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AEF" w:rsidRPr="009E56CF" w:rsidRDefault="00253AEF" w:rsidP="009E56CF">
      <w:pPr>
        <w:pStyle w:val="20224"/>
      </w:pPr>
      <w:bookmarkStart w:id="0" w:name="_GoBack"/>
      <w:bookmarkEnd w:id="0"/>
    </w:p>
    <w:p w:rsidR="00253AEF" w:rsidRPr="009E56CF" w:rsidRDefault="001723D0" w:rsidP="009E56CF">
      <w:pPr>
        <w:pStyle w:val="ConsPlusNormal"/>
        <w:ind w:firstLine="0"/>
        <w:jc w:val="center"/>
        <w:outlineLvl w:val="0"/>
        <w:rPr>
          <w:rFonts w:ascii="Times New Roman" w:hAnsi="Times New Roman" w:cs="Times New Roman"/>
          <w:b/>
          <w:sz w:val="24"/>
          <w:szCs w:val="24"/>
          <w:lang w:val="ru-RU"/>
        </w:rPr>
      </w:pPr>
      <w:r w:rsidRPr="009E56CF">
        <w:rPr>
          <w:rFonts w:ascii="Times New Roman" w:hAnsi="Times New Roman" w:cs="Times New Roman"/>
          <w:b/>
          <w:sz w:val="24"/>
          <w:szCs w:val="24"/>
          <w:lang w:val="ru-RU"/>
        </w:rPr>
        <w:t>ОПИСАНИЕ ОБЪЕКТА ЗАКУПКИ</w:t>
      </w:r>
    </w:p>
    <w:p w:rsidR="00253AEF" w:rsidRPr="009E56CF" w:rsidRDefault="00253AEF" w:rsidP="009E56CF">
      <w:pPr>
        <w:pStyle w:val="20224"/>
      </w:pPr>
      <w:bookmarkStart w:id="1" w:name="_Toc357175611"/>
      <w:bookmarkStart w:id="2" w:name="_Toc320291493"/>
      <w:bookmarkStart w:id="3" w:name="_Toc320782259"/>
      <w:bookmarkStart w:id="4" w:name="_Toc405567473"/>
      <w:bookmarkStart w:id="5" w:name="_Toc204108111"/>
      <w:bookmarkStart w:id="6" w:name="_Toc357184079"/>
      <w:bookmarkStart w:id="7" w:name="_Toc320776959"/>
    </w:p>
    <w:p w:rsidR="00253AEF" w:rsidRPr="009E56CF" w:rsidRDefault="001723D0" w:rsidP="009E56CF">
      <w:pPr>
        <w:pStyle w:val="20221"/>
        <w:tabs>
          <w:tab w:val="left" w:pos="1276"/>
        </w:tabs>
        <w:ind w:left="709"/>
        <w:rPr>
          <w:b w:val="0"/>
        </w:rPr>
      </w:pPr>
      <w:bookmarkStart w:id="8" w:name="_Toc68696391"/>
      <w:bookmarkStart w:id="9" w:name="_Toc472346770"/>
      <w:bookmarkStart w:id="10" w:name="_Toc96084377"/>
      <w:bookmarkEnd w:id="1"/>
      <w:bookmarkEnd w:id="2"/>
      <w:bookmarkEnd w:id="3"/>
      <w:bookmarkEnd w:id="4"/>
      <w:bookmarkEnd w:id="5"/>
      <w:bookmarkEnd w:id="6"/>
      <w:bookmarkEnd w:id="7"/>
      <w:r w:rsidRPr="009E56CF">
        <w:t>ОБЩИЕ СВЕДЕНИЯ</w:t>
      </w:r>
      <w:bookmarkStart w:id="11" w:name="_Toc142136717"/>
      <w:bookmarkStart w:id="12" w:name="_Toc141681154"/>
      <w:bookmarkStart w:id="13" w:name="_Toc141681116"/>
      <w:bookmarkStart w:id="14" w:name="_Toc141680122"/>
      <w:bookmarkStart w:id="15" w:name="_Toc141604886"/>
      <w:bookmarkEnd w:id="8"/>
      <w:bookmarkEnd w:id="9"/>
      <w:bookmarkEnd w:id="10"/>
    </w:p>
    <w:p w:rsidR="00253AEF" w:rsidRPr="009E56CF" w:rsidRDefault="001723D0" w:rsidP="009E56CF">
      <w:pPr>
        <w:pStyle w:val="20222"/>
        <w:tabs>
          <w:tab w:val="left" w:pos="1276"/>
        </w:tabs>
        <w:ind w:left="709"/>
      </w:pPr>
      <w:bookmarkStart w:id="16" w:name="_Toc68696392"/>
      <w:bookmarkStart w:id="17" w:name="_Toc320782253"/>
      <w:bookmarkStart w:id="18" w:name="_Toc357175612"/>
      <w:bookmarkStart w:id="19" w:name="_Toc357184080"/>
      <w:bookmarkStart w:id="20" w:name="_Toc320776953"/>
      <w:bookmarkStart w:id="21" w:name="_Toc405567474"/>
      <w:bookmarkStart w:id="22" w:name="_Toc320291487"/>
      <w:bookmarkStart w:id="23" w:name="_Toc472346771"/>
      <w:bookmarkStart w:id="24" w:name="_Toc96084378"/>
      <w:bookmarkEnd w:id="11"/>
      <w:bookmarkEnd w:id="12"/>
      <w:bookmarkEnd w:id="13"/>
      <w:bookmarkEnd w:id="14"/>
      <w:bookmarkEnd w:id="15"/>
      <w:r w:rsidRPr="009E56CF">
        <w:t>Наименование услуг</w:t>
      </w:r>
      <w:bookmarkEnd w:id="16"/>
      <w:bookmarkEnd w:id="17"/>
      <w:bookmarkEnd w:id="18"/>
      <w:bookmarkEnd w:id="19"/>
      <w:bookmarkEnd w:id="20"/>
      <w:bookmarkEnd w:id="21"/>
      <w:bookmarkEnd w:id="22"/>
      <w:bookmarkEnd w:id="23"/>
      <w:bookmarkEnd w:id="24"/>
    </w:p>
    <w:p w:rsidR="00253AEF" w:rsidRPr="009E56CF" w:rsidRDefault="001723D0" w:rsidP="009E56CF">
      <w:pPr>
        <w:pStyle w:val="20224"/>
      </w:pPr>
      <w:r w:rsidRPr="009E56CF">
        <w:t>Наименование услуг: оказание услуг по сопровождению автоматизированной системы планирования доходной части бюджета Волгоградской области (далее – Услуги).</w:t>
      </w:r>
    </w:p>
    <w:p w:rsidR="00253AEF" w:rsidRPr="009E56CF" w:rsidRDefault="001723D0" w:rsidP="009E56CF">
      <w:pPr>
        <w:pStyle w:val="20224"/>
      </w:pPr>
      <w:r w:rsidRPr="009E56CF">
        <w:t>Объект оказания Услуг: автоматизированная система планирования доходной части бюджета Волгоградской области (далее – Система).</w:t>
      </w:r>
    </w:p>
    <w:p w:rsidR="00253AEF" w:rsidRPr="009E56CF" w:rsidRDefault="001723D0" w:rsidP="009E56CF">
      <w:pPr>
        <w:pStyle w:val="20224"/>
      </w:pPr>
      <w:r w:rsidRPr="009E56CF">
        <w:t xml:space="preserve">Под сопровождением Системы подразумевается обеспечение ее бесперебойного функционирования, в соответствии с требованиями настоящего </w:t>
      </w:r>
      <w:r w:rsidRPr="009E56CF">
        <w:rPr>
          <w:lang w:eastAsia="ru-RU"/>
        </w:rPr>
        <w:t>Описания объекта закупки</w:t>
      </w:r>
      <w:r w:rsidRPr="009E56CF">
        <w:t xml:space="preserve"> в течение срока оказания Услуг, предусмотренного государственным контрактом на оказание </w:t>
      </w:r>
      <w:r w:rsidR="00193833">
        <w:t>услуг по сопровождению автоматизированной системы планирования доходной части бюджета Волгоградской области</w:t>
      </w:r>
      <w:r w:rsidRPr="009E56CF">
        <w:t xml:space="preserve"> (далее – Контракт).</w:t>
      </w:r>
    </w:p>
    <w:p w:rsidR="00253AEF" w:rsidRPr="009E56CF" w:rsidRDefault="001723D0" w:rsidP="009E56CF">
      <w:pPr>
        <w:pStyle w:val="20224"/>
      </w:pPr>
      <w:r w:rsidRPr="009E56CF">
        <w:t>Код и наименование ОКПД2: 62.02.30.000. Услуги по технической поддержке информационных технологий.</w:t>
      </w:r>
    </w:p>
    <w:p w:rsidR="00253AEF" w:rsidRPr="009E56CF" w:rsidRDefault="001723D0" w:rsidP="00951439">
      <w:pPr>
        <w:pStyle w:val="20224"/>
      </w:pPr>
      <w:r w:rsidRPr="009E56CF">
        <w:t xml:space="preserve">Объем оказываемых Услуг: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1700"/>
        <w:gridCol w:w="1985"/>
        <w:gridCol w:w="1843"/>
        <w:gridCol w:w="850"/>
        <w:gridCol w:w="851"/>
      </w:tblGrid>
      <w:tr w:rsidR="00253AEF" w:rsidRPr="00BD7C2C" w:rsidTr="00BD7C2C">
        <w:trPr>
          <w:trHeight w:val="597"/>
          <w:jc w:val="center"/>
        </w:trPr>
        <w:tc>
          <w:tcPr>
            <w:tcW w:w="562" w:type="dxa"/>
            <w:vMerge w:val="restart"/>
            <w:tcBorders>
              <w:top w:val="single" w:sz="4" w:space="0" w:color="auto"/>
              <w:left w:val="single" w:sz="4" w:space="0" w:color="auto"/>
              <w:right w:val="single" w:sz="4" w:space="0" w:color="auto"/>
            </w:tcBorders>
          </w:tcPr>
          <w:p w:rsidR="00253AEF" w:rsidRPr="00BD7C2C" w:rsidRDefault="001723D0" w:rsidP="009E56CF">
            <w:pPr>
              <w:spacing w:after="0"/>
              <w:jc w:val="center"/>
              <w:rPr>
                <w:rFonts w:ascii="Times New Roman" w:hAnsi="Times New Roman"/>
                <w:sz w:val="20"/>
                <w:szCs w:val="20"/>
              </w:rPr>
            </w:pPr>
            <w:r w:rsidRPr="00BD7C2C">
              <w:rPr>
                <w:rFonts w:ascii="Times New Roman" w:hAnsi="Times New Roman"/>
                <w:sz w:val="20"/>
                <w:szCs w:val="20"/>
              </w:rPr>
              <w:t>№ п/п</w:t>
            </w:r>
          </w:p>
        </w:tc>
        <w:tc>
          <w:tcPr>
            <w:tcW w:w="2410" w:type="dxa"/>
            <w:vMerge w:val="restart"/>
            <w:tcBorders>
              <w:top w:val="single" w:sz="4" w:space="0" w:color="auto"/>
              <w:left w:val="single" w:sz="4" w:space="0" w:color="auto"/>
              <w:right w:val="single" w:sz="4" w:space="0" w:color="auto"/>
            </w:tcBorders>
          </w:tcPr>
          <w:p w:rsidR="00253AEF" w:rsidRPr="00BD7C2C" w:rsidRDefault="001723D0" w:rsidP="009E56CF">
            <w:pPr>
              <w:spacing w:after="0"/>
              <w:jc w:val="center"/>
              <w:rPr>
                <w:rFonts w:ascii="Times New Roman" w:hAnsi="Times New Roman"/>
                <w:sz w:val="20"/>
                <w:szCs w:val="20"/>
              </w:rPr>
            </w:pPr>
            <w:r w:rsidRPr="00BD7C2C">
              <w:rPr>
                <w:rFonts w:ascii="Times New Roman" w:hAnsi="Times New Roman"/>
                <w:sz w:val="20"/>
                <w:szCs w:val="20"/>
              </w:rPr>
              <w:t>Наименование работ, услуг</w:t>
            </w:r>
          </w:p>
        </w:tc>
        <w:tc>
          <w:tcPr>
            <w:tcW w:w="1700" w:type="dxa"/>
            <w:vMerge w:val="restart"/>
            <w:tcBorders>
              <w:top w:val="single" w:sz="4" w:space="0" w:color="auto"/>
              <w:left w:val="single" w:sz="4" w:space="0" w:color="auto"/>
              <w:right w:val="single" w:sz="4" w:space="0" w:color="auto"/>
            </w:tcBorders>
          </w:tcPr>
          <w:p w:rsidR="00253AEF" w:rsidRPr="00BD7C2C" w:rsidRDefault="001723D0" w:rsidP="009E56CF">
            <w:pPr>
              <w:spacing w:after="0"/>
              <w:jc w:val="center"/>
              <w:rPr>
                <w:rFonts w:ascii="Times New Roman" w:hAnsi="Times New Roman"/>
                <w:sz w:val="20"/>
                <w:szCs w:val="20"/>
              </w:rPr>
            </w:pPr>
            <w:r w:rsidRPr="00BD7C2C">
              <w:rPr>
                <w:rFonts w:ascii="Times New Roman" w:hAnsi="Times New Roman"/>
                <w:sz w:val="20"/>
                <w:szCs w:val="20"/>
              </w:rPr>
              <w:t xml:space="preserve">Код позиции (ОКПД 2 (ОК) 034-2014 (КПЕС </w:t>
            </w:r>
            <w:proofErr w:type="gramStart"/>
            <w:r w:rsidRPr="00BD7C2C">
              <w:rPr>
                <w:rFonts w:ascii="Times New Roman" w:hAnsi="Times New Roman"/>
                <w:sz w:val="20"/>
                <w:szCs w:val="20"/>
              </w:rPr>
              <w:t>2008)/</w:t>
            </w:r>
            <w:proofErr w:type="gramEnd"/>
            <w:r w:rsidRPr="00BD7C2C">
              <w:rPr>
                <w:rFonts w:ascii="Times New Roman" w:hAnsi="Times New Roman"/>
                <w:sz w:val="20"/>
                <w:szCs w:val="20"/>
              </w:rPr>
              <w:t>Код КТРУ)</w:t>
            </w:r>
          </w:p>
        </w:tc>
        <w:tc>
          <w:tcPr>
            <w:tcW w:w="3828" w:type="dxa"/>
            <w:gridSpan w:val="2"/>
            <w:tcBorders>
              <w:top w:val="single" w:sz="4" w:space="0" w:color="auto"/>
              <w:left w:val="single" w:sz="4" w:space="0" w:color="auto"/>
              <w:right w:val="single" w:sz="4" w:space="0" w:color="auto"/>
            </w:tcBorders>
          </w:tcPr>
          <w:p w:rsidR="00253AEF" w:rsidRPr="00BD7C2C" w:rsidRDefault="001723D0" w:rsidP="009E56CF">
            <w:pPr>
              <w:spacing w:after="0"/>
              <w:jc w:val="center"/>
              <w:rPr>
                <w:rFonts w:ascii="Times New Roman" w:hAnsi="Times New Roman"/>
                <w:sz w:val="20"/>
                <w:szCs w:val="20"/>
              </w:rPr>
            </w:pPr>
            <w:r w:rsidRPr="00BD7C2C">
              <w:rPr>
                <w:rFonts w:ascii="Times New Roman" w:hAnsi="Times New Roman"/>
                <w:sz w:val="20"/>
                <w:szCs w:val="20"/>
              </w:rPr>
              <w:t xml:space="preserve">Характеристики работы, услуги </w:t>
            </w:r>
          </w:p>
        </w:tc>
        <w:tc>
          <w:tcPr>
            <w:tcW w:w="850" w:type="dxa"/>
            <w:vMerge w:val="restart"/>
            <w:tcBorders>
              <w:top w:val="single" w:sz="4" w:space="0" w:color="auto"/>
              <w:left w:val="single" w:sz="4" w:space="0" w:color="auto"/>
              <w:right w:val="single" w:sz="4" w:space="0" w:color="auto"/>
            </w:tcBorders>
          </w:tcPr>
          <w:p w:rsidR="00253AEF" w:rsidRPr="00BD7C2C" w:rsidRDefault="001723D0" w:rsidP="009E56CF">
            <w:pPr>
              <w:spacing w:after="0"/>
              <w:jc w:val="center"/>
              <w:rPr>
                <w:rFonts w:ascii="Times New Roman" w:hAnsi="Times New Roman"/>
                <w:sz w:val="20"/>
                <w:szCs w:val="20"/>
              </w:rPr>
            </w:pPr>
            <w:r w:rsidRPr="00BD7C2C">
              <w:rPr>
                <w:rFonts w:ascii="Times New Roman" w:hAnsi="Times New Roman"/>
                <w:sz w:val="20"/>
                <w:szCs w:val="20"/>
              </w:rPr>
              <w:t>Кол-во</w:t>
            </w:r>
          </w:p>
          <w:p w:rsidR="00253AEF" w:rsidRPr="00BD7C2C" w:rsidRDefault="00253AEF" w:rsidP="009E56CF">
            <w:pPr>
              <w:spacing w:after="0"/>
              <w:jc w:val="center"/>
              <w:rPr>
                <w:rFonts w:ascii="Times New Roman" w:hAnsi="Times New Roman"/>
                <w:sz w:val="20"/>
                <w:szCs w:val="20"/>
              </w:rPr>
            </w:pPr>
          </w:p>
        </w:tc>
        <w:tc>
          <w:tcPr>
            <w:tcW w:w="851" w:type="dxa"/>
            <w:vMerge w:val="restart"/>
            <w:tcBorders>
              <w:top w:val="single" w:sz="4" w:space="0" w:color="auto"/>
              <w:left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Ед. изм.</w:t>
            </w:r>
          </w:p>
          <w:p w:rsidR="00253AEF" w:rsidRPr="00BD7C2C" w:rsidRDefault="00253AEF" w:rsidP="009E56CF">
            <w:pPr>
              <w:spacing w:after="0" w:line="240" w:lineRule="auto"/>
              <w:jc w:val="center"/>
              <w:rPr>
                <w:rFonts w:ascii="Times New Roman" w:hAnsi="Times New Roman"/>
                <w:sz w:val="20"/>
                <w:szCs w:val="20"/>
              </w:rPr>
            </w:pPr>
          </w:p>
        </w:tc>
      </w:tr>
      <w:tr w:rsidR="00253AEF" w:rsidRPr="00BD7C2C" w:rsidTr="00BD7C2C">
        <w:trPr>
          <w:trHeight w:val="363"/>
          <w:jc w:val="center"/>
        </w:trPr>
        <w:tc>
          <w:tcPr>
            <w:tcW w:w="562" w:type="dxa"/>
            <w:vMerge/>
            <w:tcBorders>
              <w:left w:val="single" w:sz="4" w:space="0" w:color="auto"/>
              <w:bottom w:val="single" w:sz="4" w:space="0" w:color="auto"/>
              <w:right w:val="single" w:sz="4" w:space="0" w:color="auto"/>
            </w:tcBorders>
          </w:tcPr>
          <w:p w:rsidR="00253AEF" w:rsidRPr="00BD7C2C" w:rsidRDefault="00253AEF" w:rsidP="009E56CF">
            <w:pPr>
              <w:spacing w:after="0"/>
              <w:jc w:val="center"/>
              <w:rPr>
                <w:rFonts w:ascii="Times New Roman" w:hAnsi="Times New Roman"/>
                <w:sz w:val="20"/>
                <w:szCs w:val="20"/>
              </w:rPr>
            </w:pPr>
          </w:p>
        </w:tc>
        <w:tc>
          <w:tcPr>
            <w:tcW w:w="2410" w:type="dxa"/>
            <w:vMerge/>
            <w:tcBorders>
              <w:left w:val="single" w:sz="4" w:space="0" w:color="auto"/>
              <w:bottom w:val="single" w:sz="4" w:space="0" w:color="auto"/>
              <w:right w:val="single" w:sz="4" w:space="0" w:color="auto"/>
            </w:tcBorders>
          </w:tcPr>
          <w:p w:rsidR="00253AEF" w:rsidRPr="00BD7C2C" w:rsidRDefault="00253AEF" w:rsidP="009E56CF">
            <w:pPr>
              <w:spacing w:after="0"/>
              <w:jc w:val="center"/>
              <w:rPr>
                <w:rFonts w:ascii="Times New Roman" w:hAnsi="Times New Roman"/>
                <w:sz w:val="20"/>
                <w:szCs w:val="20"/>
              </w:rPr>
            </w:pPr>
          </w:p>
        </w:tc>
        <w:tc>
          <w:tcPr>
            <w:tcW w:w="1700" w:type="dxa"/>
            <w:vMerge/>
            <w:tcBorders>
              <w:left w:val="single" w:sz="4" w:space="0" w:color="auto"/>
              <w:bottom w:val="single" w:sz="4" w:space="0" w:color="auto"/>
              <w:right w:val="single" w:sz="4" w:space="0" w:color="auto"/>
            </w:tcBorders>
          </w:tcPr>
          <w:p w:rsidR="00253AEF" w:rsidRPr="00BD7C2C" w:rsidRDefault="00253AEF" w:rsidP="009E56CF">
            <w:pPr>
              <w:spacing w:after="0"/>
              <w:jc w:val="center"/>
              <w:rPr>
                <w:rFonts w:ascii="Times New Roman" w:hAnsi="Times New Roman"/>
                <w:sz w:val="20"/>
                <w:szCs w:val="20"/>
              </w:rPr>
            </w:pPr>
          </w:p>
        </w:tc>
        <w:tc>
          <w:tcPr>
            <w:tcW w:w="1985" w:type="dxa"/>
            <w:tcBorders>
              <w:top w:val="single" w:sz="4" w:space="0" w:color="auto"/>
              <w:left w:val="single" w:sz="4" w:space="0" w:color="auto"/>
              <w:right w:val="single" w:sz="4" w:space="0" w:color="auto"/>
            </w:tcBorders>
          </w:tcPr>
          <w:p w:rsidR="00253AEF" w:rsidRPr="00BD7C2C" w:rsidRDefault="001723D0" w:rsidP="00DD1B9C">
            <w:pPr>
              <w:spacing w:after="0" w:line="240" w:lineRule="auto"/>
              <w:jc w:val="center"/>
              <w:rPr>
                <w:rFonts w:ascii="Times New Roman" w:hAnsi="Times New Roman"/>
                <w:sz w:val="20"/>
                <w:szCs w:val="20"/>
              </w:rPr>
            </w:pPr>
            <w:r w:rsidRPr="00BD7C2C">
              <w:rPr>
                <w:rFonts w:ascii="Times New Roman" w:hAnsi="Times New Roman"/>
                <w:sz w:val="20"/>
                <w:szCs w:val="20"/>
              </w:rPr>
              <w:t>Наименование характеристики</w:t>
            </w:r>
          </w:p>
        </w:tc>
        <w:tc>
          <w:tcPr>
            <w:tcW w:w="1843" w:type="dxa"/>
            <w:tcBorders>
              <w:top w:val="single" w:sz="4" w:space="0" w:color="auto"/>
              <w:left w:val="single" w:sz="4" w:space="0" w:color="auto"/>
              <w:right w:val="single" w:sz="4" w:space="0" w:color="auto"/>
            </w:tcBorders>
          </w:tcPr>
          <w:p w:rsidR="00253AEF" w:rsidRPr="00BD7C2C" w:rsidRDefault="001723D0" w:rsidP="00DD1B9C">
            <w:pPr>
              <w:spacing w:after="0" w:line="240" w:lineRule="auto"/>
              <w:jc w:val="center"/>
              <w:rPr>
                <w:rFonts w:ascii="Times New Roman" w:hAnsi="Times New Roman"/>
                <w:sz w:val="20"/>
                <w:szCs w:val="20"/>
              </w:rPr>
            </w:pPr>
            <w:r w:rsidRPr="00BD7C2C">
              <w:rPr>
                <w:rFonts w:ascii="Times New Roman" w:hAnsi="Times New Roman"/>
                <w:sz w:val="20"/>
                <w:szCs w:val="20"/>
              </w:rPr>
              <w:t>Значение характеристики</w:t>
            </w:r>
          </w:p>
        </w:tc>
        <w:tc>
          <w:tcPr>
            <w:tcW w:w="850" w:type="dxa"/>
            <w:vMerge/>
            <w:tcBorders>
              <w:left w:val="single" w:sz="4" w:space="0" w:color="auto"/>
              <w:right w:val="single" w:sz="4" w:space="0" w:color="auto"/>
            </w:tcBorders>
          </w:tcPr>
          <w:p w:rsidR="00253AEF" w:rsidRPr="00BD7C2C" w:rsidRDefault="00253AEF" w:rsidP="009E56CF">
            <w:pPr>
              <w:spacing w:after="0"/>
              <w:jc w:val="center"/>
              <w:rPr>
                <w:rFonts w:ascii="Times New Roman" w:hAnsi="Times New Roman"/>
                <w:sz w:val="20"/>
                <w:szCs w:val="20"/>
              </w:rPr>
            </w:pPr>
          </w:p>
        </w:tc>
        <w:tc>
          <w:tcPr>
            <w:tcW w:w="851" w:type="dxa"/>
            <w:vMerge/>
            <w:tcBorders>
              <w:left w:val="single" w:sz="4" w:space="0" w:color="auto"/>
              <w:right w:val="single" w:sz="4" w:space="0" w:color="auto"/>
            </w:tcBorders>
          </w:tcPr>
          <w:p w:rsidR="00253AEF" w:rsidRPr="00BD7C2C" w:rsidRDefault="00253AEF" w:rsidP="009E56CF">
            <w:pPr>
              <w:spacing w:after="0" w:line="240" w:lineRule="auto"/>
              <w:jc w:val="center"/>
              <w:rPr>
                <w:rFonts w:ascii="Times New Roman" w:hAnsi="Times New Roman"/>
                <w:sz w:val="20"/>
                <w:szCs w:val="20"/>
              </w:rPr>
            </w:pPr>
          </w:p>
        </w:tc>
      </w:tr>
      <w:tr w:rsidR="00253AEF" w:rsidRPr="00BD7C2C" w:rsidTr="007937AD">
        <w:trPr>
          <w:trHeight w:val="1215"/>
          <w:jc w:val="center"/>
        </w:trPr>
        <w:tc>
          <w:tcPr>
            <w:tcW w:w="562"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53AEF" w:rsidRPr="00BD7C2C" w:rsidRDefault="001723D0" w:rsidP="009E56CF">
            <w:pPr>
              <w:suppressAutoHyphens w:val="0"/>
              <w:spacing w:after="0" w:line="240" w:lineRule="auto"/>
              <w:rPr>
                <w:rFonts w:ascii="Times New Roman" w:hAnsi="Times New Roman"/>
                <w:color w:val="000000"/>
                <w:sz w:val="20"/>
                <w:szCs w:val="20"/>
                <w:lang w:eastAsia="ru-RU"/>
              </w:rPr>
            </w:pPr>
            <w:r w:rsidRPr="00BD7C2C">
              <w:rPr>
                <w:rFonts w:ascii="Times New Roman" w:hAnsi="Times New Roman"/>
                <w:color w:val="000000"/>
                <w:sz w:val="20"/>
                <w:szCs w:val="20"/>
              </w:rPr>
              <w:t>Этап №</w:t>
            </w:r>
            <w:r w:rsidR="00867A12" w:rsidRPr="00BD7C2C">
              <w:rPr>
                <w:rFonts w:ascii="Times New Roman" w:hAnsi="Times New Roman"/>
                <w:color w:val="000000"/>
                <w:sz w:val="20"/>
                <w:szCs w:val="20"/>
              </w:rPr>
              <w:t xml:space="preserve"> </w:t>
            </w:r>
            <w:r w:rsidRPr="00BD7C2C">
              <w:rPr>
                <w:rFonts w:ascii="Times New Roman" w:hAnsi="Times New Roman"/>
                <w:color w:val="000000"/>
                <w:sz w:val="20"/>
                <w:szCs w:val="20"/>
              </w:rPr>
              <w:t>1 "Принятие на сопровождение и Сопровождение"</w:t>
            </w:r>
          </w:p>
        </w:tc>
        <w:tc>
          <w:tcPr>
            <w:tcW w:w="1700"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62.02.30.000</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53AEF" w:rsidRPr="00BD7C2C" w:rsidRDefault="001723D0" w:rsidP="009E56CF">
            <w:pPr>
              <w:suppressAutoHyphens w:val="0"/>
              <w:spacing w:after="0" w:line="240" w:lineRule="auto"/>
              <w:rPr>
                <w:rFonts w:ascii="Times New Roman" w:hAnsi="Times New Roman"/>
                <w:color w:val="000000"/>
                <w:sz w:val="20"/>
                <w:szCs w:val="20"/>
                <w:lang w:eastAsia="ru-RU"/>
              </w:rPr>
            </w:pPr>
            <w:r w:rsidRPr="00BD7C2C">
              <w:rPr>
                <w:rFonts w:ascii="Times New Roman" w:hAnsi="Times New Roman"/>
                <w:color w:val="000000"/>
                <w:sz w:val="20"/>
                <w:szCs w:val="20"/>
              </w:rPr>
              <w:t>Этап №</w:t>
            </w:r>
            <w:r w:rsidR="00867A12" w:rsidRPr="00BD7C2C">
              <w:rPr>
                <w:rFonts w:ascii="Times New Roman" w:hAnsi="Times New Roman"/>
                <w:color w:val="000000"/>
                <w:sz w:val="20"/>
                <w:szCs w:val="20"/>
              </w:rPr>
              <w:t xml:space="preserve"> </w:t>
            </w:r>
            <w:r w:rsidRPr="00BD7C2C">
              <w:rPr>
                <w:rFonts w:ascii="Times New Roman" w:hAnsi="Times New Roman"/>
                <w:color w:val="000000"/>
                <w:sz w:val="20"/>
                <w:szCs w:val="20"/>
              </w:rPr>
              <w:t>1 "Принятие на сопровождение и Сопровождение"</w:t>
            </w:r>
          </w:p>
        </w:tc>
        <w:tc>
          <w:tcPr>
            <w:tcW w:w="1843"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В соответствии с электронным документом "Описание объекта закупки"</w:t>
            </w:r>
          </w:p>
        </w:tc>
        <w:tc>
          <w:tcPr>
            <w:tcW w:w="850"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proofErr w:type="spellStart"/>
            <w:r w:rsidRPr="00BD7C2C">
              <w:rPr>
                <w:rFonts w:ascii="Times New Roman" w:hAnsi="Times New Roman"/>
                <w:sz w:val="20"/>
                <w:szCs w:val="20"/>
              </w:rPr>
              <w:t>усл</w:t>
            </w:r>
            <w:proofErr w:type="spellEnd"/>
            <w:r w:rsidRPr="00BD7C2C">
              <w:rPr>
                <w:rFonts w:ascii="Times New Roman" w:hAnsi="Times New Roman"/>
                <w:sz w:val="20"/>
                <w:szCs w:val="20"/>
              </w:rPr>
              <w:t>.</w:t>
            </w:r>
          </w:p>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ед.</w:t>
            </w:r>
          </w:p>
        </w:tc>
      </w:tr>
      <w:tr w:rsidR="00253AEF" w:rsidRPr="00BD7C2C" w:rsidTr="00BD7C2C">
        <w:trPr>
          <w:trHeight w:val="561"/>
          <w:jc w:val="center"/>
        </w:trPr>
        <w:tc>
          <w:tcPr>
            <w:tcW w:w="562"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2</w:t>
            </w:r>
          </w:p>
        </w:tc>
        <w:tc>
          <w:tcPr>
            <w:tcW w:w="2410" w:type="dxa"/>
            <w:tcBorders>
              <w:top w:val="nil"/>
              <w:left w:val="single" w:sz="4" w:space="0" w:color="auto"/>
              <w:bottom w:val="single" w:sz="4" w:space="0" w:color="auto"/>
              <w:right w:val="single" w:sz="4" w:space="0" w:color="auto"/>
            </w:tcBorders>
            <w:shd w:val="clear" w:color="auto" w:fill="auto"/>
          </w:tcPr>
          <w:p w:rsidR="00253AEF" w:rsidRPr="00BD7C2C" w:rsidRDefault="001723D0" w:rsidP="009E56CF">
            <w:pPr>
              <w:rPr>
                <w:rFonts w:ascii="Times New Roman" w:hAnsi="Times New Roman"/>
                <w:color w:val="000000"/>
                <w:sz w:val="20"/>
                <w:szCs w:val="20"/>
              </w:rPr>
            </w:pPr>
            <w:r w:rsidRPr="00BD7C2C">
              <w:rPr>
                <w:rFonts w:ascii="Times New Roman" w:hAnsi="Times New Roman"/>
                <w:color w:val="000000"/>
                <w:sz w:val="20"/>
                <w:szCs w:val="20"/>
              </w:rPr>
              <w:t>Этап № 2 "Сопровождение"</w:t>
            </w:r>
          </w:p>
        </w:tc>
        <w:tc>
          <w:tcPr>
            <w:tcW w:w="1700"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62.02.30.000</w:t>
            </w:r>
          </w:p>
        </w:tc>
        <w:tc>
          <w:tcPr>
            <w:tcW w:w="1985" w:type="dxa"/>
            <w:tcBorders>
              <w:top w:val="nil"/>
              <w:left w:val="single" w:sz="4" w:space="0" w:color="auto"/>
              <w:bottom w:val="single" w:sz="4" w:space="0" w:color="auto"/>
              <w:right w:val="single" w:sz="4" w:space="0" w:color="auto"/>
            </w:tcBorders>
            <w:shd w:val="clear" w:color="auto" w:fill="auto"/>
          </w:tcPr>
          <w:p w:rsidR="00253AEF" w:rsidRPr="00BD7C2C" w:rsidRDefault="001723D0" w:rsidP="009E56CF">
            <w:pPr>
              <w:rPr>
                <w:rFonts w:ascii="Times New Roman" w:hAnsi="Times New Roman"/>
                <w:color w:val="000000"/>
                <w:sz w:val="20"/>
                <w:szCs w:val="20"/>
              </w:rPr>
            </w:pPr>
            <w:r w:rsidRPr="00BD7C2C">
              <w:rPr>
                <w:rFonts w:ascii="Times New Roman" w:hAnsi="Times New Roman"/>
                <w:color w:val="000000"/>
                <w:sz w:val="20"/>
                <w:szCs w:val="20"/>
              </w:rPr>
              <w:t>Этап № 2 "Сопровождение"</w:t>
            </w:r>
          </w:p>
        </w:tc>
        <w:tc>
          <w:tcPr>
            <w:tcW w:w="1843"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В соответствии с электронным документом "Описание объекта закупки"</w:t>
            </w:r>
          </w:p>
        </w:tc>
        <w:tc>
          <w:tcPr>
            <w:tcW w:w="850"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proofErr w:type="spellStart"/>
            <w:r w:rsidRPr="00BD7C2C">
              <w:rPr>
                <w:rFonts w:ascii="Times New Roman" w:hAnsi="Times New Roman"/>
                <w:sz w:val="20"/>
                <w:szCs w:val="20"/>
              </w:rPr>
              <w:t>усл</w:t>
            </w:r>
            <w:proofErr w:type="spellEnd"/>
            <w:r w:rsidRPr="00BD7C2C">
              <w:rPr>
                <w:rFonts w:ascii="Times New Roman" w:hAnsi="Times New Roman"/>
                <w:sz w:val="20"/>
                <w:szCs w:val="20"/>
              </w:rPr>
              <w:t>.</w:t>
            </w:r>
          </w:p>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ед.</w:t>
            </w:r>
          </w:p>
        </w:tc>
      </w:tr>
      <w:tr w:rsidR="00253AEF" w:rsidRPr="00BD7C2C" w:rsidTr="00BD7C2C">
        <w:trPr>
          <w:trHeight w:val="561"/>
          <w:jc w:val="center"/>
        </w:trPr>
        <w:tc>
          <w:tcPr>
            <w:tcW w:w="562"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3</w:t>
            </w:r>
          </w:p>
        </w:tc>
        <w:tc>
          <w:tcPr>
            <w:tcW w:w="2410" w:type="dxa"/>
            <w:tcBorders>
              <w:top w:val="nil"/>
              <w:left w:val="single" w:sz="4" w:space="0" w:color="auto"/>
              <w:bottom w:val="single" w:sz="4" w:space="0" w:color="auto"/>
              <w:right w:val="single" w:sz="4" w:space="0" w:color="auto"/>
            </w:tcBorders>
            <w:shd w:val="clear" w:color="auto" w:fill="auto"/>
          </w:tcPr>
          <w:p w:rsidR="00253AEF" w:rsidRPr="00BD7C2C" w:rsidRDefault="001723D0" w:rsidP="009E56CF">
            <w:pPr>
              <w:rPr>
                <w:rFonts w:ascii="Times New Roman" w:hAnsi="Times New Roman"/>
                <w:color w:val="000000"/>
                <w:sz w:val="20"/>
                <w:szCs w:val="20"/>
              </w:rPr>
            </w:pPr>
            <w:r w:rsidRPr="00BD7C2C">
              <w:rPr>
                <w:rFonts w:ascii="Times New Roman" w:hAnsi="Times New Roman"/>
                <w:color w:val="000000"/>
                <w:sz w:val="20"/>
                <w:szCs w:val="20"/>
              </w:rPr>
              <w:t>Этап №</w:t>
            </w:r>
            <w:r w:rsidR="00867A12" w:rsidRPr="00BD7C2C">
              <w:rPr>
                <w:rFonts w:ascii="Times New Roman" w:hAnsi="Times New Roman"/>
                <w:color w:val="000000"/>
                <w:sz w:val="20"/>
                <w:szCs w:val="20"/>
              </w:rPr>
              <w:t xml:space="preserve"> </w:t>
            </w:r>
            <w:r w:rsidRPr="00BD7C2C">
              <w:rPr>
                <w:rFonts w:ascii="Times New Roman" w:hAnsi="Times New Roman"/>
                <w:color w:val="000000"/>
                <w:sz w:val="20"/>
                <w:szCs w:val="20"/>
              </w:rPr>
              <w:t>3 "Сопровождение"</w:t>
            </w:r>
          </w:p>
        </w:tc>
        <w:tc>
          <w:tcPr>
            <w:tcW w:w="1700"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62.02.30.000</w:t>
            </w:r>
          </w:p>
        </w:tc>
        <w:tc>
          <w:tcPr>
            <w:tcW w:w="1985" w:type="dxa"/>
            <w:tcBorders>
              <w:top w:val="nil"/>
              <w:left w:val="single" w:sz="4" w:space="0" w:color="auto"/>
              <w:bottom w:val="single" w:sz="4" w:space="0" w:color="auto"/>
              <w:right w:val="single" w:sz="4" w:space="0" w:color="auto"/>
            </w:tcBorders>
            <w:shd w:val="clear" w:color="auto" w:fill="auto"/>
          </w:tcPr>
          <w:p w:rsidR="00253AEF" w:rsidRPr="00BD7C2C" w:rsidRDefault="001723D0" w:rsidP="009E56CF">
            <w:pPr>
              <w:rPr>
                <w:rFonts w:ascii="Times New Roman" w:hAnsi="Times New Roman"/>
                <w:color w:val="000000"/>
                <w:sz w:val="20"/>
                <w:szCs w:val="20"/>
              </w:rPr>
            </w:pPr>
            <w:r w:rsidRPr="00BD7C2C">
              <w:rPr>
                <w:rFonts w:ascii="Times New Roman" w:hAnsi="Times New Roman"/>
                <w:color w:val="000000"/>
                <w:sz w:val="20"/>
                <w:szCs w:val="20"/>
              </w:rPr>
              <w:t>Этап № 3 "Сопровождение"</w:t>
            </w:r>
          </w:p>
        </w:tc>
        <w:tc>
          <w:tcPr>
            <w:tcW w:w="1843"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В соответствии с электронным документом "Описание объекта закупки"</w:t>
            </w:r>
          </w:p>
        </w:tc>
        <w:tc>
          <w:tcPr>
            <w:tcW w:w="850"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proofErr w:type="spellStart"/>
            <w:r w:rsidRPr="00BD7C2C">
              <w:rPr>
                <w:rFonts w:ascii="Times New Roman" w:hAnsi="Times New Roman"/>
                <w:sz w:val="20"/>
                <w:szCs w:val="20"/>
              </w:rPr>
              <w:t>усл</w:t>
            </w:r>
            <w:proofErr w:type="spellEnd"/>
            <w:r w:rsidRPr="00BD7C2C">
              <w:rPr>
                <w:rFonts w:ascii="Times New Roman" w:hAnsi="Times New Roman"/>
                <w:sz w:val="20"/>
                <w:szCs w:val="20"/>
              </w:rPr>
              <w:t>.</w:t>
            </w:r>
          </w:p>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ед.</w:t>
            </w:r>
          </w:p>
        </w:tc>
      </w:tr>
      <w:tr w:rsidR="00253AEF" w:rsidRPr="00BD7C2C" w:rsidTr="00BD7C2C">
        <w:trPr>
          <w:trHeight w:val="561"/>
          <w:jc w:val="center"/>
        </w:trPr>
        <w:tc>
          <w:tcPr>
            <w:tcW w:w="562"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4</w:t>
            </w:r>
          </w:p>
        </w:tc>
        <w:tc>
          <w:tcPr>
            <w:tcW w:w="2410" w:type="dxa"/>
            <w:tcBorders>
              <w:top w:val="nil"/>
              <w:left w:val="single" w:sz="4" w:space="0" w:color="auto"/>
              <w:bottom w:val="single" w:sz="4" w:space="0" w:color="auto"/>
              <w:right w:val="single" w:sz="4" w:space="0" w:color="auto"/>
            </w:tcBorders>
            <w:shd w:val="clear" w:color="auto" w:fill="auto"/>
          </w:tcPr>
          <w:p w:rsidR="00253AEF" w:rsidRPr="00BD7C2C" w:rsidRDefault="001723D0" w:rsidP="009E56CF">
            <w:pPr>
              <w:rPr>
                <w:rFonts w:ascii="Times New Roman" w:hAnsi="Times New Roman"/>
                <w:color w:val="000000"/>
                <w:sz w:val="20"/>
                <w:szCs w:val="20"/>
              </w:rPr>
            </w:pPr>
            <w:r w:rsidRPr="00BD7C2C">
              <w:rPr>
                <w:rFonts w:ascii="Times New Roman" w:hAnsi="Times New Roman"/>
                <w:color w:val="000000"/>
                <w:sz w:val="20"/>
                <w:szCs w:val="20"/>
              </w:rPr>
              <w:t>Этап №</w:t>
            </w:r>
            <w:r w:rsidR="00867A12" w:rsidRPr="00BD7C2C">
              <w:rPr>
                <w:rFonts w:ascii="Times New Roman" w:hAnsi="Times New Roman"/>
                <w:color w:val="000000"/>
                <w:sz w:val="20"/>
                <w:szCs w:val="20"/>
              </w:rPr>
              <w:t xml:space="preserve"> </w:t>
            </w:r>
            <w:r w:rsidRPr="00BD7C2C">
              <w:rPr>
                <w:rFonts w:ascii="Times New Roman" w:hAnsi="Times New Roman"/>
                <w:color w:val="000000"/>
                <w:sz w:val="20"/>
                <w:szCs w:val="20"/>
              </w:rPr>
              <w:t>4 "Сопровождение"</w:t>
            </w:r>
          </w:p>
        </w:tc>
        <w:tc>
          <w:tcPr>
            <w:tcW w:w="1700"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62.02.30.000</w:t>
            </w:r>
          </w:p>
        </w:tc>
        <w:tc>
          <w:tcPr>
            <w:tcW w:w="1985" w:type="dxa"/>
            <w:tcBorders>
              <w:top w:val="nil"/>
              <w:left w:val="single" w:sz="4" w:space="0" w:color="auto"/>
              <w:bottom w:val="single" w:sz="4" w:space="0" w:color="auto"/>
              <w:right w:val="single" w:sz="4" w:space="0" w:color="auto"/>
            </w:tcBorders>
            <w:shd w:val="clear" w:color="auto" w:fill="auto"/>
          </w:tcPr>
          <w:p w:rsidR="00253AEF" w:rsidRPr="00BD7C2C" w:rsidRDefault="001723D0" w:rsidP="009E56CF">
            <w:pPr>
              <w:rPr>
                <w:rFonts w:ascii="Times New Roman" w:hAnsi="Times New Roman"/>
                <w:color w:val="000000"/>
                <w:sz w:val="20"/>
                <w:szCs w:val="20"/>
              </w:rPr>
            </w:pPr>
            <w:r w:rsidRPr="00BD7C2C">
              <w:rPr>
                <w:rFonts w:ascii="Times New Roman" w:hAnsi="Times New Roman"/>
                <w:color w:val="000000"/>
                <w:sz w:val="20"/>
                <w:szCs w:val="20"/>
              </w:rPr>
              <w:t>Этап № 4 "Сопровождение"</w:t>
            </w:r>
          </w:p>
        </w:tc>
        <w:tc>
          <w:tcPr>
            <w:tcW w:w="1843"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В соответствии с электронным документом "Описание объекта закупки"</w:t>
            </w:r>
          </w:p>
        </w:tc>
        <w:tc>
          <w:tcPr>
            <w:tcW w:w="850"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253AEF" w:rsidRPr="00BD7C2C" w:rsidRDefault="001723D0" w:rsidP="009E56CF">
            <w:pPr>
              <w:spacing w:after="0" w:line="240" w:lineRule="auto"/>
              <w:jc w:val="center"/>
              <w:rPr>
                <w:rFonts w:ascii="Times New Roman" w:hAnsi="Times New Roman"/>
                <w:sz w:val="20"/>
                <w:szCs w:val="20"/>
              </w:rPr>
            </w:pPr>
            <w:proofErr w:type="spellStart"/>
            <w:r w:rsidRPr="00BD7C2C">
              <w:rPr>
                <w:rFonts w:ascii="Times New Roman" w:hAnsi="Times New Roman"/>
                <w:sz w:val="20"/>
                <w:szCs w:val="20"/>
              </w:rPr>
              <w:t>усл</w:t>
            </w:r>
            <w:proofErr w:type="spellEnd"/>
            <w:r w:rsidRPr="00BD7C2C">
              <w:rPr>
                <w:rFonts w:ascii="Times New Roman" w:hAnsi="Times New Roman"/>
                <w:sz w:val="20"/>
                <w:szCs w:val="20"/>
              </w:rPr>
              <w:t>.</w:t>
            </w:r>
          </w:p>
          <w:p w:rsidR="00253AEF" w:rsidRPr="00BD7C2C" w:rsidRDefault="001723D0" w:rsidP="009E56CF">
            <w:pPr>
              <w:spacing w:after="0" w:line="240" w:lineRule="auto"/>
              <w:jc w:val="center"/>
              <w:rPr>
                <w:rFonts w:ascii="Times New Roman" w:hAnsi="Times New Roman"/>
                <w:sz w:val="20"/>
                <w:szCs w:val="20"/>
              </w:rPr>
            </w:pPr>
            <w:r w:rsidRPr="00BD7C2C">
              <w:rPr>
                <w:rFonts w:ascii="Times New Roman" w:hAnsi="Times New Roman"/>
                <w:sz w:val="20"/>
                <w:szCs w:val="20"/>
              </w:rPr>
              <w:t>ед.</w:t>
            </w:r>
          </w:p>
        </w:tc>
      </w:tr>
    </w:tbl>
    <w:p w:rsidR="00253AEF" w:rsidRPr="009E56CF" w:rsidRDefault="00951439" w:rsidP="009E56CF">
      <w:pPr>
        <w:pStyle w:val="20222"/>
        <w:tabs>
          <w:tab w:val="left" w:pos="1276"/>
        </w:tabs>
        <w:ind w:left="0" w:firstLine="709"/>
      </w:pPr>
      <w:bookmarkStart w:id="25" w:name="_Toc468693513"/>
      <w:bookmarkStart w:id="26" w:name="_Toc13640983"/>
      <w:bookmarkStart w:id="27" w:name="_Toc5017701"/>
      <w:bookmarkStart w:id="28" w:name="_Toc103952190"/>
      <w:bookmarkStart w:id="29" w:name="_Toc109122684"/>
      <w:bookmarkStart w:id="30" w:name="_Toc6052295"/>
      <w:bookmarkStart w:id="31" w:name="_Toc518055701"/>
      <w:bookmarkStart w:id="32" w:name="_Toc525056581"/>
      <w:bookmarkStart w:id="33" w:name="_Toc522284474"/>
      <w:bookmarkStart w:id="34" w:name="_Toc96084379"/>
      <w:bookmarkStart w:id="35" w:name="_Toc68696393"/>
      <w:bookmarkStart w:id="36" w:name="_Toc472346772"/>
      <w:bookmarkStart w:id="37" w:name="_Toc357175613"/>
      <w:bookmarkStart w:id="38" w:name="_Toc405567475"/>
      <w:bookmarkStart w:id="39" w:name="_Toc357184081"/>
      <w:r>
        <w:t>Наименование организации Заказчика</w:t>
      </w:r>
      <w:bookmarkEnd w:id="25"/>
      <w:bookmarkEnd w:id="26"/>
      <w:bookmarkEnd w:id="27"/>
      <w:bookmarkEnd w:id="28"/>
      <w:bookmarkEnd w:id="29"/>
      <w:bookmarkEnd w:id="30"/>
      <w:bookmarkEnd w:id="31"/>
      <w:bookmarkEnd w:id="32"/>
      <w:bookmarkEnd w:id="33"/>
      <w:bookmarkEnd w:id="34"/>
      <w:bookmarkEnd w:id="35"/>
    </w:p>
    <w:p w:rsidR="00253AEF" w:rsidRPr="009E56CF" w:rsidRDefault="001723D0" w:rsidP="009E56CF">
      <w:pPr>
        <w:pStyle w:val="20224"/>
      </w:pPr>
      <w:r w:rsidRPr="009E56CF">
        <w:t>Государственным заказчиком является комитет финансов Волгоградской области (400066, Волгоград, ул. Порт-Саида,7) (далее – Заказчик).</w:t>
      </w:r>
    </w:p>
    <w:p w:rsidR="00253AEF" w:rsidRPr="009E56CF" w:rsidRDefault="001723D0" w:rsidP="009E56CF">
      <w:pPr>
        <w:pStyle w:val="20222"/>
        <w:tabs>
          <w:tab w:val="left" w:pos="1276"/>
        </w:tabs>
        <w:ind w:left="0" w:firstLine="709"/>
      </w:pPr>
      <w:bookmarkStart w:id="40" w:name="_Toc6075473"/>
      <w:bookmarkStart w:id="41" w:name="_Toc6073865"/>
      <w:bookmarkStart w:id="42" w:name="_Toc6077151"/>
      <w:bookmarkStart w:id="43" w:name="_Toc6071388"/>
      <w:bookmarkStart w:id="44" w:name="_Toc6076374"/>
      <w:bookmarkStart w:id="45" w:name="_Toc6071389"/>
      <w:bookmarkStart w:id="46" w:name="_Toc6077152"/>
      <w:bookmarkStart w:id="47" w:name="_Toc6073098"/>
      <w:bookmarkStart w:id="48" w:name="_Toc6075474"/>
      <w:bookmarkStart w:id="49" w:name="_Toc6073864"/>
      <w:bookmarkStart w:id="50" w:name="_Toc6073099"/>
      <w:bookmarkStart w:id="51" w:name="_Toc6076373"/>
      <w:bookmarkStart w:id="52" w:name="_Toc96084380"/>
      <w:bookmarkStart w:id="53" w:name="_Toc6052296"/>
      <w:bookmarkStart w:id="54" w:name="_Toc518055702"/>
      <w:bookmarkStart w:id="55" w:name="_Toc525056582"/>
      <w:bookmarkStart w:id="56" w:name="_Toc515525283"/>
      <w:bookmarkStart w:id="57" w:name="_Toc68696394"/>
      <w:bookmarkStart w:id="58" w:name="_Toc515525023"/>
      <w:bookmarkStart w:id="59" w:name="_Toc357184082"/>
      <w:bookmarkStart w:id="60" w:name="_Toc320782254"/>
      <w:bookmarkStart w:id="61" w:name="_Toc144097049"/>
      <w:bookmarkStart w:id="62" w:name="_Toc194750996"/>
      <w:bookmarkStart w:id="63" w:name="_Ref393808427"/>
      <w:bookmarkStart w:id="64" w:name="_Toc320291488"/>
      <w:bookmarkStart w:id="65" w:name="_Toc320776954"/>
      <w:bookmarkStart w:id="66" w:name="_Toc357175614"/>
      <w:bookmarkStart w:id="67" w:name="_Toc405567476"/>
      <w:bookmarkStart w:id="68" w:name="_Toc472346773"/>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9E56CF">
        <w:t xml:space="preserve">Исполнитель </w:t>
      </w:r>
      <w:bookmarkEnd w:id="52"/>
      <w:bookmarkEnd w:id="53"/>
      <w:bookmarkEnd w:id="54"/>
      <w:bookmarkEnd w:id="55"/>
      <w:bookmarkEnd w:id="56"/>
      <w:bookmarkEnd w:id="57"/>
      <w:bookmarkEnd w:id="58"/>
    </w:p>
    <w:p w:rsidR="00253AEF" w:rsidRPr="009E56CF" w:rsidRDefault="001723D0" w:rsidP="009E56CF">
      <w:pPr>
        <w:pStyle w:val="20224"/>
      </w:pPr>
      <w:r w:rsidRPr="009E56CF">
        <w:t>Исполнитель (далее – Исполнитель) – участник закупки,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заключается Контракт.</w:t>
      </w:r>
    </w:p>
    <w:p w:rsidR="00253AEF" w:rsidRPr="009E56CF" w:rsidRDefault="001723D0" w:rsidP="009E56CF">
      <w:pPr>
        <w:pStyle w:val="20222"/>
        <w:tabs>
          <w:tab w:val="left" w:pos="1276"/>
        </w:tabs>
        <w:ind w:left="0" w:firstLine="709"/>
      </w:pPr>
      <w:bookmarkStart w:id="69" w:name="_Toc6077155"/>
      <w:bookmarkStart w:id="70" w:name="_Toc6075477"/>
      <w:bookmarkStart w:id="71" w:name="_Toc6076376"/>
      <w:bookmarkStart w:id="72" w:name="_Toc6075476"/>
      <w:bookmarkStart w:id="73" w:name="_Toc6073868"/>
      <w:bookmarkStart w:id="74" w:name="_Toc6071392"/>
      <w:bookmarkStart w:id="75" w:name="_Toc6071391"/>
      <w:bookmarkStart w:id="76" w:name="_Toc6077154"/>
      <w:bookmarkStart w:id="77" w:name="_Toc6073101"/>
      <w:bookmarkStart w:id="78" w:name="_Toc6073867"/>
      <w:bookmarkStart w:id="79" w:name="_Toc6073102"/>
      <w:bookmarkStart w:id="80" w:name="_Toc6076377"/>
      <w:bookmarkStart w:id="81" w:name="_Toc96084381"/>
      <w:bookmarkStart w:id="82" w:name="_Toc68696395"/>
      <w:bookmarkStart w:id="83" w:name="_Toc525056583"/>
      <w:bookmarkStart w:id="84" w:name="_Toc518055703"/>
      <w:bookmarkStart w:id="85" w:name="_Toc522284476"/>
      <w:bookmarkStart w:id="86" w:name="_Toc515525284"/>
      <w:bookmarkStart w:id="87" w:name="_Toc6052297"/>
      <w:bookmarkStart w:id="88" w:name="_Toc515525024"/>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E56CF">
        <w:t>Место оказания Услуг</w:t>
      </w:r>
      <w:bookmarkEnd w:id="81"/>
      <w:bookmarkEnd w:id="82"/>
      <w:bookmarkEnd w:id="83"/>
      <w:bookmarkEnd w:id="84"/>
      <w:bookmarkEnd w:id="85"/>
      <w:bookmarkEnd w:id="86"/>
      <w:bookmarkEnd w:id="87"/>
      <w:bookmarkEnd w:id="88"/>
    </w:p>
    <w:p w:rsidR="00253AEF" w:rsidRPr="009E56CF" w:rsidRDefault="001723D0" w:rsidP="009E56CF">
      <w:pPr>
        <w:pStyle w:val="2022-"/>
      </w:pPr>
      <w:bookmarkStart w:id="89" w:name="_Toc6076252"/>
      <w:bookmarkEnd w:id="89"/>
      <w:r w:rsidRPr="009E56CF">
        <w:t>Российская Федерация, область Волгоградская, городской округ город-герой Волгоград, город Волгоград, улица Порт-Саида, д.7, по месту расположения Заказчика, единого центра обработки данных органов исполнительной власти Волгоградской области (далее – ЕЦОД), помещение №2.</w:t>
      </w:r>
    </w:p>
    <w:p w:rsidR="00253AEF" w:rsidRPr="009E56CF" w:rsidRDefault="001723D0" w:rsidP="009E56CF">
      <w:pPr>
        <w:pStyle w:val="20224"/>
      </w:pPr>
      <w:r w:rsidRPr="009E56CF">
        <w:lastRenderedPageBreak/>
        <w:t>Исполнитель имеет право по согласованию с Заказчиком оказывать Услуги в удаленном режиме средствами информационных технологий и телекоммуникаций в соответствии с порядком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ЕЦОД. Порядок удаленного доступа регламентируется приказом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00147824">
        <w:t xml:space="preserve"> </w:t>
      </w:r>
      <w:r w:rsidR="00895633" w:rsidRPr="009E56CF">
        <w:rPr>
          <w:bCs/>
          <w:iCs/>
        </w:rPr>
        <w:t>(далее – Приказ 87-о/д)</w:t>
      </w:r>
      <w:r w:rsidRPr="009E56CF">
        <w:t>.</w:t>
      </w:r>
    </w:p>
    <w:p w:rsidR="000264F7" w:rsidRPr="00ED5B9C" w:rsidRDefault="000264F7" w:rsidP="009E56CF">
      <w:pPr>
        <w:pStyle w:val="20224"/>
        <w:rPr>
          <w:highlight w:val="yellow"/>
        </w:rPr>
      </w:pPr>
      <w:r w:rsidRPr="000264F7">
        <w:t xml:space="preserve">Настройки средств защиты информации для организации удаленного подключения Исполнителя к </w:t>
      </w:r>
      <w:r>
        <w:t>Системе</w:t>
      </w:r>
      <w:r w:rsidRPr="000264F7">
        <w:t xml:space="preserve"> в рамках Приказа 87-о/д предоставляются Заказчиком после заключения Контракта в течение </w:t>
      </w:r>
      <w:r w:rsidR="00307F9B">
        <w:t>3 (</w:t>
      </w:r>
      <w:r w:rsidRPr="000264F7">
        <w:t>трех</w:t>
      </w:r>
      <w:r w:rsidR="00307F9B">
        <w:t>)</w:t>
      </w:r>
      <w:r w:rsidRPr="000264F7">
        <w:t xml:space="preserve"> рабочих дней с даты поступления запроса Исполнителя.</w:t>
      </w:r>
    </w:p>
    <w:p w:rsidR="007D10DE" w:rsidRPr="00BD7C2C" w:rsidRDefault="007D10DE" w:rsidP="00567E10">
      <w:pPr>
        <w:tabs>
          <w:tab w:val="left" w:pos="851"/>
        </w:tabs>
        <w:spacing w:after="0" w:line="240" w:lineRule="auto"/>
        <w:ind w:firstLine="709"/>
        <w:jc w:val="both"/>
        <w:rPr>
          <w:rFonts w:ascii="Times New Roman" w:hAnsi="Times New Roman"/>
          <w:color w:val="000000" w:themeColor="text1"/>
          <w:sz w:val="24"/>
          <w:szCs w:val="24"/>
        </w:rPr>
      </w:pPr>
      <w:r w:rsidRPr="00BD7C2C">
        <w:rPr>
          <w:rFonts w:ascii="Times New Roman" w:hAnsi="Times New Roman"/>
          <w:color w:val="000000" w:themeColor="text1"/>
          <w:sz w:val="24"/>
          <w:szCs w:val="24"/>
        </w:rPr>
        <w:t xml:space="preserve">Для обеспечения информационной безопасности при удаленном взаимодействии Исполнитель должен подтвердить выполнение в своих информационных системах, используемых для удаленного подключения к </w:t>
      </w:r>
      <w:r w:rsidR="0086353C" w:rsidRPr="00BD7C2C">
        <w:rPr>
          <w:rFonts w:ascii="Times New Roman" w:hAnsi="Times New Roman"/>
          <w:color w:val="000000" w:themeColor="text1"/>
          <w:sz w:val="24"/>
          <w:szCs w:val="24"/>
        </w:rPr>
        <w:t>Системе</w:t>
      </w:r>
      <w:r w:rsidR="0052265F" w:rsidRPr="00BD7C2C">
        <w:rPr>
          <w:rFonts w:ascii="Times New Roman" w:hAnsi="Times New Roman"/>
          <w:color w:val="000000" w:themeColor="text1"/>
          <w:sz w:val="24"/>
          <w:szCs w:val="24"/>
        </w:rPr>
        <w:t>,</w:t>
      </w:r>
      <w:r w:rsidRPr="00BD7C2C">
        <w:rPr>
          <w:rFonts w:ascii="Times New Roman" w:hAnsi="Times New Roman"/>
          <w:color w:val="000000" w:themeColor="text1"/>
          <w:sz w:val="24"/>
          <w:szCs w:val="24"/>
        </w:rPr>
        <w:t xml:space="preserve"> требований о защите информации</w:t>
      </w:r>
      <w:r w:rsidR="00673F1C" w:rsidRPr="00BD7C2C">
        <w:rPr>
          <w:rFonts w:ascii="Times New Roman" w:hAnsi="Times New Roman"/>
          <w:color w:val="000000" w:themeColor="text1"/>
          <w:sz w:val="24"/>
          <w:szCs w:val="24"/>
        </w:rPr>
        <w:t xml:space="preserve"> в соответствии с </w:t>
      </w:r>
      <w:r w:rsidR="00567E10" w:rsidRPr="00BD7C2C">
        <w:rPr>
          <w:rFonts w:ascii="Times New Roman" w:hAnsi="Times New Roman"/>
          <w:color w:val="000000" w:themeColor="text1"/>
          <w:sz w:val="24"/>
          <w:szCs w:val="24"/>
        </w:rPr>
        <w:t xml:space="preserve">законодательством </w:t>
      </w:r>
      <w:r w:rsidR="00AA4B62" w:rsidRPr="00BD7C2C">
        <w:rPr>
          <w:rFonts w:ascii="Times New Roman" w:hAnsi="Times New Roman"/>
          <w:color w:val="000000" w:themeColor="text1"/>
          <w:sz w:val="24"/>
          <w:szCs w:val="24"/>
        </w:rPr>
        <w:t>Российской Федерации</w:t>
      </w:r>
      <w:r w:rsidR="009E4B74" w:rsidRPr="00BD7C2C">
        <w:t xml:space="preserve"> </w:t>
      </w:r>
      <w:r w:rsidR="009E4B74" w:rsidRPr="00BD7C2C">
        <w:rPr>
          <w:rFonts w:ascii="Times New Roman" w:hAnsi="Times New Roman"/>
          <w:color w:val="000000" w:themeColor="text1"/>
          <w:sz w:val="24"/>
          <w:szCs w:val="24"/>
        </w:rPr>
        <w:t>и Волгоградской области</w:t>
      </w:r>
      <w:r w:rsidR="00AA4B62" w:rsidRPr="00BD7C2C">
        <w:rPr>
          <w:rFonts w:ascii="Times New Roman" w:hAnsi="Times New Roman"/>
          <w:color w:val="000000" w:themeColor="text1"/>
          <w:sz w:val="24"/>
          <w:szCs w:val="24"/>
        </w:rPr>
        <w:t>, указанном п. 1.6.3 настоящего Описания объекта закупки</w:t>
      </w:r>
      <w:r w:rsidRPr="00BD7C2C">
        <w:rPr>
          <w:rFonts w:ascii="Times New Roman" w:hAnsi="Times New Roman"/>
          <w:color w:val="000000" w:themeColor="text1"/>
          <w:sz w:val="24"/>
          <w:szCs w:val="24"/>
        </w:rPr>
        <w:t xml:space="preserve">. </w:t>
      </w:r>
    </w:p>
    <w:p w:rsidR="007D10DE" w:rsidRPr="00BD7C2C" w:rsidRDefault="007D10DE" w:rsidP="009E56CF">
      <w:pPr>
        <w:tabs>
          <w:tab w:val="left" w:pos="851"/>
        </w:tabs>
        <w:spacing w:after="0" w:line="240" w:lineRule="auto"/>
        <w:ind w:firstLine="851"/>
        <w:jc w:val="both"/>
        <w:rPr>
          <w:rFonts w:ascii="Times New Roman" w:hAnsi="Times New Roman"/>
          <w:color w:val="000000" w:themeColor="text1"/>
          <w:sz w:val="24"/>
          <w:szCs w:val="24"/>
        </w:rPr>
      </w:pPr>
      <w:r w:rsidRPr="00BD7C2C">
        <w:rPr>
          <w:rFonts w:ascii="Times New Roman" w:hAnsi="Times New Roman"/>
          <w:color w:val="000000" w:themeColor="text1"/>
          <w:sz w:val="24"/>
          <w:szCs w:val="24"/>
        </w:rPr>
        <w:t>Расходы на обеспечение удаленного доступа в рамках оказания Услуг (приобретение необходимых средств защиты для организации защищенного канала доступа) осуществляются за счет средств Исполнителя.</w:t>
      </w:r>
    </w:p>
    <w:p w:rsidR="00580037" w:rsidRPr="00BD7C2C" w:rsidRDefault="00580037" w:rsidP="009E56CF">
      <w:pPr>
        <w:tabs>
          <w:tab w:val="left" w:pos="851"/>
        </w:tabs>
        <w:spacing w:after="0" w:line="240" w:lineRule="auto"/>
        <w:ind w:firstLine="851"/>
        <w:jc w:val="both"/>
        <w:rPr>
          <w:rFonts w:ascii="Times New Roman" w:hAnsi="Times New Roman"/>
          <w:color w:val="000000" w:themeColor="text1"/>
          <w:sz w:val="24"/>
          <w:szCs w:val="24"/>
        </w:rPr>
      </w:pPr>
      <w:r w:rsidRPr="00BD7C2C">
        <w:rPr>
          <w:rFonts w:ascii="Times New Roman" w:hAnsi="Times New Roman"/>
          <w:color w:val="000000" w:themeColor="text1"/>
          <w:sz w:val="24"/>
          <w:szCs w:val="24"/>
        </w:rPr>
        <w:t>Режим работы сотрудников Исполнителя в случае их личного присутствия по месту оказания Услуг устанавливается в соответствии с правилами внутреннего трудового распорядка Заказчика</w:t>
      </w:r>
      <w:r w:rsidR="00A36D04" w:rsidRPr="00BD7C2C">
        <w:rPr>
          <w:rFonts w:ascii="Times New Roman" w:hAnsi="Times New Roman"/>
          <w:color w:val="000000" w:themeColor="text1"/>
          <w:sz w:val="24"/>
          <w:szCs w:val="24"/>
        </w:rPr>
        <w:t>.</w:t>
      </w:r>
    </w:p>
    <w:p w:rsidR="00253AEF" w:rsidRPr="009E56CF" w:rsidRDefault="001723D0" w:rsidP="009E56CF">
      <w:pPr>
        <w:pStyle w:val="20222"/>
        <w:tabs>
          <w:tab w:val="left" w:pos="1276"/>
        </w:tabs>
        <w:ind w:left="0" w:firstLine="709"/>
        <w:rPr>
          <w:rFonts w:ascii="Times New Roman" w:eastAsia="Calibri" w:hAnsi="Times New Roman" w:cs="Times New Roman"/>
          <w:b w:val="0"/>
          <w:lang w:eastAsia="en-US" w:bidi="en-US"/>
        </w:rPr>
      </w:pPr>
      <w:bookmarkStart w:id="90" w:name="_Toc6073875"/>
      <w:bookmarkStart w:id="91" w:name="_Toc6073870"/>
      <w:bookmarkStart w:id="92" w:name="_Toc6073106"/>
      <w:bookmarkStart w:id="93" w:name="_Toc6071397"/>
      <w:bookmarkStart w:id="94" w:name="_Toc6076386"/>
      <w:bookmarkStart w:id="95" w:name="_Toc6073104"/>
      <w:bookmarkStart w:id="96" w:name="_Toc6075479"/>
      <w:bookmarkStart w:id="97" w:name="_Toc6077157"/>
      <w:bookmarkStart w:id="98" w:name="_Toc6077165"/>
      <w:bookmarkStart w:id="99" w:name="_Toc6073112"/>
      <w:bookmarkStart w:id="100" w:name="_Toc6076389"/>
      <w:bookmarkStart w:id="101" w:name="_Toc6073871"/>
      <w:bookmarkStart w:id="102" w:name="_Toc6071404"/>
      <w:bookmarkStart w:id="103" w:name="_Toc6075486"/>
      <w:bookmarkStart w:id="104" w:name="_Toc6076384"/>
      <w:bookmarkStart w:id="105" w:name="_Toc6073873"/>
      <w:bookmarkStart w:id="106" w:name="_Toc6073113"/>
      <w:bookmarkStart w:id="107" w:name="_Toc6073882"/>
      <w:bookmarkStart w:id="108" w:name="_Toc6077162"/>
      <w:bookmarkStart w:id="109" w:name="_Toc6075483"/>
      <w:bookmarkStart w:id="110" w:name="_Toc6073105"/>
      <w:bookmarkStart w:id="111" w:name="_Toc6073876"/>
      <w:bookmarkStart w:id="112" w:name="_Toc6073885"/>
      <w:bookmarkStart w:id="113" w:name="_Toc6076388"/>
      <w:bookmarkStart w:id="114" w:name="_Toc6073880"/>
      <w:bookmarkStart w:id="115" w:name="_Toc6076385"/>
      <w:bookmarkStart w:id="116" w:name="_Toc6071402"/>
      <w:bookmarkStart w:id="117" w:name="_Toc6077164"/>
      <w:bookmarkStart w:id="118" w:name="_Toc6071399"/>
      <w:bookmarkStart w:id="119" w:name="_Toc6076380"/>
      <w:bookmarkStart w:id="120" w:name="_Toc6075491"/>
      <w:bookmarkStart w:id="121" w:name="_Toc6076394"/>
      <w:bookmarkStart w:id="122" w:name="_Toc6071408"/>
      <w:bookmarkStart w:id="123" w:name="_Toc6075489"/>
      <w:bookmarkStart w:id="124" w:name="_Toc6075490"/>
      <w:bookmarkStart w:id="125" w:name="_Toc6073884"/>
      <w:bookmarkStart w:id="126" w:name="_Toc6076387"/>
      <w:bookmarkStart w:id="127" w:name="_Toc6075487"/>
      <w:bookmarkStart w:id="128" w:name="_Toc6075485"/>
      <w:bookmarkStart w:id="129" w:name="_Toc6076383"/>
      <w:bookmarkStart w:id="130" w:name="_Toc6073877"/>
      <w:bookmarkStart w:id="131" w:name="_Toc6076391"/>
      <w:bookmarkStart w:id="132" w:name="_Toc6071394"/>
      <w:bookmarkStart w:id="133" w:name="_Toc6076379"/>
      <w:bookmarkStart w:id="134" w:name="_Toc6077163"/>
      <w:bookmarkStart w:id="135" w:name="_Toc6073124"/>
      <w:bookmarkStart w:id="136" w:name="_Toc6077167"/>
      <w:bookmarkStart w:id="137" w:name="_Toc6071401"/>
      <w:bookmarkStart w:id="138" w:name="_Toc6077160"/>
      <w:bookmarkStart w:id="139" w:name="_Toc6071398"/>
      <w:bookmarkStart w:id="140" w:name="_Toc6076381"/>
      <w:bookmarkStart w:id="141" w:name="_Toc6077166"/>
      <w:bookmarkStart w:id="142" w:name="_Toc6076392"/>
      <w:bookmarkStart w:id="143" w:name="_Toc6073121"/>
      <w:bookmarkStart w:id="144" w:name="_Toc6076382"/>
      <w:bookmarkStart w:id="145" w:name="_Toc6075488"/>
      <w:bookmarkStart w:id="146" w:name="_Toc6073874"/>
      <w:bookmarkStart w:id="147" w:name="_Toc6073111"/>
      <w:bookmarkStart w:id="148" w:name="_Toc6075481"/>
      <w:bookmarkStart w:id="149" w:name="_Toc6073108"/>
      <w:bookmarkStart w:id="150" w:name="_Toc6071411"/>
      <w:bookmarkStart w:id="151" w:name="_Toc6073125"/>
      <w:bookmarkStart w:id="152" w:name="_Toc6071400"/>
      <w:bookmarkStart w:id="153" w:name="_Toc6071406"/>
      <w:bookmarkStart w:id="154" w:name="_Toc6073878"/>
      <w:bookmarkStart w:id="155" w:name="_Toc6077175"/>
      <w:bookmarkStart w:id="156" w:name="_Toc6073883"/>
      <w:bookmarkStart w:id="157" w:name="_Toc6075482"/>
      <w:bookmarkStart w:id="158" w:name="_Toc6073115"/>
      <w:bookmarkStart w:id="159" w:name="_Toc6071403"/>
      <w:bookmarkStart w:id="160" w:name="_Toc6077158"/>
      <w:bookmarkStart w:id="161" w:name="_Toc6071409"/>
      <w:bookmarkStart w:id="162" w:name="_Toc6071395"/>
      <w:bookmarkStart w:id="163" w:name="_Toc6076390"/>
      <w:bookmarkStart w:id="164" w:name="_Toc6073114"/>
      <w:bookmarkStart w:id="165" w:name="_Toc6073110"/>
      <w:bookmarkStart w:id="166" w:name="_Toc6077161"/>
      <w:bookmarkStart w:id="167" w:name="_Toc6075480"/>
      <w:bookmarkStart w:id="168" w:name="_Toc6071407"/>
      <w:bookmarkStart w:id="169" w:name="_Toc6073109"/>
      <w:bookmarkStart w:id="170" w:name="_Toc6075484"/>
      <w:bookmarkStart w:id="171" w:name="_Toc6071426"/>
      <w:bookmarkStart w:id="172" w:name="_Toc6077173"/>
      <w:bookmarkStart w:id="173" w:name="_Toc6073116"/>
      <w:bookmarkStart w:id="174" w:name="_Toc6075493"/>
      <w:bookmarkStart w:id="175" w:name="_Toc6076395"/>
      <w:bookmarkStart w:id="176" w:name="_Toc6073122"/>
      <w:bookmarkStart w:id="177" w:name="_Toc6075495"/>
      <w:bookmarkStart w:id="178" w:name="_Toc6076397"/>
      <w:bookmarkStart w:id="179" w:name="_Toc6073888"/>
      <w:bookmarkStart w:id="180" w:name="_Toc6077159"/>
      <w:bookmarkStart w:id="181" w:name="_Toc6071414"/>
      <w:bookmarkStart w:id="182" w:name="_Toc6077168"/>
      <w:bookmarkStart w:id="183" w:name="_Toc6071422"/>
      <w:bookmarkStart w:id="184" w:name="_Toc6073119"/>
      <w:bookmarkStart w:id="185" w:name="_Toc6077177"/>
      <w:bookmarkStart w:id="186" w:name="_Toc6077171"/>
      <w:bookmarkStart w:id="187" w:name="_Toc6073890"/>
      <w:bookmarkStart w:id="188" w:name="_Toc6071405"/>
      <w:bookmarkStart w:id="189" w:name="_Toc6077172"/>
      <w:bookmarkStart w:id="190" w:name="_Toc6073872"/>
      <w:bookmarkStart w:id="191" w:name="_Toc6073123"/>
      <w:bookmarkStart w:id="192" w:name="_Toc6073120"/>
      <w:bookmarkStart w:id="193" w:name="_Toc6073879"/>
      <w:bookmarkStart w:id="194" w:name="_Toc6071396"/>
      <w:bookmarkStart w:id="195" w:name="_Toc6073891"/>
      <w:bookmarkStart w:id="196" w:name="_Toc6076393"/>
      <w:bookmarkStart w:id="197" w:name="_Toc6073117"/>
      <w:bookmarkStart w:id="198" w:name="_Toc6073887"/>
      <w:bookmarkStart w:id="199" w:name="_Toc6076398"/>
      <w:bookmarkStart w:id="200" w:name="_Toc6075494"/>
      <w:bookmarkStart w:id="201" w:name="_Toc6073107"/>
      <w:bookmarkStart w:id="202" w:name="_Toc6075492"/>
      <w:bookmarkStart w:id="203" w:name="_Toc6073129"/>
      <w:bookmarkStart w:id="204" w:name="_Toc6071425"/>
      <w:bookmarkStart w:id="205" w:name="_Toc6071412"/>
      <w:bookmarkStart w:id="206" w:name="_Toc6076404"/>
      <w:bookmarkStart w:id="207" w:name="_Toc6071418"/>
      <w:bookmarkStart w:id="208" w:name="_Toc6073899"/>
      <w:bookmarkStart w:id="209" w:name="_Toc6075496"/>
      <w:bookmarkStart w:id="210" w:name="_Toc6075510"/>
      <w:bookmarkStart w:id="211" w:name="_Toc6075505"/>
      <w:bookmarkStart w:id="212" w:name="_Toc6073130"/>
      <w:bookmarkStart w:id="213" w:name="_Toc6075502"/>
      <w:bookmarkStart w:id="214" w:name="_Toc6071415"/>
      <w:bookmarkStart w:id="215" w:name="_Toc6076400"/>
      <w:bookmarkStart w:id="216" w:name="_Toc6077181"/>
      <w:bookmarkStart w:id="217" w:name="_Toc6073881"/>
      <w:bookmarkStart w:id="218" w:name="_Toc6075498"/>
      <w:bookmarkStart w:id="219" w:name="_Toc6075517"/>
      <w:bookmarkStart w:id="220" w:name="_Toc6071416"/>
      <w:bookmarkStart w:id="221" w:name="_Toc6073896"/>
      <w:bookmarkStart w:id="222" w:name="_Toc6077178"/>
      <w:bookmarkStart w:id="223" w:name="_Toc6076399"/>
      <w:bookmarkStart w:id="224" w:name="_Toc6077179"/>
      <w:bookmarkStart w:id="225" w:name="_Toc6071419"/>
      <w:bookmarkStart w:id="226" w:name="_Toc6073911"/>
      <w:bookmarkStart w:id="227" w:name="_Toc6077176"/>
      <w:bookmarkStart w:id="228" w:name="_Toc6073127"/>
      <w:bookmarkStart w:id="229" w:name="_Toc6077174"/>
      <w:bookmarkStart w:id="230" w:name="_Toc6073126"/>
      <w:bookmarkStart w:id="231" w:name="_Toc6071417"/>
      <w:bookmarkStart w:id="232" w:name="_Toc6077170"/>
      <w:bookmarkStart w:id="233" w:name="_Toc6077169"/>
      <w:bookmarkStart w:id="234" w:name="_Toc6075499"/>
      <w:bookmarkStart w:id="235" w:name="_Toc6071410"/>
      <w:bookmarkStart w:id="236" w:name="_Toc6077184"/>
      <w:bookmarkStart w:id="237" w:name="_Toc6075497"/>
      <w:bookmarkStart w:id="238" w:name="_Toc6073893"/>
      <w:bookmarkStart w:id="239" w:name="_Toc6076405"/>
      <w:bookmarkStart w:id="240" w:name="_Toc6073131"/>
      <w:bookmarkStart w:id="241" w:name="_Toc6073892"/>
      <w:bookmarkStart w:id="242" w:name="_Toc6076409"/>
      <w:bookmarkStart w:id="243" w:name="_Toc6075500"/>
      <w:bookmarkStart w:id="244" w:name="_Toc6071421"/>
      <w:bookmarkStart w:id="245" w:name="_Toc6075504"/>
      <w:bookmarkStart w:id="246" w:name="_Toc6077185"/>
      <w:bookmarkStart w:id="247" w:name="_Toc6071430"/>
      <w:bookmarkStart w:id="248" w:name="_Toc6076408"/>
      <w:bookmarkStart w:id="249" w:name="_Toc6076396"/>
      <w:bookmarkStart w:id="250" w:name="_Toc6075507"/>
      <w:bookmarkStart w:id="251" w:name="_Toc6071423"/>
      <w:bookmarkStart w:id="252" w:name="_Toc6077193"/>
      <w:bookmarkStart w:id="253" w:name="_Toc6073889"/>
      <w:bookmarkStart w:id="254" w:name="_Toc6077183"/>
      <w:bookmarkStart w:id="255" w:name="_Toc6077186"/>
      <w:bookmarkStart w:id="256" w:name="_Toc6077182"/>
      <w:bookmarkStart w:id="257" w:name="_Toc6076403"/>
      <w:bookmarkStart w:id="258" w:name="_Toc6073128"/>
      <w:bookmarkStart w:id="259" w:name="_Toc6073903"/>
      <w:bookmarkStart w:id="260" w:name="_Toc6076410"/>
      <w:bookmarkStart w:id="261" w:name="_Toc6075503"/>
      <w:bookmarkStart w:id="262" w:name="_Toc6076401"/>
      <w:bookmarkStart w:id="263" w:name="_Toc6073895"/>
      <w:bookmarkStart w:id="264" w:name="_Toc6075501"/>
      <w:bookmarkStart w:id="265" w:name="_Toc6073132"/>
      <w:bookmarkStart w:id="266" w:name="_Toc6071424"/>
      <w:bookmarkStart w:id="267" w:name="_Toc6073118"/>
      <w:bookmarkStart w:id="268" w:name="_Toc6075514"/>
      <w:bookmarkStart w:id="269" w:name="_Toc6077188"/>
      <w:bookmarkStart w:id="270" w:name="_Toc6073902"/>
      <w:bookmarkStart w:id="271" w:name="_Toc483321585"/>
      <w:bookmarkStart w:id="272" w:name="_Toc6073904"/>
      <w:bookmarkStart w:id="273" w:name="_Toc6075515"/>
      <w:bookmarkStart w:id="274" w:name="_Toc6077180"/>
      <w:bookmarkStart w:id="275" w:name="_Toc6075521"/>
      <w:bookmarkStart w:id="276" w:name="_Toc6073139"/>
      <w:bookmarkStart w:id="277" w:name="_Toc6076413"/>
      <w:bookmarkStart w:id="278" w:name="_Toc6073897"/>
      <w:bookmarkStart w:id="279" w:name="_Toc6073907"/>
      <w:bookmarkStart w:id="280" w:name="_Toc6073905"/>
      <w:bookmarkStart w:id="281" w:name="_Toc6071413"/>
      <w:bookmarkStart w:id="282" w:name="_Toc6073140"/>
      <w:bookmarkStart w:id="283" w:name="_Toc6073900"/>
      <w:bookmarkStart w:id="284" w:name="_Toc6073135"/>
      <w:bookmarkStart w:id="285" w:name="_Toc6073144"/>
      <w:bookmarkStart w:id="286" w:name="_Toc6073149"/>
      <w:bookmarkStart w:id="287" w:name="_Toc6075509"/>
      <w:bookmarkStart w:id="288" w:name="_Toc6073898"/>
      <w:bookmarkStart w:id="289" w:name="_Toc6073134"/>
      <w:bookmarkStart w:id="290" w:name="_Toc6075512"/>
      <w:bookmarkStart w:id="291" w:name="_Toc6071420"/>
      <w:bookmarkStart w:id="292" w:name="_Toc6077192"/>
      <w:bookmarkStart w:id="293" w:name="_Toc6076419"/>
      <w:bookmarkStart w:id="294" w:name="_Toc6076407"/>
      <w:bookmarkStart w:id="295" w:name="_Toc6076415"/>
      <w:bookmarkStart w:id="296" w:name="_Toc6073894"/>
      <w:bookmarkStart w:id="297" w:name="_Toc6073142"/>
      <w:bookmarkStart w:id="298" w:name="_Toc6073141"/>
      <w:bookmarkStart w:id="299" w:name="_Toc6076402"/>
      <w:bookmarkStart w:id="300" w:name="_Toc6076422"/>
      <w:bookmarkStart w:id="301" w:name="_Toc6077187"/>
      <w:bookmarkStart w:id="302" w:name="_Toc6075520"/>
      <w:bookmarkStart w:id="303" w:name="_Toc6071429"/>
      <w:bookmarkStart w:id="304" w:name="_Toc6073908"/>
      <w:bookmarkStart w:id="305" w:name="_Toc6076406"/>
      <w:bookmarkStart w:id="306" w:name="_Toc6076411"/>
      <w:bookmarkStart w:id="307" w:name="_Toc483321567"/>
      <w:bookmarkStart w:id="308" w:name="_Toc6075506"/>
      <w:bookmarkStart w:id="309" w:name="_Toc6075511"/>
      <w:bookmarkStart w:id="310" w:name="_Toc6071431"/>
      <w:bookmarkStart w:id="311" w:name="_Toc6077191"/>
      <w:bookmarkStart w:id="312" w:name="_Toc6073146"/>
      <w:bookmarkStart w:id="313" w:name="_Toc6077190"/>
      <w:bookmarkStart w:id="314" w:name="_Toc6071432"/>
      <w:bookmarkStart w:id="315" w:name="_Toc6073136"/>
      <w:bookmarkStart w:id="316" w:name="_Toc6076416"/>
      <w:bookmarkStart w:id="317" w:name="_Toc6077200"/>
      <w:bookmarkStart w:id="318" w:name="_Toc6077189"/>
      <w:bookmarkStart w:id="319" w:name="_Toc6073886"/>
      <w:bookmarkStart w:id="320" w:name="_Toc6077201"/>
      <w:bookmarkStart w:id="321" w:name="_Toc6073133"/>
      <w:bookmarkStart w:id="322" w:name="_Toc6077198"/>
      <w:bookmarkStart w:id="323" w:name="_Toc6071427"/>
      <w:bookmarkStart w:id="324" w:name="_Toc483321555"/>
      <w:bookmarkStart w:id="325" w:name="_Toc6073901"/>
      <w:bookmarkStart w:id="326" w:name="_Toc6075516"/>
      <w:bookmarkStart w:id="327" w:name="_Toc6073916"/>
      <w:bookmarkStart w:id="328" w:name="_Toc6073913"/>
      <w:bookmarkStart w:id="329" w:name="_Toc6076421"/>
      <w:bookmarkStart w:id="330" w:name="_Toc6076412"/>
      <w:bookmarkStart w:id="331" w:name="_Toc6077196"/>
      <w:bookmarkStart w:id="332" w:name="_Toc6071439"/>
      <w:bookmarkStart w:id="333" w:name="_Toc6073906"/>
      <w:bookmarkStart w:id="334" w:name="_Toc6075513"/>
      <w:bookmarkStart w:id="335" w:name="_Toc6073138"/>
      <w:bookmarkStart w:id="336" w:name="_Toc6073910"/>
      <w:bookmarkStart w:id="337" w:name="_Toc6076424"/>
      <w:bookmarkStart w:id="338" w:name="_Toc6073145"/>
      <w:bookmarkStart w:id="339" w:name="_Toc6071428"/>
      <w:bookmarkStart w:id="340" w:name="_Toc6071434"/>
      <w:bookmarkStart w:id="341" w:name="_Toc6071437"/>
      <w:bookmarkStart w:id="342" w:name="_Toc6071440"/>
      <w:bookmarkStart w:id="343" w:name="_Toc6073147"/>
      <w:bookmarkStart w:id="344" w:name="_Toc6071438"/>
      <w:bookmarkStart w:id="345" w:name="_Toc483321562"/>
      <w:bookmarkStart w:id="346" w:name="_Toc483321554"/>
      <w:bookmarkStart w:id="347" w:name="_Toc6073915"/>
      <w:bookmarkStart w:id="348" w:name="_Toc6077197"/>
      <w:bookmarkStart w:id="349" w:name="_Toc483321557"/>
      <w:bookmarkStart w:id="350" w:name="_Toc483321566"/>
      <w:bookmarkStart w:id="351" w:name="_Toc6076420"/>
      <w:bookmarkStart w:id="352" w:name="_Toc6076418"/>
      <w:bookmarkStart w:id="353" w:name="_Toc6071435"/>
      <w:bookmarkStart w:id="354" w:name="_Toc483321552"/>
      <w:bookmarkStart w:id="355" w:name="_Toc6075522"/>
      <w:bookmarkStart w:id="356" w:name="_Toc6073143"/>
      <w:bookmarkStart w:id="357" w:name="_Toc6076414"/>
      <w:bookmarkStart w:id="358" w:name="_Toc6071436"/>
      <w:bookmarkStart w:id="359" w:name="_Toc6073909"/>
      <w:bookmarkStart w:id="360" w:name="_Toc6076417"/>
      <w:bookmarkStart w:id="361" w:name="_Toc483321589"/>
      <w:bookmarkStart w:id="362" w:name="_Toc6073912"/>
      <w:bookmarkStart w:id="363" w:name="_Toc483321570"/>
      <w:bookmarkStart w:id="364" w:name="_Toc6075508"/>
      <w:bookmarkStart w:id="365" w:name="_Toc483321590"/>
      <w:bookmarkStart w:id="366" w:name="_Toc6076423"/>
      <w:bookmarkStart w:id="367" w:name="_Toc6075523"/>
      <w:bookmarkStart w:id="368" w:name="_Toc483321583"/>
      <w:bookmarkStart w:id="369" w:name="_Toc6071433"/>
      <w:bookmarkStart w:id="370" w:name="_Toc483321560"/>
      <w:bookmarkStart w:id="371" w:name="_Toc6075525"/>
      <w:bookmarkStart w:id="372" w:name="_Toc6073148"/>
      <w:bookmarkStart w:id="373" w:name="_Toc6077203"/>
      <w:bookmarkStart w:id="374" w:name="_Toc483321588"/>
      <w:bookmarkStart w:id="375" w:name="_Toc6073150"/>
      <w:bookmarkStart w:id="376" w:name="_Toc6077194"/>
      <w:bookmarkStart w:id="377" w:name="_Toc483321559"/>
      <w:bookmarkStart w:id="378" w:name="_Toc483321549"/>
      <w:bookmarkStart w:id="379" w:name="_Toc6077199"/>
      <w:bookmarkStart w:id="380" w:name="_Toc483321587"/>
      <w:bookmarkStart w:id="381" w:name="_Toc6073914"/>
      <w:bookmarkStart w:id="382" w:name="_Toc6075518"/>
      <w:bookmarkStart w:id="383" w:name="_Toc6076425"/>
      <w:bookmarkStart w:id="384" w:name="_Toc6075524"/>
      <w:bookmarkStart w:id="385" w:name="_Toc483321586"/>
      <w:bookmarkStart w:id="386" w:name="_Toc483321580"/>
      <w:bookmarkStart w:id="387" w:name="_Toc483321584"/>
      <w:bookmarkStart w:id="388" w:name="_Toc6075519"/>
      <w:bookmarkStart w:id="389" w:name="_Toc483321572"/>
      <w:bookmarkStart w:id="390" w:name="_Toc483321571"/>
      <w:bookmarkStart w:id="391" w:name="_Toc483321569"/>
      <w:bookmarkStart w:id="392" w:name="_Toc6077202"/>
      <w:bookmarkStart w:id="393" w:name="_Toc6077195"/>
      <w:bookmarkStart w:id="394" w:name="_Toc6073137"/>
      <w:bookmarkStart w:id="395" w:name="_Toc6052298"/>
      <w:bookmarkStart w:id="396" w:name="_Toc68696396"/>
      <w:bookmarkStart w:id="397" w:name="_Toc525056584"/>
      <w:bookmarkStart w:id="398" w:name="_Toc96084382"/>
      <w:bookmarkStart w:id="399" w:name="_Toc518055704"/>
      <w:bookmarkStart w:id="400" w:name="_Toc522284477"/>
      <w:bookmarkStart w:id="401" w:name="_Toc142136721"/>
      <w:bookmarkStart w:id="402" w:name="_Ref393742220"/>
      <w:bookmarkStart w:id="403" w:name="_Toc141681120"/>
      <w:bookmarkStart w:id="404" w:name="_Toc357175618"/>
      <w:bookmarkStart w:id="405" w:name="_Toc320782256"/>
      <w:bookmarkStart w:id="406" w:name="_Ref393742206"/>
      <w:bookmarkStart w:id="407" w:name="_Toc141680126"/>
      <w:bookmarkStart w:id="408" w:name="_Toc184783927"/>
      <w:bookmarkStart w:id="409" w:name="_Toc141604890"/>
      <w:bookmarkStart w:id="410" w:name="_Ref393742238"/>
      <w:bookmarkStart w:id="411" w:name="_Toc320291490"/>
      <w:bookmarkStart w:id="412" w:name="_Toc204108107"/>
      <w:bookmarkStart w:id="413" w:name="_Toc320776956"/>
      <w:bookmarkStart w:id="414" w:name="_Toc472346777"/>
      <w:bookmarkStart w:id="415" w:name="_Ref393742223"/>
      <w:bookmarkStart w:id="416" w:name="_Toc141681158"/>
      <w:bookmarkStart w:id="417" w:name="_Toc357184086"/>
      <w:bookmarkStart w:id="418" w:name="_Toc405567480"/>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sidRPr="009E56CF">
        <w:t>Срок оказания Услуг</w:t>
      </w:r>
      <w:bookmarkEnd w:id="395"/>
      <w:bookmarkEnd w:id="396"/>
      <w:bookmarkEnd w:id="397"/>
      <w:bookmarkEnd w:id="398"/>
      <w:bookmarkEnd w:id="399"/>
      <w:bookmarkEnd w:id="400"/>
    </w:p>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rsidR="00253AEF" w:rsidRPr="009E56CF" w:rsidRDefault="001723D0" w:rsidP="009E56CF">
      <w:pPr>
        <w:pStyle w:val="20224"/>
      </w:pPr>
      <w:r w:rsidRPr="009E56CF">
        <w:t xml:space="preserve">Срок оказания Услуг – </w:t>
      </w:r>
      <w:r w:rsidRPr="00754772">
        <w:t xml:space="preserve">с даты заключения </w:t>
      </w:r>
      <w:r w:rsidRPr="008618EC">
        <w:t>Контракта по 3</w:t>
      </w:r>
      <w:r w:rsidR="00E66820" w:rsidRPr="008618EC">
        <w:t>0</w:t>
      </w:r>
      <w:r w:rsidRPr="008618EC">
        <w:t>.0</w:t>
      </w:r>
      <w:r w:rsidR="00E66820" w:rsidRPr="008618EC">
        <w:t>9</w:t>
      </w:r>
      <w:r w:rsidRPr="008618EC">
        <w:t>.202</w:t>
      </w:r>
      <w:r w:rsidR="00E66820" w:rsidRPr="008618EC">
        <w:t>7</w:t>
      </w:r>
      <w:r w:rsidRPr="009E56CF">
        <w:t xml:space="preserve"> в соответствии со сроками оказания Услуг в рамках этапов, указанными в Таблице 2 п. 5.1 настоящего Описания объекта закупки.</w:t>
      </w:r>
    </w:p>
    <w:p w:rsidR="00253AEF" w:rsidRPr="009E56CF" w:rsidRDefault="001723D0" w:rsidP="009E56CF">
      <w:pPr>
        <w:pStyle w:val="20222"/>
        <w:ind w:left="0" w:firstLine="709"/>
      </w:pPr>
      <w:bookmarkStart w:id="419" w:name="_Toc96084383"/>
      <w:bookmarkStart w:id="420" w:name="_Toc68696397"/>
      <w:bookmarkStart w:id="421" w:name="_Toc6052299"/>
      <w:bookmarkStart w:id="422" w:name="_Toc472346778"/>
      <w:bookmarkStart w:id="423" w:name="_Toc320782257"/>
      <w:bookmarkStart w:id="424" w:name="_Toc320291491"/>
      <w:bookmarkStart w:id="425" w:name="_Toc357184088"/>
      <w:bookmarkStart w:id="426" w:name="_Toc190659587"/>
      <w:bookmarkStart w:id="427" w:name="_Toc320776957"/>
      <w:bookmarkStart w:id="428" w:name="_Toc357175620"/>
      <w:bookmarkStart w:id="429" w:name="_Toc405567481"/>
      <w:bookmarkStart w:id="430" w:name="_Toc204108110"/>
      <w:r w:rsidRPr="009E56CF">
        <w:t>Основания для оказания Услуг</w:t>
      </w:r>
      <w:bookmarkEnd w:id="419"/>
      <w:bookmarkEnd w:id="420"/>
      <w:bookmarkEnd w:id="421"/>
      <w:r w:rsidRPr="009E56CF">
        <w:rPr>
          <w:rStyle w:val="af"/>
        </w:rPr>
        <w:footnoteReference w:id="1"/>
      </w:r>
    </w:p>
    <w:p w:rsidR="00253AEF" w:rsidRPr="009E56CF" w:rsidRDefault="001723D0" w:rsidP="009E56CF">
      <w:pPr>
        <w:pStyle w:val="20224"/>
      </w:pPr>
      <w:r w:rsidRPr="009E56CF">
        <w:t>1.6.1.</w:t>
      </w:r>
      <w:r w:rsidRPr="009E56CF">
        <w:tab/>
        <w:t>Оказание Услуг осуществляется в рамках комплекса процессных мероприятий "Сопровождение информационных систем в сфере управления региональными и муниципальными финансами Волгоградской области" государственной программы Волгоградской области "Управление государственными финансами Волгоградской области" (утверждена Постановлением Администрации Волгоградской области от 23.01.2017 №</w:t>
      </w:r>
      <w:r w:rsidR="00916D92" w:rsidRPr="009E56CF">
        <w:t xml:space="preserve"> </w:t>
      </w:r>
      <w:r w:rsidRPr="009E56CF">
        <w:t>10-п).</w:t>
      </w:r>
      <w:bookmarkStart w:id="431" w:name="_Toc5962979"/>
      <w:bookmarkStart w:id="432" w:name="_Toc5950634"/>
    </w:p>
    <w:bookmarkEnd w:id="431"/>
    <w:bookmarkEnd w:id="432"/>
    <w:p w:rsidR="00253AEF" w:rsidRPr="009E56CF" w:rsidRDefault="001723D0" w:rsidP="009E56CF">
      <w:pPr>
        <w:pStyle w:val="20224"/>
      </w:pPr>
      <w:r w:rsidRPr="009E56CF">
        <w:t>1.6.2.</w:t>
      </w:r>
      <w:r w:rsidRPr="009E56CF">
        <w:tab/>
        <w:t xml:space="preserve">При оказании Услуг должны учитываться положения действующего законодательства Российской Федерации и Волгоградской области со всеми изменениями и дополнениями, </w:t>
      </w:r>
      <w:r w:rsidR="00951439" w:rsidRPr="009E56CF">
        <w:t xml:space="preserve">Документация Системы, </w:t>
      </w:r>
      <w:r w:rsidRPr="009E56CF">
        <w:t>в том числе следующих нормативных правовых актов:</w:t>
      </w:r>
    </w:p>
    <w:p w:rsidR="00253AEF" w:rsidRPr="009E56CF" w:rsidRDefault="001723D0" w:rsidP="009E56CF">
      <w:pPr>
        <w:pStyle w:val="2022-"/>
        <w:numPr>
          <w:ilvl w:val="0"/>
          <w:numId w:val="95"/>
        </w:numPr>
      </w:pPr>
      <w:r w:rsidRPr="009E56CF">
        <w:t>Бюджетный кодекс Российской Федерации от 31.07.1998 № 145-ФЗ;</w:t>
      </w:r>
    </w:p>
    <w:p w:rsidR="00253AEF" w:rsidRPr="009E56CF" w:rsidRDefault="001723D0" w:rsidP="009E56CF">
      <w:pPr>
        <w:pStyle w:val="2022-"/>
        <w:numPr>
          <w:ilvl w:val="0"/>
          <w:numId w:val="95"/>
        </w:numPr>
      </w:pPr>
      <w:r w:rsidRPr="009E56CF">
        <w:t>Налоговый кодекс Российской Федерации (часть первая) от 31.07.1998 № 146-ФЗ;</w:t>
      </w:r>
    </w:p>
    <w:p w:rsidR="00253AEF" w:rsidRPr="009E56CF" w:rsidRDefault="001723D0" w:rsidP="009E56CF">
      <w:pPr>
        <w:pStyle w:val="2022-"/>
        <w:numPr>
          <w:ilvl w:val="0"/>
          <w:numId w:val="95"/>
        </w:numPr>
      </w:pPr>
      <w:r w:rsidRPr="009E56CF">
        <w:t>Налоговый кодекс Российской Федерации (часть вторая) от 05.08.2000 № 117-ФЗ;</w:t>
      </w:r>
    </w:p>
    <w:p w:rsidR="00253AEF" w:rsidRPr="009E56CF" w:rsidRDefault="001723D0" w:rsidP="009E56CF">
      <w:pPr>
        <w:pStyle w:val="2022-"/>
        <w:numPr>
          <w:ilvl w:val="0"/>
          <w:numId w:val="95"/>
        </w:numPr>
      </w:pPr>
      <w:r w:rsidRPr="009E56CF">
        <w:t>Гражданский кодекс Российской Федерации (часть четвертая) от 18.12.2006 № 230-ФЗ;</w:t>
      </w:r>
    </w:p>
    <w:p w:rsidR="007D10DE" w:rsidRPr="009E56CF" w:rsidRDefault="007D10DE" w:rsidP="009E56CF">
      <w:pPr>
        <w:pStyle w:val="2022-"/>
        <w:numPr>
          <w:ilvl w:val="0"/>
          <w:numId w:val="95"/>
        </w:numPr>
      </w:pPr>
      <w:r w:rsidRPr="009E56CF">
        <w:t>Федеральный закон от 27.07.2006 № 149-ФЗ "Об информации, информационных технологиях и о защите информации";</w:t>
      </w:r>
    </w:p>
    <w:p w:rsidR="00253AEF" w:rsidRDefault="001723D0" w:rsidP="009E56CF">
      <w:pPr>
        <w:pStyle w:val="2022-"/>
        <w:numPr>
          <w:ilvl w:val="0"/>
          <w:numId w:val="95"/>
        </w:numPr>
      </w:pPr>
      <w:r w:rsidRPr="009E56CF">
        <w:t>Постановление Правительства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rsidR="00253AEF" w:rsidRPr="009E56CF" w:rsidRDefault="001723D0" w:rsidP="009E56CF">
      <w:pPr>
        <w:pStyle w:val="2022-"/>
        <w:numPr>
          <w:ilvl w:val="0"/>
          <w:numId w:val="95"/>
        </w:numPr>
      </w:pPr>
      <w:r w:rsidRPr="009E56CF">
        <w:lastRenderedPageBreak/>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w:t>
      </w:r>
    </w:p>
    <w:p w:rsidR="007D10DE" w:rsidRPr="009E56CF" w:rsidRDefault="007D10DE" w:rsidP="009E56CF">
      <w:pPr>
        <w:pStyle w:val="affffff1"/>
        <w:widowControl w:val="0"/>
        <w:numPr>
          <w:ilvl w:val="0"/>
          <w:numId w:val="95"/>
        </w:numPr>
        <w:suppressAutoHyphens/>
        <w:autoSpaceDN/>
        <w:rPr>
          <w:lang w:val="ru-RU"/>
        </w:rPr>
      </w:pPr>
      <w:r w:rsidRPr="009E56CF">
        <w:rPr>
          <w:lang w:val="ru-RU"/>
        </w:rPr>
        <w:t>Приказ Минфина России от 10.06.2025 № 70н "Об утверждении кодов (перечней кодов) бюджетной классификации Российской Федерации на 2026 год (на 2026 год и на плановый период 2027 и 2028 годов)";</w:t>
      </w:r>
    </w:p>
    <w:p w:rsidR="007D10DE" w:rsidRPr="009E56CF" w:rsidRDefault="007D10DE" w:rsidP="009E56CF">
      <w:pPr>
        <w:pStyle w:val="affffff1"/>
        <w:widowControl w:val="0"/>
        <w:numPr>
          <w:ilvl w:val="0"/>
          <w:numId w:val="95"/>
        </w:numPr>
        <w:suppressAutoHyphens/>
        <w:autoSpaceDN/>
        <w:rPr>
          <w:lang w:val="ru-RU" w:eastAsia="ru-RU"/>
        </w:rPr>
      </w:pPr>
      <w:r w:rsidRPr="009E56CF">
        <w:rPr>
          <w:lang w:val="ru-RU" w:eastAsia="ru-RU"/>
        </w:rPr>
        <w:t>Приказ Минфина России от 10.06.2026 № 74н "Об утверждении кодов (перечней кодов) бюджетной классификации Российской Федерации на 2027 год (на 2027 год и на плановый период 2028 и 2029 годов)";</w:t>
      </w:r>
    </w:p>
    <w:p w:rsidR="00253AEF" w:rsidRPr="009E56CF" w:rsidRDefault="001723D0" w:rsidP="009E56CF">
      <w:pPr>
        <w:pStyle w:val="2022-"/>
        <w:numPr>
          <w:ilvl w:val="0"/>
          <w:numId w:val="95"/>
        </w:numPr>
      </w:pPr>
      <w:r w:rsidRPr="009E56CF">
        <w:t>Закон Волгоградской области от 26.07.2005 № 1093-ОД "О межбюджетных отношениях в Волгоградской области";</w:t>
      </w:r>
    </w:p>
    <w:p w:rsidR="00253AEF" w:rsidRPr="009E56CF" w:rsidRDefault="001723D0" w:rsidP="009E56CF">
      <w:pPr>
        <w:pStyle w:val="2022-"/>
        <w:numPr>
          <w:ilvl w:val="0"/>
          <w:numId w:val="95"/>
        </w:numPr>
      </w:pPr>
      <w:r w:rsidRPr="009E56CF">
        <w:t>Закон Волгоградской области от 11.06.2008 № 1694-ОД "О бюджетном процессе в Волгоградской области";</w:t>
      </w:r>
    </w:p>
    <w:p w:rsidR="00253AEF" w:rsidRPr="009E56CF" w:rsidRDefault="001723D0" w:rsidP="009E56CF">
      <w:pPr>
        <w:pStyle w:val="2022-"/>
        <w:numPr>
          <w:ilvl w:val="0"/>
          <w:numId w:val="95"/>
        </w:numPr>
      </w:pPr>
      <w:r w:rsidRPr="009E56CF">
        <w:t>Закон Волгоградской области от 29.11.2011 № 2258-ОД "Об установлении единых нормативов отчислений в местные бюджеты от налоговых и неналоговых доходов, подлежащих зачислению в областной бюджет";</w:t>
      </w:r>
    </w:p>
    <w:p w:rsidR="00253AEF" w:rsidRPr="009E56CF" w:rsidRDefault="001723D0" w:rsidP="009E56CF">
      <w:pPr>
        <w:pStyle w:val="2022-"/>
        <w:numPr>
          <w:ilvl w:val="0"/>
          <w:numId w:val="95"/>
        </w:numPr>
      </w:pPr>
      <w:r w:rsidRPr="009E56CF">
        <w:t>Закон Волгоградской области от 28.11.2014 № 156-ОД "О закреплении отдельных вопросов местного значения за сельскими поселениями в Волгоградской области";</w:t>
      </w:r>
    </w:p>
    <w:p w:rsidR="007D10DE" w:rsidRPr="009E56CF" w:rsidRDefault="007D10DE" w:rsidP="009E56CF">
      <w:pPr>
        <w:pStyle w:val="2022-"/>
        <w:numPr>
          <w:ilvl w:val="0"/>
          <w:numId w:val="95"/>
        </w:numPr>
      </w:pPr>
      <w:r w:rsidRPr="009E56CF">
        <w:t>Закон Волгоградской области от 04.12.2025 № 118-ОД "Об областном бюджете на 2026 год и на плановый период 2027 и 2028 годов";</w:t>
      </w:r>
    </w:p>
    <w:p w:rsidR="00253AEF" w:rsidRPr="009E56CF" w:rsidRDefault="001723D0" w:rsidP="009E56CF">
      <w:pPr>
        <w:pStyle w:val="2022-"/>
        <w:numPr>
          <w:ilvl w:val="0"/>
          <w:numId w:val="95"/>
        </w:numPr>
      </w:pPr>
      <w:r w:rsidRPr="009E56CF">
        <w:t>Постановление Правительства Волгоградской области от 04.09.2014 № 488-п "О закреплении за органами исполнительной власти Волгоградской области ответственности за поступление налоговых доходов в областной бюджет по видам экономической деятельности".</w:t>
      </w:r>
    </w:p>
    <w:bookmarkEnd w:id="422"/>
    <w:p w:rsidR="00253AEF" w:rsidRPr="009E56CF" w:rsidRDefault="001723D0" w:rsidP="009E56CF">
      <w:pPr>
        <w:pStyle w:val="20224"/>
      </w:pPr>
      <w:r w:rsidRPr="009E56CF">
        <w:t>1.6.3.</w:t>
      </w:r>
      <w:r w:rsidRPr="009E56CF">
        <w:tab/>
        <w:t>При оказании Услуг должны учитываться положения действующего законодательства Российской Федерации и Волгоградской области по информационной безопасности со всеми изменениями и дополнениями, в том числе следующих нормативных правовых актов:</w:t>
      </w:r>
    </w:p>
    <w:p w:rsidR="00253AEF" w:rsidRPr="009E56CF" w:rsidRDefault="001723D0" w:rsidP="009E56CF">
      <w:pPr>
        <w:pStyle w:val="2022-"/>
        <w:numPr>
          <w:ilvl w:val="0"/>
          <w:numId w:val="95"/>
        </w:numPr>
      </w:pPr>
      <w:r w:rsidRPr="009E56CF">
        <w:t>Постановление Правительства Российской Федерации от 01.11.2012 №</w:t>
      </w:r>
      <w:r w:rsidR="00895633" w:rsidRPr="009E56CF">
        <w:t xml:space="preserve"> </w:t>
      </w:r>
      <w:r w:rsidRPr="009E56CF">
        <w:t>1119 "Об утверждении требований к защите персональных данных при их обработке в информационных системах персональных данных";</w:t>
      </w:r>
    </w:p>
    <w:p w:rsidR="00AA4B62" w:rsidRPr="00AA4B62" w:rsidRDefault="001723D0" w:rsidP="00ED5B9C">
      <w:pPr>
        <w:pStyle w:val="afffffc"/>
        <w:numPr>
          <w:ilvl w:val="0"/>
          <w:numId w:val="95"/>
        </w:numPr>
        <w:suppressAutoHyphens w:val="0"/>
        <w:autoSpaceDN/>
        <w:spacing w:line="288" w:lineRule="atLeast"/>
        <w:textAlignment w:val="auto"/>
        <w:rPr>
          <w:sz w:val="24"/>
          <w:szCs w:val="24"/>
          <w:lang w:bidi="en-US"/>
        </w:rPr>
      </w:pPr>
      <w:r w:rsidRPr="00AA4B62">
        <w:rPr>
          <w:sz w:val="24"/>
          <w:szCs w:val="24"/>
          <w:lang w:bidi="en-US"/>
        </w:rPr>
        <w:t>Приказ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7D10DE" w:rsidRPr="00ED5B9C" w:rsidRDefault="00CB7D47" w:rsidP="00ED5B9C">
      <w:pPr>
        <w:pStyle w:val="afffffc"/>
        <w:numPr>
          <w:ilvl w:val="0"/>
          <w:numId w:val="95"/>
        </w:numPr>
        <w:suppressAutoHyphens w:val="0"/>
        <w:autoSpaceDN/>
        <w:spacing w:line="288" w:lineRule="atLeast"/>
        <w:textAlignment w:val="auto"/>
        <w:rPr>
          <w:rFonts w:eastAsia="Times New Roman"/>
          <w:lang w:eastAsia="ru-RU"/>
        </w:rPr>
      </w:pPr>
      <w:r w:rsidRPr="00ED5B9C">
        <w:rPr>
          <w:rFonts w:eastAsia="Times New Roman"/>
          <w:sz w:val="24"/>
          <w:szCs w:val="24"/>
          <w:lang w:eastAsia="ru-RU"/>
        </w:rPr>
        <w:t xml:space="preserve">Приказ ФСБ России от 22.08.2026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w:t>
      </w:r>
      <w:r w:rsidR="00ED5B9C">
        <w:rPr>
          <w:rFonts w:eastAsia="Times New Roman"/>
          <w:sz w:val="24"/>
          <w:szCs w:val="24"/>
          <w:lang w:eastAsia="ru-RU"/>
        </w:rPr>
        <w:t>№</w:t>
      </w:r>
      <w:r w:rsidRPr="00ED5B9C">
        <w:rPr>
          <w:rFonts w:eastAsia="Times New Roman"/>
          <w:sz w:val="24"/>
          <w:szCs w:val="24"/>
          <w:lang w:eastAsia="ru-RU"/>
        </w:rPr>
        <w:t xml:space="preserve"> 149-ФЗ "Об информации, информационных технологиях и о защите информации" с использованием шифровальных (криптографических) средств"</w:t>
      </w:r>
      <w:r w:rsidR="007D10DE" w:rsidRPr="009E56CF">
        <w:t>;</w:t>
      </w:r>
    </w:p>
    <w:p w:rsidR="007D10DE" w:rsidRPr="009E56CF" w:rsidRDefault="007D10DE" w:rsidP="009E56CF">
      <w:pPr>
        <w:pStyle w:val="2022-"/>
        <w:numPr>
          <w:ilvl w:val="0"/>
          <w:numId w:val="95"/>
        </w:numPr>
      </w:pPr>
      <w:r w:rsidRPr="009E56CF">
        <w:t>Приказ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rsidR="00253AEF" w:rsidRPr="009E56CF" w:rsidRDefault="001723D0" w:rsidP="009E56CF">
      <w:pPr>
        <w:pStyle w:val="2022-"/>
        <w:numPr>
          <w:ilvl w:val="0"/>
          <w:numId w:val="95"/>
        </w:numPr>
      </w:pPr>
      <w:r w:rsidRPr="009E56CF">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253AEF" w:rsidRPr="009E56CF" w:rsidRDefault="001723D0" w:rsidP="009E56CF">
      <w:pPr>
        <w:pStyle w:val="2022-"/>
        <w:numPr>
          <w:ilvl w:val="0"/>
          <w:numId w:val="95"/>
        </w:numPr>
      </w:pPr>
      <w:r w:rsidRPr="009E56CF">
        <w:t>ГОСТ Р 56939-2024 "Защита информации. Разработка безопасного программного обеспечения. Общие требования";</w:t>
      </w:r>
    </w:p>
    <w:p w:rsidR="00685BD2" w:rsidRPr="00685BD2" w:rsidRDefault="00685BD2" w:rsidP="00685BD2">
      <w:pPr>
        <w:pStyle w:val="afffffc"/>
        <w:numPr>
          <w:ilvl w:val="0"/>
          <w:numId w:val="95"/>
        </w:numPr>
        <w:suppressAutoHyphens w:val="0"/>
        <w:autoSpaceDN/>
        <w:spacing w:line="288" w:lineRule="atLeast"/>
        <w:textAlignment w:val="auto"/>
        <w:rPr>
          <w:rFonts w:eastAsia="Times New Roman"/>
          <w:sz w:val="24"/>
          <w:szCs w:val="24"/>
          <w:lang w:eastAsia="ru-RU"/>
        </w:rPr>
      </w:pPr>
      <w:r w:rsidRPr="00685BD2">
        <w:rPr>
          <w:rFonts w:eastAsia="Times New Roman"/>
          <w:sz w:val="24"/>
          <w:szCs w:val="24"/>
          <w:lang w:eastAsia="ru-RU"/>
        </w:rPr>
        <w:lastRenderedPageBreak/>
        <w:t>Методический документ "Состав и содержание мероприятий и мер по защите информации, содержащейся в информационных системах"</w:t>
      </w:r>
      <w:r>
        <w:rPr>
          <w:rFonts w:eastAsia="Times New Roman"/>
          <w:sz w:val="24"/>
          <w:szCs w:val="24"/>
          <w:lang w:eastAsia="ru-RU"/>
        </w:rPr>
        <w:t xml:space="preserve"> (</w:t>
      </w:r>
      <w:r w:rsidRPr="00685BD2">
        <w:rPr>
          <w:rFonts w:eastAsia="Times New Roman"/>
          <w:sz w:val="24"/>
          <w:szCs w:val="24"/>
          <w:lang w:eastAsia="ru-RU"/>
        </w:rPr>
        <w:t>утв. ФСТЭК России 12.04.2026)</w:t>
      </w:r>
      <w:r>
        <w:rPr>
          <w:rFonts w:eastAsia="Times New Roman"/>
          <w:sz w:val="24"/>
          <w:szCs w:val="24"/>
          <w:lang w:val="en-US" w:eastAsia="ru-RU"/>
        </w:rPr>
        <w:t>;</w:t>
      </w:r>
      <w:r w:rsidRPr="00685BD2">
        <w:rPr>
          <w:rFonts w:eastAsia="Times New Roman"/>
          <w:sz w:val="24"/>
          <w:szCs w:val="24"/>
          <w:lang w:eastAsia="ru-RU"/>
        </w:rPr>
        <w:t xml:space="preserve"> </w:t>
      </w:r>
    </w:p>
    <w:p w:rsidR="00253AEF" w:rsidRPr="009E56CF" w:rsidRDefault="001723D0" w:rsidP="009E56CF">
      <w:pPr>
        <w:pStyle w:val="2022-"/>
        <w:numPr>
          <w:ilvl w:val="0"/>
          <w:numId w:val="95"/>
        </w:numPr>
      </w:pPr>
      <w:r w:rsidRPr="009E56CF">
        <w:t>Приказ комитета информационных технологий Волгоградской области от 11.08.2014 №</w:t>
      </w:r>
      <w:r w:rsidR="00D075B7" w:rsidRPr="009E56CF">
        <w:t xml:space="preserve"> </w:t>
      </w:r>
      <w:r w:rsidRPr="009E56CF">
        <w:t>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p>
    <w:p w:rsidR="00253AEF" w:rsidRPr="009E56CF" w:rsidRDefault="001723D0" w:rsidP="009E56CF">
      <w:pPr>
        <w:pStyle w:val="20222"/>
        <w:ind w:left="0" w:firstLine="709"/>
      </w:pPr>
      <w:bookmarkStart w:id="433" w:name="_Toc484791053"/>
      <w:bookmarkStart w:id="434" w:name="_Toc68696398"/>
      <w:bookmarkStart w:id="435" w:name="_Toc96084384"/>
      <w:bookmarkStart w:id="436" w:name="_Toc522284479"/>
      <w:bookmarkStart w:id="437" w:name="_Toc6052300"/>
      <w:bookmarkStart w:id="438" w:name="_Toc525056586"/>
      <w:bookmarkStart w:id="439" w:name="_Toc518055706"/>
      <w:bookmarkStart w:id="440" w:name="_Toc472346780"/>
      <w:r w:rsidRPr="009E56CF">
        <w:t>Источник и порядок финансирования</w:t>
      </w:r>
      <w:bookmarkEnd w:id="433"/>
      <w:r w:rsidRPr="009E56CF">
        <w:t xml:space="preserve"> Услуг</w:t>
      </w:r>
      <w:bookmarkEnd w:id="434"/>
      <w:bookmarkEnd w:id="435"/>
      <w:bookmarkEnd w:id="436"/>
      <w:bookmarkEnd w:id="437"/>
      <w:bookmarkEnd w:id="438"/>
      <w:bookmarkEnd w:id="439"/>
    </w:p>
    <w:p w:rsidR="00253AEF" w:rsidRPr="009E56CF" w:rsidRDefault="001723D0" w:rsidP="009E56CF">
      <w:pPr>
        <w:pStyle w:val="20224"/>
      </w:pPr>
      <w:r w:rsidRPr="009E56CF">
        <w:t>Источником финансирования являются средства бюджета Волгоградской области.</w:t>
      </w:r>
    </w:p>
    <w:p w:rsidR="00253AEF" w:rsidRPr="009E56CF" w:rsidRDefault="001723D0" w:rsidP="009E56CF">
      <w:pPr>
        <w:pStyle w:val="20224"/>
      </w:pPr>
      <w:r w:rsidRPr="009E56CF">
        <w:t>Порядок финансирования определяется действующими нормативными правовыми актами Российской Федерации и Волгоградской области, регулирующими вопросы финансирования расходов бюджета Волгоградской области, и условиями Контракта.</w:t>
      </w:r>
    </w:p>
    <w:p w:rsidR="00253AEF" w:rsidRPr="009E56CF" w:rsidRDefault="001723D0" w:rsidP="009E56CF">
      <w:pPr>
        <w:pStyle w:val="20222"/>
        <w:ind w:left="0" w:firstLine="709"/>
      </w:pPr>
      <w:bookmarkStart w:id="441" w:name="_Toc6077210"/>
      <w:bookmarkStart w:id="442" w:name="_Toc6075535"/>
      <w:bookmarkStart w:id="443" w:name="_Toc6073923"/>
      <w:bookmarkStart w:id="444" w:name="_Toc6073926"/>
      <w:bookmarkStart w:id="445" w:name="_Toc6077211"/>
      <w:bookmarkStart w:id="446" w:name="_Toc6076435"/>
      <w:bookmarkStart w:id="447" w:name="_Toc6073925"/>
      <w:bookmarkStart w:id="448" w:name="_Toc6071451"/>
      <w:bookmarkStart w:id="449" w:name="_Toc6073157"/>
      <w:bookmarkStart w:id="450" w:name="_Toc6071447"/>
      <w:bookmarkStart w:id="451" w:name="_Toc6075532"/>
      <w:bookmarkStart w:id="452" w:name="_Toc6076433"/>
      <w:bookmarkStart w:id="453" w:name="_Toc6077214"/>
      <w:bookmarkStart w:id="454" w:name="_Toc6073160"/>
      <w:bookmarkStart w:id="455" w:name="_Toc6073924"/>
      <w:bookmarkStart w:id="456" w:name="_Toc6075533"/>
      <w:bookmarkStart w:id="457" w:name="_Toc6077213"/>
      <w:bookmarkStart w:id="458" w:name="_Toc6077212"/>
      <w:bookmarkStart w:id="459" w:name="_Toc6076434"/>
      <w:bookmarkStart w:id="460" w:name="_Toc6071449"/>
      <w:bookmarkStart w:id="461" w:name="_Toc6076436"/>
      <w:bookmarkStart w:id="462" w:name="_Toc6071448"/>
      <w:bookmarkStart w:id="463" w:name="_Toc6073159"/>
      <w:bookmarkStart w:id="464" w:name="_Toc6073158"/>
      <w:bookmarkStart w:id="465" w:name="_Toc6073161"/>
      <w:bookmarkStart w:id="466" w:name="_Toc6073927"/>
      <w:bookmarkStart w:id="467" w:name="_Toc6075536"/>
      <w:bookmarkStart w:id="468" w:name="_Toc6076432"/>
      <w:bookmarkStart w:id="469" w:name="_Toc6071450"/>
      <w:bookmarkStart w:id="470" w:name="_Toc6075534"/>
      <w:bookmarkStart w:id="471" w:name="_Toc525056588"/>
      <w:bookmarkStart w:id="472" w:name="_Toc518055708"/>
      <w:bookmarkStart w:id="473" w:name="_Toc68696399"/>
      <w:bookmarkStart w:id="474" w:name="_Toc6052304"/>
      <w:bookmarkStart w:id="475" w:name="_Toc96084385"/>
      <w:bookmarkStart w:id="476" w:name="_Toc484791056"/>
      <w:bookmarkStart w:id="477" w:name="_Toc522284481"/>
      <w:bookmarkEnd w:id="423"/>
      <w:bookmarkEnd w:id="424"/>
      <w:bookmarkEnd w:id="425"/>
      <w:bookmarkEnd w:id="426"/>
      <w:bookmarkEnd w:id="427"/>
      <w:bookmarkEnd w:id="428"/>
      <w:bookmarkEnd w:id="429"/>
      <w:bookmarkEnd w:id="430"/>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9E56CF">
        <w:t>Перечень сокращений</w:t>
      </w:r>
      <w:bookmarkEnd w:id="471"/>
      <w:bookmarkEnd w:id="472"/>
      <w:bookmarkEnd w:id="473"/>
      <w:bookmarkEnd w:id="474"/>
      <w:bookmarkEnd w:id="475"/>
      <w:bookmarkEnd w:id="476"/>
      <w:bookmarkEnd w:id="477"/>
    </w:p>
    <w:p w:rsidR="00253AEF" w:rsidRPr="009E56CF" w:rsidRDefault="001723D0" w:rsidP="009E56CF">
      <w:pPr>
        <w:pStyle w:val="20224"/>
      </w:pPr>
      <w:r w:rsidRPr="009E56CF">
        <w:t>В настоящем Описании объекта закупки используются следующие сокращения:</w:t>
      </w:r>
    </w:p>
    <w:tbl>
      <w:tblPr>
        <w:tblW w:w="500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8444"/>
      </w:tblGrid>
      <w:tr w:rsidR="00253AEF" w:rsidRPr="009E56CF">
        <w:trPr>
          <w:tblHeader/>
        </w:trPr>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sz w:val="22"/>
                <w:szCs w:val="22"/>
              </w:rPr>
            </w:pPr>
            <w:r w:rsidRPr="009E56CF">
              <w:t>Сокращение</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pPr>
            <w:r w:rsidRPr="009E56CF">
              <w:t>Определение</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БД</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jc w:val="left"/>
            </w:pPr>
            <w:r w:rsidRPr="009E56CF">
              <w:t>База данных</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ЕИС</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Единая информационная система в сфере закупок (https://zakupki.gov.ru/)</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ОПЗ</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Ответственный представитель Заказчика, выделенный для координации взаимодействия, а также для обмена официальными уведомлениями с Исполнителем по Контракту</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ОС</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Операционная система</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РФ</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Российская Федерация</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СКЗИ</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Средства криптографической защиты информации</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СУБД</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Система управления базами данных</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УИН</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Уникальный идентификационный номер Обращения, генерируемый автоматически системой АСУО при регистрации Обращения</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УП</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Уполномоченный пользователь, определенный ОПЗ с официальным уведомлением Исполнителя о включении пользователя в список уполномоченных пользователей</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KPI</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 xml:space="preserve">(англ. </w:t>
            </w:r>
            <w:proofErr w:type="spellStart"/>
            <w:r w:rsidRPr="009E56CF">
              <w:t>Key</w:t>
            </w:r>
            <w:proofErr w:type="spellEnd"/>
            <w:r w:rsidRPr="009E56CF">
              <w:t xml:space="preserve"> </w:t>
            </w:r>
            <w:proofErr w:type="spellStart"/>
            <w:r w:rsidRPr="009E56CF">
              <w:t>Performance</w:t>
            </w:r>
            <w:proofErr w:type="spellEnd"/>
            <w:r w:rsidRPr="009E56CF">
              <w:t xml:space="preserve"> </w:t>
            </w:r>
            <w:proofErr w:type="spellStart"/>
            <w:r w:rsidRPr="009E56CF">
              <w:t>Indicator</w:t>
            </w:r>
            <w:proofErr w:type="spellEnd"/>
            <w:r w:rsidRPr="009E56CF">
              <w:t>) Ключевой показатель эффективности</w:t>
            </w:r>
          </w:p>
        </w:tc>
      </w:tr>
      <w:tr w:rsidR="00253AEF" w:rsidRPr="009E56CF">
        <w:tc>
          <w:tcPr>
            <w:tcW w:w="97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SLA</w:t>
            </w:r>
          </w:p>
        </w:tc>
        <w:tc>
          <w:tcPr>
            <w:tcW w:w="402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 xml:space="preserve">(англ. </w:t>
            </w:r>
            <w:proofErr w:type="spellStart"/>
            <w:r w:rsidRPr="009E56CF">
              <w:t>Service</w:t>
            </w:r>
            <w:proofErr w:type="spellEnd"/>
            <w:r w:rsidRPr="009E56CF">
              <w:t> </w:t>
            </w:r>
            <w:proofErr w:type="spellStart"/>
            <w:r w:rsidRPr="009E56CF">
              <w:t>Level</w:t>
            </w:r>
            <w:proofErr w:type="spellEnd"/>
            <w:r w:rsidRPr="009E56CF">
              <w:t> </w:t>
            </w:r>
            <w:proofErr w:type="spellStart"/>
            <w:r w:rsidRPr="009E56CF">
              <w:t>Agreement</w:t>
            </w:r>
            <w:proofErr w:type="spellEnd"/>
            <w:r w:rsidRPr="009E56CF">
              <w:t xml:space="preserve">) </w:t>
            </w:r>
            <w:proofErr w:type="spellStart"/>
            <w:r w:rsidRPr="009E56CF">
              <w:t>Cоглашение</w:t>
            </w:r>
            <w:proofErr w:type="spellEnd"/>
            <w:r w:rsidRPr="009E56CF">
              <w:t xml:space="preserve"> об уровне услуг (временные параметры оказания Услуг)</w:t>
            </w:r>
          </w:p>
        </w:tc>
      </w:tr>
    </w:tbl>
    <w:p w:rsidR="00253AEF" w:rsidRPr="009E56CF" w:rsidRDefault="001723D0" w:rsidP="009E56CF">
      <w:pPr>
        <w:pStyle w:val="20222"/>
        <w:ind w:left="0" w:firstLine="709"/>
      </w:pPr>
      <w:bookmarkStart w:id="478" w:name="_Toc68696400"/>
      <w:bookmarkStart w:id="479" w:name="_Toc6052305"/>
      <w:bookmarkStart w:id="480" w:name="_Toc96084386"/>
      <w:r w:rsidRPr="009E56CF">
        <w:t>Термины и определения</w:t>
      </w:r>
      <w:bookmarkEnd w:id="478"/>
      <w:bookmarkEnd w:id="479"/>
      <w:bookmarkEnd w:id="480"/>
    </w:p>
    <w:p w:rsidR="00253AEF" w:rsidRPr="009E56CF" w:rsidRDefault="001723D0" w:rsidP="009E56CF">
      <w:pPr>
        <w:pStyle w:val="20224"/>
      </w:pPr>
      <w:r w:rsidRPr="009E56CF">
        <w:t xml:space="preserve">В настоящем </w:t>
      </w:r>
      <w:r w:rsidRPr="009E56CF">
        <w:rPr>
          <w:lang w:eastAsia="ru-RU"/>
        </w:rPr>
        <w:t>Описании объекта закупки</w:t>
      </w:r>
      <w:r w:rsidRPr="009E56CF">
        <w:t xml:space="preserve"> применяются следующие термины с соответствующими определениями.</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252"/>
      </w:tblGrid>
      <w:tr w:rsidR="00253AEF" w:rsidRPr="009E56CF">
        <w:trPr>
          <w:trHeight w:val="437"/>
          <w:tblHeader/>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pPr>
            <w:r w:rsidRPr="009E56CF">
              <w:t>Термин</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pPr>
            <w:r w:rsidRPr="009E56CF">
              <w:t>Определение</w:t>
            </w:r>
          </w:p>
        </w:tc>
      </w:tr>
      <w:tr w:rsidR="00253AEF" w:rsidRPr="009E56CF">
        <w:trPr>
          <w:trHeight w:val="437"/>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Автоматизированная система управления обращениями (АСУО)</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Специализированная информационная система, предоставляемая Исполнителем, позволяющая ОПЗ, УП осуществлять контроль и управление Заявками</w:t>
            </w:r>
          </w:p>
        </w:tc>
      </w:tr>
      <w:tr w:rsidR="00253AEF" w:rsidRPr="009E56CF">
        <w:trPr>
          <w:trHeight w:val="437"/>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Адаптация</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Приведение функциональных возможностей Системы в соответствие с измененными требованиями действующего федерального и (или) регионального законодательства, с измененными требованиями к форматам обмена с Внешними системами способом переработки (модификации) и (или) адаптации программ(ы) для ЭВМ, на базе которой(-ых) реализована Система</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Администратор Системы</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Сотрудник Заказчика, осуществляющий работы по администрированию Системы</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Бизнес-процесс</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Последовательность действий пользователя, направленная на выполнение его прямых задач в регламентированные сроки</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lastRenderedPageBreak/>
              <w:t>Веб-приложение ПК Web-Своды</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Приложение, устанавливаемое на сервере приложения Системы, для обеспечения доступа к Системе и работы с использованием браузера</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Внешние системы</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Федеральные информационные системы, взаимодействующие с Системой</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Детализированный отчет</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Единый отчет, содержащий необходимую информацию для составления отчетности по оказанным услугам и расчета KPI. В Детализированном отчете содержится информация обо всех оказанных услугах с метриками и критериями по Форме согласно Приложению 1 к настоящему Описанию объекта закупки</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Дефект</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 xml:space="preserve">Событие в работе Системы, связанное с несоответствием функций Системы положениям Документации и (или) требованиям федерального, и (или) регионального законодательства, и (или)возложенным на Систему задачам </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Документация Системы</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Эксплуатационная документация, содержащая описание функционала Системы и его назначения, способы применения функционала Системы для реализации документооборота в Системе, а также, инструкции по установке и эксплуатации Системы (в том числе Системные требования, Руководство Администратора Системы и Руководство Пользователя Системы)</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Заказчик</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Комитет финансов Волгоградской области</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Заявка</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Обращение ОПЗ, УП, зарегистрированное в АСУО с присвоением УИН</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Инцидент</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Проблема, приводящая к нарушению или прекращению функционирования работы Системы</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Комплект документации по обеспечению защиты информации</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1)</w:t>
            </w:r>
            <w:r w:rsidRPr="009E56CF">
              <w:tab/>
              <w:t>Детальное описание технологических процессов обработки информации, включающее структурно-функциональные характеристики Системы, включающие структуру и состав Системы, физические, логические, функциональные и технологические взаимосвязи между сегментами Системы, с иными информационными системами и информационно-телекоммуникационными сетями, режимы обработки информации в информационной системе и в ее отдельных сегментах, а также иные характеристики Системы, применяемые информационные технологии и особенности ее функционирования;</w:t>
            </w:r>
          </w:p>
          <w:p w:rsidR="00253AEF" w:rsidRPr="009E56CF" w:rsidRDefault="001723D0" w:rsidP="00ED5B9C">
            <w:pPr>
              <w:pStyle w:val="20225"/>
              <w:ind w:firstLine="0"/>
            </w:pPr>
            <w:r w:rsidRPr="009E56CF">
              <w:t>2)</w:t>
            </w:r>
            <w:r w:rsidRPr="009E56CF">
              <w:tab/>
              <w:t>Проект модели угроз безопасности информации;</w:t>
            </w:r>
          </w:p>
          <w:p w:rsidR="00253AEF" w:rsidRPr="009E56CF" w:rsidRDefault="001723D0" w:rsidP="00ED5B9C">
            <w:pPr>
              <w:pStyle w:val="20225"/>
              <w:ind w:firstLine="0"/>
            </w:pPr>
            <w:r w:rsidRPr="009E56CF">
              <w:t>3)</w:t>
            </w:r>
            <w:r w:rsidRPr="009E56CF">
              <w:tab/>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(в случае обработки и передачи информации за пределами контролируемой зоны)</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Контракт</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Государственный контракт на оказание услуг по сопровождению автоматизированной системы планирования доходной части бюджета Волгоградской области</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Клиентская часть ПК Web-Своды</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Приложение, устанавливаемое на автоматизированное рабочее место пользователя, для обеспечения доступа к Системе и работы с ней, которое напрямую обращается к серверу БД</w:t>
            </w:r>
          </w:p>
        </w:tc>
      </w:tr>
      <w:tr w:rsidR="00253AEF" w:rsidRPr="009E56CF">
        <w:trPr>
          <w:trHeight w:val="324"/>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Обращение</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Обращение ОПЗ, УП к Исполнителю по вопросу, связанному с работой в Системе</w:t>
            </w:r>
          </w:p>
        </w:tc>
      </w:tr>
      <w:tr w:rsidR="00253AEF" w:rsidRPr="009E56CF">
        <w:trPr>
          <w:trHeight w:val="324"/>
          <w:jc w:val="center"/>
        </w:trPr>
        <w:tc>
          <w:tcPr>
            <w:tcW w:w="1978" w:type="dxa"/>
            <w:tcBorders>
              <w:top w:val="single" w:sz="4" w:space="0" w:color="auto"/>
              <w:left w:val="single" w:sz="4" w:space="0" w:color="auto"/>
              <w:bottom w:val="single" w:sz="4" w:space="0" w:color="auto"/>
              <w:right w:val="single" w:sz="4" w:space="0" w:color="auto"/>
            </w:tcBorders>
          </w:tcPr>
          <w:p w:rsidR="007D10DE" w:rsidRPr="009E56CF" w:rsidRDefault="001723D0" w:rsidP="009E56CF">
            <w:pPr>
              <w:pStyle w:val="20225"/>
              <w:ind w:firstLine="0"/>
            </w:pPr>
            <w:r w:rsidRPr="009E56CF">
              <w:t>Обработка</w:t>
            </w:r>
          </w:p>
          <w:p w:rsidR="00253AEF" w:rsidRPr="009E56CF" w:rsidRDefault="001723D0" w:rsidP="009E56CF">
            <w:pPr>
              <w:pStyle w:val="20225"/>
              <w:ind w:firstLine="0"/>
            </w:pPr>
            <w:r w:rsidRPr="009E56CF">
              <w:t>Заявок</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Комплекс мероприятий, направленных на предоставление решения по Заявке</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Приоритет</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Параметр Заявки в АСУО, определяющий срочность и степень влияния для определения требуемого времени Обработки Заявки</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ПК Web-Своды</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Универсальное решение для сбора произвольной отчетности на платформе программного комплекса "БАРС. Web-Своды", которое является основой для создания информационных систем в самых разных отраслях государственного и частного сектора</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lastRenderedPageBreak/>
              <w:t xml:space="preserve">Релиз </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 xml:space="preserve">Форма обновления функциональности Системы (скрипт, </w:t>
            </w:r>
            <w:proofErr w:type="spellStart"/>
            <w:r w:rsidRPr="009E56CF">
              <w:t>патч</w:t>
            </w:r>
            <w:proofErr w:type="spellEnd"/>
            <w:r w:rsidRPr="009E56CF">
              <w:t>, модифицированная версия и т.п.)</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Сбой</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Дефект, Инцидент с первым (срочным) Приоритетом, повлекший прекращение выполнения Системой своих функций или части функций, являющихся ключевыми и не позволяющими пользователю выполнить свои прямые задачи в регламентированные сроки, при этом не существует альтернативных способов в рамках возможностей Системы продолжить работу, или вне рамок возможностей Системы силами Исполнителя (корректировка и обработка данных в Системе в ручном режиме)</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Система</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 xml:space="preserve">Автоматизированная система планирования доходной части бюджета Волгоградской области </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 xml:space="preserve">Системные требования </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Эксплуатационная документация, включающая описание параметров аппаратного и программного обеспечения, на котором Исполнитель гарантирует корректную работу Системы</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 xml:space="preserve">Системное программное обеспечение </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 xml:space="preserve">Комплекс программ, которые обеспечивают управление аппаратными ресурсами компьютерной системы и работу прикладного программного обеспечения </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Срок регистрации Заявки</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В случае поступления Обращения по электронной почте – это временной интервал с момента поступления Обращения по электронной почте на почтовый сервер Исполнителя до момента регистрации Исполнителем Заявки в АСУО на основании поступившего Обращения. Момент регистрации Заявки определяется заполнением поля "Дата регистрации";</w:t>
            </w:r>
          </w:p>
          <w:p w:rsidR="00253AEF" w:rsidRPr="009E56CF" w:rsidRDefault="001723D0" w:rsidP="00ED5B9C">
            <w:pPr>
              <w:pStyle w:val="20225"/>
              <w:ind w:firstLine="0"/>
            </w:pPr>
            <w:r w:rsidRPr="009E56CF">
              <w:t xml:space="preserve">В случае самостоятельного внесения Обращения в АСУО ОПЗ, УП – это временной интервал с момента поступления Обращения в АСУО (определяется заполнением поля "Создано") до момента регистрации Заявки Исполнителем. Момент регистрации Заявки определяется заполнением поля "Дата регистрации". </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Срок решения Заявки</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Временной интервал, прошедший с момента регистрации Заявки ОПЗ, УП до момента, когда ОПЗ, УП предоставлено решение, успешность применения которого подтверждена ОПЗ, УП, либо до момента закрытия Заявки Исполнителем по истечении срока давности в соответствии с требованиями, определенными для услуг "Прием и регистрация обращений". В расчет максимального времени решения Заявки не включается время нахождения Заявки в статусах с запросом уточняющей информации, с запросом на подтверждение предоставленного временного и (или) постоянного решения, а также в случаях приостановки решения по Заявке в соответствии с требованиями к оказанию соответствующей услуги;</w:t>
            </w:r>
          </w:p>
        </w:tc>
      </w:tr>
      <w:tr w:rsidR="00253AEF" w:rsidRPr="009E56CF">
        <w:trPr>
          <w:trHeight w:val="540"/>
          <w:jc w:val="center"/>
        </w:trPr>
        <w:tc>
          <w:tcPr>
            <w:tcW w:w="1978"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proofErr w:type="spellStart"/>
            <w:r w:rsidRPr="009E56CF">
              <w:t>Файлообменный</w:t>
            </w:r>
            <w:proofErr w:type="spellEnd"/>
            <w:r w:rsidRPr="009E56CF">
              <w:t xml:space="preserve"> ресурс</w:t>
            </w:r>
          </w:p>
        </w:tc>
        <w:tc>
          <w:tcPr>
            <w:tcW w:w="7694" w:type="dxa"/>
            <w:tcBorders>
              <w:top w:val="single" w:sz="4" w:space="0" w:color="auto"/>
              <w:left w:val="single" w:sz="4" w:space="0" w:color="auto"/>
              <w:bottom w:val="single" w:sz="4" w:space="0" w:color="auto"/>
              <w:right w:val="single" w:sz="4" w:space="0" w:color="auto"/>
            </w:tcBorders>
          </w:tcPr>
          <w:p w:rsidR="00253AEF" w:rsidRPr="009E56CF" w:rsidRDefault="001723D0" w:rsidP="00ED5B9C">
            <w:pPr>
              <w:pStyle w:val="20225"/>
              <w:ind w:firstLine="0"/>
            </w:pPr>
            <w:r w:rsidRPr="009E56CF">
              <w:t>Ресурс Исполнителя, обеспечивающий обмен файлами</w:t>
            </w:r>
          </w:p>
        </w:tc>
      </w:tr>
    </w:tbl>
    <w:p w:rsidR="00253AEF" w:rsidRPr="009E56CF" w:rsidRDefault="001723D0" w:rsidP="009E56CF">
      <w:pPr>
        <w:pStyle w:val="20221"/>
        <w:ind w:firstLine="709"/>
        <w:rPr>
          <w:szCs w:val="28"/>
        </w:rPr>
      </w:pPr>
      <w:bookmarkStart w:id="481" w:name="_Toc6074027"/>
      <w:bookmarkStart w:id="482" w:name="_Toc6074019"/>
      <w:bookmarkStart w:id="483" w:name="_Toc6073242"/>
      <w:bookmarkStart w:id="484" w:name="_Toc6073244"/>
      <w:bookmarkStart w:id="485" w:name="_Toc6071532"/>
      <w:bookmarkStart w:id="486" w:name="_Toc6073241"/>
      <w:bookmarkStart w:id="487" w:name="_Toc6075640"/>
      <w:bookmarkStart w:id="488" w:name="_Toc6076513"/>
      <w:bookmarkStart w:id="489" w:name="_Toc6075617"/>
      <w:bookmarkStart w:id="490" w:name="_Toc6076517"/>
      <w:bookmarkStart w:id="491" w:name="_Toc6073239"/>
      <w:bookmarkStart w:id="492" w:name="_Toc6075623"/>
      <w:bookmarkStart w:id="493" w:name="_Toc6075615"/>
      <w:bookmarkStart w:id="494" w:name="_Toc6073272"/>
      <w:bookmarkStart w:id="495" w:name="_Toc6077294"/>
      <w:bookmarkStart w:id="496" w:name="_Toc6071555"/>
      <w:bookmarkStart w:id="497" w:name="_Toc6077299"/>
      <w:bookmarkStart w:id="498" w:name="_Toc6071538"/>
      <w:bookmarkStart w:id="499" w:name="_Toc6076509"/>
      <w:bookmarkStart w:id="500" w:name="_Toc6077323"/>
      <w:bookmarkStart w:id="501" w:name="_Toc6071531"/>
      <w:bookmarkStart w:id="502" w:name="_Toc6075619"/>
      <w:bookmarkStart w:id="503" w:name="_Toc6076547"/>
      <w:bookmarkStart w:id="504" w:name="_Toc6076540"/>
      <w:bookmarkStart w:id="505" w:name="_Toc6074002"/>
      <w:bookmarkStart w:id="506" w:name="_Toc6075647"/>
      <w:bookmarkStart w:id="507" w:name="_Toc6074005"/>
      <w:bookmarkStart w:id="508" w:name="_Toc6071533"/>
      <w:bookmarkStart w:id="509" w:name="_Toc6077316"/>
      <w:bookmarkStart w:id="510" w:name="_Toc6071534"/>
      <w:bookmarkStart w:id="511" w:name="_Toc6073243"/>
      <w:bookmarkStart w:id="512" w:name="_Toc6077293"/>
      <w:bookmarkStart w:id="513" w:name="_Toc6077295"/>
      <w:bookmarkStart w:id="514" w:name="_Toc6075616"/>
      <w:bookmarkStart w:id="515" w:name="_Toc6075624"/>
      <w:bookmarkStart w:id="516" w:name="_Toc6074010"/>
      <w:bookmarkStart w:id="517" w:name="_Toc6077298"/>
      <w:bookmarkStart w:id="518" w:name="_Toc6077289"/>
      <w:bookmarkStart w:id="519" w:name="_Toc6076524"/>
      <w:bookmarkStart w:id="520" w:name="_Toc6073236"/>
      <w:bookmarkStart w:id="521" w:name="_Toc6076519"/>
      <w:bookmarkStart w:id="522" w:name="_Toc6073238"/>
      <w:bookmarkStart w:id="523" w:name="_Toc6071526"/>
      <w:bookmarkStart w:id="524" w:name="_Toc6075625"/>
      <w:bookmarkStart w:id="525" w:name="_Toc6071536"/>
      <w:bookmarkStart w:id="526" w:name="_Toc6077322"/>
      <w:bookmarkStart w:id="527" w:name="_Toc6075612"/>
      <w:bookmarkStart w:id="528" w:name="_Toc6077287"/>
      <w:bookmarkStart w:id="529" w:name="_Toc6075605"/>
      <w:bookmarkStart w:id="530" w:name="_Toc6071535"/>
      <w:bookmarkStart w:id="531" w:name="_Toc6073231"/>
      <w:bookmarkStart w:id="532" w:name="_Toc6073229"/>
      <w:bookmarkStart w:id="533" w:name="_Toc6075614"/>
      <w:bookmarkStart w:id="534" w:name="_Toc6077292"/>
      <w:bookmarkStart w:id="535" w:name="_Toc6077288"/>
      <w:bookmarkStart w:id="536" w:name="_Toc6076441"/>
      <w:bookmarkStart w:id="537" w:name="_Toc6077290"/>
      <w:bookmarkStart w:id="538" w:name="_Toc6075610"/>
      <w:bookmarkStart w:id="539" w:name="_Toc6074004"/>
      <w:bookmarkStart w:id="540" w:name="_Toc6071559"/>
      <w:bookmarkStart w:id="541" w:name="_Toc6073997"/>
      <w:bookmarkStart w:id="542" w:name="_Toc6071523"/>
      <w:bookmarkStart w:id="543" w:name="_Toc6073240"/>
      <w:bookmarkStart w:id="544" w:name="_Toc6076511"/>
      <w:bookmarkStart w:id="545" w:name="_Toc6071520"/>
      <w:bookmarkStart w:id="546" w:name="_Toc6074000"/>
      <w:bookmarkStart w:id="547" w:name="_Toc6073270"/>
      <w:bookmarkStart w:id="548" w:name="_Toc6074028"/>
      <w:bookmarkStart w:id="549" w:name="_Toc6071562"/>
      <w:bookmarkStart w:id="550" w:name="_Toc6077284"/>
      <w:bookmarkStart w:id="551" w:name="_Toc6073245"/>
      <w:bookmarkStart w:id="552" w:name="_Toc6077218"/>
      <w:bookmarkStart w:id="553" w:name="_Toc6073235"/>
      <w:bookmarkStart w:id="554" w:name="_Toc6077297"/>
      <w:bookmarkStart w:id="555" w:name="_Toc6077280"/>
      <w:bookmarkStart w:id="556" w:name="_Toc6074006"/>
      <w:bookmarkStart w:id="557" w:name="_Toc6077286"/>
      <w:bookmarkStart w:id="558" w:name="_Toc6073996"/>
      <w:bookmarkStart w:id="559" w:name="_Toc6073237"/>
      <w:bookmarkStart w:id="560" w:name="_Toc6076516"/>
      <w:bookmarkStart w:id="561" w:name="_Toc6075618"/>
      <w:bookmarkStart w:id="562" w:name="_Toc6073225"/>
      <w:bookmarkStart w:id="563" w:name="_Toc6077291"/>
      <w:bookmarkStart w:id="564" w:name="_Toc6073998"/>
      <w:bookmarkStart w:id="565" w:name="_Toc6076543"/>
      <w:bookmarkStart w:id="566" w:name="_Toc6076520"/>
      <w:bookmarkStart w:id="567" w:name="_Toc6075641"/>
      <w:bookmarkStart w:id="568" w:name="_Toc6071530"/>
      <w:bookmarkStart w:id="569" w:name="_Toc6071552"/>
      <w:bookmarkStart w:id="570" w:name="_Toc6073269"/>
      <w:bookmarkStart w:id="571" w:name="_Toc6077315"/>
      <w:bookmarkStart w:id="572" w:name="_Toc6073263"/>
      <w:bookmarkStart w:id="573" w:name="_Toc6074036"/>
      <w:bookmarkStart w:id="574" w:name="_Toc6075644"/>
      <w:bookmarkStart w:id="575" w:name="_Toc6071539"/>
      <w:bookmarkStart w:id="576" w:name="_Toc6076544"/>
      <w:bookmarkStart w:id="577" w:name="_Toc6075642"/>
      <w:bookmarkStart w:id="578" w:name="_Toc6075630"/>
      <w:bookmarkStart w:id="579" w:name="_Toc6071556"/>
      <w:bookmarkStart w:id="580" w:name="_Toc6074035"/>
      <w:bookmarkStart w:id="581" w:name="_Toc6073253"/>
      <w:bookmarkStart w:id="582" w:name="_Toc6071521"/>
      <w:bookmarkStart w:id="583" w:name="_Toc6075645"/>
      <w:bookmarkStart w:id="584" w:name="_Toc6071537"/>
      <w:bookmarkStart w:id="585" w:name="_Toc6073260"/>
      <w:bookmarkStart w:id="586" w:name="_Toc6076532"/>
      <w:bookmarkStart w:id="587" w:name="_Toc6074007"/>
      <w:bookmarkStart w:id="588" w:name="_Toc6077325"/>
      <w:bookmarkStart w:id="589" w:name="_Toc6074034"/>
      <w:bookmarkStart w:id="590" w:name="_Toc6076514"/>
      <w:bookmarkStart w:id="591" w:name="_Toc6074038"/>
      <w:bookmarkStart w:id="592" w:name="_Toc6074023"/>
      <w:bookmarkStart w:id="593" w:name="_Toc6074012"/>
      <w:bookmarkStart w:id="594" w:name="_Toc6077312"/>
      <w:bookmarkStart w:id="595" w:name="_Toc6077303"/>
      <w:bookmarkStart w:id="596" w:name="_Toc6076537"/>
      <w:bookmarkStart w:id="597" w:name="_Toc6071543"/>
      <w:bookmarkStart w:id="598" w:name="_Toc6073265"/>
      <w:bookmarkStart w:id="599" w:name="_Toc6071554"/>
      <w:bookmarkStart w:id="600" w:name="_Toc6076527"/>
      <w:bookmarkStart w:id="601" w:name="_Toc6076518"/>
      <w:bookmarkStart w:id="602" w:name="_Toc6076523"/>
      <w:bookmarkStart w:id="603" w:name="_Toc6077279"/>
      <w:bookmarkStart w:id="604" w:name="_Toc6073261"/>
      <w:bookmarkStart w:id="605" w:name="_Toc6077302"/>
      <w:bookmarkStart w:id="606" w:name="_Toc6074032"/>
      <w:bookmarkStart w:id="607" w:name="_Toc6075542"/>
      <w:bookmarkStart w:id="608" w:name="_Toc6073226"/>
      <w:bookmarkStart w:id="609" w:name="_Toc6073165"/>
      <w:bookmarkStart w:id="610" w:name="_Toc6075602"/>
      <w:bookmarkStart w:id="611" w:name="_Toc6076508"/>
      <w:bookmarkStart w:id="612" w:name="_Toc6076507"/>
      <w:bookmarkStart w:id="613" w:name="_Toc6076500"/>
      <w:bookmarkStart w:id="614" w:name="_Toc6071525"/>
      <w:bookmarkStart w:id="615" w:name="_Toc6075608"/>
      <w:bookmarkStart w:id="616" w:name="_Toc6071517"/>
      <w:bookmarkStart w:id="617" w:name="_Toc474607258"/>
      <w:bookmarkStart w:id="618" w:name="_Toc6071529"/>
      <w:bookmarkStart w:id="619" w:name="_Toc6077220"/>
      <w:bookmarkStart w:id="620" w:name="_Toc6074001"/>
      <w:bookmarkStart w:id="621" w:name="_Toc6073228"/>
      <w:bookmarkStart w:id="622" w:name="_Toc6075603"/>
      <w:bookmarkStart w:id="623" w:name="_Toc6073991"/>
      <w:bookmarkStart w:id="624" w:name="_Toc6075633"/>
      <w:bookmarkStart w:id="625" w:name="_Toc6071457"/>
      <w:bookmarkStart w:id="626" w:name="_Toc6076442"/>
      <w:bookmarkStart w:id="627" w:name="_Toc6073992"/>
      <w:bookmarkStart w:id="628" w:name="_Toc6073995"/>
      <w:bookmarkStart w:id="629" w:name="_Toc6077219"/>
      <w:bookmarkStart w:id="630" w:name="_Toc6074026"/>
      <w:bookmarkStart w:id="631" w:name="_Toc6073993"/>
      <w:bookmarkStart w:id="632" w:name="_Toc6071518"/>
      <w:bookmarkStart w:id="633" w:name="_Toc6073262"/>
      <w:bookmarkStart w:id="634" w:name="_Toc6077296"/>
      <w:bookmarkStart w:id="635" w:name="_Toc6076506"/>
      <w:bookmarkStart w:id="636" w:name="_Toc6077278"/>
      <w:bookmarkStart w:id="637" w:name="_Toc6071527"/>
      <w:bookmarkStart w:id="638" w:name="_Toc6077282"/>
      <w:bookmarkStart w:id="639" w:name="_Toc6075611"/>
      <w:bookmarkStart w:id="640" w:name="_Toc6071515"/>
      <w:bookmarkStart w:id="641" w:name="_Toc6071524"/>
      <w:bookmarkStart w:id="642" w:name="_Toc6076515"/>
      <w:bookmarkStart w:id="643" w:name="_Toc6071522"/>
      <w:bookmarkStart w:id="644" w:name="_Toc6075607"/>
      <w:bookmarkStart w:id="645" w:name="_Toc6074014"/>
      <w:bookmarkStart w:id="646" w:name="_Toc6074030"/>
      <w:bookmarkStart w:id="647" w:name="_Toc6077319"/>
      <w:bookmarkStart w:id="648" w:name="_Toc6075636"/>
      <w:bookmarkStart w:id="649" w:name="_Toc6073267"/>
      <w:bookmarkStart w:id="650" w:name="_Toc6076530"/>
      <w:bookmarkStart w:id="651" w:name="_Toc6077320"/>
      <w:bookmarkStart w:id="652" w:name="_Toc6076505"/>
      <w:bookmarkStart w:id="653" w:name="_Toc6073268"/>
      <w:bookmarkStart w:id="654" w:name="_Toc6075629"/>
      <w:bookmarkStart w:id="655" w:name="_Toc6077307"/>
      <w:bookmarkStart w:id="656" w:name="_Toc6077317"/>
      <w:bookmarkStart w:id="657" w:name="_Toc6077300"/>
      <w:bookmarkStart w:id="658" w:name="_Toc6075643"/>
      <w:bookmarkStart w:id="659" w:name="_Toc6076533"/>
      <w:bookmarkStart w:id="660" w:name="_Toc6074029"/>
      <w:bookmarkStart w:id="661" w:name="_Toc6075632"/>
      <w:bookmarkStart w:id="662" w:name="_Toc6077318"/>
      <w:bookmarkStart w:id="663" w:name="_Toc6074033"/>
      <w:bookmarkStart w:id="664" w:name="_Toc6076522"/>
      <w:bookmarkStart w:id="665" w:name="_Toc6074015"/>
      <w:bookmarkStart w:id="666" w:name="_Toc6071551"/>
      <w:bookmarkStart w:id="667" w:name="_Toc6071560"/>
      <w:bookmarkStart w:id="668" w:name="_Toc6076528"/>
      <w:bookmarkStart w:id="669" w:name="_Toc6075638"/>
      <w:bookmarkStart w:id="670" w:name="_Toc6074025"/>
      <w:bookmarkStart w:id="671" w:name="_Toc6074011"/>
      <w:bookmarkStart w:id="672" w:name="_Toc6075628"/>
      <w:bookmarkStart w:id="673" w:name="_Toc6074018"/>
      <w:bookmarkStart w:id="674" w:name="_Toc6075634"/>
      <w:bookmarkStart w:id="675" w:name="_Toc6076529"/>
      <w:bookmarkStart w:id="676" w:name="_Toc6076526"/>
      <w:bookmarkStart w:id="677" w:name="_Toc6075622"/>
      <w:bookmarkStart w:id="678" w:name="_Toc6073249"/>
      <w:bookmarkStart w:id="679" w:name="_Toc6076541"/>
      <w:bookmarkStart w:id="680" w:name="_Toc6075626"/>
      <w:bookmarkStart w:id="681" w:name="_Toc6077308"/>
      <w:bookmarkStart w:id="682" w:name="_Toc6075627"/>
      <w:bookmarkStart w:id="683" w:name="_Toc6073264"/>
      <w:bookmarkStart w:id="684" w:name="_Toc6076521"/>
      <w:bookmarkStart w:id="685" w:name="_Toc6074008"/>
      <w:bookmarkStart w:id="686" w:name="_Toc6076525"/>
      <w:bookmarkStart w:id="687" w:name="_Toc6071541"/>
      <w:bookmarkStart w:id="688" w:name="_Toc6077301"/>
      <w:bookmarkStart w:id="689" w:name="_Toc6077314"/>
      <w:bookmarkStart w:id="690" w:name="_Toc6071542"/>
      <w:bookmarkStart w:id="691" w:name="_Toc6074016"/>
      <w:bookmarkStart w:id="692" w:name="_Toc6075637"/>
      <w:bookmarkStart w:id="693" w:name="_Toc6071548"/>
      <w:bookmarkStart w:id="694" w:name="_Toc6073252"/>
      <w:bookmarkStart w:id="695" w:name="_Toc6071540"/>
      <w:bookmarkStart w:id="696" w:name="_Toc6074017"/>
      <w:bookmarkStart w:id="697" w:name="_Toc6076542"/>
      <w:bookmarkStart w:id="698" w:name="_Toc6073255"/>
      <w:bookmarkStart w:id="699" w:name="_Toc6075613"/>
      <w:bookmarkStart w:id="700" w:name="_Toc6076545"/>
      <w:bookmarkStart w:id="701" w:name="_Toc6076534"/>
      <w:bookmarkStart w:id="702" w:name="_Toc6073933"/>
      <w:bookmarkStart w:id="703" w:name="_Toc6077305"/>
      <w:bookmarkStart w:id="704" w:name="_Toc6074021"/>
      <w:bookmarkStart w:id="705" w:name="_Toc6076535"/>
      <w:bookmarkStart w:id="706" w:name="_Toc6075621"/>
      <w:bookmarkStart w:id="707" w:name="_Toc6074024"/>
      <w:bookmarkStart w:id="708" w:name="_Toc6075631"/>
      <w:bookmarkStart w:id="709" w:name="_Toc6071558"/>
      <w:bookmarkStart w:id="710" w:name="_Toc6073247"/>
      <w:bookmarkStart w:id="711" w:name="_Toc6076510"/>
      <w:bookmarkStart w:id="712" w:name="_Toc6073246"/>
      <w:bookmarkStart w:id="713" w:name="_Toc6074009"/>
      <w:bookmarkStart w:id="714" w:name="_Toc6075620"/>
      <w:bookmarkStart w:id="715" w:name="_Toc6077321"/>
      <w:bookmarkStart w:id="716" w:name="_Toc6071557"/>
      <w:bookmarkStart w:id="717" w:name="_Toc6074020"/>
      <w:bookmarkStart w:id="718" w:name="_Toc6073258"/>
      <w:bookmarkStart w:id="719" w:name="_Toc6076539"/>
      <w:bookmarkStart w:id="720" w:name="_Toc6073254"/>
      <w:bookmarkStart w:id="721" w:name="_Toc6071519"/>
      <w:bookmarkStart w:id="722" w:name="_Toc6075606"/>
      <w:bookmarkStart w:id="723" w:name="_Toc6075604"/>
      <w:bookmarkStart w:id="724" w:name="_Toc6077309"/>
      <w:bookmarkStart w:id="725" w:name="_Toc474607432"/>
      <w:bookmarkStart w:id="726" w:name="_Toc6071528"/>
      <w:bookmarkStart w:id="727" w:name="_Toc6073999"/>
      <w:bookmarkStart w:id="728" w:name="_Toc6073232"/>
      <w:bookmarkStart w:id="729" w:name="_Toc6073266"/>
      <w:bookmarkStart w:id="730" w:name="_Toc6077311"/>
      <w:bookmarkStart w:id="731" w:name="_Toc6075639"/>
      <w:bookmarkStart w:id="732" w:name="_Toc6073259"/>
      <w:bookmarkStart w:id="733" w:name="_Toc474607431"/>
      <w:bookmarkStart w:id="734" w:name="_Toc6073234"/>
      <w:bookmarkStart w:id="735" w:name="_Toc6073251"/>
      <w:bookmarkStart w:id="736" w:name="_Toc6071455"/>
      <w:bookmarkStart w:id="737" w:name="_Toc6071547"/>
      <w:bookmarkStart w:id="738" w:name="_Toc6077313"/>
      <w:bookmarkStart w:id="739" w:name="_Toc6071544"/>
      <w:bookmarkStart w:id="740" w:name="_Toc6073256"/>
      <w:bookmarkStart w:id="741" w:name="_Toc6074013"/>
      <w:bookmarkStart w:id="742" w:name="_Toc6075601"/>
      <w:bookmarkStart w:id="743" w:name="_Toc6071546"/>
      <w:bookmarkStart w:id="744" w:name="_Toc6071545"/>
      <w:bookmarkStart w:id="745" w:name="_Toc6074022"/>
      <w:bookmarkStart w:id="746" w:name="_Toc6073931"/>
      <w:bookmarkStart w:id="747" w:name="_Toc6074031"/>
      <w:bookmarkStart w:id="748" w:name="_Toc6071516"/>
      <w:bookmarkStart w:id="749" w:name="_Toc6076440"/>
      <w:bookmarkStart w:id="750" w:name="_Toc6075600"/>
      <w:bookmarkStart w:id="751" w:name="_Toc6073166"/>
      <w:bookmarkStart w:id="752" w:name="_Toc6073233"/>
      <w:bookmarkStart w:id="753" w:name="_Toc6073167"/>
      <w:bookmarkStart w:id="754" w:name="_Toc6073248"/>
      <w:bookmarkStart w:id="755" w:name="_Toc6076538"/>
      <w:bookmarkStart w:id="756" w:name="_Toc6071549"/>
      <w:bookmarkStart w:id="757" w:name="_Toc6076502"/>
      <w:bookmarkStart w:id="758" w:name="_Toc6075635"/>
      <w:bookmarkStart w:id="759" w:name="_Toc6077310"/>
      <w:bookmarkStart w:id="760" w:name="_Toc6073250"/>
      <w:bookmarkStart w:id="761" w:name="_Toc6076531"/>
      <w:bookmarkStart w:id="762" w:name="_Toc474607259"/>
      <w:bookmarkStart w:id="763" w:name="_Toc6077306"/>
      <w:bookmarkStart w:id="764" w:name="_Toc6077283"/>
      <w:bookmarkStart w:id="765" w:name="_Toc6073932"/>
      <w:bookmarkStart w:id="766" w:name="_Toc6074003"/>
      <w:bookmarkStart w:id="767" w:name="_Toc6077281"/>
      <w:bookmarkStart w:id="768" w:name="_Toc6073257"/>
      <w:bookmarkStart w:id="769" w:name="_Toc6075540"/>
      <w:bookmarkStart w:id="770" w:name="_Toc6071553"/>
      <w:bookmarkStart w:id="771" w:name="_Toc6071456"/>
      <w:bookmarkStart w:id="772" w:name="_Toc6073227"/>
      <w:bookmarkStart w:id="773" w:name="_Toc6075541"/>
      <w:bookmarkStart w:id="774" w:name="_Toc6076501"/>
      <w:bookmarkStart w:id="775" w:name="_Toc6077285"/>
      <w:bookmarkStart w:id="776" w:name="_Toc6073994"/>
      <w:bookmarkStart w:id="777" w:name="_Toc6077304"/>
      <w:bookmarkStart w:id="778" w:name="_Toc6073230"/>
      <w:bookmarkStart w:id="779" w:name="_Toc6076512"/>
      <w:bookmarkStart w:id="780" w:name="_Toc6075609"/>
      <w:bookmarkStart w:id="781" w:name="_Toc6076504"/>
      <w:bookmarkStart w:id="782" w:name="_Toc6076503"/>
      <w:bookmarkStart w:id="783" w:name="_Toc6071550"/>
      <w:bookmarkStart w:id="784" w:name="_Toc6076536"/>
      <w:bookmarkStart w:id="785" w:name="_Toc68696402"/>
      <w:bookmarkStart w:id="786" w:name="_Toc96084387"/>
      <w:bookmarkStart w:id="787" w:name="_Toc472346788"/>
      <w:bookmarkStart w:id="788" w:name="_Ref405567184"/>
      <w:bookmarkStart w:id="789" w:name="_Toc405567489"/>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sidRPr="009E56CF">
        <w:t>ХАРАКТЕРИСТИКИ ОБЪЕКТА ОКАЗАНИЯ УСЛУГ</w:t>
      </w:r>
      <w:bookmarkEnd w:id="785"/>
      <w:bookmarkEnd w:id="786"/>
    </w:p>
    <w:p w:rsidR="00253AEF" w:rsidRPr="009E56CF" w:rsidRDefault="001723D0" w:rsidP="00ED5B9C">
      <w:pPr>
        <w:pStyle w:val="20222"/>
        <w:spacing w:before="0" w:after="0"/>
        <w:ind w:left="0" w:firstLine="709"/>
      </w:pPr>
      <w:bookmarkStart w:id="790" w:name="_Toc68696403"/>
      <w:bookmarkStart w:id="791" w:name="_Toc96084388"/>
      <w:r w:rsidRPr="009E56CF">
        <w:t>Название Системы</w:t>
      </w:r>
      <w:bookmarkEnd w:id="790"/>
      <w:bookmarkEnd w:id="791"/>
    </w:p>
    <w:p w:rsidR="00253AEF" w:rsidRPr="009E56CF" w:rsidRDefault="001723D0">
      <w:pPr>
        <w:pStyle w:val="20224"/>
      </w:pPr>
      <w:r w:rsidRPr="009E56CF">
        <w:t>Автоматизированная система планирования доходной части бюджета Волгоградской области.</w:t>
      </w:r>
    </w:p>
    <w:p w:rsidR="00253AEF" w:rsidRPr="009E56CF" w:rsidRDefault="001723D0" w:rsidP="00ED5B9C">
      <w:pPr>
        <w:pStyle w:val="20222"/>
        <w:spacing w:before="0" w:after="0"/>
        <w:ind w:left="0" w:firstLine="709"/>
      </w:pPr>
      <w:bookmarkStart w:id="792" w:name="_Toc68696404"/>
      <w:bookmarkStart w:id="793" w:name="_Toc96084389"/>
      <w:r w:rsidRPr="009E56CF">
        <w:t>Назначение Системы</w:t>
      </w:r>
      <w:bookmarkEnd w:id="787"/>
      <w:bookmarkEnd w:id="792"/>
      <w:bookmarkEnd w:id="793"/>
    </w:p>
    <w:p w:rsidR="00253AEF" w:rsidRPr="009E56CF" w:rsidRDefault="001723D0">
      <w:pPr>
        <w:pStyle w:val="affffffffff6"/>
        <w:ind w:firstLine="709"/>
        <w:rPr>
          <w:b/>
          <w:szCs w:val="24"/>
          <w:lang w:val="ru-RU"/>
        </w:rPr>
      </w:pPr>
      <w:r w:rsidRPr="009E56CF">
        <w:rPr>
          <w:szCs w:val="24"/>
          <w:lang w:val="ru-RU"/>
        </w:rPr>
        <w:t xml:space="preserve">Система предназначена для </w:t>
      </w:r>
      <w:r w:rsidRPr="009E56CF">
        <w:rPr>
          <w:lang w:val="ru-RU"/>
        </w:rPr>
        <w:t>автоматизации процессов планирования доходной части бюджета Волгоградской области, обработки данных налоговых органов, Федерального казначейства, формирования аналитических отчетов для принятия управленческий решений, в том числе об исполнении бюджета Волгоградской области, а также для информационного обмена с автоматизированными системами комитета финансов Волгоградской области</w:t>
      </w:r>
      <w:r w:rsidRPr="009E56CF">
        <w:rPr>
          <w:szCs w:val="24"/>
          <w:lang w:val="ru-RU"/>
        </w:rPr>
        <w:t>.</w:t>
      </w:r>
    </w:p>
    <w:p w:rsidR="00253AEF" w:rsidRPr="009E56CF" w:rsidRDefault="001723D0" w:rsidP="00ED5B9C">
      <w:pPr>
        <w:pStyle w:val="20222"/>
        <w:spacing w:before="0" w:after="0"/>
        <w:ind w:left="0" w:firstLine="709"/>
      </w:pPr>
      <w:bookmarkStart w:id="794" w:name="_Toc96084390"/>
      <w:bookmarkStart w:id="795" w:name="_Toc68696405"/>
      <w:bookmarkStart w:id="796" w:name="_Toc472346789"/>
      <w:r w:rsidRPr="009E56CF">
        <w:lastRenderedPageBreak/>
        <w:t>Описание Системы</w:t>
      </w:r>
      <w:bookmarkEnd w:id="794"/>
      <w:bookmarkEnd w:id="795"/>
      <w:bookmarkEnd w:id="796"/>
    </w:p>
    <w:p w:rsidR="00253AEF" w:rsidRPr="009E56CF" w:rsidRDefault="001723D0" w:rsidP="00ED5B9C">
      <w:pPr>
        <w:pStyle w:val="20223"/>
        <w:spacing w:before="0" w:after="0"/>
        <w:ind w:left="0" w:firstLine="709"/>
      </w:pPr>
      <w:bookmarkStart w:id="797" w:name="_Toc96084391"/>
      <w:bookmarkStart w:id="798" w:name="_Toc68696406"/>
      <w:r w:rsidRPr="009E56CF">
        <w:t>Общие сведения</w:t>
      </w:r>
      <w:bookmarkEnd w:id="797"/>
      <w:bookmarkEnd w:id="798"/>
    </w:p>
    <w:p w:rsidR="00253AEF" w:rsidRPr="009E56CF" w:rsidRDefault="001723D0">
      <w:pPr>
        <w:pStyle w:val="20224"/>
      </w:pPr>
      <w:r w:rsidRPr="009E56CF">
        <w:t>Система создана в рамках государственного контракта от 01.10.2007 №ПО-4, исключительные права на Систему принадлежат Волгоградской области (Свидетельство о государственной регистрации программы для ЭВМ №2010613620, зарегистрировано Федеральной службой по интеллектуальной собственности патентам и товарным знакам в реестре программ для ЭВМ 02.06.2010 г.).</w:t>
      </w:r>
    </w:p>
    <w:p w:rsidR="00253AEF" w:rsidRDefault="001723D0">
      <w:pPr>
        <w:pStyle w:val="20224"/>
      </w:pPr>
      <w:r w:rsidRPr="009E56CF">
        <w:t xml:space="preserve">Система функционирует в комитете финансов Волгоградской области и обеспечивает подключение к Системе сотрудников Заказчика. </w:t>
      </w:r>
    </w:p>
    <w:p w:rsidR="00CB7D47" w:rsidRPr="009E56CF" w:rsidRDefault="00CB7D47">
      <w:pPr>
        <w:pStyle w:val="20224"/>
      </w:pPr>
    </w:p>
    <w:p w:rsidR="00253AEF" w:rsidRPr="009E56CF" w:rsidRDefault="001723D0" w:rsidP="00ED5B9C">
      <w:pPr>
        <w:pStyle w:val="20223"/>
        <w:spacing w:before="0" w:after="0"/>
        <w:ind w:left="0" w:firstLine="709"/>
      </w:pPr>
      <w:bookmarkStart w:id="799" w:name="_Toc472346791"/>
      <w:bookmarkStart w:id="800" w:name="_Toc68696407"/>
      <w:bookmarkStart w:id="801" w:name="_Toc96084392"/>
      <w:r w:rsidRPr="009E56CF">
        <w:t>Функции Системы</w:t>
      </w:r>
      <w:bookmarkEnd w:id="799"/>
      <w:bookmarkEnd w:id="800"/>
      <w:bookmarkEnd w:id="801"/>
    </w:p>
    <w:p w:rsidR="00253AEF" w:rsidRPr="009E56CF" w:rsidRDefault="001723D0">
      <w:pPr>
        <w:pStyle w:val="20224"/>
      </w:pPr>
      <w:bookmarkStart w:id="802" w:name="_Toc518026131"/>
      <w:bookmarkStart w:id="803" w:name="_Toc536625065"/>
      <w:bookmarkStart w:id="804" w:name="_Toc517801629"/>
      <w:r w:rsidRPr="009E56CF">
        <w:t>Система выполняет следующие функции:</w:t>
      </w:r>
      <w:bookmarkEnd w:id="802"/>
      <w:bookmarkEnd w:id="803"/>
      <w:bookmarkEnd w:id="804"/>
    </w:p>
    <w:p w:rsidR="00253AEF" w:rsidRPr="009E56CF" w:rsidRDefault="001723D0" w:rsidP="00ED5B9C">
      <w:pPr>
        <w:pStyle w:val="2022-"/>
        <w:numPr>
          <w:ilvl w:val="0"/>
          <w:numId w:val="110"/>
        </w:numPr>
        <w:ind w:left="1134"/>
      </w:pPr>
      <w:r w:rsidRPr="009E56CF">
        <w:t>распределение данных о платежах налогоплательщиков в соответствии с нормативами распределения между бюджетами бюджетной системы Российской Федерации и Волгоградской области;</w:t>
      </w:r>
    </w:p>
    <w:p w:rsidR="00253AEF" w:rsidRPr="009E56CF" w:rsidRDefault="001723D0" w:rsidP="00ED5B9C">
      <w:pPr>
        <w:pStyle w:val="2022-"/>
        <w:numPr>
          <w:ilvl w:val="0"/>
          <w:numId w:val="110"/>
        </w:numPr>
        <w:ind w:left="1134"/>
      </w:pPr>
      <w:r w:rsidRPr="009E56CF">
        <w:t>формирование оперативных данных о поступлении доходов;</w:t>
      </w:r>
    </w:p>
    <w:p w:rsidR="00253AEF" w:rsidRPr="009E56CF" w:rsidRDefault="001723D0" w:rsidP="00ED5B9C">
      <w:pPr>
        <w:pStyle w:val="2022-"/>
        <w:numPr>
          <w:ilvl w:val="0"/>
          <w:numId w:val="110"/>
        </w:numPr>
        <w:ind w:left="1134"/>
      </w:pPr>
      <w:r w:rsidRPr="009E56CF">
        <w:t>формирование аналитических отчетов по выбранным параметрам, в том числе в разрезе налогоплательщиков с указанием видов экономической деятельности;</w:t>
      </w:r>
    </w:p>
    <w:p w:rsidR="00253AEF" w:rsidRPr="009E56CF" w:rsidRDefault="001723D0" w:rsidP="00ED5B9C">
      <w:pPr>
        <w:pStyle w:val="2022-"/>
        <w:numPr>
          <w:ilvl w:val="0"/>
          <w:numId w:val="110"/>
        </w:numPr>
        <w:ind w:left="1134"/>
      </w:pPr>
      <w:r w:rsidRPr="009E56CF">
        <w:t>анализ потерь областного бюджета Волгоградской области от перераспределения акцизов;</w:t>
      </w:r>
    </w:p>
    <w:p w:rsidR="00253AEF" w:rsidRPr="009E56CF" w:rsidRDefault="001723D0" w:rsidP="00ED5B9C">
      <w:pPr>
        <w:pStyle w:val="2022-"/>
        <w:numPr>
          <w:ilvl w:val="0"/>
          <w:numId w:val="110"/>
        </w:numPr>
        <w:ind w:left="1134"/>
      </w:pPr>
      <w:r w:rsidRPr="009E56CF">
        <w:t>оценка исполнения бюджета Волгоградской области;</w:t>
      </w:r>
    </w:p>
    <w:p w:rsidR="00253AEF" w:rsidRPr="009E56CF" w:rsidRDefault="001723D0" w:rsidP="00ED5B9C">
      <w:pPr>
        <w:pStyle w:val="2022-"/>
        <w:numPr>
          <w:ilvl w:val="0"/>
          <w:numId w:val="110"/>
        </w:numPr>
        <w:ind w:left="1134"/>
      </w:pPr>
      <w:r w:rsidRPr="009E56CF">
        <w:t>расчет налогового потенциала муниципальных районов, городских округов в соответствии с утвержденной методикой расчета налогового потенциала муниципальных образований Волгоградской области с возможностью перенастройки Системы для расчета по иным методикам;</w:t>
      </w:r>
    </w:p>
    <w:p w:rsidR="00253AEF" w:rsidRPr="009E56CF" w:rsidRDefault="001723D0" w:rsidP="00ED5B9C">
      <w:pPr>
        <w:pStyle w:val="2022-"/>
        <w:numPr>
          <w:ilvl w:val="0"/>
          <w:numId w:val="110"/>
        </w:numPr>
        <w:ind w:left="1134"/>
      </w:pPr>
      <w:r w:rsidRPr="009E56CF">
        <w:t>расчет кассовых поступлений налоговых и неналоговых доходов областного бюджета в текущем финансовом году;</w:t>
      </w:r>
    </w:p>
    <w:p w:rsidR="00253AEF" w:rsidRPr="009E56CF" w:rsidRDefault="001723D0" w:rsidP="00ED5B9C">
      <w:pPr>
        <w:pStyle w:val="2022-"/>
        <w:numPr>
          <w:ilvl w:val="0"/>
          <w:numId w:val="110"/>
        </w:numPr>
        <w:ind w:left="1134"/>
      </w:pPr>
      <w:r w:rsidRPr="009E56CF">
        <w:t>расчет прогнозных показателей поступления налоговых и неналоговых доходов для формирования проекта доходной части закона об областном бюджете на текущий год и плановый период;</w:t>
      </w:r>
    </w:p>
    <w:p w:rsidR="00253AEF" w:rsidRPr="009E56CF" w:rsidRDefault="001723D0" w:rsidP="00ED5B9C">
      <w:pPr>
        <w:pStyle w:val="2022-"/>
        <w:numPr>
          <w:ilvl w:val="0"/>
          <w:numId w:val="110"/>
        </w:numPr>
        <w:ind w:left="1134"/>
      </w:pPr>
      <w:r w:rsidRPr="009E56CF">
        <w:t>расчет поправок (уточнения) прогнозных показателей поступления налоговых и неналоговых доходов в течение финансового года;</w:t>
      </w:r>
    </w:p>
    <w:p w:rsidR="00253AEF" w:rsidRPr="009E56CF" w:rsidRDefault="001723D0" w:rsidP="00ED5B9C">
      <w:pPr>
        <w:pStyle w:val="2022-"/>
        <w:numPr>
          <w:ilvl w:val="0"/>
          <w:numId w:val="110"/>
        </w:numPr>
        <w:ind w:left="1134"/>
      </w:pPr>
      <w:r w:rsidRPr="009E56CF">
        <w:t>осуществление автоматической и автоматизированной загрузки данных посредством обработки файлов;</w:t>
      </w:r>
    </w:p>
    <w:p w:rsidR="00253AEF" w:rsidRPr="009E56CF" w:rsidRDefault="001723D0" w:rsidP="00ED5B9C">
      <w:pPr>
        <w:pStyle w:val="2022-"/>
        <w:numPr>
          <w:ilvl w:val="0"/>
          <w:numId w:val="110"/>
        </w:numPr>
        <w:ind w:left="1134"/>
      </w:pPr>
      <w:r w:rsidRPr="009E56CF">
        <w:t>хранение и обработка данных финансовых и налоговых органов в разрезе отчетных периодов;</w:t>
      </w:r>
    </w:p>
    <w:p w:rsidR="00253AEF" w:rsidRDefault="001723D0" w:rsidP="00ED5B9C">
      <w:pPr>
        <w:pStyle w:val="2022-"/>
        <w:numPr>
          <w:ilvl w:val="0"/>
          <w:numId w:val="110"/>
        </w:numPr>
        <w:ind w:left="1134"/>
      </w:pPr>
      <w:r w:rsidRPr="009E56CF">
        <w:t>взаимодействие с другими информационными системами посредством экспорта/импорта файлов, в том числе с подсистемой бюджетного планирования и исполнения бюджета государственной информационной системы Волгоградской области "Электронный бюджет Волгоградской области".</w:t>
      </w:r>
    </w:p>
    <w:p w:rsidR="00CB7D47" w:rsidRPr="009E56CF" w:rsidRDefault="00CB7D47" w:rsidP="00ED5B9C">
      <w:pPr>
        <w:pStyle w:val="2022-"/>
        <w:ind w:left="1134" w:firstLine="0"/>
      </w:pPr>
    </w:p>
    <w:p w:rsidR="00253AEF" w:rsidRPr="009E56CF" w:rsidRDefault="001723D0" w:rsidP="00ED5B9C">
      <w:pPr>
        <w:pStyle w:val="20223"/>
        <w:spacing w:before="0" w:after="0"/>
        <w:ind w:left="0" w:firstLine="709"/>
        <w:rPr>
          <w:lang w:bidi="en-US"/>
        </w:rPr>
      </w:pPr>
      <w:bookmarkStart w:id="805" w:name="_Toc484791066"/>
      <w:bookmarkStart w:id="806" w:name="_Toc6052317"/>
      <w:bookmarkStart w:id="807" w:name="_Toc96084393"/>
      <w:bookmarkStart w:id="808" w:name="_Toc68696408"/>
      <w:r w:rsidRPr="009E56CF">
        <w:rPr>
          <w:lang w:bidi="en-US"/>
        </w:rPr>
        <w:t>Основные характеристики программно-аппаратных комплексов Системы</w:t>
      </w:r>
      <w:bookmarkEnd w:id="805"/>
      <w:bookmarkEnd w:id="806"/>
      <w:bookmarkEnd w:id="807"/>
      <w:bookmarkEnd w:id="808"/>
    </w:p>
    <w:p w:rsidR="00253AEF" w:rsidRPr="009E56CF" w:rsidRDefault="001723D0">
      <w:pPr>
        <w:pStyle w:val="20224"/>
      </w:pPr>
      <w:r w:rsidRPr="009E56CF">
        <w:t>Программный комплекс "БАРС. Web-Своды" (Свидетельство о государственной регистрации программы для ЭВМ №2008610636, неисключительные права принадлежат комитету финансов Волгоградской области).</w:t>
      </w:r>
    </w:p>
    <w:p w:rsidR="00253AEF" w:rsidRPr="009E56CF" w:rsidRDefault="001723D0">
      <w:pPr>
        <w:pStyle w:val="20224"/>
      </w:pPr>
      <w:r w:rsidRPr="009E56CF">
        <w:t>Основные характеристики сервера БД и приложения:</w:t>
      </w:r>
    </w:p>
    <w:p w:rsidR="00253AEF" w:rsidRPr="009E56CF" w:rsidRDefault="001723D0">
      <w:pPr>
        <w:pStyle w:val="20224"/>
      </w:pPr>
      <w:r w:rsidRPr="009E56CF">
        <w:t>Программная часть:</w:t>
      </w:r>
    </w:p>
    <w:p w:rsidR="00253AEF" w:rsidRPr="009E56CF" w:rsidRDefault="001723D0" w:rsidP="00ED5B9C">
      <w:pPr>
        <w:pStyle w:val="20224"/>
        <w:ind w:left="567"/>
      </w:pPr>
      <w:r w:rsidRPr="009E56CF">
        <w:t xml:space="preserve">Операционная система: </w:t>
      </w:r>
    </w:p>
    <w:p w:rsidR="00253AEF" w:rsidRPr="009E56CF" w:rsidRDefault="001723D0">
      <w:pPr>
        <w:pStyle w:val="2022-"/>
      </w:pPr>
      <w:r w:rsidRPr="009E56CF">
        <w:t>РЕД ОС Сервер 7.3;</w:t>
      </w:r>
    </w:p>
    <w:p w:rsidR="00253AEF" w:rsidRPr="009E56CF" w:rsidRDefault="001723D0" w:rsidP="00ED5B9C">
      <w:pPr>
        <w:pStyle w:val="20224"/>
        <w:ind w:left="567"/>
      </w:pPr>
      <w:r w:rsidRPr="009E56CF">
        <w:t xml:space="preserve">Система управления базами данных: </w:t>
      </w:r>
    </w:p>
    <w:p w:rsidR="00253AEF" w:rsidRPr="009E56CF" w:rsidRDefault="001723D0">
      <w:pPr>
        <w:pStyle w:val="2022-"/>
      </w:pPr>
      <w:r w:rsidRPr="009E56CF">
        <w:rPr>
          <w:lang w:val="en-US"/>
        </w:rPr>
        <w:t>PostgreSQL</w:t>
      </w:r>
      <w:r w:rsidRPr="009E56CF">
        <w:t xml:space="preserve"> 11.8;</w:t>
      </w:r>
    </w:p>
    <w:p w:rsidR="00253AEF" w:rsidRPr="009E56CF" w:rsidRDefault="001723D0">
      <w:pPr>
        <w:pStyle w:val="20224"/>
        <w:ind w:left="567"/>
      </w:pPr>
      <w:r w:rsidRPr="009E56CF">
        <w:t>Прикладное программное обеспечение:</w:t>
      </w:r>
    </w:p>
    <w:p w:rsidR="00253AEF" w:rsidRPr="009E56CF" w:rsidRDefault="001723D0">
      <w:pPr>
        <w:pStyle w:val="2022-"/>
      </w:pPr>
      <w:r w:rsidRPr="009E56CF">
        <w:t xml:space="preserve">Веб-сервер: </w:t>
      </w:r>
      <w:r w:rsidRPr="009E56CF">
        <w:rPr>
          <w:lang w:val="en-US"/>
        </w:rPr>
        <w:t>NGINX</w:t>
      </w:r>
      <w:r w:rsidRPr="009E56CF">
        <w:t>;</w:t>
      </w:r>
    </w:p>
    <w:p w:rsidR="00253AEF" w:rsidRPr="009E56CF" w:rsidRDefault="001723D0">
      <w:pPr>
        <w:pStyle w:val="2022-"/>
        <w:rPr>
          <w:lang w:val="en-US"/>
        </w:rPr>
      </w:pPr>
      <w:r w:rsidRPr="009E56CF">
        <w:t>Платформа</w:t>
      </w:r>
      <w:r w:rsidRPr="009E56CF">
        <w:rPr>
          <w:lang w:val="en-US"/>
        </w:rPr>
        <w:t>: Net Core 3.1, ASP.NET Core 3.1;</w:t>
      </w:r>
    </w:p>
    <w:p w:rsidR="00253AEF" w:rsidRPr="009E56CF" w:rsidRDefault="001723D0">
      <w:pPr>
        <w:pStyle w:val="2022-"/>
      </w:pPr>
      <w:r w:rsidRPr="009E56CF">
        <w:t>Веб-приложение ПК Web-Своды;</w:t>
      </w:r>
    </w:p>
    <w:p w:rsidR="00253AEF" w:rsidRPr="009E56CF" w:rsidRDefault="001723D0">
      <w:pPr>
        <w:pStyle w:val="20224"/>
        <w:ind w:left="567"/>
      </w:pPr>
      <w:r w:rsidRPr="009E56CF">
        <w:t>Средства защиты информации:</w:t>
      </w:r>
    </w:p>
    <w:p w:rsidR="00253AEF" w:rsidRPr="009E56CF" w:rsidRDefault="001723D0">
      <w:pPr>
        <w:pStyle w:val="2022-"/>
      </w:pPr>
      <w:r w:rsidRPr="009E56CF">
        <w:rPr>
          <w:lang w:val="en-US"/>
        </w:rPr>
        <w:lastRenderedPageBreak/>
        <w:t>Kaspersky</w:t>
      </w:r>
      <w:r w:rsidRPr="009E56CF">
        <w:t xml:space="preserve"> </w:t>
      </w:r>
      <w:r w:rsidRPr="009E56CF">
        <w:rPr>
          <w:lang w:val="en-US"/>
        </w:rPr>
        <w:t>Endpoint</w:t>
      </w:r>
      <w:r w:rsidRPr="009E56CF">
        <w:t xml:space="preserve"> </w:t>
      </w:r>
      <w:r w:rsidRPr="009E56CF">
        <w:rPr>
          <w:lang w:val="en-US"/>
        </w:rPr>
        <w:t>Security</w:t>
      </w:r>
      <w:r w:rsidRPr="009E56CF">
        <w:t xml:space="preserve"> для </w:t>
      </w:r>
      <w:r w:rsidRPr="009E56CF">
        <w:rPr>
          <w:lang w:val="en-US"/>
        </w:rPr>
        <w:t>Linux</w:t>
      </w:r>
      <w:r w:rsidRPr="009E56CF">
        <w:t>;</w:t>
      </w:r>
    </w:p>
    <w:p w:rsidR="00253AEF" w:rsidRPr="009E56CF" w:rsidRDefault="001723D0">
      <w:pPr>
        <w:pStyle w:val="2022-"/>
      </w:pPr>
      <w:r w:rsidRPr="009E56CF">
        <w:rPr>
          <w:lang w:val="en-US"/>
        </w:rPr>
        <w:t>Secret</w:t>
      </w:r>
      <w:r w:rsidRPr="009E56CF">
        <w:t xml:space="preserve"> </w:t>
      </w:r>
      <w:r w:rsidRPr="009E56CF">
        <w:rPr>
          <w:lang w:val="en-US"/>
        </w:rPr>
        <w:t>Net</w:t>
      </w:r>
      <w:r w:rsidRPr="009E56CF">
        <w:t xml:space="preserve"> </w:t>
      </w:r>
      <w:r w:rsidRPr="009E56CF">
        <w:rPr>
          <w:lang w:val="en-US"/>
        </w:rPr>
        <w:t>LSP</w:t>
      </w:r>
      <w:r w:rsidRPr="009E56CF">
        <w:t>.</w:t>
      </w:r>
    </w:p>
    <w:p w:rsidR="00253AEF" w:rsidRPr="009E56CF" w:rsidRDefault="00253AEF">
      <w:pPr>
        <w:pStyle w:val="20224"/>
      </w:pPr>
    </w:p>
    <w:p w:rsidR="00253AEF" w:rsidRPr="009E56CF" w:rsidRDefault="001723D0">
      <w:pPr>
        <w:pStyle w:val="20224"/>
      </w:pPr>
      <w:r w:rsidRPr="009E56CF">
        <w:t>Аппаратная часть:</w:t>
      </w:r>
    </w:p>
    <w:p w:rsidR="00253AEF" w:rsidRPr="009E56CF" w:rsidRDefault="001723D0">
      <w:pPr>
        <w:pStyle w:val="2022-"/>
      </w:pPr>
      <w:r w:rsidRPr="009E56CF">
        <w:t>Виртуальная машина 2x4core / 48G / 160Gb - 1 шт.</w:t>
      </w:r>
    </w:p>
    <w:p w:rsidR="00253AEF" w:rsidRPr="009E56CF" w:rsidRDefault="00253AEF">
      <w:pPr>
        <w:pStyle w:val="20224"/>
      </w:pPr>
    </w:p>
    <w:p w:rsidR="00253AEF" w:rsidRPr="009E56CF" w:rsidRDefault="001723D0">
      <w:pPr>
        <w:pStyle w:val="20224"/>
      </w:pPr>
      <w:r w:rsidRPr="009E56CF">
        <w:t>Основные характеристики рабочих станций:</w:t>
      </w:r>
    </w:p>
    <w:p w:rsidR="00253AEF" w:rsidRPr="009E56CF" w:rsidRDefault="001723D0" w:rsidP="009E56CF">
      <w:pPr>
        <w:pStyle w:val="20229"/>
        <w:rPr>
          <w:sz w:val="22"/>
          <w:szCs w:val="22"/>
        </w:rPr>
      </w:pPr>
      <w:r w:rsidRPr="009E56CF">
        <w:t>Таблица 1</w:t>
      </w:r>
    </w:p>
    <w:tbl>
      <w:tblPr>
        <w:tblStyle w:val="afff7"/>
        <w:tblW w:w="4629" w:type="pct"/>
        <w:tblInd w:w="704" w:type="dxa"/>
        <w:tblLook w:val="04A0" w:firstRow="1" w:lastRow="0" w:firstColumn="1" w:lastColumn="0" w:noHBand="0" w:noVBand="1"/>
      </w:tblPr>
      <w:tblGrid>
        <w:gridCol w:w="1171"/>
        <w:gridCol w:w="3842"/>
        <w:gridCol w:w="4688"/>
      </w:tblGrid>
      <w:tr w:rsidR="00253AEF" w:rsidRPr="009E56CF" w:rsidTr="00253AEF">
        <w:trPr>
          <w:cnfStyle w:val="100000000000" w:firstRow="1" w:lastRow="0" w:firstColumn="0" w:lastColumn="0" w:oddVBand="0" w:evenVBand="0" w:oddHBand="0" w:evenHBand="0" w:firstRowFirstColumn="0" w:firstRowLastColumn="0" w:lastRowFirstColumn="0" w:lastRowLastColumn="0"/>
          <w:tblHeader/>
        </w:trPr>
        <w:tc>
          <w:tcPr>
            <w:tcW w:w="604"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b w:val="0"/>
                <w:lang w:eastAsia="ru-RU"/>
              </w:rPr>
            </w:pPr>
            <w:r w:rsidRPr="009E56CF">
              <w:rPr>
                <w:lang w:eastAsia="ru-RU"/>
              </w:rPr>
              <w:t>ОС</w:t>
            </w:r>
          </w:p>
        </w:tc>
        <w:tc>
          <w:tcPr>
            <w:tcW w:w="1980"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b w:val="0"/>
                <w:lang w:eastAsia="ru-RU"/>
              </w:rPr>
            </w:pPr>
            <w:r w:rsidRPr="009E56CF">
              <w:rPr>
                <w:lang w:eastAsia="ru-RU"/>
              </w:rPr>
              <w:t>Программное обеспечение</w:t>
            </w:r>
          </w:p>
        </w:tc>
        <w:tc>
          <w:tcPr>
            <w:tcW w:w="2417"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b w:val="0"/>
                <w:lang w:eastAsia="ru-RU"/>
              </w:rPr>
            </w:pPr>
            <w:r w:rsidRPr="009E56CF">
              <w:rPr>
                <w:lang w:eastAsia="ru-RU"/>
              </w:rPr>
              <w:t>Аппаратное обеспечение</w:t>
            </w:r>
          </w:p>
        </w:tc>
      </w:tr>
      <w:tr w:rsidR="00253AEF" w:rsidRPr="009E56CF" w:rsidTr="00253AEF">
        <w:tc>
          <w:tcPr>
            <w:tcW w:w="604"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ind w:firstLine="0"/>
              <w:rPr>
                <w:lang w:eastAsia="ru-RU"/>
              </w:rPr>
            </w:pPr>
            <w:r w:rsidRPr="009E56CF">
              <w:rPr>
                <w:lang w:eastAsia="ru-RU"/>
              </w:rPr>
              <w:t>РЕД ОС 7.х</w:t>
            </w:r>
          </w:p>
        </w:tc>
        <w:tc>
          <w:tcPr>
            <w:tcW w:w="1980"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7"/>
              <w:numPr>
                <w:ilvl w:val="0"/>
                <w:numId w:val="96"/>
              </w:numPr>
              <w:autoSpaceDN/>
              <w:rPr>
                <w:lang w:eastAsia="ru-RU"/>
              </w:rPr>
            </w:pPr>
            <w:r w:rsidRPr="009E56CF">
              <w:rPr>
                <w:lang w:eastAsia="ru-RU"/>
              </w:rPr>
              <w:t>Браузер "Спутник", "</w:t>
            </w:r>
            <w:proofErr w:type="spellStart"/>
            <w:r w:rsidRPr="009E56CF">
              <w:rPr>
                <w:lang w:eastAsia="ru-RU"/>
              </w:rPr>
              <w:t>Яндекс.Браузер</w:t>
            </w:r>
            <w:proofErr w:type="spellEnd"/>
            <w:r w:rsidRPr="009E56CF">
              <w:rPr>
                <w:lang w:eastAsia="ru-RU"/>
              </w:rPr>
              <w:t>";</w:t>
            </w:r>
          </w:p>
          <w:p w:rsidR="00253AEF" w:rsidRPr="009E56CF" w:rsidRDefault="001723D0" w:rsidP="009E56CF">
            <w:pPr>
              <w:pStyle w:val="20227"/>
              <w:numPr>
                <w:ilvl w:val="0"/>
                <w:numId w:val="96"/>
              </w:numPr>
              <w:autoSpaceDN/>
              <w:rPr>
                <w:lang w:eastAsia="ru-RU"/>
              </w:rPr>
            </w:pPr>
            <w:r w:rsidRPr="009E56CF">
              <w:rPr>
                <w:lang w:eastAsia="ru-RU"/>
              </w:rPr>
              <w:t>Офисный пакет "</w:t>
            </w:r>
            <w:proofErr w:type="spellStart"/>
            <w:r w:rsidRPr="009E56CF">
              <w:rPr>
                <w:lang w:eastAsia="ru-RU"/>
              </w:rPr>
              <w:t>МойОфис</w:t>
            </w:r>
            <w:proofErr w:type="spellEnd"/>
            <w:r w:rsidRPr="009E56CF">
              <w:rPr>
                <w:lang w:eastAsia="ru-RU"/>
              </w:rPr>
              <w:t>".</w:t>
            </w:r>
          </w:p>
        </w:tc>
        <w:tc>
          <w:tcPr>
            <w:tcW w:w="2417"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7"/>
              <w:numPr>
                <w:ilvl w:val="0"/>
                <w:numId w:val="97"/>
              </w:numPr>
              <w:autoSpaceDN/>
              <w:rPr>
                <w:lang w:eastAsia="ru-RU"/>
              </w:rPr>
            </w:pPr>
            <w:r w:rsidRPr="009E56CF">
              <w:rPr>
                <w:lang w:eastAsia="ru-RU"/>
              </w:rPr>
              <w:t xml:space="preserve">CPU: не менее 2-core 2,0 </w:t>
            </w:r>
            <w:proofErr w:type="spellStart"/>
            <w:r w:rsidRPr="009E56CF">
              <w:rPr>
                <w:lang w:eastAsia="ru-RU"/>
              </w:rPr>
              <w:t>GHz</w:t>
            </w:r>
            <w:proofErr w:type="spellEnd"/>
            <w:r w:rsidRPr="009E56CF">
              <w:rPr>
                <w:lang w:eastAsia="ru-RU"/>
              </w:rPr>
              <w:t>;</w:t>
            </w:r>
          </w:p>
          <w:p w:rsidR="00253AEF" w:rsidRPr="009E56CF" w:rsidRDefault="001723D0" w:rsidP="009E56CF">
            <w:pPr>
              <w:pStyle w:val="20227"/>
              <w:numPr>
                <w:ilvl w:val="0"/>
                <w:numId w:val="97"/>
              </w:numPr>
              <w:autoSpaceDN/>
              <w:rPr>
                <w:lang w:eastAsia="ru-RU"/>
              </w:rPr>
            </w:pPr>
            <w:r w:rsidRPr="009E56CF">
              <w:rPr>
                <w:lang w:eastAsia="ru-RU"/>
              </w:rPr>
              <w:t xml:space="preserve">RAM: не менее: 4 </w:t>
            </w:r>
            <w:proofErr w:type="spellStart"/>
            <w:r w:rsidRPr="009E56CF">
              <w:rPr>
                <w:lang w:eastAsia="ru-RU"/>
              </w:rPr>
              <w:t>Gb</w:t>
            </w:r>
            <w:proofErr w:type="spellEnd"/>
            <w:r w:rsidRPr="009E56CF">
              <w:rPr>
                <w:lang w:eastAsia="ru-RU"/>
              </w:rPr>
              <w:t>;</w:t>
            </w:r>
          </w:p>
          <w:p w:rsidR="00253AEF" w:rsidRPr="009E56CF" w:rsidRDefault="001723D0" w:rsidP="009E56CF">
            <w:pPr>
              <w:pStyle w:val="20227"/>
              <w:numPr>
                <w:ilvl w:val="0"/>
                <w:numId w:val="97"/>
              </w:numPr>
              <w:autoSpaceDN/>
              <w:rPr>
                <w:lang w:eastAsia="ru-RU"/>
              </w:rPr>
            </w:pPr>
            <w:r w:rsidRPr="009E56CF">
              <w:rPr>
                <w:lang w:eastAsia="ru-RU"/>
              </w:rPr>
              <w:t xml:space="preserve">HDD: не менее 20 </w:t>
            </w:r>
            <w:proofErr w:type="spellStart"/>
            <w:r w:rsidRPr="009E56CF">
              <w:rPr>
                <w:lang w:eastAsia="ru-RU"/>
              </w:rPr>
              <w:t>Gb</w:t>
            </w:r>
            <w:proofErr w:type="spellEnd"/>
            <w:r w:rsidRPr="009E56CF">
              <w:rPr>
                <w:lang w:eastAsia="ru-RU"/>
              </w:rPr>
              <w:t xml:space="preserve"> свободного места;</w:t>
            </w:r>
          </w:p>
          <w:p w:rsidR="00253AEF" w:rsidRPr="009E56CF" w:rsidRDefault="001723D0" w:rsidP="009E56CF">
            <w:pPr>
              <w:pStyle w:val="20227"/>
              <w:numPr>
                <w:ilvl w:val="0"/>
                <w:numId w:val="97"/>
              </w:numPr>
              <w:autoSpaceDN/>
              <w:rPr>
                <w:lang w:eastAsia="ru-RU"/>
              </w:rPr>
            </w:pPr>
            <w:r w:rsidRPr="009E56CF">
              <w:rPr>
                <w:lang w:eastAsia="ru-RU"/>
              </w:rPr>
              <w:t xml:space="preserve">Подключение </w:t>
            </w:r>
            <w:proofErr w:type="spellStart"/>
            <w:r w:rsidRPr="009E56CF">
              <w:rPr>
                <w:lang w:eastAsia="ru-RU"/>
              </w:rPr>
              <w:t>Ethernet</w:t>
            </w:r>
            <w:proofErr w:type="spellEnd"/>
            <w:r w:rsidRPr="009E56CF">
              <w:rPr>
                <w:lang w:eastAsia="ru-RU"/>
              </w:rPr>
              <w:t xml:space="preserve">: 100/1000 </w:t>
            </w:r>
            <w:proofErr w:type="spellStart"/>
            <w:r w:rsidRPr="009E56CF">
              <w:rPr>
                <w:lang w:eastAsia="ru-RU"/>
              </w:rPr>
              <w:t>Mbit</w:t>
            </w:r>
            <w:proofErr w:type="spellEnd"/>
            <w:r w:rsidRPr="009E56CF">
              <w:rPr>
                <w:lang w:eastAsia="ru-RU"/>
              </w:rPr>
              <w:t>;</w:t>
            </w:r>
          </w:p>
          <w:p w:rsidR="00253AEF" w:rsidRPr="009E56CF" w:rsidRDefault="001723D0" w:rsidP="009E56CF">
            <w:pPr>
              <w:pStyle w:val="20227"/>
              <w:numPr>
                <w:ilvl w:val="0"/>
                <w:numId w:val="97"/>
              </w:numPr>
              <w:autoSpaceDN/>
              <w:rPr>
                <w:lang w:eastAsia="ru-RU"/>
              </w:rPr>
            </w:pPr>
            <w:r w:rsidRPr="009E56CF">
              <w:rPr>
                <w:lang w:eastAsia="ru-RU"/>
              </w:rPr>
              <w:t>Монитор: разрешение не менее 1024х768.</w:t>
            </w:r>
          </w:p>
        </w:tc>
      </w:tr>
      <w:tr w:rsidR="00253AEF" w:rsidRPr="009E56CF" w:rsidTr="00253AEF">
        <w:tc>
          <w:tcPr>
            <w:tcW w:w="604"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ind w:firstLine="0"/>
              <w:rPr>
                <w:lang w:eastAsia="ru-RU"/>
              </w:rPr>
            </w:pPr>
            <w:r w:rsidRPr="009E56CF">
              <w:rPr>
                <w:lang w:val="en-US" w:eastAsia="ru-RU"/>
              </w:rPr>
              <w:t xml:space="preserve">MS Windows 7 </w:t>
            </w:r>
            <w:r w:rsidRPr="009E56CF">
              <w:rPr>
                <w:lang w:eastAsia="ru-RU"/>
              </w:rPr>
              <w:t>и выше</w:t>
            </w:r>
          </w:p>
        </w:tc>
        <w:tc>
          <w:tcPr>
            <w:tcW w:w="1980"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7"/>
              <w:numPr>
                <w:ilvl w:val="0"/>
                <w:numId w:val="96"/>
              </w:numPr>
              <w:autoSpaceDN/>
              <w:rPr>
                <w:lang w:eastAsia="ru-RU"/>
              </w:rPr>
            </w:pPr>
            <w:proofErr w:type="spellStart"/>
            <w:r w:rsidRPr="009E56CF">
              <w:rPr>
                <w:lang w:eastAsia="ru-RU"/>
              </w:rPr>
              <w:t>dot</w:t>
            </w:r>
            <w:proofErr w:type="spellEnd"/>
            <w:r w:rsidRPr="009E56CF">
              <w:rPr>
                <w:lang w:eastAsia="ru-RU"/>
              </w:rPr>
              <w:t xml:space="preserve"> </w:t>
            </w:r>
            <w:proofErr w:type="spellStart"/>
            <w:r w:rsidRPr="009E56CF">
              <w:rPr>
                <w:lang w:eastAsia="ru-RU"/>
              </w:rPr>
              <w:t>Net</w:t>
            </w:r>
            <w:proofErr w:type="spellEnd"/>
            <w:r w:rsidRPr="009E56CF">
              <w:rPr>
                <w:lang w:eastAsia="ru-RU"/>
              </w:rPr>
              <w:t xml:space="preserve"> </w:t>
            </w:r>
            <w:proofErr w:type="spellStart"/>
            <w:r w:rsidRPr="009E56CF">
              <w:rPr>
                <w:lang w:eastAsia="ru-RU"/>
              </w:rPr>
              <w:t>Framework</w:t>
            </w:r>
            <w:proofErr w:type="spellEnd"/>
            <w:r w:rsidRPr="009E56CF">
              <w:rPr>
                <w:lang w:eastAsia="ru-RU"/>
              </w:rPr>
              <w:t xml:space="preserve"> 4.7.2;</w:t>
            </w:r>
          </w:p>
          <w:p w:rsidR="00253AEF" w:rsidRPr="009E56CF" w:rsidRDefault="001723D0" w:rsidP="009E56CF">
            <w:pPr>
              <w:pStyle w:val="20227"/>
              <w:numPr>
                <w:ilvl w:val="0"/>
                <w:numId w:val="96"/>
              </w:numPr>
              <w:autoSpaceDN/>
              <w:rPr>
                <w:lang w:eastAsia="ru-RU"/>
              </w:rPr>
            </w:pPr>
            <w:r w:rsidRPr="009E56CF">
              <w:rPr>
                <w:lang w:eastAsia="ru-RU"/>
              </w:rPr>
              <w:t>Клиентская часть ПК Web-Своды;</w:t>
            </w:r>
          </w:p>
          <w:p w:rsidR="00253AEF" w:rsidRPr="009E56CF" w:rsidRDefault="001723D0" w:rsidP="009E56CF">
            <w:pPr>
              <w:pStyle w:val="20227"/>
              <w:numPr>
                <w:ilvl w:val="0"/>
                <w:numId w:val="96"/>
              </w:numPr>
              <w:autoSpaceDN/>
              <w:rPr>
                <w:lang w:eastAsia="ru-RU"/>
              </w:rPr>
            </w:pPr>
            <w:r w:rsidRPr="009E56CF">
              <w:rPr>
                <w:lang w:eastAsia="ru-RU"/>
              </w:rPr>
              <w:t>Браузер "Спутник", "Яндекс. Браузер", "</w:t>
            </w:r>
            <w:proofErr w:type="spellStart"/>
            <w:r w:rsidRPr="009E56CF">
              <w:rPr>
                <w:lang w:eastAsia="ru-RU"/>
              </w:rPr>
              <w:t>Chrome</w:t>
            </w:r>
            <w:proofErr w:type="spellEnd"/>
            <w:r w:rsidRPr="009E56CF">
              <w:rPr>
                <w:lang w:eastAsia="ru-RU"/>
              </w:rPr>
              <w:t>";</w:t>
            </w:r>
          </w:p>
          <w:p w:rsidR="00253AEF" w:rsidRPr="009E56CF" w:rsidRDefault="001723D0" w:rsidP="009E56CF">
            <w:pPr>
              <w:pStyle w:val="20227"/>
              <w:numPr>
                <w:ilvl w:val="0"/>
                <w:numId w:val="96"/>
              </w:numPr>
              <w:autoSpaceDN/>
              <w:rPr>
                <w:lang w:eastAsia="ru-RU"/>
              </w:rPr>
            </w:pPr>
            <w:r w:rsidRPr="009E56CF">
              <w:rPr>
                <w:lang w:eastAsia="ru-RU"/>
              </w:rPr>
              <w:t xml:space="preserve">MS </w:t>
            </w:r>
            <w:proofErr w:type="spellStart"/>
            <w:r w:rsidRPr="009E56CF">
              <w:rPr>
                <w:lang w:eastAsia="ru-RU"/>
              </w:rPr>
              <w:t>Office</w:t>
            </w:r>
            <w:proofErr w:type="spellEnd"/>
            <w:r w:rsidRPr="009E56CF">
              <w:rPr>
                <w:lang w:eastAsia="ru-RU"/>
              </w:rPr>
              <w:t xml:space="preserve"> 2010 и выше.</w:t>
            </w:r>
          </w:p>
        </w:tc>
        <w:tc>
          <w:tcPr>
            <w:tcW w:w="2417"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7"/>
              <w:numPr>
                <w:ilvl w:val="0"/>
                <w:numId w:val="97"/>
              </w:numPr>
              <w:autoSpaceDN/>
              <w:rPr>
                <w:lang w:eastAsia="ru-RU"/>
              </w:rPr>
            </w:pPr>
            <w:r w:rsidRPr="009E56CF">
              <w:rPr>
                <w:lang w:eastAsia="ru-RU"/>
              </w:rPr>
              <w:t xml:space="preserve">CPU: не менее 2-core 2,0 </w:t>
            </w:r>
            <w:proofErr w:type="spellStart"/>
            <w:r w:rsidRPr="009E56CF">
              <w:rPr>
                <w:lang w:eastAsia="ru-RU"/>
              </w:rPr>
              <w:t>GHz</w:t>
            </w:r>
            <w:proofErr w:type="spellEnd"/>
            <w:r w:rsidRPr="009E56CF">
              <w:rPr>
                <w:lang w:eastAsia="ru-RU"/>
              </w:rPr>
              <w:t>;</w:t>
            </w:r>
          </w:p>
          <w:p w:rsidR="00253AEF" w:rsidRPr="009E56CF" w:rsidRDefault="001723D0" w:rsidP="009E56CF">
            <w:pPr>
              <w:pStyle w:val="20227"/>
              <w:numPr>
                <w:ilvl w:val="0"/>
                <w:numId w:val="97"/>
              </w:numPr>
              <w:autoSpaceDN/>
              <w:rPr>
                <w:lang w:eastAsia="ru-RU"/>
              </w:rPr>
            </w:pPr>
            <w:r w:rsidRPr="009E56CF">
              <w:rPr>
                <w:lang w:eastAsia="ru-RU"/>
              </w:rPr>
              <w:t xml:space="preserve">RAM: не менее: 4 </w:t>
            </w:r>
            <w:proofErr w:type="spellStart"/>
            <w:r w:rsidRPr="009E56CF">
              <w:rPr>
                <w:lang w:eastAsia="ru-RU"/>
              </w:rPr>
              <w:t>Gb</w:t>
            </w:r>
            <w:proofErr w:type="spellEnd"/>
            <w:r w:rsidRPr="009E56CF">
              <w:rPr>
                <w:lang w:eastAsia="ru-RU"/>
              </w:rPr>
              <w:t>;</w:t>
            </w:r>
          </w:p>
          <w:p w:rsidR="00253AEF" w:rsidRPr="009E56CF" w:rsidRDefault="001723D0" w:rsidP="009E56CF">
            <w:pPr>
              <w:pStyle w:val="20227"/>
              <w:numPr>
                <w:ilvl w:val="0"/>
                <w:numId w:val="97"/>
              </w:numPr>
              <w:autoSpaceDN/>
              <w:rPr>
                <w:lang w:eastAsia="ru-RU"/>
              </w:rPr>
            </w:pPr>
            <w:r w:rsidRPr="009E56CF">
              <w:rPr>
                <w:lang w:eastAsia="ru-RU"/>
              </w:rPr>
              <w:t xml:space="preserve">HDD: не менее 20 </w:t>
            </w:r>
            <w:proofErr w:type="spellStart"/>
            <w:r w:rsidRPr="009E56CF">
              <w:rPr>
                <w:lang w:eastAsia="ru-RU"/>
              </w:rPr>
              <w:t>Gb</w:t>
            </w:r>
            <w:proofErr w:type="spellEnd"/>
            <w:r w:rsidRPr="009E56CF">
              <w:rPr>
                <w:lang w:eastAsia="ru-RU"/>
              </w:rPr>
              <w:t xml:space="preserve"> свободного места;</w:t>
            </w:r>
          </w:p>
          <w:p w:rsidR="00253AEF" w:rsidRPr="009E56CF" w:rsidRDefault="001723D0" w:rsidP="009E56CF">
            <w:pPr>
              <w:pStyle w:val="20227"/>
              <w:numPr>
                <w:ilvl w:val="0"/>
                <w:numId w:val="97"/>
              </w:numPr>
              <w:autoSpaceDN/>
              <w:rPr>
                <w:lang w:eastAsia="ru-RU"/>
              </w:rPr>
            </w:pPr>
            <w:r w:rsidRPr="009E56CF">
              <w:rPr>
                <w:lang w:eastAsia="ru-RU"/>
              </w:rPr>
              <w:t xml:space="preserve">Подключение </w:t>
            </w:r>
            <w:proofErr w:type="spellStart"/>
            <w:r w:rsidRPr="009E56CF">
              <w:rPr>
                <w:lang w:eastAsia="ru-RU"/>
              </w:rPr>
              <w:t>Ethernet</w:t>
            </w:r>
            <w:proofErr w:type="spellEnd"/>
            <w:r w:rsidRPr="009E56CF">
              <w:rPr>
                <w:lang w:eastAsia="ru-RU"/>
              </w:rPr>
              <w:t xml:space="preserve">: 100/1000 </w:t>
            </w:r>
            <w:proofErr w:type="spellStart"/>
            <w:r w:rsidRPr="009E56CF">
              <w:rPr>
                <w:lang w:eastAsia="ru-RU"/>
              </w:rPr>
              <w:t>Mbit</w:t>
            </w:r>
            <w:proofErr w:type="spellEnd"/>
            <w:r w:rsidRPr="009E56CF">
              <w:rPr>
                <w:lang w:eastAsia="ru-RU"/>
              </w:rPr>
              <w:t>;</w:t>
            </w:r>
          </w:p>
          <w:p w:rsidR="00253AEF" w:rsidRPr="009E56CF" w:rsidRDefault="001723D0" w:rsidP="009E56CF">
            <w:pPr>
              <w:pStyle w:val="20227"/>
              <w:numPr>
                <w:ilvl w:val="0"/>
                <w:numId w:val="97"/>
              </w:numPr>
              <w:autoSpaceDN/>
              <w:rPr>
                <w:lang w:eastAsia="ru-RU"/>
              </w:rPr>
            </w:pPr>
            <w:r w:rsidRPr="009E56CF">
              <w:rPr>
                <w:lang w:eastAsia="ru-RU"/>
              </w:rPr>
              <w:t>Монитор: разрешение не менее 1024х768.</w:t>
            </w:r>
          </w:p>
        </w:tc>
      </w:tr>
    </w:tbl>
    <w:p w:rsidR="00253AEF" w:rsidRPr="009E56CF" w:rsidRDefault="001723D0" w:rsidP="009E56CF">
      <w:pPr>
        <w:pStyle w:val="20224"/>
      </w:pPr>
      <w:r w:rsidRPr="009E56CF">
        <w:t>Система включает в себя следующие элементы:</w:t>
      </w:r>
    </w:p>
    <w:p w:rsidR="00253AEF" w:rsidRPr="009E56CF" w:rsidRDefault="001723D0" w:rsidP="00ED5B9C">
      <w:pPr>
        <w:pStyle w:val="2022-"/>
        <w:numPr>
          <w:ilvl w:val="0"/>
          <w:numId w:val="111"/>
        </w:numPr>
        <w:ind w:left="993"/>
      </w:pPr>
      <w:r w:rsidRPr="009E56CF">
        <w:t>центральный сегмент – программно-технический комплекс, функционирующий на территории Заказчика, предназначенный для централизованной обработки и хранения информации, а также предоставления возможности удаленного использования функционала Системы;</w:t>
      </w:r>
    </w:p>
    <w:p w:rsidR="00253AEF" w:rsidRPr="009E56CF" w:rsidRDefault="001723D0" w:rsidP="00ED5B9C">
      <w:pPr>
        <w:pStyle w:val="2022-"/>
        <w:numPr>
          <w:ilvl w:val="0"/>
          <w:numId w:val="111"/>
        </w:numPr>
        <w:ind w:left="993"/>
      </w:pPr>
      <w:r w:rsidRPr="009E56CF">
        <w:t>пользовательские сегменты – автоматизированные рабочие места, функционирующие в комитете финансов Волгоградской области, предназначенные для обеспечения работы пользователей в Системе;</w:t>
      </w:r>
    </w:p>
    <w:p w:rsidR="00253AEF" w:rsidRPr="009E56CF" w:rsidRDefault="001723D0" w:rsidP="00ED5B9C">
      <w:pPr>
        <w:pStyle w:val="2022-"/>
        <w:numPr>
          <w:ilvl w:val="0"/>
          <w:numId w:val="111"/>
        </w:numPr>
        <w:ind w:left="993"/>
      </w:pPr>
      <w:r w:rsidRPr="009E56CF">
        <w:t>каналы передачи данных между сегментами Системы.</w:t>
      </w:r>
    </w:p>
    <w:p w:rsidR="00253AEF" w:rsidRPr="009E56CF" w:rsidRDefault="001723D0" w:rsidP="009E56CF">
      <w:pPr>
        <w:pStyle w:val="20222"/>
        <w:ind w:left="0" w:firstLine="709"/>
        <w:rPr>
          <w:lang w:bidi="en-US"/>
        </w:rPr>
      </w:pPr>
      <w:bookmarkStart w:id="809" w:name="_Toc19029026"/>
      <w:bookmarkStart w:id="810" w:name="_Toc19029025"/>
      <w:bookmarkStart w:id="811" w:name="_Toc19029024"/>
      <w:bookmarkStart w:id="812" w:name="_Toc18653149"/>
      <w:bookmarkStart w:id="813" w:name="_Toc18653147"/>
      <w:bookmarkStart w:id="814" w:name="_Toc18653148"/>
      <w:bookmarkStart w:id="815" w:name="_Toc68696409"/>
      <w:bookmarkStart w:id="816" w:name="_Toc6052318"/>
      <w:bookmarkStart w:id="817" w:name="_Toc96084394"/>
      <w:bookmarkEnd w:id="809"/>
      <w:bookmarkEnd w:id="810"/>
      <w:bookmarkEnd w:id="811"/>
      <w:bookmarkEnd w:id="812"/>
      <w:bookmarkEnd w:id="813"/>
      <w:bookmarkEnd w:id="814"/>
      <w:r w:rsidRPr="009E56CF">
        <w:rPr>
          <w:lang w:bidi="en-US"/>
        </w:rPr>
        <w:t>Характеристики информационной безопасности:</w:t>
      </w:r>
      <w:bookmarkEnd w:id="815"/>
      <w:bookmarkEnd w:id="816"/>
      <w:bookmarkEnd w:id="817"/>
    </w:p>
    <w:p w:rsidR="00253AEF" w:rsidRPr="009E56CF" w:rsidRDefault="001723D0" w:rsidP="009E56CF">
      <w:pPr>
        <w:pStyle w:val="20223"/>
      </w:pPr>
      <w:r w:rsidRPr="009E56CF">
        <w:rPr>
          <w:rFonts w:ascii="Times New Roman" w:eastAsia="Calibri" w:hAnsi="Times New Roman" w:cs="Times New Roman"/>
          <w:b w:val="0"/>
          <w:lang w:eastAsia="en-US" w:bidi="en-US"/>
        </w:rPr>
        <w:t>Программно-технические средства Системы обеспечивают:</w:t>
      </w:r>
    </w:p>
    <w:p w:rsidR="00253AEF" w:rsidRPr="009E56CF" w:rsidRDefault="001723D0" w:rsidP="00ED5B9C">
      <w:pPr>
        <w:pStyle w:val="2022-"/>
        <w:numPr>
          <w:ilvl w:val="0"/>
          <w:numId w:val="112"/>
        </w:numPr>
        <w:ind w:left="1134"/>
      </w:pPr>
      <w:r w:rsidRPr="009E56CF">
        <w:t>конфиденциальность информации;</w:t>
      </w:r>
    </w:p>
    <w:p w:rsidR="00253AEF" w:rsidRPr="009E56CF" w:rsidRDefault="001723D0" w:rsidP="00ED5B9C">
      <w:pPr>
        <w:pStyle w:val="2022-"/>
        <w:numPr>
          <w:ilvl w:val="0"/>
          <w:numId w:val="112"/>
        </w:numPr>
        <w:ind w:left="1134"/>
      </w:pPr>
      <w:r w:rsidRPr="009E56CF">
        <w:t>целостность информации;</w:t>
      </w:r>
    </w:p>
    <w:p w:rsidR="00253AEF" w:rsidRPr="009E56CF" w:rsidRDefault="001723D0" w:rsidP="00ED5B9C">
      <w:pPr>
        <w:pStyle w:val="2022-"/>
        <w:numPr>
          <w:ilvl w:val="0"/>
          <w:numId w:val="112"/>
        </w:numPr>
        <w:ind w:left="1134"/>
      </w:pPr>
      <w:r w:rsidRPr="009E56CF">
        <w:t>доступность информации.</w:t>
      </w:r>
    </w:p>
    <w:p w:rsidR="00253AEF" w:rsidRPr="009E56CF" w:rsidRDefault="001723D0" w:rsidP="009E56CF">
      <w:pPr>
        <w:pStyle w:val="20224"/>
      </w:pPr>
      <w:r w:rsidRPr="009E56CF">
        <w:t>2.4.</w:t>
      </w:r>
      <w:r w:rsidR="008219C0" w:rsidRPr="009E56CF">
        <w:t>2</w:t>
      </w:r>
      <w:r w:rsidRPr="009E56CF">
        <w:t>.</w:t>
      </w:r>
      <w:r w:rsidRPr="009E56CF">
        <w:tab/>
        <w:t>В соответствии с международными стандартами и стандартами Российской Федерации для технического обеспечения базового уровня информационной безопасности программно-технические средства Системы включают следующий минимальный набор компонентов:</w:t>
      </w:r>
    </w:p>
    <w:p w:rsidR="00253AEF" w:rsidRPr="009E56CF" w:rsidRDefault="001723D0" w:rsidP="00ED5B9C">
      <w:pPr>
        <w:pStyle w:val="2022-"/>
        <w:numPr>
          <w:ilvl w:val="0"/>
          <w:numId w:val="113"/>
        </w:numPr>
        <w:ind w:left="1134"/>
      </w:pPr>
      <w:r w:rsidRPr="009E56CF">
        <w:t>защита от несанкционированного доступа, управление доступом, в том числе при использовании средств телекоммуникаций;</w:t>
      </w:r>
    </w:p>
    <w:p w:rsidR="00253AEF" w:rsidRPr="009E56CF" w:rsidRDefault="001723D0" w:rsidP="00ED5B9C">
      <w:pPr>
        <w:pStyle w:val="2022-"/>
        <w:numPr>
          <w:ilvl w:val="0"/>
          <w:numId w:val="113"/>
        </w:numPr>
        <w:ind w:left="1134"/>
      </w:pPr>
      <w:r w:rsidRPr="009E56CF">
        <w:t>лицензионная антивирусная защита;</w:t>
      </w:r>
    </w:p>
    <w:p w:rsidR="00253AEF" w:rsidRPr="009E56CF" w:rsidRDefault="001723D0" w:rsidP="00ED5B9C">
      <w:pPr>
        <w:pStyle w:val="2022-"/>
        <w:numPr>
          <w:ilvl w:val="0"/>
          <w:numId w:val="113"/>
        </w:numPr>
        <w:ind w:left="1134"/>
      </w:pPr>
      <w:r w:rsidRPr="009E56CF">
        <w:t>резервное копирование и восстановление информации.</w:t>
      </w:r>
    </w:p>
    <w:p w:rsidR="00253AEF" w:rsidRPr="009E56CF" w:rsidRDefault="001723D0" w:rsidP="009E56CF">
      <w:pPr>
        <w:pStyle w:val="20222"/>
        <w:ind w:left="0" w:firstLine="709"/>
        <w:rPr>
          <w:lang w:bidi="en-US"/>
        </w:rPr>
      </w:pPr>
      <w:bookmarkStart w:id="818" w:name="_Toc6077333"/>
      <w:bookmarkStart w:id="819" w:name="_Toc5106247"/>
      <w:bookmarkStart w:id="820" w:name="_Toc68696410"/>
      <w:bookmarkStart w:id="821" w:name="_Toc96084395"/>
      <w:bookmarkStart w:id="822" w:name="_Toc484791068"/>
      <w:bookmarkEnd w:id="818"/>
      <w:r w:rsidRPr="009E56CF">
        <w:rPr>
          <w:lang w:bidi="en-US"/>
        </w:rPr>
        <w:t>Описание сохранности информации</w:t>
      </w:r>
      <w:bookmarkEnd w:id="819"/>
      <w:bookmarkEnd w:id="820"/>
      <w:bookmarkEnd w:id="821"/>
      <w:bookmarkEnd w:id="822"/>
    </w:p>
    <w:p w:rsidR="00253AEF" w:rsidRPr="009E56CF" w:rsidRDefault="001723D0" w:rsidP="009E56CF">
      <w:pPr>
        <w:pStyle w:val="20224"/>
      </w:pPr>
      <w:r w:rsidRPr="009E56CF">
        <w:t>Система обеспечивает сохранность данных в следующих ситуациях:</w:t>
      </w:r>
    </w:p>
    <w:p w:rsidR="00253AEF" w:rsidRPr="009E56CF" w:rsidRDefault="001723D0" w:rsidP="00ED5B9C">
      <w:pPr>
        <w:pStyle w:val="2022-"/>
        <w:numPr>
          <w:ilvl w:val="0"/>
          <w:numId w:val="114"/>
        </w:numPr>
        <w:ind w:left="1134"/>
      </w:pPr>
      <w:r w:rsidRPr="009E56CF">
        <w:t>аварийное отключение питания;</w:t>
      </w:r>
    </w:p>
    <w:p w:rsidR="00253AEF" w:rsidRPr="009E56CF" w:rsidRDefault="001723D0" w:rsidP="00ED5B9C">
      <w:pPr>
        <w:pStyle w:val="2022-"/>
        <w:numPr>
          <w:ilvl w:val="0"/>
          <w:numId w:val="114"/>
        </w:numPr>
        <w:ind w:left="1134"/>
      </w:pPr>
      <w:r w:rsidRPr="009E56CF">
        <w:t>сбой или выход из строя технических средств, на которых осуществляется эксплуатация Системы;</w:t>
      </w:r>
    </w:p>
    <w:p w:rsidR="00253AEF" w:rsidRPr="009E56CF" w:rsidRDefault="001723D0" w:rsidP="00ED5B9C">
      <w:pPr>
        <w:pStyle w:val="2022-"/>
        <w:numPr>
          <w:ilvl w:val="0"/>
          <w:numId w:val="114"/>
        </w:numPr>
        <w:ind w:left="1134"/>
      </w:pPr>
      <w:r w:rsidRPr="009E56CF">
        <w:t>сбой общего (системного) программного обеспечения (ОС, СУБД);</w:t>
      </w:r>
    </w:p>
    <w:p w:rsidR="00253AEF" w:rsidRPr="009E56CF" w:rsidRDefault="001723D0" w:rsidP="00ED5B9C">
      <w:pPr>
        <w:pStyle w:val="2022-"/>
        <w:numPr>
          <w:ilvl w:val="0"/>
          <w:numId w:val="114"/>
        </w:numPr>
        <w:ind w:left="1134"/>
      </w:pPr>
      <w:r w:rsidRPr="009E56CF">
        <w:t>сбой или отказ специального и прикладного программного обеспечения;</w:t>
      </w:r>
    </w:p>
    <w:p w:rsidR="00253AEF" w:rsidRPr="009E56CF" w:rsidRDefault="001723D0" w:rsidP="00ED5B9C">
      <w:pPr>
        <w:pStyle w:val="2022-"/>
        <w:numPr>
          <w:ilvl w:val="0"/>
          <w:numId w:val="114"/>
        </w:numPr>
        <w:ind w:left="1134"/>
      </w:pPr>
      <w:r w:rsidRPr="009E56CF">
        <w:t>сбой из-за ошибочных действий персонала.</w:t>
      </w:r>
    </w:p>
    <w:p w:rsidR="00253AEF" w:rsidRPr="009E56CF" w:rsidRDefault="001723D0" w:rsidP="009E56CF">
      <w:pPr>
        <w:pStyle w:val="20224"/>
      </w:pPr>
      <w:r w:rsidRPr="009E56CF">
        <w:rPr>
          <w:bCs/>
          <w:iCs/>
        </w:rPr>
        <w:t>Программное обеспечение Системы обеспечивает восстановление функционирования при корректном перезапуске аппаратных средств.</w:t>
      </w:r>
      <w:r w:rsidRPr="009E56CF">
        <w:t xml:space="preserve"> Автоматическое и (или) ручное резервное копирование данных Системы организуется средствами общего программного обеспечения, входящего в состав программно-аппаратного комплекса Заказчика.</w:t>
      </w:r>
    </w:p>
    <w:p w:rsidR="00253AEF" w:rsidRPr="009E56CF" w:rsidRDefault="001723D0" w:rsidP="009E56CF">
      <w:pPr>
        <w:pStyle w:val="20222"/>
        <w:ind w:left="0" w:firstLine="709"/>
        <w:rPr>
          <w:b w:val="0"/>
          <w:bCs/>
          <w:iCs/>
          <w:lang w:eastAsia="en-US" w:bidi="en-US"/>
        </w:rPr>
      </w:pPr>
      <w:bookmarkStart w:id="823" w:name="_Toc474607273"/>
      <w:bookmarkStart w:id="824" w:name="_Toc474607448"/>
      <w:bookmarkStart w:id="825" w:name="_Toc474607274"/>
      <w:bookmarkStart w:id="826" w:name="_Toc474607275"/>
      <w:bookmarkStart w:id="827" w:name="_Toc474607446"/>
      <w:bookmarkStart w:id="828" w:name="_Toc474607447"/>
      <w:bookmarkStart w:id="829" w:name="_Toc96084396"/>
      <w:bookmarkStart w:id="830" w:name="_Toc6052319"/>
      <w:bookmarkStart w:id="831" w:name="_Toc68696411"/>
      <w:bookmarkStart w:id="832" w:name="_Toc357184099"/>
      <w:bookmarkStart w:id="833" w:name="_Toc357175631"/>
      <w:bookmarkStart w:id="834" w:name="_Toc472346792"/>
      <w:bookmarkStart w:id="835" w:name="_Toc405567511"/>
      <w:bookmarkEnd w:id="788"/>
      <w:bookmarkEnd w:id="789"/>
      <w:bookmarkEnd w:id="823"/>
      <w:bookmarkEnd w:id="824"/>
      <w:bookmarkEnd w:id="825"/>
      <w:bookmarkEnd w:id="826"/>
      <w:bookmarkEnd w:id="827"/>
      <w:bookmarkEnd w:id="828"/>
      <w:r w:rsidRPr="009E56CF">
        <w:rPr>
          <w:lang w:bidi="en-US"/>
        </w:rPr>
        <w:lastRenderedPageBreak/>
        <w:t>Документация</w:t>
      </w:r>
      <w:r w:rsidRPr="009E56CF">
        <w:rPr>
          <w:b w:val="0"/>
          <w:bCs/>
          <w:iCs/>
          <w:lang w:eastAsia="en-US" w:bidi="en-US"/>
        </w:rPr>
        <w:t xml:space="preserve"> </w:t>
      </w:r>
      <w:r w:rsidRPr="009E56CF">
        <w:rPr>
          <w:iCs/>
          <w:lang w:eastAsia="en-US" w:bidi="en-US"/>
        </w:rPr>
        <w:t>Системы</w:t>
      </w:r>
      <w:bookmarkEnd w:id="829"/>
      <w:bookmarkEnd w:id="830"/>
      <w:bookmarkEnd w:id="831"/>
    </w:p>
    <w:p w:rsidR="00253AEF" w:rsidRPr="009E56CF" w:rsidRDefault="001723D0" w:rsidP="009E56CF">
      <w:pPr>
        <w:pStyle w:val="20224"/>
      </w:pPr>
      <w:r w:rsidRPr="009E56CF">
        <w:t xml:space="preserve">Документация Системы размещена на официальном сайте комитета финансов Волгоградской области по адресу: </w:t>
      </w:r>
      <w:hyperlink r:id="rId8" w:history="1">
        <w:r w:rsidRPr="009E56CF">
          <w:rPr>
            <w:rStyle w:val="af2"/>
          </w:rPr>
          <w:t>http://volgafin.volgograd.ru/information-systems/endpbs/</w:t>
        </w:r>
      </w:hyperlink>
      <w:r w:rsidRPr="009E56CF">
        <w:t>.</w:t>
      </w:r>
    </w:p>
    <w:p w:rsidR="00253AEF" w:rsidRPr="009E56CF" w:rsidRDefault="001723D0" w:rsidP="009E56CF">
      <w:pPr>
        <w:pStyle w:val="20221"/>
        <w:ind w:firstLine="709"/>
        <w:rPr>
          <w:szCs w:val="28"/>
        </w:rPr>
      </w:pPr>
      <w:bookmarkStart w:id="836" w:name="_Toc394669086"/>
      <w:bookmarkStart w:id="837" w:name="_Toc394669042"/>
      <w:bookmarkStart w:id="838" w:name="_Toc394669048"/>
      <w:bookmarkStart w:id="839" w:name="_Toc349921109"/>
      <w:bookmarkStart w:id="840" w:name="_Toc394669211"/>
      <w:bookmarkStart w:id="841" w:name="_Toc6076556"/>
      <w:bookmarkStart w:id="842" w:name="_Toc394669055"/>
      <w:bookmarkStart w:id="843" w:name="_Toc394669088"/>
      <w:bookmarkStart w:id="844" w:name="_Toc394669054"/>
      <w:bookmarkStart w:id="845" w:name="_Toc394669233"/>
      <w:bookmarkStart w:id="846" w:name="Наименование_объекта_оказания_услуг"/>
      <w:bookmarkStart w:id="847" w:name="_Toc394669052"/>
      <w:bookmarkStart w:id="848" w:name="_Toc394669038"/>
      <w:bookmarkStart w:id="849" w:name="_Toc394669202"/>
      <w:bookmarkStart w:id="850" w:name="_Toc394669087"/>
      <w:bookmarkStart w:id="851" w:name="_Toc349921102"/>
      <w:bookmarkStart w:id="852" w:name="_Toc349921101"/>
      <w:bookmarkStart w:id="853" w:name="_Toc394669091"/>
      <w:bookmarkStart w:id="854" w:name="_Toc394669043"/>
      <w:bookmarkStart w:id="855" w:name="_Toc394669136"/>
      <w:bookmarkStart w:id="856" w:name="_Toc394669135"/>
      <w:bookmarkStart w:id="857" w:name="_Toc394669053"/>
      <w:bookmarkStart w:id="858" w:name="_Toc6077335"/>
      <w:bookmarkStart w:id="859" w:name="Исполнитель"/>
      <w:bookmarkStart w:id="860" w:name="Государственный_заказчик"/>
      <w:bookmarkStart w:id="861" w:name="_Toc394669051"/>
      <w:bookmarkStart w:id="862" w:name="_Toc394669140"/>
      <w:bookmarkStart w:id="863" w:name="_Toc394669049"/>
      <w:bookmarkStart w:id="864" w:name="Источник_финансирования"/>
      <w:bookmarkStart w:id="865" w:name="_Toc394669089"/>
      <w:bookmarkStart w:id="866" w:name="_Toc394669090"/>
      <w:bookmarkStart w:id="867" w:name="_Toc394669044"/>
      <w:bookmarkStart w:id="868" w:name="_Toc394669092"/>
      <w:bookmarkStart w:id="869" w:name="_Toc394669040"/>
      <w:bookmarkStart w:id="870" w:name="_Toc394669039"/>
      <w:bookmarkStart w:id="871" w:name="_Toc349921106"/>
      <w:bookmarkStart w:id="872" w:name="_Toc394669041"/>
      <w:bookmarkStart w:id="873" w:name="_Toc394669050"/>
      <w:bookmarkStart w:id="874" w:name="Основание_для_оказания_услуг"/>
      <w:bookmarkStart w:id="875" w:name="Сокращенное_наименование_услуг"/>
      <w:bookmarkStart w:id="876" w:name="_Toc394669232"/>
      <w:bookmarkStart w:id="877" w:name="_Toc394669143"/>
      <w:bookmarkStart w:id="878" w:name="_Toc96084397"/>
      <w:bookmarkStart w:id="879" w:name="_Toc6052320"/>
      <w:bookmarkStart w:id="880" w:name="_Toc68696412"/>
      <w:bookmarkStart w:id="881" w:name="_Toc405567512"/>
      <w:bookmarkStart w:id="882" w:name="_Toc472346793"/>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sidRPr="009E56CF">
        <w:rPr>
          <w:kern w:val="32"/>
        </w:rPr>
        <w:t>ЦЕЛИ</w:t>
      </w:r>
      <w:r w:rsidRPr="009E56CF">
        <w:t xml:space="preserve"> ОКАЗАНИЯ УСЛУГ, РЕШАЕМЫЕ ЗАДАЧИ</w:t>
      </w:r>
      <w:bookmarkEnd w:id="878"/>
      <w:bookmarkEnd w:id="879"/>
      <w:bookmarkEnd w:id="880"/>
    </w:p>
    <w:p w:rsidR="00253AEF" w:rsidRPr="009E56CF" w:rsidRDefault="001723D0" w:rsidP="009E56CF">
      <w:pPr>
        <w:pStyle w:val="20222"/>
        <w:ind w:left="0" w:firstLine="709"/>
      </w:pPr>
      <w:bookmarkStart w:id="883" w:name="_Toc6073282"/>
      <w:bookmarkStart w:id="884" w:name="_Toc6077337"/>
      <w:bookmarkStart w:id="885" w:name="_Toc6076558"/>
      <w:bookmarkStart w:id="886" w:name="_Toc6074048"/>
      <w:bookmarkStart w:id="887" w:name="_Toc6075657"/>
      <w:bookmarkStart w:id="888" w:name="_Toc6071572"/>
      <w:bookmarkStart w:id="889" w:name="_Toc68696413"/>
      <w:bookmarkStart w:id="890" w:name="_Toc96084398"/>
      <w:bookmarkStart w:id="891" w:name="_Toc6052321"/>
      <w:bookmarkStart w:id="892" w:name="_Toc405567515"/>
      <w:bookmarkStart w:id="893" w:name="_Toc472346794"/>
      <w:bookmarkStart w:id="894" w:name="_Toc331586834"/>
      <w:bookmarkEnd w:id="881"/>
      <w:bookmarkEnd w:id="882"/>
      <w:bookmarkEnd w:id="883"/>
      <w:bookmarkEnd w:id="884"/>
      <w:bookmarkEnd w:id="885"/>
      <w:bookmarkEnd w:id="886"/>
      <w:bookmarkEnd w:id="887"/>
      <w:bookmarkEnd w:id="888"/>
      <w:r w:rsidRPr="009E56CF">
        <w:t>Цели оказания услуг</w:t>
      </w:r>
      <w:bookmarkEnd w:id="889"/>
      <w:bookmarkEnd w:id="890"/>
      <w:bookmarkEnd w:id="891"/>
    </w:p>
    <w:p w:rsidR="00253AEF" w:rsidRPr="009E56CF" w:rsidRDefault="001723D0" w:rsidP="009E56CF">
      <w:pPr>
        <w:pStyle w:val="20224"/>
      </w:pPr>
      <w:r w:rsidRPr="009E56CF">
        <w:t>Услуги должны быть оказаны в целях:</w:t>
      </w:r>
    </w:p>
    <w:p w:rsidR="00253AEF" w:rsidRPr="009E56CF" w:rsidRDefault="001723D0" w:rsidP="00ED5B9C">
      <w:pPr>
        <w:pStyle w:val="2022-"/>
        <w:numPr>
          <w:ilvl w:val="0"/>
          <w:numId w:val="115"/>
        </w:numPr>
        <w:ind w:left="993"/>
      </w:pPr>
      <w:r w:rsidRPr="009E56CF">
        <w:t>обеспечения бесперебойного функционирования программного обеспечения и базы данных Системы в течение срока оказания Услуг;</w:t>
      </w:r>
    </w:p>
    <w:p w:rsidR="00253AEF" w:rsidRPr="009E56CF" w:rsidRDefault="001723D0" w:rsidP="00ED5B9C">
      <w:pPr>
        <w:pStyle w:val="2022-"/>
        <w:numPr>
          <w:ilvl w:val="0"/>
          <w:numId w:val="115"/>
        </w:numPr>
        <w:ind w:left="993"/>
      </w:pPr>
      <w:r w:rsidRPr="009E56CF">
        <w:t>поддержания функционала Системы в актуальном состоянии в соответствии с требованиями и изменениями федерального и (или) регионального законодательства Российской Федерации, изменениями форматов обмена с Внешними системами для надлежащего осуществления возложенных полномочий и реализуемых функций комитетом финансов Волгоградской области в части автоматизации процессов централизованного сбора и анализа отчетных данных по доходам, формирования, проверки, консолидации и анализа регламентированной отчетности;</w:t>
      </w:r>
    </w:p>
    <w:p w:rsidR="00253AEF" w:rsidRPr="009E56CF" w:rsidRDefault="001723D0" w:rsidP="00ED5B9C">
      <w:pPr>
        <w:pStyle w:val="2022-"/>
        <w:numPr>
          <w:ilvl w:val="0"/>
          <w:numId w:val="115"/>
        </w:numPr>
        <w:ind w:left="993"/>
      </w:pPr>
      <w:r w:rsidRPr="009E56CF">
        <w:t>обеспечения технической и информационной поддержки ОПЗ и УП.</w:t>
      </w:r>
    </w:p>
    <w:p w:rsidR="00253AEF" w:rsidRPr="009E56CF" w:rsidRDefault="001723D0" w:rsidP="009E56CF">
      <w:pPr>
        <w:pStyle w:val="20222"/>
        <w:ind w:left="0" w:firstLine="709"/>
      </w:pPr>
      <w:bookmarkStart w:id="895" w:name="_Toc6077374"/>
      <w:bookmarkStart w:id="896" w:name="_Toc6074051"/>
      <w:bookmarkStart w:id="897" w:name="_Toc6076561"/>
      <w:bookmarkStart w:id="898" w:name="_Toc6074085"/>
      <w:bookmarkStart w:id="899" w:name="_Toc6076595"/>
      <w:bookmarkStart w:id="900" w:name="_Toc6077339"/>
      <w:bookmarkStart w:id="901" w:name="_Toc6076560"/>
      <w:bookmarkStart w:id="902" w:name="_Toc6075694"/>
      <w:bookmarkStart w:id="903" w:name="_Toc6074050"/>
      <w:bookmarkStart w:id="904" w:name="_Toc6075660"/>
      <w:bookmarkStart w:id="905" w:name="_Toc6075659"/>
      <w:bookmarkStart w:id="906" w:name="_Toc6073285"/>
      <w:bookmarkStart w:id="907" w:name="_Toc6073284"/>
      <w:bookmarkStart w:id="908" w:name="_Toc6077340"/>
      <w:bookmarkStart w:id="909" w:name="_Toc6073319"/>
      <w:bookmarkStart w:id="910" w:name="_Toc518055722"/>
      <w:bookmarkStart w:id="911" w:name="_Toc522284494"/>
      <w:bookmarkStart w:id="912" w:name="_Toc68696414"/>
      <w:bookmarkStart w:id="913" w:name="_Toc525056602"/>
      <w:bookmarkStart w:id="914" w:name="_Toc6052322"/>
      <w:bookmarkStart w:id="915" w:name="_Toc96084399"/>
      <w:bookmarkStart w:id="916" w:name="_Toc472346795"/>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sidRPr="009E56CF">
        <w:t>Решаемые задачи</w:t>
      </w:r>
      <w:bookmarkEnd w:id="910"/>
      <w:bookmarkEnd w:id="911"/>
      <w:bookmarkEnd w:id="912"/>
      <w:bookmarkEnd w:id="913"/>
      <w:bookmarkEnd w:id="914"/>
      <w:bookmarkEnd w:id="915"/>
    </w:p>
    <w:p w:rsidR="00253AEF" w:rsidRPr="009E56CF" w:rsidRDefault="001723D0" w:rsidP="00ED5B9C">
      <w:pPr>
        <w:spacing w:after="0" w:line="240" w:lineRule="auto"/>
        <w:ind w:left="567" w:firstLine="142"/>
        <w:rPr>
          <w:rFonts w:ascii="Times New Roman" w:hAnsi="Times New Roman"/>
          <w:sz w:val="24"/>
          <w:szCs w:val="24"/>
        </w:rPr>
      </w:pPr>
      <w:r w:rsidRPr="009E56CF">
        <w:rPr>
          <w:rFonts w:ascii="Times New Roman" w:hAnsi="Times New Roman"/>
          <w:sz w:val="24"/>
          <w:szCs w:val="24"/>
        </w:rPr>
        <w:t>Для достижения поставленных целей Исполнитель должен решить следующие задачи:</w:t>
      </w:r>
    </w:p>
    <w:p w:rsidR="00253AEF" w:rsidRPr="009E56CF" w:rsidRDefault="001723D0" w:rsidP="00ED5B9C">
      <w:pPr>
        <w:pStyle w:val="2022-"/>
        <w:numPr>
          <w:ilvl w:val="0"/>
          <w:numId w:val="116"/>
        </w:numPr>
        <w:ind w:left="993"/>
      </w:pPr>
      <w:r w:rsidRPr="009E56CF">
        <w:t>организационное обеспечение сопровождения Системы (в соответствии с п. 5.2 настоящего Описания объекта закупки);</w:t>
      </w:r>
    </w:p>
    <w:p w:rsidR="00253AEF" w:rsidRPr="009E56CF" w:rsidRDefault="001723D0" w:rsidP="00ED5B9C">
      <w:pPr>
        <w:pStyle w:val="2022-"/>
        <w:numPr>
          <w:ilvl w:val="0"/>
          <w:numId w:val="116"/>
        </w:numPr>
        <w:ind w:left="993"/>
        <w:rPr>
          <w:b/>
        </w:rPr>
      </w:pPr>
      <w:r w:rsidRPr="009E56CF">
        <w:t xml:space="preserve">управление Инцидентами и запросами на обслуживание (в соответствии с п. 5.3 настоящего </w:t>
      </w:r>
      <w:r w:rsidRPr="009E56CF">
        <w:rPr>
          <w:lang w:eastAsia="ru-RU"/>
        </w:rPr>
        <w:t>Описания объекта закупки</w:t>
      </w:r>
      <w:r w:rsidRPr="009E56CF">
        <w:t>);</w:t>
      </w:r>
    </w:p>
    <w:p w:rsidR="00253AEF" w:rsidRPr="009E56CF" w:rsidRDefault="001723D0" w:rsidP="00ED5B9C">
      <w:pPr>
        <w:pStyle w:val="2022-"/>
        <w:numPr>
          <w:ilvl w:val="0"/>
          <w:numId w:val="116"/>
        </w:numPr>
        <w:ind w:left="993"/>
      </w:pPr>
      <w:r w:rsidRPr="009E56CF">
        <w:t xml:space="preserve">управление изменениями (в соответствии с п. 5.4 настоящего </w:t>
      </w:r>
      <w:r w:rsidRPr="009E56CF">
        <w:rPr>
          <w:lang w:eastAsia="ru-RU"/>
        </w:rPr>
        <w:t>Описания объекта закупки</w:t>
      </w:r>
      <w:r w:rsidRPr="009E56CF">
        <w:t xml:space="preserve">), в </w:t>
      </w:r>
      <w:proofErr w:type="spellStart"/>
      <w:r w:rsidRPr="009E56CF">
        <w:t>т.ч</w:t>
      </w:r>
      <w:proofErr w:type="spellEnd"/>
      <w:r w:rsidRPr="009E56CF">
        <w:t xml:space="preserve">. мероприятия по актуализации Комплекта документации по обеспечению защиты информации Системы (в соответствии с п. 5.4.3 настоящего </w:t>
      </w:r>
      <w:r w:rsidRPr="009E56CF">
        <w:rPr>
          <w:lang w:eastAsia="ru-RU"/>
        </w:rPr>
        <w:t>Описания объекта закупки</w:t>
      </w:r>
      <w:r w:rsidRPr="009E56CF">
        <w:t>).</w:t>
      </w:r>
    </w:p>
    <w:p w:rsidR="00253AEF" w:rsidRPr="009E56CF" w:rsidRDefault="001723D0" w:rsidP="009E56CF">
      <w:pPr>
        <w:pStyle w:val="20221"/>
        <w:ind w:firstLine="709"/>
        <w:rPr>
          <w:szCs w:val="28"/>
        </w:rPr>
      </w:pPr>
      <w:bookmarkStart w:id="917" w:name="_Toc6074090"/>
      <w:bookmarkStart w:id="918" w:name="_Toc6074091"/>
      <w:bookmarkStart w:id="919" w:name="_Toc6076603"/>
      <w:bookmarkStart w:id="920" w:name="_Toc6073326"/>
      <w:bookmarkStart w:id="921" w:name="_Toc6076606"/>
      <w:bookmarkStart w:id="922" w:name="_Toc6073328"/>
      <w:bookmarkStart w:id="923" w:name="_Toc6075703"/>
      <w:bookmarkStart w:id="924" w:name="_Toc6077382"/>
      <w:bookmarkStart w:id="925" w:name="_Toc6077378"/>
      <w:bookmarkStart w:id="926" w:name="_Toc6074100"/>
      <w:bookmarkStart w:id="927" w:name="_Toc6074087"/>
      <w:bookmarkStart w:id="928" w:name="_Toc6074092"/>
      <w:bookmarkStart w:id="929" w:name="_Toc6076601"/>
      <w:bookmarkStart w:id="930" w:name="_Toc6077386"/>
      <w:bookmarkStart w:id="931" w:name="_Toc6075697"/>
      <w:bookmarkStart w:id="932" w:name="_Toc6073332"/>
      <w:bookmarkStart w:id="933" w:name="_Toc6074093"/>
      <w:bookmarkStart w:id="934" w:name="_Toc6074098"/>
      <w:bookmarkStart w:id="935" w:name="_Toc6076597"/>
      <w:bookmarkStart w:id="936" w:name="_Toc6076598"/>
      <w:bookmarkStart w:id="937" w:name="_Toc6077384"/>
      <w:bookmarkStart w:id="938" w:name="_Toc6075696"/>
      <w:bookmarkStart w:id="939" w:name="_Toc6073331"/>
      <w:bookmarkStart w:id="940" w:name="_Toc6074104"/>
      <w:bookmarkStart w:id="941" w:name="_Toc6074089"/>
      <w:bookmarkStart w:id="942" w:name="_Toc6073329"/>
      <w:bookmarkStart w:id="943" w:name="_Toc6077379"/>
      <w:bookmarkStart w:id="944" w:name="_Toc6075701"/>
      <w:bookmarkStart w:id="945" w:name="_Toc6074099"/>
      <w:bookmarkStart w:id="946" w:name="_Toc6075715"/>
      <w:bookmarkStart w:id="947" w:name="_Toc6076602"/>
      <w:bookmarkStart w:id="948" w:name="_Toc6075700"/>
      <w:bookmarkStart w:id="949" w:name="_Toc6076600"/>
      <w:bookmarkStart w:id="950" w:name="_Toc6073327"/>
      <w:bookmarkStart w:id="951" w:name="_Toc6077376"/>
      <w:bookmarkStart w:id="952" w:name="_Toc6073321"/>
      <w:bookmarkStart w:id="953" w:name="_Toc6073334"/>
      <w:bookmarkStart w:id="954" w:name="_Toc6076599"/>
      <w:bookmarkStart w:id="955" w:name="_Toc6073322"/>
      <w:bookmarkStart w:id="956" w:name="_Toc6076609"/>
      <w:bookmarkStart w:id="957" w:name="_Toc6073330"/>
      <w:bookmarkStart w:id="958" w:name="_Toc6076608"/>
      <w:bookmarkStart w:id="959" w:name="_Toc6075709"/>
      <w:bookmarkStart w:id="960" w:name="_Toc6076610"/>
      <w:bookmarkStart w:id="961" w:name="_Toc6076607"/>
      <w:bookmarkStart w:id="962" w:name="_Toc6075699"/>
      <w:bookmarkStart w:id="963" w:name="_Toc6074109"/>
      <w:bookmarkStart w:id="964" w:name="_Toc6073337"/>
      <w:bookmarkStart w:id="965" w:name="_Toc6077381"/>
      <w:bookmarkStart w:id="966" w:name="_Toc6076613"/>
      <w:bookmarkStart w:id="967" w:name="_Toc6075714"/>
      <w:bookmarkStart w:id="968" w:name="_Toc6073324"/>
      <w:bookmarkStart w:id="969" w:name="_Toc6077398"/>
      <w:bookmarkStart w:id="970" w:name="_Toc6074102"/>
      <w:bookmarkStart w:id="971" w:name="_Toc6077388"/>
      <w:bookmarkStart w:id="972" w:name="_Toc6075702"/>
      <w:bookmarkStart w:id="973" w:name="_Toc6074110"/>
      <w:bookmarkStart w:id="974" w:name="_Toc6073333"/>
      <w:bookmarkStart w:id="975" w:name="_Toc6077391"/>
      <w:bookmarkStart w:id="976" w:name="_Toc6073339"/>
      <w:bookmarkStart w:id="977" w:name="_Toc6074088"/>
      <w:bookmarkStart w:id="978" w:name="_Toc6073325"/>
      <w:bookmarkStart w:id="979" w:name="_Toc6075698"/>
      <w:bookmarkStart w:id="980" w:name="_Toc6074094"/>
      <w:bookmarkStart w:id="981" w:name="_Toc6075708"/>
      <w:bookmarkStart w:id="982" w:name="_Toc6075707"/>
      <w:bookmarkStart w:id="983" w:name="_Toc6077390"/>
      <w:bookmarkStart w:id="984" w:name="_Toc6073323"/>
      <w:bookmarkStart w:id="985" w:name="_Toc6076612"/>
      <w:bookmarkStart w:id="986" w:name="_Toc6074105"/>
      <w:bookmarkStart w:id="987" w:name="_Toc6075716"/>
      <w:bookmarkStart w:id="988" w:name="_Toc6073342"/>
      <w:bookmarkStart w:id="989" w:name="_Toc6073340"/>
      <w:bookmarkStart w:id="990" w:name="_Toc6076619"/>
      <w:bookmarkStart w:id="991" w:name="_Toc6073343"/>
      <w:bookmarkStart w:id="992" w:name="_Toc6076604"/>
      <w:bookmarkStart w:id="993" w:name="_Toc6077399"/>
      <w:bookmarkStart w:id="994" w:name="_Toc6074107"/>
      <w:bookmarkStart w:id="995" w:name="_Toc6076616"/>
      <w:bookmarkStart w:id="996" w:name="_Toc6077397"/>
      <w:bookmarkStart w:id="997" w:name="_Toc6075706"/>
      <w:bookmarkStart w:id="998" w:name="_Toc6077377"/>
      <w:bookmarkStart w:id="999" w:name="_Toc6077393"/>
      <w:bookmarkStart w:id="1000" w:name="_Toc6075719"/>
      <w:bookmarkStart w:id="1001" w:name="_Toc6076605"/>
      <w:bookmarkStart w:id="1002" w:name="_Toc6074108"/>
      <w:bookmarkStart w:id="1003" w:name="_Toc6076614"/>
      <w:bookmarkStart w:id="1004" w:name="_Toc6075705"/>
      <w:bookmarkStart w:id="1005" w:name="_Toc6075712"/>
      <w:bookmarkStart w:id="1006" w:name="_Toc6074097"/>
      <w:bookmarkStart w:id="1007" w:name="_Toc6077385"/>
      <w:bookmarkStart w:id="1008" w:name="_Toc6077387"/>
      <w:bookmarkStart w:id="1009" w:name="_Toc6077380"/>
      <w:bookmarkStart w:id="1010" w:name="_Toc6077392"/>
      <w:bookmarkStart w:id="1011" w:name="_Toc6077394"/>
      <w:bookmarkStart w:id="1012" w:name="_Toc6076611"/>
      <w:bookmarkStart w:id="1013" w:name="_Toc6074106"/>
      <w:bookmarkStart w:id="1014" w:name="_Toc6073338"/>
      <w:bookmarkStart w:id="1015" w:name="_Toc6077383"/>
      <w:bookmarkStart w:id="1016" w:name="_Toc6076618"/>
      <w:bookmarkStart w:id="1017" w:name="_Toc6077389"/>
      <w:bookmarkStart w:id="1018" w:name="_Toc6076620"/>
      <w:bookmarkStart w:id="1019" w:name="_Toc6074096"/>
      <w:bookmarkStart w:id="1020" w:name="_Toc6073336"/>
      <w:bookmarkStart w:id="1021" w:name="_Toc6074095"/>
      <w:bookmarkStart w:id="1022" w:name="_Toc6074103"/>
      <w:bookmarkStart w:id="1023" w:name="_Toc6073341"/>
      <w:bookmarkStart w:id="1024" w:name="_Toc6076615"/>
      <w:bookmarkStart w:id="1025" w:name="_Toc6075717"/>
      <w:bookmarkStart w:id="1026" w:name="_Toc6075718"/>
      <w:bookmarkStart w:id="1027" w:name="_Toc6077395"/>
      <w:bookmarkStart w:id="1028" w:name="_Toc6075711"/>
      <w:bookmarkStart w:id="1029" w:name="_Toc6075710"/>
      <w:bookmarkStart w:id="1030" w:name="_Toc6073344"/>
      <w:bookmarkStart w:id="1031" w:name="_Toc6073335"/>
      <w:bookmarkStart w:id="1032" w:name="_Toc6075704"/>
      <w:bookmarkStart w:id="1033" w:name="_Toc6077396"/>
      <w:bookmarkStart w:id="1034" w:name="_Toc6075713"/>
      <w:bookmarkStart w:id="1035" w:name="_Toc6076617"/>
      <w:bookmarkStart w:id="1036" w:name="_Toc6074101"/>
      <w:bookmarkStart w:id="1037" w:name="_Toc96084400"/>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sidRPr="009E56CF">
        <w:t>ТРЕБОВАНИЯ К СИСТЕМЕ</w:t>
      </w:r>
      <w:bookmarkEnd w:id="1037"/>
    </w:p>
    <w:p w:rsidR="00253AEF" w:rsidRPr="009E56CF" w:rsidRDefault="001723D0" w:rsidP="009E56CF">
      <w:pPr>
        <w:pStyle w:val="20222"/>
        <w:ind w:left="0" w:firstLine="709"/>
        <w:rPr>
          <w:lang w:bidi="en-US"/>
        </w:rPr>
      </w:pPr>
      <w:bookmarkStart w:id="1038" w:name="_Toc75861866"/>
      <w:bookmarkStart w:id="1039" w:name="_Toc75859898"/>
      <w:bookmarkStart w:id="1040" w:name="_Toc75861954"/>
      <w:bookmarkStart w:id="1041" w:name="_Toc96084401"/>
      <w:bookmarkEnd w:id="1038"/>
      <w:bookmarkEnd w:id="1039"/>
      <w:bookmarkEnd w:id="1040"/>
      <w:r w:rsidRPr="009E56CF">
        <w:rPr>
          <w:lang w:bidi="en-US"/>
        </w:rPr>
        <w:t>Требования к структуре и функционированию Системы</w:t>
      </w:r>
      <w:bookmarkEnd w:id="1041"/>
    </w:p>
    <w:p w:rsidR="00253AEF" w:rsidRPr="009E56CF" w:rsidRDefault="001723D0" w:rsidP="009E56CF">
      <w:pPr>
        <w:pStyle w:val="20224"/>
      </w:pPr>
      <w:r w:rsidRPr="009E56CF">
        <w:t>Структура (при необходимости) и функционирование Системы, в связи с оказанием Услуг, подлежат изменению только с целью поддержания функционала в актуальном состоянии в соответствии с изменениями федерального и (или) регионального законодательства Российской Федерации (при наличии таких изменений в течение срока оказания Услуг), в том числе нормативов распределения поступлений между бюджетами бюджетной системы Российской Федерации.</w:t>
      </w:r>
    </w:p>
    <w:p w:rsidR="00253AEF" w:rsidRPr="009E56CF" w:rsidRDefault="001723D0" w:rsidP="009E56CF">
      <w:pPr>
        <w:pStyle w:val="20222"/>
        <w:ind w:left="0" w:firstLine="709"/>
        <w:rPr>
          <w:lang w:eastAsia="en-US" w:bidi="en-US"/>
        </w:rPr>
      </w:pPr>
      <w:bookmarkStart w:id="1042" w:name="_Toc68696416"/>
      <w:bookmarkStart w:id="1043" w:name="_Toc96084402"/>
      <w:r w:rsidRPr="009E56CF">
        <w:rPr>
          <w:lang w:eastAsia="en-US" w:bidi="en-US"/>
        </w:rPr>
        <w:t>Требования к численности и квалификации персонала и режиму его работы</w:t>
      </w:r>
      <w:bookmarkEnd w:id="1042"/>
      <w:bookmarkEnd w:id="1043"/>
    </w:p>
    <w:p w:rsidR="00253AEF" w:rsidRPr="009E56CF" w:rsidRDefault="001723D0">
      <w:pPr>
        <w:pStyle w:val="20224"/>
      </w:pPr>
      <w:r w:rsidRPr="009E56CF">
        <w:rPr>
          <w:rFonts w:eastAsia="Arial Unicode MS"/>
        </w:rPr>
        <w:t>Поддержка</w:t>
      </w:r>
      <w:r w:rsidRPr="009E56CF">
        <w:t xml:space="preserve"> ОПЗ, УП осуществляется Исполнителем.</w:t>
      </w:r>
    </w:p>
    <w:p w:rsidR="00253AEF" w:rsidRPr="009E56CF" w:rsidRDefault="001723D0" w:rsidP="00ED5B9C">
      <w:pPr>
        <w:widowControl w:val="0"/>
        <w:tabs>
          <w:tab w:val="left" w:pos="0"/>
        </w:tabs>
        <w:spacing w:after="0" w:line="240" w:lineRule="auto"/>
        <w:jc w:val="both"/>
        <w:rPr>
          <w:rFonts w:ascii="Times New Roman" w:hAnsi="Times New Roman"/>
          <w:color w:val="000000"/>
          <w:sz w:val="24"/>
          <w:szCs w:val="24"/>
          <w:lang w:eastAsia="ru-RU"/>
        </w:rPr>
      </w:pPr>
      <w:r w:rsidRPr="009E56CF">
        <w:rPr>
          <w:rFonts w:ascii="Times New Roman" w:hAnsi="Times New Roman"/>
          <w:color w:val="000000"/>
          <w:sz w:val="24"/>
          <w:szCs w:val="24"/>
        </w:rPr>
        <w:tab/>
        <w:t>Исполнитель обеспечивает функционирование линии технической поддержки с возможностью обращения ОПЗ, УП по телефону и с использованием возможностей сети Интернет (по электронной почте и с помощью АСУО) в течении срока оказания Услуг.</w:t>
      </w:r>
    </w:p>
    <w:p w:rsidR="00253AEF" w:rsidRPr="009E56CF" w:rsidRDefault="001723D0" w:rsidP="00ED5B9C">
      <w:pPr>
        <w:widowControl w:val="0"/>
        <w:tabs>
          <w:tab w:val="left" w:pos="0"/>
        </w:tabs>
        <w:spacing w:after="0" w:line="240" w:lineRule="auto"/>
        <w:jc w:val="both"/>
        <w:rPr>
          <w:rFonts w:ascii="Times New Roman" w:hAnsi="Times New Roman"/>
          <w:color w:val="000000"/>
          <w:sz w:val="24"/>
          <w:szCs w:val="24"/>
        </w:rPr>
      </w:pPr>
      <w:r w:rsidRPr="009E56CF">
        <w:rPr>
          <w:rFonts w:ascii="Times New Roman" w:hAnsi="Times New Roman"/>
          <w:color w:val="000000"/>
          <w:sz w:val="24"/>
          <w:szCs w:val="24"/>
        </w:rPr>
        <w:tab/>
        <w:t>Специалисты линии технической поддержки Исполнителя осуществляют прием, регистрацию и обработку Обращений, а также устранение ошибок, выявленных в ходе эксплуатации Системы, обновление Системы.</w:t>
      </w:r>
    </w:p>
    <w:p w:rsidR="00253AEF" w:rsidRPr="009E56CF" w:rsidRDefault="001723D0">
      <w:pPr>
        <w:pStyle w:val="20224"/>
      </w:pPr>
      <w:r w:rsidRPr="009E56CF">
        <w:t xml:space="preserve">Численность </w:t>
      </w:r>
      <w:r w:rsidRPr="009E56CF">
        <w:rPr>
          <w:bCs/>
          <w:iCs/>
        </w:rPr>
        <w:t>персонала</w:t>
      </w:r>
      <w:r w:rsidRPr="009E56CF">
        <w:t xml:space="preserve"> службы сопровождения и необходимый уровень квалификации определяется Исполнителем таким образом, чтобы обеспечить выполнение требований настоящего </w:t>
      </w:r>
      <w:r w:rsidRPr="009E56CF">
        <w:rPr>
          <w:lang w:eastAsia="ru-RU"/>
        </w:rPr>
        <w:t>Описания объекта закупки</w:t>
      </w:r>
      <w:r w:rsidRPr="009E56CF">
        <w:t xml:space="preserve"> при оказании Услуг.</w:t>
      </w:r>
    </w:p>
    <w:p w:rsidR="00253AEF" w:rsidRPr="009E56CF" w:rsidRDefault="001723D0">
      <w:pPr>
        <w:pStyle w:val="20224"/>
      </w:pPr>
      <w:r w:rsidRPr="009E56CF">
        <w:t xml:space="preserve">Режим работы персонала устанавливается исходя из возможности оказания Услуг Исполнителем в соответствии с требованиями к качеству, режиму оказания Услуг, определенными настоящим </w:t>
      </w:r>
      <w:r w:rsidRPr="009E56CF">
        <w:rPr>
          <w:lang w:eastAsia="ru-RU"/>
        </w:rPr>
        <w:t>Описанием объекта закупки</w:t>
      </w:r>
      <w:r w:rsidRPr="009E56CF">
        <w:t>.</w:t>
      </w:r>
    </w:p>
    <w:p w:rsidR="00253AEF" w:rsidRPr="009E56CF" w:rsidRDefault="001723D0" w:rsidP="009E56CF">
      <w:pPr>
        <w:pStyle w:val="20222"/>
        <w:ind w:left="0" w:firstLine="709"/>
        <w:rPr>
          <w:lang w:eastAsia="en-US" w:bidi="en-US"/>
        </w:rPr>
      </w:pPr>
      <w:bookmarkStart w:id="1044" w:name="_Toc68696417"/>
      <w:bookmarkStart w:id="1045" w:name="_Toc96084403"/>
      <w:r w:rsidRPr="009E56CF">
        <w:rPr>
          <w:lang w:eastAsia="en-US" w:bidi="en-US"/>
        </w:rPr>
        <w:lastRenderedPageBreak/>
        <w:t>Показатели назначения</w:t>
      </w:r>
      <w:bookmarkEnd w:id="1044"/>
      <w:bookmarkEnd w:id="1045"/>
    </w:p>
    <w:p w:rsidR="00253AEF" w:rsidRPr="009E56CF" w:rsidRDefault="001723D0" w:rsidP="009E56CF">
      <w:pPr>
        <w:pStyle w:val="20224"/>
      </w:pPr>
      <w:r w:rsidRPr="009E56CF">
        <w:t xml:space="preserve">Система соответствует своему назначению при условии бесперебойного выполнения реализованных в составе Системы функций. </w:t>
      </w:r>
    </w:p>
    <w:p w:rsidR="00253AEF" w:rsidRPr="009E56CF" w:rsidRDefault="001723D0" w:rsidP="009E56CF">
      <w:pPr>
        <w:pStyle w:val="20224"/>
      </w:pPr>
      <w:r w:rsidRPr="009E56CF">
        <w:t>Система должна обеспечивать возможность одновременной работы 20 пользователей Системы. Время реакции Системы на действие Пользователей Системы должно быть не более 5 секунд для простых операций (открытие/закрытие рабочего окна и пр.), кроме случаев построения и формирования журналов, открытия справочников, выборок из базы данных и формирования сложных комплексных отчетов, требующих сбора данных из нескольких форм.</w:t>
      </w:r>
    </w:p>
    <w:p w:rsidR="00253AEF" w:rsidRPr="009E56CF" w:rsidRDefault="001723D0" w:rsidP="009E56CF">
      <w:pPr>
        <w:pStyle w:val="20224"/>
      </w:pPr>
      <w:r w:rsidRPr="009E56CF">
        <w:t xml:space="preserve">Совокупный Срок решения Заявок, до предоставления временного или постоянного решения, подтвержденного Заказчиком, категории "Инцидент" с Приоритетом "срочный" по вине Исполнителя - не более 8 часов в месяц, без учета перерывов на регламентные работы. Превышение значения указанного показателя является фактом, свидетельствующим о ненадлежащем исполнении обязательств Исполнителя, установленных настоящим </w:t>
      </w:r>
      <w:r w:rsidRPr="009E56CF">
        <w:rPr>
          <w:lang w:eastAsia="ru-RU"/>
        </w:rPr>
        <w:t>Описанием объекта закупки</w:t>
      </w:r>
      <w:r w:rsidRPr="009E56CF">
        <w:t xml:space="preserve">, и влечет применение мер ответственности в виде штрафов, установленных Контрактом. </w:t>
      </w:r>
    </w:p>
    <w:p w:rsidR="00253AEF" w:rsidRPr="009E56CF" w:rsidRDefault="001723D0" w:rsidP="009E56CF">
      <w:pPr>
        <w:pStyle w:val="20222"/>
        <w:ind w:left="0" w:firstLine="709"/>
        <w:rPr>
          <w:lang w:bidi="en-US"/>
        </w:rPr>
      </w:pPr>
      <w:bookmarkStart w:id="1046" w:name="_Toc19029036"/>
      <w:bookmarkStart w:id="1047" w:name="_Toc19029037"/>
      <w:bookmarkStart w:id="1048" w:name="_Toc18653160"/>
      <w:bookmarkStart w:id="1049" w:name="_Toc18653159"/>
      <w:bookmarkStart w:id="1050" w:name="_Toc16603331"/>
      <w:bookmarkStart w:id="1051" w:name="_Toc16603402"/>
      <w:bookmarkStart w:id="1052" w:name="_Toc16603332"/>
      <w:bookmarkStart w:id="1053" w:name="_Toc16603401"/>
      <w:bookmarkStart w:id="1054" w:name="_Toc96084404"/>
      <w:bookmarkStart w:id="1055" w:name="_Toc68696418"/>
      <w:bookmarkEnd w:id="1046"/>
      <w:bookmarkEnd w:id="1047"/>
      <w:bookmarkEnd w:id="1048"/>
      <w:bookmarkEnd w:id="1049"/>
      <w:bookmarkEnd w:id="1050"/>
      <w:bookmarkEnd w:id="1051"/>
      <w:bookmarkEnd w:id="1052"/>
      <w:bookmarkEnd w:id="1053"/>
      <w:r w:rsidRPr="009E56CF">
        <w:rPr>
          <w:lang w:bidi="en-US"/>
        </w:rPr>
        <w:t>Требования к надежности</w:t>
      </w:r>
      <w:bookmarkEnd w:id="1054"/>
      <w:bookmarkEnd w:id="1055"/>
    </w:p>
    <w:p w:rsidR="00253AEF" w:rsidRPr="009E56CF" w:rsidRDefault="001723D0" w:rsidP="009E56CF">
      <w:pPr>
        <w:pStyle w:val="20224"/>
      </w:pPr>
      <w:r w:rsidRPr="009E56CF">
        <w:t>В качестве комплексного показателя надежности Системы должен использоваться коэффициент готовности (отношение времени штатного функционирования к общему времени работы), который должен составлять не менее 0,99, что соответствует совокупной длительности простоя не более 7 часов в месяц при функционировании в режиме 24 часа в сутки 7 дней в неделю без учета перерывов на регламентные работы.</w:t>
      </w:r>
    </w:p>
    <w:p w:rsidR="00253AEF" w:rsidRPr="009E56CF" w:rsidRDefault="001723D0" w:rsidP="009E56CF">
      <w:pPr>
        <w:pStyle w:val="20224"/>
      </w:pPr>
      <w:r w:rsidRPr="009E56CF">
        <w:t>Система должна обеспечивать сохранность данных в следующих ситуациях:</w:t>
      </w:r>
    </w:p>
    <w:p w:rsidR="00253AEF" w:rsidRPr="009E56CF" w:rsidRDefault="001723D0" w:rsidP="00307F9B">
      <w:pPr>
        <w:pStyle w:val="2022-"/>
        <w:numPr>
          <w:ilvl w:val="0"/>
          <w:numId w:val="117"/>
        </w:numPr>
        <w:ind w:left="993"/>
      </w:pPr>
      <w:r w:rsidRPr="009E56CF">
        <w:t>аварийное отключение питания;</w:t>
      </w:r>
    </w:p>
    <w:p w:rsidR="00253AEF" w:rsidRPr="009E56CF" w:rsidRDefault="001723D0" w:rsidP="00307F9B">
      <w:pPr>
        <w:pStyle w:val="2022-"/>
        <w:numPr>
          <w:ilvl w:val="0"/>
          <w:numId w:val="117"/>
        </w:numPr>
        <w:ind w:left="993"/>
      </w:pPr>
      <w:r w:rsidRPr="009E56CF">
        <w:t>сбой или выход из строя технических средств, на которых осуществляется эксплуатация Системы;</w:t>
      </w:r>
    </w:p>
    <w:p w:rsidR="00253AEF" w:rsidRPr="009E56CF" w:rsidRDefault="001723D0" w:rsidP="00307F9B">
      <w:pPr>
        <w:pStyle w:val="2022-"/>
        <w:numPr>
          <w:ilvl w:val="0"/>
          <w:numId w:val="117"/>
        </w:numPr>
        <w:ind w:left="993"/>
      </w:pPr>
      <w:r w:rsidRPr="009E56CF">
        <w:t>сбой общего (системного) программного обеспечения (ОС, СУБД);</w:t>
      </w:r>
    </w:p>
    <w:p w:rsidR="00253AEF" w:rsidRPr="009E56CF" w:rsidRDefault="001723D0" w:rsidP="00307F9B">
      <w:pPr>
        <w:pStyle w:val="2022-"/>
        <w:numPr>
          <w:ilvl w:val="0"/>
          <w:numId w:val="117"/>
        </w:numPr>
        <w:ind w:left="993"/>
      </w:pPr>
      <w:r w:rsidRPr="009E56CF">
        <w:t>сбой или отказ специального и прикладного программного обеспечения;</w:t>
      </w:r>
    </w:p>
    <w:p w:rsidR="00253AEF" w:rsidRPr="009E56CF" w:rsidRDefault="001723D0" w:rsidP="00307F9B">
      <w:pPr>
        <w:pStyle w:val="2022-"/>
        <w:numPr>
          <w:ilvl w:val="0"/>
          <w:numId w:val="117"/>
        </w:numPr>
        <w:ind w:left="993"/>
      </w:pPr>
      <w:r w:rsidRPr="009E56CF">
        <w:t>сбой из-за ошибочных действий персонала.</w:t>
      </w:r>
    </w:p>
    <w:p w:rsidR="00253AEF" w:rsidRPr="009E56CF" w:rsidRDefault="001723D0" w:rsidP="009E56CF">
      <w:pPr>
        <w:pStyle w:val="20224"/>
      </w:pPr>
      <w:r w:rsidRPr="009E56CF">
        <w:t>Специальное и прикладное программное обеспечение Системы должны обеспечивать восстановление функционирования при корректном перезапуске аппаратных средств и повторном входе в Систему.</w:t>
      </w:r>
    </w:p>
    <w:p w:rsidR="00253AEF" w:rsidRPr="009E56CF" w:rsidRDefault="001723D0" w:rsidP="009E56CF">
      <w:pPr>
        <w:pStyle w:val="20224"/>
      </w:pPr>
      <w:r w:rsidRPr="009E56CF">
        <w:t>В Системе должна быть предусмотрена возможность организации автоматического и ручного резервного копирования данных Системы средствами общего программного обеспечения, входящего в состав программно-технического комплекса Заказчика.</w:t>
      </w:r>
    </w:p>
    <w:p w:rsidR="00253AEF" w:rsidRPr="009E56CF" w:rsidRDefault="001723D0" w:rsidP="009E56CF">
      <w:pPr>
        <w:pStyle w:val="20222"/>
        <w:ind w:left="0" w:firstLine="709"/>
        <w:rPr>
          <w:lang w:bidi="en-US"/>
        </w:rPr>
      </w:pPr>
      <w:bookmarkStart w:id="1056" w:name="_Toc96084405"/>
      <w:bookmarkStart w:id="1057" w:name="_Toc68696419"/>
      <w:r w:rsidRPr="009E56CF">
        <w:rPr>
          <w:lang w:bidi="en-US"/>
        </w:rPr>
        <w:t>Требования к эргономике и технической эстетике</w:t>
      </w:r>
      <w:bookmarkEnd w:id="1056"/>
      <w:bookmarkEnd w:id="1057"/>
    </w:p>
    <w:p w:rsidR="00253AEF" w:rsidRPr="009E56CF" w:rsidRDefault="001723D0" w:rsidP="009E56CF">
      <w:pPr>
        <w:pStyle w:val="20224"/>
      </w:pPr>
      <w:r w:rsidRPr="009E56CF">
        <w:t>Взаимодействие пользователей с Системой должно осуществляться посредством визуального графического интерфейса. Интерфейс должен быть понятным и удобным, не должен быть перегружен графическими элементами и должен обеспечивать быстрое отображение экранных форм. Интерфейс должен быть рассчитан на преимущественное использование манипулятора типа "мышь", то есть управление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 (или) редактировании текстовых и числовых полей экранных форм.</w:t>
      </w:r>
    </w:p>
    <w:p w:rsidR="00253AEF" w:rsidRPr="009E56CF" w:rsidRDefault="001723D0" w:rsidP="009E56CF">
      <w:pPr>
        <w:pStyle w:val="20222"/>
        <w:ind w:left="0" w:firstLine="709"/>
        <w:rPr>
          <w:lang w:bidi="en-US"/>
        </w:rPr>
      </w:pPr>
      <w:bookmarkStart w:id="1058" w:name="_Toc68696420"/>
      <w:bookmarkStart w:id="1059" w:name="_Toc96084406"/>
      <w:r w:rsidRPr="009E56CF">
        <w:rPr>
          <w:lang w:bidi="en-US"/>
        </w:rPr>
        <w:t>Требования к защите информации</w:t>
      </w:r>
      <w:bookmarkEnd w:id="1058"/>
      <w:bookmarkEnd w:id="1059"/>
    </w:p>
    <w:p w:rsidR="00253AEF" w:rsidRPr="009E56CF" w:rsidRDefault="001723D0" w:rsidP="009E56CF">
      <w:pPr>
        <w:pStyle w:val="20224"/>
      </w:pPr>
      <w:r w:rsidRPr="009E56CF">
        <w:t>Электронные документы, содержащие сведения, составляющие государственную тайну, не подлежат обработке в Системе.</w:t>
      </w:r>
    </w:p>
    <w:p w:rsidR="00253AEF" w:rsidRPr="009E56CF" w:rsidRDefault="001723D0" w:rsidP="009E56CF">
      <w:pPr>
        <w:pStyle w:val="20224"/>
        <w:rPr>
          <w:b/>
        </w:rPr>
      </w:pPr>
      <w:r w:rsidRPr="009E56CF">
        <w:t>Заказчик обеспечивает функционирование системы защиты информации, а также обеспечивает защиту информации, обрабатываемой в Системе, путем принятия правовых, организационных и технических мер в соответствии с федеральным законодательством об информации, информационных технологиях и о защите информации.</w:t>
      </w:r>
    </w:p>
    <w:p w:rsidR="00253AEF" w:rsidRPr="009E56CF" w:rsidRDefault="001723D0" w:rsidP="009E56CF">
      <w:pPr>
        <w:pStyle w:val="20224"/>
      </w:pPr>
      <w:r w:rsidRPr="009E56CF">
        <w:lastRenderedPageBreak/>
        <w:t>Обеспечение функционирования пользовательских сегментов - автоматизированных рабочих мест осуществляется в соответствии с правилами информационной безопасности, установленными Заказчиком, и в соответствии с федеральным законодательством в области защиты информации.</w:t>
      </w:r>
    </w:p>
    <w:p w:rsidR="00253AEF" w:rsidRPr="009E56CF" w:rsidRDefault="001723D0" w:rsidP="009E56CF">
      <w:pPr>
        <w:pStyle w:val="20224"/>
      </w:pPr>
      <w:r w:rsidRPr="009E56CF">
        <w:t>В целях обеспечения исполнения требований информационной безопасности, предусмотренных действующими нормативными документами, Услуги должны оказываться с учетом требований документов по информационной безопасности, перечисленных в п. 1.6.3 настоящего Описания объекта закупки.</w:t>
      </w:r>
    </w:p>
    <w:p w:rsidR="00253AEF" w:rsidRPr="009E56CF" w:rsidRDefault="001723D0" w:rsidP="009E56CF">
      <w:pPr>
        <w:pStyle w:val="20224"/>
      </w:pPr>
      <w:r w:rsidRPr="00307F9B">
        <w:t xml:space="preserve">Исполнитель должен оказать Услуги </w:t>
      </w:r>
      <w:r w:rsidR="00307F9B" w:rsidRPr="00307F9B">
        <w:t xml:space="preserve">в рамках </w:t>
      </w:r>
      <w:r w:rsidRPr="00307F9B">
        <w:t>п. 5.4.3 настоящего Описания объекта за</w:t>
      </w:r>
      <w:r w:rsidRPr="009E56CF">
        <w:t>купки в соответствии с требованиями действующих нормативных документов. Допускается привлечение субподрядчика, имеющего необходимые лицензии, для выполнения указанных Услуг.</w:t>
      </w:r>
    </w:p>
    <w:p w:rsidR="00253AEF" w:rsidRPr="009E56CF" w:rsidRDefault="001723D0" w:rsidP="009E56CF">
      <w:pPr>
        <w:pStyle w:val="20224"/>
        <w:rPr>
          <w:b/>
        </w:rPr>
      </w:pPr>
      <w:r w:rsidRPr="009E56CF">
        <w:t>При оказании Услуг Исполнитель должен руководствоваться правилами информационной безопасности, установленными Заказчиком.</w:t>
      </w:r>
    </w:p>
    <w:p w:rsidR="00253AEF" w:rsidRPr="009E56CF" w:rsidRDefault="001723D0" w:rsidP="009E56CF">
      <w:pPr>
        <w:pStyle w:val="20224"/>
        <w:rPr>
          <w:bCs/>
          <w:iCs/>
        </w:rPr>
      </w:pPr>
      <w:r w:rsidRPr="009E56CF">
        <w:t xml:space="preserve">В случаях, предусмотренных настоящим </w:t>
      </w:r>
      <w:r w:rsidRPr="009E56CF">
        <w:rPr>
          <w:lang w:eastAsia="ru-RU"/>
        </w:rPr>
        <w:t>Описанием объекта закупки</w:t>
      </w:r>
      <w:r w:rsidRPr="009E56CF">
        <w:t xml:space="preserve">, Исполнитель актуализирует Комплект документации по обеспечению защиты информации Системы в </w:t>
      </w:r>
      <w:r w:rsidR="00626830">
        <w:t xml:space="preserve">соответствии с требованиями </w:t>
      </w:r>
      <w:r w:rsidRPr="009E56CF">
        <w:t>п. </w:t>
      </w:r>
      <w:r w:rsidRPr="009E56CF">
        <w:fldChar w:fldCharType="begin"/>
      </w:r>
      <w:r w:rsidRPr="009E56CF">
        <w:instrText xml:space="preserve"> REF _Ref90926224 \r \h  \* MERGEFORMAT </w:instrText>
      </w:r>
      <w:r w:rsidRPr="009E56CF">
        <w:fldChar w:fldCharType="separate"/>
      </w:r>
      <w:r w:rsidR="006C5683">
        <w:t>5.4.3</w:t>
      </w:r>
      <w:r w:rsidRPr="009E56CF">
        <w:fldChar w:fldCharType="end"/>
      </w:r>
      <w:r w:rsidRPr="009E56CF">
        <w:t xml:space="preserve"> настоящего </w:t>
      </w:r>
      <w:r w:rsidRPr="009E56CF">
        <w:rPr>
          <w:lang w:eastAsia="ru-RU"/>
        </w:rPr>
        <w:t>Описания объекта закупки</w:t>
      </w:r>
      <w:r w:rsidR="00756DA8" w:rsidRPr="009E56CF">
        <w:rPr>
          <w:bCs/>
          <w:iCs/>
        </w:rPr>
        <w:t xml:space="preserve"> в соответствии с требованиями действующих нормативных документов</w:t>
      </w:r>
      <w:r w:rsidRPr="009E56CF">
        <w:rPr>
          <w:bCs/>
          <w:iCs/>
        </w:rPr>
        <w:t>.</w:t>
      </w:r>
      <w:r w:rsidR="00756DA8" w:rsidRPr="009E56CF">
        <w:rPr>
          <w:bCs/>
          <w:iCs/>
        </w:rPr>
        <w:t xml:space="preserve"> Допускается привлечение субподрядчика, имеющего необходимые лицензии, для выполнения указанных Услуг.</w:t>
      </w:r>
    </w:p>
    <w:p w:rsidR="00756DA8" w:rsidRPr="009E56CF" w:rsidRDefault="00756DA8" w:rsidP="00CE0158">
      <w:pPr>
        <w:pStyle w:val="G"/>
        <w:contextualSpacing/>
        <w:rPr>
          <w:szCs w:val="24"/>
        </w:rPr>
      </w:pPr>
      <w:r w:rsidRPr="009E56CF">
        <w:rPr>
          <w:szCs w:val="24"/>
        </w:rPr>
        <w:t>В течение срока действия Контракта и срока гарантийных обязательств Исполнителя по Контракту, устранение несоответствий программного обеспечения Системы, установленным требованиям (при возникновении такой необходимости),</w:t>
      </w:r>
      <w:r w:rsidRPr="009E56CF" w:rsidDel="00A35B56">
        <w:rPr>
          <w:szCs w:val="24"/>
        </w:rPr>
        <w:t xml:space="preserve"> </w:t>
      </w:r>
      <w:r w:rsidRPr="009E56CF">
        <w:rPr>
          <w:szCs w:val="24"/>
        </w:rPr>
        <w:t>осуществляется Исполнителем в соответствии с ГОСТ Р 56939-2024 "Защита информации. Разработка безопасного программного обеспечения. Общие требования". В случае запроса Заказчиком у Исполнителя документов, подтверждающих выполнение требований ГОСТ Р 56939-2024 "Защита информации. Разработка безопасного программного обеспечения. Общие требования", Исполнитель должен предоставить запрошенную информацию в течение 10 (десяти) рабочих дней с даты получения запроса Заказчика.</w:t>
      </w:r>
    </w:p>
    <w:p w:rsidR="00756DA8" w:rsidRPr="009E56CF" w:rsidRDefault="00756DA8" w:rsidP="00CE0158">
      <w:pPr>
        <w:pStyle w:val="G"/>
        <w:contextualSpacing/>
        <w:rPr>
          <w:szCs w:val="24"/>
        </w:rPr>
      </w:pPr>
      <w:r w:rsidRPr="009E56CF">
        <w:rPr>
          <w:szCs w:val="24"/>
        </w:rPr>
        <w:t xml:space="preserve">В течение 3 (трех) рабочих дней с </w:t>
      </w:r>
      <w:r w:rsidR="002D7C43">
        <w:rPr>
          <w:szCs w:val="24"/>
        </w:rPr>
        <w:t>начала срока оказания Услуг</w:t>
      </w:r>
      <w:r w:rsidR="00AA4B62" w:rsidRPr="00AA4B62">
        <w:rPr>
          <w:szCs w:val="24"/>
        </w:rPr>
        <w:t xml:space="preserve"> </w:t>
      </w:r>
      <w:r w:rsidRPr="009E56CF">
        <w:rPr>
          <w:szCs w:val="24"/>
        </w:rPr>
        <w:t>Исполнитель должен предоставить Заказчику перечень лиц, ответственных за обеспечение информационной безопасности в организации Исполнителя и при оказании услуг по Контракту, а также указать их контакты, основной и резервные каналы оперативного взаимодействия и порядок такого взаимодействия.</w:t>
      </w:r>
    </w:p>
    <w:p w:rsidR="00756DA8" w:rsidRPr="009E56CF" w:rsidRDefault="00756DA8" w:rsidP="00CE0158">
      <w:pPr>
        <w:pStyle w:val="G"/>
        <w:contextualSpacing/>
        <w:rPr>
          <w:szCs w:val="24"/>
        </w:rPr>
      </w:pPr>
      <w:r w:rsidRPr="009E56CF">
        <w:rPr>
          <w:szCs w:val="24"/>
        </w:rPr>
        <w:t>Исполнитель обязан уведомлять Заказчика о наступлении в инфраструктуре Исполнителя компьютерных инцидентов в течение 4 (четырех) часов с момента выявления таких инцидентов.</w:t>
      </w:r>
    </w:p>
    <w:p w:rsidR="00253AEF" w:rsidRPr="009E56CF" w:rsidRDefault="001723D0" w:rsidP="009E56CF">
      <w:pPr>
        <w:pStyle w:val="20222"/>
        <w:ind w:left="0" w:firstLine="709"/>
        <w:rPr>
          <w:lang w:bidi="en-US"/>
        </w:rPr>
      </w:pPr>
      <w:bookmarkStart w:id="1060" w:name="_Toc68696421"/>
      <w:bookmarkStart w:id="1061" w:name="_Toc96084407"/>
      <w:r w:rsidRPr="009E56CF">
        <w:rPr>
          <w:lang w:bidi="en-US"/>
        </w:rPr>
        <w:t>Требования по сохранности информации при авариях</w:t>
      </w:r>
      <w:bookmarkEnd w:id="1060"/>
      <w:bookmarkEnd w:id="1061"/>
    </w:p>
    <w:p w:rsidR="00253AEF" w:rsidRPr="009E56CF" w:rsidRDefault="001723D0" w:rsidP="009E56CF">
      <w:pPr>
        <w:pStyle w:val="20224"/>
      </w:pPr>
      <w:r w:rsidRPr="009E56CF">
        <w:t>Система должна восстанавливать свое функционирование при корректном перезапуске</w:t>
      </w:r>
      <w:r w:rsidRPr="009E56CF">
        <w:rPr>
          <w:lang w:bidi="ar-SA"/>
        </w:rPr>
        <w:t xml:space="preserve"> </w:t>
      </w:r>
      <w:r w:rsidRPr="009E56CF">
        <w:t>программного обеспечения, аппаратных средств.</w:t>
      </w:r>
    </w:p>
    <w:p w:rsidR="00253AEF" w:rsidRPr="009E56CF" w:rsidRDefault="001723D0" w:rsidP="009E56CF">
      <w:pPr>
        <w:pStyle w:val="20224"/>
      </w:pPr>
      <w:r w:rsidRPr="009E56CF">
        <w:t>Программно-аппаратные средства Системы должны исключать возможность неавторизованного размещения информации и внесения изменений в размещенную информацию, в том числе в результате сбоев.</w:t>
      </w:r>
    </w:p>
    <w:p w:rsidR="00253AEF" w:rsidRPr="009E56CF" w:rsidRDefault="001723D0" w:rsidP="009E56CF">
      <w:pPr>
        <w:pStyle w:val="20222"/>
        <w:ind w:left="0" w:firstLine="709"/>
        <w:rPr>
          <w:lang w:bidi="en-US"/>
        </w:rPr>
      </w:pPr>
      <w:bookmarkStart w:id="1062" w:name="_Toc96084408"/>
      <w:bookmarkStart w:id="1063" w:name="_Ref89821802"/>
      <w:bookmarkStart w:id="1064" w:name="_Toc68696422"/>
      <w:r w:rsidRPr="009E56CF">
        <w:rPr>
          <w:lang w:bidi="en-US"/>
        </w:rPr>
        <w:t>Требования к конфиденциальности при оказании Услуг</w:t>
      </w:r>
      <w:bookmarkEnd w:id="1062"/>
      <w:bookmarkEnd w:id="1063"/>
      <w:bookmarkEnd w:id="1064"/>
    </w:p>
    <w:p w:rsidR="00253AEF" w:rsidRPr="009E56CF" w:rsidRDefault="001723D0" w:rsidP="009E56CF">
      <w:pPr>
        <w:pStyle w:val="20224"/>
      </w:pPr>
      <w:r w:rsidRPr="009E56CF">
        <w:t xml:space="preserve">При исполнении Контракта Стороны принимают на себя обязательства по конфиденциальности и неразглашении информации, состав которых установлен Приложением 6 к настоящему </w:t>
      </w:r>
      <w:r w:rsidRPr="009E56CF">
        <w:rPr>
          <w:lang w:eastAsia="ru-RU"/>
        </w:rPr>
        <w:t>Описанию объекта закупки</w:t>
      </w:r>
      <w:r w:rsidRPr="009E56CF">
        <w:t>.</w:t>
      </w:r>
    </w:p>
    <w:p w:rsidR="00253AEF" w:rsidRPr="009E56CF" w:rsidRDefault="001723D0" w:rsidP="009E56CF">
      <w:pPr>
        <w:pStyle w:val="20222"/>
        <w:ind w:left="0" w:firstLine="709"/>
        <w:rPr>
          <w:lang w:bidi="en-US"/>
        </w:rPr>
      </w:pPr>
      <w:bookmarkStart w:id="1065" w:name="_Toc96084409"/>
      <w:bookmarkStart w:id="1066" w:name="_Toc68696423"/>
      <w:r w:rsidRPr="009E56CF">
        <w:rPr>
          <w:lang w:bidi="en-US"/>
        </w:rPr>
        <w:t>Требования к патентной чистоте</w:t>
      </w:r>
      <w:bookmarkEnd w:id="1065"/>
      <w:bookmarkEnd w:id="1066"/>
    </w:p>
    <w:p w:rsidR="00253AEF" w:rsidRPr="009E56CF" w:rsidRDefault="001723D0" w:rsidP="009E56CF">
      <w:pPr>
        <w:pStyle w:val="20224"/>
      </w:pPr>
      <w:r w:rsidRPr="009E56CF">
        <w:t>Услуги должны оказываться с соблюдением части 4 ГК РФ в отношении охраны прав на результаты интеллектуальной деятельности правообладателя программ для ЭВМ, на базе которых реализована Система, а также в отношении третьих лиц.</w:t>
      </w:r>
    </w:p>
    <w:p w:rsidR="00253AEF" w:rsidRPr="009E56CF" w:rsidRDefault="001723D0" w:rsidP="009E56CF">
      <w:pPr>
        <w:pStyle w:val="20224"/>
      </w:pPr>
      <w:r w:rsidRPr="009E56CF">
        <w:t xml:space="preserve">Результат интеллектуальной деятельности необходим для осуществления комитетом финансов Волгоградской области государственных функций. Исключительные права на результаты интеллектуальной деятельности, полученные в ходе исполнения обязательств по Контракту в соответствии с настоящим </w:t>
      </w:r>
      <w:r w:rsidRPr="009E56CF">
        <w:rPr>
          <w:lang w:eastAsia="ru-RU"/>
        </w:rPr>
        <w:t>Описанием объекта закупки</w:t>
      </w:r>
      <w:r w:rsidRPr="009E56CF">
        <w:t xml:space="preserve">, принадлежат Волгоградской области в лице Заказчика. </w:t>
      </w:r>
    </w:p>
    <w:p w:rsidR="00253AEF" w:rsidRPr="009E56CF" w:rsidRDefault="001723D0" w:rsidP="009E56CF">
      <w:pPr>
        <w:pStyle w:val="20224"/>
      </w:pPr>
      <w:r w:rsidRPr="009E56CF">
        <w:lastRenderedPageBreak/>
        <w:t>Исходный код разработанного программного обеспечения должен быть передан Заказчику в электронном виде в читаемом формате и готовым к компиляции на CD/DVD диске в одном экземпляре.</w:t>
      </w:r>
    </w:p>
    <w:p w:rsidR="00253AEF" w:rsidRPr="009E56CF" w:rsidRDefault="001723D0" w:rsidP="009E56CF">
      <w:pPr>
        <w:rPr>
          <w:bCs/>
          <w:iCs/>
          <w:sz w:val="20"/>
          <w:lang w:bidi="en-US"/>
        </w:rPr>
      </w:pPr>
      <w:r w:rsidRPr="009E56CF">
        <w:t xml:space="preserve"> </w:t>
      </w:r>
      <w:r w:rsidRPr="009E56CF">
        <w:rPr>
          <w:bCs/>
          <w:iCs/>
          <w:lang w:bidi="en-US"/>
        </w:rPr>
        <w:br w:type="page"/>
      </w:r>
    </w:p>
    <w:p w:rsidR="00253AEF" w:rsidRPr="009E56CF" w:rsidRDefault="00253AEF" w:rsidP="009E56CF">
      <w:pPr>
        <w:suppressAutoHyphens w:val="0"/>
        <w:autoSpaceDN/>
        <w:rPr>
          <w:b/>
          <w:bCs/>
          <w:kern w:val="32"/>
          <w:szCs w:val="24"/>
          <w:lang w:bidi="en-US"/>
        </w:rPr>
        <w:sectPr w:rsidR="00253AEF" w:rsidRPr="009E56CF" w:rsidSect="00BD7C2C">
          <w:pgSz w:w="11906" w:h="16838"/>
          <w:pgMar w:top="568" w:right="424" w:bottom="851" w:left="993" w:header="510" w:footer="510" w:gutter="0"/>
          <w:cols w:space="720"/>
        </w:sectPr>
      </w:pPr>
    </w:p>
    <w:p w:rsidR="00253AEF" w:rsidRPr="009E56CF" w:rsidRDefault="001723D0" w:rsidP="009E56CF">
      <w:pPr>
        <w:pStyle w:val="20221"/>
      </w:pPr>
      <w:bookmarkStart w:id="1067" w:name="_Toc68696424"/>
      <w:bookmarkStart w:id="1068" w:name="_Toc96084410"/>
      <w:bookmarkStart w:id="1069" w:name="_Toc472346798"/>
      <w:r w:rsidRPr="009E56CF">
        <w:lastRenderedPageBreak/>
        <w:t>СОСТАВ И СОДЕРЖАНИЕ УСЛУГ</w:t>
      </w:r>
      <w:bookmarkEnd w:id="1067"/>
      <w:bookmarkEnd w:id="1068"/>
    </w:p>
    <w:p w:rsidR="00253AEF" w:rsidRPr="009E56CF" w:rsidRDefault="001723D0" w:rsidP="009E56CF">
      <w:pPr>
        <w:pStyle w:val="20222"/>
        <w:ind w:left="0" w:firstLine="709"/>
        <w:rPr>
          <w:rFonts w:asciiTheme="minorHAnsi" w:hAnsiTheme="minorHAnsi"/>
          <w:lang w:bidi="en-US"/>
        </w:rPr>
      </w:pPr>
      <w:bookmarkStart w:id="1070" w:name="_Toc68696425"/>
      <w:bookmarkStart w:id="1071" w:name="_Ref89906529"/>
      <w:bookmarkStart w:id="1072" w:name="_Toc96084411"/>
      <w:bookmarkStart w:id="1073" w:name="_Ref89906610"/>
      <w:r w:rsidRPr="009E56CF">
        <w:t>Общие</w:t>
      </w:r>
      <w:r w:rsidRPr="009E56CF">
        <w:rPr>
          <w:lang w:bidi="en-US"/>
        </w:rPr>
        <w:t xml:space="preserve"> требования к Услугам</w:t>
      </w:r>
      <w:bookmarkEnd w:id="1070"/>
      <w:bookmarkEnd w:id="1071"/>
      <w:bookmarkEnd w:id="1072"/>
      <w:bookmarkEnd w:id="1073"/>
    </w:p>
    <w:p w:rsidR="00253AEF" w:rsidRPr="009E56CF" w:rsidRDefault="001723D0" w:rsidP="009E56CF">
      <w:pPr>
        <w:pStyle w:val="20224"/>
      </w:pPr>
      <w:r w:rsidRPr="009E56CF">
        <w:t>Исполнителем должны быть оказаны Услуги в рамках этапов в соответствии со сроками оказания Услуг, указанными в Таблице 2 п. 5.1 настоящего Описания объекта закупки.</w:t>
      </w:r>
    </w:p>
    <w:p w:rsidR="00253AEF" w:rsidRPr="009E56CF" w:rsidRDefault="001723D0" w:rsidP="009E56CF">
      <w:pPr>
        <w:pStyle w:val="20229"/>
        <w:rPr>
          <w:rFonts w:cstheme="minorBidi"/>
        </w:rPr>
      </w:pPr>
      <w:r w:rsidRPr="009E56CF">
        <w:t>Таблица 2</w:t>
      </w:r>
    </w:p>
    <w:tbl>
      <w:tblPr>
        <w:tblW w:w="51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961"/>
        <w:gridCol w:w="3559"/>
        <w:gridCol w:w="5228"/>
      </w:tblGrid>
      <w:tr w:rsidR="00253AEF" w:rsidRPr="003F2DFD" w:rsidTr="005C1DF9">
        <w:trPr>
          <w:trHeight w:val="540"/>
          <w:tblHeader/>
        </w:trPr>
        <w:tc>
          <w:tcPr>
            <w:tcW w:w="245" w:type="pct"/>
            <w:tcBorders>
              <w:top w:val="single" w:sz="4" w:space="0" w:color="auto"/>
              <w:left w:val="single" w:sz="4" w:space="0" w:color="auto"/>
              <w:bottom w:val="single" w:sz="4" w:space="0" w:color="auto"/>
              <w:right w:val="single" w:sz="4" w:space="0" w:color="auto"/>
            </w:tcBorders>
          </w:tcPr>
          <w:p w:rsidR="00253AEF" w:rsidRPr="00DB4254" w:rsidRDefault="001723D0" w:rsidP="009E56CF">
            <w:pPr>
              <w:pStyle w:val="20226"/>
              <w:rPr>
                <w:sz w:val="22"/>
                <w:szCs w:val="22"/>
              </w:rPr>
            </w:pPr>
            <w:r w:rsidRPr="00DB4254">
              <w:rPr>
                <w:sz w:val="22"/>
                <w:szCs w:val="22"/>
              </w:rPr>
              <w:t>№</w:t>
            </w:r>
          </w:p>
          <w:p w:rsidR="00253AEF" w:rsidRPr="00DB4254" w:rsidRDefault="001723D0" w:rsidP="009E56CF">
            <w:pPr>
              <w:pStyle w:val="20226"/>
              <w:rPr>
                <w:sz w:val="22"/>
                <w:szCs w:val="22"/>
              </w:rPr>
            </w:pPr>
            <w:r w:rsidRPr="00DB4254">
              <w:rPr>
                <w:sz w:val="22"/>
                <w:szCs w:val="22"/>
              </w:rPr>
              <w:t>п/п</w:t>
            </w:r>
          </w:p>
        </w:tc>
        <w:tc>
          <w:tcPr>
            <w:tcW w:w="687" w:type="pct"/>
            <w:tcBorders>
              <w:top w:val="single" w:sz="4" w:space="0" w:color="auto"/>
              <w:left w:val="single" w:sz="4" w:space="0" w:color="auto"/>
              <w:bottom w:val="single" w:sz="4" w:space="0" w:color="auto"/>
              <w:right w:val="single" w:sz="4" w:space="0" w:color="auto"/>
            </w:tcBorders>
          </w:tcPr>
          <w:p w:rsidR="00253AEF" w:rsidRPr="00DB4254" w:rsidRDefault="001723D0" w:rsidP="009E56CF">
            <w:pPr>
              <w:pStyle w:val="20226"/>
              <w:rPr>
                <w:sz w:val="22"/>
                <w:szCs w:val="22"/>
              </w:rPr>
            </w:pPr>
            <w:r w:rsidRPr="00DB4254">
              <w:rPr>
                <w:sz w:val="22"/>
                <w:szCs w:val="22"/>
              </w:rPr>
              <w:t>Наименование этапа</w:t>
            </w:r>
          </w:p>
        </w:tc>
        <w:tc>
          <w:tcPr>
            <w:tcW w:w="1025" w:type="pct"/>
            <w:tcBorders>
              <w:top w:val="single" w:sz="4" w:space="0" w:color="auto"/>
              <w:left w:val="single" w:sz="4" w:space="0" w:color="auto"/>
              <w:bottom w:val="single" w:sz="4" w:space="0" w:color="auto"/>
              <w:right w:val="single" w:sz="4" w:space="0" w:color="auto"/>
            </w:tcBorders>
          </w:tcPr>
          <w:p w:rsidR="00253AEF" w:rsidRPr="00DB4254" w:rsidRDefault="001723D0" w:rsidP="009E56CF">
            <w:pPr>
              <w:pStyle w:val="20226"/>
              <w:rPr>
                <w:sz w:val="22"/>
                <w:szCs w:val="22"/>
              </w:rPr>
            </w:pPr>
            <w:r w:rsidRPr="00DB4254">
              <w:rPr>
                <w:sz w:val="22"/>
                <w:szCs w:val="22"/>
              </w:rPr>
              <w:t>Состав и содержание Услуг отдельного этапа</w:t>
            </w:r>
          </w:p>
        </w:tc>
        <w:tc>
          <w:tcPr>
            <w:tcW w:w="1232" w:type="pct"/>
            <w:tcBorders>
              <w:top w:val="single" w:sz="4" w:space="0" w:color="auto"/>
              <w:left w:val="single" w:sz="4" w:space="0" w:color="auto"/>
              <w:bottom w:val="single" w:sz="4" w:space="0" w:color="auto"/>
              <w:right w:val="single" w:sz="4" w:space="0" w:color="auto"/>
            </w:tcBorders>
          </w:tcPr>
          <w:p w:rsidR="00253AEF" w:rsidRPr="00DB4254" w:rsidRDefault="001723D0" w:rsidP="009E56CF">
            <w:pPr>
              <w:pStyle w:val="20226"/>
              <w:rPr>
                <w:sz w:val="22"/>
                <w:szCs w:val="22"/>
              </w:rPr>
            </w:pPr>
            <w:r w:rsidRPr="00DB4254">
              <w:rPr>
                <w:sz w:val="22"/>
                <w:szCs w:val="22"/>
              </w:rPr>
              <w:t>Сроки этапа, сроки оказания Услуг в рамках этапа</w:t>
            </w:r>
            <w:r w:rsidRPr="00DB4254">
              <w:rPr>
                <w:rStyle w:val="af"/>
                <w:sz w:val="22"/>
                <w:szCs w:val="22"/>
              </w:rPr>
              <w:footnoteReference w:id="2"/>
            </w:r>
          </w:p>
        </w:tc>
        <w:tc>
          <w:tcPr>
            <w:tcW w:w="1810" w:type="pct"/>
            <w:tcBorders>
              <w:top w:val="single" w:sz="4" w:space="0" w:color="auto"/>
              <w:left w:val="single" w:sz="4" w:space="0" w:color="auto"/>
              <w:bottom w:val="single" w:sz="4" w:space="0" w:color="auto"/>
              <w:right w:val="single" w:sz="4" w:space="0" w:color="auto"/>
            </w:tcBorders>
          </w:tcPr>
          <w:p w:rsidR="00253AEF" w:rsidRPr="00DB4254" w:rsidRDefault="001723D0" w:rsidP="009E56CF">
            <w:pPr>
              <w:pStyle w:val="20226"/>
              <w:rPr>
                <w:sz w:val="22"/>
                <w:szCs w:val="22"/>
              </w:rPr>
            </w:pPr>
            <w:r w:rsidRPr="00DB4254">
              <w:rPr>
                <w:sz w:val="22"/>
                <w:szCs w:val="22"/>
              </w:rPr>
              <w:t>Отчетные документы</w:t>
            </w:r>
          </w:p>
        </w:tc>
      </w:tr>
      <w:tr w:rsidR="00253AEF" w:rsidRPr="003F2DFD">
        <w:tc>
          <w:tcPr>
            <w:tcW w:w="245"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jc w:val="center"/>
            </w:pPr>
            <w:r w:rsidRPr="003F2DFD">
              <w:rPr>
                <w:rFonts w:ascii="Times New Roman" w:eastAsia="Arial Unicode MS" w:hAnsi="Times New Roman"/>
                <w:lang w:bidi="en-US"/>
              </w:rPr>
              <w:t>1</w:t>
            </w:r>
          </w:p>
        </w:tc>
        <w:tc>
          <w:tcPr>
            <w:tcW w:w="687"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rPr>
                <w:rFonts w:ascii="Times New Roman" w:eastAsia="Arial Unicode MS" w:hAnsi="Times New Roman"/>
                <w:lang w:bidi="en-US"/>
              </w:rPr>
            </w:pPr>
            <w:r w:rsidRPr="003F2DFD">
              <w:rPr>
                <w:rFonts w:ascii="Times New Roman" w:eastAsia="Arial Unicode MS" w:hAnsi="Times New Roman"/>
                <w:lang w:bidi="en-US"/>
              </w:rPr>
              <w:t>Этап №1 "Принятие на сопровождение и Сопровождение"</w:t>
            </w:r>
          </w:p>
          <w:p w:rsidR="00253AEF" w:rsidRPr="00ED5B9C" w:rsidRDefault="00253AEF" w:rsidP="009E56CF">
            <w:pPr>
              <w:pStyle w:val="20225"/>
              <w:rPr>
                <w:sz w:val="22"/>
                <w:szCs w:val="22"/>
              </w:rPr>
            </w:pPr>
          </w:p>
        </w:tc>
        <w:tc>
          <w:tcPr>
            <w:tcW w:w="1025" w:type="pct"/>
            <w:tcBorders>
              <w:top w:val="single" w:sz="4" w:space="0" w:color="auto"/>
              <w:left w:val="single" w:sz="4" w:space="0" w:color="auto"/>
              <w:bottom w:val="single" w:sz="4" w:space="0" w:color="auto"/>
              <w:right w:val="single" w:sz="4" w:space="0" w:color="auto"/>
            </w:tcBorders>
          </w:tcPr>
          <w:p w:rsidR="00253AEF" w:rsidRPr="00ED5B9C" w:rsidRDefault="001723D0" w:rsidP="00ED5B9C">
            <w:pPr>
              <w:pStyle w:val="20224"/>
              <w:ind w:firstLine="0"/>
              <w:rPr>
                <w:sz w:val="22"/>
                <w:szCs w:val="22"/>
              </w:rPr>
            </w:pPr>
            <w:r w:rsidRPr="00ED5B9C">
              <w:rPr>
                <w:sz w:val="22"/>
                <w:szCs w:val="22"/>
              </w:rPr>
              <w:t xml:space="preserve">Комплекс Услуг "Организационное обеспечение сопровождения Системы" в соответствии с п. </w:t>
            </w:r>
            <w:r w:rsidRPr="00ED5B9C">
              <w:rPr>
                <w:sz w:val="22"/>
                <w:szCs w:val="22"/>
              </w:rPr>
              <w:fldChar w:fldCharType="begin"/>
            </w:r>
            <w:r w:rsidRPr="00ED5B9C">
              <w:rPr>
                <w:sz w:val="22"/>
                <w:szCs w:val="22"/>
              </w:rPr>
              <w:instrText xml:space="preserve"> REF _Ref89820507 \r \h  \* MERGEFORMAT </w:instrText>
            </w:r>
            <w:r w:rsidRPr="00ED5B9C">
              <w:rPr>
                <w:sz w:val="22"/>
                <w:szCs w:val="22"/>
              </w:rPr>
            </w:r>
            <w:r w:rsidRPr="00ED5B9C">
              <w:rPr>
                <w:sz w:val="22"/>
                <w:szCs w:val="22"/>
              </w:rPr>
              <w:fldChar w:fldCharType="separate"/>
            </w:r>
            <w:r w:rsidR="006C5683">
              <w:rPr>
                <w:sz w:val="22"/>
                <w:szCs w:val="22"/>
              </w:rPr>
              <w:t>5.2</w:t>
            </w:r>
            <w:r w:rsidRPr="00ED5B9C">
              <w:rPr>
                <w:sz w:val="22"/>
                <w:szCs w:val="22"/>
              </w:rPr>
              <w:fldChar w:fldCharType="end"/>
            </w:r>
            <w:r w:rsidRPr="00ED5B9C">
              <w:rPr>
                <w:sz w:val="22"/>
                <w:szCs w:val="22"/>
              </w:rPr>
              <w:t xml:space="preserve"> настоящего Описания объекта закупки.</w:t>
            </w:r>
          </w:p>
          <w:p w:rsidR="00253AEF" w:rsidRPr="00ED5B9C" w:rsidRDefault="00253AEF" w:rsidP="009E56CF">
            <w:pPr>
              <w:pStyle w:val="20224"/>
              <w:rPr>
                <w:sz w:val="22"/>
                <w:szCs w:val="22"/>
              </w:rPr>
            </w:pPr>
          </w:p>
          <w:p w:rsidR="00253AEF" w:rsidRPr="00ED5B9C" w:rsidRDefault="001723D0" w:rsidP="00ED5B9C">
            <w:pPr>
              <w:pStyle w:val="20224"/>
              <w:ind w:firstLine="0"/>
              <w:rPr>
                <w:sz w:val="22"/>
                <w:szCs w:val="22"/>
              </w:rPr>
            </w:pPr>
            <w:r w:rsidRPr="00ED5B9C">
              <w:rPr>
                <w:sz w:val="22"/>
                <w:szCs w:val="22"/>
              </w:rPr>
              <w:t xml:space="preserve">Комплекс Услуг "Управление инцидентами и запросами на обслуживание" в соответствии с п. </w:t>
            </w:r>
            <w:r w:rsidRPr="00ED5B9C">
              <w:rPr>
                <w:sz w:val="22"/>
                <w:szCs w:val="22"/>
              </w:rPr>
              <w:fldChar w:fldCharType="begin"/>
            </w:r>
            <w:r w:rsidRPr="00ED5B9C">
              <w:rPr>
                <w:sz w:val="22"/>
                <w:szCs w:val="22"/>
              </w:rPr>
              <w:instrText xml:space="preserve"> REF _Ref89873495 \r \h  \* MERGEFORMAT </w:instrText>
            </w:r>
            <w:r w:rsidRPr="00ED5B9C">
              <w:rPr>
                <w:sz w:val="22"/>
                <w:szCs w:val="22"/>
              </w:rPr>
            </w:r>
            <w:r w:rsidRPr="00ED5B9C">
              <w:rPr>
                <w:sz w:val="22"/>
                <w:szCs w:val="22"/>
              </w:rPr>
              <w:fldChar w:fldCharType="separate"/>
            </w:r>
            <w:r w:rsidR="006C5683">
              <w:rPr>
                <w:sz w:val="22"/>
                <w:szCs w:val="22"/>
              </w:rPr>
              <w:t>5.3</w:t>
            </w:r>
            <w:r w:rsidRPr="00ED5B9C">
              <w:rPr>
                <w:sz w:val="22"/>
                <w:szCs w:val="22"/>
              </w:rPr>
              <w:fldChar w:fldCharType="end"/>
            </w:r>
            <w:r w:rsidRPr="00ED5B9C">
              <w:rPr>
                <w:sz w:val="22"/>
                <w:szCs w:val="22"/>
              </w:rPr>
              <w:t xml:space="preserve"> настоящего Описания объекта закупки</w:t>
            </w:r>
          </w:p>
          <w:p w:rsidR="00253AEF" w:rsidRPr="00ED5B9C" w:rsidRDefault="00253AEF" w:rsidP="009E56CF">
            <w:pPr>
              <w:pStyle w:val="20224"/>
              <w:rPr>
                <w:sz w:val="22"/>
                <w:szCs w:val="22"/>
              </w:rPr>
            </w:pPr>
          </w:p>
          <w:p w:rsidR="00253AEF" w:rsidRPr="00ED5B9C" w:rsidRDefault="001723D0" w:rsidP="00ED5B9C">
            <w:pPr>
              <w:pStyle w:val="20225"/>
              <w:ind w:firstLine="0"/>
              <w:rPr>
                <w:sz w:val="22"/>
                <w:szCs w:val="22"/>
              </w:rPr>
            </w:pPr>
            <w:r w:rsidRPr="00ED5B9C">
              <w:rPr>
                <w:sz w:val="22"/>
                <w:szCs w:val="22"/>
              </w:rPr>
              <w:t>Комплекс Услуг "Управление изменениями" в соответствии с п. 5.4.  настоящего Описания объекта закупки.</w:t>
            </w:r>
          </w:p>
        </w:tc>
        <w:tc>
          <w:tcPr>
            <w:tcW w:w="1232"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rPr>
                <w:rFonts w:ascii="Times New Roman" w:hAnsi="Times New Roman"/>
              </w:rPr>
            </w:pPr>
            <w:r w:rsidRPr="003F2DFD">
              <w:rPr>
                <w:rFonts w:ascii="Times New Roman" w:hAnsi="Times New Roman"/>
              </w:rPr>
              <w:t xml:space="preserve">дата начала этапа: </w:t>
            </w:r>
            <w:r w:rsidRPr="00CE0158">
              <w:rPr>
                <w:rFonts w:ascii="Times New Roman" w:hAnsi="Times New Roman"/>
              </w:rPr>
              <w:t>с даты заключения Контракта</w:t>
            </w:r>
          </w:p>
          <w:p w:rsidR="00253AEF" w:rsidRPr="007A67A4" w:rsidRDefault="001723D0" w:rsidP="009E56CF">
            <w:pPr>
              <w:rPr>
                <w:rFonts w:ascii="Times New Roman" w:hAnsi="Times New Roman"/>
              </w:rPr>
            </w:pPr>
            <w:r w:rsidRPr="007A67A4">
              <w:rPr>
                <w:rFonts w:ascii="Times New Roman" w:hAnsi="Times New Roman"/>
              </w:rPr>
              <w:t xml:space="preserve">дата окончания этапа: </w:t>
            </w:r>
            <w:r w:rsidR="007A67A4">
              <w:rPr>
                <w:rFonts w:ascii="Times New Roman" w:hAnsi="Times New Roman"/>
              </w:rPr>
              <w:t>03</w:t>
            </w:r>
            <w:r w:rsidRPr="007A67A4">
              <w:rPr>
                <w:rFonts w:ascii="Times New Roman" w:hAnsi="Times New Roman"/>
              </w:rPr>
              <w:t>.0</w:t>
            </w:r>
            <w:r w:rsidR="00D4516F" w:rsidRPr="007A67A4">
              <w:rPr>
                <w:rFonts w:ascii="Times New Roman" w:hAnsi="Times New Roman"/>
              </w:rPr>
              <w:t>3</w:t>
            </w:r>
            <w:r w:rsidRPr="007A67A4">
              <w:rPr>
                <w:rFonts w:ascii="Times New Roman" w:hAnsi="Times New Roman"/>
              </w:rPr>
              <w:t>.202</w:t>
            </w:r>
            <w:r w:rsidR="00F85FDD" w:rsidRPr="007A67A4">
              <w:rPr>
                <w:rFonts w:ascii="Times New Roman" w:hAnsi="Times New Roman"/>
              </w:rPr>
              <w:t>7</w:t>
            </w:r>
            <w:r w:rsidRPr="007A67A4">
              <w:rPr>
                <w:rFonts w:ascii="Times New Roman" w:hAnsi="Times New Roman"/>
              </w:rPr>
              <w:t>;</w:t>
            </w:r>
          </w:p>
          <w:p w:rsidR="00253AEF" w:rsidRPr="00626830" w:rsidRDefault="001723D0" w:rsidP="009E56CF">
            <w:pPr>
              <w:rPr>
                <w:rFonts w:ascii="Times New Roman" w:hAnsi="Times New Roman"/>
              </w:rPr>
            </w:pPr>
            <w:r w:rsidRPr="00626830">
              <w:rPr>
                <w:rFonts w:ascii="Times New Roman" w:hAnsi="Times New Roman"/>
              </w:rPr>
              <w:t>срок оказания Услуг в рамках комплекса Услуг "Организационное обеспечение сопровождения Системы": с даты заключения Контракта не более 15 (пятнадцати) рабочих дней;</w:t>
            </w:r>
          </w:p>
          <w:p w:rsidR="00253AEF" w:rsidRPr="003F2DFD" w:rsidRDefault="001723D0" w:rsidP="009E56CF">
            <w:pPr>
              <w:rPr>
                <w:rFonts w:ascii="Times New Roman" w:hAnsi="Times New Roman"/>
              </w:rPr>
            </w:pPr>
            <w:r w:rsidRPr="006C5683">
              <w:rPr>
                <w:rFonts w:ascii="Times New Roman" w:hAnsi="Times New Roman"/>
              </w:rPr>
              <w:t>срок оказания Услуг в рамках к</w:t>
            </w:r>
            <w:r w:rsidRPr="006C5683">
              <w:rPr>
                <w:rFonts w:ascii="Times New Roman" w:hAnsi="Times New Roman"/>
                <w:bCs/>
              </w:rPr>
              <w:t>омплексов Услуг</w:t>
            </w:r>
            <w:r w:rsidRPr="006C5683">
              <w:rPr>
                <w:rFonts w:ascii="Times New Roman" w:hAnsi="Times New Roman"/>
                <w:b/>
                <w:bCs/>
              </w:rPr>
              <w:t xml:space="preserve"> "</w:t>
            </w:r>
            <w:r w:rsidRPr="00C16658">
              <w:rPr>
                <w:rFonts w:ascii="Times New Roman" w:hAnsi="Times New Roman"/>
                <w:bCs/>
              </w:rPr>
              <w:t>Управление инцидентами и запросами на обслуживание", "Управление изменениями":</w:t>
            </w:r>
            <w:r w:rsidRPr="00C16658">
              <w:rPr>
                <w:rFonts w:ascii="Times New Roman" w:hAnsi="Times New Roman"/>
              </w:rPr>
              <w:t xml:space="preserve"> </w:t>
            </w:r>
            <w:r w:rsidRPr="00C16658">
              <w:rPr>
                <w:rFonts w:ascii="Times New Roman" w:hAnsi="Times New Roman"/>
                <w:bCs/>
              </w:rPr>
              <w:t xml:space="preserve">с даты приемки Системы на сопровождение по </w:t>
            </w:r>
            <w:r w:rsidRPr="003F2DFD">
              <w:rPr>
                <w:rFonts w:ascii="Times New Roman" w:hAnsi="Times New Roman"/>
              </w:rPr>
              <w:t>3</w:t>
            </w:r>
            <w:r w:rsidR="00F85FDD" w:rsidRPr="003F2DFD">
              <w:rPr>
                <w:rFonts w:ascii="Times New Roman" w:hAnsi="Times New Roman"/>
              </w:rPr>
              <w:t>1</w:t>
            </w:r>
            <w:r w:rsidRPr="003F2DFD">
              <w:rPr>
                <w:rFonts w:ascii="Times New Roman" w:hAnsi="Times New Roman"/>
              </w:rPr>
              <w:t>.</w:t>
            </w:r>
            <w:r w:rsidR="00F85FDD" w:rsidRPr="003F2DFD">
              <w:rPr>
                <w:rFonts w:ascii="Times New Roman" w:hAnsi="Times New Roman"/>
              </w:rPr>
              <w:t>12</w:t>
            </w:r>
            <w:r w:rsidRPr="003F2DFD">
              <w:rPr>
                <w:rFonts w:ascii="Times New Roman" w:hAnsi="Times New Roman"/>
              </w:rPr>
              <w:t>.202</w:t>
            </w:r>
            <w:r w:rsidR="008461EE" w:rsidRPr="003F2DFD">
              <w:rPr>
                <w:rFonts w:ascii="Times New Roman" w:hAnsi="Times New Roman"/>
              </w:rPr>
              <w:t>6</w:t>
            </w:r>
            <w:r w:rsidRPr="003F2DFD">
              <w:rPr>
                <w:rFonts w:ascii="Times New Roman" w:hAnsi="Times New Roman"/>
              </w:rPr>
              <w:t xml:space="preserve"> </w:t>
            </w:r>
          </w:p>
        </w:tc>
        <w:tc>
          <w:tcPr>
            <w:tcW w:w="1810"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keepNext/>
              <w:keepLines/>
              <w:spacing w:after="0"/>
              <w:ind w:firstLine="176"/>
              <w:rPr>
                <w:rFonts w:ascii="Times New Roman" w:hAnsi="Times New Roman"/>
              </w:rPr>
            </w:pPr>
            <w:r w:rsidRPr="003F2DFD">
              <w:rPr>
                <w:rFonts w:ascii="Times New Roman" w:hAnsi="Times New Roman"/>
              </w:rPr>
              <w:t>По комплексу Услуг "Организационное обеспечение сопровождения Системы":</w:t>
            </w:r>
          </w:p>
          <w:p w:rsidR="00253AEF" w:rsidRPr="00ED5B9C" w:rsidRDefault="001723D0" w:rsidP="009E56CF">
            <w:pPr>
              <w:pStyle w:val="20227"/>
              <w:numPr>
                <w:ilvl w:val="0"/>
                <w:numId w:val="98"/>
              </w:numPr>
              <w:rPr>
                <w:sz w:val="22"/>
                <w:szCs w:val="22"/>
              </w:rPr>
            </w:pPr>
            <w:r w:rsidRPr="00ED5B9C">
              <w:rPr>
                <w:sz w:val="22"/>
                <w:szCs w:val="22"/>
              </w:rPr>
              <w:t>Перечень уполномоченных специалистов Исполнителя;</w:t>
            </w:r>
          </w:p>
          <w:p w:rsidR="00253AEF" w:rsidRPr="00ED5B9C" w:rsidRDefault="001723D0" w:rsidP="009E56CF">
            <w:pPr>
              <w:pStyle w:val="20227"/>
              <w:numPr>
                <w:ilvl w:val="0"/>
                <w:numId w:val="98"/>
              </w:numPr>
              <w:rPr>
                <w:sz w:val="22"/>
                <w:szCs w:val="22"/>
              </w:rPr>
            </w:pPr>
            <w:r w:rsidRPr="00ED5B9C">
              <w:rPr>
                <w:sz w:val="22"/>
                <w:szCs w:val="22"/>
              </w:rPr>
              <w:t>Уведомление о выбранном способе оказания Услуг;</w:t>
            </w:r>
          </w:p>
          <w:p w:rsidR="00253AEF" w:rsidRPr="00ED5B9C" w:rsidRDefault="001723D0" w:rsidP="009E56CF">
            <w:pPr>
              <w:pStyle w:val="20227"/>
              <w:numPr>
                <w:ilvl w:val="0"/>
                <w:numId w:val="98"/>
              </w:numPr>
              <w:rPr>
                <w:sz w:val="22"/>
                <w:szCs w:val="22"/>
              </w:rPr>
            </w:pPr>
            <w:r w:rsidRPr="00ED5B9C">
              <w:rPr>
                <w:sz w:val="22"/>
                <w:szCs w:val="22"/>
              </w:rPr>
              <w:t xml:space="preserve">Заявка на </w:t>
            </w:r>
            <w:r w:rsidR="00EE0365" w:rsidRPr="00ED5B9C">
              <w:rPr>
                <w:sz w:val="22"/>
                <w:szCs w:val="22"/>
              </w:rPr>
              <w:t xml:space="preserve">подключение сотрудников </w:t>
            </w:r>
            <w:r w:rsidR="00CE0158" w:rsidRPr="00CE0158">
              <w:rPr>
                <w:sz w:val="22"/>
                <w:szCs w:val="22"/>
              </w:rPr>
              <w:t>Исполнителя</w:t>
            </w:r>
            <w:r w:rsidR="00EE0365" w:rsidRPr="00ED5B9C">
              <w:rPr>
                <w:sz w:val="22"/>
                <w:szCs w:val="22"/>
              </w:rPr>
              <w:t xml:space="preserve"> </w:t>
            </w:r>
            <w:r w:rsidR="00EF1354" w:rsidRPr="00ED5B9C">
              <w:rPr>
                <w:sz w:val="22"/>
                <w:szCs w:val="22"/>
              </w:rPr>
              <w:t xml:space="preserve">к </w:t>
            </w:r>
            <w:r w:rsidR="00EE0365" w:rsidRPr="00ED5B9C">
              <w:rPr>
                <w:sz w:val="22"/>
                <w:szCs w:val="22"/>
              </w:rPr>
              <w:t>Системе, размещенной в едином центре обработки данных органов исполнительной власти Волгоградской области</w:t>
            </w:r>
            <w:r w:rsidRPr="00ED5B9C">
              <w:rPr>
                <w:sz w:val="22"/>
                <w:szCs w:val="22"/>
              </w:rPr>
              <w:t xml:space="preserve"> (в</w:t>
            </w:r>
            <w:r w:rsidRPr="00ED5B9C">
              <w:rPr>
                <w:sz w:val="22"/>
                <w:szCs w:val="22"/>
                <w:lang w:eastAsia="ru-RU"/>
              </w:rPr>
              <w:t xml:space="preserve"> случае </w:t>
            </w:r>
            <w:r w:rsidRPr="00ED5B9C">
              <w:rPr>
                <w:sz w:val="22"/>
                <w:szCs w:val="22"/>
              </w:rPr>
              <w:t>оказания Услуг в удаленном режиме);</w:t>
            </w:r>
          </w:p>
          <w:p w:rsidR="00253AEF" w:rsidRPr="00ED5B9C" w:rsidRDefault="001723D0" w:rsidP="009E56CF">
            <w:pPr>
              <w:pStyle w:val="20227"/>
              <w:numPr>
                <w:ilvl w:val="0"/>
                <w:numId w:val="98"/>
              </w:numPr>
              <w:rPr>
                <w:sz w:val="22"/>
                <w:szCs w:val="22"/>
              </w:rPr>
            </w:pPr>
            <w:r w:rsidRPr="00ED5B9C">
              <w:rPr>
                <w:sz w:val="22"/>
                <w:szCs w:val="22"/>
              </w:rPr>
              <w:t>Уведомление о получении доступа к Системе;</w:t>
            </w:r>
          </w:p>
          <w:p w:rsidR="00253AEF" w:rsidRPr="00ED5B9C" w:rsidRDefault="001723D0" w:rsidP="009E56CF">
            <w:pPr>
              <w:pStyle w:val="20227"/>
              <w:numPr>
                <w:ilvl w:val="0"/>
                <w:numId w:val="98"/>
              </w:numPr>
              <w:rPr>
                <w:sz w:val="22"/>
                <w:szCs w:val="22"/>
              </w:rPr>
            </w:pPr>
            <w:r w:rsidRPr="00ED5B9C">
              <w:rPr>
                <w:sz w:val="22"/>
                <w:szCs w:val="22"/>
              </w:rPr>
              <w:t>Заключение по результатам проведенного анализа функциональности;</w:t>
            </w:r>
          </w:p>
          <w:p w:rsidR="00253AEF" w:rsidRPr="00ED5B9C" w:rsidRDefault="001723D0" w:rsidP="009E56CF">
            <w:pPr>
              <w:pStyle w:val="20227"/>
              <w:numPr>
                <w:ilvl w:val="0"/>
                <w:numId w:val="98"/>
              </w:numPr>
              <w:rPr>
                <w:sz w:val="22"/>
                <w:szCs w:val="22"/>
              </w:rPr>
            </w:pPr>
            <w:r w:rsidRPr="00ED5B9C">
              <w:rPr>
                <w:sz w:val="22"/>
                <w:szCs w:val="22"/>
              </w:rPr>
              <w:t>Актуализированная Документация Системы (при необходимости);</w:t>
            </w:r>
          </w:p>
          <w:p w:rsidR="00253AEF" w:rsidRPr="00ED5B9C" w:rsidRDefault="001723D0" w:rsidP="009E56CF">
            <w:pPr>
              <w:pStyle w:val="20227"/>
              <w:numPr>
                <w:ilvl w:val="0"/>
                <w:numId w:val="98"/>
              </w:numPr>
              <w:rPr>
                <w:sz w:val="22"/>
                <w:szCs w:val="22"/>
              </w:rPr>
            </w:pPr>
            <w:r w:rsidRPr="00ED5B9C">
              <w:rPr>
                <w:sz w:val="22"/>
                <w:szCs w:val="22"/>
              </w:rPr>
              <w:t>Акт о приемке Системы на сопровождение.</w:t>
            </w:r>
          </w:p>
          <w:p w:rsidR="00253AEF" w:rsidRPr="00626830" w:rsidRDefault="001723D0" w:rsidP="009E56CF">
            <w:pPr>
              <w:keepNext/>
              <w:keepLines/>
              <w:spacing w:after="0"/>
              <w:ind w:firstLine="360"/>
              <w:jc w:val="both"/>
              <w:rPr>
                <w:rFonts w:ascii="Times New Roman" w:hAnsi="Times New Roman"/>
                <w:bCs/>
              </w:rPr>
            </w:pPr>
            <w:r w:rsidRPr="003F2DFD">
              <w:rPr>
                <w:rFonts w:ascii="Times New Roman" w:hAnsi="Times New Roman"/>
              </w:rPr>
              <w:t>По к</w:t>
            </w:r>
            <w:r w:rsidRPr="003F2DFD">
              <w:rPr>
                <w:rFonts w:ascii="Times New Roman" w:hAnsi="Times New Roman"/>
                <w:bCs/>
              </w:rPr>
              <w:t>омплексам Услуг "Управление инцидентами и запросами на обслуживание", "Управление изменениями":</w:t>
            </w:r>
          </w:p>
          <w:p w:rsidR="00253AEF" w:rsidRPr="00ED5B9C" w:rsidRDefault="001723D0" w:rsidP="009E56CF">
            <w:pPr>
              <w:pStyle w:val="20227"/>
              <w:numPr>
                <w:ilvl w:val="0"/>
                <w:numId w:val="98"/>
              </w:numPr>
              <w:rPr>
                <w:sz w:val="22"/>
                <w:szCs w:val="22"/>
              </w:rPr>
            </w:pPr>
            <w:r w:rsidRPr="00ED5B9C">
              <w:rPr>
                <w:sz w:val="22"/>
                <w:szCs w:val="22"/>
              </w:rPr>
              <w:t>Детализированный отчет, содержащий расчет KPI (по форме Приложения 1 к настоящему Описанию объекта закупки);</w:t>
            </w:r>
          </w:p>
          <w:p w:rsidR="00253AEF" w:rsidRPr="00ED5B9C" w:rsidRDefault="001723D0" w:rsidP="009E56CF">
            <w:pPr>
              <w:pStyle w:val="20227"/>
              <w:numPr>
                <w:ilvl w:val="0"/>
                <w:numId w:val="98"/>
              </w:numPr>
              <w:rPr>
                <w:sz w:val="22"/>
                <w:szCs w:val="22"/>
              </w:rPr>
            </w:pPr>
            <w:r w:rsidRPr="00ED5B9C">
              <w:rPr>
                <w:sz w:val="22"/>
                <w:szCs w:val="22"/>
              </w:rPr>
              <w:lastRenderedPageBreak/>
              <w:t>Актуализированная Документация Системы (при необходимости);</w:t>
            </w:r>
          </w:p>
          <w:p w:rsidR="00253AEF" w:rsidRPr="00ED5B9C" w:rsidRDefault="001723D0" w:rsidP="009E56CF">
            <w:pPr>
              <w:pStyle w:val="20227"/>
              <w:numPr>
                <w:ilvl w:val="0"/>
                <w:numId w:val="98"/>
              </w:numPr>
              <w:rPr>
                <w:sz w:val="22"/>
                <w:szCs w:val="22"/>
              </w:rPr>
            </w:pPr>
            <w:r w:rsidRPr="00ED5B9C">
              <w:rPr>
                <w:sz w:val="22"/>
                <w:szCs w:val="22"/>
              </w:rPr>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типовой);</w:t>
            </w:r>
          </w:p>
          <w:p w:rsidR="00253AEF" w:rsidRPr="00ED5B9C" w:rsidRDefault="001723D0" w:rsidP="009E56CF">
            <w:pPr>
              <w:pStyle w:val="20227"/>
              <w:numPr>
                <w:ilvl w:val="0"/>
                <w:numId w:val="98"/>
              </w:numPr>
              <w:rPr>
                <w:sz w:val="22"/>
                <w:szCs w:val="22"/>
              </w:rPr>
            </w:pPr>
            <w:r w:rsidRPr="00ED5B9C">
              <w:rPr>
                <w:sz w:val="22"/>
                <w:szCs w:val="22"/>
              </w:rPr>
              <w:t>Заключение о наличии (отсутствии) изменений в технологических процессах обработки информации по результатам оказания Услуг (при необходимости)</w:t>
            </w:r>
            <w:r w:rsidRPr="00ED5B9C">
              <w:rPr>
                <w:b/>
                <w:sz w:val="22"/>
                <w:szCs w:val="22"/>
              </w:rPr>
              <w:t>;</w:t>
            </w:r>
          </w:p>
          <w:p w:rsidR="00171E75" w:rsidRPr="00ED5B9C" w:rsidRDefault="00171E75" w:rsidP="009E56CF">
            <w:pPr>
              <w:pStyle w:val="20227"/>
              <w:numPr>
                <w:ilvl w:val="0"/>
                <w:numId w:val="98"/>
              </w:numPr>
              <w:rPr>
                <w:sz w:val="22"/>
                <w:szCs w:val="22"/>
              </w:rPr>
            </w:pPr>
            <w:r w:rsidRPr="00ED5B9C">
              <w:rPr>
                <w:sz w:val="22"/>
                <w:szCs w:val="22"/>
              </w:rPr>
              <w:t>План-график работ по подготовке к эксплуатации Системы в новом финансовом году (в соответствии с п. 5.3.5)</w:t>
            </w:r>
          </w:p>
        </w:tc>
      </w:tr>
      <w:tr w:rsidR="00253AEF" w:rsidRPr="003F2DFD">
        <w:trPr>
          <w:trHeight w:val="388"/>
        </w:trPr>
        <w:tc>
          <w:tcPr>
            <w:tcW w:w="245"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jc w:val="center"/>
            </w:pPr>
            <w:r w:rsidRPr="003F2DFD">
              <w:rPr>
                <w:rFonts w:ascii="Times New Roman" w:eastAsia="Arial Unicode MS" w:hAnsi="Times New Roman"/>
                <w:lang w:bidi="en-US"/>
              </w:rPr>
              <w:lastRenderedPageBreak/>
              <w:t>2</w:t>
            </w:r>
          </w:p>
        </w:tc>
        <w:tc>
          <w:tcPr>
            <w:tcW w:w="687"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rPr>
                <w:rFonts w:ascii="Times New Roman" w:eastAsia="Arial Unicode MS" w:hAnsi="Times New Roman"/>
                <w:lang w:bidi="en-US"/>
              </w:rPr>
            </w:pPr>
            <w:r w:rsidRPr="003F2DFD">
              <w:rPr>
                <w:rFonts w:ascii="Times New Roman" w:eastAsia="Arial Unicode MS" w:hAnsi="Times New Roman"/>
                <w:lang w:bidi="en-US"/>
              </w:rPr>
              <w:t>Этап № 2 "Сопровождение"</w:t>
            </w:r>
          </w:p>
        </w:tc>
        <w:tc>
          <w:tcPr>
            <w:tcW w:w="1025" w:type="pct"/>
            <w:tcBorders>
              <w:top w:val="single" w:sz="4" w:space="0" w:color="auto"/>
              <w:left w:val="single" w:sz="4" w:space="0" w:color="auto"/>
              <w:bottom w:val="single" w:sz="4" w:space="0" w:color="auto"/>
              <w:right w:val="single" w:sz="4" w:space="0" w:color="auto"/>
            </w:tcBorders>
          </w:tcPr>
          <w:p w:rsidR="00253AEF" w:rsidRPr="00211EA0" w:rsidRDefault="001723D0" w:rsidP="009E56CF">
            <w:pPr>
              <w:rPr>
                <w:rFonts w:ascii="Times New Roman" w:eastAsia="Arial Unicode MS" w:hAnsi="Times New Roman"/>
                <w:lang w:bidi="en-US"/>
              </w:rPr>
            </w:pPr>
            <w:r w:rsidRPr="003F2DFD">
              <w:rPr>
                <w:rFonts w:ascii="Times New Roman" w:eastAsia="Arial Unicode MS" w:hAnsi="Times New Roman"/>
                <w:lang w:bidi="en-US"/>
              </w:rPr>
              <w:t xml:space="preserve">Комплекс Услуг "Управление инцидентами и запросами на обслуживание" в соответствии с п. </w:t>
            </w:r>
            <w:r w:rsidRPr="003F2DFD">
              <w:rPr>
                <w:rFonts w:ascii="Times New Roman" w:eastAsia="Arial Unicode MS" w:hAnsi="Times New Roman"/>
                <w:lang w:bidi="en-US"/>
              </w:rPr>
              <w:fldChar w:fldCharType="begin"/>
            </w:r>
            <w:r w:rsidRPr="003F2DFD">
              <w:rPr>
                <w:rFonts w:ascii="Times New Roman" w:eastAsia="Arial Unicode MS" w:hAnsi="Times New Roman"/>
                <w:lang w:bidi="en-US"/>
              </w:rPr>
              <w:instrText xml:space="preserve"> REF _Ref89873495 \r \h  \* MERGEFORMAT </w:instrText>
            </w:r>
            <w:r w:rsidRPr="003F2DFD">
              <w:rPr>
                <w:rFonts w:ascii="Times New Roman" w:eastAsia="Arial Unicode MS" w:hAnsi="Times New Roman"/>
                <w:lang w:bidi="en-US"/>
              </w:rPr>
            </w:r>
            <w:r w:rsidRPr="003F2DFD">
              <w:rPr>
                <w:rFonts w:ascii="Times New Roman" w:eastAsia="Arial Unicode MS" w:hAnsi="Times New Roman"/>
                <w:lang w:bidi="en-US"/>
              </w:rPr>
              <w:fldChar w:fldCharType="separate"/>
            </w:r>
            <w:r w:rsidR="006C5683">
              <w:rPr>
                <w:rFonts w:ascii="Times New Roman" w:eastAsia="Arial Unicode MS" w:hAnsi="Times New Roman"/>
                <w:lang w:bidi="en-US"/>
              </w:rPr>
              <w:t>5.3</w:t>
            </w:r>
            <w:r w:rsidRPr="003F2DFD">
              <w:rPr>
                <w:rFonts w:ascii="Times New Roman" w:eastAsia="Arial Unicode MS" w:hAnsi="Times New Roman"/>
                <w:lang w:bidi="en-US"/>
              </w:rPr>
              <w:fldChar w:fldCharType="end"/>
            </w:r>
            <w:r w:rsidRPr="003F2DFD">
              <w:rPr>
                <w:rFonts w:ascii="Times New Roman" w:eastAsia="Arial Unicode MS" w:hAnsi="Times New Roman"/>
                <w:lang w:bidi="en-US"/>
              </w:rPr>
              <w:t xml:space="preserve"> настоящего Описания объекта закупки.</w:t>
            </w:r>
          </w:p>
          <w:p w:rsidR="00253AEF" w:rsidRPr="00626830" w:rsidRDefault="001723D0" w:rsidP="009E56CF">
            <w:pPr>
              <w:rPr>
                <w:rFonts w:ascii="Times New Roman" w:eastAsia="Arial Unicode MS" w:hAnsi="Times New Roman"/>
                <w:lang w:bidi="en-US"/>
              </w:rPr>
            </w:pPr>
            <w:r w:rsidRPr="00626830">
              <w:rPr>
                <w:rFonts w:ascii="Times New Roman" w:eastAsia="Arial Unicode MS" w:hAnsi="Times New Roman"/>
                <w:lang w:bidi="en-US"/>
              </w:rPr>
              <w:t>Комплекс Услуг "Управление изменениями" в соответствии с п. 5.4.  настоящего Описания объекта закупки.</w:t>
            </w:r>
          </w:p>
        </w:tc>
        <w:tc>
          <w:tcPr>
            <w:tcW w:w="1232" w:type="pct"/>
            <w:tcBorders>
              <w:top w:val="single" w:sz="4" w:space="0" w:color="auto"/>
              <w:left w:val="single" w:sz="4" w:space="0" w:color="auto"/>
              <w:bottom w:val="single" w:sz="4" w:space="0" w:color="auto"/>
              <w:right w:val="single" w:sz="4" w:space="0" w:color="auto"/>
            </w:tcBorders>
          </w:tcPr>
          <w:p w:rsidR="00253AEF" w:rsidRPr="006C5683" w:rsidRDefault="001723D0" w:rsidP="009E56CF">
            <w:pPr>
              <w:rPr>
                <w:rFonts w:ascii="Times New Roman" w:eastAsia="Arial Unicode MS" w:hAnsi="Times New Roman"/>
                <w:lang w:bidi="en-US"/>
              </w:rPr>
            </w:pPr>
            <w:r w:rsidRPr="00626830">
              <w:rPr>
                <w:rFonts w:ascii="Times New Roman" w:eastAsia="Arial Unicode MS" w:hAnsi="Times New Roman"/>
                <w:lang w:bidi="en-US"/>
              </w:rPr>
              <w:t>дата начала этапа (срока оказания Услуг в рамках этапа): 01.0</w:t>
            </w:r>
            <w:r w:rsidR="001F2DCE" w:rsidRPr="006C5683">
              <w:rPr>
                <w:rFonts w:ascii="Times New Roman" w:eastAsia="Arial Unicode MS" w:hAnsi="Times New Roman"/>
                <w:lang w:bidi="en-US"/>
              </w:rPr>
              <w:t>1</w:t>
            </w:r>
            <w:r w:rsidRPr="006C5683">
              <w:rPr>
                <w:rFonts w:ascii="Times New Roman" w:eastAsia="Arial Unicode MS" w:hAnsi="Times New Roman"/>
                <w:lang w:bidi="en-US"/>
              </w:rPr>
              <w:t>.202</w:t>
            </w:r>
            <w:r w:rsidR="001F2DCE" w:rsidRPr="006C5683">
              <w:rPr>
                <w:rFonts w:ascii="Times New Roman" w:eastAsia="Arial Unicode MS" w:hAnsi="Times New Roman"/>
                <w:lang w:bidi="en-US"/>
              </w:rPr>
              <w:t>7</w:t>
            </w:r>
            <w:r w:rsidRPr="006C5683">
              <w:rPr>
                <w:rFonts w:ascii="Times New Roman" w:eastAsia="Arial Unicode MS" w:hAnsi="Times New Roman"/>
                <w:lang w:bidi="en-US"/>
              </w:rPr>
              <w:t>;</w:t>
            </w:r>
          </w:p>
          <w:p w:rsidR="00253AEF" w:rsidRPr="00211EA0" w:rsidRDefault="001723D0" w:rsidP="009E56CF">
            <w:pPr>
              <w:rPr>
                <w:rFonts w:ascii="Times New Roman" w:eastAsia="Arial Unicode MS" w:hAnsi="Times New Roman"/>
                <w:lang w:bidi="en-US"/>
              </w:rPr>
            </w:pPr>
            <w:r w:rsidRPr="00C16658">
              <w:rPr>
                <w:rFonts w:ascii="Times New Roman" w:eastAsia="Arial Unicode MS" w:hAnsi="Times New Roman"/>
                <w:lang w:bidi="en-US"/>
              </w:rPr>
              <w:t xml:space="preserve">дата окончания этапа: </w:t>
            </w:r>
            <w:r w:rsidR="00211EA0">
              <w:rPr>
                <w:rFonts w:ascii="Times New Roman" w:eastAsia="Arial Unicode MS" w:hAnsi="Times New Roman"/>
                <w:lang w:bidi="en-US"/>
              </w:rPr>
              <w:t>21</w:t>
            </w:r>
            <w:r w:rsidRPr="00211EA0">
              <w:rPr>
                <w:rFonts w:ascii="Times New Roman" w:eastAsia="Arial Unicode MS" w:hAnsi="Times New Roman"/>
                <w:lang w:bidi="en-US"/>
              </w:rPr>
              <w:t>.</w:t>
            </w:r>
            <w:r w:rsidR="001F2DCE" w:rsidRPr="00211EA0">
              <w:rPr>
                <w:rFonts w:ascii="Times New Roman" w:eastAsia="Arial Unicode MS" w:hAnsi="Times New Roman"/>
                <w:lang w:bidi="en-US"/>
              </w:rPr>
              <w:t>05</w:t>
            </w:r>
            <w:r w:rsidRPr="00211EA0">
              <w:rPr>
                <w:rFonts w:ascii="Times New Roman" w:eastAsia="Arial Unicode MS" w:hAnsi="Times New Roman"/>
                <w:lang w:bidi="en-US"/>
              </w:rPr>
              <w:t>.202</w:t>
            </w:r>
            <w:r w:rsidR="001F2DCE" w:rsidRPr="00211EA0">
              <w:rPr>
                <w:rFonts w:ascii="Times New Roman" w:eastAsia="Arial Unicode MS" w:hAnsi="Times New Roman"/>
                <w:lang w:bidi="en-US"/>
              </w:rPr>
              <w:t>7</w:t>
            </w:r>
            <w:r w:rsidRPr="00211EA0">
              <w:rPr>
                <w:rFonts w:ascii="Times New Roman" w:eastAsia="Arial Unicode MS" w:hAnsi="Times New Roman"/>
                <w:lang w:bidi="en-US"/>
              </w:rPr>
              <w:t>;</w:t>
            </w:r>
          </w:p>
          <w:p w:rsidR="00253AEF" w:rsidRPr="006C5683" w:rsidRDefault="001723D0" w:rsidP="009E56CF">
            <w:pPr>
              <w:rPr>
                <w:rFonts w:ascii="Times New Roman" w:eastAsia="Arial Unicode MS" w:hAnsi="Times New Roman"/>
                <w:lang w:bidi="en-US"/>
              </w:rPr>
            </w:pPr>
            <w:r w:rsidRPr="00626830">
              <w:rPr>
                <w:rFonts w:ascii="Times New Roman" w:eastAsia="Arial Unicode MS" w:hAnsi="Times New Roman"/>
                <w:lang w:bidi="en-US"/>
              </w:rPr>
              <w:t>срок оказания Услуг в рамках этапа: с 01.0</w:t>
            </w:r>
            <w:r w:rsidR="001F2DCE" w:rsidRPr="00626830">
              <w:rPr>
                <w:rFonts w:ascii="Times New Roman" w:eastAsia="Arial Unicode MS" w:hAnsi="Times New Roman"/>
                <w:lang w:bidi="en-US"/>
              </w:rPr>
              <w:t>1</w:t>
            </w:r>
            <w:r w:rsidRPr="00626830">
              <w:rPr>
                <w:rFonts w:ascii="Times New Roman" w:eastAsia="Arial Unicode MS" w:hAnsi="Times New Roman"/>
                <w:lang w:bidi="en-US"/>
              </w:rPr>
              <w:t>.202</w:t>
            </w:r>
            <w:r w:rsidR="001F2DCE" w:rsidRPr="00626830">
              <w:rPr>
                <w:rFonts w:ascii="Times New Roman" w:eastAsia="Arial Unicode MS" w:hAnsi="Times New Roman"/>
                <w:lang w:bidi="en-US"/>
              </w:rPr>
              <w:t>7</w:t>
            </w:r>
            <w:r w:rsidRPr="00626830">
              <w:rPr>
                <w:rFonts w:ascii="Times New Roman" w:eastAsia="Arial Unicode MS" w:hAnsi="Times New Roman"/>
                <w:lang w:bidi="en-US"/>
              </w:rPr>
              <w:t xml:space="preserve"> по 3</w:t>
            </w:r>
            <w:r w:rsidR="001F2DCE" w:rsidRPr="00626830">
              <w:rPr>
                <w:rFonts w:ascii="Times New Roman" w:eastAsia="Arial Unicode MS" w:hAnsi="Times New Roman"/>
                <w:lang w:bidi="en-US"/>
              </w:rPr>
              <w:t>1</w:t>
            </w:r>
            <w:r w:rsidRPr="00626830">
              <w:rPr>
                <w:rFonts w:ascii="Times New Roman" w:eastAsia="Arial Unicode MS" w:hAnsi="Times New Roman"/>
                <w:lang w:bidi="en-US"/>
              </w:rPr>
              <w:t>.0</w:t>
            </w:r>
            <w:r w:rsidR="001F2DCE" w:rsidRPr="00626830">
              <w:rPr>
                <w:rFonts w:ascii="Times New Roman" w:eastAsia="Arial Unicode MS" w:hAnsi="Times New Roman"/>
                <w:lang w:bidi="en-US"/>
              </w:rPr>
              <w:t>3</w:t>
            </w:r>
            <w:r w:rsidRPr="00626830">
              <w:rPr>
                <w:rFonts w:ascii="Times New Roman" w:eastAsia="Arial Unicode MS" w:hAnsi="Times New Roman"/>
                <w:lang w:bidi="en-US"/>
              </w:rPr>
              <w:t>.202</w:t>
            </w:r>
            <w:r w:rsidR="001F2DCE" w:rsidRPr="00626830">
              <w:rPr>
                <w:rFonts w:ascii="Times New Roman" w:eastAsia="Arial Unicode MS" w:hAnsi="Times New Roman"/>
                <w:lang w:bidi="en-US"/>
              </w:rPr>
              <w:t>7</w:t>
            </w:r>
            <w:r w:rsidRPr="006C5683">
              <w:rPr>
                <w:rFonts w:ascii="Times New Roman" w:eastAsia="Arial Unicode MS" w:hAnsi="Times New Roman"/>
                <w:lang w:bidi="en-US"/>
              </w:rPr>
              <w:t xml:space="preserve"> </w:t>
            </w:r>
          </w:p>
        </w:tc>
        <w:tc>
          <w:tcPr>
            <w:tcW w:w="1810" w:type="pct"/>
            <w:tcBorders>
              <w:top w:val="single" w:sz="4" w:space="0" w:color="auto"/>
              <w:left w:val="single" w:sz="4" w:space="0" w:color="auto"/>
              <w:bottom w:val="single" w:sz="4" w:space="0" w:color="auto"/>
              <w:right w:val="single" w:sz="4" w:space="0" w:color="auto"/>
            </w:tcBorders>
          </w:tcPr>
          <w:p w:rsidR="00253AEF" w:rsidRPr="00ED5B9C" w:rsidRDefault="001723D0" w:rsidP="009E56CF">
            <w:pPr>
              <w:pStyle w:val="20227"/>
              <w:numPr>
                <w:ilvl w:val="0"/>
                <w:numId w:val="99"/>
              </w:numPr>
              <w:rPr>
                <w:sz w:val="22"/>
                <w:szCs w:val="22"/>
              </w:rPr>
            </w:pPr>
            <w:r w:rsidRPr="00ED5B9C">
              <w:rPr>
                <w:sz w:val="22"/>
                <w:szCs w:val="22"/>
              </w:rPr>
              <w:t>Детализированный отчет, содержащий расчет KPI (по форме Приложения 1 к настоящему Описанию объекта закупки);</w:t>
            </w:r>
          </w:p>
          <w:p w:rsidR="00253AEF" w:rsidRPr="00ED5B9C" w:rsidRDefault="001723D0" w:rsidP="009E56CF">
            <w:pPr>
              <w:pStyle w:val="20227"/>
              <w:numPr>
                <w:ilvl w:val="0"/>
                <w:numId w:val="99"/>
              </w:numPr>
              <w:rPr>
                <w:sz w:val="22"/>
                <w:szCs w:val="22"/>
              </w:rPr>
            </w:pPr>
            <w:r w:rsidRPr="00ED5B9C">
              <w:rPr>
                <w:sz w:val="22"/>
                <w:szCs w:val="22"/>
              </w:rPr>
              <w:t>Актуализированная Документация Системы (при необходимости);</w:t>
            </w:r>
          </w:p>
          <w:p w:rsidR="00253AEF" w:rsidRPr="00ED5B9C" w:rsidRDefault="001723D0" w:rsidP="009E56CF">
            <w:pPr>
              <w:pStyle w:val="20227"/>
              <w:numPr>
                <w:ilvl w:val="0"/>
                <w:numId w:val="99"/>
              </w:numPr>
              <w:rPr>
                <w:sz w:val="22"/>
                <w:szCs w:val="22"/>
              </w:rPr>
            </w:pPr>
            <w:r w:rsidRPr="00ED5B9C">
              <w:rPr>
                <w:sz w:val="22"/>
                <w:szCs w:val="22"/>
              </w:rPr>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типовой);</w:t>
            </w:r>
          </w:p>
          <w:p w:rsidR="00253AEF" w:rsidRPr="00ED5B9C" w:rsidRDefault="001723D0" w:rsidP="009E56CF">
            <w:pPr>
              <w:pStyle w:val="20227"/>
              <w:numPr>
                <w:ilvl w:val="0"/>
                <w:numId w:val="99"/>
              </w:numPr>
              <w:rPr>
                <w:sz w:val="22"/>
                <w:szCs w:val="22"/>
              </w:rPr>
            </w:pPr>
            <w:r w:rsidRPr="00ED5B9C">
              <w:rPr>
                <w:sz w:val="22"/>
                <w:szCs w:val="22"/>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rsidR="00895633" w:rsidRPr="00ED5B9C" w:rsidRDefault="00895633" w:rsidP="009E56CF">
            <w:pPr>
              <w:pStyle w:val="20227"/>
              <w:numPr>
                <w:ilvl w:val="0"/>
                <w:numId w:val="99"/>
              </w:numPr>
              <w:rPr>
                <w:sz w:val="22"/>
                <w:szCs w:val="22"/>
              </w:rPr>
            </w:pPr>
            <w:r w:rsidRPr="00ED5B9C">
              <w:rPr>
                <w:sz w:val="22"/>
                <w:szCs w:val="22"/>
              </w:rPr>
              <w:t>Регламент резервного копирования;</w:t>
            </w:r>
          </w:p>
        </w:tc>
      </w:tr>
      <w:tr w:rsidR="00253AEF" w:rsidRPr="003F2DFD">
        <w:trPr>
          <w:trHeight w:val="388"/>
        </w:trPr>
        <w:tc>
          <w:tcPr>
            <w:tcW w:w="245"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jc w:val="center"/>
            </w:pPr>
            <w:r w:rsidRPr="003F2DFD">
              <w:rPr>
                <w:rFonts w:ascii="Times New Roman" w:eastAsia="Arial Unicode MS" w:hAnsi="Times New Roman"/>
                <w:lang w:bidi="en-US"/>
              </w:rPr>
              <w:t>3</w:t>
            </w:r>
          </w:p>
        </w:tc>
        <w:tc>
          <w:tcPr>
            <w:tcW w:w="687"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rPr>
                <w:rFonts w:ascii="Times New Roman" w:eastAsia="Arial Unicode MS" w:hAnsi="Times New Roman"/>
                <w:lang w:bidi="en-US"/>
              </w:rPr>
            </w:pPr>
            <w:r w:rsidRPr="003F2DFD">
              <w:rPr>
                <w:rFonts w:ascii="Times New Roman" w:eastAsia="Arial Unicode MS" w:hAnsi="Times New Roman"/>
                <w:lang w:bidi="en-US"/>
              </w:rPr>
              <w:t>Этап № 3 "Сопровождение"</w:t>
            </w:r>
          </w:p>
        </w:tc>
        <w:tc>
          <w:tcPr>
            <w:tcW w:w="1025" w:type="pct"/>
            <w:tcBorders>
              <w:top w:val="single" w:sz="4" w:space="0" w:color="auto"/>
              <w:left w:val="single" w:sz="4" w:space="0" w:color="auto"/>
              <w:bottom w:val="single" w:sz="4" w:space="0" w:color="auto"/>
              <w:right w:val="single" w:sz="4" w:space="0" w:color="auto"/>
            </w:tcBorders>
          </w:tcPr>
          <w:p w:rsidR="00253AEF" w:rsidRPr="006C5683" w:rsidRDefault="001723D0" w:rsidP="009E56CF">
            <w:pPr>
              <w:rPr>
                <w:rFonts w:ascii="Times New Roman" w:eastAsia="Arial Unicode MS" w:hAnsi="Times New Roman"/>
                <w:lang w:bidi="en-US"/>
              </w:rPr>
            </w:pPr>
            <w:r w:rsidRPr="003F2DFD">
              <w:rPr>
                <w:rFonts w:ascii="Times New Roman" w:eastAsia="Arial Unicode MS" w:hAnsi="Times New Roman"/>
                <w:lang w:bidi="en-US"/>
              </w:rPr>
              <w:t xml:space="preserve">Комплекс Услуг "Управление инцидентами и запросами на обслуживание" в соответствии с п. </w:t>
            </w:r>
            <w:r w:rsidRPr="00211EA0">
              <w:rPr>
                <w:rFonts w:ascii="Times New Roman" w:eastAsia="Arial Unicode MS" w:hAnsi="Times New Roman"/>
                <w:lang w:bidi="en-US"/>
              </w:rPr>
              <w:fldChar w:fldCharType="begin"/>
            </w:r>
            <w:r w:rsidRPr="003F2DFD">
              <w:rPr>
                <w:rFonts w:ascii="Times New Roman" w:eastAsia="Arial Unicode MS" w:hAnsi="Times New Roman"/>
                <w:lang w:bidi="en-US"/>
              </w:rPr>
              <w:instrText xml:space="preserve"> REF _Ref89873495 \r \h  \* MERGEFORMAT </w:instrText>
            </w:r>
            <w:r w:rsidRPr="00211EA0">
              <w:rPr>
                <w:rFonts w:ascii="Times New Roman" w:eastAsia="Arial Unicode MS" w:hAnsi="Times New Roman"/>
                <w:lang w:bidi="en-US"/>
              </w:rPr>
            </w:r>
            <w:r w:rsidRPr="00211EA0">
              <w:rPr>
                <w:rFonts w:ascii="Times New Roman" w:eastAsia="Arial Unicode MS" w:hAnsi="Times New Roman"/>
                <w:lang w:bidi="en-US"/>
              </w:rPr>
              <w:fldChar w:fldCharType="separate"/>
            </w:r>
            <w:r w:rsidR="006C5683">
              <w:rPr>
                <w:rFonts w:ascii="Times New Roman" w:eastAsia="Arial Unicode MS" w:hAnsi="Times New Roman"/>
                <w:lang w:bidi="en-US"/>
              </w:rPr>
              <w:t>5.3</w:t>
            </w:r>
            <w:r w:rsidRPr="00211EA0">
              <w:rPr>
                <w:rFonts w:ascii="Times New Roman" w:eastAsia="Arial Unicode MS" w:hAnsi="Times New Roman"/>
                <w:lang w:bidi="en-US"/>
              </w:rPr>
              <w:fldChar w:fldCharType="end"/>
            </w:r>
            <w:r w:rsidRPr="003F2DFD">
              <w:rPr>
                <w:rFonts w:ascii="Times New Roman" w:eastAsia="Arial Unicode MS" w:hAnsi="Times New Roman"/>
                <w:lang w:bidi="en-US"/>
              </w:rPr>
              <w:t xml:space="preserve"> </w:t>
            </w:r>
            <w:r w:rsidRPr="003F2DFD">
              <w:rPr>
                <w:rFonts w:ascii="Times New Roman" w:eastAsia="Arial Unicode MS" w:hAnsi="Times New Roman"/>
                <w:lang w:bidi="en-US"/>
              </w:rPr>
              <w:lastRenderedPageBreak/>
              <w:t>настоящего Описания объекта закупки.</w:t>
            </w:r>
          </w:p>
          <w:p w:rsidR="00253AEF" w:rsidRPr="003F2DFD" w:rsidRDefault="001723D0" w:rsidP="009E56CF">
            <w:pPr>
              <w:rPr>
                <w:rFonts w:ascii="Times New Roman" w:eastAsia="Arial Unicode MS" w:hAnsi="Times New Roman"/>
                <w:lang w:bidi="en-US"/>
              </w:rPr>
            </w:pPr>
            <w:r w:rsidRPr="003F2DFD">
              <w:rPr>
                <w:rFonts w:ascii="Times New Roman" w:eastAsia="Arial Unicode MS" w:hAnsi="Times New Roman"/>
                <w:lang w:bidi="en-US"/>
              </w:rPr>
              <w:t>Комплекс Услуг "Управление изменениями" в соответствии с п. 5.4.  настоящего Описания объекта закупки.</w:t>
            </w:r>
          </w:p>
        </w:tc>
        <w:tc>
          <w:tcPr>
            <w:tcW w:w="1232"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rPr>
                <w:rFonts w:ascii="Times New Roman" w:eastAsia="Arial Unicode MS" w:hAnsi="Times New Roman"/>
                <w:lang w:bidi="en-US"/>
              </w:rPr>
            </w:pPr>
            <w:r w:rsidRPr="003F2DFD">
              <w:rPr>
                <w:rFonts w:ascii="Times New Roman" w:eastAsia="Arial Unicode MS" w:hAnsi="Times New Roman"/>
                <w:lang w:bidi="en-US"/>
              </w:rPr>
              <w:lastRenderedPageBreak/>
              <w:t>дата начала этапа (срока оказания Услуг в рамках этапа): 01.0</w:t>
            </w:r>
            <w:r w:rsidR="001F2DCE" w:rsidRPr="003F2DFD">
              <w:rPr>
                <w:rFonts w:ascii="Times New Roman" w:eastAsia="Arial Unicode MS" w:hAnsi="Times New Roman"/>
                <w:lang w:bidi="en-US"/>
              </w:rPr>
              <w:t>4</w:t>
            </w:r>
            <w:r w:rsidRPr="003F2DFD">
              <w:rPr>
                <w:rFonts w:ascii="Times New Roman" w:eastAsia="Arial Unicode MS" w:hAnsi="Times New Roman"/>
                <w:lang w:bidi="en-US"/>
              </w:rPr>
              <w:t>.202</w:t>
            </w:r>
            <w:r w:rsidR="001F2DCE" w:rsidRPr="003F2DFD">
              <w:rPr>
                <w:rFonts w:ascii="Times New Roman" w:eastAsia="Arial Unicode MS" w:hAnsi="Times New Roman"/>
                <w:lang w:bidi="en-US"/>
              </w:rPr>
              <w:t>7</w:t>
            </w:r>
            <w:r w:rsidRPr="003F2DFD">
              <w:rPr>
                <w:rFonts w:ascii="Times New Roman" w:eastAsia="Arial Unicode MS" w:hAnsi="Times New Roman"/>
                <w:lang w:bidi="en-US"/>
              </w:rPr>
              <w:t>;</w:t>
            </w:r>
          </w:p>
          <w:p w:rsidR="00253AEF" w:rsidRPr="00211EA0" w:rsidRDefault="001723D0" w:rsidP="009E56CF">
            <w:pPr>
              <w:rPr>
                <w:rFonts w:ascii="Times New Roman" w:eastAsia="Arial Unicode MS" w:hAnsi="Times New Roman"/>
                <w:lang w:bidi="en-US"/>
              </w:rPr>
            </w:pPr>
            <w:r w:rsidRPr="003F2DFD">
              <w:rPr>
                <w:rFonts w:ascii="Times New Roman" w:eastAsia="Arial Unicode MS" w:hAnsi="Times New Roman"/>
                <w:lang w:bidi="en-US"/>
              </w:rPr>
              <w:t xml:space="preserve">дата окончания этапа: </w:t>
            </w:r>
            <w:r w:rsidR="00211EA0">
              <w:rPr>
                <w:rFonts w:ascii="Times New Roman" w:eastAsia="Arial Unicode MS" w:hAnsi="Times New Roman"/>
                <w:lang w:bidi="en-US"/>
              </w:rPr>
              <w:t>20</w:t>
            </w:r>
            <w:r w:rsidRPr="00211EA0">
              <w:rPr>
                <w:rFonts w:ascii="Times New Roman" w:eastAsia="Arial Unicode MS" w:hAnsi="Times New Roman"/>
                <w:lang w:bidi="en-US"/>
              </w:rPr>
              <w:t>.0</w:t>
            </w:r>
            <w:r w:rsidR="0099785F" w:rsidRPr="00211EA0">
              <w:rPr>
                <w:rFonts w:ascii="Times New Roman" w:eastAsia="Arial Unicode MS" w:hAnsi="Times New Roman"/>
                <w:lang w:bidi="en-US"/>
              </w:rPr>
              <w:t>8</w:t>
            </w:r>
            <w:r w:rsidRPr="00211EA0">
              <w:rPr>
                <w:rFonts w:ascii="Times New Roman" w:eastAsia="Arial Unicode MS" w:hAnsi="Times New Roman"/>
                <w:lang w:bidi="en-US"/>
              </w:rPr>
              <w:t>.202</w:t>
            </w:r>
            <w:r w:rsidR="0099785F" w:rsidRPr="00211EA0">
              <w:rPr>
                <w:rFonts w:ascii="Times New Roman" w:eastAsia="Arial Unicode MS" w:hAnsi="Times New Roman"/>
                <w:lang w:bidi="en-US"/>
              </w:rPr>
              <w:t>7</w:t>
            </w:r>
            <w:r w:rsidRPr="00211EA0">
              <w:rPr>
                <w:rFonts w:ascii="Times New Roman" w:eastAsia="Arial Unicode MS" w:hAnsi="Times New Roman"/>
                <w:lang w:bidi="en-US"/>
              </w:rPr>
              <w:t>;</w:t>
            </w:r>
          </w:p>
          <w:p w:rsidR="00253AEF" w:rsidRPr="003F2DFD" w:rsidRDefault="001723D0" w:rsidP="009E56CF">
            <w:pPr>
              <w:rPr>
                <w:rFonts w:ascii="Times New Roman" w:eastAsia="Arial Unicode MS" w:hAnsi="Times New Roman"/>
                <w:lang w:bidi="en-US"/>
              </w:rPr>
            </w:pPr>
            <w:r w:rsidRPr="006C5683">
              <w:rPr>
                <w:rFonts w:ascii="Times New Roman" w:eastAsia="Arial Unicode MS" w:hAnsi="Times New Roman"/>
                <w:lang w:bidi="en-US"/>
              </w:rPr>
              <w:lastRenderedPageBreak/>
              <w:t>срок оказания Услуг в рамках этапа: с 01.0</w:t>
            </w:r>
            <w:r w:rsidR="001F2DCE" w:rsidRPr="003F2DFD">
              <w:rPr>
                <w:rFonts w:ascii="Times New Roman" w:eastAsia="Arial Unicode MS" w:hAnsi="Times New Roman"/>
                <w:lang w:bidi="en-US"/>
              </w:rPr>
              <w:t>4</w:t>
            </w:r>
            <w:r w:rsidRPr="003F2DFD">
              <w:rPr>
                <w:rFonts w:ascii="Times New Roman" w:eastAsia="Arial Unicode MS" w:hAnsi="Times New Roman"/>
                <w:lang w:bidi="en-US"/>
              </w:rPr>
              <w:t>.202</w:t>
            </w:r>
            <w:r w:rsidR="001F2DCE" w:rsidRPr="003F2DFD">
              <w:rPr>
                <w:rFonts w:ascii="Times New Roman" w:eastAsia="Arial Unicode MS" w:hAnsi="Times New Roman"/>
                <w:lang w:bidi="en-US"/>
              </w:rPr>
              <w:t>7</w:t>
            </w:r>
            <w:r w:rsidRPr="003F2DFD">
              <w:rPr>
                <w:rFonts w:ascii="Times New Roman" w:eastAsia="Arial Unicode MS" w:hAnsi="Times New Roman"/>
                <w:lang w:bidi="en-US"/>
              </w:rPr>
              <w:t xml:space="preserve"> по 3</w:t>
            </w:r>
            <w:r w:rsidR="00532F0B" w:rsidRPr="003F2DFD">
              <w:rPr>
                <w:rFonts w:ascii="Times New Roman" w:eastAsia="Arial Unicode MS" w:hAnsi="Times New Roman"/>
                <w:lang w:bidi="en-US"/>
              </w:rPr>
              <w:t>0</w:t>
            </w:r>
            <w:r w:rsidRPr="003F2DFD">
              <w:rPr>
                <w:rFonts w:ascii="Times New Roman" w:eastAsia="Arial Unicode MS" w:hAnsi="Times New Roman"/>
                <w:lang w:bidi="en-US"/>
              </w:rPr>
              <w:t>.</w:t>
            </w:r>
            <w:r w:rsidR="00532F0B" w:rsidRPr="003F2DFD">
              <w:rPr>
                <w:rFonts w:ascii="Times New Roman" w:eastAsia="Arial Unicode MS" w:hAnsi="Times New Roman"/>
                <w:lang w:bidi="en-US"/>
              </w:rPr>
              <w:t>06</w:t>
            </w:r>
            <w:r w:rsidRPr="003F2DFD">
              <w:rPr>
                <w:rFonts w:ascii="Times New Roman" w:eastAsia="Arial Unicode MS" w:hAnsi="Times New Roman"/>
                <w:lang w:bidi="en-US"/>
              </w:rPr>
              <w:t>.202</w:t>
            </w:r>
            <w:r w:rsidR="00532F0B" w:rsidRPr="003F2DFD">
              <w:rPr>
                <w:rFonts w:ascii="Times New Roman" w:eastAsia="Arial Unicode MS" w:hAnsi="Times New Roman"/>
                <w:lang w:bidi="en-US"/>
              </w:rPr>
              <w:t>7</w:t>
            </w:r>
          </w:p>
        </w:tc>
        <w:tc>
          <w:tcPr>
            <w:tcW w:w="1810" w:type="pct"/>
            <w:tcBorders>
              <w:top w:val="single" w:sz="4" w:space="0" w:color="auto"/>
              <w:left w:val="single" w:sz="4" w:space="0" w:color="auto"/>
              <w:bottom w:val="single" w:sz="4" w:space="0" w:color="auto"/>
              <w:right w:val="single" w:sz="4" w:space="0" w:color="auto"/>
            </w:tcBorders>
          </w:tcPr>
          <w:p w:rsidR="00253AEF" w:rsidRPr="00ED5B9C" w:rsidRDefault="001723D0" w:rsidP="009E56CF">
            <w:pPr>
              <w:pStyle w:val="20227"/>
              <w:numPr>
                <w:ilvl w:val="0"/>
                <w:numId w:val="99"/>
              </w:numPr>
              <w:rPr>
                <w:sz w:val="22"/>
                <w:szCs w:val="22"/>
              </w:rPr>
            </w:pPr>
            <w:r w:rsidRPr="00ED5B9C">
              <w:rPr>
                <w:sz w:val="22"/>
                <w:szCs w:val="22"/>
              </w:rPr>
              <w:lastRenderedPageBreak/>
              <w:t>Детализированный отчет, содержащий расчет KPI (по форме Приложения 1 к настоящему Описанию объекта закупки);</w:t>
            </w:r>
          </w:p>
          <w:p w:rsidR="00253AEF" w:rsidRPr="00ED5B9C" w:rsidRDefault="001723D0" w:rsidP="009E56CF">
            <w:pPr>
              <w:pStyle w:val="20227"/>
              <w:numPr>
                <w:ilvl w:val="0"/>
                <w:numId w:val="99"/>
              </w:numPr>
              <w:rPr>
                <w:sz w:val="22"/>
                <w:szCs w:val="22"/>
              </w:rPr>
            </w:pPr>
            <w:r w:rsidRPr="00ED5B9C">
              <w:rPr>
                <w:sz w:val="22"/>
                <w:szCs w:val="22"/>
              </w:rPr>
              <w:t>Актуализированная Документация Системы (при необходимости);</w:t>
            </w:r>
          </w:p>
          <w:p w:rsidR="00253AEF" w:rsidRPr="00ED5B9C" w:rsidRDefault="001723D0" w:rsidP="009E56CF">
            <w:pPr>
              <w:pStyle w:val="20227"/>
              <w:numPr>
                <w:ilvl w:val="0"/>
                <w:numId w:val="99"/>
              </w:numPr>
              <w:rPr>
                <w:sz w:val="22"/>
                <w:szCs w:val="22"/>
              </w:rPr>
            </w:pPr>
            <w:r w:rsidRPr="00ED5B9C">
              <w:rPr>
                <w:sz w:val="22"/>
                <w:szCs w:val="22"/>
              </w:rPr>
              <w:lastRenderedPageBreak/>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типовой);</w:t>
            </w:r>
          </w:p>
          <w:p w:rsidR="00253AEF" w:rsidRPr="00ED5B9C" w:rsidRDefault="001723D0" w:rsidP="009E56CF">
            <w:pPr>
              <w:pStyle w:val="20227"/>
              <w:numPr>
                <w:ilvl w:val="0"/>
                <w:numId w:val="99"/>
              </w:numPr>
              <w:rPr>
                <w:sz w:val="22"/>
                <w:szCs w:val="22"/>
              </w:rPr>
            </w:pPr>
            <w:r w:rsidRPr="00ED5B9C">
              <w:rPr>
                <w:sz w:val="22"/>
                <w:szCs w:val="22"/>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rsidR="00253AEF" w:rsidRPr="00ED5B9C" w:rsidRDefault="00253AEF" w:rsidP="00AA4B62">
            <w:pPr>
              <w:pStyle w:val="20227"/>
              <w:numPr>
                <w:ilvl w:val="0"/>
                <w:numId w:val="99"/>
              </w:numPr>
              <w:rPr>
                <w:sz w:val="22"/>
                <w:szCs w:val="22"/>
              </w:rPr>
            </w:pPr>
          </w:p>
        </w:tc>
      </w:tr>
      <w:tr w:rsidR="00253AEF" w:rsidRPr="003F2DFD">
        <w:trPr>
          <w:trHeight w:val="388"/>
        </w:trPr>
        <w:tc>
          <w:tcPr>
            <w:tcW w:w="245"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jc w:val="center"/>
            </w:pPr>
            <w:r w:rsidRPr="003F2DFD">
              <w:rPr>
                <w:rFonts w:ascii="Times New Roman" w:eastAsia="Arial Unicode MS" w:hAnsi="Times New Roman"/>
                <w:lang w:bidi="en-US"/>
              </w:rPr>
              <w:lastRenderedPageBreak/>
              <w:t>4</w:t>
            </w:r>
          </w:p>
        </w:tc>
        <w:tc>
          <w:tcPr>
            <w:tcW w:w="687"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rPr>
                <w:rFonts w:ascii="Times New Roman" w:eastAsia="Arial Unicode MS" w:hAnsi="Times New Roman"/>
                <w:lang w:bidi="en-US"/>
              </w:rPr>
            </w:pPr>
            <w:r w:rsidRPr="003F2DFD">
              <w:rPr>
                <w:rFonts w:ascii="Times New Roman" w:eastAsia="Arial Unicode MS" w:hAnsi="Times New Roman"/>
                <w:lang w:bidi="en-US"/>
              </w:rPr>
              <w:t>Этап № 4 "Сопровождение"</w:t>
            </w:r>
          </w:p>
        </w:tc>
        <w:tc>
          <w:tcPr>
            <w:tcW w:w="1025" w:type="pct"/>
            <w:tcBorders>
              <w:top w:val="single" w:sz="4" w:space="0" w:color="auto"/>
              <w:left w:val="single" w:sz="4" w:space="0" w:color="auto"/>
              <w:bottom w:val="single" w:sz="4" w:space="0" w:color="auto"/>
              <w:right w:val="single" w:sz="4" w:space="0" w:color="auto"/>
            </w:tcBorders>
          </w:tcPr>
          <w:p w:rsidR="00253AEF" w:rsidRPr="006C5683" w:rsidRDefault="001723D0" w:rsidP="009E56CF">
            <w:pPr>
              <w:rPr>
                <w:rFonts w:ascii="Times New Roman" w:eastAsia="Arial Unicode MS" w:hAnsi="Times New Roman"/>
                <w:lang w:bidi="en-US"/>
              </w:rPr>
            </w:pPr>
            <w:r w:rsidRPr="003F2DFD">
              <w:rPr>
                <w:rFonts w:ascii="Times New Roman" w:eastAsia="Arial Unicode MS" w:hAnsi="Times New Roman"/>
                <w:lang w:bidi="en-US"/>
              </w:rPr>
              <w:t xml:space="preserve">Комплекс Услуг "Управление инцидентами и запросами на обслуживание" в соответствии с п. </w:t>
            </w:r>
            <w:r w:rsidRPr="00211EA0">
              <w:rPr>
                <w:rFonts w:ascii="Times New Roman" w:eastAsia="Arial Unicode MS" w:hAnsi="Times New Roman"/>
                <w:lang w:bidi="en-US"/>
              </w:rPr>
              <w:fldChar w:fldCharType="begin"/>
            </w:r>
            <w:r w:rsidRPr="003F2DFD">
              <w:rPr>
                <w:rFonts w:ascii="Times New Roman" w:eastAsia="Arial Unicode MS" w:hAnsi="Times New Roman"/>
                <w:lang w:bidi="en-US"/>
              </w:rPr>
              <w:instrText xml:space="preserve"> REF _Ref89873495 \r \h  \* MERGEFORMAT </w:instrText>
            </w:r>
            <w:r w:rsidRPr="00211EA0">
              <w:rPr>
                <w:rFonts w:ascii="Times New Roman" w:eastAsia="Arial Unicode MS" w:hAnsi="Times New Roman"/>
                <w:lang w:bidi="en-US"/>
              </w:rPr>
            </w:r>
            <w:r w:rsidRPr="00211EA0">
              <w:rPr>
                <w:rFonts w:ascii="Times New Roman" w:eastAsia="Arial Unicode MS" w:hAnsi="Times New Roman"/>
                <w:lang w:bidi="en-US"/>
              </w:rPr>
              <w:fldChar w:fldCharType="separate"/>
            </w:r>
            <w:r w:rsidR="006C5683">
              <w:rPr>
                <w:rFonts w:ascii="Times New Roman" w:eastAsia="Arial Unicode MS" w:hAnsi="Times New Roman"/>
                <w:lang w:bidi="en-US"/>
              </w:rPr>
              <w:t>5.3</w:t>
            </w:r>
            <w:r w:rsidRPr="00211EA0">
              <w:rPr>
                <w:rFonts w:ascii="Times New Roman" w:eastAsia="Arial Unicode MS" w:hAnsi="Times New Roman"/>
                <w:lang w:bidi="en-US"/>
              </w:rPr>
              <w:fldChar w:fldCharType="end"/>
            </w:r>
            <w:r w:rsidRPr="003F2DFD">
              <w:rPr>
                <w:rFonts w:ascii="Times New Roman" w:eastAsia="Arial Unicode MS" w:hAnsi="Times New Roman"/>
                <w:lang w:bidi="en-US"/>
              </w:rPr>
              <w:t xml:space="preserve"> настоящего Описания объекта закупки.</w:t>
            </w:r>
          </w:p>
          <w:p w:rsidR="00253AEF" w:rsidRPr="003F2DFD" w:rsidRDefault="001723D0" w:rsidP="009E56CF">
            <w:pPr>
              <w:rPr>
                <w:rFonts w:ascii="Times New Roman" w:eastAsia="Arial Unicode MS" w:hAnsi="Times New Roman"/>
                <w:lang w:bidi="en-US"/>
              </w:rPr>
            </w:pPr>
            <w:r w:rsidRPr="003F2DFD">
              <w:rPr>
                <w:rFonts w:ascii="Times New Roman" w:eastAsia="Arial Unicode MS" w:hAnsi="Times New Roman"/>
                <w:lang w:bidi="en-US"/>
              </w:rPr>
              <w:t>Комплекс Услуг "Управление изменениями" в соответствии с п. 5.4.  настоящего Описания объекта закупки.</w:t>
            </w:r>
          </w:p>
        </w:tc>
        <w:tc>
          <w:tcPr>
            <w:tcW w:w="1232" w:type="pct"/>
            <w:tcBorders>
              <w:top w:val="single" w:sz="4" w:space="0" w:color="auto"/>
              <w:left w:val="single" w:sz="4" w:space="0" w:color="auto"/>
              <w:bottom w:val="single" w:sz="4" w:space="0" w:color="auto"/>
              <w:right w:val="single" w:sz="4" w:space="0" w:color="auto"/>
            </w:tcBorders>
          </w:tcPr>
          <w:p w:rsidR="00253AEF" w:rsidRPr="003F2DFD" w:rsidRDefault="001723D0" w:rsidP="009E56CF">
            <w:pPr>
              <w:rPr>
                <w:rFonts w:ascii="Times New Roman" w:eastAsia="Arial Unicode MS" w:hAnsi="Times New Roman"/>
                <w:lang w:bidi="en-US"/>
              </w:rPr>
            </w:pPr>
            <w:r w:rsidRPr="003F2DFD">
              <w:rPr>
                <w:rFonts w:ascii="Times New Roman" w:eastAsia="Arial Unicode MS" w:hAnsi="Times New Roman"/>
                <w:lang w:bidi="en-US"/>
              </w:rPr>
              <w:t>дата начала этапа (срока оказания Услуг в рамках этапа): 01.0</w:t>
            </w:r>
            <w:r w:rsidR="008D1E84" w:rsidRPr="003F2DFD">
              <w:rPr>
                <w:rFonts w:ascii="Times New Roman" w:eastAsia="Arial Unicode MS" w:hAnsi="Times New Roman"/>
                <w:lang w:bidi="en-US"/>
              </w:rPr>
              <w:t>7</w:t>
            </w:r>
            <w:r w:rsidRPr="003F2DFD">
              <w:rPr>
                <w:rFonts w:ascii="Times New Roman" w:eastAsia="Arial Unicode MS" w:hAnsi="Times New Roman"/>
                <w:lang w:bidi="en-US"/>
              </w:rPr>
              <w:t>.202</w:t>
            </w:r>
            <w:r w:rsidR="008D1E84" w:rsidRPr="003F2DFD">
              <w:rPr>
                <w:rFonts w:ascii="Times New Roman" w:eastAsia="Arial Unicode MS" w:hAnsi="Times New Roman"/>
                <w:lang w:bidi="en-US"/>
              </w:rPr>
              <w:t>7</w:t>
            </w:r>
            <w:r w:rsidRPr="003F2DFD">
              <w:rPr>
                <w:rFonts w:ascii="Times New Roman" w:eastAsia="Arial Unicode MS" w:hAnsi="Times New Roman"/>
                <w:lang w:bidi="en-US"/>
              </w:rPr>
              <w:t>;</w:t>
            </w:r>
          </w:p>
          <w:p w:rsidR="00253AEF" w:rsidRPr="00211EA0" w:rsidRDefault="001723D0" w:rsidP="009E56CF">
            <w:pPr>
              <w:rPr>
                <w:rFonts w:ascii="Times New Roman" w:eastAsia="Arial Unicode MS" w:hAnsi="Times New Roman"/>
                <w:lang w:bidi="en-US"/>
              </w:rPr>
            </w:pPr>
            <w:r w:rsidRPr="003F2DFD">
              <w:rPr>
                <w:rFonts w:ascii="Times New Roman" w:eastAsia="Arial Unicode MS" w:hAnsi="Times New Roman"/>
                <w:lang w:bidi="en-US"/>
              </w:rPr>
              <w:t xml:space="preserve">дата окончания этапа: </w:t>
            </w:r>
            <w:r w:rsidR="00211EA0">
              <w:rPr>
                <w:rFonts w:ascii="Times New Roman" w:eastAsia="Arial Unicode MS" w:hAnsi="Times New Roman"/>
                <w:lang w:bidi="en-US"/>
              </w:rPr>
              <w:t>23</w:t>
            </w:r>
            <w:r w:rsidRPr="00211EA0">
              <w:rPr>
                <w:rFonts w:ascii="Times New Roman" w:eastAsia="Arial Unicode MS" w:hAnsi="Times New Roman"/>
                <w:lang w:bidi="en-US"/>
              </w:rPr>
              <w:t>.</w:t>
            </w:r>
            <w:r w:rsidR="008D1E84" w:rsidRPr="00211EA0">
              <w:rPr>
                <w:rFonts w:ascii="Times New Roman" w:eastAsia="Arial Unicode MS" w:hAnsi="Times New Roman"/>
                <w:lang w:bidi="en-US"/>
              </w:rPr>
              <w:t>11</w:t>
            </w:r>
            <w:r w:rsidRPr="00211EA0">
              <w:rPr>
                <w:rFonts w:ascii="Times New Roman" w:eastAsia="Arial Unicode MS" w:hAnsi="Times New Roman"/>
                <w:lang w:bidi="en-US"/>
              </w:rPr>
              <w:t>.202</w:t>
            </w:r>
            <w:r w:rsidR="008D1E84" w:rsidRPr="00211EA0">
              <w:rPr>
                <w:rFonts w:ascii="Times New Roman" w:eastAsia="Arial Unicode MS" w:hAnsi="Times New Roman"/>
                <w:lang w:bidi="en-US"/>
              </w:rPr>
              <w:t>7</w:t>
            </w:r>
            <w:r w:rsidRPr="00211EA0">
              <w:rPr>
                <w:rFonts w:ascii="Times New Roman" w:eastAsia="Arial Unicode MS" w:hAnsi="Times New Roman"/>
                <w:lang w:bidi="en-US"/>
              </w:rPr>
              <w:t>;</w:t>
            </w:r>
          </w:p>
          <w:p w:rsidR="00253AEF" w:rsidRPr="003F2DFD" w:rsidRDefault="001723D0" w:rsidP="009E56CF">
            <w:pPr>
              <w:rPr>
                <w:rFonts w:ascii="Times New Roman" w:eastAsia="Arial Unicode MS" w:hAnsi="Times New Roman"/>
                <w:lang w:bidi="en-US"/>
              </w:rPr>
            </w:pPr>
            <w:r w:rsidRPr="006C5683">
              <w:rPr>
                <w:rFonts w:ascii="Times New Roman" w:eastAsia="Arial Unicode MS" w:hAnsi="Times New Roman"/>
                <w:lang w:bidi="en-US"/>
              </w:rPr>
              <w:t>срок оказания Услуг в рамках этапа: с 01.0</w:t>
            </w:r>
            <w:r w:rsidR="008D1E84" w:rsidRPr="003F2DFD">
              <w:rPr>
                <w:rFonts w:ascii="Times New Roman" w:eastAsia="Arial Unicode MS" w:hAnsi="Times New Roman"/>
                <w:lang w:bidi="en-US"/>
              </w:rPr>
              <w:t>7</w:t>
            </w:r>
            <w:r w:rsidRPr="003F2DFD">
              <w:rPr>
                <w:rFonts w:ascii="Times New Roman" w:eastAsia="Arial Unicode MS" w:hAnsi="Times New Roman"/>
                <w:lang w:bidi="en-US"/>
              </w:rPr>
              <w:t>.202</w:t>
            </w:r>
            <w:r w:rsidR="008D1E84" w:rsidRPr="003F2DFD">
              <w:rPr>
                <w:rFonts w:ascii="Times New Roman" w:eastAsia="Arial Unicode MS" w:hAnsi="Times New Roman"/>
                <w:lang w:bidi="en-US"/>
              </w:rPr>
              <w:t>7</w:t>
            </w:r>
            <w:r w:rsidRPr="003F2DFD">
              <w:rPr>
                <w:rFonts w:ascii="Times New Roman" w:eastAsia="Arial Unicode MS" w:hAnsi="Times New Roman"/>
                <w:lang w:bidi="en-US"/>
              </w:rPr>
              <w:t xml:space="preserve"> по 3</w:t>
            </w:r>
            <w:r w:rsidR="008D1E84" w:rsidRPr="003F2DFD">
              <w:rPr>
                <w:rFonts w:ascii="Times New Roman" w:eastAsia="Arial Unicode MS" w:hAnsi="Times New Roman"/>
                <w:lang w:bidi="en-US"/>
              </w:rPr>
              <w:t>0</w:t>
            </w:r>
            <w:r w:rsidRPr="003F2DFD">
              <w:rPr>
                <w:rFonts w:ascii="Times New Roman" w:eastAsia="Arial Unicode MS" w:hAnsi="Times New Roman"/>
                <w:lang w:bidi="en-US"/>
              </w:rPr>
              <w:t>.0</w:t>
            </w:r>
            <w:r w:rsidR="008D1E84" w:rsidRPr="003F2DFD">
              <w:rPr>
                <w:rFonts w:ascii="Times New Roman" w:eastAsia="Arial Unicode MS" w:hAnsi="Times New Roman"/>
                <w:lang w:bidi="en-US"/>
              </w:rPr>
              <w:t>9</w:t>
            </w:r>
            <w:r w:rsidRPr="003F2DFD">
              <w:rPr>
                <w:rFonts w:ascii="Times New Roman" w:eastAsia="Arial Unicode MS" w:hAnsi="Times New Roman"/>
                <w:lang w:bidi="en-US"/>
              </w:rPr>
              <w:t>.202</w:t>
            </w:r>
            <w:r w:rsidR="008D1E84" w:rsidRPr="003F2DFD">
              <w:rPr>
                <w:rFonts w:ascii="Times New Roman" w:eastAsia="Arial Unicode MS" w:hAnsi="Times New Roman"/>
                <w:lang w:bidi="en-US"/>
              </w:rPr>
              <w:t>7</w:t>
            </w:r>
            <w:r w:rsidRPr="003F2DFD">
              <w:rPr>
                <w:rFonts w:ascii="Times New Roman" w:eastAsia="Arial Unicode MS" w:hAnsi="Times New Roman"/>
                <w:lang w:bidi="en-US"/>
              </w:rPr>
              <w:t xml:space="preserve"> </w:t>
            </w:r>
          </w:p>
        </w:tc>
        <w:tc>
          <w:tcPr>
            <w:tcW w:w="1810" w:type="pct"/>
            <w:tcBorders>
              <w:top w:val="single" w:sz="4" w:space="0" w:color="auto"/>
              <w:left w:val="single" w:sz="4" w:space="0" w:color="auto"/>
              <w:bottom w:val="single" w:sz="4" w:space="0" w:color="auto"/>
              <w:right w:val="single" w:sz="4" w:space="0" w:color="auto"/>
            </w:tcBorders>
          </w:tcPr>
          <w:p w:rsidR="00253AEF" w:rsidRPr="00ED5B9C" w:rsidRDefault="001723D0" w:rsidP="009E56CF">
            <w:pPr>
              <w:pStyle w:val="20227"/>
              <w:numPr>
                <w:ilvl w:val="0"/>
                <w:numId w:val="99"/>
              </w:numPr>
              <w:rPr>
                <w:sz w:val="22"/>
                <w:szCs w:val="22"/>
              </w:rPr>
            </w:pPr>
            <w:r w:rsidRPr="00ED5B9C">
              <w:rPr>
                <w:sz w:val="22"/>
                <w:szCs w:val="22"/>
              </w:rPr>
              <w:t>Детализированный отчет, содержащий расчет KPI (по форме Приложения 1 к настоящему Описанию объекта закупки);</w:t>
            </w:r>
          </w:p>
          <w:p w:rsidR="00253AEF" w:rsidRPr="00ED5B9C" w:rsidRDefault="001723D0" w:rsidP="009E56CF">
            <w:pPr>
              <w:pStyle w:val="20227"/>
              <w:numPr>
                <w:ilvl w:val="0"/>
                <w:numId w:val="99"/>
              </w:numPr>
              <w:rPr>
                <w:sz w:val="22"/>
                <w:szCs w:val="22"/>
              </w:rPr>
            </w:pPr>
            <w:r w:rsidRPr="00ED5B9C">
              <w:rPr>
                <w:sz w:val="22"/>
                <w:szCs w:val="22"/>
              </w:rPr>
              <w:t>Актуализированная Документация Системы (при необходимости);</w:t>
            </w:r>
          </w:p>
          <w:p w:rsidR="00E4715C" w:rsidRPr="00ED5B9C" w:rsidRDefault="00E4715C" w:rsidP="009E56CF">
            <w:pPr>
              <w:pStyle w:val="20227"/>
              <w:numPr>
                <w:ilvl w:val="0"/>
                <w:numId w:val="99"/>
              </w:numPr>
              <w:rPr>
                <w:sz w:val="22"/>
                <w:szCs w:val="22"/>
              </w:rPr>
            </w:pPr>
            <w:r w:rsidRPr="00ED5B9C">
              <w:rPr>
                <w:sz w:val="22"/>
                <w:szCs w:val="22"/>
              </w:rPr>
              <w:t>Актуализированный Комплект документации по обеспечению защиты информации Системы;</w:t>
            </w:r>
          </w:p>
          <w:p w:rsidR="00253AEF" w:rsidRPr="00ED5B9C" w:rsidRDefault="001723D0" w:rsidP="009E56CF">
            <w:pPr>
              <w:pStyle w:val="20227"/>
              <w:numPr>
                <w:ilvl w:val="0"/>
                <w:numId w:val="99"/>
              </w:numPr>
              <w:rPr>
                <w:sz w:val="22"/>
                <w:szCs w:val="22"/>
              </w:rPr>
            </w:pPr>
            <w:r w:rsidRPr="00ED5B9C">
              <w:rPr>
                <w:sz w:val="22"/>
                <w:szCs w:val="22"/>
              </w:rPr>
              <w:t>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типовой);</w:t>
            </w:r>
          </w:p>
          <w:p w:rsidR="00253AEF" w:rsidRPr="00ED5B9C" w:rsidRDefault="001723D0" w:rsidP="009E56CF">
            <w:pPr>
              <w:pStyle w:val="20227"/>
              <w:numPr>
                <w:ilvl w:val="0"/>
                <w:numId w:val="99"/>
              </w:numPr>
              <w:rPr>
                <w:sz w:val="22"/>
                <w:szCs w:val="22"/>
              </w:rPr>
            </w:pPr>
            <w:r w:rsidRPr="00ED5B9C">
              <w:rPr>
                <w:sz w:val="22"/>
                <w:szCs w:val="22"/>
              </w:rPr>
              <w:t>Заключение о наличии (отсутствии) изменений в технологических процессах обработки информации по результатам оказания Услуг (при необходимости)</w:t>
            </w:r>
          </w:p>
          <w:p w:rsidR="00253AEF" w:rsidRPr="00ED5B9C" w:rsidRDefault="00253AEF" w:rsidP="009E56CF">
            <w:pPr>
              <w:pStyle w:val="20227"/>
              <w:numPr>
                <w:ilvl w:val="0"/>
                <w:numId w:val="99"/>
              </w:numPr>
              <w:rPr>
                <w:sz w:val="22"/>
                <w:szCs w:val="22"/>
              </w:rPr>
            </w:pPr>
          </w:p>
        </w:tc>
      </w:tr>
    </w:tbl>
    <w:p w:rsidR="00253AEF" w:rsidRPr="009E56CF" w:rsidRDefault="00253AEF" w:rsidP="009E56CF">
      <w:pPr>
        <w:suppressAutoHyphens w:val="0"/>
        <w:autoSpaceDN/>
        <w:rPr>
          <w:b/>
          <w:bCs/>
          <w:iCs/>
          <w:szCs w:val="24"/>
        </w:rPr>
        <w:sectPr w:rsidR="00253AEF" w:rsidRPr="009E56CF">
          <w:pgSz w:w="16838" w:h="11906" w:orient="landscape"/>
          <w:pgMar w:top="1077" w:right="1440" w:bottom="851" w:left="1440" w:header="510" w:footer="510" w:gutter="0"/>
          <w:cols w:space="720"/>
        </w:sectPr>
      </w:pPr>
    </w:p>
    <w:p w:rsidR="00253AEF" w:rsidRPr="009E56CF" w:rsidRDefault="001723D0" w:rsidP="009E56CF">
      <w:pPr>
        <w:pStyle w:val="20223"/>
        <w:ind w:left="0" w:firstLine="851"/>
        <w:rPr>
          <w:lang w:bidi="en-US"/>
        </w:rPr>
      </w:pPr>
      <w:bookmarkStart w:id="1074" w:name="_Toc6077402"/>
      <w:bookmarkStart w:id="1075" w:name="_Toc6073347"/>
      <w:bookmarkStart w:id="1076" w:name="_Toc6074113"/>
      <w:bookmarkStart w:id="1077" w:name="_Toc6071577"/>
      <w:bookmarkStart w:id="1078" w:name="_Toc6076623"/>
      <w:bookmarkStart w:id="1079" w:name="_Toc6075722"/>
      <w:bookmarkStart w:id="1080" w:name="_Toc6080113"/>
      <w:bookmarkStart w:id="1081" w:name="_Toc6076296"/>
      <w:bookmarkStart w:id="1082" w:name="_Toc472346801"/>
      <w:bookmarkStart w:id="1083" w:name="_Toc96084412"/>
      <w:bookmarkStart w:id="1084" w:name="_Toc68696426"/>
      <w:bookmarkStart w:id="1085" w:name="_Hlk74219300"/>
      <w:bookmarkEnd w:id="1069"/>
      <w:bookmarkEnd w:id="1074"/>
      <w:bookmarkEnd w:id="1075"/>
      <w:bookmarkEnd w:id="1076"/>
      <w:bookmarkEnd w:id="1077"/>
      <w:bookmarkEnd w:id="1078"/>
      <w:bookmarkEnd w:id="1079"/>
      <w:r w:rsidRPr="009E56CF">
        <w:rPr>
          <w:lang w:bidi="en-US"/>
        </w:rPr>
        <w:lastRenderedPageBreak/>
        <w:t xml:space="preserve">Требования к порядку и режиму оказания </w:t>
      </w:r>
      <w:bookmarkEnd w:id="1080"/>
      <w:bookmarkEnd w:id="1081"/>
      <w:bookmarkEnd w:id="1082"/>
      <w:r w:rsidRPr="009E56CF">
        <w:rPr>
          <w:lang w:bidi="en-US"/>
        </w:rPr>
        <w:t>Услуг</w:t>
      </w:r>
      <w:bookmarkEnd w:id="1083"/>
      <w:bookmarkEnd w:id="1084"/>
    </w:p>
    <w:p w:rsidR="00253AEF" w:rsidRPr="009E56CF" w:rsidRDefault="001723D0" w:rsidP="009E56CF">
      <w:pPr>
        <w:pStyle w:val="20224"/>
      </w:pPr>
      <w:r w:rsidRPr="009E56CF">
        <w:t>Услуги оказываются на основании Обращений ОПЗ, УП, а также при возникновении необходимости, определенной самостоятельно Исполнителем (в рамках оказания Услуг, представленных в п. </w:t>
      </w:r>
      <w:r w:rsidRPr="009E56CF">
        <w:fldChar w:fldCharType="begin"/>
      </w:r>
      <w:r w:rsidRPr="009E56CF">
        <w:instrText xml:space="preserve"> REF _Ref89906007 \r \h  \* MERGEFORMAT </w:instrText>
      </w:r>
      <w:r w:rsidRPr="009E56CF">
        <w:fldChar w:fldCharType="separate"/>
      </w:r>
      <w:r w:rsidR="006C5683">
        <w:t>5.3.3</w:t>
      </w:r>
      <w:r w:rsidRPr="009E56CF">
        <w:fldChar w:fldCharType="end"/>
      </w:r>
      <w:r w:rsidRPr="009E56CF">
        <w:t xml:space="preserve"> и п. 5.4.2, в соответствии с порядком и требованиями на оказание каждой конкретной Услуги, приведенными в настоящем </w:t>
      </w:r>
      <w:r w:rsidRPr="009E56CF">
        <w:rPr>
          <w:lang w:eastAsia="ru-RU"/>
        </w:rPr>
        <w:t>Описании объекта закупки</w:t>
      </w:r>
      <w:r w:rsidRPr="009E56CF">
        <w:t>).</w:t>
      </w:r>
    </w:p>
    <w:p w:rsidR="00253AEF" w:rsidRPr="009E56CF" w:rsidRDefault="001723D0" w:rsidP="009E56CF">
      <w:pPr>
        <w:pStyle w:val="20224"/>
      </w:pPr>
      <w:r w:rsidRPr="009E56CF">
        <w:t xml:space="preserve">Оказание Услуг осуществляется в соответствии с требованиями к режимам оказания Услуг, приведенными в Приложении 2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t>Количество УП Системы – не регламентировано.</w:t>
      </w:r>
    </w:p>
    <w:p w:rsidR="00253AEF" w:rsidRPr="009E56CF" w:rsidRDefault="001723D0" w:rsidP="009E56CF">
      <w:pPr>
        <w:pStyle w:val="20224"/>
      </w:pPr>
      <w:r w:rsidRPr="009E56CF">
        <w:t>Список УП определяется Заказчиком и доводится до Исполнителя в рамках этапа №1 "Принятие на сопровождение и Сопровождение" и может изменяться по мере необходимости.</w:t>
      </w:r>
    </w:p>
    <w:p w:rsidR="00253AEF" w:rsidRPr="009E56CF" w:rsidRDefault="001723D0" w:rsidP="009E56CF">
      <w:pPr>
        <w:pStyle w:val="20223"/>
        <w:ind w:left="0" w:firstLine="851"/>
        <w:rPr>
          <w:lang w:bidi="en-US"/>
        </w:rPr>
      </w:pPr>
      <w:bookmarkStart w:id="1086" w:name="_Toc474607294"/>
      <w:bookmarkStart w:id="1087" w:name="_Toc474607468"/>
      <w:bookmarkStart w:id="1088" w:name="_Toc483321732"/>
      <w:bookmarkStart w:id="1089" w:name="_Toc482965702"/>
      <w:bookmarkStart w:id="1090" w:name="_Toc474607463"/>
      <w:bookmarkStart w:id="1091" w:name="_Toc474607295"/>
      <w:bookmarkStart w:id="1092" w:name="_Toc474607467"/>
      <w:bookmarkStart w:id="1093" w:name="_Toc474607290"/>
      <w:bookmarkStart w:id="1094" w:name="_Toc6080124"/>
      <w:bookmarkStart w:id="1095" w:name="_Toc6076308"/>
      <w:bookmarkStart w:id="1096" w:name="_Toc472346803"/>
      <w:bookmarkStart w:id="1097" w:name="_Toc68696427"/>
      <w:bookmarkStart w:id="1098" w:name="_Toc96084413"/>
      <w:bookmarkStart w:id="1099" w:name="_Ref89906375"/>
      <w:bookmarkEnd w:id="1086"/>
      <w:bookmarkEnd w:id="1087"/>
      <w:bookmarkEnd w:id="1088"/>
      <w:bookmarkEnd w:id="1089"/>
      <w:bookmarkEnd w:id="1090"/>
      <w:bookmarkEnd w:id="1091"/>
      <w:bookmarkEnd w:id="1092"/>
      <w:bookmarkEnd w:id="1093"/>
      <w:r w:rsidRPr="009E56CF">
        <w:rPr>
          <w:lang w:bidi="en-US"/>
        </w:rPr>
        <w:t xml:space="preserve">Требования к информационному сопровождению оказываемых </w:t>
      </w:r>
      <w:bookmarkStart w:id="1100" w:name="_Toc6073358"/>
      <w:bookmarkStart w:id="1101" w:name="_Toc6074124"/>
      <w:bookmarkStart w:id="1102" w:name="_Toc6075733"/>
      <w:bookmarkStart w:id="1103" w:name="_Toc6077413"/>
      <w:bookmarkStart w:id="1104" w:name="_Toc6076634"/>
      <w:bookmarkEnd w:id="1094"/>
      <w:bookmarkEnd w:id="1095"/>
      <w:bookmarkEnd w:id="1096"/>
      <w:bookmarkEnd w:id="1100"/>
      <w:bookmarkEnd w:id="1101"/>
      <w:bookmarkEnd w:id="1102"/>
      <w:bookmarkEnd w:id="1103"/>
      <w:bookmarkEnd w:id="1104"/>
      <w:r w:rsidRPr="009E56CF">
        <w:rPr>
          <w:lang w:bidi="en-US"/>
        </w:rPr>
        <w:t>Услуг</w:t>
      </w:r>
      <w:bookmarkEnd w:id="1097"/>
      <w:bookmarkEnd w:id="1098"/>
      <w:bookmarkEnd w:id="1099"/>
    </w:p>
    <w:p w:rsidR="00253AEF" w:rsidRPr="009E56CF" w:rsidRDefault="001723D0" w:rsidP="009E56CF">
      <w:pPr>
        <w:pStyle w:val="20224"/>
      </w:pPr>
      <w:r w:rsidRPr="009E56CF">
        <w:t>В рамках оказания Услуг Исполнитель обязан:</w:t>
      </w:r>
    </w:p>
    <w:p w:rsidR="00253AEF" w:rsidRPr="009E56CF" w:rsidRDefault="001723D0" w:rsidP="009E56CF">
      <w:pPr>
        <w:pStyle w:val="20224"/>
      </w:pPr>
      <w:r w:rsidRPr="009E56CF">
        <w:t>1) предоставить без дополнительных затрат со стороны Заказчика ОПЗ, УП доступ к АСУО, обеспечивающей в режиме реального времени выполнение следующих функций:</w:t>
      </w:r>
    </w:p>
    <w:p w:rsidR="00253AEF" w:rsidRPr="009E56CF" w:rsidRDefault="001723D0" w:rsidP="00ED5B9C">
      <w:pPr>
        <w:pStyle w:val="2022-"/>
        <w:numPr>
          <w:ilvl w:val="0"/>
          <w:numId w:val="118"/>
        </w:numPr>
        <w:ind w:left="1134"/>
      </w:pPr>
      <w:bookmarkStart w:id="1105" w:name="_Toc6076635"/>
      <w:bookmarkStart w:id="1106" w:name="_Toc6077414"/>
      <w:bookmarkStart w:id="1107" w:name="_Toc6075734"/>
      <w:bookmarkStart w:id="1108" w:name="_Toc6074125"/>
      <w:bookmarkStart w:id="1109" w:name="_Toc6073359"/>
      <w:bookmarkEnd w:id="1105"/>
      <w:bookmarkEnd w:id="1106"/>
      <w:bookmarkEnd w:id="1107"/>
      <w:bookmarkEnd w:id="1108"/>
      <w:bookmarkEnd w:id="1109"/>
      <w:r w:rsidRPr="009E56CF">
        <w:t>регистрация Обращений;</w:t>
      </w:r>
      <w:bookmarkStart w:id="1110" w:name="_Toc6077415"/>
      <w:bookmarkStart w:id="1111" w:name="_Toc6076636"/>
      <w:bookmarkStart w:id="1112" w:name="_Toc6075735"/>
      <w:bookmarkStart w:id="1113" w:name="_Toc6074126"/>
      <w:bookmarkStart w:id="1114" w:name="_Toc6073360"/>
      <w:bookmarkEnd w:id="1110"/>
      <w:bookmarkEnd w:id="1111"/>
      <w:bookmarkEnd w:id="1112"/>
      <w:bookmarkEnd w:id="1113"/>
      <w:bookmarkEnd w:id="1114"/>
    </w:p>
    <w:p w:rsidR="00253AEF" w:rsidRPr="009E56CF" w:rsidRDefault="001723D0" w:rsidP="00ED5B9C">
      <w:pPr>
        <w:pStyle w:val="2022-"/>
        <w:numPr>
          <w:ilvl w:val="0"/>
          <w:numId w:val="118"/>
        </w:numPr>
        <w:ind w:left="1134"/>
      </w:pPr>
      <w:r w:rsidRPr="009E56CF">
        <w:t>контроль хода выполнения Заявки;</w:t>
      </w:r>
      <w:bookmarkStart w:id="1115" w:name="_Toc6075736"/>
      <w:bookmarkStart w:id="1116" w:name="_Toc6076637"/>
      <w:bookmarkStart w:id="1117" w:name="_Toc6074127"/>
      <w:bookmarkStart w:id="1118" w:name="_Toc6077416"/>
      <w:bookmarkStart w:id="1119" w:name="_Toc6073361"/>
      <w:bookmarkEnd w:id="1115"/>
      <w:bookmarkEnd w:id="1116"/>
      <w:bookmarkEnd w:id="1117"/>
      <w:bookmarkEnd w:id="1118"/>
      <w:bookmarkEnd w:id="1119"/>
    </w:p>
    <w:p w:rsidR="00253AEF" w:rsidRPr="009E56CF" w:rsidRDefault="001723D0" w:rsidP="00ED5B9C">
      <w:pPr>
        <w:pStyle w:val="2022-"/>
        <w:numPr>
          <w:ilvl w:val="0"/>
          <w:numId w:val="118"/>
        </w:numPr>
        <w:ind w:left="1134"/>
      </w:pPr>
      <w:r w:rsidRPr="009E56CF">
        <w:t>добавление комментариев к Заявке в процессе ее выполнения;</w:t>
      </w:r>
      <w:bookmarkStart w:id="1120" w:name="_Toc6077417"/>
      <w:bookmarkStart w:id="1121" w:name="_Toc6073362"/>
      <w:bookmarkStart w:id="1122" w:name="_Toc6076638"/>
      <w:bookmarkStart w:id="1123" w:name="_Toc6074128"/>
      <w:bookmarkStart w:id="1124" w:name="_Toc6075737"/>
      <w:bookmarkEnd w:id="1120"/>
      <w:bookmarkEnd w:id="1121"/>
      <w:bookmarkEnd w:id="1122"/>
      <w:bookmarkEnd w:id="1123"/>
      <w:bookmarkEnd w:id="1124"/>
    </w:p>
    <w:p w:rsidR="00253AEF" w:rsidRPr="009E56CF" w:rsidRDefault="001723D0" w:rsidP="00ED5B9C">
      <w:pPr>
        <w:pStyle w:val="2022-"/>
        <w:numPr>
          <w:ilvl w:val="0"/>
          <w:numId w:val="118"/>
        </w:numPr>
        <w:ind w:left="1134"/>
      </w:pPr>
      <w:r w:rsidRPr="009E56CF">
        <w:t>подтверждение выполнения Заявки, или возобновление выполнения при ненадлежащем качестве оказанной услуги;</w:t>
      </w:r>
      <w:bookmarkStart w:id="1125" w:name="_Toc6075738"/>
      <w:bookmarkStart w:id="1126" w:name="_Toc6074129"/>
      <w:bookmarkStart w:id="1127" w:name="_Toc6073363"/>
      <w:bookmarkStart w:id="1128" w:name="_Toc6077418"/>
      <w:bookmarkStart w:id="1129" w:name="_Toc6076639"/>
      <w:bookmarkEnd w:id="1125"/>
      <w:bookmarkEnd w:id="1126"/>
      <w:bookmarkEnd w:id="1127"/>
      <w:bookmarkEnd w:id="1128"/>
      <w:bookmarkEnd w:id="1129"/>
    </w:p>
    <w:p w:rsidR="00253AEF" w:rsidRPr="009E56CF" w:rsidRDefault="001723D0" w:rsidP="00ED5B9C">
      <w:pPr>
        <w:pStyle w:val="2022-"/>
        <w:numPr>
          <w:ilvl w:val="0"/>
          <w:numId w:val="118"/>
        </w:numPr>
        <w:ind w:left="1134"/>
      </w:pPr>
      <w:r w:rsidRPr="009E56CF">
        <w:t>получение информации обо всех выполняемых и выполненных Заявках</w:t>
      </w:r>
      <w:bookmarkStart w:id="1130" w:name="_Toc6075739"/>
      <w:bookmarkStart w:id="1131" w:name="_Toc6076640"/>
      <w:bookmarkStart w:id="1132" w:name="_Toc6077419"/>
      <w:bookmarkStart w:id="1133" w:name="_Toc6073364"/>
      <w:bookmarkStart w:id="1134" w:name="_Toc6074130"/>
      <w:bookmarkEnd w:id="1130"/>
      <w:bookmarkEnd w:id="1131"/>
      <w:bookmarkEnd w:id="1132"/>
      <w:bookmarkEnd w:id="1133"/>
      <w:bookmarkEnd w:id="1134"/>
      <w:r w:rsidRPr="009E56CF">
        <w:t>;</w:t>
      </w:r>
    </w:p>
    <w:p w:rsidR="00253AEF" w:rsidRPr="009E56CF" w:rsidRDefault="001723D0" w:rsidP="00ED5B9C">
      <w:pPr>
        <w:pStyle w:val="2022-"/>
        <w:numPr>
          <w:ilvl w:val="0"/>
          <w:numId w:val="118"/>
        </w:numPr>
        <w:ind w:left="1134"/>
      </w:pPr>
      <w:r w:rsidRPr="009E56CF">
        <w:t>автоматическое информирование ОПЗ, УП по электронной почте о ходе решения Заявки.</w:t>
      </w:r>
    </w:p>
    <w:p w:rsidR="00253AEF" w:rsidRPr="009E56CF" w:rsidRDefault="001723D0" w:rsidP="009E56CF">
      <w:pPr>
        <w:pStyle w:val="20224"/>
      </w:pPr>
      <w:r w:rsidRPr="009E56CF">
        <w:t>Сервис АСУО может быть недоступен в часы технического обслуживания, но не более 4 часов подряд в рабочие дни и рабочие часы по времени часового пояса Заказчика.</w:t>
      </w:r>
    </w:p>
    <w:p w:rsidR="00253AEF" w:rsidRPr="009E56CF" w:rsidRDefault="001723D0" w:rsidP="009E56CF">
      <w:pPr>
        <w:pStyle w:val="20224"/>
      </w:pPr>
      <w:r w:rsidRPr="009E56CF">
        <w:t>2) обеспечить прием Обращений ОПЗ, УП, поступающих на адрес электронной почты для приема Обращений, направляемых:</w:t>
      </w:r>
    </w:p>
    <w:p w:rsidR="00253AEF" w:rsidRPr="009E56CF" w:rsidRDefault="001723D0" w:rsidP="00ED5B9C">
      <w:pPr>
        <w:pStyle w:val="2022-"/>
        <w:numPr>
          <w:ilvl w:val="0"/>
          <w:numId w:val="119"/>
        </w:numPr>
        <w:ind w:left="1134"/>
      </w:pPr>
      <w:r w:rsidRPr="009E56CF">
        <w:t>с электронных адресов ОПЗ, УП, входящих в списки ОПЗ и УП в соответствии с п.</w:t>
      </w:r>
      <w:r w:rsidRPr="009E56CF">
        <w:fldChar w:fldCharType="begin"/>
      </w:r>
      <w:r w:rsidRPr="009E56CF">
        <w:instrText xml:space="preserve"> REF _Ref89820792 \r \h  \* MERGEFORMAT </w:instrText>
      </w:r>
      <w:r w:rsidRPr="009E56CF">
        <w:fldChar w:fldCharType="separate"/>
      </w:r>
      <w:r w:rsidR="006C5683">
        <w:t>5.2</w:t>
      </w:r>
      <w:r w:rsidRPr="009E56CF">
        <w:fldChar w:fldCharType="end"/>
      </w:r>
      <w:r w:rsidRPr="009E56CF">
        <w:t xml:space="preserve"> настоящего </w:t>
      </w:r>
      <w:r w:rsidRPr="009E56CF">
        <w:rPr>
          <w:lang w:eastAsia="ru-RU"/>
        </w:rPr>
        <w:t>Описания объекта закупки</w:t>
      </w:r>
      <w:r w:rsidRPr="009E56CF">
        <w:t>;</w:t>
      </w:r>
    </w:p>
    <w:p w:rsidR="00253AEF" w:rsidRPr="009E56CF" w:rsidRDefault="001723D0" w:rsidP="00ED5B9C">
      <w:pPr>
        <w:pStyle w:val="2022-"/>
        <w:numPr>
          <w:ilvl w:val="0"/>
          <w:numId w:val="119"/>
        </w:numPr>
        <w:ind w:left="1134"/>
      </w:pPr>
      <w:r w:rsidRPr="009E56CF">
        <w:t xml:space="preserve">по форме, приведенной в Приложении 3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t>3) уведомлять по электронной почте ОПЗ, УП:</w:t>
      </w:r>
    </w:p>
    <w:p w:rsidR="00253AEF" w:rsidRPr="009E56CF" w:rsidRDefault="001723D0" w:rsidP="00ED5B9C">
      <w:pPr>
        <w:pStyle w:val="2022-"/>
        <w:numPr>
          <w:ilvl w:val="0"/>
          <w:numId w:val="120"/>
        </w:numPr>
        <w:ind w:left="1134"/>
      </w:pPr>
      <w:r w:rsidRPr="009E56CF">
        <w:t xml:space="preserve">о выявленных Исполнителем в ходе эксплуатации Системы Инцидентах первого и второго Приоритетов в соответствии с Таблицей 3 Приложения 4 к настоящему </w:t>
      </w:r>
      <w:r w:rsidRPr="009E56CF">
        <w:rPr>
          <w:lang w:eastAsia="ru-RU"/>
        </w:rPr>
        <w:t>Описанию объекта закупки</w:t>
      </w:r>
      <w:r w:rsidRPr="009E56CF">
        <w:t>;</w:t>
      </w:r>
      <w:bookmarkStart w:id="1135" w:name="_Toc6074132"/>
      <w:bookmarkStart w:id="1136" w:name="_Toc6073366"/>
      <w:bookmarkStart w:id="1137" w:name="_Toc6077421"/>
      <w:bookmarkStart w:id="1138" w:name="_Toc6076642"/>
      <w:bookmarkStart w:id="1139" w:name="_Toc6075741"/>
      <w:bookmarkEnd w:id="1135"/>
      <w:bookmarkEnd w:id="1136"/>
      <w:bookmarkEnd w:id="1137"/>
      <w:bookmarkEnd w:id="1138"/>
      <w:bookmarkEnd w:id="1139"/>
    </w:p>
    <w:p w:rsidR="00253AEF" w:rsidRPr="009E56CF" w:rsidRDefault="001723D0" w:rsidP="00ED5B9C">
      <w:pPr>
        <w:pStyle w:val="2022-"/>
        <w:numPr>
          <w:ilvl w:val="0"/>
          <w:numId w:val="120"/>
        </w:numPr>
        <w:ind w:left="1134"/>
      </w:pPr>
      <w:r w:rsidRPr="009E56CF">
        <w:t>о выполнении работ по Обработке Заявок.</w:t>
      </w:r>
    </w:p>
    <w:p w:rsidR="00253AEF" w:rsidRPr="009E56CF" w:rsidRDefault="001723D0" w:rsidP="009E56CF">
      <w:pPr>
        <w:pStyle w:val="20224"/>
      </w:pPr>
      <w:bookmarkStart w:id="1140" w:name="_Toc6075742"/>
      <w:bookmarkStart w:id="1141" w:name="_Toc6073367"/>
      <w:bookmarkStart w:id="1142" w:name="_Toc6077422"/>
      <w:bookmarkStart w:id="1143" w:name="_Toc6074133"/>
      <w:bookmarkStart w:id="1144" w:name="_Toc6076643"/>
      <w:bookmarkEnd w:id="1140"/>
      <w:bookmarkEnd w:id="1141"/>
      <w:bookmarkEnd w:id="1142"/>
      <w:bookmarkEnd w:id="1143"/>
      <w:bookmarkEnd w:id="1144"/>
      <w:r w:rsidRPr="009E56CF">
        <w:t xml:space="preserve">4) предоставить ОПЗ, УП доступ к </w:t>
      </w:r>
      <w:proofErr w:type="spellStart"/>
      <w:r w:rsidRPr="009E56CF">
        <w:t>Файлообменному</w:t>
      </w:r>
      <w:proofErr w:type="spellEnd"/>
      <w:r w:rsidRPr="009E56CF">
        <w:t xml:space="preserve"> ресурсу, используемому в случае потребности в обмене данными большого объема. Доступ ОПЗ, УП к </w:t>
      </w:r>
      <w:proofErr w:type="spellStart"/>
      <w:r w:rsidRPr="009E56CF">
        <w:t>Файлообменному</w:t>
      </w:r>
      <w:proofErr w:type="spellEnd"/>
      <w:r w:rsidRPr="009E56CF">
        <w:t xml:space="preserve"> ресурсу осуществляется с помощью учетных данных ("Имя пользователя" (</w:t>
      </w:r>
      <w:proofErr w:type="spellStart"/>
      <w:r w:rsidRPr="009E56CF">
        <w:t>Login</w:t>
      </w:r>
      <w:proofErr w:type="spellEnd"/>
      <w:r w:rsidRPr="009E56CF">
        <w:t>) и "Пароль" (</w:t>
      </w:r>
      <w:proofErr w:type="spellStart"/>
      <w:r w:rsidRPr="009E56CF">
        <w:t>Password</w:t>
      </w:r>
      <w:proofErr w:type="spellEnd"/>
      <w:r w:rsidRPr="009E56CF">
        <w:t>)).</w:t>
      </w:r>
    </w:p>
    <w:p w:rsidR="00253AEF" w:rsidRPr="009E56CF" w:rsidRDefault="001723D0" w:rsidP="009E56CF">
      <w:pPr>
        <w:pStyle w:val="20222"/>
        <w:ind w:left="0" w:firstLine="567"/>
        <w:rPr>
          <w:rFonts w:eastAsia="Arial Unicode MS"/>
          <w:lang w:bidi="en-US"/>
        </w:rPr>
      </w:pPr>
      <w:bookmarkStart w:id="1145" w:name="_Toc6074139"/>
      <w:bookmarkStart w:id="1146" w:name="_Toc6075772"/>
      <w:bookmarkStart w:id="1147" w:name="_Toc6076694"/>
      <w:bookmarkStart w:id="1148" w:name="_Toc6076673"/>
      <w:bookmarkStart w:id="1149" w:name="_Toc6074156"/>
      <w:bookmarkStart w:id="1150" w:name="_Toc6073427"/>
      <w:bookmarkStart w:id="1151" w:name="_Toc6073391"/>
      <w:bookmarkStart w:id="1152" w:name="_Toc6076677"/>
      <w:bookmarkStart w:id="1153" w:name="_Toc6076672"/>
      <w:bookmarkStart w:id="1154" w:name="_Toc6076688"/>
      <w:bookmarkStart w:id="1155" w:name="_Toc6074190"/>
      <w:bookmarkStart w:id="1156" w:name="_Toc6074155"/>
      <w:bookmarkStart w:id="1157" w:name="_Toc6074186"/>
      <w:bookmarkStart w:id="1158" w:name="_Toc6077470"/>
      <w:bookmarkStart w:id="1159" w:name="_Toc6074164"/>
      <w:bookmarkStart w:id="1160" w:name="_Toc6075762"/>
      <w:bookmarkStart w:id="1161" w:name="_Toc6075789"/>
      <w:bookmarkStart w:id="1162" w:name="_Toc6074142"/>
      <w:bookmarkStart w:id="1163" w:name="_Toc6075767"/>
      <w:bookmarkStart w:id="1164" w:name="_Toc6073404"/>
      <w:bookmarkStart w:id="1165" w:name="_Toc6077476"/>
      <w:bookmarkStart w:id="1166" w:name="_Toc6074188"/>
      <w:bookmarkStart w:id="1167" w:name="_Toc6075797"/>
      <w:bookmarkStart w:id="1168" w:name="_Toc6077481"/>
      <w:bookmarkStart w:id="1169" w:name="_Toc6073388"/>
      <w:bookmarkStart w:id="1170" w:name="_Toc6073420"/>
      <w:bookmarkStart w:id="1171" w:name="_Toc6075800"/>
      <w:bookmarkStart w:id="1172" w:name="_Toc6075792"/>
      <w:bookmarkStart w:id="1173" w:name="_Toc6076657"/>
      <w:bookmarkStart w:id="1174" w:name="_Toc6076681"/>
      <w:bookmarkStart w:id="1175" w:name="_Toc6075761"/>
      <w:bookmarkStart w:id="1176" w:name="_Toc6076698"/>
      <w:bookmarkStart w:id="1177" w:name="_Toc6075799"/>
      <w:bookmarkStart w:id="1178" w:name="_Toc6073426"/>
      <w:bookmarkStart w:id="1179" w:name="_Toc6076691"/>
      <w:bookmarkStart w:id="1180" w:name="_Toc6074144"/>
      <w:bookmarkStart w:id="1181" w:name="_Toc6073392"/>
      <w:bookmarkStart w:id="1182" w:name="_Toc6074180"/>
      <w:bookmarkStart w:id="1183" w:name="_Toc6076666"/>
      <w:bookmarkStart w:id="1184" w:name="_Toc6075793"/>
      <w:bookmarkStart w:id="1185" w:name="_Toc6077468"/>
      <w:bookmarkStart w:id="1186" w:name="_Toc6075785"/>
      <w:bookmarkStart w:id="1187" w:name="_Toc6075788"/>
      <w:bookmarkStart w:id="1188" w:name="_Toc6074178"/>
      <w:bookmarkStart w:id="1189" w:name="_Toc474607305"/>
      <w:bookmarkStart w:id="1190" w:name="_Toc6073409"/>
      <w:bookmarkStart w:id="1191" w:name="_Toc6077474"/>
      <w:bookmarkStart w:id="1192" w:name="_Toc6074159"/>
      <w:bookmarkStart w:id="1193" w:name="_Toc6075764"/>
      <w:bookmarkStart w:id="1194" w:name="_Toc6076683"/>
      <w:bookmarkStart w:id="1195" w:name="_Toc6073390"/>
      <w:bookmarkStart w:id="1196" w:name="_Toc6077467"/>
      <w:bookmarkStart w:id="1197" w:name="_Toc6077478"/>
      <w:bookmarkStart w:id="1198" w:name="_Toc6074193"/>
      <w:bookmarkStart w:id="1199" w:name="_Toc6074141"/>
      <w:bookmarkStart w:id="1200" w:name="_Toc6075794"/>
      <w:bookmarkStart w:id="1201" w:name="_Toc6076702"/>
      <w:bookmarkStart w:id="1202" w:name="_Toc6073383"/>
      <w:bookmarkStart w:id="1203" w:name="_Toc6076682"/>
      <w:bookmarkStart w:id="1204" w:name="_Toc6077473"/>
      <w:bookmarkStart w:id="1205" w:name="_Toc6076660"/>
      <w:bookmarkStart w:id="1206" w:name="_Toc6074150"/>
      <w:bookmarkStart w:id="1207" w:name="_Toc6075780"/>
      <w:bookmarkStart w:id="1208" w:name="_Toc6074154"/>
      <w:bookmarkStart w:id="1209" w:name="_Toc6077436"/>
      <w:bookmarkStart w:id="1210" w:name="_Toc6075802"/>
      <w:bookmarkStart w:id="1211" w:name="_Toc6073387"/>
      <w:bookmarkStart w:id="1212" w:name="_Toc6076700"/>
      <w:bookmarkStart w:id="1213" w:name="_Toc6076703"/>
      <w:bookmarkStart w:id="1214" w:name="_Toc6075750"/>
      <w:bookmarkStart w:id="1215" w:name="_Toc6076663"/>
      <w:bookmarkStart w:id="1216" w:name="_Toc6076664"/>
      <w:bookmarkStart w:id="1217" w:name="_Toc6077427"/>
      <w:bookmarkStart w:id="1218" w:name="_Toc6075759"/>
      <w:bookmarkStart w:id="1219" w:name="_Toc6075758"/>
      <w:bookmarkStart w:id="1220" w:name="_Toc6075760"/>
      <w:bookmarkStart w:id="1221" w:name="_Toc6077479"/>
      <w:bookmarkStart w:id="1222" w:name="_Toc6075757"/>
      <w:bookmarkStart w:id="1223" w:name="_Toc6076661"/>
      <w:bookmarkStart w:id="1224" w:name="_Toc6076696"/>
      <w:bookmarkStart w:id="1225" w:name="_Toc6074191"/>
      <w:bookmarkStart w:id="1226" w:name="_Toc6076701"/>
      <w:bookmarkStart w:id="1227" w:name="_Toc6077441"/>
      <w:bookmarkStart w:id="1228" w:name="_Toc6074149"/>
      <w:bookmarkStart w:id="1229" w:name="_Toc6076699"/>
      <w:bookmarkStart w:id="1230" w:name="_Toc6074179"/>
      <w:bookmarkStart w:id="1231" w:name="_Toc6075763"/>
      <w:bookmarkStart w:id="1232" w:name="_Toc6074138"/>
      <w:bookmarkStart w:id="1233" w:name="_Toc6077482"/>
      <w:bookmarkStart w:id="1234" w:name="_Toc6073373"/>
      <w:bookmarkStart w:id="1235" w:name="_Toc6076662"/>
      <w:bookmarkStart w:id="1236" w:name="_Toc6073385"/>
      <w:bookmarkStart w:id="1237" w:name="_Toc6077438"/>
      <w:bookmarkStart w:id="1238" w:name="_Toc6075801"/>
      <w:bookmarkStart w:id="1239" w:name="_Toc6074184"/>
      <w:bookmarkStart w:id="1240" w:name="_Toc6077442"/>
      <w:bookmarkStart w:id="1241" w:name="_Toc6073425"/>
      <w:bookmarkStart w:id="1242" w:name="_Toc6074187"/>
      <w:bookmarkStart w:id="1243" w:name="_Toc6077437"/>
      <w:bookmarkStart w:id="1244" w:name="_Toc6073384"/>
      <w:bookmarkStart w:id="1245" w:name="_Toc6076659"/>
      <w:bookmarkStart w:id="1246" w:name="_Toc6077440"/>
      <w:bookmarkStart w:id="1247" w:name="_Toc6077439"/>
      <w:bookmarkStart w:id="1248" w:name="_Toc6074152"/>
      <w:bookmarkStart w:id="1249" w:name="_Toc6074153"/>
      <w:bookmarkStart w:id="1250" w:name="_Toc6074151"/>
      <w:bookmarkStart w:id="1251" w:name="_Toc6076658"/>
      <w:bookmarkStart w:id="1252" w:name="_Toc6076678"/>
      <w:bookmarkStart w:id="1253" w:name="_Toc6074171"/>
      <w:bookmarkStart w:id="1254" w:name="_Toc6075798"/>
      <w:bookmarkStart w:id="1255" w:name="_Toc6076695"/>
      <w:bookmarkStart w:id="1256" w:name="_Toc6073414"/>
      <w:bookmarkStart w:id="1257" w:name="_Toc6073382"/>
      <w:bookmarkStart w:id="1258" w:name="_Toc6076649"/>
      <w:bookmarkStart w:id="1259" w:name="_Toc6076697"/>
      <w:bookmarkStart w:id="1260" w:name="_Toc6077480"/>
      <w:bookmarkStart w:id="1261" w:name="_Toc6074183"/>
      <w:bookmarkStart w:id="1262" w:name="_Toc6076693"/>
      <w:bookmarkStart w:id="1263" w:name="_Toc6077447"/>
      <w:bookmarkStart w:id="1264" w:name="_Toc6073413"/>
      <w:bookmarkStart w:id="1265" w:name="_Toc6073424"/>
      <w:bookmarkStart w:id="1266" w:name="_Toc6074192"/>
      <w:bookmarkStart w:id="1267" w:name="_Toc6077450"/>
      <w:bookmarkStart w:id="1268" w:name="_Toc6076684"/>
      <w:bookmarkStart w:id="1269" w:name="_Toc6074148"/>
      <w:bookmarkStart w:id="1270" w:name="_Toc474607478"/>
      <w:bookmarkStart w:id="1271" w:name="_Toc6075768"/>
      <w:bookmarkStart w:id="1272" w:name="_Toc6075765"/>
      <w:bookmarkStart w:id="1273" w:name="_Toc6077429"/>
      <w:bookmarkStart w:id="1274" w:name="_Toc6074157"/>
      <w:bookmarkStart w:id="1275" w:name="_Toc6077445"/>
      <w:bookmarkStart w:id="1276" w:name="_Toc6077444"/>
      <w:bookmarkStart w:id="1277" w:name="_Toc6073386"/>
      <w:bookmarkStart w:id="1278" w:name="_Toc6074181"/>
      <w:bookmarkStart w:id="1279" w:name="_Toc6073418"/>
      <w:bookmarkStart w:id="1280" w:name="_Toc6076669"/>
      <w:bookmarkStart w:id="1281" w:name="_Toc6077452"/>
      <w:bookmarkStart w:id="1282" w:name="_Toc6075791"/>
      <w:bookmarkStart w:id="1283" w:name="_Toc6073400"/>
      <w:bookmarkStart w:id="1284" w:name="_Toc6074169"/>
      <w:bookmarkStart w:id="1285" w:name="_Toc6073421"/>
      <w:bookmarkStart w:id="1286" w:name="_Toc6075766"/>
      <w:bookmarkStart w:id="1287" w:name="_Toc6074163"/>
      <w:bookmarkStart w:id="1288" w:name="_Toc6077448"/>
      <w:bookmarkStart w:id="1289" w:name="_Toc6073397"/>
      <w:bookmarkStart w:id="1290" w:name="_Toc6076690"/>
      <w:bookmarkStart w:id="1291" w:name="_Toc6073422"/>
      <w:bookmarkStart w:id="1292" w:name="_Toc6077461"/>
      <w:bookmarkStart w:id="1293" w:name="_Toc6077475"/>
      <w:bookmarkStart w:id="1294" w:name="_Toc6075773"/>
      <w:bookmarkStart w:id="1295" w:name="_Toc6074158"/>
      <w:bookmarkStart w:id="1296" w:name="_Toc6073395"/>
      <w:bookmarkStart w:id="1297" w:name="_Toc6077456"/>
      <w:bookmarkStart w:id="1298" w:name="_Toc6077469"/>
      <w:bookmarkStart w:id="1299" w:name="_Toc6073398"/>
      <w:bookmarkStart w:id="1300" w:name="_Toc6077446"/>
      <w:bookmarkStart w:id="1301" w:name="_Toc6077443"/>
      <w:bookmarkStart w:id="1302" w:name="_Toc6073410"/>
      <w:bookmarkStart w:id="1303" w:name="_Toc6073415"/>
      <w:bookmarkStart w:id="1304" w:name="_Toc6073389"/>
      <w:bookmarkStart w:id="1305" w:name="_Toc6077433"/>
      <w:bookmarkStart w:id="1306" w:name="_Toc6075790"/>
      <w:bookmarkStart w:id="1307" w:name="_Toc6075749"/>
      <w:bookmarkStart w:id="1308" w:name="_Toc6076667"/>
      <w:bookmarkStart w:id="1309" w:name="_Toc6076651"/>
      <w:bookmarkStart w:id="1310" w:name="_Toc6073374"/>
      <w:bookmarkStart w:id="1311" w:name="_Toc6073376"/>
      <w:bookmarkStart w:id="1312" w:name="_Toc6076676"/>
      <w:bookmarkStart w:id="1313" w:name="_Toc6075778"/>
      <w:bookmarkStart w:id="1314" w:name="_Toc6073393"/>
      <w:bookmarkStart w:id="1315" w:name="_Toc6076665"/>
      <w:bookmarkStart w:id="1316" w:name="_Toc6075796"/>
      <w:bookmarkStart w:id="1317" w:name="_Toc6074189"/>
      <w:bookmarkStart w:id="1318" w:name="_Toc6077460"/>
      <w:bookmarkStart w:id="1319" w:name="_Toc6073423"/>
      <w:bookmarkStart w:id="1320" w:name="_Toc6075795"/>
      <w:bookmarkStart w:id="1321" w:name="_Toc6076674"/>
      <w:bookmarkStart w:id="1322" w:name="_Toc6077451"/>
      <w:bookmarkStart w:id="1323" w:name="_Toc6074161"/>
      <w:bookmarkStart w:id="1324" w:name="_Toc6077457"/>
      <w:bookmarkStart w:id="1325" w:name="_Toc6077453"/>
      <w:bookmarkStart w:id="1326" w:name="_Toc6075770"/>
      <w:bookmarkStart w:id="1327" w:name="_Toc6073396"/>
      <w:bookmarkStart w:id="1328" w:name="_Toc6076652"/>
      <w:bookmarkStart w:id="1329" w:name="_Toc6076675"/>
      <w:bookmarkStart w:id="1330" w:name="_Toc6073412"/>
      <w:bookmarkStart w:id="1331" w:name="_Toc6076653"/>
      <w:bookmarkStart w:id="1332" w:name="_Toc6074145"/>
      <w:bookmarkStart w:id="1333" w:name="_Toc6075753"/>
      <w:bookmarkStart w:id="1334" w:name="_Toc6073372"/>
      <w:bookmarkStart w:id="1335" w:name="_Toc6075754"/>
      <w:bookmarkStart w:id="1336" w:name="_Toc6076650"/>
      <w:bookmarkStart w:id="1337" w:name="_Toc6076671"/>
      <w:bookmarkStart w:id="1338" w:name="_Toc6077431"/>
      <w:bookmarkStart w:id="1339" w:name="_Toc6073375"/>
      <w:bookmarkStart w:id="1340" w:name="_Toc6073411"/>
      <w:bookmarkStart w:id="1341" w:name="_Toc6073399"/>
      <w:bookmarkStart w:id="1342" w:name="_Toc6074175"/>
      <w:bookmarkStart w:id="1343" w:name="_Toc6076668"/>
      <w:bookmarkStart w:id="1344" w:name="_Toc6077428"/>
      <w:bookmarkStart w:id="1345" w:name="_Toc6074176"/>
      <w:bookmarkStart w:id="1346" w:name="_Toc6077434"/>
      <w:bookmarkStart w:id="1347" w:name="_Toc6073378"/>
      <w:bookmarkStart w:id="1348" w:name="_Toc6077477"/>
      <w:bookmarkStart w:id="1349" w:name="_Toc6075748"/>
      <w:bookmarkStart w:id="1350" w:name="_Toc6075756"/>
      <w:bookmarkStart w:id="1351" w:name="_Toc6076656"/>
      <w:bookmarkStart w:id="1352" w:name="_Toc6076680"/>
      <w:bookmarkStart w:id="1353" w:name="_Toc6074165"/>
      <w:bookmarkStart w:id="1354" w:name="_Toc6075771"/>
      <w:bookmarkStart w:id="1355" w:name="_Toc6075747"/>
      <w:bookmarkStart w:id="1356" w:name="_Toc6076648"/>
      <w:bookmarkStart w:id="1357" w:name="_Toc6075779"/>
      <w:bookmarkStart w:id="1358" w:name="_Toc6074140"/>
      <w:bookmarkStart w:id="1359" w:name="_Toc6075784"/>
      <w:bookmarkStart w:id="1360" w:name="_Toc6077466"/>
      <w:bookmarkStart w:id="1361" w:name="_Toc6073380"/>
      <w:bookmarkStart w:id="1362" w:name="_Toc6074147"/>
      <w:bookmarkStart w:id="1363" w:name="_Toc6077458"/>
      <w:bookmarkStart w:id="1364" w:name="_Toc6074168"/>
      <w:bookmarkStart w:id="1365" w:name="_Toc6076679"/>
      <w:bookmarkStart w:id="1366" w:name="_Toc6076685"/>
      <w:bookmarkStart w:id="1367" w:name="_Toc6074167"/>
      <w:bookmarkStart w:id="1368" w:name="_Toc6073417"/>
      <w:bookmarkStart w:id="1369" w:name="_Toc6073407"/>
      <w:bookmarkStart w:id="1370" w:name="_Toc6073406"/>
      <w:bookmarkStart w:id="1371" w:name="_Toc6075752"/>
      <w:bookmarkStart w:id="1372" w:name="_Toc6077462"/>
      <w:bookmarkStart w:id="1373" w:name="_Toc6073402"/>
      <w:bookmarkStart w:id="1374" w:name="_Toc6077465"/>
      <w:bookmarkStart w:id="1375" w:name="_Toc6077430"/>
      <w:bookmarkStart w:id="1376" w:name="_Toc6076687"/>
      <w:bookmarkStart w:id="1377" w:name="_Toc6075755"/>
      <w:bookmarkStart w:id="1378" w:name="_Toc6076654"/>
      <w:bookmarkStart w:id="1379" w:name="_Toc6073379"/>
      <w:bookmarkStart w:id="1380" w:name="_Toc6075774"/>
      <w:bookmarkStart w:id="1381" w:name="_Toc6073381"/>
      <w:bookmarkStart w:id="1382" w:name="_Toc6077435"/>
      <w:bookmarkStart w:id="1383" w:name="_Toc6075775"/>
      <w:bookmarkStart w:id="1384" w:name="_Toc6077463"/>
      <w:bookmarkStart w:id="1385" w:name="_Toc6075781"/>
      <w:bookmarkStart w:id="1386" w:name="_Toc6074172"/>
      <w:bookmarkStart w:id="1387" w:name="_Toc6076686"/>
      <w:bookmarkStart w:id="1388" w:name="_Toc6074170"/>
      <w:bookmarkStart w:id="1389" w:name="_Toc6074182"/>
      <w:bookmarkStart w:id="1390" w:name="_Toc6074162"/>
      <w:bookmarkStart w:id="1391" w:name="_Toc6076689"/>
      <w:bookmarkStart w:id="1392" w:name="_Toc6073403"/>
      <w:bookmarkStart w:id="1393" w:name="_Toc6076692"/>
      <w:bookmarkStart w:id="1394" w:name="_Toc6073401"/>
      <w:bookmarkStart w:id="1395" w:name="_Toc6075782"/>
      <w:bookmarkStart w:id="1396" w:name="_Toc6075776"/>
      <w:bookmarkStart w:id="1397" w:name="_Toc6074143"/>
      <w:bookmarkStart w:id="1398" w:name="_Toc6077459"/>
      <w:bookmarkStart w:id="1399" w:name="_Toc6073408"/>
      <w:bookmarkStart w:id="1400" w:name="_Toc6077464"/>
      <w:bookmarkStart w:id="1401" w:name="_Toc6073377"/>
      <w:bookmarkStart w:id="1402" w:name="_Toc6073419"/>
      <w:bookmarkStart w:id="1403" w:name="_Toc6073416"/>
      <w:bookmarkStart w:id="1404" w:name="_Toc6073405"/>
      <w:bookmarkStart w:id="1405" w:name="_Toc6077454"/>
      <w:bookmarkStart w:id="1406" w:name="_Toc6074166"/>
      <w:bookmarkStart w:id="1407" w:name="_Toc6077432"/>
      <w:bookmarkStart w:id="1408" w:name="_Toc6076655"/>
      <w:bookmarkStart w:id="1409" w:name="_Toc6074185"/>
      <w:bookmarkStart w:id="1410" w:name="_Toc6074146"/>
      <w:bookmarkStart w:id="1411" w:name="_Toc6075777"/>
      <w:bookmarkStart w:id="1412" w:name="_Toc6074174"/>
      <w:bookmarkStart w:id="1413" w:name="_Toc6077472"/>
      <w:bookmarkStart w:id="1414" w:name="_Toc6075787"/>
      <w:bookmarkStart w:id="1415" w:name="_Toc6077471"/>
      <w:bookmarkStart w:id="1416" w:name="_Toc6075786"/>
      <w:bookmarkStart w:id="1417" w:name="_Toc6075783"/>
      <w:bookmarkStart w:id="1418" w:name="_Toc6077455"/>
      <w:bookmarkStart w:id="1419" w:name="_Toc6074177"/>
      <w:bookmarkStart w:id="1420" w:name="_Toc6075751"/>
      <w:bookmarkStart w:id="1421" w:name="_Toc6074173"/>
      <w:bookmarkStart w:id="1422" w:name="_Toc6076312"/>
      <w:bookmarkStart w:id="1423" w:name="_Toc472346813"/>
      <w:bookmarkStart w:id="1424" w:name="_Toc6080128"/>
      <w:bookmarkStart w:id="1425" w:name="_Toc96084414"/>
      <w:bookmarkStart w:id="1426" w:name="_Ref89820507"/>
      <w:bookmarkStart w:id="1427" w:name="_Toc68696430"/>
      <w:bookmarkStart w:id="1428" w:name="_Ref89905739"/>
      <w:bookmarkStart w:id="1429" w:name="_Ref89820792"/>
      <w:bookmarkStart w:id="1430" w:name="_Ref89821873"/>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r w:rsidRPr="009E56CF">
        <w:t>Требования к содержанию комплекса Услуг "Организационное обеспечение сопровождения Системы"</w:t>
      </w:r>
      <w:bookmarkStart w:id="1431" w:name="_Toc6076704"/>
      <w:bookmarkStart w:id="1432" w:name="_Toc6073428"/>
      <w:bookmarkStart w:id="1433" w:name="_Toc6077483"/>
      <w:bookmarkStart w:id="1434" w:name="_Toc6074194"/>
      <w:bookmarkStart w:id="1435" w:name="_Toc6075803"/>
      <w:bookmarkEnd w:id="1422"/>
      <w:bookmarkEnd w:id="1423"/>
      <w:bookmarkEnd w:id="1424"/>
      <w:bookmarkEnd w:id="1431"/>
      <w:bookmarkEnd w:id="1432"/>
      <w:bookmarkEnd w:id="1433"/>
      <w:bookmarkEnd w:id="1434"/>
      <w:bookmarkEnd w:id="1435"/>
      <w:r w:rsidRPr="009E56CF">
        <w:rPr>
          <w:lang w:bidi="en-US"/>
        </w:rPr>
        <w:t xml:space="preserve"> (</w:t>
      </w:r>
      <w:r w:rsidRPr="009E56CF">
        <w:rPr>
          <w:b w:val="0"/>
          <w:bCs/>
          <w:iCs/>
          <w:lang w:eastAsia="en-US" w:bidi="en-US"/>
        </w:rPr>
        <w:t>Этап № 1 "Принятие на сопровождение и Сопровождение"</w:t>
      </w:r>
      <w:r w:rsidRPr="009E56CF">
        <w:rPr>
          <w:lang w:bidi="en-US"/>
        </w:rPr>
        <w:t>)</w:t>
      </w:r>
      <w:bookmarkEnd w:id="1425"/>
      <w:bookmarkEnd w:id="1426"/>
      <w:bookmarkEnd w:id="1427"/>
      <w:bookmarkEnd w:id="1428"/>
      <w:bookmarkEnd w:id="1429"/>
      <w:bookmarkEnd w:id="1430"/>
    </w:p>
    <w:p w:rsidR="00253AEF" w:rsidRPr="009E56CF" w:rsidRDefault="001723D0" w:rsidP="009E56CF">
      <w:pPr>
        <w:pStyle w:val="20224"/>
        <w:rPr>
          <w:rFonts w:eastAsiaTheme="minorHAnsi"/>
        </w:rPr>
      </w:pPr>
      <w:bookmarkStart w:id="1436" w:name="_Toc6075804"/>
      <w:bookmarkStart w:id="1437" w:name="_Toc6076705"/>
      <w:bookmarkStart w:id="1438" w:name="_Toc6074195"/>
      <w:bookmarkStart w:id="1439" w:name="_Toc6077484"/>
      <w:bookmarkStart w:id="1440" w:name="_Toc6073429"/>
      <w:bookmarkEnd w:id="1436"/>
      <w:bookmarkEnd w:id="1437"/>
      <w:bookmarkEnd w:id="1438"/>
      <w:bookmarkEnd w:id="1439"/>
      <w:bookmarkEnd w:id="1440"/>
      <w:r w:rsidRPr="009E56CF">
        <w:t xml:space="preserve">В рамках оказания комплекса Услуг "Организационное обеспечение сопровождения Системы" этапа № 1 "Принятие на сопровождение и Сопровождение", Исполнитель выполняет подготовительные мероприятия, позволяющие ему приступить к оказанию Услуг в объеме и качестве, установленными настоящим </w:t>
      </w:r>
      <w:r w:rsidRPr="009E56CF">
        <w:rPr>
          <w:lang w:eastAsia="ru-RU"/>
        </w:rPr>
        <w:t>Описанием объекта закупки</w:t>
      </w:r>
      <w:bookmarkStart w:id="1441" w:name="_Toc6073430"/>
      <w:bookmarkStart w:id="1442" w:name="_Toc6075805"/>
      <w:bookmarkStart w:id="1443" w:name="_Toc6074196"/>
      <w:bookmarkStart w:id="1444" w:name="_Toc6076706"/>
      <w:bookmarkStart w:id="1445" w:name="_Toc6077485"/>
      <w:bookmarkEnd w:id="1441"/>
      <w:bookmarkEnd w:id="1442"/>
      <w:bookmarkEnd w:id="1443"/>
      <w:bookmarkEnd w:id="1444"/>
      <w:bookmarkEnd w:id="1445"/>
      <w:r w:rsidRPr="009E56CF">
        <w:t>.</w:t>
      </w:r>
    </w:p>
    <w:p w:rsidR="00253AEF" w:rsidRPr="009E56CF" w:rsidRDefault="001723D0" w:rsidP="009E56CF">
      <w:pPr>
        <w:jc w:val="both"/>
        <w:rPr>
          <w:rFonts w:ascii="Times New Roman" w:hAnsi="Times New Roman"/>
          <w:b/>
          <w:sz w:val="24"/>
          <w:szCs w:val="24"/>
        </w:rPr>
      </w:pPr>
      <w:r w:rsidRPr="009E56CF">
        <w:rPr>
          <w:rFonts w:ascii="Times New Roman" w:hAnsi="Times New Roman"/>
          <w:b/>
          <w:sz w:val="24"/>
          <w:szCs w:val="24"/>
        </w:rPr>
        <w:t xml:space="preserve">            5.2.1. Заказчик в течение 5 (пяти) рабочих дней с начала срока оказания Услуг осуществляет передачу Исполнителю:</w:t>
      </w:r>
    </w:p>
    <w:p w:rsidR="00253AEF" w:rsidRPr="009E56CF" w:rsidRDefault="001723D0" w:rsidP="009E56CF">
      <w:pPr>
        <w:pStyle w:val="20224"/>
      </w:pPr>
      <w:r w:rsidRPr="009E56CF">
        <w:lastRenderedPageBreak/>
        <w:t>1)</w:t>
      </w:r>
      <w:r w:rsidRPr="009E56CF">
        <w:tab/>
        <w:t>Документов, необходимых для принятия Исполнителем функциональности Системы на сопровождение в составе:</w:t>
      </w:r>
      <w:bookmarkStart w:id="1446" w:name="_Toc6076707"/>
      <w:bookmarkStart w:id="1447" w:name="_Toc6073431"/>
      <w:bookmarkStart w:id="1448" w:name="_Toc6077486"/>
      <w:bookmarkStart w:id="1449" w:name="_Toc6075806"/>
      <w:bookmarkStart w:id="1450" w:name="_Toc6074197"/>
      <w:bookmarkEnd w:id="1446"/>
      <w:bookmarkEnd w:id="1447"/>
      <w:bookmarkEnd w:id="1448"/>
      <w:bookmarkEnd w:id="1449"/>
      <w:bookmarkEnd w:id="1450"/>
    </w:p>
    <w:p w:rsidR="00253AEF" w:rsidRPr="009E56CF" w:rsidRDefault="001723D0" w:rsidP="00ED5B9C">
      <w:pPr>
        <w:pStyle w:val="2022-"/>
        <w:numPr>
          <w:ilvl w:val="0"/>
          <w:numId w:val="121"/>
        </w:numPr>
        <w:ind w:left="993"/>
      </w:pPr>
      <w:r w:rsidRPr="009E56CF">
        <w:t>Документация Системы;</w:t>
      </w:r>
      <w:bookmarkStart w:id="1451" w:name="_Toc6076708"/>
      <w:bookmarkStart w:id="1452" w:name="_Toc6074198"/>
      <w:bookmarkStart w:id="1453" w:name="_Toc6077487"/>
      <w:bookmarkStart w:id="1454" w:name="_Toc6075807"/>
      <w:bookmarkStart w:id="1455" w:name="_Toc6073432"/>
      <w:bookmarkEnd w:id="1451"/>
      <w:bookmarkEnd w:id="1452"/>
      <w:bookmarkEnd w:id="1453"/>
      <w:bookmarkEnd w:id="1454"/>
      <w:bookmarkEnd w:id="1455"/>
    </w:p>
    <w:p w:rsidR="00253AEF" w:rsidRPr="009E56CF" w:rsidRDefault="001723D0" w:rsidP="00ED5B9C">
      <w:pPr>
        <w:pStyle w:val="2022-"/>
        <w:numPr>
          <w:ilvl w:val="0"/>
          <w:numId w:val="121"/>
        </w:numPr>
        <w:ind w:left="993"/>
      </w:pPr>
      <w:r w:rsidRPr="009E56CF">
        <w:t>Комплект документации по обеспечению защиты информации Системы;</w:t>
      </w:r>
    </w:p>
    <w:p w:rsidR="00253AEF" w:rsidRPr="009E56CF" w:rsidRDefault="001723D0" w:rsidP="00ED5B9C">
      <w:pPr>
        <w:pStyle w:val="2022-"/>
        <w:numPr>
          <w:ilvl w:val="0"/>
          <w:numId w:val="121"/>
        </w:numPr>
        <w:ind w:left="993"/>
      </w:pPr>
      <w:r w:rsidRPr="009E56CF">
        <w:t>Характеристики аппаратного и программного обеспечения Системы;</w:t>
      </w:r>
      <w:bookmarkStart w:id="1456" w:name="_Toc6073433"/>
      <w:bookmarkStart w:id="1457" w:name="_Toc6076709"/>
      <w:bookmarkStart w:id="1458" w:name="_Toc6075808"/>
      <w:bookmarkStart w:id="1459" w:name="_Toc6077488"/>
      <w:bookmarkStart w:id="1460" w:name="_Toc6074199"/>
      <w:bookmarkEnd w:id="1456"/>
      <w:bookmarkEnd w:id="1457"/>
      <w:bookmarkEnd w:id="1458"/>
      <w:bookmarkEnd w:id="1459"/>
      <w:bookmarkEnd w:id="1460"/>
    </w:p>
    <w:p w:rsidR="00253AEF" w:rsidRPr="009E56CF" w:rsidRDefault="001723D0" w:rsidP="00ED5B9C">
      <w:pPr>
        <w:pStyle w:val="2022-"/>
        <w:numPr>
          <w:ilvl w:val="0"/>
          <w:numId w:val="121"/>
        </w:numPr>
        <w:ind w:left="993"/>
      </w:pPr>
      <w:r w:rsidRPr="009E56CF">
        <w:t>Требования к техническому обеспечению, общесистемному программному обеспечению и информационной безопасности Системы</w:t>
      </w:r>
      <w:bookmarkStart w:id="1461" w:name="_Toc6077489"/>
      <w:bookmarkStart w:id="1462" w:name="_Toc6073435"/>
      <w:bookmarkStart w:id="1463" w:name="_Toc6073434"/>
      <w:bookmarkStart w:id="1464" w:name="_Toc6074201"/>
      <w:bookmarkStart w:id="1465" w:name="_Toc6076711"/>
      <w:bookmarkStart w:id="1466" w:name="_Toc6077490"/>
      <w:bookmarkStart w:id="1467" w:name="_Toc6075809"/>
      <w:bookmarkStart w:id="1468" w:name="_Toc6075810"/>
      <w:bookmarkStart w:id="1469" w:name="_Toc6074200"/>
      <w:bookmarkStart w:id="1470" w:name="_Toc6076710"/>
      <w:bookmarkEnd w:id="1461"/>
      <w:bookmarkEnd w:id="1462"/>
      <w:bookmarkEnd w:id="1463"/>
      <w:bookmarkEnd w:id="1464"/>
      <w:bookmarkEnd w:id="1465"/>
      <w:bookmarkEnd w:id="1466"/>
      <w:bookmarkEnd w:id="1467"/>
      <w:bookmarkEnd w:id="1468"/>
      <w:bookmarkEnd w:id="1469"/>
      <w:bookmarkEnd w:id="1470"/>
      <w:r w:rsidRPr="009E56CF">
        <w:t>;</w:t>
      </w:r>
    </w:p>
    <w:p w:rsidR="00253AEF" w:rsidRPr="009E56CF" w:rsidRDefault="001723D0" w:rsidP="00ED5B9C">
      <w:pPr>
        <w:pStyle w:val="2022-"/>
        <w:numPr>
          <w:ilvl w:val="0"/>
          <w:numId w:val="121"/>
        </w:numPr>
        <w:ind w:left="993"/>
      </w:pPr>
      <w:r w:rsidRPr="009E56CF">
        <w:t>Исходный код.</w:t>
      </w:r>
    </w:p>
    <w:p w:rsidR="00253AEF" w:rsidRPr="009E56CF" w:rsidRDefault="001723D0" w:rsidP="009E56CF">
      <w:pPr>
        <w:pStyle w:val="20224"/>
      </w:pPr>
      <w:bookmarkStart w:id="1471" w:name="_Toc6075811"/>
      <w:bookmarkStart w:id="1472" w:name="_Toc6073436"/>
      <w:bookmarkStart w:id="1473" w:name="_Toc6076712"/>
      <w:bookmarkStart w:id="1474" w:name="_Toc6077491"/>
      <w:bookmarkStart w:id="1475" w:name="_Toc6074202"/>
      <w:bookmarkEnd w:id="1471"/>
      <w:bookmarkEnd w:id="1472"/>
      <w:bookmarkEnd w:id="1473"/>
      <w:bookmarkEnd w:id="1474"/>
      <w:bookmarkEnd w:id="1475"/>
      <w:r w:rsidRPr="009E56CF">
        <w:t>2)</w:t>
      </w:r>
      <w:r w:rsidRPr="009E56CF">
        <w:tab/>
        <w:t>Списка ОПЗ и списка УП.</w:t>
      </w:r>
    </w:p>
    <w:p w:rsidR="00253AEF" w:rsidRPr="009E56CF" w:rsidRDefault="001723D0" w:rsidP="009E56CF">
      <w:pPr>
        <w:pStyle w:val="20224"/>
      </w:pPr>
      <w:r w:rsidRPr="009E56CF">
        <w:t>Списки доводятся Заказчиком до Исполнителя по электронной почте с указанием набора контактных данных ОПЗ и УП. В дальнейшем Заказчик вправе вносить изменения в указанные списки в течение всего срока оказания Услуг, которые доводятся до Исполнителя по электронной почте.</w:t>
      </w:r>
    </w:p>
    <w:p w:rsidR="00253AEF" w:rsidRPr="009E56CF" w:rsidRDefault="001723D0" w:rsidP="009E56CF">
      <w:pPr>
        <w:pStyle w:val="20224"/>
      </w:pPr>
      <w:r w:rsidRPr="009E56CF">
        <w:t>Исполнитель после получения вышеперечисленных документов осуществляет:</w:t>
      </w:r>
      <w:bookmarkStart w:id="1476" w:name="_Toc6074203"/>
      <w:bookmarkStart w:id="1477" w:name="_Toc6077492"/>
      <w:bookmarkStart w:id="1478" w:name="_Toc6076713"/>
      <w:bookmarkStart w:id="1479" w:name="_Toc6073437"/>
      <w:bookmarkStart w:id="1480" w:name="_Toc6075812"/>
      <w:bookmarkEnd w:id="1476"/>
      <w:bookmarkEnd w:id="1477"/>
      <w:bookmarkEnd w:id="1478"/>
      <w:bookmarkEnd w:id="1479"/>
      <w:bookmarkEnd w:id="1480"/>
    </w:p>
    <w:p w:rsidR="00253AEF" w:rsidRPr="009E56CF" w:rsidRDefault="001723D0" w:rsidP="00ED5B9C">
      <w:pPr>
        <w:pStyle w:val="2022-"/>
        <w:numPr>
          <w:ilvl w:val="0"/>
          <w:numId w:val="122"/>
        </w:numPr>
        <w:ind w:left="993"/>
      </w:pPr>
      <w:r w:rsidRPr="009E56CF">
        <w:t>изучение состава Системы, назначения и основных характеристик, требований к способам и средствам связи для информационного обмена Системы с Внешними Системами, характеристикам информационного взаимодействия, совместимости, режимам функционирования Системы и т.д.;</w:t>
      </w:r>
      <w:bookmarkStart w:id="1481" w:name="_Toc6074204"/>
      <w:bookmarkStart w:id="1482" w:name="_Toc6075813"/>
      <w:bookmarkStart w:id="1483" w:name="_Toc6076714"/>
      <w:bookmarkStart w:id="1484" w:name="_Toc6073438"/>
      <w:bookmarkStart w:id="1485" w:name="_Toc6077493"/>
      <w:bookmarkEnd w:id="1481"/>
      <w:bookmarkEnd w:id="1482"/>
      <w:bookmarkEnd w:id="1483"/>
      <w:bookmarkEnd w:id="1484"/>
      <w:bookmarkEnd w:id="1485"/>
    </w:p>
    <w:p w:rsidR="00253AEF" w:rsidRPr="009E56CF" w:rsidRDefault="001723D0" w:rsidP="00ED5B9C">
      <w:pPr>
        <w:pStyle w:val="2022-"/>
        <w:numPr>
          <w:ilvl w:val="0"/>
          <w:numId w:val="122"/>
        </w:numPr>
        <w:ind w:left="993"/>
      </w:pPr>
      <w:r w:rsidRPr="009E56CF">
        <w:t>изучение Документации Системы, Комплекта документации по обеспечению защиты информации Системы;</w:t>
      </w:r>
      <w:bookmarkStart w:id="1486" w:name="_Toc6077494"/>
      <w:bookmarkStart w:id="1487" w:name="_Toc6073439"/>
      <w:bookmarkStart w:id="1488" w:name="_Toc6076715"/>
      <w:bookmarkStart w:id="1489" w:name="_Toc6075814"/>
      <w:bookmarkStart w:id="1490" w:name="_Toc6074205"/>
      <w:bookmarkEnd w:id="1486"/>
      <w:bookmarkEnd w:id="1487"/>
      <w:bookmarkEnd w:id="1488"/>
      <w:bookmarkEnd w:id="1489"/>
      <w:bookmarkEnd w:id="1490"/>
    </w:p>
    <w:p w:rsidR="00253AEF" w:rsidRPr="009E56CF" w:rsidRDefault="001723D0" w:rsidP="00ED5B9C">
      <w:pPr>
        <w:pStyle w:val="2022-"/>
        <w:numPr>
          <w:ilvl w:val="0"/>
          <w:numId w:val="122"/>
        </w:numPr>
        <w:ind w:left="993"/>
      </w:pPr>
      <w:r w:rsidRPr="009E56CF">
        <w:t>инсталляцию Системы на стенде Исполнителя, с учетом требований к техническому обеспечению, общесистемному программному обеспечению и требований информационной безопасности;</w:t>
      </w:r>
      <w:bookmarkStart w:id="1491" w:name="_Toc6075815"/>
      <w:bookmarkStart w:id="1492" w:name="_Toc6074206"/>
      <w:bookmarkStart w:id="1493" w:name="_Toc6073440"/>
      <w:bookmarkStart w:id="1494" w:name="_Toc6076716"/>
      <w:bookmarkStart w:id="1495" w:name="_Toc6077495"/>
      <w:bookmarkEnd w:id="1491"/>
      <w:bookmarkEnd w:id="1492"/>
      <w:bookmarkEnd w:id="1493"/>
      <w:bookmarkEnd w:id="1494"/>
      <w:bookmarkEnd w:id="1495"/>
    </w:p>
    <w:p w:rsidR="00253AEF" w:rsidRPr="009E56CF" w:rsidRDefault="001723D0" w:rsidP="00ED5B9C">
      <w:pPr>
        <w:pStyle w:val="2022-"/>
        <w:numPr>
          <w:ilvl w:val="0"/>
          <w:numId w:val="122"/>
        </w:numPr>
        <w:ind w:left="993"/>
      </w:pPr>
      <w:bookmarkStart w:id="1496" w:name="_Toc6074207"/>
      <w:bookmarkStart w:id="1497" w:name="_Toc6076717"/>
      <w:bookmarkStart w:id="1498" w:name="_Toc6075816"/>
      <w:bookmarkStart w:id="1499" w:name="_Toc6077496"/>
      <w:bookmarkStart w:id="1500" w:name="_Toc6073441"/>
      <w:bookmarkEnd w:id="1496"/>
      <w:bookmarkEnd w:id="1497"/>
      <w:bookmarkEnd w:id="1498"/>
      <w:bookmarkEnd w:id="1499"/>
      <w:bookmarkEnd w:id="1500"/>
      <w:r w:rsidRPr="009E56CF">
        <w:t>проверку работоспособности Системы;</w:t>
      </w:r>
      <w:bookmarkStart w:id="1501" w:name="_Toc6076718"/>
      <w:bookmarkStart w:id="1502" w:name="_Toc6074208"/>
      <w:bookmarkStart w:id="1503" w:name="_Toc6077497"/>
      <w:bookmarkStart w:id="1504" w:name="_Toc6073442"/>
      <w:bookmarkStart w:id="1505" w:name="_Toc6075817"/>
      <w:bookmarkEnd w:id="1501"/>
      <w:bookmarkEnd w:id="1502"/>
      <w:bookmarkEnd w:id="1503"/>
      <w:bookmarkEnd w:id="1504"/>
      <w:bookmarkEnd w:id="1505"/>
    </w:p>
    <w:p w:rsidR="00253AEF" w:rsidRPr="009E56CF" w:rsidRDefault="001723D0" w:rsidP="00ED5B9C">
      <w:pPr>
        <w:pStyle w:val="2022-"/>
        <w:numPr>
          <w:ilvl w:val="0"/>
          <w:numId w:val="122"/>
        </w:numPr>
        <w:ind w:left="993"/>
      </w:pPr>
      <w:r w:rsidRPr="009E56CF">
        <w:t>разработку/актуализацию Документации Системы (при необходимости).</w:t>
      </w:r>
      <w:bookmarkStart w:id="1506" w:name="_Toc6075818"/>
      <w:bookmarkStart w:id="1507" w:name="_Toc6076719"/>
      <w:bookmarkStart w:id="1508" w:name="_Toc6073443"/>
      <w:bookmarkStart w:id="1509" w:name="_Toc6077498"/>
      <w:bookmarkStart w:id="1510" w:name="_Toc6074209"/>
      <w:bookmarkEnd w:id="1506"/>
      <w:bookmarkEnd w:id="1507"/>
      <w:bookmarkEnd w:id="1508"/>
      <w:bookmarkEnd w:id="1509"/>
      <w:bookmarkEnd w:id="1510"/>
    </w:p>
    <w:p w:rsidR="00253AEF" w:rsidRPr="009E56CF" w:rsidRDefault="001723D0" w:rsidP="009E56CF">
      <w:pPr>
        <w:pStyle w:val="20223"/>
        <w:numPr>
          <w:ilvl w:val="0"/>
          <w:numId w:val="0"/>
        </w:numPr>
        <w:rPr>
          <w:rFonts w:ascii="Times New Roman" w:eastAsia="Calibri" w:hAnsi="Times New Roman" w:cs="Times New Roman"/>
          <w:lang w:eastAsia="en-US"/>
        </w:rPr>
      </w:pPr>
      <w:r w:rsidRPr="009E56CF">
        <w:rPr>
          <w:rFonts w:ascii="Times New Roman" w:eastAsia="Calibri" w:hAnsi="Times New Roman" w:cs="Times New Roman"/>
          <w:lang w:eastAsia="en-US"/>
        </w:rPr>
        <w:t xml:space="preserve">5.2.2. Исполнитель в течение 3 (трех) </w:t>
      </w:r>
      <w:r w:rsidRPr="00AA4B62">
        <w:rPr>
          <w:rFonts w:ascii="Times New Roman" w:eastAsia="Calibri" w:hAnsi="Times New Roman" w:cs="Times New Roman"/>
          <w:lang w:eastAsia="en-US"/>
        </w:rPr>
        <w:t xml:space="preserve">рабочих дней </w:t>
      </w:r>
      <w:r w:rsidR="0039797A" w:rsidRPr="0039797A">
        <w:rPr>
          <w:rFonts w:ascii="Times New Roman" w:eastAsia="Calibri" w:hAnsi="Times New Roman" w:cs="Times New Roman"/>
          <w:lang w:eastAsia="en-US"/>
        </w:rPr>
        <w:t xml:space="preserve">с даты </w:t>
      </w:r>
      <w:r w:rsidR="002D7C43">
        <w:t>начала срока оказания Услуг</w:t>
      </w:r>
      <w:r w:rsidRPr="009E56CF">
        <w:rPr>
          <w:rFonts w:ascii="Times New Roman" w:eastAsia="Calibri" w:hAnsi="Times New Roman" w:cs="Times New Roman"/>
          <w:lang w:eastAsia="en-US"/>
        </w:rPr>
        <w:t xml:space="preserve"> осуществляет передачу Заказчику по электронной почте:</w:t>
      </w:r>
    </w:p>
    <w:p w:rsidR="00253AEF" w:rsidRPr="009E56CF" w:rsidRDefault="001723D0" w:rsidP="009E56CF">
      <w:pPr>
        <w:pStyle w:val="20224"/>
        <w:rPr>
          <w:rFonts w:cstheme="minorBidi"/>
        </w:rPr>
      </w:pPr>
      <w:r w:rsidRPr="009E56CF">
        <w:t>1)</w:t>
      </w:r>
      <w:r w:rsidRPr="009E56CF">
        <w:tab/>
        <w:t>Перечня ответственных лиц Исполнителя (далее – Перечень уполномоченных специалистов Исполнителя), в составе:</w:t>
      </w:r>
    </w:p>
    <w:p w:rsidR="00253AEF" w:rsidRPr="009E56CF" w:rsidRDefault="001723D0" w:rsidP="009E56CF">
      <w:pPr>
        <w:pStyle w:val="2022-"/>
        <w:numPr>
          <w:ilvl w:val="0"/>
          <w:numId w:val="107"/>
        </w:numPr>
      </w:pPr>
      <w:r w:rsidRPr="009E56CF">
        <w:t>ответственных лиц Исполнителя, уполномоченных в структуре Исполнителя принимать решения оперативного характера о порядке и способе оказания Услуг в рамках Контракта, и несущих персональную ответственность за качество и полноту оказания Услуг в целом, из которых Исполнитель определяет одно ответственное лицо как единую точку входа для взаимодействия с Заказчиком;</w:t>
      </w:r>
    </w:p>
    <w:p w:rsidR="00895633" w:rsidRPr="009E56CF" w:rsidRDefault="001723D0" w:rsidP="009E56CF">
      <w:pPr>
        <w:pStyle w:val="2022-"/>
        <w:numPr>
          <w:ilvl w:val="0"/>
          <w:numId w:val="107"/>
        </w:numPr>
      </w:pPr>
      <w:r w:rsidRPr="009E56CF">
        <w:t>ответственных лиц Исполнителя для предоставления Заказчиком доступа к Системе, а также к инфраструктуре и информационным ресурсам, на которых размещены компоненты Системы</w:t>
      </w:r>
      <w:r w:rsidR="00895633" w:rsidRPr="009E56CF">
        <w:t>;</w:t>
      </w:r>
    </w:p>
    <w:p w:rsidR="00895633" w:rsidRPr="009E56CF" w:rsidRDefault="00895633" w:rsidP="009E56CF">
      <w:pPr>
        <w:pStyle w:val="2022-"/>
        <w:numPr>
          <w:ilvl w:val="0"/>
          <w:numId w:val="107"/>
        </w:numPr>
      </w:pPr>
      <w:r w:rsidRPr="009E56CF">
        <w:t>ответственных лиц Исполнителя за обеспечение информационной безопасности в организации Исполнителя в соответствии с требованиями пункта 4.6;</w:t>
      </w:r>
      <w:r w:rsidR="001723D0" w:rsidRPr="009E56CF">
        <w:t xml:space="preserve"> </w:t>
      </w:r>
    </w:p>
    <w:p w:rsidR="00253AEF" w:rsidRPr="009E56CF" w:rsidRDefault="001723D0" w:rsidP="009E56CF">
      <w:pPr>
        <w:pStyle w:val="2022-"/>
      </w:pPr>
      <w:r w:rsidRPr="009E56CF">
        <w:t>Атрибуты доступа к Системе направляются Заказчиком на электронные адреса ответственных лиц Исполнителя в течении 3</w:t>
      </w:r>
      <w:r w:rsidR="00626830">
        <w:t xml:space="preserve"> (трех)</w:t>
      </w:r>
      <w:r w:rsidRPr="009E56CF">
        <w:t xml:space="preserve"> рабочих дней с даты предоставления Перечня уполномоченных специалистов Исполнителя. Предоставление доступа к информационным ресурсам Системы выполняется при соблюдении требований </w:t>
      </w:r>
      <w:proofErr w:type="spellStart"/>
      <w:r w:rsidRPr="009E56CF">
        <w:t>п.п</w:t>
      </w:r>
      <w:proofErr w:type="spellEnd"/>
      <w:r w:rsidRPr="009E56CF">
        <w:t xml:space="preserve">. 1.4, 4.6, 4.8 настоящего </w:t>
      </w:r>
      <w:r w:rsidRPr="009E56CF">
        <w:rPr>
          <w:lang w:eastAsia="ru-RU"/>
        </w:rPr>
        <w:t>Описания объекта закупки</w:t>
      </w:r>
      <w:r w:rsidRPr="009E56CF">
        <w:t xml:space="preserve"> путем направления учетных данных ("Имя пользователя" (</w:t>
      </w:r>
      <w:proofErr w:type="spellStart"/>
      <w:r w:rsidRPr="009E56CF">
        <w:t>Login</w:t>
      </w:r>
      <w:proofErr w:type="spellEnd"/>
      <w:r w:rsidRPr="009E56CF">
        <w:t>) и "Пароль" (</w:t>
      </w:r>
      <w:proofErr w:type="spellStart"/>
      <w:r w:rsidRPr="009E56CF">
        <w:t>Password</w:t>
      </w:r>
      <w:proofErr w:type="spellEnd"/>
      <w:r w:rsidRPr="009E56CF">
        <w:t>) по указанным адресам электронной почты ответственных лиц Исполнителя.</w:t>
      </w:r>
    </w:p>
    <w:p w:rsidR="00253AEF" w:rsidRPr="009E56CF" w:rsidRDefault="001723D0" w:rsidP="009E56CF">
      <w:pPr>
        <w:pStyle w:val="20224"/>
      </w:pPr>
      <w:r w:rsidRPr="009E56CF">
        <w:t>Перечень уполномоченных специалистов Исполнителя должен содержать минимальный набор контактных данных: должность, ФИО, контактный телефон (рабочий и мобильный), адрес электронной почты (Исполнитель имеет право расширить указанный перечень контактных данных и средств коммуникации).</w:t>
      </w:r>
      <w:bookmarkStart w:id="1511" w:name="_Toc6075821"/>
      <w:bookmarkStart w:id="1512" w:name="_Toc6074211"/>
      <w:bookmarkStart w:id="1513" w:name="_Toc6073445"/>
      <w:bookmarkStart w:id="1514" w:name="_Toc6076722"/>
      <w:bookmarkStart w:id="1515" w:name="_Toc6073446"/>
      <w:bookmarkStart w:id="1516" w:name="_Toc6076721"/>
      <w:bookmarkStart w:id="1517" w:name="_Toc6077500"/>
      <w:bookmarkStart w:id="1518" w:name="_Toc6077501"/>
      <w:bookmarkStart w:id="1519" w:name="_Toc6074212"/>
      <w:bookmarkStart w:id="1520" w:name="_Toc6075820"/>
      <w:bookmarkEnd w:id="1511"/>
      <w:bookmarkEnd w:id="1512"/>
      <w:bookmarkEnd w:id="1513"/>
      <w:bookmarkEnd w:id="1514"/>
      <w:bookmarkEnd w:id="1515"/>
      <w:bookmarkEnd w:id="1516"/>
      <w:bookmarkEnd w:id="1517"/>
      <w:bookmarkEnd w:id="1518"/>
      <w:bookmarkEnd w:id="1519"/>
      <w:bookmarkEnd w:id="1520"/>
    </w:p>
    <w:p w:rsidR="00253AEF" w:rsidRPr="009E56CF" w:rsidRDefault="001723D0" w:rsidP="009E56CF">
      <w:pPr>
        <w:pStyle w:val="20224"/>
      </w:pPr>
      <w:r w:rsidRPr="009E56CF">
        <w:lastRenderedPageBreak/>
        <w:t xml:space="preserve">В процессе оказания Услуг в Перечень уполномоченных специалистов Исполнителя могут вноситься изменения по инициативе Исполнителя. </w:t>
      </w:r>
      <w:bookmarkStart w:id="1521" w:name="_Toc6073447"/>
      <w:bookmarkStart w:id="1522" w:name="_Toc6075822"/>
      <w:bookmarkStart w:id="1523" w:name="_Toc6076723"/>
      <w:bookmarkStart w:id="1524" w:name="_Toc6077502"/>
      <w:bookmarkStart w:id="1525" w:name="_Toc6074213"/>
      <w:bookmarkEnd w:id="1521"/>
      <w:bookmarkEnd w:id="1522"/>
      <w:bookmarkEnd w:id="1523"/>
      <w:bookmarkEnd w:id="1524"/>
      <w:bookmarkEnd w:id="1525"/>
      <w:r w:rsidRPr="009E56CF">
        <w:t>При внесении Исполнителем изменений в Перечень уполномоченных специалистов Исполнителя в процессе оказания Услуг уточненный Перечень уполномоченных специалистов Исполнителя передается Заказчику в течение 3 (трех) рабочих дней с даты внесения изменений в Перечень уполномоченных специалистов Исполнителя по электронной почте ОПЗ.</w:t>
      </w:r>
    </w:p>
    <w:p w:rsidR="00253AEF" w:rsidRPr="009E56CF" w:rsidRDefault="001723D0" w:rsidP="009E56CF">
      <w:pPr>
        <w:pStyle w:val="20224"/>
      </w:pPr>
      <w:r w:rsidRPr="009E56CF">
        <w:t>2)</w:t>
      </w:r>
      <w:r w:rsidRPr="009E56CF">
        <w:tab/>
        <w:t>Адреса электронной почты для приема Обращений от ОПЗ, УП по электронной почте.</w:t>
      </w:r>
    </w:p>
    <w:p w:rsidR="00253AEF" w:rsidRPr="009E56CF" w:rsidRDefault="001723D0" w:rsidP="009E56CF">
      <w:pPr>
        <w:pStyle w:val="20224"/>
        <w:rPr>
          <w:lang w:eastAsia="ru-RU"/>
        </w:rPr>
      </w:pPr>
      <w:r w:rsidRPr="009E56CF">
        <w:t>3)</w:t>
      </w:r>
      <w:r w:rsidRPr="009E56CF">
        <w:tab/>
      </w:r>
      <w:r w:rsidRPr="00626830">
        <w:t xml:space="preserve">Уведомления о выбранном способе оказания Услуг (в соответствии с пунктом 1.4 настоящего </w:t>
      </w:r>
      <w:r w:rsidRPr="00626830">
        <w:rPr>
          <w:lang w:eastAsia="ru-RU"/>
        </w:rPr>
        <w:t>Описания объекта закупки).</w:t>
      </w:r>
    </w:p>
    <w:p w:rsidR="00253AEF" w:rsidRPr="009E56CF" w:rsidRDefault="001723D0" w:rsidP="009E56CF">
      <w:pPr>
        <w:pStyle w:val="20224"/>
        <w:rPr>
          <w:lang w:eastAsia="ru-RU"/>
        </w:rPr>
      </w:pPr>
      <w:r w:rsidRPr="009E56CF">
        <w:rPr>
          <w:lang w:eastAsia="ru-RU"/>
        </w:rPr>
        <w:t xml:space="preserve">В случае </w:t>
      </w:r>
      <w:r w:rsidRPr="009E56CF">
        <w:t>оказания Услуг в удаленном режиме вышеуказанное уведомление должно</w:t>
      </w:r>
      <w:r w:rsidRPr="009E56CF">
        <w:rPr>
          <w:lang w:eastAsia="ru-RU"/>
        </w:rPr>
        <w:t xml:space="preserve"> содержать планируемый срок выполнения Исполнителем требований </w:t>
      </w:r>
      <w:r w:rsidRPr="009E56CF">
        <w:t>приказа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w:t>
      </w:r>
      <w:r w:rsidRPr="009E56CF">
        <w:rPr>
          <w:lang w:eastAsia="ru-RU"/>
        </w:rPr>
        <w:t xml:space="preserve">. </w:t>
      </w:r>
    </w:p>
    <w:p w:rsidR="00253AEF" w:rsidRPr="009E56CF" w:rsidRDefault="001723D0" w:rsidP="009E56CF">
      <w:pPr>
        <w:pStyle w:val="20224"/>
        <w:rPr>
          <w:rFonts w:cstheme="minorBidi"/>
        </w:rPr>
      </w:pPr>
      <w:r w:rsidRPr="009E56CF">
        <w:rPr>
          <w:lang w:eastAsia="ru-RU"/>
        </w:rPr>
        <w:t xml:space="preserve">Для обеспечения возможности </w:t>
      </w:r>
      <w:r w:rsidRPr="009E56CF">
        <w:t>оказания Услуг в удаленном режиме:</w:t>
      </w:r>
    </w:p>
    <w:p w:rsidR="00253AEF" w:rsidRPr="009E56CF" w:rsidRDefault="001723D0" w:rsidP="00DD1B9C">
      <w:pPr>
        <w:pStyle w:val="20224"/>
        <w:numPr>
          <w:ilvl w:val="0"/>
          <w:numId w:val="100"/>
        </w:numPr>
      </w:pPr>
      <w:r w:rsidRPr="00BD7C2C">
        <w:t xml:space="preserve">Исполнитель направляет Заказчику </w:t>
      </w:r>
      <w:r w:rsidR="001944DE" w:rsidRPr="00BD7C2C">
        <w:t>З</w:t>
      </w:r>
      <w:r w:rsidRPr="00BD7C2C">
        <w:t xml:space="preserve">аявку на </w:t>
      </w:r>
      <w:r w:rsidR="00DD1B9C" w:rsidRPr="00BD7C2C">
        <w:t xml:space="preserve">подключение сотрудников </w:t>
      </w:r>
      <w:r w:rsidR="001944DE" w:rsidRPr="00BD7C2C">
        <w:t>Исполнителя</w:t>
      </w:r>
      <w:r w:rsidR="00DD1B9C" w:rsidRPr="00BD7C2C">
        <w:t xml:space="preserve"> к Системе, размещенной в едином центре обработки данных органов исполнительной власти Волгоградской области,</w:t>
      </w:r>
      <w:r w:rsidRPr="00BD7C2C">
        <w:t xml:space="preserve"> по форме согласно Приложению 5 к настоящему Описанию</w:t>
      </w:r>
      <w:r w:rsidRPr="009E56CF">
        <w:t xml:space="preserve"> объекта закупки.</w:t>
      </w:r>
    </w:p>
    <w:p w:rsidR="00253AEF" w:rsidRPr="009E56CF" w:rsidRDefault="001723D0" w:rsidP="009E56CF">
      <w:pPr>
        <w:pStyle w:val="20224"/>
        <w:numPr>
          <w:ilvl w:val="0"/>
          <w:numId w:val="100"/>
        </w:numPr>
      </w:pPr>
      <w:r w:rsidRPr="009E56CF">
        <w:t xml:space="preserve">в течении 3 (трех) рабочих дней с даты получения Заказчиком </w:t>
      </w:r>
      <w:r w:rsidR="001944DE">
        <w:t>З</w:t>
      </w:r>
      <w:r w:rsidRPr="009E56CF">
        <w:t xml:space="preserve">аявки на </w:t>
      </w:r>
      <w:r w:rsidR="00EE0365" w:rsidRPr="009E56CF">
        <w:t xml:space="preserve">подключение сотрудников </w:t>
      </w:r>
      <w:r w:rsidR="001944DE">
        <w:t>Исполнителя</w:t>
      </w:r>
      <w:r w:rsidR="00EE0365" w:rsidRPr="009E56CF">
        <w:t xml:space="preserve"> </w:t>
      </w:r>
      <w:r w:rsidR="00EF1354" w:rsidRPr="009E56CF">
        <w:t xml:space="preserve">к </w:t>
      </w:r>
      <w:r w:rsidR="00EE0365" w:rsidRPr="009E56CF">
        <w:t>Системе, размещенной в едином центре обработки данных органов исполнительной власти Волгоградской области</w:t>
      </w:r>
      <w:r w:rsidRPr="009E56CF">
        <w:t>, направленной Исполнителем, Заказчик организует доступ в соответствии с указанной заявкой и направляет по электронной почте соответствующее уведомление, либо в указанный срок направляет мотивированный отказ в предоставлении доступа к Системе;</w:t>
      </w:r>
    </w:p>
    <w:p w:rsidR="00253AEF" w:rsidRPr="009E56CF" w:rsidRDefault="001723D0" w:rsidP="009E56CF">
      <w:pPr>
        <w:pStyle w:val="20224"/>
        <w:numPr>
          <w:ilvl w:val="0"/>
          <w:numId w:val="100"/>
        </w:numPr>
      </w:pPr>
      <w:r w:rsidRPr="009E56CF">
        <w:t xml:space="preserve">в течении 3 (трех) рабочих дней с даты направления уведомления Заказчиком, Исполнитель проверяет подключение к Системе и направляет Заказчику уведомление о получении доступа к Системе.   </w:t>
      </w:r>
    </w:p>
    <w:p w:rsidR="00253AEF" w:rsidRPr="009E56CF" w:rsidRDefault="001723D0" w:rsidP="009E56CF">
      <w:pPr>
        <w:pStyle w:val="20224"/>
        <w:rPr>
          <w:lang w:eastAsia="ru-RU"/>
        </w:rPr>
      </w:pPr>
      <w:r w:rsidRPr="009E56CF">
        <w:rPr>
          <w:lang w:eastAsia="ru-RU"/>
        </w:rPr>
        <w:t xml:space="preserve">Если Исполнителем в качестве способа оказания Услуг выбран удаленный режим и при этом мероприятия по обеспечению возможности оказания Услуг в удаленном режиме в соответствии с требованиями приказа комитета информационных технологий Волгоградской области от 11.08.2014 № 87-о/д "Об утверждении порядка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 не завершены в течении 10 </w:t>
      </w:r>
      <w:r w:rsidRPr="009E56CF">
        <w:t xml:space="preserve">(десяти) </w:t>
      </w:r>
      <w:r w:rsidRPr="009E56CF">
        <w:rPr>
          <w:lang w:eastAsia="ru-RU"/>
        </w:rPr>
        <w:t>рабочих дней с начала срока оказания Услуг, то ответственные лица Исполнителя осуществляют мероприятия путем очного присутствия по месту оказания Услуг.</w:t>
      </w:r>
    </w:p>
    <w:p w:rsidR="00253AEF" w:rsidRPr="009E56CF" w:rsidRDefault="001723D0" w:rsidP="009E56CF">
      <w:pPr>
        <w:pStyle w:val="20224"/>
        <w:rPr>
          <w:lang w:eastAsia="ru-RU"/>
        </w:rPr>
      </w:pPr>
      <w:r w:rsidRPr="009E56CF">
        <w:rPr>
          <w:lang w:eastAsia="ru-RU"/>
        </w:rPr>
        <w:t>В случае очного присутствия ответственных лиц Исполнителя по месту оказания Услуг Заказчик предоставляет доступ Исполнителю к Системе в соответствии с требованиями настоящего пункта настоящего Описания объекта закупки и направляет по электронной почте соответствующее уведомление. Исполнитель проверяет подключение к Системе и направляет Заказчику уведомление о получении доступа к Системе.</w:t>
      </w:r>
    </w:p>
    <w:p w:rsidR="00253AEF" w:rsidRPr="009E56CF" w:rsidRDefault="001723D0" w:rsidP="009E56CF">
      <w:pPr>
        <w:pStyle w:val="20224"/>
        <w:rPr>
          <w:rFonts w:cstheme="minorBidi"/>
          <w:lang w:eastAsia="ru-RU"/>
        </w:rPr>
      </w:pPr>
      <w:r w:rsidRPr="009E56CF">
        <w:rPr>
          <w:lang w:eastAsia="ru-RU"/>
        </w:rPr>
        <w:t xml:space="preserve">В случае </w:t>
      </w:r>
      <w:r w:rsidRPr="009E56CF">
        <w:t xml:space="preserve">оказания Услуг в удаленном режиме, при определении </w:t>
      </w:r>
      <w:r w:rsidRPr="009E56CF">
        <w:rPr>
          <w:lang w:eastAsia="ru-RU"/>
        </w:rPr>
        <w:t>Заказчиком необходимости оказания оперативной поддержки УП по вопросам эксплуатации Системы, Стороны вправе согласовать количество сотрудников Исполнителя, присутствующих на территории Заказчика в рабочие дни и рабочие часы по времени часового пояса Заказчика.</w:t>
      </w:r>
    </w:p>
    <w:p w:rsidR="00253AEF" w:rsidRPr="009E56CF" w:rsidRDefault="001723D0" w:rsidP="009E56CF">
      <w:pPr>
        <w:pStyle w:val="20224"/>
        <w:rPr>
          <w:lang w:eastAsia="ru-RU"/>
        </w:rPr>
      </w:pPr>
      <w:r w:rsidRPr="009E56CF">
        <w:rPr>
          <w:lang w:eastAsia="ru-RU"/>
        </w:rPr>
        <w:t>В целях обеспечения среды, необходимой для оказания Услуг по месту расположения Заказчика данными сотрудниками Исполнителя, Заказчик обязан организовать следующие условия:</w:t>
      </w:r>
    </w:p>
    <w:p w:rsidR="00253AEF" w:rsidRPr="009E56CF" w:rsidRDefault="001723D0" w:rsidP="00ED5B9C">
      <w:pPr>
        <w:pStyle w:val="2022-"/>
        <w:numPr>
          <w:ilvl w:val="0"/>
          <w:numId w:val="123"/>
        </w:numPr>
        <w:ind w:left="851"/>
      </w:pPr>
      <w:r w:rsidRPr="009E56CF">
        <w:lastRenderedPageBreak/>
        <w:t>предоставить пропуск в здание Заказчика на согласованный с Заказчиком срок, в том числе по выходным и праздничным дням (в случае возникновения такой необходимости);</w:t>
      </w:r>
    </w:p>
    <w:p w:rsidR="00253AEF" w:rsidRPr="009E56CF" w:rsidRDefault="001723D0" w:rsidP="00ED5B9C">
      <w:pPr>
        <w:pStyle w:val="2022-"/>
        <w:numPr>
          <w:ilvl w:val="0"/>
          <w:numId w:val="123"/>
        </w:numPr>
        <w:ind w:left="851"/>
      </w:pPr>
      <w:r w:rsidRPr="009E56CF">
        <w:t xml:space="preserve">обеспечить представителей Исполнителя рабочими местами, оснащенными необходимыми техническими средствами (персональный компьютер, телефон); </w:t>
      </w:r>
    </w:p>
    <w:p w:rsidR="00253AEF" w:rsidRPr="009E56CF" w:rsidRDefault="001723D0" w:rsidP="00ED5B9C">
      <w:pPr>
        <w:pStyle w:val="2022-"/>
        <w:numPr>
          <w:ilvl w:val="0"/>
          <w:numId w:val="123"/>
        </w:numPr>
        <w:ind w:left="851"/>
      </w:pPr>
      <w:r w:rsidRPr="009E56CF">
        <w:t>обеспечить для Исполнителя постоянный доступ к сети Интернет (электронной почте).</w:t>
      </w:r>
    </w:p>
    <w:p w:rsidR="00253AEF" w:rsidRPr="009E56CF" w:rsidRDefault="00253AEF" w:rsidP="009E56CF">
      <w:pPr>
        <w:pStyle w:val="20224"/>
      </w:pPr>
    </w:p>
    <w:p w:rsidR="00253AEF" w:rsidRPr="009E56CF" w:rsidRDefault="001723D0" w:rsidP="009E56CF">
      <w:pPr>
        <w:pStyle w:val="20224"/>
      </w:pPr>
      <w:r w:rsidRPr="009E56CF">
        <w:t>Для оказания Услуг Заказчик обязан:</w:t>
      </w:r>
    </w:p>
    <w:p w:rsidR="00253AEF" w:rsidRPr="009E56CF" w:rsidRDefault="001723D0" w:rsidP="00ED5B9C">
      <w:pPr>
        <w:pStyle w:val="2022-"/>
        <w:numPr>
          <w:ilvl w:val="0"/>
          <w:numId w:val="124"/>
        </w:numPr>
        <w:ind w:left="851"/>
      </w:pPr>
      <w:r w:rsidRPr="009E56CF">
        <w:t xml:space="preserve">предоставить Исполнителю доступ с правами, достаточными для выполнения функций, определенных в настоящем </w:t>
      </w:r>
      <w:r w:rsidRPr="009E56CF">
        <w:rPr>
          <w:lang w:eastAsia="ru-RU"/>
        </w:rPr>
        <w:t>Описании объекта закупки</w:t>
      </w:r>
      <w:r w:rsidRPr="009E56CF">
        <w:t>, к программно-аппаратным средствам, на которых установлена Система;</w:t>
      </w:r>
    </w:p>
    <w:p w:rsidR="00253AEF" w:rsidRPr="009E56CF" w:rsidRDefault="001723D0" w:rsidP="00ED5B9C">
      <w:pPr>
        <w:pStyle w:val="2022-"/>
        <w:numPr>
          <w:ilvl w:val="0"/>
          <w:numId w:val="124"/>
        </w:numPr>
        <w:ind w:left="851"/>
      </w:pPr>
      <w:r w:rsidRPr="009E56CF">
        <w:t>не производить без согласования с Исполнителем какие-либо настройки, изменения параметров Системы, настройку и регламентные работы в отношении СУБД и БД Системы, изменение программного окружения и аппаратного обеспечения Системы.</w:t>
      </w:r>
    </w:p>
    <w:p w:rsidR="00253AEF" w:rsidRPr="009E56CF" w:rsidRDefault="001723D0" w:rsidP="009E56CF">
      <w:pPr>
        <w:pStyle w:val="20223"/>
        <w:numPr>
          <w:ilvl w:val="0"/>
          <w:numId w:val="0"/>
        </w:numPr>
        <w:ind w:firstLine="709"/>
        <w:rPr>
          <w:rFonts w:ascii="Times New Roman" w:hAnsi="Times New Roman" w:cs="Times New Roman"/>
        </w:rPr>
      </w:pPr>
      <w:r w:rsidRPr="009E56CF">
        <w:rPr>
          <w:rFonts w:ascii="Times New Roman" w:hAnsi="Times New Roman" w:cs="Times New Roman"/>
        </w:rPr>
        <w:t>5.2.3. Исполнитель в течение 3 (трех) рабочих дней с даты представления Заказчиком списка ОПЗ и списка УП:</w:t>
      </w:r>
    </w:p>
    <w:p w:rsidR="00253AEF" w:rsidRPr="009E56CF" w:rsidRDefault="001723D0" w:rsidP="00ED5B9C">
      <w:pPr>
        <w:pStyle w:val="2022-"/>
        <w:numPr>
          <w:ilvl w:val="0"/>
          <w:numId w:val="125"/>
        </w:numPr>
        <w:ind w:left="851"/>
        <w:rPr>
          <w:rFonts w:cstheme="minorBidi"/>
        </w:rPr>
      </w:pPr>
      <w:r w:rsidRPr="009E56CF">
        <w:t xml:space="preserve">обеспечивает предоставление ОПЗ, УП доступа к АСУО, адресов электронной почты для приема Обращений по электронной почте и прием Обращений ОПЗ, УП в порядке, предусмотренном </w:t>
      </w:r>
      <w:proofErr w:type="spellStart"/>
      <w:r w:rsidRPr="009E56CF">
        <w:t>п.п</w:t>
      </w:r>
      <w:proofErr w:type="spellEnd"/>
      <w:r w:rsidRPr="009E56CF">
        <w:t xml:space="preserve">. 5.1.2, 5.3.1 настоящего </w:t>
      </w:r>
      <w:r w:rsidRPr="009E56CF">
        <w:rPr>
          <w:lang w:eastAsia="ru-RU"/>
        </w:rPr>
        <w:t>Описания объекта закупки</w:t>
      </w:r>
      <w:bookmarkStart w:id="1526" w:name="_Toc6077507"/>
      <w:bookmarkStart w:id="1527" w:name="_Toc6074218"/>
      <w:bookmarkStart w:id="1528" w:name="_Toc6076728"/>
      <w:bookmarkStart w:id="1529" w:name="_Toc6073452"/>
      <w:bookmarkStart w:id="1530" w:name="_Toc6075827"/>
      <w:bookmarkEnd w:id="1526"/>
      <w:bookmarkEnd w:id="1527"/>
      <w:bookmarkEnd w:id="1528"/>
      <w:bookmarkEnd w:id="1529"/>
      <w:bookmarkEnd w:id="1530"/>
      <w:r w:rsidRPr="009E56CF">
        <w:rPr>
          <w:lang w:eastAsia="ru-RU"/>
        </w:rPr>
        <w:t>;</w:t>
      </w:r>
    </w:p>
    <w:p w:rsidR="00253AEF" w:rsidRPr="009E56CF" w:rsidRDefault="001723D0" w:rsidP="00ED5B9C">
      <w:pPr>
        <w:pStyle w:val="2022-"/>
        <w:numPr>
          <w:ilvl w:val="0"/>
          <w:numId w:val="125"/>
        </w:numPr>
        <w:ind w:left="851"/>
      </w:pPr>
      <w:r w:rsidRPr="009E56CF">
        <w:t>предоставляет ОПЗ права доступа и учетные данные ("Имя пользователя" (</w:t>
      </w:r>
      <w:proofErr w:type="spellStart"/>
      <w:r w:rsidRPr="009E56CF">
        <w:t>Login</w:t>
      </w:r>
      <w:proofErr w:type="spellEnd"/>
      <w:r w:rsidRPr="009E56CF">
        <w:t>) и "Пароль" (</w:t>
      </w:r>
      <w:proofErr w:type="spellStart"/>
      <w:r w:rsidRPr="009E56CF">
        <w:t>Password</w:t>
      </w:r>
      <w:proofErr w:type="spellEnd"/>
      <w:r w:rsidRPr="009E56CF">
        <w:t xml:space="preserve">)) </w:t>
      </w:r>
      <w:proofErr w:type="spellStart"/>
      <w:r w:rsidRPr="009E56CF">
        <w:t>Файлообменному</w:t>
      </w:r>
      <w:proofErr w:type="spellEnd"/>
      <w:r w:rsidRPr="009E56CF">
        <w:t xml:space="preserve"> ресурсу Исполнителя.</w:t>
      </w:r>
      <w:bookmarkStart w:id="1531" w:name="_Toc6073453"/>
      <w:bookmarkStart w:id="1532" w:name="_Toc6076729"/>
      <w:bookmarkStart w:id="1533" w:name="_Toc6075828"/>
      <w:bookmarkStart w:id="1534" w:name="_Toc6074219"/>
      <w:bookmarkStart w:id="1535" w:name="_Toc6077508"/>
      <w:bookmarkEnd w:id="1531"/>
      <w:bookmarkEnd w:id="1532"/>
      <w:bookmarkEnd w:id="1533"/>
      <w:bookmarkEnd w:id="1534"/>
      <w:bookmarkEnd w:id="1535"/>
    </w:p>
    <w:p w:rsidR="00253AEF" w:rsidRPr="009E56CF" w:rsidRDefault="001723D0" w:rsidP="009E56CF">
      <w:pPr>
        <w:pStyle w:val="20223"/>
        <w:numPr>
          <w:ilvl w:val="0"/>
          <w:numId w:val="0"/>
        </w:numPr>
        <w:rPr>
          <w:rFonts w:ascii="Times New Roman" w:hAnsi="Times New Roman" w:cs="Times New Roman"/>
        </w:rPr>
      </w:pPr>
      <w:r w:rsidRPr="009E56CF">
        <w:rPr>
          <w:rFonts w:ascii="Times New Roman" w:hAnsi="Times New Roman" w:cs="Times New Roman"/>
        </w:rPr>
        <w:t>5.2.4. В рамках проведения мероприятий комплекса Услуг "Организационное обеспечение сопровождения Системы" Исполнитель обязан:</w:t>
      </w:r>
    </w:p>
    <w:p w:rsidR="00253AEF" w:rsidRPr="009E56CF" w:rsidRDefault="001723D0" w:rsidP="00ED5B9C">
      <w:pPr>
        <w:pStyle w:val="2022-"/>
        <w:numPr>
          <w:ilvl w:val="0"/>
          <w:numId w:val="126"/>
        </w:numPr>
        <w:ind w:left="851"/>
        <w:rPr>
          <w:rFonts w:cstheme="minorBidi"/>
        </w:rPr>
      </w:pPr>
      <w:r w:rsidRPr="009E56CF">
        <w:t>провести анализ и оценку соответствия функциональности Системы требованиям федерального законодательства и (или) регионального законодательства на дату начала срока оказания Услуг, требованиям утвержденных форматов обмена с Внешними системами;</w:t>
      </w:r>
    </w:p>
    <w:p w:rsidR="00253AEF" w:rsidRPr="009E56CF" w:rsidRDefault="001723D0" w:rsidP="00ED5B9C">
      <w:pPr>
        <w:pStyle w:val="2022-"/>
        <w:numPr>
          <w:ilvl w:val="0"/>
          <w:numId w:val="126"/>
        </w:numPr>
        <w:ind w:left="851"/>
      </w:pPr>
      <w:r w:rsidRPr="009E56CF">
        <w:t>подготовить заключение и рекомендации по результатам проведенного анализа и оценки с указанием выявленных несоответствий функциональности Системы требованиям федерального и (или) регионального законодательства, влияющих на выполнение Заказчиком своих прямых задач с использованием функций текущей эксплуатируемой версии Системы;</w:t>
      </w:r>
    </w:p>
    <w:p w:rsidR="00253AEF" w:rsidRPr="009E56CF" w:rsidRDefault="001723D0" w:rsidP="00ED5B9C">
      <w:pPr>
        <w:pStyle w:val="2022-"/>
        <w:numPr>
          <w:ilvl w:val="0"/>
          <w:numId w:val="126"/>
        </w:numPr>
        <w:ind w:left="851"/>
      </w:pPr>
      <w:r w:rsidRPr="009E56CF">
        <w:t>осуществить мероприятия, направленные на исключение выявленных несоответствий, предупреждение факторов, которые могут негативно влиять на качество оказания Услуг по сопровождению Системы, корректную работу Системы в целом;</w:t>
      </w:r>
    </w:p>
    <w:p w:rsidR="00253AEF" w:rsidRPr="009E56CF" w:rsidRDefault="001723D0" w:rsidP="00ED5B9C">
      <w:pPr>
        <w:pStyle w:val="2022-"/>
        <w:numPr>
          <w:ilvl w:val="0"/>
          <w:numId w:val="126"/>
        </w:numPr>
        <w:ind w:left="851"/>
      </w:pPr>
      <w:r w:rsidRPr="009E56CF">
        <w:t>провести Адаптацию Системы по результатам заключения в порядке, установленном в п. 5.4.2</w:t>
      </w:r>
      <w:r w:rsidR="0039797A">
        <w:t xml:space="preserve"> настоящего </w:t>
      </w:r>
      <w:r w:rsidR="0039797A">
        <w:rPr>
          <w:lang w:eastAsia="ru-RU"/>
        </w:rPr>
        <w:t>Описания объекта закупки;</w:t>
      </w:r>
    </w:p>
    <w:p w:rsidR="00253AEF" w:rsidRPr="009E56CF" w:rsidRDefault="001723D0" w:rsidP="00ED5B9C">
      <w:pPr>
        <w:pStyle w:val="2022-"/>
        <w:numPr>
          <w:ilvl w:val="0"/>
          <w:numId w:val="126"/>
        </w:numPr>
        <w:ind w:left="851"/>
      </w:pPr>
      <w:r w:rsidRPr="009E56CF">
        <w:t>провести обновление Системы в соответствии с измененными требованиями федерального и (или) регионального законодательства на дату начала срока оказания Услуг. Исполнитель обязан уведомить Заказчика о выпуске модернизированной версии Системы по предусмотренным Контрактом каналам связи.</w:t>
      </w:r>
    </w:p>
    <w:p w:rsidR="00253AEF" w:rsidRPr="009E56CF" w:rsidRDefault="001723D0" w:rsidP="009E56CF">
      <w:pPr>
        <w:pStyle w:val="20224"/>
      </w:pPr>
      <w:r w:rsidRPr="009E56CF">
        <w:t>Передача информации в рамках комплекса Услуг "Организационное обеспечение сопровождения Системы" осуществляется согласно требованиям п.</w:t>
      </w:r>
      <w:r w:rsidRPr="009E56CF">
        <w:fldChar w:fldCharType="begin"/>
      </w:r>
      <w:r w:rsidRPr="009E56CF">
        <w:instrText xml:space="preserve"> REF _Ref89821802 \r \h  \* MERGEFORMAT </w:instrText>
      </w:r>
      <w:r w:rsidRPr="009E56CF">
        <w:fldChar w:fldCharType="separate"/>
      </w:r>
      <w:r w:rsidR="006C5683">
        <w:t>4.8</w:t>
      </w:r>
      <w:r w:rsidRPr="009E56CF">
        <w:fldChar w:fldCharType="end"/>
      </w:r>
      <w:r w:rsidRPr="009E56CF">
        <w:t xml:space="preserve"> к конфиденциальности при оказании Услуг настоящего </w:t>
      </w:r>
      <w:r w:rsidRPr="009E56CF">
        <w:rPr>
          <w:lang w:eastAsia="ru-RU"/>
        </w:rPr>
        <w:t>Описания объекта закупки</w:t>
      </w:r>
      <w:r w:rsidRPr="009E56CF">
        <w:t>.</w:t>
      </w:r>
      <w:bookmarkStart w:id="1536" w:name="_Toc6075829"/>
      <w:bookmarkStart w:id="1537" w:name="_Toc6077509"/>
      <w:bookmarkStart w:id="1538" w:name="_Toc6073454"/>
      <w:bookmarkStart w:id="1539" w:name="_Toc6076730"/>
      <w:bookmarkStart w:id="1540" w:name="_Toc6074220"/>
      <w:bookmarkEnd w:id="1536"/>
      <w:bookmarkEnd w:id="1537"/>
      <w:bookmarkEnd w:id="1538"/>
      <w:bookmarkEnd w:id="1539"/>
      <w:bookmarkEnd w:id="1540"/>
    </w:p>
    <w:p w:rsidR="00253AEF" w:rsidRPr="009E56CF" w:rsidRDefault="001723D0" w:rsidP="009E56CF">
      <w:pPr>
        <w:pStyle w:val="20224"/>
      </w:pPr>
      <w:bookmarkStart w:id="1541" w:name="_Toc6075830"/>
      <w:bookmarkStart w:id="1542" w:name="_Toc6077510"/>
      <w:bookmarkStart w:id="1543" w:name="_Toc6076731"/>
      <w:bookmarkStart w:id="1544" w:name="_Toc6074221"/>
      <w:bookmarkStart w:id="1545" w:name="_Toc6073455"/>
      <w:bookmarkEnd w:id="1541"/>
      <w:bookmarkEnd w:id="1542"/>
      <w:bookmarkEnd w:id="1543"/>
      <w:bookmarkEnd w:id="1544"/>
      <w:bookmarkEnd w:id="1545"/>
      <w:r w:rsidRPr="009E56CF">
        <w:t>По результатам выполнения Исполнителем и Заказчиком всех предусмотренных мероприятий комплекса Услуг "Организационное обеспечение сопровождения Системы", приведен</w:t>
      </w:r>
      <w:r w:rsidRPr="009E56CF">
        <w:lastRenderedPageBreak/>
        <w:t>ных в п.</w:t>
      </w:r>
      <w:r w:rsidRPr="009E56CF">
        <w:fldChar w:fldCharType="begin"/>
      </w:r>
      <w:r w:rsidRPr="009E56CF">
        <w:instrText xml:space="preserve"> REF _Ref89821873 \r \h  \* MERGEFORMAT </w:instrText>
      </w:r>
      <w:r w:rsidRPr="009E56CF">
        <w:fldChar w:fldCharType="separate"/>
      </w:r>
      <w:r w:rsidR="006C5683">
        <w:t>5.2</w:t>
      </w:r>
      <w:r w:rsidRPr="009E56CF">
        <w:fldChar w:fldCharType="end"/>
      </w:r>
      <w:r w:rsidRPr="009E56CF">
        <w:t xml:space="preserve"> настоящего </w:t>
      </w:r>
      <w:r w:rsidRPr="009E56CF">
        <w:rPr>
          <w:lang w:eastAsia="ru-RU"/>
        </w:rPr>
        <w:t>Описания объекта закупки</w:t>
      </w:r>
      <w:r w:rsidRPr="009E56CF">
        <w:t>, осуществляется приемка Системы на сопровождение, Стороны подписывают подготовленный Исполнителем Акт о приемке Системы на сопровождение.</w:t>
      </w:r>
      <w:bookmarkStart w:id="1546" w:name="_Toc6074222"/>
      <w:bookmarkStart w:id="1547" w:name="_Toc6073456"/>
      <w:bookmarkStart w:id="1548" w:name="_Toc6077511"/>
      <w:bookmarkStart w:id="1549" w:name="_Toc6076732"/>
      <w:bookmarkStart w:id="1550" w:name="_Toc6075831"/>
      <w:bookmarkEnd w:id="1546"/>
      <w:bookmarkEnd w:id="1547"/>
      <w:bookmarkEnd w:id="1548"/>
      <w:bookmarkEnd w:id="1549"/>
      <w:bookmarkEnd w:id="1550"/>
    </w:p>
    <w:p w:rsidR="00253AEF" w:rsidRPr="009E56CF" w:rsidRDefault="001723D0" w:rsidP="009E56CF">
      <w:pPr>
        <w:pStyle w:val="20222"/>
        <w:ind w:left="0" w:firstLine="709"/>
      </w:pPr>
      <w:bookmarkStart w:id="1551" w:name="_Toc6074224"/>
      <w:bookmarkStart w:id="1552" w:name="_Toc6075835"/>
      <w:bookmarkStart w:id="1553" w:name="_Toc6074225"/>
      <w:bookmarkStart w:id="1554" w:name="_Toc6074234"/>
      <w:bookmarkStart w:id="1555" w:name="_Toc6074226"/>
      <w:bookmarkStart w:id="1556" w:name="_Toc6076742"/>
      <w:bookmarkStart w:id="1557" w:name="_Toc6075837"/>
      <w:bookmarkStart w:id="1558" w:name="_Toc6075838"/>
      <w:bookmarkStart w:id="1559" w:name="_Toc6076741"/>
      <w:bookmarkStart w:id="1560" w:name="_Toc6074227"/>
      <w:bookmarkStart w:id="1561" w:name="_Toc6073461"/>
      <w:bookmarkStart w:id="1562" w:name="_Toc6076739"/>
      <w:bookmarkStart w:id="1563" w:name="_Toc6073463"/>
      <w:bookmarkStart w:id="1564" w:name="_Toc6073466"/>
      <w:bookmarkStart w:id="1565" w:name="_Toc6076734"/>
      <w:bookmarkStart w:id="1566" w:name="_Toc6077519"/>
      <w:bookmarkStart w:id="1567" w:name="_Toc6077522"/>
      <w:bookmarkStart w:id="1568" w:name="_Toc6074231"/>
      <w:bookmarkStart w:id="1569" w:name="_Toc6075842"/>
      <w:bookmarkStart w:id="1570" w:name="_Toc68696441"/>
      <w:bookmarkStart w:id="1571" w:name="_Toc6073464"/>
      <w:bookmarkStart w:id="1572" w:name="_Toc68696439"/>
      <w:bookmarkStart w:id="1573" w:name="_Toc6073468"/>
      <w:bookmarkStart w:id="1574" w:name="_Toc6077515"/>
      <w:bookmarkStart w:id="1575" w:name="_Toc6077516"/>
      <w:bookmarkStart w:id="1576" w:name="_Toc68696433"/>
      <w:bookmarkStart w:id="1577" w:name="_Toc6075834"/>
      <w:bookmarkStart w:id="1578" w:name="_Toc474607312"/>
      <w:bookmarkStart w:id="1579" w:name="_Toc6076735"/>
      <w:bookmarkStart w:id="1580" w:name="_Toc6076736"/>
      <w:bookmarkStart w:id="1581" w:name="_Toc68696438"/>
      <w:bookmarkStart w:id="1582" w:name="_Toc6075832"/>
      <w:bookmarkStart w:id="1583" w:name="_Toc6077518"/>
      <w:bookmarkStart w:id="1584" w:name="_Toc68696432"/>
      <w:bookmarkStart w:id="1585" w:name="_Toc6076743"/>
      <w:bookmarkStart w:id="1586" w:name="_Toc6073465"/>
      <w:bookmarkStart w:id="1587" w:name="_Toc6076738"/>
      <w:bookmarkStart w:id="1588" w:name="_Toc6074223"/>
      <w:bookmarkStart w:id="1589" w:name="_Toc68696435"/>
      <w:bookmarkStart w:id="1590" w:name="_Toc6077517"/>
      <w:bookmarkStart w:id="1591" w:name="_Toc6073460"/>
      <w:bookmarkStart w:id="1592" w:name="_Toc6073457"/>
      <w:bookmarkStart w:id="1593" w:name="_Toc6077512"/>
      <w:bookmarkStart w:id="1594" w:name="_Toc6076744"/>
      <w:bookmarkStart w:id="1595" w:name="_Toc6073458"/>
      <w:bookmarkStart w:id="1596" w:name="_Toc6075843"/>
      <w:bookmarkStart w:id="1597" w:name="_Toc6075841"/>
      <w:bookmarkStart w:id="1598" w:name="_Toc6074233"/>
      <w:bookmarkStart w:id="1599" w:name="_Toc6077513"/>
      <w:bookmarkStart w:id="1600" w:name="_Toc474607485"/>
      <w:bookmarkStart w:id="1601" w:name="_Toc6075836"/>
      <w:bookmarkStart w:id="1602" w:name="_Toc6074230"/>
      <w:bookmarkStart w:id="1603" w:name="_Toc6074232"/>
      <w:bookmarkStart w:id="1604" w:name="_Toc6075840"/>
      <w:bookmarkStart w:id="1605" w:name="_Toc68696434"/>
      <w:bookmarkStart w:id="1606" w:name="_Toc6074228"/>
      <w:bookmarkStart w:id="1607" w:name="_Toc6077523"/>
      <w:bookmarkStart w:id="1608" w:name="_Toc6077521"/>
      <w:bookmarkStart w:id="1609" w:name="_Toc6075833"/>
      <w:bookmarkStart w:id="1610" w:name="_Toc6077520"/>
      <w:bookmarkStart w:id="1611" w:name="_Toc68696443"/>
      <w:bookmarkStart w:id="1612" w:name="_Toc6076733"/>
      <w:bookmarkStart w:id="1613" w:name="_Toc6075839"/>
      <w:bookmarkStart w:id="1614" w:name="_Toc6073459"/>
      <w:bookmarkStart w:id="1615" w:name="_Toc6073462"/>
      <w:bookmarkStart w:id="1616" w:name="_Toc68696436"/>
      <w:bookmarkStart w:id="1617" w:name="_Toc6076737"/>
      <w:bookmarkStart w:id="1618" w:name="_Toc68696437"/>
      <w:bookmarkStart w:id="1619" w:name="_Toc6074229"/>
      <w:bookmarkStart w:id="1620" w:name="_Toc68696442"/>
      <w:bookmarkStart w:id="1621" w:name="_Toc68696440"/>
      <w:bookmarkStart w:id="1622" w:name="_Toc6073467"/>
      <w:bookmarkStart w:id="1623" w:name="_Toc6077514"/>
      <w:bookmarkStart w:id="1624" w:name="_Toc6076740"/>
      <w:bookmarkStart w:id="1625" w:name="_Toc96084415"/>
      <w:bookmarkStart w:id="1626" w:name="_Toc68696444"/>
      <w:bookmarkStart w:id="1627" w:name="_Ref89873495"/>
      <w:bookmarkStart w:id="1628" w:name="_Toc472346825"/>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rsidRPr="009E56CF">
        <w:t xml:space="preserve">Требования к содержанию услуг комплекса "Управление инцидентами и </w:t>
      </w:r>
      <w:r w:rsidRPr="009E56CF">
        <w:rPr>
          <w:rFonts w:ascii="Times New Roman" w:hAnsi="Times New Roman" w:cs="Times New Roman"/>
        </w:rPr>
        <w:t>запросами на обслуживание</w:t>
      </w:r>
      <w:r w:rsidRPr="009E56CF">
        <w:t>"</w:t>
      </w:r>
      <w:bookmarkEnd w:id="1625"/>
      <w:bookmarkEnd w:id="1626"/>
      <w:bookmarkEnd w:id="1627"/>
    </w:p>
    <w:p w:rsidR="00253AEF" w:rsidRPr="009E56CF" w:rsidRDefault="001723D0" w:rsidP="009E56CF">
      <w:pPr>
        <w:pStyle w:val="20223"/>
        <w:ind w:left="0" w:firstLine="709"/>
      </w:pPr>
      <w:bookmarkStart w:id="1629" w:name="_Toc6077524"/>
      <w:bookmarkStart w:id="1630" w:name="_Toc6073469"/>
      <w:bookmarkStart w:id="1631" w:name="_Toc6074235"/>
      <w:bookmarkStart w:id="1632" w:name="_Toc6075844"/>
      <w:bookmarkStart w:id="1633" w:name="_Toc6076745"/>
      <w:bookmarkStart w:id="1634" w:name="_Ref89873647"/>
      <w:bookmarkStart w:id="1635" w:name="_Toc96084416"/>
      <w:bookmarkStart w:id="1636" w:name="_Toc68696445"/>
      <w:bookmarkEnd w:id="1629"/>
      <w:bookmarkEnd w:id="1630"/>
      <w:bookmarkEnd w:id="1631"/>
      <w:bookmarkEnd w:id="1632"/>
      <w:bookmarkEnd w:id="1633"/>
      <w:r w:rsidRPr="009E56CF">
        <w:t>Требования к услуге "Прием и регистрация обращений"</w:t>
      </w:r>
      <w:bookmarkEnd w:id="1634"/>
      <w:bookmarkEnd w:id="1635"/>
      <w:bookmarkEnd w:id="1636"/>
    </w:p>
    <w:p w:rsidR="00253AEF" w:rsidRPr="009E56CF" w:rsidRDefault="001723D0" w:rsidP="009E56CF">
      <w:pPr>
        <w:pStyle w:val="20224"/>
      </w:pPr>
      <w:r w:rsidRPr="009E56CF">
        <w:t xml:space="preserve">Услуга "Прием и регистрация обращений" включает в себя регистрацию Обращений и обработку Заявок с категориями "Запрос на консультацию", "Инцидент", "Запрос на обслуживание", принятых от ОПЗ, УП, а также регистрацию Обращений и обработку Заявок данных категорий, самостоятельно внесенных ОПЗ, УП в АСУО. Сроки регистрации Обращений и Обработки Заявок определяются требованиями Приложения 2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rPr>
          <w:b/>
        </w:rPr>
        <w:t>Регистрация Обращений</w:t>
      </w:r>
      <w:r w:rsidRPr="009E56CF">
        <w:t xml:space="preserve"> включает в себя следующие процедуры:</w:t>
      </w:r>
    </w:p>
    <w:p w:rsidR="00253AEF" w:rsidRPr="009E56CF" w:rsidRDefault="001723D0" w:rsidP="00ED5B9C">
      <w:pPr>
        <w:pStyle w:val="2022-"/>
        <w:numPr>
          <w:ilvl w:val="0"/>
          <w:numId w:val="127"/>
        </w:numPr>
        <w:ind w:left="709"/>
      </w:pPr>
      <w:r w:rsidRPr="009E56CF">
        <w:t>прием Обращений от ОПЗ, УП с использованием электронной почты (процедура отсутствует при самостоятельном внесении Обращения ОПЗ, УП в АСУО);</w:t>
      </w:r>
    </w:p>
    <w:p w:rsidR="00253AEF" w:rsidRPr="009E56CF" w:rsidRDefault="001723D0" w:rsidP="00ED5B9C">
      <w:pPr>
        <w:pStyle w:val="2022-"/>
        <w:numPr>
          <w:ilvl w:val="0"/>
          <w:numId w:val="127"/>
        </w:numPr>
        <w:ind w:left="709"/>
      </w:pPr>
      <w:r w:rsidRPr="009E56CF">
        <w:t>регистрация Обращений, принятых от ОПЗ, УП, в АСУО с присвоением УИН.</w:t>
      </w:r>
    </w:p>
    <w:p w:rsidR="00253AEF" w:rsidRPr="009E56CF" w:rsidRDefault="001723D0" w:rsidP="009E56CF">
      <w:pPr>
        <w:pStyle w:val="20224"/>
      </w:pPr>
      <w:r w:rsidRPr="009E56CF">
        <w:rPr>
          <w:b/>
        </w:rPr>
        <w:t>Обработка Заявок</w:t>
      </w:r>
      <w:r w:rsidRPr="009E56CF">
        <w:t xml:space="preserve"> включает в себя следующие процедуры:</w:t>
      </w:r>
    </w:p>
    <w:p w:rsidR="00253AEF" w:rsidRPr="009E56CF" w:rsidRDefault="001723D0" w:rsidP="00ED5B9C">
      <w:pPr>
        <w:pStyle w:val="2022-"/>
        <w:numPr>
          <w:ilvl w:val="0"/>
          <w:numId w:val="128"/>
        </w:numPr>
        <w:ind w:left="709"/>
      </w:pPr>
      <w:r w:rsidRPr="009E56CF">
        <w:t xml:space="preserve">первичный анализ Заявки Исполнителем (проверка на соответствие предусмотренному настоящим </w:t>
      </w:r>
      <w:r w:rsidRPr="009E56CF">
        <w:rPr>
          <w:lang w:eastAsia="ru-RU"/>
        </w:rPr>
        <w:t>Описанием объекта закупки</w:t>
      </w:r>
      <w:r w:rsidRPr="009E56CF">
        <w:t xml:space="preserve"> составу Услуг, функций и компонентов Системы, корректность определения категории и Приоритета Заявки);</w:t>
      </w:r>
    </w:p>
    <w:p w:rsidR="00253AEF" w:rsidRPr="009E56CF" w:rsidRDefault="001723D0" w:rsidP="00ED5B9C">
      <w:pPr>
        <w:pStyle w:val="2022-"/>
        <w:numPr>
          <w:ilvl w:val="0"/>
          <w:numId w:val="128"/>
        </w:numPr>
        <w:ind w:left="709"/>
      </w:pPr>
      <w:r w:rsidRPr="009E56CF">
        <w:t xml:space="preserve">анализ достаточности данных, указанных в Заявке, для ее решения; </w:t>
      </w:r>
    </w:p>
    <w:p w:rsidR="00253AEF" w:rsidRPr="009E56CF" w:rsidRDefault="001723D0" w:rsidP="00ED5B9C">
      <w:pPr>
        <w:pStyle w:val="2022-"/>
        <w:numPr>
          <w:ilvl w:val="0"/>
          <w:numId w:val="128"/>
        </w:numPr>
        <w:ind w:left="709"/>
      </w:pPr>
      <w:r w:rsidRPr="009E56CF">
        <w:t>запрос дополнительной информации, необходимой для решения Заявки, в случае необходимости;</w:t>
      </w:r>
    </w:p>
    <w:p w:rsidR="00253AEF" w:rsidRPr="009E56CF" w:rsidRDefault="001723D0" w:rsidP="00ED5B9C">
      <w:pPr>
        <w:pStyle w:val="2022-"/>
        <w:numPr>
          <w:ilvl w:val="0"/>
          <w:numId w:val="128"/>
        </w:numPr>
        <w:ind w:left="709"/>
      </w:pPr>
      <w:r w:rsidRPr="009E56CF">
        <w:t xml:space="preserve">выполнение мероприятий, направленных на решение Заявки, в том числе посредством оказания иных Услуг, предусмотренных настоящим </w:t>
      </w:r>
      <w:r w:rsidRPr="009E56CF">
        <w:rPr>
          <w:lang w:eastAsia="ru-RU"/>
        </w:rPr>
        <w:t>Описанием объекта закупки</w:t>
      </w:r>
      <w:r w:rsidRPr="009E56CF">
        <w:t xml:space="preserve">. Мероприятия проводятся в соответствии с порядком и требованиями на оказание Услуг, приведенными в настоящем </w:t>
      </w:r>
      <w:r w:rsidRPr="009E56CF">
        <w:rPr>
          <w:lang w:eastAsia="ru-RU"/>
        </w:rPr>
        <w:t>Описании объекта закупки</w:t>
      </w:r>
      <w:r w:rsidRPr="009E56CF">
        <w:t>.</w:t>
      </w:r>
    </w:p>
    <w:p w:rsidR="00253AEF" w:rsidRPr="009E56CF" w:rsidRDefault="001723D0" w:rsidP="009E56CF">
      <w:pPr>
        <w:pStyle w:val="20224"/>
      </w:pPr>
      <w:r w:rsidRPr="009E56CF">
        <w:t xml:space="preserve">Если в Обращении, поступившем по электронной почте, недостаточно информации для его регистрации и дальнейшей обработки Заявки, то Исполнитель возвращает Обращение на электронный адрес ОПЗ, УП без регистрации в </w:t>
      </w:r>
      <w:r w:rsidRPr="009E56CF">
        <w:rPr>
          <w:rFonts w:eastAsia="Arial Unicode MS"/>
        </w:rPr>
        <w:t>АСУО</w:t>
      </w:r>
      <w:r w:rsidRPr="009E56CF">
        <w:t xml:space="preserve"> с указанием причин отказа в регистрации Обращения.</w:t>
      </w:r>
    </w:p>
    <w:p w:rsidR="00253AEF" w:rsidRPr="009E56CF" w:rsidRDefault="001723D0" w:rsidP="009E56CF">
      <w:pPr>
        <w:pStyle w:val="20224"/>
      </w:pPr>
      <w:r w:rsidRPr="009E56CF">
        <w:t xml:space="preserve">Одному Обращению должна соответствовать одна Заявка в </w:t>
      </w:r>
      <w:r w:rsidRPr="009E56CF">
        <w:rPr>
          <w:rFonts w:eastAsia="Arial Unicode MS"/>
        </w:rPr>
        <w:t>АСУО</w:t>
      </w:r>
      <w:r w:rsidRPr="009E56CF">
        <w:t xml:space="preserve">. В случае, если в процессе обработки Заявки возникают новые вопросы или события у ОПЗ, УП, не связанные с текущим Обращением, либо влекущие за собой оказание Услуг, сопутствующих, но прямо не связанных с текущим Обращением, то по ним в </w:t>
      </w:r>
      <w:r w:rsidRPr="009E56CF">
        <w:rPr>
          <w:rFonts w:eastAsia="Arial Unicode MS"/>
        </w:rPr>
        <w:t>АСУО</w:t>
      </w:r>
      <w:r w:rsidRPr="009E56CF">
        <w:t xml:space="preserve"> должны быть зарегистрированы отдельные Заявки.</w:t>
      </w:r>
    </w:p>
    <w:p w:rsidR="00253AEF" w:rsidRPr="009E56CF" w:rsidRDefault="001723D0" w:rsidP="009E56CF">
      <w:pPr>
        <w:pStyle w:val="20224"/>
      </w:pPr>
      <w:r w:rsidRPr="009E56CF">
        <w:t>Исполнитель обязан отражать результаты первичного анализа и классификации каждой Заявки в АСУО.</w:t>
      </w:r>
    </w:p>
    <w:p w:rsidR="00253AEF" w:rsidRPr="009E56CF" w:rsidRDefault="001723D0" w:rsidP="009E56CF">
      <w:pPr>
        <w:pStyle w:val="20224"/>
      </w:pPr>
      <w:r w:rsidRPr="009E56CF">
        <w:t>В ходе Обработки Заявки Исполнитель фиксирует в АСУО все действия и их результаты, с приложением необходимой информации.</w:t>
      </w:r>
    </w:p>
    <w:p w:rsidR="00253AEF" w:rsidRPr="009E56CF" w:rsidRDefault="001723D0" w:rsidP="009E56CF">
      <w:pPr>
        <w:pStyle w:val="20224"/>
      </w:pPr>
      <w:r w:rsidRPr="009E56CF">
        <w:t xml:space="preserve">Исполнитель вправе запрашивать у ОПЗ, УП по соответствующей Заявке дополнительную информацию, необходимую для качественного оказания Услуг. </w:t>
      </w:r>
    </w:p>
    <w:p w:rsidR="00253AEF" w:rsidRPr="009E56CF" w:rsidRDefault="001723D0" w:rsidP="009E56CF">
      <w:pPr>
        <w:pStyle w:val="20224"/>
      </w:pPr>
      <w:r w:rsidRPr="009E56CF">
        <w:t>Передача информации от Исполнителя к ОПЗ, УП в рамках оказания Услуг происходит путем обновления Исполнителем информации о статусе Заявки в АСУО.</w:t>
      </w:r>
    </w:p>
    <w:p w:rsidR="00253AEF" w:rsidRPr="009E56CF" w:rsidRDefault="001723D0" w:rsidP="009E56CF">
      <w:pPr>
        <w:pStyle w:val="20224"/>
      </w:pPr>
      <w:r w:rsidRPr="009E56CF">
        <w:t>Исполнитель вправе мотивированно отказать в выполнении Заявки (закрыть Заявку в АСУО), если:</w:t>
      </w:r>
    </w:p>
    <w:p w:rsidR="00253AEF" w:rsidRPr="009E56CF" w:rsidRDefault="001723D0" w:rsidP="009E56CF">
      <w:pPr>
        <w:pStyle w:val="2022-"/>
      </w:pPr>
      <w:r w:rsidRPr="009E56CF">
        <w:t>Заявка не относится к предоставляемым Услугам;</w:t>
      </w:r>
    </w:p>
    <w:p w:rsidR="00253AEF" w:rsidRPr="009E56CF" w:rsidRDefault="001723D0" w:rsidP="009E56CF">
      <w:pPr>
        <w:pStyle w:val="2022-"/>
      </w:pPr>
      <w:r w:rsidRPr="009E56CF">
        <w:t xml:space="preserve">ОПЗ, УП не предоставил по Заявке запрошенную информацию, необходимую для предоставления решения по Заявке по истечению 14 (четырнадцати) рабочих дней с момента </w:t>
      </w:r>
      <w:r w:rsidRPr="009E56CF">
        <w:lastRenderedPageBreak/>
        <w:t>направления запроса на предоставление информации Исполнителем (при условии, что Исполнитель запрашивал недостающую информацию у инициатора Обращения посредствам АСУО не менее 2 (двух) раз за указанный период);</w:t>
      </w:r>
    </w:p>
    <w:p w:rsidR="00253AEF" w:rsidRPr="009E56CF" w:rsidRDefault="001723D0" w:rsidP="009E56CF">
      <w:pPr>
        <w:pStyle w:val="2022-"/>
      </w:pPr>
      <w:r w:rsidRPr="009E56CF">
        <w:t>Заявка является Заявкой-дублем другой Заявки, зарегистрированной ранее ОПЗ, УП или Исполнителем самостоятельно в АСУО. Заявка-дубль может быть закрыта при условии указания ссылки на первичную Заявку.</w:t>
      </w:r>
    </w:p>
    <w:p w:rsidR="00253AEF" w:rsidRPr="009E56CF" w:rsidRDefault="001723D0" w:rsidP="009E56CF">
      <w:pPr>
        <w:pStyle w:val="20224"/>
      </w:pPr>
      <w:r w:rsidRPr="009E56CF">
        <w:t xml:space="preserve">В случаях, определенных в Таблице 3 настоящего </w:t>
      </w:r>
      <w:r w:rsidRPr="009E56CF">
        <w:rPr>
          <w:lang w:eastAsia="ru-RU"/>
        </w:rPr>
        <w:t>Описания объекта закупки</w:t>
      </w:r>
      <w:r w:rsidRPr="009E56CF">
        <w:t>, Исполнитель приостанавливает время обработки Заявки. Время приостановки не включается в общее время решения Заявки.</w:t>
      </w:r>
    </w:p>
    <w:p w:rsidR="00253AEF" w:rsidRPr="009E56CF" w:rsidRDefault="001723D0" w:rsidP="009E56CF">
      <w:pPr>
        <w:pStyle w:val="20229"/>
        <w:rPr>
          <w:sz w:val="22"/>
          <w:szCs w:val="22"/>
        </w:rPr>
      </w:pPr>
      <w:r w:rsidRPr="009E56CF">
        <w:t>Таблица 3. Причины приостановки времени обработки Заявок</w:t>
      </w:r>
    </w:p>
    <w:tbl>
      <w:tblPr>
        <w:tblStyle w:val="afff7"/>
        <w:tblW w:w="5000" w:type="pct"/>
        <w:tblLook w:val="04A0" w:firstRow="1" w:lastRow="0" w:firstColumn="1" w:lastColumn="0" w:noHBand="0" w:noVBand="1"/>
      </w:tblPr>
      <w:tblGrid>
        <w:gridCol w:w="1866"/>
        <w:gridCol w:w="8047"/>
      </w:tblGrid>
      <w:tr w:rsidR="00253AEF" w:rsidRPr="009E56CF" w:rsidTr="00253AEF">
        <w:trPr>
          <w:cnfStyle w:val="100000000000" w:firstRow="1" w:lastRow="0" w:firstColumn="0" w:lastColumn="0" w:oddVBand="0" w:evenVBand="0" w:oddHBand="0" w:evenHBand="0" w:firstRowFirstColumn="0" w:firstRowLastColumn="0" w:lastRowFirstColumn="0" w:lastRowLastColumn="0"/>
          <w:tblHeader/>
        </w:trPr>
        <w:tc>
          <w:tcPr>
            <w:tcW w:w="94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b w:val="0"/>
                <w:lang w:eastAsia="ru-RU"/>
              </w:rPr>
            </w:pPr>
            <w:r w:rsidRPr="009E56CF">
              <w:rPr>
                <w:lang w:eastAsia="ru-RU"/>
              </w:rPr>
              <w:t>Причина приостановки</w:t>
            </w:r>
          </w:p>
        </w:tc>
        <w:tc>
          <w:tcPr>
            <w:tcW w:w="405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b w:val="0"/>
                <w:lang w:eastAsia="ru-RU"/>
              </w:rPr>
            </w:pPr>
            <w:r w:rsidRPr="009E56CF">
              <w:rPr>
                <w:lang w:eastAsia="ru-RU"/>
              </w:rPr>
              <w:t>Описание</w:t>
            </w:r>
          </w:p>
        </w:tc>
      </w:tr>
      <w:tr w:rsidR="00253AEF" w:rsidRPr="009E56CF" w:rsidTr="00253AEF">
        <w:trPr>
          <w:trHeight w:val="4404"/>
        </w:trPr>
        <w:tc>
          <w:tcPr>
            <w:tcW w:w="94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ind w:firstLine="0"/>
              <w:rPr>
                <w:lang w:eastAsia="ru-RU"/>
              </w:rPr>
            </w:pPr>
            <w:r w:rsidRPr="009E56CF">
              <w:rPr>
                <w:lang w:eastAsia="ru-RU"/>
              </w:rPr>
              <w:t>По согласованию с Заказчиком, ОПЗ, УП</w:t>
            </w:r>
          </w:p>
        </w:tc>
        <w:tc>
          <w:tcPr>
            <w:tcW w:w="405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rPr>
                <w:lang w:eastAsia="ru-RU"/>
              </w:rPr>
            </w:pPr>
            <w:r w:rsidRPr="009E56CF">
              <w:rPr>
                <w:lang w:eastAsia="ru-RU"/>
              </w:rPr>
              <w:t>Используется для:</w:t>
            </w:r>
          </w:p>
          <w:p w:rsidR="00253AEF" w:rsidRPr="009E56CF" w:rsidRDefault="001723D0" w:rsidP="009E56CF">
            <w:pPr>
              <w:pStyle w:val="20227"/>
              <w:autoSpaceDN/>
              <w:rPr>
                <w:lang w:eastAsia="ru-RU"/>
              </w:rPr>
            </w:pPr>
            <w:r w:rsidRPr="009E56CF">
              <w:rPr>
                <w:lang w:eastAsia="ru-RU"/>
              </w:rPr>
              <w:t>1. Анализа Запроса на консультацию, Запроса на обслуживание в следующих случаях:</w:t>
            </w:r>
          </w:p>
          <w:p w:rsidR="00253AEF" w:rsidRPr="009E56CF" w:rsidRDefault="001723D0" w:rsidP="009E56CF">
            <w:pPr>
              <w:pStyle w:val="20227"/>
              <w:autoSpaceDN/>
              <w:rPr>
                <w:lang w:eastAsia="ru-RU"/>
              </w:rPr>
            </w:pPr>
            <w:r w:rsidRPr="009E56CF">
              <w:rPr>
                <w:lang w:eastAsia="ru-RU"/>
              </w:rPr>
              <w:t>- требуется глубокий анализ Бизнес-процессов, федерального и (или) регионального законодательства;</w:t>
            </w:r>
          </w:p>
          <w:p w:rsidR="00253AEF" w:rsidRPr="009E56CF" w:rsidRDefault="001723D0" w:rsidP="009E56CF">
            <w:pPr>
              <w:pStyle w:val="20227"/>
              <w:autoSpaceDN/>
              <w:rPr>
                <w:lang w:eastAsia="ru-RU"/>
              </w:rPr>
            </w:pPr>
            <w:r w:rsidRPr="009E56CF">
              <w:rPr>
                <w:lang w:eastAsia="ru-RU"/>
              </w:rPr>
              <w:t>- требуется разработка не типовых (рекомендованных Исполнителем) методов использования Системы (схем работы с Системой);</w:t>
            </w:r>
          </w:p>
          <w:p w:rsidR="00253AEF" w:rsidRPr="009E56CF" w:rsidRDefault="001723D0" w:rsidP="009E56CF">
            <w:pPr>
              <w:pStyle w:val="20227"/>
              <w:autoSpaceDN/>
              <w:rPr>
                <w:lang w:eastAsia="ru-RU"/>
              </w:rPr>
            </w:pPr>
            <w:r w:rsidRPr="009E56CF">
              <w:rPr>
                <w:lang w:eastAsia="ru-RU"/>
              </w:rPr>
              <w:t>- требуется дополнительное время на изучение особенностей функционирования Системы, если в Документации Системы, отсутствует необходимое описание по особенностям работы той или иной функции Системы или, если имеющееся описание не дает четкого ответа на поставленный вопрос;</w:t>
            </w:r>
          </w:p>
          <w:p w:rsidR="00253AEF" w:rsidRPr="009E56CF" w:rsidRDefault="001723D0" w:rsidP="009E56CF">
            <w:pPr>
              <w:pStyle w:val="20227"/>
              <w:autoSpaceDN/>
              <w:rPr>
                <w:lang w:eastAsia="ru-RU"/>
              </w:rPr>
            </w:pPr>
            <w:r w:rsidRPr="009E56CF">
              <w:rPr>
                <w:lang w:eastAsia="ru-RU"/>
              </w:rPr>
              <w:t>- в иных случаях при наличии независящих от Исполнителя обстоятельств, которые должны быть указаны в составе обоснования приостановки.</w:t>
            </w:r>
          </w:p>
          <w:p w:rsidR="00253AEF" w:rsidRPr="009E56CF" w:rsidRDefault="001723D0" w:rsidP="009E56CF">
            <w:pPr>
              <w:pStyle w:val="20225"/>
              <w:autoSpaceDN/>
              <w:rPr>
                <w:lang w:eastAsia="ru-RU"/>
              </w:rPr>
            </w:pPr>
            <w:r w:rsidRPr="009E56CF">
              <w:rPr>
                <w:lang w:eastAsia="ru-RU"/>
              </w:rPr>
              <w:t>2. Анализа Инцидента при наличии независящих от Исполнителя обстоятельств, которые должны быть указаны в составе обоснования приостановки.</w:t>
            </w:r>
          </w:p>
          <w:p w:rsidR="00253AEF" w:rsidRPr="009E56CF" w:rsidRDefault="001723D0" w:rsidP="009E56CF">
            <w:pPr>
              <w:pStyle w:val="20225"/>
              <w:autoSpaceDN/>
              <w:rPr>
                <w:lang w:eastAsia="ru-RU"/>
              </w:rPr>
            </w:pPr>
            <w:r w:rsidRPr="009E56CF">
              <w:rPr>
                <w:lang w:eastAsia="ru-RU"/>
              </w:rPr>
              <w:t xml:space="preserve">3. По обращению Заказчика. </w:t>
            </w:r>
          </w:p>
        </w:tc>
      </w:tr>
      <w:tr w:rsidR="00253AEF" w:rsidRPr="009E56CF" w:rsidTr="00253AEF">
        <w:tc>
          <w:tcPr>
            <w:tcW w:w="94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ind w:firstLine="0"/>
              <w:rPr>
                <w:lang w:eastAsia="ru-RU"/>
              </w:rPr>
            </w:pPr>
            <w:r w:rsidRPr="009E56CF">
              <w:rPr>
                <w:lang w:eastAsia="ru-RU"/>
              </w:rPr>
              <w:t>Обстоятельства непреодолимой силы (форс-мажор)</w:t>
            </w:r>
          </w:p>
        </w:tc>
        <w:tc>
          <w:tcPr>
            <w:tcW w:w="405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rPr>
                <w:lang w:eastAsia="ru-RU"/>
              </w:rPr>
            </w:pPr>
            <w:r w:rsidRPr="009E56CF">
              <w:rPr>
                <w:lang w:eastAsia="ru-RU"/>
              </w:rPr>
              <w:t>Используется в случаях, когда выполнение работ приостановлено по не зависящим от Исполнителя обстоятельствам (форс-мажорам).</w:t>
            </w:r>
          </w:p>
        </w:tc>
      </w:tr>
      <w:tr w:rsidR="00253AEF" w:rsidRPr="009E56CF" w:rsidTr="00253AEF">
        <w:tc>
          <w:tcPr>
            <w:tcW w:w="94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ind w:firstLine="0"/>
              <w:rPr>
                <w:lang w:eastAsia="ru-RU"/>
              </w:rPr>
            </w:pPr>
            <w:r w:rsidRPr="009E56CF">
              <w:rPr>
                <w:lang w:eastAsia="ru-RU"/>
              </w:rPr>
              <w:t>Необходимо предоставление дополнительной информации</w:t>
            </w:r>
          </w:p>
        </w:tc>
        <w:tc>
          <w:tcPr>
            <w:tcW w:w="405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rPr>
                <w:lang w:eastAsia="ru-RU"/>
              </w:rPr>
            </w:pPr>
            <w:r w:rsidRPr="009E56CF">
              <w:rPr>
                <w:lang w:eastAsia="ru-RU"/>
              </w:rPr>
              <w:t>Используется в случаях необходимости получения от ОПЗ, УП дополнительной информации, необходимой для анализа и выработки методов решения по Обращению, а также для подтверждения ОПЗ, УП успешности применения выданных рекомендаций, временного и (или) постоянного решения.</w:t>
            </w:r>
          </w:p>
        </w:tc>
      </w:tr>
    </w:tbl>
    <w:p w:rsidR="00253AEF" w:rsidRPr="009E56CF" w:rsidRDefault="001723D0" w:rsidP="009E56CF">
      <w:pPr>
        <w:pStyle w:val="20224"/>
      </w:pPr>
      <w:r w:rsidRPr="009E56CF">
        <w:t>Исполнитель определяет категорию и Приоритет Заявки при поступлении Обращений по электронной почте.</w:t>
      </w:r>
    </w:p>
    <w:p w:rsidR="00253AEF" w:rsidRPr="009E56CF" w:rsidRDefault="001723D0" w:rsidP="009E56CF">
      <w:pPr>
        <w:pStyle w:val="20224"/>
      </w:pPr>
      <w:r w:rsidRPr="009E56CF">
        <w:t xml:space="preserve">ОПЗ, УП определяют категорию и Приоритет Заявки при передаче ее в АСУО. В случае если категория и Приоритет Заявки определены некорректно, уполномоченный сотрудник Исполнителя (только по согласованию с Заказчиком, ОПЗ, УП) или Заказчик вправе изменить категорию и Приоритет данной Заявки в соответствии с правилами присвоения Приоритета Заявкам, определенными в Таблице 2 Приложения 4 к настоящему </w:t>
      </w:r>
      <w:r w:rsidRPr="009E56CF">
        <w:rPr>
          <w:lang w:eastAsia="ru-RU"/>
        </w:rPr>
        <w:t>Описанию объекта закупки</w:t>
      </w:r>
      <w:r w:rsidRPr="009E56CF">
        <w:t xml:space="preserve">, а также требованиями к срочности и степени воздействия, определенными для Заявок категории "Инцидент" в Таблице 3 Приложения 4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t>В случае понижения Приоритета, из расчета нового Срока решения Заявки, определенного по значению последнего присвоенного Приоритета, вычитается время, в течение которого Заявка находилась в работе сотрудника Исполнителя.</w:t>
      </w:r>
    </w:p>
    <w:p w:rsidR="00253AEF" w:rsidRPr="009E56CF" w:rsidRDefault="001723D0" w:rsidP="009E56CF">
      <w:pPr>
        <w:pStyle w:val="20224"/>
      </w:pPr>
      <w:r w:rsidRPr="009E56CF">
        <w:t>В случае повышения Приоритета Заявки отсчет времени обработки Обращения по новому Сроку решения Заявки начинается заново с момента повышения Приоритета.</w:t>
      </w:r>
    </w:p>
    <w:p w:rsidR="00253AEF" w:rsidRPr="009E56CF" w:rsidRDefault="001723D0" w:rsidP="009E56CF">
      <w:pPr>
        <w:pStyle w:val="20224"/>
      </w:pPr>
      <w:r w:rsidRPr="009E56CF">
        <w:lastRenderedPageBreak/>
        <w:t xml:space="preserve">Обращения по Услугам, не предусмотренным настоящим </w:t>
      </w:r>
      <w:r w:rsidRPr="009E56CF">
        <w:rPr>
          <w:lang w:eastAsia="ru-RU"/>
        </w:rPr>
        <w:t>Описанием объекта закупки</w:t>
      </w:r>
      <w:r w:rsidRPr="009E56CF">
        <w:t>, Исполнитель не обрабатывает, о чем делается соответствующая запись в АСУО. ОПЗ, УП информируется об условиях приобретения требуемой услуги.</w:t>
      </w:r>
    </w:p>
    <w:p w:rsidR="00253AEF" w:rsidRPr="009E56CF" w:rsidRDefault="001723D0" w:rsidP="009E56CF">
      <w:pPr>
        <w:pStyle w:val="20224"/>
      </w:pPr>
      <w:r w:rsidRPr="009E56CF">
        <w:t xml:space="preserve">Исполнитель обязан контролировать сроки (указанные в Приложении 2 к настоящему </w:t>
      </w:r>
      <w:r w:rsidRPr="009E56CF">
        <w:rPr>
          <w:lang w:eastAsia="ru-RU"/>
        </w:rPr>
        <w:t>Описанию объекта закупки</w:t>
      </w:r>
      <w:r w:rsidRPr="009E56CF">
        <w:t>), отведенные для решения Заявки.</w:t>
      </w:r>
    </w:p>
    <w:p w:rsidR="00253AEF" w:rsidRPr="009E56CF" w:rsidRDefault="001723D0" w:rsidP="009E56CF">
      <w:pPr>
        <w:pStyle w:val="20224"/>
      </w:pPr>
      <w:r w:rsidRPr="009E56CF">
        <w:t>Исполнитель вправе осуществить закрытие решенных Заявок самостоятельно, без согласования с ОПЗ, УП, по истечение 30 (тридцати) рабочих дней со времени решения Заявки (при условии, что Исполнитель обращался с просьбой подтвердить предоставленное по Заявке решение к инициатору Обращения посредством АСУО не менее 2 (двух) раз за указанный период).</w:t>
      </w:r>
    </w:p>
    <w:p w:rsidR="00253AEF" w:rsidRPr="009E56CF" w:rsidRDefault="001723D0" w:rsidP="009E56CF">
      <w:pPr>
        <w:pStyle w:val="20223"/>
        <w:ind w:left="0" w:firstLine="709"/>
      </w:pPr>
      <w:bookmarkStart w:id="1637" w:name="_Ref89873659"/>
      <w:bookmarkStart w:id="1638" w:name="_Toc96084417"/>
      <w:bookmarkStart w:id="1639" w:name="_Toc68696446"/>
      <w:r w:rsidRPr="009E56CF">
        <w:t>Требование к услуге "Консультирование ОПЗ, УП"</w:t>
      </w:r>
      <w:bookmarkEnd w:id="1637"/>
      <w:bookmarkEnd w:id="1638"/>
      <w:bookmarkEnd w:id="1639"/>
    </w:p>
    <w:p w:rsidR="00253AEF" w:rsidRPr="009E56CF" w:rsidRDefault="001723D0" w:rsidP="009E56CF">
      <w:pPr>
        <w:pStyle w:val="20224"/>
      </w:pPr>
      <w:r w:rsidRPr="009E56CF">
        <w:t>Услуга "Консультирование ОПЗ, УП" включает в себя предоставление консультирования ОПЗ, УП по:</w:t>
      </w:r>
    </w:p>
    <w:p w:rsidR="00253AEF" w:rsidRPr="009E56CF" w:rsidRDefault="001723D0" w:rsidP="0042453A">
      <w:pPr>
        <w:pStyle w:val="2022-"/>
        <w:numPr>
          <w:ilvl w:val="0"/>
          <w:numId w:val="132"/>
        </w:numPr>
        <w:ind w:left="709"/>
      </w:pPr>
      <w:r w:rsidRPr="009E56CF">
        <w:rPr>
          <w:b/>
        </w:rPr>
        <w:t>вопросам, связанным с эксплуатацией Системы</w:t>
      </w:r>
      <w:r w:rsidRPr="009E56CF">
        <w:t>, не относящимся к категории "Инцидент" и "Запрос на обслуживание": с установкой, настройкой, процедурой обновления, функционированием Системы, порядком выполнения операций Бизнес-процессов в соответствии с рекомендациями, схемами и методами работы, определенными в Документации Системы, по вопросам применения федерального и (или) регионального законодательства в рамках методов использования Системы, схем работы с Системой;</w:t>
      </w:r>
    </w:p>
    <w:p w:rsidR="00253AEF" w:rsidRPr="009E56CF" w:rsidRDefault="001723D0" w:rsidP="0042453A">
      <w:pPr>
        <w:pStyle w:val="2022-"/>
        <w:numPr>
          <w:ilvl w:val="0"/>
          <w:numId w:val="132"/>
        </w:numPr>
        <w:ind w:left="709"/>
      </w:pPr>
      <w:r w:rsidRPr="009E56CF">
        <w:rPr>
          <w:b/>
        </w:rPr>
        <w:t>по техническим вопросам функционирования Системы</w:t>
      </w:r>
      <w:r w:rsidRPr="009E56CF">
        <w:t xml:space="preserve">, под которым понимается предоставление рекомендаций по настройке, оптимизации, установке, проведению обновления, администрированию программно-аппаратного комплекса Системы (в соответствии с требованиями к составу программно-аппаратного комплекса, обозначенных в настоящем </w:t>
      </w:r>
      <w:r w:rsidRPr="009E56CF">
        <w:rPr>
          <w:lang w:eastAsia="ru-RU"/>
        </w:rPr>
        <w:t>Описании объекта закупки</w:t>
      </w:r>
      <w:r w:rsidRPr="009E56CF">
        <w:t>), за исключением вопросов, касающихся настройки, установки, оптимизации, проведения обновления и администрирования баз данных Системы;</w:t>
      </w:r>
    </w:p>
    <w:p w:rsidR="00253AEF" w:rsidRPr="009E56CF" w:rsidRDefault="001723D0" w:rsidP="0042453A">
      <w:pPr>
        <w:pStyle w:val="2022-"/>
        <w:numPr>
          <w:ilvl w:val="0"/>
          <w:numId w:val="132"/>
        </w:numPr>
        <w:ind w:left="709"/>
      </w:pPr>
      <w:r w:rsidRPr="009E56CF">
        <w:rPr>
          <w:b/>
        </w:rPr>
        <w:t xml:space="preserve">по вопросам функционирования баз данных Системы под управлением СУБД </w:t>
      </w:r>
      <w:r w:rsidRPr="009E56CF">
        <w:t>"</w:t>
      </w:r>
      <w:proofErr w:type="spellStart"/>
      <w:r w:rsidRPr="009E56CF">
        <w:t>PostgreSQL</w:t>
      </w:r>
      <w:proofErr w:type="spellEnd"/>
      <w:r w:rsidRPr="009E56CF">
        <w:t>", под которым понимается предоставление консультаций, связанных с установкой, настройкой, проведением обновлений и администрированием СУБД, необходимыми для обеспечения функционирования Системы;</w:t>
      </w:r>
    </w:p>
    <w:p w:rsidR="00253AEF" w:rsidRPr="009E56CF" w:rsidRDefault="001723D0" w:rsidP="0042453A">
      <w:pPr>
        <w:pStyle w:val="2022-"/>
        <w:numPr>
          <w:ilvl w:val="0"/>
          <w:numId w:val="132"/>
        </w:numPr>
        <w:ind w:left="709"/>
      </w:pPr>
      <w:r w:rsidRPr="009E56CF">
        <w:rPr>
          <w:b/>
        </w:rPr>
        <w:t xml:space="preserve">по вопросам функционирования ОС </w:t>
      </w:r>
      <w:proofErr w:type="spellStart"/>
      <w:r w:rsidRPr="009E56CF">
        <w:rPr>
          <w:b/>
        </w:rPr>
        <w:t>РедОС</w:t>
      </w:r>
      <w:proofErr w:type="spellEnd"/>
      <w:r w:rsidRPr="009E56CF">
        <w:t>, под которым понимается предоставление консультаций, связанных с установкой, настройкой, проведением обновлений и администрированием ОС, необходимыми для обеспечения функционирования Системы.</w:t>
      </w:r>
    </w:p>
    <w:p w:rsidR="00253AEF" w:rsidRPr="009E56CF" w:rsidRDefault="001723D0" w:rsidP="009E56CF">
      <w:pPr>
        <w:pStyle w:val="20224"/>
      </w:pPr>
      <w:r w:rsidRPr="009E56CF">
        <w:t xml:space="preserve">Исполнитель обязан предоставлять исчерпывающие ответы и рекомендации по соответствующим вопросам. </w:t>
      </w:r>
    </w:p>
    <w:p w:rsidR="00253AEF" w:rsidRPr="009E56CF" w:rsidRDefault="001723D0" w:rsidP="009E56CF">
      <w:pPr>
        <w:pStyle w:val="20224"/>
      </w:pPr>
      <w:r w:rsidRPr="009E56CF">
        <w:t xml:space="preserve">Обращения с запросом на консультационную поддержку должны быть зарегистрированы в АСУО с категорией "Запрос на консультацию" с Приоритетом, определенным для данной категории Заявок (Таблица 2 Приложения 4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2 к настоящему </w:t>
      </w:r>
      <w:r w:rsidRPr="009E56CF">
        <w:rPr>
          <w:lang w:eastAsia="ru-RU"/>
        </w:rPr>
        <w:t>Описанию объекта закупки</w:t>
      </w:r>
      <w:r w:rsidRPr="009E56CF">
        <w:t>.</w:t>
      </w:r>
    </w:p>
    <w:p w:rsidR="00253AEF" w:rsidRPr="009E56CF" w:rsidRDefault="001723D0" w:rsidP="009E56CF">
      <w:pPr>
        <w:pStyle w:val="20223"/>
        <w:ind w:left="0" w:firstLine="709"/>
      </w:pPr>
      <w:bookmarkStart w:id="1640" w:name="_Toc518055748"/>
      <w:bookmarkStart w:id="1641" w:name="_Toc472346828"/>
      <w:bookmarkStart w:id="1642" w:name="_Toc522284520"/>
      <w:bookmarkStart w:id="1643" w:name="_Ref89906007"/>
      <w:bookmarkStart w:id="1644" w:name="_Toc68696447"/>
      <w:bookmarkStart w:id="1645" w:name="_Toc96084418"/>
      <w:bookmarkStart w:id="1646" w:name="_Toc6052352"/>
      <w:bookmarkStart w:id="1647" w:name="_Toc484791083"/>
      <w:bookmarkStart w:id="1648" w:name="_Toc525056628"/>
      <w:bookmarkStart w:id="1649" w:name="_Ref89873674"/>
      <w:r w:rsidRPr="009E56CF">
        <w:t>Требования к услуге "Управление инцидентами"</w:t>
      </w:r>
      <w:bookmarkEnd w:id="1640"/>
      <w:bookmarkEnd w:id="1641"/>
      <w:bookmarkEnd w:id="1642"/>
      <w:bookmarkEnd w:id="1643"/>
      <w:bookmarkEnd w:id="1644"/>
      <w:bookmarkEnd w:id="1645"/>
      <w:bookmarkEnd w:id="1646"/>
      <w:bookmarkEnd w:id="1647"/>
      <w:bookmarkEnd w:id="1648"/>
      <w:bookmarkEnd w:id="1649"/>
    </w:p>
    <w:p w:rsidR="00253AEF" w:rsidRPr="009E56CF" w:rsidRDefault="001723D0" w:rsidP="009E56CF">
      <w:pPr>
        <w:pStyle w:val="20224"/>
      </w:pPr>
      <w:r w:rsidRPr="009E56CF">
        <w:t>Услуга "Управление инцидентами" включает в себя первичную диагностику, классификацию, анализ и решение Инцидентов, указанных в Заявках или определенных Исполнителем самостоятельно в случаях:</w:t>
      </w:r>
    </w:p>
    <w:p w:rsidR="00253AEF" w:rsidRPr="009E56CF" w:rsidRDefault="001723D0" w:rsidP="0042453A">
      <w:pPr>
        <w:pStyle w:val="2022-"/>
        <w:numPr>
          <w:ilvl w:val="0"/>
          <w:numId w:val="129"/>
        </w:numPr>
        <w:tabs>
          <w:tab w:val="left" w:pos="1134"/>
        </w:tabs>
        <w:ind w:left="0" w:firstLine="709"/>
      </w:pPr>
      <w:r w:rsidRPr="009E56CF">
        <w:t>непредвиденных и нежелательных событий (их комбинаций) при выполнении функций Системы, которые оказали или могут оказать негативное влияние на деятельность пользователей Системы, в том числе привести к нарушению выполнения их Бизнес-процессов;</w:t>
      </w:r>
    </w:p>
    <w:p w:rsidR="00253AEF" w:rsidRPr="009E56CF" w:rsidRDefault="001723D0" w:rsidP="0042453A">
      <w:pPr>
        <w:pStyle w:val="2022-"/>
        <w:numPr>
          <w:ilvl w:val="0"/>
          <w:numId w:val="129"/>
        </w:numPr>
        <w:tabs>
          <w:tab w:val="left" w:pos="1134"/>
        </w:tabs>
        <w:ind w:left="0" w:firstLine="709"/>
      </w:pPr>
      <w:r w:rsidRPr="009E56CF">
        <w:lastRenderedPageBreak/>
        <w:t>несоответствие функций Системы положениям Документации Системы, либо несоответствие функций Системы требованиям федерального и (или) регионального законодательства, либо возложенным на Систему задачам.</w:t>
      </w:r>
    </w:p>
    <w:p w:rsidR="00253AEF" w:rsidRPr="009E56CF" w:rsidRDefault="001723D0" w:rsidP="009E56CF">
      <w:pPr>
        <w:pStyle w:val="20224"/>
      </w:pPr>
      <w:r w:rsidRPr="009E56CF">
        <w:t>В случае, если Инцидент определен Исполнителем самостоятельно, Исполнитель регистрирует Обращение в соответствии с п. 5.3.1 настоящего Описания объекта закупки и доводит его номер Заказчику по электронной почте (в соответствии с п. </w:t>
      </w:r>
      <w:r w:rsidRPr="009E56CF">
        <w:fldChar w:fldCharType="begin"/>
      </w:r>
      <w:r w:rsidRPr="009E56CF">
        <w:instrText xml:space="preserve"> REF _Ref89906375 \r \h  \* MERGEFORMAT </w:instrText>
      </w:r>
      <w:r w:rsidRPr="009E56CF">
        <w:fldChar w:fldCharType="separate"/>
      </w:r>
      <w:r w:rsidR="006C5683">
        <w:t>5.1.2</w:t>
      </w:r>
      <w:r w:rsidRPr="009E56CF">
        <w:fldChar w:fldCharType="end"/>
      </w:r>
      <w:r w:rsidRPr="009E56CF">
        <w:t xml:space="preserve"> настоящего Описания объекта закупки).</w:t>
      </w:r>
    </w:p>
    <w:p w:rsidR="00253AEF" w:rsidRPr="009E56CF" w:rsidRDefault="001723D0" w:rsidP="009E56CF">
      <w:pPr>
        <w:pStyle w:val="20224"/>
      </w:pPr>
      <w:r w:rsidRPr="009E56CF">
        <w:t>После проведения диагностики Инцидента Исполнитель осуществляет подготовку и предоставление решения, которое:</w:t>
      </w:r>
    </w:p>
    <w:p w:rsidR="00253AEF" w:rsidRPr="009E56CF" w:rsidRDefault="001723D0" w:rsidP="0042453A">
      <w:pPr>
        <w:pStyle w:val="20224"/>
        <w:tabs>
          <w:tab w:val="left" w:pos="993"/>
        </w:tabs>
      </w:pPr>
      <w:r w:rsidRPr="009E56CF">
        <w:t>1.</w:t>
      </w:r>
      <w:r w:rsidRPr="009E56CF">
        <w:tab/>
      </w:r>
      <w:proofErr w:type="gramStart"/>
      <w:r w:rsidRPr="009E56CF">
        <w:t>В</w:t>
      </w:r>
      <w:proofErr w:type="gramEnd"/>
      <w:r w:rsidRPr="009E56CF">
        <w:t xml:space="preserve"> случае, если Инцидент не связан с ошибкой или Сбоем в Системе, может включать:</w:t>
      </w:r>
    </w:p>
    <w:p w:rsidR="00253AEF" w:rsidRPr="009E56CF" w:rsidRDefault="001723D0" w:rsidP="0042453A">
      <w:pPr>
        <w:pStyle w:val="2022-"/>
        <w:numPr>
          <w:ilvl w:val="0"/>
          <w:numId w:val="129"/>
        </w:numPr>
        <w:ind w:left="993"/>
      </w:pPr>
      <w:r w:rsidRPr="009E56CF">
        <w:t>предоставление рекомендаций по эксплуатации или настройке с использованием предусмотренной в Системе функциональности, без необходимости внесения изменений в Систему или Документацию Системы;</w:t>
      </w:r>
    </w:p>
    <w:p w:rsidR="00253AEF" w:rsidRPr="009E56CF" w:rsidRDefault="001723D0" w:rsidP="0042453A">
      <w:pPr>
        <w:pStyle w:val="2022-"/>
        <w:numPr>
          <w:ilvl w:val="0"/>
          <w:numId w:val="129"/>
        </w:numPr>
        <w:ind w:left="993"/>
      </w:pPr>
      <w:r w:rsidRPr="009E56CF">
        <w:t>предоставление рекомендаций по эксплуатации или настройке системы защиты информации Системы, без необходимости внесения изменений в Комплект документации по защите информации Системы;</w:t>
      </w:r>
    </w:p>
    <w:p w:rsidR="00253AEF" w:rsidRPr="009E56CF" w:rsidRDefault="001723D0" w:rsidP="0042453A">
      <w:pPr>
        <w:pStyle w:val="2022-"/>
        <w:numPr>
          <w:ilvl w:val="0"/>
          <w:numId w:val="129"/>
        </w:numPr>
        <w:ind w:left="993"/>
      </w:pPr>
      <w:r w:rsidRPr="009E56CF">
        <w:t>предоставление рекомендаций по выполнению действий в Системе с использованием предусмотренной в Системе функциональности;</w:t>
      </w:r>
    </w:p>
    <w:p w:rsidR="00253AEF" w:rsidRPr="009E56CF" w:rsidRDefault="001723D0" w:rsidP="0042453A">
      <w:pPr>
        <w:pStyle w:val="2022-"/>
        <w:numPr>
          <w:ilvl w:val="0"/>
          <w:numId w:val="129"/>
        </w:numPr>
        <w:ind w:left="993"/>
      </w:pPr>
      <w:r w:rsidRPr="009E56CF">
        <w:t>предоставление рекомендаций по корректировке данных с использованием штатных механизмов и функций Системы;</w:t>
      </w:r>
    </w:p>
    <w:p w:rsidR="00253AEF" w:rsidRPr="009E56CF" w:rsidRDefault="001723D0" w:rsidP="0042453A">
      <w:pPr>
        <w:pStyle w:val="2022-"/>
        <w:numPr>
          <w:ilvl w:val="0"/>
          <w:numId w:val="129"/>
        </w:numPr>
        <w:ind w:left="993"/>
      </w:pPr>
      <w:r w:rsidRPr="009E56CF">
        <w:t>подготовку инструмента для корректировки данных, при условии отсутствия штатных механизмов корректировки данных с использованием функциональности Системы;</w:t>
      </w:r>
    </w:p>
    <w:p w:rsidR="00253AEF" w:rsidRPr="009E56CF" w:rsidRDefault="001723D0" w:rsidP="0042453A">
      <w:pPr>
        <w:pStyle w:val="2022-"/>
        <w:numPr>
          <w:ilvl w:val="0"/>
          <w:numId w:val="129"/>
        </w:numPr>
        <w:ind w:left="993"/>
      </w:pPr>
      <w:r w:rsidRPr="009E56CF">
        <w:t>передачу Релизов Заказчику в соответствии с п. 5.4.1 настоящего Описания объекта закупки.</w:t>
      </w:r>
    </w:p>
    <w:p w:rsidR="00253AEF" w:rsidRPr="009E56CF" w:rsidRDefault="00253AEF" w:rsidP="009E56CF">
      <w:pPr>
        <w:pStyle w:val="2022-"/>
      </w:pPr>
    </w:p>
    <w:p w:rsidR="00253AEF" w:rsidRPr="009E56CF" w:rsidRDefault="001723D0" w:rsidP="0042453A">
      <w:pPr>
        <w:pStyle w:val="20224"/>
        <w:tabs>
          <w:tab w:val="left" w:pos="993"/>
        </w:tabs>
      </w:pPr>
      <w:r w:rsidRPr="009E56CF">
        <w:t>2.</w:t>
      </w:r>
      <w:r w:rsidRPr="009E56CF">
        <w:tab/>
      </w:r>
      <w:proofErr w:type="gramStart"/>
      <w:r w:rsidRPr="009E56CF">
        <w:t>В</w:t>
      </w:r>
      <w:proofErr w:type="gramEnd"/>
      <w:r w:rsidRPr="009E56CF">
        <w:t xml:space="preserve"> случае, если Инцидент связан с ошибкой или Сбоем в Системе, должно включать:</w:t>
      </w:r>
    </w:p>
    <w:p w:rsidR="00253AEF" w:rsidRPr="009E56CF" w:rsidRDefault="001723D0" w:rsidP="0042453A">
      <w:pPr>
        <w:pStyle w:val="2022-"/>
        <w:numPr>
          <w:ilvl w:val="0"/>
          <w:numId w:val="130"/>
        </w:numPr>
        <w:ind w:left="993"/>
      </w:pPr>
      <w:r w:rsidRPr="009E56CF">
        <w:t>подготовку и предоставление временного решения Инцидента для снижения степени его влияния на выполнение Бизнес-процессов;</w:t>
      </w:r>
    </w:p>
    <w:p w:rsidR="00253AEF" w:rsidRPr="009E56CF" w:rsidRDefault="001723D0" w:rsidP="0042453A">
      <w:pPr>
        <w:pStyle w:val="2022-"/>
        <w:numPr>
          <w:ilvl w:val="0"/>
          <w:numId w:val="130"/>
        </w:numPr>
        <w:ind w:left="993"/>
      </w:pPr>
      <w:r w:rsidRPr="009E56CF">
        <w:t>подготовку и предоставление постоянного решения Инцидента, которое должно включать:</w:t>
      </w:r>
    </w:p>
    <w:p w:rsidR="00253AEF" w:rsidRPr="009E56CF" w:rsidRDefault="001723D0" w:rsidP="009E56CF">
      <w:pPr>
        <w:pStyle w:val="2022"/>
        <w:ind w:left="2127" w:hanging="709"/>
      </w:pPr>
      <w:proofErr w:type="spellStart"/>
      <w:r w:rsidRPr="009E56CF">
        <w:t>исправление</w:t>
      </w:r>
      <w:proofErr w:type="spellEnd"/>
      <w:r w:rsidRPr="009E56CF">
        <w:t>/</w:t>
      </w:r>
      <w:proofErr w:type="spellStart"/>
      <w:r w:rsidRPr="009E56CF">
        <w:t>корректировку</w:t>
      </w:r>
      <w:proofErr w:type="spellEnd"/>
      <w:r w:rsidRPr="009E56CF">
        <w:t xml:space="preserve"> </w:t>
      </w:r>
      <w:proofErr w:type="spellStart"/>
      <w:r w:rsidRPr="009E56CF">
        <w:t>данных</w:t>
      </w:r>
      <w:proofErr w:type="spellEnd"/>
      <w:r w:rsidRPr="009E56CF">
        <w:t>;</w:t>
      </w:r>
    </w:p>
    <w:p w:rsidR="00253AEF" w:rsidRPr="009E56CF" w:rsidRDefault="001723D0" w:rsidP="009E56CF">
      <w:pPr>
        <w:pStyle w:val="2022"/>
        <w:ind w:left="2127" w:hanging="709"/>
        <w:rPr>
          <w:lang w:val="ru-RU"/>
        </w:rPr>
      </w:pPr>
      <w:r w:rsidRPr="009E56CF">
        <w:rPr>
          <w:lang w:val="ru-RU"/>
        </w:rPr>
        <w:t>актуализацию Документации Системы, в рамках решения Инцидента (при необходимости);</w:t>
      </w:r>
    </w:p>
    <w:p w:rsidR="00253AEF" w:rsidRPr="009E56CF" w:rsidRDefault="001723D0" w:rsidP="009E56CF">
      <w:pPr>
        <w:pStyle w:val="2022"/>
        <w:ind w:left="2127" w:hanging="709"/>
      </w:pPr>
      <w:r w:rsidRPr="009E56CF">
        <w:rPr>
          <w:lang w:val="ru-RU"/>
        </w:rPr>
        <w:t xml:space="preserve">консультирование ОПЗ, УП в случае выявления ошибочных действий, которые привели к возникновению </w:t>
      </w:r>
      <w:proofErr w:type="spellStart"/>
      <w:r w:rsidRPr="009E56CF">
        <w:t>Инцидента</w:t>
      </w:r>
      <w:proofErr w:type="spellEnd"/>
      <w:r w:rsidRPr="009E56CF">
        <w:t>;</w:t>
      </w:r>
    </w:p>
    <w:p w:rsidR="00253AEF" w:rsidRPr="009E56CF" w:rsidRDefault="001723D0" w:rsidP="009E56CF">
      <w:pPr>
        <w:pStyle w:val="2022"/>
        <w:ind w:left="2127" w:hanging="709"/>
      </w:pPr>
      <w:r w:rsidRPr="009E56CF">
        <w:rPr>
          <w:lang w:val="ru-RU"/>
        </w:rPr>
        <w:t>исправление подтвержденных ошибок Системы</w:t>
      </w:r>
      <w:r w:rsidRPr="009E56CF">
        <w:rPr>
          <w:lang w:val="en-US"/>
        </w:rPr>
        <w:t>;</w:t>
      </w:r>
    </w:p>
    <w:p w:rsidR="00253AEF" w:rsidRPr="009E56CF" w:rsidRDefault="001723D0" w:rsidP="0042453A">
      <w:pPr>
        <w:pStyle w:val="2022-"/>
        <w:numPr>
          <w:ilvl w:val="0"/>
          <w:numId w:val="130"/>
        </w:numPr>
        <w:ind w:left="993"/>
      </w:pPr>
      <w:r w:rsidRPr="009E56CF">
        <w:t>передача Релизов Заказчику в соответствии с п. 5.4.1 настоящего Описания объекта закупки.</w:t>
      </w:r>
    </w:p>
    <w:p w:rsidR="00253AEF" w:rsidRPr="009E56CF" w:rsidRDefault="001723D0" w:rsidP="0042453A">
      <w:pPr>
        <w:pStyle w:val="2022-"/>
        <w:numPr>
          <w:ilvl w:val="0"/>
          <w:numId w:val="130"/>
        </w:numPr>
        <w:ind w:left="993"/>
      </w:pPr>
      <w:r w:rsidRPr="009E56CF">
        <w:t>мероприятия по подготовке решений для устранения ошибок в настройках системных параметров Системы;</w:t>
      </w:r>
    </w:p>
    <w:p w:rsidR="00253AEF" w:rsidRPr="009E56CF" w:rsidRDefault="001723D0" w:rsidP="0042453A">
      <w:pPr>
        <w:pStyle w:val="2022-"/>
        <w:numPr>
          <w:ilvl w:val="0"/>
          <w:numId w:val="130"/>
        </w:numPr>
        <w:ind w:left="993"/>
      </w:pPr>
      <w:r w:rsidRPr="009E56CF">
        <w:t>мероприятия по подготовке решений для восстановления работоспособности Системы после восстановления Заказчиком окружения (сервера, дисковые хранилища, системы резервного копирования), в котором работает Система.</w:t>
      </w:r>
    </w:p>
    <w:p w:rsidR="00253AEF" w:rsidRPr="009E56CF" w:rsidRDefault="001723D0" w:rsidP="009E56CF">
      <w:pPr>
        <w:pStyle w:val="20224"/>
      </w:pPr>
      <w:r w:rsidRPr="009E56CF">
        <w:t>По запросу Исполнителя Заказчик обязан предоставить Исполнителю материалы и данные (включая возможность удаленного подключения к Системе), необходимые для диагностики причин Инцидента.</w:t>
      </w:r>
    </w:p>
    <w:p w:rsidR="00253AEF" w:rsidRPr="009E56CF" w:rsidRDefault="001723D0" w:rsidP="009E56CF">
      <w:pPr>
        <w:pStyle w:val="20224"/>
      </w:pPr>
      <w:r w:rsidRPr="009E56CF">
        <w:t xml:space="preserve">Обращения с запросом на решение Инцидентов должны быть зарегистрированы в АСУО с категорией "Инцидент" с Приоритетом, определенным для данной категории заявок в Таблице 2 Приложения 4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lastRenderedPageBreak/>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2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t>В случае выявления Заказчиком уязвимостей в прикладном программном обеспечении Системы Исполнитель без привлечения дополнительных затрат со стороны Заказчика устраняет выявленные уязвимости не позднее 2-х месяцев после предоставления ему информации об их наличии.</w:t>
      </w:r>
    </w:p>
    <w:p w:rsidR="00756DA8" w:rsidRPr="009E56CF" w:rsidRDefault="00756DA8" w:rsidP="009E56CF">
      <w:pPr>
        <w:pStyle w:val="afffffc"/>
        <w:ind w:left="0" w:firstLine="567"/>
        <w:rPr>
          <w:color w:val="000000" w:themeColor="text1"/>
          <w:sz w:val="24"/>
          <w:szCs w:val="24"/>
        </w:rPr>
      </w:pPr>
      <w:r w:rsidRPr="009E56CF">
        <w:rPr>
          <w:color w:val="000000" w:themeColor="text1"/>
          <w:sz w:val="24"/>
          <w:szCs w:val="24"/>
        </w:rPr>
        <w:t xml:space="preserve">В случае выявления Заказчиком уязвимостей </w:t>
      </w:r>
      <w:r w:rsidRPr="009E56CF">
        <w:rPr>
          <w:sz w:val="24"/>
          <w:szCs w:val="24"/>
        </w:rPr>
        <w:t xml:space="preserve">системного </w:t>
      </w:r>
      <w:r w:rsidRPr="009E56CF">
        <w:rPr>
          <w:color w:val="000000" w:themeColor="text1"/>
          <w:sz w:val="24"/>
          <w:szCs w:val="24"/>
        </w:rPr>
        <w:t>программного обеспечения, необходимого для корректного функционирования Системы (приведенного в п. 2.3.3.) Исполнитель без дополнительных затрат со стороны Заказчика и в согласованные с Заказчиком сроки:</w:t>
      </w:r>
    </w:p>
    <w:p w:rsidR="00756DA8" w:rsidRPr="009E56CF" w:rsidRDefault="00756DA8" w:rsidP="009E56CF">
      <w:pPr>
        <w:pStyle w:val="afffffc"/>
        <w:ind w:left="0" w:firstLine="567"/>
        <w:rPr>
          <w:color w:val="000000" w:themeColor="text1"/>
          <w:sz w:val="24"/>
          <w:szCs w:val="24"/>
        </w:rPr>
      </w:pPr>
      <w:r w:rsidRPr="009E56CF">
        <w:rPr>
          <w:color w:val="000000" w:themeColor="text1"/>
          <w:sz w:val="24"/>
          <w:szCs w:val="24"/>
        </w:rPr>
        <w:t>- совместно с Заказчиком разрабатывает комплекс мероприятий по устранению выявленных уязвимостей;</w:t>
      </w:r>
    </w:p>
    <w:p w:rsidR="00756DA8" w:rsidRPr="009E56CF" w:rsidRDefault="00756DA8" w:rsidP="009E56CF">
      <w:pPr>
        <w:pStyle w:val="afffffc"/>
        <w:ind w:left="0" w:firstLine="567"/>
        <w:rPr>
          <w:color w:val="000000" w:themeColor="text1"/>
          <w:sz w:val="24"/>
          <w:szCs w:val="24"/>
        </w:rPr>
      </w:pPr>
      <w:r w:rsidRPr="009E56CF">
        <w:rPr>
          <w:color w:val="000000" w:themeColor="text1"/>
          <w:sz w:val="24"/>
          <w:szCs w:val="24"/>
        </w:rPr>
        <w:t>- принимает участие в реализации согласованных мероприятий, в том числе, в части обеспечения работоспособности Системы по итогам их выполнения.</w:t>
      </w:r>
    </w:p>
    <w:p w:rsidR="00895633" w:rsidRPr="009E56CF" w:rsidRDefault="00895633" w:rsidP="009E56CF">
      <w:pPr>
        <w:pStyle w:val="afffffc"/>
        <w:ind w:left="0" w:firstLine="567"/>
        <w:rPr>
          <w:color w:val="000000" w:themeColor="text1"/>
          <w:sz w:val="24"/>
          <w:szCs w:val="24"/>
        </w:rPr>
      </w:pPr>
      <w:r w:rsidRPr="009E56CF">
        <w:rPr>
          <w:color w:val="000000" w:themeColor="text1"/>
          <w:sz w:val="24"/>
          <w:szCs w:val="24"/>
        </w:rPr>
        <w:t xml:space="preserve">В целях предотвращения потери информации и восстановления исходных данных </w:t>
      </w:r>
      <w:r w:rsidR="00C16658">
        <w:rPr>
          <w:color w:val="000000" w:themeColor="text1"/>
          <w:sz w:val="24"/>
          <w:szCs w:val="24"/>
        </w:rPr>
        <w:t xml:space="preserve">Системы </w:t>
      </w:r>
      <w:r w:rsidRPr="009E56CF">
        <w:rPr>
          <w:color w:val="000000" w:themeColor="text1"/>
          <w:sz w:val="24"/>
          <w:szCs w:val="24"/>
        </w:rPr>
        <w:t xml:space="preserve">в случае их повреждения или удаления Стороны в срок не позднее </w:t>
      </w:r>
      <w:r w:rsidR="00A36D04" w:rsidRPr="009E56CF">
        <w:rPr>
          <w:color w:val="000000" w:themeColor="text1"/>
          <w:sz w:val="24"/>
          <w:szCs w:val="24"/>
        </w:rPr>
        <w:t xml:space="preserve">15.02.2027 </w:t>
      </w:r>
      <w:r w:rsidRPr="009E56CF">
        <w:rPr>
          <w:color w:val="000000" w:themeColor="text1"/>
          <w:sz w:val="24"/>
          <w:szCs w:val="24"/>
        </w:rPr>
        <w:t>подписывают регламент резервного копирования (форма документа по согласованию Сторон), предоставленный Заказчиком. В течение срока разработки/актуализации Заказчиком документа Исполнитель обязан предоставлять Заказчику консультации по объектам и параметрам резервного копирования.</w:t>
      </w:r>
    </w:p>
    <w:p w:rsidR="00756DA8" w:rsidRPr="009E56CF" w:rsidRDefault="00756DA8" w:rsidP="009E56CF">
      <w:pPr>
        <w:pStyle w:val="20224"/>
      </w:pPr>
    </w:p>
    <w:p w:rsidR="00253AEF" w:rsidRPr="009E56CF" w:rsidRDefault="001723D0" w:rsidP="009E56CF">
      <w:pPr>
        <w:pStyle w:val="20223"/>
        <w:ind w:left="0" w:firstLine="709"/>
      </w:pPr>
      <w:bookmarkStart w:id="1650" w:name="_Toc525056629"/>
      <w:bookmarkStart w:id="1651" w:name="_Toc96084419"/>
      <w:bookmarkStart w:id="1652" w:name="_Toc68696448"/>
      <w:bookmarkStart w:id="1653" w:name="_Toc484791084"/>
      <w:bookmarkStart w:id="1654" w:name="_Toc6052353"/>
      <w:bookmarkStart w:id="1655" w:name="_Toc76029808"/>
      <w:bookmarkStart w:id="1656" w:name="_Toc522284521"/>
      <w:bookmarkStart w:id="1657" w:name="_Toc518055749"/>
      <w:r w:rsidRPr="009E56CF">
        <w:t>Требования к услуге "Управление запросами на обслуживание"</w:t>
      </w:r>
      <w:bookmarkEnd w:id="1650"/>
      <w:bookmarkEnd w:id="1651"/>
      <w:bookmarkEnd w:id="1652"/>
      <w:bookmarkEnd w:id="1653"/>
      <w:bookmarkEnd w:id="1654"/>
      <w:bookmarkEnd w:id="1655"/>
      <w:bookmarkEnd w:id="1656"/>
      <w:bookmarkEnd w:id="1657"/>
    </w:p>
    <w:p w:rsidR="00253AEF" w:rsidRPr="009E56CF" w:rsidRDefault="001723D0" w:rsidP="009E56CF">
      <w:pPr>
        <w:pStyle w:val="20224"/>
      </w:pPr>
      <w:r w:rsidRPr="009E56CF">
        <w:t>Услуга "Управление запросами на обслуживание" включает в себя предоставление информации или других данных по Обращению ОПЗ, УП, не связанному с нарушением эксплуатации Системы или оказанием консультации в рамках услуги "Консультирование ОПЗ, УП".</w:t>
      </w:r>
    </w:p>
    <w:p w:rsidR="00253AEF" w:rsidRPr="009E56CF" w:rsidRDefault="001723D0" w:rsidP="009E56CF">
      <w:pPr>
        <w:pStyle w:val="20224"/>
      </w:pPr>
      <w:r w:rsidRPr="009E56CF">
        <w:t xml:space="preserve">Услуга "Управление запросами на обслуживание" оказывается Исполнителем на основании Заявок категории "Запрос на обслуживание" с Приоритетом, определенным для данной категории Заявок (Таблица 2 Приложения 4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t>Заявки категории "Запрос на обслуживание" делятся на типовые и нетиповые.</w:t>
      </w:r>
    </w:p>
    <w:p w:rsidR="00253AEF" w:rsidRPr="009E56CF" w:rsidRDefault="001723D0" w:rsidP="009E56CF">
      <w:pPr>
        <w:pStyle w:val="20224"/>
      </w:pPr>
      <w:r w:rsidRPr="009E56CF">
        <w:t>К типовой Заявке категории "Запрос на обслуживание" относятся Обращения с запросом на проведение исследований технического состояния Системы.</w:t>
      </w:r>
    </w:p>
    <w:p w:rsidR="00253AEF" w:rsidRPr="009E56CF" w:rsidRDefault="001723D0" w:rsidP="009E56CF">
      <w:pPr>
        <w:pStyle w:val="20224"/>
      </w:pPr>
      <w:r w:rsidRPr="009E56CF">
        <w:t xml:space="preserve">Исследования технического состояния Системы включают в себя экспертные исследования соответствующих предметов исследований, разработку рекомендаций, предложений по оптимизации соответствующих предметов исследований и предоставление Заказчику отчета по результатам проведенного исследования. Исследования проводятся Исполнителем в соответствии с требованиями, установленными в Таблице 4 настоящего </w:t>
      </w:r>
      <w:r w:rsidRPr="009E56CF">
        <w:rPr>
          <w:lang w:eastAsia="ru-RU"/>
        </w:rPr>
        <w:t>Описания объекта закупки</w:t>
      </w:r>
      <w:r w:rsidRPr="009E56CF">
        <w:t>.</w:t>
      </w:r>
    </w:p>
    <w:p w:rsidR="00253AEF" w:rsidRPr="009E56CF" w:rsidRDefault="001723D0" w:rsidP="009E56CF">
      <w:pPr>
        <w:pStyle w:val="20224"/>
      </w:pPr>
      <w:r w:rsidRPr="009E56CF">
        <w:t>Исполнитель по Обращению ОПЗ обязан организовать комплекс мероприятий, необходимых и достаточных для осуществления соответствующего исследования. Обращение с запросом на проведение исследования Системы должно быть зарегистрировано в АСУО как Заявка категории "Запрос на обслуживание" и Приоритетом "Планируемый".</w:t>
      </w:r>
    </w:p>
    <w:p w:rsidR="00253AEF" w:rsidRPr="009E56CF" w:rsidRDefault="001723D0" w:rsidP="009E56CF">
      <w:pPr>
        <w:pStyle w:val="20224"/>
      </w:pPr>
      <w:r w:rsidRPr="009E56CF">
        <w:t xml:space="preserve">Исполнитель проводит исследование предоставленных ОПЗ данных и в течение установленного времени после получения всей запрошенной информации, составляет и высылает ОПЗ по электронной почте, а также размещает на </w:t>
      </w:r>
      <w:proofErr w:type="spellStart"/>
      <w:r w:rsidRPr="009E56CF">
        <w:t>Файлообменном</w:t>
      </w:r>
      <w:proofErr w:type="spellEnd"/>
      <w:r w:rsidRPr="009E56CF">
        <w:t xml:space="preserve"> ресурсе отчет по результатам проведенного исследования.</w:t>
      </w:r>
    </w:p>
    <w:p w:rsidR="00253AEF" w:rsidRPr="009E56CF" w:rsidRDefault="001723D0" w:rsidP="009E56CF">
      <w:pPr>
        <w:pStyle w:val="20224"/>
      </w:pPr>
      <w:r w:rsidRPr="009E56CF">
        <w:t>Организация необходимых мероприятий, разработка рекомендаций, предложений и подготовка отчета по результатам проведенного исследования производятся силами и за счет средств Исполнителя.</w:t>
      </w:r>
    </w:p>
    <w:p w:rsidR="00253AEF" w:rsidRPr="009E56CF" w:rsidRDefault="001723D0" w:rsidP="009E56CF">
      <w:pPr>
        <w:pStyle w:val="20224"/>
      </w:pPr>
      <w:r w:rsidRPr="009E56CF">
        <w:t>Исполнитель гарантирует наличие у себя сертифицированных специалистов, необходимых для проведения экспертного исследования общего технического состояния Системы.</w:t>
      </w:r>
    </w:p>
    <w:p w:rsidR="00253AEF" w:rsidRPr="009E56CF" w:rsidRDefault="001723D0" w:rsidP="009E56CF">
      <w:pPr>
        <w:pStyle w:val="20224"/>
      </w:pPr>
      <w:r w:rsidRPr="009E56CF">
        <w:lastRenderedPageBreak/>
        <w:t>Таблица 4. Требования к проведению исследований в рамках типовых Заявок категории "Запрос на обслуживание"</w:t>
      </w:r>
    </w:p>
    <w:tbl>
      <w:tblPr>
        <w:tblW w:w="5000" w:type="pct"/>
        <w:tblLook w:val="04A0" w:firstRow="1" w:lastRow="0" w:firstColumn="1" w:lastColumn="0" w:noHBand="0" w:noVBand="1"/>
      </w:tblPr>
      <w:tblGrid>
        <w:gridCol w:w="1650"/>
        <w:gridCol w:w="3269"/>
        <w:gridCol w:w="1691"/>
        <w:gridCol w:w="3303"/>
      </w:tblGrid>
      <w:tr w:rsidR="00253AEF" w:rsidRPr="009E56CF">
        <w:trPr>
          <w:tblHeader/>
        </w:trPr>
        <w:tc>
          <w:tcPr>
            <w:tcW w:w="832"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sz w:val="22"/>
                <w:szCs w:val="22"/>
              </w:rPr>
            </w:pPr>
            <w:r w:rsidRPr="009E56CF">
              <w:t>Вид исследования</w:t>
            </w:r>
          </w:p>
        </w:tc>
        <w:tc>
          <w:tcPr>
            <w:tcW w:w="164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rFonts w:cs="Arial"/>
                <w:spacing w:val="-5"/>
              </w:rPr>
            </w:pPr>
            <w:r w:rsidRPr="009E56CF">
              <w:t>Предмет исследования и суть исследования</w:t>
            </w:r>
          </w:p>
        </w:tc>
        <w:tc>
          <w:tcPr>
            <w:tcW w:w="853"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rFonts w:cs="Arial"/>
                <w:spacing w:val="-5"/>
              </w:rPr>
            </w:pPr>
            <w:r w:rsidRPr="009E56CF">
              <w:t>Количество проводимых исследований</w:t>
            </w:r>
          </w:p>
        </w:tc>
        <w:tc>
          <w:tcPr>
            <w:tcW w:w="1666"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rFonts w:cs="Arial"/>
                <w:spacing w:val="-5"/>
              </w:rPr>
            </w:pPr>
            <w:r w:rsidRPr="009E56CF">
              <w:t>Требования к содержанию отчета по результатам проведенного исследования</w:t>
            </w:r>
          </w:p>
        </w:tc>
      </w:tr>
      <w:tr w:rsidR="00253AEF" w:rsidRPr="009E56CF">
        <w:tc>
          <w:tcPr>
            <w:tcW w:w="832"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rPr>
                <w:rFonts w:cstheme="minorBidi"/>
              </w:rPr>
            </w:pPr>
            <w:r w:rsidRPr="009E56CF">
              <w:t>Исследование технического состояния Системы</w:t>
            </w:r>
          </w:p>
        </w:tc>
        <w:tc>
          <w:tcPr>
            <w:tcW w:w="1649" w:type="pct"/>
            <w:tcBorders>
              <w:top w:val="single" w:sz="4" w:space="0" w:color="auto"/>
              <w:left w:val="single" w:sz="4" w:space="0" w:color="auto"/>
              <w:bottom w:val="single" w:sz="4" w:space="0" w:color="auto"/>
              <w:right w:val="single" w:sz="4" w:space="0" w:color="auto"/>
            </w:tcBorders>
          </w:tcPr>
          <w:p w:rsidR="00253AEF" w:rsidRPr="009E56CF" w:rsidRDefault="001723D0" w:rsidP="0042453A">
            <w:pPr>
              <w:pStyle w:val="20225"/>
              <w:ind w:firstLine="0"/>
            </w:pPr>
            <w:r w:rsidRPr="009E56CF">
              <w:t>Техническое состояние Системы.</w:t>
            </w:r>
          </w:p>
          <w:p w:rsidR="00253AEF" w:rsidRPr="009E56CF" w:rsidRDefault="001723D0" w:rsidP="0042453A">
            <w:pPr>
              <w:pStyle w:val="20225"/>
              <w:ind w:firstLine="0"/>
            </w:pPr>
            <w:r w:rsidRPr="009E56CF">
              <w:t>Исполнителем проводится экспертное исследование общего технического состояния Системы, ОС сервера в объеме следующих работ:</w:t>
            </w:r>
          </w:p>
          <w:p w:rsidR="00253AEF" w:rsidRPr="009E56CF" w:rsidRDefault="001723D0" w:rsidP="00BD7C2C">
            <w:pPr>
              <w:pStyle w:val="20227"/>
              <w:ind w:firstLine="222"/>
            </w:pPr>
            <w:r w:rsidRPr="009E56CF">
              <w:t>анализ работы Системы, сервера приложения Системы, ОС сервера, Web-сервера Системы, конфигурационных настроек Системы,</w:t>
            </w:r>
          </w:p>
          <w:p w:rsidR="00253AEF" w:rsidRPr="009E56CF" w:rsidRDefault="001723D0" w:rsidP="00BD7C2C">
            <w:pPr>
              <w:pStyle w:val="20227"/>
              <w:ind w:firstLine="222"/>
            </w:pPr>
            <w:r w:rsidRPr="009E56CF">
              <w:t>разработка рекомендаций и предложений по оптимизации настроек параметров Системы, ОС сервера,</w:t>
            </w:r>
          </w:p>
          <w:p w:rsidR="00253AEF" w:rsidRPr="009E56CF" w:rsidRDefault="001723D0" w:rsidP="00BD7C2C">
            <w:pPr>
              <w:pStyle w:val="20227"/>
              <w:ind w:firstLine="222"/>
            </w:pPr>
            <w:r w:rsidRPr="009E56CF">
              <w:t>разработка отчета по результатам проведенного исследования.</w:t>
            </w:r>
          </w:p>
        </w:tc>
        <w:tc>
          <w:tcPr>
            <w:tcW w:w="853"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jc w:val="center"/>
            </w:pPr>
            <w:r w:rsidRPr="009E56CF">
              <w:t>При необходимости, но не более 4 раз в течении срока оказания Услуг</w:t>
            </w:r>
          </w:p>
        </w:tc>
        <w:tc>
          <w:tcPr>
            <w:tcW w:w="1666"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Отчет по результатам проведенного исследования содержит:</w:t>
            </w:r>
          </w:p>
          <w:p w:rsidR="00253AEF" w:rsidRPr="009E56CF" w:rsidRDefault="001723D0" w:rsidP="00BD7C2C">
            <w:pPr>
              <w:pStyle w:val="20227"/>
              <w:ind w:firstLine="223"/>
            </w:pPr>
            <w:r w:rsidRPr="009E56CF">
              <w:t>заключение о текущем состоянии и настройках параметров Системы;</w:t>
            </w:r>
          </w:p>
          <w:p w:rsidR="00253AEF" w:rsidRPr="009E56CF" w:rsidRDefault="001723D0" w:rsidP="00BD7C2C">
            <w:pPr>
              <w:pStyle w:val="20227"/>
              <w:ind w:firstLine="223"/>
            </w:pPr>
            <w:r w:rsidRPr="009E56CF">
              <w:t>рекомендации по оптимизации настроек параметров Системы, ОС сервера;</w:t>
            </w:r>
          </w:p>
          <w:p w:rsidR="00253AEF" w:rsidRPr="009E56CF" w:rsidRDefault="001723D0" w:rsidP="00BD7C2C">
            <w:pPr>
              <w:pStyle w:val="20227"/>
              <w:ind w:firstLine="223"/>
            </w:pPr>
            <w:r w:rsidRPr="009E56CF">
              <w:t>рекомендации по оптимизации производительности Системы.</w:t>
            </w:r>
          </w:p>
        </w:tc>
      </w:tr>
      <w:tr w:rsidR="00253AEF" w:rsidRPr="009E56CF">
        <w:tc>
          <w:tcPr>
            <w:tcW w:w="832"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Исследование базы данных "</w:t>
            </w:r>
            <w:proofErr w:type="spellStart"/>
            <w:r w:rsidRPr="009E56CF">
              <w:t>PostgreSQL</w:t>
            </w:r>
            <w:proofErr w:type="spellEnd"/>
            <w:r w:rsidRPr="009E56CF">
              <w:t>"</w:t>
            </w:r>
          </w:p>
        </w:tc>
        <w:tc>
          <w:tcPr>
            <w:tcW w:w="1649" w:type="pct"/>
            <w:tcBorders>
              <w:top w:val="single" w:sz="4" w:space="0" w:color="auto"/>
              <w:left w:val="single" w:sz="4" w:space="0" w:color="auto"/>
              <w:bottom w:val="single" w:sz="4" w:space="0" w:color="auto"/>
              <w:right w:val="single" w:sz="4" w:space="0" w:color="auto"/>
            </w:tcBorders>
          </w:tcPr>
          <w:p w:rsidR="00253AEF" w:rsidRPr="009E56CF" w:rsidRDefault="001723D0" w:rsidP="0042453A">
            <w:pPr>
              <w:pStyle w:val="20225"/>
              <w:ind w:firstLine="0"/>
            </w:pPr>
            <w:r w:rsidRPr="009E56CF">
              <w:t>База данных Системы под управлением СУБД "</w:t>
            </w:r>
            <w:proofErr w:type="spellStart"/>
            <w:r w:rsidRPr="009E56CF">
              <w:t>PostgreSQL</w:t>
            </w:r>
            <w:proofErr w:type="spellEnd"/>
            <w:r w:rsidRPr="009E56CF">
              <w:t>".</w:t>
            </w:r>
          </w:p>
          <w:p w:rsidR="00253AEF" w:rsidRPr="009E56CF" w:rsidRDefault="001723D0" w:rsidP="0042453A">
            <w:pPr>
              <w:pStyle w:val="20225"/>
              <w:ind w:firstLine="0"/>
            </w:pPr>
            <w:r w:rsidRPr="009E56CF">
              <w:t>Исполнителем проводится экспертное исследование базы данных Системы под управлением СУБД "</w:t>
            </w:r>
            <w:proofErr w:type="spellStart"/>
            <w:r w:rsidRPr="009E56CF">
              <w:t>PostgreSQL</w:t>
            </w:r>
            <w:proofErr w:type="spellEnd"/>
            <w:r w:rsidRPr="009E56CF">
              <w:t>" в объеме следующих работ:</w:t>
            </w:r>
          </w:p>
          <w:p w:rsidR="00253AEF" w:rsidRPr="009E56CF" w:rsidRDefault="001723D0" w:rsidP="00BD7C2C">
            <w:pPr>
              <w:pStyle w:val="20227"/>
              <w:ind w:firstLine="222"/>
            </w:pPr>
            <w:r w:rsidRPr="009E56CF">
              <w:t>анализ конфигурации сервера СУБД Системы, анализ конфигурации и работы базы данных Системы,</w:t>
            </w:r>
          </w:p>
          <w:p w:rsidR="00253AEF" w:rsidRPr="009E56CF" w:rsidRDefault="001723D0" w:rsidP="00BD7C2C">
            <w:pPr>
              <w:pStyle w:val="20227"/>
              <w:ind w:firstLine="222"/>
            </w:pPr>
            <w:r w:rsidRPr="009E56CF">
              <w:t>сверка базы данных с эталонной базой данных той же версии Системы для выявления расхождения и приведения базы данных к эталонному состоянию,</w:t>
            </w:r>
          </w:p>
          <w:p w:rsidR="00253AEF" w:rsidRPr="009E56CF" w:rsidRDefault="001723D0" w:rsidP="00BD7C2C">
            <w:pPr>
              <w:pStyle w:val="20227"/>
              <w:ind w:firstLine="222"/>
            </w:pPr>
            <w:r w:rsidRPr="009E56CF">
              <w:t>анализ корректности файлов СУБД,</w:t>
            </w:r>
          </w:p>
          <w:p w:rsidR="00253AEF" w:rsidRPr="009E56CF" w:rsidRDefault="001723D0" w:rsidP="00BD7C2C">
            <w:pPr>
              <w:pStyle w:val="20227"/>
              <w:ind w:firstLine="222"/>
            </w:pPr>
            <w:r w:rsidRPr="009E56CF">
              <w:t>разработка рекомендаций и предложений по оптимизации базы данных,</w:t>
            </w:r>
          </w:p>
          <w:p w:rsidR="00253AEF" w:rsidRPr="009E56CF" w:rsidRDefault="001723D0" w:rsidP="00BD7C2C">
            <w:pPr>
              <w:pStyle w:val="20227"/>
              <w:ind w:firstLine="222"/>
            </w:pPr>
            <w:r w:rsidRPr="009E56CF">
              <w:t>разработка отчета по результатам проведенного исследования.</w:t>
            </w:r>
          </w:p>
        </w:tc>
        <w:tc>
          <w:tcPr>
            <w:tcW w:w="853"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jc w:val="center"/>
            </w:pPr>
            <w:r w:rsidRPr="009E56CF">
              <w:t>При необходимости, но не более 4 раз в течении срока оказания Услуг</w:t>
            </w:r>
          </w:p>
        </w:tc>
        <w:tc>
          <w:tcPr>
            <w:tcW w:w="1666"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Отчет по результатам проведенного исследования содержит:</w:t>
            </w:r>
          </w:p>
          <w:p w:rsidR="00253AEF" w:rsidRPr="009E56CF" w:rsidRDefault="001723D0" w:rsidP="00BD7C2C">
            <w:pPr>
              <w:pStyle w:val="20227"/>
              <w:ind w:firstLine="223"/>
            </w:pPr>
            <w:r w:rsidRPr="009E56CF">
              <w:t>заключение о состоянии баз данных;</w:t>
            </w:r>
          </w:p>
          <w:p w:rsidR="00253AEF" w:rsidRPr="009E56CF" w:rsidRDefault="001723D0" w:rsidP="00BD7C2C">
            <w:pPr>
              <w:pStyle w:val="20227"/>
              <w:ind w:firstLine="223"/>
            </w:pPr>
            <w:r w:rsidRPr="009E56CF">
              <w:t>рекомендации по восстановлению (в случае выявления такой необходимости в ходе исследовательских работ);</w:t>
            </w:r>
          </w:p>
          <w:p w:rsidR="00253AEF" w:rsidRPr="009E56CF" w:rsidRDefault="001723D0" w:rsidP="00BD7C2C">
            <w:pPr>
              <w:pStyle w:val="20227"/>
              <w:ind w:firstLine="223"/>
            </w:pPr>
            <w:r w:rsidRPr="009E56CF">
              <w:t>рекомендации, направленные на избежание повторения повреждения баз данных (в случае выявления факта повреждения баз данных).</w:t>
            </w:r>
          </w:p>
        </w:tc>
      </w:tr>
    </w:tbl>
    <w:p w:rsidR="00253AEF" w:rsidRPr="009E56CF" w:rsidRDefault="001723D0" w:rsidP="009E56CF">
      <w:pPr>
        <w:pStyle w:val="20224"/>
      </w:pPr>
      <w:r w:rsidRPr="009E56CF">
        <w:t>К нетиповым Заявкам с категорией "Запрос на обслуживание" относятся Заявки содержащие:</w:t>
      </w:r>
    </w:p>
    <w:p w:rsidR="00253AEF" w:rsidRPr="009E56CF" w:rsidRDefault="001723D0" w:rsidP="0042453A">
      <w:pPr>
        <w:pStyle w:val="2022-"/>
        <w:numPr>
          <w:ilvl w:val="0"/>
          <w:numId w:val="131"/>
        </w:numPr>
        <w:ind w:left="851"/>
      </w:pPr>
      <w:r w:rsidRPr="009E56CF">
        <w:t>запрос, связанный с необходимостью разработки дополнительного инструмента корректировки данных, не связанного с разработкой дополнительных функций Системы;</w:t>
      </w:r>
    </w:p>
    <w:p w:rsidR="00253AEF" w:rsidRPr="009E56CF" w:rsidRDefault="001723D0" w:rsidP="0042453A">
      <w:pPr>
        <w:pStyle w:val="2022-"/>
        <w:numPr>
          <w:ilvl w:val="0"/>
          <w:numId w:val="131"/>
        </w:numPr>
        <w:ind w:left="851"/>
      </w:pPr>
      <w:r w:rsidRPr="009E56CF">
        <w:t>запрос на обновление, доработку или предоставление Документации Системы и другой информации по Системе;</w:t>
      </w:r>
    </w:p>
    <w:p w:rsidR="00253AEF" w:rsidRPr="009E56CF" w:rsidRDefault="001723D0" w:rsidP="0042453A">
      <w:pPr>
        <w:pStyle w:val="2022-"/>
        <w:numPr>
          <w:ilvl w:val="0"/>
          <w:numId w:val="131"/>
        </w:numPr>
        <w:ind w:left="851"/>
      </w:pPr>
      <w:r w:rsidRPr="009E56CF">
        <w:lastRenderedPageBreak/>
        <w:t xml:space="preserve">запрос, связанный с необходимостью дополнения/корректировки справочников Системы, в </w:t>
      </w:r>
      <w:proofErr w:type="spellStart"/>
      <w:r w:rsidRPr="009E56CF">
        <w:t>т.ч</w:t>
      </w:r>
      <w:proofErr w:type="spellEnd"/>
      <w:r w:rsidRPr="009E56CF">
        <w:t xml:space="preserve"> кодов бюджетной классификации доходов, ОКВЭД, ОКТМО, уровней бюджетов, юридических лиц и пр.;</w:t>
      </w:r>
    </w:p>
    <w:p w:rsidR="00253AEF" w:rsidRPr="009E56CF" w:rsidRDefault="001723D0" w:rsidP="0042453A">
      <w:pPr>
        <w:pStyle w:val="2022-"/>
        <w:numPr>
          <w:ilvl w:val="0"/>
          <w:numId w:val="131"/>
        </w:numPr>
        <w:ind w:left="851"/>
      </w:pPr>
      <w:r w:rsidRPr="009E56CF">
        <w:t>прочие запросы, не связанные напрямую с вопросами эксплуатации Системы, и, не выходящие за рамки предмета Контракта.</w:t>
      </w:r>
    </w:p>
    <w:p w:rsidR="00253AEF" w:rsidRPr="009E56CF" w:rsidRDefault="001723D0" w:rsidP="009E56CF">
      <w:pPr>
        <w:pStyle w:val="20224"/>
      </w:pPr>
      <w:r w:rsidRPr="009E56CF">
        <w:t xml:space="preserve">Приоритет нетиповой Заявки с категорией "Запрос на обслуживание" определяется в соответствии с таблицами Приложения 4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t>Исполнитель обязан выполнить мероприятия, необходимые для решения нетиповой Заявки с категорией "Запрос на обслуживание" в рамках принятой на сопровождение функциональности Системы.</w:t>
      </w:r>
    </w:p>
    <w:p w:rsidR="00253AEF" w:rsidRPr="009E56CF" w:rsidRDefault="001723D0" w:rsidP="009E56CF">
      <w:pPr>
        <w:pStyle w:val="20224"/>
      </w:pPr>
      <w:r w:rsidRPr="009E56CF">
        <w:t>Исполнитель вправе отказать в решении нетиповой Заявки с категорией "Запрос на обслуживание" в случае, если требуемое решение выходит за рамки принятой на сопровождение функциональности Системы.</w:t>
      </w:r>
    </w:p>
    <w:p w:rsidR="00253AEF" w:rsidRPr="009E56CF" w:rsidRDefault="001723D0" w:rsidP="009E56CF">
      <w:pPr>
        <w:pStyle w:val="20224"/>
      </w:pPr>
      <w:r w:rsidRPr="009E56CF">
        <w:t xml:space="preserve">Исполнитель обязан предоставить решение по Заявкам в рамках времени, отведенного на решение соответствующей категории Заявок в соответствии с Приложением 2 к настоящему </w:t>
      </w:r>
      <w:r w:rsidRPr="009E56CF">
        <w:rPr>
          <w:lang w:eastAsia="ru-RU"/>
        </w:rPr>
        <w:t>Описанию объекта закупки</w:t>
      </w:r>
      <w:r w:rsidRPr="009E56CF">
        <w:t>.</w:t>
      </w:r>
    </w:p>
    <w:p w:rsidR="00253AEF" w:rsidRPr="009E56CF" w:rsidRDefault="001723D0" w:rsidP="009E56CF">
      <w:pPr>
        <w:pStyle w:val="20223"/>
        <w:ind w:left="0" w:firstLine="709"/>
      </w:pPr>
      <w:bookmarkStart w:id="1658" w:name="_Toc96084420"/>
      <w:r w:rsidRPr="009E56CF">
        <w:t>Требования к услуге "Поддержка перехода на новый финансовый год"</w:t>
      </w:r>
      <w:bookmarkEnd w:id="1658"/>
    </w:p>
    <w:p w:rsidR="00253AEF" w:rsidRPr="009E56CF" w:rsidRDefault="001723D0" w:rsidP="009E56CF">
      <w:pPr>
        <w:pStyle w:val="20224"/>
      </w:pPr>
      <w:r w:rsidRPr="009E56CF">
        <w:t>Услуга "Поддержка перехода на новый финансовый год" включает в себя выполнение мероприятий по подготовке Системы к эксплуатации в новом финансовом году, а именно:</w:t>
      </w:r>
    </w:p>
    <w:p w:rsidR="00253AEF" w:rsidRPr="009E56CF" w:rsidRDefault="001723D0" w:rsidP="009E56CF">
      <w:pPr>
        <w:pStyle w:val="2022-"/>
      </w:pPr>
      <w:r w:rsidRPr="009E56CF">
        <w:t xml:space="preserve">разработку Исполнителем и согласование с Заказчиком не позднее </w:t>
      </w:r>
      <w:r w:rsidR="00DB5EB0" w:rsidRPr="009E56CF">
        <w:t>0</w:t>
      </w:r>
      <w:r w:rsidRPr="009E56CF">
        <w:t>1.1</w:t>
      </w:r>
      <w:r w:rsidR="00DB5EB0" w:rsidRPr="009E56CF">
        <w:t>2</w:t>
      </w:r>
      <w:r w:rsidRPr="009E56CF">
        <w:t>.202</w:t>
      </w:r>
      <w:r w:rsidR="00CF42F8" w:rsidRPr="009E56CF">
        <w:t>6</w:t>
      </w:r>
      <w:r w:rsidRPr="009E56CF">
        <w:t xml:space="preserve"> обязательного для исполнения Сторонами плана-графика работ по подготовке к эксплуатации Системы в новом финансовом году, содержащего мероприятия и сроки, исключающие неисполнение Заказчиком своих функций, установленных законодательством Российской Федерации, нормативными актами Заказчика.</w:t>
      </w:r>
    </w:p>
    <w:p w:rsidR="00253AEF" w:rsidRPr="009E56CF" w:rsidRDefault="001723D0" w:rsidP="0042453A">
      <w:pPr>
        <w:pStyle w:val="20222"/>
        <w:spacing w:line="240" w:lineRule="auto"/>
        <w:ind w:left="0" w:firstLine="709"/>
        <w:rPr>
          <w:rFonts w:asciiTheme="minorHAnsi" w:hAnsiTheme="minorHAnsi"/>
        </w:rPr>
      </w:pPr>
      <w:bookmarkStart w:id="1659" w:name="_Toc96084421"/>
      <w:r w:rsidRPr="009E56CF">
        <w:t xml:space="preserve">Требования к содержанию услуг </w:t>
      </w:r>
      <w:r w:rsidRPr="009E56CF">
        <w:rPr>
          <w:rFonts w:ascii="Times New Roman" w:hAnsi="Times New Roman" w:cs="Times New Roman"/>
        </w:rPr>
        <w:t>комплекса "Управление изменениями"</w:t>
      </w:r>
      <w:r w:rsidRPr="009E56CF">
        <w:t xml:space="preserve"> </w:t>
      </w:r>
      <w:bookmarkEnd w:id="1659"/>
    </w:p>
    <w:p w:rsidR="00253AEF" w:rsidRPr="009E56CF" w:rsidRDefault="001723D0" w:rsidP="0042453A">
      <w:pPr>
        <w:pStyle w:val="20223"/>
        <w:spacing w:line="240" w:lineRule="auto"/>
        <w:ind w:left="0" w:firstLine="709"/>
      </w:pPr>
      <w:bookmarkStart w:id="1660" w:name="_Toc68696452"/>
      <w:bookmarkStart w:id="1661" w:name="_Toc472346837"/>
      <w:bookmarkStart w:id="1662" w:name="_Toc76029812"/>
      <w:bookmarkStart w:id="1663" w:name="_Toc96084423"/>
      <w:bookmarkStart w:id="1664" w:name="_Toc483558775"/>
      <w:r w:rsidRPr="009E56CF">
        <w:t>Требования к услуге "Предоставление Релизов"</w:t>
      </w:r>
      <w:bookmarkEnd w:id="1660"/>
      <w:bookmarkEnd w:id="1661"/>
      <w:bookmarkEnd w:id="1662"/>
      <w:bookmarkEnd w:id="1663"/>
      <w:bookmarkEnd w:id="1664"/>
    </w:p>
    <w:p w:rsidR="00253AEF" w:rsidRPr="009E56CF" w:rsidRDefault="001723D0">
      <w:pPr>
        <w:pStyle w:val="20224"/>
      </w:pPr>
      <w:r w:rsidRPr="009E56CF">
        <w:t>Услуга "Предоставление релизов" включает в себя:</w:t>
      </w:r>
    </w:p>
    <w:p w:rsidR="00253AEF" w:rsidRPr="009E56CF" w:rsidRDefault="001723D0">
      <w:pPr>
        <w:pStyle w:val="20224"/>
        <w:numPr>
          <w:ilvl w:val="0"/>
          <w:numId w:val="101"/>
        </w:numPr>
      </w:pPr>
      <w:r w:rsidRPr="009E56CF">
        <w:t>предоставление Релизов в течение срока оказания Услуг;</w:t>
      </w:r>
    </w:p>
    <w:p w:rsidR="00253AEF" w:rsidRPr="009E56CF" w:rsidRDefault="001723D0">
      <w:pPr>
        <w:pStyle w:val="20224"/>
        <w:numPr>
          <w:ilvl w:val="0"/>
          <w:numId w:val="101"/>
        </w:numPr>
      </w:pPr>
      <w:r w:rsidRPr="009E56CF">
        <w:t>обновление (установка Релизов) Системы в даты, согласованные с Заказчиком.</w:t>
      </w:r>
    </w:p>
    <w:p w:rsidR="00253AEF" w:rsidRPr="009E56CF" w:rsidRDefault="001723D0" w:rsidP="009E56CF">
      <w:pPr>
        <w:pStyle w:val="20224"/>
        <w:rPr>
          <w:rFonts w:eastAsiaTheme="minorHAnsi"/>
        </w:rPr>
      </w:pPr>
      <w:r w:rsidRPr="009E56CF">
        <w:t>Основанием для предоставления Релизов являются:</w:t>
      </w:r>
    </w:p>
    <w:p w:rsidR="00253AEF" w:rsidRPr="009E56CF" w:rsidRDefault="001723D0" w:rsidP="0042453A">
      <w:pPr>
        <w:pStyle w:val="2022-"/>
        <w:numPr>
          <w:ilvl w:val="0"/>
          <w:numId w:val="133"/>
        </w:numPr>
        <w:ind w:left="709"/>
      </w:pPr>
      <w:r w:rsidRPr="009E56CF">
        <w:t>изменения, связанные с Адаптацией существующего функционала Системы, в том числе изменения, связанные с подготовкой Системы к эксплуатации в новом финансовом году;</w:t>
      </w:r>
    </w:p>
    <w:p w:rsidR="00253AEF" w:rsidRPr="009E56CF" w:rsidRDefault="001723D0" w:rsidP="0042453A">
      <w:pPr>
        <w:pStyle w:val="2022-"/>
        <w:numPr>
          <w:ilvl w:val="0"/>
          <w:numId w:val="133"/>
        </w:numPr>
        <w:ind w:left="709"/>
      </w:pPr>
      <w:r w:rsidRPr="009E56CF">
        <w:t>изменения, связанные с решением Заявок, в том числе с устранением Дефектов и Сбоев Системы, выявленных в ходе анализа Заявок;</w:t>
      </w:r>
    </w:p>
    <w:p w:rsidR="00253AEF" w:rsidRPr="009E56CF" w:rsidRDefault="001723D0" w:rsidP="0042453A">
      <w:pPr>
        <w:pStyle w:val="2022-"/>
        <w:numPr>
          <w:ilvl w:val="0"/>
          <w:numId w:val="133"/>
        </w:numPr>
        <w:ind w:left="709"/>
      </w:pPr>
      <w:r w:rsidRPr="009E56CF">
        <w:t>изменения существующего функционала Системы, осуществляемых по инициативе Исполнителя и предназначенных для повышения удобства работы и (или) оптимизации работы пользователей с Системой.</w:t>
      </w:r>
    </w:p>
    <w:p w:rsidR="00253AEF" w:rsidRPr="009E56CF" w:rsidRDefault="001723D0" w:rsidP="009E56CF">
      <w:pPr>
        <w:pStyle w:val="20224"/>
      </w:pPr>
      <w:r w:rsidRPr="009E56CF">
        <w:t>В состав Релиза, в том числе должны входить: описание Релиза, обновленная Документация (при необходимости), включающая Руководство пользователя, Руководство администратора Системы; актуальные Системные требования (при необходимости).</w:t>
      </w:r>
    </w:p>
    <w:p w:rsidR="00253AEF" w:rsidRPr="009E56CF" w:rsidRDefault="001723D0" w:rsidP="009E56CF">
      <w:pPr>
        <w:pStyle w:val="20224"/>
      </w:pPr>
      <w:r w:rsidRPr="009E56CF">
        <w:t xml:space="preserve">По итогам установки Релиза Исполнитель анализирует ранее разработанный Комплект документации по защите информации Системы и представляет Заказчику заключение о наличии (отсутствии) изменений в технологических процессах обработки информации Системы (форма и содержание заключения – по согласованию Сторон), которое размещается на </w:t>
      </w:r>
      <w:proofErr w:type="spellStart"/>
      <w:r w:rsidRPr="009E56CF">
        <w:t>Файлообменном</w:t>
      </w:r>
      <w:proofErr w:type="spellEnd"/>
      <w:r w:rsidRPr="009E56CF">
        <w:t xml:space="preserve"> ресурсе, с уведомлением ОПЗ и УП по электронной почте.</w:t>
      </w:r>
    </w:p>
    <w:p w:rsidR="00253AEF" w:rsidRPr="009E56CF" w:rsidRDefault="001723D0" w:rsidP="009E56CF">
      <w:pPr>
        <w:pStyle w:val="20224"/>
      </w:pPr>
      <w:r w:rsidRPr="009E56CF">
        <w:t xml:space="preserve">При оказании услуги "Предоставление Релизов" должна отсутствовать необходимость внесения изменений в реализованную в Системе структуру системы защиты информации и в утвержденную модель угроз безопасности информации. Проводимые при оказании услуги </w:t>
      </w:r>
      <w:r w:rsidRPr="009E56CF">
        <w:lastRenderedPageBreak/>
        <w:t>"Предоставление Релизов" мероприятия не должны оказывать негативного влияния на существующий уровень защищенности Системы и должны проводиться в соответствии с реализованным Заказчиком комплексом правовых, организационных и технических мер по защите информации Системы.</w:t>
      </w:r>
    </w:p>
    <w:p w:rsidR="00253AEF" w:rsidRPr="009E56CF" w:rsidRDefault="001723D0" w:rsidP="009E56CF">
      <w:pPr>
        <w:pStyle w:val="20223"/>
        <w:ind w:left="0" w:firstLine="709"/>
      </w:pPr>
      <w:bookmarkStart w:id="1665" w:name="_Ref89906015"/>
      <w:bookmarkStart w:id="1666" w:name="_Ref89905537"/>
      <w:bookmarkStart w:id="1667" w:name="_Toc96084424"/>
      <w:r w:rsidRPr="009E56CF">
        <w:t>Требования к услуге "Управление изменениями"</w:t>
      </w:r>
      <w:bookmarkEnd w:id="1665"/>
      <w:bookmarkEnd w:id="1666"/>
      <w:bookmarkEnd w:id="1667"/>
    </w:p>
    <w:p w:rsidR="00253AEF" w:rsidRPr="009E56CF" w:rsidRDefault="001723D0" w:rsidP="009E56CF">
      <w:pPr>
        <w:pStyle w:val="20224"/>
      </w:pPr>
      <w:r w:rsidRPr="009E56CF">
        <w:t>Услуга "Управление изменениями" включает в себя анализ необходимости (кроме случаев, когда данная необходимость обусловлена федеральным и (или) региональным законодательством), внесение изменений в Систему и в Документацию Системы</w:t>
      </w:r>
      <w:r w:rsidRPr="009E56CF">
        <w:rPr>
          <w:rFonts w:eastAsia="Arial Unicode MS"/>
          <w:bCs/>
        </w:rPr>
        <w:t xml:space="preserve"> в случаях, являющихся </w:t>
      </w:r>
      <w:r w:rsidRPr="009E56CF">
        <w:t>основанием для предоставления Релизов (</w:t>
      </w:r>
      <w:r w:rsidRPr="009E56CF">
        <w:rPr>
          <w:rFonts w:eastAsia="Arial Unicode MS"/>
        </w:rPr>
        <w:t xml:space="preserve">перечислены в п. 5.4.1 настоящего </w:t>
      </w:r>
      <w:r w:rsidRPr="009E56CF">
        <w:rPr>
          <w:lang w:eastAsia="ru-RU"/>
        </w:rPr>
        <w:t>Описания объекта закупки</w:t>
      </w:r>
      <w:r w:rsidRPr="009E56CF">
        <w:rPr>
          <w:rFonts w:eastAsia="Arial Unicode MS"/>
        </w:rPr>
        <w:t>)</w:t>
      </w:r>
      <w:r w:rsidRPr="009E56CF">
        <w:t>.</w:t>
      </w:r>
    </w:p>
    <w:p w:rsidR="00253AEF" w:rsidRPr="009E56CF" w:rsidRDefault="001723D0" w:rsidP="009E56CF">
      <w:pPr>
        <w:pStyle w:val="20224"/>
      </w:pPr>
      <w:r w:rsidRPr="009E56CF">
        <w:t>В рамках услуги "Управление изменениями" Исполнитель обязан выполнить Адаптацию Системы на соответствие измененным в рамках срока оказания Услуг требованиям федерального и (или) регионального законодательства в срок:</w:t>
      </w:r>
    </w:p>
    <w:p w:rsidR="00253AEF" w:rsidRPr="009E56CF" w:rsidRDefault="001723D0" w:rsidP="0042453A">
      <w:pPr>
        <w:pStyle w:val="2022-"/>
        <w:numPr>
          <w:ilvl w:val="0"/>
          <w:numId w:val="134"/>
        </w:numPr>
        <w:ind w:left="709"/>
      </w:pPr>
      <w:r w:rsidRPr="009E56CF">
        <w:t>не позднее даты вступления в силу нормативного документа, требований к форматам обмена с Внешними системами в случае, если дата опубликования нормативного документа, требований к форматам обмена с Внешними системами, не менее 30 (тридцати) календарных дней до даты вступления в силу нормативного документа, требований к форматам обмена с Внешними системами;</w:t>
      </w:r>
    </w:p>
    <w:p w:rsidR="00253AEF" w:rsidRPr="009E56CF" w:rsidRDefault="001723D0" w:rsidP="0042453A">
      <w:pPr>
        <w:pStyle w:val="2022-"/>
        <w:numPr>
          <w:ilvl w:val="0"/>
          <w:numId w:val="134"/>
        </w:numPr>
        <w:ind w:left="709"/>
      </w:pPr>
      <w:r w:rsidRPr="009E56CF">
        <w:t xml:space="preserve">не позднее 30 (тридцати) календарных дней со дня опубликования нормативного документа, либо поэтапно в согласованные Сторонами сроки в случае, если дата опубликования нормативного документа, </w:t>
      </w:r>
      <w:r w:rsidRPr="009E56CF">
        <w:rPr>
          <w:rFonts w:eastAsia="Arial Unicode MS"/>
          <w:bCs/>
        </w:rPr>
        <w:t>требований к форматам обмена с Внешними системами</w:t>
      </w:r>
      <w:r w:rsidRPr="009E56CF">
        <w:t xml:space="preserve"> менее 30 (тридцати) календарных дней с даты вступления в силу нормативного документа, </w:t>
      </w:r>
      <w:r w:rsidRPr="009E56CF">
        <w:rPr>
          <w:rFonts w:eastAsia="Arial Unicode MS"/>
          <w:bCs/>
        </w:rPr>
        <w:t>требований к форматам обмена с Внешними системами</w:t>
      </w:r>
      <w:r w:rsidRPr="009E56CF">
        <w:t>. При этом Исполнитель обязан предоставить Заказчику рекомендации по эксплуатации Системы до ее Адаптации;</w:t>
      </w:r>
    </w:p>
    <w:p w:rsidR="00253AEF" w:rsidRPr="009E56CF" w:rsidRDefault="001723D0" w:rsidP="0042453A">
      <w:pPr>
        <w:pStyle w:val="2022-"/>
        <w:numPr>
          <w:ilvl w:val="0"/>
          <w:numId w:val="134"/>
        </w:numPr>
        <w:ind w:left="709"/>
      </w:pPr>
      <w:r w:rsidRPr="009E56CF">
        <w:t>не позднее 3 (трех) рабочих дней после даты вступления в силу нормативного правового акта с измененными требованиями к Порядку формирования и применения кодов бюджетной классификации Российской Федерации, их структуре и принципам назначения.</w:t>
      </w:r>
    </w:p>
    <w:p w:rsidR="00253AEF" w:rsidRPr="009E56CF" w:rsidRDefault="001723D0" w:rsidP="009E56CF">
      <w:pPr>
        <w:pStyle w:val="20223"/>
        <w:ind w:left="0" w:firstLine="709"/>
        <w:rPr>
          <w:rFonts w:ascii="Times New Roman" w:hAnsi="Times New Roman" w:cs="Times New Roman"/>
        </w:rPr>
      </w:pPr>
      <w:bookmarkStart w:id="1668" w:name="_Toc96084425"/>
      <w:bookmarkStart w:id="1669" w:name="_Ref90926224"/>
      <w:bookmarkStart w:id="1670" w:name="_Ref89819898"/>
      <w:r w:rsidRPr="009E56CF">
        <w:t xml:space="preserve">Требования к </w:t>
      </w:r>
      <w:r w:rsidRPr="009E56CF">
        <w:rPr>
          <w:rFonts w:ascii="Times New Roman" w:hAnsi="Times New Roman" w:cs="Times New Roman"/>
        </w:rPr>
        <w:t>мероприятиям по актуализации Комплекта документации по обеспечению защиты информации Системы</w:t>
      </w:r>
      <w:bookmarkEnd w:id="1668"/>
      <w:bookmarkEnd w:id="1669"/>
      <w:bookmarkEnd w:id="1670"/>
    </w:p>
    <w:p w:rsidR="00253AEF" w:rsidRPr="009E56CF" w:rsidRDefault="001723D0" w:rsidP="009E56CF">
      <w:pPr>
        <w:pStyle w:val="20224"/>
        <w:rPr>
          <w:rFonts w:cstheme="minorBidi"/>
        </w:rPr>
      </w:pPr>
      <w:r w:rsidRPr="009E56CF">
        <w:t xml:space="preserve">В рамках выполнения мероприятий по актуализации Комплекта документации по обеспечению защиты информации Системы Исполнитель должен оказать следующие Услуги с учетом требований документов по информационной безопасности, перечисленных в п. 1.6.3 настоящего </w:t>
      </w:r>
      <w:r w:rsidRPr="009E56CF">
        <w:rPr>
          <w:lang w:eastAsia="ru-RU"/>
        </w:rPr>
        <w:t>Описания объекта закупки</w:t>
      </w:r>
      <w:r w:rsidRPr="009E56CF">
        <w:t>.</w:t>
      </w:r>
    </w:p>
    <w:p w:rsidR="00253AEF" w:rsidRPr="009E56CF" w:rsidRDefault="001723D0" w:rsidP="009E56CF">
      <w:pPr>
        <w:pStyle w:val="20224"/>
      </w:pPr>
      <w:r w:rsidRPr="009E56CF">
        <w:t>Исполнитель без специальной Заявки со стороны Заказчика однократно в последнем этапе не позднее 15.0</w:t>
      </w:r>
      <w:r w:rsidR="00D75E8D" w:rsidRPr="009E56CF">
        <w:t>7</w:t>
      </w:r>
      <w:r w:rsidRPr="009E56CF">
        <w:t>.202</w:t>
      </w:r>
      <w:r w:rsidR="00CF42F8" w:rsidRPr="009E56CF">
        <w:t>7</w:t>
      </w:r>
      <w:r w:rsidRPr="009E56CF">
        <w:t xml:space="preserve"> должен выполнить следующие мероприятия по актуализации Комплекта документации по обеспечению защиты информации Системы:</w:t>
      </w:r>
    </w:p>
    <w:p w:rsidR="00253AEF" w:rsidRPr="009E56CF" w:rsidRDefault="001723D0" w:rsidP="009E56CF">
      <w:pPr>
        <w:pStyle w:val="20224"/>
      </w:pPr>
      <w:r w:rsidRPr="009E56CF">
        <w:t>1) Подготовить и предоставить Заказчику на согласование детальное описание технологических процессов обработки информации, включающее структурно-функциональные характеристики Системы, включающие структуру и состав Системы, физические, логические, функциональные и технологические взаимосвязи между сегментами Системы, с иными информационными системами и информационно-телекоммуникационными сетями, режимы обработки информации в Системе, а также иные характеристики Системы, применяемые информационные технологии и особенности их функционирования.</w:t>
      </w:r>
    </w:p>
    <w:p w:rsidR="00253AEF" w:rsidRPr="009E56CF" w:rsidRDefault="001723D0" w:rsidP="009E56CF">
      <w:pPr>
        <w:pStyle w:val="20224"/>
      </w:pPr>
      <w:r w:rsidRPr="009E56CF">
        <w:t>2) Подготовить и предоставить Заказчику на согласование проект модели угроз безопасности информации, в которой Исполнитель должен отразить описание Системы и ее структурно-функциональных характеристик, а также описание угроз безопасности информации, включающее описание возможностей нарушителей (модель нарушителя), возможных уязвимостей Системы, способов реализации угроз безопасности информации и последствий от нарушения свойств безопасности информации.</w:t>
      </w:r>
    </w:p>
    <w:p w:rsidR="00253AEF" w:rsidRPr="009E56CF" w:rsidRDefault="001723D0" w:rsidP="00BA605A">
      <w:pPr>
        <w:pStyle w:val="20224"/>
      </w:pPr>
      <w:r w:rsidRPr="009E56CF">
        <w:lastRenderedPageBreak/>
        <w:t xml:space="preserve">3) В случае обработки и передачи информации за пределами контролируемой зоны, Исполнителю необходимо подготовить и предоставить Заказчику на согласование 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в соответствии с Приказом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w:t>
      </w:r>
      <w:r w:rsidRPr="009E56CF">
        <w:rPr>
          <w:color w:val="000000"/>
        </w:rPr>
        <w:t xml:space="preserve">(в случае отсутствия персональных данных, обрабатываемых в Системе – в соответствии с </w:t>
      </w:r>
      <w:r w:rsidR="00895633" w:rsidRPr="009E56CF">
        <w:t xml:space="preserve">Приказом </w:t>
      </w:r>
      <w:r w:rsidR="00BA605A">
        <w:t xml:space="preserve">ФСБ России от 22.08.2026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 июля 2006 г. </w:t>
      </w:r>
      <w:r w:rsidR="0042453A">
        <w:t>№</w:t>
      </w:r>
      <w:r w:rsidR="00BA605A">
        <w:t xml:space="preserve"> 149-ФЗ "Об информации, информационных технологиях и о защите информации" с использованием шифровальных (криптографических) средств"</w:t>
      </w:r>
      <w:r w:rsidRPr="009E56CF">
        <w:t>). В случае отсутствия обработки и передачи информации за пределами контролируемой зоны Исполнитель направляет соответствующее уведомление Заказчику.</w:t>
      </w:r>
    </w:p>
    <w:p w:rsidR="00253AEF" w:rsidRPr="009E56CF" w:rsidRDefault="001723D0" w:rsidP="009E56CF">
      <w:pPr>
        <w:pStyle w:val="20224"/>
      </w:pPr>
      <w:r w:rsidRPr="009E56CF">
        <w:t xml:space="preserve">Для определения угроз безопасности информации и разработки модели угроз безопасности информации Исполнитель должен применять методические документы, разработанные и утвержденные ФСТЭК России (указанные в п. 1.6.3 настоящего </w:t>
      </w:r>
      <w:r w:rsidRPr="009E56CF">
        <w:rPr>
          <w:lang w:eastAsia="ru-RU"/>
        </w:rPr>
        <w:t>Описания объекта закупки</w:t>
      </w:r>
      <w:r w:rsidRPr="009E56CF">
        <w:t xml:space="preserve">) (https://fstec.ru/component/tags/tag/metodicheskij-dokument), а также рассмотреть угрозы, указанные в банке данных угроз ФСТЭК (http://bdu.fstec.ru). </w:t>
      </w:r>
    </w:p>
    <w:p w:rsidR="00253AEF" w:rsidRPr="009E56CF" w:rsidRDefault="001723D0" w:rsidP="009E56CF">
      <w:pPr>
        <w:pStyle w:val="20224"/>
      </w:pPr>
      <w:r w:rsidRPr="009E56CF">
        <w:t>Проект модели угроз безопасности информации направляется Заказчиком на согласование в федеральный орган исполнительной власти, уполномоченный в области противодействия техническим разведкам и технической защиты информации, в пределах его полномочий в части, касающейся выполнения установленных требований о защите информации.</w:t>
      </w:r>
    </w:p>
    <w:p w:rsidR="00253AEF" w:rsidRPr="009E56CF" w:rsidRDefault="001723D0" w:rsidP="009E56CF">
      <w:pPr>
        <w:pStyle w:val="20224"/>
      </w:pPr>
      <w:r w:rsidRPr="009E56CF">
        <w:t>Проект совокупности предположений о возможностях, которые могут использоваться при создании способов, подготовке и проведении атак, включающий определение предполагаемого класса СКЗИ, направляется Заказчиком на согласование в федеральный орган исполнительной власти в области обеспечения безопасности, в пределах их полномочий в части, касающейся выполнения установленных требований о защите информации.</w:t>
      </w:r>
    </w:p>
    <w:p w:rsidR="00253AEF" w:rsidRPr="009E56CF" w:rsidRDefault="001723D0" w:rsidP="009E56CF">
      <w:pPr>
        <w:pStyle w:val="20224"/>
      </w:pPr>
      <w:r w:rsidRPr="009E56CF">
        <w:t>В случае выявления замечаний, в том числе при согласовании с вышеуказанными органами, Исполнитель дорабатывает Комплект документации по обеспечению защиты информации Системы</w:t>
      </w:r>
      <w:r w:rsidR="00BA605A">
        <w:t>,</w:t>
      </w:r>
      <w:r w:rsidRPr="009E56CF">
        <w:t xml:space="preserve"> в части выявленных замечаний</w:t>
      </w:r>
      <w:r w:rsidR="00BA605A">
        <w:t>,</w:t>
      </w:r>
      <w:r w:rsidRPr="009E56CF">
        <w:t xml:space="preserve"> и в течение 5 (пяти) рабочих дней со дня направления Заказчиком замечаний предоставляет </w:t>
      </w:r>
      <w:proofErr w:type="gramStart"/>
      <w:r w:rsidRPr="009E56CF">
        <w:t>Заказчику</w:t>
      </w:r>
      <w:proofErr w:type="gramEnd"/>
      <w:r w:rsidRPr="009E56CF">
        <w:t xml:space="preserve"> доработанный Комплект документации по обеспечению защиты информации Системы.</w:t>
      </w:r>
    </w:p>
    <w:p w:rsidR="00253AEF" w:rsidRPr="009E56CF" w:rsidRDefault="001723D0" w:rsidP="009E56CF">
      <w:pPr>
        <w:pStyle w:val="20224"/>
      </w:pPr>
      <w:r w:rsidRPr="009E56CF">
        <w:t>Все замечания по разработанным проектам документов Комплекта документации по обеспечению защиты информации Системы направляются Заказчиком Исполнителю не позднее 15.0</w:t>
      </w:r>
      <w:r w:rsidR="00D75E8D" w:rsidRPr="009E56CF">
        <w:t>9</w:t>
      </w:r>
      <w:r w:rsidRPr="009E56CF">
        <w:t>.202</w:t>
      </w:r>
      <w:r w:rsidR="00D75E8D" w:rsidRPr="009E56CF">
        <w:t>7</w:t>
      </w:r>
      <w:r w:rsidRPr="009E56CF">
        <w:t>.</w:t>
      </w:r>
    </w:p>
    <w:p w:rsidR="00253AEF" w:rsidRPr="009E56CF" w:rsidRDefault="001723D0" w:rsidP="009E56CF">
      <w:pPr>
        <w:pStyle w:val="20221"/>
        <w:tabs>
          <w:tab w:val="left" w:pos="1134"/>
        </w:tabs>
        <w:ind w:firstLine="709"/>
        <w:rPr>
          <w:lang w:bidi="en-US"/>
        </w:rPr>
      </w:pPr>
      <w:bookmarkStart w:id="1671" w:name="_Toc6073516"/>
      <w:bookmarkStart w:id="1672" w:name="_Toc6074281"/>
      <w:bookmarkStart w:id="1673" w:name="_Toc6074268"/>
      <w:bookmarkStart w:id="1674" w:name="_Toc6077574"/>
      <w:bookmarkStart w:id="1675" w:name="_Toc6074293"/>
      <w:bookmarkStart w:id="1676" w:name="_Toc6077569"/>
      <w:bookmarkStart w:id="1677" w:name="_Toc6076793"/>
      <w:bookmarkStart w:id="1678" w:name="_Toc6074270"/>
      <w:bookmarkStart w:id="1679" w:name="_Toc6077571"/>
      <w:bookmarkStart w:id="1680" w:name="_Toc6077559"/>
      <w:bookmarkStart w:id="1681" w:name="_Toc6074287"/>
      <w:bookmarkStart w:id="1682" w:name="_Toc6076801"/>
      <w:bookmarkStart w:id="1683" w:name="_Toc6076784"/>
      <w:bookmarkStart w:id="1684" w:name="_Toc6075898"/>
      <w:bookmarkStart w:id="1685" w:name="_Toc6077577"/>
      <w:bookmarkStart w:id="1686" w:name="_Toc6077575"/>
      <w:bookmarkStart w:id="1687" w:name="_Toc6077567"/>
      <w:bookmarkStart w:id="1688" w:name="_Toc6076794"/>
      <w:bookmarkStart w:id="1689" w:name="_Toc6077572"/>
      <w:bookmarkStart w:id="1690" w:name="_Toc6073513"/>
      <w:bookmarkStart w:id="1691" w:name="_Toc6075883"/>
      <w:bookmarkStart w:id="1692" w:name="_Toc6073509"/>
      <w:bookmarkStart w:id="1693" w:name="_Toc6075879"/>
      <w:bookmarkStart w:id="1694" w:name="_Toc6074284"/>
      <w:bookmarkStart w:id="1695" w:name="_Toc6076785"/>
      <w:bookmarkStart w:id="1696" w:name="_Toc6073508"/>
      <w:bookmarkStart w:id="1697" w:name="_Toc6073517"/>
      <w:bookmarkStart w:id="1698" w:name="_Toc6073511"/>
      <w:bookmarkStart w:id="1699" w:name="_Toc6074279"/>
      <w:bookmarkStart w:id="1700" w:name="_Toc6075885"/>
      <w:bookmarkStart w:id="1701" w:name="_Toc6074283"/>
      <w:bookmarkStart w:id="1702" w:name="_Toc6073519"/>
      <w:bookmarkStart w:id="1703" w:name="_Toc356805213"/>
      <w:bookmarkStart w:id="1704" w:name="_Toc356459206"/>
      <w:bookmarkStart w:id="1705" w:name="_Toc6074567"/>
      <w:bookmarkStart w:id="1706" w:name="_Toc334623660"/>
      <w:bookmarkStart w:id="1707" w:name="_Toc356806863"/>
      <w:bookmarkStart w:id="1708" w:name="_Toc6077857"/>
      <w:bookmarkStart w:id="1709" w:name="_Toc356804223"/>
      <w:bookmarkStart w:id="1710" w:name="_Toc6077792"/>
      <w:bookmarkStart w:id="1711" w:name="_Toc6076178"/>
      <w:bookmarkStart w:id="1712" w:name="_Toc356572856"/>
      <w:bookmarkStart w:id="1713" w:name="_Toc393911630"/>
      <w:bookmarkStart w:id="1714" w:name="_Toc356459196"/>
      <w:bookmarkStart w:id="1715" w:name="_Toc356459197"/>
      <w:bookmarkStart w:id="1716" w:name="_Toc356803334"/>
      <w:bookmarkStart w:id="1717" w:name="_Toc393806431"/>
      <w:bookmarkStart w:id="1718" w:name="_Toc335055264"/>
      <w:bookmarkStart w:id="1719" w:name="_Toc334623673"/>
      <w:bookmarkStart w:id="1720" w:name="_Toc335305521"/>
      <w:bookmarkStart w:id="1721" w:name="_Toc474607567"/>
      <w:bookmarkStart w:id="1722" w:name="_Toc356572741"/>
      <w:bookmarkStart w:id="1723" w:name="_Toc6075852"/>
      <w:bookmarkStart w:id="1724" w:name="_Toc6073480"/>
      <w:bookmarkStart w:id="1725" w:name="_Toc320871815"/>
      <w:bookmarkStart w:id="1726" w:name="_Toc6074570"/>
      <w:bookmarkStart w:id="1727" w:name="_Toc394669281"/>
      <w:bookmarkStart w:id="1728" w:name="_Toc6077528"/>
      <w:bookmarkStart w:id="1729" w:name="_Toc6075854"/>
      <w:bookmarkStart w:id="1730" w:name="_Toc6076749"/>
      <w:bookmarkStart w:id="1731" w:name="_Toc6074502"/>
      <w:bookmarkStart w:id="1732" w:name="_Toc394669298"/>
      <w:bookmarkStart w:id="1733" w:name="_Toc6075851"/>
      <w:bookmarkStart w:id="1734" w:name="_Toc334711628"/>
      <w:bookmarkStart w:id="1735" w:name="_Toc6077076"/>
      <w:bookmarkStart w:id="1736" w:name="_Toc474607395"/>
      <w:bookmarkStart w:id="1737" w:name="_Toc474607320"/>
      <w:bookmarkStart w:id="1738" w:name="_Toc474607348"/>
      <w:bookmarkStart w:id="1739" w:name="_Toc317619692"/>
      <w:bookmarkStart w:id="1740" w:name="_Toc6076175"/>
      <w:bookmarkStart w:id="1741" w:name="_Toc474607359"/>
      <w:bookmarkStart w:id="1742" w:name="_Toc474607523"/>
      <w:bookmarkStart w:id="1743" w:name="_Toc474607532"/>
      <w:bookmarkStart w:id="1744" w:name="_Toc356806093"/>
      <w:bookmarkStart w:id="1745" w:name="_Toc474607349"/>
      <w:bookmarkStart w:id="1746" w:name="_Toc6073799"/>
      <w:bookmarkStart w:id="1747" w:name="_Toc474607332"/>
      <w:bookmarkStart w:id="1748" w:name="_Toc474607522"/>
      <w:bookmarkStart w:id="1749" w:name="_Toc318371596"/>
      <w:bookmarkStart w:id="1750" w:name="_Toc318735161"/>
      <w:bookmarkStart w:id="1751" w:name="_Toc6077854"/>
      <w:bookmarkStart w:id="1752" w:name="_Toc474607368"/>
      <w:bookmarkStart w:id="1753" w:name="_Toc6077783"/>
      <w:bookmarkStart w:id="1754" w:name="_Toc6077855"/>
      <w:bookmarkStart w:id="1755" w:name="_Toc320800719"/>
      <w:bookmarkStart w:id="1756" w:name="_Toc6077069"/>
      <w:bookmarkStart w:id="1757" w:name="_Toc332814121"/>
      <w:bookmarkStart w:id="1758" w:name="_Toc474607322"/>
      <w:bookmarkStart w:id="1759" w:name="_Toc318142357"/>
      <w:bookmarkStart w:id="1760" w:name="_Toc317620195"/>
      <w:bookmarkStart w:id="1761" w:name="_Toc317877024"/>
      <w:bookmarkStart w:id="1762" w:name="_Toc6074560"/>
      <w:bookmarkStart w:id="1763" w:name="_Toc6074574"/>
      <w:bookmarkStart w:id="1764" w:name="_Toc6074566"/>
      <w:bookmarkStart w:id="1765" w:name="_Toc333402980"/>
      <w:bookmarkStart w:id="1766" w:name="_Toc6076096"/>
      <w:bookmarkStart w:id="1767" w:name="_Toc318109445"/>
      <w:bookmarkStart w:id="1768" w:name="_Toc320631097"/>
      <w:bookmarkStart w:id="1769" w:name="_Toc332735817"/>
      <w:bookmarkStart w:id="1770" w:name="_Toc320631046"/>
      <w:bookmarkStart w:id="1771" w:name="_Toc317621875"/>
      <w:bookmarkStart w:id="1772" w:name="_Toc317620439"/>
      <w:bookmarkStart w:id="1773" w:name="_Toc317861267"/>
      <w:bookmarkStart w:id="1774" w:name="_Toc6077027"/>
      <w:bookmarkStart w:id="1775" w:name="_Toc6073800"/>
      <w:bookmarkStart w:id="1776" w:name="_Toc6077851"/>
      <w:bookmarkStart w:id="1777" w:name="_Toc474607539"/>
      <w:bookmarkStart w:id="1778" w:name="_Toc394669293"/>
      <w:bookmarkStart w:id="1779" w:name="_Toc474607323"/>
      <w:bookmarkStart w:id="1780" w:name="_Toc474607527"/>
      <w:bookmarkStart w:id="1781" w:name="_Toc332725649"/>
      <w:bookmarkStart w:id="1782" w:name="_Toc474607497"/>
      <w:bookmarkStart w:id="1783" w:name="_Toc356459203"/>
      <w:bookmarkStart w:id="1784" w:name="_Toc320291500"/>
      <w:bookmarkStart w:id="1785" w:name="_Toc317879207"/>
      <w:bookmarkStart w:id="1786" w:name="_Toc474607335"/>
      <w:bookmarkStart w:id="1787" w:name="_Toc6077850"/>
      <w:bookmarkStart w:id="1788" w:name="_Toc474607394"/>
      <w:bookmarkStart w:id="1789" w:name="_Toc356459191"/>
      <w:bookmarkStart w:id="1790" w:name="_Toc6076172"/>
      <w:bookmarkStart w:id="1791" w:name="_Toc318132080"/>
      <w:bookmarkStart w:id="1792" w:name="_Toc474607525"/>
      <w:bookmarkStart w:id="1793" w:name="_Toc6074562"/>
      <w:bookmarkStart w:id="1794" w:name="_Toc6073794"/>
      <w:bookmarkStart w:id="1795" w:name="_Toc474607341"/>
      <w:bookmarkStart w:id="1796" w:name="_Toc474607541"/>
      <w:bookmarkStart w:id="1797" w:name="_Toc319333404"/>
      <w:bookmarkStart w:id="1798" w:name="_Toc333506257"/>
      <w:bookmarkStart w:id="1799" w:name="_Toc320800670"/>
      <w:bookmarkStart w:id="1800" w:name="_Toc6077846"/>
      <w:bookmarkStart w:id="1801" w:name="_Toc332735194"/>
      <w:bookmarkStart w:id="1802" w:name="_Toc394669290"/>
      <w:bookmarkStart w:id="1803" w:name="_Toc6074548"/>
      <w:bookmarkStart w:id="1804" w:name="_Toc6044722"/>
      <w:bookmarkStart w:id="1805" w:name="_Toc334801754"/>
      <w:bookmarkStart w:id="1806" w:name="_Toc335300819"/>
      <w:bookmarkStart w:id="1807" w:name="_Toc393806426"/>
      <w:bookmarkStart w:id="1808" w:name="_Toc474607495"/>
      <w:bookmarkStart w:id="1809" w:name="_Toc6073795"/>
      <w:bookmarkStart w:id="1810" w:name="_Toc356459199"/>
      <w:bookmarkStart w:id="1811" w:name="_Toc349921127"/>
      <w:bookmarkStart w:id="1812" w:name="_Toc6076998"/>
      <w:bookmarkStart w:id="1813" w:name="_Toc394669300"/>
      <w:bookmarkStart w:id="1814" w:name="_Toc320782266"/>
      <w:bookmarkStart w:id="1815" w:name="_Toc6077075"/>
      <w:bookmarkStart w:id="1816" w:name="_Toc332728283"/>
      <w:bookmarkStart w:id="1817" w:name="_Toc332818062"/>
      <w:bookmarkStart w:id="1818" w:name="_Toc320630963"/>
      <w:bookmarkStart w:id="1819" w:name="_Toc474607340"/>
      <w:bookmarkStart w:id="1820" w:name="_Toc334624406"/>
      <w:bookmarkStart w:id="1821" w:name="_Toc393911632"/>
      <w:bookmarkStart w:id="1822" w:name="_Toc320200727"/>
      <w:bookmarkStart w:id="1823" w:name="_Toc332622675"/>
      <w:bookmarkStart w:id="1824" w:name="_Toc319571728"/>
      <w:bookmarkStart w:id="1825" w:name="_Toc6074478"/>
      <w:bookmarkStart w:id="1826" w:name="_Toc6076097"/>
      <w:bookmarkStart w:id="1827" w:name="_Toc6077764"/>
      <w:bookmarkStart w:id="1828" w:name="_Toc332629618"/>
      <w:bookmarkStart w:id="1829" w:name="_Toc6073790"/>
      <w:bookmarkStart w:id="1830" w:name="_Toc474607352"/>
      <w:bookmarkStart w:id="1831" w:name="_Toc6073712"/>
      <w:bookmarkStart w:id="1832" w:name="_Toc6073724"/>
      <w:bookmarkStart w:id="1833" w:name="_Toc6073713"/>
      <w:bookmarkStart w:id="1834" w:name="_Toc6077843"/>
      <w:bookmarkStart w:id="1835" w:name="_Toc6073721"/>
      <w:bookmarkStart w:id="1836" w:name="_Toc6077784"/>
      <w:bookmarkStart w:id="1837" w:name="_Toc6076156"/>
      <w:bookmarkStart w:id="1838" w:name="_Toc6076168"/>
      <w:bookmarkStart w:id="1839" w:name="_Toc6073787"/>
      <w:bookmarkStart w:id="1840" w:name="_Toc6073716"/>
      <w:bookmarkStart w:id="1841" w:name="_Toc6074552"/>
      <w:bookmarkStart w:id="1842" w:name="_Toc6044802"/>
      <w:bookmarkStart w:id="1843" w:name="_Toc6076993"/>
      <w:bookmarkStart w:id="1844" w:name="_Toc6076989"/>
      <w:bookmarkStart w:id="1845" w:name="_Toc6044801"/>
      <w:bookmarkStart w:id="1846" w:name="_Toc6074485"/>
      <w:bookmarkStart w:id="1847" w:name="_Toc6073785"/>
      <w:bookmarkStart w:id="1848" w:name="_Toc6073719"/>
      <w:bookmarkStart w:id="1849" w:name="_Toc6074558"/>
      <w:bookmarkStart w:id="1850" w:name="_Toc6076986"/>
      <w:bookmarkStart w:id="1851" w:name="_Toc6074554"/>
      <w:bookmarkStart w:id="1852" w:name="_Toc6052264"/>
      <w:bookmarkStart w:id="1853" w:name="_Toc6077763"/>
      <w:bookmarkStart w:id="1854" w:name="_Toc6074556"/>
      <w:bookmarkStart w:id="1855" w:name="_Toc6074479"/>
      <w:bookmarkStart w:id="1856" w:name="_Toc6076088"/>
      <w:bookmarkStart w:id="1857" w:name="_Toc6076099"/>
      <w:bookmarkStart w:id="1858" w:name="_Toc6077767"/>
      <w:bookmarkStart w:id="1859" w:name="_Toc6074489"/>
      <w:bookmarkStart w:id="1860" w:name="_Toc6074490"/>
      <w:bookmarkStart w:id="1861" w:name="_Toc6076992"/>
      <w:bookmarkStart w:id="1862" w:name="_Toc6074480"/>
      <w:bookmarkStart w:id="1863" w:name="_Toc6074553"/>
      <w:bookmarkStart w:id="1864" w:name="_Toc6073792"/>
      <w:bookmarkStart w:id="1865" w:name="_Toc6076091"/>
      <w:bookmarkStart w:id="1866" w:name="_Toc6077072"/>
      <w:bookmarkStart w:id="1867" w:name="_Toc6076098"/>
      <w:bookmarkStart w:id="1868" w:name="_Toc6074486"/>
      <w:bookmarkStart w:id="1869" w:name="_Toc6073843"/>
      <w:bookmarkStart w:id="1870" w:name="_Toc6074549"/>
      <w:bookmarkStart w:id="1871" w:name="_Toc6076095"/>
      <w:bookmarkStart w:id="1872" w:name="_Toc6076988"/>
      <w:bookmarkStart w:id="1873" w:name="_Toc6077768"/>
      <w:bookmarkStart w:id="1874" w:name="_Toc6074557"/>
      <w:bookmarkStart w:id="1875" w:name="_Toc6077840"/>
      <w:bookmarkStart w:id="1876" w:name="_Toc6076997"/>
      <w:bookmarkStart w:id="1877" w:name="_Toc6074482"/>
      <w:bookmarkStart w:id="1878" w:name="_Toc6073782"/>
      <w:bookmarkStart w:id="1879" w:name="_Toc6077059"/>
      <w:bookmarkStart w:id="1880" w:name="_Toc6077057"/>
      <w:bookmarkStart w:id="1881" w:name="_Toc6076167"/>
      <w:bookmarkStart w:id="1882" w:name="_Toc6077071"/>
      <w:bookmarkStart w:id="1883" w:name="_Toc6077844"/>
      <w:bookmarkStart w:id="1884" w:name="_Toc6077837"/>
      <w:bookmarkStart w:id="1885" w:name="_Toc6077839"/>
      <w:bookmarkStart w:id="1886" w:name="_Toc6073718"/>
      <w:bookmarkStart w:id="1887" w:name="_Toc6076160"/>
      <w:bookmarkStart w:id="1888" w:name="_Toc6073731"/>
      <w:bookmarkStart w:id="1889" w:name="_Toc6077761"/>
      <w:bookmarkStart w:id="1890" w:name="_Toc6076171"/>
      <w:bookmarkStart w:id="1891" w:name="_Toc6076157"/>
      <w:bookmarkStart w:id="1892" w:name="_Toc6073793"/>
      <w:bookmarkStart w:id="1893" w:name="_Toc6074358"/>
      <w:bookmarkStart w:id="1894" w:name="_Toc6074563"/>
      <w:bookmarkStart w:id="1895" w:name="_Toc6073595"/>
      <w:bookmarkStart w:id="1896" w:name="_Toc6077065"/>
      <w:bookmarkStart w:id="1897" w:name="_Toc6073791"/>
      <w:bookmarkStart w:id="1898" w:name="_Toc6077836"/>
      <w:bookmarkStart w:id="1899" w:name="_Toc6073603"/>
      <w:bookmarkStart w:id="1900" w:name="_Toc6074361"/>
      <w:bookmarkStart w:id="1901" w:name="_Toc6073784"/>
      <w:bookmarkStart w:id="1902" w:name="_Toc6077068"/>
      <w:bookmarkStart w:id="1903" w:name="_Toc6074612"/>
      <w:bookmarkStart w:id="1904" w:name="_Toc6077066"/>
      <w:bookmarkStart w:id="1905" w:name="_Toc6073783"/>
      <w:bookmarkStart w:id="1906" w:name="_Toc6052346"/>
      <w:bookmarkStart w:id="1907" w:name="_Toc6077835"/>
      <w:bookmarkStart w:id="1908" w:name="_Toc6073788"/>
      <w:bookmarkStart w:id="1909" w:name="_Toc6076218"/>
      <w:bookmarkStart w:id="1910" w:name="_Toc6076164"/>
      <w:bookmarkStart w:id="1911" w:name="_Toc6076170"/>
      <w:bookmarkStart w:id="1912" w:name="_Toc6077852"/>
      <w:bookmarkStart w:id="1913" w:name="_Toc6077064"/>
      <w:bookmarkStart w:id="1914" w:name="_Toc6076163"/>
      <w:bookmarkStart w:id="1915" w:name="_Toc6074368"/>
      <w:bookmarkStart w:id="1916" w:name="_Toc6073797"/>
      <w:bookmarkStart w:id="1917" w:name="_Toc6077657"/>
      <w:bookmarkStart w:id="1918" w:name="_Toc6075982"/>
      <w:bookmarkStart w:id="1919" w:name="_Toc6046844"/>
      <w:bookmarkStart w:id="1920" w:name="_Toc6075966"/>
      <w:bookmarkStart w:id="1921" w:name="_Toc6076159"/>
      <w:bookmarkStart w:id="1922" w:name="_Toc6075973"/>
      <w:bookmarkStart w:id="1923" w:name="_Toc6076166"/>
      <w:bookmarkStart w:id="1924" w:name="_Toc6077056"/>
      <w:bookmarkStart w:id="1925" w:name="_Toc6075960"/>
      <w:bookmarkStart w:id="1926" w:name="_Toc6052343"/>
      <w:bookmarkStart w:id="1927" w:name="_Toc6073798"/>
      <w:bookmarkStart w:id="1928" w:name="_Toc6074600"/>
      <w:bookmarkStart w:id="1929" w:name="_Toc6073594"/>
      <w:bookmarkStart w:id="1930" w:name="_Toc6077838"/>
      <w:bookmarkStart w:id="1931" w:name="_Toc6074559"/>
      <w:bookmarkStart w:id="1932" w:name="_Toc6074367"/>
      <w:bookmarkStart w:id="1933" w:name="_Toc6073602"/>
      <w:bookmarkStart w:id="1934" w:name="_Toc6077650"/>
      <w:bookmarkStart w:id="1935" w:name="_Toc6075976"/>
      <w:bookmarkStart w:id="1936" w:name="_Toc6077653"/>
      <w:bookmarkStart w:id="1937" w:name="_Toc6074357"/>
      <w:bookmarkStart w:id="1938" w:name="_Toc6077651"/>
      <w:bookmarkStart w:id="1939" w:name="_Toc6076882"/>
      <w:bookmarkStart w:id="1940" w:name="_Toc6076870"/>
      <w:bookmarkStart w:id="1941" w:name="_Toc6077659"/>
      <w:bookmarkStart w:id="1942" w:name="_Toc6073789"/>
      <w:bookmarkStart w:id="1943" w:name="_Toc6074565"/>
      <w:bookmarkStart w:id="1944" w:name="_Toc6075974"/>
      <w:bookmarkStart w:id="1945" w:name="_Toc6074551"/>
      <w:bookmarkStart w:id="1946" w:name="_Toc6074550"/>
      <w:bookmarkStart w:id="1947" w:name="_Toc6077845"/>
      <w:bookmarkStart w:id="1948" w:name="_Toc6075970"/>
      <w:bookmarkStart w:id="1949" w:name="_Toc6076158"/>
      <w:bookmarkStart w:id="1950" w:name="_Toc6077655"/>
      <w:bookmarkStart w:id="1951" w:name="_Toc6075981"/>
      <w:bookmarkStart w:id="1952" w:name="_Toc6075975"/>
      <w:bookmarkStart w:id="1953" w:name="_Toc6076162"/>
      <w:bookmarkStart w:id="1954" w:name="_Toc6075979"/>
      <w:bookmarkStart w:id="1955" w:name="_Toc6077063"/>
      <w:bookmarkStart w:id="1956" w:name="_Toc6077847"/>
      <w:bookmarkStart w:id="1957" w:name="_Toc6075977"/>
      <w:bookmarkStart w:id="1958" w:name="_Toc6077842"/>
      <w:bookmarkStart w:id="1959" w:name="_Toc6073591"/>
      <w:bookmarkStart w:id="1960" w:name="_Toc6077654"/>
      <w:bookmarkStart w:id="1961" w:name="_Toc6076871"/>
      <w:bookmarkStart w:id="1962" w:name="_Toc6073609"/>
      <w:bookmarkStart w:id="1963" w:name="_Toc6076209"/>
      <w:bookmarkStart w:id="1964" w:name="_Toc6073824"/>
      <w:bookmarkStart w:id="1965" w:name="_Toc6077887"/>
      <w:bookmarkStart w:id="1966" w:name="_Toc6073597"/>
      <w:bookmarkStart w:id="1967" w:name="_Toc6073598"/>
      <w:bookmarkStart w:id="1968" w:name="_Toc6073601"/>
      <w:bookmarkStart w:id="1969" w:name="_Toc6076868"/>
      <w:bookmarkStart w:id="1970" w:name="_Toc6073599"/>
      <w:bookmarkStart w:id="1971" w:name="_Toc6073600"/>
      <w:bookmarkStart w:id="1972" w:name="_Toc6073596"/>
      <w:bookmarkStart w:id="1973" w:name="_Toc6075988"/>
      <w:bookmarkStart w:id="1974" w:name="_Toc6076221"/>
      <w:bookmarkStart w:id="1975" w:name="_Toc6074369"/>
      <w:bookmarkStart w:id="1976" w:name="_Toc6077663"/>
      <w:bookmarkStart w:id="1977" w:name="_Toc6077652"/>
      <w:bookmarkStart w:id="1978" w:name="_Toc6076876"/>
      <w:bookmarkStart w:id="1979" w:name="_Toc6076875"/>
      <w:bookmarkStart w:id="1980" w:name="_Toc6075968"/>
      <w:bookmarkStart w:id="1981" w:name="_Toc6076874"/>
      <w:bookmarkStart w:id="1982" w:name="_Toc6074359"/>
      <w:bookmarkStart w:id="1983" w:name="_Toc6075984"/>
      <w:bookmarkStart w:id="1984" w:name="_Toc6074365"/>
      <w:bookmarkStart w:id="1985" w:name="_Toc6076877"/>
      <w:bookmarkStart w:id="1986" w:name="_Toc6073847"/>
      <w:bookmarkStart w:id="1987" w:name="_Toc6074364"/>
      <w:bookmarkStart w:id="1988" w:name="_Toc6076220"/>
      <w:bookmarkStart w:id="1989" w:name="_Toc6074599"/>
      <w:bookmarkStart w:id="1990" w:name="_Toc6074362"/>
      <w:bookmarkStart w:id="1991" w:name="_Toc6076873"/>
      <w:bookmarkStart w:id="1992" w:name="_Toc6073835"/>
      <w:bookmarkStart w:id="1993" w:name="_Toc6077111"/>
      <w:bookmarkStart w:id="1994" w:name="_Toc6073735"/>
      <w:bookmarkStart w:id="1995" w:name="_Toc6073822"/>
      <w:bookmarkStart w:id="1996" w:name="_Toc6074609"/>
      <w:bookmarkStart w:id="1997" w:name="_Toc6075972"/>
      <w:bookmarkStart w:id="1998" w:name="_Toc6076869"/>
      <w:bookmarkStart w:id="1999" w:name="_Toc6076208"/>
      <w:bookmarkStart w:id="2000" w:name="_Toc6074601"/>
      <w:bookmarkStart w:id="2001" w:name="_Toc6077885"/>
      <w:bookmarkStart w:id="2002" w:name="_Toc6074374"/>
      <w:bookmarkStart w:id="2003" w:name="_Toc6077106"/>
      <w:bookmarkStart w:id="2004" w:name="_Toc6077883"/>
      <w:bookmarkStart w:id="2005" w:name="_Toc6077901"/>
      <w:bookmarkStart w:id="2006" w:name="_Toc6077897"/>
      <w:bookmarkStart w:id="2007" w:name="_Toc6074363"/>
      <w:bookmarkStart w:id="2008" w:name="_Toc6077119"/>
      <w:bookmarkStart w:id="2009" w:name="_Toc6074611"/>
      <w:bookmarkStart w:id="2010" w:name="_Toc6077123"/>
      <w:bookmarkStart w:id="2011" w:name="_Toc6074598"/>
      <w:bookmarkStart w:id="2012" w:name="_Toc6077109"/>
      <w:bookmarkStart w:id="2013" w:name="_Toc6044799"/>
      <w:bookmarkStart w:id="2014" w:name="_Toc6074375"/>
      <w:bookmarkStart w:id="2015" w:name="_Toc6074372"/>
      <w:bookmarkStart w:id="2016" w:name="_Toc6077010"/>
      <w:bookmarkStart w:id="2017" w:name="_Toc6046841"/>
      <w:bookmarkStart w:id="2018" w:name="_Toc6044720"/>
      <w:bookmarkStart w:id="2019" w:name="_Toc6074613"/>
      <w:bookmarkStart w:id="2020" w:name="_Toc6076204"/>
      <w:bookmarkStart w:id="2021" w:name="_Toc6073831"/>
      <w:bookmarkStart w:id="2022" w:name="_Toc6077884"/>
      <w:bookmarkStart w:id="2023" w:name="_Toc6074547"/>
      <w:bookmarkStart w:id="2024" w:name="_Toc6074503"/>
      <w:bookmarkStart w:id="2025" w:name="_Toc6052263"/>
      <w:bookmarkStart w:id="2026" w:name="_Toc6074610"/>
      <w:bookmarkStart w:id="2027" w:name="_Toc6044800"/>
      <w:bookmarkStart w:id="2028" w:name="_Toc6077760"/>
      <w:bookmarkStart w:id="2029" w:name="_Toc6074366"/>
      <w:bookmarkStart w:id="2030" w:name="_Toc6077875"/>
      <w:bookmarkStart w:id="2031" w:name="_Toc6076207"/>
      <w:bookmarkStart w:id="2032" w:name="_Toc6077898"/>
      <w:bookmarkStart w:id="2033" w:name="_Toc6076878"/>
      <w:bookmarkStart w:id="2034" w:name="_Toc6076107"/>
      <w:bookmarkStart w:id="2035" w:name="_Toc6073608"/>
      <w:bookmarkStart w:id="2036" w:name="_Toc6076105"/>
      <w:bookmarkStart w:id="2037" w:name="_Toc6052347"/>
      <w:bookmarkStart w:id="2038" w:name="_Toc6073846"/>
      <w:bookmarkStart w:id="2039" w:name="_Toc6076884"/>
      <w:bookmarkStart w:id="2040" w:name="_Toc6074590"/>
      <w:bookmarkStart w:id="2041" w:name="_Toc6077765"/>
      <w:bookmarkStart w:id="2042" w:name="_Toc6077122"/>
      <w:bookmarkStart w:id="2043" w:name="_Toc6044721"/>
      <w:bookmarkStart w:id="2044" w:name="_Toc6077773"/>
      <w:bookmarkStart w:id="2045" w:name="_Toc6077058"/>
      <w:bookmarkStart w:id="2046" w:name="_Toc6077769"/>
      <w:bookmarkStart w:id="2047" w:name="_Toc6074555"/>
      <w:bookmarkStart w:id="2048" w:name="_Toc6077067"/>
      <w:bookmarkStart w:id="2049" w:name="_Toc6074483"/>
      <w:bookmarkStart w:id="2050" w:name="_Toc6076165"/>
      <w:bookmarkStart w:id="2051" w:name="_Toc6077120"/>
      <w:bookmarkStart w:id="2052" w:name="_Toc6077778"/>
      <w:bookmarkStart w:id="2053" w:name="_Toc6077841"/>
      <w:bookmarkStart w:id="2054" w:name="_Toc474607324"/>
      <w:bookmarkStart w:id="2055" w:name="_Toc6077622"/>
      <w:bookmarkStart w:id="2056" w:name="_Toc6076836"/>
      <w:bookmarkStart w:id="2057" w:name="_Toc6075922"/>
      <w:bookmarkStart w:id="2058" w:name="_Toc6076820"/>
      <w:bookmarkStart w:id="2059" w:name="_Toc6076833"/>
      <w:bookmarkStart w:id="2060" w:name="_Toc6076829"/>
      <w:bookmarkStart w:id="2061" w:name="_Toc6076089"/>
      <w:bookmarkStart w:id="2062" w:name="_Toc6074327"/>
      <w:bookmarkStart w:id="2063" w:name="_Toc6077594"/>
      <w:bookmarkStart w:id="2064" w:name="_Toc6076832"/>
      <w:bookmarkStart w:id="2065" w:name="_Toc6075919"/>
      <w:bookmarkStart w:id="2066" w:name="_Toc6076819"/>
      <w:bookmarkStart w:id="2067" w:name="_Toc6077588"/>
      <w:bookmarkStart w:id="2068" w:name="_Toc6074315"/>
      <w:bookmarkStart w:id="2069" w:name="_Toc6077611"/>
      <w:bookmarkStart w:id="2070" w:name="_Toc6074308"/>
      <w:bookmarkStart w:id="2071" w:name="_Toc6073543"/>
      <w:bookmarkStart w:id="2072" w:name="_Toc6077604"/>
      <w:bookmarkStart w:id="2073" w:name="_Toc6077619"/>
      <w:bookmarkStart w:id="2074" w:name="_Toc6074561"/>
      <w:bookmarkStart w:id="2075" w:name="_Toc6073551"/>
      <w:bookmarkStart w:id="2076" w:name="_Toc6073706"/>
      <w:bookmarkStart w:id="2077" w:name="_Toc6076991"/>
      <w:bookmarkStart w:id="2078" w:name="_Toc6073554"/>
      <w:bookmarkStart w:id="2079" w:name="_Toc6073559"/>
      <w:bookmarkStart w:id="2080" w:name="_Toc6077074"/>
      <w:bookmarkStart w:id="2081" w:name="_Toc6073555"/>
      <w:bookmarkStart w:id="2082" w:name="_Toc6076830"/>
      <w:bookmarkStart w:id="2083" w:name="_Toc6077606"/>
      <w:bookmarkStart w:id="2084" w:name="_Toc6077073"/>
      <w:bookmarkStart w:id="2085" w:name="_Toc6077596"/>
      <w:bookmarkStart w:id="2086" w:name="_Toc6077602"/>
      <w:bookmarkStart w:id="2087" w:name="_Toc6075931"/>
      <w:bookmarkStart w:id="2088" w:name="_Toc6076844"/>
      <w:bookmarkStart w:id="2089" w:name="_Toc6076821"/>
      <w:bookmarkStart w:id="2090" w:name="_Toc6073565"/>
      <w:bookmarkStart w:id="2091" w:name="_Toc6075926"/>
      <w:bookmarkStart w:id="2092" w:name="_Toc6077608"/>
      <w:bookmarkStart w:id="2093" w:name="_Toc6077614"/>
      <w:bookmarkStart w:id="2094" w:name="_Toc6077615"/>
      <w:bookmarkStart w:id="2095" w:name="_Toc6077612"/>
      <w:bookmarkStart w:id="2096" w:name="_Toc6075936"/>
      <w:bookmarkStart w:id="2097" w:name="_Toc6077613"/>
      <w:bookmarkStart w:id="2098" w:name="_Toc6075949"/>
      <w:bookmarkStart w:id="2099" w:name="_Toc6077616"/>
      <w:bookmarkStart w:id="2100" w:name="_Toc6075946"/>
      <w:bookmarkStart w:id="2101" w:name="_Toc6076835"/>
      <w:bookmarkStart w:id="2102" w:name="_Toc6074316"/>
      <w:bookmarkStart w:id="2103" w:name="_Toc6076823"/>
      <w:bookmarkStart w:id="2104" w:name="_Toc6075923"/>
      <w:bookmarkStart w:id="2105" w:name="_Toc6076825"/>
      <w:bookmarkStart w:id="2106" w:name="_Toc6075934"/>
      <w:bookmarkStart w:id="2107" w:name="_Toc6076826"/>
      <w:bookmarkStart w:id="2108" w:name="_Toc6077598"/>
      <w:bookmarkStart w:id="2109" w:name="_Toc6073558"/>
      <w:bookmarkStart w:id="2110" w:name="_Toc6074319"/>
      <w:bookmarkStart w:id="2111" w:name="_Toc6075924"/>
      <w:bookmarkStart w:id="2112" w:name="_Toc6076837"/>
      <w:bookmarkStart w:id="2113" w:name="_Toc6073548"/>
      <w:bookmarkStart w:id="2114" w:name="_Toc6074314"/>
      <w:bookmarkStart w:id="2115" w:name="_Toc6075932"/>
      <w:bookmarkStart w:id="2116" w:name="_Toc6073557"/>
      <w:bookmarkStart w:id="2117" w:name="_Toc6074321"/>
      <w:bookmarkStart w:id="2118" w:name="_Toc6074307"/>
      <w:bookmarkStart w:id="2119" w:name="_Toc6074341"/>
      <w:bookmarkStart w:id="2120" w:name="_Toc6074328"/>
      <w:bookmarkStart w:id="2121" w:name="_Toc6074326"/>
      <w:bookmarkStart w:id="2122" w:name="_Toc6076831"/>
      <w:bookmarkStart w:id="2123" w:name="_Toc6073556"/>
      <w:bookmarkStart w:id="2124" w:name="_Toc6076839"/>
      <w:bookmarkStart w:id="2125" w:name="_Toc6074336"/>
      <w:bookmarkStart w:id="2126" w:name="_Toc6076856"/>
      <w:bookmarkStart w:id="2127" w:name="_Toc6074320"/>
      <w:bookmarkStart w:id="2128" w:name="_Toc6073560"/>
      <w:bookmarkStart w:id="2129" w:name="_Toc6075939"/>
      <w:bookmarkStart w:id="2130" w:name="_Toc6076841"/>
      <w:bookmarkStart w:id="2131" w:name="_Toc6074331"/>
      <w:bookmarkStart w:id="2132" w:name="_Toc6077631"/>
      <w:bookmarkStart w:id="2133" w:name="_Toc6074318"/>
      <w:bookmarkStart w:id="2134" w:name="_Toc6073567"/>
      <w:bookmarkStart w:id="2135" w:name="_Toc6075938"/>
      <w:bookmarkStart w:id="2136" w:name="_Toc6075928"/>
      <w:bookmarkStart w:id="2137" w:name="_Toc6075941"/>
      <w:bookmarkStart w:id="2138" w:name="_Toc6077633"/>
      <w:bookmarkStart w:id="2139" w:name="_Toc6076838"/>
      <w:bookmarkStart w:id="2140" w:name="_Toc6074322"/>
      <w:bookmarkStart w:id="2141" w:name="_Toc6074338"/>
      <w:bookmarkStart w:id="2142" w:name="_Toc6074332"/>
      <w:bookmarkStart w:id="2143" w:name="_Toc6076828"/>
      <w:bookmarkStart w:id="2144" w:name="_Toc6076842"/>
      <w:bookmarkStart w:id="2145" w:name="_Toc6074325"/>
      <w:bookmarkStart w:id="2146" w:name="_Toc6073563"/>
      <w:bookmarkStart w:id="2147" w:name="_Toc6076845"/>
      <w:bookmarkStart w:id="2148" w:name="_Toc6073569"/>
      <w:bookmarkStart w:id="2149" w:name="_Toc6077600"/>
      <w:bookmarkStart w:id="2150" w:name="_Toc6077620"/>
      <w:bookmarkStart w:id="2151" w:name="_Toc6073568"/>
      <w:bookmarkStart w:id="2152" w:name="_Toc6077630"/>
      <w:bookmarkStart w:id="2153" w:name="_Toc6075944"/>
      <w:bookmarkStart w:id="2154" w:name="_Toc6073586"/>
      <w:bookmarkStart w:id="2155" w:name="_Toc6076846"/>
      <w:bookmarkStart w:id="2156" w:name="_Toc6076834"/>
      <w:bookmarkStart w:id="2157" w:name="_Toc6077626"/>
      <w:bookmarkStart w:id="2158" w:name="_Toc6076840"/>
      <w:bookmarkStart w:id="2159" w:name="_Toc6075929"/>
      <w:bookmarkStart w:id="2160" w:name="_Toc6075933"/>
      <w:bookmarkStart w:id="2161" w:name="_Toc6073552"/>
      <w:bookmarkStart w:id="2162" w:name="_Toc6074333"/>
      <w:bookmarkStart w:id="2163" w:name="_Toc6075943"/>
      <w:bookmarkStart w:id="2164" w:name="_Toc6075921"/>
      <w:bookmarkStart w:id="2165" w:name="_Toc6073570"/>
      <w:bookmarkStart w:id="2166" w:name="_Toc6075935"/>
      <w:bookmarkStart w:id="2167" w:name="_Toc6076850"/>
      <w:bookmarkStart w:id="2168" w:name="_Toc6077625"/>
      <w:bookmarkStart w:id="2169" w:name="_Toc6076852"/>
      <w:bookmarkStart w:id="2170" w:name="_Toc6076857"/>
      <w:bookmarkStart w:id="2171" w:name="_Toc6077618"/>
      <w:bookmarkStart w:id="2172" w:name="_Toc6074339"/>
      <w:bookmarkStart w:id="2173" w:name="_Toc6076863"/>
      <w:bookmarkStart w:id="2174" w:name="_Toc6073571"/>
      <w:bookmarkStart w:id="2175" w:name="_Toc6075930"/>
      <w:bookmarkStart w:id="2176" w:name="_Toc6077629"/>
      <w:bookmarkStart w:id="2177" w:name="_Toc6077603"/>
      <w:bookmarkStart w:id="2178" w:name="_Toc6074334"/>
      <w:bookmarkStart w:id="2179" w:name="_Toc6073577"/>
      <w:bookmarkStart w:id="2180" w:name="_Toc6073578"/>
      <w:bookmarkStart w:id="2181" w:name="_Toc6073572"/>
      <w:bookmarkStart w:id="2182" w:name="_Toc6077641"/>
      <w:bookmarkStart w:id="2183" w:name="_Toc6073566"/>
      <w:bookmarkStart w:id="2184" w:name="_Toc6074329"/>
      <w:bookmarkStart w:id="2185" w:name="_Toc6073581"/>
      <w:bookmarkStart w:id="2186" w:name="_Toc6075950"/>
      <w:bookmarkStart w:id="2187" w:name="_Toc6076849"/>
      <w:bookmarkStart w:id="2188" w:name="_Toc6073561"/>
      <w:bookmarkStart w:id="2189" w:name="_Toc6073574"/>
      <w:bookmarkStart w:id="2190" w:name="_Toc6077617"/>
      <w:bookmarkStart w:id="2191" w:name="_Toc6077649"/>
      <w:bookmarkStart w:id="2192" w:name="_Toc6073562"/>
      <w:bookmarkStart w:id="2193" w:name="_Toc6074347"/>
      <w:bookmarkStart w:id="2194" w:name="_Toc6075947"/>
      <w:bookmarkStart w:id="2195" w:name="_Toc6077623"/>
      <w:bookmarkStart w:id="2196" w:name="_Toc6077628"/>
      <w:bookmarkStart w:id="2197" w:name="_Toc6075945"/>
      <w:bookmarkStart w:id="2198" w:name="_Toc6075954"/>
      <w:bookmarkStart w:id="2199" w:name="_Toc6073573"/>
      <w:bookmarkStart w:id="2200" w:name="_Toc6076859"/>
      <w:bookmarkStart w:id="2201" w:name="_Toc6075961"/>
      <w:bookmarkStart w:id="2202" w:name="_Toc6074335"/>
      <w:bookmarkStart w:id="2203" w:name="_Toc6073575"/>
      <w:bookmarkStart w:id="2204" w:name="_Toc6076843"/>
      <w:bookmarkStart w:id="2205" w:name="_Toc6074354"/>
      <w:bookmarkStart w:id="2206" w:name="_Toc6077610"/>
      <w:bookmarkStart w:id="2207" w:name="_Toc6076858"/>
      <w:bookmarkStart w:id="2208" w:name="_Toc6073576"/>
      <w:bookmarkStart w:id="2209" w:name="_Toc6077646"/>
      <w:bookmarkStart w:id="2210" w:name="_Toc6075940"/>
      <w:bookmarkStart w:id="2211" w:name="_Toc6075957"/>
      <w:bookmarkStart w:id="2212" w:name="_Toc6075952"/>
      <w:bookmarkStart w:id="2213" w:name="_Toc6075951"/>
      <w:bookmarkStart w:id="2214" w:name="_Toc6073564"/>
      <w:bookmarkStart w:id="2215" w:name="_Toc6075964"/>
      <w:bookmarkStart w:id="2216" w:name="_Toc6074342"/>
      <w:bookmarkStart w:id="2217" w:name="_Toc6076854"/>
      <w:bookmarkStart w:id="2218" w:name="_Toc6074340"/>
      <w:bookmarkStart w:id="2219" w:name="_Toc6077637"/>
      <w:bookmarkStart w:id="2220" w:name="_Toc6075942"/>
      <w:bookmarkStart w:id="2221" w:name="_Toc6074344"/>
      <w:bookmarkStart w:id="2222" w:name="_Toc6074352"/>
      <w:bookmarkStart w:id="2223" w:name="_Toc6074349"/>
      <w:bookmarkStart w:id="2224" w:name="_Toc6075958"/>
      <w:bookmarkStart w:id="2225" w:name="_Toc6076872"/>
      <w:bookmarkStart w:id="2226" w:name="_Toc6077642"/>
      <w:bookmarkStart w:id="2227" w:name="_Toc6077632"/>
      <w:bookmarkStart w:id="2228" w:name="_Toc6075948"/>
      <w:bookmarkStart w:id="2229" w:name="_Toc6077638"/>
      <w:bookmarkStart w:id="2230" w:name="_Toc6076847"/>
      <w:bookmarkStart w:id="2231" w:name="_Toc6075971"/>
      <w:bookmarkStart w:id="2232" w:name="_Toc6073589"/>
      <w:bookmarkStart w:id="2233" w:name="_Toc6073585"/>
      <w:bookmarkStart w:id="2234" w:name="_Toc6077639"/>
      <w:bookmarkStart w:id="2235" w:name="_Toc6074350"/>
      <w:bookmarkStart w:id="2236" w:name="_Toc6077635"/>
      <w:bookmarkStart w:id="2237" w:name="_Toc6076853"/>
      <w:bookmarkStart w:id="2238" w:name="_Toc6076848"/>
      <w:bookmarkStart w:id="2239" w:name="_Toc6073582"/>
      <w:bookmarkStart w:id="2240" w:name="_Toc6076851"/>
      <w:bookmarkStart w:id="2241" w:name="_Toc6074346"/>
      <w:bookmarkStart w:id="2242" w:name="_Toc6076867"/>
      <w:bookmarkStart w:id="2243" w:name="_Toc6076864"/>
      <w:bookmarkStart w:id="2244" w:name="_Toc6077624"/>
      <w:bookmarkStart w:id="2245" w:name="_Toc6077634"/>
      <w:bookmarkStart w:id="2246" w:name="_Toc6077621"/>
      <w:bookmarkStart w:id="2247" w:name="_Toc6073615"/>
      <w:bookmarkStart w:id="2248" w:name="_Toc6074348"/>
      <w:bookmarkStart w:id="2249" w:name="_Toc6077640"/>
      <w:bookmarkStart w:id="2250" w:name="_Toc6075956"/>
      <w:bookmarkStart w:id="2251" w:name="_Toc6074355"/>
      <w:bookmarkStart w:id="2252" w:name="_Toc6077627"/>
      <w:bookmarkStart w:id="2253" w:name="_Toc6075953"/>
      <w:bookmarkStart w:id="2254" w:name="_Toc6075959"/>
      <w:bookmarkStart w:id="2255" w:name="_Toc6076890"/>
      <w:bookmarkStart w:id="2256" w:name="_Toc6077645"/>
      <w:bookmarkStart w:id="2257" w:name="_Toc6073593"/>
      <w:bookmarkStart w:id="2258" w:name="_Toc6075986"/>
      <w:bookmarkStart w:id="2259" w:name="_Toc6074353"/>
      <w:bookmarkStart w:id="2260" w:name="_Toc6074343"/>
      <w:bookmarkStart w:id="2261" w:name="_Toc6077658"/>
      <w:bookmarkStart w:id="2262" w:name="_Toc6075978"/>
      <w:bookmarkStart w:id="2263" w:name="_Toc6076880"/>
      <w:bookmarkStart w:id="2264" w:name="_Toc6073580"/>
      <w:bookmarkStart w:id="2265" w:name="_Toc6075955"/>
      <w:bookmarkStart w:id="2266" w:name="_Toc6077644"/>
      <w:bookmarkStart w:id="2267" w:name="_Toc6077648"/>
      <w:bookmarkStart w:id="2268" w:name="_Toc6075969"/>
      <w:bookmarkStart w:id="2269" w:name="_Toc6074356"/>
      <w:bookmarkStart w:id="2270" w:name="_Toc6076855"/>
      <w:bookmarkStart w:id="2271" w:name="_Toc6073579"/>
      <w:bookmarkStart w:id="2272" w:name="_Toc6075962"/>
      <w:bookmarkStart w:id="2273" w:name="_Toc6074337"/>
      <w:bookmarkStart w:id="2274" w:name="_Toc6073584"/>
      <w:bookmarkStart w:id="2275" w:name="_Toc6073592"/>
      <w:bookmarkStart w:id="2276" w:name="_Toc6074345"/>
      <w:bookmarkStart w:id="2277" w:name="_Toc6077643"/>
      <w:bookmarkStart w:id="2278" w:name="_Toc6073590"/>
      <w:bookmarkStart w:id="2279" w:name="_Toc6077636"/>
      <w:bookmarkStart w:id="2280" w:name="_Toc6074389"/>
      <w:bookmarkStart w:id="2281" w:name="_Toc6076865"/>
      <w:bookmarkStart w:id="2282" w:name="_Toc6075967"/>
      <w:bookmarkStart w:id="2283" w:name="_Toc6075965"/>
      <w:bookmarkStart w:id="2284" w:name="_Toc6076862"/>
      <w:bookmarkStart w:id="2285" w:name="_Toc6075985"/>
      <w:bookmarkStart w:id="2286" w:name="_Toc6074351"/>
      <w:bookmarkStart w:id="2287" w:name="_Toc6075963"/>
      <w:bookmarkStart w:id="2288" w:name="_Toc6075995"/>
      <w:bookmarkStart w:id="2289" w:name="_Toc6074381"/>
      <w:bookmarkStart w:id="2290" w:name="_Toc6074360"/>
      <w:bookmarkStart w:id="2291" w:name="_Toc6077656"/>
      <w:bookmarkStart w:id="2292" w:name="_Toc6076861"/>
      <w:bookmarkStart w:id="2293" w:name="_Toc6074377"/>
      <w:bookmarkStart w:id="2294" w:name="_Toc6076891"/>
      <w:bookmarkStart w:id="2295" w:name="_Toc6074378"/>
      <w:bookmarkStart w:id="2296" w:name="_Toc6076879"/>
      <w:bookmarkStart w:id="2297" w:name="_Toc6077668"/>
      <w:bookmarkStart w:id="2298" w:name="_Toc6077665"/>
      <w:bookmarkStart w:id="2299" w:name="_Toc6073613"/>
      <w:bookmarkStart w:id="2300" w:name="_Toc6075992"/>
      <w:bookmarkStart w:id="2301" w:name="_Toc6075980"/>
      <w:bookmarkStart w:id="2302" w:name="_Toc6077679"/>
      <w:bookmarkStart w:id="2303" w:name="_Toc6075990"/>
      <w:bookmarkStart w:id="2304" w:name="_Toc6073588"/>
      <w:bookmarkStart w:id="2305" w:name="_Toc6076885"/>
      <w:bookmarkStart w:id="2306" w:name="_Toc6076886"/>
      <w:bookmarkStart w:id="2307" w:name="_Toc6076866"/>
      <w:bookmarkStart w:id="2308" w:name="_Toc6077647"/>
      <w:bookmarkStart w:id="2309" w:name="_Toc6077670"/>
      <w:bookmarkStart w:id="2310" w:name="_Toc6073583"/>
      <w:bookmarkStart w:id="2311" w:name="_Toc6075853"/>
      <w:bookmarkStart w:id="2312" w:name="_Toc6077660"/>
      <w:bookmarkStart w:id="2313" w:name="_Toc6074370"/>
      <w:bookmarkStart w:id="2314" w:name="_Toc6077666"/>
      <w:bookmarkStart w:id="2315" w:name="_Toc6074256"/>
      <w:bookmarkStart w:id="2316" w:name="_Toc6076755"/>
      <w:bookmarkStart w:id="2317" w:name="_Toc6076881"/>
      <w:bookmarkStart w:id="2318" w:name="_Toc6077540"/>
      <w:bookmarkStart w:id="2319" w:name="_Toc6076750"/>
      <w:bookmarkStart w:id="2320" w:name="_Toc6073624"/>
      <w:bookmarkStart w:id="2321" w:name="_Toc6074376"/>
      <w:bookmarkStart w:id="2322" w:name="_Toc6073487"/>
      <w:bookmarkStart w:id="2323" w:name="_Toc6075847"/>
      <w:bookmarkStart w:id="2324" w:name="_Toc6073607"/>
      <w:bookmarkStart w:id="2325" w:name="_Toc6077687"/>
      <w:bookmarkStart w:id="2326" w:name="_Toc6076860"/>
      <w:bookmarkStart w:id="2327" w:name="_Toc6075848"/>
      <w:bookmarkStart w:id="2328" w:name="_Toc6073605"/>
      <w:bookmarkStart w:id="2329" w:name="_Toc6073587"/>
      <w:bookmarkStart w:id="2330" w:name="_Toc6075989"/>
      <w:bookmarkStart w:id="2331" w:name="_Toc6075998"/>
      <w:bookmarkStart w:id="2332" w:name="_Toc6073473"/>
      <w:bookmarkStart w:id="2333" w:name="_Toc6075857"/>
      <w:bookmarkStart w:id="2334" w:name="_Toc474607487"/>
      <w:bookmarkStart w:id="2335" w:name="_Toc6075994"/>
      <w:bookmarkStart w:id="2336" w:name="_Toc6073606"/>
      <w:bookmarkStart w:id="2337" w:name="_Toc6077676"/>
      <w:bookmarkStart w:id="2338" w:name="_Toc6077662"/>
      <w:bookmarkStart w:id="2339" w:name="_Toc6074386"/>
      <w:bookmarkStart w:id="2340" w:name="_Toc6077791"/>
      <w:bookmarkStart w:id="2341" w:name="_Toc6075996"/>
      <w:bookmarkStart w:id="2342" w:name="_Toc6075983"/>
      <w:bookmarkStart w:id="2343" w:name="_Toc6077547"/>
      <w:bookmarkStart w:id="2344" w:name="_Toc6077021"/>
      <w:bookmarkStart w:id="2345" w:name="_Toc6073481"/>
      <w:bookmarkStart w:id="2346" w:name="_Toc6073474"/>
      <w:bookmarkStart w:id="2347" w:name="_Toc6075850"/>
      <w:bookmarkStart w:id="2348" w:name="_Toc6073471"/>
      <w:bookmarkStart w:id="2349" w:name="_Toc6076760"/>
      <w:bookmarkStart w:id="2350" w:name="_Toc6075856"/>
      <w:bookmarkStart w:id="2351" w:name="_Toc6077530"/>
      <w:bookmarkStart w:id="2352" w:name="_Toc6076754"/>
      <w:bookmarkStart w:id="2353" w:name="_Toc6074241"/>
      <w:bookmarkStart w:id="2354" w:name="_Toc6074237"/>
      <w:bookmarkStart w:id="2355" w:name="_Toc6073472"/>
      <w:bookmarkStart w:id="2356" w:name="_Toc6074248"/>
      <w:bookmarkStart w:id="2357" w:name="_Toc6074249"/>
      <w:bookmarkStart w:id="2358" w:name="_Toc6074238"/>
      <w:bookmarkStart w:id="2359" w:name="_Toc6077536"/>
      <w:bookmarkStart w:id="2360" w:name="_Toc6075846"/>
      <w:bookmarkStart w:id="2361" w:name="_Toc6077542"/>
      <w:bookmarkStart w:id="2362" w:name="_Toc6074507"/>
      <w:bookmarkStart w:id="2363" w:name="_Toc6076767"/>
      <w:bookmarkStart w:id="2364" w:name="_Toc6076757"/>
      <w:bookmarkStart w:id="2365" w:name="_Toc6073495"/>
      <w:bookmarkStart w:id="2366" w:name="_Toc6077022"/>
      <w:bookmarkStart w:id="2367" w:name="_Toc6076758"/>
      <w:bookmarkStart w:id="2368" w:name="_Toc6075870"/>
      <w:bookmarkStart w:id="2369" w:name="_Toc6073490"/>
      <w:bookmarkStart w:id="2370" w:name="_Toc6073479"/>
      <w:bookmarkStart w:id="2371" w:name="_Toc6074243"/>
      <w:bookmarkStart w:id="2372" w:name="_Toc6073475"/>
      <w:bookmarkStart w:id="2373" w:name="_Toc6075845"/>
      <w:bookmarkStart w:id="2374" w:name="_Toc6076746"/>
      <w:bookmarkStart w:id="2375" w:name="_Toc6073476"/>
      <w:bookmarkStart w:id="2376" w:name="_Toc6077539"/>
      <w:bookmarkStart w:id="2377" w:name="_Toc6073744"/>
      <w:bookmarkStart w:id="2378" w:name="_Toc6077534"/>
      <w:bookmarkStart w:id="2379" w:name="_Toc6074244"/>
      <w:bookmarkStart w:id="2380" w:name="_Toc6075874"/>
      <w:bookmarkStart w:id="2381" w:name="_Toc6073484"/>
      <w:bookmarkStart w:id="2382" w:name="_Toc6076762"/>
      <w:bookmarkStart w:id="2383" w:name="_Toc6074255"/>
      <w:bookmarkStart w:id="2384" w:name="_Toc6074274"/>
      <w:bookmarkStart w:id="2385" w:name="_Toc6074257"/>
      <w:bookmarkStart w:id="2386" w:name="_Toc6076759"/>
      <w:bookmarkStart w:id="2387" w:name="_Toc6076773"/>
      <w:bookmarkStart w:id="2388" w:name="_Toc6075861"/>
      <w:bookmarkStart w:id="2389" w:name="_Toc6074260"/>
      <w:bookmarkStart w:id="2390" w:name="_Toc6074250"/>
      <w:bookmarkStart w:id="2391" w:name="_Toc6074258"/>
      <w:bookmarkStart w:id="2392" w:name="_Toc6074513"/>
      <w:bookmarkStart w:id="2393" w:name="_Toc6076761"/>
      <w:bookmarkStart w:id="2394" w:name="_Toc6076753"/>
      <w:bookmarkStart w:id="2395" w:name="_Toc6076751"/>
      <w:bookmarkStart w:id="2396" w:name="_Toc6077535"/>
      <w:bookmarkStart w:id="2397" w:name="_Toc6077548"/>
      <w:bookmarkStart w:id="2398" w:name="_Toc6073477"/>
      <w:bookmarkStart w:id="2399" w:name="_Toc6074259"/>
      <w:bookmarkStart w:id="2400" w:name="_Toc6075862"/>
      <w:bookmarkStart w:id="2401" w:name="_Toc6076768"/>
      <w:bookmarkStart w:id="2402" w:name="_Toc6074252"/>
      <w:bookmarkStart w:id="2403" w:name="_Toc6073493"/>
      <w:bookmarkStart w:id="2404" w:name="_Toc6077529"/>
      <w:bookmarkStart w:id="2405" w:name="_Toc6077538"/>
      <w:bookmarkStart w:id="2406" w:name="_Toc6074251"/>
      <w:bookmarkStart w:id="2407" w:name="_Toc6076765"/>
      <w:bookmarkStart w:id="2408" w:name="_Toc6076770"/>
      <w:bookmarkStart w:id="2409" w:name="_Toc6077555"/>
      <w:bookmarkStart w:id="2410" w:name="_Toc6077551"/>
      <w:bookmarkStart w:id="2411" w:name="_Toc6077568"/>
      <w:bookmarkStart w:id="2412" w:name="_Toc6073486"/>
      <w:bookmarkStart w:id="2413" w:name="_Toc6075882"/>
      <w:bookmarkStart w:id="2414" w:name="_Toc6075869"/>
      <w:bookmarkStart w:id="2415" w:name="_Toc6073494"/>
      <w:bookmarkStart w:id="2416" w:name="_Toc6073478"/>
      <w:bookmarkStart w:id="2417" w:name="_Toc6074262"/>
      <w:bookmarkStart w:id="2418" w:name="_Toc6076756"/>
      <w:bookmarkStart w:id="2419" w:name="_Toc6074246"/>
      <w:bookmarkStart w:id="2420" w:name="_Toc6074240"/>
      <w:bookmarkStart w:id="2421" w:name="_Toc6076766"/>
      <w:bookmarkStart w:id="2422" w:name="_Toc6077541"/>
      <w:bookmarkStart w:id="2423" w:name="_Toc6073491"/>
      <w:bookmarkStart w:id="2424" w:name="_Toc6075877"/>
      <w:bookmarkStart w:id="2425" w:name="_Toc6076764"/>
      <w:bookmarkStart w:id="2426" w:name="_Toc6077553"/>
      <w:bookmarkStart w:id="2427" w:name="_Toc6077544"/>
      <w:bookmarkStart w:id="2428" w:name="_Toc6074266"/>
      <w:bookmarkStart w:id="2429" w:name="_Toc6074254"/>
      <w:bookmarkStart w:id="2430" w:name="_Toc6074253"/>
      <w:bookmarkStart w:id="2431" w:name="_Toc6075859"/>
      <w:bookmarkStart w:id="2432" w:name="_Toc6077525"/>
      <w:bookmarkStart w:id="2433" w:name="_Toc6076777"/>
      <w:bookmarkStart w:id="2434" w:name="_Toc6075864"/>
      <w:bookmarkStart w:id="2435" w:name="_Toc6073489"/>
      <w:bookmarkStart w:id="2436" w:name="_Toc6073492"/>
      <w:bookmarkStart w:id="2437" w:name="_Toc6075863"/>
      <w:bookmarkStart w:id="2438" w:name="_Toc6077531"/>
      <w:bookmarkStart w:id="2439" w:name="_Toc6073510"/>
      <w:bookmarkStart w:id="2440" w:name="_Toc6073504"/>
      <w:bookmarkStart w:id="2441" w:name="_Toc6076769"/>
      <w:bookmarkStart w:id="2442" w:name="_Toc6076774"/>
      <w:bookmarkStart w:id="2443" w:name="_Toc6075866"/>
      <w:bookmarkStart w:id="2444" w:name="_Toc6074245"/>
      <w:bookmarkStart w:id="2445" w:name="_Toc6075860"/>
      <w:bookmarkStart w:id="2446" w:name="_Toc6073482"/>
      <w:bookmarkStart w:id="2447" w:name="_Toc6075868"/>
      <w:bookmarkStart w:id="2448" w:name="_Toc6076788"/>
      <w:bookmarkStart w:id="2449" w:name="_Toc6073485"/>
      <w:bookmarkStart w:id="2450" w:name="_Toc6074271"/>
      <w:bookmarkStart w:id="2451" w:name="_Toc6076781"/>
      <w:bookmarkStart w:id="2452" w:name="_Toc6075873"/>
      <w:bookmarkStart w:id="2453" w:name="_Toc6074267"/>
      <w:bookmarkStart w:id="2454" w:name="_Toc6077558"/>
      <w:bookmarkStart w:id="2455" w:name="_Toc6073483"/>
      <w:bookmarkStart w:id="2456" w:name="_Toc6076771"/>
      <w:bookmarkStart w:id="2457" w:name="_Toc6073488"/>
      <w:bookmarkStart w:id="2458" w:name="_Toc6076776"/>
      <w:bookmarkStart w:id="2459" w:name="_Toc6075865"/>
      <w:bookmarkStart w:id="2460" w:name="_Toc6073499"/>
      <w:bookmarkStart w:id="2461" w:name="_Toc6077549"/>
      <w:bookmarkStart w:id="2462" w:name="_Toc6073501"/>
      <w:bookmarkStart w:id="2463" w:name="_Toc6077554"/>
      <w:bookmarkStart w:id="2464" w:name="_Toc6075867"/>
      <w:bookmarkStart w:id="2465" w:name="_Toc6076778"/>
      <w:bookmarkStart w:id="2466" w:name="_Toc6075855"/>
      <w:bookmarkStart w:id="2467" w:name="_Toc6077545"/>
      <w:bookmarkStart w:id="2468" w:name="_Toc6076763"/>
      <w:bookmarkStart w:id="2469" w:name="_Toc6077561"/>
      <w:bookmarkStart w:id="2470" w:name="_Toc6075881"/>
      <w:bookmarkStart w:id="2471" w:name="_Toc6077557"/>
      <w:bookmarkStart w:id="2472" w:name="_Toc6073520"/>
      <w:bookmarkStart w:id="2473" w:name="_Toc6077550"/>
      <w:bookmarkStart w:id="2474" w:name="_Toc6074263"/>
      <w:bookmarkStart w:id="2475" w:name="_Toc6077556"/>
      <w:bookmarkStart w:id="2476" w:name="_Toc6077543"/>
      <w:bookmarkStart w:id="2477" w:name="_Toc6077546"/>
      <w:bookmarkStart w:id="2478" w:name="_Toc6076786"/>
      <w:bookmarkStart w:id="2479" w:name="_Toc6074272"/>
      <w:bookmarkStart w:id="2480" w:name="_Toc6073502"/>
      <w:bookmarkStart w:id="2481" w:name="_Toc6076787"/>
      <w:bookmarkStart w:id="2482" w:name="_Toc6073496"/>
      <w:bookmarkStart w:id="2483" w:name="_Toc6077566"/>
      <w:bookmarkStart w:id="2484" w:name="_Toc6074273"/>
      <w:bookmarkStart w:id="2485" w:name="_Toc6076772"/>
      <w:bookmarkStart w:id="2486" w:name="_Toc6073498"/>
      <w:bookmarkStart w:id="2487" w:name="_Toc6075871"/>
      <w:bookmarkStart w:id="2488" w:name="_Toc6077562"/>
      <w:bookmarkStart w:id="2489" w:name="_Toc6075880"/>
      <w:bookmarkStart w:id="2490" w:name="_Toc6075884"/>
      <w:bookmarkStart w:id="2491" w:name="_Toc6074269"/>
      <w:bookmarkStart w:id="2492" w:name="_Toc6073497"/>
      <w:bookmarkStart w:id="2493" w:name="_Toc6074265"/>
      <w:bookmarkStart w:id="2494" w:name="_Toc6075876"/>
      <w:bookmarkStart w:id="2495" w:name="_Toc6076775"/>
      <w:bookmarkStart w:id="2496" w:name="_Toc6076789"/>
      <w:bookmarkStart w:id="2497" w:name="_Toc6077573"/>
      <w:bookmarkStart w:id="2498" w:name="_Toc6074261"/>
      <w:bookmarkStart w:id="2499" w:name="_Toc6074277"/>
      <w:bookmarkStart w:id="2500" w:name="_Toc6073503"/>
      <w:bookmarkStart w:id="2501" w:name="_Toc6074275"/>
      <w:bookmarkStart w:id="2502" w:name="_Toc6075858"/>
      <w:bookmarkStart w:id="2503" w:name="_Toc6074285"/>
      <w:bookmarkStart w:id="2504" w:name="_Toc6075875"/>
      <w:bookmarkStart w:id="2505" w:name="_Toc6075872"/>
      <w:bookmarkStart w:id="2506" w:name="_Toc6074276"/>
      <w:bookmarkStart w:id="2507" w:name="_Toc6075894"/>
      <w:bookmarkStart w:id="2508" w:name="_Toc6075895"/>
      <w:bookmarkStart w:id="2509" w:name="_Toc6073500"/>
      <w:bookmarkStart w:id="2510" w:name="_Toc6074264"/>
      <w:bookmarkStart w:id="2511" w:name="_Toc6076779"/>
      <w:bookmarkStart w:id="2512" w:name="_Toc6075878"/>
      <w:bookmarkStart w:id="2513" w:name="_Toc6077560"/>
      <w:bookmarkStart w:id="2514" w:name="_Toc6077552"/>
      <w:bookmarkStart w:id="2515" w:name="_Toc6074304"/>
      <w:bookmarkStart w:id="2516" w:name="_Toc6076782"/>
      <w:bookmarkStart w:id="2517" w:name="_Toc6075892"/>
      <w:bookmarkStart w:id="2518" w:name="_Toc6077582"/>
      <w:bookmarkStart w:id="2519" w:name="_Toc6075899"/>
      <w:bookmarkStart w:id="2520" w:name="_Toc6075886"/>
      <w:bookmarkStart w:id="2521" w:name="_Toc6077563"/>
      <w:bookmarkStart w:id="2522" w:name="_Toc6073523"/>
      <w:bookmarkStart w:id="2523" w:name="_Toc6073514"/>
      <w:bookmarkStart w:id="2524" w:name="_Toc6077564"/>
      <w:bookmarkStart w:id="2525" w:name="_Toc6073518"/>
      <w:bookmarkStart w:id="2526" w:name="_Toc6073506"/>
      <w:bookmarkStart w:id="2527" w:name="_Toc6073505"/>
      <w:bookmarkStart w:id="2528" w:name="_Toc6073507"/>
      <w:bookmarkStart w:id="2529" w:name="_Toc6074297"/>
      <w:bookmarkStart w:id="2530" w:name="_Toc6074278"/>
      <w:bookmarkStart w:id="2531" w:name="_Toc6074291"/>
      <w:bookmarkStart w:id="2532" w:name="_Toc6074286"/>
      <w:bookmarkStart w:id="2533" w:name="_Toc6077580"/>
      <w:bookmarkStart w:id="2534" w:name="_Toc6075893"/>
      <w:bookmarkStart w:id="2535" w:name="_Toc6076804"/>
      <w:bookmarkStart w:id="2536" w:name="_Toc6076792"/>
      <w:bookmarkStart w:id="2537" w:name="_Toc6073512"/>
      <w:bookmarkStart w:id="2538" w:name="_Toc6075890"/>
      <w:bookmarkStart w:id="2539" w:name="_Toc6075907"/>
      <w:bookmarkStart w:id="2540" w:name="_Toc6075888"/>
      <w:bookmarkStart w:id="2541" w:name="_Toc6076783"/>
      <w:bookmarkStart w:id="2542" w:name="_Toc6077578"/>
      <w:bookmarkStart w:id="2543" w:name="_Toc6073521"/>
      <w:bookmarkStart w:id="2544" w:name="_Toc6074282"/>
      <w:bookmarkStart w:id="2545" w:name="_Toc6073515"/>
      <w:bookmarkStart w:id="2546" w:name="_Toc6075901"/>
      <w:bookmarkStart w:id="2547" w:name="_Toc6076780"/>
      <w:bookmarkStart w:id="2548" w:name="_Toc6075906"/>
      <w:bookmarkStart w:id="2549" w:name="_Toc6077587"/>
      <w:bookmarkStart w:id="2550" w:name="_Toc6074292"/>
      <w:bookmarkStart w:id="2551" w:name="_Toc474607489"/>
      <w:bookmarkStart w:id="2552" w:name="_Toc6074289"/>
      <w:bookmarkStart w:id="2553" w:name="_Toc6075896"/>
      <w:bookmarkStart w:id="2554" w:name="_Toc6074303"/>
      <w:bookmarkStart w:id="2555" w:name="_Toc6076806"/>
      <w:bookmarkStart w:id="2556" w:name="_Toc6073524"/>
      <w:bookmarkStart w:id="2557" w:name="_Toc474607316"/>
      <w:bookmarkStart w:id="2558" w:name="_Toc6074296"/>
      <w:bookmarkStart w:id="2559" w:name="_Toc6073532"/>
      <w:bookmarkStart w:id="2560" w:name="_Toc6075891"/>
      <w:bookmarkStart w:id="2561" w:name="_Toc6076802"/>
      <w:bookmarkStart w:id="2562" w:name="_Toc6074295"/>
      <w:bookmarkStart w:id="2563" w:name="_Toc6077592"/>
      <w:bookmarkStart w:id="2564" w:name="_Toc6077576"/>
      <w:bookmarkStart w:id="2565" w:name="_Toc6073530"/>
      <w:bookmarkStart w:id="2566" w:name="_Toc6077581"/>
      <w:bookmarkStart w:id="2567" w:name="_Toc6074294"/>
      <w:bookmarkStart w:id="2568" w:name="_Toc6077565"/>
      <w:bookmarkStart w:id="2569" w:name="_Toc6075887"/>
      <w:bookmarkStart w:id="2570" w:name="_Toc6074288"/>
      <w:bookmarkStart w:id="2571" w:name="_Toc6075913"/>
      <w:bookmarkStart w:id="2572" w:name="_Toc6077585"/>
      <w:bookmarkStart w:id="2573" w:name="_Toc6076800"/>
      <w:bookmarkStart w:id="2574" w:name="_Toc6077570"/>
      <w:bookmarkStart w:id="2575" w:name="_Toc6074302"/>
      <w:bookmarkStart w:id="2576" w:name="_Toc6076791"/>
      <w:bookmarkStart w:id="2577" w:name="_Toc6076790"/>
      <w:bookmarkStart w:id="2578" w:name="_Toc6075889"/>
      <w:bookmarkStart w:id="2579" w:name="_Toc6073536"/>
      <w:bookmarkStart w:id="2580" w:name="_Toc6075903"/>
      <w:bookmarkStart w:id="2581" w:name="_Toc6073534"/>
      <w:bookmarkStart w:id="2582" w:name="_Toc6073522"/>
      <w:bookmarkStart w:id="2583" w:name="_Toc6076795"/>
      <w:bookmarkStart w:id="2584" w:name="_Toc6073538"/>
      <w:bookmarkStart w:id="2585" w:name="_Toc6076809"/>
      <w:bookmarkStart w:id="2586" w:name="_Toc6076798"/>
      <w:bookmarkStart w:id="2587" w:name="_Toc6075905"/>
      <w:bookmarkStart w:id="2588" w:name="_Toc6074280"/>
      <w:bookmarkStart w:id="2589" w:name="_Toc6074301"/>
      <w:bookmarkStart w:id="2590" w:name="_Toc6073535"/>
      <w:bookmarkStart w:id="2591" w:name="_Toc6077579"/>
      <w:bookmarkStart w:id="2592" w:name="_Toc6076811"/>
      <w:bookmarkStart w:id="2593" w:name="_Toc6073529"/>
      <w:bookmarkStart w:id="2594" w:name="_Toc6075925"/>
      <w:bookmarkStart w:id="2595" w:name="_Toc6077583"/>
      <w:bookmarkStart w:id="2596" w:name="_Toc6073542"/>
      <w:bookmarkStart w:id="2597" w:name="_Toc6073526"/>
      <w:bookmarkStart w:id="2598" w:name="_Toc6076808"/>
      <w:bookmarkStart w:id="2599" w:name="_Toc6075900"/>
      <w:bookmarkStart w:id="2600" w:name="_Toc6077590"/>
      <w:bookmarkStart w:id="2601" w:name="_Toc6076822"/>
      <w:bookmarkStart w:id="2602" w:name="_Toc6073525"/>
      <w:bookmarkStart w:id="2603" w:name="_Toc6076817"/>
      <w:bookmarkStart w:id="2604" w:name="_Toc6077584"/>
      <w:bookmarkStart w:id="2605" w:name="_Toc6073531"/>
      <w:bookmarkStart w:id="2606" w:name="_Toc6073527"/>
      <w:bookmarkStart w:id="2607" w:name="_Toc6073533"/>
      <w:bookmarkStart w:id="2608" w:name="_Toc6075904"/>
      <w:bookmarkStart w:id="2609" w:name="_Toc6074299"/>
      <w:bookmarkStart w:id="2610" w:name="_Toc6073541"/>
      <w:bookmarkStart w:id="2611" w:name="_Toc6077593"/>
      <w:bookmarkStart w:id="2612" w:name="_Toc6073546"/>
      <w:bookmarkStart w:id="2613" w:name="_Toc6075920"/>
      <w:bookmarkStart w:id="2614" w:name="_Toc6077597"/>
      <w:bookmarkStart w:id="2615" w:name="_Toc6076799"/>
      <w:bookmarkStart w:id="2616" w:name="_Toc6075909"/>
      <w:bookmarkStart w:id="2617" w:name="_Toc6076814"/>
      <w:bookmarkStart w:id="2618" w:name="_Toc6074310"/>
      <w:bookmarkStart w:id="2619" w:name="_Toc6076807"/>
      <w:bookmarkStart w:id="2620" w:name="_Toc6075917"/>
      <w:bookmarkStart w:id="2621" w:name="_Toc6076827"/>
      <w:bookmarkStart w:id="2622" w:name="_Toc6075914"/>
      <w:bookmarkStart w:id="2623" w:name="_Toc6073549"/>
      <w:bookmarkStart w:id="2624" w:name="_Toc6075902"/>
      <w:bookmarkStart w:id="2625" w:name="_Toc6076810"/>
      <w:bookmarkStart w:id="2626" w:name="_Toc6075915"/>
      <w:bookmarkStart w:id="2627" w:name="_Toc6074306"/>
      <w:bookmarkStart w:id="2628" w:name="_Toc6074290"/>
      <w:bookmarkStart w:id="2629" w:name="_Toc6074312"/>
      <w:bookmarkStart w:id="2630" w:name="_Toc6074298"/>
      <w:bookmarkStart w:id="2631" w:name="_Toc6075897"/>
      <w:bookmarkStart w:id="2632" w:name="_Toc6075927"/>
      <w:bookmarkStart w:id="2633" w:name="_Toc6073544"/>
      <w:bookmarkStart w:id="2634" w:name="_Toc6073540"/>
      <w:bookmarkStart w:id="2635" w:name="_Toc6076797"/>
      <w:bookmarkStart w:id="2636" w:name="_Toc6073539"/>
      <w:bookmarkStart w:id="2637" w:name="_Toc6075918"/>
      <w:bookmarkStart w:id="2638" w:name="_Toc6077589"/>
      <w:bookmarkStart w:id="2639" w:name="_Toc6076796"/>
      <w:bookmarkStart w:id="2640" w:name="_Toc6073537"/>
      <w:bookmarkStart w:id="2641" w:name="_Toc6075912"/>
      <w:bookmarkStart w:id="2642" w:name="_Toc6073550"/>
      <w:bookmarkStart w:id="2643" w:name="_Toc6076816"/>
      <w:bookmarkStart w:id="2644" w:name="_Toc6074330"/>
      <w:bookmarkStart w:id="2645" w:name="_Toc6075911"/>
      <w:bookmarkStart w:id="2646" w:name="_Toc6077609"/>
      <w:bookmarkStart w:id="2647" w:name="_Toc6075908"/>
      <w:bookmarkStart w:id="2648" w:name="_Toc6077586"/>
      <w:bookmarkStart w:id="2649" w:name="_Toc6075937"/>
      <w:bookmarkStart w:id="2650" w:name="_Toc6075910"/>
      <w:bookmarkStart w:id="2651" w:name="_Toc6077599"/>
      <w:bookmarkStart w:id="2652" w:name="_Toc6073547"/>
      <w:bookmarkStart w:id="2653" w:name="_Toc6074317"/>
      <w:bookmarkStart w:id="2654" w:name="_Toc6074311"/>
      <w:bookmarkStart w:id="2655" w:name="_Toc6077607"/>
      <w:bookmarkStart w:id="2656" w:name="_Toc6075916"/>
      <w:bookmarkStart w:id="2657" w:name="_Toc6074323"/>
      <w:bookmarkStart w:id="2658" w:name="_Toc6076805"/>
      <w:bookmarkStart w:id="2659" w:name="_Toc6074300"/>
      <w:bookmarkStart w:id="2660" w:name="_Toc6073528"/>
      <w:bookmarkStart w:id="2661" w:name="_Toc6076815"/>
      <w:bookmarkStart w:id="2662" w:name="_Toc6077601"/>
      <w:bookmarkStart w:id="2663" w:name="_Toc6074324"/>
      <w:bookmarkStart w:id="2664" w:name="_Toc6073553"/>
      <w:bookmarkStart w:id="2665" w:name="_Toc6076813"/>
      <w:bookmarkStart w:id="2666" w:name="_Toc6074309"/>
      <w:bookmarkStart w:id="2667" w:name="_Toc6076812"/>
      <w:bookmarkStart w:id="2668" w:name="_Toc6074305"/>
      <w:bookmarkStart w:id="2669" w:name="_Toc6077591"/>
      <w:bookmarkStart w:id="2670" w:name="_Toc6077605"/>
      <w:bookmarkStart w:id="2671" w:name="_Toc6076824"/>
      <w:bookmarkStart w:id="2672" w:name="_Toc6074313"/>
      <w:bookmarkStart w:id="2673" w:name="_Toc6073545"/>
      <w:bookmarkStart w:id="2674" w:name="_Toc6077595"/>
      <w:bookmarkStart w:id="2675" w:name="_Toc6076919"/>
      <w:bookmarkStart w:id="2676" w:name="_Toc6077691"/>
      <w:bookmarkStart w:id="2677" w:name="_Toc6073635"/>
      <w:bookmarkStart w:id="2678" w:name="_Toc6074405"/>
      <w:bookmarkStart w:id="2679" w:name="_Toc6074398"/>
      <w:bookmarkStart w:id="2680" w:name="_Toc6076914"/>
      <w:bookmarkStart w:id="2681" w:name="_Toc6076803"/>
      <w:bookmarkStart w:id="2682" w:name="_Toc6074423"/>
      <w:bookmarkStart w:id="2683" w:name="_Toc6076017"/>
      <w:bookmarkStart w:id="2684" w:name="_Toc6076913"/>
      <w:bookmarkStart w:id="2685" w:name="_Toc6076818"/>
      <w:bookmarkStart w:id="2686" w:name="_Toc6073625"/>
      <w:bookmarkStart w:id="2687" w:name="_Toc6074404"/>
      <w:bookmarkStart w:id="2688" w:name="_Toc6076902"/>
      <w:bookmarkStart w:id="2689" w:name="_Toc6073640"/>
      <w:bookmarkStart w:id="2690" w:name="_Toc6073644"/>
      <w:bookmarkStart w:id="2691" w:name="_Toc6076022"/>
      <w:bookmarkStart w:id="2692" w:name="_Toc6077684"/>
      <w:bookmarkStart w:id="2693" w:name="_Toc6076028"/>
      <w:bookmarkStart w:id="2694" w:name="_Toc6073646"/>
      <w:bookmarkStart w:id="2695" w:name="_Toc6074399"/>
      <w:bookmarkStart w:id="2696" w:name="_Toc6076916"/>
      <w:bookmarkStart w:id="2697" w:name="_Toc6076918"/>
      <w:bookmarkStart w:id="2698" w:name="_Toc6073637"/>
      <w:bookmarkStart w:id="2699" w:name="_Toc6076907"/>
      <w:bookmarkStart w:id="2700" w:name="_Toc6076910"/>
      <w:bookmarkStart w:id="2701" w:name="_Toc6076911"/>
      <w:bookmarkStart w:id="2702" w:name="_Toc6074402"/>
      <w:bookmarkStart w:id="2703" w:name="_Toc6077694"/>
      <w:bookmarkStart w:id="2704" w:name="_Toc6077690"/>
      <w:bookmarkStart w:id="2705" w:name="_Toc6076016"/>
      <w:bookmarkStart w:id="2706" w:name="_Toc6073631"/>
      <w:bookmarkStart w:id="2707" w:name="_Toc6074410"/>
      <w:bookmarkStart w:id="2708" w:name="_Toc6076014"/>
      <w:bookmarkStart w:id="2709" w:name="_Toc6076018"/>
      <w:bookmarkStart w:id="2710" w:name="_Toc6076935"/>
      <w:bookmarkStart w:id="2711" w:name="_Toc6076912"/>
      <w:bookmarkStart w:id="2712" w:name="_Toc356803893"/>
      <w:bookmarkStart w:id="2713" w:name="_Toc6077705"/>
      <w:bookmarkStart w:id="2714" w:name="_Toc6076012"/>
      <w:bookmarkStart w:id="2715" w:name="_Toc6074411"/>
      <w:bookmarkStart w:id="2716" w:name="_Toc6074415"/>
      <w:bookmarkStart w:id="2717" w:name="_Toc6077700"/>
      <w:bookmarkStart w:id="2718" w:name="_Toc6073641"/>
      <w:bookmarkStart w:id="2719" w:name="_Toc6074403"/>
      <w:bookmarkStart w:id="2720" w:name="_Toc6074409"/>
      <w:bookmarkStart w:id="2721" w:name="_Toc6076020"/>
      <w:bookmarkStart w:id="2722" w:name="_Toc6074421"/>
      <w:bookmarkStart w:id="2723" w:name="_Toc6076920"/>
      <w:bookmarkStart w:id="2724" w:name="_Toc6073665"/>
      <w:bookmarkStart w:id="2725" w:name="_Toc6077688"/>
      <w:bookmarkStart w:id="2726" w:name="_Toc6073626"/>
      <w:bookmarkStart w:id="2727" w:name="_Toc6076923"/>
      <w:bookmarkStart w:id="2728" w:name="_Toc6077701"/>
      <w:bookmarkStart w:id="2729" w:name="_Toc6077707"/>
      <w:bookmarkStart w:id="2730" w:name="_Toc6077693"/>
      <w:bookmarkStart w:id="2731" w:name="_Toc6076021"/>
      <w:bookmarkStart w:id="2732" w:name="_Toc6076023"/>
      <w:bookmarkStart w:id="2733" w:name="_Toc6076922"/>
      <w:bookmarkStart w:id="2734" w:name="_Toc6073650"/>
      <w:bookmarkStart w:id="2735" w:name="_Toc6074401"/>
      <w:bookmarkStart w:id="2736" w:name="_Toc6077699"/>
      <w:bookmarkStart w:id="2737" w:name="_Toc6076011"/>
      <w:bookmarkStart w:id="2738" w:name="_Toc6076929"/>
      <w:bookmarkStart w:id="2739" w:name="_Toc6074569"/>
      <w:bookmarkStart w:id="2740" w:name="_Toc6076185"/>
      <w:bookmarkStart w:id="2741" w:name="_Toc6073803"/>
      <w:bookmarkStart w:id="2742" w:name="_Toc356804333"/>
      <w:bookmarkStart w:id="2743" w:name="_Toc6073805"/>
      <w:bookmarkStart w:id="2744" w:name="_Toc6073807"/>
      <w:bookmarkStart w:id="2745" w:name="_Toc6077077"/>
      <w:bookmarkStart w:id="2746" w:name="_Toc317620189"/>
      <w:bookmarkStart w:id="2747" w:name="_Toc318820433"/>
      <w:bookmarkStart w:id="2748" w:name="_Toc6077863"/>
      <w:bookmarkStart w:id="2749" w:name="_Toc6073804"/>
      <w:bookmarkStart w:id="2750" w:name="_Toc356806753"/>
      <w:bookmarkStart w:id="2751" w:name="_Toc393724933"/>
      <w:bookmarkStart w:id="2752" w:name="_Toc356805543"/>
      <w:bookmarkStart w:id="2753" w:name="_Toc6077865"/>
      <w:bookmarkStart w:id="2754" w:name="_Toc335304710"/>
      <w:bookmarkStart w:id="2755" w:name="_Toc332739921"/>
      <w:bookmarkStart w:id="2756" w:name="_Toc318109439"/>
      <w:bookmarkStart w:id="2757" w:name="_Toc6076179"/>
      <w:bookmarkStart w:id="2758" w:name="_Toc356804443"/>
      <w:bookmarkStart w:id="2759" w:name="_Toc335305010"/>
      <w:bookmarkStart w:id="2760" w:name="_Toc6074573"/>
      <w:bookmarkStart w:id="2761" w:name="_Toc6073802"/>
      <w:bookmarkStart w:id="2762" w:name="_Toc338175511"/>
      <w:bookmarkStart w:id="2763" w:name="_Toc356805983"/>
      <w:bookmarkStart w:id="2764" w:name="_Toc335303205"/>
      <w:bookmarkStart w:id="2765" w:name="_Toc356804773"/>
      <w:bookmarkStart w:id="2766" w:name="_Toc6076176"/>
      <w:bookmarkStart w:id="2767" w:name="_Toc6073801"/>
      <w:bookmarkStart w:id="2768" w:name="_Toc356806643"/>
      <w:bookmarkStart w:id="2769" w:name="_Toc393724938"/>
      <w:bookmarkStart w:id="2770" w:name="_Toc393806425"/>
      <w:bookmarkStart w:id="2771" w:name="_Toc356806973"/>
      <w:bookmarkStart w:id="2772" w:name="_Toc356804883"/>
      <w:bookmarkStart w:id="2773" w:name="_Toc6077864"/>
      <w:bookmarkStart w:id="2774" w:name="_Toc6076971"/>
      <w:bookmarkStart w:id="2775" w:name="_Toc6076180"/>
      <w:bookmarkStart w:id="2776" w:name="_Toc335304300"/>
      <w:bookmarkStart w:id="2777" w:name="_Toc6074437"/>
      <w:bookmarkStart w:id="2778" w:name="_Toc6077859"/>
      <w:bookmarkStart w:id="2779" w:name="_Toc6077860"/>
      <w:bookmarkStart w:id="2780" w:name="_Toc6076059"/>
      <w:bookmarkStart w:id="2781" w:name="_Toc6076049"/>
      <w:bookmarkStart w:id="2782" w:name="_Toc6074576"/>
      <w:bookmarkStart w:id="2783" w:name="_Toc6076959"/>
      <w:bookmarkStart w:id="2784" w:name="_Toc6074572"/>
      <w:bookmarkStart w:id="2785" w:name="_Toc6077734"/>
      <w:bookmarkStart w:id="2786" w:name="_Toc6077080"/>
      <w:bookmarkStart w:id="2787" w:name="_Toc6077737"/>
      <w:bookmarkStart w:id="2788" w:name="_Toc334095113"/>
      <w:bookmarkStart w:id="2789" w:name="_Toc394669283"/>
      <w:bookmarkStart w:id="2790" w:name="_Toc356806203"/>
      <w:bookmarkStart w:id="2791" w:name="_Toc320800664"/>
      <w:bookmarkStart w:id="2792" w:name="_Toc318371484"/>
      <w:bookmarkStart w:id="2793" w:name="_Toc356806313"/>
      <w:bookmarkStart w:id="2794" w:name="_Toc356804553"/>
      <w:bookmarkStart w:id="2795" w:name="_Toc6076184"/>
      <w:bookmarkStart w:id="2796" w:name="_Toc6076177"/>
      <w:bookmarkStart w:id="2797" w:name="_Toc6077086"/>
      <w:bookmarkStart w:id="2798" w:name="_Toc356805433"/>
      <w:bookmarkStart w:id="2799" w:name="_Toc333849058"/>
      <w:bookmarkStart w:id="2800" w:name="_Toc335301143"/>
      <w:bookmarkStart w:id="2801" w:name="_Toc394669289"/>
      <w:bookmarkStart w:id="2802" w:name="_Toc6077078"/>
      <w:bookmarkStart w:id="2803" w:name="_Toc6074435"/>
      <w:bookmarkStart w:id="2804" w:name="_Toc6077736"/>
      <w:bookmarkStart w:id="2805" w:name="_Toc6077723"/>
      <w:bookmarkStart w:id="2806" w:name="_Toc6074454"/>
      <w:bookmarkStart w:id="2807" w:name="_Toc6077749"/>
      <w:bookmarkStart w:id="2808" w:name="_Toc6076066"/>
      <w:bookmarkStart w:id="2809" w:name="_Toc6073702"/>
      <w:bookmarkStart w:id="2810" w:name="_Toc6076958"/>
      <w:bookmarkStart w:id="2811" w:name="_Toc6073674"/>
      <w:bookmarkStart w:id="2812" w:name="_Toc6076954"/>
      <w:bookmarkStart w:id="2813" w:name="_Toc6073688"/>
      <w:bookmarkStart w:id="2814" w:name="_Toc6074455"/>
      <w:bookmarkStart w:id="2815" w:name="_Toc6076952"/>
      <w:bookmarkStart w:id="2816" w:name="_Toc6073669"/>
      <w:bookmarkStart w:id="2817" w:name="_Toc6076054"/>
      <w:bookmarkStart w:id="2818" w:name="_Toc6076050"/>
      <w:bookmarkStart w:id="2819" w:name="_Toc6076051"/>
      <w:bookmarkStart w:id="2820" w:name="_Toc6074443"/>
      <w:bookmarkStart w:id="2821" w:name="_Toc6074456"/>
      <w:bookmarkStart w:id="2822" w:name="_Toc6073682"/>
      <w:bookmarkStart w:id="2823" w:name="_Toc6076960"/>
      <w:bookmarkStart w:id="2824" w:name="_Toc6077738"/>
      <w:bookmarkStart w:id="2825" w:name="_Toc6077730"/>
      <w:bookmarkStart w:id="2826" w:name="_Toc6076955"/>
      <w:bookmarkStart w:id="2827" w:name="_Toc6076060"/>
      <w:bookmarkStart w:id="2828" w:name="_Toc6073679"/>
      <w:bookmarkStart w:id="2829" w:name="_Toc6076950"/>
      <w:bookmarkStart w:id="2830" w:name="_Toc6074451"/>
      <w:bookmarkStart w:id="2831" w:name="_Toc6073683"/>
      <w:bookmarkStart w:id="2832" w:name="_Toc6074434"/>
      <w:bookmarkStart w:id="2833" w:name="_Toc6077746"/>
      <w:bookmarkStart w:id="2834" w:name="_Toc6073691"/>
      <w:bookmarkStart w:id="2835" w:name="_Toc6076961"/>
      <w:bookmarkStart w:id="2836" w:name="_Toc6076058"/>
      <w:bookmarkStart w:id="2837" w:name="_Toc6076061"/>
      <w:bookmarkStart w:id="2838" w:name="_Toc6073698"/>
      <w:bookmarkStart w:id="2839" w:name="_Toc6076067"/>
      <w:bookmarkStart w:id="2840" w:name="_Toc6073689"/>
      <w:bookmarkStart w:id="2841" w:name="_Toc6076062"/>
      <w:bookmarkStart w:id="2842" w:name="_Toc6077732"/>
      <w:bookmarkStart w:id="2843" w:name="_Toc6073687"/>
      <w:bookmarkStart w:id="2844" w:name="_Toc6077744"/>
      <w:bookmarkStart w:id="2845" w:name="_Toc6077731"/>
      <w:bookmarkStart w:id="2846" w:name="_Toc6076073"/>
      <w:bookmarkStart w:id="2847" w:name="_Toc6077759"/>
      <w:bookmarkStart w:id="2848" w:name="_Toc6076962"/>
      <w:bookmarkStart w:id="2849" w:name="_Toc6076075"/>
      <w:bookmarkStart w:id="2850" w:name="_Toc6077735"/>
      <w:bookmarkStart w:id="2851" w:name="_Toc6074466"/>
      <w:bookmarkStart w:id="2852" w:name="_Toc6076063"/>
      <w:bookmarkStart w:id="2853" w:name="_Toc6076974"/>
      <w:bookmarkStart w:id="2854" w:name="_Toc6077729"/>
      <w:bookmarkStart w:id="2855" w:name="_Toc6076068"/>
      <w:bookmarkStart w:id="2856" w:name="_Toc6076965"/>
      <w:bookmarkStart w:id="2857" w:name="_Toc6076069"/>
      <w:bookmarkStart w:id="2858" w:name="_Toc6077726"/>
      <w:bookmarkStart w:id="2859" w:name="_Toc6077750"/>
      <w:bookmarkStart w:id="2860" w:name="_Toc6073684"/>
      <w:bookmarkStart w:id="2861" w:name="_Toc6077752"/>
      <w:bookmarkStart w:id="2862" w:name="_Toc6076078"/>
      <w:bookmarkStart w:id="2863" w:name="_Toc6074457"/>
      <w:bookmarkStart w:id="2864" w:name="_Toc6074460"/>
      <w:bookmarkStart w:id="2865" w:name="_Toc6076967"/>
      <w:bookmarkStart w:id="2866" w:name="_Toc6076956"/>
      <w:bookmarkStart w:id="2867" w:name="_Toc6076087"/>
      <w:bookmarkStart w:id="2868" w:name="_Toc6076071"/>
      <w:bookmarkStart w:id="2869" w:name="_Toc6074475"/>
      <w:bookmarkStart w:id="2870" w:name="_Toc6073685"/>
      <w:bookmarkStart w:id="2871" w:name="_Toc6074446"/>
      <w:bookmarkStart w:id="2872" w:name="_Toc6073680"/>
      <w:bookmarkStart w:id="2873" w:name="_Toc6074458"/>
      <w:bookmarkStart w:id="2874" w:name="_Toc6076057"/>
      <w:bookmarkStart w:id="2875" w:name="_Toc6074452"/>
      <w:bookmarkStart w:id="2876" w:name="_Toc6076064"/>
      <w:bookmarkStart w:id="2877" w:name="_Toc6073704"/>
      <w:bookmarkStart w:id="2878" w:name="_Toc6076970"/>
      <w:bookmarkStart w:id="2879" w:name="_Toc6074450"/>
      <w:bookmarkStart w:id="2880" w:name="_Toc6074445"/>
      <w:bookmarkStart w:id="2881" w:name="_Toc6076946"/>
      <w:bookmarkStart w:id="2882" w:name="_Toc6074447"/>
      <w:bookmarkStart w:id="2883" w:name="_Toc6076951"/>
      <w:bookmarkStart w:id="2884" w:name="_Toc6073686"/>
      <w:bookmarkStart w:id="2885" w:name="_Toc6077748"/>
      <w:bookmarkStart w:id="2886" w:name="_Toc6077751"/>
      <w:bookmarkStart w:id="2887" w:name="_Toc6074462"/>
      <w:bookmarkStart w:id="2888" w:name="_Toc6076966"/>
      <w:bookmarkStart w:id="2889" w:name="_Toc6076056"/>
      <w:bookmarkStart w:id="2890" w:name="_Toc6077741"/>
      <w:bookmarkStart w:id="2891" w:name="_Toc6073656"/>
      <w:bookmarkStart w:id="2892" w:name="_Toc6073681"/>
      <w:bookmarkStart w:id="2893" w:name="_Toc6077740"/>
      <w:bookmarkStart w:id="2894" w:name="_Toc6076979"/>
      <w:bookmarkStart w:id="2895" w:name="_Toc6074463"/>
      <w:bookmarkStart w:id="2896" w:name="_Toc6077747"/>
      <w:bookmarkStart w:id="2897" w:name="_Toc6077745"/>
      <w:bookmarkStart w:id="2898" w:name="_Toc6076964"/>
      <w:bookmarkStart w:id="2899" w:name="_Toc6077823"/>
      <w:bookmarkStart w:id="2900" w:name="_Toc6077830"/>
      <w:bookmarkStart w:id="2901" w:name="_Toc6074449"/>
      <w:bookmarkStart w:id="2902" w:name="_Toc6073676"/>
      <w:bookmarkStart w:id="2903" w:name="_Toc6076150"/>
      <w:bookmarkStart w:id="2904" w:name="_Toc6077716"/>
      <w:bookmarkStart w:id="2905" w:name="_Toc6073668"/>
      <w:bookmarkStart w:id="2906" w:name="_Toc6077055"/>
      <w:bookmarkStart w:id="2907" w:name="_Toc6074540"/>
      <w:bookmarkStart w:id="2908" w:name="_Toc6073675"/>
      <w:bookmarkStart w:id="2909" w:name="_Toc6077053"/>
      <w:bookmarkStart w:id="2910" w:name="_Toc6076957"/>
      <w:bookmarkStart w:id="2911" w:name="_Toc6074442"/>
      <w:bookmarkStart w:id="2912" w:name="_Toc6074448"/>
      <w:bookmarkStart w:id="2913" w:name="_Toc6077718"/>
      <w:bookmarkStart w:id="2914" w:name="_Toc6076948"/>
      <w:bookmarkStart w:id="2915" w:name="_Toc6076047"/>
      <w:bookmarkStart w:id="2916" w:name="_Toc6077722"/>
      <w:bookmarkStart w:id="2917" w:name="_Toc6077050"/>
      <w:bookmarkStart w:id="2918" w:name="_Toc6077826"/>
      <w:bookmarkStart w:id="2919" w:name="_Toc6077829"/>
      <w:bookmarkStart w:id="2920" w:name="_Toc6074439"/>
      <w:bookmarkStart w:id="2921" w:name="_Toc6074440"/>
      <w:bookmarkStart w:id="2922" w:name="_Toc6076945"/>
      <w:bookmarkStart w:id="2923" w:name="_Toc6073677"/>
      <w:bookmarkStart w:id="2924" w:name="_Toc6074436"/>
      <w:bookmarkStart w:id="2925" w:name="_Toc6074432"/>
      <w:bookmarkStart w:id="2926" w:name="_Toc6073768"/>
      <w:bookmarkStart w:id="2927" w:name="_Toc6074544"/>
      <w:bookmarkStart w:id="2928" w:name="_Toc6076053"/>
      <w:bookmarkStart w:id="2929" w:name="_Toc6077739"/>
      <w:bookmarkStart w:id="2930" w:name="_Toc6077721"/>
      <w:bookmarkStart w:id="2931" w:name="_Toc6076083"/>
      <w:bookmarkStart w:id="2932" w:name="_Toc6076153"/>
      <w:bookmarkStart w:id="2933" w:name="_Toc6076065"/>
      <w:bookmarkStart w:id="2934" w:name="_Toc6077753"/>
      <w:bookmarkStart w:id="2935" w:name="_Toc6077757"/>
      <w:bookmarkStart w:id="2936" w:name="_Toc6073703"/>
      <w:bookmarkStart w:id="2937" w:name="_Toc6076975"/>
      <w:bookmarkStart w:id="2938" w:name="_Toc6074469"/>
      <w:bookmarkStart w:id="2939" w:name="_Toc6076149"/>
      <w:bookmarkStart w:id="2940" w:name="_Toc6073697"/>
      <w:bookmarkStart w:id="2941" w:name="_Toc6074543"/>
      <w:bookmarkStart w:id="2942" w:name="_Toc6076963"/>
      <w:bookmarkStart w:id="2943" w:name="_Toc6074464"/>
      <w:bookmarkStart w:id="2944" w:name="_Toc6073699"/>
      <w:bookmarkStart w:id="2945" w:name="_Toc6074459"/>
      <w:bookmarkStart w:id="2946" w:name="_Toc6074453"/>
      <w:bookmarkStart w:id="2947" w:name="_Toc6077742"/>
      <w:bookmarkStart w:id="2948" w:name="_Toc6073752"/>
      <w:bookmarkStart w:id="2949" w:name="_Toc6073711"/>
      <w:bookmarkStart w:id="2950" w:name="_Toc6074476"/>
      <w:bookmarkStart w:id="2951" w:name="_Toc6073695"/>
      <w:bookmarkStart w:id="2952" w:name="_Toc6076079"/>
      <w:bookmarkStart w:id="2953" w:name="_Toc6076074"/>
      <w:bookmarkStart w:id="2954" w:name="_Toc6073690"/>
      <w:bookmarkStart w:id="2955" w:name="_Toc6076973"/>
      <w:bookmarkStart w:id="2956" w:name="_Toc6076978"/>
      <w:bookmarkStart w:id="2957" w:name="_Toc6076969"/>
      <w:bookmarkStart w:id="2958" w:name="_Toc6074471"/>
      <w:bookmarkStart w:id="2959" w:name="_Toc6073693"/>
      <w:bookmarkStart w:id="2960" w:name="_Toc6074465"/>
      <w:bookmarkStart w:id="2961" w:name="_Toc6076972"/>
      <w:bookmarkStart w:id="2962" w:name="_Toc6076981"/>
      <w:bookmarkStart w:id="2963" w:name="_Toc6074468"/>
      <w:bookmarkStart w:id="2964" w:name="_Toc6076085"/>
      <w:bookmarkStart w:id="2965" w:name="_Toc6076082"/>
      <w:bookmarkStart w:id="2966" w:name="_Toc6076980"/>
      <w:bookmarkStart w:id="2967" w:name="_Toc6077024"/>
      <w:bookmarkStart w:id="2968" w:name="_Toc6073705"/>
      <w:bookmarkStart w:id="2969" w:name="_Toc6073694"/>
      <w:bookmarkStart w:id="2970" w:name="_Toc6077809"/>
      <w:bookmarkStart w:id="2971" w:name="_Toc6074526"/>
      <w:bookmarkStart w:id="2972" w:name="_Toc6077755"/>
      <w:bookmarkStart w:id="2973" w:name="_Toc6073700"/>
      <w:bookmarkStart w:id="2974" w:name="_Toc6076072"/>
      <w:bookmarkStart w:id="2975" w:name="_Toc6077756"/>
      <w:bookmarkStart w:id="2976" w:name="_Toc6073707"/>
      <w:bookmarkStart w:id="2977" w:name="_Toc6073708"/>
      <w:bookmarkStart w:id="2978" w:name="_Toc6076084"/>
      <w:bookmarkStart w:id="2979" w:name="_Toc6077036"/>
      <w:bookmarkStart w:id="2980" w:name="_Toc6076070"/>
      <w:bookmarkStart w:id="2981" w:name="_Toc6077758"/>
      <w:bookmarkStart w:id="2982" w:name="_Toc6073701"/>
      <w:bookmarkStart w:id="2983" w:name="_Toc6077803"/>
      <w:bookmarkStart w:id="2984" w:name="_Toc6073692"/>
      <w:bookmarkStart w:id="2985" w:name="_Toc6076976"/>
      <w:bookmarkStart w:id="2986" w:name="_Toc6074467"/>
      <w:bookmarkStart w:id="2987" w:name="_Toc6073717"/>
      <w:bookmarkStart w:id="2988" w:name="_Toc6074470"/>
      <w:bookmarkStart w:id="2989" w:name="_Toc6077771"/>
      <w:bookmarkStart w:id="2990" w:name="_Toc6077743"/>
      <w:bookmarkStart w:id="2991" w:name="_Toc6074472"/>
      <w:bookmarkStart w:id="2992" w:name="_Toc6076081"/>
      <w:bookmarkStart w:id="2993" w:name="_Toc6076086"/>
      <w:bookmarkStart w:id="2994" w:name="_Toc6076982"/>
      <w:bookmarkStart w:id="2995" w:name="_Toc6073709"/>
      <w:bookmarkStart w:id="2996" w:name="_Toc6077029"/>
      <w:bookmarkStart w:id="2997" w:name="_Toc6076984"/>
      <w:bookmarkStart w:id="2998" w:name="_Toc6076077"/>
      <w:bookmarkStart w:id="2999" w:name="_Toc6077754"/>
      <w:bookmarkStart w:id="3000" w:name="_Toc6076127"/>
      <w:bookmarkStart w:id="3001" w:name="_Toc6074461"/>
      <w:bookmarkStart w:id="3002" w:name="_Toc6076133"/>
      <w:bookmarkStart w:id="3003" w:name="_Toc6074523"/>
      <w:bookmarkStart w:id="3004" w:name="_Toc6076124"/>
      <w:bookmarkStart w:id="3005" w:name="_Toc6077025"/>
      <w:bookmarkStart w:id="3006" w:name="_Toc6077812"/>
      <w:bookmarkStart w:id="3007" w:name="_Toc6074519"/>
      <w:bookmarkStart w:id="3008" w:name="_Toc6076125"/>
      <w:bookmarkStart w:id="3009" w:name="_Toc6077004"/>
      <w:bookmarkStart w:id="3010" w:name="_Toc6074521"/>
      <w:bookmarkStart w:id="3011" w:name="_Toc6074481"/>
      <w:bookmarkStart w:id="3012" w:name="_Toc6074477"/>
      <w:bookmarkStart w:id="3013" w:name="_Toc6076987"/>
      <w:bookmarkStart w:id="3014" w:name="_Toc6074531"/>
      <w:bookmarkStart w:id="3015" w:name="_Toc6077813"/>
      <w:bookmarkStart w:id="3016" w:name="_Toc6073753"/>
      <w:bookmarkStart w:id="3017" w:name="_Toc6076080"/>
      <w:bookmarkStart w:id="3018" w:name="_Toc6073696"/>
      <w:bookmarkStart w:id="3019" w:name="_Toc6076103"/>
      <w:bookmarkStart w:id="3020" w:name="_Toc6076076"/>
      <w:bookmarkStart w:id="3021" w:name="_Toc6076134"/>
      <w:bookmarkStart w:id="3022" w:name="_Toc6073726"/>
      <w:bookmarkStart w:id="3023" w:name="_Toc6076092"/>
      <w:bookmarkStart w:id="3024" w:name="_Toc6077766"/>
      <w:bookmarkStart w:id="3025" w:name="_Toc6077026"/>
      <w:bookmarkStart w:id="3026" w:name="_Toc6073710"/>
      <w:bookmarkStart w:id="3027" w:name="_Toc6073760"/>
      <w:bookmarkStart w:id="3028" w:name="_Toc6074522"/>
      <w:bookmarkStart w:id="3029" w:name="_Toc6077034"/>
      <w:bookmarkStart w:id="3030" w:name="_Toc6073727"/>
      <w:bookmarkStart w:id="3031" w:name="_Toc6076983"/>
      <w:bookmarkStart w:id="3032" w:name="_Toc6076147"/>
      <w:bookmarkStart w:id="3033" w:name="_Toc6073749"/>
      <w:bookmarkStart w:id="3034" w:name="_Toc6077035"/>
      <w:bookmarkStart w:id="3035" w:name="_Toc6074515"/>
      <w:bookmarkStart w:id="3036" w:name="_Toc6076977"/>
      <w:bookmarkStart w:id="3037" w:name="_Toc6073758"/>
      <w:bookmarkStart w:id="3038" w:name="_Toc6076985"/>
      <w:bookmarkStart w:id="3039" w:name="_Toc6077806"/>
      <w:bookmarkStart w:id="3040" w:name="_Toc6074474"/>
      <w:bookmarkStart w:id="3041" w:name="_Toc6076130"/>
      <w:bookmarkStart w:id="3042" w:name="_Toc6076139"/>
      <w:bookmarkStart w:id="3043" w:name="_Toc6077028"/>
      <w:bookmarkStart w:id="3044" w:name="_Toc6077805"/>
      <w:bookmarkStart w:id="3045" w:name="_Toc6076131"/>
      <w:bookmarkStart w:id="3046" w:name="_Toc6073757"/>
      <w:bookmarkStart w:id="3047" w:name="_Toc6074473"/>
      <w:bookmarkStart w:id="3048" w:name="_Toc6077031"/>
      <w:bookmarkStart w:id="3049" w:name="_Toc6076129"/>
      <w:bookmarkStart w:id="3050" w:name="_Toc6076126"/>
      <w:bookmarkStart w:id="3051" w:name="_Toc6073750"/>
      <w:bookmarkStart w:id="3052" w:name="_Toc6077041"/>
      <w:bookmarkStart w:id="3053" w:name="_Toc6077044"/>
      <w:bookmarkStart w:id="3054" w:name="_Toc6076148"/>
      <w:bookmarkStart w:id="3055" w:name="_Toc6073756"/>
      <w:bookmarkStart w:id="3056" w:name="_Toc6074525"/>
      <w:bookmarkStart w:id="3057" w:name="_Toc6077819"/>
      <w:bookmarkStart w:id="3058" w:name="_Toc6077032"/>
      <w:bookmarkStart w:id="3059" w:name="_Toc6073728"/>
      <w:bookmarkStart w:id="3060" w:name="_Toc6073762"/>
      <w:bookmarkStart w:id="3061" w:name="_Toc6074527"/>
      <w:bookmarkStart w:id="3062" w:name="_Toc6077811"/>
      <w:bookmarkStart w:id="3063" w:name="_Toc6073759"/>
      <w:bookmarkStart w:id="3064" w:name="_Toc6077042"/>
      <w:bookmarkStart w:id="3065" w:name="_Toc6074533"/>
      <w:bookmarkStart w:id="3066" w:name="_Toc6077827"/>
      <w:bookmarkStart w:id="3067" w:name="_Toc6076138"/>
      <w:bookmarkStart w:id="3068" w:name="_Toc6076142"/>
      <w:bookmarkStart w:id="3069" w:name="_Toc6077814"/>
      <w:bookmarkStart w:id="3070" w:name="_Toc6073766"/>
      <w:bookmarkStart w:id="3071" w:name="_Toc6077817"/>
      <w:bookmarkStart w:id="3072" w:name="_Toc6074536"/>
      <w:bookmarkStart w:id="3073" w:name="_Toc6073767"/>
      <w:bookmarkStart w:id="3074" w:name="_Toc6074541"/>
      <w:bookmarkStart w:id="3075" w:name="_Toc6073763"/>
      <w:bookmarkStart w:id="3076" w:name="_Toc6076136"/>
      <w:bookmarkStart w:id="3077" w:name="_Toc6076146"/>
      <w:bookmarkStart w:id="3078" w:name="_Toc6077043"/>
      <w:bookmarkStart w:id="3079" w:name="_Toc6076141"/>
      <w:bookmarkStart w:id="3080" w:name="_Toc6073774"/>
      <w:bookmarkStart w:id="3081" w:name="_Toc6077821"/>
      <w:bookmarkStart w:id="3082" w:name="_Toc6076135"/>
      <w:bookmarkStart w:id="3083" w:name="_Toc6073751"/>
      <w:bookmarkStart w:id="3084" w:name="_Toc6077828"/>
      <w:bookmarkStart w:id="3085" w:name="_Toc6077815"/>
      <w:bookmarkStart w:id="3086" w:name="_Toc6077818"/>
      <w:bookmarkStart w:id="3087" w:name="_Toc6077820"/>
      <w:bookmarkStart w:id="3088" w:name="_Toc6074524"/>
      <w:bookmarkStart w:id="3089" w:name="_Toc6076143"/>
      <w:bookmarkStart w:id="3090" w:name="_Toc6077825"/>
      <w:bookmarkStart w:id="3091" w:name="_Toc6077824"/>
      <w:bookmarkStart w:id="3092" w:name="_Toc6076145"/>
      <w:bookmarkStart w:id="3093" w:name="_Toc6073775"/>
      <w:bookmarkStart w:id="3094" w:name="_Toc6074532"/>
      <w:bookmarkStart w:id="3095" w:name="_Toc6076152"/>
      <w:bookmarkStart w:id="3096" w:name="_Toc6077810"/>
      <w:bookmarkStart w:id="3097" w:name="_Toc6073765"/>
      <w:bookmarkStart w:id="3098" w:name="_Toc6077816"/>
      <w:bookmarkStart w:id="3099" w:name="_Toc6073781"/>
      <w:bookmarkStart w:id="3100" w:name="_Toc6073780"/>
      <w:bookmarkStart w:id="3101" w:name="_Toc6077834"/>
      <w:bookmarkStart w:id="3102" w:name="_Toc6077033"/>
      <w:bookmarkStart w:id="3103" w:name="_Toc6074539"/>
      <w:bookmarkStart w:id="3104" w:name="_Toc6076137"/>
      <w:bookmarkStart w:id="3105" w:name="_Toc6077046"/>
      <w:bookmarkStart w:id="3106" w:name="_Toc6074546"/>
      <w:bookmarkStart w:id="3107" w:name="_Toc6073778"/>
      <w:bookmarkStart w:id="3108" w:name="_Toc6073773"/>
      <w:bookmarkStart w:id="3109" w:name="_Toc6073777"/>
      <w:bookmarkStart w:id="3110" w:name="_Toc6076151"/>
      <w:bookmarkStart w:id="3111" w:name="_Toc6073761"/>
      <w:bookmarkStart w:id="3112" w:name="_Toc6073772"/>
      <w:bookmarkStart w:id="3113" w:name="_Toc6074528"/>
      <w:bookmarkStart w:id="3114" w:name="_Toc6077038"/>
      <w:bookmarkStart w:id="3115" w:name="_Toc6077049"/>
      <w:bookmarkStart w:id="3116" w:name="_Toc6077061"/>
      <w:bookmarkStart w:id="3117" w:name="_Toc6077039"/>
      <w:bookmarkStart w:id="3118" w:name="_Toc6077037"/>
      <w:bookmarkStart w:id="3119" w:name="_Toc6077045"/>
      <w:bookmarkStart w:id="3120" w:name="_Toc6076132"/>
      <w:bookmarkStart w:id="3121" w:name="_Toc6073769"/>
      <w:bookmarkStart w:id="3122" w:name="_Toc6077832"/>
      <w:bookmarkStart w:id="3123" w:name="_Toc6077047"/>
      <w:bookmarkStart w:id="3124" w:name="_Toc6076144"/>
      <w:bookmarkStart w:id="3125" w:name="_Toc6074545"/>
      <w:bookmarkStart w:id="3126" w:name="_Toc6074530"/>
      <w:bookmarkStart w:id="3127" w:name="_Toc6076140"/>
      <w:bookmarkStart w:id="3128" w:name="_Toc6077054"/>
      <w:bookmarkStart w:id="3129" w:name="_Toc6073764"/>
      <w:bookmarkStart w:id="3130" w:name="_Toc6073770"/>
      <w:bookmarkStart w:id="3131" w:name="_Toc6077040"/>
      <w:bookmarkStart w:id="3132" w:name="_Toc6073779"/>
      <w:bookmarkStart w:id="3133" w:name="_Toc6077062"/>
      <w:bookmarkStart w:id="3134" w:name="_Toc6077052"/>
      <w:bookmarkStart w:id="3135" w:name="_Toc6077822"/>
      <w:bookmarkStart w:id="3136" w:name="_Toc6073786"/>
      <w:bookmarkStart w:id="3137" w:name="_Toc6077060"/>
      <w:bookmarkStart w:id="3138" w:name="_Toc6074538"/>
      <w:bookmarkStart w:id="3139" w:name="_Toc6074529"/>
      <w:bookmarkStart w:id="3140" w:name="_Toc6077833"/>
      <w:bookmarkStart w:id="3141" w:name="_Toc6077048"/>
      <w:bookmarkStart w:id="3142" w:name="_Toc6073771"/>
      <w:bookmarkStart w:id="3143" w:name="_Toc6074537"/>
      <w:bookmarkStart w:id="3144" w:name="_Toc6077831"/>
      <w:bookmarkStart w:id="3145" w:name="_Toc6073755"/>
      <w:bookmarkStart w:id="3146" w:name="_Toc6074535"/>
      <w:bookmarkStart w:id="3147" w:name="_Toc6076896"/>
      <w:bookmarkStart w:id="3148" w:name="_Toc6073776"/>
      <w:bookmarkStart w:id="3149" w:name="_Toc6074542"/>
      <w:bookmarkStart w:id="3150" w:name="_Toc6074534"/>
      <w:bookmarkStart w:id="3151" w:name="_Toc6077051"/>
      <w:bookmarkStart w:id="3152" w:name="_Toc6076154"/>
      <w:bookmarkStart w:id="3153" w:name="_Toc6076155"/>
      <w:bookmarkStart w:id="3154" w:name="_Toc6076161"/>
      <w:bookmarkStart w:id="3155" w:name="_Toc6073628"/>
      <w:bookmarkStart w:id="3156" w:name="_Toc6074371"/>
      <w:bookmarkStart w:id="3157" w:name="_Toc6073610"/>
      <w:bookmarkStart w:id="3158" w:name="_Toc6075987"/>
      <w:bookmarkStart w:id="3159" w:name="_Toc6077664"/>
      <w:bookmarkStart w:id="3160" w:name="_Toc6077667"/>
      <w:bookmarkStart w:id="3161" w:name="_Toc6076889"/>
      <w:bookmarkStart w:id="3162" w:name="_Toc6077674"/>
      <w:bookmarkStart w:id="3163" w:name="_Toc6073621"/>
      <w:bookmarkStart w:id="3164" w:name="_Toc6073604"/>
      <w:bookmarkStart w:id="3165" w:name="_Toc6075991"/>
      <w:bookmarkStart w:id="3166" w:name="_Toc6077673"/>
      <w:bookmarkStart w:id="3167" w:name="_Toc6074380"/>
      <w:bookmarkStart w:id="3168" w:name="_Toc6073614"/>
      <w:bookmarkStart w:id="3169" w:name="_Toc6077661"/>
      <w:bookmarkStart w:id="3170" w:name="_Toc6076901"/>
      <w:bookmarkStart w:id="3171" w:name="_Toc6074373"/>
      <w:bookmarkStart w:id="3172" w:name="_Toc6076895"/>
      <w:bookmarkStart w:id="3173" w:name="_Toc6076892"/>
      <w:bookmarkStart w:id="3174" w:name="_Toc6076883"/>
      <w:bookmarkStart w:id="3175" w:name="_Toc6076888"/>
      <w:bookmarkStart w:id="3176" w:name="_Toc6073611"/>
      <w:bookmarkStart w:id="3177" w:name="_Toc6074385"/>
      <w:bookmarkStart w:id="3178" w:name="_Toc6076903"/>
      <w:bookmarkStart w:id="3179" w:name="_Toc6074384"/>
      <w:bookmarkStart w:id="3180" w:name="_Toc6076007"/>
      <w:bookmarkStart w:id="3181" w:name="_Toc6076887"/>
      <w:bookmarkStart w:id="3182" w:name="_Toc6077671"/>
      <w:bookmarkStart w:id="3183" w:name="_Toc6077685"/>
      <w:bookmarkStart w:id="3184" w:name="_Toc6076894"/>
      <w:bookmarkStart w:id="3185" w:name="_Toc6074382"/>
      <w:bookmarkStart w:id="3186" w:name="_Toc6073639"/>
      <w:bookmarkStart w:id="3187" w:name="_Toc6074379"/>
      <w:bookmarkStart w:id="3188" w:name="_Toc6077681"/>
      <w:bookmarkStart w:id="3189" w:name="_Toc6075993"/>
      <w:bookmarkStart w:id="3190" w:name="_Toc6077675"/>
      <w:bookmarkStart w:id="3191" w:name="_Toc6076005"/>
      <w:bookmarkStart w:id="3192" w:name="_Toc6076897"/>
      <w:bookmarkStart w:id="3193" w:name="_Toc6073616"/>
      <w:bookmarkStart w:id="3194" w:name="_Toc6076001"/>
      <w:bookmarkStart w:id="3195" w:name="_Toc6073618"/>
      <w:bookmarkStart w:id="3196" w:name="_Toc6076904"/>
      <w:bookmarkStart w:id="3197" w:name="_Toc6074395"/>
      <w:bookmarkStart w:id="3198" w:name="_Toc6074387"/>
      <w:bookmarkStart w:id="3199" w:name="_Toc6073630"/>
      <w:bookmarkStart w:id="3200" w:name="_Toc6077682"/>
      <w:bookmarkStart w:id="3201" w:name="_Toc6077669"/>
      <w:bookmarkStart w:id="3202" w:name="_Toc6077677"/>
      <w:bookmarkStart w:id="3203" w:name="_Toc6073634"/>
      <w:bookmarkStart w:id="3204" w:name="_Toc6076002"/>
      <w:bookmarkStart w:id="3205" w:name="_Toc6073620"/>
      <w:bookmarkStart w:id="3206" w:name="_Toc6073627"/>
      <w:bookmarkStart w:id="3207" w:name="_Toc6076008"/>
      <w:bookmarkStart w:id="3208" w:name="_Toc6077692"/>
      <w:bookmarkStart w:id="3209" w:name="_Toc6076003"/>
      <w:bookmarkStart w:id="3210" w:name="_Toc6076006"/>
      <w:bookmarkStart w:id="3211" w:name="_Toc6077672"/>
      <w:bookmarkStart w:id="3212" w:name="_Toc6073629"/>
      <w:bookmarkStart w:id="3213" w:name="_Toc6074383"/>
      <w:bookmarkStart w:id="3214" w:name="_Toc6077680"/>
      <w:bookmarkStart w:id="3215" w:name="_Toc6074391"/>
      <w:bookmarkStart w:id="3216" w:name="_Toc6073619"/>
      <w:bookmarkStart w:id="3217" w:name="_Toc6073617"/>
      <w:bookmarkStart w:id="3218" w:name="_Toc6077678"/>
      <w:bookmarkStart w:id="3219" w:name="_Toc6076899"/>
      <w:bookmarkStart w:id="3220" w:name="_Toc6076004"/>
      <w:bookmarkStart w:id="3221" w:name="_Toc6074392"/>
      <w:bookmarkStart w:id="3222" w:name="_Toc6074397"/>
      <w:bookmarkStart w:id="3223" w:name="_Toc6076924"/>
      <w:bookmarkStart w:id="3224" w:name="_Toc6074388"/>
      <w:bookmarkStart w:id="3225" w:name="_Toc6076908"/>
      <w:bookmarkStart w:id="3226" w:name="_Toc6077683"/>
      <w:bookmarkStart w:id="3227" w:name="_Toc6076898"/>
      <w:bookmarkStart w:id="3228" w:name="_Toc6074406"/>
      <w:bookmarkStart w:id="3229" w:name="_Toc6073645"/>
      <w:bookmarkStart w:id="3230" w:name="_Toc6073643"/>
      <w:bookmarkStart w:id="3231" w:name="_Toc6076900"/>
      <w:bookmarkStart w:id="3232" w:name="_Toc6074396"/>
      <w:bookmarkStart w:id="3233" w:name="_Toc6075999"/>
      <w:bookmarkStart w:id="3234" w:name="_Toc6073622"/>
      <w:bookmarkStart w:id="3235" w:name="_Toc6076000"/>
      <w:bookmarkStart w:id="3236" w:name="_Toc6074393"/>
      <w:bookmarkStart w:id="3237" w:name="_Toc6076905"/>
      <w:bookmarkStart w:id="3238" w:name="_Toc6073612"/>
      <w:bookmarkStart w:id="3239" w:name="_Toc6074407"/>
      <w:bookmarkStart w:id="3240" w:name="_Toc6074394"/>
      <w:bookmarkStart w:id="3241" w:name="_Toc6074400"/>
      <w:bookmarkStart w:id="3242" w:name="_Toc6076893"/>
      <w:bookmarkStart w:id="3243" w:name="_Toc6076906"/>
      <w:bookmarkStart w:id="3244" w:name="_Toc6077686"/>
      <w:bookmarkStart w:id="3245" w:name="_Toc6076015"/>
      <w:bookmarkStart w:id="3246" w:name="_Toc6074390"/>
      <w:bookmarkStart w:id="3247" w:name="_Toc6073632"/>
      <w:bookmarkStart w:id="3248" w:name="_Toc6076010"/>
      <w:bookmarkStart w:id="3249" w:name="_Toc6073642"/>
      <w:bookmarkStart w:id="3250" w:name="_Toc6077689"/>
      <w:bookmarkStart w:id="3251" w:name="_Toc6076031"/>
      <w:bookmarkStart w:id="3252" w:name="_Toc6074427"/>
      <w:bookmarkStart w:id="3253" w:name="_Toc6074412"/>
      <w:bookmarkStart w:id="3254" w:name="_Toc6073638"/>
      <w:bookmarkStart w:id="3255" w:name="_Toc6073636"/>
      <w:bookmarkStart w:id="3256" w:name="_Toc6076026"/>
      <w:bookmarkStart w:id="3257" w:name="_Toc6077727"/>
      <w:bookmarkStart w:id="3258" w:name="_Toc6073623"/>
      <w:bookmarkStart w:id="3259" w:name="_Toc6076915"/>
      <w:bookmarkStart w:id="3260" w:name="_Toc6077695"/>
      <w:bookmarkStart w:id="3261" w:name="_Toc6077697"/>
      <w:bookmarkStart w:id="3262" w:name="_Toc6073672"/>
      <w:bookmarkStart w:id="3263" w:name="_Toc6076909"/>
      <w:bookmarkStart w:id="3264" w:name="_Toc6074438"/>
      <w:bookmarkStart w:id="3265" w:name="_Toc6076032"/>
      <w:bookmarkStart w:id="3266" w:name="_Toc6076036"/>
      <w:bookmarkStart w:id="3267" w:name="_Toc6075997"/>
      <w:bookmarkStart w:id="3268" w:name="_Toc6073670"/>
      <w:bookmarkStart w:id="3269" w:name="_Toc6077706"/>
      <w:bookmarkStart w:id="3270" w:name="_Toc6076024"/>
      <w:bookmarkStart w:id="3271" w:name="_Toc6074419"/>
      <w:bookmarkStart w:id="3272" w:name="_Toc6076940"/>
      <w:bookmarkStart w:id="3273" w:name="_Toc6074431"/>
      <w:bookmarkStart w:id="3274" w:name="_Toc6073633"/>
      <w:bookmarkStart w:id="3275" w:name="_Toc6076013"/>
      <w:bookmarkStart w:id="3276" w:name="_Toc6074416"/>
      <w:bookmarkStart w:id="3277" w:name="_Toc6073657"/>
      <w:bookmarkStart w:id="3278" w:name="_Toc6074426"/>
      <w:bookmarkStart w:id="3279" w:name="_Toc6073666"/>
      <w:bookmarkStart w:id="3280" w:name="_Toc6074413"/>
      <w:bookmarkStart w:id="3281" w:name="_Toc6077725"/>
      <w:bookmarkStart w:id="3282" w:name="_Toc6076009"/>
      <w:bookmarkStart w:id="3283" w:name="_Toc6073663"/>
      <w:bookmarkStart w:id="3284" w:name="_Toc6076052"/>
      <w:bookmarkStart w:id="3285" w:name="_Toc6076925"/>
      <w:bookmarkStart w:id="3286" w:name="_Toc6073673"/>
      <w:bookmarkStart w:id="3287" w:name="_Toc6076034"/>
      <w:bookmarkStart w:id="3288" w:name="_Toc6076930"/>
      <w:bookmarkStart w:id="3289" w:name="_Toc6076932"/>
      <w:bookmarkStart w:id="3290" w:name="_Toc6073664"/>
      <w:bookmarkStart w:id="3291" w:name="_Toc6074428"/>
      <w:bookmarkStart w:id="3292" w:name="_Toc6074429"/>
      <w:bookmarkStart w:id="3293" w:name="_Toc6073660"/>
      <w:bookmarkStart w:id="3294" w:name="_Toc6074417"/>
      <w:bookmarkStart w:id="3295" w:name="_Toc6073662"/>
      <w:bookmarkStart w:id="3296" w:name="_Toc6073661"/>
      <w:bookmarkStart w:id="3297" w:name="_Toc6073671"/>
      <w:bookmarkStart w:id="3298" w:name="_Toc6073651"/>
      <w:bookmarkStart w:id="3299" w:name="_Toc6076030"/>
      <w:bookmarkStart w:id="3300" w:name="_Toc6076936"/>
      <w:bookmarkStart w:id="3301" w:name="_Toc6073648"/>
      <w:bookmarkStart w:id="3302" w:name="_Toc6073658"/>
      <w:bookmarkStart w:id="3303" w:name="_Toc6077704"/>
      <w:bookmarkStart w:id="3304" w:name="_Toc6077709"/>
      <w:bookmarkStart w:id="3305" w:name="_Toc6076926"/>
      <w:bookmarkStart w:id="3306" w:name="_Toc6076934"/>
      <w:bookmarkStart w:id="3307" w:name="_Toc6073649"/>
      <w:bookmarkStart w:id="3308" w:name="_Toc6074441"/>
      <w:bookmarkStart w:id="3309" w:name="_Toc6077724"/>
      <w:bookmarkStart w:id="3310" w:name="_Toc6073667"/>
      <w:bookmarkStart w:id="3311" w:name="_Toc6076037"/>
      <w:bookmarkStart w:id="3312" w:name="_Toc6076921"/>
      <w:bookmarkStart w:id="3313" w:name="_Toc6074430"/>
      <w:bookmarkStart w:id="3314" w:name="_Toc6077710"/>
      <w:bookmarkStart w:id="3315" w:name="_Toc6077728"/>
      <w:bookmarkStart w:id="3316" w:name="_Toc6073659"/>
      <w:bookmarkStart w:id="3317" w:name="_Toc6076949"/>
      <w:bookmarkStart w:id="3318" w:name="_Toc6076045"/>
      <w:bookmarkStart w:id="3319" w:name="_Toc6076947"/>
      <w:bookmarkStart w:id="3320" w:name="_Toc6077717"/>
      <w:bookmarkStart w:id="3321" w:name="_Toc6076042"/>
      <w:bookmarkStart w:id="3322" w:name="_Toc6077708"/>
      <w:bookmarkStart w:id="3323" w:name="_Toc6074425"/>
      <w:bookmarkStart w:id="3324" w:name="_Toc6076944"/>
      <w:bookmarkStart w:id="3325" w:name="_Toc6076939"/>
      <w:bookmarkStart w:id="3326" w:name="_Toc6077733"/>
      <w:bookmarkStart w:id="3327" w:name="_Toc6076937"/>
      <w:bookmarkStart w:id="3328" w:name="_Toc6076943"/>
      <w:bookmarkStart w:id="3329" w:name="_Toc6074433"/>
      <w:bookmarkStart w:id="3330" w:name="_Toc6074444"/>
      <w:bookmarkStart w:id="3331" w:name="_Toc6076048"/>
      <w:bookmarkStart w:id="3332" w:name="_Toc6076941"/>
      <w:bookmarkStart w:id="3333" w:name="_Toc6076931"/>
      <w:bookmarkStart w:id="3334" w:name="_Toc6076044"/>
      <w:bookmarkStart w:id="3335" w:name="_Toc6076041"/>
      <w:bookmarkStart w:id="3336" w:name="_Toc6076040"/>
      <w:bookmarkStart w:id="3337" w:name="_Toc6073678"/>
      <w:bookmarkStart w:id="3338" w:name="_Toc6077712"/>
      <w:bookmarkStart w:id="3339" w:name="_Toc6076968"/>
      <w:bookmarkStart w:id="3340" w:name="_Toc6076046"/>
      <w:bookmarkStart w:id="3341" w:name="_Toc6077720"/>
      <w:bookmarkStart w:id="3342" w:name="_Toc6076055"/>
      <w:bookmarkStart w:id="3343" w:name="_Toc6076043"/>
      <w:bookmarkStart w:id="3344" w:name="_Toc6076953"/>
      <w:bookmarkStart w:id="3345" w:name="_Toc6076039"/>
      <w:bookmarkStart w:id="3346" w:name="_Toc6076038"/>
      <w:bookmarkStart w:id="3347" w:name="_Toc6073652"/>
      <w:bookmarkStart w:id="3348" w:name="_Toc6073655"/>
      <w:bookmarkStart w:id="3349" w:name="_Toc6073647"/>
      <w:bookmarkStart w:id="3350" w:name="_Toc6074424"/>
      <w:bookmarkStart w:id="3351" w:name="_Toc6076027"/>
      <w:bookmarkStart w:id="3352" w:name="_Toc6077696"/>
      <w:bookmarkStart w:id="3353" w:name="_Toc6077719"/>
      <w:bookmarkStart w:id="3354" w:name="_Toc6076938"/>
      <w:bookmarkStart w:id="3355" w:name="_Toc6073653"/>
      <w:bookmarkStart w:id="3356" w:name="_Toc6076917"/>
      <w:bookmarkStart w:id="3357" w:name="_Toc6074414"/>
      <w:bookmarkStart w:id="3358" w:name="_Toc6077702"/>
      <w:bookmarkStart w:id="3359" w:name="_Toc6076933"/>
      <w:bookmarkStart w:id="3360" w:name="_Toc6077703"/>
      <w:bookmarkStart w:id="3361" w:name="_Toc6076035"/>
      <w:bookmarkStart w:id="3362" w:name="_Toc6074408"/>
      <w:bookmarkStart w:id="3363" w:name="_Toc6076033"/>
      <w:bookmarkStart w:id="3364" w:name="_Toc6076029"/>
      <w:bookmarkStart w:id="3365" w:name="_Toc6077714"/>
      <w:bookmarkStart w:id="3366" w:name="_Toc6074422"/>
      <w:bookmarkStart w:id="3367" w:name="_Toc6076025"/>
      <w:bookmarkStart w:id="3368" w:name="_Toc6077715"/>
      <w:bookmarkStart w:id="3369" w:name="_Toc6077698"/>
      <w:bookmarkStart w:id="3370" w:name="_Toc6076019"/>
      <w:bookmarkStart w:id="3371" w:name="_Toc6074420"/>
      <w:bookmarkStart w:id="3372" w:name="_Toc6074418"/>
      <w:bookmarkStart w:id="3373" w:name="_Toc6073654"/>
      <w:bookmarkStart w:id="3374" w:name="_Toc6077711"/>
      <w:bookmarkStart w:id="3375" w:name="_Toc6077713"/>
      <w:bookmarkStart w:id="3376" w:name="_Toc6076942"/>
      <w:bookmarkStart w:id="3377" w:name="_Toc6076927"/>
      <w:bookmarkStart w:id="3378" w:name="_Toc6076928"/>
      <w:bookmarkStart w:id="3379" w:name="_Toc6077775"/>
      <w:bookmarkStart w:id="3380" w:name="_Toc6077777"/>
      <w:bookmarkStart w:id="3381" w:name="_Toc6074487"/>
      <w:bookmarkStart w:id="3382" w:name="_Toc6077804"/>
      <w:bookmarkStart w:id="3383" w:name="_Toc6076128"/>
      <w:bookmarkStart w:id="3384" w:name="_Toc6074488"/>
      <w:bookmarkStart w:id="3385" w:name="_Toc6073844"/>
      <w:bookmarkStart w:id="3386" w:name="_Toc6073720"/>
      <w:bookmarkStart w:id="3387" w:name="_Toc6074494"/>
      <w:bookmarkStart w:id="3388" w:name="_Toc6073832"/>
      <w:bookmarkStart w:id="3389" w:name="_Toc6077762"/>
      <w:bookmarkStart w:id="3390" w:name="_Toc6073741"/>
      <w:bookmarkStart w:id="3391" w:name="_Toc6074493"/>
      <w:bookmarkStart w:id="3392" w:name="_Toc6046842"/>
      <w:bookmarkStart w:id="3393" w:name="_Toc6076999"/>
      <w:bookmarkStart w:id="3394" w:name="_Toc6044723"/>
      <w:bookmarkStart w:id="3395" w:name="_Toc6077110"/>
      <w:bookmarkStart w:id="3396" w:name="_Toc6077003"/>
      <w:bookmarkStart w:id="3397" w:name="_Toc6076090"/>
      <w:bookmarkStart w:id="3398" w:name="_Toc6077886"/>
      <w:bookmarkStart w:id="3399" w:name="_Toc6077121"/>
      <w:bookmarkStart w:id="3400" w:name="_Toc6044803"/>
      <w:bookmarkStart w:id="3401" w:name="_Toc6073732"/>
      <w:bookmarkStart w:id="3402" w:name="_Toc6073715"/>
      <w:bookmarkStart w:id="3403" w:name="_Toc6077900"/>
      <w:bookmarkStart w:id="3404" w:name="_Toc6077787"/>
      <w:bookmarkStart w:id="3405" w:name="_Toc6073833"/>
      <w:bookmarkStart w:id="3406" w:name="_Toc6076094"/>
      <w:bookmarkStart w:id="3407" w:name="_Toc6076223"/>
      <w:bookmarkStart w:id="3408" w:name="_Toc6046843"/>
      <w:bookmarkStart w:id="3409" w:name="_Toc6077782"/>
      <w:bookmarkStart w:id="3410" w:name="_Toc6076995"/>
      <w:bookmarkStart w:id="3411" w:name="_Toc474607521"/>
      <w:bookmarkStart w:id="3412" w:name="_Toc6076102"/>
      <w:bookmarkStart w:id="3413" w:name="_Toc6076101"/>
      <w:bookmarkStart w:id="3414" w:name="_Toc6077781"/>
      <w:bookmarkStart w:id="3415" w:name="_Toc317877030"/>
      <w:bookmarkStart w:id="3416" w:name="_Toc6076996"/>
      <w:bookmarkStart w:id="3417" w:name="_Toc6077124"/>
      <w:bookmarkStart w:id="3418" w:name="_Toc6076100"/>
      <w:bookmarkStart w:id="3419" w:name="_Toc6073714"/>
      <w:bookmarkStart w:id="3420" w:name="_Toc6074520"/>
      <w:bookmarkStart w:id="3421" w:name="_Toc6073722"/>
      <w:bookmarkStart w:id="3422" w:name="_Toc474607519"/>
      <w:bookmarkStart w:id="3423" w:name="_Toc6077790"/>
      <w:bookmarkStart w:id="3424" w:name="_Toc6073725"/>
      <w:bookmarkStart w:id="3425" w:name="_Toc6074518"/>
      <w:bookmarkStart w:id="3426" w:name="_Toc6073754"/>
      <w:bookmarkStart w:id="3427" w:name="_Toc6073796"/>
      <w:bookmarkStart w:id="3428" w:name="_Toc6076093"/>
      <w:bookmarkStart w:id="3429" w:name="_Toc6077853"/>
      <w:bookmarkStart w:id="3430" w:name="_Toc6077808"/>
      <w:bookmarkStart w:id="3431" w:name="_Toc6073845"/>
      <w:bookmarkStart w:id="3432" w:name="_Toc474607343"/>
      <w:bookmarkStart w:id="3433" w:name="_Toc6077001"/>
      <w:bookmarkStart w:id="3434" w:name="_Toc474607516"/>
      <w:bookmarkStart w:id="3435" w:name="_Toc6077000"/>
      <w:bookmarkStart w:id="3436" w:name="_Toc6077772"/>
      <w:bookmarkStart w:id="3437" w:name="_Toc318215194"/>
      <w:bookmarkStart w:id="3438" w:name="_Toc6074517"/>
      <w:bookmarkStart w:id="3439" w:name="_Toc6077807"/>
      <w:bookmarkStart w:id="3440" w:name="_Toc6077770"/>
      <w:bookmarkStart w:id="3441" w:name="_Toc6077780"/>
      <w:bookmarkStart w:id="3442" w:name="_Toc474607568"/>
      <w:bookmarkStart w:id="3443" w:name="_Toc6076222"/>
      <w:bookmarkStart w:id="3444" w:name="_Toc474607346"/>
      <w:bookmarkStart w:id="3445" w:name="_Toc6073729"/>
      <w:bookmarkStart w:id="3446" w:name="_Toc6077030"/>
      <w:bookmarkStart w:id="3447" w:name="_Toc6077774"/>
      <w:bookmarkStart w:id="3448" w:name="_Toc6077002"/>
      <w:bookmarkStart w:id="3449" w:name="_Toc6076990"/>
      <w:bookmarkStart w:id="3450" w:name="_Toc6077779"/>
      <w:bookmarkStart w:id="3451" w:name="_Toc6074495"/>
      <w:bookmarkStart w:id="3452" w:name="_Toc6077848"/>
      <w:bookmarkStart w:id="3453" w:name="_Toc6074564"/>
      <w:bookmarkStart w:id="3454" w:name="_Toc474607496"/>
      <w:bookmarkStart w:id="3455" w:name="_Toc474607491"/>
      <w:bookmarkStart w:id="3456" w:name="_Toc474607508"/>
      <w:bookmarkStart w:id="3457" w:name="_Toc6074516"/>
      <w:bookmarkStart w:id="3458" w:name="_Toc6073723"/>
      <w:bookmarkStart w:id="3459" w:name="_Toc474607513"/>
      <w:bookmarkStart w:id="3460" w:name="_Toc6074484"/>
      <w:bookmarkStart w:id="3461" w:name="_Toc6076994"/>
      <w:bookmarkStart w:id="3462" w:name="_Toc6076173"/>
      <w:bookmarkStart w:id="3463" w:name="_Toc474607505"/>
      <w:bookmarkStart w:id="3464" w:name="_Toc474607318"/>
      <w:bookmarkStart w:id="3465" w:name="_Toc318371490"/>
      <w:bookmarkStart w:id="3466" w:name="_Toc6074492"/>
      <w:bookmarkStart w:id="3467" w:name="_Toc6077776"/>
      <w:bookmarkStart w:id="3468" w:name="_Toc6077849"/>
      <w:bookmarkStart w:id="3469" w:name="_Toc474607514"/>
      <w:bookmarkStart w:id="3470" w:name="_Toc6077070"/>
      <w:bookmarkStart w:id="3471" w:name="_Toc6076174"/>
      <w:bookmarkStart w:id="3472" w:name="_Toc6076169"/>
      <w:bookmarkStart w:id="3473" w:name="_Toc6074491"/>
      <w:bookmarkStart w:id="3474" w:name="_Toc474607493"/>
      <w:bookmarkStart w:id="3475" w:name="_Toc6073734"/>
      <w:bookmarkStart w:id="3476" w:name="_Toc6077899"/>
      <w:bookmarkStart w:id="3477" w:name="_Toc6077785"/>
      <w:bookmarkStart w:id="3478" w:name="_Toc321749669"/>
      <w:bookmarkStart w:id="3479" w:name="_Toc335060986"/>
      <w:bookmarkStart w:id="3480" w:name="_Toc318735203"/>
      <w:bookmarkStart w:id="3481" w:name="_Toc318820439"/>
      <w:bookmarkStart w:id="3482" w:name="_Toc334786325"/>
      <w:bookmarkStart w:id="3483" w:name="_Toc6052261"/>
      <w:bookmarkStart w:id="3484" w:name="_Toc6073733"/>
      <w:bookmarkStart w:id="3485" w:name="_Toc6044719"/>
      <w:bookmarkStart w:id="3486" w:name="_Toc474607366"/>
      <w:bookmarkStart w:id="3487" w:name="_Toc6074595"/>
      <w:bookmarkStart w:id="3488" w:name="_Toc6077896"/>
      <w:bookmarkStart w:id="3489" w:name="_Toc335304817"/>
      <w:bookmarkStart w:id="3490" w:name="_Toc6077005"/>
      <w:bookmarkStart w:id="3491" w:name="_Toc320776966"/>
      <w:bookmarkStart w:id="3492" w:name="_Toc6077108"/>
      <w:bookmarkStart w:id="3493" w:name="_Toc6076219"/>
      <w:bookmarkStart w:id="3494" w:name="_Toc394669280"/>
      <w:bookmarkStart w:id="3495" w:name="_Toc6052262"/>
      <w:bookmarkStart w:id="3496" w:name="_Toc393911631"/>
      <w:bookmarkStart w:id="3497" w:name="_Toc319341954"/>
      <w:bookmarkStart w:id="3498" w:name="_Toc6074496"/>
      <w:bookmarkStart w:id="3499" w:name="_Toc6077079"/>
      <w:bookmarkStart w:id="3500" w:name="_Toc6076210"/>
      <w:bookmarkStart w:id="3501" w:name="_Toc6052345"/>
      <w:bookmarkStart w:id="3502" w:name="_Toc333924106"/>
      <w:bookmarkStart w:id="3503" w:name="_Toc335300302"/>
      <w:bookmarkStart w:id="3504" w:name="_Toc6077888"/>
      <w:bookmarkStart w:id="3505" w:name="_Toc318365614"/>
      <w:bookmarkStart w:id="3506" w:name="_Toc6077788"/>
      <w:bookmarkStart w:id="3507" w:name="_Toc6071592"/>
      <w:bookmarkStart w:id="3508" w:name="_Toc323304396"/>
      <w:bookmarkStart w:id="3509" w:name="_Toc323303890"/>
      <w:bookmarkStart w:id="3510" w:name="_Toc323304774"/>
      <w:bookmarkStart w:id="3511" w:name="_Toc323303874"/>
      <w:bookmarkStart w:id="3512" w:name="_Toc323303872"/>
      <w:bookmarkStart w:id="3513" w:name="_Toc332728159"/>
      <w:bookmarkStart w:id="3514" w:name="_Toc323304762"/>
      <w:bookmarkStart w:id="3515" w:name="_Toc323303903"/>
      <w:bookmarkStart w:id="3516" w:name="_Toc323304057"/>
      <w:bookmarkStart w:id="3517" w:name="_Toc323304062"/>
      <w:bookmarkStart w:id="3518" w:name="_Toc323303877"/>
      <w:bookmarkStart w:id="3519" w:name="_Toc323304382"/>
      <w:bookmarkStart w:id="3520" w:name="_Toc332629613"/>
      <w:bookmarkStart w:id="3521" w:name="_Toc323304071"/>
      <w:bookmarkStart w:id="3522" w:name="_Toc323304059"/>
      <w:bookmarkStart w:id="3523" w:name="_Toc6074568"/>
      <w:bookmarkStart w:id="3524" w:name="_Toc356805323"/>
      <w:bookmarkStart w:id="3525" w:name="_Toc323304376"/>
      <w:bookmarkStart w:id="3526" w:name="_Toc6071590"/>
      <w:bookmarkStart w:id="3527" w:name="_Toc323303873"/>
      <w:bookmarkStart w:id="3528" w:name="_Toc323304052"/>
      <w:bookmarkStart w:id="3529" w:name="_Toc323304075"/>
      <w:bookmarkStart w:id="3530" w:name="_Toc323304792"/>
      <w:bookmarkStart w:id="3531" w:name="_Toc323304572"/>
      <w:bookmarkStart w:id="3532" w:name="_Toc323304056"/>
      <w:bookmarkStart w:id="3533" w:name="_Toc323303876"/>
      <w:bookmarkStart w:id="3534" w:name="_Toc356804003"/>
      <w:bookmarkStart w:id="3535" w:name="_Toc323304577"/>
      <w:bookmarkStart w:id="3536" w:name="_Toc323304058"/>
      <w:bookmarkStart w:id="3537" w:name="_Toc323304759"/>
      <w:bookmarkStart w:id="3538" w:name="_Toc323304068"/>
      <w:bookmarkStart w:id="3539" w:name="_Toc323304787"/>
      <w:bookmarkStart w:id="3540" w:name="_Toc323304764"/>
      <w:bookmarkStart w:id="3541" w:name="_Toc323304414"/>
      <w:bookmarkStart w:id="3542" w:name="_Toc6073814"/>
      <w:bookmarkStart w:id="3543" w:name="_Toc323304390"/>
      <w:bookmarkStart w:id="3544" w:name="_Toc323304413"/>
      <w:bookmarkStart w:id="3545" w:name="_Toc323304381"/>
      <w:bookmarkStart w:id="3546" w:name="_Toc323304583"/>
      <w:bookmarkStart w:id="3547" w:name="_Toc323304388"/>
      <w:bookmarkStart w:id="3548" w:name="_Toc6076192"/>
      <w:bookmarkStart w:id="3549" w:name="_Toc6076205"/>
      <w:bookmarkStart w:id="3550" w:name="_Toc323303878"/>
      <w:bookmarkStart w:id="3551" w:name="_Toc323304754"/>
      <w:bookmarkStart w:id="3552" w:name="_Toc323304605"/>
      <w:bookmarkStart w:id="3553" w:name="_Toc323304601"/>
      <w:bookmarkStart w:id="3554" w:name="_Toc6074578"/>
      <w:bookmarkStart w:id="3555" w:name="_Toc323304061"/>
      <w:bookmarkStart w:id="3556" w:name="_Toc332823024"/>
      <w:bookmarkStart w:id="3557" w:name="_Toc323304755"/>
      <w:bookmarkStart w:id="3558" w:name="_Toc6073818"/>
      <w:bookmarkStart w:id="3559" w:name="_Toc323303883"/>
      <w:bookmarkStart w:id="3560" w:name="_Toc323304587"/>
      <w:bookmarkStart w:id="3561" w:name="_Toc323303908"/>
      <w:bookmarkStart w:id="3562" w:name="_Toc6076194"/>
      <w:bookmarkStart w:id="3563" w:name="_Toc6076191"/>
      <w:bookmarkStart w:id="3564" w:name="_Toc323304063"/>
      <w:bookmarkStart w:id="3565" w:name="_Toc323304761"/>
      <w:bookmarkStart w:id="3566" w:name="_Toc6073817"/>
      <w:bookmarkStart w:id="3567" w:name="_Toc6074585"/>
      <w:bookmarkStart w:id="3568" w:name="_Toc6074597"/>
      <w:bookmarkStart w:id="3569" w:name="_Toc323304387"/>
      <w:bookmarkStart w:id="3570" w:name="_Toc323304400"/>
      <w:bookmarkStart w:id="3571" w:name="_Toc6074596"/>
      <w:bookmarkStart w:id="3572" w:name="_Toc6073812"/>
      <w:bookmarkStart w:id="3573" w:name="_Toc6074582"/>
      <w:bookmarkStart w:id="3574" w:name="_Toc323303902"/>
      <w:bookmarkStart w:id="3575" w:name="_Toc323304786"/>
      <w:bookmarkStart w:id="3576" w:name="_Toc6077095"/>
      <w:bookmarkStart w:id="3577" w:name="_Toc6077092"/>
      <w:bookmarkStart w:id="3578" w:name="_Toc6077869"/>
      <w:bookmarkStart w:id="3579" w:name="_Toc6073816"/>
      <w:bookmarkStart w:id="3580" w:name="_Toc6052344"/>
      <w:bookmarkStart w:id="3581" w:name="_Toc323304065"/>
      <w:bookmarkStart w:id="3582" w:name="_Toc6077872"/>
      <w:bookmarkStart w:id="3583" w:name="_Toc323304570"/>
      <w:bookmarkStart w:id="3584" w:name="_Toc6073738"/>
      <w:bookmarkStart w:id="3585" w:name="_Toc323304412"/>
      <w:bookmarkStart w:id="3586" w:name="_Toc6076335"/>
      <w:bookmarkStart w:id="3587" w:name="_Toc6077096"/>
      <w:bookmarkStart w:id="3588" w:name="_Toc6074594"/>
      <w:bookmarkStart w:id="3589" w:name="_Toc6076193"/>
      <w:bookmarkStart w:id="3590" w:name="_Toc6074588"/>
      <w:bookmarkStart w:id="3591" w:name="_Toc6077090"/>
      <w:bookmarkStart w:id="3592" w:name="_Toc6077873"/>
      <w:bookmarkStart w:id="3593" w:name="_Toc6077088"/>
      <w:bookmarkStart w:id="3594" w:name="_Toc6077882"/>
      <w:bookmarkStart w:id="3595" w:name="_Toc323304415"/>
      <w:bookmarkStart w:id="3596" w:name="_Toc6077104"/>
      <w:bookmarkStart w:id="3597" w:name="_Toc6073829"/>
      <w:bookmarkStart w:id="3598" w:name="_Toc323304418"/>
      <w:bookmarkStart w:id="3599" w:name="_Toc6077100"/>
      <w:bookmarkStart w:id="3600" w:name="_Toc323304788"/>
      <w:bookmarkStart w:id="3601" w:name="_Toc323303904"/>
      <w:bookmarkStart w:id="3602" w:name="_Toc323304789"/>
      <w:bookmarkStart w:id="3603" w:name="_Toc6073820"/>
      <w:bookmarkStart w:id="3604" w:name="_Toc6076109"/>
      <w:bookmarkStart w:id="3605" w:name="_Toc6074498"/>
      <w:bookmarkStart w:id="3606" w:name="_Toc323304089"/>
      <w:bookmarkStart w:id="3607" w:name="_Toc323304088"/>
      <w:bookmarkStart w:id="3608" w:name="_Toc6076115"/>
      <w:bookmarkStart w:id="3609" w:name="_Toc323304767"/>
      <w:bookmarkStart w:id="3610" w:name="_Toc323304599"/>
      <w:bookmarkStart w:id="3611" w:name="_Toc6077795"/>
      <w:bookmarkStart w:id="3612" w:name="_Toc6076203"/>
      <w:bookmarkStart w:id="3613" w:name="_Toc323304575"/>
      <w:bookmarkStart w:id="3614" w:name="_Toc323304393"/>
      <w:bookmarkStart w:id="3615" w:name="_Toc323304087"/>
      <w:bookmarkStart w:id="3616" w:name="_Toc6074583"/>
      <w:bookmarkStart w:id="3617" w:name="_Toc6074500"/>
      <w:bookmarkStart w:id="3618" w:name="_Toc323304600"/>
      <w:bookmarkStart w:id="3619" w:name="_Toc6077107"/>
      <w:bookmarkStart w:id="3620" w:name="_Toc6074584"/>
      <w:bookmarkStart w:id="3621" w:name="_Toc6074580"/>
      <w:bookmarkStart w:id="3622" w:name="_Toc6076116"/>
      <w:bookmarkStart w:id="3623" w:name="_Toc6077881"/>
      <w:bookmarkStart w:id="3624" w:name="_Toc6074497"/>
      <w:bookmarkStart w:id="3625" w:name="_Toc6076187"/>
      <w:bookmarkStart w:id="3626" w:name="_Toc6077870"/>
      <w:bookmarkStart w:id="3627" w:name="_Toc6077877"/>
      <w:bookmarkStart w:id="3628" w:name="_Toc6077093"/>
      <w:bookmarkStart w:id="3629" w:name="_Toc6076110"/>
      <w:bookmarkStart w:id="3630" w:name="_Toc323304093"/>
      <w:bookmarkStart w:id="3631" w:name="_Toc6076338"/>
      <w:bookmarkStart w:id="3632" w:name="_Toc6077098"/>
      <w:bookmarkStart w:id="3633" w:name="_Toc6077871"/>
      <w:bookmarkStart w:id="3634" w:name="_Toc6077017"/>
      <w:bookmarkStart w:id="3635" w:name="_Toc6077023"/>
      <w:bookmarkStart w:id="3636" w:name="_Toc6077867"/>
      <w:bookmarkStart w:id="3637" w:name="_Toc6046840"/>
      <w:bookmarkStart w:id="3638" w:name="_Toc6076197"/>
      <w:bookmarkStart w:id="3639" w:name="_Toc6073742"/>
      <w:bookmarkStart w:id="3640" w:name="_Toc6077105"/>
      <w:bookmarkStart w:id="3641" w:name="_Toc6077796"/>
      <w:bookmarkStart w:id="3642" w:name="_Toc6077011"/>
      <w:bookmarkStart w:id="3643" w:name="_Toc6074501"/>
      <w:bookmarkStart w:id="3644" w:name="_Toc6076199"/>
      <w:bookmarkStart w:id="3645" w:name="_Toc6077801"/>
      <w:bookmarkStart w:id="3646" w:name="_Toc6077094"/>
      <w:bookmarkStart w:id="3647" w:name="_Toc6076118"/>
      <w:bookmarkStart w:id="3648" w:name="_Toc6074508"/>
      <w:bookmarkStart w:id="3649" w:name="_Toc6076206"/>
      <w:bookmarkStart w:id="3650" w:name="_Toc6073737"/>
      <w:bookmarkStart w:id="3651" w:name="_Toc6077789"/>
      <w:bookmarkStart w:id="3652" w:name="_Toc6077794"/>
      <w:bookmarkStart w:id="3653" w:name="_Toc6077797"/>
      <w:bookmarkStart w:id="3654" w:name="_Toc6073730"/>
      <w:bookmarkStart w:id="3655" w:name="_Toc6052260"/>
      <w:bookmarkStart w:id="3656" w:name="_Toc6074514"/>
      <w:bookmarkStart w:id="3657" w:name="_Toc6076117"/>
      <w:bookmarkStart w:id="3658" w:name="_Toc6076189"/>
      <w:bookmarkStart w:id="3659" w:name="_Toc6073828"/>
      <w:bookmarkStart w:id="3660" w:name="_Toc6077008"/>
      <w:bookmarkStart w:id="3661" w:name="_Toc6076113"/>
      <w:bookmarkStart w:id="3662" w:name="_Toc6077013"/>
      <w:bookmarkStart w:id="3663" w:name="_Toc6076106"/>
      <w:bookmarkStart w:id="3664" w:name="_Toc6077800"/>
      <w:bookmarkStart w:id="3665" w:name="_Toc6077012"/>
      <w:bookmarkStart w:id="3666" w:name="_Toc6074586"/>
      <w:bookmarkStart w:id="3667" w:name="_Toc6077009"/>
      <w:bookmarkStart w:id="3668" w:name="_Toc6076748"/>
      <w:bookmarkStart w:id="3669" w:name="_Toc6077019"/>
      <w:bookmarkStart w:id="3670" w:name="_Toc6076119"/>
      <w:bookmarkStart w:id="3671" w:name="_Toc6073736"/>
      <w:bookmarkStart w:id="3672" w:name="_Toc6074512"/>
      <w:bookmarkStart w:id="3673" w:name="_Toc6077007"/>
      <w:bookmarkStart w:id="3674" w:name="_Toc474607314"/>
      <w:bookmarkStart w:id="3675" w:name="_Toc6076114"/>
      <w:bookmarkStart w:id="3676" w:name="_Toc6076195"/>
      <w:bookmarkStart w:id="3677" w:name="_Toc6076111"/>
      <w:bookmarkStart w:id="3678" w:name="_Toc6074509"/>
      <w:bookmarkStart w:id="3679" w:name="_Toc6077786"/>
      <w:bookmarkStart w:id="3680" w:name="_Toc6073740"/>
      <w:bookmarkStart w:id="3681" w:name="_Toc6074247"/>
      <w:bookmarkStart w:id="3682" w:name="_Toc6073743"/>
      <w:bookmarkStart w:id="3683" w:name="_Toc6077799"/>
      <w:bookmarkStart w:id="3684" w:name="_Toc6073747"/>
      <w:bookmarkStart w:id="3685" w:name="_Toc6077793"/>
      <w:bookmarkStart w:id="3686" w:name="_Toc6073745"/>
      <w:bookmarkStart w:id="3687" w:name="_Toc6077802"/>
      <w:bookmarkStart w:id="3688" w:name="_Toc6077016"/>
      <w:bookmarkStart w:id="3689" w:name="_Toc6076123"/>
      <w:bookmarkStart w:id="3690" w:name="_Toc6073748"/>
      <w:bookmarkStart w:id="3691" w:name="_Toc6077015"/>
      <w:bookmarkStart w:id="3692" w:name="_Toc6073830"/>
      <w:bookmarkStart w:id="3693" w:name="_Toc6077006"/>
      <w:bookmarkStart w:id="3694" w:name="_Toc6076104"/>
      <w:bookmarkStart w:id="3695" w:name="_Toc6073834"/>
      <w:bookmarkStart w:id="3696" w:name="_Toc6073470"/>
      <w:bookmarkStart w:id="3697" w:name="_Toc6073819"/>
      <w:bookmarkStart w:id="3698" w:name="_Toc6077014"/>
      <w:bookmarkStart w:id="3699" w:name="_Toc6074505"/>
      <w:bookmarkStart w:id="3700" w:name="_Toc6077798"/>
      <w:bookmarkStart w:id="3701" w:name="_Toc6076752"/>
      <w:bookmarkStart w:id="3702" w:name="_Toc6076122"/>
      <w:bookmarkStart w:id="3703" w:name="_Toc6076747"/>
      <w:bookmarkStart w:id="3704" w:name="_Toc6075849"/>
      <w:bookmarkStart w:id="3705" w:name="_Toc6074236"/>
      <w:bookmarkStart w:id="3706" w:name="_Toc6076120"/>
      <w:bookmarkStart w:id="3707" w:name="_Toc6074504"/>
      <w:bookmarkStart w:id="3708" w:name="_Toc6077527"/>
      <w:bookmarkStart w:id="3709" w:name="_Toc6077537"/>
      <w:bookmarkStart w:id="3710" w:name="_Toc6077018"/>
      <w:bookmarkStart w:id="3711" w:name="_Toc6076121"/>
      <w:bookmarkStart w:id="3712" w:name="_Toc318132074"/>
      <w:bookmarkStart w:id="3713" w:name="_Toc6077085"/>
      <w:bookmarkStart w:id="3714" w:name="_Toc335106686"/>
      <w:bookmarkStart w:id="3715" w:name="_Toc6074575"/>
      <w:bookmarkStart w:id="3716" w:name="_Toc6074242"/>
      <w:bookmarkStart w:id="3717" w:name="_Toc6077533"/>
      <w:bookmarkStart w:id="3718" w:name="_Toc6073739"/>
      <w:bookmarkStart w:id="3719" w:name="_Toc6074511"/>
      <w:bookmarkStart w:id="3720" w:name="_Toc6074510"/>
      <w:bookmarkStart w:id="3721" w:name="_Toc6073746"/>
      <w:bookmarkStart w:id="3722" w:name="_Toc6077532"/>
      <w:bookmarkStart w:id="3723" w:name="_Toc6077858"/>
      <w:bookmarkStart w:id="3724" w:name="_Toc6076112"/>
      <w:bookmarkStart w:id="3725" w:name="_Toc6076108"/>
      <w:bookmarkStart w:id="3726" w:name="_Toc6077526"/>
      <w:bookmarkStart w:id="3727" w:name="_Toc6077020"/>
      <w:bookmarkStart w:id="3728" w:name="_Toc6074499"/>
      <w:bookmarkStart w:id="3729" w:name="_Toc6074506"/>
      <w:bookmarkStart w:id="3730" w:name="_Toc6074239"/>
      <w:bookmarkStart w:id="3731" w:name="_Toc6074571"/>
      <w:bookmarkStart w:id="3732" w:name="_Toc317620433"/>
      <w:bookmarkStart w:id="3733" w:name="_Toc334786312"/>
      <w:bookmarkStart w:id="3734" w:name="_Toc319571723"/>
      <w:bookmarkStart w:id="3735" w:name="_Toc6077082"/>
      <w:bookmarkStart w:id="3736" w:name="_Toc483321760"/>
      <w:bookmarkStart w:id="3737" w:name="_Toc356805873"/>
      <w:bookmarkStart w:id="3738" w:name="_Toc318215188"/>
      <w:bookmarkStart w:id="3739" w:name="_Toc318142351"/>
      <w:bookmarkStart w:id="3740" w:name="_Toc6077081"/>
      <w:bookmarkStart w:id="3741" w:name="_Toc6077084"/>
      <w:bookmarkStart w:id="3742" w:name="_Toc320291494"/>
      <w:bookmarkStart w:id="3743" w:name="_Toc318371590"/>
      <w:bookmarkStart w:id="3744" w:name="_Toc319571722"/>
      <w:bookmarkStart w:id="3745" w:name="_Toc319333398"/>
      <w:bookmarkStart w:id="3746" w:name="_Toc356805653"/>
      <w:bookmarkStart w:id="3747" w:name="_Toc320631040"/>
      <w:bookmarkStart w:id="3748" w:name="_Toc318735155"/>
      <w:bookmarkStart w:id="3749" w:name="_Toc6073808"/>
      <w:bookmarkStart w:id="3750" w:name="_Toc320871809"/>
      <w:bookmarkStart w:id="3751" w:name="_Toc6073806"/>
      <w:bookmarkStart w:id="3752" w:name="_Toc320630958"/>
      <w:bookmarkStart w:id="3753" w:name="_Toc356804113"/>
      <w:bookmarkStart w:id="3754" w:name="_Toc318735197"/>
      <w:bookmarkStart w:id="3755" w:name="_Toc6077856"/>
      <w:bookmarkStart w:id="3756" w:name="_Toc319333399"/>
      <w:bookmarkStart w:id="3757" w:name="_Toc6076182"/>
      <w:bookmarkStart w:id="3758" w:name="_Toc356806423"/>
      <w:bookmarkStart w:id="3759" w:name="_Toc356806533"/>
      <w:bookmarkStart w:id="3760" w:name="_Toc317879202"/>
      <w:bookmarkStart w:id="3761" w:name="_Toc6077083"/>
      <w:bookmarkStart w:id="3762" w:name="_Toc332622669"/>
      <w:bookmarkStart w:id="3763" w:name="_Toc320200722"/>
      <w:bookmarkStart w:id="3764" w:name="_Toc317620434"/>
      <w:bookmarkStart w:id="3765" w:name="_Toc334578601"/>
      <w:bookmarkStart w:id="3766" w:name="_Toc319341949"/>
      <w:bookmarkStart w:id="3767" w:name="_Toc318820434"/>
      <w:bookmarkStart w:id="3768" w:name="_Toc320200721"/>
      <w:bookmarkStart w:id="3769" w:name="_Toc6073809"/>
      <w:bookmarkStart w:id="3770" w:name="_Toc320871810"/>
      <w:bookmarkStart w:id="3771" w:name="_Toc317861261"/>
      <w:bookmarkStart w:id="3772" w:name="_Toc320776961"/>
      <w:bookmarkStart w:id="3773" w:name="_Toc483321761"/>
      <w:bookmarkStart w:id="3774" w:name="_Toc318735156"/>
      <w:bookmarkStart w:id="3775" w:name="_Toc6077861"/>
      <w:bookmarkStart w:id="3776" w:name="_Toc6077862"/>
      <w:bookmarkStart w:id="3777" w:name="_Toc318365608"/>
      <w:bookmarkStart w:id="3778" w:name="_Toc334530312"/>
      <w:bookmarkStart w:id="3779" w:name="_Toc318371591"/>
      <w:bookmarkStart w:id="3780" w:name="_Toc318109440"/>
      <w:bookmarkStart w:id="3781" w:name="_Toc320630957"/>
      <w:bookmarkStart w:id="3782" w:name="_Toc320800714"/>
      <w:bookmarkStart w:id="3783" w:name="_Toc317621869"/>
      <w:bookmarkStart w:id="3784" w:name="_Toc332735187"/>
      <w:bookmarkStart w:id="3785" w:name="_Toc320782260"/>
      <w:bookmarkStart w:id="3786" w:name="_Toc332814115"/>
      <w:bookmarkStart w:id="3787" w:name="_Toc6073810"/>
      <w:bookmarkStart w:id="3788" w:name="_Toc317621870"/>
      <w:bookmarkStart w:id="3789" w:name="_Toc318371485"/>
      <w:bookmarkStart w:id="3790" w:name="_Toc317861262"/>
      <w:bookmarkStart w:id="3791" w:name="_Toc317619686"/>
      <w:bookmarkStart w:id="3792" w:name="_Toc335055250"/>
      <w:bookmarkStart w:id="3793" w:name="_Toc349921119"/>
      <w:bookmarkStart w:id="3794" w:name="_Toc6076181"/>
      <w:bookmarkStart w:id="3795" w:name="_Toc318132075"/>
      <w:bookmarkStart w:id="3796" w:name="_Toc317879201"/>
      <w:bookmarkStart w:id="3797" w:name="_Toc320800665"/>
      <w:bookmarkStart w:id="3798" w:name="_Toc332725642"/>
      <w:bookmarkStart w:id="3799" w:name="_Toc323304379"/>
      <w:bookmarkStart w:id="3800" w:name="_Toc334791743"/>
      <w:bookmarkStart w:id="3801" w:name="_Toc320776960"/>
      <w:bookmarkStart w:id="3802" w:name="_Toc332735810"/>
      <w:bookmarkStart w:id="3803" w:name="_Toc318142352"/>
      <w:bookmarkStart w:id="3804" w:name="_Toc6076183"/>
      <w:bookmarkStart w:id="3805" w:name="_Toc317620190"/>
      <w:bookmarkStart w:id="3806" w:name="_Toc334623630"/>
      <w:bookmarkStart w:id="3807" w:name="_Toc334791744"/>
      <w:bookmarkStart w:id="3808" w:name="_Toc319341948"/>
      <w:bookmarkStart w:id="3809" w:name="_Toc317877025"/>
      <w:bookmarkStart w:id="3810" w:name="_Toc335106672"/>
      <w:bookmarkStart w:id="3811" w:name="_Toc332728152"/>
      <w:bookmarkStart w:id="3812" w:name="_Toc334801741"/>
      <w:bookmarkStart w:id="3813" w:name="_Toc332823022"/>
      <w:bookmarkStart w:id="3814" w:name="_Toc333510981"/>
      <w:bookmarkStart w:id="3815" w:name="_Toc334112803"/>
      <w:bookmarkStart w:id="3816" w:name="_Toc334202226"/>
      <w:bookmarkStart w:id="3817" w:name="_Toc320631092"/>
      <w:bookmarkStart w:id="3818" w:name="_Toc332814114"/>
      <w:bookmarkStart w:id="3819" w:name="_Toc334465107"/>
      <w:bookmarkStart w:id="3820" w:name="_Toc332818056"/>
      <w:bookmarkStart w:id="3821" w:name="_Toc320800713"/>
      <w:bookmarkStart w:id="3822" w:name="_Toc332725643"/>
      <w:bookmarkStart w:id="3823" w:name="_Toc318365609"/>
      <w:bookmarkStart w:id="3824" w:name="_Toc321749664"/>
      <w:bookmarkStart w:id="3825" w:name="_Toc320782261"/>
      <w:bookmarkStart w:id="3826" w:name="_Toc332622668"/>
      <w:bookmarkStart w:id="3827" w:name="_Toc334578602"/>
      <w:bookmarkStart w:id="3828" w:name="_Toc323304055"/>
      <w:bookmarkStart w:id="3829" w:name="_Toc332629612"/>
      <w:bookmarkStart w:id="3830" w:name="_Toc332728276"/>
      <w:bookmarkStart w:id="3831" w:name="_Toc334623466"/>
      <w:bookmarkStart w:id="3832" w:name="_Toc323303869"/>
      <w:bookmarkStart w:id="3833" w:name="_Toc335060973"/>
      <w:bookmarkStart w:id="3834" w:name="_Toc334623632"/>
      <w:bookmarkStart w:id="3835" w:name="_Toc332739916"/>
      <w:bookmarkStart w:id="3836" w:name="_Toc332728153"/>
      <w:bookmarkStart w:id="3837" w:name="_Toc335106673"/>
      <w:bookmarkStart w:id="3838" w:name="_Toc334623468"/>
      <w:bookmarkStart w:id="3839" w:name="_Toc320631091"/>
      <w:bookmarkStart w:id="3840" w:name="_Toc335060972"/>
      <w:bookmarkStart w:id="3841" w:name="_Toc332739914"/>
      <w:bookmarkStart w:id="3842" w:name="_Toc332823023"/>
      <w:bookmarkStart w:id="3843" w:name="_Toc323304564"/>
      <w:bookmarkStart w:id="3844" w:name="_Toc318215189"/>
      <w:bookmarkStart w:id="3845" w:name="_Toc334461225"/>
      <w:bookmarkStart w:id="3846" w:name="_Toc333510980"/>
      <w:bookmarkStart w:id="3847" w:name="_Toc334461224"/>
      <w:bookmarkStart w:id="3848" w:name="_Toc320631041"/>
      <w:bookmarkStart w:id="3849" w:name="_Toc323303871"/>
      <w:bookmarkStart w:id="3850" w:name="_Toc320291495"/>
      <w:bookmarkStart w:id="3851" w:name="_Toc332735188"/>
      <w:bookmarkStart w:id="3852" w:name="_Toc318735198"/>
      <w:bookmarkStart w:id="3853" w:name="_Toc333402973"/>
      <w:bookmarkStart w:id="3854" w:name="_Toc332725644"/>
      <w:bookmarkStart w:id="3855" w:name="_Toc323304750"/>
      <w:bookmarkStart w:id="3856" w:name="_Toc334100703"/>
      <w:bookmarkStart w:id="3857" w:name="_Toc334465106"/>
      <w:bookmarkStart w:id="3858" w:name="_Toc332739915"/>
      <w:bookmarkStart w:id="3859" w:name="_Toc334112805"/>
      <w:bookmarkStart w:id="3860" w:name="_Toc323304386"/>
      <w:bookmarkStart w:id="3861" w:name="_Toc333402974"/>
      <w:bookmarkStart w:id="3862" w:name="_Toc332728278"/>
      <w:bookmarkStart w:id="3863" w:name="_Toc332629611"/>
      <w:bookmarkStart w:id="3864" w:name="_Toc332818055"/>
      <w:bookmarkStart w:id="3865" w:name="_Toc323304571"/>
      <w:bookmarkStart w:id="3866" w:name="_Toc321749663"/>
      <w:bookmarkStart w:id="3867" w:name="_Toc332818057"/>
      <w:bookmarkStart w:id="3868" w:name="_Toc334530313"/>
      <w:bookmarkStart w:id="3869" w:name="_Toc332735811"/>
      <w:bookmarkStart w:id="3870" w:name="_Toc332728154"/>
      <w:bookmarkStart w:id="3871" w:name="_Toc334578603"/>
      <w:bookmarkStart w:id="3872" w:name="_Toc334786313"/>
      <w:bookmarkStart w:id="3873" w:name="_Toc323304568"/>
      <w:bookmarkStart w:id="3874" w:name="_Toc323304567"/>
      <w:bookmarkStart w:id="3875" w:name="_Toc323304377"/>
      <w:bookmarkStart w:id="3876" w:name="_Toc334623467"/>
      <w:bookmarkStart w:id="3877" w:name="_Toc323304054"/>
      <w:bookmarkStart w:id="3878" w:name="_Toc334791745"/>
      <w:bookmarkStart w:id="3879" w:name="_Toc332622670"/>
      <w:bookmarkStart w:id="3880" w:name="_Toc334100705"/>
      <w:bookmarkStart w:id="3881" w:name="_Toc317619687"/>
      <w:bookmarkStart w:id="3882" w:name="_Toc335055252"/>
      <w:bookmarkStart w:id="3883" w:name="_Toc334623631"/>
      <w:bookmarkStart w:id="3884" w:name="_Toc333402975"/>
      <w:bookmarkStart w:id="3885" w:name="_Toc334112804"/>
      <w:bookmarkStart w:id="3886" w:name="_Toc323304574"/>
      <w:bookmarkStart w:id="3887" w:name="_Toc332735812"/>
      <w:bookmarkStart w:id="3888" w:name="_Toc334786314"/>
      <w:bookmarkStart w:id="3889" w:name="_Toc334801742"/>
      <w:bookmarkStart w:id="3890" w:name="_Toc332728277"/>
      <w:bookmarkStart w:id="3891" w:name="_Toc323304569"/>
      <w:bookmarkStart w:id="3892" w:name="_Toc323304580"/>
      <w:bookmarkStart w:id="3893" w:name="_Toc334465108"/>
      <w:bookmarkStart w:id="3894" w:name="_Toc323303870"/>
      <w:bookmarkStart w:id="3895" w:name="_Toc332814116"/>
      <w:bookmarkStart w:id="3896" w:name="_Toc334530311"/>
      <w:bookmarkStart w:id="3897" w:name="_Toc323304051"/>
      <w:bookmarkStart w:id="3898" w:name="_Toc332735189"/>
      <w:bookmarkStart w:id="3899" w:name="_Toc323304060"/>
      <w:bookmarkStart w:id="3900" w:name="_Toc334801743"/>
      <w:bookmarkStart w:id="3901" w:name="_Toc323304090"/>
      <w:bookmarkStart w:id="3902" w:name="_Toc335055251"/>
      <w:bookmarkStart w:id="3903" w:name="_Toc323304751"/>
      <w:bookmarkStart w:id="3904" w:name="_Toc334100704"/>
      <w:bookmarkStart w:id="3905" w:name="_Toc323303867"/>
      <w:bookmarkStart w:id="3906" w:name="_Toc334202225"/>
      <w:bookmarkStart w:id="3907" w:name="_Toc323304566"/>
      <w:bookmarkStart w:id="3908" w:name="_Toc323303886"/>
      <w:bookmarkStart w:id="3909" w:name="_Toc323303905"/>
      <w:bookmarkStart w:id="3910" w:name="_Toc334202227"/>
      <w:bookmarkStart w:id="3911" w:name="_Toc323304383"/>
      <w:bookmarkStart w:id="3912" w:name="_Toc323304770"/>
      <w:bookmarkStart w:id="3913" w:name="_Toc333510982"/>
      <w:bookmarkStart w:id="3914" w:name="_Toc335060974"/>
      <w:bookmarkStart w:id="3915" w:name="_Toc323303866"/>
      <w:bookmarkStart w:id="3916" w:name="_Toc334461226"/>
      <w:bookmarkStart w:id="3917" w:name="_Toc323303880"/>
      <w:bookmarkStart w:id="3918" w:name="_Toc335106674"/>
      <w:bookmarkStart w:id="3919" w:name="_Toc323304602"/>
      <w:bookmarkStart w:id="3920" w:name="_Toc323304757"/>
      <w:bookmarkStart w:id="3921" w:name="_Toc323304385"/>
      <w:bookmarkStart w:id="3922" w:name="_Toc323304380"/>
      <w:bookmarkStart w:id="3923" w:name="_Toc323304563"/>
      <w:bookmarkStart w:id="3924" w:name="_Toc323303875"/>
      <w:bookmarkStart w:id="3925" w:name="_Toc356804993"/>
      <w:bookmarkStart w:id="3926" w:name="_Toc356805103"/>
      <w:bookmarkStart w:id="3927" w:name="_Toc474607350"/>
      <w:bookmarkStart w:id="3928" w:name="_Toc323304758"/>
      <w:bookmarkStart w:id="3929" w:name="_Toc394669292"/>
      <w:bookmarkStart w:id="3930" w:name="_Toc323304760"/>
      <w:bookmarkStart w:id="3931" w:name="_Toc474607354"/>
      <w:bookmarkStart w:id="3932" w:name="_Требования_к_мониторингу"/>
      <w:bookmarkStart w:id="3933" w:name="_Toc323304384"/>
      <w:bookmarkStart w:id="3934" w:name="_Toc356459195"/>
      <w:bookmarkStart w:id="3935" w:name="_Toc323304573"/>
      <w:bookmarkStart w:id="3936" w:name="_Toc334791756"/>
      <w:bookmarkStart w:id="3937" w:name="_Toc332823029"/>
      <w:bookmarkStart w:id="3938" w:name="_Toc356804663"/>
      <w:bookmarkStart w:id="3939" w:name="_Toc323304753"/>
      <w:bookmarkStart w:id="3940" w:name="_Toc394669286"/>
      <w:bookmarkStart w:id="3941" w:name="_Toc323304756"/>
      <w:bookmarkStart w:id="3942" w:name="_Toc6052358"/>
      <w:bookmarkStart w:id="3943" w:name="_Toc96084426"/>
      <w:bookmarkStart w:id="3944" w:name="_Toc68696455"/>
      <w:bookmarkStart w:id="3945" w:name="_Toc320782293"/>
      <w:bookmarkStart w:id="3946" w:name="_Toc334711720"/>
      <w:bookmarkStart w:id="3947" w:name="_Toc465330293"/>
      <w:bookmarkStart w:id="3948" w:name="_Toc320291526"/>
      <w:bookmarkStart w:id="3949" w:name="_Toc320776993"/>
      <w:bookmarkStart w:id="3950" w:name="_Toc405567558"/>
      <w:bookmarkEnd w:id="1628"/>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r w:rsidRPr="009E56CF">
        <w:rPr>
          <w:lang w:bidi="en-US"/>
        </w:rPr>
        <w:t>ПОРЯДОК КОНТРОЛЯ И ПРИЕМКИ РЕЗУЛЬТАТОВ ОКАЗАННЫХ УСЛУГ</w:t>
      </w:r>
      <w:bookmarkEnd w:id="3942"/>
      <w:bookmarkEnd w:id="3943"/>
      <w:bookmarkEnd w:id="3944"/>
    </w:p>
    <w:p w:rsidR="00253AEF" w:rsidRPr="009E56CF" w:rsidRDefault="001723D0" w:rsidP="009E56CF">
      <w:pPr>
        <w:pStyle w:val="20224"/>
      </w:pPr>
      <w:bookmarkStart w:id="3951" w:name="_Toc6052276"/>
      <w:bookmarkStart w:id="3952" w:name="_Toc6052277"/>
      <w:bookmarkStart w:id="3953" w:name="_Toc6052359"/>
      <w:bookmarkStart w:id="3954" w:name="_Toc6052360"/>
      <w:bookmarkStart w:id="3955" w:name="_Toc6052361"/>
      <w:bookmarkStart w:id="3956" w:name="_Toc5092975"/>
      <w:bookmarkEnd w:id="3951"/>
      <w:bookmarkEnd w:id="3952"/>
      <w:bookmarkEnd w:id="3953"/>
      <w:bookmarkEnd w:id="3954"/>
      <w:r w:rsidRPr="009E56CF">
        <w:t>6.1. В рамках приемки результатов оказанных Услуг осуществляются проверки в части:</w:t>
      </w:r>
    </w:p>
    <w:p w:rsidR="00253AEF" w:rsidRPr="009E56CF" w:rsidRDefault="001723D0" w:rsidP="0042453A">
      <w:pPr>
        <w:pStyle w:val="2022-"/>
        <w:numPr>
          <w:ilvl w:val="0"/>
          <w:numId w:val="135"/>
        </w:numPr>
        <w:ind w:left="1134"/>
      </w:pPr>
      <w:r w:rsidRPr="009E56CF">
        <w:t xml:space="preserve">контроля полноты и качества реализации требований, установленных настоящим </w:t>
      </w:r>
      <w:r w:rsidRPr="009E56CF">
        <w:rPr>
          <w:lang w:eastAsia="ru-RU"/>
        </w:rPr>
        <w:t>Описанием объекта закупки</w:t>
      </w:r>
      <w:r w:rsidRPr="009E56CF">
        <w:t>;</w:t>
      </w:r>
    </w:p>
    <w:p w:rsidR="00253AEF" w:rsidRPr="009E56CF" w:rsidRDefault="001723D0" w:rsidP="0042453A">
      <w:pPr>
        <w:pStyle w:val="2022-"/>
        <w:numPr>
          <w:ilvl w:val="0"/>
          <w:numId w:val="135"/>
        </w:numPr>
        <w:ind w:left="1134"/>
      </w:pPr>
      <w:r w:rsidRPr="009E56CF">
        <w:t>комплектности и качества документации, предоставляемой Исполнителем в рамках исполнения обязательств по Контракту.</w:t>
      </w:r>
    </w:p>
    <w:p w:rsidR="00253AEF" w:rsidRPr="009E56CF" w:rsidRDefault="001723D0" w:rsidP="009E56CF">
      <w:pPr>
        <w:pStyle w:val="20224"/>
      </w:pPr>
      <w:r w:rsidRPr="009E56CF">
        <w:t xml:space="preserve">6.2. Приемка оказанных Услуг по Контракту, включая проведение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экспертизы результатов </w:t>
      </w:r>
      <w:r w:rsidRPr="009E56CF">
        <w:lastRenderedPageBreak/>
        <w:t>оказанных Услуг, и оплата оказанных Услуг (их результатов) по Контракту осуществляются Заказчиком в соответствии с условиями Контракта.</w:t>
      </w:r>
    </w:p>
    <w:p w:rsidR="00253AEF" w:rsidRPr="009E56CF" w:rsidRDefault="001723D0" w:rsidP="009E56CF">
      <w:pPr>
        <w:pStyle w:val="20224"/>
        <w:rPr>
          <w:lang w:eastAsia="ru-RU"/>
        </w:rPr>
      </w:pPr>
      <w:r w:rsidRPr="009E56CF">
        <w:t>6.3. Исполнитель предоставляет в адрес Заказчика отчетные документы, указанные в Таблице 2 п. </w:t>
      </w:r>
      <w:r w:rsidRPr="009E56CF">
        <w:fldChar w:fldCharType="begin"/>
      </w:r>
      <w:r w:rsidRPr="009E56CF">
        <w:instrText xml:space="preserve"> REF _Ref89906529 \r \h  \* MERGEFORMAT </w:instrText>
      </w:r>
      <w:r w:rsidRPr="009E56CF">
        <w:fldChar w:fldCharType="separate"/>
      </w:r>
      <w:r w:rsidR="006C5683">
        <w:t>5.1</w:t>
      </w:r>
      <w:r w:rsidRPr="009E56CF">
        <w:fldChar w:fldCharType="end"/>
      </w:r>
      <w:r w:rsidRPr="009E56CF">
        <w:t xml:space="preserve"> настоящего </w:t>
      </w:r>
      <w:r w:rsidRPr="009E56CF">
        <w:rPr>
          <w:lang w:eastAsia="ru-RU"/>
        </w:rPr>
        <w:t>Описания объекта закупки</w:t>
      </w:r>
      <w:r w:rsidRPr="009E56CF">
        <w:t xml:space="preserve">, в ходе оказания Услуг и в сроки, установленные настоящим </w:t>
      </w:r>
      <w:r w:rsidRPr="009E56CF">
        <w:rPr>
          <w:lang w:eastAsia="ru-RU"/>
        </w:rPr>
        <w:t>Описанием объекта закупки и способами, указанными в п.9 настоящего Описания объекта закупки</w:t>
      </w:r>
      <w:r w:rsidRPr="009E56CF">
        <w:t>.</w:t>
      </w:r>
      <w:r w:rsidRPr="009E56CF">
        <w:rPr>
          <w:lang w:eastAsia="ru-RU"/>
        </w:rPr>
        <w:t xml:space="preserve"> </w:t>
      </w:r>
    </w:p>
    <w:p w:rsidR="00253AEF" w:rsidRPr="009E56CF" w:rsidRDefault="001723D0" w:rsidP="009E56CF">
      <w:pPr>
        <w:pStyle w:val="20224"/>
        <w:rPr>
          <w:rFonts w:cstheme="minorBidi"/>
        </w:rPr>
      </w:pPr>
      <w:r w:rsidRPr="009E56CF">
        <w:t>Отчетные документы, предоставляемые в бумажном виде, направляются с официальным сопроводительным письмом Исполнителя.</w:t>
      </w:r>
    </w:p>
    <w:p w:rsidR="00253AEF" w:rsidRPr="009E56CF" w:rsidRDefault="001723D0" w:rsidP="009E56CF">
      <w:pPr>
        <w:pStyle w:val="20224"/>
      </w:pPr>
      <w:r w:rsidRPr="009E56CF">
        <w:t>Для отчетных документов, предоставляемых в электронном виде одновременно с направлением таких документов в адрес Заказчика</w:t>
      </w:r>
      <w:r w:rsidR="003A55B9" w:rsidRPr="009E56CF">
        <w:t>,</w:t>
      </w:r>
      <w:r w:rsidRPr="009E56CF">
        <w:t xml:space="preserve"> направляется официальное сопроводительное письмо Исполнителя, содержащее уведомление о факте и способе предоставления соответствующего отчетного документа.</w:t>
      </w:r>
    </w:p>
    <w:p w:rsidR="00253AEF" w:rsidRPr="009E56CF" w:rsidRDefault="001723D0" w:rsidP="009E56CF">
      <w:pPr>
        <w:pStyle w:val="20224"/>
        <w:rPr>
          <w:lang w:eastAsia="ru-RU"/>
        </w:rPr>
      </w:pPr>
      <w:r w:rsidRPr="009E56CF">
        <w:t xml:space="preserve">Детализированный отчет, содержащий расчет KPI (по форме Приложения 1 к настоящему </w:t>
      </w:r>
      <w:r w:rsidRPr="009E56CF">
        <w:rPr>
          <w:lang w:eastAsia="ru-RU"/>
        </w:rPr>
        <w:t>Описанию объекта закупки</w:t>
      </w:r>
      <w:r w:rsidRPr="009E56CF">
        <w:t xml:space="preserve">), предоставляется Исполнителем в течение </w:t>
      </w:r>
      <w:r w:rsidR="00603CBD" w:rsidRPr="009E56CF">
        <w:t>10</w:t>
      </w:r>
      <w:r w:rsidRPr="009E56CF">
        <w:t xml:space="preserve"> (</w:t>
      </w:r>
      <w:r w:rsidR="00603CBD" w:rsidRPr="009E56CF">
        <w:t>десят</w:t>
      </w:r>
      <w:r w:rsidRPr="009E56CF">
        <w:t>и) рабочих дней после окончания срока оказания Услуг каждого этапа.</w:t>
      </w:r>
      <w:r w:rsidRPr="009E56CF">
        <w:rPr>
          <w:lang w:eastAsia="ru-RU"/>
        </w:rPr>
        <w:t xml:space="preserve"> </w:t>
      </w:r>
    </w:p>
    <w:p w:rsidR="00253AEF" w:rsidRPr="009E56CF" w:rsidRDefault="001723D0" w:rsidP="009E56CF">
      <w:pPr>
        <w:pStyle w:val="20224"/>
        <w:rPr>
          <w:rFonts w:cstheme="minorBidi"/>
        </w:rPr>
      </w:pPr>
      <w:r w:rsidRPr="009E56CF">
        <w:t xml:space="preserve">6.4. Срок рассмотрения, и (или) согласования, и (или) утверждения отчетных документов, направленных Исполнителем Заказчику, не может превышать 5 (пяти) рабочих дней (если для отдельных отчетных документов настоящим </w:t>
      </w:r>
      <w:r w:rsidRPr="009E56CF">
        <w:rPr>
          <w:lang w:eastAsia="ru-RU"/>
        </w:rPr>
        <w:t xml:space="preserve">Описанием объекта закупки </w:t>
      </w:r>
      <w:r w:rsidRPr="009E56CF">
        <w:t>не установлено иное).</w:t>
      </w:r>
    </w:p>
    <w:p w:rsidR="00253AEF" w:rsidRPr="009E56CF" w:rsidRDefault="001723D0" w:rsidP="009E56CF">
      <w:pPr>
        <w:pStyle w:val="20224"/>
      </w:pPr>
      <w:r w:rsidRPr="009E56CF">
        <w:t>6.5. Формирование и подписание Документов о приемке, оформляемых в ходе исполнения Контракта, осуществляется в электронной форме в ЕИС в соответствии с Контрактом.</w:t>
      </w:r>
    </w:p>
    <w:p w:rsidR="00253AEF" w:rsidRPr="009E56CF" w:rsidRDefault="001723D0" w:rsidP="009E56CF">
      <w:pPr>
        <w:pStyle w:val="20224"/>
      </w:pPr>
      <w:r w:rsidRPr="009E56CF">
        <w:t>6.6. Услуги по этапу считаются принятыми с даты подписания Заказчиком Документа о приемке за соответствующий этап. Этап считается завершенным после оплаты Заказчиком оказанных и принятых Услуг в полном объеме.</w:t>
      </w:r>
    </w:p>
    <w:p w:rsidR="00253AEF" w:rsidRPr="009E56CF" w:rsidRDefault="001723D0" w:rsidP="009E56CF">
      <w:pPr>
        <w:pStyle w:val="20221"/>
        <w:ind w:firstLine="709"/>
        <w:rPr>
          <w:bCs/>
          <w:lang w:eastAsia="en-US" w:bidi="en-US"/>
        </w:rPr>
      </w:pPr>
      <w:bookmarkStart w:id="3957" w:name="_Toc68696456"/>
      <w:bookmarkStart w:id="3958" w:name="_Toc6052364"/>
      <w:bookmarkStart w:id="3959" w:name="_Toc522284531"/>
      <w:bookmarkStart w:id="3960" w:name="_Toc525056640"/>
      <w:bookmarkStart w:id="3961" w:name="_Toc96084427"/>
      <w:bookmarkEnd w:id="3955"/>
      <w:bookmarkEnd w:id="3956"/>
      <w:r w:rsidRPr="009E56CF">
        <w:rPr>
          <w:bCs/>
          <w:lang w:eastAsia="en-US" w:bidi="en-US"/>
        </w:rPr>
        <w:t>КЛЮЧЕВЫЕ ПОКАЗАТЕЛИ</w:t>
      </w:r>
      <w:bookmarkStart w:id="3962" w:name="_Toc484791093"/>
      <w:r w:rsidRPr="009E56CF">
        <w:t xml:space="preserve"> КАЧЕСТВА ОКАЗАННЫХ УСЛУГ</w:t>
      </w:r>
      <w:bookmarkEnd w:id="3957"/>
      <w:bookmarkEnd w:id="3958"/>
      <w:bookmarkEnd w:id="3959"/>
      <w:bookmarkEnd w:id="3960"/>
      <w:bookmarkEnd w:id="3961"/>
      <w:bookmarkEnd w:id="3962"/>
    </w:p>
    <w:p w:rsidR="00253AEF" w:rsidRPr="009E56CF" w:rsidRDefault="001723D0" w:rsidP="009E56CF">
      <w:pPr>
        <w:pStyle w:val="20224"/>
      </w:pPr>
      <w:r w:rsidRPr="009E56CF">
        <w:t>Оказываемые Услуги подлежат регулярной оценке по качеству. Оценка производится Заказчиком по завершении каждого этапа на основании представленного Исполнителем Детализированного отчета, содержащего расчет KPI. Для данной оценки введены следующие ключевые показатели эффективности (</w:t>
      </w:r>
      <w:r w:rsidRPr="009E56CF">
        <w:rPr>
          <w:lang w:val="en-US"/>
        </w:rPr>
        <w:t>KPI</w:t>
      </w:r>
      <w:r w:rsidRPr="009E56CF">
        <w:t>):</w:t>
      </w:r>
    </w:p>
    <w:p w:rsidR="00253AEF" w:rsidRPr="009E56CF" w:rsidRDefault="001723D0" w:rsidP="009E56CF">
      <w:pPr>
        <w:pStyle w:val="20229"/>
      </w:pPr>
      <w:r w:rsidRPr="009E56CF">
        <w:t>Таблица 5. Ключевые показатели эффективности Услуг</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359"/>
        <w:gridCol w:w="1055"/>
        <w:gridCol w:w="8499"/>
      </w:tblGrid>
      <w:tr w:rsidR="00253AEF" w:rsidRPr="009E56CF">
        <w:trPr>
          <w:trHeight w:val="896"/>
        </w:trPr>
        <w:tc>
          <w:tcPr>
            <w:tcW w:w="181" w:type="pct"/>
            <w:tcBorders>
              <w:top w:val="single" w:sz="4" w:space="0" w:color="auto"/>
              <w:left w:val="single" w:sz="4" w:space="0" w:color="auto"/>
              <w:bottom w:val="single" w:sz="6" w:space="0" w:color="auto"/>
              <w:right w:val="single" w:sz="6" w:space="0" w:color="auto"/>
            </w:tcBorders>
            <w:shd w:val="clear" w:color="auto" w:fill="D9D9D9"/>
          </w:tcPr>
          <w:p w:rsidR="00253AEF" w:rsidRPr="009E56CF" w:rsidRDefault="001723D0" w:rsidP="009E56CF">
            <w:pPr>
              <w:spacing w:after="0" w:line="240" w:lineRule="auto"/>
              <w:jc w:val="center"/>
              <w:rPr>
                <w:b/>
                <w:sz w:val="14"/>
                <w:szCs w:val="14"/>
              </w:rPr>
            </w:pPr>
            <w:r w:rsidRPr="009E56CF">
              <w:rPr>
                <w:b/>
                <w:sz w:val="14"/>
                <w:szCs w:val="14"/>
              </w:rPr>
              <w:t>№ п/п</w:t>
            </w:r>
          </w:p>
        </w:tc>
        <w:tc>
          <w:tcPr>
            <w:tcW w:w="532" w:type="pct"/>
            <w:tcBorders>
              <w:top w:val="single" w:sz="4" w:space="0" w:color="auto"/>
              <w:left w:val="single" w:sz="6" w:space="0" w:color="auto"/>
              <w:bottom w:val="single" w:sz="6" w:space="0" w:color="auto"/>
              <w:right w:val="single" w:sz="6" w:space="0" w:color="auto"/>
            </w:tcBorders>
            <w:shd w:val="clear" w:color="auto" w:fill="D9D9D9"/>
          </w:tcPr>
          <w:p w:rsidR="00253AEF" w:rsidRPr="009E56CF" w:rsidRDefault="001723D0" w:rsidP="009E56CF">
            <w:pPr>
              <w:spacing w:after="0" w:line="240" w:lineRule="auto"/>
              <w:jc w:val="center"/>
              <w:rPr>
                <w:b/>
                <w:sz w:val="14"/>
                <w:szCs w:val="14"/>
              </w:rPr>
            </w:pPr>
            <w:proofErr w:type="spellStart"/>
            <w:proofErr w:type="gramStart"/>
            <w:r w:rsidRPr="009E56CF">
              <w:rPr>
                <w:b/>
                <w:sz w:val="14"/>
                <w:szCs w:val="14"/>
              </w:rPr>
              <w:t>Обозна-чение</w:t>
            </w:r>
            <w:proofErr w:type="spellEnd"/>
            <w:proofErr w:type="gramEnd"/>
            <w:r w:rsidRPr="009E56CF">
              <w:rPr>
                <w:b/>
                <w:sz w:val="14"/>
                <w:szCs w:val="14"/>
              </w:rPr>
              <w:t xml:space="preserve"> ключевого показателя эффективности</w:t>
            </w:r>
          </w:p>
        </w:tc>
        <w:tc>
          <w:tcPr>
            <w:tcW w:w="4287" w:type="pct"/>
            <w:tcBorders>
              <w:top w:val="single" w:sz="4" w:space="0" w:color="auto"/>
              <w:left w:val="single" w:sz="6" w:space="0" w:color="auto"/>
              <w:bottom w:val="single" w:sz="6" w:space="0" w:color="auto"/>
              <w:right w:val="single" w:sz="4" w:space="0" w:color="auto"/>
            </w:tcBorders>
            <w:shd w:val="clear" w:color="auto" w:fill="D9D9D9"/>
          </w:tcPr>
          <w:p w:rsidR="00253AEF" w:rsidRPr="009E56CF" w:rsidRDefault="001723D0" w:rsidP="009E56CF">
            <w:pPr>
              <w:spacing w:after="0" w:line="240" w:lineRule="auto"/>
              <w:jc w:val="center"/>
              <w:rPr>
                <w:b/>
                <w:sz w:val="14"/>
                <w:szCs w:val="14"/>
              </w:rPr>
            </w:pPr>
            <w:r w:rsidRPr="009E56CF">
              <w:rPr>
                <w:b/>
                <w:sz w:val="14"/>
                <w:szCs w:val="14"/>
              </w:rPr>
              <w:t>Название ключевого показателя эффективности</w:t>
            </w:r>
          </w:p>
        </w:tc>
      </w:tr>
      <w:tr w:rsidR="00253AEF" w:rsidRPr="009E56CF">
        <w:trPr>
          <w:trHeight w:val="300"/>
        </w:trPr>
        <w:tc>
          <w:tcPr>
            <w:tcW w:w="181" w:type="pct"/>
            <w:tcBorders>
              <w:top w:val="single" w:sz="6" w:space="0" w:color="auto"/>
              <w:left w:val="single" w:sz="4" w:space="0" w:color="auto"/>
              <w:bottom w:val="single" w:sz="6" w:space="0" w:color="auto"/>
              <w:right w:val="single" w:sz="6" w:space="0" w:color="auto"/>
            </w:tcBorders>
            <w:noWrap/>
          </w:tcPr>
          <w:p w:rsidR="00253AEF" w:rsidRPr="009E56CF" w:rsidRDefault="001723D0" w:rsidP="009E56CF">
            <w:pPr>
              <w:jc w:val="center"/>
              <w:rPr>
                <w:b/>
                <w:sz w:val="14"/>
                <w:szCs w:val="14"/>
              </w:rPr>
            </w:pPr>
            <w:r w:rsidRPr="009E56CF">
              <w:rPr>
                <w:b/>
                <w:sz w:val="14"/>
                <w:szCs w:val="14"/>
              </w:rPr>
              <w:t>1</w:t>
            </w:r>
          </w:p>
        </w:tc>
        <w:tc>
          <w:tcPr>
            <w:tcW w:w="532" w:type="pct"/>
            <w:tcBorders>
              <w:top w:val="single" w:sz="6" w:space="0" w:color="auto"/>
              <w:left w:val="single" w:sz="6" w:space="0" w:color="auto"/>
              <w:bottom w:val="single" w:sz="6" w:space="0" w:color="auto"/>
              <w:right w:val="single" w:sz="6" w:space="0" w:color="auto"/>
            </w:tcBorders>
            <w:noWrap/>
          </w:tcPr>
          <w:p w:rsidR="00253AEF" w:rsidRPr="009E56CF" w:rsidRDefault="005172AC" w:rsidP="009E56CF">
            <w:pPr>
              <w:pStyle w:val="20225"/>
              <w:rPr>
                <w:sz w:val="22"/>
                <w:szCs w:val="22"/>
              </w:rPr>
            </w:pPr>
            <m:oMathPara>
              <m:oMath>
                <m:sSub>
                  <m:sSubPr>
                    <m:ctrlPr>
                      <w:rPr>
                        <w:rFonts w:ascii="Cambria Math" w:hAnsi="Cambria Math" w:cstheme="minorBidi"/>
                        <w:lang w:val="en-US"/>
                      </w:rPr>
                    </m:ctrlPr>
                  </m:sSubPr>
                  <m:e>
                    <m:r>
                      <w:rPr>
                        <w:rFonts w:ascii="Cambria Math" w:hAnsi="Cambria Math"/>
                        <w:lang w:val="en-US"/>
                      </w:rPr>
                      <m:t>KPI</m:t>
                    </m:r>
                  </m:e>
                  <m:sub>
                    <m:r>
                      <m:rPr>
                        <m:sty m:val="p"/>
                      </m:rPr>
                      <w:rPr>
                        <w:rFonts w:ascii="Cambria Math" w:hAnsi="Cambria Math"/>
                      </w:rPr>
                      <m:t>инц</m:t>
                    </m:r>
                  </m:sub>
                </m:sSub>
              </m:oMath>
            </m:oMathPara>
          </w:p>
        </w:tc>
        <w:tc>
          <w:tcPr>
            <w:tcW w:w="4287" w:type="pct"/>
            <w:tcBorders>
              <w:top w:val="single" w:sz="6" w:space="0" w:color="auto"/>
              <w:left w:val="single" w:sz="6" w:space="0" w:color="auto"/>
              <w:bottom w:val="single" w:sz="6" w:space="0" w:color="auto"/>
              <w:right w:val="single" w:sz="4" w:space="0" w:color="auto"/>
            </w:tcBorders>
            <w:noWrap/>
          </w:tcPr>
          <w:p w:rsidR="00253AEF" w:rsidRPr="009E56CF" w:rsidRDefault="001723D0" w:rsidP="009E56CF">
            <w:pPr>
              <w:pStyle w:val="20225"/>
            </w:pPr>
            <w:r w:rsidRPr="009E56CF">
              <w:t>Ключевой показатель эффективности комплекса услуг "Управление инцидентами и запросами на обслуживание"</w:t>
            </w:r>
          </w:p>
        </w:tc>
      </w:tr>
    </w:tbl>
    <w:p w:rsidR="00253AEF" w:rsidRPr="009E56CF" w:rsidRDefault="001723D0" w:rsidP="009E56CF">
      <w:pPr>
        <w:pStyle w:val="20224"/>
      </w:pPr>
      <w:r w:rsidRPr="009E56CF">
        <w:t xml:space="preserve">Для рассчитанных значений </w:t>
      </w:r>
      <w:r w:rsidRPr="009E56CF">
        <w:rPr>
          <w:lang w:val="en-US"/>
        </w:rPr>
        <w:t>KPI</w:t>
      </w:r>
      <w:r w:rsidRPr="009E56CF">
        <w:t xml:space="preserve"> производится математическое округление до десятитысячных разрядов.</w:t>
      </w:r>
    </w:p>
    <w:p w:rsidR="00253AEF" w:rsidRPr="009E56CF" w:rsidRDefault="001723D0" w:rsidP="009E56CF">
      <w:pPr>
        <w:pStyle w:val="20224"/>
      </w:pPr>
      <w:r w:rsidRPr="009E56CF">
        <w:t xml:space="preserve">Определение значений </w:t>
      </w:r>
      <w:r w:rsidRPr="009E56CF">
        <w:rPr>
          <w:lang w:val="en-US"/>
        </w:rPr>
        <w:t>KPI</w:t>
      </w:r>
      <w:r w:rsidRPr="009E56CF">
        <w:t xml:space="preserve"> производится в соответствии с временными параметрами оказания Услуг, которые определяет Приложение 2 к настоящему </w:t>
      </w:r>
      <w:r w:rsidRPr="009E56CF">
        <w:rPr>
          <w:lang w:eastAsia="ru-RU"/>
        </w:rPr>
        <w:t>Описанию объекта закупки</w:t>
      </w:r>
      <w:r w:rsidRPr="009E56CF">
        <w:t>.</w:t>
      </w:r>
    </w:p>
    <w:p w:rsidR="00253AEF" w:rsidRPr="009E56CF" w:rsidRDefault="001723D0" w:rsidP="009E56CF">
      <w:pPr>
        <w:pStyle w:val="20222"/>
        <w:ind w:left="0"/>
        <w:rPr>
          <w:lang w:bidi="en-US"/>
        </w:rPr>
      </w:pPr>
      <w:bookmarkStart w:id="3963" w:name="_Toc96084428"/>
      <w:bookmarkStart w:id="3964" w:name="_Toc76029817"/>
      <w:proofErr w:type="gramStart"/>
      <w:r w:rsidRPr="009E56CF">
        <w:rPr>
          <w:lang w:bidi="en-US"/>
        </w:rPr>
        <w:t xml:space="preserve">Показатель </w:t>
      </w:r>
      <m:oMath>
        <m:sSub>
          <m:sSubPr>
            <m:ctrlPr>
              <w:rPr>
                <w:rFonts w:ascii="Cambria Math" w:hAnsi="Cambria Math"/>
                <w:lang w:bidi="en-US"/>
              </w:rPr>
            </m:ctrlPr>
          </m:sSubPr>
          <m:e>
            <m:r>
              <m:rPr>
                <m:sty m:val="b"/>
              </m:rPr>
              <w:rPr>
                <w:rFonts w:ascii="Cambria Math" w:hAnsi="Cambria Math"/>
                <w:lang w:bidi="en-US"/>
              </w:rPr>
              <m:t>KPI</m:t>
            </m:r>
          </m:e>
          <m:sub>
            <m:r>
              <m:rPr>
                <m:sty m:val="bi"/>
              </m:rPr>
              <w:rPr>
                <w:rFonts w:ascii="Cambria Math" w:hAnsi="Cambria Math"/>
                <w:lang w:bidi="en-US"/>
              </w:rPr>
              <m:t>инц</m:t>
            </m:r>
          </m:sub>
        </m:sSub>
      </m:oMath>
      <w:r w:rsidRPr="009E56CF">
        <w:rPr>
          <w:lang w:bidi="en-US"/>
        </w:rPr>
        <w:t xml:space="preserve"> комплекса</w:t>
      </w:r>
      <w:proofErr w:type="gramEnd"/>
      <w:r w:rsidRPr="009E56CF">
        <w:rPr>
          <w:lang w:bidi="en-US"/>
        </w:rPr>
        <w:t xml:space="preserve"> услуг "Управление инцидентами и запросами на обслуживание"</w:t>
      </w:r>
      <w:bookmarkEnd w:id="3963"/>
      <w:bookmarkEnd w:id="3964"/>
    </w:p>
    <w:p w:rsidR="00253AEF" w:rsidRPr="009E56CF" w:rsidRDefault="001723D0" w:rsidP="009E56CF">
      <w:pPr>
        <w:pStyle w:val="20224"/>
      </w:pPr>
      <w:r w:rsidRPr="009E56CF">
        <w:t>Показатель определяется на основании сведений о регистрации Обращений и решении Заявок категорий "Запрос на консультацию", "Инцидент", "Запрос на обслуживание", а также требований к временным параметрам услуг (</w:t>
      </w:r>
      <w:r w:rsidRPr="009E56CF">
        <w:rPr>
          <w:lang w:val="en-US"/>
        </w:rPr>
        <w:t>SLA</w:t>
      </w:r>
      <w:r w:rsidRPr="009E56CF">
        <w:t>).</w:t>
      </w:r>
    </w:p>
    <w:p w:rsidR="00253AEF" w:rsidRPr="009E56CF" w:rsidRDefault="005172AC" w:rsidP="009E56CF">
      <w:pPr>
        <w:tabs>
          <w:tab w:val="left" w:pos="0"/>
        </w:tabs>
        <w:spacing w:before="120"/>
        <w:ind w:firstLine="709"/>
        <w:jc w:val="center"/>
        <w:rPr>
          <w:sz w:val="24"/>
          <w:szCs w:val="24"/>
        </w:rPr>
      </w:pPr>
      <m:oMath>
        <m:sSub>
          <m:sSubPr>
            <m:ctrlPr>
              <w:rPr>
                <w:rFonts w:ascii="Cambria Math" w:eastAsiaTheme="minorHAnsi" w:hAnsi="Cambria Math" w:cstheme="minorBidi"/>
                <w:i/>
                <w:sz w:val="24"/>
                <w:szCs w:val="24"/>
                <w:lang w:val="en-US"/>
              </w:rPr>
            </m:ctrlPr>
          </m:sSubPr>
          <m:e>
            <m:r>
              <w:rPr>
                <w:rFonts w:ascii="Cambria Math" w:hAnsi="Cambria Math"/>
                <w:sz w:val="24"/>
                <w:szCs w:val="24"/>
                <w:lang w:val="en-US"/>
              </w:rPr>
              <m:t>KPI</m:t>
            </m:r>
          </m:e>
          <m:sub>
            <m:r>
              <w:rPr>
                <w:rFonts w:ascii="Cambria Math" w:hAnsi="Cambria Math"/>
                <w:sz w:val="24"/>
                <w:szCs w:val="24"/>
              </w:rPr>
              <m:t>инц</m:t>
            </m:r>
          </m:sub>
        </m:sSub>
        <m:r>
          <m:rPr>
            <m:sty m:val="p"/>
          </m:rPr>
          <w:rPr>
            <w:rFonts w:ascii="Cambria Math" w:hAnsi="Cambria Math"/>
            <w:sz w:val="24"/>
            <w:szCs w:val="24"/>
          </w:rPr>
          <m:t>=</m:t>
        </m:r>
        <m:sSub>
          <m:sSubPr>
            <m:ctrlPr>
              <w:rPr>
                <w:rFonts w:ascii="Cambria Math" w:eastAsiaTheme="minorHAnsi" w:hAnsi="Cambria Math" w:cstheme="minorBidi"/>
                <w:i/>
                <w:sz w:val="24"/>
                <w:szCs w:val="24"/>
                <w:lang w:val="en-US"/>
              </w:rPr>
            </m:ctrlPr>
          </m:sSubPr>
          <m:e>
            <m:r>
              <w:rPr>
                <w:rFonts w:ascii="Cambria Math" w:hAnsi="Cambria Math"/>
                <w:sz w:val="24"/>
                <w:szCs w:val="24"/>
              </w:rPr>
              <m:t>0,3×</m:t>
            </m:r>
            <m:r>
              <w:rPr>
                <w:rFonts w:ascii="Cambria Math" w:hAnsi="Cambria Math"/>
                <w:sz w:val="24"/>
                <w:szCs w:val="24"/>
                <w:lang w:val="en-US"/>
              </w:rPr>
              <m:t>KPI</m:t>
            </m:r>
          </m:e>
          <m:sub>
            <m:r>
              <w:rPr>
                <w:rFonts w:ascii="Cambria Math" w:hAnsi="Cambria Math"/>
                <w:sz w:val="24"/>
                <w:szCs w:val="24"/>
              </w:rPr>
              <m:t>инцРег</m:t>
            </m:r>
          </m:sub>
        </m:sSub>
        <m:r>
          <w:rPr>
            <w:rFonts w:ascii="Cambria Math" w:hAnsi="Cambria Math"/>
            <w:sz w:val="24"/>
            <w:szCs w:val="24"/>
          </w:rPr>
          <m:t>+0,7×</m:t>
        </m:r>
        <m:sSub>
          <m:sSubPr>
            <m:ctrlPr>
              <w:rPr>
                <w:rFonts w:ascii="Cambria Math" w:eastAsiaTheme="minorHAnsi" w:hAnsi="Cambria Math" w:cstheme="minorBidi"/>
                <w:i/>
                <w:sz w:val="24"/>
                <w:szCs w:val="24"/>
                <w:lang w:val="en-US"/>
              </w:rPr>
            </m:ctrlPr>
          </m:sSubPr>
          <m:e>
            <m:r>
              <w:rPr>
                <w:rFonts w:ascii="Cambria Math" w:hAnsi="Cambria Math"/>
                <w:sz w:val="24"/>
                <w:szCs w:val="24"/>
                <w:lang w:val="en-US"/>
              </w:rPr>
              <m:t>KPI</m:t>
            </m:r>
          </m:e>
          <m:sub>
            <m:r>
              <w:rPr>
                <w:rFonts w:ascii="Cambria Math" w:hAnsi="Cambria Math"/>
                <w:sz w:val="24"/>
                <w:szCs w:val="24"/>
              </w:rPr>
              <m:t>инцРеш</m:t>
            </m:r>
          </m:sub>
        </m:sSub>
      </m:oMath>
      <w:r w:rsidR="001723D0" w:rsidRPr="009E56CF">
        <w:rPr>
          <w:sz w:val="24"/>
          <w:szCs w:val="24"/>
        </w:rPr>
        <w:t>, где:</w:t>
      </w:r>
    </w:p>
    <w:p w:rsidR="00253AEF" w:rsidRPr="009E56CF" w:rsidRDefault="005172AC" w:rsidP="009E56CF">
      <w:pPr>
        <w:tabs>
          <w:tab w:val="left" w:pos="0"/>
        </w:tabs>
        <w:spacing w:before="120"/>
        <w:ind w:firstLine="709"/>
        <w:rPr>
          <w:sz w:val="24"/>
          <w:szCs w:val="24"/>
        </w:rPr>
      </w:pPr>
      <m:oMathPara>
        <m:oMath>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KPI</m:t>
              </m:r>
            </m:e>
            <m:sub>
              <m:r>
                <m:rPr>
                  <m:sty m:val="p"/>
                </m:rPr>
                <w:rPr>
                  <w:rFonts w:ascii="Cambria Math" w:hAnsi="Cambria Math"/>
                  <w:sz w:val="24"/>
                  <w:szCs w:val="24"/>
                </w:rPr>
                <m:t>инцРег</m:t>
              </m:r>
            </m:sub>
          </m:sSub>
          <m:r>
            <m:rPr>
              <m:sty m:val="p"/>
            </m:rPr>
            <w:rPr>
              <w:rFonts w:ascii="Cambria Math" w:hAnsi="Cambria Math"/>
              <w:sz w:val="24"/>
              <w:szCs w:val="24"/>
            </w:rPr>
            <m:t>=</m:t>
          </m:r>
          <m:nary>
            <m:naryPr>
              <m:chr m:val="∑"/>
              <m:limLoc m:val="subSup"/>
              <m:ctrlPr>
                <w:rPr>
                  <w:rFonts w:ascii="Cambria Math" w:eastAsiaTheme="minorHAnsi" w:hAnsi="Cambria Math" w:cstheme="minorBidi"/>
                  <w:sz w:val="24"/>
                  <w:szCs w:val="24"/>
                </w:rPr>
              </m:ctrlPr>
            </m:naryPr>
            <m:sub>
              <m:r>
                <m:rPr>
                  <m:sty m:val="p"/>
                </m:rPr>
                <w:rPr>
                  <w:rFonts w:ascii="Cambria Math" w:hAnsi="Cambria Math"/>
                  <w:sz w:val="24"/>
                  <w:szCs w:val="24"/>
                  <w:lang w:val="en-US"/>
                </w:rPr>
                <m:t>i</m:t>
              </m:r>
              <m:r>
                <m:rPr>
                  <m:sty m:val="p"/>
                </m:rPr>
                <w:rPr>
                  <w:rFonts w:ascii="Cambria Math" w:hAnsi="Cambria Math"/>
                  <w:sz w:val="24"/>
                  <w:szCs w:val="24"/>
                </w:rPr>
                <m:t>=1</m:t>
              </m:r>
            </m:sub>
            <m:sup>
              <m:r>
                <w:rPr>
                  <w:rFonts w:ascii="Cambria Math" w:hAnsi="Cambria Math"/>
                  <w:sz w:val="24"/>
                  <w:szCs w:val="24"/>
                </w:rPr>
                <m:t>5</m:t>
              </m:r>
            </m:sup>
            <m:e>
              <m:sSub>
                <m:sSubPr>
                  <m:ctrlPr>
                    <w:rPr>
                      <w:rFonts w:ascii="Cambria Math" w:eastAsiaTheme="minorHAnsi" w:hAnsi="Cambria Math" w:cstheme="minorBidi"/>
                      <w:sz w:val="24"/>
                      <w:szCs w:val="24"/>
                    </w:rPr>
                  </m:ctrlPr>
                </m:sSubPr>
                <m:e>
                  <m:r>
                    <m:rPr>
                      <m:sty m:val="p"/>
                    </m:rPr>
                    <w:rPr>
                      <w:rFonts w:ascii="Cambria Math" w:hAnsi="Cambria Math"/>
                      <w:sz w:val="24"/>
                      <w:szCs w:val="24"/>
                    </w:rPr>
                    <m:t>W</m:t>
                  </m:r>
                </m:e>
                <m:sub>
                  <m:r>
                    <m:rPr>
                      <m:sty m:val="p"/>
                    </m:rPr>
                    <w:rPr>
                      <w:rFonts w:ascii="Cambria Math" w:hAnsi="Cambria Math"/>
                      <w:sz w:val="24"/>
                      <w:szCs w:val="24"/>
                    </w:rPr>
                    <m:t>i</m:t>
                  </m:r>
                </m:sub>
              </m:sSub>
              <m:r>
                <m:rPr>
                  <m:sty m:val="p"/>
                </m:rPr>
                <w:rPr>
                  <w:rFonts w:ascii="Cambria Math" w:hAnsi="Cambria Math"/>
                  <w:sz w:val="24"/>
                  <w:szCs w:val="24"/>
                </w:rPr>
                <m:t>×</m:t>
              </m:r>
            </m:e>
          </m:nary>
          <m:d>
            <m:dPr>
              <m:ctrlPr>
                <w:rPr>
                  <w:rFonts w:ascii="Cambria Math" w:eastAsiaTheme="minorHAnsi" w:hAnsi="Cambria Math" w:cstheme="minorBidi"/>
                  <w:sz w:val="24"/>
                  <w:szCs w:val="24"/>
                  <w:lang w:val="en-US"/>
                </w:rPr>
              </m:ctrlPr>
            </m:dPr>
            <m:e>
              <m:f>
                <m:fPr>
                  <m:ctrlPr>
                    <w:rPr>
                      <w:rFonts w:ascii="Cambria Math" w:eastAsiaTheme="minorHAnsi" w:hAnsi="Cambria Math" w:cstheme="minorBidi"/>
                      <w:sz w:val="24"/>
                      <w:szCs w:val="24"/>
                      <w:lang w:val="en-US"/>
                    </w:rPr>
                  </m:ctrlPr>
                </m:fPr>
                <m:num>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lang w:val="en-US"/>
                        </w:rPr>
                        <m:t>i</m:t>
                      </m:r>
                    </m:sub>
                  </m:sSub>
                  <m:r>
                    <m:rPr>
                      <m:sty m:val="p"/>
                    </m:rPr>
                    <w:rPr>
                      <w:rFonts w:ascii="Cambria Math" w:hAnsi="Cambria Math"/>
                      <w:sz w:val="24"/>
                      <w:szCs w:val="24"/>
                    </w:rPr>
                    <m:t>-</m:t>
                  </m:r>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rPr>
                        <m:t>i_прРег</m:t>
                      </m:r>
                    </m:sub>
                  </m:sSub>
                </m:num>
                <m:den>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lang w:val="en-US"/>
                        </w:rPr>
                        <m:t>i</m:t>
                      </m:r>
                    </m:sub>
                  </m:sSub>
                </m:den>
              </m:f>
            </m:e>
          </m:d>
        </m:oMath>
      </m:oMathPara>
    </w:p>
    <w:p w:rsidR="00253AEF" w:rsidRPr="009E56CF" w:rsidRDefault="005172AC" w:rsidP="009E56CF">
      <w:pPr>
        <w:tabs>
          <w:tab w:val="left" w:pos="0"/>
        </w:tabs>
        <w:spacing w:before="120"/>
        <w:ind w:firstLine="709"/>
        <w:rPr>
          <w:sz w:val="24"/>
          <w:szCs w:val="24"/>
        </w:rPr>
      </w:pPr>
      <m:oMathPara>
        <m:oMath>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KPI</m:t>
              </m:r>
            </m:e>
            <m:sub>
              <m:r>
                <m:rPr>
                  <m:sty m:val="p"/>
                </m:rPr>
                <w:rPr>
                  <w:rFonts w:ascii="Cambria Math" w:hAnsi="Cambria Math"/>
                  <w:sz w:val="24"/>
                  <w:szCs w:val="24"/>
                </w:rPr>
                <m:t>инцРеш</m:t>
              </m:r>
            </m:sub>
          </m:sSub>
          <m:r>
            <m:rPr>
              <m:sty m:val="p"/>
            </m:rPr>
            <w:rPr>
              <w:rFonts w:ascii="Cambria Math" w:hAnsi="Cambria Math"/>
              <w:sz w:val="24"/>
              <w:szCs w:val="24"/>
            </w:rPr>
            <m:t>=</m:t>
          </m:r>
          <m:nary>
            <m:naryPr>
              <m:chr m:val="∑"/>
              <m:limLoc m:val="subSup"/>
              <m:ctrlPr>
                <w:rPr>
                  <w:rFonts w:ascii="Cambria Math" w:eastAsiaTheme="minorHAnsi" w:hAnsi="Cambria Math" w:cstheme="minorBidi"/>
                  <w:sz w:val="24"/>
                  <w:szCs w:val="24"/>
                </w:rPr>
              </m:ctrlPr>
            </m:naryPr>
            <m:sub>
              <m:r>
                <m:rPr>
                  <m:sty m:val="p"/>
                </m:rPr>
                <w:rPr>
                  <w:rFonts w:ascii="Cambria Math" w:hAnsi="Cambria Math"/>
                  <w:sz w:val="24"/>
                  <w:szCs w:val="24"/>
                  <w:lang w:val="en-US"/>
                </w:rPr>
                <m:t>i</m:t>
              </m:r>
              <m:r>
                <m:rPr>
                  <m:sty m:val="p"/>
                </m:rPr>
                <w:rPr>
                  <w:rFonts w:ascii="Cambria Math" w:hAnsi="Cambria Math"/>
                  <w:sz w:val="24"/>
                  <w:szCs w:val="24"/>
                </w:rPr>
                <m:t>=1</m:t>
              </m:r>
            </m:sub>
            <m:sup>
              <m:r>
                <m:rPr>
                  <m:sty m:val="p"/>
                </m:rPr>
                <w:rPr>
                  <w:rFonts w:ascii="Cambria Math" w:hAnsi="Cambria Math"/>
                  <w:sz w:val="24"/>
                  <w:szCs w:val="24"/>
                </w:rPr>
                <m:t>5</m:t>
              </m:r>
            </m:sup>
            <m:e>
              <m:sSub>
                <m:sSubPr>
                  <m:ctrlPr>
                    <w:rPr>
                      <w:rFonts w:ascii="Cambria Math" w:eastAsiaTheme="minorHAnsi" w:hAnsi="Cambria Math" w:cstheme="minorBidi"/>
                      <w:sz w:val="24"/>
                      <w:szCs w:val="24"/>
                    </w:rPr>
                  </m:ctrlPr>
                </m:sSubPr>
                <m:e>
                  <m:r>
                    <m:rPr>
                      <m:sty m:val="p"/>
                    </m:rPr>
                    <w:rPr>
                      <w:rFonts w:ascii="Cambria Math" w:hAnsi="Cambria Math"/>
                      <w:sz w:val="24"/>
                      <w:szCs w:val="24"/>
                    </w:rPr>
                    <m:t>W</m:t>
                  </m:r>
                </m:e>
                <m:sub>
                  <m:r>
                    <m:rPr>
                      <m:sty m:val="p"/>
                    </m:rPr>
                    <w:rPr>
                      <w:rFonts w:ascii="Cambria Math" w:hAnsi="Cambria Math"/>
                      <w:sz w:val="24"/>
                      <w:szCs w:val="24"/>
                    </w:rPr>
                    <m:t>i</m:t>
                  </m:r>
                </m:sub>
              </m:sSub>
              <m:r>
                <m:rPr>
                  <m:sty m:val="p"/>
                </m:rPr>
                <w:rPr>
                  <w:rFonts w:ascii="Cambria Math" w:hAnsi="Cambria Math"/>
                  <w:sz w:val="24"/>
                  <w:szCs w:val="24"/>
                </w:rPr>
                <m:t>×</m:t>
              </m:r>
            </m:e>
          </m:nary>
          <m:d>
            <m:dPr>
              <m:ctrlPr>
                <w:rPr>
                  <w:rFonts w:ascii="Cambria Math" w:eastAsiaTheme="minorHAnsi" w:hAnsi="Cambria Math" w:cstheme="minorBidi"/>
                  <w:sz w:val="24"/>
                  <w:szCs w:val="24"/>
                  <w:lang w:val="en-US"/>
                </w:rPr>
              </m:ctrlPr>
            </m:dPr>
            <m:e>
              <m:f>
                <m:fPr>
                  <m:ctrlPr>
                    <w:rPr>
                      <w:rFonts w:ascii="Cambria Math" w:eastAsiaTheme="minorHAnsi" w:hAnsi="Cambria Math" w:cstheme="minorBidi"/>
                      <w:sz w:val="24"/>
                      <w:szCs w:val="24"/>
                      <w:lang w:val="en-US"/>
                    </w:rPr>
                  </m:ctrlPr>
                </m:fPr>
                <m:num>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lang w:val="en-US"/>
                        </w:rPr>
                        <m:t>i</m:t>
                      </m:r>
                    </m:sub>
                  </m:sSub>
                  <m:r>
                    <m:rPr>
                      <m:sty m:val="p"/>
                    </m:rPr>
                    <w:rPr>
                      <w:rFonts w:ascii="Cambria Math" w:hAnsi="Cambria Math"/>
                      <w:sz w:val="24"/>
                      <w:szCs w:val="24"/>
                    </w:rPr>
                    <m:t>-</m:t>
                  </m:r>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rPr>
                        <m:t>i_прРеш</m:t>
                      </m:r>
                    </m:sub>
                  </m:sSub>
                </m:num>
                <m:den>
                  <m:sSub>
                    <m:sSubPr>
                      <m:ctrlPr>
                        <w:rPr>
                          <w:rFonts w:ascii="Cambria Math" w:eastAsiaTheme="minorHAnsi" w:hAnsi="Cambria Math" w:cstheme="minorBidi"/>
                          <w:sz w:val="24"/>
                          <w:szCs w:val="24"/>
                          <w:lang w:val="en-US"/>
                        </w:rPr>
                      </m:ctrlPr>
                    </m:sSubPr>
                    <m:e>
                      <m:r>
                        <m:rPr>
                          <m:sty m:val="p"/>
                        </m:rPr>
                        <w:rPr>
                          <w:rFonts w:ascii="Cambria Math" w:hAnsi="Cambria Math"/>
                          <w:sz w:val="24"/>
                          <w:szCs w:val="24"/>
                          <w:lang w:val="en-US"/>
                        </w:rPr>
                        <m:t>IM</m:t>
                      </m:r>
                    </m:e>
                    <m:sub>
                      <m:r>
                        <m:rPr>
                          <m:sty m:val="p"/>
                        </m:rPr>
                        <w:rPr>
                          <w:rFonts w:ascii="Cambria Math" w:hAnsi="Cambria Math"/>
                          <w:sz w:val="24"/>
                          <w:szCs w:val="24"/>
                          <w:lang w:val="en-US"/>
                        </w:rPr>
                        <m:t>i</m:t>
                      </m:r>
                    </m:sub>
                  </m:sSub>
                </m:den>
              </m:f>
            </m:e>
          </m:d>
        </m:oMath>
      </m:oMathPara>
    </w:p>
    <w:p w:rsidR="00253AEF" w:rsidRPr="009E56CF" w:rsidRDefault="001723D0" w:rsidP="009E56CF">
      <w:pPr>
        <w:pStyle w:val="20224"/>
      </w:pPr>
      <w:r w:rsidRPr="009E56CF">
        <w:t>где:</w:t>
      </w:r>
    </w:p>
    <w:p w:rsidR="00253AEF" w:rsidRPr="009E56CF" w:rsidRDefault="005172AC" w:rsidP="009E56CF">
      <w:pPr>
        <w:pStyle w:val="20224"/>
      </w:pPr>
      <m:oMath>
        <m:sSub>
          <m:sSubPr>
            <m:ctrlPr>
              <w:rPr>
                <w:rFonts w:ascii="Cambria Math" w:eastAsiaTheme="minorHAnsi" w:hAnsi="Cambria Math" w:cstheme="minorBidi"/>
              </w:rPr>
            </m:ctrlPr>
          </m:sSubPr>
          <m:e>
            <m:r>
              <m:rPr>
                <m:sty m:val="p"/>
              </m:rPr>
              <w:rPr>
                <w:rFonts w:ascii="Cambria Math" w:hAnsi="Cambria Math"/>
              </w:rPr>
              <m:t>W</m:t>
            </m:r>
          </m:e>
          <m:sub>
            <m:r>
              <m:rPr>
                <m:sty m:val="p"/>
              </m:rPr>
              <w:rPr>
                <w:rFonts w:ascii="Cambria Math" w:hAnsi="Cambria Math"/>
              </w:rPr>
              <m:t>i</m:t>
            </m:r>
          </m:sub>
        </m:sSub>
      </m:oMath>
      <w:r w:rsidR="001723D0" w:rsidRPr="009E56CF">
        <w:t xml:space="preserve"> – вес Приоритета, определятся по таблице 6.</w:t>
      </w:r>
    </w:p>
    <w:p w:rsidR="00253AEF" w:rsidRPr="009E56CF" w:rsidRDefault="001723D0" w:rsidP="009E56CF">
      <w:pPr>
        <w:pStyle w:val="20229"/>
      </w:pPr>
      <w:r w:rsidRPr="009E56CF">
        <w:t>Таблица 6. Вес Приоритета</w:t>
      </w:r>
    </w:p>
    <w:tbl>
      <w:tblPr>
        <w:tblW w:w="5369" w:type="dxa"/>
        <w:jc w:val="center"/>
        <w:tblLook w:val="04A0" w:firstRow="1" w:lastRow="0" w:firstColumn="1" w:lastColumn="0" w:noHBand="0" w:noVBand="1"/>
      </w:tblPr>
      <w:tblGrid>
        <w:gridCol w:w="4249"/>
        <w:gridCol w:w="1422"/>
      </w:tblGrid>
      <w:tr w:rsidR="00253AEF" w:rsidRPr="009E56CF">
        <w:trPr>
          <w:trHeight w:val="300"/>
          <w:jc w:val="center"/>
        </w:trPr>
        <w:tc>
          <w:tcPr>
            <w:tcW w:w="4249"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253AEF" w:rsidRPr="009E56CF" w:rsidRDefault="001723D0" w:rsidP="009E56CF">
            <w:pPr>
              <w:pStyle w:val="20226"/>
            </w:pPr>
            <w:r w:rsidRPr="009E56CF">
              <w:t>Приоритет, i</w:t>
            </w:r>
          </w:p>
        </w:tc>
        <w:tc>
          <w:tcPr>
            <w:tcW w:w="1120" w:type="dxa"/>
            <w:tcBorders>
              <w:top w:val="single" w:sz="4" w:space="0" w:color="auto"/>
              <w:left w:val="nil"/>
              <w:bottom w:val="single" w:sz="4" w:space="0" w:color="auto"/>
              <w:right w:val="single" w:sz="4" w:space="0" w:color="auto"/>
            </w:tcBorders>
            <w:shd w:val="clear" w:color="auto" w:fill="D9D9D9"/>
            <w:noWrap/>
            <w:vAlign w:val="center"/>
          </w:tcPr>
          <w:p w:rsidR="00253AEF" w:rsidRPr="009E56CF" w:rsidRDefault="001723D0" w:rsidP="009E56CF">
            <w:pPr>
              <w:pStyle w:val="20226"/>
            </w:pPr>
            <w:r w:rsidRPr="009E56CF">
              <w:t>Вес, W</w:t>
            </w:r>
          </w:p>
        </w:tc>
      </w:tr>
      <w:tr w:rsidR="00253AEF" w:rsidRPr="009E56CF">
        <w:trPr>
          <w:trHeight w:val="300"/>
          <w:jc w:val="center"/>
        </w:trPr>
        <w:tc>
          <w:tcPr>
            <w:tcW w:w="4249" w:type="dxa"/>
            <w:tcBorders>
              <w:top w:val="nil"/>
              <w:left w:val="single" w:sz="4" w:space="0" w:color="auto"/>
              <w:bottom w:val="single" w:sz="4" w:space="0" w:color="auto"/>
              <w:right w:val="single" w:sz="4" w:space="0" w:color="auto"/>
            </w:tcBorders>
            <w:noWrap/>
            <w:vAlign w:val="center"/>
          </w:tcPr>
          <w:p w:rsidR="00253AEF" w:rsidRPr="009E56CF" w:rsidRDefault="001723D0" w:rsidP="009E56CF">
            <w:pPr>
              <w:pStyle w:val="20225"/>
            </w:pPr>
            <w:r w:rsidRPr="009E56CF">
              <w:t>1 –</w:t>
            </w:r>
            <w:r w:rsidRPr="009E56CF">
              <w:rPr>
                <w:lang w:val="en-US"/>
              </w:rPr>
              <w:t xml:space="preserve"> </w:t>
            </w:r>
            <w:r w:rsidRPr="009E56CF">
              <w:t>срочный</w:t>
            </w:r>
          </w:p>
        </w:tc>
        <w:tc>
          <w:tcPr>
            <w:tcW w:w="1120" w:type="dxa"/>
            <w:tcBorders>
              <w:top w:val="nil"/>
              <w:left w:val="nil"/>
              <w:bottom w:val="single" w:sz="4" w:space="0" w:color="auto"/>
              <w:right w:val="single" w:sz="4" w:space="0" w:color="auto"/>
            </w:tcBorders>
            <w:noWrap/>
            <w:vAlign w:val="bottom"/>
          </w:tcPr>
          <w:p w:rsidR="00253AEF" w:rsidRPr="009E56CF" w:rsidRDefault="001723D0" w:rsidP="009E56CF">
            <w:pPr>
              <w:pStyle w:val="20225"/>
            </w:pPr>
            <w:r w:rsidRPr="009E56CF">
              <w:t>30%</w:t>
            </w:r>
          </w:p>
        </w:tc>
      </w:tr>
      <w:tr w:rsidR="00253AEF" w:rsidRPr="009E56CF">
        <w:trPr>
          <w:trHeight w:val="300"/>
          <w:jc w:val="center"/>
        </w:trPr>
        <w:tc>
          <w:tcPr>
            <w:tcW w:w="4249" w:type="dxa"/>
            <w:tcBorders>
              <w:top w:val="nil"/>
              <w:left w:val="single" w:sz="4" w:space="0" w:color="auto"/>
              <w:bottom w:val="single" w:sz="4" w:space="0" w:color="auto"/>
              <w:right w:val="single" w:sz="4" w:space="0" w:color="auto"/>
            </w:tcBorders>
            <w:noWrap/>
            <w:vAlign w:val="center"/>
          </w:tcPr>
          <w:p w:rsidR="00253AEF" w:rsidRPr="009E56CF" w:rsidRDefault="001723D0" w:rsidP="009E56CF">
            <w:pPr>
              <w:pStyle w:val="20225"/>
            </w:pPr>
            <w:r w:rsidRPr="009E56CF">
              <w:t>2 – высокий</w:t>
            </w:r>
          </w:p>
        </w:tc>
        <w:tc>
          <w:tcPr>
            <w:tcW w:w="1120" w:type="dxa"/>
            <w:tcBorders>
              <w:top w:val="nil"/>
              <w:left w:val="nil"/>
              <w:bottom w:val="single" w:sz="4" w:space="0" w:color="auto"/>
              <w:right w:val="single" w:sz="4" w:space="0" w:color="auto"/>
            </w:tcBorders>
            <w:noWrap/>
            <w:vAlign w:val="bottom"/>
          </w:tcPr>
          <w:p w:rsidR="00253AEF" w:rsidRPr="009E56CF" w:rsidRDefault="001723D0" w:rsidP="009E56CF">
            <w:pPr>
              <w:pStyle w:val="20225"/>
            </w:pPr>
            <w:r w:rsidRPr="009E56CF">
              <w:t>25%</w:t>
            </w:r>
          </w:p>
        </w:tc>
      </w:tr>
      <w:tr w:rsidR="00253AEF" w:rsidRPr="009E56CF">
        <w:trPr>
          <w:trHeight w:val="300"/>
          <w:jc w:val="center"/>
        </w:trPr>
        <w:tc>
          <w:tcPr>
            <w:tcW w:w="4249" w:type="dxa"/>
            <w:tcBorders>
              <w:top w:val="nil"/>
              <w:left w:val="single" w:sz="4" w:space="0" w:color="auto"/>
              <w:bottom w:val="single" w:sz="4" w:space="0" w:color="auto"/>
              <w:right w:val="single" w:sz="4" w:space="0" w:color="auto"/>
            </w:tcBorders>
            <w:noWrap/>
            <w:vAlign w:val="center"/>
          </w:tcPr>
          <w:p w:rsidR="00253AEF" w:rsidRPr="009E56CF" w:rsidRDefault="001723D0" w:rsidP="009E56CF">
            <w:pPr>
              <w:pStyle w:val="20225"/>
            </w:pPr>
            <w:r w:rsidRPr="009E56CF">
              <w:t>3 – средний</w:t>
            </w:r>
          </w:p>
        </w:tc>
        <w:tc>
          <w:tcPr>
            <w:tcW w:w="1120" w:type="dxa"/>
            <w:tcBorders>
              <w:top w:val="nil"/>
              <w:left w:val="nil"/>
              <w:bottom w:val="single" w:sz="4" w:space="0" w:color="auto"/>
              <w:right w:val="single" w:sz="4" w:space="0" w:color="auto"/>
            </w:tcBorders>
            <w:noWrap/>
            <w:vAlign w:val="bottom"/>
          </w:tcPr>
          <w:p w:rsidR="00253AEF" w:rsidRPr="009E56CF" w:rsidRDefault="001723D0" w:rsidP="009E56CF">
            <w:pPr>
              <w:pStyle w:val="20225"/>
            </w:pPr>
            <w:r w:rsidRPr="009E56CF">
              <w:t>20%</w:t>
            </w:r>
          </w:p>
        </w:tc>
      </w:tr>
      <w:tr w:rsidR="00253AEF" w:rsidRPr="009E56CF">
        <w:trPr>
          <w:trHeight w:val="300"/>
          <w:jc w:val="center"/>
        </w:trPr>
        <w:tc>
          <w:tcPr>
            <w:tcW w:w="4249" w:type="dxa"/>
            <w:tcBorders>
              <w:top w:val="nil"/>
              <w:left w:val="single" w:sz="4" w:space="0" w:color="auto"/>
              <w:bottom w:val="single" w:sz="4" w:space="0" w:color="auto"/>
              <w:right w:val="single" w:sz="4" w:space="0" w:color="auto"/>
            </w:tcBorders>
            <w:noWrap/>
            <w:vAlign w:val="center"/>
          </w:tcPr>
          <w:p w:rsidR="00253AEF" w:rsidRPr="009E56CF" w:rsidRDefault="001723D0" w:rsidP="009E56CF">
            <w:pPr>
              <w:pStyle w:val="20225"/>
            </w:pPr>
            <w:r w:rsidRPr="009E56CF">
              <w:t>4 – низкий</w:t>
            </w:r>
          </w:p>
        </w:tc>
        <w:tc>
          <w:tcPr>
            <w:tcW w:w="1120" w:type="dxa"/>
            <w:tcBorders>
              <w:top w:val="nil"/>
              <w:left w:val="nil"/>
              <w:bottom w:val="single" w:sz="4" w:space="0" w:color="auto"/>
              <w:right w:val="single" w:sz="4" w:space="0" w:color="auto"/>
            </w:tcBorders>
            <w:noWrap/>
            <w:vAlign w:val="bottom"/>
          </w:tcPr>
          <w:p w:rsidR="00253AEF" w:rsidRPr="009E56CF" w:rsidRDefault="001723D0" w:rsidP="009E56CF">
            <w:pPr>
              <w:pStyle w:val="20225"/>
            </w:pPr>
            <w:r w:rsidRPr="009E56CF">
              <w:t>15%</w:t>
            </w:r>
          </w:p>
        </w:tc>
      </w:tr>
      <w:tr w:rsidR="00253AEF" w:rsidRPr="009E56CF">
        <w:trPr>
          <w:trHeight w:val="300"/>
          <w:jc w:val="center"/>
        </w:trPr>
        <w:tc>
          <w:tcPr>
            <w:tcW w:w="4249" w:type="dxa"/>
            <w:tcBorders>
              <w:top w:val="nil"/>
              <w:left w:val="single" w:sz="4" w:space="0" w:color="auto"/>
              <w:bottom w:val="single" w:sz="4" w:space="0" w:color="auto"/>
              <w:right w:val="single" w:sz="4" w:space="0" w:color="auto"/>
            </w:tcBorders>
            <w:noWrap/>
            <w:vAlign w:val="bottom"/>
          </w:tcPr>
          <w:p w:rsidR="00253AEF" w:rsidRPr="009E56CF" w:rsidRDefault="001723D0" w:rsidP="009E56CF">
            <w:pPr>
              <w:pStyle w:val="20225"/>
            </w:pPr>
            <w:r w:rsidRPr="009E56CF">
              <w:t>5 – планируемый</w:t>
            </w:r>
          </w:p>
        </w:tc>
        <w:tc>
          <w:tcPr>
            <w:tcW w:w="1120" w:type="dxa"/>
            <w:tcBorders>
              <w:top w:val="nil"/>
              <w:left w:val="nil"/>
              <w:bottom w:val="single" w:sz="4" w:space="0" w:color="auto"/>
              <w:right w:val="single" w:sz="4" w:space="0" w:color="auto"/>
            </w:tcBorders>
            <w:noWrap/>
            <w:vAlign w:val="bottom"/>
          </w:tcPr>
          <w:p w:rsidR="00253AEF" w:rsidRPr="009E56CF" w:rsidRDefault="001723D0" w:rsidP="009E56CF">
            <w:pPr>
              <w:pStyle w:val="20225"/>
            </w:pPr>
            <w:r w:rsidRPr="009E56CF">
              <w:t>10%</w:t>
            </w:r>
          </w:p>
        </w:tc>
      </w:tr>
    </w:tbl>
    <w:p w:rsidR="00253AEF" w:rsidRPr="009E56CF" w:rsidRDefault="005172AC" w:rsidP="009E56CF">
      <w:pPr>
        <w:pStyle w:val="20224"/>
      </w:pPr>
      <m:oMath>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oMath>
      <w:r w:rsidR="001723D0" w:rsidRPr="009E56CF">
        <w:t>– число Заявок категорий "Запрос на консультацию", "Инцидент", "Запрос на обслуживание" Приоритета i, зарегистрированных/решенных в ходе этапа;</w:t>
      </w:r>
    </w:p>
    <w:p w:rsidR="00253AEF" w:rsidRPr="009E56CF" w:rsidRDefault="005172AC" w:rsidP="009E56CF">
      <w:pPr>
        <w:pStyle w:val="20224"/>
      </w:pPr>
      <m:oMath>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r>
              <m:rPr>
                <m:sty m:val="p"/>
              </m:rPr>
              <w:rPr>
                <w:rFonts w:ascii="Cambria Math" w:hAnsi="Cambria Math"/>
              </w:rPr>
              <m:t>_прРег</m:t>
            </m:r>
          </m:sub>
        </m:sSub>
      </m:oMath>
      <w:r w:rsidR="001723D0" w:rsidRPr="009E56CF">
        <w:t xml:space="preserve"> – число Заявок категорий "Запрос на консультацию", "Инцидент", "Запрос на обслуживание" Приоритета i срок регистрации которых превысил нормативный срок;</w:t>
      </w:r>
    </w:p>
    <w:p w:rsidR="00253AEF" w:rsidRPr="009E56CF" w:rsidRDefault="005172AC" w:rsidP="009E56CF">
      <w:pPr>
        <w:pStyle w:val="20224"/>
      </w:pPr>
      <m:oMath>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r>
              <m:rPr>
                <m:sty m:val="p"/>
              </m:rPr>
              <w:rPr>
                <w:rFonts w:ascii="Cambria Math" w:hAnsi="Cambria Math"/>
              </w:rPr>
              <m:t>_прРеш</m:t>
            </m:r>
          </m:sub>
        </m:sSub>
      </m:oMath>
      <w:r w:rsidR="001723D0" w:rsidRPr="009E56CF">
        <w:t xml:space="preserve"> – число Заявок категорий "Запрос на консультацию", "Инцидент", "Запрос на обслуживание" Приоритета i, срок решения которых превысил нормативный срок. </w:t>
      </w:r>
    </w:p>
    <w:p w:rsidR="00253AEF" w:rsidRPr="009E56CF" w:rsidRDefault="001723D0" w:rsidP="009E56CF">
      <w:pPr>
        <w:pStyle w:val="20224"/>
      </w:pPr>
      <w:r w:rsidRPr="009E56CF">
        <w:t xml:space="preserve">При этом Заявки категории "Инцидент", по которым Исполнителем было предоставлено временное решение (в силу невозможности предоставления постоянного решения в нормативный срок) учитываются раздельно (дважды): </w:t>
      </w:r>
    </w:p>
    <w:p w:rsidR="00253AEF" w:rsidRPr="009E56CF" w:rsidRDefault="001723D0" w:rsidP="009E56CF">
      <w:pPr>
        <w:pStyle w:val="2022-"/>
      </w:pPr>
      <w:r w:rsidRPr="009E56CF">
        <w:t>по сроку предоставления временного решения;</w:t>
      </w:r>
    </w:p>
    <w:p w:rsidR="00253AEF" w:rsidRPr="009E56CF" w:rsidRDefault="001723D0" w:rsidP="009E56CF">
      <w:pPr>
        <w:pStyle w:val="2022-"/>
      </w:pPr>
      <w:r w:rsidRPr="009E56CF">
        <w:t>по сроку предоставления постоянного решения.</w:t>
      </w:r>
    </w:p>
    <w:p w:rsidR="00253AEF" w:rsidRPr="009E56CF" w:rsidRDefault="001723D0" w:rsidP="009E56CF">
      <w:pPr>
        <w:pStyle w:val="20224"/>
      </w:pPr>
      <w:proofErr w:type="gramStart"/>
      <w:r w:rsidRPr="009E56CF">
        <w:t xml:space="preserve">Если </w:t>
      </w:r>
      <m:oMath>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oMath>
      <w:r w:rsidRPr="009E56CF">
        <w:t xml:space="preserve"> равно</w:t>
      </w:r>
      <w:proofErr w:type="gramEnd"/>
      <w:r w:rsidRPr="009E56CF">
        <w:t xml:space="preserve"> нулю, то </w:t>
      </w:r>
      <m:oMath>
        <m:f>
          <m:fPr>
            <m:ctrlPr>
              <w:rPr>
                <w:rFonts w:ascii="Cambria Math" w:eastAsiaTheme="minorHAnsi" w:hAnsi="Cambria Math" w:cstheme="minorBidi"/>
              </w:rPr>
            </m:ctrlPr>
          </m:fPr>
          <m:num>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r>
              <m:rPr>
                <m:sty m:val="p"/>
              </m:rPr>
              <w:rPr>
                <w:rFonts w:ascii="Cambria Math" w:hAnsi="Cambria Math"/>
              </w:rPr>
              <m:t>-</m:t>
            </m:r>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r>
                  <m:rPr>
                    <m:sty m:val="p"/>
                  </m:rPr>
                  <w:rPr>
                    <w:rFonts w:ascii="Cambria Math" w:hAnsi="Cambria Math"/>
                  </w:rPr>
                  <m:t>_прРег</m:t>
                </m:r>
              </m:sub>
            </m:sSub>
          </m:num>
          <m:den>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den>
        </m:f>
        <m:r>
          <m:rPr>
            <m:sty m:val="p"/>
          </m:rPr>
          <w:rPr>
            <w:rFonts w:ascii="Cambria Math" w:hAnsi="Cambria Math"/>
          </w:rPr>
          <m:t>=1</m:t>
        </m:r>
      </m:oMath>
      <w:r w:rsidRPr="009E56CF">
        <w:t xml:space="preserve">  и </w:t>
      </w:r>
      <m:oMath>
        <m:f>
          <m:fPr>
            <m:ctrlPr>
              <w:rPr>
                <w:rFonts w:ascii="Cambria Math" w:eastAsiaTheme="minorHAnsi" w:hAnsi="Cambria Math" w:cstheme="minorBidi"/>
              </w:rPr>
            </m:ctrlPr>
          </m:fPr>
          <m:num>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r>
              <m:rPr>
                <m:sty m:val="p"/>
              </m:rPr>
              <w:rPr>
                <w:rFonts w:ascii="Cambria Math" w:hAnsi="Cambria Math"/>
              </w:rPr>
              <m:t>-</m:t>
            </m:r>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r>
                  <m:rPr>
                    <m:sty m:val="p"/>
                  </m:rPr>
                  <w:rPr>
                    <w:rFonts w:ascii="Cambria Math" w:hAnsi="Cambria Math"/>
                  </w:rPr>
                  <m:t>_прРеш</m:t>
                </m:r>
              </m:sub>
            </m:sSub>
          </m:num>
          <m:den>
            <m:sSub>
              <m:sSubPr>
                <m:ctrlPr>
                  <w:rPr>
                    <w:rFonts w:ascii="Cambria Math" w:eastAsiaTheme="minorHAnsi" w:hAnsi="Cambria Math" w:cstheme="minorBidi"/>
                  </w:rPr>
                </m:ctrlPr>
              </m:sSubPr>
              <m:e>
                <m:r>
                  <w:rPr>
                    <w:rFonts w:ascii="Cambria Math" w:hAnsi="Cambria Math"/>
                  </w:rPr>
                  <m:t>IM</m:t>
                </m:r>
              </m:e>
              <m:sub>
                <m:r>
                  <w:rPr>
                    <w:rFonts w:ascii="Cambria Math" w:hAnsi="Cambria Math"/>
                  </w:rPr>
                  <m:t>i</m:t>
                </m:r>
              </m:sub>
            </m:sSub>
          </m:den>
        </m:f>
        <m:r>
          <m:rPr>
            <m:sty m:val="p"/>
          </m:rPr>
          <w:rPr>
            <w:rFonts w:ascii="Cambria Math" w:hAnsi="Cambria Math"/>
          </w:rPr>
          <m:t>=1</m:t>
        </m:r>
      </m:oMath>
      <w:r w:rsidRPr="009E56CF">
        <w:t xml:space="preserve"> для соответствующего значения i.</w:t>
      </w:r>
    </w:p>
    <w:p w:rsidR="00253AEF" w:rsidRPr="009E56CF" w:rsidRDefault="001723D0" w:rsidP="009E56CF">
      <w:pPr>
        <w:pStyle w:val="20222"/>
        <w:ind w:left="0"/>
        <w:rPr>
          <w:rFonts w:eastAsia="Arial Unicode MS"/>
          <w:lang w:bidi="en-US"/>
        </w:rPr>
      </w:pPr>
      <w:bookmarkStart w:id="3965" w:name="_Toc76029819"/>
      <w:bookmarkStart w:id="3966" w:name="_Toc96084430"/>
      <w:r w:rsidRPr="009E56CF">
        <w:rPr>
          <w:lang w:bidi="en-US"/>
        </w:rPr>
        <w:t>Расчет стоимости оказанных Услуг</w:t>
      </w:r>
      <w:bookmarkEnd w:id="3965"/>
      <w:bookmarkEnd w:id="3966"/>
    </w:p>
    <w:p w:rsidR="00253AEF" w:rsidRPr="009E56CF" w:rsidRDefault="001723D0" w:rsidP="009E56CF">
      <w:pPr>
        <w:pStyle w:val="20224"/>
      </w:pPr>
      <w:r w:rsidRPr="009E56CF">
        <w:t>Общая стоимость Услуг по Контракту складывается из стоимости оказанных Услуг каждого этапа.</w:t>
      </w:r>
    </w:p>
    <w:p w:rsidR="00253AEF" w:rsidRPr="009E56CF" w:rsidRDefault="001723D0" w:rsidP="009E56CF">
      <w:pPr>
        <w:pStyle w:val="20224"/>
      </w:pPr>
      <w:r w:rsidRPr="009E56CF">
        <w:t>Стоимость Услуг каждого этапа определена в протоколе согласования цены (Приложение № 2 к Контракту) в разрезе стоимости каждого комплекса Услуг.</w:t>
      </w:r>
    </w:p>
    <w:p w:rsidR="00253AEF" w:rsidRPr="009E56CF" w:rsidRDefault="00253AEF" w:rsidP="009E56CF">
      <w:pPr>
        <w:pStyle w:val="20224"/>
      </w:pPr>
    </w:p>
    <w:p w:rsidR="00253AEF" w:rsidRPr="009E56CF" w:rsidRDefault="001723D0" w:rsidP="009E56CF">
      <w:pPr>
        <w:pStyle w:val="20224"/>
      </w:pPr>
      <w:r w:rsidRPr="009E56CF">
        <w:t>Общая сумма оплаты оказанных Услуг по Контракту складывается из сумм оплаты оказанных Услуг за соответствующий этап и комплекса Услуг:</w:t>
      </w:r>
    </w:p>
    <w:p w:rsidR="00253AEF" w:rsidRPr="009E56CF" w:rsidRDefault="001723D0" w:rsidP="009E56CF">
      <w:pPr>
        <w:tabs>
          <w:tab w:val="left" w:pos="0"/>
        </w:tabs>
        <w:ind w:firstLine="709"/>
        <w:rPr>
          <w:rFonts w:ascii="Times New Roman" w:eastAsia="Arial Unicode MS" w:hAnsi="Times New Roman"/>
          <w:sz w:val="24"/>
          <w:szCs w:val="24"/>
          <w:lang w:bidi="en-US"/>
        </w:rPr>
      </w:pPr>
      <w:r w:rsidRPr="009E56CF">
        <w:rPr>
          <w:rFonts w:ascii="Times New Roman" w:hAnsi="Times New Roman"/>
        </w:rPr>
        <w:fldChar w:fldCharType="begin"/>
      </w:r>
      <w:r w:rsidRPr="009E56CF">
        <w:rPr>
          <w:rFonts w:ascii="Times New Roman" w:eastAsia="Arial Unicode MS" w:hAnsi="Times New Roman"/>
          <w:sz w:val="24"/>
          <w:szCs w:val="24"/>
          <w:lang w:bidi="en-US"/>
        </w:rPr>
        <w:instrText xml:space="preserve"> QUOTE </w:instrText>
      </w:r>
      <w:r w:rsidR="005172AC">
        <w:rPr>
          <w:rFonts w:ascii="Times New Roman" w:hAnsi="Times New Roman"/>
          <w:position w:val="-6"/>
          <w:sz w:val="24"/>
          <w:szCs w:val="24"/>
        </w:rPr>
        <w:pict w14:anchorId="771D11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4.25pt" equationxml="&lt;">
            <v:imagedata r:id="rId9" o:title="" chromakey="white"/>
          </v:shape>
        </w:pict>
      </w:r>
      <w:r w:rsidRPr="009E56CF">
        <w:rPr>
          <w:rFonts w:ascii="Times New Roman" w:eastAsia="Arial Unicode MS" w:hAnsi="Times New Roman"/>
          <w:sz w:val="24"/>
          <w:szCs w:val="24"/>
          <w:lang w:bidi="en-US"/>
        </w:rPr>
        <w:instrText xml:space="preserve"> </w:instrText>
      </w:r>
      <w:r w:rsidRPr="009E56CF">
        <w:rPr>
          <w:rFonts w:ascii="Times New Roman" w:hAnsi="Times New Roman"/>
        </w:rPr>
        <w:fldChar w:fldCharType="separate"/>
      </w:r>
      <w:r w:rsidR="005172AC">
        <w:rPr>
          <w:rFonts w:ascii="Times New Roman" w:hAnsi="Times New Roman"/>
          <w:position w:val="-6"/>
          <w:sz w:val="24"/>
          <w:szCs w:val="24"/>
        </w:rPr>
        <w:pict w14:anchorId="1EA50DAF">
          <v:shape id="_x0000_i1026" type="#_x0000_t75" style="width:78.75pt;height:14.25pt" equationxml="&lt;">
            <v:imagedata r:id="rId9" o:title="" chromakey="white"/>
          </v:shape>
        </w:pict>
      </w:r>
      <w:r w:rsidRPr="009E56CF">
        <w:rPr>
          <w:rFonts w:ascii="Times New Roman" w:hAnsi="Times New Roman"/>
        </w:rPr>
        <w:fldChar w:fldCharType="end"/>
      </w:r>
      <w:r w:rsidRPr="009E56CF">
        <w:rPr>
          <w:rFonts w:ascii="Times New Roman" w:eastAsia="Arial Unicode MS" w:hAnsi="Times New Roman"/>
          <w:sz w:val="24"/>
          <w:szCs w:val="24"/>
          <w:lang w:bidi="en-US"/>
        </w:rPr>
        <w:t>, где</w:t>
      </w:r>
    </w:p>
    <w:p w:rsidR="00253AEF" w:rsidRPr="009E56CF" w:rsidRDefault="001723D0" w:rsidP="009E56CF">
      <w:pPr>
        <w:tabs>
          <w:tab w:val="left" w:pos="0"/>
        </w:tabs>
        <w:ind w:firstLine="709"/>
        <w:rPr>
          <w:rFonts w:ascii="Times New Roman" w:hAnsi="Times New Roman"/>
          <w:sz w:val="24"/>
          <w:szCs w:val="24"/>
        </w:rPr>
      </w:pPr>
      <w:r w:rsidRPr="009E56CF">
        <w:rPr>
          <w:rFonts w:ascii="Times New Roman" w:hAnsi="Times New Roman"/>
        </w:rPr>
        <w:fldChar w:fldCharType="begin"/>
      </w:r>
      <w:r w:rsidRPr="009E56CF">
        <w:rPr>
          <w:rFonts w:ascii="Times New Roman" w:hAnsi="Times New Roman"/>
          <w:sz w:val="24"/>
          <w:szCs w:val="24"/>
        </w:rPr>
        <w:instrText xml:space="preserve"> QUOTE </w:instrText>
      </w:r>
      <w:r w:rsidR="005172AC">
        <w:rPr>
          <w:rFonts w:ascii="Times New Roman" w:hAnsi="Times New Roman"/>
          <w:position w:val="-6"/>
          <w:sz w:val="24"/>
          <w:szCs w:val="24"/>
        </w:rPr>
        <w:pict w14:anchorId="5EA7030F">
          <v:shape id="_x0000_i1027" type="#_x0000_t75" style="width:21.75pt;height:14.25pt" equationxml="&lt;">
            <v:imagedata r:id="rId10" o:title="" chromakey="white"/>
          </v:shape>
        </w:pict>
      </w:r>
      <w:r w:rsidRPr="009E56CF">
        <w:rPr>
          <w:rFonts w:ascii="Times New Roman" w:hAnsi="Times New Roman"/>
          <w:sz w:val="24"/>
          <w:szCs w:val="24"/>
        </w:rPr>
        <w:instrText xml:space="preserve"> </w:instrText>
      </w:r>
      <w:r w:rsidRPr="009E56CF">
        <w:rPr>
          <w:rFonts w:ascii="Times New Roman" w:hAnsi="Times New Roman"/>
        </w:rPr>
        <w:fldChar w:fldCharType="separate"/>
      </w:r>
      <w:r w:rsidR="005172AC">
        <w:rPr>
          <w:rFonts w:ascii="Times New Roman" w:hAnsi="Times New Roman"/>
          <w:position w:val="-6"/>
          <w:sz w:val="24"/>
          <w:szCs w:val="24"/>
        </w:rPr>
        <w:pict w14:anchorId="701789F0">
          <v:shape id="_x0000_i1028" type="#_x0000_t75" style="width:21.75pt;height:14.25pt" equationxml="&lt;">
            <v:imagedata r:id="rId10" o:title="" chromakey="white"/>
          </v:shape>
        </w:pict>
      </w:r>
      <w:r w:rsidRPr="009E56CF">
        <w:rPr>
          <w:rFonts w:ascii="Times New Roman" w:hAnsi="Times New Roman"/>
        </w:rPr>
        <w:fldChar w:fldCharType="end"/>
      </w:r>
      <w:r w:rsidRPr="009E56CF">
        <w:rPr>
          <w:rFonts w:ascii="Times New Roman" w:hAnsi="Times New Roman"/>
          <w:sz w:val="24"/>
          <w:szCs w:val="24"/>
        </w:rPr>
        <w:t xml:space="preserve">  – общая сумма оплаты оказанных Услуг по Контракту.</w:t>
      </w:r>
    </w:p>
    <w:p w:rsidR="00253AEF" w:rsidRPr="009E56CF" w:rsidRDefault="001723D0" w:rsidP="009E56CF">
      <w:pPr>
        <w:tabs>
          <w:tab w:val="left" w:pos="0"/>
        </w:tabs>
        <w:ind w:firstLine="709"/>
        <w:rPr>
          <w:rFonts w:ascii="Times New Roman" w:eastAsia="Arial Unicode MS" w:hAnsi="Times New Roman"/>
          <w:sz w:val="24"/>
          <w:szCs w:val="24"/>
          <w:lang w:bidi="en-US"/>
        </w:rPr>
      </w:pPr>
      <w:r w:rsidRPr="009E56CF">
        <w:rPr>
          <w:rFonts w:ascii="Times New Roman" w:hAnsi="Times New Roman"/>
        </w:rPr>
        <w:fldChar w:fldCharType="begin"/>
      </w:r>
      <w:r w:rsidRPr="009E56CF">
        <w:rPr>
          <w:rFonts w:ascii="Times New Roman" w:eastAsia="Arial Unicode MS" w:hAnsi="Times New Roman"/>
          <w:sz w:val="24"/>
          <w:szCs w:val="24"/>
          <w:lang w:bidi="en-US"/>
        </w:rPr>
        <w:instrText xml:space="preserve"> QUOTE </w:instrText>
      </w:r>
      <w:r w:rsidR="005172AC">
        <w:rPr>
          <w:rFonts w:ascii="Times New Roman" w:hAnsi="Times New Roman"/>
          <w:position w:val="-6"/>
          <w:sz w:val="24"/>
          <w:szCs w:val="24"/>
        </w:rPr>
        <w:pict w14:anchorId="10195F82">
          <v:shape id="_x0000_i1029" type="#_x0000_t75" style="width:29.25pt;height:14.25pt" equationxml="&lt;">
            <v:imagedata r:id="rId11" o:title="" chromakey="white"/>
          </v:shape>
        </w:pict>
      </w:r>
      <w:r w:rsidRPr="009E56CF">
        <w:rPr>
          <w:rFonts w:ascii="Times New Roman" w:eastAsia="Arial Unicode MS" w:hAnsi="Times New Roman"/>
          <w:sz w:val="24"/>
          <w:szCs w:val="24"/>
          <w:lang w:bidi="en-US"/>
        </w:rPr>
        <w:instrText xml:space="preserve"> </w:instrText>
      </w:r>
      <w:r w:rsidRPr="009E56CF">
        <w:rPr>
          <w:rFonts w:ascii="Times New Roman" w:hAnsi="Times New Roman"/>
        </w:rPr>
        <w:fldChar w:fldCharType="separate"/>
      </w:r>
      <w:r w:rsidR="005172AC">
        <w:rPr>
          <w:rFonts w:ascii="Times New Roman" w:hAnsi="Times New Roman"/>
          <w:position w:val="-6"/>
          <w:sz w:val="24"/>
          <w:szCs w:val="24"/>
        </w:rPr>
        <w:pict w14:anchorId="74632916">
          <v:shape id="_x0000_i1030" type="#_x0000_t75" style="width:29.25pt;height:14.25pt" equationxml="&lt;">
            <v:imagedata r:id="rId11" o:title="" chromakey="white"/>
          </v:shape>
        </w:pict>
      </w:r>
      <w:r w:rsidRPr="009E56CF">
        <w:rPr>
          <w:rFonts w:ascii="Times New Roman" w:hAnsi="Times New Roman"/>
        </w:rPr>
        <w:fldChar w:fldCharType="end"/>
      </w:r>
      <w:r w:rsidRPr="009E56CF">
        <w:rPr>
          <w:rFonts w:ascii="Times New Roman" w:eastAsia="Arial Unicode MS" w:hAnsi="Times New Roman"/>
          <w:sz w:val="24"/>
          <w:szCs w:val="24"/>
          <w:lang w:bidi="en-US"/>
        </w:rPr>
        <w:t xml:space="preserve">  – </w:t>
      </w:r>
      <w:bookmarkStart w:id="3967" w:name="_Hlk137328919"/>
      <w:r w:rsidRPr="009E56CF">
        <w:rPr>
          <w:rFonts w:ascii="Times New Roman" w:eastAsia="Arial Unicode MS" w:hAnsi="Times New Roman"/>
          <w:sz w:val="24"/>
          <w:szCs w:val="24"/>
          <w:lang w:bidi="en-US"/>
        </w:rPr>
        <w:t>сумма оплаты оказанных Услуг за соответствующий этап</w:t>
      </w:r>
      <w:r w:rsidRPr="009E56CF">
        <w:rPr>
          <w:rFonts w:ascii="Times New Roman" w:hAnsi="Times New Roman"/>
          <w:sz w:val="24"/>
          <w:szCs w:val="24"/>
        </w:rPr>
        <w:t xml:space="preserve"> </w:t>
      </w:r>
      <w:r w:rsidRPr="009E56CF">
        <w:rPr>
          <w:rFonts w:ascii="Times New Roman" w:eastAsia="Arial Unicode MS" w:hAnsi="Times New Roman"/>
          <w:sz w:val="24"/>
          <w:szCs w:val="24"/>
          <w:lang w:bidi="en-US"/>
        </w:rPr>
        <w:t xml:space="preserve">для соответствующего </w:t>
      </w:r>
      <w:r w:rsidRPr="009E56CF">
        <w:rPr>
          <w:rFonts w:ascii="Times New Roman" w:hAnsi="Times New Roman"/>
          <w:sz w:val="24"/>
          <w:szCs w:val="24"/>
        </w:rPr>
        <w:t>комплекса Услуг</w:t>
      </w:r>
      <w:bookmarkEnd w:id="3967"/>
      <w:r w:rsidRPr="009E56CF">
        <w:rPr>
          <w:rFonts w:ascii="Times New Roman" w:eastAsia="Arial Unicode MS" w:hAnsi="Times New Roman"/>
          <w:sz w:val="24"/>
          <w:szCs w:val="24"/>
          <w:lang w:bidi="en-US"/>
        </w:rPr>
        <w:t>.</w:t>
      </w:r>
    </w:p>
    <w:p w:rsidR="00253AEF" w:rsidRPr="009E56CF" w:rsidRDefault="001723D0" w:rsidP="009E56CF">
      <w:pPr>
        <w:pStyle w:val="20224"/>
      </w:pPr>
      <w:r w:rsidRPr="009E56CF">
        <w:t>Сумма оплаты оказанных Услуг за соответствующий этап для соответствующего комплекса Услуг (</w:t>
      </w:r>
      <w:r w:rsidRPr="009E56CF">
        <w:fldChar w:fldCharType="begin"/>
      </w:r>
      <w:r w:rsidRPr="009E56CF">
        <w:instrText xml:space="preserve"> QUOTE </w:instrText>
      </w:r>
      <w:r w:rsidR="005172AC">
        <w:pict w14:anchorId="56F504BC">
          <v:shape id="_x0000_i1031" type="#_x0000_t75" style="width:35.25pt;height:14.25pt" equationxml="&lt;">
            <v:imagedata r:id="rId12" o:title="" chromakey="white"/>
          </v:shape>
        </w:pict>
      </w:r>
      <w:r w:rsidRPr="009E56CF">
        <w:instrText xml:space="preserve"> </w:instrText>
      </w:r>
      <w:r w:rsidRPr="009E56CF">
        <w:fldChar w:fldCharType="separate"/>
      </w:r>
      <w:r w:rsidR="005172AC">
        <w:pict w14:anchorId="0174BD8F">
          <v:shape id="_x0000_i1032" type="#_x0000_t75" style="width:35.25pt;height:14.25pt" equationxml="&lt;">
            <v:imagedata r:id="rId12" o:title="" chromakey="white"/>
          </v:shape>
        </w:pict>
      </w:r>
      <w:r w:rsidRPr="009E56CF">
        <w:fldChar w:fldCharType="end"/>
      </w:r>
      <w:r w:rsidRPr="009E56CF">
        <w:t xml:space="preserve">) определяется на основании таковой стоимости, которая определена в протоколе согласования цены (Приложение № 2 к Контракту), и </w:t>
      </w:r>
      <w:proofErr w:type="gramStart"/>
      <w:r w:rsidRPr="009E56CF">
        <w:t xml:space="preserve">рассчитанных </w:t>
      </w:r>
      <w:r w:rsidRPr="009E56CF">
        <w:fldChar w:fldCharType="begin"/>
      </w:r>
      <w:r w:rsidRPr="009E56CF">
        <w:instrText xml:space="preserve"> QUOTE </w:instrText>
      </w:r>
      <w:r w:rsidR="005172AC">
        <w:pict w14:anchorId="4575D83F">
          <v:shape id="_x0000_i1033" type="#_x0000_t75" style="width:21.75pt;height:14.25pt" equationxml="&lt;">
            <v:imagedata r:id="rId13" o:title="" chromakey="white"/>
          </v:shape>
        </w:pict>
      </w:r>
      <w:r w:rsidRPr="009E56CF">
        <w:instrText xml:space="preserve"> </w:instrText>
      </w:r>
      <w:r w:rsidRPr="009E56CF">
        <w:fldChar w:fldCharType="separate"/>
      </w:r>
      <w:r w:rsidR="005172AC">
        <w:pict w14:anchorId="073DB406">
          <v:shape id="_x0000_i1034" type="#_x0000_t75" style="width:21.75pt;height:14.25pt" equationxml="&lt;">
            <v:imagedata r:id="rId13" o:title="" chromakey="white"/>
          </v:shape>
        </w:pict>
      </w:r>
      <w:r w:rsidRPr="009E56CF">
        <w:fldChar w:fldCharType="end"/>
      </w:r>
      <w:r w:rsidRPr="009E56CF">
        <w:t xml:space="preserve"> в</w:t>
      </w:r>
      <w:proofErr w:type="gramEnd"/>
      <w:r w:rsidRPr="009E56CF">
        <w:t xml:space="preserve"> следующем порядке:</w:t>
      </w:r>
    </w:p>
    <w:p w:rsidR="00253AEF" w:rsidRPr="009E56CF" w:rsidRDefault="001723D0" w:rsidP="009E56CF">
      <w:pPr>
        <w:tabs>
          <w:tab w:val="left" w:pos="0"/>
        </w:tabs>
        <w:ind w:firstLine="709"/>
        <w:jc w:val="both"/>
        <w:rPr>
          <w:rFonts w:ascii="Times New Roman" w:hAnsi="Times New Roman"/>
          <w:sz w:val="24"/>
          <w:szCs w:val="24"/>
        </w:rPr>
      </w:pPr>
      <w:r w:rsidRPr="009E56CF">
        <w:rPr>
          <w:rFonts w:ascii="Times New Roman" w:hAnsi="Times New Roman"/>
          <w:sz w:val="24"/>
          <w:szCs w:val="24"/>
        </w:rPr>
        <w:t xml:space="preserve">-   в случае, если по итогам соответствующего этапа значение показателя </w:t>
      </w:r>
      <w:proofErr w:type="gramStart"/>
      <w:r w:rsidRPr="009E56CF">
        <w:rPr>
          <w:rFonts w:ascii="Times New Roman" w:hAnsi="Times New Roman"/>
          <w:sz w:val="24"/>
          <w:szCs w:val="24"/>
        </w:rPr>
        <w:t xml:space="preserve">эффективности </w:t>
      </w:r>
      <m:oMath>
        <m:sSub>
          <m:sSubPr>
            <m:ctrlPr>
              <w:rPr>
                <w:rFonts w:ascii="Cambria Math" w:eastAsiaTheme="minorHAnsi" w:hAnsi="Cambria Math"/>
                <w:sz w:val="24"/>
                <w:szCs w:val="24"/>
              </w:rPr>
            </m:ctrlPr>
          </m:sSubPr>
          <m:e>
            <m:r>
              <w:rPr>
                <w:rFonts w:ascii="Cambria Math" w:hAnsi="Cambria Math"/>
                <w:sz w:val="24"/>
                <w:szCs w:val="24"/>
              </w:rPr>
              <m:t>KPI</m:t>
            </m:r>
          </m:e>
          <m:sub>
            <m:r>
              <w:rPr>
                <w:rFonts w:ascii="Cambria Math" w:hAnsi="Cambria Math"/>
                <w:sz w:val="24"/>
                <w:szCs w:val="24"/>
              </w:rPr>
              <m:t>i</m:t>
            </m:r>
          </m:sub>
        </m:sSub>
        <m:r>
          <m:rPr>
            <m:sty m:val="p"/>
          </m:rPr>
          <w:rPr>
            <w:rFonts w:ascii="Cambria Math" w:hAnsi="Cambria Math"/>
            <w:sz w:val="24"/>
            <w:szCs w:val="24"/>
          </w:rPr>
          <m:t xml:space="preserve"> </m:t>
        </m:r>
      </m:oMath>
      <w:r w:rsidRPr="009E56CF">
        <w:rPr>
          <w:rFonts w:ascii="Times New Roman" w:hAnsi="Times New Roman"/>
          <w:sz w:val="24"/>
          <w:szCs w:val="24"/>
        </w:rPr>
        <w:t xml:space="preserve"> для</w:t>
      </w:r>
      <w:proofErr w:type="gramEnd"/>
      <w:r w:rsidRPr="009E56CF">
        <w:rPr>
          <w:rFonts w:ascii="Times New Roman" w:hAnsi="Times New Roman"/>
          <w:sz w:val="24"/>
          <w:szCs w:val="24"/>
        </w:rPr>
        <w:t xml:space="preserve"> соответствующего комплекса Услуг составило меньше "0,8", сумма </w:t>
      </w:r>
      <w:r w:rsidRPr="009E56CF">
        <w:rPr>
          <w:rFonts w:ascii="Times New Roman" w:eastAsia="Arial Unicode MS" w:hAnsi="Times New Roman"/>
          <w:sz w:val="24"/>
          <w:szCs w:val="24"/>
          <w:lang w:bidi="en-US"/>
        </w:rPr>
        <w:t>оплаты оказанных Услуг за соответствующий этап для соответствующего</w:t>
      </w:r>
      <w:r w:rsidRPr="009E56CF">
        <w:rPr>
          <w:rFonts w:ascii="Times New Roman" w:hAnsi="Times New Roman"/>
          <w:sz w:val="24"/>
          <w:szCs w:val="24"/>
        </w:rPr>
        <w:t xml:space="preserve"> комплекса Услуг </w:t>
      </w:r>
      <m:oMath>
        <m:r>
          <w:rPr>
            <w:rFonts w:ascii="Cambria Math" w:eastAsia="Arial Unicode MS" w:hAnsi="Cambria Math"/>
            <w:sz w:val="24"/>
            <w:szCs w:val="24"/>
            <w:lang w:bidi="en-US"/>
          </w:rPr>
          <m:t xml:space="preserve"> </m:t>
        </m:r>
        <m:sSub>
          <m:sSubPr>
            <m:ctrlPr>
              <w:rPr>
                <w:rFonts w:ascii="Cambria Math" w:eastAsia="Arial Unicode MS" w:hAnsi="Cambria Math"/>
                <w:sz w:val="24"/>
                <w:szCs w:val="24"/>
                <w:lang w:bidi="en-US"/>
              </w:rPr>
            </m:ctrlPr>
          </m:sSubPr>
          <m:e>
            <m:r>
              <m:rPr>
                <m:sty m:val="p"/>
              </m:rPr>
              <w:rPr>
                <w:rFonts w:ascii="Cambria Math" w:eastAsia="Arial Unicode MS" w:hAnsi="Cambria Math"/>
                <w:sz w:val="24"/>
                <w:szCs w:val="24"/>
                <w:lang w:bidi="en-US"/>
              </w:rPr>
              <m:t>PayS</m:t>
            </m:r>
          </m:e>
          <m:sub>
            <m:r>
              <m:rPr>
                <m:sty m:val="p"/>
              </m:rPr>
              <w:rPr>
                <w:rFonts w:ascii="Cambria Math" w:eastAsia="Arial Unicode MS" w:hAnsi="Cambria Math"/>
                <w:sz w:val="24"/>
                <w:szCs w:val="24"/>
                <w:lang w:bidi="en-US"/>
              </w:rPr>
              <m:t>k</m:t>
            </m:r>
            <m:r>
              <w:rPr>
                <w:rFonts w:ascii="Cambria Math" w:eastAsia="Arial Unicode MS" w:hAnsi="Cambria Math"/>
                <w:sz w:val="24"/>
                <w:szCs w:val="24"/>
                <w:lang w:val="en-US" w:bidi="en-US"/>
              </w:rPr>
              <m:t>i</m:t>
            </m:r>
          </m:sub>
        </m:sSub>
      </m:oMath>
      <w:r w:rsidRPr="009E56CF">
        <w:rPr>
          <w:rFonts w:ascii="Times New Roman" w:eastAsia="Arial Unicode MS" w:hAnsi="Times New Roman"/>
          <w:sz w:val="24"/>
          <w:szCs w:val="24"/>
          <w:lang w:bidi="en-US"/>
        </w:rPr>
        <w:t xml:space="preserve"> умножается  на значение данного </w:t>
      </w:r>
      <w:r w:rsidRPr="009E56CF">
        <w:rPr>
          <w:rFonts w:ascii="Times New Roman" w:hAnsi="Times New Roman"/>
          <w:sz w:val="24"/>
          <w:szCs w:val="24"/>
        </w:rPr>
        <w:t xml:space="preserve">показателя эффективности </w:t>
      </w:r>
      <m:oMath>
        <m:sSub>
          <m:sSubPr>
            <m:ctrlPr>
              <w:rPr>
                <w:rFonts w:ascii="Cambria Math" w:eastAsiaTheme="minorHAnsi" w:hAnsi="Cambria Math"/>
                <w:sz w:val="24"/>
                <w:szCs w:val="24"/>
              </w:rPr>
            </m:ctrlPr>
          </m:sSubPr>
          <m:e>
            <m:r>
              <w:rPr>
                <w:rFonts w:ascii="Cambria Math" w:hAnsi="Cambria Math"/>
                <w:sz w:val="24"/>
                <w:szCs w:val="24"/>
              </w:rPr>
              <m:t>KPI</m:t>
            </m:r>
          </m:e>
          <m:sub>
            <m:r>
              <w:rPr>
                <w:rFonts w:ascii="Cambria Math" w:hAnsi="Cambria Math"/>
                <w:sz w:val="24"/>
                <w:szCs w:val="24"/>
              </w:rPr>
              <m:t>i</m:t>
            </m:r>
          </m:sub>
        </m:sSub>
      </m:oMath>
      <w:r w:rsidRPr="009E56CF">
        <w:rPr>
          <w:rFonts w:ascii="Times New Roman" w:hAnsi="Times New Roman"/>
          <w:sz w:val="24"/>
          <w:szCs w:val="24"/>
        </w:rPr>
        <w:t>;</w:t>
      </w:r>
    </w:p>
    <w:p w:rsidR="00253AEF" w:rsidRPr="009E56CF" w:rsidRDefault="001723D0" w:rsidP="009E56CF">
      <w:pPr>
        <w:tabs>
          <w:tab w:val="left" w:pos="0"/>
        </w:tabs>
        <w:ind w:firstLine="709"/>
        <w:jc w:val="both"/>
        <w:rPr>
          <w:rFonts w:ascii="Times New Roman" w:hAnsi="Times New Roman"/>
          <w:sz w:val="24"/>
          <w:szCs w:val="24"/>
        </w:rPr>
      </w:pPr>
      <w:r w:rsidRPr="009E56CF">
        <w:rPr>
          <w:rFonts w:ascii="Times New Roman" w:hAnsi="Times New Roman"/>
          <w:sz w:val="24"/>
          <w:szCs w:val="24"/>
        </w:rPr>
        <w:lastRenderedPageBreak/>
        <w:t xml:space="preserve">- в случае, если по итогам соответствующего этапа значение показателя </w:t>
      </w:r>
      <w:proofErr w:type="gramStart"/>
      <w:r w:rsidRPr="009E56CF">
        <w:rPr>
          <w:rFonts w:ascii="Times New Roman" w:hAnsi="Times New Roman"/>
          <w:sz w:val="24"/>
          <w:szCs w:val="24"/>
        </w:rPr>
        <w:t xml:space="preserve">эффективности </w:t>
      </w:r>
      <m:oMath>
        <m:sSub>
          <m:sSubPr>
            <m:ctrlPr>
              <w:rPr>
                <w:rFonts w:ascii="Cambria Math" w:eastAsiaTheme="minorHAnsi" w:hAnsi="Cambria Math"/>
                <w:sz w:val="24"/>
                <w:szCs w:val="24"/>
              </w:rPr>
            </m:ctrlPr>
          </m:sSubPr>
          <m:e>
            <m:r>
              <w:rPr>
                <w:rFonts w:ascii="Cambria Math" w:hAnsi="Cambria Math"/>
                <w:sz w:val="24"/>
                <w:szCs w:val="24"/>
              </w:rPr>
              <m:t>KPI</m:t>
            </m:r>
          </m:e>
          <m:sub>
            <m:r>
              <w:rPr>
                <w:rFonts w:ascii="Cambria Math" w:hAnsi="Cambria Math"/>
                <w:sz w:val="24"/>
                <w:szCs w:val="24"/>
              </w:rPr>
              <m:t>i</m:t>
            </m:r>
          </m:sub>
        </m:sSub>
        <m:r>
          <m:rPr>
            <m:sty m:val="p"/>
          </m:rPr>
          <w:rPr>
            <w:rFonts w:ascii="Cambria Math" w:hAnsi="Cambria Math"/>
            <w:sz w:val="24"/>
            <w:szCs w:val="24"/>
          </w:rPr>
          <m:t xml:space="preserve"> </m:t>
        </m:r>
      </m:oMath>
      <w:r w:rsidRPr="009E56CF">
        <w:rPr>
          <w:rFonts w:ascii="Times New Roman" w:hAnsi="Times New Roman"/>
          <w:sz w:val="24"/>
          <w:szCs w:val="24"/>
        </w:rPr>
        <w:t xml:space="preserve"> для</w:t>
      </w:r>
      <w:proofErr w:type="gramEnd"/>
      <w:r w:rsidRPr="009E56CF">
        <w:rPr>
          <w:rFonts w:ascii="Times New Roman" w:hAnsi="Times New Roman"/>
          <w:sz w:val="24"/>
          <w:szCs w:val="24"/>
        </w:rPr>
        <w:t xml:space="preserve"> соответствующего комплекса Услуг составило меньше "0,6", оказанные Услуги за соответствующий этап для соответствующего комплекса Услуг считаются оказанными с ненадлежащим уровнем качества и оплате не подлежат, к Исполнителю применяются штрафные санкции в соответствии с Контрактом.</w:t>
      </w:r>
    </w:p>
    <w:p w:rsidR="00253AEF" w:rsidRPr="009E56CF" w:rsidRDefault="001723D0" w:rsidP="009E56CF">
      <w:pPr>
        <w:tabs>
          <w:tab w:val="left" w:pos="0"/>
        </w:tabs>
        <w:ind w:firstLine="709"/>
        <w:jc w:val="both"/>
        <w:rPr>
          <w:rFonts w:ascii="Times New Roman" w:hAnsi="Times New Roman"/>
          <w:sz w:val="24"/>
          <w:szCs w:val="24"/>
        </w:rPr>
      </w:pPr>
      <w:r w:rsidRPr="009E56CF">
        <w:rPr>
          <w:rFonts w:ascii="Times New Roman" w:hAnsi="Times New Roman"/>
          <w:sz w:val="24"/>
          <w:szCs w:val="24"/>
        </w:rPr>
        <w:t xml:space="preserve">Для рассчитанного значения  </w:t>
      </w:r>
      <m:oMath>
        <m:sSub>
          <m:sSubPr>
            <m:ctrlPr>
              <w:rPr>
                <w:rFonts w:ascii="Cambria Math" w:eastAsia="Arial Unicode MS" w:hAnsi="Cambria Math"/>
                <w:sz w:val="24"/>
                <w:szCs w:val="24"/>
                <w:lang w:bidi="en-US"/>
              </w:rPr>
            </m:ctrlPr>
          </m:sSubPr>
          <m:e>
            <m:r>
              <m:rPr>
                <m:sty m:val="p"/>
              </m:rPr>
              <w:rPr>
                <w:rFonts w:ascii="Cambria Math" w:eastAsia="Arial Unicode MS" w:hAnsi="Cambria Math"/>
                <w:sz w:val="24"/>
                <w:szCs w:val="24"/>
                <w:lang w:bidi="en-US"/>
              </w:rPr>
              <m:t>PayS</m:t>
            </m:r>
          </m:e>
          <m:sub>
            <m:r>
              <m:rPr>
                <m:sty m:val="p"/>
              </m:rPr>
              <w:rPr>
                <w:rFonts w:ascii="Cambria Math" w:eastAsia="Arial Unicode MS" w:hAnsi="Cambria Math"/>
                <w:sz w:val="24"/>
                <w:szCs w:val="24"/>
                <w:lang w:bidi="en-US"/>
              </w:rPr>
              <m:t>ki</m:t>
            </m:r>
          </m:sub>
        </m:sSub>
      </m:oMath>
      <w:r w:rsidRPr="009E56CF">
        <w:rPr>
          <w:rFonts w:ascii="Times New Roman" w:hAnsi="Times New Roman"/>
          <w:sz w:val="24"/>
          <w:szCs w:val="24"/>
        </w:rPr>
        <w:t xml:space="preserve"> производится математическое округление до сотых разрядов.</w:t>
      </w:r>
    </w:p>
    <w:p w:rsidR="00253AEF" w:rsidRPr="009E56CF" w:rsidRDefault="001723D0" w:rsidP="009E56CF">
      <w:pPr>
        <w:pStyle w:val="20221"/>
        <w:ind w:firstLine="709"/>
        <w:rPr>
          <w:lang w:bidi="en-US"/>
        </w:rPr>
      </w:pPr>
      <w:bookmarkStart w:id="3968" w:name="_Toc6077134"/>
      <w:bookmarkStart w:id="3969" w:name="_Toc6076234"/>
      <w:bookmarkStart w:id="3970" w:name="_Toc474607575"/>
      <w:bookmarkStart w:id="3971" w:name="_Toc6077914"/>
      <w:bookmarkStart w:id="3972" w:name="_Toc6077911"/>
      <w:bookmarkStart w:id="3973" w:name="_Toc6077913"/>
      <w:bookmarkStart w:id="3974" w:name="_Toc6076233"/>
      <w:bookmarkStart w:id="3975" w:name="_Toc6077912"/>
      <w:bookmarkStart w:id="3976" w:name="_Toc474607402"/>
      <w:bookmarkStart w:id="3977" w:name="_Toc6077137"/>
      <w:bookmarkStart w:id="3978" w:name="_Toc6076236"/>
      <w:bookmarkStart w:id="3979" w:name="_Toc6077136"/>
      <w:bookmarkStart w:id="3980" w:name="_Toc6077135"/>
      <w:bookmarkStart w:id="3981" w:name="_Toc6076235"/>
      <w:bookmarkStart w:id="3982" w:name="_Toc96084431"/>
      <w:bookmarkStart w:id="3983" w:name="_Toc484791099"/>
      <w:bookmarkStart w:id="3984" w:name="_Toc68696460"/>
      <w:bookmarkStart w:id="3985" w:name="_Toc525056645"/>
      <w:bookmarkStart w:id="3986" w:name="_Toc6052369"/>
      <w:bookmarkStart w:id="3987" w:name="_Toc522284536"/>
      <w:bookmarkStart w:id="3988" w:name="_Toc517801676"/>
      <w:bookmarkStart w:id="3989" w:name="_Toc357175705"/>
      <w:bookmarkStart w:id="3990" w:name="_Ref353180350"/>
      <w:bookmarkStart w:id="3991" w:name="_Toc405567559"/>
      <w:bookmarkStart w:id="3992" w:name="_Ref393908588"/>
      <w:bookmarkStart w:id="3993" w:name="_Ref393909533"/>
      <w:bookmarkStart w:id="3994" w:name="_Ref353180312"/>
      <w:bookmarkEnd w:id="3945"/>
      <w:bookmarkEnd w:id="3946"/>
      <w:bookmarkEnd w:id="3947"/>
      <w:bookmarkEnd w:id="3948"/>
      <w:bookmarkEnd w:id="3949"/>
      <w:bookmarkEnd w:id="3950"/>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r w:rsidRPr="009E56CF">
        <w:rPr>
          <w:lang w:bidi="en-US"/>
        </w:rPr>
        <w:t>ТРЕБОВАНИЯ К ГАРАНТИИ КАЧЕСТВА ОКАЗАНИЯ УСЛУГ</w:t>
      </w:r>
      <w:bookmarkEnd w:id="3982"/>
      <w:bookmarkEnd w:id="3983"/>
      <w:bookmarkEnd w:id="3984"/>
    </w:p>
    <w:p w:rsidR="00253AEF" w:rsidRPr="009E56CF" w:rsidRDefault="001723D0" w:rsidP="009E56CF">
      <w:pPr>
        <w:pStyle w:val="20224"/>
      </w:pPr>
      <w:r w:rsidRPr="009E56CF">
        <w:t>8.1. При обнаружении недостатков в результатах оказанных Услуг Исполнитель обязан предпринять меры по их устранению. Исполнитель своими силами и за свой счет устраняет недостатки без каких-либо дополнительных затрат со стороны Заказчика.</w:t>
      </w:r>
    </w:p>
    <w:p w:rsidR="00253AEF" w:rsidRPr="009E56CF" w:rsidRDefault="001723D0" w:rsidP="009E56CF">
      <w:pPr>
        <w:pStyle w:val="20224"/>
      </w:pPr>
      <w:r w:rsidRPr="009E56CF">
        <w:t xml:space="preserve">8.2. Исполнитель гарантирует своевременное устранение Дефектов, обнаруженных в период гарантийного срока. В случае выявления Дефектов в период гарантийного срока Исполнитель безвозмездно выполняет работы по их устранению в соответствии с временными параметрами, указанными в Приложении 2 к настоящему </w:t>
      </w:r>
      <w:r w:rsidRPr="009E56CF">
        <w:rPr>
          <w:lang w:eastAsia="ru-RU"/>
        </w:rPr>
        <w:t>Описанию объекта закупки</w:t>
      </w:r>
      <w:r w:rsidRPr="009E56CF">
        <w:t>.</w:t>
      </w:r>
    </w:p>
    <w:p w:rsidR="00253AEF" w:rsidRPr="009E56CF" w:rsidRDefault="001723D0" w:rsidP="009E56CF">
      <w:pPr>
        <w:pStyle w:val="20224"/>
      </w:pPr>
      <w:r w:rsidRPr="009E56CF">
        <w:t xml:space="preserve">8.3. По окончании срока оказания Услуг Исполнитель обеспечивает обработку нерешенных Заявок категории "Инцидент" в соответствии с требованиями настоящего </w:t>
      </w:r>
      <w:r w:rsidRPr="009E56CF">
        <w:rPr>
          <w:lang w:eastAsia="ru-RU"/>
        </w:rPr>
        <w:t>Описания объекта закупки</w:t>
      </w:r>
      <w:r w:rsidRPr="009E56CF">
        <w:t xml:space="preserve"> до полного решения указанных нерешенных Заявок.</w:t>
      </w:r>
    </w:p>
    <w:p w:rsidR="00253AEF" w:rsidRPr="009E56CF" w:rsidRDefault="001723D0" w:rsidP="009E56CF">
      <w:pPr>
        <w:pStyle w:val="20224"/>
      </w:pPr>
      <w:r w:rsidRPr="009E56CF">
        <w:t>8.4. Срок предоставления гарантий качества оказания Услуг составляет 12 (двенадцать) месяцев с даты подписания Документа о приемке последнего этапа по Контракту.</w:t>
      </w:r>
    </w:p>
    <w:p w:rsidR="00253AEF" w:rsidRPr="009E56CF" w:rsidRDefault="001723D0" w:rsidP="009E56CF">
      <w:pPr>
        <w:pStyle w:val="20224"/>
      </w:pPr>
      <w:r w:rsidRPr="009E56CF">
        <w:t>8.5. Исполнитель берет на себя обязательство в течение срока предоставления гарантий качества оказания Услуг предоставлять информацию или рекомендации по устранению выявляемых Заказчиком уязвимостей в прикладном программном обеспечении Системы.</w:t>
      </w:r>
    </w:p>
    <w:p w:rsidR="00253AEF" w:rsidRPr="009E56CF" w:rsidRDefault="001723D0" w:rsidP="009E56CF">
      <w:pPr>
        <w:pStyle w:val="20221"/>
        <w:ind w:firstLine="851"/>
        <w:rPr>
          <w:lang w:bidi="en-US"/>
        </w:rPr>
      </w:pPr>
      <w:bookmarkStart w:id="3995" w:name="_Toc68696461"/>
      <w:bookmarkStart w:id="3996" w:name="_Toc96084432"/>
      <w:r w:rsidRPr="009E56CF">
        <w:rPr>
          <w:lang w:bidi="en-US"/>
        </w:rPr>
        <w:t>ТРЕБОВАНИЯ К ДОКУМЕНТИРОВАНИЮ</w:t>
      </w:r>
      <w:bookmarkEnd w:id="3985"/>
      <w:bookmarkEnd w:id="3986"/>
      <w:bookmarkEnd w:id="3987"/>
      <w:bookmarkEnd w:id="3988"/>
      <w:bookmarkEnd w:id="3995"/>
      <w:bookmarkEnd w:id="3996"/>
    </w:p>
    <w:p w:rsidR="00253AEF" w:rsidRPr="009E56CF" w:rsidRDefault="001723D0" w:rsidP="009E56CF">
      <w:pPr>
        <w:pStyle w:val="20224"/>
      </w:pPr>
      <w:r w:rsidRPr="009E56CF">
        <w:t>9.1 Исполнитель в ходе оказания Услуг и по результатам оказания Услуг должен подготовить, предоставить и в установленные случаях согласовать следующие документы, указанные в Таблице 2 п. </w:t>
      </w:r>
      <w:r w:rsidRPr="009E56CF">
        <w:fldChar w:fldCharType="begin"/>
      </w:r>
      <w:r w:rsidRPr="009E56CF">
        <w:instrText xml:space="preserve"> REF _Ref89906610 \r \h  \* MERGEFORMAT </w:instrText>
      </w:r>
      <w:r w:rsidRPr="009E56CF">
        <w:fldChar w:fldCharType="separate"/>
      </w:r>
      <w:r w:rsidR="006C5683">
        <w:t>5.1</w:t>
      </w:r>
      <w:r w:rsidRPr="009E56CF">
        <w:fldChar w:fldCharType="end"/>
      </w:r>
      <w:r w:rsidRPr="009E56CF">
        <w:t xml:space="preserve"> настоящего </w:t>
      </w:r>
      <w:r w:rsidRPr="009E56CF">
        <w:rPr>
          <w:lang w:eastAsia="ru-RU"/>
        </w:rPr>
        <w:t>Описания объекта закупки</w:t>
      </w:r>
      <w:r w:rsidRPr="009E56CF">
        <w:t>:</w:t>
      </w:r>
    </w:p>
    <w:p w:rsidR="00253AEF" w:rsidRPr="009E56CF" w:rsidRDefault="001723D0" w:rsidP="009E56CF">
      <w:pPr>
        <w:pStyle w:val="20224"/>
      </w:pPr>
      <w:r w:rsidRPr="009E56CF">
        <w:t>Только рамках этапа №1 "Принятие на сопровождение и Сопровождение":</w:t>
      </w:r>
    </w:p>
    <w:p w:rsidR="00253AEF" w:rsidRPr="009E56CF" w:rsidRDefault="001723D0" w:rsidP="009E56CF">
      <w:pPr>
        <w:pStyle w:val="2022-"/>
        <w:numPr>
          <w:ilvl w:val="0"/>
          <w:numId w:val="102"/>
        </w:numPr>
      </w:pPr>
      <w:r w:rsidRPr="009E56CF">
        <w:t>Перечень уполномоченных специалистов Исполнителя (в электронном виде, на электронную почту);</w:t>
      </w:r>
    </w:p>
    <w:p w:rsidR="00253AEF" w:rsidRPr="009E56CF" w:rsidRDefault="001723D0" w:rsidP="009E56CF">
      <w:pPr>
        <w:pStyle w:val="2022-"/>
        <w:numPr>
          <w:ilvl w:val="0"/>
          <w:numId w:val="102"/>
        </w:numPr>
      </w:pPr>
      <w:r w:rsidRPr="009E56CF">
        <w:t>Уведомление о выбранном способе оказания Услуг (в электронном виде, на электронную почту);</w:t>
      </w:r>
    </w:p>
    <w:p w:rsidR="00253AEF" w:rsidRPr="009E56CF" w:rsidRDefault="001723D0" w:rsidP="009E56CF">
      <w:pPr>
        <w:pStyle w:val="2022-"/>
        <w:numPr>
          <w:ilvl w:val="0"/>
          <w:numId w:val="102"/>
        </w:numPr>
      </w:pPr>
      <w:r w:rsidRPr="009E56CF">
        <w:t>Заявк</w:t>
      </w:r>
      <w:r w:rsidR="00351928" w:rsidRPr="009E56CF">
        <w:t>а</w:t>
      </w:r>
      <w:r w:rsidRPr="009E56CF">
        <w:t xml:space="preserve"> на </w:t>
      </w:r>
      <w:r w:rsidR="00641A97" w:rsidRPr="009E56CF">
        <w:t xml:space="preserve">подключение сотрудников </w:t>
      </w:r>
      <w:r w:rsidR="00100510">
        <w:t>Исполнителя</w:t>
      </w:r>
      <w:r w:rsidR="00641A97" w:rsidRPr="009E56CF">
        <w:t xml:space="preserve"> </w:t>
      </w:r>
      <w:r w:rsidR="00EF1354" w:rsidRPr="009E56CF">
        <w:t xml:space="preserve">к </w:t>
      </w:r>
      <w:r w:rsidR="00641A97" w:rsidRPr="009E56CF">
        <w:t>Системе, размещенной в едином центре обработки данных органов исполнительной власти Волгоградской области</w:t>
      </w:r>
      <w:r w:rsidRPr="009E56CF">
        <w:t>, которая предоставляется в случае оказания Услуг в удаленном режиме (в электронном виде, на электронную почту);</w:t>
      </w:r>
    </w:p>
    <w:p w:rsidR="00253AEF" w:rsidRPr="009E56CF" w:rsidRDefault="001723D0" w:rsidP="009E56CF">
      <w:pPr>
        <w:pStyle w:val="2022-"/>
        <w:numPr>
          <w:ilvl w:val="0"/>
          <w:numId w:val="102"/>
        </w:numPr>
      </w:pPr>
      <w:r w:rsidRPr="009E56CF">
        <w:t>Уведомление о получении доступа к Системе (в электронном виде, на электронную почту);</w:t>
      </w:r>
    </w:p>
    <w:p w:rsidR="00253AEF" w:rsidRPr="00BD7C2C" w:rsidRDefault="001723D0" w:rsidP="009E56CF">
      <w:pPr>
        <w:pStyle w:val="2022-"/>
        <w:numPr>
          <w:ilvl w:val="0"/>
          <w:numId w:val="102"/>
        </w:numPr>
      </w:pPr>
      <w:r w:rsidRPr="009E56CF">
        <w:t>Заключение по результатам проведенного анализа функциональности Системы с указанием выявленных несоответствий функциональности Системы требованиям федерального и (или) регионального законодательства (в электронном виде, на электронную по</w:t>
      </w:r>
      <w:r w:rsidRPr="00BD7C2C">
        <w:t>чту);</w:t>
      </w:r>
    </w:p>
    <w:p w:rsidR="00253AEF" w:rsidRPr="00BD7C2C" w:rsidRDefault="001723D0" w:rsidP="009E56CF">
      <w:pPr>
        <w:pStyle w:val="2022-"/>
        <w:numPr>
          <w:ilvl w:val="0"/>
          <w:numId w:val="102"/>
        </w:numPr>
      </w:pPr>
      <w:r w:rsidRPr="00BD7C2C">
        <w:t>Акт о приемке Системы на сопровождение (направляется Исполнителем в адрес Заказчика в 2 (двух) экземплярах на бумажном носителе за подписью Исполнителя);</w:t>
      </w:r>
    </w:p>
    <w:p w:rsidR="00253AEF" w:rsidRPr="00BD7C2C" w:rsidRDefault="001723D0" w:rsidP="009E56CF">
      <w:pPr>
        <w:pStyle w:val="2022-"/>
        <w:numPr>
          <w:ilvl w:val="0"/>
          <w:numId w:val="102"/>
        </w:numPr>
      </w:pPr>
      <w:r w:rsidRPr="00BD7C2C">
        <w:t xml:space="preserve">План-график работ по подготовке к эксплуатации </w:t>
      </w:r>
      <w:r w:rsidR="00100510" w:rsidRPr="00BD7C2C">
        <w:t>Системы</w:t>
      </w:r>
      <w:r w:rsidRPr="00BD7C2C">
        <w:t xml:space="preserve"> в новом финансовом году (в соответствии с п. 5.3.5) (на бумажном носителе, в 2 экземплярах);</w:t>
      </w:r>
    </w:p>
    <w:p w:rsidR="00895633" w:rsidRPr="009E56CF" w:rsidRDefault="00895633" w:rsidP="009E56CF">
      <w:pPr>
        <w:pStyle w:val="afffffc"/>
        <w:autoSpaceDN/>
        <w:spacing w:before="120"/>
        <w:textAlignment w:val="auto"/>
        <w:rPr>
          <w:sz w:val="24"/>
          <w:szCs w:val="24"/>
        </w:rPr>
      </w:pPr>
      <w:r w:rsidRPr="00BD7C2C">
        <w:rPr>
          <w:sz w:val="24"/>
          <w:szCs w:val="24"/>
        </w:rPr>
        <w:t>Только рамках этапа № 2 "Сопровождение":</w:t>
      </w:r>
    </w:p>
    <w:p w:rsidR="00895633" w:rsidRPr="009E56CF" w:rsidRDefault="00895633" w:rsidP="009E56CF">
      <w:pPr>
        <w:numPr>
          <w:ilvl w:val="0"/>
          <w:numId w:val="102"/>
        </w:numPr>
        <w:autoSpaceDN/>
        <w:spacing w:after="0" w:line="240" w:lineRule="auto"/>
        <w:jc w:val="both"/>
        <w:textAlignment w:val="auto"/>
        <w:rPr>
          <w:rFonts w:ascii="Times New Roman" w:hAnsi="Times New Roman"/>
          <w:sz w:val="24"/>
          <w:szCs w:val="24"/>
        </w:rPr>
      </w:pPr>
      <w:r w:rsidRPr="009E56CF">
        <w:rPr>
          <w:rFonts w:ascii="Times New Roman" w:hAnsi="Times New Roman"/>
          <w:color w:val="000000" w:themeColor="text1"/>
          <w:sz w:val="24"/>
          <w:szCs w:val="24"/>
        </w:rPr>
        <w:lastRenderedPageBreak/>
        <w:t xml:space="preserve">Регламент резервного копирования </w:t>
      </w:r>
      <w:r w:rsidRPr="009E56CF">
        <w:rPr>
          <w:rFonts w:ascii="Times New Roman" w:hAnsi="Times New Roman"/>
          <w:sz w:val="24"/>
          <w:szCs w:val="24"/>
        </w:rPr>
        <w:t>(на бумажном носителе, в 2 экземплярах);</w:t>
      </w:r>
    </w:p>
    <w:p w:rsidR="00253AEF" w:rsidRPr="009E56CF" w:rsidRDefault="00253AEF" w:rsidP="009E56CF">
      <w:pPr>
        <w:pStyle w:val="2022-"/>
      </w:pPr>
    </w:p>
    <w:p w:rsidR="00253AEF" w:rsidRPr="009E56CF" w:rsidRDefault="001723D0" w:rsidP="009E56CF">
      <w:pPr>
        <w:pStyle w:val="20224"/>
      </w:pPr>
      <w:r w:rsidRPr="009E56CF">
        <w:t xml:space="preserve">Только в рамках этапа № </w:t>
      </w:r>
      <w:r w:rsidR="00E4715C" w:rsidRPr="009E56CF">
        <w:t>4</w:t>
      </w:r>
      <w:r w:rsidRPr="009E56CF">
        <w:t xml:space="preserve"> "Сопровождение":</w:t>
      </w:r>
    </w:p>
    <w:p w:rsidR="00253AEF" w:rsidRPr="009E56CF" w:rsidRDefault="001723D0" w:rsidP="009E56CF">
      <w:pPr>
        <w:pStyle w:val="2022-"/>
        <w:numPr>
          <w:ilvl w:val="0"/>
          <w:numId w:val="102"/>
        </w:numPr>
      </w:pPr>
      <w:r w:rsidRPr="009E56CF">
        <w:t>Актуализированный Комплект документации по обеспечению защиты информации Системы (однократно в соответствии с п. 5.4.3) (в электронном виде</w:t>
      </w:r>
      <w:r w:rsidR="00100510">
        <w:t xml:space="preserve"> </w:t>
      </w:r>
      <w:r w:rsidR="00100510" w:rsidRPr="009E56CF">
        <w:t>в редактируемом формате</w:t>
      </w:r>
      <w:r w:rsidRPr="009E56CF">
        <w:t xml:space="preserve">, на электронном носителе или путем размещения на </w:t>
      </w:r>
      <w:proofErr w:type="spellStart"/>
      <w:r w:rsidRPr="009E56CF">
        <w:t>Файлообменном</w:t>
      </w:r>
      <w:proofErr w:type="spellEnd"/>
      <w:r w:rsidRPr="009E56CF">
        <w:t xml:space="preserve"> ресурсе) содержание документов должно соответствовать требованиям действующих нормативных и методических документов в сфере информационной безопасности.</w:t>
      </w:r>
    </w:p>
    <w:p w:rsidR="00641A97" w:rsidRPr="009E56CF" w:rsidRDefault="00641A97" w:rsidP="009E56CF">
      <w:pPr>
        <w:pStyle w:val="2022-"/>
      </w:pPr>
    </w:p>
    <w:p w:rsidR="00253AEF" w:rsidRPr="009E56CF" w:rsidRDefault="001723D0" w:rsidP="009E56CF">
      <w:pPr>
        <w:pStyle w:val="20224"/>
        <w:rPr>
          <w:rFonts w:eastAsiaTheme="minorHAnsi"/>
        </w:rPr>
      </w:pPr>
      <w:r w:rsidRPr="009E56CF">
        <w:t>В рамках каждого этапа:</w:t>
      </w:r>
    </w:p>
    <w:p w:rsidR="00253AEF" w:rsidRPr="009E56CF" w:rsidRDefault="001723D0" w:rsidP="009E56CF">
      <w:pPr>
        <w:pStyle w:val="2022-"/>
        <w:numPr>
          <w:ilvl w:val="0"/>
          <w:numId w:val="102"/>
        </w:numPr>
      </w:pPr>
      <w:r w:rsidRPr="009E56CF">
        <w:t xml:space="preserve">Детализированный отчет, содержащий расчет KPI (по форме Приложения 1 к настоящему </w:t>
      </w:r>
      <w:r w:rsidRPr="009E56CF">
        <w:rPr>
          <w:lang w:eastAsia="ru-RU"/>
        </w:rPr>
        <w:t>Описанию объекта закупки</w:t>
      </w:r>
      <w:r w:rsidRPr="009E56CF">
        <w:t>) (в электронном виде, на электронную почту по результатам оказания Услуг каждого этапа);</w:t>
      </w:r>
    </w:p>
    <w:p w:rsidR="00253AEF" w:rsidRPr="00BD7C2C" w:rsidRDefault="001723D0" w:rsidP="009E56CF">
      <w:pPr>
        <w:pStyle w:val="2022-"/>
        <w:numPr>
          <w:ilvl w:val="0"/>
          <w:numId w:val="102"/>
        </w:numPr>
      </w:pPr>
      <w:r w:rsidRPr="00BD7C2C">
        <w:t xml:space="preserve">Отчет по результатам проведенного исследования в рамках услуги "Запрос на обслуживание" (при регистрации соответствующей Заявки категории "Запрос на обслуживание", в электронном виде, на электронную почту или путем размещения на </w:t>
      </w:r>
      <w:proofErr w:type="spellStart"/>
      <w:r w:rsidRPr="00BD7C2C">
        <w:t>Файлообменном</w:t>
      </w:r>
      <w:proofErr w:type="spellEnd"/>
      <w:r w:rsidRPr="00BD7C2C">
        <w:t xml:space="preserve"> ресурсе);</w:t>
      </w:r>
    </w:p>
    <w:p w:rsidR="00253AEF" w:rsidRPr="00BD7C2C" w:rsidRDefault="001723D0" w:rsidP="009E56CF">
      <w:pPr>
        <w:pStyle w:val="2022-"/>
        <w:numPr>
          <w:ilvl w:val="0"/>
          <w:numId w:val="102"/>
        </w:numPr>
      </w:pPr>
      <w:r w:rsidRPr="00BD7C2C">
        <w:t xml:space="preserve">Актуализированную Документацию Системы (при необходимости, в электронном виде путем размещения на </w:t>
      </w:r>
      <w:proofErr w:type="spellStart"/>
      <w:r w:rsidRPr="00BD7C2C">
        <w:t>Файлообменном</w:t>
      </w:r>
      <w:proofErr w:type="spellEnd"/>
      <w:r w:rsidRPr="00BD7C2C">
        <w:t xml:space="preserve"> ресурсе);</w:t>
      </w:r>
    </w:p>
    <w:p w:rsidR="00253AEF" w:rsidRPr="00BD7C2C" w:rsidRDefault="001723D0" w:rsidP="009E56CF">
      <w:pPr>
        <w:pStyle w:val="2022-"/>
        <w:numPr>
          <w:ilvl w:val="0"/>
          <w:numId w:val="102"/>
        </w:numPr>
      </w:pPr>
      <w:r w:rsidRPr="00BD7C2C">
        <w:t>Заключение о наличии (отсутствии) изменений в технологических процессах обработки информации по результатам оказания Услуг (при необходимости, в электронном виде, на электронную почту);</w:t>
      </w:r>
    </w:p>
    <w:p w:rsidR="00253AEF" w:rsidRPr="009E56CF" w:rsidRDefault="001723D0" w:rsidP="009E56CF">
      <w:pPr>
        <w:pStyle w:val="2022-"/>
        <w:numPr>
          <w:ilvl w:val="0"/>
          <w:numId w:val="102"/>
        </w:numPr>
      </w:pPr>
      <w:r w:rsidRPr="00BD7C2C">
        <w:t>Документ о приемке (формируется и предоставляется в электронном виде с использова</w:t>
      </w:r>
      <w:r w:rsidRPr="009E56CF">
        <w:t>нием ЕИС по результатам оказания Услуг каждого этапа).</w:t>
      </w:r>
    </w:p>
    <w:p w:rsidR="00253AEF" w:rsidRPr="009E56CF" w:rsidRDefault="00253AEF" w:rsidP="009E56CF">
      <w:pPr>
        <w:pStyle w:val="2022-"/>
      </w:pPr>
    </w:p>
    <w:p w:rsidR="00253AEF" w:rsidRPr="009E56CF" w:rsidRDefault="00253AEF" w:rsidP="009E56CF">
      <w:pPr>
        <w:pStyle w:val="20224"/>
      </w:pPr>
    </w:p>
    <w:p w:rsidR="00253AEF" w:rsidRPr="009E56CF" w:rsidRDefault="001723D0" w:rsidP="009E56CF">
      <w:pPr>
        <w:pStyle w:val="20224"/>
      </w:pPr>
      <w:r w:rsidRPr="009E56CF">
        <w:t xml:space="preserve">9.2. Требования к документированию, не определенные настоящим разделом и другими разделами настоящего </w:t>
      </w:r>
      <w:r w:rsidRPr="009E56CF">
        <w:rPr>
          <w:lang w:eastAsia="ru-RU"/>
        </w:rPr>
        <w:t>Описания объекта закупки</w:t>
      </w:r>
      <w:r w:rsidRPr="009E56CF">
        <w:t>, определяются по согласованию Сторон.</w:t>
      </w:r>
    </w:p>
    <w:p w:rsidR="00253AEF" w:rsidRPr="009E56CF" w:rsidRDefault="00253AEF" w:rsidP="009E56CF">
      <w:pPr>
        <w:tabs>
          <w:tab w:val="left" w:pos="0"/>
        </w:tabs>
        <w:rPr>
          <w:sz w:val="24"/>
          <w:szCs w:val="24"/>
        </w:rPr>
      </w:pPr>
    </w:p>
    <w:bookmarkEnd w:id="1085"/>
    <w:p w:rsidR="00253AEF" w:rsidRPr="009E56CF" w:rsidRDefault="00253AEF" w:rsidP="009E56CF">
      <w:pPr>
        <w:suppressAutoHyphens w:val="0"/>
        <w:autoSpaceDN/>
        <w:rPr>
          <w:sz w:val="24"/>
          <w:szCs w:val="24"/>
        </w:rPr>
        <w:sectPr w:rsidR="00253AEF" w:rsidRPr="009E56CF">
          <w:pgSz w:w="11906" w:h="16838"/>
          <w:pgMar w:top="1134" w:right="707" w:bottom="1134" w:left="1276" w:header="510" w:footer="510" w:gutter="0"/>
          <w:cols w:space="720"/>
        </w:sectPr>
      </w:pPr>
    </w:p>
    <w:p w:rsidR="00253AEF" w:rsidRPr="009E56CF" w:rsidRDefault="001723D0" w:rsidP="009E56CF">
      <w:pPr>
        <w:pStyle w:val="2022a"/>
        <w:rPr>
          <w:rFonts w:ascii="Times New Roman" w:hAnsi="Times New Roman" w:cs="Times New Roman"/>
          <w:szCs w:val="28"/>
        </w:rPr>
      </w:pPr>
      <w:bookmarkStart w:id="3997" w:name="_Toc472346852"/>
      <w:bookmarkStart w:id="3998" w:name="_Toc68696464"/>
      <w:bookmarkStart w:id="3999" w:name="_Toc96084433"/>
      <w:bookmarkEnd w:id="3989"/>
      <w:bookmarkEnd w:id="3990"/>
      <w:bookmarkEnd w:id="3991"/>
      <w:bookmarkEnd w:id="3992"/>
      <w:bookmarkEnd w:id="3993"/>
      <w:r w:rsidRPr="009E56CF">
        <w:rPr>
          <w:rFonts w:ascii="Times New Roman" w:hAnsi="Times New Roman" w:cs="Times New Roman"/>
        </w:rPr>
        <w:lastRenderedPageBreak/>
        <w:t>ПРИЛОЖЕНИЕ 1 К Описанию объекта закупки</w:t>
      </w:r>
      <w:bookmarkStart w:id="4000" w:name="_Toc68696465"/>
      <w:bookmarkEnd w:id="3997"/>
      <w:bookmarkEnd w:id="3998"/>
      <w:bookmarkEnd w:id="3999"/>
    </w:p>
    <w:p w:rsidR="00253AEF" w:rsidRPr="009E56CF" w:rsidRDefault="001723D0" w:rsidP="009E56CF">
      <w:pPr>
        <w:pStyle w:val="20224"/>
        <w:rPr>
          <w:rFonts w:cstheme="minorBidi"/>
        </w:rPr>
      </w:pPr>
      <w:r w:rsidRPr="009E56CF">
        <w:t>ФОРМА ДЕТАЛИЗИРОВАННОГО ОТЧЕТА</w:t>
      </w:r>
      <w:bookmarkEnd w:id="4000"/>
    </w:p>
    <w:p w:rsidR="00253AEF" w:rsidRPr="009E56CF" w:rsidRDefault="00253AEF" w:rsidP="009E56CF">
      <w:pPr>
        <w:pStyle w:val="20224"/>
      </w:pPr>
    </w:p>
    <w:p w:rsidR="00253AEF" w:rsidRPr="009E56CF" w:rsidRDefault="001723D0" w:rsidP="009E56CF">
      <w:pPr>
        <w:pStyle w:val="20224"/>
      </w:pPr>
      <w:r w:rsidRPr="009E56CF">
        <w:t>ДЕТАЛИЗИРОВАННЫЙ ОТЧЕТ</w:t>
      </w:r>
    </w:p>
    <w:p w:rsidR="00253AEF" w:rsidRPr="009E56CF" w:rsidRDefault="001723D0" w:rsidP="009E56CF">
      <w:pPr>
        <w:pStyle w:val="20224"/>
      </w:pPr>
      <w:bookmarkStart w:id="4001" w:name="_Toc405567561"/>
      <w:bookmarkStart w:id="4002" w:name="_Ref353180405"/>
      <w:bookmarkStart w:id="4003" w:name="_Toc357175710"/>
      <w:bookmarkStart w:id="4004" w:name="_Toc338175573"/>
      <w:bookmarkStart w:id="4005" w:name="_Ref357016431"/>
      <w:bookmarkEnd w:id="3994"/>
      <w:r w:rsidRPr="009E56CF">
        <w:t>1. Информация по Заявкам за этап</w:t>
      </w:r>
    </w:p>
    <w:p w:rsidR="00253AEF" w:rsidRPr="009E56CF" w:rsidRDefault="00253AEF" w:rsidP="009E56CF">
      <w:pPr>
        <w:pStyle w:val="afffffff6"/>
        <w:spacing w:line="240" w:lineRule="auto"/>
        <w:ind w:left="927" w:firstLine="0"/>
        <w:rPr>
          <w:bCs/>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75"/>
        <w:gridCol w:w="862"/>
        <w:gridCol w:w="696"/>
        <w:gridCol w:w="675"/>
        <w:gridCol w:w="792"/>
        <w:gridCol w:w="821"/>
        <w:gridCol w:w="675"/>
        <w:gridCol w:w="777"/>
        <w:gridCol w:w="941"/>
        <w:gridCol w:w="941"/>
        <w:gridCol w:w="964"/>
        <w:gridCol w:w="1019"/>
        <w:gridCol w:w="1019"/>
        <w:gridCol w:w="1003"/>
        <w:gridCol w:w="1014"/>
        <w:gridCol w:w="1011"/>
      </w:tblGrid>
      <w:tr w:rsidR="00253AEF" w:rsidRPr="009E56CF">
        <w:trPr>
          <w:cantSplit/>
          <w:trHeight w:val="2907"/>
        </w:trPr>
        <w:tc>
          <w:tcPr>
            <w:tcW w:w="138"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 п/п</w:t>
            </w:r>
          </w:p>
        </w:tc>
        <w:tc>
          <w:tcPr>
            <w:tcW w:w="212"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Номер Заявки в АСУО</w:t>
            </w:r>
          </w:p>
        </w:tc>
        <w:tc>
          <w:tcPr>
            <w:tcW w:w="308"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Дата Обращения</w:t>
            </w:r>
          </w:p>
        </w:tc>
        <w:tc>
          <w:tcPr>
            <w:tcW w:w="251"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Дата регистрации Заявки в АСУО</w:t>
            </w:r>
          </w:p>
        </w:tc>
        <w:tc>
          <w:tcPr>
            <w:tcW w:w="214"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Статус Заявки</w:t>
            </w:r>
          </w:p>
        </w:tc>
        <w:tc>
          <w:tcPr>
            <w:tcW w:w="284"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Категория Заявки</w:t>
            </w:r>
          </w:p>
        </w:tc>
        <w:tc>
          <w:tcPr>
            <w:tcW w:w="294"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Приоритет Заявки</w:t>
            </w:r>
          </w:p>
        </w:tc>
        <w:tc>
          <w:tcPr>
            <w:tcW w:w="208"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УП по Заявке</w:t>
            </w:r>
          </w:p>
        </w:tc>
        <w:tc>
          <w:tcPr>
            <w:tcW w:w="279"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Описание проблемы</w:t>
            </w:r>
          </w:p>
        </w:tc>
        <w:tc>
          <w:tcPr>
            <w:tcW w:w="335"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Фактическая дата принятия Заявки в работу</w:t>
            </w:r>
          </w:p>
        </w:tc>
        <w:tc>
          <w:tcPr>
            <w:tcW w:w="335"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Фактическая дата решения Заявки</w:t>
            </w:r>
          </w:p>
        </w:tc>
        <w:tc>
          <w:tcPr>
            <w:tcW w:w="343"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Фактический срок решения Заявки</w:t>
            </w:r>
          </w:p>
        </w:tc>
        <w:tc>
          <w:tcPr>
            <w:tcW w:w="362"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Нормативный срок решения Заявки (в соответствии с Приложением 2 к настоящему Описанию объекта закупки)</w:t>
            </w:r>
          </w:p>
        </w:tc>
        <w:tc>
          <w:tcPr>
            <w:tcW w:w="362"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Время приостановки решения Заявки (в соответствии с Приложением 2 к настоящему Описанию объекта закупки)</w:t>
            </w:r>
          </w:p>
        </w:tc>
        <w:tc>
          <w:tcPr>
            <w:tcW w:w="356"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Причина приостановки решения Заявки</w:t>
            </w:r>
          </w:p>
        </w:tc>
        <w:tc>
          <w:tcPr>
            <w:tcW w:w="360"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Превышение фактического срока решения Заявки над нормативным сроком</w:t>
            </w:r>
          </w:p>
        </w:tc>
        <w:tc>
          <w:tcPr>
            <w:tcW w:w="360" w:type="pct"/>
            <w:tcBorders>
              <w:top w:val="single" w:sz="4" w:space="0" w:color="auto"/>
              <w:left w:val="single" w:sz="4" w:space="0" w:color="auto"/>
              <w:bottom w:val="single" w:sz="4" w:space="0" w:color="auto"/>
              <w:right w:val="single" w:sz="4" w:space="0" w:color="auto"/>
            </w:tcBorders>
            <w:textDirection w:val="btLr"/>
          </w:tcPr>
          <w:p w:rsidR="00253AEF" w:rsidRPr="009E56CF" w:rsidRDefault="001723D0" w:rsidP="009E56CF">
            <w:pPr>
              <w:jc w:val="center"/>
              <w:rPr>
                <w:sz w:val="18"/>
                <w:szCs w:val="18"/>
              </w:rPr>
            </w:pPr>
            <w:r w:rsidRPr="009E56CF">
              <w:rPr>
                <w:sz w:val="18"/>
                <w:szCs w:val="18"/>
              </w:rPr>
              <w:t>Превышение фактического срока регистрации обращения над нормативным сроком</w:t>
            </w:r>
          </w:p>
        </w:tc>
      </w:tr>
      <w:tr w:rsidR="00253AEF" w:rsidRPr="009E56CF">
        <w:trPr>
          <w:trHeight w:val="178"/>
        </w:trPr>
        <w:tc>
          <w:tcPr>
            <w:tcW w:w="138"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w:t>
            </w:r>
          </w:p>
        </w:tc>
        <w:tc>
          <w:tcPr>
            <w:tcW w:w="212"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2</w:t>
            </w:r>
          </w:p>
        </w:tc>
        <w:tc>
          <w:tcPr>
            <w:tcW w:w="308"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3</w:t>
            </w:r>
          </w:p>
        </w:tc>
        <w:tc>
          <w:tcPr>
            <w:tcW w:w="251"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4</w:t>
            </w:r>
          </w:p>
        </w:tc>
        <w:tc>
          <w:tcPr>
            <w:tcW w:w="214"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5</w:t>
            </w:r>
          </w:p>
        </w:tc>
        <w:tc>
          <w:tcPr>
            <w:tcW w:w="284"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6</w:t>
            </w:r>
          </w:p>
        </w:tc>
        <w:tc>
          <w:tcPr>
            <w:tcW w:w="294"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7</w:t>
            </w:r>
          </w:p>
        </w:tc>
        <w:tc>
          <w:tcPr>
            <w:tcW w:w="208"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8</w:t>
            </w:r>
          </w:p>
        </w:tc>
        <w:tc>
          <w:tcPr>
            <w:tcW w:w="279"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9</w:t>
            </w: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10</w:t>
            </w: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11</w:t>
            </w:r>
          </w:p>
        </w:tc>
        <w:tc>
          <w:tcPr>
            <w:tcW w:w="343"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12</w:t>
            </w: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13</w:t>
            </w: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14</w:t>
            </w:r>
          </w:p>
        </w:tc>
        <w:tc>
          <w:tcPr>
            <w:tcW w:w="356"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15</w:t>
            </w: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16</w:t>
            </w: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rPr>
                <w:sz w:val="18"/>
                <w:szCs w:val="18"/>
              </w:rPr>
            </w:pPr>
            <w:r w:rsidRPr="009E56CF">
              <w:rPr>
                <w:sz w:val="18"/>
                <w:szCs w:val="18"/>
              </w:rPr>
              <w:t>17</w:t>
            </w:r>
          </w:p>
        </w:tc>
      </w:tr>
      <w:tr w:rsidR="00253AEF" w:rsidRPr="009E56CF">
        <w:trPr>
          <w:trHeight w:val="162"/>
        </w:trPr>
        <w:tc>
          <w:tcPr>
            <w:tcW w:w="13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r>
      <w:tr w:rsidR="00253AEF" w:rsidRPr="009E56CF">
        <w:trPr>
          <w:trHeight w:val="178"/>
        </w:trPr>
        <w:tc>
          <w:tcPr>
            <w:tcW w:w="13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r>
      <w:tr w:rsidR="00253AEF" w:rsidRPr="009E56CF">
        <w:trPr>
          <w:trHeight w:val="178"/>
        </w:trPr>
        <w:tc>
          <w:tcPr>
            <w:tcW w:w="13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r>
      <w:tr w:rsidR="00253AEF" w:rsidRPr="009E56CF">
        <w:trPr>
          <w:trHeight w:val="178"/>
        </w:trPr>
        <w:tc>
          <w:tcPr>
            <w:tcW w:w="13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r>
      <w:tr w:rsidR="00253AEF" w:rsidRPr="009E56CF">
        <w:trPr>
          <w:trHeight w:val="178"/>
        </w:trPr>
        <w:tc>
          <w:tcPr>
            <w:tcW w:w="13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51"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1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8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94"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08"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279"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35"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43"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2"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56"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c>
          <w:tcPr>
            <w:tcW w:w="360" w:type="pct"/>
            <w:tcBorders>
              <w:top w:val="single" w:sz="4" w:space="0" w:color="auto"/>
              <w:left w:val="single" w:sz="4" w:space="0" w:color="auto"/>
              <w:bottom w:val="single" w:sz="4" w:space="0" w:color="auto"/>
              <w:right w:val="single" w:sz="4" w:space="0" w:color="auto"/>
            </w:tcBorders>
          </w:tcPr>
          <w:p w:rsidR="00253AEF" w:rsidRPr="009E56CF" w:rsidRDefault="00253AEF" w:rsidP="009E56CF">
            <w:pPr>
              <w:rPr>
                <w:sz w:val="18"/>
                <w:szCs w:val="18"/>
              </w:rPr>
            </w:pPr>
          </w:p>
        </w:tc>
      </w:tr>
    </w:tbl>
    <w:p w:rsidR="00253AEF" w:rsidRPr="009E56CF" w:rsidRDefault="00253AEF" w:rsidP="009E56CF">
      <w:pPr>
        <w:pStyle w:val="afffffff6"/>
        <w:spacing w:line="240" w:lineRule="auto"/>
        <w:jc w:val="left"/>
        <w:rPr>
          <w:bCs/>
          <w:kern w:val="32"/>
          <w:lang w:eastAsia="en-US"/>
        </w:rPr>
      </w:pPr>
    </w:p>
    <w:p w:rsidR="00253AEF" w:rsidRPr="009E56CF" w:rsidRDefault="001723D0" w:rsidP="009E56CF">
      <w:pPr>
        <w:pStyle w:val="20224"/>
      </w:pPr>
      <w:r w:rsidRPr="009E56CF">
        <w:t>2. Расчет KPI:</w:t>
      </w:r>
    </w:p>
    <w:bookmarkEnd w:id="4001"/>
    <w:bookmarkEnd w:id="4002"/>
    <w:bookmarkEnd w:id="4003"/>
    <w:bookmarkEnd w:id="4004"/>
    <w:bookmarkEnd w:id="4005"/>
    <w:p w:rsidR="00253AEF" w:rsidRPr="009E56CF" w:rsidRDefault="00253AEF" w:rsidP="009E56CF">
      <w:pPr>
        <w:pStyle w:val="20224"/>
      </w:pPr>
    </w:p>
    <w:p w:rsidR="00253AEF" w:rsidRPr="009E56CF" w:rsidRDefault="001723D0" w:rsidP="00BD7C2C">
      <w:pPr>
        <w:pStyle w:val="20224"/>
        <w:ind w:firstLine="0"/>
      </w:pPr>
      <w:r w:rsidRPr="009E56CF">
        <w:t>__________________________________________ _____________________________________   _______________________________________</w:t>
      </w:r>
    </w:p>
    <w:p w:rsidR="00253AEF" w:rsidRPr="009E56CF" w:rsidRDefault="001723D0" w:rsidP="009E56CF">
      <w:pPr>
        <w:pStyle w:val="20224"/>
        <w:rPr>
          <w:rFonts w:eastAsia="Arial Unicode MS"/>
        </w:rPr>
      </w:pPr>
      <w:r w:rsidRPr="009E56CF">
        <w:t xml:space="preserve">(наименование должности уполномоченного </w:t>
      </w:r>
      <w:proofErr w:type="gramStart"/>
      <w:r w:rsidRPr="009E56CF">
        <w:t>лица)</w:t>
      </w:r>
      <w:r w:rsidRPr="009E56CF">
        <w:tab/>
      </w:r>
      <w:proofErr w:type="gramEnd"/>
      <w:r w:rsidRPr="009E56CF">
        <w:tab/>
      </w:r>
      <w:r w:rsidRPr="009E56CF">
        <w:tab/>
        <w:t>(подпись)</w:t>
      </w:r>
      <w:r w:rsidRPr="009E56CF">
        <w:tab/>
      </w:r>
      <w:r w:rsidRPr="009E56CF">
        <w:tab/>
      </w:r>
      <w:r w:rsidRPr="009E56CF">
        <w:tab/>
      </w:r>
      <w:r w:rsidRPr="009E56CF">
        <w:tab/>
        <w:t>(фамилия, инициалы)</w:t>
      </w:r>
      <w:r w:rsidRPr="009E56CF">
        <w:rPr>
          <w:rFonts w:eastAsia="Arial Unicode MS"/>
        </w:rPr>
        <w:br w:type="page"/>
      </w:r>
    </w:p>
    <w:p w:rsidR="00253AEF" w:rsidRPr="009E56CF" w:rsidRDefault="001723D0" w:rsidP="009E56CF">
      <w:pPr>
        <w:pStyle w:val="2022a"/>
        <w:rPr>
          <w:szCs w:val="28"/>
          <w:lang w:bidi="en-US"/>
        </w:rPr>
      </w:pPr>
      <w:bookmarkStart w:id="4006" w:name="_Toc96084434"/>
      <w:bookmarkStart w:id="4007" w:name="_Toc68696466"/>
      <w:r w:rsidRPr="009E56CF">
        <w:rPr>
          <w:lang w:bidi="en-US"/>
        </w:rPr>
        <w:lastRenderedPageBreak/>
        <w:t>ПРИЛОЖЕНИЕ 2</w:t>
      </w:r>
      <w:r w:rsidRPr="009E56CF">
        <w:t xml:space="preserve"> </w:t>
      </w:r>
      <w:r w:rsidRPr="009E56CF">
        <w:rPr>
          <w:lang w:bidi="en-US"/>
        </w:rPr>
        <w:t xml:space="preserve">К </w:t>
      </w:r>
      <w:r w:rsidRPr="009E56CF">
        <w:rPr>
          <w:rFonts w:cs="Times New Roman"/>
          <w:lang w:eastAsia="ru-RU"/>
        </w:rPr>
        <w:t>Описанию объекта закупки</w:t>
      </w:r>
      <w:bookmarkEnd w:id="4006"/>
      <w:bookmarkEnd w:id="4007"/>
    </w:p>
    <w:p w:rsidR="00253AEF" w:rsidRPr="009E56CF" w:rsidRDefault="001723D0" w:rsidP="009E56CF">
      <w:pPr>
        <w:pStyle w:val="20224"/>
      </w:pPr>
      <w:bookmarkStart w:id="4008" w:name="_Toc68696467"/>
      <w:r w:rsidRPr="009E56CF">
        <w:t xml:space="preserve">РЕЖИМ ОКАЗАНИЯ УСЛУГ, ВРЕМЕННЫЕ ПАРАМЕТРЫ </w:t>
      </w:r>
      <w:r w:rsidRPr="009E56CF">
        <w:rPr>
          <w:lang w:val="en-US"/>
        </w:rPr>
        <w:t>SLA</w:t>
      </w:r>
      <w:bookmarkEnd w:id="4008"/>
    </w:p>
    <w:p w:rsidR="00253AEF" w:rsidRPr="009E56CF" w:rsidRDefault="001723D0" w:rsidP="009E56CF">
      <w:pPr>
        <w:pStyle w:val="20224"/>
      </w:pPr>
      <w:r w:rsidRPr="009E56CF">
        <w:t>Параметр 1. "Режим оказания услуг"</w:t>
      </w:r>
    </w:p>
    <w:p w:rsidR="00253AEF" w:rsidRPr="009E56CF" w:rsidRDefault="001723D0" w:rsidP="009E56CF">
      <w:pPr>
        <w:pStyle w:val="20224"/>
      </w:pPr>
      <w:r w:rsidRPr="009E56CF">
        <w:rPr>
          <w:bCs/>
        </w:rPr>
        <w:t xml:space="preserve">Таблица 1. </w:t>
      </w:r>
      <w:r w:rsidRPr="009E56CF">
        <w:t>Режим оказания услуг</w:t>
      </w:r>
    </w:p>
    <w:tbl>
      <w:tblPr>
        <w:tblStyle w:val="afff7"/>
        <w:tblW w:w="5000" w:type="pct"/>
        <w:tblLook w:val="04A0" w:firstRow="1" w:lastRow="0" w:firstColumn="1" w:lastColumn="0" w:noHBand="0" w:noVBand="1"/>
      </w:tblPr>
      <w:tblGrid>
        <w:gridCol w:w="9633"/>
        <w:gridCol w:w="4927"/>
      </w:tblGrid>
      <w:tr w:rsidR="00253AEF" w:rsidRPr="009E56CF" w:rsidTr="00253AEF">
        <w:trPr>
          <w:cnfStyle w:val="100000000000" w:firstRow="1" w:lastRow="0" w:firstColumn="0" w:lastColumn="0" w:oddVBand="0" w:evenVBand="0" w:oddHBand="0" w:evenHBand="0" w:firstRowFirstColumn="0" w:firstRowLastColumn="0" w:lastRowFirstColumn="0" w:lastRowLastColumn="0"/>
          <w:tblHeader/>
        </w:trPr>
        <w:tc>
          <w:tcPr>
            <w:tcW w:w="5000" w:type="pct"/>
            <w:gridSpan w:val="2"/>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rPr>
                <w:b w:val="0"/>
                <w:lang w:eastAsia="ru-RU"/>
              </w:rPr>
            </w:pPr>
            <w:r w:rsidRPr="009E56CF">
              <w:rPr>
                <w:lang w:eastAsia="ru-RU"/>
              </w:rPr>
              <w:t>Режимы оказания услуг</w:t>
            </w:r>
          </w:p>
        </w:tc>
      </w:tr>
      <w:tr w:rsidR="00253AEF" w:rsidRPr="009E56CF" w:rsidTr="00253AEF">
        <w:tc>
          <w:tcPr>
            <w:tcW w:w="3308"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rPr>
                <w:lang w:eastAsia="ru-RU"/>
              </w:rPr>
            </w:pPr>
            <w:r w:rsidRPr="009E56CF">
              <w:rPr>
                <w:lang w:eastAsia="ru-RU"/>
              </w:rPr>
              <w:t>Регистрация Обращений и прием Заявок в работу Исполнителем</w:t>
            </w:r>
          </w:p>
        </w:tc>
        <w:tc>
          <w:tcPr>
            <w:tcW w:w="1692"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rPr>
                <w:lang w:eastAsia="ru-RU"/>
              </w:rPr>
            </w:pPr>
            <w:r w:rsidRPr="009E56CF">
              <w:rPr>
                <w:lang w:eastAsia="ru-RU"/>
              </w:rPr>
              <w:t>В рабочие дни и по рабочему времени Заказчика</w:t>
            </w:r>
          </w:p>
        </w:tc>
      </w:tr>
      <w:tr w:rsidR="00253AEF" w:rsidRPr="009E56CF" w:rsidTr="00253AEF">
        <w:tc>
          <w:tcPr>
            <w:tcW w:w="3308"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rPr>
                <w:lang w:eastAsia="ru-RU"/>
              </w:rPr>
            </w:pPr>
            <w:r w:rsidRPr="009E56CF">
              <w:rPr>
                <w:lang w:eastAsia="ru-RU"/>
              </w:rPr>
              <w:t>Обработка и предоставление решения по принятым в работу Исполнителем Заявкам</w:t>
            </w:r>
          </w:p>
        </w:tc>
        <w:tc>
          <w:tcPr>
            <w:tcW w:w="1692"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autoSpaceDN/>
              <w:rPr>
                <w:lang w:eastAsia="ru-RU"/>
              </w:rPr>
            </w:pPr>
            <w:r w:rsidRPr="009E56CF">
              <w:t>В рабочие дни и по рабочему времени Заказчика (за исключением заявок с Приоритетом "срочный", которые рассчитываются без привязки к рабочим часам)</w:t>
            </w:r>
          </w:p>
        </w:tc>
      </w:tr>
    </w:tbl>
    <w:p w:rsidR="00253AEF" w:rsidRPr="009E56CF" w:rsidRDefault="001723D0" w:rsidP="009E56CF">
      <w:pPr>
        <w:pStyle w:val="20224"/>
        <w:rPr>
          <w:sz w:val="22"/>
        </w:rPr>
      </w:pPr>
      <w:r w:rsidRPr="009E56CF">
        <w:t xml:space="preserve">Параметр 2. "Временные параметры услуг </w:t>
      </w:r>
      <w:r w:rsidRPr="009E56CF">
        <w:rPr>
          <w:lang w:val="en-US"/>
        </w:rPr>
        <w:t>SLA</w:t>
      </w:r>
      <w:r w:rsidRPr="009E56CF">
        <w:t>"</w:t>
      </w:r>
    </w:p>
    <w:p w:rsidR="00253AEF" w:rsidRPr="009E56CF" w:rsidRDefault="001723D0" w:rsidP="009E56CF">
      <w:pPr>
        <w:pStyle w:val="20224"/>
        <w:rPr>
          <w:szCs w:val="22"/>
        </w:rPr>
      </w:pPr>
      <w:r w:rsidRPr="009E56CF">
        <w:rPr>
          <w:bCs/>
        </w:rPr>
        <w:t xml:space="preserve">Таблица 2. </w:t>
      </w:r>
      <w:r w:rsidRPr="009E56CF">
        <w:t xml:space="preserve">Временные параметры услуг </w:t>
      </w:r>
      <w:r w:rsidRPr="009E56CF">
        <w:rPr>
          <w:lang w:val="en-US"/>
        </w:rPr>
        <w:t>SLA</w:t>
      </w:r>
      <w:r w:rsidRPr="009E56CF">
        <w:t xml:space="preserve"> в зависимости от категории и Приоритета Заявки</w:t>
      </w:r>
      <w:r w:rsidRPr="009E56CF">
        <w:rPr>
          <w:vertAlign w:val="superscript"/>
        </w:rPr>
        <w:footnoteReference w:id="3"/>
      </w:r>
      <w:r w:rsidRPr="009E56CF">
        <w:rPr>
          <w:vertAlign w:val="superscript"/>
        </w:rPr>
        <w:t>:</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974"/>
        <w:gridCol w:w="1534"/>
        <w:gridCol w:w="974"/>
        <w:gridCol w:w="1684"/>
        <w:gridCol w:w="911"/>
        <w:gridCol w:w="2018"/>
        <w:gridCol w:w="977"/>
        <w:gridCol w:w="1309"/>
        <w:gridCol w:w="1116"/>
        <w:gridCol w:w="1721"/>
      </w:tblGrid>
      <w:tr w:rsidR="00253AEF" w:rsidRPr="009E56CF">
        <w:trPr>
          <w:trHeight w:val="255"/>
          <w:tblHeader/>
        </w:trPr>
        <w:tc>
          <w:tcPr>
            <w:tcW w:w="415" w:type="pct"/>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eastAsia="Times New Roman" w:hAnsi="Times New Roman"/>
                <w:sz w:val="16"/>
                <w:szCs w:val="16"/>
              </w:rPr>
            </w:pPr>
            <w:r w:rsidRPr="009E56CF">
              <w:rPr>
                <w:rFonts w:ascii="Times New Roman" w:hAnsi="Times New Roman"/>
                <w:sz w:val="16"/>
                <w:szCs w:val="16"/>
              </w:rPr>
              <w:t>Категория обращения</w:t>
            </w:r>
          </w:p>
        </w:tc>
        <w:tc>
          <w:tcPr>
            <w:tcW w:w="87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eastAsiaTheme="minorHAnsi" w:hAnsi="Times New Roman"/>
                <w:sz w:val="16"/>
                <w:szCs w:val="16"/>
              </w:rPr>
            </w:pPr>
            <w:r w:rsidRPr="009E56CF">
              <w:rPr>
                <w:rFonts w:ascii="Times New Roman" w:hAnsi="Times New Roman"/>
                <w:sz w:val="16"/>
                <w:szCs w:val="16"/>
              </w:rPr>
              <w:t>1 – срочный</w:t>
            </w:r>
          </w:p>
        </w:tc>
        <w:tc>
          <w:tcPr>
            <w:tcW w:w="922"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2 – высокий</w:t>
            </w:r>
          </w:p>
        </w:tc>
        <w:tc>
          <w:tcPr>
            <w:tcW w:w="1016"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3 – средний</w:t>
            </w:r>
          </w:p>
        </w:tc>
        <w:tc>
          <w:tcPr>
            <w:tcW w:w="79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4 – низкий</w:t>
            </w:r>
          </w:p>
        </w:tc>
        <w:tc>
          <w:tcPr>
            <w:tcW w:w="984"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5 – планируемый</w:t>
            </w:r>
          </w:p>
        </w:tc>
      </w:tr>
      <w:tr w:rsidR="00253AEF" w:rsidRPr="009E56CF">
        <w:trPr>
          <w:trHeight w:val="765"/>
          <w:tblHeader/>
        </w:trPr>
        <w:tc>
          <w:tcPr>
            <w:tcW w:w="0" w:type="auto"/>
            <w:vMerge/>
            <w:tcBorders>
              <w:top w:val="single" w:sz="4" w:space="0" w:color="auto"/>
              <w:left w:val="single" w:sz="4" w:space="0" w:color="auto"/>
              <w:bottom w:val="single" w:sz="4" w:space="0" w:color="auto"/>
              <w:right w:val="single" w:sz="4" w:space="0" w:color="auto"/>
            </w:tcBorders>
            <w:vAlign w:val="center"/>
          </w:tcPr>
          <w:p w:rsidR="00253AEF" w:rsidRPr="009E56CF" w:rsidRDefault="00253AEF" w:rsidP="009E56CF">
            <w:pPr>
              <w:suppressAutoHyphens w:val="0"/>
              <w:autoSpaceDN/>
              <w:rPr>
                <w:rFonts w:ascii="Times New Roman" w:eastAsia="Times New Roman" w:hAnsi="Times New Roman"/>
                <w:sz w:val="16"/>
                <w:szCs w:val="16"/>
              </w:rPr>
            </w:pPr>
          </w:p>
        </w:tc>
        <w:tc>
          <w:tcPr>
            <w:tcW w:w="338"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срок </w:t>
            </w:r>
            <w:proofErr w:type="gramStart"/>
            <w:r w:rsidRPr="009E56CF">
              <w:rPr>
                <w:rFonts w:ascii="Times New Roman" w:hAnsi="Times New Roman"/>
                <w:sz w:val="16"/>
                <w:szCs w:val="16"/>
              </w:rPr>
              <w:t>регистра-</w:t>
            </w:r>
            <w:proofErr w:type="spellStart"/>
            <w:r w:rsidRPr="009E56CF">
              <w:rPr>
                <w:rFonts w:ascii="Times New Roman" w:hAnsi="Times New Roman"/>
                <w:sz w:val="16"/>
                <w:szCs w:val="16"/>
              </w:rPr>
              <w:t>ции</w:t>
            </w:r>
            <w:proofErr w:type="spellEnd"/>
            <w:proofErr w:type="gramEnd"/>
            <w:r w:rsidRPr="009E56CF">
              <w:rPr>
                <w:rFonts w:ascii="Times New Roman" w:hAnsi="Times New Roman"/>
                <w:sz w:val="16"/>
                <w:szCs w:val="16"/>
              </w:rPr>
              <w:t>, не более</w:t>
            </w:r>
          </w:p>
        </w:tc>
        <w:tc>
          <w:tcPr>
            <w:tcW w:w="532"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срок решения, не более</w:t>
            </w:r>
          </w:p>
        </w:tc>
        <w:tc>
          <w:tcPr>
            <w:tcW w:w="338"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срок </w:t>
            </w:r>
            <w:proofErr w:type="gramStart"/>
            <w:r w:rsidRPr="009E56CF">
              <w:rPr>
                <w:rFonts w:ascii="Times New Roman" w:hAnsi="Times New Roman"/>
                <w:sz w:val="16"/>
                <w:szCs w:val="16"/>
              </w:rPr>
              <w:t>регистра-</w:t>
            </w:r>
            <w:proofErr w:type="spellStart"/>
            <w:r w:rsidRPr="009E56CF">
              <w:rPr>
                <w:rFonts w:ascii="Times New Roman" w:hAnsi="Times New Roman"/>
                <w:sz w:val="16"/>
                <w:szCs w:val="16"/>
              </w:rPr>
              <w:t>ции</w:t>
            </w:r>
            <w:proofErr w:type="spellEnd"/>
            <w:proofErr w:type="gramEnd"/>
            <w:r w:rsidRPr="009E56CF">
              <w:rPr>
                <w:rFonts w:ascii="Times New Roman" w:hAnsi="Times New Roman"/>
                <w:sz w:val="16"/>
                <w:szCs w:val="16"/>
              </w:rPr>
              <w:t>, не более</w:t>
            </w:r>
          </w:p>
        </w:tc>
        <w:tc>
          <w:tcPr>
            <w:tcW w:w="584"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срок решения, не более</w:t>
            </w:r>
          </w:p>
        </w:tc>
        <w:tc>
          <w:tcPr>
            <w:tcW w:w="316"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срок </w:t>
            </w:r>
            <w:proofErr w:type="gramStart"/>
            <w:r w:rsidRPr="009E56CF">
              <w:rPr>
                <w:rFonts w:ascii="Times New Roman" w:hAnsi="Times New Roman"/>
                <w:sz w:val="16"/>
                <w:szCs w:val="16"/>
              </w:rPr>
              <w:t>регистра-</w:t>
            </w:r>
            <w:proofErr w:type="spellStart"/>
            <w:r w:rsidRPr="009E56CF">
              <w:rPr>
                <w:rFonts w:ascii="Times New Roman" w:hAnsi="Times New Roman"/>
                <w:sz w:val="16"/>
                <w:szCs w:val="16"/>
              </w:rPr>
              <w:t>ции</w:t>
            </w:r>
            <w:proofErr w:type="spellEnd"/>
            <w:proofErr w:type="gramEnd"/>
            <w:r w:rsidRPr="009E56CF">
              <w:rPr>
                <w:rFonts w:ascii="Times New Roman" w:hAnsi="Times New Roman"/>
                <w:sz w:val="16"/>
                <w:szCs w:val="16"/>
              </w:rPr>
              <w:t>, не более</w:t>
            </w:r>
          </w:p>
        </w:tc>
        <w:tc>
          <w:tcPr>
            <w:tcW w:w="700"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срок решения, не более</w:t>
            </w:r>
          </w:p>
        </w:tc>
        <w:tc>
          <w:tcPr>
            <w:tcW w:w="339"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срок </w:t>
            </w:r>
            <w:proofErr w:type="gramStart"/>
            <w:r w:rsidRPr="009E56CF">
              <w:rPr>
                <w:rFonts w:ascii="Times New Roman" w:hAnsi="Times New Roman"/>
                <w:sz w:val="16"/>
                <w:szCs w:val="16"/>
              </w:rPr>
              <w:t>регистра-</w:t>
            </w:r>
            <w:proofErr w:type="spellStart"/>
            <w:r w:rsidRPr="009E56CF">
              <w:rPr>
                <w:rFonts w:ascii="Times New Roman" w:hAnsi="Times New Roman"/>
                <w:sz w:val="16"/>
                <w:szCs w:val="16"/>
              </w:rPr>
              <w:t>ции</w:t>
            </w:r>
            <w:proofErr w:type="spellEnd"/>
            <w:proofErr w:type="gramEnd"/>
            <w:r w:rsidRPr="009E56CF">
              <w:rPr>
                <w:rFonts w:ascii="Times New Roman" w:hAnsi="Times New Roman"/>
                <w:sz w:val="16"/>
                <w:szCs w:val="16"/>
              </w:rPr>
              <w:t>, не более</w:t>
            </w:r>
          </w:p>
        </w:tc>
        <w:tc>
          <w:tcPr>
            <w:tcW w:w="454"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срок решения, не более</w:t>
            </w:r>
          </w:p>
        </w:tc>
        <w:tc>
          <w:tcPr>
            <w:tcW w:w="387"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срок регистрации, не более</w:t>
            </w:r>
          </w:p>
        </w:tc>
        <w:tc>
          <w:tcPr>
            <w:tcW w:w="597" w:type="pct"/>
            <w:tcBorders>
              <w:top w:val="single" w:sz="4" w:space="0" w:color="auto"/>
              <w:left w:val="single" w:sz="4" w:space="0" w:color="auto"/>
              <w:bottom w:val="single" w:sz="4" w:space="0" w:color="auto"/>
              <w:right w:val="single" w:sz="4" w:space="0" w:color="auto"/>
            </w:tcBorders>
            <w:shd w:val="clear" w:color="auto" w:fill="D9D9D9"/>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срок решения, не более</w:t>
            </w:r>
          </w:p>
        </w:tc>
      </w:tr>
      <w:tr w:rsidR="00253AEF" w:rsidRPr="009E56CF">
        <w:trPr>
          <w:trHeight w:val="580"/>
        </w:trPr>
        <w:tc>
          <w:tcPr>
            <w:tcW w:w="415"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Инцидент</w:t>
            </w:r>
          </w:p>
        </w:tc>
        <w:tc>
          <w:tcPr>
            <w:tcW w:w="338"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2 </w:t>
            </w:r>
          </w:p>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рабочих часа</w:t>
            </w:r>
          </w:p>
        </w:tc>
        <w:tc>
          <w:tcPr>
            <w:tcW w:w="532"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8 часов.</w:t>
            </w:r>
            <w:r w:rsidRPr="009E56CF">
              <w:rPr>
                <w:rFonts w:ascii="Times New Roman" w:hAnsi="Times New Roman"/>
                <w:sz w:val="16"/>
                <w:szCs w:val="16"/>
              </w:rPr>
              <w:br/>
              <w:t>При невозможности</w:t>
            </w:r>
          </w:p>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окончательного решения в указанный </w:t>
            </w:r>
            <w:proofErr w:type="gramStart"/>
            <w:r w:rsidRPr="009E56CF">
              <w:rPr>
                <w:rFonts w:ascii="Times New Roman" w:hAnsi="Times New Roman"/>
                <w:sz w:val="16"/>
                <w:szCs w:val="16"/>
              </w:rPr>
              <w:t>срок:</w:t>
            </w:r>
            <w:r w:rsidRPr="009E56CF">
              <w:rPr>
                <w:rFonts w:ascii="Times New Roman" w:hAnsi="Times New Roman"/>
                <w:sz w:val="16"/>
                <w:szCs w:val="16"/>
              </w:rPr>
              <w:br/>
              <w:t>а</w:t>
            </w:r>
            <w:proofErr w:type="gramEnd"/>
            <w:r w:rsidRPr="009E56CF">
              <w:rPr>
                <w:rFonts w:ascii="Times New Roman" w:hAnsi="Times New Roman"/>
                <w:sz w:val="16"/>
                <w:szCs w:val="16"/>
              </w:rPr>
              <w:t>) на предоставление временного решения: 8 часов;</w:t>
            </w:r>
            <w:r w:rsidRPr="009E56CF">
              <w:rPr>
                <w:rFonts w:ascii="Times New Roman" w:hAnsi="Times New Roman"/>
                <w:sz w:val="16"/>
                <w:szCs w:val="16"/>
              </w:rPr>
              <w:br/>
              <w:t xml:space="preserve">б) на предоставление окончательного </w:t>
            </w:r>
            <w:r w:rsidRPr="009E56CF">
              <w:rPr>
                <w:rFonts w:ascii="Times New Roman" w:hAnsi="Times New Roman"/>
                <w:sz w:val="16"/>
                <w:szCs w:val="16"/>
              </w:rPr>
              <w:lastRenderedPageBreak/>
              <w:t>решения: 5 рабочих дней.</w:t>
            </w:r>
          </w:p>
        </w:tc>
        <w:tc>
          <w:tcPr>
            <w:tcW w:w="338"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lastRenderedPageBreak/>
              <w:t>2 рабочих часа</w:t>
            </w:r>
          </w:p>
        </w:tc>
        <w:tc>
          <w:tcPr>
            <w:tcW w:w="584"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2 рабочих дня.</w:t>
            </w:r>
            <w:r w:rsidRPr="009E56CF">
              <w:rPr>
                <w:rFonts w:ascii="Times New Roman" w:hAnsi="Times New Roman"/>
                <w:sz w:val="16"/>
                <w:szCs w:val="16"/>
              </w:rPr>
              <w:br/>
              <w:t>При невозможности </w:t>
            </w:r>
          </w:p>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окончательного решения в указанный </w:t>
            </w:r>
            <w:proofErr w:type="gramStart"/>
            <w:r w:rsidRPr="009E56CF">
              <w:rPr>
                <w:rFonts w:ascii="Times New Roman" w:hAnsi="Times New Roman"/>
                <w:sz w:val="16"/>
                <w:szCs w:val="16"/>
              </w:rPr>
              <w:t>срок:</w:t>
            </w:r>
            <w:r w:rsidRPr="009E56CF">
              <w:rPr>
                <w:rFonts w:ascii="Times New Roman" w:hAnsi="Times New Roman"/>
                <w:sz w:val="16"/>
                <w:szCs w:val="16"/>
              </w:rPr>
              <w:br/>
              <w:t>а</w:t>
            </w:r>
            <w:proofErr w:type="gramEnd"/>
            <w:r w:rsidRPr="009E56CF">
              <w:rPr>
                <w:rFonts w:ascii="Times New Roman" w:hAnsi="Times New Roman"/>
                <w:sz w:val="16"/>
                <w:szCs w:val="16"/>
              </w:rPr>
              <w:t>) на предоставление временного решения: 2 рабочих дня;</w:t>
            </w:r>
            <w:r w:rsidRPr="009E56CF">
              <w:rPr>
                <w:rFonts w:ascii="Times New Roman" w:hAnsi="Times New Roman"/>
                <w:sz w:val="16"/>
                <w:szCs w:val="16"/>
              </w:rPr>
              <w:br/>
              <w:t>б) на предоставление окончательного решения: 10 рабочих дней.</w:t>
            </w:r>
          </w:p>
        </w:tc>
        <w:tc>
          <w:tcPr>
            <w:tcW w:w="316"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1 рабочий день</w:t>
            </w:r>
          </w:p>
        </w:tc>
        <w:tc>
          <w:tcPr>
            <w:tcW w:w="700"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5 рабочих дней.</w:t>
            </w:r>
            <w:r w:rsidRPr="009E56CF">
              <w:rPr>
                <w:rFonts w:ascii="Times New Roman" w:hAnsi="Times New Roman"/>
                <w:sz w:val="16"/>
                <w:szCs w:val="16"/>
              </w:rPr>
              <w:br/>
              <w:t>При невозможности </w:t>
            </w:r>
          </w:p>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окончательного решения в указанный срок:</w:t>
            </w:r>
          </w:p>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а) на предоставление временного решения: 5 рабочих </w:t>
            </w:r>
            <w:proofErr w:type="gramStart"/>
            <w:r w:rsidRPr="009E56CF">
              <w:rPr>
                <w:rFonts w:ascii="Times New Roman" w:hAnsi="Times New Roman"/>
                <w:sz w:val="16"/>
                <w:szCs w:val="16"/>
              </w:rPr>
              <w:t>дней;</w:t>
            </w:r>
            <w:r w:rsidRPr="009E56CF">
              <w:rPr>
                <w:rFonts w:ascii="Times New Roman" w:hAnsi="Times New Roman"/>
                <w:sz w:val="16"/>
                <w:szCs w:val="16"/>
              </w:rPr>
              <w:br/>
              <w:t>б</w:t>
            </w:r>
            <w:proofErr w:type="gramEnd"/>
            <w:r w:rsidRPr="009E56CF">
              <w:rPr>
                <w:rFonts w:ascii="Times New Roman" w:hAnsi="Times New Roman"/>
                <w:sz w:val="16"/>
                <w:szCs w:val="16"/>
              </w:rPr>
              <w:t>) на предоставление окончательного решения: 20 рабочих дней.</w:t>
            </w:r>
          </w:p>
        </w:tc>
        <w:tc>
          <w:tcPr>
            <w:tcW w:w="339"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1 рабочий день</w:t>
            </w:r>
          </w:p>
        </w:tc>
        <w:tc>
          <w:tcPr>
            <w:tcW w:w="454"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30 рабочих дней</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8"/>
                <w:szCs w:val="18"/>
              </w:rPr>
              <w:t xml:space="preserve">не </w:t>
            </w:r>
            <w:proofErr w:type="gramStart"/>
            <w:r w:rsidRPr="009E56CF">
              <w:rPr>
                <w:rFonts w:ascii="Times New Roman" w:hAnsi="Times New Roman"/>
                <w:sz w:val="18"/>
                <w:szCs w:val="18"/>
              </w:rPr>
              <w:t>приме-</w:t>
            </w:r>
            <w:proofErr w:type="spellStart"/>
            <w:r w:rsidRPr="009E56CF">
              <w:rPr>
                <w:rFonts w:ascii="Times New Roman" w:hAnsi="Times New Roman"/>
                <w:sz w:val="18"/>
                <w:szCs w:val="18"/>
              </w:rPr>
              <w:t>нимо</w:t>
            </w:r>
            <w:proofErr w:type="spellEnd"/>
            <w:proofErr w:type="gramEnd"/>
          </w:p>
        </w:tc>
        <w:tc>
          <w:tcPr>
            <w:tcW w:w="597" w:type="pct"/>
            <w:tcBorders>
              <w:top w:val="single" w:sz="4" w:space="0" w:color="auto"/>
              <w:left w:val="single" w:sz="4" w:space="0" w:color="auto"/>
              <w:bottom w:val="single" w:sz="4" w:space="0" w:color="auto"/>
              <w:right w:val="single" w:sz="4" w:space="0" w:color="auto"/>
            </w:tcBorders>
            <w:shd w:val="clear" w:color="auto" w:fill="auto"/>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8"/>
                <w:szCs w:val="18"/>
              </w:rPr>
              <w:t>не применимо</w:t>
            </w:r>
          </w:p>
        </w:tc>
      </w:tr>
      <w:tr w:rsidR="00253AEF" w:rsidRPr="009E56CF">
        <w:trPr>
          <w:trHeight w:val="343"/>
        </w:trPr>
        <w:tc>
          <w:tcPr>
            <w:tcW w:w="415"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Запрос на консультацию</w:t>
            </w:r>
          </w:p>
        </w:tc>
        <w:tc>
          <w:tcPr>
            <w:tcW w:w="1792" w:type="pct"/>
            <w:gridSpan w:val="4"/>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не применяется для данных Приоритетов</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1 рабочий день </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5 рабочих дней</w:t>
            </w:r>
          </w:p>
        </w:tc>
        <w:tc>
          <w:tcPr>
            <w:tcW w:w="3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1 рабочий день </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7 рабочих дней</w:t>
            </w:r>
          </w:p>
        </w:tc>
        <w:tc>
          <w:tcPr>
            <w:tcW w:w="98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не применяется для данного Приоритета</w:t>
            </w:r>
          </w:p>
        </w:tc>
      </w:tr>
      <w:tr w:rsidR="00253AEF" w:rsidRPr="009E56CF">
        <w:trPr>
          <w:trHeight w:val="343"/>
        </w:trPr>
        <w:tc>
          <w:tcPr>
            <w:tcW w:w="415"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Запрос на </w:t>
            </w:r>
            <w:proofErr w:type="gramStart"/>
            <w:r w:rsidRPr="009E56CF">
              <w:rPr>
                <w:rFonts w:ascii="Times New Roman" w:hAnsi="Times New Roman"/>
                <w:sz w:val="16"/>
                <w:szCs w:val="16"/>
              </w:rPr>
              <w:t>обслужи-</w:t>
            </w:r>
            <w:proofErr w:type="spellStart"/>
            <w:r w:rsidRPr="009E56CF">
              <w:rPr>
                <w:rFonts w:ascii="Times New Roman" w:hAnsi="Times New Roman"/>
                <w:sz w:val="16"/>
                <w:szCs w:val="16"/>
              </w:rPr>
              <w:t>вание</w:t>
            </w:r>
            <w:proofErr w:type="spellEnd"/>
            <w:proofErr w:type="gramEnd"/>
            <w:r w:rsidRPr="009E56CF">
              <w:rPr>
                <w:rFonts w:ascii="Times New Roman" w:hAnsi="Times New Roman"/>
                <w:sz w:val="16"/>
                <w:szCs w:val="16"/>
              </w:rPr>
              <w:t xml:space="preserve"> - типовой</w:t>
            </w:r>
          </w:p>
        </w:tc>
        <w:tc>
          <w:tcPr>
            <w:tcW w:w="3601" w:type="pct"/>
            <w:gridSpan w:val="8"/>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не применяется для данных Приоритетов</w:t>
            </w:r>
          </w:p>
        </w:tc>
        <w:tc>
          <w:tcPr>
            <w:tcW w:w="3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1 рабочий день </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15 рабочих дней</w:t>
            </w:r>
          </w:p>
        </w:tc>
      </w:tr>
      <w:tr w:rsidR="00253AEF" w:rsidRPr="009E56CF">
        <w:trPr>
          <w:trHeight w:val="355"/>
        </w:trPr>
        <w:tc>
          <w:tcPr>
            <w:tcW w:w="415" w:type="pct"/>
            <w:vMerge w:val="restar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 xml:space="preserve">Запрос на </w:t>
            </w:r>
            <w:proofErr w:type="gramStart"/>
            <w:r w:rsidRPr="009E56CF">
              <w:rPr>
                <w:rFonts w:ascii="Times New Roman" w:hAnsi="Times New Roman"/>
                <w:sz w:val="16"/>
                <w:szCs w:val="16"/>
              </w:rPr>
              <w:t>обслужи-</w:t>
            </w:r>
            <w:proofErr w:type="spellStart"/>
            <w:r w:rsidRPr="009E56CF">
              <w:rPr>
                <w:rFonts w:ascii="Times New Roman" w:hAnsi="Times New Roman"/>
                <w:sz w:val="16"/>
                <w:szCs w:val="16"/>
              </w:rPr>
              <w:t>вание</w:t>
            </w:r>
            <w:proofErr w:type="spellEnd"/>
            <w:proofErr w:type="gramEnd"/>
            <w:r w:rsidRPr="009E56CF">
              <w:rPr>
                <w:rFonts w:ascii="Times New Roman" w:hAnsi="Times New Roman"/>
                <w:sz w:val="16"/>
                <w:szCs w:val="16"/>
              </w:rPr>
              <w:t xml:space="preserve"> – не типовой</w:t>
            </w:r>
          </w:p>
        </w:tc>
        <w:tc>
          <w:tcPr>
            <w:tcW w:w="870" w:type="pct"/>
            <w:gridSpan w:val="2"/>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для Заявок на дополнение/корректировку справочника кодов бюджетной классификации доходов</w:t>
            </w:r>
          </w:p>
        </w:tc>
        <w:tc>
          <w:tcPr>
            <w:tcW w:w="922" w:type="pct"/>
            <w:gridSpan w:val="2"/>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для Заявок на дополнение/корректировку справочников "ОКВЭД", "ОКТМО", "Уровни бюджета", "Юридические лица"</w:t>
            </w:r>
          </w:p>
        </w:tc>
        <w:tc>
          <w:tcPr>
            <w:tcW w:w="1809" w:type="pct"/>
            <w:gridSpan w:val="4"/>
            <w:vMerge w:val="restart"/>
            <w:tcBorders>
              <w:top w:val="single" w:sz="4" w:space="0" w:color="auto"/>
              <w:left w:val="single" w:sz="4" w:space="0" w:color="auto"/>
              <w:right w:val="single" w:sz="4" w:space="0" w:color="auto"/>
            </w:tcBorders>
            <w:shd w:val="clear" w:color="auto" w:fill="D8D8D8" w:themeFill="background1" w:themeFillShade="D8"/>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не применяется для данного приоритета</w:t>
            </w:r>
          </w:p>
        </w:tc>
        <w:tc>
          <w:tcPr>
            <w:tcW w:w="387" w:type="pct"/>
            <w:vMerge w:val="restar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1 рабочий день</w:t>
            </w:r>
          </w:p>
        </w:tc>
        <w:tc>
          <w:tcPr>
            <w:tcW w:w="59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по согласованию</w:t>
            </w:r>
          </w:p>
        </w:tc>
      </w:tr>
      <w:tr w:rsidR="00253AEF" w:rsidRPr="009E56CF">
        <w:trPr>
          <w:trHeight w:val="354"/>
        </w:trPr>
        <w:tc>
          <w:tcPr>
            <w:tcW w:w="0" w:type="auto"/>
            <w:vMerge/>
            <w:tcBorders>
              <w:top w:val="single" w:sz="4" w:space="0" w:color="auto"/>
              <w:left w:val="single" w:sz="4" w:space="0" w:color="auto"/>
              <w:bottom w:val="single" w:sz="4" w:space="0" w:color="auto"/>
              <w:right w:val="single" w:sz="4" w:space="0" w:color="auto"/>
            </w:tcBorders>
            <w:vAlign w:val="center"/>
          </w:tcPr>
          <w:p w:rsidR="00253AEF" w:rsidRPr="009E56CF" w:rsidRDefault="00253AEF" w:rsidP="009E56CF">
            <w:pPr>
              <w:suppressAutoHyphens w:val="0"/>
              <w:autoSpaceDN/>
              <w:rPr>
                <w:rFonts w:ascii="Times New Roman" w:hAnsi="Times New Roman"/>
                <w:sz w:val="16"/>
                <w:szCs w:val="16"/>
              </w:rPr>
            </w:pPr>
          </w:p>
        </w:tc>
        <w:tc>
          <w:tcPr>
            <w:tcW w:w="338"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0,5 рабочих часа</w:t>
            </w:r>
          </w:p>
        </w:tc>
        <w:tc>
          <w:tcPr>
            <w:tcW w:w="532"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jc w:val="center"/>
              <w:rPr>
                <w:rFonts w:ascii="Times New Roman" w:hAnsi="Times New Roman"/>
                <w:sz w:val="16"/>
                <w:szCs w:val="16"/>
              </w:rPr>
            </w:pPr>
            <w:r w:rsidRPr="009E56CF">
              <w:rPr>
                <w:rFonts w:ascii="Times New Roman" w:hAnsi="Times New Roman"/>
                <w:sz w:val="16"/>
                <w:szCs w:val="16"/>
              </w:rPr>
              <w:t>1 час</w:t>
            </w:r>
          </w:p>
        </w:tc>
        <w:tc>
          <w:tcPr>
            <w:tcW w:w="0" w:type="auto"/>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rsidR="00253AEF" w:rsidRPr="009E56CF" w:rsidRDefault="001723D0" w:rsidP="009E56CF">
            <w:pPr>
              <w:suppressAutoHyphens w:val="0"/>
              <w:autoSpaceDN/>
              <w:jc w:val="center"/>
              <w:rPr>
                <w:rFonts w:ascii="Times New Roman" w:hAnsi="Times New Roman"/>
                <w:sz w:val="16"/>
                <w:szCs w:val="16"/>
              </w:rPr>
            </w:pPr>
            <w:r w:rsidRPr="009E56CF">
              <w:rPr>
                <w:rFonts w:ascii="Times New Roman" w:hAnsi="Times New Roman"/>
                <w:sz w:val="16"/>
                <w:szCs w:val="16"/>
              </w:rPr>
              <w:t>2 рабочих часа</w:t>
            </w:r>
          </w:p>
        </w:tc>
        <w:tc>
          <w:tcPr>
            <w:tcW w:w="0" w:type="auto"/>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rsidR="00253AEF" w:rsidRPr="009E56CF" w:rsidRDefault="001723D0" w:rsidP="009E56CF">
            <w:pPr>
              <w:suppressAutoHyphens w:val="0"/>
              <w:autoSpaceDN/>
              <w:jc w:val="center"/>
              <w:rPr>
                <w:rFonts w:ascii="Times New Roman" w:hAnsi="Times New Roman"/>
                <w:sz w:val="16"/>
                <w:szCs w:val="16"/>
              </w:rPr>
            </w:pPr>
            <w:r w:rsidRPr="009E56CF">
              <w:rPr>
                <w:rFonts w:ascii="Times New Roman" w:hAnsi="Times New Roman"/>
                <w:sz w:val="16"/>
                <w:szCs w:val="16"/>
              </w:rPr>
              <w:t>2 рабочих дня</w:t>
            </w:r>
            <w:r w:rsidRPr="009E56CF">
              <w:rPr>
                <w:rStyle w:val="af"/>
                <w:sz w:val="16"/>
                <w:szCs w:val="16"/>
              </w:rPr>
              <w:footnoteReference w:id="4"/>
            </w:r>
          </w:p>
        </w:tc>
        <w:tc>
          <w:tcPr>
            <w:tcW w:w="0" w:type="auto"/>
            <w:gridSpan w:val="4"/>
            <w:vMerge/>
            <w:tcBorders>
              <w:left w:val="single" w:sz="4" w:space="0" w:color="auto"/>
              <w:bottom w:val="single" w:sz="4" w:space="0" w:color="auto"/>
              <w:right w:val="single" w:sz="4" w:space="0" w:color="auto"/>
            </w:tcBorders>
            <w:shd w:val="clear" w:color="auto" w:fill="D8D8D8" w:themeFill="background1" w:themeFillShade="D8"/>
            <w:vAlign w:val="center"/>
          </w:tcPr>
          <w:p w:rsidR="00253AEF" w:rsidRPr="009E56CF" w:rsidRDefault="00253AEF" w:rsidP="009E56CF">
            <w:pPr>
              <w:suppressAutoHyphens w:val="0"/>
              <w:autoSpaceDN/>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53AEF" w:rsidRPr="009E56CF" w:rsidRDefault="00253AEF" w:rsidP="009E56CF">
            <w:pPr>
              <w:suppressAutoHyphens w:val="0"/>
              <w:autoSpaceDN/>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53AEF" w:rsidRPr="009E56CF" w:rsidRDefault="00253AEF" w:rsidP="009E56CF">
            <w:pPr>
              <w:suppressAutoHyphens w:val="0"/>
              <w:autoSpaceDN/>
              <w:rPr>
                <w:rFonts w:ascii="Times New Roman" w:hAnsi="Times New Roman"/>
                <w:sz w:val="16"/>
                <w:szCs w:val="16"/>
              </w:rPr>
            </w:pPr>
          </w:p>
        </w:tc>
      </w:tr>
    </w:tbl>
    <w:p w:rsidR="00253AEF" w:rsidRPr="009E56CF" w:rsidRDefault="00253AEF" w:rsidP="009E56CF">
      <w:pPr>
        <w:pStyle w:val="20224"/>
      </w:pPr>
    </w:p>
    <w:p w:rsidR="00253AEF" w:rsidRPr="009E56CF" w:rsidRDefault="001723D0" w:rsidP="009E56CF">
      <w:pPr>
        <w:pStyle w:val="20224"/>
      </w:pPr>
      <w:r w:rsidRPr="009E56CF">
        <w:t>Временем решения Заявки считается:</w:t>
      </w:r>
    </w:p>
    <w:p w:rsidR="00253AEF" w:rsidRPr="009E56CF" w:rsidRDefault="001723D0" w:rsidP="009E56CF">
      <w:pPr>
        <w:pStyle w:val="1f7"/>
        <w:ind w:firstLine="709"/>
        <w:rPr>
          <w:lang w:val="ru-RU"/>
        </w:rPr>
      </w:pPr>
      <w:bookmarkStart w:id="4009" w:name="_Toc466491058"/>
      <w:r w:rsidRPr="009E56CF">
        <w:rPr>
          <w:lang w:val="ru-RU"/>
        </w:rPr>
        <w:t>1. Для Заявок категории "Запрос на консультацию":</w:t>
      </w:r>
      <w:bookmarkEnd w:id="4009"/>
    </w:p>
    <w:p w:rsidR="00253AEF" w:rsidRPr="009E56CF" w:rsidRDefault="001723D0" w:rsidP="009E56CF">
      <w:pPr>
        <w:pStyle w:val="2022-"/>
      </w:pPr>
      <w:r w:rsidRPr="009E56CF">
        <w:t>дата и время предоставления консультации.</w:t>
      </w:r>
    </w:p>
    <w:p w:rsidR="00253AEF" w:rsidRPr="009E56CF" w:rsidRDefault="001723D0" w:rsidP="009E56CF">
      <w:pPr>
        <w:pStyle w:val="1f7"/>
        <w:ind w:firstLine="709"/>
        <w:rPr>
          <w:lang w:val="ru-RU"/>
        </w:rPr>
      </w:pPr>
      <w:bookmarkStart w:id="4010" w:name="_Toc466491059"/>
      <w:r w:rsidRPr="009E56CF">
        <w:rPr>
          <w:lang w:val="ru-RU"/>
        </w:rPr>
        <w:t>2. Для Заявок категории "Инцидент":</w:t>
      </w:r>
      <w:bookmarkEnd w:id="4010"/>
    </w:p>
    <w:p w:rsidR="00253AEF" w:rsidRPr="009E56CF" w:rsidRDefault="001723D0" w:rsidP="009E56CF">
      <w:pPr>
        <w:pStyle w:val="2022-"/>
      </w:pPr>
      <w:r w:rsidRPr="009E56CF">
        <w:t>дата и время предоставления постоянного решения в виде рекомендаций по эксплуатации или настройке с использованием предусмотренной в Системе функциональности, без необходимости внесения изменений в Систему или Документацию;</w:t>
      </w:r>
    </w:p>
    <w:p w:rsidR="00253AEF" w:rsidRPr="009E56CF" w:rsidRDefault="001723D0" w:rsidP="009E56CF">
      <w:pPr>
        <w:pStyle w:val="2022-"/>
      </w:pPr>
      <w:r w:rsidRPr="009E56CF">
        <w:t>дата и время предоставления рекомендаций по корректировке данных с использованием штатных механизмов и функций Системы;</w:t>
      </w:r>
    </w:p>
    <w:p w:rsidR="00253AEF" w:rsidRPr="009E56CF" w:rsidRDefault="001723D0" w:rsidP="009E56CF">
      <w:pPr>
        <w:pStyle w:val="2022-"/>
      </w:pPr>
      <w:r w:rsidRPr="009E56CF">
        <w:lastRenderedPageBreak/>
        <w:t>дата и время подготовки инструмента для корректировки данных, при условии отсутствия штатных механизмов корректировки данных с использованием функциональности Системы или, если необходимость корректировки данных вызвана ошибками реализации новой/изменением текущей функциональности Системы;</w:t>
      </w:r>
    </w:p>
    <w:p w:rsidR="00253AEF" w:rsidRPr="009E56CF" w:rsidRDefault="001723D0" w:rsidP="009E56CF">
      <w:pPr>
        <w:pStyle w:val="2022-"/>
      </w:pPr>
      <w:r w:rsidRPr="009E56CF">
        <w:t>дата и время предоставления временного решения по Инциденту, требующего внесения изменений в Систему (устранение Дефекта), при невозможности выполнить данное изменение в срок в соответствии с указанным Приоритетом для Инцидента;</w:t>
      </w:r>
    </w:p>
    <w:p w:rsidR="00253AEF" w:rsidRPr="009E56CF" w:rsidRDefault="001723D0" w:rsidP="009E56CF">
      <w:pPr>
        <w:pStyle w:val="2022-"/>
      </w:pPr>
      <w:r w:rsidRPr="009E56CF">
        <w:t>дата и время предоставления постоянного решения, включающего реализацию изменения (устранение Дефекта) по запросу на изменение, зарегистрированному на основании обнаруженного Заказчиком Инцидента.</w:t>
      </w:r>
    </w:p>
    <w:p w:rsidR="00253AEF" w:rsidRPr="009E56CF" w:rsidRDefault="001723D0" w:rsidP="009E56CF">
      <w:pPr>
        <w:pStyle w:val="1f7"/>
        <w:rPr>
          <w:lang w:val="ru-RU"/>
        </w:rPr>
      </w:pPr>
      <w:r w:rsidRPr="009E56CF">
        <w:rPr>
          <w:lang w:val="ru-RU"/>
        </w:rPr>
        <w:t xml:space="preserve">3. </w:t>
      </w:r>
      <w:bookmarkStart w:id="4011" w:name="_Toc466491060"/>
      <w:r w:rsidRPr="009E56CF">
        <w:rPr>
          <w:lang w:val="ru-RU"/>
        </w:rPr>
        <w:t>Для Заявок категории "Запрос на обслуживание":</w:t>
      </w:r>
      <w:bookmarkEnd w:id="4011"/>
    </w:p>
    <w:p w:rsidR="00253AEF" w:rsidRPr="009E56CF" w:rsidRDefault="001723D0" w:rsidP="009E56CF">
      <w:pPr>
        <w:pStyle w:val="2022-"/>
      </w:pPr>
      <w:r w:rsidRPr="009E56CF">
        <w:t>дата и время полного выполнения работ по Заявке.</w:t>
      </w:r>
    </w:p>
    <w:p w:rsidR="00253AEF" w:rsidRPr="009E56CF" w:rsidRDefault="00253AEF" w:rsidP="009E56CF">
      <w:pPr>
        <w:suppressAutoHyphens w:val="0"/>
        <w:autoSpaceDN/>
        <w:rPr>
          <w:rFonts w:eastAsia="Times New Roman"/>
          <w:b/>
          <w:bCs/>
          <w:color w:val="000000"/>
          <w:sz w:val="24"/>
          <w:szCs w:val="24"/>
          <w:lang w:eastAsia="ru-RU"/>
        </w:rPr>
        <w:sectPr w:rsidR="00253AEF" w:rsidRPr="009E56CF">
          <w:pgSz w:w="16838" w:h="11906" w:orient="landscape"/>
          <w:pgMar w:top="1701" w:right="1134" w:bottom="851" w:left="1134" w:header="510" w:footer="510" w:gutter="0"/>
          <w:cols w:space="720"/>
        </w:sectPr>
      </w:pPr>
    </w:p>
    <w:p w:rsidR="00253AEF" w:rsidRPr="009E56CF" w:rsidRDefault="001723D0" w:rsidP="009E56CF">
      <w:pPr>
        <w:pStyle w:val="2022a"/>
        <w:rPr>
          <w:rFonts w:ascii="Times New Roman" w:hAnsi="Times New Roman" w:cs="Times New Roman"/>
          <w:szCs w:val="28"/>
        </w:rPr>
      </w:pPr>
      <w:bookmarkStart w:id="4012" w:name="_Toc68696468"/>
      <w:bookmarkStart w:id="4013" w:name="_Toc96084435"/>
      <w:r w:rsidRPr="009E56CF">
        <w:rPr>
          <w:rFonts w:ascii="Times New Roman" w:hAnsi="Times New Roman" w:cs="Times New Roman"/>
          <w:caps w:val="0"/>
        </w:rPr>
        <w:lastRenderedPageBreak/>
        <w:t xml:space="preserve">ПРИЛОЖЕНИЕ 3 К </w:t>
      </w:r>
      <w:r w:rsidRPr="009E56CF">
        <w:rPr>
          <w:rFonts w:cs="Times New Roman"/>
          <w:lang w:eastAsia="ru-RU"/>
        </w:rPr>
        <w:t>Описанию объекта закупки</w:t>
      </w:r>
      <w:bookmarkEnd w:id="4012"/>
      <w:bookmarkEnd w:id="4013"/>
    </w:p>
    <w:p w:rsidR="00253AEF" w:rsidRPr="009E56CF" w:rsidRDefault="001723D0" w:rsidP="009E56CF">
      <w:pPr>
        <w:pStyle w:val="20224"/>
        <w:rPr>
          <w:rFonts w:cstheme="minorBidi"/>
        </w:rPr>
      </w:pPr>
      <w:bookmarkStart w:id="4014" w:name="_Toc68696469"/>
      <w:r w:rsidRPr="009E56CF">
        <w:t>ФОРМА ОБРАЩЕНИЯ ОТ ОПЗ, УП ПО ЭЛЕКТРОННОЙ ПОЧТЕ</w:t>
      </w:r>
      <w:bookmarkEnd w:id="4014"/>
    </w:p>
    <w:p w:rsidR="00253AEF" w:rsidRPr="009E56CF" w:rsidRDefault="00253AEF" w:rsidP="009E56CF">
      <w:pPr>
        <w:pStyle w:val="20224"/>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819"/>
      </w:tblGrid>
      <w:tr w:rsidR="00253AEF" w:rsidRPr="009E56CF">
        <w:trPr>
          <w:jc w:val="center"/>
        </w:trPr>
        <w:tc>
          <w:tcPr>
            <w:tcW w:w="9209" w:type="dxa"/>
            <w:gridSpan w:val="2"/>
            <w:tcBorders>
              <w:top w:val="single" w:sz="4" w:space="0" w:color="auto"/>
              <w:left w:val="single" w:sz="4" w:space="0" w:color="auto"/>
              <w:bottom w:val="single" w:sz="4" w:space="0" w:color="auto"/>
              <w:right w:val="single" w:sz="4" w:space="0" w:color="auto"/>
            </w:tcBorders>
            <w:shd w:val="clear" w:color="auto" w:fill="D9D9D9"/>
          </w:tcPr>
          <w:p w:rsidR="00253AEF" w:rsidRPr="009E56CF" w:rsidRDefault="001723D0" w:rsidP="009E56CF">
            <w:pPr>
              <w:ind w:firstLine="29"/>
              <w:jc w:val="center"/>
              <w:rPr>
                <w:rFonts w:ascii="Times New Roman" w:hAnsi="Times New Roman"/>
              </w:rPr>
            </w:pPr>
            <w:r w:rsidRPr="009E56CF">
              <w:rPr>
                <w:rFonts w:ascii="Times New Roman" w:hAnsi="Times New Roman"/>
              </w:rPr>
              <w:t>Информация о пользователе:</w:t>
            </w:r>
          </w:p>
        </w:tc>
      </w:tr>
      <w:tr w:rsidR="00253AEF" w:rsidRPr="009E56CF">
        <w:trPr>
          <w:trHeight w:val="402"/>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ФИО пользователя (полностью)</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Контактный телефон</w:t>
            </w:r>
          </w:p>
          <w:p w:rsidR="00253AEF" w:rsidRPr="009E56CF" w:rsidRDefault="001723D0" w:rsidP="009E56CF">
            <w:pPr>
              <w:rPr>
                <w:rFonts w:ascii="Times New Roman" w:hAnsi="Times New Roman"/>
              </w:rPr>
            </w:pPr>
            <w:r w:rsidRPr="009E56CF">
              <w:rPr>
                <w:rFonts w:ascii="Times New Roman" w:hAnsi="Times New Roman"/>
              </w:rPr>
              <w:t>(с указанием кода города)</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Адрес электронной почты</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jc w:val="center"/>
        </w:trPr>
        <w:tc>
          <w:tcPr>
            <w:tcW w:w="9209" w:type="dxa"/>
            <w:gridSpan w:val="2"/>
            <w:tcBorders>
              <w:top w:val="single" w:sz="4" w:space="0" w:color="auto"/>
              <w:left w:val="single" w:sz="4" w:space="0" w:color="auto"/>
              <w:bottom w:val="single" w:sz="4" w:space="0" w:color="auto"/>
              <w:right w:val="single" w:sz="4" w:space="0" w:color="auto"/>
            </w:tcBorders>
            <w:shd w:val="clear" w:color="auto" w:fill="D9D9D9"/>
          </w:tcPr>
          <w:p w:rsidR="00253AEF" w:rsidRPr="009E56CF" w:rsidRDefault="001723D0" w:rsidP="009E56CF">
            <w:pPr>
              <w:ind w:firstLine="29"/>
              <w:jc w:val="center"/>
              <w:rPr>
                <w:rFonts w:ascii="Times New Roman" w:hAnsi="Times New Roman"/>
              </w:rPr>
            </w:pPr>
            <w:r w:rsidRPr="009E56CF">
              <w:rPr>
                <w:rFonts w:ascii="Times New Roman" w:hAnsi="Times New Roman"/>
              </w:rPr>
              <w:t>Описание проблемы:</w:t>
            </w:r>
          </w:p>
        </w:tc>
      </w:tr>
      <w:tr w:rsidR="00253AEF" w:rsidRPr="009E56CF">
        <w:trPr>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Приоритет (срочный/ высокий/ средний/ низкий/планируемый)</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Категория (Инцидент/Запрос на консультацию/ Запрос на обслуживание)</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Отчетный год</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trHeight w:val="525"/>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Наименование отчетной формы</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Выполняемое действие</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Описание проблемы / изменения</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r w:rsidR="00253AEF" w:rsidRPr="009E56CF">
        <w:trPr>
          <w:trHeight w:val="1082"/>
          <w:jc w:val="center"/>
        </w:trPr>
        <w:tc>
          <w:tcPr>
            <w:tcW w:w="4390" w:type="dxa"/>
            <w:tcBorders>
              <w:top w:val="single" w:sz="4" w:space="0" w:color="auto"/>
              <w:left w:val="single" w:sz="4" w:space="0" w:color="auto"/>
              <w:bottom w:val="single" w:sz="4" w:space="0" w:color="auto"/>
              <w:right w:val="single" w:sz="4" w:space="0" w:color="auto"/>
            </w:tcBorders>
          </w:tcPr>
          <w:p w:rsidR="00253AEF" w:rsidRPr="009E56CF" w:rsidRDefault="001723D0" w:rsidP="009E56CF">
            <w:pPr>
              <w:rPr>
                <w:rFonts w:ascii="Times New Roman" w:hAnsi="Times New Roman"/>
              </w:rPr>
            </w:pPr>
            <w:r w:rsidRPr="009E56CF">
              <w:rPr>
                <w:rFonts w:ascii="Times New Roman" w:hAnsi="Times New Roman"/>
              </w:rPr>
              <w:t>Дополнительная информация (описание вложений, графических копий экранов)</w:t>
            </w:r>
          </w:p>
        </w:tc>
        <w:tc>
          <w:tcPr>
            <w:tcW w:w="4819" w:type="dxa"/>
            <w:tcBorders>
              <w:top w:val="single" w:sz="4" w:space="0" w:color="auto"/>
              <w:left w:val="single" w:sz="4" w:space="0" w:color="auto"/>
              <w:bottom w:val="single" w:sz="4" w:space="0" w:color="auto"/>
              <w:right w:val="single" w:sz="4" w:space="0" w:color="auto"/>
            </w:tcBorders>
          </w:tcPr>
          <w:p w:rsidR="00253AEF" w:rsidRPr="009E56CF" w:rsidRDefault="00253AEF" w:rsidP="009E56CF">
            <w:pPr>
              <w:rPr>
                <w:rFonts w:ascii="Times New Roman" w:hAnsi="Times New Roman"/>
              </w:rPr>
            </w:pPr>
          </w:p>
        </w:tc>
      </w:tr>
    </w:tbl>
    <w:p w:rsidR="00253AEF" w:rsidRPr="009E56CF" w:rsidRDefault="001723D0" w:rsidP="009E56CF">
      <w:pPr>
        <w:rPr>
          <w:rFonts w:eastAsiaTheme="minorHAnsi" w:cstheme="minorBidi"/>
          <w:szCs w:val="24"/>
        </w:rPr>
      </w:pPr>
      <w:r w:rsidRPr="009E56CF">
        <w:rPr>
          <w:szCs w:val="24"/>
        </w:rPr>
        <w:br w:type="page"/>
      </w:r>
    </w:p>
    <w:p w:rsidR="00253AEF" w:rsidRPr="009E56CF" w:rsidRDefault="001723D0" w:rsidP="009E56CF">
      <w:pPr>
        <w:pStyle w:val="2022a"/>
        <w:rPr>
          <w:szCs w:val="28"/>
        </w:rPr>
      </w:pPr>
      <w:bookmarkStart w:id="4015" w:name="_Toc68696470"/>
      <w:bookmarkStart w:id="4016" w:name="_Toc96084436"/>
      <w:r w:rsidRPr="009E56CF">
        <w:lastRenderedPageBreak/>
        <w:t xml:space="preserve">ПРИЛОЖЕНИЕ 4 К </w:t>
      </w:r>
      <w:r w:rsidRPr="009E56CF">
        <w:rPr>
          <w:rFonts w:cs="Times New Roman"/>
          <w:lang w:eastAsia="ru-RU"/>
        </w:rPr>
        <w:t>Описанию объекта закупки</w:t>
      </w:r>
      <w:bookmarkEnd w:id="4015"/>
      <w:bookmarkEnd w:id="4016"/>
    </w:p>
    <w:p w:rsidR="00253AEF" w:rsidRPr="009E56CF" w:rsidRDefault="001723D0" w:rsidP="009E56CF">
      <w:pPr>
        <w:pStyle w:val="20224"/>
      </w:pPr>
      <w:bookmarkStart w:id="4017" w:name="_Toc68696471"/>
      <w:r w:rsidRPr="009E56CF">
        <w:t>КАТЕГОРИИ И ПРИОРИТЕТЫ ЗАЯВОК</w:t>
      </w:r>
      <w:bookmarkEnd w:id="4017"/>
    </w:p>
    <w:p w:rsidR="00253AEF" w:rsidRPr="009E56CF" w:rsidRDefault="00253AEF" w:rsidP="009E56CF">
      <w:pPr>
        <w:pStyle w:val="20224"/>
      </w:pPr>
    </w:p>
    <w:p w:rsidR="00253AEF" w:rsidRPr="009E56CF" w:rsidRDefault="001723D0" w:rsidP="009E56CF">
      <w:pPr>
        <w:pStyle w:val="20224"/>
      </w:pPr>
      <w:r w:rsidRPr="009E56CF">
        <w:t>Таблица 1. Категории Заявок</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620"/>
        <w:gridCol w:w="6877"/>
      </w:tblGrid>
      <w:tr w:rsidR="00253AEF" w:rsidRPr="009E56CF">
        <w:trPr>
          <w:trHeight w:val="300"/>
        </w:trPr>
        <w:tc>
          <w:tcPr>
            <w:tcW w:w="453"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pPr>
            <w:r w:rsidRPr="009E56CF">
              <w:t>№ п/п</w:t>
            </w:r>
          </w:p>
        </w:tc>
        <w:tc>
          <w:tcPr>
            <w:tcW w:w="867"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pStyle w:val="20226"/>
            </w:pPr>
            <w:r w:rsidRPr="009E56CF">
              <w:t>Категория Заявки</w:t>
            </w:r>
          </w:p>
        </w:tc>
        <w:tc>
          <w:tcPr>
            <w:tcW w:w="3680" w:type="pc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pStyle w:val="20226"/>
            </w:pPr>
            <w:r w:rsidRPr="009E56CF">
              <w:t>Описание категории</w:t>
            </w:r>
          </w:p>
        </w:tc>
      </w:tr>
      <w:tr w:rsidR="00253AEF" w:rsidRPr="009E56CF">
        <w:trPr>
          <w:trHeight w:val="416"/>
        </w:trPr>
        <w:tc>
          <w:tcPr>
            <w:tcW w:w="453"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rPr>
                <w:lang w:val="en-US"/>
              </w:rPr>
            </w:pPr>
            <w:r w:rsidRPr="009E56CF">
              <w:rPr>
                <w:lang w:val="en-US"/>
              </w:rPr>
              <w:t>1</w:t>
            </w:r>
          </w:p>
        </w:tc>
        <w:tc>
          <w:tcPr>
            <w:tcW w:w="867"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Запрос на консультацию</w:t>
            </w:r>
          </w:p>
        </w:tc>
        <w:tc>
          <w:tcPr>
            <w:tcW w:w="3680" w:type="pct"/>
            <w:tcBorders>
              <w:top w:val="single" w:sz="4" w:space="0" w:color="auto"/>
              <w:left w:val="single" w:sz="4" w:space="0" w:color="auto"/>
              <w:bottom w:val="single" w:sz="4" w:space="0" w:color="auto"/>
              <w:right w:val="single" w:sz="4" w:space="0" w:color="auto"/>
            </w:tcBorders>
          </w:tcPr>
          <w:p w:rsidR="00253AEF" w:rsidRPr="009E56CF" w:rsidRDefault="001723D0" w:rsidP="00D30C91">
            <w:pPr>
              <w:pStyle w:val="20225"/>
              <w:ind w:firstLine="0"/>
            </w:pPr>
            <w:r w:rsidRPr="009E56CF">
              <w:t>Обращение, связанное с необходимостью предоставления услуги "Консультирование ОПЗ, УП".</w:t>
            </w:r>
          </w:p>
        </w:tc>
      </w:tr>
      <w:tr w:rsidR="00253AEF" w:rsidRPr="009E56CF">
        <w:trPr>
          <w:trHeight w:val="142"/>
        </w:trPr>
        <w:tc>
          <w:tcPr>
            <w:tcW w:w="453"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rPr>
                <w:lang w:val="en-US"/>
              </w:rPr>
            </w:pPr>
            <w:r w:rsidRPr="009E56CF">
              <w:rPr>
                <w:lang w:val="en-US"/>
              </w:rPr>
              <w:t>2</w:t>
            </w:r>
          </w:p>
        </w:tc>
        <w:tc>
          <w:tcPr>
            <w:tcW w:w="867"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Инцидент</w:t>
            </w:r>
          </w:p>
        </w:tc>
        <w:tc>
          <w:tcPr>
            <w:tcW w:w="3680" w:type="pct"/>
            <w:tcBorders>
              <w:top w:val="single" w:sz="4" w:space="0" w:color="auto"/>
              <w:left w:val="single" w:sz="4" w:space="0" w:color="auto"/>
              <w:bottom w:val="single" w:sz="4" w:space="0" w:color="auto"/>
              <w:right w:val="single" w:sz="4" w:space="0" w:color="auto"/>
            </w:tcBorders>
            <w:shd w:val="clear" w:color="auto" w:fill="auto"/>
          </w:tcPr>
          <w:p w:rsidR="00253AEF" w:rsidRPr="009E56CF" w:rsidRDefault="001723D0" w:rsidP="00D30C91">
            <w:pPr>
              <w:pStyle w:val="20225"/>
              <w:ind w:firstLine="0"/>
            </w:pPr>
            <w:r w:rsidRPr="009E56CF">
              <w:t>Обращение, связанное с необходимостью оказания услуг в рамках услуги "Управление инцидентами" и указывающее на одно из следующих событий:</w:t>
            </w:r>
          </w:p>
          <w:p w:rsidR="00253AEF" w:rsidRPr="009E56CF" w:rsidRDefault="001723D0" w:rsidP="009E56CF">
            <w:pPr>
              <w:pStyle w:val="20227"/>
              <w:rPr>
                <w:lang w:eastAsia="ru-RU"/>
              </w:rPr>
            </w:pPr>
            <w:r w:rsidRPr="009E56CF">
              <w:rPr>
                <w:lang w:eastAsia="ru-RU"/>
              </w:rPr>
              <w:t>прекращение выполнения функции Системы, некорректное выполнение функции Системы, не позволяющее Заказчику осуществить свои обязанности, предусмотренные федеральным и (или) региональным законодательством;</w:t>
            </w:r>
          </w:p>
          <w:p w:rsidR="00253AEF" w:rsidRPr="009E56CF" w:rsidRDefault="001723D0" w:rsidP="009E56CF">
            <w:pPr>
              <w:pStyle w:val="20227"/>
              <w:rPr>
                <w:lang w:eastAsia="ru-RU"/>
              </w:rPr>
            </w:pPr>
            <w:r w:rsidRPr="009E56CF">
              <w:rPr>
                <w:lang w:eastAsia="ru-RU"/>
              </w:rPr>
              <w:t>несоответствие функции Системы положениям Документации либо несоответствие функций Системы требованиям федерального и (или) регионального законодательства;</w:t>
            </w:r>
          </w:p>
          <w:p w:rsidR="00253AEF" w:rsidRPr="009E56CF" w:rsidRDefault="001723D0" w:rsidP="009E56CF">
            <w:pPr>
              <w:pStyle w:val="20227"/>
              <w:rPr>
                <w:lang w:eastAsia="ru-RU"/>
              </w:rPr>
            </w:pPr>
            <w:r w:rsidRPr="009E56CF">
              <w:rPr>
                <w:lang w:eastAsia="ru-RU"/>
              </w:rPr>
              <w:t>необходимость разработки дополнительного инструмента для корректировки данных в базе данных Заказчика, при условии отсутствия штатных методов корректировки данных в функциональности Системы или, если необходимость корректировки данных возникла после обновления Системы Заказчика Исполнителем;</w:t>
            </w:r>
          </w:p>
          <w:p w:rsidR="00253AEF" w:rsidRPr="009E56CF" w:rsidRDefault="001723D0" w:rsidP="009E56CF">
            <w:pPr>
              <w:pStyle w:val="20227"/>
            </w:pPr>
            <w:r w:rsidRPr="009E56CF">
              <w:t>повышение удобства и (или) оптимизация работы пользователей с Программными комплексами</w:t>
            </w:r>
            <w:r w:rsidRPr="009E56CF">
              <w:rPr>
                <w:lang w:eastAsia="ru-RU"/>
              </w:rPr>
              <w:t>.</w:t>
            </w:r>
          </w:p>
        </w:tc>
      </w:tr>
      <w:tr w:rsidR="00253AEF" w:rsidRPr="009E56CF">
        <w:trPr>
          <w:trHeight w:val="142"/>
        </w:trPr>
        <w:tc>
          <w:tcPr>
            <w:tcW w:w="453"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rPr>
                <w:lang w:val="en-US"/>
              </w:rPr>
            </w:pPr>
            <w:r w:rsidRPr="009E56CF">
              <w:rPr>
                <w:lang w:val="en-US"/>
              </w:rPr>
              <w:t>3</w:t>
            </w:r>
          </w:p>
        </w:tc>
        <w:tc>
          <w:tcPr>
            <w:tcW w:w="867"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5"/>
              <w:ind w:firstLine="0"/>
            </w:pPr>
            <w:r w:rsidRPr="009E56CF">
              <w:t>Запрос на обслуживание</w:t>
            </w:r>
          </w:p>
          <w:p w:rsidR="00253AEF" w:rsidRPr="009E56CF" w:rsidRDefault="00253AEF" w:rsidP="009E56CF">
            <w:pPr>
              <w:pStyle w:val="20225"/>
            </w:pPr>
          </w:p>
        </w:tc>
        <w:tc>
          <w:tcPr>
            <w:tcW w:w="3680" w:type="pct"/>
            <w:tcBorders>
              <w:top w:val="single" w:sz="4" w:space="0" w:color="auto"/>
              <w:left w:val="single" w:sz="4" w:space="0" w:color="auto"/>
              <w:bottom w:val="single" w:sz="4" w:space="0" w:color="auto"/>
              <w:right w:val="single" w:sz="4" w:space="0" w:color="auto"/>
            </w:tcBorders>
          </w:tcPr>
          <w:p w:rsidR="00253AEF" w:rsidRPr="009E56CF" w:rsidRDefault="001723D0" w:rsidP="00D30C91">
            <w:pPr>
              <w:pStyle w:val="20225"/>
              <w:ind w:firstLine="0"/>
            </w:pPr>
            <w:r w:rsidRPr="009E56CF">
              <w:t>Обращение, связанное с необходимостью выполнения работ, предоставления информации или других данных, в рамках услуги "Управление запросами на обслуживание".</w:t>
            </w:r>
          </w:p>
        </w:tc>
      </w:tr>
    </w:tbl>
    <w:p w:rsidR="00253AEF" w:rsidRPr="009E56CF" w:rsidRDefault="00253AEF" w:rsidP="009E56CF">
      <w:pPr>
        <w:pStyle w:val="20224"/>
      </w:pPr>
    </w:p>
    <w:p w:rsidR="00253AEF" w:rsidRPr="009E56CF" w:rsidRDefault="001723D0" w:rsidP="009E56CF">
      <w:pPr>
        <w:pStyle w:val="20229"/>
        <w:rPr>
          <w:szCs w:val="22"/>
        </w:rPr>
      </w:pPr>
      <w:r w:rsidRPr="009E56CF">
        <w:t>Таблица 2. Приоритеты Заявок (в зависимости от степени влияния на процессы Заказчика)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7"/>
        <w:gridCol w:w="1587"/>
        <w:gridCol w:w="2117"/>
        <w:gridCol w:w="2293"/>
      </w:tblGrid>
      <w:tr w:rsidR="00253AEF" w:rsidRPr="009E56CF">
        <w:trPr>
          <w:trHeight w:val="300"/>
        </w:trPr>
        <w:tc>
          <w:tcPr>
            <w:tcW w:w="1791" w:type="pct"/>
            <w:vMerge w:val="restart"/>
            <w:tcBorders>
              <w:top w:val="single" w:sz="4" w:space="0" w:color="auto"/>
              <w:left w:val="single" w:sz="4" w:space="0" w:color="auto"/>
              <w:bottom w:val="single" w:sz="4" w:space="0" w:color="auto"/>
              <w:right w:val="single" w:sz="4" w:space="0" w:color="auto"/>
            </w:tcBorders>
            <w:vAlign w:val="center"/>
          </w:tcPr>
          <w:p w:rsidR="00253AEF" w:rsidRPr="009E56CF" w:rsidRDefault="001723D0" w:rsidP="009E56CF">
            <w:pPr>
              <w:pStyle w:val="20226"/>
            </w:pPr>
            <w:r w:rsidRPr="009E56CF">
              <w:t>Приоритет</w:t>
            </w:r>
          </w:p>
        </w:tc>
        <w:tc>
          <w:tcPr>
            <w:tcW w:w="3209" w:type="pct"/>
            <w:gridSpan w:val="3"/>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pPr>
            <w:r w:rsidRPr="009E56CF">
              <w:t>Категория Заявки</w:t>
            </w:r>
          </w:p>
        </w:tc>
      </w:tr>
      <w:tr w:rsidR="00253AEF" w:rsidRPr="009E56CF">
        <w:trPr>
          <w:trHeight w:val="491"/>
        </w:trPr>
        <w:tc>
          <w:tcPr>
            <w:tcW w:w="1791" w:type="pct"/>
            <w:vMerge/>
            <w:tcBorders>
              <w:top w:val="single" w:sz="4" w:space="0" w:color="auto"/>
              <w:left w:val="single" w:sz="4" w:space="0" w:color="auto"/>
              <w:bottom w:val="single" w:sz="4" w:space="0" w:color="auto"/>
              <w:right w:val="single" w:sz="4" w:space="0" w:color="auto"/>
            </w:tcBorders>
            <w:vAlign w:val="center"/>
          </w:tcPr>
          <w:p w:rsidR="00253AEF" w:rsidRPr="009E56CF" w:rsidRDefault="00253AEF" w:rsidP="009E56CF">
            <w:pPr>
              <w:suppressAutoHyphens w:val="0"/>
              <w:autoSpaceDN/>
              <w:rPr>
                <w:rFonts w:ascii="Times New Roman" w:eastAsia="Arial Unicode MS" w:hAnsi="Times New Roman" w:cstheme="minorBidi"/>
                <w:lang w:bidi="en-US"/>
              </w:rPr>
            </w:pP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53AEF" w:rsidRPr="009E56CF" w:rsidRDefault="001723D0" w:rsidP="009E56CF">
            <w:pPr>
              <w:pStyle w:val="20226"/>
            </w:pPr>
            <w:r w:rsidRPr="009E56CF">
              <w:t>Инцидент</w:t>
            </w:r>
          </w:p>
        </w:tc>
        <w:tc>
          <w:tcPr>
            <w:tcW w:w="11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53AEF" w:rsidRPr="009E56CF" w:rsidRDefault="001723D0" w:rsidP="009E56CF">
            <w:pPr>
              <w:pStyle w:val="20226"/>
            </w:pPr>
            <w:r w:rsidRPr="009E56CF">
              <w:t xml:space="preserve">Запрос на </w:t>
            </w:r>
            <w:r w:rsidRPr="009E56CF">
              <w:br/>
              <w:t>консультацию</w:t>
            </w:r>
          </w:p>
        </w:tc>
        <w:tc>
          <w:tcPr>
            <w:tcW w:w="1227"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pStyle w:val="20226"/>
            </w:pPr>
            <w:r w:rsidRPr="009E56CF">
              <w:t xml:space="preserve">Запрос на </w:t>
            </w:r>
          </w:p>
          <w:p w:rsidR="00253AEF" w:rsidRPr="009E56CF" w:rsidRDefault="001723D0" w:rsidP="009E56CF">
            <w:pPr>
              <w:pStyle w:val="20226"/>
            </w:pPr>
            <w:r w:rsidRPr="009E56CF">
              <w:t>обслуживание</w:t>
            </w:r>
          </w:p>
        </w:tc>
      </w:tr>
      <w:tr w:rsidR="00253AEF" w:rsidRPr="009E56CF">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53AEF" w:rsidRPr="009E56CF" w:rsidRDefault="001723D0" w:rsidP="009E56CF">
            <w:r w:rsidRPr="009E56CF">
              <w:t>1 – срочный</w:t>
            </w: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53AEF" w:rsidRPr="009E56CF" w:rsidRDefault="001723D0" w:rsidP="009E56CF">
            <w:pPr>
              <w:jc w:val="center"/>
            </w:pPr>
            <w:r w:rsidRPr="009E56CF">
              <w:t>да</w:t>
            </w:r>
          </w:p>
        </w:tc>
        <w:tc>
          <w:tcPr>
            <w:tcW w:w="1133"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rsidR="00253AEF" w:rsidRPr="009E56CF" w:rsidRDefault="001723D0" w:rsidP="009E56CF">
            <w:pPr>
              <w:jc w:val="center"/>
            </w:pPr>
            <w:r w:rsidRPr="009E56CF">
              <w:t>нет</w:t>
            </w:r>
          </w:p>
        </w:tc>
        <w:tc>
          <w:tcPr>
            <w:tcW w:w="1227" w:type="pct"/>
            <w:tcBorders>
              <w:top w:val="single" w:sz="4" w:space="0" w:color="auto"/>
              <w:left w:val="single" w:sz="4" w:space="0" w:color="auto"/>
              <w:bottom w:val="single" w:sz="4" w:space="0" w:color="auto"/>
              <w:right w:val="single" w:sz="4" w:space="0" w:color="auto"/>
            </w:tcBorders>
          </w:tcPr>
          <w:p w:rsidR="00253AEF" w:rsidRPr="009E56CF" w:rsidRDefault="001723D0" w:rsidP="009E56CF">
            <w:pPr>
              <w:jc w:val="center"/>
            </w:pPr>
            <w:r w:rsidRPr="009E56CF">
              <w:t>да</w:t>
            </w:r>
          </w:p>
        </w:tc>
      </w:tr>
      <w:tr w:rsidR="00253AEF" w:rsidRPr="009E56CF">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53AEF" w:rsidRPr="009E56CF" w:rsidRDefault="001723D0" w:rsidP="009E56CF">
            <w:r w:rsidRPr="009E56CF">
              <w:t>2 – высокий</w:t>
            </w: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53AEF" w:rsidRPr="009E56CF" w:rsidRDefault="001723D0" w:rsidP="009E56CF">
            <w:pPr>
              <w:jc w:val="center"/>
            </w:pPr>
            <w:r w:rsidRPr="009E56CF">
              <w:t>да</w:t>
            </w:r>
          </w:p>
        </w:tc>
        <w:tc>
          <w:tcPr>
            <w:tcW w:w="1133"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rsidR="00253AEF" w:rsidRPr="009E56CF" w:rsidRDefault="001723D0" w:rsidP="009E56CF">
            <w:pPr>
              <w:jc w:val="center"/>
            </w:pPr>
            <w:r w:rsidRPr="009E56CF">
              <w:t>нет</w:t>
            </w:r>
          </w:p>
        </w:tc>
        <w:tc>
          <w:tcPr>
            <w:tcW w:w="1227" w:type="pct"/>
            <w:tcBorders>
              <w:top w:val="single" w:sz="4" w:space="0" w:color="auto"/>
              <w:left w:val="single" w:sz="4" w:space="0" w:color="auto"/>
              <w:bottom w:val="single" w:sz="4" w:space="0" w:color="auto"/>
              <w:right w:val="single" w:sz="4" w:space="0" w:color="auto"/>
            </w:tcBorders>
            <w:shd w:val="clear" w:color="auto" w:fill="D9D9D9"/>
          </w:tcPr>
          <w:p w:rsidR="00253AEF" w:rsidRPr="009E56CF" w:rsidRDefault="001723D0" w:rsidP="009E56CF">
            <w:pPr>
              <w:jc w:val="center"/>
            </w:pPr>
            <w:r w:rsidRPr="009E56CF">
              <w:t>да</w:t>
            </w:r>
          </w:p>
        </w:tc>
      </w:tr>
      <w:tr w:rsidR="00253AEF" w:rsidRPr="009E56CF">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53AEF" w:rsidRPr="009E56CF" w:rsidRDefault="001723D0" w:rsidP="009E56CF">
            <w:r w:rsidRPr="009E56CF">
              <w:t>3 – средний</w:t>
            </w: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53AEF" w:rsidRPr="009E56CF" w:rsidRDefault="001723D0" w:rsidP="009E56CF">
            <w:pPr>
              <w:jc w:val="center"/>
            </w:pPr>
            <w:r w:rsidRPr="009E56CF">
              <w:t>да</w:t>
            </w:r>
          </w:p>
        </w:tc>
        <w:tc>
          <w:tcPr>
            <w:tcW w:w="11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53AEF" w:rsidRPr="009E56CF" w:rsidRDefault="001723D0" w:rsidP="009E56CF">
            <w:pPr>
              <w:jc w:val="center"/>
            </w:pPr>
            <w:r w:rsidRPr="009E56CF">
              <w:t>да</w:t>
            </w:r>
          </w:p>
        </w:tc>
        <w:tc>
          <w:tcPr>
            <w:tcW w:w="1227" w:type="pct"/>
            <w:tcBorders>
              <w:top w:val="single" w:sz="4" w:space="0" w:color="auto"/>
              <w:left w:val="single" w:sz="4" w:space="0" w:color="auto"/>
              <w:bottom w:val="single" w:sz="4" w:space="0" w:color="auto"/>
              <w:right w:val="single" w:sz="4" w:space="0" w:color="auto"/>
            </w:tcBorders>
            <w:shd w:val="clear" w:color="auto" w:fill="DBDBDB" w:themeFill="accent3" w:themeFillTint="66"/>
          </w:tcPr>
          <w:p w:rsidR="00253AEF" w:rsidRPr="009E56CF" w:rsidRDefault="001723D0" w:rsidP="009E56CF">
            <w:pPr>
              <w:jc w:val="center"/>
            </w:pPr>
            <w:r w:rsidRPr="009E56CF">
              <w:t>нет</w:t>
            </w:r>
          </w:p>
        </w:tc>
      </w:tr>
      <w:tr w:rsidR="00253AEF" w:rsidRPr="009E56CF">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53AEF" w:rsidRPr="009E56CF" w:rsidRDefault="001723D0" w:rsidP="009E56CF">
            <w:r w:rsidRPr="009E56CF">
              <w:t>4 – низкий</w:t>
            </w:r>
          </w:p>
        </w:tc>
        <w:tc>
          <w:tcPr>
            <w:tcW w:w="8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53AEF" w:rsidRPr="009E56CF" w:rsidRDefault="001723D0" w:rsidP="009E56CF">
            <w:pPr>
              <w:jc w:val="center"/>
            </w:pPr>
            <w:r w:rsidRPr="009E56CF">
              <w:t>да</w:t>
            </w:r>
          </w:p>
        </w:tc>
        <w:tc>
          <w:tcPr>
            <w:tcW w:w="11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53AEF" w:rsidRPr="009E56CF" w:rsidRDefault="001723D0" w:rsidP="009E56CF">
            <w:pPr>
              <w:jc w:val="center"/>
            </w:pPr>
            <w:r w:rsidRPr="009E56CF">
              <w:t>да</w:t>
            </w:r>
          </w:p>
        </w:tc>
        <w:tc>
          <w:tcPr>
            <w:tcW w:w="1227" w:type="pct"/>
            <w:tcBorders>
              <w:top w:val="single" w:sz="4" w:space="0" w:color="auto"/>
              <w:left w:val="single" w:sz="4" w:space="0" w:color="auto"/>
              <w:bottom w:val="single" w:sz="4" w:space="0" w:color="auto"/>
              <w:right w:val="single" w:sz="4" w:space="0" w:color="auto"/>
            </w:tcBorders>
            <w:shd w:val="clear" w:color="auto" w:fill="DBDBDB" w:themeFill="accent3" w:themeFillTint="66"/>
          </w:tcPr>
          <w:p w:rsidR="00253AEF" w:rsidRPr="009E56CF" w:rsidRDefault="001723D0" w:rsidP="009E56CF">
            <w:pPr>
              <w:jc w:val="center"/>
            </w:pPr>
            <w:r w:rsidRPr="009E56CF">
              <w:t>нет</w:t>
            </w:r>
          </w:p>
        </w:tc>
      </w:tr>
      <w:tr w:rsidR="00253AEF" w:rsidRPr="009E56CF">
        <w:trPr>
          <w:trHeight w:val="300"/>
        </w:trPr>
        <w:tc>
          <w:tcPr>
            <w:tcW w:w="17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53AEF" w:rsidRPr="009E56CF" w:rsidRDefault="001723D0" w:rsidP="009E56CF">
            <w:r w:rsidRPr="009E56CF">
              <w:t>5 – планируемый</w:t>
            </w:r>
          </w:p>
        </w:tc>
        <w:tc>
          <w:tcPr>
            <w:tcW w:w="8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253AEF" w:rsidRPr="009E56CF" w:rsidRDefault="001723D0" w:rsidP="009E56CF">
            <w:pPr>
              <w:jc w:val="center"/>
            </w:pPr>
            <w:r w:rsidRPr="009E56CF">
              <w:t>нет</w:t>
            </w:r>
          </w:p>
        </w:tc>
        <w:tc>
          <w:tcPr>
            <w:tcW w:w="113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253AEF" w:rsidRPr="009E56CF" w:rsidRDefault="001723D0" w:rsidP="009E56CF">
            <w:pPr>
              <w:jc w:val="center"/>
            </w:pPr>
            <w:r w:rsidRPr="009E56CF">
              <w:t>нет</w:t>
            </w:r>
          </w:p>
        </w:tc>
        <w:tc>
          <w:tcPr>
            <w:tcW w:w="1227" w:type="pct"/>
            <w:tcBorders>
              <w:top w:val="single" w:sz="4" w:space="0" w:color="auto"/>
              <w:left w:val="single" w:sz="4" w:space="0" w:color="auto"/>
              <w:bottom w:val="single" w:sz="4" w:space="0" w:color="auto"/>
              <w:right w:val="single" w:sz="4" w:space="0" w:color="auto"/>
            </w:tcBorders>
            <w:shd w:val="clear" w:color="auto" w:fill="FFFFFF" w:themeFill="background1"/>
          </w:tcPr>
          <w:p w:rsidR="00253AEF" w:rsidRPr="009E56CF" w:rsidRDefault="001723D0" w:rsidP="009E56CF">
            <w:pPr>
              <w:jc w:val="center"/>
            </w:pPr>
            <w:r w:rsidRPr="009E56CF">
              <w:t>да</w:t>
            </w:r>
          </w:p>
        </w:tc>
      </w:tr>
    </w:tbl>
    <w:p w:rsidR="00253AEF" w:rsidRPr="009E56CF" w:rsidRDefault="001723D0" w:rsidP="009E56CF">
      <w:pPr>
        <w:rPr>
          <w:rFonts w:eastAsiaTheme="minorHAnsi" w:cstheme="minorBidi"/>
          <w:b/>
          <w:szCs w:val="24"/>
        </w:rPr>
      </w:pPr>
      <w:r w:rsidRPr="009E56CF">
        <w:rPr>
          <w:b/>
          <w:szCs w:val="24"/>
        </w:rPr>
        <w:br w:type="page"/>
      </w:r>
    </w:p>
    <w:p w:rsidR="00253AEF" w:rsidRPr="009E56CF" w:rsidRDefault="001723D0" w:rsidP="009E56CF">
      <w:pPr>
        <w:pStyle w:val="20224"/>
        <w:rPr>
          <w:rFonts w:eastAsiaTheme="minorHAnsi" w:cstheme="minorBidi"/>
        </w:rPr>
      </w:pPr>
      <w:r w:rsidRPr="009E56CF">
        <w:lastRenderedPageBreak/>
        <w:t>Таблица 3. Приоритеты Заявок категории "Инцидент"</w:t>
      </w:r>
    </w:p>
    <w:tbl>
      <w:tblPr>
        <w:tblW w:w="5081" w:type="pct"/>
        <w:tblInd w:w="-152"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418"/>
        <w:gridCol w:w="4252"/>
        <w:gridCol w:w="3815"/>
      </w:tblGrid>
      <w:tr w:rsidR="00253AEF" w:rsidRPr="009E56CF">
        <w:trPr>
          <w:trHeight w:val="514"/>
          <w:tblHeader/>
        </w:trPr>
        <w:tc>
          <w:tcPr>
            <w:tcW w:w="747" w:type="pct"/>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tcPr>
          <w:p w:rsidR="00253AEF" w:rsidRPr="009E56CF" w:rsidRDefault="001723D0" w:rsidP="009E56CF">
            <w:pPr>
              <w:pStyle w:val="20226"/>
              <w:rPr>
                <w:szCs w:val="22"/>
              </w:rPr>
            </w:pPr>
            <w:r w:rsidRPr="009E56CF">
              <w:t>Приоритет</w:t>
            </w:r>
          </w:p>
        </w:tc>
        <w:tc>
          <w:tcPr>
            <w:tcW w:w="2241" w:type="pct"/>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tcPr>
          <w:p w:rsidR="00253AEF" w:rsidRPr="009E56CF" w:rsidRDefault="001723D0" w:rsidP="009E56CF">
            <w:pPr>
              <w:pStyle w:val="20226"/>
            </w:pPr>
            <w:r w:rsidRPr="009E56CF">
              <w:t>Классифицирующие признаки/ Описание влияния проблемы</w:t>
            </w:r>
          </w:p>
        </w:tc>
        <w:tc>
          <w:tcPr>
            <w:tcW w:w="2011" w:type="pct"/>
            <w:tcBorders>
              <w:top w:val="single" w:sz="8" w:space="0" w:color="auto"/>
              <w:left w:val="single" w:sz="8" w:space="0" w:color="auto"/>
              <w:bottom w:val="single" w:sz="8" w:space="0" w:color="auto"/>
              <w:right w:val="single" w:sz="8" w:space="0" w:color="auto"/>
            </w:tcBorders>
          </w:tcPr>
          <w:p w:rsidR="00253AEF" w:rsidRPr="009E56CF" w:rsidRDefault="001723D0" w:rsidP="009E56CF">
            <w:pPr>
              <w:pStyle w:val="20226"/>
            </w:pPr>
            <w:r w:rsidRPr="009E56CF">
              <w:t>Примеры Обращений для определения Приоритета</w:t>
            </w:r>
          </w:p>
        </w:tc>
      </w:tr>
      <w:tr w:rsidR="00253AEF" w:rsidRPr="009E56CF">
        <w:trPr>
          <w:trHeight w:val="1287"/>
        </w:trPr>
        <w:tc>
          <w:tcPr>
            <w:tcW w:w="747" w:type="pct"/>
            <w:tcBorders>
              <w:top w:val="single" w:sz="8" w:space="0" w:color="auto"/>
              <w:left w:val="single" w:sz="4" w:space="0" w:color="auto"/>
              <w:bottom w:val="single" w:sz="4" w:space="0" w:color="auto"/>
              <w:right w:val="single" w:sz="4" w:space="0" w:color="auto"/>
            </w:tcBorders>
            <w:tcMar>
              <w:top w:w="80" w:type="dxa"/>
              <w:left w:w="80" w:type="dxa"/>
              <w:bottom w:w="80" w:type="dxa"/>
              <w:right w:w="80" w:type="dxa"/>
            </w:tcMar>
          </w:tcPr>
          <w:p w:rsidR="00253AEF" w:rsidRPr="009E56CF" w:rsidRDefault="001723D0" w:rsidP="009E56CF">
            <w:pPr>
              <w:pStyle w:val="20225"/>
              <w:ind w:firstLine="0"/>
            </w:pPr>
            <w:r w:rsidRPr="009E56CF">
              <w:t>1 – срочный</w:t>
            </w:r>
          </w:p>
        </w:tc>
        <w:tc>
          <w:tcPr>
            <w:tcW w:w="2241" w:type="pct"/>
            <w:tcBorders>
              <w:top w:val="single" w:sz="8" w:space="0" w:color="auto"/>
              <w:left w:val="single" w:sz="4" w:space="0" w:color="auto"/>
              <w:bottom w:val="single" w:sz="4" w:space="0" w:color="auto"/>
              <w:right w:val="single" w:sz="4" w:space="0" w:color="auto"/>
            </w:tcBorders>
            <w:tcMar>
              <w:top w:w="80" w:type="dxa"/>
              <w:left w:w="80" w:type="dxa"/>
              <w:bottom w:w="80" w:type="dxa"/>
              <w:right w:w="80" w:type="dxa"/>
            </w:tcMar>
          </w:tcPr>
          <w:p w:rsidR="00253AEF" w:rsidRPr="009E56CF" w:rsidRDefault="001723D0" w:rsidP="00D30C91">
            <w:pPr>
              <w:pStyle w:val="20225"/>
              <w:ind w:firstLine="0"/>
            </w:pPr>
            <w:r w:rsidRPr="009E56CF">
              <w:t>Система не функционирует или разрушены данные.</w:t>
            </w:r>
          </w:p>
          <w:p w:rsidR="00253AEF" w:rsidRPr="009E56CF" w:rsidRDefault="001723D0" w:rsidP="00D30C91">
            <w:pPr>
              <w:pStyle w:val="20225"/>
              <w:ind w:firstLine="0"/>
            </w:pPr>
            <w:r w:rsidRPr="009E56CF">
              <w:t>При этом не существует альтернативных способов в рамках возможностей Системы продолжить работу, или вне рамок возможностей Системы силами Исполнителя (корректировка и обработка данных в Системе в ручном режиме).</w:t>
            </w:r>
          </w:p>
          <w:p w:rsidR="00253AEF" w:rsidRPr="009E56CF" w:rsidRDefault="001723D0" w:rsidP="00D30C91">
            <w:pPr>
              <w:pStyle w:val="20225"/>
              <w:ind w:firstLine="0"/>
            </w:pPr>
            <w:r w:rsidRPr="009E56CF">
              <w:t>Критичные для Бизнес-процесса нарушения:</w:t>
            </w:r>
          </w:p>
          <w:p w:rsidR="00253AEF" w:rsidRPr="009E56CF" w:rsidRDefault="001723D0" w:rsidP="00D30C91">
            <w:pPr>
              <w:pStyle w:val="20227"/>
              <w:numPr>
                <w:ilvl w:val="0"/>
                <w:numId w:val="142"/>
              </w:numPr>
              <w:ind w:left="345"/>
            </w:pPr>
            <w:r w:rsidRPr="009E56CF">
              <w:t>прекращение выполнения Системой своих функций;</w:t>
            </w:r>
          </w:p>
          <w:p w:rsidR="00253AEF" w:rsidRPr="009E56CF" w:rsidRDefault="001723D0" w:rsidP="00D30C91">
            <w:pPr>
              <w:pStyle w:val="20227"/>
              <w:numPr>
                <w:ilvl w:val="0"/>
                <w:numId w:val="142"/>
              </w:numPr>
              <w:ind w:left="345"/>
            </w:pPr>
            <w:r w:rsidRPr="009E56CF">
              <w:t>прекращение выполнения Системой части функций, являющихся ключевыми и не позволяющими пользователю выполнить свои прямые задачи в сроки, установленные законодательством РФ и региональным законодательством;</w:t>
            </w:r>
          </w:p>
          <w:p w:rsidR="00253AEF" w:rsidRPr="009E56CF" w:rsidRDefault="001723D0" w:rsidP="00D30C91">
            <w:pPr>
              <w:pStyle w:val="20227"/>
              <w:numPr>
                <w:ilvl w:val="0"/>
                <w:numId w:val="142"/>
              </w:numPr>
              <w:ind w:left="345"/>
            </w:pPr>
            <w:r w:rsidRPr="009E56CF">
              <w:t>отсутствует возможность доступа всех, большинства или отдельных ключевых пользователей в Системе.</w:t>
            </w:r>
          </w:p>
        </w:tc>
        <w:tc>
          <w:tcPr>
            <w:tcW w:w="2011" w:type="pct"/>
            <w:tcBorders>
              <w:top w:val="single" w:sz="8" w:space="0" w:color="auto"/>
              <w:left w:val="single" w:sz="4" w:space="0" w:color="auto"/>
              <w:bottom w:val="single" w:sz="4" w:space="0" w:color="auto"/>
              <w:right w:val="single" w:sz="4" w:space="0" w:color="auto"/>
            </w:tcBorders>
          </w:tcPr>
          <w:p w:rsidR="00253AEF" w:rsidRPr="009E56CF" w:rsidRDefault="001723D0" w:rsidP="00D30C91">
            <w:pPr>
              <w:pStyle w:val="20227"/>
              <w:numPr>
                <w:ilvl w:val="0"/>
                <w:numId w:val="142"/>
              </w:numPr>
              <w:ind w:left="426"/>
            </w:pPr>
            <w:r w:rsidRPr="009E56CF">
              <w:t>отсутствует доступ к Системе для всех, большинства или отдельных ключевых пользователей,</w:t>
            </w:r>
          </w:p>
          <w:p w:rsidR="00253AEF" w:rsidRPr="009E56CF" w:rsidRDefault="001723D0" w:rsidP="00D30C91">
            <w:pPr>
              <w:pStyle w:val="20227"/>
              <w:numPr>
                <w:ilvl w:val="0"/>
                <w:numId w:val="142"/>
              </w:numPr>
              <w:ind w:left="426"/>
            </w:pPr>
            <w:r w:rsidRPr="009E56CF">
              <w:t>срыв сроков формирования нормативной отчетности, формирования проекта доходной части закона об областном бюджете на текущий год и плановый период, а также поправок;</w:t>
            </w:r>
          </w:p>
          <w:p w:rsidR="00253AEF" w:rsidRPr="009E56CF" w:rsidRDefault="001723D0" w:rsidP="00D30C91">
            <w:pPr>
              <w:pStyle w:val="20227"/>
              <w:numPr>
                <w:ilvl w:val="0"/>
                <w:numId w:val="142"/>
              </w:numPr>
              <w:ind w:left="426"/>
            </w:pPr>
            <w:r w:rsidRPr="009E56CF">
              <w:t>Инциденты, которые приводят к срыву сроков выполнения процедур, мероприятий, установленных законодательством РФ и региональным законодательством, невыполнение которых ведет к наложению соответствующих санкций;</w:t>
            </w:r>
          </w:p>
          <w:p w:rsidR="00253AEF" w:rsidRPr="009E56CF" w:rsidRDefault="001723D0" w:rsidP="00D30C91">
            <w:pPr>
              <w:pStyle w:val="20227"/>
              <w:numPr>
                <w:ilvl w:val="0"/>
                <w:numId w:val="142"/>
              </w:numPr>
              <w:ind w:left="426"/>
            </w:pPr>
            <w:r w:rsidRPr="009E56CF">
              <w:t>Инцидент, приводящий к полной неработоспособности Системы.</w:t>
            </w:r>
          </w:p>
        </w:tc>
      </w:tr>
      <w:tr w:rsidR="00253AEF" w:rsidRPr="009E56CF">
        <w:trPr>
          <w:trHeight w:val="1762"/>
        </w:trPr>
        <w:tc>
          <w:tcPr>
            <w:tcW w:w="7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53AEF" w:rsidRPr="009E56CF" w:rsidRDefault="001723D0" w:rsidP="009E56CF">
            <w:pPr>
              <w:pStyle w:val="20225"/>
              <w:ind w:firstLine="0"/>
            </w:pPr>
            <w:r w:rsidRPr="009E56CF">
              <w:t>2 – высокий</w:t>
            </w:r>
          </w:p>
        </w:tc>
        <w:tc>
          <w:tcPr>
            <w:tcW w:w="2241"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53AEF" w:rsidRPr="009E56CF" w:rsidRDefault="001723D0" w:rsidP="00D30C91">
            <w:pPr>
              <w:pStyle w:val="20225"/>
              <w:ind w:firstLine="0"/>
            </w:pPr>
            <w:r w:rsidRPr="009E56CF">
              <w:t>Система функционирует нестабильно или частично недоступна. При этом существуют альтернативные или временные способы решения Инцидента в рамках возможностей Системы, но они являются трудоемкими и снижают эффективность работы пользователей.</w:t>
            </w:r>
          </w:p>
          <w:p w:rsidR="00253AEF" w:rsidRPr="009E56CF" w:rsidRDefault="001723D0" w:rsidP="00D30C91">
            <w:pPr>
              <w:pStyle w:val="20225"/>
              <w:ind w:firstLine="0"/>
              <w:rPr>
                <w:sz w:val="22"/>
              </w:rPr>
            </w:pPr>
            <w:r w:rsidRPr="009E56CF">
              <w:t>Критичные для Бизнес-процесса нарушения:</w:t>
            </w:r>
          </w:p>
          <w:p w:rsidR="00253AEF" w:rsidRPr="009E56CF" w:rsidRDefault="001723D0" w:rsidP="00D30C91">
            <w:pPr>
              <w:pStyle w:val="20227"/>
              <w:numPr>
                <w:ilvl w:val="0"/>
                <w:numId w:val="141"/>
              </w:numPr>
              <w:ind w:left="345"/>
            </w:pPr>
            <w:r w:rsidRPr="009E56CF">
              <w:t>частичное нарушение функционирования Системы, критичное для выполнения основных задач (работы ключевой функциональности);</w:t>
            </w:r>
          </w:p>
          <w:p w:rsidR="00253AEF" w:rsidRPr="009E56CF" w:rsidRDefault="001723D0" w:rsidP="00D30C91">
            <w:pPr>
              <w:pStyle w:val="20227"/>
              <w:numPr>
                <w:ilvl w:val="0"/>
                <w:numId w:val="141"/>
              </w:numPr>
              <w:ind w:left="345"/>
              <w:rPr>
                <w:shd w:val="clear" w:color="auto" w:fill="FFFFFF"/>
              </w:rPr>
            </w:pPr>
            <w:r w:rsidRPr="009E56CF">
              <w:rPr>
                <w:shd w:val="clear" w:color="auto" w:fill="FFFFFF"/>
              </w:rPr>
              <w:t>невозможно выполнять операции, требующие срочного исполнения;</w:t>
            </w:r>
          </w:p>
          <w:p w:rsidR="00253AEF" w:rsidRPr="009E56CF" w:rsidRDefault="001723D0" w:rsidP="00D30C91">
            <w:pPr>
              <w:pStyle w:val="20227"/>
              <w:numPr>
                <w:ilvl w:val="0"/>
                <w:numId w:val="141"/>
              </w:numPr>
              <w:ind w:left="345"/>
            </w:pPr>
            <w:r w:rsidRPr="009E56CF">
              <w:t xml:space="preserve">отказ в работе Системы, </w:t>
            </w:r>
            <w:r w:rsidRPr="009E56CF">
              <w:rPr>
                <w:shd w:val="clear" w:color="auto" w:fill="FFFFFF"/>
              </w:rPr>
              <w:t>приводящий к невозможности эксплуатации не ключевой функциональности Системы.</w:t>
            </w:r>
          </w:p>
        </w:tc>
        <w:tc>
          <w:tcPr>
            <w:tcW w:w="2011" w:type="pct"/>
            <w:tcBorders>
              <w:top w:val="single" w:sz="4" w:space="0" w:color="auto"/>
              <w:left w:val="single" w:sz="4" w:space="0" w:color="auto"/>
              <w:bottom w:val="single" w:sz="4" w:space="0" w:color="auto"/>
              <w:right w:val="single" w:sz="4" w:space="0" w:color="auto"/>
            </w:tcBorders>
          </w:tcPr>
          <w:p w:rsidR="00253AEF" w:rsidRPr="009E56CF" w:rsidRDefault="001723D0" w:rsidP="00D30C91">
            <w:pPr>
              <w:pStyle w:val="20227"/>
              <w:numPr>
                <w:ilvl w:val="0"/>
                <w:numId w:val="140"/>
              </w:numPr>
              <w:ind w:left="426"/>
              <w:jc w:val="both"/>
            </w:pPr>
            <w:r w:rsidRPr="009E56CF">
              <w:t>Система частично недоступна (ключевая функциональность);</w:t>
            </w:r>
          </w:p>
          <w:p w:rsidR="00253AEF" w:rsidRPr="009E56CF" w:rsidRDefault="001723D0" w:rsidP="00D30C91">
            <w:pPr>
              <w:pStyle w:val="20227"/>
              <w:numPr>
                <w:ilvl w:val="0"/>
                <w:numId w:val="140"/>
              </w:numPr>
              <w:ind w:left="426"/>
              <w:jc w:val="both"/>
            </w:pPr>
            <w:r w:rsidRPr="009E56CF">
              <w:t>проблема, приводящая к неработоспособности одного из ключевых Бизнес-процессов Системы, когда отсутствует альтернативный нетрудоемкий способ решения в рамках возможностей Системы, или вне рамок возможностей Системы силами Исполнителя (корректировка и обработка данных в Системе в ручном режиме);</w:t>
            </w:r>
          </w:p>
          <w:p w:rsidR="00253AEF" w:rsidRPr="009E56CF" w:rsidRDefault="001723D0" w:rsidP="00D30C91">
            <w:pPr>
              <w:pStyle w:val="20227"/>
              <w:numPr>
                <w:ilvl w:val="0"/>
                <w:numId w:val="140"/>
              </w:numPr>
              <w:ind w:left="426"/>
              <w:jc w:val="both"/>
            </w:pPr>
            <w:r w:rsidRPr="009E56CF">
              <w:t>Инцидент ведет к потере данных в ключевом Бизнес-процессе Системы;</w:t>
            </w:r>
          </w:p>
          <w:p w:rsidR="00253AEF" w:rsidRPr="009E56CF" w:rsidRDefault="001723D0" w:rsidP="00D30C91">
            <w:pPr>
              <w:pStyle w:val="20227"/>
              <w:numPr>
                <w:ilvl w:val="0"/>
                <w:numId w:val="140"/>
              </w:numPr>
              <w:ind w:left="426"/>
              <w:jc w:val="both"/>
            </w:pPr>
            <w:r w:rsidRPr="009E56CF">
              <w:t>значительное снижение скорости работы.</w:t>
            </w:r>
          </w:p>
        </w:tc>
      </w:tr>
      <w:tr w:rsidR="00253AEF" w:rsidRPr="009E56CF">
        <w:trPr>
          <w:trHeight w:val="1858"/>
        </w:trPr>
        <w:tc>
          <w:tcPr>
            <w:tcW w:w="7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53AEF" w:rsidRPr="009E56CF" w:rsidRDefault="001723D0" w:rsidP="009E56CF">
            <w:pPr>
              <w:pStyle w:val="20225"/>
              <w:ind w:firstLine="0"/>
            </w:pPr>
            <w:r w:rsidRPr="009E56CF">
              <w:t>3 – средний</w:t>
            </w:r>
          </w:p>
        </w:tc>
        <w:tc>
          <w:tcPr>
            <w:tcW w:w="2241"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53AEF" w:rsidRPr="009E56CF" w:rsidRDefault="001723D0" w:rsidP="00D30C91">
            <w:pPr>
              <w:pStyle w:val="20225"/>
              <w:ind w:firstLine="0"/>
            </w:pPr>
            <w:r w:rsidRPr="009E56CF">
              <w:t>Инцидент не критичен для Системы, нет потери данных, Система функционирует. При этом существуют альтернативные или временные способы решения Инцидента в рамках возможностей Системы.</w:t>
            </w:r>
          </w:p>
          <w:p w:rsidR="00253AEF" w:rsidRPr="009E56CF" w:rsidRDefault="001723D0" w:rsidP="00D30C91">
            <w:pPr>
              <w:pStyle w:val="20225"/>
              <w:ind w:firstLine="0"/>
              <w:rPr>
                <w:sz w:val="22"/>
              </w:rPr>
            </w:pPr>
            <w:r w:rsidRPr="009E56CF">
              <w:t xml:space="preserve">Существенные, но не критичные для Бизнес-процесса, частичные нарушения: </w:t>
            </w:r>
          </w:p>
          <w:p w:rsidR="00253AEF" w:rsidRPr="009E56CF" w:rsidRDefault="001723D0" w:rsidP="00D30C91">
            <w:pPr>
              <w:pStyle w:val="20227"/>
              <w:numPr>
                <w:ilvl w:val="0"/>
                <w:numId w:val="137"/>
              </w:numPr>
              <w:ind w:left="345"/>
            </w:pPr>
            <w:r w:rsidRPr="009E56CF">
              <w:lastRenderedPageBreak/>
              <w:t>незначительная потеря функциональности Системы, нарушение удобства работы с Системой, не влияющее на возможности выполнения операций в Системе;</w:t>
            </w:r>
          </w:p>
          <w:p w:rsidR="00253AEF" w:rsidRPr="009E56CF" w:rsidRDefault="001723D0" w:rsidP="00D30C91">
            <w:pPr>
              <w:pStyle w:val="20227"/>
              <w:numPr>
                <w:ilvl w:val="0"/>
                <w:numId w:val="137"/>
              </w:numPr>
              <w:ind w:left="345"/>
            </w:pPr>
            <w:r w:rsidRPr="009E56CF">
              <w:t>отсутствует возможность доступа отдельных пользователей к Системе;</w:t>
            </w:r>
          </w:p>
          <w:p w:rsidR="00253AEF" w:rsidRPr="009E56CF" w:rsidRDefault="001723D0" w:rsidP="00D30C91">
            <w:pPr>
              <w:pStyle w:val="20227"/>
              <w:numPr>
                <w:ilvl w:val="0"/>
                <w:numId w:val="137"/>
              </w:numPr>
              <w:ind w:left="345"/>
            </w:pPr>
            <w:r w:rsidRPr="009E56CF">
              <w:t>отсутствует возможность выполнения отдельных не ключевых операций пользователями;</w:t>
            </w:r>
          </w:p>
          <w:p w:rsidR="00253AEF" w:rsidRPr="009E56CF" w:rsidRDefault="001723D0" w:rsidP="00D30C91">
            <w:pPr>
              <w:pStyle w:val="20227"/>
              <w:numPr>
                <w:ilvl w:val="0"/>
                <w:numId w:val="137"/>
              </w:numPr>
              <w:ind w:left="345"/>
            </w:pPr>
            <w:r w:rsidRPr="009E56CF">
              <w:t>снижение скорости выполнения операций в Системе.</w:t>
            </w:r>
          </w:p>
        </w:tc>
        <w:tc>
          <w:tcPr>
            <w:tcW w:w="2011" w:type="pct"/>
            <w:tcBorders>
              <w:top w:val="single" w:sz="4" w:space="0" w:color="auto"/>
              <w:left w:val="single" w:sz="4" w:space="0" w:color="auto"/>
              <w:bottom w:val="single" w:sz="4" w:space="0" w:color="auto"/>
              <w:right w:val="single" w:sz="4" w:space="0" w:color="auto"/>
            </w:tcBorders>
          </w:tcPr>
          <w:p w:rsidR="00253AEF" w:rsidRPr="009E56CF" w:rsidRDefault="001723D0" w:rsidP="00D30C91">
            <w:pPr>
              <w:pStyle w:val="20227"/>
              <w:numPr>
                <w:ilvl w:val="0"/>
                <w:numId w:val="136"/>
              </w:numPr>
              <w:ind w:left="426"/>
            </w:pPr>
            <w:r w:rsidRPr="009E56CF">
              <w:lastRenderedPageBreak/>
              <w:t>проблема, приводящая к неработоспособности одного из Бизнес-процессов Системы (не ключевая функциональность), при котором присутствует альтернативный способ выполнения операций в рамках возможностей Системы, или вне рамок возможностей Системы силами Исполнителя (корректировка и обработка данных в Системе в ручном режиме);</w:t>
            </w:r>
          </w:p>
          <w:p w:rsidR="00253AEF" w:rsidRPr="009E56CF" w:rsidRDefault="001723D0" w:rsidP="00D30C91">
            <w:pPr>
              <w:pStyle w:val="20227"/>
              <w:numPr>
                <w:ilvl w:val="0"/>
                <w:numId w:val="136"/>
              </w:numPr>
              <w:ind w:left="426"/>
            </w:pPr>
            <w:r w:rsidRPr="009E56CF">
              <w:lastRenderedPageBreak/>
              <w:t>проблемы, приводящие к снижению производительности при выполнении операций в Системе;</w:t>
            </w:r>
          </w:p>
          <w:p w:rsidR="00253AEF" w:rsidRPr="009E56CF" w:rsidRDefault="001723D0" w:rsidP="00D30C91">
            <w:pPr>
              <w:pStyle w:val="20227"/>
              <w:numPr>
                <w:ilvl w:val="0"/>
                <w:numId w:val="136"/>
              </w:numPr>
              <w:ind w:left="426"/>
            </w:pPr>
            <w:r w:rsidRPr="009E56CF">
              <w:t>ошибка в данных;</w:t>
            </w:r>
          </w:p>
          <w:p w:rsidR="00253AEF" w:rsidRPr="009E56CF" w:rsidRDefault="001723D0" w:rsidP="00D30C91">
            <w:pPr>
              <w:pStyle w:val="20227"/>
              <w:numPr>
                <w:ilvl w:val="0"/>
                <w:numId w:val="136"/>
              </w:numPr>
              <w:ind w:left="426"/>
              <w:rPr>
                <w:shd w:val="clear" w:color="auto" w:fill="FFFFFF"/>
              </w:rPr>
            </w:pPr>
            <w:r w:rsidRPr="009E56CF">
              <w:t>неверная работа пользовательского интерфейса или функциональности при стандартных условиях и пр.</w:t>
            </w:r>
          </w:p>
        </w:tc>
      </w:tr>
      <w:tr w:rsidR="00253AEF" w:rsidRPr="009E56CF">
        <w:trPr>
          <w:trHeight w:val="335"/>
        </w:trPr>
        <w:tc>
          <w:tcPr>
            <w:tcW w:w="74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53AEF" w:rsidRPr="009E56CF" w:rsidRDefault="001723D0" w:rsidP="009E56CF">
            <w:pPr>
              <w:pStyle w:val="20225"/>
              <w:ind w:firstLine="0"/>
            </w:pPr>
            <w:r w:rsidRPr="009E56CF">
              <w:lastRenderedPageBreak/>
              <w:t>4 – низкий</w:t>
            </w:r>
          </w:p>
        </w:tc>
        <w:tc>
          <w:tcPr>
            <w:tcW w:w="2241"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rsidR="00253AEF" w:rsidRPr="009E56CF" w:rsidRDefault="001723D0" w:rsidP="00D30C91">
            <w:pPr>
              <w:pStyle w:val="20225"/>
              <w:ind w:firstLine="0"/>
            </w:pPr>
            <w:r w:rsidRPr="009E56CF">
              <w:t>Система функционирует стабильно.</w:t>
            </w:r>
          </w:p>
          <w:p w:rsidR="00253AEF" w:rsidRPr="009E56CF" w:rsidRDefault="001723D0" w:rsidP="00D30C91">
            <w:pPr>
              <w:pStyle w:val="20225"/>
              <w:ind w:firstLine="0"/>
              <w:rPr>
                <w:sz w:val="22"/>
              </w:rPr>
            </w:pPr>
            <w:r w:rsidRPr="009E56CF">
              <w:t>Несущественные для Бизнес-процесса нарушения, не влияющие на возможность выполнения операций, но, в совокупности, снижающие эффективность использования Системы:</w:t>
            </w:r>
          </w:p>
          <w:p w:rsidR="00253AEF" w:rsidRPr="009E56CF" w:rsidRDefault="001723D0" w:rsidP="00D30C91">
            <w:pPr>
              <w:pStyle w:val="20227"/>
              <w:numPr>
                <w:ilvl w:val="0"/>
                <w:numId w:val="139"/>
              </w:numPr>
              <w:ind w:left="345"/>
            </w:pPr>
            <w:r w:rsidRPr="009E56CF">
              <w:t>влияющие на удобства работы с Системой;</w:t>
            </w:r>
          </w:p>
          <w:p w:rsidR="00253AEF" w:rsidRPr="009E56CF" w:rsidRDefault="001723D0" w:rsidP="00D30C91">
            <w:pPr>
              <w:pStyle w:val="20227"/>
              <w:numPr>
                <w:ilvl w:val="0"/>
                <w:numId w:val="139"/>
              </w:numPr>
              <w:ind w:left="345"/>
            </w:pPr>
            <w:r w:rsidRPr="009E56CF">
              <w:t>вызванные ошибочными действиями пользователей;</w:t>
            </w:r>
          </w:p>
          <w:p w:rsidR="00253AEF" w:rsidRPr="009E56CF" w:rsidRDefault="001723D0" w:rsidP="00D30C91">
            <w:pPr>
              <w:pStyle w:val="20227"/>
              <w:numPr>
                <w:ilvl w:val="0"/>
                <w:numId w:val="139"/>
              </w:numPr>
              <w:ind w:left="345"/>
            </w:pPr>
            <w:r w:rsidRPr="009E56CF">
              <w:t>несвоевременного внесения/изменений данных в Системе.</w:t>
            </w:r>
          </w:p>
          <w:p w:rsidR="00253AEF" w:rsidRPr="009E56CF" w:rsidRDefault="001723D0" w:rsidP="00D30C91">
            <w:pPr>
              <w:pStyle w:val="20225"/>
              <w:ind w:firstLine="0"/>
            </w:pPr>
            <w:r w:rsidRPr="009E56CF">
              <w:t>Функциональность Системы не нарушена, требуется консультация и (или) предоставление информации пользователю.</w:t>
            </w:r>
          </w:p>
        </w:tc>
        <w:tc>
          <w:tcPr>
            <w:tcW w:w="2011" w:type="pct"/>
            <w:tcBorders>
              <w:top w:val="single" w:sz="4" w:space="0" w:color="auto"/>
              <w:left w:val="single" w:sz="4" w:space="0" w:color="auto"/>
              <w:bottom w:val="single" w:sz="4" w:space="0" w:color="auto"/>
              <w:right w:val="single" w:sz="4" w:space="0" w:color="auto"/>
            </w:tcBorders>
          </w:tcPr>
          <w:p w:rsidR="00253AEF" w:rsidRPr="009E56CF" w:rsidRDefault="001723D0" w:rsidP="00D30C91">
            <w:pPr>
              <w:pStyle w:val="20227"/>
              <w:numPr>
                <w:ilvl w:val="0"/>
                <w:numId w:val="138"/>
              </w:numPr>
              <w:ind w:left="426" w:hanging="284"/>
            </w:pPr>
            <w:r w:rsidRPr="009E56CF">
              <w:t>незначительное замедление скорости работы;</w:t>
            </w:r>
          </w:p>
          <w:p w:rsidR="00253AEF" w:rsidRPr="009E56CF" w:rsidRDefault="001723D0" w:rsidP="00D30C91">
            <w:pPr>
              <w:pStyle w:val="20227"/>
              <w:numPr>
                <w:ilvl w:val="0"/>
                <w:numId w:val="138"/>
              </w:numPr>
              <w:ind w:left="426" w:hanging="284"/>
            </w:pPr>
            <w:r w:rsidRPr="009E56CF">
              <w:t>неверная работа пользовательского интерфейса или функциональности при стандартных условиях;</w:t>
            </w:r>
          </w:p>
          <w:p w:rsidR="00253AEF" w:rsidRPr="009E56CF" w:rsidRDefault="001723D0" w:rsidP="00D30C91">
            <w:pPr>
              <w:pStyle w:val="20227"/>
              <w:numPr>
                <w:ilvl w:val="0"/>
                <w:numId w:val="138"/>
              </w:numPr>
              <w:ind w:left="426" w:hanging="284"/>
            </w:pPr>
            <w:r w:rsidRPr="009E56CF">
              <w:t>системное предупреждение;</w:t>
            </w:r>
          </w:p>
          <w:p w:rsidR="00253AEF" w:rsidRPr="009E56CF" w:rsidRDefault="001723D0" w:rsidP="00D30C91">
            <w:pPr>
              <w:pStyle w:val="20227"/>
              <w:numPr>
                <w:ilvl w:val="0"/>
                <w:numId w:val="138"/>
              </w:numPr>
              <w:ind w:left="426" w:hanging="284"/>
            </w:pPr>
            <w:r w:rsidRPr="009E56CF">
              <w:t>проблема, позволяющая выполнить Бизнес-процесс, не требующая внесения изменений в Системе и пр.</w:t>
            </w:r>
          </w:p>
        </w:tc>
      </w:tr>
    </w:tbl>
    <w:p w:rsidR="00253AEF" w:rsidRPr="009E56CF" w:rsidRDefault="00253AEF" w:rsidP="009E56CF">
      <w:pPr>
        <w:rPr>
          <w:rFonts w:eastAsiaTheme="minorHAnsi" w:cstheme="minorBidi"/>
          <w:b/>
          <w:bCs/>
          <w:kern w:val="32"/>
          <w:szCs w:val="24"/>
        </w:rPr>
      </w:pPr>
      <w:bookmarkStart w:id="4018" w:name="_Ref507409284"/>
      <w:bookmarkStart w:id="4019" w:name="_Toc512352828"/>
      <w:bookmarkStart w:id="4020" w:name="_Ref507409280"/>
      <w:bookmarkStart w:id="4021" w:name="_Ref507409276"/>
      <w:bookmarkStart w:id="4022" w:name="_Ref507413490"/>
      <w:bookmarkEnd w:id="4018"/>
      <w:bookmarkEnd w:id="4019"/>
      <w:bookmarkEnd w:id="4020"/>
      <w:bookmarkEnd w:id="4021"/>
      <w:bookmarkEnd w:id="4022"/>
    </w:p>
    <w:p w:rsidR="00253AEF" w:rsidRPr="009E56CF" w:rsidRDefault="00253AEF" w:rsidP="009E56CF">
      <w:pPr>
        <w:suppressAutoHyphens w:val="0"/>
        <w:autoSpaceDN/>
        <w:rPr>
          <w:b/>
          <w:bCs/>
          <w:kern w:val="32"/>
          <w:szCs w:val="24"/>
        </w:rPr>
        <w:sectPr w:rsidR="00253AEF" w:rsidRPr="009E56CF">
          <w:pgSz w:w="11906" w:h="16838"/>
          <w:pgMar w:top="1134" w:right="851" w:bottom="1134" w:left="1701" w:header="510" w:footer="510" w:gutter="0"/>
          <w:cols w:space="720"/>
        </w:sectPr>
      </w:pPr>
    </w:p>
    <w:p w:rsidR="00253AEF" w:rsidRPr="009E56CF" w:rsidRDefault="001723D0" w:rsidP="009E56CF">
      <w:pPr>
        <w:pStyle w:val="2022a"/>
        <w:rPr>
          <w:rFonts w:ascii="Times New Roman" w:hAnsi="Times New Roman" w:cs="Times New Roman"/>
          <w:szCs w:val="28"/>
        </w:rPr>
      </w:pPr>
      <w:bookmarkStart w:id="4023" w:name="_Toc96084437"/>
      <w:bookmarkStart w:id="4024" w:name="_Toc68696478"/>
      <w:r w:rsidRPr="009E56CF">
        <w:rPr>
          <w:rFonts w:ascii="Times New Roman" w:hAnsi="Times New Roman" w:cs="Times New Roman"/>
        </w:rPr>
        <w:lastRenderedPageBreak/>
        <w:t xml:space="preserve">ПРИЛОЖЕНИЕ 5 К </w:t>
      </w:r>
      <w:r w:rsidRPr="009E56CF">
        <w:rPr>
          <w:rFonts w:cs="Times New Roman"/>
          <w:lang w:eastAsia="ru-RU"/>
        </w:rPr>
        <w:t>Описанию объекта закупки</w:t>
      </w:r>
      <w:bookmarkEnd w:id="4023"/>
      <w:bookmarkEnd w:id="4024"/>
    </w:p>
    <w:tbl>
      <w:tblPr>
        <w:tblW w:w="4905" w:type="pct"/>
        <w:jc w:val="center"/>
        <w:tblLook w:val="04A0" w:firstRow="1" w:lastRow="0" w:firstColumn="1" w:lastColumn="0" w:noHBand="0" w:noVBand="1"/>
      </w:tblPr>
      <w:tblGrid>
        <w:gridCol w:w="4735"/>
        <w:gridCol w:w="4719"/>
      </w:tblGrid>
      <w:tr w:rsidR="00253AEF" w:rsidRPr="009E56CF" w:rsidTr="005C1DF9">
        <w:trPr>
          <w:trHeight w:val="1134"/>
          <w:jc w:val="center"/>
        </w:trPr>
        <w:tc>
          <w:tcPr>
            <w:tcW w:w="2503" w:type="pct"/>
          </w:tcPr>
          <w:p w:rsidR="002D7C43" w:rsidRDefault="002D7C43" w:rsidP="009E56CF">
            <w:pPr>
              <w:rPr>
                <w:rFonts w:ascii="Times New Roman" w:hAnsi="Times New Roman"/>
                <w:sz w:val="20"/>
                <w:szCs w:val="20"/>
              </w:rPr>
            </w:pPr>
            <w:r>
              <w:rPr>
                <w:rFonts w:ascii="Times New Roman" w:hAnsi="Times New Roman"/>
                <w:sz w:val="20"/>
                <w:szCs w:val="20"/>
              </w:rPr>
              <w:t>ФОРМА</w:t>
            </w:r>
          </w:p>
          <w:p w:rsidR="00253AEF" w:rsidRPr="009E56CF" w:rsidRDefault="00A2173C" w:rsidP="009E56CF">
            <w:pPr>
              <w:rPr>
                <w:rFonts w:ascii="Times New Roman" w:hAnsi="Times New Roman"/>
                <w:sz w:val="20"/>
                <w:szCs w:val="20"/>
              </w:rPr>
            </w:pPr>
            <w:r w:rsidRPr="009E56CF">
              <w:rPr>
                <w:rFonts w:ascii="Times New Roman" w:hAnsi="Times New Roman"/>
                <w:sz w:val="20"/>
                <w:szCs w:val="20"/>
              </w:rPr>
              <w:t>На бланке организации</w:t>
            </w:r>
          </w:p>
          <w:p w:rsidR="00253AEF" w:rsidRPr="009E56CF" w:rsidRDefault="00253AEF" w:rsidP="009E56CF">
            <w:pPr>
              <w:rPr>
                <w:rFonts w:ascii="Times New Roman" w:hAnsi="Times New Roman"/>
                <w:i/>
                <w:sz w:val="20"/>
                <w:szCs w:val="20"/>
              </w:rPr>
            </w:pPr>
          </w:p>
        </w:tc>
        <w:tc>
          <w:tcPr>
            <w:tcW w:w="2496" w:type="pct"/>
            <w:vAlign w:val="bottom"/>
          </w:tcPr>
          <w:p w:rsidR="001E14F3" w:rsidRPr="009E56CF" w:rsidRDefault="001E14F3" w:rsidP="009E56CF">
            <w:pPr>
              <w:spacing w:after="0"/>
              <w:ind w:left="176" w:right="8"/>
              <w:jc w:val="right"/>
              <w:rPr>
                <w:rFonts w:ascii="Times New Roman" w:hAnsi="Times New Roman"/>
                <w:sz w:val="20"/>
                <w:szCs w:val="20"/>
              </w:rPr>
            </w:pPr>
            <w:r w:rsidRPr="009E56CF">
              <w:rPr>
                <w:rFonts w:ascii="Times New Roman" w:hAnsi="Times New Roman"/>
                <w:sz w:val="20"/>
                <w:szCs w:val="20"/>
              </w:rPr>
              <w:t>Адрес: ул. Порт-Саида, д.7, г. Волгоград,</w:t>
            </w:r>
          </w:p>
          <w:p w:rsidR="00253AEF" w:rsidRPr="009E56CF" w:rsidRDefault="001E14F3" w:rsidP="009E56CF">
            <w:pPr>
              <w:spacing w:after="0"/>
              <w:ind w:left="176"/>
              <w:jc w:val="right"/>
              <w:rPr>
                <w:rFonts w:ascii="Times New Roman" w:hAnsi="Times New Roman"/>
                <w:sz w:val="20"/>
                <w:szCs w:val="20"/>
              </w:rPr>
            </w:pPr>
            <w:r w:rsidRPr="009E56CF">
              <w:rPr>
                <w:rFonts w:ascii="Times New Roman" w:hAnsi="Times New Roman"/>
                <w:sz w:val="20"/>
                <w:szCs w:val="20"/>
              </w:rPr>
              <w:t xml:space="preserve"> Волгоградская обл., 400066</w:t>
            </w:r>
          </w:p>
          <w:p w:rsidR="00253AEF" w:rsidRPr="009E56CF" w:rsidRDefault="00253AEF" w:rsidP="009E56CF">
            <w:pPr>
              <w:ind w:left="176" w:right="8"/>
              <w:jc w:val="right"/>
              <w:rPr>
                <w:rFonts w:ascii="Times New Roman" w:hAnsi="Times New Roman"/>
              </w:rPr>
            </w:pPr>
          </w:p>
        </w:tc>
      </w:tr>
    </w:tbl>
    <w:p w:rsidR="00253AEF" w:rsidRPr="009E56CF" w:rsidRDefault="001723D0" w:rsidP="009E56CF">
      <w:pPr>
        <w:suppressAutoHyphens w:val="0"/>
        <w:spacing w:after="0" w:line="240" w:lineRule="atLeast"/>
        <w:ind w:right="-2"/>
        <w:jc w:val="center"/>
        <w:rPr>
          <w:rFonts w:ascii="Times New Roman" w:hAnsi="Times New Roman"/>
          <w:b/>
        </w:rPr>
      </w:pPr>
      <w:r w:rsidRPr="009E56CF">
        <w:rPr>
          <w:rFonts w:ascii="Times New Roman" w:hAnsi="Times New Roman"/>
          <w:b/>
        </w:rPr>
        <w:t xml:space="preserve">Заявка на </w:t>
      </w:r>
      <w:r w:rsidR="00C60FF9" w:rsidRPr="009E56CF">
        <w:rPr>
          <w:rFonts w:ascii="Times New Roman" w:hAnsi="Times New Roman"/>
          <w:b/>
        </w:rPr>
        <w:t xml:space="preserve">подключение сотрудников </w:t>
      </w:r>
      <w:r w:rsidR="00AD2922">
        <w:rPr>
          <w:rFonts w:ascii="Times New Roman" w:hAnsi="Times New Roman"/>
          <w:b/>
        </w:rPr>
        <w:t>Исполнителя</w:t>
      </w:r>
      <w:r w:rsidR="00C60FF9" w:rsidRPr="009E56CF" w:rsidDel="00C60FF9">
        <w:rPr>
          <w:rFonts w:ascii="Times New Roman" w:hAnsi="Times New Roman"/>
          <w:b/>
        </w:rPr>
        <w:t xml:space="preserve"> </w:t>
      </w:r>
      <w:r w:rsidRPr="009E56CF">
        <w:rPr>
          <w:rFonts w:ascii="Times New Roman" w:hAnsi="Times New Roman"/>
          <w:b/>
        </w:rPr>
        <w:t>к автоматизированной системе планирования доходной части бюджета Волгоградской области</w:t>
      </w:r>
      <w:r w:rsidR="00C60FF9" w:rsidRPr="009E56CF">
        <w:rPr>
          <w:rFonts w:ascii="Times New Roman" w:hAnsi="Times New Roman"/>
          <w:b/>
        </w:rPr>
        <w:t>,</w:t>
      </w:r>
      <w:r w:rsidR="00C60FF9" w:rsidRPr="009E56CF">
        <w:t xml:space="preserve"> </w:t>
      </w:r>
      <w:r w:rsidR="00C60FF9" w:rsidRPr="009E56CF">
        <w:rPr>
          <w:rFonts w:ascii="Times New Roman" w:hAnsi="Times New Roman"/>
          <w:b/>
        </w:rPr>
        <w:t>размещенной в едином центре обработки данных органов исполнительной власти Волгоградской области</w:t>
      </w:r>
    </w:p>
    <w:p w:rsidR="00803C99" w:rsidRPr="009E56CF" w:rsidRDefault="00803C99" w:rsidP="009E56CF">
      <w:pPr>
        <w:spacing w:after="0"/>
        <w:ind w:firstLine="709"/>
        <w:jc w:val="both"/>
        <w:rPr>
          <w:rFonts w:ascii="Times New Roman" w:hAnsi="Times New Roman"/>
        </w:rPr>
      </w:pPr>
    </w:p>
    <w:p w:rsidR="004545C4" w:rsidRPr="009E56CF" w:rsidRDefault="00A2173C" w:rsidP="009E56CF">
      <w:pPr>
        <w:spacing w:after="0"/>
        <w:ind w:firstLine="709"/>
        <w:jc w:val="both"/>
        <w:rPr>
          <w:rFonts w:ascii="Times New Roman" w:hAnsi="Times New Roman"/>
          <w:u w:val="single"/>
        </w:rPr>
      </w:pPr>
      <w:r w:rsidRPr="009E56CF">
        <w:rPr>
          <w:rFonts w:ascii="Times New Roman" w:hAnsi="Times New Roman"/>
        </w:rPr>
        <w:t>В</w:t>
      </w:r>
      <w:r w:rsidR="001723D0" w:rsidRPr="009E56CF">
        <w:rPr>
          <w:rFonts w:ascii="Times New Roman" w:hAnsi="Times New Roman"/>
        </w:rPr>
        <w:t xml:space="preserve"> целях исполнения обязательств по государственному контракту № </w:t>
      </w:r>
      <w:r w:rsidR="001723D0" w:rsidRPr="009E56CF">
        <w:rPr>
          <w:rFonts w:ascii="Times New Roman" w:hAnsi="Times New Roman"/>
          <w:bCs/>
        </w:rPr>
        <w:t xml:space="preserve">______ от _.__.20__ года на оказание услуг </w:t>
      </w:r>
      <w:r w:rsidR="001723D0" w:rsidRPr="009E56CF">
        <w:rPr>
          <w:rFonts w:ascii="Times New Roman" w:hAnsi="Times New Roman"/>
        </w:rPr>
        <w:t>по сопровождению автоматизированной системы планирования доходной части бюджета Волгоградской области</w:t>
      </w:r>
      <w:r w:rsidR="001723D0" w:rsidRPr="009E56CF">
        <w:rPr>
          <w:rFonts w:ascii="Times New Roman" w:hAnsi="Times New Roman"/>
          <w:bCs/>
        </w:rPr>
        <w:t xml:space="preserve"> (далее </w:t>
      </w:r>
      <w:r w:rsidR="00E676E5" w:rsidRPr="009E56CF">
        <w:rPr>
          <w:rFonts w:ascii="Times New Roman" w:hAnsi="Times New Roman"/>
          <w:bCs/>
        </w:rPr>
        <w:t xml:space="preserve">– </w:t>
      </w:r>
      <w:r w:rsidR="001723D0" w:rsidRPr="009E56CF">
        <w:rPr>
          <w:rFonts w:ascii="Times New Roman" w:hAnsi="Times New Roman"/>
          <w:bCs/>
        </w:rPr>
        <w:t>Контракт)</w:t>
      </w:r>
      <w:r w:rsidRPr="009E56CF">
        <w:rPr>
          <w:rFonts w:ascii="Times New Roman" w:hAnsi="Times New Roman"/>
          <w:bCs/>
        </w:rPr>
        <w:t xml:space="preserve"> и </w:t>
      </w:r>
      <w:r w:rsidR="001723D0" w:rsidRPr="009E56CF">
        <w:rPr>
          <w:rFonts w:ascii="Times New Roman" w:hAnsi="Times New Roman"/>
        </w:rPr>
        <w:t>в соответствии с Порядком удаленного доступа через каналы связи общего пользования (информационно-телекоммуникационную сеть Интернет) к государственным и иным информационным системам, размещенным в едином центре обработки данных органов исполнительной власти Волгоградской области, утвержденным приказом комитета информационных технологий Волгоградской области от 10.08.2014 № 87-о/д (далее - Приказ)</w:t>
      </w:r>
      <w:r w:rsidR="00E676E5" w:rsidRPr="009E56CF">
        <w:rPr>
          <w:rFonts w:ascii="Times New Roman" w:hAnsi="Times New Roman"/>
        </w:rPr>
        <w:t>,</w:t>
      </w:r>
      <w:r w:rsidRPr="009E56CF">
        <w:rPr>
          <w:rFonts w:ascii="Times New Roman" w:hAnsi="Times New Roman"/>
        </w:rPr>
        <w:t xml:space="preserve"> к</w:t>
      </w:r>
      <w:r w:rsidRPr="009E56CF">
        <w:rPr>
          <w:rFonts w:ascii="Times New Roman" w:hAnsi="Times New Roman"/>
          <w:u w:val="single"/>
        </w:rPr>
        <w:t xml:space="preserve"> автоматизированной системе планирования доходной части бюджета Волгоградской области</w:t>
      </w:r>
      <w:r w:rsidR="00E676E5" w:rsidRPr="009E56CF">
        <w:rPr>
          <w:rFonts w:ascii="Times New Roman" w:hAnsi="Times New Roman"/>
          <w:u w:val="single"/>
        </w:rPr>
        <w:t xml:space="preserve"> </w:t>
      </w:r>
    </w:p>
    <w:p w:rsidR="004545C4" w:rsidRPr="009E56CF" w:rsidRDefault="004545C4" w:rsidP="009E56CF">
      <w:pPr>
        <w:spacing w:after="0"/>
        <w:ind w:firstLine="709"/>
        <w:jc w:val="both"/>
        <w:rPr>
          <w:rFonts w:ascii="Times New Roman" w:hAnsi="Times New Roman"/>
          <w:sz w:val="18"/>
          <w:szCs w:val="18"/>
        </w:rPr>
      </w:pPr>
      <w:r w:rsidRPr="009E56CF">
        <w:rPr>
          <w:rFonts w:ascii="Times New Roman" w:hAnsi="Times New Roman"/>
          <w:sz w:val="18"/>
          <w:szCs w:val="18"/>
        </w:rPr>
        <w:t>наименование государственной информационной системы (информационной системы)</w:t>
      </w:r>
    </w:p>
    <w:p w:rsidR="00E676E5" w:rsidRPr="009E56CF" w:rsidRDefault="00E676E5" w:rsidP="009E56CF">
      <w:pPr>
        <w:spacing w:after="0"/>
        <w:jc w:val="both"/>
        <w:rPr>
          <w:rFonts w:ascii="Times New Roman" w:hAnsi="Times New Roman"/>
        </w:rPr>
      </w:pPr>
      <w:r w:rsidRPr="009E56CF">
        <w:rPr>
          <w:rFonts w:ascii="Times New Roman" w:hAnsi="Times New Roman"/>
          <w:bCs/>
        </w:rPr>
        <w:t xml:space="preserve">(далее соответственно – Система), </w:t>
      </w:r>
      <w:r w:rsidR="00A2173C" w:rsidRPr="009E56CF">
        <w:rPr>
          <w:rFonts w:ascii="Times New Roman" w:hAnsi="Times New Roman"/>
        </w:rPr>
        <w:t>размещенной в едином центре обработки данных органов исполнительной власти Волгоградской области</w:t>
      </w:r>
      <w:r w:rsidR="00834731" w:rsidRPr="009E56CF">
        <w:rPr>
          <w:rFonts w:ascii="Times New Roman" w:hAnsi="Times New Roman"/>
        </w:rPr>
        <w:t>,</w:t>
      </w:r>
    </w:p>
    <w:p w:rsidR="002B1573" w:rsidRPr="009E56CF" w:rsidRDefault="00E676E5" w:rsidP="009E56CF">
      <w:pPr>
        <w:spacing w:after="0"/>
        <w:jc w:val="both"/>
        <w:rPr>
          <w:rFonts w:ascii="Times New Roman" w:hAnsi="Times New Roman"/>
        </w:rPr>
      </w:pPr>
      <w:r w:rsidRPr="009E56CF">
        <w:rPr>
          <w:rFonts w:ascii="Times New Roman" w:hAnsi="Times New Roman"/>
        </w:rPr>
        <w:t xml:space="preserve"> </w:t>
      </w:r>
      <w:r w:rsidR="00A2173C" w:rsidRPr="009E56CF">
        <w:rPr>
          <w:rFonts w:ascii="Times New Roman" w:hAnsi="Times New Roman"/>
        </w:rPr>
        <w:t>_________________________</w:t>
      </w:r>
      <w:r w:rsidR="002B1573" w:rsidRPr="009E56CF">
        <w:rPr>
          <w:rFonts w:ascii="Times New Roman" w:hAnsi="Times New Roman"/>
        </w:rPr>
        <w:t>_______________________________________________________</w:t>
      </w:r>
      <w:r w:rsidR="00834731" w:rsidRPr="009E56CF">
        <w:rPr>
          <w:rFonts w:ascii="Times New Roman" w:hAnsi="Times New Roman"/>
        </w:rPr>
        <w:t>_______</w:t>
      </w:r>
    </w:p>
    <w:p w:rsidR="002B1573" w:rsidRPr="009E56CF" w:rsidRDefault="002B1573" w:rsidP="009E56CF">
      <w:pPr>
        <w:spacing w:after="0"/>
        <w:ind w:firstLine="709"/>
        <w:jc w:val="center"/>
        <w:rPr>
          <w:rFonts w:ascii="Times New Roman" w:hAnsi="Times New Roman"/>
          <w:sz w:val="18"/>
          <w:szCs w:val="18"/>
        </w:rPr>
      </w:pPr>
      <w:r w:rsidRPr="009E56CF">
        <w:rPr>
          <w:rFonts w:ascii="Times New Roman" w:hAnsi="Times New Roman"/>
          <w:sz w:val="18"/>
          <w:szCs w:val="18"/>
        </w:rPr>
        <w:t>наименование организации</w:t>
      </w:r>
      <w:r w:rsidR="00AD2922">
        <w:rPr>
          <w:rFonts w:ascii="Times New Roman" w:hAnsi="Times New Roman"/>
          <w:sz w:val="18"/>
          <w:szCs w:val="18"/>
        </w:rPr>
        <w:t xml:space="preserve"> Исполнителя</w:t>
      </w:r>
    </w:p>
    <w:p w:rsidR="00253AEF" w:rsidRPr="009E56CF" w:rsidRDefault="00A2173C" w:rsidP="009E56CF">
      <w:pPr>
        <w:spacing w:after="0"/>
        <w:jc w:val="both"/>
        <w:rPr>
          <w:rFonts w:ascii="Times New Roman" w:hAnsi="Times New Roman"/>
        </w:rPr>
      </w:pPr>
      <w:r w:rsidRPr="009E56CF">
        <w:rPr>
          <w:rFonts w:ascii="Times New Roman" w:hAnsi="Times New Roman"/>
        </w:rPr>
        <w:t xml:space="preserve">(далее - Исполнитель) </w:t>
      </w:r>
      <w:r w:rsidR="001723D0" w:rsidRPr="009E56CF">
        <w:rPr>
          <w:rFonts w:ascii="Times New Roman" w:hAnsi="Times New Roman"/>
        </w:rPr>
        <w:t xml:space="preserve">просит предоставить доступ к </w:t>
      </w:r>
      <w:r w:rsidR="00E676E5" w:rsidRPr="009E56CF">
        <w:rPr>
          <w:rFonts w:ascii="Times New Roman" w:hAnsi="Times New Roman"/>
        </w:rPr>
        <w:t>С</w:t>
      </w:r>
      <w:r w:rsidR="004545C4" w:rsidRPr="009E56CF">
        <w:rPr>
          <w:rFonts w:ascii="Times New Roman" w:hAnsi="Times New Roman"/>
        </w:rPr>
        <w:t xml:space="preserve">истеме </w:t>
      </w:r>
      <w:r w:rsidR="002B1573" w:rsidRPr="009E56CF">
        <w:rPr>
          <w:rFonts w:ascii="Times New Roman" w:hAnsi="Times New Roman"/>
        </w:rPr>
        <w:t>следующим</w:t>
      </w:r>
      <w:r w:rsidR="001723D0" w:rsidRPr="009E56CF">
        <w:rPr>
          <w:rFonts w:ascii="Times New Roman" w:hAnsi="Times New Roman"/>
        </w:rPr>
        <w:t xml:space="preserve"> лицам:</w:t>
      </w:r>
    </w:p>
    <w:tbl>
      <w:tblPr>
        <w:tblStyle w:val="afff7"/>
        <w:tblpPr w:leftFromText="180" w:rightFromText="180" w:vertAnchor="text" w:horzAnchor="page" w:tblpX="1532" w:tblpY="277"/>
        <w:tblOverlap w:val="never"/>
        <w:tblW w:w="9493" w:type="dxa"/>
        <w:tblLayout w:type="fixed"/>
        <w:tblLook w:val="04A0" w:firstRow="1" w:lastRow="0" w:firstColumn="1" w:lastColumn="0" w:noHBand="0" w:noVBand="1"/>
      </w:tblPr>
      <w:tblGrid>
        <w:gridCol w:w="421"/>
        <w:gridCol w:w="1134"/>
        <w:gridCol w:w="850"/>
        <w:gridCol w:w="1559"/>
        <w:gridCol w:w="1134"/>
        <w:gridCol w:w="1134"/>
        <w:gridCol w:w="1134"/>
        <w:gridCol w:w="851"/>
        <w:gridCol w:w="1276"/>
      </w:tblGrid>
      <w:tr w:rsidR="00E4715C" w:rsidRPr="009E56CF" w:rsidTr="005C1DF9">
        <w:trPr>
          <w:cnfStyle w:val="100000000000" w:firstRow="1" w:lastRow="0" w:firstColumn="0" w:lastColumn="0" w:oddVBand="0" w:evenVBand="0" w:oddHBand="0" w:evenHBand="0" w:firstRowFirstColumn="0" w:firstRowLastColumn="0" w:lastRowFirstColumn="0" w:lastRowLastColumn="0"/>
        </w:trPr>
        <w:tc>
          <w:tcPr>
            <w:tcW w:w="421"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ind w:left="-113" w:right="-108"/>
              <w:textAlignment w:val="auto"/>
              <w:rPr>
                <w:b w:val="0"/>
                <w:sz w:val="18"/>
                <w:szCs w:val="18"/>
              </w:rPr>
            </w:pPr>
            <w:r w:rsidRPr="009E56CF">
              <w:rPr>
                <w:sz w:val="18"/>
                <w:szCs w:val="18"/>
              </w:rPr>
              <w:t xml:space="preserve">№ </w:t>
            </w:r>
          </w:p>
          <w:p w:rsidR="00E4715C" w:rsidRPr="009E56CF" w:rsidRDefault="00E4715C" w:rsidP="009E56CF">
            <w:pPr>
              <w:autoSpaceDN/>
              <w:spacing w:after="0"/>
              <w:ind w:left="-113" w:right="-108"/>
              <w:textAlignment w:val="auto"/>
              <w:rPr>
                <w:b w:val="0"/>
                <w:sz w:val="18"/>
                <w:szCs w:val="18"/>
              </w:rPr>
            </w:pPr>
            <w:r w:rsidRPr="009E56CF">
              <w:rPr>
                <w:sz w:val="18"/>
                <w:szCs w:val="18"/>
              </w:rPr>
              <w:t>п/п</w:t>
            </w:r>
          </w:p>
        </w:tc>
        <w:tc>
          <w:tcPr>
            <w:tcW w:w="1134"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textAlignment w:val="auto"/>
              <w:rPr>
                <w:b w:val="0"/>
                <w:sz w:val="18"/>
                <w:szCs w:val="18"/>
              </w:rPr>
            </w:pPr>
            <w:r w:rsidRPr="009E56CF">
              <w:rPr>
                <w:sz w:val="18"/>
                <w:szCs w:val="18"/>
              </w:rPr>
              <w:t xml:space="preserve">Фамилия, имя, отчество (при наличии) и должность </w:t>
            </w:r>
            <w:proofErr w:type="spellStart"/>
            <w:proofErr w:type="gramStart"/>
            <w:r w:rsidRPr="009E56CF">
              <w:rPr>
                <w:sz w:val="18"/>
                <w:szCs w:val="18"/>
              </w:rPr>
              <w:t>пользо-вателя</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textAlignment w:val="auto"/>
              <w:rPr>
                <w:b w:val="0"/>
                <w:sz w:val="18"/>
                <w:szCs w:val="18"/>
              </w:rPr>
            </w:pPr>
            <w:r w:rsidRPr="009E56CF">
              <w:rPr>
                <w:sz w:val="18"/>
                <w:szCs w:val="18"/>
              </w:rPr>
              <w:t>Срок предо-став-</w:t>
            </w:r>
            <w:proofErr w:type="spellStart"/>
            <w:r w:rsidRPr="009E56CF">
              <w:rPr>
                <w:sz w:val="18"/>
                <w:szCs w:val="18"/>
              </w:rPr>
              <w:t>ления</w:t>
            </w:r>
            <w:proofErr w:type="spellEnd"/>
            <w:r w:rsidRPr="009E56CF">
              <w:rPr>
                <w:sz w:val="18"/>
                <w:szCs w:val="18"/>
              </w:rPr>
              <w:t xml:space="preserve"> доступа</w:t>
            </w:r>
          </w:p>
        </w:tc>
        <w:tc>
          <w:tcPr>
            <w:tcW w:w="1559"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textAlignment w:val="auto"/>
              <w:rPr>
                <w:b w:val="0"/>
                <w:sz w:val="18"/>
                <w:szCs w:val="18"/>
              </w:rPr>
            </w:pPr>
            <w:r w:rsidRPr="009E56CF">
              <w:rPr>
                <w:sz w:val="18"/>
                <w:szCs w:val="18"/>
              </w:rPr>
              <w:t>Серийный номер сертификата открытого ключа у пользователя (не заполняется при организации межсетевого взаимодействия сетей)</w:t>
            </w:r>
          </w:p>
        </w:tc>
        <w:tc>
          <w:tcPr>
            <w:tcW w:w="1134"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textAlignment w:val="auto"/>
              <w:rPr>
                <w:b w:val="0"/>
                <w:sz w:val="18"/>
                <w:szCs w:val="18"/>
              </w:rPr>
            </w:pPr>
            <w:r w:rsidRPr="009E56CF">
              <w:rPr>
                <w:sz w:val="18"/>
                <w:szCs w:val="18"/>
                <w:lang w:val="en-US"/>
              </w:rPr>
              <w:t>IP</w:t>
            </w:r>
            <w:r w:rsidRPr="009E56CF">
              <w:rPr>
                <w:sz w:val="18"/>
                <w:szCs w:val="18"/>
              </w:rPr>
              <w:t xml:space="preserve"> Адрес ресурса с указанием порта</w:t>
            </w:r>
          </w:p>
        </w:tc>
        <w:tc>
          <w:tcPr>
            <w:tcW w:w="1134"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textAlignment w:val="auto"/>
              <w:rPr>
                <w:b w:val="0"/>
                <w:sz w:val="18"/>
                <w:szCs w:val="18"/>
              </w:rPr>
            </w:pPr>
            <w:r w:rsidRPr="009E56CF">
              <w:rPr>
                <w:sz w:val="18"/>
                <w:szCs w:val="18"/>
              </w:rPr>
              <w:t xml:space="preserve">Временной интервал удаленного </w:t>
            </w:r>
            <w:proofErr w:type="spellStart"/>
            <w:proofErr w:type="gramStart"/>
            <w:r w:rsidRPr="009E56CF">
              <w:rPr>
                <w:sz w:val="18"/>
                <w:szCs w:val="18"/>
              </w:rPr>
              <w:t>подклю-чения</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textAlignment w:val="auto"/>
              <w:rPr>
                <w:b w:val="0"/>
                <w:sz w:val="18"/>
                <w:szCs w:val="18"/>
              </w:rPr>
            </w:pPr>
            <w:r w:rsidRPr="009E56CF">
              <w:rPr>
                <w:sz w:val="18"/>
                <w:szCs w:val="18"/>
              </w:rPr>
              <w:t xml:space="preserve">Внешний IP адрес </w:t>
            </w:r>
            <w:proofErr w:type="spellStart"/>
            <w:proofErr w:type="gramStart"/>
            <w:r w:rsidRPr="009E56CF">
              <w:rPr>
                <w:sz w:val="18"/>
                <w:szCs w:val="18"/>
              </w:rPr>
              <w:t>подклю</w:t>
            </w:r>
            <w:proofErr w:type="spellEnd"/>
            <w:r w:rsidRPr="009E56CF">
              <w:rPr>
                <w:sz w:val="18"/>
                <w:szCs w:val="18"/>
              </w:rPr>
              <w:t>-чаемого</w:t>
            </w:r>
            <w:proofErr w:type="gramEnd"/>
            <w:r w:rsidRPr="009E56CF">
              <w:rPr>
                <w:sz w:val="18"/>
                <w:szCs w:val="18"/>
              </w:rPr>
              <w:t xml:space="preserve"> </w:t>
            </w:r>
            <w:proofErr w:type="spellStart"/>
            <w:r w:rsidRPr="009E56CF">
              <w:rPr>
                <w:sz w:val="18"/>
                <w:szCs w:val="18"/>
              </w:rPr>
              <w:t>пользо-вателя</w:t>
            </w:r>
            <w:proofErr w:type="spellEnd"/>
          </w:p>
        </w:tc>
        <w:tc>
          <w:tcPr>
            <w:tcW w:w="851"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textAlignment w:val="auto"/>
              <w:rPr>
                <w:b w:val="0"/>
                <w:sz w:val="18"/>
                <w:szCs w:val="18"/>
              </w:rPr>
            </w:pPr>
            <w:proofErr w:type="gramStart"/>
            <w:r w:rsidRPr="009E56CF">
              <w:rPr>
                <w:sz w:val="18"/>
                <w:szCs w:val="18"/>
              </w:rPr>
              <w:t>Мини-</w:t>
            </w:r>
            <w:proofErr w:type="spellStart"/>
            <w:r w:rsidRPr="009E56CF">
              <w:rPr>
                <w:sz w:val="18"/>
                <w:szCs w:val="18"/>
              </w:rPr>
              <w:t>мально</w:t>
            </w:r>
            <w:proofErr w:type="spellEnd"/>
            <w:proofErr w:type="gramEnd"/>
            <w:r w:rsidRPr="009E56CF">
              <w:rPr>
                <w:sz w:val="18"/>
                <w:szCs w:val="18"/>
              </w:rPr>
              <w:t xml:space="preserve"> </w:t>
            </w:r>
            <w:proofErr w:type="spellStart"/>
            <w:r w:rsidRPr="009E56CF">
              <w:rPr>
                <w:sz w:val="18"/>
                <w:szCs w:val="18"/>
              </w:rPr>
              <w:t>необ</w:t>
            </w:r>
            <w:proofErr w:type="spellEnd"/>
            <w:r w:rsidRPr="009E56CF">
              <w:rPr>
                <w:sz w:val="18"/>
                <w:szCs w:val="18"/>
              </w:rPr>
              <w:t>-ходи-</w:t>
            </w:r>
            <w:proofErr w:type="spellStart"/>
            <w:r w:rsidRPr="009E56CF">
              <w:rPr>
                <w:sz w:val="18"/>
                <w:szCs w:val="18"/>
              </w:rPr>
              <w:t>мые</w:t>
            </w:r>
            <w:proofErr w:type="spellEnd"/>
            <w:r w:rsidRPr="009E56CF">
              <w:rPr>
                <w:sz w:val="18"/>
                <w:szCs w:val="18"/>
              </w:rPr>
              <w:t xml:space="preserve"> права</w:t>
            </w:r>
          </w:p>
        </w:tc>
        <w:tc>
          <w:tcPr>
            <w:tcW w:w="1276"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textAlignment w:val="auto"/>
              <w:rPr>
                <w:b w:val="0"/>
                <w:sz w:val="18"/>
                <w:szCs w:val="18"/>
              </w:rPr>
            </w:pPr>
            <w:r w:rsidRPr="009E56CF">
              <w:rPr>
                <w:sz w:val="18"/>
                <w:szCs w:val="18"/>
              </w:rPr>
              <w:t xml:space="preserve">Сведения об аттестате </w:t>
            </w:r>
            <w:proofErr w:type="spellStart"/>
            <w:proofErr w:type="gramStart"/>
            <w:r w:rsidRPr="009E56CF">
              <w:rPr>
                <w:sz w:val="18"/>
                <w:szCs w:val="18"/>
              </w:rPr>
              <w:t>соответ-ствия</w:t>
            </w:r>
            <w:proofErr w:type="spellEnd"/>
            <w:proofErr w:type="gramEnd"/>
            <w:r w:rsidRPr="009E56CF">
              <w:rPr>
                <w:sz w:val="18"/>
                <w:szCs w:val="18"/>
              </w:rPr>
              <w:t xml:space="preserve"> </w:t>
            </w:r>
            <w:proofErr w:type="spellStart"/>
            <w:r w:rsidRPr="009E56CF">
              <w:rPr>
                <w:sz w:val="18"/>
                <w:szCs w:val="18"/>
              </w:rPr>
              <w:t>требо-ваниям</w:t>
            </w:r>
            <w:proofErr w:type="spellEnd"/>
            <w:r w:rsidRPr="009E56CF">
              <w:rPr>
                <w:sz w:val="18"/>
                <w:szCs w:val="18"/>
              </w:rPr>
              <w:t xml:space="preserve"> ИБ</w:t>
            </w:r>
          </w:p>
        </w:tc>
      </w:tr>
      <w:tr w:rsidR="00E4715C" w:rsidRPr="009E56CF" w:rsidTr="005C1DF9">
        <w:trPr>
          <w:trHeight w:val="415"/>
        </w:trPr>
        <w:tc>
          <w:tcPr>
            <w:tcW w:w="421"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ind w:left="-113" w:right="-108" w:firstLine="851"/>
              <w:textAlignment w:val="auto"/>
              <w:rPr>
                <w:lang w:val="en-US"/>
              </w:rPr>
            </w:pPr>
            <w:r w:rsidRPr="009E56CF">
              <w:t>1</w:t>
            </w:r>
          </w:p>
        </w:tc>
        <w:tc>
          <w:tcPr>
            <w:tcW w:w="1134"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jc w:val="center"/>
              <w:textAlignment w:val="auto"/>
            </w:pPr>
          </w:p>
        </w:tc>
        <w:tc>
          <w:tcPr>
            <w:tcW w:w="850"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jc w:val="center"/>
              <w:textAlignment w:val="auto"/>
            </w:pPr>
          </w:p>
        </w:tc>
        <w:tc>
          <w:tcPr>
            <w:tcW w:w="1559"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jc w:val="center"/>
              <w:textAlignment w:val="auto"/>
            </w:pPr>
          </w:p>
        </w:tc>
        <w:tc>
          <w:tcPr>
            <w:tcW w:w="1134"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textAlignment w:val="auto"/>
            </w:pPr>
          </w:p>
        </w:tc>
        <w:tc>
          <w:tcPr>
            <w:tcW w:w="1134"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textAlignment w:val="auto"/>
            </w:pPr>
          </w:p>
        </w:tc>
        <w:tc>
          <w:tcPr>
            <w:tcW w:w="1134"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spacing w:after="0"/>
              <w:jc w:val="center"/>
              <w:textAlignment w:val="auto"/>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textAlignment w:val="auto"/>
            </w:pPr>
          </w:p>
        </w:tc>
        <w:tc>
          <w:tcPr>
            <w:tcW w:w="1276" w:type="dxa"/>
            <w:tcBorders>
              <w:top w:val="single" w:sz="4" w:space="0" w:color="auto"/>
              <w:left w:val="single" w:sz="4" w:space="0" w:color="auto"/>
              <w:bottom w:val="single" w:sz="4" w:space="0" w:color="auto"/>
              <w:right w:val="single" w:sz="4" w:space="0" w:color="auto"/>
            </w:tcBorders>
          </w:tcPr>
          <w:p w:rsidR="00E4715C" w:rsidRPr="009E56CF" w:rsidRDefault="00E4715C" w:rsidP="009E56CF">
            <w:pPr>
              <w:autoSpaceDN/>
              <w:textAlignment w:val="auto"/>
            </w:pPr>
          </w:p>
        </w:tc>
      </w:tr>
    </w:tbl>
    <w:p w:rsidR="00A2173C" w:rsidRPr="009E56CF" w:rsidRDefault="00A2173C" w:rsidP="009E56CF">
      <w:pPr>
        <w:spacing w:after="0"/>
        <w:ind w:firstLine="851"/>
        <w:rPr>
          <w:rFonts w:ascii="Times New Roman" w:hAnsi="Times New Roman"/>
          <w:i/>
        </w:rPr>
      </w:pPr>
    </w:p>
    <w:p w:rsidR="00253AEF" w:rsidRPr="009E56CF" w:rsidRDefault="001723D0" w:rsidP="009E56CF">
      <w:pPr>
        <w:spacing w:after="0"/>
        <w:ind w:firstLine="851"/>
        <w:jc w:val="both"/>
        <w:rPr>
          <w:rFonts w:ascii="Times New Roman" w:hAnsi="Times New Roman"/>
          <w:i/>
        </w:rPr>
      </w:pPr>
      <w:r w:rsidRPr="009E56CF">
        <w:rPr>
          <w:rFonts w:ascii="Times New Roman" w:hAnsi="Times New Roman"/>
        </w:rPr>
        <w:t xml:space="preserve">Исполнитель подтверждает, что </w:t>
      </w:r>
      <w:r w:rsidR="002D1C89" w:rsidRPr="009E56CF">
        <w:rPr>
          <w:rFonts w:ascii="Times New Roman" w:hAnsi="Times New Roman"/>
        </w:rPr>
        <w:t xml:space="preserve">вышеуказанные </w:t>
      </w:r>
      <w:r w:rsidRPr="009E56CF">
        <w:rPr>
          <w:rFonts w:ascii="Times New Roman" w:hAnsi="Times New Roman"/>
        </w:rPr>
        <w:t xml:space="preserve">лица ознакомлены с заключенным в соответствии с пунктом 4.8 Приложения № 1 к Контракту соглашением об обеспечении конфиденциальности и неразглашении информации № ______ от </w:t>
      </w:r>
      <w:proofErr w:type="gramStart"/>
      <w:r w:rsidRPr="009E56CF">
        <w:rPr>
          <w:rFonts w:ascii="Times New Roman" w:hAnsi="Times New Roman"/>
        </w:rPr>
        <w:t>_._</w:t>
      </w:r>
      <w:proofErr w:type="gramEnd"/>
      <w:r w:rsidRPr="009E56CF">
        <w:rPr>
          <w:rFonts w:ascii="Times New Roman" w:hAnsi="Times New Roman"/>
        </w:rPr>
        <w:t>_.20__ года</w:t>
      </w:r>
      <w:r w:rsidRPr="009E56CF">
        <w:rPr>
          <w:rFonts w:ascii="Times New Roman" w:hAnsi="Times New Roman"/>
          <w:i/>
        </w:rPr>
        <w:t>.</w:t>
      </w:r>
    </w:p>
    <w:p w:rsidR="00253AEF" w:rsidRPr="009E56CF" w:rsidRDefault="001723D0" w:rsidP="009E56CF">
      <w:pPr>
        <w:spacing w:after="0"/>
        <w:ind w:firstLine="851"/>
        <w:jc w:val="both"/>
        <w:rPr>
          <w:rFonts w:ascii="Times New Roman" w:hAnsi="Times New Roman"/>
        </w:rPr>
      </w:pPr>
      <w:r w:rsidRPr="009E56CF">
        <w:rPr>
          <w:rFonts w:ascii="Times New Roman" w:hAnsi="Times New Roman"/>
        </w:rPr>
        <w:t xml:space="preserve">Исполнитель подтверждает выполнение требований информационной безопасности к информационным системам, используемым </w:t>
      </w:r>
      <w:r w:rsidR="00EF1354" w:rsidRPr="009E56CF">
        <w:rPr>
          <w:rFonts w:ascii="Times New Roman" w:hAnsi="Times New Roman"/>
        </w:rPr>
        <w:t>вышеуказанными</w:t>
      </w:r>
      <w:r w:rsidR="00EF1354" w:rsidRPr="009E56CF" w:rsidDel="00DE7006">
        <w:rPr>
          <w:rFonts w:ascii="Times New Roman" w:hAnsi="Times New Roman"/>
        </w:rPr>
        <w:t xml:space="preserve"> </w:t>
      </w:r>
      <w:r w:rsidRPr="009E56CF">
        <w:rPr>
          <w:rFonts w:ascii="Times New Roman" w:hAnsi="Times New Roman"/>
        </w:rPr>
        <w:t xml:space="preserve">лицами для получения доступа к </w:t>
      </w:r>
      <w:r w:rsidR="00B91C5E" w:rsidRPr="009E56CF">
        <w:rPr>
          <w:rFonts w:ascii="Times New Roman" w:hAnsi="Times New Roman"/>
        </w:rPr>
        <w:t>С</w:t>
      </w:r>
      <w:r w:rsidR="00E4715C" w:rsidRPr="009E56CF">
        <w:rPr>
          <w:rFonts w:ascii="Times New Roman" w:hAnsi="Times New Roman"/>
        </w:rPr>
        <w:t>истеме</w:t>
      </w:r>
      <w:r w:rsidRPr="009E56CF">
        <w:rPr>
          <w:rFonts w:ascii="Times New Roman" w:hAnsi="Times New Roman"/>
        </w:rPr>
        <w:t>, размещенн</w:t>
      </w:r>
      <w:r w:rsidR="00E4715C" w:rsidRPr="009E56CF">
        <w:rPr>
          <w:rFonts w:ascii="Times New Roman" w:hAnsi="Times New Roman"/>
        </w:rPr>
        <w:t>ой</w:t>
      </w:r>
      <w:r w:rsidRPr="009E56CF">
        <w:rPr>
          <w:rFonts w:ascii="Times New Roman" w:hAnsi="Times New Roman"/>
        </w:rPr>
        <w:t xml:space="preserve"> в едином центре обработки данных органов исполнительной власти Волгоградской области. </w:t>
      </w:r>
    </w:p>
    <w:p w:rsidR="00253AEF" w:rsidRPr="009E56CF" w:rsidRDefault="00AD2922" w:rsidP="009E56CF">
      <w:pPr>
        <w:spacing w:after="0"/>
        <w:ind w:firstLine="851"/>
        <w:jc w:val="both"/>
        <w:rPr>
          <w:rFonts w:ascii="Times New Roman" w:hAnsi="Times New Roman"/>
        </w:rPr>
      </w:pPr>
      <w:r w:rsidRPr="00AD2922">
        <w:rPr>
          <w:rFonts w:ascii="Times New Roman" w:hAnsi="Times New Roman"/>
        </w:rPr>
        <w:t>Планируемые для использования Исполнителем сертифицированные средства криптографической защиты информации: Континент-</w:t>
      </w:r>
      <w:r>
        <w:rPr>
          <w:rFonts w:ascii="Times New Roman" w:hAnsi="Times New Roman"/>
        </w:rPr>
        <w:t xml:space="preserve">АП; </w:t>
      </w:r>
      <w:proofErr w:type="spellStart"/>
      <w:r>
        <w:rPr>
          <w:rFonts w:ascii="Times New Roman" w:hAnsi="Times New Roman"/>
        </w:rPr>
        <w:t>КриптоПро</w:t>
      </w:r>
      <w:proofErr w:type="spellEnd"/>
      <w:r>
        <w:rPr>
          <w:rFonts w:ascii="Times New Roman" w:hAnsi="Times New Roman"/>
        </w:rPr>
        <w:t xml:space="preserve"> CSP (опционально)</w:t>
      </w:r>
      <w:r w:rsidR="001723D0" w:rsidRPr="009E56CF">
        <w:rPr>
          <w:rFonts w:ascii="Times New Roman" w:hAnsi="Times New Roman"/>
        </w:rPr>
        <w:t>.</w:t>
      </w:r>
    </w:p>
    <w:p w:rsidR="00253AEF" w:rsidRPr="009E56CF" w:rsidRDefault="001723D0" w:rsidP="009E56CF">
      <w:pPr>
        <w:spacing w:after="0"/>
        <w:ind w:firstLine="851"/>
        <w:jc w:val="both"/>
        <w:rPr>
          <w:rFonts w:ascii="Times New Roman" w:hAnsi="Times New Roman"/>
        </w:rPr>
      </w:pPr>
      <w:r w:rsidRPr="009E56CF">
        <w:rPr>
          <w:rFonts w:ascii="Times New Roman" w:hAnsi="Times New Roman"/>
        </w:rPr>
        <w:t>Адрес электронной почты для направления уведомления о предоставлении доступа: __________________.</w:t>
      </w:r>
    </w:p>
    <w:p w:rsidR="00253AEF" w:rsidRPr="009E56CF" w:rsidRDefault="00253AEF" w:rsidP="009E56CF">
      <w:pPr>
        <w:suppressAutoHyphens w:val="0"/>
        <w:rPr>
          <w:rFonts w:ascii="Times New Roman" w:hAnsi="Times New Roman"/>
          <w:b/>
          <w:bCs/>
          <w:kern w:val="32"/>
          <w:szCs w:val="24"/>
        </w:rPr>
      </w:pPr>
    </w:p>
    <w:p w:rsidR="00253AEF" w:rsidRPr="009E56CF" w:rsidRDefault="001723D0" w:rsidP="009E56CF">
      <w:pPr>
        <w:spacing w:after="0"/>
        <w:jc w:val="center"/>
        <w:rPr>
          <w:rFonts w:ascii="Times New Roman" w:hAnsi="Times New Roman"/>
          <w:b/>
          <w:bCs/>
          <w:kern w:val="32"/>
          <w:szCs w:val="24"/>
        </w:rPr>
      </w:pPr>
      <w:r w:rsidRPr="009E56CF">
        <w:rPr>
          <w:rFonts w:ascii="Times New Roman" w:hAnsi="Times New Roman"/>
          <w:b/>
          <w:bCs/>
          <w:kern w:val="32"/>
          <w:szCs w:val="24"/>
        </w:rPr>
        <w:t>_____________________                ___________________   _________________________</w:t>
      </w:r>
    </w:p>
    <w:p w:rsidR="00253AEF" w:rsidRPr="009E56CF" w:rsidRDefault="009E56CF" w:rsidP="009E56CF">
      <w:r>
        <w:rPr>
          <w:rFonts w:ascii="Times New Roman" w:hAnsi="Times New Roman"/>
          <w:bCs/>
          <w:kern w:val="32"/>
          <w:sz w:val="18"/>
          <w:szCs w:val="18"/>
        </w:rPr>
        <w:t xml:space="preserve">                            </w:t>
      </w:r>
      <w:r w:rsidR="001723D0" w:rsidRPr="009E56CF">
        <w:rPr>
          <w:rFonts w:ascii="Times New Roman" w:hAnsi="Times New Roman"/>
          <w:bCs/>
          <w:kern w:val="32"/>
          <w:sz w:val="18"/>
          <w:szCs w:val="18"/>
        </w:rPr>
        <w:t>(должность)</w:t>
      </w:r>
      <w:r w:rsidR="001723D0" w:rsidRPr="009E56CF">
        <w:rPr>
          <w:rFonts w:ascii="Times New Roman" w:hAnsi="Times New Roman"/>
          <w:bCs/>
          <w:kern w:val="32"/>
          <w:sz w:val="18"/>
          <w:szCs w:val="18"/>
        </w:rPr>
        <w:tab/>
      </w:r>
      <w:r w:rsidR="001723D0" w:rsidRPr="009E56CF">
        <w:rPr>
          <w:rFonts w:ascii="Times New Roman" w:hAnsi="Times New Roman"/>
          <w:bCs/>
          <w:kern w:val="32"/>
          <w:sz w:val="18"/>
          <w:szCs w:val="18"/>
        </w:rPr>
        <w:tab/>
      </w:r>
      <w:r w:rsidR="001723D0" w:rsidRPr="009E56CF">
        <w:rPr>
          <w:rFonts w:ascii="Times New Roman" w:hAnsi="Times New Roman"/>
          <w:bCs/>
          <w:kern w:val="32"/>
          <w:sz w:val="18"/>
          <w:szCs w:val="18"/>
        </w:rPr>
        <w:tab/>
      </w:r>
      <w:r w:rsidR="00803C99" w:rsidRPr="009E56CF">
        <w:rPr>
          <w:rFonts w:ascii="Times New Roman" w:hAnsi="Times New Roman"/>
          <w:bCs/>
          <w:kern w:val="32"/>
          <w:sz w:val="18"/>
          <w:szCs w:val="18"/>
        </w:rPr>
        <w:t xml:space="preserve"> </w:t>
      </w:r>
      <w:proofErr w:type="gramStart"/>
      <w:r w:rsidR="00803C99" w:rsidRPr="009E56CF">
        <w:rPr>
          <w:rFonts w:ascii="Times New Roman" w:hAnsi="Times New Roman"/>
          <w:bCs/>
          <w:kern w:val="32"/>
          <w:sz w:val="18"/>
          <w:szCs w:val="18"/>
        </w:rPr>
        <w:t xml:space="preserve">   </w:t>
      </w:r>
      <w:r w:rsidR="001723D0" w:rsidRPr="009E56CF">
        <w:rPr>
          <w:rFonts w:ascii="Times New Roman" w:hAnsi="Times New Roman"/>
          <w:bCs/>
          <w:kern w:val="32"/>
          <w:sz w:val="18"/>
          <w:szCs w:val="18"/>
        </w:rPr>
        <w:t>(</w:t>
      </w:r>
      <w:proofErr w:type="gramEnd"/>
      <w:r w:rsidR="001723D0" w:rsidRPr="009E56CF">
        <w:rPr>
          <w:rFonts w:ascii="Times New Roman" w:hAnsi="Times New Roman"/>
          <w:bCs/>
          <w:kern w:val="32"/>
          <w:sz w:val="18"/>
          <w:szCs w:val="18"/>
        </w:rPr>
        <w:t>подпись)</w:t>
      </w:r>
      <w:r w:rsidR="001723D0" w:rsidRPr="009E56CF">
        <w:rPr>
          <w:rFonts w:ascii="Times New Roman" w:hAnsi="Times New Roman"/>
          <w:bCs/>
          <w:kern w:val="32"/>
          <w:sz w:val="18"/>
          <w:szCs w:val="18"/>
        </w:rPr>
        <w:tab/>
      </w:r>
      <w:r w:rsidR="001723D0" w:rsidRPr="009E56CF">
        <w:rPr>
          <w:rFonts w:ascii="Times New Roman" w:hAnsi="Times New Roman"/>
          <w:bCs/>
          <w:kern w:val="32"/>
          <w:sz w:val="18"/>
          <w:szCs w:val="18"/>
        </w:rPr>
        <w:tab/>
      </w:r>
      <w:r w:rsidR="00803C99" w:rsidRPr="009E56CF">
        <w:rPr>
          <w:rFonts w:ascii="Times New Roman" w:hAnsi="Times New Roman"/>
          <w:bCs/>
          <w:kern w:val="32"/>
          <w:sz w:val="18"/>
          <w:szCs w:val="18"/>
        </w:rPr>
        <w:t xml:space="preserve">     </w:t>
      </w:r>
      <w:r w:rsidR="001723D0" w:rsidRPr="009E56CF">
        <w:rPr>
          <w:rFonts w:ascii="Times New Roman" w:hAnsi="Times New Roman"/>
          <w:bCs/>
          <w:kern w:val="32"/>
          <w:sz w:val="18"/>
          <w:szCs w:val="18"/>
        </w:rPr>
        <w:t>(расшифровка)</w:t>
      </w:r>
    </w:p>
    <w:p w:rsidR="00253AEF" w:rsidRPr="009E56CF" w:rsidRDefault="001723D0" w:rsidP="009E56CF">
      <w:pPr>
        <w:pStyle w:val="2022a"/>
        <w:rPr>
          <w:rFonts w:ascii="Times New Roman" w:hAnsi="Times New Roman" w:cs="Times New Roman"/>
        </w:rPr>
      </w:pPr>
      <w:r w:rsidRPr="009E56CF">
        <w:rPr>
          <w:rFonts w:ascii="Times New Roman" w:hAnsi="Times New Roman" w:cs="Times New Roman"/>
        </w:rPr>
        <w:lastRenderedPageBreak/>
        <w:t>ПРИЛОЖЕНИЕ 6 К Описанию объекта закупки</w:t>
      </w:r>
    </w:p>
    <w:p w:rsidR="00253AEF" w:rsidRPr="009E56CF" w:rsidRDefault="001723D0" w:rsidP="009E56CF">
      <w:pPr>
        <w:pStyle w:val="20224"/>
        <w:ind w:firstLine="0"/>
        <w:rPr>
          <w:szCs w:val="22"/>
        </w:rPr>
      </w:pPr>
      <w:r w:rsidRPr="009E56CF">
        <w:t>СОГЛАШЕНИЕ О КОНФИДЕНЦИАЛЬНОСТИ И НЕРАЗГЛАШЕНИИ ИНФОРМАЦИИ</w:t>
      </w:r>
    </w:p>
    <w:p w:rsidR="00253AEF" w:rsidRPr="009E56CF" w:rsidRDefault="00253AEF" w:rsidP="009E56CF">
      <w:pPr>
        <w:pStyle w:val="20224"/>
      </w:pPr>
    </w:p>
    <w:p w:rsidR="00253AEF" w:rsidRPr="009E56CF" w:rsidRDefault="001723D0" w:rsidP="009E56CF">
      <w:pPr>
        <w:pStyle w:val="20224"/>
      </w:pPr>
      <w:r w:rsidRPr="009E56CF">
        <w:t>Заказчик, именуемый в настоящем соглашении "Раскрывающая сторона", с одной стороны, и Исполнитель, именуемый в настоящем соглашении "Получающая сторона", с другой стороны, а вместе именуемые Стороны, в целях надлежащего исполнения Контракта, а также в целях соблюдения положений Федерального закона от 27.07.2006 № 149-ФЗ "Об информации, информационных технологиях и защите информации" заключили настоящее соглашение о нижеследующем.</w:t>
      </w:r>
    </w:p>
    <w:p w:rsidR="00253AEF" w:rsidRPr="009E56CF" w:rsidRDefault="001723D0" w:rsidP="009E56CF">
      <w:pPr>
        <w:pStyle w:val="20224"/>
      </w:pPr>
      <w:r w:rsidRPr="009E56CF">
        <w:t>1.</w:t>
      </w:r>
      <w:r w:rsidRPr="009E56CF">
        <w:tab/>
        <w:t xml:space="preserve">Для оказания Услуг по Контракту Раскрывающая сторона передает Получающей стороне определенную информацию, которая считается конфиденциальной, а именно: </w:t>
      </w:r>
    </w:p>
    <w:p w:rsidR="00253AEF" w:rsidRPr="009E56CF" w:rsidRDefault="001723D0" w:rsidP="009E56CF">
      <w:pPr>
        <w:pStyle w:val="2022"/>
        <w:numPr>
          <w:ilvl w:val="0"/>
          <w:numId w:val="103"/>
        </w:numPr>
        <w:spacing w:before="60" w:after="60"/>
        <w:ind w:left="1418" w:hanging="709"/>
        <w:rPr>
          <w:rStyle w:val="FontStyle27"/>
          <w:sz w:val="24"/>
          <w:lang w:val="ru-RU"/>
        </w:rPr>
      </w:pPr>
      <w:r w:rsidRPr="009E56CF">
        <w:rPr>
          <w:rStyle w:val="FontStyle27"/>
          <w:lang w:val="ru-RU"/>
        </w:rPr>
        <w:t>Сведения о состоянии программного и компьютерного обеспечения, используемого Раскрывающей стороной.</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Сведения, содержащиеся в базах данных информационных систем (информационных ресурсов) Раскрывающей стороны, доступ к которым предоставлен Получающей стороне для исполнения своих обязанностей по Контракту и настоящему соглашению.</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Персональные данные, содержащиеся в информационных системах (информационных ресурсах) Раскрывающей стороны, доступ к которым предоставлен Получающей стороне для исполнения своих обязанностей по Контракту и настоящему соглашению.</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Иные сведения о Раскрывающей стороне, не опубликованные в официальных средствах массовой информации, а также на официальном информационно-справочном портале органов исполнительной власти Волгоградской области.</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Настройки продуктивных и тестовых серверов, серверов разработки программного обеспечения, разрабатываемого, тестируемого и эксплуатируемого в ходе оказания Услуг по Контракту.</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Настройки базового и прикладного программного обеспечения, используемого для оказания Услуг по Контракту.</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Атрибуты доступа к средствам администрирования серверов и баз данных серверов, информационным ресурсам Системы Раскрывающей стороны.</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Файлы, базы данных и иные информационные объекты, размещенные на серверах Раскрывающей стороны.</w:t>
      </w:r>
    </w:p>
    <w:p w:rsidR="00253AEF" w:rsidRPr="009E56CF" w:rsidRDefault="001723D0" w:rsidP="009E56CF">
      <w:pPr>
        <w:pStyle w:val="20224"/>
      </w:pPr>
      <w:r w:rsidRPr="009E56CF">
        <w:t>2.</w:t>
      </w:r>
      <w:r w:rsidRPr="009E56CF">
        <w:tab/>
        <w:t>Стороны соглашаются принять на себя следующие обязательства:</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 xml:space="preserve">Принимать необходимые и достаточные меры по охране конфиденциальной информации, полученной в рамках исполнения обязательств по Контракту, обеспечивать режим ее защиты в соответствии с требованиями, определенными действующим законодательством. </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При обработке персональных данных в целях исполнения обязательств по Контракту соблюдать конфиденциальность персональных данных и обеспечивать их безопасность в соответствии с требованиями, определенными действующим законодательством (не совершать действий при обработке персональных данных, которые могут привести к нарушению прав и свобод человека и гражданина).</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Не использовать полученную от Раскрывающей стороны конфиденциальную информацию (или любую ее часть) иначе, чем в целях исполнения обязательств по Контракту.</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Не разглашать конфиденциальную информацию третьим лицам полностью или частично без предварительного письменного согласия Раскрывающей стороны, в том числе, в случае реорганизации или ликвидации Получающей стороны.</w:t>
      </w:r>
    </w:p>
    <w:p w:rsidR="00253AEF" w:rsidRPr="009E56CF" w:rsidRDefault="001723D0" w:rsidP="009E56CF">
      <w:pPr>
        <w:pStyle w:val="2022"/>
        <w:numPr>
          <w:ilvl w:val="0"/>
          <w:numId w:val="103"/>
        </w:numPr>
        <w:spacing w:before="60" w:after="60"/>
        <w:ind w:left="1418" w:hanging="709"/>
        <w:rPr>
          <w:rStyle w:val="FontStyle27"/>
          <w:lang w:val="ru-RU"/>
        </w:rPr>
      </w:pPr>
      <w:r w:rsidRPr="009E56CF">
        <w:rPr>
          <w:rStyle w:val="FontStyle27"/>
          <w:lang w:val="ru-RU"/>
        </w:rPr>
        <w:t>Не осуществлять за рамками исполнения обязательств по Контракту копирование, компиляцию, перевод или любое иное документирование конфиденциальной информации, а также создание любых информационных ресурсов (как это определено в Федеральном законе от 27.07.2006 № 149-ФЗ "Об информации, информационных технологиях и защите информации").</w:t>
      </w:r>
    </w:p>
    <w:p w:rsidR="00253AEF" w:rsidRPr="009E56CF" w:rsidRDefault="001723D0" w:rsidP="009E56CF">
      <w:pPr>
        <w:pStyle w:val="20224"/>
      </w:pPr>
      <w:r w:rsidRPr="009E56CF">
        <w:lastRenderedPageBreak/>
        <w:t>3.</w:t>
      </w:r>
      <w:r w:rsidRPr="009E56CF">
        <w:tab/>
      </w:r>
      <w:proofErr w:type="gramStart"/>
      <w:r w:rsidRPr="009E56CF">
        <w:t>В</w:t>
      </w:r>
      <w:proofErr w:type="gramEnd"/>
      <w:r w:rsidRPr="009E56CF">
        <w:t xml:space="preserve"> рамках настоящего соглашения под мерами по охране конфиденциальной информации понимаются такие меры, которые исключают доступ к конфиденциальной информации третьих лиц без согласия Раскрывающей стороны, а также обеспечивают возможность использования и передачи конфиденциальной информации без нарушения режима ее конфиденциальности. </w:t>
      </w:r>
    </w:p>
    <w:p w:rsidR="00253AEF" w:rsidRPr="009E56CF" w:rsidRDefault="001723D0" w:rsidP="009E56CF">
      <w:pPr>
        <w:pStyle w:val="20224"/>
        <w:rPr>
          <w:szCs w:val="22"/>
        </w:rPr>
      </w:pPr>
      <w:r w:rsidRPr="009E56CF">
        <w:t>4.</w:t>
      </w:r>
      <w:r w:rsidRPr="009E56CF">
        <w:tab/>
      </w:r>
      <w:proofErr w:type="gramStart"/>
      <w:r w:rsidRPr="009E56CF">
        <w:t>В</w:t>
      </w:r>
      <w:proofErr w:type="gramEnd"/>
      <w:r w:rsidRPr="009E56CF">
        <w:t xml:space="preserve"> рамках настоящего соглашения, под разглашением конфиденциальной информации понимается любое действие или бездействие Получающей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Раскрывающей стороны.</w:t>
      </w:r>
    </w:p>
    <w:p w:rsidR="00253AEF" w:rsidRPr="009E56CF" w:rsidRDefault="001723D0" w:rsidP="009E56CF">
      <w:pPr>
        <w:pStyle w:val="20224"/>
      </w:pPr>
      <w:r w:rsidRPr="009E56CF">
        <w:t>В рамках настоящего соглашения к третьим лицам не относятся: работники Получающей стороны, которые для выполнения ими своих трудовых обязанностей получают конфиденциальную информацию в рамках своей служебной компетенции (далее "Представители").</w:t>
      </w:r>
    </w:p>
    <w:p w:rsidR="00253AEF" w:rsidRPr="009E56CF" w:rsidRDefault="001723D0" w:rsidP="009E56CF">
      <w:pPr>
        <w:pStyle w:val="20224"/>
      </w:pPr>
      <w:r w:rsidRPr="009E56CF">
        <w:t>Конфиденциальная информация передается, принимается и используется только представителями Получающей стороны.</w:t>
      </w:r>
    </w:p>
    <w:p w:rsidR="00253AEF" w:rsidRPr="009E56CF" w:rsidRDefault="001723D0" w:rsidP="009E56CF">
      <w:pPr>
        <w:pStyle w:val="20224"/>
      </w:pPr>
      <w:r w:rsidRPr="009E56CF">
        <w:t>Получающая сторона обязуется довести до сведения своих представителей, получающих доступ к конфиденциальной информации, информацию о существовании настоящего соглашения, а также обеспечить соблюдение ими условий охраны конфиденциальности и неразглашения конфиденциальной информации. В случае разглашения представителями Получающей стороны конфиденциальной информации третьим лицам, ответственность за их действия несет Получающая сторона.</w:t>
      </w:r>
    </w:p>
    <w:p w:rsidR="00253AEF" w:rsidRPr="009E56CF" w:rsidRDefault="001723D0" w:rsidP="009E56CF">
      <w:pPr>
        <w:pStyle w:val="20224"/>
      </w:pPr>
      <w:r w:rsidRPr="009E56CF">
        <w:t>5.</w:t>
      </w:r>
      <w:r w:rsidRPr="009E56CF">
        <w:tab/>
        <w:t>В соответствии с условиями настоящего соглашения, Получающая сторона обязуется незамедлительно сообщить Раскрывающей стороне о допущенном Получающей стороной, ее представителями, либо ставшем известным Получающей стороне факте разглашения или угрозы разглашения, незаконном получении или незаконном использовании конфиденциальной информации.</w:t>
      </w:r>
    </w:p>
    <w:p w:rsidR="00253AEF" w:rsidRPr="009E56CF" w:rsidRDefault="001723D0" w:rsidP="009E56CF">
      <w:pPr>
        <w:pStyle w:val="20224"/>
      </w:pPr>
      <w:r w:rsidRPr="009E56CF">
        <w:t>6.</w:t>
      </w:r>
      <w:r w:rsidRPr="009E56CF">
        <w:tab/>
        <w:t>Не будет считаться конфиденциальной информацией информация, которая письменно одобрена к раскрытию Раскрывающей стороной.</w:t>
      </w:r>
    </w:p>
    <w:p w:rsidR="00253AEF" w:rsidRPr="009E56CF" w:rsidRDefault="001723D0" w:rsidP="009E56CF">
      <w:pPr>
        <w:pStyle w:val="20224"/>
      </w:pPr>
      <w:r w:rsidRPr="009E56CF">
        <w:t>7.</w:t>
      </w:r>
      <w:r w:rsidRPr="009E56CF">
        <w:tab/>
        <w:t>По требованию Раскрывающей стороны, передавшей конфиденциальную информацию, все оригиналы и копии конфиденциальной информации подлежат незамедлительному возврату Получающей стороной. Любая конфиденциальная информация, не истребованная вышеуказанным способом, будет храниться Получающей стороной с соблюдением требований настоящего соглашения, либо уничтожена по согласованию с Раскрывающей стороной. Настоящим Стороны согласились, что возврат или уничтожение Получающей стороной документированной конфиденциальной информации, не освобождает Получающую сторону от исполнения своих обязательств, в связи с настоящим соглашением.</w:t>
      </w:r>
    </w:p>
    <w:p w:rsidR="00253AEF" w:rsidRPr="009E56CF" w:rsidRDefault="001723D0" w:rsidP="009E56CF">
      <w:pPr>
        <w:pStyle w:val="20224"/>
      </w:pPr>
      <w:r w:rsidRPr="009E56CF">
        <w:t>Если Получающая сторона или ее представители будут обязаны по закону раскрыть какую-либо конфиденциальную информацию органам государственной власти РФ или органам государственной власти субъектов РФ, либо органам государственной власти иностранных государств, а также иным органам, уполномоченным законодательством требовать раскрытия конфиденциальной информации, Получающая сторона обязана в срок не более 24 (двадцати четырех) часов письменно уведомить об этом факте Раскрывающую сторону. В случае такого раскрытия Получающая Сторона обязуется сделать все от нее зависящее для того, чтобы обеспечить конфиденциальность раскрытой конфиденциальной информации.</w:t>
      </w:r>
    </w:p>
    <w:p w:rsidR="00253AEF" w:rsidRPr="009E56CF" w:rsidRDefault="001723D0" w:rsidP="009E56CF">
      <w:pPr>
        <w:pStyle w:val="20224"/>
      </w:pPr>
      <w:r w:rsidRPr="009E56CF">
        <w:t>8.</w:t>
      </w:r>
      <w:r w:rsidRPr="009E56CF">
        <w:tab/>
        <w:t>Вся конфиденциальная информация, являющаяся документированной информацией или информацией в информационных системах, как это определено в Федеральном законе от 27.07.2006 № 149-ФЗ "Об информации, информационных технологиях и защите информации", переданная Получающей стороне, принадлежит Раскрывающей стороне.</w:t>
      </w:r>
    </w:p>
    <w:p w:rsidR="00253AEF" w:rsidRDefault="00253AEF" w:rsidP="009E56CF">
      <w:pPr>
        <w:suppressAutoHyphens w:val="0"/>
        <w:spacing w:after="0" w:line="240" w:lineRule="auto"/>
        <w:rPr>
          <w:b/>
          <w:bCs/>
          <w:kern w:val="32"/>
          <w:szCs w:val="24"/>
        </w:rPr>
      </w:pPr>
    </w:p>
    <w:sectPr w:rsidR="00253AEF" w:rsidSect="009E56CF">
      <w:footerReference w:type="default" r:id="rId14"/>
      <w:pgSz w:w="11906" w:h="16838"/>
      <w:pgMar w:top="568" w:right="851" w:bottom="142" w:left="1418" w:header="0"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D80" w:rsidRDefault="00C05D80">
      <w:pPr>
        <w:spacing w:line="240" w:lineRule="auto"/>
      </w:pPr>
      <w:r>
        <w:separator/>
      </w:r>
    </w:p>
  </w:endnote>
  <w:endnote w:type="continuationSeparator" w:id="0">
    <w:p w:rsidR="00C05D80" w:rsidRDefault="00C05D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Futura Bk">
    <w:charset w:val="CC"/>
    <w:family w:val="swiss"/>
    <w:pitch w:val="variable"/>
    <w:sig w:usb0="00000001" w:usb1="5000204A"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5D80" w:rsidRDefault="00C05D80">
    <w:pPr>
      <w:pStyle w:val="affc"/>
      <w:jc w:val="right"/>
    </w:pPr>
  </w:p>
  <w:p w:rsidR="00C05D80" w:rsidRDefault="00C05D80">
    <w:pPr>
      <w:pStyle w:val="affc"/>
    </w:pPr>
  </w:p>
  <w:p w:rsidR="00C05D80" w:rsidRDefault="00C05D8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D80" w:rsidRDefault="00C05D80">
      <w:pPr>
        <w:spacing w:after="0"/>
      </w:pPr>
      <w:r>
        <w:separator/>
      </w:r>
    </w:p>
  </w:footnote>
  <w:footnote w:type="continuationSeparator" w:id="0">
    <w:p w:rsidR="00C05D80" w:rsidRDefault="00C05D80">
      <w:pPr>
        <w:spacing w:after="0"/>
      </w:pPr>
      <w:r>
        <w:continuationSeparator/>
      </w:r>
    </w:p>
  </w:footnote>
  <w:footnote w:id="1">
    <w:p w:rsidR="00C05D80" w:rsidRDefault="00C05D80">
      <w:pPr>
        <w:pStyle w:val="aff2"/>
        <w:jc w:val="both"/>
      </w:pPr>
      <w:r>
        <w:rPr>
          <w:rStyle w:val="af"/>
        </w:rPr>
        <w:footnoteRef/>
      </w:r>
      <w:r>
        <w:t xml:space="preserve"> При применении указанных в настоящем пункте положений действующего законодательства Российской Федерации и Волгоградской области Исполнитель самостоятельно проверяет их действие и актуальность. Если, указанный в настоящем пункте НПА изменен (заменен), то Исполнитель руководствуется измененным (замененным) НПА. Если НПА отменен без замены на новый, то положение Описания объекта закупки, в котором дана ссылка на данный НПА, применяется в части, не затрагивающей эту ссылку. В случае, если указанный в настоящем пункте НПА не вступил в силу или не применяется на дату заключения Контракта, то Исполнитель руководствуется такими НПА после соответственно вступления в силу или наступления даты применения.</w:t>
      </w:r>
    </w:p>
  </w:footnote>
  <w:footnote w:id="2">
    <w:p w:rsidR="00C05D80" w:rsidRDefault="00C05D80">
      <w:pPr>
        <w:pStyle w:val="aff2"/>
      </w:pPr>
      <w:r>
        <w:rPr>
          <w:rStyle w:val="af"/>
        </w:rPr>
        <w:footnoteRef/>
      </w:r>
      <w:r>
        <w:t xml:space="preserve"> Конкретные календарные даты сроков этапа, сроков оказания Услуг в рамках этапа, установленные в Таблице 2 п. 5.1 настоящего Описания объекта закупки, определены Заказчиком оценочно (приблизительно), </w:t>
      </w:r>
      <w:r>
        <w:rPr>
          <w:bCs/>
          <w:iCs/>
        </w:rPr>
        <w:t>не являются существенным условием Контракта и могут уточняться в процессе исполнения Контракта</w:t>
      </w:r>
    </w:p>
  </w:footnote>
  <w:footnote w:id="3">
    <w:p w:rsidR="00C05D80" w:rsidRDefault="00C05D80">
      <w:pPr>
        <w:pStyle w:val="aff2"/>
        <w:rPr>
          <w:sz w:val="16"/>
          <w:szCs w:val="16"/>
        </w:rPr>
      </w:pPr>
      <w:r>
        <w:rPr>
          <w:sz w:val="16"/>
          <w:szCs w:val="16"/>
        </w:rPr>
        <w:footnoteRef/>
      </w:r>
      <w:r>
        <w:rPr>
          <w:sz w:val="16"/>
          <w:szCs w:val="16"/>
        </w:rPr>
        <w:t xml:space="preserve"> В отдельных случаях и при условии, что Исполнитель обоснует объективную невозможность выполнить обращение в указанный срок, время решения может быть увеличено по письменному согласованию с Заказчиком. Допускается согласование посредством электронной почты и (или) АСУО.</w:t>
      </w:r>
    </w:p>
  </w:footnote>
  <w:footnote w:id="4">
    <w:p w:rsidR="00C05D80" w:rsidRDefault="00C05D80">
      <w:pPr>
        <w:pStyle w:val="aff2"/>
      </w:pPr>
      <w:r>
        <w:rPr>
          <w:rStyle w:val="af"/>
        </w:rPr>
        <w:footnoteRef/>
      </w:r>
      <w:r>
        <w:t xml:space="preserve"> </w:t>
      </w:r>
      <w:r>
        <w:rPr>
          <w:rFonts w:ascii="Times New Roman" w:hAnsi="Times New Roman"/>
          <w:sz w:val="16"/>
          <w:szCs w:val="16"/>
        </w:rPr>
        <w:t>Для справочника</w:t>
      </w:r>
      <w:r>
        <w:t xml:space="preserve"> </w:t>
      </w:r>
      <w:r>
        <w:rPr>
          <w:rFonts w:ascii="Times New Roman" w:hAnsi="Times New Roman"/>
          <w:sz w:val="16"/>
          <w:szCs w:val="16"/>
        </w:rPr>
        <w:t>"Юридические лица" с момента получения информации от Заказчика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lvl w:ilvl="0">
      <w:start w:val="1"/>
      <w:numFmt w:val="bullet"/>
      <w:pStyle w:val="Bullet"/>
      <w:lvlText w:val=""/>
      <w:lvlJc w:val="left"/>
      <w:pPr>
        <w:tabs>
          <w:tab w:val="left" w:pos="0"/>
        </w:tabs>
        <w:ind w:left="3096" w:hanging="216"/>
      </w:pPr>
      <w:rPr>
        <w:rFonts w:ascii="Symbol" w:hAnsi="Symbol"/>
      </w:rPr>
    </w:lvl>
  </w:abstractNum>
  <w:abstractNum w:abstractNumId="1" w15:restartNumberingAfterBreak="0">
    <w:nsid w:val="00000005"/>
    <w:multiLevelType w:val="singleLevel"/>
    <w:tmpl w:val="00000005"/>
    <w:lvl w:ilvl="0">
      <w:start w:val="4"/>
      <w:numFmt w:val="bullet"/>
      <w:pStyle w:val="Bullet1"/>
      <w:lvlText w:val="-"/>
      <w:lvlJc w:val="left"/>
      <w:pPr>
        <w:tabs>
          <w:tab w:val="left" w:pos="3240"/>
        </w:tabs>
        <w:ind w:left="3240" w:hanging="360"/>
      </w:pPr>
      <w:rPr>
        <w:rFonts w:ascii="Times New Roman" w:hAnsi="Times New Roman" w:cs="Times New Roman"/>
      </w:rPr>
    </w:lvl>
  </w:abstractNum>
  <w:abstractNum w:abstractNumId="2" w15:restartNumberingAfterBreak="0">
    <w:nsid w:val="00000009"/>
    <w:multiLevelType w:val="multilevel"/>
    <w:tmpl w:val="00000009"/>
    <w:lvl w:ilvl="0">
      <w:start w:val="1"/>
      <w:numFmt w:val="none"/>
      <w:pStyle w:val="Note"/>
      <w:suff w:val="nothing"/>
      <w:lvlText w:val=""/>
      <w:lvlJc w:val="left"/>
      <w:pPr>
        <w:tabs>
          <w:tab w:val="left" w:pos="720"/>
        </w:tabs>
        <w:ind w:left="720" w:hanging="72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15:restartNumberingAfterBreak="0">
    <w:nsid w:val="0033532C"/>
    <w:multiLevelType w:val="hybridMultilevel"/>
    <w:tmpl w:val="E1CE5AB2"/>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09454EC"/>
    <w:multiLevelType w:val="multilevel"/>
    <w:tmpl w:val="009454E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0E219F8"/>
    <w:multiLevelType w:val="multilevel"/>
    <w:tmpl w:val="00E219F8"/>
    <w:lvl w:ilvl="0">
      <w:start w:val="1"/>
      <w:numFmt w:val="decimal"/>
      <w:pStyle w:val="5"/>
      <w:lvlText w:val="5.1.1.%1."/>
      <w:lvlJc w:val="left"/>
      <w:pPr>
        <w:ind w:left="502" w:hanging="360"/>
      </w:pPr>
      <w:rPr>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 w15:restartNumberingAfterBreak="0">
    <w:nsid w:val="03F87EBB"/>
    <w:multiLevelType w:val="multilevel"/>
    <w:tmpl w:val="03F87EBB"/>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6157D94"/>
    <w:multiLevelType w:val="multilevel"/>
    <w:tmpl w:val="06157D94"/>
    <w:lvl w:ilvl="0">
      <w:start w:val="1"/>
      <w:numFmt w:val="bullet"/>
      <w:pStyle w:val="list1"/>
      <w:suff w:val="space"/>
      <w:lvlText w:val=""/>
      <w:lvlJc w:val="left"/>
      <w:pPr>
        <w:ind w:left="907" w:hanging="198"/>
      </w:pPr>
      <w:rPr>
        <w:rFonts w:ascii="Symbol" w:hAnsi="Symbol" w:hint="default"/>
        <w:b/>
        <w:i w:val="0"/>
        <w:caps/>
        <w:strike w:val="0"/>
        <w:dstrike w:val="0"/>
        <w:vanish w:val="0"/>
        <w:color w:val="auto"/>
        <w:sz w:val="24"/>
        <w:u w:val="none"/>
        <w:vertAlign w:val="baseline"/>
      </w:rPr>
    </w:lvl>
    <w:lvl w:ilvl="1">
      <w:start w:val="1"/>
      <w:numFmt w:val="bullet"/>
      <w:pStyle w:val="list2"/>
      <w:suff w:val="space"/>
      <w:lvlText w:val=""/>
      <w:lvlJc w:val="left"/>
      <w:pPr>
        <w:ind w:left="1616" w:hanging="198"/>
      </w:pPr>
      <w:rPr>
        <w:rFonts w:ascii="Symbol" w:hAnsi="Symbol" w:hint="default"/>
        <w:b/>
        <w:i w:val="0"/>
        <w:color w:val="auto"/>
        <w:sz w:val="24"/>
      </w:rPr>
    </w:lvl>
    <w:lvl w:ilvl="2">
      <w:start w:val="1"/>
      <w:numFmt w:val="decimal"/>
      <w:suff w:val="space"/>
      <w:lvlText w:val="%1"/>
      <w:lvlJc w:val="left"/>
      <w:pPr>
        <w:ind w:left="0" w:firstLine="709"/>
      </w:pPr>
      <w:rPr>
        <w:rFonts w:ascii="Times New Roman" w:hAnsi="Times New Roman" w:cs="Times New Roman" w:hint="default"/>
        <w:b/>
        <w:i w:val="0"/>
        <w:sz w:val="24"/>
      </w:rPr>
    </w:lvl>
    <w:lvl w:ilvl="3">
      <w:start w:val="1"/>
      <w:numFmt w:val="decimal"/>
      <w:suff w:val="space"/>
      <w:lvlText w:val="%1"/>
      <w:lvlJc w:val="left"/>
      <w:pPr>
        <w:ind w:left="0" w:firstLine="709"/>
      </w:pPr>
      <w:rPr>
        <w:rFonts w:ascii="Times New Roman" w:hAnsi="Times New Roman" w:cs="Times New Roman" w:hint="default"/>
        <w:b/>
        <w:i w:val="0"/>
        <w:sz w:val="24"/>
      </w:rPr>
    </w:lvl>
    <w:lvl w:ilvl="4">
      <w:start w:val="1"/>
      <w:numFmt w:val="none"/>
      <w:lvlText w:val=""/>
      <w:lvlJc w:val="left"/>
      <w:pPr>
        <w:tabs>
          <w:tab w:val="left" w:pos="709"/>
        </w:tabs>
        <w:ind w:left="0" w:firstLine="709"/>
      </w:pPr>
    </w:lvl>
    <w:lvl w:ilvl="5">
      <w:start w:val="1"/>
      <w:numFmt w:val="none"/>
      <w:lvlText w:val=""/>
      <w:lvlJc w:val="left"/>
      <w:pPr>
        <w:tabs>
          <w:tab w:val="left" w:pos="709"/>
        </w:tabs>
        <w:ind w:left="0" w:firstLine="709"/>
      </w:pPr>
    </w:lvl>
    <w:lvl w:ilvl="6">
      <w:start w:val="1"/>
      <w:numFmt w:val="none"/>
      <w:lvlText w:val=""/>
      <w:lvlJc w:val="left"/>
      <w:pPr>
        <w:tabs>
          <w:tab w:val="left" w:pos="709"/>
        </w:tabs>
        <w:ind w:left="0" w:firstLine="709"/>
      </w:pPr>
    </w:lvl>
    <w:lvl w:ilvl="7">
      <w:start w:val="1"/>
      <w:numFmt w:val="none"/>
      <w:lvlText w:val=""/>
      <w:lvlJc w:val="left"/>
      <w:pPr>
        <w:tabs>
          <w:tab w:val="left" w:pos="709"/>
        </w:tabs>
        <w:ind w:left="0" w:firstLine="709"/>
      </w:pPr>
    </w:lvl>
    <w:lvl w:ilvl="8">
      <w:start w:val="1"/>
      <w:numFmt w:val="none"/>
      <w:lvlText w:val=""/>
      <w:lvlJc w:val="left"/>
      <w:pPr>
        <w:tabs>
          <w:tab w:val="left" w:pos="709"/>
        </w:tabs>
        <w:ind w:left="0" w:firstLine="709"/>
      </w:pPr>
    </w:lvl>
  </w:abstractNum>
  <w:abstractNum w:abstractNumId="8" w15:restartNumberingAfterBreak="0">
    <w:nsid w:val="082F1E31"/>
    <w:multiLevelType w:val="multilevel"/>
    <w:tmpl w:val="082F1E31"/>
    <w:lvl w:ilvl="0">
      <w:start w:val="1"/>
      <w:numFmt w:val="decimal"/>
      <w:pStyle w:val="LBChapterHeading-Alt"/>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86E20F3"/>
    <w:multiLevelType w:val="hybridMultilevel"/>
    <w:tmpl w:val="93128BFA"/>
    <w:lvl w:ilvl="0" w:tplc="68C23DC4">
      <w:start w:val="1"/>
      <w:numFmt w:val="bullet"/>
      <w:lvlText w:val="-"/>
      <w:lvlJc w:val="left"/>
      <w:pPr>
        <w:ind w:left="1004" w:hanging="360"/>
      </w:pPr>
      <w:rPr>
        <w:rFonts w:ascii="SimSun" w:eastAsia="SimSun" w:hAnsi="SimSun" w:hint="eastAsia"/>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08956634"/>
    <w:multiLevelType w:val="multilevel"/>
    <w:tmpl w:val="08956634"/>
    <w:lvl w:ilvl="0">
      <w:start w:val="1"/>
      <w:numFmt w:val="decimal"/>
      <w:lvlText w:val="5.1. %1."/>
      <w:lvlJc w:val="left"/>
      <w:pPr>
        <w:tabs>
          <w:tab w:val="left" w:pos="0"/>
        </w:tabs>
        <w:ind w:left="432" w:hanging="432"/>
      </w:pPr>
      <w:rPr>
        <w:b/>
      </w:rPr>
    </w:lvl>
    <w:lvl w:ilvl="1">
      <w:start w:val="1"/>
      <w:numFmt w:val="decimal"/>
      <w:lvlText w:val="%1.%2"/>
      <w:lvlJc w:val="left"/>
      <w:pPr>
        <w:tabs>
          <w:tab w:val="left" w:pos="0"/>
        </w:tabs>
        <w:ind w:left="576" w:hanging="576"/>
      </w:pPr>
    </w:lvl>
    <w:lvl w:ilvl="2">
      <w:start w:val="1"/>
      <w:numFmt w:val="decimal"/>
      <w:lvlText w:val="%1.%2.%3"/>
      <w:lvlJc w:val="left"/>
      <w:pPr>
        <w:tabs>
          <w:tab w:val="left" w:pos="0"/>
        </w:tabs>
        <w:ind w:left="720" w:hanging="720"/>
      </w:pPr>
    </w:lvl>
    <w:lvl w:ilvl="3">
      <w:start w:val="1"/>
      <w:numFmt w:val="decimal"/>
      <w:lvlText w:val="2.3.1.%4."/>
      <w:lvlJc w:val="left"/>
      <w:pPr>
        <w:tabs>
          <w:tab w:val="left" w:pos="284"/>
        </w:tabs>
        <w:ind w:left="1148" w:hanging="864"/>
      </w:pPr>
      <w:rPr>
        <w:b/>
        <w:sz w:val="24"/>
        <w:szCs w:val="24"/>
      </w:rPr>
    </w:lvl>
    <w:lvl w:ilvl="4">
      <w:start w:val="1"/>
      <w:numFmt w:val="decimal"/>
      <w:pStyle w:val="50"/>
      <w:lvlText w:val="%1.%2.%3.%4.%5"/>
      <w:lvlJc w:val="left"/>
      <w:pPr>
        <w:tabs>
          <w:tab w:val="left" w:pos="0"/>
        </w:tabs>
        <w:ind w:left="1008" w:hanging="1008"/>
      </w:pPr>
    </w:lvl>
    <w:lvl w:ilvl="5">
      <w:start w:val="1"/>
      <w:numFmt w:val="decimal"/>
      <w:lvlText w:val="%1.%2.%3.%4.%5.%6"/>
      <w:lvlJc w:val="left"/>
      <w:pPr>
        <w:tabs>
          <w:tab w:val="left" w:pos="0"/>
        </w:tabs>
        <w:ind w:left="1152" w:hanging="1152"/>
      </w:pPr>
    </w:lvl>
    <w:lvl w:ilvl="6">
      <w:start w:val="1"/>
      <w:numFmt w:val="decimal"/>
      <w:lvlText w:val="%1.%2.%3.%4.%5.%6.%7"/>
      <w:lvlJc w:val="left"/>
      <w:pPr>
        <w:tabs>
          <w:tab w:val="left" w:pos="0"/>
        </w:tabs>
        <w:ind w:left="1296" w:hanging="1296"/>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584" w:hanging="1584"/>
      </w:pPr>
    </w:lvl>
  </w:abstractNum>
  <w:abstractNum w:abstractNumId="11" w15:restartNumberingAfterBreak="0">
    <w:nsid w:val="089F5EE5"/>
    <w:multiLevelType w:val="hybridMultilevel"/>
    <w:tmpl w:val="8DF20BB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09BC3150"/>
    <w:multiLevelType w:val="multilevel"/>
    <w:tmpl w:val="09BC3150"/>
    <w:lvl w:ilvl="0">
      <w:start w:val="1"/>
      <w:numFmt w:val="decimal"/>
      <w:pStyle w:val="1"/>
      <w:lvlText w:val="%1."/>
      <w:lvlJc w:val="left"/>
      <w:pPr>
        <w:ind w:left="360" w:hanging="360"/>
      </w:pPr>
    </w:lvl>
    <w:lvl w:ilvl="1">
      <w:start w:val="1"/>
      <w:numFmt w:val="decimal"/>
      <w:pStyle w:val="2"/>
      <w:lvlText w:val="%1.%2."/>
      <w:lvlJc w:val="left"/>
      <w:pPr>
        <w:ind w:left="716" w:hanging="432"/>
      </w:pPr>
      <w:rPr>
        <w:i w:val="0"/>
      </w:rPr>
    </w:lvl>
    <w:lvl w:ilvl="2">
      <w:start w:val="1"/>
      <w:numFmt w:val="decimal"/>
      <w:pStyle w:val="3"/>
      <w:lvlText w:val="%1.%2.%3."/>
      <w:lvlJc w:val="left"/>
      <w:pPr>
        <w:snapToGrid w:val="0"/>
        <w:ind w:left="1224" w:hanging="504"/>
      </w:pPr>
      <w:rPr>
        <w:rFonts w:ascii="Times New Roman" w:hAnsi="Times New Roman" w:cs="Times New Roman"/>
        <w:b/>
        <w:bCs w:val="0"/>
        <w:i w:val="0"/>
        <w:iCs w:val="0"/>
        <w:caps w:val="0"/>
        <w:smallCaps w:val="0"/>
        <w:strike w:val="0"/>
        <w:dstrike w:val="0"/>
        <w:vanish w:val="0"/>
        <w:color w:val="000000"/>
        <w:spacing w:val="0"/>
        <w:w w:val="1"/>
        <w:kern w:val="0"/>
        <w:position w:val="0"/>
        <w:sz w:val="24"/>
        <w:szCs w:val="24"/>
        <w:u w:val="none"/>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9E54E4F"/>
    <w:multiLevelType w:val="multilevel"/>
    <w:tmpl w:val="09E54E4F"/>
    <w:lvl w:ilvl="0">
      <w:start w:val="1"/>
      <w:numFmt w:val="bullet"/>
      <w:pStyle w:val="a"/>
      <w:lvlText w:val="–"/>
      <w:lvlJc w:val="left"/>
      <w:pPr>
        <w:ind w:left="1428" w:hanging="360"/>
      </w:pPr>
      <w:rPr>
        <w:rFonts w:ascii="Times New Roman" w:hAnsi="Times New Roman" w:cs="Times New Roman"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4" w15:restartNumberingAfterBreak="0">
    <w:nsid w:val="0B1843A3"/>
    <w:multiLevelType w:val="hybridMultilevel"/>
    <w:tmpl w:val="2F342F4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0CB9531E"/>
    <w:multiLevelType w:val="multilevel"/>
    <w:tmpl w:val="0CB9531E"/>
    <w:lvl w:ilvl="0">
      <w:start w:val="1"/>
      <w:numFmt w:val="decimal"/>
      <w:pStyle w:val="LBSchedule3-111Alt"/>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0D220259"/>
    <w:multiLevelType w:val="multilevel"/>
    <w:tmpl w:val="0D220259"/>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DA35DA0"/>
    <w:multiLevelType w:val="hybridMultilevel"/>
    <w:tmpl w:val="FB8A7078"/>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0E1F7D91"/>
    <w:multiLevelType w:val="multilevel"/>
    <w:tmpl w:val="0E1F7D91"/>
    <w:lvl w:ilvl="0">
      <w:start w:val="1"/>
      <w:numFmt w:val="bullet"/>
      <w:pStyle w:val="a0"/>
      <w:lvlText w:val=""/>
      <w:lvlJc w:val="left"/>
      <w:pPr>
        <w:ind w:left="360" w:hanging="360"/>
      </w:pPr>
      <w:rPr>
        <w:rFonts w:ascii="Symbol" w:hAnsi="Symbo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9" w15:restartNumberingAfterBreak="0">
    <w:nsid w:val="0EFB69C8"/>
    <w:multiLevelType w:val="multilevel"/>
    <w:tmpl w:val="0EFB69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F5E47C3"/>
    <w:multiLevelType w:val="multilevel"/>
    <w:tmpl w:val="0F5E47C3"/>
    <w:lvl w:ilvl="0">
      <w:start w:val="1"/>
      <w:numFmt w:val="upperLetter"/>
      <w:pStyle w:val="LBNum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F956D89"/>
    <w:multiLevelType w:val="hybridMultilevel"/>
    <w:tmpl w:val="01D8376A"/>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39D16E8"/>
    <w:multiLevelType w:val="multilevel"/>
    <w:tmpl w:val="139D16E8"/>
    <w:lvl w:ilvl="0">
      <w:start w:val="1"/>
      <w:numFmt w:val="upperLetter"/>
      <w:pStyle w:val="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46D4E45"/>
    <w:multiLevelType w:val="multilevel"/>
    <w:tmpl w:val="146D4E45"/>
    <w:lvl w:ilvl="0">
      <w:start w:val="1"/>
      <w:numFmt w:val="bullet"/>
      <w:lvlText w:val=""/>
      <w:lvlJc w:val="left"/>
      <w:pPr>
        <w:tabs>
          <w:tab w:val="left" w:pos="1022"/>
        </w:tabs>
        <w:ind w:left="1022" w:hanging="360"/>
      </w:pPr>
      <w:rPr>
        <w:rFonts w:ascii="Wingdings" w:hAnsi="Wingdings" w:hint="default"/>
        <w:sz w:val="16"/>
      </w:rPr>
    </w:lvl>
    <w:lvl w:ilvl="1">
      <w:numFmt w:val="bullet"/>
      <w:pStyle w:val="51"/>
      <w:lvlText w:val=""/>
      <w:lvlJc w:val="left"/>
      <w:pPr>
        <w:tabs>
          <w:tab w:val="left" w:pos="1982"/>
        </w:tabs>
        <w:ind w:left="1982" w:hanging="600"/>
      </w:pPr>
      <w:rPr>
        <w:rFonts w:ascii="Symbol" w:eastAsia="Times New Roman" w:hAnsi="Symbol" w:cs="Times New Roman" w:hint="default"/>
        <w:color w:val="auto"/>
      </w:rPr>
    </w:lvl>
    <w:lvl w:ilvl="2">
      <w:start w:val="1"/>
      <w:numFmt w:val="bullet"/>
      <w:lvlText w:val=""/>
      <w:lvlJc w:val="left"/>
      <w:pPr>
        <w:tabs>
          <w:tab w:val="left" w:pos="2462"/>
        </w:tabs>
        <w:ind w:left="2462" w:hanging="360"/>
      </w:pPr>
      <w:rPr>
        <w:rFonts w:ascii="Wingdings" w:hAnsi="Wingdings" w:hint="default"/>
        <w:sz w:val="16"/>
      </w:rPr>
    </w:lvl>
    <w:lvl w:ilvl="3">
      <w:start w:val="1"/>
      <w:numFmt w:val="bullet"/>
      <w:lvlText w:val=""/>
      <w:lvlJc w:val="left"/>
      <w:pPr>
        <w:tabs>
          <w:tab w:val="left" w:pos="3182"/>
        </w:tabs>
        <w:ind w:left="3182" w:hanging="360"/>
      </w:pPr>
      <w:rPr>
        <w:rFonts w:ascii="Symbol" w:hAnsi="Symbol" w:hint="default"/>
      </w:rPr>
    </w:lvl>
    <w:lvl w:ilvl="4">
      <w:start w:val="1"/>
      <w:numFmt w:val="bullet"/>
      <w:lvlText w:val="o"/>
      <w:lvlJc w:val="left"/>
      <w:pPr>
        <w:tabs>
          <w:tab w:val="left" w:pos="3902"/>
        </w:tabs>
        <w:ind w:left="3902" w:hanging="360"/>
      </w:pPr>
      <w:rPr>
        <w:rFonts w:ascii="Courier New" w:hAnsi="Courier New" w:cs="Times New Roman" w:hint="default"/>
      </w:rPr>
    </w:lvl>
    <w:lvl w:ilvl="5">
      <w:start w:val="1"/>
      <w:numFmt w:val="bullet"/>
      <w:lvlText w:val=""/>
      <w:lvlJc w:val="left"/>
      <w:pPr>
        <w:tabs>
          <w:tab w:val="left" w:pos="4622"/>
        </w:tabs>
        <w:ind w:left="4622" w:hanging="360"/>
      </w:pPr>
      <w:rPr>
        <w:rFonts w:ascii="Wingdings" w:hAnsi="Wingdings" w:hint="default"/>
      </w:rPr>
    </w:lvl>
    <w:lvl w:ilvl="6">
      <w:start w:val="1"/>
      <w:numFmt w:val="bullet"/>
      <w:lvlText w:val=""/>
      <w:lvlJc w:val="left"/>
      <w:pPr>
        <w:tabs>
          <w:tab w:val="left" w:pos="5342"/>
        </w:tabs>
        <w:ind w:left="5342" w:hanging="360"/>
      </w:pPr>
      <w:rPr>
        <w:rFonts w:ascii="Symbol" w:hAnsi="Symbol" w:hint="default"/>
      </w:rPr>
    </w:lvl>
    <w:lvl w:ilvl="7">
      <w:start w:val="1"/>
      <w:numFmt w:val="bullet"/>
      <w:lvlText w:val="o"/>
      <w:lvlJc w:val="left"/>
      <w:pPr>
        <w:tabs>
          <w:tab w:val="left" w:pos="6062"/>
        </w:tabs>
        <w:ind w:left="6062" w:hanging="360"/>
      </w:pPr>
      <w:rPr>
        <w:rFonts w:ascii="Courier New" w:hAnsi="Courier New" w:cs="Times New Roman" w:hint="default"/>
      </w:rPr>
    </w:lvl>
    <w:lvl w:ilvl="8">
      <w:start w:val="1"/>
      <w:numFmt w:val="bullet"/>
      <w:lvlText w:val=""/>
      <w:lvlJc w:val="left"/>
      <w:pPr>
        <w:tabs>
          <w:tab w:val="left" w:pos="6782"/>
        </w:tabs>
        <w:ind w:left="6782" w:hanging="360"/>
      </w:pPr>
      <w:rPr>
        <w:rFonts w:ascii="Wingdings" w:hAnsi="Wingdings" w:hint="default"/>
      </w:rPr>
    </w:lvl>
  </w:abstractNum>
  <w:abstractNum w:abstractNumId="24" w15:restartNumberingAfterBreak="0">
    <w:nsid w:val="15255021"/>
    <w:multiLevelType w:val="multilevel"/>
    <w:tmpl w:val="15255021"/>
    <w:lvl w:ilvl="0">
      <w:start w:val="1"/>
      <w:numFmt w:val="decimal"/>
      <w:pStyle w:val="Schedule6"/>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25" w15:restartNumberingAfterBreak="0">
    <w:nsid w:val="16FB5A57"/>
    <w:multiLevelType w:val="multilevel"/>
    <w:tmpl w:val="16FB5A57"/>
    <w:lvl w:ilvl="0">
      <w:start w:val="1"/>
      <w:numFmt w:val="bullet"/>
      <w:pStyle w:val="a1"/>
      <w:lvlText w:val=""/>
      <w:lvlJc w:val="left"/>
      <w:pPr>
        <w:tabs>
          <w:tab w:val="left" w:pos="1571"/>
        </w:tabs>
        <w:ind w:left="1571" w:hanging="358"/>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6" w15:restartNumberingAfterBreak="0">
    <w:nsid w:val="17390D9E"/>
    <w:multiLevelType w:val="hybridMultilevel"/>
    <w:tmpl w:val="2B025A2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184F4A4E"/>
    <w:multiLevelType w:val="multilevel"/>
    <w:tmpl w:val="184F4A4E"/>
    <w:lvl w:ilvl="0">
      <w:start w:val="1"/>
      <w:numFmt w:val="bullet"/>
      <w:pStyle w:val="10"/>
      <w:lvlText w:val=""/>
      <w:lvlJc w:val="left"/>
      <w:pPr>
        <w:ind w:left="720" w:hanging="360"/>
      </w:pPr>
      <w:rPr>
        <w:rFonts w:ascii="Symbol" w:hAnsi="Symbol" w:hint="default"/>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189D0361"/>
    <w:multiLevelType w:val="multilevel"/>
    <w:tmpl w:val="189D0361"/>
    <w:lvl w:ilvl="0">
      <w:start w:val="1"/>
      <w:numFmt w:val="bullet"/>
      <w:lvlText w:val="-"/>
      <w:lvlJc w:val="left"/>
      <w:pPr>
        <w:ind w:left="360" w:hanging="360"/>
      </w:pPr>
      <w:rPr>
        <w:rFonts w:ascii="Sylfaen" w:hAnsi="Sylfae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1CBB67C1"/>
    <w:multiLevelType w:val="multilevel"/>
    <w:tmpl w:val="1CBB67C1"/>
    <w:lvl w:ilvl="0">
      <w:start w:val="1"/>
      <w:numFmt w:val="decimal"/>
      <w:pStyle w:val="a2"/>
      <w:lvlText w:val="%1."/>
      <w:lvlJc w:val="left"/>
      <w:pPr>
        <w:ind w:left="720" w:hanging="360"/>
      </w:pPr>
      <w:rPr>
        <w:b w:val="0"/>
        <w:sz w:val="20"/>
        <w:szCs w:val="20"/>
      </w:rPr>
    </w:lvl>
    <w:lvl w:ilvl="1">
      <w:start w:val="3"/>
      <w:numFmt w:val="decimal"/>
      <w:isLgl/>
      <w:lvlText w:val="%1.%2"/>
      <w:lvlJc w:val="left"/>
      <w:pPr>
        <w:ind w:left="1412" w:hanging="1035"/>
      </w:pPr>
    </w:lvl>
    <w:lvl w:ilvl="2">
      <w:start w:val="1"/>
      <w:numFmt w:val="decimal"/>
      <w:isLgl/>
      <w:lvlText w:val="%1.%2.%3"/>
      <w:lvlJc w:val="left"/>
      <w:pPr>
        <w:ind w:left="1429" w:hanging="1035"/>
      </w:pPr>
    </w:lvl>
    <w:lvl w:ilvl="3">
      <w:start w:val="1"/>
      <w:numFmt w:val="decimal"/>
      <w:isLgl/>
      <w:lvlText w:val="%1.%2.%3.%4"/>
      <w:lvlJc w:val="left"/>
      <w:pPr>
        <w:ind w:left="1446" w:hanging="1035"/>
      </w:pPr>
    </w:lvl>
    <w:lvl w:ilvl="4">
      <w:start w:val="1"/>
      <w:numFmt w:val="decimal"/>
      <w:isLgl/>
      <w:lvlText w:val="%1.%2.%3.%4.%5"/>
      <w:lvlJc w:val="left"/>
      <w:pPr>
        <w:ind w:left="1508" w:hanging="1080"/>
      </w:pPr>
    </w:lvl>
    <w:lvl w:ilvl="5">
      <w:start w:val="1"/>
      <w:numFmt w:val="decimal"/>
      <w:isLgl/>
      <w:lvlText w:val="%1.%2.%3.%4.%5.%6"/>
      <w:lvlJc w:val="left"/>
      <w:pPr>
        <w:ind w:left="1525" w:hanging="1080"/>
      </w:pPr>
    </w:lvl>
    <w:lvl w:ilvl="6">
      <w:start w:val="1"/>
      <w:numFmt w:val="decimal"/>
      <w:isLgl/>
      <w:lvlText w:val="%1.%2.%3.%4.%5.%6.%7"/>
      <w:lvlJc w:val="left"/>
      <w:pPr>
        <w:ind w:left="1902" w:hanging="1440"/>
      </w:pPr>
    </w:lvl>
    <w:lvl w:ilvl="7">
      <w:start w:val="1"/>
      <w:numFmt w:val="decimal"/>
      <w:isLgl/>
      <w:lvlText w:val="%1.%2.%3.%4.%5.%6.%7.%8"/>
      <w:lvlJc w:val="left"/>
      <w:pPr>
        <w:ind w:left="1919" w:hanging="1440"/>
      </w:pPr>
    </w:lvl>
    <w:lvl w:ilvl="8">
      <w:start w:val="1"/>
      <w:numFmt w:val="decimal"/>
      <w:isLgl/>
      <w:lvlText w:val="%1.%2.%3.%4.%5.%6.%7.%8.%9"/>
      <w:lvlJc w:val="left"/>
      <w:pPr>
        <w:ind w:left="2296" w:hanging="1800"/>
      </w:pPr>
    </w:lvl>
  </w:abstractNum>
  <w:abstractNum w:abstractNumId="30" w15:restartNumberingAfterBreak="0">
    <w:nsid w:val="1CE2480F"/>
    <w:multiLevelType w:val="multilevel"/>
    <w:tmpl w:val="1CE2480F"/>
    <w:lvl w:ilvl="0">
      <w:start w:val="1"/>
      <w:numFmt w:val="decimal"/>
      <w:pStyle w:val="Level6"/>
      <w:lvlText w:val="%1"/>
      <w:lvlJc w:val="left"/>
      <w:pPr>
        <w:ind w:left="680" w:hanging="680"/>
      </w:pPr>
      <w:rPr>
        <w:rFonts w:ascii="Arial" w:hAnsi="Arial" w:cs="Times New Roman"/>
        <w:b/>
        <w:i w:val="0"/>
        <w:sz w:val="22"/>
      </w:rPr>
    </w:lvl>
    <w:lvl w:ilvl="1">
      <w:start w:val="1"/>
      <w:numFmt w:val="decimal"/>
      <w:lvlText w:val="%1.%2"/>
      <w:lvlJc w:val="left"/>
      <w:pPr>
        <w:ind w:left="680" w:hanging="680"/>
      </w:pPr>
      <w:rPr>
        <w:rFonts w:ascii="Arial" w:hAnsi="Arial" w:cs="Times New Roman"/>
        <w:b/>
        <w:i w:val="0"/>
        <w:sz w:val="20"/>
      </w:rPr>
    </w:lvl>
    <w:lvl w:ilvl="2">
      <w:start w:val="1"/>
      <w:numFmt w:val="decimal"/>
      <w:lvlText w:val="%1.%2.%3"/>
      <w:lvlJc w:val="left"/>
      <w:pPr>
        <w:ind w:left="1361" w:hanging="681"/>
      </w:pPr>
      <w:rPr>
        <w:rFonts w:ascii="Arial" w:hAnsi="Arial" w:cs="Times New Roman"/>
        <w:b/>
        <w:i w:val="0"/>
        <w:sz w:val="17"/>
      </w:rPr>
    </w:lvl>
    <w:lvl w:ilvl="3">
      <w:start w:val="1"/>
      <w:numFmt w:val="lowerLetter"/>
      <w:lvlText w:val="(%4)"/>
      <w:lvlJc w:val="left"/>
      <w:pPr>
        <w:ind w:left="2041" w:hanging="680"/>
      </w:pPr>
      <w:rPr>
        <w:rFonts w:ascii="Arial" w:hAnsi="Arial" w:cs="Times New Roman"/>
        <w:b w:val="0"/>
        <w:i w:val="0"/>
        <w:sz w:val="20"/>
      </w:rPr>
    </w:lvl>
    <w:lvl w:ilvl="4">
      <w:start w:val="1"/>
      <w:numFmt w:val="lowerRoman"/>
      <w:lvlText w:val="(%5)"/>
      <w:lvlJc w:val="left"/>
      <w:pPr>
        <w:ind w:left="2608" w:hanging="567"/>
      </w:pPr>
      <w:rPr>
        <w:rFonts w:ascii="Arial" w:hAnsi="Arial" w:cs="Times New Roman"/>
        <w:b w:val="0"/>
        <w:i w:val="0"/>
        <w:sz w:val="20"/>
      </w:rPr>
    </w:lvl>
    <w:lvl w:ilvl="5">
      <w:start w:val="1"/>
      <w:numFmt w:val="upperRoman"/>
      <w:lvlText w:val="(%6)"/>
      <w:lvlJc w:val="left"/>
      <w:pPr>
        <w:ind w:left="3289" w:hanging="681"/>
      </w:pPr>
      <w:rPr>
        <w:rFonts w:ascii="Arial" w:hAnsi="Arial" w:cs="Times New Roman"/>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31" w15:restartNumberingAfterBreak="0">
    <w:nsid w:val="1F5255E0"/>
    <w:multiLevelType w:val="multilevel"/>
    <w:tmpl w:val="1F5255E0"/>
    <w:lvl w:ilvl="0">
      <w:start w:val="1"/>
      <w:numFmt w:val="none"/>
      <w:pStyle w:val="head1"/>
      <w:suff w:val="space"/>
      <w:lvlText w:val=""/>
      <w:lvlJc w:val="left"/>
      <w:pPr>
        <w:ind w:left="0" w:firstLine="709"/>
      </w:pPr>
      <w:rPr>
        <w:rFonts w:ascii="Times New Roman" w:hAnsi="Times New Roman" w:cs="Times New Roman" w:hint="default"/>
        <w:b/>
        <w:i w:val="0"/>
        <w:caps/>
        <w:strike w:val="0"/>
        <w:dstrike w:val="0"/>
        <w:vanish w:val="0"/>
        <w:color w:val="000000"/>
        <w:sz w:val="24"/>
        <w:u w:val="none"/>
        <w:vertAlign w:val="baseline"/>
      </w:rPr>
    </w:lvl>
    <w:lvl w:ilvl="1">
      <w:start w:val="1"/>
      <w:numFmt w:val="decimal"/>
      <w:pStyle w:val="head2"/>
      <w:suff w:val="space"/>
      <w:lvlText w:val="%1%2"/>
      <w:lvlJc w:val="left"/>
      <w:pPr>
        <w:ind w:left="0" w:firstLine="709"/>
      </w:pPr>
      <w:rPr>
        <w:rFonts w:ascii="Times New Roman" w:hAnsi="Times New Roman" w:cs="Times New Roman" w:hint="default"/>
        <w:b/>
        <w:i w:val="0"/>
        <w:sz w:val="24"/>
      </w:rPr>
    </w:lvl>
    <w:lvl w:ilvl="2">
      <w:start w:val="1"/>
      <w:numFmt w:val="decimal"/>
      <w:pStyle w:val="head3"/>
      <w:suff w:val="space"/>
      <w:lvlText w:val="%1%2.%3"/>
      <w:lvlJc w:val="left"/>
      <w:pPr>
        <w:ind w:left="0" w:firstLine="709"/>
      </w:pPr>
      <w:rPr>
        <w:rFonts w:ascii="Times New Roman" w:hAnsi="Times New Roman" w:cs="Times New Roman" w:hint="default"/>
        <w:b w:val="0"/>
        <w:i w:val="0"/>
        <w:sz w:val="24"/>
      </w:rPr>
    </w:lvl>
    <w:lvl w:ilvl="3">
      <w:start w:val="1"/>
      <w:numFmt w:val="decimal"/>
      <w:pStyle w:val="head4"/>
      <w:suff w:val="space"/>
      <w:lvlText w:val="%1%2.%3.%4"/>
      <w:lvlJc w:val="left"/>
      <w:pPr>
        <w:ind w:left="0" w:firstLine="709"/>
      </w:pPr>
      <w:rPr>
        <w:rFonts w:ascii="Times New Roman" w:hAnsi="Times New Roman" w:cs="Times New Roman" w:hint="default"/>
        <w:b w:val="0"/>
        <w:i w:val="0"/>
        <w:sz w:val="24"/>
      </w:rPr>
    </w:lvl>
    <w:lvl w:ilvl="4">
      <w:start w:val="1"/>
      <w:numFmt w:val="decimal"/>
      <w:pStyle w:val="head5"/>
      <w:suff w:val="space"/>
      <w:lvlText w:val="%1%2.%3.%4.%5"/>
      <w:lvlJc w:val="left"/>
      <w:pPr>
        <w:ind w:left="0" w:firstLine="709"/>
      </w:pPr>
      <w:rPr>
        <w:rFonts w:ascii="Times New Roman" w:hAnsi="Times New Roman" w:cs="Times New Roman" w:hint="default"/>
        <w:b w:val="0"/>
        <w:i w:val="0"/>
      </w:rPr>
    </w:lvl>
    <w:lvl w:ilvl="5">
      <w:start w:val="1"/>
      <w:numFmt w:val="decimal"/>
      <w:pStyle w:val="head6"/>
      <w:suff w:val="space"/>
      <w:lvlText w:val="%1%2.%3.%4.%5.%6"/>
      <w:lvlJc w:val="left"/>
      <w:pPr>
        <w:ind w:left="0" w:firstLine="709"/>
      </w:pPr>
      <w:rPr>
        <w:rFonts w:ascii="Times New Roman" w:hAnsi="Times New Roman" w:cs="Times New Roman" w:hint="default"/>
        <w:b w:val="0"/>
        <w:i w:val="0"/>
      </w:rPr>
    </w:lvl>
    <w:lvl w:ilvl="6">
      <w:start w:val="1"/>
      <w:numFmt w:val="none"/>
      <w:lvlText w:val=""/>
      <w:lvlJc w:val="left"/>
      <w:pPr>
        <w:tabs>
          <w:tab w:val="left" w:pos="709"/>
        </w:tabs>
        <w:ind w:left="0" w:firstLine="709"/>
      </w:pPr>
    </w:lvl>
    <w:lvl w:ilvl="7">
      <w:start w:val="1"/>
      <w:numFmt w:val="none"/>
      <w:lvlText w:val=""/>
      <w:lvlJc w:val="left"/>
      <w:pPr>
        <w:tabs>
          <w:tab w:val="left" w:pos="709"/>
        </w:tabs>
        <w:ind w:left="0" w:firstLine="709"/>
      </w:pPr>
    </w:lvl>
    <w:lvl w:ilvl="8">
      <w:start w:val="1"/>
      <w:numFmt w:val="none"/>
      <w:lvlText w:val=""/>
      <w:lvlJc w:val="left"/>
      <w:pPr>
        <w:tabs>
          <w:tab w:val="left" w:pos="709"/>
        </w:tabs>
        <w:ind w:left="0" w:firstLine="709"/>
      </w:pPr>
    </w:lvl>
  </w:abstractNum>
  <w:abstractNum w:abstractNumId="32" w15:restartNumberingAfterBreak="0">
    <w:nsid w:val="20551797"/>
    <w:multiLevelType w:val="multilevel"/>
    <w:tmpl w:val="20551797"/>
    <w:lvl w:ilvl="0">
      <w:start w:val="1"/>
      <w:numFmt w:val="upperLetter"/>
      <w:pStyle w:val="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0A46169"/>
    <w:multiLevelType w:val="multilevel"/>
    <w:tmpl w:val="20A46169"/>
    <w:lvl w:ilvl="0">
      <w:start w:val="1"/>
      <w:numFmt w:val="decimal"/>
      <w:pStyle w:val="AGovstyle1"/>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4" w15:restartNumberingAfterBreak="0">
    <w:nsid w:val="218D4CCD"/>
    <w:multiLevelType w:val="multilevel"/>
    <w:tmpl w:val="218D4CCD"/>
    <w:lvl w:ilvl="0">
      <w:start w:val="1"/>
      <w:numFmt w:val="none"/>
      <w:pStyle w:val="LBDefinitionSubSubitem"/>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35" w15:restartNumberingAfterBreak="0">
    <w:nsid w:val="21F02492"/>
    <w:multiLevelType w:val="multilevel"/>
    <w:tmpl w:val="21F02492"/>
    <w:lvl w:ilvl="0">
      <w:start w:val="1"/>
      <w:numFmt w:val="bullet"/>
      <w:pStyle w:val="-1"/>
      <w:lvlText w:val=""/>
      <w:lvlJc w:val="left"/>
      <w:pPr>
        <w:ind w:left="1145" w:hanging="360"/>
      </w:pPr>
      <w:rPr>
        <w:rFonts w:ascii="Symbol" w:hAnsi="Symbol"/>
        <w:color w:val="000000"/>
      </w:rPr>
    </w:lvl>
    <w:lvl w:ilvl="1">
      <w:start w:val="1"/>
      <w:numFmt w:val="bullet"/>
      <w:lvlText w:val="o"/>
      <w:lvlJc w:val="left"/>
      <w:pPr>
        <w:ind w:left="1865" w:hanging="360"/>
      </w:pPr>
      <w:rPr>
        <w:rFonts w:ascii="Courier New" w:hAnsi="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rPr>
    </w:lvl>
    <w:lvl w:ilvl="8">
      <w:start w:val="1"/>
      <w:numFmt w:val="bullet"/>
      <w:lvlText w:val=""/>
      <w:lvlJc w:val="left"/>
      <w:pPr>
        <w:ind w:left="6905" w:hanging="360"/>
      </w:pPr>
      <w:rPr>
        <w:rFonts w:ascii="Wingdings" w:hAnsi="Wingdings"/>
      </w:rPr>
    </w:lvl>
  </w:abstractNum>
  <w:abstractNum w:abstractNumId="36" w15:restartNumberingAfterBreak="0">
    <w:nsid w:val="22585006"/>
    <w:multiLevelType w:val="multilevel"/>
    <w:tmpl w:val="2258500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42F60CE"/>
    <w:multiLevelType w:val="multilevel"/>
    <w:tmpl w:val="242F60CE"/>
    <w:lvl w:ilvl="0">
      <w:start w:val="1"/>
      <w:numFmt w:val="upperLetter"/>
      <w:pStyle w:val="LBNum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4477828"/>
    <w:multiLevelType w:val="multilevel"/>
    <w:tmpl w:val="24477828"/>
    <w:lvl w:ilvl="0">
      <w:start w:val="1"/>
      <w:numFmt w:val="decimal"/>
      <w:pStyle w:val="a3"/>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9" w15:restartNumberingAfterBreak="0">
    <w:nsid w:val="24D0794E"/>
    <w:multiLevelType w:val="multilevel"/>
    <w:tmpl w:val="24D0794E"/>
    <w:lvl w:ilvl="0">
      <w:start w:val="1"/>
      <w:numFmt w:val="decimal"/>
      <w:lvlText w:val="%1"/>
      <w:lvlJc w:val="left"/>
      <w:pPr>
        <w:ind w:left="432" w:hanging="432"/>
      </w:pPr>
    </w:lvl>
    <w:lvl w:ilvl="1">
      <w:start w:val="1"/>
      <w:numFmt w:val="decimal"/>
      <w:pStyle w:val="11"/>
      <w:lvlText w:val="%1.%2"/>
      <w:lvlJc w:val="left"/>
      <w:pPr>
        <w:ind w:left="576" w:hanging="576"/>
      </w:pPr>
      <w:rPr>
        <w:i w:val="0"/>
      </w:rPr>
    </w:lvl>
    <w:lvl w:ilvl="2">
      <w:start w:val="1"/>
      <w:numFmt w:val="decimal"/>
      <w:lvlText w:val="%1.%2.%3"/>
      <w:lvlJc w:val="left"/>
      <w:pPr>
        <w:ind w:left="720" w:hanging="720"/>
      </w:pPr>
      <w:rPr>
        <w:lang w:val="en-US"/>
      </w:rPr>
    </w:lvl>
    <w:lvl w:ilvl="3">
      <w:start w:val="1"/>
      <w:numFmt w:val="decimal"/>
      <w:lvlText w:val="%1.%2.%3.%4"/>
      <w:lvlJc w:val="left"/>
      <w:pPr>
        <w:ind w:left="864" w:hanging="864"/>
      </w:pPr>
    </w:lvl>
    <w:lvl w:ilvl="4">
      <w:start w:val="1"/>
      <w:numFmt w:val="decimal"/>
      <w:lvlText w:val="%1.%2.%3.%4.%5"/>
      <w:lvlJc w:val="left"/>
      <w:pPr>
        <w:ind w:left="1008" w:hanging="1008"/>
      </w:pPr>
      <w:rPr>
        <w:sz w:val="22"/>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2502707C"/>
    <w:multiLevelType w:val="multilevel"/>
    <w:tmpl w:val="2502707C"/>
    <w:lvl w:ilvl="0">
      <w:start w:val="1"/>
      <w:numFmt w:val="bullet"/>
      <w:pStyle w:val="12"/>
      <w:lvlText w:val=""/>
      <w:lvlJc w:val="left"/>
      <w:pPr>
        <w:tabs>
          <w:tab w:val="left" w:pos="1068"/>
        </w:tabs>
        <w:ind w:left="0" w:firstLine="708"/>
      </w:pPr>
      <w:rPr>
        <w:rFonts w:ascii="Symbol" w:hAnsi="Symbol" w:hint="default"/>
      </w:rPr>
    </w:lvl>
    <w:lvl w:ilvl="1">
      <w:start w:val="1"/>
      <w:numFmt w:val="bullet"/>
      <w:pStyle w:val="20"/>
      <w:lvlText w:val=""/>
      <w:lvlJc w:val="left"/>
      <w:pPr>
        <w:tabs>
          <w:tab w:val="left" w:pos="1363"/>
        </w:tabs>
        <w:ind w:left="1080" w:firstLine="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1" w15:restartNumberingAfterBreak="0">
    <w:nsid w:val="255C0112"/>
    <w:multiLevelType w:val="hybridMultilevel"/>
    <w:tmpl w:val="7F6AAB26"/>
    <w:lvl w:ilvl="0" w:tplc="F5E8813E">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5F60CFF"/>
    <w:multiLevelType w:val="multilevel"/>
    <w:tmpl w:val="25F60CFF"/>
    <w:lvl w:ilvl="0">
      <w:start w:val="1"/>
      <w:numFmt w:val="bullet"/>
      <w:lvlText w:val=""/>
      <w:lvlJc w:val="left"/>
      <w:pPr>
        <w:ind w:left="1494" w:hanging="360"/>
      </w:pPr>
      <w:rPr>
        <w:rFonts w:ascii="Symbol" w:hAnsi="Symbol" w:hint="default"/>
      </w:rPr>
    </w:lvl>
    <w:lvl w:ilvl="1">
      <w:start w:val="1"/>
      <w:numFmt w:val="bullet"/>
      <w:lvlText w:val="o"/>
      <w:lvlJc w:val="left"/>
      <w:pPr>
        <w:ind w:left="2868" w:hanging="360"/>
      </w:pPr>
      <w:rPr>
        <w:rFonts w:ascii="Courier New" w:hAnsi="Courier New" w:cs="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cs="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cs="Courier New" w:hint="default"/>
      </w:rPr>
    </w:lvl>
    <w:lvl w:ilvl="8">
      <w:start w:val="1"/>
      <w:numFmt w:val="bullet"/>
      <w:lvlText w:val=""/>
      <w:lvlJc w:val="left"/>
      <w:pPr>
        <w:ind w:left="7908" w:hanging="360"/>
      </w:pPr>
      <w:rPr>
        <w:rFonts w:ascii="Wingdings" w:hAnsi="Wingdings" w:hint="default"/>
      </w:rPr>
    </w:lvl>
  </w:abstractNum>
  <w:abstractNum w:abstractNumId="43" w15:restartNumberingAfterBreak="0">
    <w:nsid w:val="27466EAC"/>
    <w:multiLevelType w:val="multilevel"/>
    <w:tmpl w:val="27466EA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27952864"/>
    <w:multiLevelType w:val="multilevel"/>
    <w:tmpl w:val="279528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27D01AD0"/>
    <w:multiLevelType w:val="multilevel"/>
    <w:tmpl w:val="27D01AD0"/>
    <w:lvl w:ilvl="0">
      <w:numFmt w:val="bullet"/>
      <w:pStyle w:val="a4"/>
      <w:lvlText w:val=""/>
      <w:lvlJc w:val="left"/>
      <w:rPr>
        <w:rFonts w:ascii="Symbol" w:hAnsi="Symbol"/>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6" w15:restartNumberingAfterBreak="0">
    <w:nsid w:val="2816146F"/>
    <w:multiLevelType w:val="hybridMultilevel"/>
    <w:tmpl w:val="37BA292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7" w15:restartNumberingAfterBreak="0">
    <w:nsid w:val="29FD01BD"/>
    <w:multiLevelType w:val="multilevel"/>
    <w:tmpl w:val="29FD01BD"/>
    <w:lvl w:ilvl="0">
      <w:start w:val="1"/>
      <w:numFmt w:val="bullet"/>
      <w:pStyle w:val="a5"/>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8" w15:restartNumberingAfterBreak="0">
    <w:nsid w:val="29FD07FF"/>
    <w:multiLevelType w:val="multilevel"/>
    <w:tmpl w:val="29FD07FF"/>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2A611268"/>
    <w:multiLevelType w:val="hybridMultilevel"/>
    <w:tmpl w:val="B930159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2B1869C8"/>
    <w:multiLevelType w:val="multilevel"/>
    <w:tmpl w:val="2B1869C8"/>
    <w:lvl w:ilvl="0">
      <w:start w:val="1"/>
      <w:numFmt w:val="bullet"/>
      <w:lvlText w:val="-"/>
      <w:lvlJc w:val="left"/>
      <w:pPr>
        <w:ind w:left="1484" w:hanging="360"/>
      </w:pPr>
      <w:rPr>
        <w:rFonts w:ascii="Sylfaen" w:hAnsi="Sylfaen" w:hint="default"/>
      </w:rPr>
    </w:lvl>
    <w:lvl w:ilvl="1">
      <w:start w:val="1"/>
      <w:numFmt w:val="bullet"/>
      <w:lvlText w:val="o"/>
      <w:lvlJc w:val="left"/>
      <w:pPr>
        <w:ind w:left="2204" w:hanging="360"/>
      </w:pPr>
      <w:rPr>
        <w:rFonts w:ascii="Courier New" w:hAnsi="Courier New" w:cs="Courier New" w:hint="default"/>
      </w:rPr>
    </w:lvl>
    <w:lvl w:ilvl="2">
      <w:start w:val="1"/>
      <w:numFmt w:val="bullet"/>
      <w:lvlText w:val=""/>
      <w:lvlJc w:val="left"/>
      <w:pPr>
        <w:ind w:left="2924" w:hanging="360"/>
      </w:pPr>
      <w:rPr>
        <w:rFonts w:ascii="Wingdings" w:hAnsi="Wingdings" w:hint="default"/>
      </w:rPr>
    </w:lvl>
    <w:lvl w:ilvl="3">
      <w:start w:val="1"/>
      <w:numFmt w:val="bullet"/>
      <w:lvlText w:val=""/>
      <w:lvlJc w:val="left"/>
      <w:pPr>
        <w:ind w:left="3644" w:hanging="360"/>
      </w:pPr>
      <w:rPr>
        <w:rFonts w:ascii="Symbol" w:hAnsi="Symbol" w:hint="default"/>
      </w:rPr>
    </w:lvl>
    <w:lvl w:ilvl="4">
      <w:start w:val="1"/>
      <w:numFmt w:val="bullet"/>
      <w:lvlText w:val="o"/>
      <w:lvlJc w:val="left"/>
      <w:pPr>
        <w:ind w:left="4364" w:hanging="360"/>
      </w:pPr>
      <w:rPr>
        <w:rFonts w:ascii="Courier New" w:hAnsi="Courier New" w:cs="Courier New" w:hint="default"/>
      </w:rPr>
    </w:lvl>
    <w:lvl w:ilvl="5">
      <w:start w:val="1"/>
      <w:numFmt w:val="bullet"/>
      <w:lvlText w:val=""/>
      <w:lvlJc w:val="left"/>
      <w:pPr>
        <w:ind w:left="5084" w:hanging="360"/>
      </w:pPr>
      <w:rPr>
        <w:rFonts w:ascii="Wingdings" w:hAnsi="Wingdings" w:hint="default"/>
      </w:rPr>
    </w:lvl>
    <w:lvl w:ilvl="6">
      <w:start w:val="1"/>
      <w:numFmt w:val="bullet"/>
      <w:lvlText w:val=""/>
      <w:lvlJc w:val="left"/>
      <w:pPr>
        <w:ind w:left="5804" w:hanging="360"/>
      </w:pPr>
      <w:rPr>
        <w:rFonts w:ascii="Symbol" w:hAnsi="Symbol" w:hint="default"/>
      </w:rPr>
    </w:lvl>
    <w:lvl w:ilvl="7">
      <w:start w:val="1"/>
      <w:numFmt w:val="bullet"/>
      <w:lvlText w:val="o"/>
      <w:lvlJc w:val="left"/>
      <w:pPr>
        <w:ind w:left="6524" w:hanging="360"/>
      </w:pPr>
      <w:rPr>
        <w:rFonts w:ascii="Courier New" w:hAnsi="Courier New" w:cs="Courier New" w:hint="default"/>
      </w:rPr>
    </w:lvl>
    <w:lvl w:ilvl="8">
      <w:start w:val="1"/>
      <w:numFmt w:val="bullet"/>
      <w:lvlText w:val=""/>
      <w:lvlJc w:val="left"/>
      <w:pPr>
        <w:ind w:left="7244" w:hanging="360"/>
      </w:pPr>
      <w:rPr>
        <w:rFonts w:ascii="Wingdings" w:hAnsi="Wingdings" w:hint="default"/>
      </w:rPr>
    </w:lvl>
  </w:abstractNum>
  <w:abstractNum w:abstractNumId="51" w15:restartNumberingAfterBreak="0">
    <w:nsid w:val="2B2E2D97"/>
    <w:multiLevelType w:val="multilevel"/>
    <w:tmpl w:val="2B2E2D97"/>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2D2B0E3D"/>
    <w:multiLevelType w:val="hybridMultilevel"/>
    <w:tmpl w:val="E79020E6"/>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3" w15:restartNumberingAfterBreak="0">
    <w:nsid w:val="2D8202CE"/>
    <w:multiLevelType w:val="hybridMultilevel"/>
    <w:tmpl w:val="8326F1B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15:restartNumberingAfterBreak="0">
    <w:nsid w:val="32313663"/>
    <w:multiLevelType w:val="multilevel"/>
    <w:tmpl w:val="32313663"/>
    <w:lvl w:ilvl="0">
      <w:start w:val="1"/>
      <w:numFmt w:val="decimal"/>
      <w:pStyle w:val="LBChapterHeading"/>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28C6E97"/>
    <w:multiLevelType w:val="hybridMultilevel"/>
    <w:tmpl w:val="B2922690"/>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6" w15:restartNumberingAfterBreak="0">
    <w:nsid w:val="32CA3BA5"/>
    <w:multiLevelType w:val="multilevel"/>
    <w:tmpl w:val="32CA3BA5"/>
    <w:lvl w:ilvl="0">
      <w:start w:val="1"/>
      <w:numFmt w:val="bullet"/>
      <w:pStyle w:val="13"/>
      <w:lvlText w:val=""/>
      <w:lvlJc w:val="left"/>
      <w:pPr>
        <w:ind w:left="928" w:hanging="360"/>
      </w:pPr>
      <w:rPr>
        <w:rFonts w:ascii="Symbol" w:hAnsi="Symbol" w:hint="default"/>
        <w:color w:val="auto"/>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7" w15:restartNumberingAfterBreak="0">
    <w:nsid w:val="339518E0"/>
    <w:multiLevelType w:val="multilevel"/>
    <w:tmpl w:val="339518E0"/>
    <w:lvl w:ilvl="0">
      <w:start w:val="1"/>
      <w:numFmt w:val="bullet"/>
      <w:pStyle w:val="-10"/>
      <w:lvlText w:val=""/>
      <w:lvlJc w:val="left"/>
      <w:pPr>
        <w:tabs>
          <w:tab w:val="left" w:pos="2345"/>
        </w:tabs>
        <w:ind w:left="2345" w:hanging="360"/>
      </w:pPr>
      <w:rPr>
        <w:rFonts w:ascii="Symbol" w:hAnsi="Symbol" w:hint="default"/>
        <w:color w:val="auto"/>
      </w:rPr>
    </w:lvl>
    <w:lvl w:ilvl="1">
      <w:start w:val="1"/>
      <w:numFmt w:val="bullet"/>
      <w:lvlText w:val="o"/>
      <w:lvlJc w:val="left"/>
      <w:pPr>
        <w:tabs>
          <w:tab w:val="left" w:pos="2720"/>
        </w:tabs>
        <w:ind w:left="2720" w:hanging="360"/>
      </w:pPr>
      <w:rPr>
        <w:rFonts w:ascii="Courier New" w:hAnsi="Courier New" w:cs="Courier New" w:hint="default"/>
      </w:rPr>
    </w:lvl>
    <w:lvl w:ilvl="2">
      <w:start w:val="1"/>
      <w:numFmt w:val="bullet"/>
      <w:lvlText w:val=""/>
      <w:lvlJc w:val="left"/>
      <w:pPr>
        <w:tabs>
          <w:tab w:val="left" w:pos="3440"/>
        </w:tabs>
        <w:ind w:left="3440" w:hanging="360"/>
      </w:pPr>
      <w:rPr>
        <w:rFonts w:ascii="Wingdings" w:hAnsi="Wingdings" w:hint="default"/>
      </w:rPr>
    </w:lvl>
    <w:lvl w:ilvl="3">
      <w:start w:val="1"/>
      <w:numFmt w:val="bullet"/>
      <w:lvlText w:val=""/>
      <w:lvlJc w:val="left"/>
      <w:pPr>
        <w:tabs>
          <w:tab w:val="left" w:pos="4160"/>
        </w:tabs>
        <w:ind w:left="4160" w:hanging="360"/>
      </w:pPr>
      <w:rPr>
        <w:rFonts w:ascii="Symbol" w:hAnsi="Symbol" w:hint="default"/>
      </w:rPr>
    </w:lvl>
    <w:lvl w:ilvl="4">
      <w:start w:val="1"/>
      <w:numFmt w:val="bullet"/>
      <w:lvlText w:val="o"/>
      <w:lvlJc w:val="left"/>
      <w:pPr>
        <w:tabs>
          <w:tab w:val="left" w:pos="4880"/>
        </w:tabs>
        <w:ind w:left="4880" w:hanging="360"/>
      </w:pPr>
      <w:rPr>
        <w:rFonts w:ascii="Courier New" w:hAnsi="Courier New" w:cs="Courier New" w:hint="default"/>
      </w:rPr>
    </w:lvl>
    <w:lvl w:ilvl="5">
      <w:start w:val="1"/>
      <w:numFmt w:val="bullet"/>
      <w:lvlText w:val=""/>
      <w:lvlJc w:val="left"/>
      <w:pPr>
        <w:tabs>
          <w:tab w:val="left" w:pos="5600"/>
        </w:tabs>
        <w:ind w:left="5600" w:hanging="360"/>
      </w:pPr>
      <w:rPr>
        <w:rFonts w:ascii="Wingdings" w:hAnsi="Wingdings" w:hint="default"/>
      </w:rPr>
    </w:lvl>
    <w:lvl w:ilvl="6">
      <w:start w:val="1"/>
      <w:numFmt w:val="bullet"/>
      <w:lvlText w:val=""/>
      <w:lvlJc w:val="left"/>
      <w:pPr>
        <w:tabs>
          <w:tab w:val="left" w:pos="6320"/>
        </w:tabs>
        <w:ind w:left="6320" w:hanging="360"/>
      </w:pPr>
      <w:rPr>
        <w:rFonts w:ascii="Symbol" w:hAnsi="Symbol" w:hint="default"/>
      </w:rPr>
    </w:lvl>
    <w:lvl w:ilvl="7">
      <w:start w:val="1"/>
      <w:numFmt w:val="bullet"/>
      <w:lvlText w:val="o"/>
      <w:lvlJc w:val="left"/>
      <w:pPr>
        <w:tabs>
          <w:tab w:val="left" w:pos="7040"/>
        </w:tabs>
        <w:ind w:left="7040" w:hanging="360"/>
      </w:pPr>
      <w:rPr>
        <w:rFonts w:ascii="Courier New" w:hAnsi="Courier New" w:cs="Courier New" w:hint="default"/>
      </w:rPr>
    </w:lvl>
    <w:lvl w:ilvl="8">
      <w:start w:val="1"/>
      <w:numFmt w:val="bullet"/>
      <w:lvlText w:val=""/>
      <w:lvlJc w:val="left"/>
      <w:pPr>
        <w:tabs>
          <w:tab w:val="left" w:pos="7760"/>
        </w:tabs>
        <w:ind w:left="7760" w:hanging="360"/>
      </w:pPr>
      <w:rPr>
        <w:rFonts w:ascii="Wingdings" w:hAnsi="Wingdings" w:hint="default"/>
      </w:rPr>
    </w:lvl>
  </w:abstractNum>
  <w:abstractNum w:abstractNumId="58" w15:restartNumberingAfterBreak="0">
    <w:nsid w:val="34EC725F"/>
    <w:multiLevelType w:val="multilevel"/>
    <w:tmpl w:val="34EC725F"/>
    <w:lvl w:ilvl="0">
      <w:start w:val="1"/>
      <w:numFmt w:val="bullet"/>
      <w:pStyle w:val="14"/>
      <w:lvlText w:val=""/>
      <w:lvlJc w:val="left"/>
      <w:pPr>
        <w:ind w:left="1276" w:hanging="425"/>
      </w:pPr>
      <w:rPr>
        <w:rFonts w:ascii="Symbol" w:hAnsi="Symbol" w:hint="default"/>
      </w:rPr>
    </w:lvl>
    <w:lvl w:ilvl="1">
      <w:start w:val="1"/>
      <w:numFmt w:val="bullet"/>
      <w:pStyle w:val="21"/>
      <w:lvlText w:val="-"/>
      <w:lvlJc w:val="left"/>
      <w:pPr>
        <w:ind w:left="1985" w:hanging="426"/>
      </w:pPr>
      <w:rPr>
        <w:rFonts w:ascii="Courier New" w:hAnsi="Courier New" w:cs="Times New Roman" w:hint="default"/>
      </w:rPr>
    </w:lvl>
    <w:lvl w:ilvl="2">
      <w:start w:val="1"/>
      <w:numFmt w:val="bullet"/>
      <w:pStyle w:val="30"/>
      <w:lvlText w:val="o"/>
      <w:lvlJc w:val="left"/>
      <w:pPr>
        <w:ind w:left="2693" w:hanging="425"/>
      </w:pPr>
      <w:rPr>
        <w:rFonts w:ascii="Courier New" w:hAnsi="Courier New" w:cs="Times New Roman" w:hint="default"/>
      </w:rPr>
    </w:lvl>
    <w:lvl w:ilvl="3">
      <w:start w:val="1"/>
      <w:numFmt w:val="bullet"/>
      <w:pStyle w:val="4"/>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59" w15:restartNumberingAfterBreak="0">
    <w:nsid w:val="36435948"/>
    <w:multiLevelType w:val="multilevel"/>
    <w:tmpl w:val="36435948"/>
    <w:lvl w:ilvl="0">
      <w:start w:val="1"/>
      <w:numFmt w:val="decimal"/>
      <w:pStyle w:val="LBGovstyle6-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65E7925"/>
    <w:multiLevelType w:val="multilevel"/>
    <w:tmpl w:val="365E7925"/>
    <w:lvl w:ilvl="0">
      <w:start w:val="1"/>
      <w:numFmt w:val="decimal"/>
      <w:pStyle w:val="15"/>
      <w:lvlText w:val="%1"/>
      <w:lvlJc w:val="left"/>
      <w:pPr>
        <w:tabs>
          <w:tab w:val="left" w:pos="360"/>
        </w:tabs>
        <w:ind w:left="360" w:hanging="360"/>
      </w:pPr>
      <w:rPr>
        <w:rFonts w:cs="Times New Roman"/>
      </w:rPr>
    </w:lvl>
    <w:lvl w:ilvl="1">
      <w:start w:val="1"/>
      <w:numFmt w:val="decimal"/>
      <w:pStyle w:val="22"/>
      <w:lvlText w:val="%1.%2"/>
      <w:lvlJc w:val="left"/>
      <w:pPr>
        <w:tabs>
          <w:tab w:val="left" w:pos="858"/>
        </w:tabs>
        <w:ind w:left="858" w:hanging="432"/>
      </w:pPr>
      <w:rPr>
        <w:rFonts w:cs="Times New Roman"/>
      </w:rPr>
    </w:lvl>
    <w:lvl w:ilvl="2">
      <w:start w:val="1"/>
      <w:numFmt w:val="decimal"/>
      <w:pStyle w:val="31"/>
      <w:lvlText w:val="%1.%2.%3"/>
      <w:lvlJc w:val="left"/>
      <w:pPr>
        <w:tabs>
          <w:tab w:val="left" w:pos="1430"/>
        </w:tabs>
        <w:ind w:left="1214" w:hanging="504"/>
      </w:pPr>
      <w:rPr>
        <w:rFonts w:cs="Times New Roman"/>
      </w:rPr>
    </w:lvl>
    <w:lvl w:ilvl="3">
      <w:start w:val="1"/>
      <w:numFmt w:val="decimal"/>
      <w:pStyle w:val="40"/>
      <w:lvlText w:val="%1.%2.%3.%4"/>
      <w:lvlJc w:val="left"/>
      <w:pPr>
        <w:tabs>
          <w:tab w:val="left" w:pos="2160"/>
        </w:tabs>
        <w:ind w:left="1728" w:hanging="648"/>
      </w:pPr>
      <w:rPr>
        <w:rFonts w:cs="Times New Roman"/>
      </w:rPr>
    </w:lvl>
    <w:lvl w:ilvl="4">
      <w:start w:val="1"/>
      <w:numFmt w:val="decimal"/>
      <w:pStyle w:val="52"/>
      <w:lvlText w:val="%1.%2.%3.%4.%5."/>
      <w:lvlJc w:val="left"/>
      <w:pPr>
        <w:tabs>
          <w:tab w:val="left" w:pos="2357"/>
        </w:tabs>
        <w:ind w:left="2069" w:hanging="792"/>
      </w:pPr>
      <w:rPr>
        <w:rFonts w:cs="Times New Roman"/>
      </w:rPr>
    </w:lvl>
    <w:lvl w:ilvl="5">
      <w:start w:val="1"/>
      <w:numFmt w:val="decimal"/>
      <w:lvlText w:val="%1.%2.%3.%4.%5.%6."/>
      <w:lvlJc w:val="left"/>
      <w:pPr>
        <w:tabs>
          <w:tab w:val="left" w:pos="3240"/>
        </w:tabs>
        <w:ind w:left="2736" w:hanging="936"/>
      </w:pPr>
      <w:rPr>
        <w:rFonts w:cs="Times New Roman"/>
      </w:rPr>
    </w:lvl>
    <w:lvl w:ilvl="6">
      <w:start w:val="1"/>
      <w:numFmt w:val="decimal"/>
      <w:lvlText w:val="%1.%2.%3.%4.%5.%6.%7."/>
      <w:lvlJc w:val="left"/>
      <w:pPr>
        <w:tabs>
          <w:tab w:val="left" w:pos="3960"/>
        </w:tabs>
        <w:ind w:left="3240" w:hanging="1080"/>
      </w:pPr>
      <w:rPr>
        <w:rFonts w:cs="Times New Roman"/>
      </w:rPr>
    </w:lvl>
    <w:lvl w:ilvl="7">
      <w:start w:val="1"/>
      <w:numFmt w:val="decimal"/>
      <w:lvlText w:val="%1.%2.%3.%4.%5.%6.%7.%8."/>
      <w:lvlJc w:val="left"/>
      <w:pPr>
        <w:tabs>
          <w:tab w:val="left" w:pos="4320"/>
        </w:tabs>
        <w:ind w:left="3744" w:hanging="1224"/>
      </w:pPr>
      <w:rPr>
        <w:rFonts w:cs="Times New Roman"/>
      </w:rPr>
    </w:lvl>
    <w:lvl w:ilvl="8">
      <w:start w:val="1"/>
      <w:numFmt w:val="decimal"/>
      <w:lvlText w:val="%1.%2.%3.%4.%5.%6.%7.%8.%9."/>
      <w:lvlJc w:val="left"/>
      <w:pPr>
        <w:tabs>
          <w:tab w:val="left" w:pos="5040"/>
        </w:tabs>
        <w:ind w:left="4320" w:hanging="1440"/>
      </w:pPr>
      <w:rPr>
        <w:rFonts w:cs="Times New Roman"/>
      </w:rPr>
    </w:lvl>
  </w:abstractNum>
  <w:abstractNum w:abstractNumId="61" w15:restartNumberingAfterBreak="0">
    <w:nsid w:val="37404700"/>
    <w:multiLevelType w:val="hybridMultilevel"/>
    <w:tmpl w:val="3746D064"/>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7AC0298"/>
    <w:multiLevelType w:val="hybridMultilevel"/>
    <w:tmpl w:val="6E9A8FB8"/>
    <w:lvl w:ilvl="0" w:tplc="136A51B0">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7B60B72"/>
    <w:multiLevelType w:val="hybridMultilevel"/>
    <w:tmpl w:val="8626D026"/>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7D520BB"/>
    <w:multiLevelType w:val="hybridMultilevel"/>
    <w:tmpl w:val="CCFEA764"/>
    <w:lvl w:ilvl="0" w:tplc="997C9324">
      <w:start w:val="1"/>
      <w:numFmt w:val="bullet"/>
      <w:lvlText w:val=""/>
      <w:lvlJc w:val="left"/>
      <w:pPr>
        <w:ind w:left="3338" w:hanging="360"/>
      </w:pPr>
      <w:rPr>
        <w:rFonts w:ascii="Symbol" w:hAnsi="Symbol" w:hint="default"/>
      </w:rPr>
    </w:lvl>
    <w:lvl w:ilvl="1" w:tplc="7652CB7E">
      <w:start w:val="1"/>
      <w:numFmt w:val="bullet"/>
      <w:lvlText w:val="o"/>
      <w:lvlJc w:val="left"/>
      <w:pPr>
        <w:ind w:left="2007" w:hanging="360"/>
      </w:pPr>
      <w:rPr>
        <w:rFonts w:ascii="Courier New" w:hAnsi="Courier New" w:cs="Courier New" w:hint="default"/>
      </w:rPr>
    </w:lvl>
    <w:lvl w:ilvl="2" w:tplc="2D404774">
      <w:start w:val="1"/>
      <w:numFmt w:val="bullet"/>
      <w:lvlText w:val=""/>
      <w:lvlJc w:val="left"/>
      <w:pPr>
        <w:ind w:left="2727" w:hanging="360"/>
      </w:pPr>
      <w:rPr>
        <w:rFonts w:ascii="Wingdings" w:hAnsi="Wingdings" w:hint="default"/>
      </w:rPr>
    </w:lvl>
    <w:lvl w:ilvl="3" w:tplc="94422858">
      <w:start w:val="1"/>
      <w:numFmt w:val="bullet"/>
      <w:lvlText w:val=""/>
      <w:lvlJc w:val="left"/>
      <w:pPr>
        <w:ind w:left="3447" w:hanging="360"/>
      </w:pPr>
      <w:rPr>
        <w:rFonts w:ascii="Symbol" w:hAnsi="Symbol" w:hint="default"/>
      </w:rPr>
    </w:lvl>
    <w:lvl w:ilvl="4" w:tplc="FB4E759C">
      <w:start w:val="1"/>
      <w:numFmt w:val="bullet"/>
      <w:lvlText w:val="o"/>
      <w:lvlJc w:val="left"/>
      <w:pPr>
        <w:ind w:left="4167" w:hanging="360"/>
      </w:pPr>
      <w:rPr>
        <w:rFonts w:ascii="Courier New" w:hAnsi="Courier New" w:cs="Courier New" w:hint="default"/>
      </w:rPr>
    </w:lvl>
    <w:lvl w:ilvl="5" w:tplc="3D3C97D2">
      <w:start w:val="1"/>
      <w:numFmt w:val="bullet"/>
      <w:lvlText w:val=""/>
      <w:lvlJc w:val="left"/>
      <w:pPr>
        <w:ind w:left="4887" w:hanging="360"/>
      </w:pPr>
      <w:rPr>
        <w:rFonts w:ascii="Wingdings" w:hAnsi="Wingdings" w:hint="default"/>
      </w:rPr>
    </w:lvl>
    <w:lvl w:ilvl="6" w:tplc="BA781E00">
      <w:start w:val="1"/>
      <w:numFmt w:val="bullet"/>
      <w:lvlText w:val=""/>
      <w:lvlJc w:val="left"/>
      <w:pPr>
        <w:ind w:left="5607" w:hanging="360"/>
      </w:pPr>
      <w:rPr>
        <w:rFonts w:ascii="Symbol" w:hAnsi="Symbol" w:hint="default"/>
      </w:rPr>
    </w:lvl>
    <w:lvl w:ilvl="7" w:tplc="25FC8FE6">
      <w:start w:val="1"/>
      <w:numFmt w:val="bullet"/>
      <w:lvlText w:val="o"/>
      <w:lvlJc w:val="left"/>
      <w:pPr>
        <w:ind w:left="6327" w:hanging="360"/>
      </w:pPr>
      <w:rPr>
        <w:rFonts w:ascii="Courier New" w:hAnsi="Courier New" w:cs="Courier New" w:hint="default"/>
      </w:rPr>
    </w:lvl>
    <w:lvl w:ilvl="8" w:tplc="0B5AC832">
      <w:start w:val="1"/>
      <w:numFmt w:val="bullet"/>
      <w:lvlText w:val=""/>
      <w:lvlJc w:val="left"/>
      <w:pPr>
        <w:ind w:left="7047" w:hanging="360"/>
      </w:pPr>
      <w:rPr>
        <w:rFonts w:ascii="Wingdings" w:hAnsi="Wingdings" w:hint="default"/>
      </w:rPr>
    </w:lvl>
  </w:abstractNum>
  <w:abstractNum w:abstractNumId="65" w15:restartNumberingAfterBreak="0">
    <w:nsid w:val="390B2505"/>
    <w:multiLevelType w:val="multilevel"/>
    <w:tmpl w:val="390B2505"/>
    <w:lvl w:ilvl="0">
      <w:start w:val="1"/>
      <w:numFmt w:val="bullet"/>
      <w:lvlText w:val="-"/>
      <w:lvlJc w:val="left"/>
      <w:pPr>
        <w:ind w:left="753" w:hanging="360"/>
      </w:pPr>
      <w:rPr>
        <w:rFonts w:ascii="Sylfaen" w:hAnsi="Sylfaen" w:hint="default"/>
      </w:rPr>
    </w:lvl>
    <w:lvl w:ilvl="1">
      <w:start w:val="1"/>
      <w:numFmt w:val="bullet"/>
      <w:lvlText w:val="o"/>
      <w:lvlJc w:val="left"/>
      <w:pPr>
        <w:ind w:left="1473" w:hanging="360"/>
      </w:pPr>
      <w:rPr>
        <w:rFonts w:ascii="Courier New" w:hAnsi="Courier New" w:cs="Courier New" w:hint="default"/>
      </w:rPr>
    </w:lvl>
    <w:lvl w:ilvl="2">
      <w:start w:val="1"/>
      <w:numFmt w:val="bullet"/>
      <w:lvlText w:val=""/>
      <w:lvlJc w:val="left"/>
      <w:pPr>
        <w:ind w:left="2193" w:hanging="360"/>
      </w:pPr>
      <w:rPr>
        <w:rFonts w:ascii="Wingdings" w:hAnsi="Wingdings" w:hint="default"/>
      </w:rPr>
    </w:lvl>
    <w:lvl w:ilvl="3">
      <w:start w:val="1"/>
      <w:numFmt w:val="bullet"/>
      <w:lvlText w:val=""/>
      <w:lvlJc w:val="left"/>
      <w:pPr>
        <w:ind w:left="2913" w:hanging="360"/>
      </w:pPr>
      <w:rPr>
        <w:rFonts w:ascii="Symbol" w:hAnsi="Symbol" w:hint="default"/>
      </w:rPr>
    </w:lvl>
    <w:lvl w:ilvl="4">
      <w:start w:val="1"/>
      <w:numFmt w:val="bullet"/>
      <w:lvlText w:val="o"/>
      <w:lvlJc w:val="left"/>
      <w:pPr>
        <w:ind w:left="3633" w:hanging="360"/>
      </w:pPr>
      <w:rPr>
        <w:rFonts w:ascii="Courier New" w:hAnsi="Courier New" w:cs="Courier New" w:hint="default"/>
      </w:rPr>
    </w:lvl>
    <w:lvl w:ilvl="5">
      <w:start w:val="1"/>
      <w:numFmt w:val="bullet"/>
      <w:lvlText w:val=""/>
      <w:lvlJc w:val="left"/>
      <w:pPr>
        <w:ind w:left="4353" w:hanging="360"/>
      </w:pPr>
      <w:rPr>
        <w:rFonts w:ascii="Wingdings" w:hAnsi="Wingdings" w:hint="default"/>
      </w:rPr>
    </w:lvl>
    <w:lvl w:ilvl="6">
      <w:start w:val="1"/>
      <w:numFmt w:val="bullet"/>
      <w:lvlText w:val=""/>
      <w:lvlJc w:val="left"/>
      <w:pPr>
        <w:ind w:left="5073" w:hanging="360"/>
      </w:pPr>
      <w:rPr>
        <w:rFonts w:ascii="Symbol" w:hAnsi="Symbol" w:hint="default"/>
      </w:rPr>
    </w:lvl>
    <w:lvl w:ilvl="7">
      <w:start w:val="1"/>
      <w:numFmt w:val="bullet"/>
      <w:lvlText w:val="o"/>
      <w:lvlJc w:val="left"/>
      <w:pPr>
        <w:ind w:left="5793" w:hanging="360"/>
      </w:pPr>
      <w:rPr>
        <w:rFonts w:ascii="Courier New" w:hAnsi="Courier New" w:cs="Courier New" w:hint="default"/>
      </w:rPr>
    </w:lvl>
    <w:lvl w:ilvl="8">
      <w:start w:val="1"/>
      <w:numFmt w:val="bullet"/>
      <w:lvlText w:val=""/>
      <w:lvlJc w:val="left"/>
      <w:pPr>
        <w:ind w:left="6513" w:hanging="360"/>
      </w:pPr>
      <w:rPr>
        <w:rFonts w:ascii="Wingdings" w:hAnsi="Wingdings" w:hint="default"/>
      </w:rPr>
    </w:lvl>
  </w:abstractNum>
  <w:abstractNum w:abstractNumId="66" w15:restartNumberingAfterBreak="0">
    <w:nsid w:val="391F23C6"/>
    <w:multiLevelType w:val="multilevel"/>
    <w:tmpl w:val="391F23C6"/>
    <w:lvl w:ilvl="0">
      <w:start w:val="1"/>
      <w:numFmt w:val="bullet"/>
      <w:lvlText w:val="-"/>
      <w:lvlJc w:val="left"/>
      <w:pPr>
        <w:ind w:left="720" w:hanging="360"/>
      </w:pPr>
      <w:rPr>
        <w:rFonts w:ascii="Sylfaen" w:hAnsi="Sylfae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3A440700"/>
    <w:multiLevelType w:val="multilevel"/>
    <w:tmpl w:val="3A440700"/>
    <w:lvl w:ilvl="0">
      <w:start w:val="1"/>
      <w:numFmt w:val="decimal"/>
      <w:pStyle w:val="LBHeading5"/>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68" w15:restartNumberingAfterBreak="0">
    <w:nsid w:val="3A5A53D6"/>
    <w:multiLevelType w:val="multilevel"/>
    <w:tmpl w:val="3A5A53D6"/>
    <w:lvl w:ilvl="0">
      <w:start w:val="1"/>
      <w:numFmt w:val="decimal"/>
      <w:pStyle w:val="LBSchedule2"/>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9" w15:restartNumberingAfterBreak="0">
    <w:nsid w:val="3AF221C1"/>
    <w:multiLevelType w:val="hybridMultilevel"/>
    <w:tmpl w:val="1F6AA19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0" w15:restartNumberingAfterBreak="0">
    <w:nsid w:val="3BCC4F6F"/>
    <w:multiLevelType w:val="multilevel"/>
    <w:tmpl w:val="3BCC4F6F"/>
    <w:lvl w:ilvl="0">
      <w:start w:val="1"/>
      <w:numFmt w:val="decimal"/>
      <w:pStyle w:val="LBArabic3"/>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71" w15:restartNumberingAfterBreak="0">
    <w:nsid w:val="3CB353C8"/>
    <w:multiLevelType w:val="hybridMultilevel"/>
    <w:tmpl w:val="BF409BF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2" w15:restartNumberingAfterBreak="0">
    <w:nsid w:val="3E452EDE"/>
    <w:multiLevelType w:val="singleLevel"/>
    <w:tmpl w:val="3E452EDE"/>
    <w:lvl w:ilvl="0">
      <w:start w:val="1"/>
      <w:numFmt w:val="bullet"/>
      <w:pStyle w:val="Bulletwithtext2"/>
      <w:lvlText w:val=""/>
      <w:lvlJc w:val="left"/>
      <w:pPr>
        <w:tabs>
          <w:tab w:val="left" w:pos="720"/>
        </w:tabs>
        <w:ind w:left="720" w:hanging="360"/>
      </w:pPr>
      <w:rPr>
        <w:rFonts w:ascii="Symbol" w:hAnsi="Symbol" w:hint="default"/>
        <w:b w:val="0"/>
        <w:i w:val="0"/>
        <w:sz w:val="20"/>
      </w:rPr>
    </w:lvl>
  </w:abstractNum>
  <w:abstractNum w:abstractNumId="73" w15:restartNumberingAfterBreak="0">
    <w:nsid w:val="3E724BC3"/>
    <w:multiLevelType w:val="multilevel"/>
    <w:tmpl w:val="3E724BC3"/>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3F23567D"/>
    <w:multiLevelType w:val="multilevel"/>
    <w:tmpl w:val="3F23567D"/>
    <w:lvl w:ilvl="0">
      <w:start w:val="1"/>
      <w:numFmt w:val="decimal"/>
      <w:pStyle w:val="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40BB7B0A"/>
    <w:multiLevelType w:val="multilevel"/>
    <w:tmpl w:val="40BB7B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41DA14F0"/>
    <w:multiLevelType w:val="multilevel"/>
    <w:tmpl w:val="41DA14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426D04B5"/>
    <w:multiLevelType w:val="hybridMultilevel"/>
    <w:tmpl w:val="8120145C"/>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8" w15:restartNumberingAfterBreak="0">
    <w:nsid w:val="430D1EAF"/>
    <w:multiLevelType w:val="multilevel"/>
    <w:tmpl w:val="0D802CCE"/>
    <w:lvl w:ilvl="0">
      <w:start w:val="1"/>
      <w:numFmt w:val="decimal"/>
      <w:pStyle w:val="20221"/>
      <w:lvlText w:val="%1."/>
      <w:lvlJc w:val="left"/>
      <w:pPr>
        <w:ind w:left="709" w:hanging="709"/>
      </w:pPr>
      <w:rPr>
        <w:rFonts w:ascii="Times New Roman Полужирный" w:hAnsi="Times New Roman Полужирный" w:hint="default"/>
        <w:b/>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20222"/>
      <w:lvlText w:val="%1.%2."/>
      <w:lvlJc w:val="left"/>
      <w:pPr>
        <w:ind w:left="1135" w:firstLine="0"/>
      </w:pPr>
      <w:rPr>
        <w:rFonts w:ascii="Times New Roman Полужирный" w:hAnsi="Times New Roman Полужирный"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20223"/>
      <w:lvlText w:val="%1.%2.%3."/>
      <w:lvlJc w:val="left"/>
      <w:pPr>
        <w:ind w:left="709" w:firstLine="0"/>
      </w:pPr>
      <w:rPr>
        <w:b/>
        <w:bCs w:val="0"/>
        <w:i w:val="0"/>
        <w:iCs w:val="0"/>
        <w:caps w:val="0"/>
        <w:smallCaps w:val="0"/>
        <w:strike w:val="0"/>
        <w:dstrike w:val="0"/>
        <w:vanish w:val="0"/>
        <w:color w:val="000000"/>
        <w:spacing w:val="0"/>
        <w:kern w:val="0"/>
        <w:position w:val="0"/>
        <w:u w:val="none"/>
        <w:vertAlign w:val="baseline"/>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434040A3"/>
    <w:multiLevelType w:val="multilevel"/>
    <w:tmpl w:val="434040A3"/>
    <w:lvl w:ilvl="0">
      <w:start w:val="1"/>
      <w:numFmt w:val="lowerLetter"/>
      <w:pStyle w:val="LBRoman3"/>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80" w15:restartNumberingAfterBreak="0">
    <w:nsid w:val="459D4C95"/>
    <w:multiLevelType w:val="multilevel"/>
    <w:tmpl w:val="459D4C95"/>
    <w:lvl w:ilvl="0">
      <w:start w:val="1"/>
      <w:numFmt w:val="decimal"/>
      <w:pStyle w:val="32"/>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1" w15:restartNumberingAfterBreak="0">
    <w:nsid w:val="4700191B"/>
    <w:multiLevelType w:val="multilevel"/>
    <w:tmpl w:val="4700191B"/>
    <w:lvl w:ilvl="0">
      <w:start w:val="1"/>
      <w:numFmt w:val="bullet"/>
      <w:pStyle w:val="23"/>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470144E1"/>
    <w:multiLevelType w:val="multilevel"/>
    <w:tmpl w:val="470144E1"/>
    <w:lvl w:ilvl="0">
      <w:start w:val="1"/>
      <w:numFmt w:val="decimal"/>
      <w:pStyle w:val="24"/>
      <w:lvlText w:val="%1."/>
      <w:lvlJc w:val="left"/>
      <w:pPr>
        <w:ind w:left="1070" w:hanging="360"/>
      </w:pPr>
    </w:lvl>
    <w:lvl w:ilvl="1">
      <w:start w:val="3"/>
      <w:numFmt w:val="decimal"/>
      <w:pStyle w:val="a6"/>
      <w:isLgl/>
      <w:lvlText w:val="%1.%2"/>
      <w:lvlJc w:val="left"/>
      <w:pPr>
        <w:ind w:left="1244" w:hanging="960"/>
      </w:pPr>
      <w:rPr>
        <w:b w:val="0"/>
      </w:rPr>
    </w:lvl>
    <w:lvl w:ilvl="2">
      <w:start w:val="1"/>
      <w:numFmt w:val="decimal"/>
      <w:isLgl/>
      <w:lvlText w:val="%1.%2.%3"/>
      <w:lvlJc w:val="left"/>
      <w:pPr>
        <w:ind w:left="1953" w:hanging="960"/>
      </w:pPr>
    </w:lvl>
    <w:lvl w:ilvl="3">
      <w:start w:val="1"/>
      <w:numFmt w:val="decimal"/>
      <w:isLgl/>
      <w:lvlText w:val="%1.%2.%3.%4"/>
      <w:lvlJc w:val="left"/>
      <w:pPr>
        <w:ind w:left="1527" w:hanging="96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83" w15:restartNumberingAfterBreak="0">
    <w:nsid w:val="47A6783A"/>
    <w:multiLevelType w:val="multilevel"/>
    <w:tmpl w:val="47A6783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47F84884"/>
    <w:multiLevelType w:val="multilevel"/>
    <w:tmpl w:val="47F84884"/>
    <w:lvl w:ilvl="0">
      <w:start w:val="1"/>
      <w:numFmt w:val="decimal"/>
      <w:pStyle w:val="16"/>
      <w:lvlText w:val="%1."/>
      <w:lvlJc w:val="left"/>
      <w:pPr>
        <w:ind w:left="720" w:hanging="720"/>
      </w:pPr>
    </w:lvl>
    <w:lvl w:ilvl="1">
      <w:start w:val="1"/>
      <w:numFmt w:val="decimal"/>
      <w:pStyle w:val="25"/>
      <w:lvlText w:val="%1.%2"/>
      <w:lvlJc w:val="left"/>
      <w:pPr>
        <w:ind w:left="720" w:hanging="720"/>
      </w:pPr>
    </w:lvl>
    <w:lvl w:ilvl="2">
      <w:start w:val="1"/>
      <w:numFmt w:val="lowerLetter"/>
      <w:pStyle w:val="33"/>
      <w:lvlText w:val="(%3)"/>
      <w:lvlJc w:val="left"/>
      <w:pPr>
        <w:ind w:left="1440" w:hanging="720"/>
      </w:pPr>
    </w:lvl>
    <w:lvl w:ilvl="3">
      <w:start w:val="1"/>
      <w:numFmt w:val="lowerRoman"/>
      <w:pStyle w:val="41"/>
      <w:lvlText w:val="(%4)"/>
      <w:lvlJc w:val="left"/>
      <w:pPr>
        <w:ind w:left="3981" w:hanging="720"/>
      </w:pPr>
    </w:lvl>
    <w:lvl w:ilvl="4">
      <w:start w:val="1"/>
      <w:numFmt w:val="upperLetter"/>
      <w:pStyle w:val="53"/>
      <w:lvlText w:val="(%5)"/>
      <w:lvlJc w:val="left"/>
      <w:pPr>
        <w:ind w:left="2880" w:hanging="720"/>
      </w:pPr>
    </w:lvl>
    <w:lvl w:ilvl="5">
      <w:start w:val="1"/>
      <w:numFmt w:val="upperLetter"/>
      <w:pStyle w:val="6"/>
      <w:lvlText w:val="(%6)"/>
      <w:lvlJc w:val="left"/>
      <w:pPr>
        <w:ind w:left="3600" w:hanging="720"/>
      </w:pPr>
    </w:lvl>
    <w:lvl w:ilvl="6">
      <w:start w:val="1"/>
      <w:numFmt w:val="upperRoman"/>
      <w:pStyle w:val="7"/>
      <w:lvlText w:val="(%7)"/>
      <w:lvlJc w:val="left"/>
      <w:pPr>
        <w:ind w:left="4321" w:hanging="721"/>
      </w:pPr>
    </w:lvl>
    <w:lvl w:ilvl="7">
      <w:start w:val="1"/>
      <w:numFmt w:val="lowerLetter"/>
      <w:pStyle w:val="8"/>
      <w:lvlText w:val="%8."/>
      <w:lvlJc w:val="left"/>
      <w:pPr>
        <w:ind w:left="2880" w:hanging="360"/>
      </w:pPr>
    </w:lvl>
    <w:lvl w:ilvl="8">
      <w:start w:val="1"/>
      <w:numFmt w:val="none"/>
      <w:lvlText w:val="%9"/>
      <w:lvlJc w:val="left"/>
    </w:lvl>
  </w:abstractNum>
  <w:abstractNum w:abstractNumId="85" w15:restartNumberingAfterBreak="0">
    <w:nsid w:val="48D546F8"/>
    <w:multiLevelType w:val="multilevel"/>
    <w:tmpl w:val="48D546F8"/>
    <w:lvl w:ilvl="0">
      <w:start w:val="1"/>
      <w:numFmt w:val="decimal"/>
      <w:pStyle w:val="LBSimple3-Alt"/>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4A2F3B67"/>
    <w:multiLevelType w:val="hybridMultilevel"/>
    <w:tmpl w:val="5B3EC93A"/>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7" w15:restartNumberingAfterBreak="0">
    <w:nsid w:val="4C7E3C4F"/>
    <w:multiLevelType w:val="hybridMultilevel"/>
    <w:tmpl w:val="E394541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8" w15:restartNumberingAfterBreak="0">
    <w:nsid w:val="4D0F7D31"/>
    <w:multiLevelType w:val="hybridMultilevel"/>
    <w:tmpl w:val="259C1874"/>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9" w15:restartNumberingAfterBreak="0">
    <w:nsid w:val="4D493524"/>
    <w:multiLevelType w:val="multilevel"/>
    <w:tmpl w:val="4D493524"/>
    <w:lvl w:ilvl="0">
      <w:start w:val="1"/>
      <w:numFmt w:val="decimal"/>
      <w:pStyle w:val="LBNum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4D77102C"/>
    <w:multiLevelType w:val="multilevel"/>
    <w:tmpl w:val="4D77102C"/>
    <w:lvl w:ilvl="0">
      <w:start w:val="1"/>
      <w:numFmt w:val="upperRoman"/>
      <w:pStyle w:val="a7"/>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91" w15:restartNumberingAfterBreak="0">
    <w:nsid w:val="4DAE611B"/>
    <w:multiLevelType w:val="hybridMultilevel"/>
    <w:tmpl w:val="45B0FC9A"/>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2" w15:restartNumberingAfterBreak="0">
    <w:nsid w:val="50255AF9"/>
    <w:multiLevelType w:val="multilevel"/>
    <w:tmpl w:val="50255AF9"/>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51184263"/>
    <w:multiLevelType w:val="hybridMultilevel"/>
    <w:tmpl w:val="FE104EF8"/>
    <w:lvl w:ilvl="0" w:tplc="8D7401C4">
      <w:start w:val="1"/>
      <w:numFmt w:val="bullet"/>
      <w:lvlText w:val="-"/>
      <w:lvlJc w:val="left"/>
      <w:pPr>
        <w:ind w:left="720" w:hanging="360"/>
      </w:pPr>
      <w:rPr>
        <w:rFonts w:ascii="Sylfaen" w:hAnsi="Sylfaen" w:hint="default"/>
      </w:rPr>
    </w:lvl>
    <w:lvl w:ilvl="1" w:tplc="30B4E69E" w:tentative="1">
      <w:start w:val="1"/>
      <w:numFmt w:val="bullet"/>
      <w:lvlText w:val="o"/>
      <w:lvlJc w:val="left"/>
      <w:pPr>
        <w:ind w:left="1440" w:hanging="360"/>
      </w:pPr>
      <w:rPr>
        <w:rFonts w:ascii="Courier New" w:hAnsi="Courier New" w:cs="Courier New" w:hint="default"/>
      </w:rPr>
    </w:lvl>
    <w:lvl w:ilvl="2" w:tplc="E3AA8700" w:tentative="1">
      <w:start w:val="1"/>
      <w:numFmt w:val="bullet"/>
      <w:lvlText w:val=""/>
      <w:lvlJc w:val="left"/>
      <w:pPr>
        <w:ind w:left="2160" w:hanging="360"/>
      </w:pPr>
      <w:rPr>
        <w:rFonts w:ascii="Wingdings" w:hAnsi="Wingdings" w:hint="default"/>
      </w:rPr>
    </w:lvl>
    <w:lvl w:ilvl="3" w:tplc="6ACA6348" w:tentative="1">
      <w:start w:val="1"/>
      <w:numFmt w:val="bullet"/>
      <w:lvlText w:val=""/>
      <w:lvlJc w:val="left"/>
      <w:pPr>
        <w:ind w:left="2880" w:hanging="360"/>
      </w:pPr>
      <w:rPr>
        <w:rFonts w:ascii="Symbol" w:hAnsi="Symbol" w:hint="default"/>
      </w:rPr>
    </w:lvl>
    <w:lvl w:ilvl="4" w:tplc="2A08DB14" w:tentative="1">
      <w:start w:val="1"/>
      <w:numFmt w:val="bullet"/>
      <w:lvlText w:val="o"/>
      <w:lvlJc w:val="left"/>
      <w:pPr>
        <w:ind w:left="3600" w:hanging="360"/>
      </w:pPr>
      <w:rPr>
        <w:rFonts w:ascii="Courier New" w:hAnsi="Courier New" w:cs="Courier New" w:hint="default"/>
      </w:rPr>
    </w:lvl>
    <w:lvl w:ilvl="5" w:tplc="272AF678" w:tentative="1">
      <w:start w:val="1"/>
      <w:numFmt w:val="bullet"/>
      <w:lvlText w:val=""/>
      <w:lvlJc w:val="left"/>
      <w:pPr>
        <w:ind w:left="4320" w:hanging="360"/>
      </w:pPr>
      <w:rPr>
        <w:rFonts w:ascii="Wingdings" w:hAnsi="Wingdings" w:hint="default"/>
      </w:rPr>
    </w:lvl>
    <w:lvl w:ilvl="6" w:tplc="16A663D6" w:tentative="1">
      <w:start w:val="1"/>
      <w:numFmt w:val="bullet"/>
      <w:lvlText w:val=""/>
      <w:lvlJc w:val="left"/>
      <w:pPr>
        <w:ind w:left="5040" w:hanging="360"/>
      </w:pPr>
      <w:rPr>
        <w:rFonts w:ascii="Symbol" w:hAnsi="Symbol" w:hint="default"/>
      </w:rPr>
    </w:lvl>
    <w:lvl w:ilvl="7" w:tplc="80A82B16" w:tentative="1">
      <w:start w:val="1"/>
      <w:numFmt w:val="bullet"/>
      <w:lvlText w:val="o"/>
      <w:lvlJc w:val="left"/>
      <w:pPr>
        <w:ind w:left="5760" w:hanging="360"/>
      </w:pPr>
      <w:rPr>
        <w:rFonts w:ascii="Courier New" w:hAnsi="Courier New" w:cs="Courier New" w:hint="default"/>
      </w:rPr>
    </w:lvl>
    <w:lvl w:ilvl="8" w:tplc="61206582" w:tentative="1">
      <w:start w:val="1"/>
      <w:numFmt w:val="bullet"/>
      <w:lvlText w:val=""/>
      <w:lvlJc w:val="left"/>
      <w:pPr>
        <w:ind w:left="6480" w:hanging="360"/>
      </w:pPr>
      <w:rPr>
        <w:rFonts w:ascii="Wingdings" w:hAnsi="Wingdings" w:hint="default"/>
      </w:rPr>
    </w:lvl>
  </w:abstractNum>
  <w:abstractNum w:abstractNumId="94" w15:restartNumberingAfterBreak="0">
    <w:nsid w:val="523F6FAA"/>
    <w:multiLevelType w:val="multilevel"/>
    <w:tmpl w:val="523F6FAA"/>
    <w:lvl w:ilvl="0">
      <w:start w:val="1"/>
      <w:numFmt w:val="bullet"/>
      <w:pStyle w:val="2022"/>
      <w:lvlText w:val=""/>
      <w:lvlJc w:val="left"/>
      <w:pPr>
        <w:ind w:left="1494" w:hanging="360"/>
      </w:pPr>
      <w:rPr>
        <w:rFonts w:ascii="Wingdings" w:hAnsi="Wingdings" w:hint="default"/>
      </w:rPr>
    </w:lvl>
    <w:lvl w:ilvl="1">
      <w:start w:val="1"/>
      <w:numFmt w:val="bullet"/>
      <w:lvlText w:val="o"/>
      <w:lvlJc w:val="left"/>
      <w:pPr>
        <w:ind w:left="2868" w:hanging="360"/>
      </w:pPr>
      <w:rPr>
        <w:rFonts w:ascii="Courier New" w:hAnsi="Courier New" w:cs="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cs="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cs="Courier New" w:hint="default"/>
      </w:rPr>
    </w:lvl>
    <w:lvl w:ilvl="8">
      <w:start w:val="1"/>
      <w:numFmt w:val="bullet"/>
      <w:lvlText w:val=""/>
      <w:lvlJc w:val="left"/>
      <w:pPr>
        <w:ind w:left="7908" w:hanging="360"/>
      </w:pPr>
      <w:rPr>
        <w:rFonts w:ascii="Wingdings" w:hAnsi="Wingdings" w:hint="default"/>
      </w:rPr>
    </w:lvl>
  </w:abstractNum>
  <w:abstractNum w:abstractNumId="95" w15:restartNumberingAfterBreak="0">
    <w:nsid w:val="526E14A1"/>
    <w:multiLevelType w:val="multilevel"/>
    <w:tmpl w:val="526E14A1"/>
    <w:lvl w:ilvl="0">
      <w:start w:val="1"/>
      <w:numFmt w:val="decimal"/>
      <w:pStyle w:val="LBSimple3"/>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53CD1C6D"/>
    <w:multiLevelType w:val="multilevel"/>
    <w:tmpl w:val="53CD1C6D"/>
    <w:lvl w:ilvl="0">
      <w:start w:val="1"/>
      <w:numFmt w:val="decimal"/>
      <w:pStyle w:val="LBScheduleHeading-alt"/>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5506044A"/>
    <w:multiLevelType w:val="multilevel"/>
    <w:tmpl w:val="5506044A"/>
    <w:lvl w:ilvl="0">
      <w:start w:val="1"/>
      <w:numFmt w:val="lowerLetter"/>
      <w:pStyle w:val="LBRoman4"/>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98" w15:restartNumberingAfterBreak="0">
    <w:nsid w:val="567E58CE"/>
    <w:multiLevelType w:val="multilevel"/>
    <w:tmpl w:val="567E58CE"/>
    <w:lvl w:ilvl="0">
      <w:start w:val="1"/>
      <w:numFmt w:val="decimal"/>
      <w:pStyle w:val="a8"/>
      <w:lvlText w:val="%1."/>
      <w:lvlJc w:val="left"/>
      <w:pPr>
        <w:ind w:left="567" w:hanging="567"/>
      </w:pPr>
      <w:rPr>
        <w:rFonts w:cs="Times New Roman"/>
      </w:rPr>
    </w:lvl>
    <w:lvl w:ilvl="1">
      <w:start w:val="1"/>
      <w:numFmt w:val="decimal"/>
      <w:lvlText w:val="%1.%2"/>
      <w:lvlJc w:val="left"/>
      <w:pPr>
        <w:ind w:left="567" w:hanging="567"/>
      </w:pPr>
      <w:rPr>
        <w:rFonts w:cs="Times New Roman"/>
      </w:rPr>
    </w:lvl>
    <w:lvl w:ilvl="2">
      <w:start w:val="1"/>
      <w:numFmt w:val="none"/>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99" w15:restartNumberingAfterBreak="0">
    <w:nsid w:val="57942170"/>
    <w:multiLevelType w:val="multilevel"/>
    <w:tmpl w:val="5794217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57D95F40"/>
    <w:multiLevelType w:val="multilevel"/>
    <w:tmpl w:val="57D95F40"/>
    <w:lvl w:ilvl="0">
      <w:start w:val="1"/>
      <w:numFmt w:val="decimal"/>
      <w:pStyle w:val="LBArabic2"/>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01" w15:restartNumberingAfterBreak="0">
    <w:nsid w:val="587B1E74"/>
    <w:multiLevelType w:val="hybridMultilevel"/>
    <w:tmpl w:val="E3A24F08"/>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2" w15:restartNumberingAfterBreak="0">
    <w:nsid w:val="59E90B04"/>
    <w:multiLevelType w:val="multilevel"/>
    <w:tmpl w:val="59E90B04"/>
    <w:lvl w:ilvl="0">
      <w:start w:val="1"/>
      <w:numFmt w:val="decimal"/>
      <w:pStyle w:val="LBArabic6-Alt"/>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5C6E3EF2"/>
    <w:multiLevelType w:val="multilevel"/>
    <w:tmpl w:val="5C6E3EF2"/>
    <w:lvl w:ilvl="0">
      <w:start w:val="1"/>
      <w:numFmt w:val="decimal"/>
      <w:pStyle w:val="LBArabic5"/>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104" w15:restartNumberingAfterBreak="0">
    <w:nsid w:val="5EE7026A"/>
    <w:multiLevelType w:val="multilevel"/>
    <w:tmpl w:val="5EE7026A"/>
    <w:lvl w:ilvl="0">
      <w:start w:val="1"/>
      <w:numFmt w:val="decimal"/>
      <w:pStyle w:val="26"/>
      <w:lvlText w:val="%1."/>
      <w:lvlJc w:val="left"/>
      <w:pPr>
        <w:tabs>
          <w:tab w:val="left" w:pos="360"/>
        </w:tabs>
        <w:ind w:left="360"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3240"/>
        </w:tabs>
        <w:ind w:left="2736" w:hanging="936"/>
      </w:pPr>
    </w:lvl>
    <w:lvl w:ilvl="6">
      <w:start w:val="1"/>
      <w:numFmt w:val="decimal"/>
      <w:lvlText w:val="%1.%2.%3.%4.%5.%6.%7."/>
      <w:lvlJc w:val="left"/>
      <w:pPr>
        <w:tabs>
          <w:tab w:val="left" w:pos="3960"/>
        </w:tabs>
        <w:ind w:left="3240" w:hanging="1080"/>
      </w:pPr>
    </w:lvl>
    <w:lvl w:ilvl="7">
      <w:start w:val="1"/>
      <w:numFmt w:val="decimal"/>
      <w:lvlText w:val="%1.%2.%3.%4.%5.%6.%7.%8."/>
      <w:lvlJc w:val="left"/>
      <w:pPr>
        <w:tabs>
          <w:tab w:val="left" w:pos="4320"/>
        </w:tabs>
        <w:ind w:left="3744" w:hanging="1224"/>
      </w:pPr>
    </w:lvl>
    <w:lvl w:ilvl="8">
      <w:start w:val="1"/>
      <w:numFmt w:val="decimal"/>
      <w:lvlText w:val="%1.%2.%3.%4.%5.%6.%7.%8.%9."/>
      <w:lvlJc w:val="left"/>
      <w:pPr>
        <w:tabs>
          <w:tab w:val="left" w:pos="5040"/>
        </w:tabs>
        <w:ind w:left="4320" w:hanging="1440"/>
      </w:pPr>
    </w:lvl>
  </w:abstractNum>
  <w:abstractNum w:abstractNumId="105" w15:restartNumberingAfterBreak="0">
    <w:nsid w:val="5F1563D9"/>
    <w:multiLevelType w:val="hybridMultilevel"/>
    <w:tmpl w:val="9E26AED0"/>
    <w:lvl w:ilvl="0" w:tplc="68C23DC4">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3AA4679"/>
    <w:multiLevelType w:val="multilevel"/>
    <w:tmpl w:val="63AA4679"/>
    <w:lvl w:ilvl="0">
      <w:start w:val="1"/>
      <w:numFmt w:val="lowerLetter"/>
      <w:pStyle w:val="LBRoman2"/>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107" w15:restartNumberingAfterBreak="0">
    <w:nsid w:val="645E37D2"/>
    <w:multiLevelType w:val="hybridMultilevel"/>
    <w:tmpl w:val="71265520"/>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8" w15:restartNumberingAfterBreak="0">
    <w:nsid w:val="664B1846"/>
    <w:multiLevelType w:val="multilevel"/>
    <w:tmpl w:val="664B1846"/>
    <w:lvl w:ilvl="0">
      <w:start w:val="1"/>
      <w:numFmt w:val="bullet"/>
      <w:lvlText w:val="-"/>
      <w:lvlJc w:val="left"/>
      <w:pPr>
        <w:ind w:left="1440" w:hanging="360"/>
      </w:pPr>
      <w:rPr>
        <w:rFonts w:ascii="SimSun" w:eastAsia="SimSun" w:hAnsi="SimSun" w:hint="eastAsia"/>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9" w15:restartNumberingAfterBreak="0">
    <w:nsid w:val="667734F3"/>
    <w:multiLevelType w:val="multilevel"/>
    <w:tmpl w:val="667734F3"/>
    <w:lvl w:ilvl="0">
      <w:start w:val="1"/>
      <w:numFmt w:val="bullet"/>
      <w:pStyle w:val="a9"/>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66FA5743"/>
    <w:multiLevelType w:val="hybridMultilevel"/>
    <w:tmpl w:val="F71CB038"/>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1" w15:restartNumberingAfterBreak="0">
    <w:nsid w:val="687524DB"/>
    <w:multiLevelType w:val="multilevel"/>
    <w:tmpl w:val="687524DB"/>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91473F6"/>
    <w:multiLevelType w:val="multilevel"/>
    <w:tmpl w:val="691473F6"/>
    <w:lvl w:ilvl="0">
      <w:start w:val="1"/>
      <w:numFmt w:val="decimal"/>
      <w:pStyle w:val="17"/>
      <w:lvlText w:val="%1."/>
      <w:lvlJc w:val="left"/>
      <w:pPr>
        <w:ind w:left="357" w:hanging="357"/>
      </w:pPr>
      <w:rPr>
        <w:rFonts w:ascii="Times New Roman" w:hAnsi="Times New Roman" w:cs="Times New Roman" w:hint="default"/>
        <w:sz w:val="28"/>
        <w:szCs w:val="28"/>
      </w:rPr>
    </w:lvl>
    <w:lvl w:ilvl="1">
      <w:start w:val="1"/>
      <w:numFmt w:val="decimal"/>
      <w:pStyle w:val="27"/>
      <w:lvlText w:val="%1.%2."/>
      <w:lvlJc w:val="left"/>
      <w:pPr>
        <w:ind w:left="0" w:firstLine="0"/>
      </w:pPr>
      <w:rPr>
        <w:b/>
      </w:rPr>
    </w:lvl>
    <w:lvl w:ilvl="2">
      <w:start w:val="1"/>
      <w:numFmt w:val="decimal"/>
      <w:pStyle w:val="34"/>
      <w:lvlText w:val="%1.%2.%3."/>
      <w:lvlJc w:val="left"/>
      <w:pPr>
        <w:ind w:left="852" w:firstLine="0"/>
      </w:pPr>
    </w:lvl>
    <w:lvl w:ilvl="3">
      <w:start w:val="1"/>
      <w:numFmt w:val="decimal"/>
      <w:pStyle w:val="42"/>
      <w:lvlText w:val="%1.%2.%3.%4."/>
      <w:lvlJc w:val="left"/>
      <w:pPr>
        <w:ind w:left="851" w:firstLine="0"/>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694141EC"/>
    <w:multiLevelType w:val="hybridMultilevel"/>
    <w:tmpl w:val="8F3C534A"/>
    <w:lvl w:ilvl="0" w:tplc="68C23DC4">
      <w:start w:val="1"/>
      <w:numFmt w:val="bullet"/>
      <w:lvlText w:val="-"/>
      <w:lvlJc w:val="left"/>
      <w:pPr>
        <w:ind w:left="721" w:hanging="360"/>
      </w:pPr>
      <w:rPr>
        <w:rFonts w:ascii="SimSun" w:eastAsia="SimSun" w:hAnsi="SimSun" w:hint="eastAsia"/>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14" w15:restartNumberingAfterBreak="0">
    <w:nsid w:val="69E67BD3"/>
    <w:multiLevelType w:val="multilevel"/>
    <w:tmpl w:val="69E67BD3"/>
    <w:lvl w:ilvl="0">
      <w:start w:val="1"/>
      <w:numFmt w:val="lowerLetter"/>
      <w:pStyle w:val="LBRoman5-Alt"/>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6A3B38D8"/>
    <w:multiLevelType w:val="multilevel"/>
    <w:tmpl w:val="6A3B38D8"/>
    <w:lvl w:ilvl="0">
      <w:start w:val="1"/>
      <w:numFmt w:val="bullet"/>
      <w:lvlText w:val="-"/>
      <w:lvlJc w:val="left"/>
      <w:pPr>
        <w:ind w:left="778" w:hanging="360"/>
      </w:pPr>
      <w:rPr>
        <w:rFonts w:ascii="Sylfaen" w:hAnsi="Sylfaen" w:hint="default"/>
      </w:rPr>
    </w:lvl>
    <w:lvl w:ilvl="1">
      <w:start w:val="1"/>
      <w:numFmt w:val="bullet"/>
      <w:lvlText w:val="o"/>
      <w:lvlJc w:val="left"/>
      <w:pPr>
        <w:ind w:left="1498" w:hanging="360"/>
      </w:pPr>
      <w:rPr>
        <w:rFonts w:ascii="Courier New" w:hAnsi="Courier New" w:cs="Courier New" w:hint="default"/>
      </w:rPr>
    </w:lvl>
    <w:lvl w:ilvl="2">
      <w:start w:val="1"/>
      <w:numFmt w:val="bullet"/>
      <w:lvlText w:val=""/>
      <w:lvlJc w:val="left"/>
      <w:pPr>
        <w:ind w:left="2218" w:hanging="360"/>
      </w:pPr>
      <w:rPr>
        <w:rFonts w:ascii="Wingdings" w:hAnsi="Wingdings" w:hint="default"/>
      </w:rPr>
    </w:lvl>
    <w:lvl w:ilvl="3">
      <w:start w:val="1"/>
      <w:numFmt w:val="bullet"/>
      <w:lvlText w:val=""/>
      <w:lvlJc w:val="left"/>
      <w:pPr>
        <w:ind w:left="2938" w:hanging="360"/>
      </w:pPr>
      <w:rPr>
        <w:rFonts w:ascii="Symbol" w:hAnsi="Symbol" w:hint="default"/>
      </w:rPr>
    </w:lvl>
    <w:lvl w:ilvl="4">
      <w:start w:val="1"/>
      <w:numFmt w:val="bullet"/>
      <w:lvlText w:val="o"/>
      <w:lvlJc w:val="left"/>
      <w:pPr>
        <w:ind w:left="3658" w:hanging="360"/>
      </w:pPr>
      <w:rPr>
        <w:rFonts w:ascii="Courier New" w:hAnsi="Courier New" w:cs="Courier New" w:hint="default"/>
      </w:rPr>
    </w:lvl>
    <w:lvl w:ilvl="5">
      <w:start w:val="1"/>
      <w:numFmt w:val="bullet"/>
      <w:lvlText w:val=""/>
      <w:lvlJc w:val="left"/>
      <w:pPr>
        <w:ind w:left="4378" w:hanging="360"/>
      </w:pPr>
      <w:rPr>
        <w:rFonts w:ascii="Wingdings" w:hAnsi="Wingdings" w:hint="default"/>
      </w:rPr>
    </w:lvl>
    <w:lvl w:ilvl="6">
      <w:start w:val="1"/>
      <w:numFmt w:val="bullet"/>
      <w:lvlText w:val=""/>
      <w:lvlJc w:val="left"/>
      <w:pPr>
        <w:ind w:left="5098" w:hanging="360"/>
      </w:pPr>
      <w:rPr>
        <w:rFonts w:ascii="Symbol" w:hAnsi="Symbol" w:hint="default"/>
      </w:rPr>
    </w:lvl>
    <w:lvl w:ilvl="7">
      <w:start w:val="1"/>
      <w:numFmt w:val="bullet"/>
      <w:lvlText w:val="o"/>
      <w:lvlJc w:val="left"/>
      <w:pPr>
        <w:ind w:left="5818" w:hanging="360"/>
      </w:pPr>
      <w:rPr>
        <w:rFonts w:ascii="Courier New" w:hAnsi="Courier New" w:cs="Courier New" w:hint="default"/>
      </w:rPr>
    </w:lvl>
    <w:lvl w:ilvl="8">
      <w:start w:val="1"/>
      <w:numFmt w:val="bullet"/>
      <w:lvlText w:val=""/>
      <w:lvlJc w:val="left"/>
      <w:pPr>
        <w:ind w:left="6538" w:hanging="360"/>
      </w:pPr>
      <w:rPr>
        <w:rFonts w:ascii="Wingdings" w:hAnsi="Wingdings" w:hint="default"/>
      </w:rPr>
    </w:lvl>
  </w:abstractNum>
  <w:abstractNum w:abstractNumId="116" w15:restartNumberingAfterBreak="0">
    <w:nsid w:val="6A8006CA"/>
    <w:multiLevelType w:val="multilevel"/>
    <w:tmpl w:val="6A8006CA"/>
    <w:lvl w:ilvl="0">
      <w:start w:val="1"/>
      <w:numFmt w:val="decimal"/>
      <w:pStyle w:val="35"/>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7" w15:restartNumberingAfterBreak="0">
    <w:nsid w:val="6A97688B"/>
    <w:multiLevelType w:val="hybridMultilevel"/>
    <w:tmpl w:val="B2307860"/>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8" w15:restartNumberingAfterBreak="0">
    <w:nsid w:val="6B7F281C"/>
    <w:multiLevelType w:val="multilevel"/>
    <w:tmpl w:val="6B7F281C"/>
    <w:lvl w:ilvl="0">
      <w:start w:val="1"/>
      <w:numFmt w:val="decimal"/>
      <w:pStyle w:val="121"/>
      <w:lvlText w:val="%1."/>
      <w:lvlJc w:val="left"/>
      <w:pPr>
        <w:tabs>
          <w:tab w:val="left" w:pos="420"/>
        </w:tabs>
        <w:ind w:left="420" w:hanging="420"/>
      </w:pPr>
    </w:lvl>
    <w:lvl w:ilvl="1">
      <w:start w:val="1"/>
      <w:numFmt w:val="decimal"/>
      <w:pStyle w:val="122"/>
      <w:lvlText w:val="%1.%2."/>
      <w:lvlJc w:val="left"/>
      <w:pPr>
        <w:tabs>
          <w:tab w:val="left" w:pos="1425"/>
        </w:tabs>
        <w:ind w:left="284" w:hanging="284"/>
      </w:pPr>
      <w:rPr>
        <w:b w:val="0"/>
      </w:rPr>
    </w:lvl>
    <w:lvl w:ilvl="2">
      <w:start w:val="1"/>
      <w:numFmt w:val="decimal"/>
      <w:lvlText w:val="%1.%2.%3."/>
      <w:lvlJc w:val="left"/>
      <w:pPr>
        <w:tabs>
          <w:tab w:val="left" w:pos="2130"/>
        </w:tabs>
        <w:ind w:left="567" w:hanging="567"/>
      </w:pPr>
    </w:lvl>
    <w:lvl w:ilvl="3">
      <w:start w:val="1"/>
      <w:numFmt w:val="decimal"/>
      <w:lvlText w:val="%1.%2.%3.%4."/>
      <w:lvlJc w:val="left"/>
      <w:pPr>
        <w:tabs>
          <w:tab w:val="left" w:pos="3195"/>
        </w:tabs>
        <w:ind w:left="3195" w:hanging="1080"/>
      </w:pPr>
    </w:lvl>
    <w:lvl w:ilvl="4">
      <w:start w:val="1"/>
      <w:numFmt w:val="decimal"/>
      <w:lvlText w:val="%1.%2.%3.%4.%5."/>
      <w:lvlJc w:val="left"/>
      <w:pPr>
        <w:tabs>
          <w:tab w:val="left" w:pos="3900"/>
        </w:tabs>
        <w:ind w:left="3900" w:hanging="1080"/>
      </w:pPr>
    </w:lvl>
    <w:lvl w:ilvl="5">
      <w:start w:val="1"/>
      <w:numFmt w:val="decimal"/>
      <w:lvlText w:val="%1.%2.%3.%4.%5.%6."/>
      <w:lvlJc w:val="left"/>
      <w:pPr>
        <w:tabs>
          <w:tab w:val="left" w:pos="4965"/>
        </w:tabs>
        <w:ind w:left="4965" w:hanging="1440"/>
      </w:pPr>
    </w:lvl>
    <w:lvl w:ilvl="6">
      <w:start w:val="1"/>
      <w:numFmt w:val="decimal"/>
      <w:lvlText w:val="%1.%2.%3.%4.%5.%6.%7."/>
      <w:lvlJc w:val="left"/>
      <w:pPr>
        <w:tabs>
          <w:tab w:val="left" w:pos="6030"/>
        </w:tabs>
        <w:ind w:left="6030" w:hanging="1800"/>
      </w:pPr>
    </w:lvl>
    <w:lvl w:ilvl="7">
      <w:start w:val="1"/>
      <w:numFmt w:val="decimal"/>
      <w:lvlText w:val="%1.%2.%3.%4.%5.%6.%7.%8."/>
      <w:lvlJc w:val="left"/>
      <w:pPr>
        <w:tabs>
          <w:tab w:val="left" w:pos="6735"/>
        </w:tabs>
        <w:ind w:left="6735" w:hanging="1800"/>
      </w:pPr>
    </w:lvl>
    <w:lvl w:ilvl="8">
      <w:start w:val="1"/>
      <w:numFmt w:val="decimal"/>
      <w:lvlText w:val="%1.%2.%3.%4.%5.%6.%7.%8.%9."/>
      <w:lvlJc w:val="left"/>
      <w:pPr>
        <w:tabs>
          <w:tab w:val="left" w:pos="7800"/>
        </w:tabs>
        <w:ind w:left="7800" w:hanging="2160"/>
      </w:pPr>
    </w:lvl>
  </w:abstractNum>
  <w:abstractNum w:abstractNumId="119" w15:restartNumberingAfterBreak="0">
    <w:nsid w:val="6B992603"/>
    <w:multiLevelType w:val="multilevel"/>
    <w:tmpl w:val="6B992603"/>
    <w:lvl w:ilvl="0">
      <w:start w:val="1"/>
      <w:numFmt w:val="none"/>
      <w:pStyle w:val="LBDefinitionSubSubItem-alt"/>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120" w15:restartNumberingAfterBreak="0">
    <w:nsid w:val="6E3C3375"/>
    <w:multiLevelType w:val="hybridMultilevel"/>
    <w:tmpl w:val="7D9EA68A"/>
    <w:lvl w:ilvl="0" w:tplc="68C23DC4">
      <w:start w:val="1"/>
      <w:numFmt w:val="bullet"/>
      <w:lvlText w:val="-"/>
      <w:lvlJc w:val="left"/>
      <w:pPr>
        <w:ind w:left="1287" w:hanging="360"/>
      </w:pPr>
      <w:rPr>
        <w:rFonts w:ascii="SimSun" w:eastAsia="SimSun" w:hAnsi="SimSun" w:hint="eastAsi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15:restartNumberingAfterBreak="0">
    <w:nsid w:val="6F223196"/>
    <w:multiLevelType w:val="multilevel"/>
    <w:tmpl w:val="6F2231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7164534E"/>
    <w:multiLevelType w:val="multilevel"/>
    <w:tmpl w:val="7164534E"/>
    <w:lvl w:ilvl="0">
      <w:start w:val="1"/>
      <w:numFmt w:val="lowerLetter"/>
      <w:pStyle w:val="LBRoman5"/>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123" w15:restartNumberingAfterBreak="0">
    <w:nsid w:val="71B03013"/>
    <w:multiLevelType w:val="multilevel"/>
    <w:tmpl w:val="71B03013"/>
    <w:lvl w:ilvl="0">
      <w:start w:val="1"/>
      <w:numFmt w:val="decimal"/>
      <w:pStyle w:val="LBNumHeading4-1111Alt"/>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71B8004F"/>
    <w:multiLevelType w:val="hybridMultilevel"/>
    <w:tmpl w:val="E638879A"/>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5" w15:restartNumberingAfterBreak="0">
    <w:nsid w:val="71D54521"/>
    <w:multiLevelType w:val="multilevel"/>
    <w:tmpl w:val="71D54521"/>
    <w:lvl w:ilvl="0">
      <w:start w:val="1"/>
      <w:numFmt w:val="lowerLetter"/>
      <w:pStyle w:val="LBRoman1"/>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126" w15:restartNumberingAfterBreak="0">
    <w:nsid w:val="72BD1151"/>
    <w:multiLevelType w:val="hybridMultilevel"/>
    <w:tmpl w:val="EBB4DCA2"/>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7" w15:restartNumberingAfterBreak="0">
    <w:nsid w:val="7495554B"/>
    <w:multiLevelType w:val="multilevel"/>
    <w:tmpl w:val="7495554B"/>
    <w:lvl w:ilvl="0">
      <w:start w:val="1"/>
      <w:numFmt w:val="bullet"/>
      <w:lvlText w:val="-"/>
      <w:lvlJc w:val="left"/>
      <w:pPr>
        <w:ind w:left="720" w:hanging="360"/>
      </w:pPr>
      <w:rPr>
        <w:rFonts w:ascii="Sylfaen" w:hAnsi="Sylfae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75714B58"/>
    <w:multiLevelType w:val="multilevel"/>
    <w:tmpl w:val="75714B58"/>
    <w:lvl w:ilvl="0">
      <w:start w:val="1"/>
      <w:numFmt w:val="decimal"/>
      <w:lvlText w:val="2.%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9" w15:restartNumberingAfterBreak="0">
    <w:nsid w:val="7640344E"/>
    <w:multiLevelType w:val="multilevel"/>
    <w:tmpl w:val="7640344E"/>
    <w:lvl w:ilvl="0">
      <w:start w:val="1"/>
      <w:numFmt w:val="decimal"/>
      <w:pStyle w:val="LBArabic4"/>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130" w15:restartNumberingAfterBreak="0">
    <w:nsid w:val="766B3668"/>
    <w:multiLevelType w:val="multilevel"/>
    <w:tmpl w:val="766B3668"/>
    <w:lvl w:ilvl="0">
      <w:start w:val="1"/>
      <w:numFmt w:val="bullet"/>
      <w:pStyle w:val="20220"/>
      <w:lvlText w:val=""/>
      <w:lvlJc w:val="left"/>
      <w:pPr>
        <w:ind w:left="1069" w:hanging="360"/>
      </w:pPr>
      <w:rPr>
        <w:rFonts w:ascii="Symbol" w:hAnsi="Symbol" w:hint="default"/>
      </w:rPr>
    </w:lvl>
    <w:lvl w:ilvl="1">
      <w:start w:val="1"/>
      <w:numFmt w:val="bullet"/>
      <w:lvlText w:val="o"/>
      <w:lvlJc w:val="left"/>
      <w:pPr>
        <w:ind w:left="1440" w:hanging="360"/>
      </w:pPr>
      <w:rPr>
        <w:rFonts w:ascii="Courier New" w:eastAsia="SimSun" w:hAnsi="Times New Roman"/>
      </w:rPr>
    </w:lvl>
    <w:lvl w:ilvl="2">
      <w:start w:val="1"/>
      <w:numFmt w:val="bullet"/>
      <w:lvlText w:val=""/>
      <w:lvlJc w:val="left"/>
      <w:pPr>
        <w:ind w:left="2160" w:hanging="360"/>
      </w:pPr>
      <w:rPr>
        <w:rFonts w:ascii="Wingdings" w:eastAsia="SimSun" w:hAnsi="Wingdings"/>
      </w:rPr>
    </w:lvl>
    <w:lvl w:ilvl="3">
      <w:start w:val="1"/>
      <w:numFmt w:val="bullet"/>
      <w:lvlText w:val=""/>
      <w:lvlJc w:val="left"/>
      <w:pPr>
        <w:ind w:left="2880" w:hanging="360"/>
      </w:pPr>
      <w:rPr>
        <w:rFonts w:ascii="Symbol" w:eastAsia="SimSun" w:hAnsi="Symbol"/>
      </w:rPr>
    </w:lvl>
    <w:lvl w:ilvl="4">
      <w:start w:val="1"/>
      <w:numFmt w:val="bullet"/>
      <w:lvlText w:val="o"/>
      <w:lvlJc w:val="left"/>
      <w:pPr>
        <w:ind w:left="3600" w:hanging="360"/>
      </w:pPr>
      <w:rPr>
        <w:rFonts w:ascii="Courier New" w:eastAsia="SimSun" w:hAnsi="Times New Roman"/>
      </w:rPr>
    </w:lvl>
    <w:lvl w:ilvl="5">
      <w:start w:val="1"/>
      <w:numFmt w:val="bullet"/>
      <w:lvlText w:val=""/>
      <w:lvlJc w:val="left"/>
      <w:pPr>
        <w:ind w:left="4320" w:hanging="360"/>
      </w:pPr>
      <w:rPr>
        <w:rFonts w:ascii="Wingdings" w:eastAsia="SimSun" w:hAnsi="Wingdings"/>
      </w:rPr>
    </w:lvl>
    <w:lvl w:ilvl="6">
      <w:start w:val="1"/>
      <w:numFmt w:val="bullet"/>
      <w:lvlText w:val=""/>
      <w:lvlJc w:val="left"/>
      <w:pPr>
        <w:ind w:left="5040" w:hanging="360"/>
      </w:pPr>
      <w:rPr>
        <w:rFonts w:ascii="Symbol" w:eastAsia="SimSun" w:hAnsi="Symbol"/>
      </w:rPr>
    </w:lvl>
    <w:lvl w:ilvl="7">
      <w:start w:val="1"/>
      <w:numFmt w:val="bullet"/>
      <w:lvlText w:val="o"/>
      <w:lvlJc w:val="left"/>
      <w:pPr>
        <w:ind w:left="5760" w:hanging="360"/>
      </w:pPr>
      <w:rPr>
        <w:rFonts w:ascii="Courier New" w:eastAsia="SimSun" w:hAnsi="Times New Roman"/>
      </w:rPr>
    </w:lvl>
    <w:lvl w:ilvl="8">
      <w:start w:val="1"/>
      <w:numFmt w:val="bullet"/>
      <w:lvlText w:val=""/>
      <w:lvlJc w:val="left"/>
      <w:pPr>
        <w:ind w:left="6480" w:hanging="360"/>
      </w:pPr>
      <w:rPr>
        <w:rFonts w:ascii="Wingdings" w:eastAsia="SimSun" w:hAnsi="Wingdings"/>
      </w:rPr>
    </w:lvl>
  </w:abstractNum>
  <w:abstractNum w:abstractNumId="131" w15:restartNumberingAfterBreak="0">
    <w:nsid w:val="77850BCB"/>
    <w:multiLevelType w:val="multilevel"/>
    <w:tmpl w:val="77850BCB"/>
    <w:lvl w:ilvl="0">
      <w:start w:val="1"/>
      <w:numFmt w:val="bullet"/>
      <w:lvlText w:val=""/>
      <w:lvlJc w:val="left"/>
      <w:pPr>
        <w:ind w:left="1440" w:hanging="360"/>
      </w:pPr>
      <w:rPr>
        <w:rFonts w:ascii="Symbol" w:hAnsi="Symbol" w:hint="default"/>
        <w:color w:val="auto"/>
      </w:rPr>
    </w:lvl>
    <w:lvl w:ilvl="1">
      <w:start w:val="1"/>
      <w:numFmt w:val="bullet"/>
      <w:pStyle w:val="28"/>
      <w:lvlText w:val=""/>
      <w:lvlJc w:val="left"/>
      <w:pPr>
        <w:ind w:left="2062" w:hanging="360"/>
      </w:pPr>
      <w:rPr>
        <w:rFonts w:ascii="Symbol" w:hAnsi="Symbo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2" w15:restartNumberingAfterBreak="0">
    <w:nsid w:val="77B937B8"/>
    <w:multiLevelType w:val="multilevel"/>
    <w:tmpl w:val="77B937B8"/>
    <w:lvl w:ilvl="0">
      <w:start w:val="1"/>
      <w:numFmt w:val="decimal"/>
      <w:pStyle w:val="LBArabic1"/>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77D170BC"/>
    <w:multiLevelType w:val="multilevel"/>
    <w:tmpl w:val="77D170BC"/>
    <w:lvl w:ilvl="0">
      <w:start w:val="1"/>
      <w:numFmt w:val="bullet"/>
      <w:pStyle w:val="18"/>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4" w15:restartNumberingAfterBreak="0">
    <w:nsid w:val="78330368"/>
    <w:multiLevelType w:val="hybridMultilevel"/>
    <w:tmpl w:val="BE9027EC"/>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5" w15:restartNumberingAfterBreak="0">
    <w:nsid w:val="78E12EBA"/>
    <w:multiLevelType w:val="multilevel"/>
    <w:tmpl w:val="78E12EBA"/>
    <w:lvl w:ilvl="0">
      <w:start w:val="1"/>
      <w:numFmt w:val="decimal"/>
      <w:pStyle w:val="LBArabic6"/>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136" w15:restartNumberingAfterBreak="0">
    <w:nsid w:val="7A65466D"/>
    <w:multiLevelType w:val="multilevel"/>
    <w:tmpl w:val="7A65466D"/>
    <w:lvl w:ilvl="0">
      <w:start w:val="1"/>
      <w:numFmt w:val="decimal"/>
      <w:pStyle w:val="LBNumParagraph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37" w15:restartNumberingAfterBreak="0">
    <w:nsid w:val="7A6F5A37"/>
    <w:multiLevelType w:val="multilevel"/>
    <w:tmpl w:val="7A6F5A37"/>
    <w:lvl w:ilvl="0">
      <w:start w:val="1"/>
      <w:numFmt w:val="decimal"/>
      <w:pStyle w:val="LBHeading5-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720" w:firstLine="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38" w15:restartNumberingAfterBreak="0">
    <w:nsid w:val="7C72059C"/>
    <w:multiLevelType w:val="hybridMultilevel"/>
    <w:tmpl w:val="B3AC4790"/>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9" w15:restartNumberingAfterBreak="0">
    <w:nsid w:val="7F3F5A46"/>
    <w:multiLevelType w:val="hybridMultilevel"/>
    <w:tmpl w:val="0FC2014A"/>
    <w:lvl w:ilvl="0" w:tplc="68C23DC4">
      <w:start w:val="1"/>
      <w:numFmt w:val="bullet"/>
      <w:lvlText w:val="-"/>
      <w:lvlJc w:val="left"/>
      <w:pPr>
        <w:ind w:left="1571" w:hanging="360"/>
      </w:pPr>
      <w:rPr>
        <w:rFonts w:ascii="SimSun" w:eastAsia="SimSun" w:hAnsi="SimSun" w:hint="eastAsi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84"/>
  </w:num>
  <w:num w:numId="2">
    <w:abstractNumId w:val="109"/>
  </w:num>
  <w:num w:numId="3">
    <w:abstractNumId w:val="90"/>
  </w:num>
  <w:num w:numId="4">
    <w:abstractNumId w:val="80"/>
  </w:num>
  <w:num w:numId="5">
    <w:abstractNumId w:val="98"/>
  </w:num>
  <w:num w:numId="6">
    <w:abstractNumId w:val="116"/>
  </w:num>
  <w:num w:numId="7">
    <w:abstractNumId w:val="45"/>
  </w:num>
  <w:num w:numId="8">
    <w:abstractNumId w:val="67"/>
  </w:num>
  <w:num w:numId="9">
    <w:abstractNumId w:val="137"/>
  </w:num>
  <w:num w:numId="10">
    <w:abstractNumId w:val="22"/>
  </w:num>
  <w:num w:numId="11">
    <w:abstractNumId w:val="15"/>
  </w:num>
  <w:num w:numId="12">
    <w:abstractNumId w:val="102"/>
  </w:num>
  <w:num w:numId="13">
    <w:abstractNumId w:val="114"/>
  </w:num>
  <w:num w:numId="14">
    <w:abstractNumId w:val="74"/>
  </w:num>
  <w:num w:numId="15">
    <w:abstractNumId w:val="32"/>
  </w:num>
  <w:num w:numId="16">
    <w:abstractNumId w:val="83"/>
  </w:num>
  <w:num w:numId="17">
    <w:abstractNumId w:val="43"/>
  </w:num>
  <w:num w:numId="18">
    <w:abstractNumId w:val="85"/>
  </w:num>
  <w:num w:numId="19">
    <w:abstractNumId w:val="95"/>
  </w:num>
  <w:num w:numId="20">
    <w:abstractNumId w:val="59"/>
  </w:num>
  <w:num w:numId="21">
    <w:abstractNumId w:val="122"/>
  </w:num>
  <w:num w:numId="22">
    <w:abstractNumId w:val="79"/>
  </w:num>
  <w:num w:numId="23">
    <w:abstractNumId w:val="100"/>
  </w:num>
  <w:num w:numId="24">
    <w:abstractNumId w:val="68"/>
  </w:num>
  <w:num w:numId="25">
    <w:abstractNumId w:val="132"/>
  </w:num>
  <w:num w:numId="26">
    <w:abstractNumId w:val="70"/>
  </w:num>
  <w:num w:numId="27">
    <w:abstractNumId w:val="129"/>
  </w:num>
  <w:num w:numId="28">
    <w:abstractNumId w:val="103"/>
  </w:num>
  <w:num w:numId="29">
    <w:abstractNumId w:val="135"/>
  </w:num>
  <w:num w:numId="30">
    <w:abstractNumId w:val="125"/>
  </w:num>
  <w:num w:numId="31">
    <w:abstractNumId w:val="106"/>
  </w:num>
  <w:num w:numId="32">
    <w:abstractNumId w:val="97"/>
  </w:num>
  <w:num w:numId="33">
    <w:abstractNumId w:val="24"/>
  </w:num>
  <w:num w:numId="34">
    <w:abstractNumId w:val="89"/>
  </w:num>
  <w:num w:numId="35">
    <w:abstractNumId w:val="20"/>
  </w:num>
  <w:num w:numId="36">
    <w:abstractNumId w:val="37"/>
  </w:num>
  <w:num w:numId="37">
    <w:abstractNumId w:val="54"/>
  </w:num>
  <w:num w:numId="38">
    <w:abstractNumId w:val="96"/>
  </w:num>
  <w:num w:numId="39">
    <w:abstractNumId w:val="8"/>
  </w:num>
  <w:num w:numId="40">
    <w:abstractNumId w:val="34"/>
  </w:num>
  <w:num w:numId="41">
    <w:abstractNumId w:val="119"/>
  </w:num>
  <w:num w:numId="42">
    <w:abstractNumId w:val="136"/>
  </w:num>
  <w:num w:numId="43">
    <w:abstractNumId w:val="30"/>
  </w:num>
  <w:num w:numId="44">
    <w:abstractNumId w:val="123"/>
  </w:num>
  <w:num w:numId="45">
    <w:abstractNumId w:val="33"/>
  </w:num>
  <w:num w:numId="46">
    <w:abstractNumId w:val="25"/>
  </w:num>
  <w:num w:numId="47">
    <w:abstractNumId w:val="2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1"/>
  </w:num>
  <w:num w:numId="49">
    <w:abstractNumId w:val="35"/>
  </w:num>
  <w:num w:numId="50">
    <w:abstractNumId w:val="18"/>
  </w:num>
  <w:num w:numId="51">
    <w:abstractNumId w:val="56"/>
  </w:num>
  <w:num w:numId="52">
    <w:abstractNumId w:val="40"/>
  </w:num>
  <w:num w:numId="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num>
  <w:num w:numId="58">
    <w:abstractNumId w:val="57"/>
  </w:num>
  <w:num w:numId="59">
    <w:abstractNumId w:val="94"/>
  </w:num>
  <w:num w:numId="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2"/>
  </w:num>
  <w:num w:numId="6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0"/>
  </w:num>
  <w:num w:numId="65">
    <w:abstractNumId w:val="1"/>
  </w:num>
  <w:num w:numId="66">
    <w:abstractNumId w:val="133"/>
    <w:lvlOverride w:ilvl="2">
      <w:startOverride w:val="1"/>
    </w:lvlOverride>
    <w:lvlOverride w:ilvl="3">
      <w:startOverride w:val="1"/>
    </w:lvlOverride>
  </w:num>
  <w:num w:numId="67">
    <w:abstractNumId w:val="131"/>
  </w:num>
  <w:num w:numId="68">
    <w:abstractNumId w:val="58"/>
  </w:num>
  <w:num w:numId="69">
    <w:abstractNumId w:val="47"/>
  </w:num>
  <w:num w:numId="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num>
  <w:num w:numId="73">
    <w:abstractNumId w:val="8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0"/>
  </w:num>
  <w:num w:numId="8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8"/>
  </w:num>
  <w:num w:numId="96">
    <w:abstractNumId w:val="28"/>
  </w:num>
  <w:num w:numId="97">
    <w:abstractNumId w:val="51"/>
  </w:num>
  <w:num w:numId="98">
    <w:abstractNumId w:val="127"/>
  </w:num>
  <w:num w:numId="99">
    <w:abstractNumId w:val="65"/>
  </w:num>
  <w:num w:numId="100">
    <w:abstractNumId w:val="115"/>
  </w:num>
  <w:num w:numId="101">
    <w:abstractNumId w:val="50"/>
  </w:num>
  <w:num w:numId="102">
    <w:abstractNumId w:val="66"/>
  </w:num>
  <w:num w:numId="103">
    <w:abstractNumId w:val="42"/>
  </w:num>
  <w:num w:numId="10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64"/>
  </w:num>
  <w:num w:numId="106">
    <w:abstractNumId w:val="62"/>
  </w:num>
  <w:num w:numId="107">
    <w:abstractNumId w:val="41"/>
  </w:num>
  <w:num w:numId="108">
    <w:abstractNumId w:val="93"/>
  </w:num>
  <w:num w:numId="10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1"/>
  </w:num>
  <w:num w:numId="111">
    <w:abstractNumId w:val="110"/>
  </w:num>
  <w:num w:numId="112">
    <w:abstractNumId w:val="11"/>
  </w:num>
  <w:num w:numId="113">
    <w:abstractNumId w:val="14"/>
  </w:num>
  <w:num w:numId="114">
    <w:abstractNumId w:val="26"/>
  </w:num>
  <w:num w:numId="115">
    <w:abstractNumId w:val="87"/>
  </w:num>
  <w:num w:numId="116">
    <w:abstractNumId w:val="134"/>
  </w:num>
  <w:num w:numId="117">
    <w:abstractNumId w:val="91"/>
  </w:num>
  <w:num w:numId="118">
    <w:abstractNumId w:val="101"/>
  </w:num>
  <w:num w:numId="119">
    <w:abstractNumId w:val="52"/>
  </w:num>
  <w:num w:numId="120">
    <w:abstractNumId w:val="55"/>
  </w:num>
  <w:num w:numId="121">
    <w:abstractNumId w:val="107"/>
  </w:num>
  <w:num w:numId="122">
    <w:abstractNumId w:val="139"/>
  </w:num>
  <w:num w:numId="123">
    <w:abstractNumId w:val="124"/>
  </w:num>
  <w:num w:numId="124">
    <w:abstractNumId w:val="86"/>
  </w:num>
  <w:num w:numId="125">
    <w:abstractNumId w:val="46"/>
  </w:num>
  <w:num w:numId="126">
    <w:abstractNumId w:val="88"/>
  </w:num>
  <w:num w:numId="127">
    <w:abstractNumId w:val="77"/>
  </w:num>
  <w:num w:numId="128">
    <w:abstractNumId w:val="69"/>
  </w:num>
  <w:num w:numId="129">
    <w:abstractNumId w:val="117"/>
  </w:num>
  <w:num w:numId="130">
    <w:abstractNumId w:val="120"/>
  </w:num>
  <w:num w:numId="131">
    <w:abstractNumId w:val="126"/>
  </w:num>
  <w:num w:numId="132">
    <w:abstractNumId w:val="138"/>
  </w:num>
  <w:num w:numId="133">
    <w:abstractNumId w:val="17"/>
  </w:num>
  <w:num w:numId="134">
    <w:abstractNumId w:val="49"/>
  </w:num>
  <w:num w:numId="135">
    <w:abstractNumId w:val="53"/>
  </w:num>
  <w:num w:numId="136">
    <w:abstractNumId w:val="21"/>
  </w:num>
  <w:num w:numId="137">
    <w:abstractNumId w:val="61"/>
  </w:num>
  <w:num w:numId="138">
    <w:abstractNumId w:val="9"/>
  </w:num>
  <w:num w:numId="139">
    <w:abstractNumId w:val="63"/>
  </w:num>
  <w:num w:numId="140">
    <w:abstractNumId w:val="113"/>
  </w:num>
  <w:num w:numId="141">
    <w:abstractNumId w:val="105"/>
  </w:num>
  <w:num w:numId="142">
    <w:abstractNumId w:val="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7F"/>
    <w:rsid w:val="00001717"/>
    <w:rsid w:val="00010FAD"/>
    <w:rsid w:val="00013DC5"/>
    <w:rsid w:val="000161CA"/>
    <w:rsid w:val="00024447"/>
    <w:rsid w:val="000264F7"/>
    <w:rsid w:val="00030496"/>
    <w:rsid w:val="000322D5"/>
    <w:rsid w:val="00032767"/>
    <w:rsid w:val="00045250"/>
    <w:rsid w:val="000561C1"/>
    <w:rsid w:val="000643D5"/>
    <w:rsid w:val="0006733B"/>
    <w:rsid w:val="0008349C"/>
    <w:rsid w:val="00085BE9"/>
    <w:rsid w:val="000B101C"/>
    <w:rsid w:val="000D2521"/>
    <w:rsid w:val="000D75A9"/>
    <w:rsid w:val="000F2090"/>
    <w:rsid w:val="000F23A8"/>
    <w:rsid w:val="00100510"/>
    <w:rsid w:val="00100749"/>
    <w:rsid w:val="0010543C"/>
    <w:rsid w:val="00107680"/>
    <w:rsid w:val="00110834"/>
    <w:rsid w:val="001143FF"/>
    <w:rsid w:val="00120D95"/>
    <w:rsid w:val="0012462B"/>
    <w:rsid w:val="001375C0"/>
    <w:rsid w:val="00147824"/>
    <w:rsid w:val="00150635"/>
    <w:rsid w:val="001665EA"/>
    <w:rsid w:val="00171E75"/>
    <w:rsid w:val="001723D0"/>
    <w:rsid w:val="00172571"/>
    <w:rsid w:val="00183F40"/>
    <w:rsid w:val="00193833"/>
    <w:rsid w:val="00193BE9"/>
    <w:rsid w:val="001944DE"/>
    <w:rsid w:val="001963DC"/>
    <w:rsid w:val="001A6602"/>
    <w:rsid w:val="001D1766"/>
    <w:rsid w:val="001E0725"/>
    <w:rsid w:val="001E14F3"/>
    <w:rsid w:val="001E3467"/>
    <w:rsid w:val="001F2DCE"/>
    <w:rsid w:val="001F7959"/>
    <w:rsid w:val="00205052"/>
    <w:rsid w:val="00205427"/>
    <w:rsid w:val="00211EA0"/>
    <w:rsid w:val="00213A8A"/>
    <w:rsid w:val="00225F39"/>
    <w:rsid w:val="002462F5"/>
    <w:rsid w:val="00253AEF"/>
    <w:rsid w:val="00260B20"/>
    <w:rsid w:val="002747DE"/>
    <w:rsid w:val="00277975"/>
    <w:rsid w:val="0028087D"/>
    <w:rsid w:val="002813EE"/>
    <w:rsid w:val="00283D51"/>
    <w:rsid w:val="002936E9"/>
    <w:rsid w:val="002A02AB"/>
    <w:rsid w:val="002A2FF2"/>
    <w:rsid w:val="002B1573"/>
    <w:rsid w:val="002C5C43"/>
    <w:rsid w:val="002D07B2"/>
    <w:rsid w:val="002D1C89"/>
    <w:rsid w:val="002D7C43"/>
    <w:rsid w:val="002F4608"/>
    <w:rsid w:val="002F61F2"/>
    <w:rsid w:val="00307F9B"/>
    <w:rsid w:val="00310922"/>
    <w:rsid w:val="00333C83"/>
    <w:rsid w:val="00351928"/>
    <w:rsid w:val="00395FEC"/>
    <w:rsid w:val="00396959"/>
    <w:rsid w:val="0039797A"/>
    <w:rsid w:val="003A55B9"/>
    <w:rsid w:val="003C1ABF"/>
    <w:rsid w:val="003D4E92"/>
    <w:rsid w:val="003E21C0"/>
    <w:rsid w:val="003E6F0C"/>
    <w:rsid w:val="003F2DFD"/>
    <w:rsid w:val="004008CE"/>
    <w:rsid w:val="004038C8"/>
    <w:rsid w:val="00405F4E"/>
    <w:rsid w:val="00423878"/>
    <w:rsid w:val="0042453A"/>
    <w:rsid w:val="00437310"/>
    <w:rsid w:val="00442893"/>
    <w:rsid w:val="004478D1"/>
    <w:rsid w:val="004545C4"/>
    <w:rsid w:val="00454C3A"/>
    <w:rsid w:val="004627AC"/>
    <w:rsid w:val="0047677F"/>
    <w:rsid w:val="0047685B"/>
    <w:rsid w:val="00480756"/>
    <w:rsid w:val="00481783"/>
    <w:rsid w:val="00485533"/>
    <w:rsid w:val="00490492"/>
    <w:rsid w:val="004A26E9"/>
    <w:rsid w:val="004C1562"/>
    <w:rsid w:val="004C2A48"/>
    <w:rsid w:val="004D612B"/>
    <w:rsid w:val="004E7AAC"/>
    <w:rsid w:val="005172AC"/>
    <w:rsid w:val="0052265F"/>
    <w:rsid w:val="0052740D"/>
    <w:rsid w:val="00527D9B"/>
    <w:rsid w:val="00532027"/>
    <w:rsid w:val="00532F0B"/>
    <w:rsid w:val="00534B0C"/>
    <w:rsid w:val="005402B2"/>
    <w:rsid w:val="00542B42"/>
    <w:rsid w:val="00551892"/>
    <w:rsid w:val="00551ED7"/>
    <w:rsid w:val="00554C8B"/>
    <w:rsid w:val="005636A4"/>
    <w:rsid w:val="00567E10"/>
    <w:rsid w:val="005702E6"/>
    <w:rsid w:val="00580037"/>
    <w:rsid w:val="005B0453"/>
    <w:rsid w:val="005B585F"/>
    <w:rsid w:val="005C1DF9"/>
    <w:rsid w:val="005E1207"/>
    <w:rsid w:val="005E1FC6"/>
    <w:rsid w:val="005E2BAC"/>
    <w:rsid w:val="005F7AFB"/>
    <w:rsid w:val="00603CBD"/>
    <w:rsid w:val="00605307"/>
    <w:rsid w:val="006053BA"/>
    <w:rsid w:val="006073FA"/>
    <w:rsid w:val="00607558"/>
    <w:rsid w:val="00626830"/>
    <w:rsid w:val="00641A97"/>
    <w:rsid w:val="0065381A"/>
    <w:rsid w:val="00657157"/>
    <w:rsid w:val="00662B09"/>
    <w:rsid w:val="00670F63"/>
    <w:rsid w:val="00673F1C"/>
    <w:rsid w:val="00675AC8"/>
    <w:rsid w:val="00684312"/>
    <w:rsid w:val="00685BD2"/>
    <w:rsid w:val="00686ACA"/>
    <w:rsid w:val="006A40AE"/>
    <w:rsid w:val="006A40B0"/>
    <w:rsid w:val="006A7391"/>
    <w:rsid w:val="006C187A"/>
    <w:rsid w:val="006C5683"/>
    <w:rsid w:val="007038FF"/>
    <w:rsid w:val="00714486"/>
    <w:rsid w:val="00715781"/>
    <w:rsid w:val="00717DC0"/>
    <w:rsid w:val="00720189"/>
    <w:rsid w:val="0072721C"/>
    <w:rsid w:val="00751533"/>
    <w:rsid w:val="00754772"/>
    <w:rsid w:val="00756DA8"/>
    <w:rsid w:val="007715BF"/>
    <w:rsid w:val="0077287D"/>
    <w:rsid w:val="007744AC"/>
    <w:rsid w:val="00776C27"/>
    <w:rsid w:val="00781DA0"/>
    <w:rsid w:val="00782954"/>
    <w:rsid w:val="007937AD"/>
    <w:rsid w:val="007959F4"/>
    <w:rsid w:val="007A67A4"/>
    <w:rsid w:val="007B15BD"/>
    <w:rsid w:val="007B7ADC"/>
    <w:rsid w:val="007C788A"/>
    <w:rsid w:val="007D10DE"/>
    <w:rsid w:val="007D5B9D"/>
    <w:rsid w:val="007E01F2"/>
    <w:rsid w:val="00803C99"/>
    <w:rsid w:val="008070C3"/>
    <w:rsid w:val="008161A8"/>
    <w:rsid w:val="008219C0"/>
    <w:rsid w:val="00826AC4"/>
    <w:rsid w:val="00830B10"/>
    <w:rsid w:val="00834731"/>
    <w:rsid w:val="00837F6C"/>
    <w:rsid w:val="008461EE"/>
    <w:rsid w:val="00850CEE"/>
    <w:rsid w:val="008618EC"/>
    <w:rsid w:val="0086353C"/>
    <w:rsid w:val="00867A12"/>
    <w:rsid w:val="008708E6"/>
    <w:rsid w:val="00870D17"/>
    <w:rsid w:val="00872BCC"/>
    <w:rsid w:val="00892144"/>
    <w:rsid w:val="008938B2"/>
    <w:rsid w:val="00895633"/>
    <w:rsid w:val="008A780A"/>
    <w:rsid w:val="008B2B70"/>
    <w:rsid w:val="008D1E84"/>
    <w:rsid w:val="008D5E4A"/>
    <w:rsid w:val="008E1869"/>
    <w:rsid w:val="00903434"/>
    <w:rsid w:val="00904084"/>
    <w:rsid w:val="00916D92"/>
    <w:rsid w:val="00926FE9"/>
    <w:rsid w:val="00951439"/>
    <w:rsid w:val="009518BE"/>
    <w:rsid w:val="00971176"/>
    <w:rsid w:val="00971B89"/>
    <w:rsid w:val="00972EA5"/>
    <w:rsid w:val="00975DB0"/>
    <w:rsid w:val="0099785F"/>
    <w:rsid w:val="009A610A"/>
    <w:rsid w:val="009B33AC"/>
    <w:rsid w:val="009D01F8"/>
    <w:rsid w:val="009D3C1D"/>
    <w:rsid w:val="009E4B74"/>
    <w:rsid w:val="009E56CF"/>
    <w:rsid w:val="009F778D"/>
    <w:rsid w:val="00A017F0"/>
    <w:rsid w:val="00A10DE3"/>
    <w:rsid w:val="00A13E0D"/>
    <w:rsid w:val="00A203EF"/>
    <w:rsid w:val="00A2173C"/>
    <w:rsid w:val="00A22C40"/>
    <w:rsid w:val="00A36D04"/>
    <w:rsid w:val="00A44C0A"/>
    <w:rsid w:val="00A50C5A"/>
    <w:rsid w:val="00A663F1"/>
    <w:rsid w:val="00A81251"/>
    <w:rsid w:val="00A84921"/>
    <w:rsid w:val="00A93818"/>
    <w:rsid w:val="00A9685A"/>
    <w:rsid w:val="00AA4B62"/>
    <w:rsid w:val="00AB1E49"/>
    <w:rsid w:val="00AB44AF"/>
    <w:rsid w:val="00AC0C89"/>
    <w:rsid w:val="00AD2922"/>
    <w:rsid w:val="00AE0B7D"/>
    <w:rsid w:val="00AE0D82"/>
    <w:rsid w:val="00AF25F8"/>
    <w:rsid w:val="00AF2A32"/>
    <w:rsid w:val="00B2276C"/>
    <w:rsid w:val="00B22A70"/>
    <w:rsid w:val="00B5780D"/>
    <w:rsid w:val="00B6406D"/>
    <w:rsid w:val="00B70128"/>
    <w:rsid w:val="00B75C56"/>
    <w:rsid w:val="00B85D56"/>
    <w:rsid w:val="00B86CD1"/>
    <w:rsid w:val="00B905EB"/>
    <w:rsid w:val="00B91C5E"/>
    <w:rsid w:val="00B91F2A"/>
    <w:rsid w:val="00BA08BE"/>
    <w:rsid w:val="00BA3BB9"/>
    <w:rsid w:val="00BA4F7E"/>
    <w:rsid w:val="00BA605A"/>
    <w:rsid w:val="00BC617C"/>
    <w:rsid w:val="00BD2886"/>
    <w:rsid w:val="00BD2A8C"/>
    <w:rsid w:val="00BD7C2C"/>
    <w:rsid w:val="00BF4C3C"/>
    <w:rsid w:val="00C05D80"/>
    <w:rsid w:val="00C0665A"/>
    <w:rsid w:val="00C158D9"/>
    <w:rsid w:val="00C15CF2"/>
    <w:rsid w:val="00C16658"/>
    <w:rsid w:val="00C169A9"/>
    <w:rsid w:val="00C24F9F"/>
    <w:rsid w:val="00C332E9"/>
    <w:rsid w:val="00C441CB"/>
    <w:rsid w:val="00C5098F"/>
    <w:rsid w:val="00C52554"/>
    <w:rsid w:val="00C57B07"/>
    <w:rsid w:val="00C60FF9"/>
    <w:rsid w:val="00C63918"/>
    <w:rsid w:val="00C833CA"/>
    <w:rsid w:val="00C90D87"/>
    <w:rsid w:val="00C97E25"/>
    <w:rsid w:val="00CA02FA"/>
    <w:rsid w:val="00CA5CD7"/>
    <w:rsid w:val="00CB18A6"/>
    <w:rsid w:val="00CB546A"/>
    <w:rsid w:val="00CB7D47"/>
    <w:rsid w:val="00CC0F0C"/>
    <w:rsid w:val="00CD792E"/>
    <w:rsid w:val="00CE0158"/>
    <w:rsid w:val="00CE794A"/>
    <w:rsid w:val="00CF42F8"/>
    <w:rsid w:val="00D075B7"/>
    <w:rsid w:val="00D168F8"/>
    <w:rsid w:val="00D17378"/>
    <w:rsid w:val="00D20CFF"/>
    <w:rsid w:val="00D30C91"/>
    <w:rsid w:val="00D4516F"/>
    <w:rsid w:val="00D460DF"/>
    <w:rsid w:val="00D54952"/>
    <w:rsid w:val="00D55069"/>
    <w:rsid w:val="00D66464"/>
    <w:rsid w:val="00D66973"/>
    <w:rsid w:val="00D700D9"/>
    <w:rsid w:val="00D75E8D"/>
    <w:rsid w:val="00D97FB1"/>
    <w:rsid w:val="00DB0FF1"/>
    <w:rsid w:val="00DB13B4"/>
    <w:rsid w:val="00DB1B72"/>
    <w:rsid w:val="00DB4254"/>
    <w:rsid w:val="00DB5EB0"/>
    <w:rsid w:val="00DC3EC2"/>
    <w:rsid w:val="00DC42E4"/>
    <w:rsid w:val="00DC5747"/>
    <w:rsid w:val="00DD1B9C"/>
    <w:rsid w:val="00DE7006"/>
    <w:rsid w:val="00DF4A8A"/>
    <w:rsid w:val="00E3653F"/>
    <w:rsid w:val="00E40D15"/>
    <w:rsid w:val="00E4715C"/>
    <w:rsid w:val="00E604F1"/>
    <w:rsid w:val="00E66820"/>
    <w:rsid w:val="00E676E5"/>
    <w:rsid w:val="00E70839"/>
    <w:rsid w:val="00E72054"/>
    <w:rsid w:val="00E838C5"/>
    <w:rsid w:val="00E8492B"/>
    <w:rsid w:val="00E94D3C"/>
    <w:rsid w:val="00ED1580"/>
    <w:rsid w:val="00ED5237"/>
    <w:rsid w:val="00ED5B9C"/>
    <w:rsid w:val="00EE0365"/>
    <w:rsid w:val="00EE11A6"/>
    <w:rsid w:val="00EF1354"/>
    <w:rsid w:val="00EF2499"/>
    <w:rsid w:val="00EF75A5"/>
    <w:rsid w:val="00F065A8"/>
    <w:rsid w:val="00F30FC6"/>
    <w:rsid w:val="00F37B3E"/>
    <w:rsid w:val="00F4792A"/>
    <w:rsid w:val="00F62E70"/>
    <w:rsid w:val="00F64A21"/>
    <w:rsid w:val="00F704C4"/>
    <w:rsid w:val="00F85FDD"/>
    <w:rsid w:val="00F86BDE"/>
    <w:rsid w:val="00F91DDF"/>
    <w:rsid w:val="00FA1C23"/>
    <w:rsid w:val="00FD5671"/>
    <w:rsid w:val="5FDA25E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36BE0D92-F557-46C3-8A85-92C24FE6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lsdException w:name="footnote text" w:qFormat="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uiPriority="0"/>
    <w:lsdException w:name="envelope return" w:uiPriority="0"/>
    <w:lsdException w:name="footnote reference" w:uiPriority="0" w:qFormat="1"/>
    <w:lsdException w:name="annotation reference" w:qFormat="1"/>
    <w:lsdException w:name="line number" w:uiPriority="0"/>
    <w:lsdException w:name="page number" w:uiPriority="0"/>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uiPriority="0"/>
    <w:lsdException w:name="List 3" w:uiPriority="0"/>
    <w:lsdException w:name="List 4" w:uiPriority="0"/>
    <w:lsdException w:name="List 5" w:uiPriority="0"/>
    <w:lsdException w:name="List Bullet 2" w:qFormat="1"/>
    <w:lsdException w:name="List Bullet 3" w:qFormat="1"/>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lsdException w:name="Closing" w:uiPriority="0"/>
    <w:lsdException w:name="Signature" w:uiPriority="0"/>
    <w:lsdException w:name="Default Paragraph Font" w:semiHidden="1" w:uiPriority="1" w:unhideWhenUsed="1"/>
    <w:lsdException w:name="Body Text" w:qFormat="1"/>
    <w:lsdException w:name="Body Text Indent" w:qFormat="1"/>
    <w:lsdException w:name="List Continue" w:qFormat="1"/>
    <w:lsdException w:name="List Continue 2" w:uiPriority="0"/>
    <w:lsdException w:name="List Continue 3" w:uiPriority="0"/>
    <w:lsdException w:name="List Continue 4" w:uiPriority="0"/>
    <w:lsdException w:name="List Continue 5" w:uiPriority="0"/>
    <w:lsdException w:name="Message Header" w:uiPriority="0"/>
    <w:lsdException w:name="Subtitle" w:qFormat="1"/>
    <w:lsdException w:name="Salutation" w:qFormat="1"/>
    <w:lsdException w:name="Date" w:uiPriority="0"/>
    <w:lsdException w:name="Body Text First Indent" w:uiPriority="0"/>
    <w:lsdException w:name="Body Text First Indent 2" w:uiPriority="0"/>
    <w:lsdException w:name="Note Heading" w:uiPriority="0"/>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uiPriority="0"/>
    <w:lsdException w:name="Emphasis" w:uiPriority="0"/>
    <w:lsdException w:name="Document Map" w:qFormat="1"/>
    <w:lsdException w:name="Plain Text" w:qFormat="1"/>
    <w:lsdException w:name="E-mail Signature" w:uiPriority="0"/>
    <w:lsdException w:name="HTML Top of Form" w:semiHidden="1" w:unhideWhenUsed="1"/>
    <w:lsdException w:name="HTML Bottom of Form" w:semiHidden="1" w:unhideWhenUsed="1"/>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pPr>
      <w:suppressAutoHyphens/>
      <w:autoSpaceDN w:val="0"/>
      <w:spacing w:after="200" w:line="276" w:lineRule="auto"/>
      <w:textAlignment w:val="baseline"/>
    </w:pPr>
    <w:rPr>
      <w:sz w:val="22"/>
      <w:szCs w:val="22"/>
      <w:lang w:eastAsia="en-US"/>
    </w:rPr>
  </w:style>
  <w:style w:type="paragraph" w:styleId="16">
    <w:name w:val="heading 1"/>
    <w:uiPriority w:val="9"/>
    <w:qFormat/>
    <w:pPr>
      <w:keepNext/>
      <w:numPr>
        <w:numId w:val="1"/>
      </w:numPr>
      <w:suppressAutoHyphens/>
      <w:autoSpaceDN w:val="0"/>
      <w:spacing w:before="120" w:after="120"/>
      <w:jc w:val="both"/>
      <w:textAlignment w:val="baseline"/>
      <w:outlineLvl w:val="0"/>
    </w:pPr>
    <w:rPr>
      <w:rFonts w:ascii="Times New Roman" w:hAnsi="Times New Roman"/>
      <w:b/>
      <w:bCs/>
      <w:caps/>
      <w:sz w:val="22"/>
      <w:szCs w:val="28"/>
      <w:lang w:eastAsia="en-US"/>
    </w:rPr>
  </w:style>
  <w:style w:type="paragraph" w:styleId="25">
    <w:name w:val="heading 2"/>
    <w:qFormat/>
    <w:pPr>
      <w:numPr>
        <w:ilvl w:val="1"/>
        <w:numId w:val="1"/>
      </w:numPr>
      <w:suppressAutoHyphens/>
      <w:autoSpaceDN w:val="0"/>
      <w:spacing w:before="120" w:after="120"/>
      <w:jc w:val="both"/>
      <w:textAlignment w:val="baseline"/>
      <w:outlineLvl w:val="1"/>
    </w:pPr>
    <w:rPr>
      <w:rFonts w:ascii="Times New Roman" w:hAnsi="Times New Roman"/>
      <w:bCs/>
      <w:sz w:val="22"/>
      <w:szCs w:val="26"/>
      <w:lang w:eastAsia="en-US"/>
    </w:rPr>
  </w:style>
  <w:style w:type="paragraph" w:styleId="33">
    <w:name w:val="heading 3"/>
    <w:uiPriority w:val="9"/>
    <w:qFormat/>
    <w:pPr>
      <w:numPr>
        <w:ilvl w:val="2"/>
        <w:numId w:val="1"/>
      </w:numPr>
      <w:suppressAutoHyphens/>
      <w:autoSpaceDN w:val="0"/>
      <w:spacing w:before="120" w:after="120"/>
      <w:jc w:val="both"/>
      <w:textAlignment w:val="baseline"/>
      <w:outlineLvl w:val="2"/>
    </w:pPr>
    <w:rPr>
      <w:rFonts w:ascii="Times New Roman" w:hAnsi="Times New Roman"/>
      <w:bCs/>
      <w:sz w:val="22"/>
      <w:szCs w:val="22"/>
      <w:lang w:eastAsia="en-US"/>
    </w:rPr>
  </w:style>
  <w:style w:type="paragraph" w:styleId="41">
    <w:name w:val="heading 4"/>
    <w:uiPriority w:val="9"/>
    <w:qFormat/>
    <w:pPr>
      <w:numPr>
        <w:ilvl w:val="3"/>
        <w:numId w:val="1"/>
      </w:numPr>
      <w:suppressAutoHyphens/>
      <w:autoSpaceDN w:val="0"/>
      <w:spacing w:before="120" w:after="120"/>
      <w:jc w:val="both"/>
      <w:textAlignment w:val="baseline"/>
      <w:outlineLvl w:val="3"/>
    </w:pPr>
    <w:rPr>
      <w:rFonts w:ascii="Times New Roman" w:hAnsi="Times New Roman"/>
      <w:bCs/>
      <w:iCs/>
      <w:sz w:val="22"/>
      <w:szCs w:val="22"/>
      <w:lang w:eastAsia="en-US"/>
    </w:rPr>
  </w:style>
  <w:style w:type="paragraph" w:styleId="53">
    <w:name w:val="heading 5"/>
    <w:qFormat/>
    <w:pPr>
      <w:numPr>
        <w:ilvl w:val="4"/>
        <w:numId w:val="1"/>
      </w:numPr>
      <w:suppressAutoHyphens/>
      <w:autoSpaceDN w:val="0"/>
      <w:spacing w:before="120" w:after="120"/>
      <w:jc w:val="both"/>
      <w:textAlignment w:val="baseline"/>
      <w:outlineLvl w:val="4"/>
    </w:pPr>
    <w:rPr>
      <w:rFonts w:ascii="Times New Roman" w:hAnsi="Times New Roman"/>
      <w:sz w:val="22"/>
      <w:lang w:val="en-GB" w:eastAsia="en-US"/>
    </w:rPr>
  </w:style>
  <w:style w:type="paragraph" w:styleId="6">
    <w:name w:val="heading 6"/>
    <w:next w:val="7"/>
    <w:uiPriority w:val="9"/>
    <w:qFormat/>
    <w:pPr>
      <w:numPr>
        <w:ilvl w:val="5"/>
        <w:numId w:val="1"/>
      </w:numPr>
      <w:suppressAutoHyphens/>
      <w:autoSpaceDN w:val="0"/>
      <w:spacing w:before="120" w:after="120"/>
      <w:jc w:val="both"/>
      <w:textAlignment w:val="baseline"/>
      <w:outlineLvl w:val="5"/>
    </w:pPr>
    <w:rPr>
      <w:rFonts w:ascii="Times New Roman" w:hAnsi="Times New Roman"/>
      <w:iCs/>
      <w:sz w:val="22"/>
      <w:szCs w:val="22"/>
      <w:lang w:eastAsia="en-US"/>
    </w:rPr>
  </w:style>
  <w:style w:type="paragraph" w:styleId="7">
    <w:name w:val="heading 7"/>
    <w:next w:val="8"/>
    <w:uiPriority w:val="9"/>
    <w:qFormat/>
    <w:pPr>
      <w:numPr>
        <w:ilvl w:val="6"/>
        <w:numId w:val="1"/>
      </w:numPr>
      <w:suppressAutoHyphens/>
      <w:autoSpaceDN w:val="0"/>
      <w:spacing w:before="120" w:after="120"/>
      <w:jc w:val="both"/>
      <w:textAlignment w:val="baseline"/>
      <w:outlineLvl w:val="6"/>
    </w:pPr>
    <w:rPr>
      <w:rFonts w:ascii="Times New Roman" w:hAnsi="Times New Roman"/>
      <w:iCs/>
      <w:sz w:val="22"/>
      <w:szCs w:val="22"/>
      <w:lang w:eastAsia="en-US"/>
    </w:rPr>
  </w:style>
  <w:style w:type="paragraph" w:styleId="8">
    <w:name w:val="heading 8"/>
    <w:next w:val="aa"/>
    <w:uiPriority w:val="99"/>
    <w:qFormat/>
    <w:pPr>
      <w:keepNext/>
      <w:keepLines/>
      <w:numPr>
        <w:ilvl w:val="7"/>
        <w:numId w:val="1"/>
      </w:numPr>
      <w:suppressAutoHyphens/>
      <w:autoSpaceDN w:val="0"/>
      <w:spacing w:before="200"/>
      <w:jc w:val="both"/>
      <w:textAlignment w:val="baseline"/>
      <w:outlineLvl w:val="7"/>
    </w:pPr>
    <w:rPr>
      <w:rFonts w:ascii="Times New Roman" w:hAnsi="Times New Roman"/>
      <w:lang w:eastAsia="en-US"/>
    </w:rPr>
  </w:style>
  <w:style w:type="paragraph" w:styleId="9">
    <w:name w:val="heading 9"/>
    <w:basedOn w:val="aa"/>
    <w:next w:val="aa"/>
    <w:uiPriority w:val="9"/>
    <w:qFormat/>
    <w:pPr>
      <w:keepNext/>
      <w:keepLines/>
      <w:spacing w:before="200" w:after="0" w:line="240" w:lineRule="auto"/>
      <w:jc w:val="both"/>
      <w:outlineLvl w:val="8"/>
    </w:pPr>
    <w:rPr>
      <w:rFonts w:ascii="Cambria" w:hAnsi="Cambria"/>
      <w:i/>
      <w:iCs/>
      <w:color w:val="404040"/>
      <w:sz w:val="20"/>
      <w:szCs w:val="20"/>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styleId="HTML">
    <w:name w:val="HTML Sample"/>
    <w:rPr>
      <w:rFonts w:ascii="Courier New" w:hAnsi="Courier New" w:cs="Times New Roman"/>
    </w:rPr>
  </w:style>
  <w:style w:type="character" w:styleId="ae">
    <w:name w:val="FollowedHyperlink"/>
    <w:uiPriority w:val="99"/>
    <w:qFormat/>
    <w:rPr>
      <w:rFonts w:cs="Times New Roman"/>
      <w:color w:val="800080"/>
      <w:u w:val="single"/>
    </w:rPr>
  </w:style>
  <w:style w:type="character" w:styleId="af">
    <w:name w:val="footnote reference"/>
    <w:qFormat/>
    <w:rPr>
      <w:rFonts w:ascii="Times New Roman" w:hAnsi="Times New Roman" w:cs="Times New Roman"/>
      <w:position w:val="0"/>
      <w:vertAlign w:val="superscript"/>
    </w:rPr>
  </w:style>
  <w:style w:type="character" w:styleId="af0">
    <w:name w:val="annotation reference"/>
    <w:uiPriority w:val="99"/>
    <w:qFormat/>
    <w:rPr>
      <w:rFonts w:cs="Times New Roman"/>
      <w:sz w:val="16"/>
    </w:rPr>
  </w:style>
  <w:style w:type="character" w:styleId="HTML0">
    <w:name w:val="HTML Acronym"/>
    <w:rPr>
      <w:rFonts w:cs="Times New Roman"/>
    </w:rPr>
  </w:style>
  <w:style w:type="character" w:styleId="af1">
    <w:name w:val="Emphasis"/>
    <w:rPr>
      <w:i/>
      <w:iCs/>
    </w:rPr>
  </w:style>
  <w:style w:type="character" w:styleId="af2">
    <w:name w:val="Hyperlink"/>
    <w:uiPriority w:val="99"/>
    <w:qFormat/>
    <w:rPr>
      <w:rFonts w:cs="Times New Roman"/>
      <w:color w:val="0000FF"/>
      <w:u w:val="single"/>
    </w:rPr>
  </w:style>
  <w:style w:type="character" w:styleId="HTML1">
    <w:name w:val="HTML Keyboard"/>
    <w:rPr>
      <w:rFonts w:ascii="Courier New" w:hAnsi="Courier New" w:cs="Times New Roman"/>
      <w:sz w:val="20"/>
    </w:rPr>
  </w:style>
  <w:style w:type="character" w:styleId="HTML2">
    <w:name w:val="HTML Code"/>
    <w:rPr>
      <w:rFonts w:ascii="Courier New" w:hAnsi="Courier New" w:cs="Times New Roman"/>
      <w:sz w:val="20"/>
    </w:rPr>
  </w:style>
  <w:style w:type="character" w:styleId="af3">
    <w:name w:val="page number"/>
    <w:rPr>
      <w:rFonts w:ascii="Times New Roman" w:hAnsi="Times New Roman" w:cs="Times New Roman"/>
    </w:rPr>
  </w:style>
  <w:style w:type="character" w:styleId="af4">
    <w:name w:val="line number"/>
    <w:rPr>
      <w:rFonts w:cs="Times New Roman"/>
    </w:rPr>
  </w:style>
  <w:style w:type="character" w:styleId="HTML3">
    <w:name w:val="HTML Definition"/>
    <w:rPr>
      <w:rFonts w:cs="Times New Roman"/>
      <w:i/>
    </w:rPr>
  </w:style>
  <w:style w:type="character" w:styleId="HTML4">
    <w:name w:val="HTML Variable"/>
    <w:rPr>
      <w:rFonts w:cs="Times New Roman"/>
      <w:i/>
    </w:rPr>
  </w:style>
  <w:style w:type="character" w:styleId="HTML5">
    <w:name w:val="HTML Typewriter"/>
    <w:rPr>
      <w:rFonts w:ascii="Courier New" w:hAnsi="Courier New" w:cs="Times New Roman"/>
      <w:sz w:val="20"/>
    </w:rPr>
  </w:style>
  <w:style w:type="character" w:styleId="af5">
    <w:name w:val="Strong"/>
    <w:rPr>
      <w:b/>
      <w:bCs/>
    </w:rPr>
  </w:style>
  <w:style w:type="character" w:styleId="HTML6">
    <w:name w:val="HTML Cite"/>
    <w:rPr>
      <w:rFonts w:cs="Times New Roman"/>
      <w:i/>
    </w:rPr>
  </w:style>
  <w:style w:type="paragraph" w:styleId="af6">
    <w:name w:val="Balloon Text"/>
    <w:basedOn w:val="aa"/>
    <w:uiPriority w:val="99"/>
    <w:qFormat/>
    <w:pPr>
      <w:spacing w:line="240" w:lineRule="auto"/>
    </w:pPr>
    <w:rPr>
      <w:sz w:val="2"/>
      <w:szCs w:val="20"/>
    </w:rPr>
  </w:style>
  <w:style w:type="paragraph" w:styleId="54">
    <w:name w:val="List 5"/>
    <w:basedOn w:val="aa"/>
    <w:pPr>
      <w:spacing w:after="60" w:line="240" w:lineRule="auto"/>
      <w:ind w:left="1415" w:hanging="283"/>
    </w:pPr>
    <w:rPr>
      <w:sz w:val="24"/>
      <w:szCs w:val="24"/>
    </w:rPr>
  </w:style>
  <w:style w:type="paragraph" w:styleId="af7">
    <w:name w:val="List Continue"/>
    <w:basedOn w:val="aa"/>
    <w:uiPriority w:val="99"/>
    <w:qFormat/>
    <w:pPr>
      <w:spacing w:after="120" w:line="240" w:lineRule="auto"/>
      <w:ind w:left="283"/>
    </w:pPr>
    <w:rPr>
      <w:sz w:val="24"/>
      <w:szCs w:val="24"/>
    </w:rPr>
  </w:style>
  <w:style w:type="paragraph" w:styleId="29">
    <w:name w:val="Body Text 2"/>
    <w:basedOn w:val="aa"/>
    <w:uiPriority w:val="99"/>
    <w:qFormat/>
    <w:pPr>
      <w:spacing w:after="60"/>
    </w:pPr>
    <w:rPr>
      <w:sz w:val="24"/>
      <w:szCs w:val="20"/>
    </w:rPr>
  </w:style>
  <w:style w:type="paragraph" w:styleId="55">
    <w:name w:val="List Number 5"/>
    <w:basedOn w:val="aa"/>
    <w:pPr>
      <w:tabs>
        <w:tab w:val="left" w:pos="643"/>
        <w:tab w:val="left" w:pos="1492"/>
      </w:tabs>
      <w:spacing w:after="60" w:line="240" w:lineRule="auto"/>
      <w:ind w:left="1492" w:hanging="360"/>
    </w:pPr>
    <w:rPr>
      <w:sz w:val="24"/>
      <w:szCs w:val="20"/>
    </w:rPr>
  </w:style>
  <w:style w:type="paragraph" w:styleId="af8">
    <w:name w:val="Closing"/>
    <w:basedOn w:val="aa"/>
    <w:pPr>
      <w:spacing w:after="60" w:line="240" w:lineRule="auto"/>
      <w:ind w:left="4252"/>
    </w:pPr>
    <w:rPr>
      <w:sz w:val="28"/>
      <w:szCs w:val="28"/>
    </w:rPr>
  </w:style>
  <w:style w:type="paragraph" w:styleId="af9">
    <w:name w:val="Normal Indent"/>
    <w:basedOn w:val="aa"/>
    <w:pPr>
      <w:spacing w:after="60" w:line="240" w:lineRule="auto"/>
      <w:ind w:left="708"/>
    </w:pPr>
    <w:rPr>
      <w:sz w:val="24"/>
      <w:szCs w:val="24"/>
    </w:rPr>
  </w:style>
  <w:style w:type="paragraph" w:styleId="2a">
    <w:name w:val="envelope return"/>
    <w:basedOn w:val="aa"/>
    <w:pPr>
      <w:spacing w:after="60" w:line="240" w:lineRule="auto"/>
    </w:pPr>
    <w:rPr>
      <w:rFonts w:ascii="Arial" w:hAnsi="Arial" w:cs="Arial"/>
      <w:sz w:val="20"/>
      <w:szCs w:val="20"/>
    </w:rPr>
  </w:style>
  <w:style w:type="paragraph" w:styleId="afa">
    <w:name w:val="Plain Text"/>
    <w:basedOn w:val="aa"/>
    <w:uiPriority w:val="99"/>
    <w:qFormat/>
    <w:pPr>
      <w:spacing w:line="240" w:lineRule="auto"/>
    </w:pPr>
    <w:rPr>
      <w:rFonts w:ascii="Courier New" w:hAnsi="Courier New"/>
      <w:sz w:val="20"/>
      <w:szCs w:val="20"/>
    </w:rPr>
  </w:style>
  <w:style w:type="paragraph" w:styleId="36">
    <w:name w:val="Body Text Indent 3"/>
    <w:basedOn w:val="aa"/>
    <w:uiPriority w:val="99"/>
    <w:qFormat/>
    <w:pPr>
      <w:spacing w:after="120" w:line="240" w:lineRule="auto"/>
      <w:ind w:left="283"/>
    </w:pPr>
    <w:rPr>
      <w:sz w:val="16"/>
      <w:szCs w:val="16"/>
    </w:rPr>
  </w:style>
  <w:style w:type="paragraph" w:styleId="afb">
    <w:name w:val="endnote text"/>
    <w:basedOn w:val="aa"/>
    <w:link w:val="afc"/>
    <w:uiPriority w:val="99"/>
    <w:semiHidden/>
    <w:unhideWhenUsed/>
    <w:qFormat/>
    <w:pPr>
      <w:suppressAutoHyphens w:val="0"/>
      <w:spacing w:after="0" w:line="252" w:lineRule="auto"/>
      <w:ind w:firstLine="567"/>
      <w:contextualSpacing/>
      <w:jc w:val="both"/>
      <w:textAlignment w:val="auto"/>
    </w:pPr>
    <w:rPr>
      <w:rFonts w:ascii="Times New Roman" w:hAnsi="Times New Roman"/>
      <w:sz w:val="20"/>
      <w:lang w:eastAsia="ar-SA"/>
    </w:rPr>
  </w:style>
  <w:style w:type="paragraph" w:styleId="afd">
    <w:name w:val="caption"/>
    <w:basedOn w:val="aa"/>
    <w:link w:val="afe"/>
    <w:uiPriority w:val="35"/>
    <w:semiHidden/>
    <w:unhideWhenUsed/>
    <w:qFormat/>
    <w:pPr>
      <w:suppressAutoHyphens w:val="0"/>
      <w:spacing w:after="0" w:line="252" w:lineRule="auto"/>
      <w:ind w:firstLine="567"/>
      <w:contextualSpacing/>
      <w:jc w:val="center"/>
      <w:textAlignment w:val="auto"/>
    </w:pPr>
    <w:rPr>
      <w:rFonts w:ascii="Times New Roman" w:hAnsi="Times New Roman"/>
      <w:sz w:val="24"/>
      <w:lang w:val="en-AU" w:eastAsia="en-AU"/>
    </w:rPr>
  </w:style>
  <w:style w:type="paragraph" w:styleId="aff">
    <w:name w:val="annotation text"/>
    <w:basedOn w:val="aa"/>
    <w:uiPriority w:val="99"/>
    <w:qFormat/>
    <w:pPr>
      <w:spacing w:line="240" w:lineRule="auto"/>
    </w:pPr>
    <w:rPr>
      <w:sz w:val="20"/>
      <w:szCs w:val="20"/>
    </w:rPr>
  </w:style>
  <w:style w:type="paragraph" w:styleId="aff0">
    <w:name w:val="annotation subject"/>
    <w:basedOn w:val="aff"/>
    <w:next w:val="aff"/>
    <w:uiPriority w:val="99"/>
    <w:qFormat/>
    <w:rPr>
      <w:b/>
      <w:bCs/>
    </w:rPr>
  </w:style>
  <w:style w:type="paragraph" w:styleId="aff1">
    <w:name w:val="Document Map"/>
    <w:basedOn w:val="aa"/>
    <w:uiPriority w:val="99"/>
    <w:qFormat/>
    <w:pPr>
      <w:shd w:val="clear" w:color="auto" w:fill="000080"/>
      <w:spacing w:after="60" w:line="240" w:lineRule="auto"/>
    </w:pPr>
    <w:rPr>
      <w:sz w:val="2"/>
      <w:szCs w:val="20"/>
    </w:rPr>
  </w:style>
  <w:style w:type="paragraph" w:styleId="aff2">
    <w:name w:val="footnote text"/>
    <w:basedOn w:val="aa"/>
    <w:uiPriority w:val="99"/>
    <w:qFormat/>
    <w:pPr>
      <w:spacing w:after="60" w:line="240" w:lineRule="auto"/>
    </w:pPr>
    <w:rPr>
      <w:sz w:val="20"/>
      <w:szCs w:val="20"/>
    </w:rPr>
  </w:style>
  <w:style w:type="paragraph" w:styleId="80">
    <w:name w:val="toc 8"/>
    <w:basedOn w:val="aa"/>
    <w:next w:val="aa"/>
    <w:autoRedefine/>
    <w:uiPriority w:val="39"/>
    <w:qFormat/>
    <w:pPr>
      <w:spacing w:line="240" w:lineRule="auto"/>
      <w:ind w:left="1440"/>
    </w:pPr>
    <w:rPr>
      <w:sz w:val="20"/>
      <w:szCs w:val="20"/>
    </w:rPr>
  </w:style>
  <w:style w:type="paragraph" w:styleId="37">
    <w:name w:val="List Number 3"/>
    <w:basedOn w:val="aa"/>
    <w:pPr>
      <w:tabs>
        <w:tab w:val="left" w:pos="926"/>
      </w:tabs>
      <w:spacing w:after="60" w:line="240" w:lineRule="auto"/>
      <w:ind w:left="926" w:hanging="360"/>
    </w:pPr>
    <w:rPr>
      <w:sz w:val="24"/>
      <w:szCs w:val="20"/>
    </w:rPr>
  </w:style>
  <w:style w:type="paragraph" w:styleId="HTML7">
    <w:name w:val="HTML Address"/>
    <w:basedOn w:val="aa"/>
    <w:pPr>
      <w:spacing w:after="60" w:line="240" w:lineRule="auto"/>
    </w:pPr>
    <w:rPr>
      <w:i/>
      <w:iCs/>
      <w:sz w:val="28"/>
      <w:szCs w:val="28"/>
    </w:rPr>
  </w:style>
  <w:style w:type="paragraph" w:styleId="aff3">
    <w:name w:val="header"/>
    <w:basedOn w:val="aa"/>
    <w:uiPriority w:val="99"/>
    <w:qFormat/>
    <w:pPr>
      <w:tabs>
        <w:tab w:val="center" w:pos="4153"/>
        <w:tab w:val="right" w:pos="8306"/>
      </w:tabs>
      <w:spacing w:before="120" w:after="120" w:line="240" w:lineRule="auto"/>
    </w:pPr>
    <w:rPr>
      <w:sz w:val="28"/>
      <w:szCs w:val="28"/>
    </w:rPr>
  </w:style>
  <w:style w:type="paragraph" w:styleId="90">
    <w:name w:val="toc 9"/>
    <w:basedOn w:val="aa"/>
    <w:next w:val="aa"/>
    <w:autoRedefine/>
    <w:uiPriority w:val="39"/>
    <w:qFormat/>
    <w:pPr>
      <w:spacing w:line="240" w:lineRule="auto"/>
      <w:ind w:left="1680"/>
    </w:pPr>
    <w:rPr>
      <w:sz w:val="20"/>
      <w:szCs w:val="20"/>
    </w:rPr>
  </w:style>
  <w:style w:type="paragraph" w:styleId="70">
    <w:name w:val="toc 7"/>
    <w:basedOn w:val="aa"/>
    <w:next w:val="aa"/>
    <w:autoRedefine/>
    <w:uiPriority w:val="39"/>
    <w:qFormat/>
    <w:pPr>
      <w:spacing w:line="240" w:lineRule="auto"/>
      <w:ind w:left="1200"/>
    </w:pPr>
    <w:rPr>
      <w:sz w:val="20"/>
      <w:szCs w:val="20"/>
    </w:rPr>
  </w:style>
  <w:style w:type="paragraph" w:styleId="aff4">
    <w:name w:val="envelope address"/>
    <w:basedOn w:val="aa"/>
    <w:pPr>
      <w:spacing w:after="60" w:line="240" w:lineRule="auto"/>
      <w:ind w:left="2880"/>
    </w:pPr>
    <w:rPr>
      <w:rFonts w:ascii="Arial" w:hAnsi="Arial" w:cs="Arial"/>
      <w:sz w:val="24"/>
      <w:szCs w:val="24"/>
    </w:rPr>
  </w:style>
  <w:style w:type="paragraph" w:styleId="aff5">
    <w:name w:val="Body Text"/>
    <w:basedOn w:val="aa"/>
    <w:uiPriority w:val="99"/>
    <w:qFormat/>
    <w:pPr>
      <w:spacing w:after="120"/>
    </w:pPr>
    <w:rPr>
      <w:sz w:val="28"/>
      <w:szCs w:val="20"/>
    </w:rPr>
  </w:style>
  <w:style w:type="paragraph" w:styleId="43">
    <w:name w:val="List Number 4"/>
    <w:basedOn w:val="aa"/>
    <w:pPr>
      <w:tabs>
        <w:tab w:val="left" w:pos="1209"/>
      </w:tabs>
      <w:spacing w:after="60" w:line="240" w:lineRule="auto"/>
      <w:ind w:left="1209" w:hanging="360"/>
    </w:pPr>
    <w:rPr>
      <w:sz w:val="24"/>
      <w:szCs w:val="20"/>
    </w:rPr>
  </w:style>
  <w:style w:type="paragraph" w:styleId="19">
    <w:name w:val="toc 1"/>
    <w:basedOn w:val="aa"/>
    <w:next w:val="aa"/>
    <w:autoRedefine/>
    <w:uiPriority w:val="39"/>
    <w:qFormat/>
    <w:pPr>
      <w:tabs>
        <w:tab w:val="left" w:pos="1440"/>
        <w:tab w:val="right" w:leader="dot" w:pos="9720"/>
      </w:tabs>
      <w:spacing w:before="100" w:line="240" w:lineRule="auto"/>
    </w:pPr>
    <w:rPr>
      <w:rFonts w:ascii="Arial" w:hAnsi="Arial" w:cs="Arial"/>
      <w:b/>
      <w:bCs/>
      <w:caps/>
      <w:sz w:val="24"/>
      <w:szCs w:val="24"/>
    </w:rPr>
  </w:style>
  <w:style w:type="paragraph" w:styleId="60">
    <w:name w:val="toc 6"/>
    <w:basedOn w:val="aa"/>
    <w:next w:val="aa"/>
    <w:autoRedefine/>
    <w:uiPriority w:val="39"/>
    <w:qFormat/>
    <w:pPr>
      <w:spacing w:line="240" w:lineRule="auto"/>
      <w:ind w:left="960"/>
    </w:pPr>
    <w:rPr>
      <w:sz w:val="20"/>
      <w:szCs w:val="20"/>
    </w:rPr>
  </w:style>
  <w:style w:type="paragraph" w:styleId="38">
    <w:name w:val="toc 3"/>
    <w:basedOn w:val="aa"/>
    <w:next w:val="aa"/>
    <w:autoRedefine/>
    <w:uiPriority w:val="39"/>
    <w:qFormat/>
    <w:pPr>
      <w:tabs>
        <w:tab w:val="left" w:pos="1680"/>
        <w:tab w:val="right" w:leader="dot" w:pos="10148"/>
      </w:tabs>
      <w:spacing w:before="100" w:line="240" w:lineRule="auto"/>
      <w:ind w:left="252" w:hanging="12"/>
    </w:pPr>
    <w:rPr>
      <w:sz w:val="20"/>
      <w:szCs w:val="20"/>
    </w:rPr>
  </w:style>
  <w:style w:type="paragraph" w:styleId="2b">
    <w:name w:val="toc 2"/>
    <w:basedOn w:val="aa"/>
    <w:next w:val="aa"/>
    <w:autoRedefine/>
    <w:uiPriority w:val="39"/>
    <w:qFormat/>
    <w:pPr>
      <w:tabs>
        <w:tab w:val="left" w:pos="960"/>
        <w:tab w:val="right" w:leader="dot" w:pos="9720"/>
      </w:tabs>
      <w:spacing w:before="20" w:line="240" w:lineRule="auto"/>
      <w:ind w:left="360"/>
    </w:pPr>
    <w:rPr>
      <w:b/>
      <w:bCs/>
      <w:sz w:val="20"/>
      <w:szCs w:val="20"/>
    </w:rPr>
  </w:style>
  <w:style w:type="paragraph" w:styleId="44">
    <w:name w:val="toc 4"/>
    <w:basedOn w:val="aa"/>
    <w:next w:val="aa"/>
    <w:autoRedefine/>
    <w:uiPriority w:val="39"/>
    <w:qFormat/>
    <w:pPr>
      <w:spacing w:line="240" w:lineRule="auto"/>
      <w:ind w:left="480"/>
    </w:pPr>
    <w:rPr>
      <w:sz w:val="20"/>
      <w:szCs w:val="20"/>
    </w:rPr>
  </w:style>
  <w:style w:type="paragraph" w:styleId="56">
    <w:name w:val="toc 5"/>
    <w:basedOn w:val="aa"/>
    <w:next w:val="aa"/>
    <w:autoRedefine/>
    <w:uiPriority w:val="39"/>
    <w:qFormat/>
    <w:pPr>
      <w:spacing w:line="240" w:lineRule="auto"/>
      <w:ind w:left="720"/>
    </w:pPr>
    <w:rPr>
      <w:sz w:val="20"/>
      <w:szCs w:val="20"/>
    </w:rPr>
  </w:style>
  <w:style w:type="paragraph" w:styleId="aff6">
    <w:name w:val="Note Heading"/>
    <w:basedOn w:val="aa"/>
    <w:next w:val="aa"/>
    <w:pPr>
      <w:spacing w:after="60" w:line="240" w:lineRule="auto"/>
    </w:pPr>
    <w:rPr>
      <w:sz w:val="28"/>
      <w:szCs w:val="28"/>
    </w:rPr>
  </w:style>
  <w:style w:type="paragraph" w:styleId="aff7">
    <w:name w:val="Date"/>
    <w:basedOn w:val="aa"/>
    <w:next w:val="aa"/>
    <w:pPr>
      <w:spacing w:after="60" w:line="240" w:lineRule="auto"/>
    </w:pPr>
    <w:rPr>
      <w:sz w:val="28"/>
      <w:szCs w:val="28"/>
    </w:rPr>
  </w:style>
  <w:style w:type="paragraph" w:styleId="57">
    <w:name w:val="List Bullet 5"/>
    <w:basedOn w:val="aa"/>
    <w:autoRedefine/>
    <w:pPr>
      <w:tabs>
        <w:tab w:val="left" w:pos="643"/>
        <w:tab w:val="left" w:pos="1492"/>
      </w:tabs>
      <w:spacing w:after="60" w:line="240" w:lineRule="auto"/>
      <w:ind w:left="1492" w:hanging="360"/>
    </w:pPr>
    <w:rPr>
      <w:sz w:val="24"/>
      <w:szCs w:val="20"/>
    </w:rPr>
  </w:style>
  <w:style w:type="paragraph" w:styleId="aff8">
    <w:name w:val="Body Text First Indent"/>
    <w:basedOn w:val="aff5"/>
    <w:pPr>
      <w:spacing w:line="240" w:lineRule="auto"/>
      <w:ind w:firstLine="210"/>
    </w:pPr>
    <w:rPr>
      <w:szCs w:val="28"/>
    </w:rPr>
  </w:style>
  <w:style w:type="paragraph" w:styleId="2c">
    <w:name w:val="Body Text First Indent 2"/>
    <w:basedOn w:val="aff9"/>
    <w:pPr>
      <w:spacing w:after="120"/>
      <w:ind w:left="283" w:firstLine="210"/>
    </w:pPr>
    <w:rPr>
      <w:sz w:val="24"/>
      <w:szCs w:val="24"/>
    </w:rPr>
  </w:style>
  <w:style w:type="paragraph" w:styleId="aff9">
    <w:name w:val="Body Text Indent"/>
    <w:basedOn w:val="aa"/>
    <w:uiPriority w:val="99"/>
    <w:qFormat/>
    <w:pPr>
      <w:spacing w:line="240" w:lineRule="auto"/>
    </w:pPr>
    <w:rPr>
      <w:sz w:val="28"/>
      <w:szCs w:val="28"/>
    </w:rPr>
  </w:style>
  <w:style w:type="paragraph" w:styleId="45">
    <w:name w:val="List Bullet 4"/>
    <w:basedOn w:val="aa"/>
    <w:autoRedefine/>
    <w:pPr>
      <w:tabs>
        <w:tab w:val="left" w:pos="1209"/>
      </w:tabs>
      <w:spacing w:after="60" w:line="240" w:lineRule="auto"/>
      <w:ind w:left="1209" w:hanging="360"/>
    </w:pPr>
    <w:rPr>
      <w:sz w:val="24"/>
      <w:szCs w:val="20"/>
    </w:rPr>
  </w:style>
  <w:style w:type="paragraph" w:styleId="a9">
    <w:name w:val="List Bullet"/>
    <w:basedOn w:val="aa"/>
    <w:autoRedefine/>
    <w:uiPriority w:val="99"/>
    <w:qFormat/>
    <w:pPr>
      <w:numPr>
        <w:numId w:val="2"/>
      </w:numPr>
      <w:tabs>
        <w:tab w:val="left" w:pos="993"/>
      </w:tabs>
      <w:suppressAutoHyphens w:val="0"/>
      <w:spacing w:after="0" w:line="240" w:lineRule="auto"/>
      <w:ind w:left="993" w:firstLine="0"/>
      <w:contextualSpacing/>
      <w:jc w:val="both"/>
      <w:textAlignment w:val="auto"/>
    </w:pPr>
    <w:rPr>
      <w:rFonts w:ascii="Times New Roman" w:hAnsi="Times New Roman"/>
      <w:sz w:val="24"/>
      <w:szCs w:val="24"/>
    </w:rPr>
  </w:style>
  <w:style w:type="paragraph" w:styleId="2d">
    <w:name w:val="List Bullet 2"/>
    <w:basedOn w:val="aa"/>
    <w:autoRedefine/>
    <w:uiPriority w:val="99"/>
    <w:qFormat/>
    <w:pPr>
      <w:tabs>
        <w:tab w:val="left" w:pos="643"/>
        <w:tab w:val="left" w:pos="1209"/>
      </w:tabs>
      <w:spacing w:after="60" w:line="240" w:lineRule="auto"/>
      <w:ind w:left="643" w:hanging="360"/>
    </w:pPr>
    <w:rPr>
      <w:sz w:val="24"/>
      <w:szCs w:val="20"/>
    </w:rPr>
  </w:style>
  <w:style w:type="paragraph" w:styleId="39">
    <w:name w:val="List Bullet 3"/>
    <w:basedOn w:val="aa"/>
    <w:autoRedefine/>
    <w:uiPriority w:val="99"/>
    <w:qFormat/>
    <w:pPr>
      <w:tabs>
        <w:tab w:val="left" w:pos="926"/>
        <w:tab w:val="left" w:pos="1492"/>
      </w:tabs>
      <w:spacing w:after="60" w:line="240" w:lineRule="auto"/>
      <w:ind w:left="926" w:hanging="360"/>
    </w:pPr>
    <w:rPr>
      <w:sz w:val="24"/>
      <w:szCs w:val="20"/>
    </w:rPr>
  </w:style>
  <w:style w:type="paragraph" w:styleId="affa">
    <w:name w:val="Title"/>
    <w:basedOn w:val="aa"/>
    <w:next w:val="aa"/>
    <w:link w:val="affb"/>
    <w:uiPriority w:val="99"/>
    <w:qFormat/>
    <w:pPr>
      <w:spacing w:after="0" w:line="240" w:lineRule="auto"/>
      <w:jc w:val="both"/>
      <w:textAlignment w:val="auto"/>
    </w:pPr>
    <w:rPr>
      <w:rFonts w:ascii="Calibri Light" w:eastAsia="Times New Roman" w:hAnsi="Calibri Light"/>
      <w:spacing w:val="-10"/>
      <w:kern w:val="3"/>
      <w:sz w:val="56"/>
      <w:szCs w:val="56"/>
    </w:rPr>
  </w:style>
  <w:style w:type="paragraph" w:styleId="affc">
    <w:name w:val="footer"/>
    <w:basedOn w:val="aa"/>
    <w:uiPriority w:val="99"/>
    <w:qFormat/>
    <w:pPr>
      <w:widowControl w:val="0"/>
      <w:tabs>
        <w:tab w:val="center" w:pos="4153"/>
        <w:tab w:val="right" w:pos="8306"/>
      </w:tabs>
      <w:autoSpaceDE w:val="0"/>
      <w:spacing w:line="240" w:lineRule="auto"/>
    </w:pPr>
    <w:rPr>
      <w:sz w:val="20"/>
      <w:szCs w:val="20"/>
    </w:rPr>
  </w:style>
  <w:style w:type="paragraph" w:styleId="affd">
    <w:name w:val="List Number"/>
    <w:basedOn w:val="aa"/>
    <w:link w:val="affe"/>
    <w:uiPriority w:val="99"/>
    <w:qFormat/>
    <w:pPr>
      <w:tabs>
        <w:tab w:val="left" w:pos="926"/>
      </w:tabs>
      <w:spacing w:after="60" w:line="240" w:lineRule="auto"/>
      <w:ind w:left="360" w:hanging="360"/>
    </w:pPr>
    <w:rPr>
      <w:sz w:val="24"/>
      <w:szCs w:val="20"/>
    </w:rPr>
  </w:style>
  <w:style w:type="paragraph" w:styleId="2e">
    <w:name w:val="List Number 2"/>
    <w:basedOn w:val="aa"/>
    <w:pPr>
      <w:tabs>
        <w:tab w:val="left" w:pos="643"/>
        <w:tab w:val="left" w:pos="1209"/>
      </w:tabs>
      <w:spacing w:after="60" w:line="240" w:lineRule="auto"/>
      <w:ind w:left="643" w:hanging="360"/>
    </w:pPr>
    <w:rPr>
      <w:sz w:val="24"/>
      <w:szCs w:val="20"/>
    </w:rPr>
  </w:style>
  <w:style w:type="paragraph" w:styleId="afff">
    <w:name w:val="List"/>
    <w:basedOn w:val="aa"/>
    <w:uiPriority w:val="99"/>
    <w:qFormat/>
    <w:pPr>
      <w:spacing w:after="60" w:line="240" w:lineRule="auto"/>
      <w:ind w:left="283" w:hanging="283"/>
    </w:pPr>
    <w:rPr>
      <w:sz w:val="24"/>
      <w:szCs w:val="24"/>
    </w:rPr>
  </w:style>
  <w:style w:type="paragraph" w:styleId="afff0">
    <w:name w:val="Normal (Web)"/>
    <w:basedOn w:val="aa"/>
    <w:uiPriority w:val="99"/>
    <w:qFormat/>
    <w:pPr>
      <w:spacing w:before="100" w:after="100" w:line="240" w:lineRule="auto"/>
    </w:pPr>
    <w:rPr>
      <w:sz w:val="24"/>
      <w:szCs w:val="24"/>
    </w:rPr>
  </w:style>
  <w:style w:type="paragraph" w:styleId="3a">
    <w:name w:val="Body Text 3"/>
    <w:basedOn w:val="aa"/>
    <w:uiPriority w:val="99"/>
    <w:qFormat/>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sz w:val="16"/>
      <w:szCs w:val="16"/>
    </w:rPr>
  </w:style>
  <w:style w:type="paragraph" w:styleId="2f">
    <w:name w:val="Body Text Indent 2"/>
    <w:basedOn w:val="aa"/>
    <w:uiPriority w:val="99"/>
    <w:qFormat/>
    <w:pPr>
      <w:spacing w:after="120" w:line="480" w:lineRule="auto"/>
      <w:ind w:left="283"/>
    </w:pPr>
    <w:rPr>
      <w:sz w:val="28"/>
      <w:szCs w:val="28"/>
    </w:rPr>
  </w:style>
  <w:style w:type="paragraph" w:styleId="afff1">
    <w:name w:val="Subtitle"/>
    <w:basedOn w:val="aa"/>
    <w:uiPriority w:val="99"/>
    <w:qFormat/>
    <w:rPr>
      <w:rFonts w:ascii="Cambria" w:eastAsia="Times New Roman" w:hAnsi="Cambria"/>
      <w:i/>
      <w:iCs/>
      <w:color w:val="4F81BD"/>
      <w:spacing w:val="15"/>
      <w:sz w:val="24"/>
      <w:szCs w:val="24"/>
    </w:rPr>
  </w:style>
  <w:style w:type="paragraph" w:styleId="afff2">
    <w:name w:val="Signature"/>
    <w:basedOn w:val="aa"/>
    <w:pPr>
      <w:spacing w:after="60" w:line="240" w:lineRule="auto"/>
      <w:ind w:left="4252"/>
    </w:pPr>
    <w:rPr>
      <w:sz w:val="28"/>
      <w:szCs w:val="28"/>
    </w:rPr>
  </w:style>
  <w:style w:type="paragraph" w:styleId="afff3">
    <w:name w:val="Salutation"/>
    <w:basedOn w:val="aa"/>
    <w:next w:val="aa"/>
    <w:uiPriority w:val="99"/>
    <w:qFormat/>
    <w:pPr>
      <w:spacing w:after="60" w:line="240" w:lineRule="auto"/>
    </w:pPr>
    <w:rPr>
      <w:sz w:val="28"/>
      <w:szCs w:val="28"/>
    </w:rPr>
  </w:style>
  <w:style w:type="paragraph" w:styleId="2f0">
    <w:name w:val="List Continue 2"/>
    <w:basedOn w:val="aa"/>
    <w:pPr>
      <w:spacing w:after="120" w:line="240" w:lineRule="auto"/>
      <w:ind w:left="566"/>
    </w:pPr>
    <w:rPr>
      <w:sz w:val="24"/>
      <w:szCs w:val="24"/>
    </w:rPr>
  </w:style>
  <w:style w:type="paragraph" w:styleId="3b">
    <w:name w:val="List Continue 3"/>
    <w:basedOn w:val="aa"/>
    <w:pPr>
      <w:spacing w:after="120" w:line="240" w:lineRule="auto"/>
      <w:ind w:left="849"/>
    </w:pPr>
    <w:rPr>
      <w:sz w:val="24"/>
      <w:szCs w:val="24"/>
    </w:rPr>
  </w:style>
  <w:style w:type="paragraph" w:styleId="46">
    <w:name w:val="List Continue 4"/>
    <w:basedOn w:val="aa"/>
    <w:pPr>
      <w:spacing w:after="120" w:line="240" w:lineRule="auto"/>
      <w:ind w:left="1132"/>
    </w:pPr>
    <w:rPr>
      <w:sz w:val="24"/>
      <w:szCs w:val="24"/>
    </w:rPr>
  </w:style>
  <w:style w:type="paragraph" w:styleId="58">
    <w:name w:val="List Continue 5"/>
    <w:basedOn w:val="aa"/>
    <w:pPr>
      <w:spacing w:after="120" w:line="240" w:lineRule="auto"/>
      <w:ind w:left="1415"/>
    </w:pPr>
    <w:rPr>
      <w:sz w:val="24"/>
      <w:szCs w:val="24"/>
    </w:rPr>
  </w:style>
  <w:style w:type="paragraph" w:styleId="2f1">
    <w:name w:val="List 2"/>
    <w:basedOn w:val="aa"/>
    <w:pPr>
      <w:spacing w:after="60" w:line="240" w:lineRule="auto"/>
      <w:ind w:left="566" w:hanging="283"/>
    </w:pPr>
    <w:rPr>
      <w:sz w:val="24"/>
      <w:szCs w:val="24"/>
    </w:rPr>
  </w:style>
  <w:style w:type="paragraph" w:styleId="3c">
    <w:name w:val="List 3"/>
    <w:basedOn w:val="aa"/>
    <w:pPr>
      <w:spacing w:after="60" w:line="240" w:lineRule="auto"/>
      <w:ind w:left="849" w:hanging="283"/>
    </w:pPr>
    <w:rPr>
      <w:sz w:val="24"/>
      <w:szCs w:val="24"/>
    </w:rPr>
  </w:style>
  <w:style w:type="paragraph" w:styleId="47">
    <w:name w:val="List 4"/>
    <w:basedOn w:val="aa"/>
    <w:pPr>
      <w:spacing w:after="60" w:line="240" w:lineRule="auto"/>
      <w:ind w:left="1132" w:hanging="283"/>
    </w:pPr>
    <w:rPr>
      <w:sz w:val="24"/>
      <w:szCs w:val="24"/>
    </w:rPr>
  </w:style>
  <w:style w:type="paragraph" w:styleId="HTML8">
    <w:name w:val="HTML Preformatted"/>
    <w:basedOn w:val="aa"/>
    <w:pPr>
      <w:spacing w:after="60" w:line="240" w:lineRule="auto"/>
    </w:pPr>
    <w:rPr>
      <w:rFonts w:ascii="Courier New" w:hAnsi="Courier New"/>
      <w:sz w:val="20"/>
      <w:szCs w:val="20"/>
    </w:rPr>
  </w:style>
  <w:style w:type="paragraph" w:styleId="afff4">
    <w:name w:val="Block Text"/>
    <w:basedOn w:val="aa"/>
    <w:uiPriority w:val="99"/>
    <w:pPr>
      <w:spacing w:after="120" w:line="240" w:lineRule="auto"/>
      <w:ind w:left="1440" w:right="1440"/>
    </w:pPr>
    <w:rPr>
      <w:sz w:val="24"/>
      <w:szCs w:val="20"/>
    </w:rPr>
  </w:style>
  <w:style w:type="paragraph" w:styleId="afff5">
    <w:name w:val="Message Header"/>
    <w:basedOn w:val="aa"/>
    <w:pPr>
      <w:pBdr>
        <w:top w:val="single" w:sz="6" w:space="1" w:color="000000"/>
        <w:left w:val="single" w:sz="6" w:space="1" w:color="000000"/>
        <w:bottom w:val="single" w:sz="6" w:space="1" w:color="000000"/>
        <w:right w:val="single" w:sz="6" w:space="1" w:color="000000"/>
      </w:pBdr>
      <w:spacing w:after="60" w:line="240" w:lineRule="auto"/>
      <w:ind w:left="1134" w:hanging="1134"/>
    </w:pPr>
    <w:rPr>
      <w:rFonts w:ascii="Cambria" w:hAnsi="Cambria"/>
      <w:sz w:val="24"/>
      <w:szCs w:val="24"/>
    </w:rPr>
  </w:style>
  <w:style w:type="paragraph" w:styleId="afff6">
    <w:name w:val="E-mail Signature"/>
    <w:basedOn w:val="aa"/>
    <w:pPr>
      <w:spacing w:after="60" w:line="240" w:lineRule="auto"/>
    </w:pPr>
    <w:rPr>
      <w:sz w:val="28"/>
      <w:szCs w:val="28"/>
    </w:rPr>
  </w:style>
  <w:style w:type="table" w:styleId="afff7">
    <w:name w:val="Table Grid"/>
    <w:basedOn w:val="ac"/>
    <w:uiPriority w:val="39"/>
    <w:qFormat/>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character" w:customStyle="1" w:styleId="110">
    <w:name w:val="Заголовок 1 Знак1"/>
    <w:uiPriority w:val="9"/>
    <w:qFormat/>
    <w:rPr>
      <w:rFonts w:ascii="Cambria" w:hAnsi="Cambria" w:cs="Times New Roman"/>
      <w:b/>
      <w:bCs/>
      <w:kern w:val="3"/>
      <w:sz w:val="32"/>
      <w:szCs w:val="32"/>
    </w:rPr>
  </w:style>
  <w:style w:type="character" w:customStyle="1" w:styleId="210">
    <w:name w:val="Заголовок 2 Знак1"/>
    <w:qFormat/>
    <w:rPr>
      <w:rFonts w:ascii="Cambria" w:hAnsi="Cambria"/>
      <w:b/>
      <w:bCs/>
      <w:i/>
      <w:iCs/>
      <w:sz w:val="22"/>
      <w:szCs w:val="22"/>
    </w:rPr>
  </w:style>
  <w:style w:type="character" w:customStyle="1" w:styleId="3d">
    <w:name w:val="Заголовок 3 Знак"/>
    <w:basedOn w:val="ab"/>
    <w:uiPriority w:val="9"/>
    <w:qFormat/>
    <w:rPr>
      <w:rFonts w:ascii="Times New Roman" w:hAnsi="Times New Roman"/>
      <w:bCs/>
      <w:sz w:val="22"/>
      <w:szCs w:val="22"/>
      <w:lang w:val="ru-RU" w:eastAsia="en-US"/>
    </w:rPr>
  </w:style>
  <w:style w:type="character" w:customStyle="1" w:styleId="48">
    <w:name w:val="Заголовок 4 Знак"/>
    <w:basedOn w:val="ab"/>
    <w:uiPriority w:val="9"/>
    <w:qFormat/>
    <w:rPr>
      <w:rFonts w:ascii="Times New Roman" w:hAnsi="Times New Roman"/>
      <w:bCs/>
      <w:iCs/>
      <w:sz w:val="22"/>
      <w:szCs w:val="22"/>
      <w:lang w:val="ru-RU" w:eastAsia="en-US"/>
    </w:rPr>
  </w:style>
  <w:style w:type="character" w:customStyle="1" w:styleId="59">
    <w:name w:val="Заголовок 5 Знак"/>
    <w:basedOn w:val="ab"/>
    <w:qFormat/>
    <w:rPr>
      <w:rFonts w:ascii="Times New Roman" w:hAnsi="Times New Roman"/>
      <w:sz w:val="22"/>
      <w:lang w:val="en-GB" w:eastAsia="en-US"/>
    </w:rPr>
  </w:style>
  <w:style w:type="character" w:customStyle="1" w:styleId="61">
    <w:name w:val="Заголовок 6 Знак"/>
    <w:basedOn w:val="ab"/>
    <w:uiPriority w:val="9"/>
    <w:qFormat/>
    <w:rPr>
      <w:rFonts w:ascii="Times New Roman" w:hAnsi="Times New Roman"/>
      <w:iCs/>
      <w:sz w:val="22"/>
      <w:szCs w:val="22"/>
      <w:lang w:val="ru-RU" w:eastAsia="en-US"/>
    </w:rPr>
  </w:style>
  <w:style w:type="character" w:customStyle="1" w:styleId="71">
    <w:name w:val="Заголовок 7 Знак"/>
    <w:basedOn w:val="ab"/>
    <w:uiPriority w:val="9"/>
    <w:qFormat/>
    <w:rPr>
      <w:rFonts w:ascii="Times New Roman" w:hAnsi="Times New Roman"/>
      <w:iCs/>
      <w:sz w:val="22"/>
      <w:szCs w:val="22"/>
      <w:lang w:val="ru-RU" w:eastAsia="en-US"/>
    </w:rPr>
  </w:style>
  <w:style w:type="character" w:customStyle="1" w:styleId="81">
    <w:name w:val="Заголовок 8 Знак"/>
    <w:basedOn w:val="ab"/>
    <w:uiPriority w:val="9"/>
    <w:qFormat/>
    <w:rPr>
      <w:rFonts w:ascii="Times New Roman" w:hAnsi="Times New Roman"/>
      <w:lang w:val="ru-RU" w:eastAsia="en-US"/>
    </w:rPr>
  </w:style>
  <w:style w:type="character" w:customStyle="1" w:styleId="91">
    <w:name w:val="Заголовок 9 Знак"/>
    <w:basedOn w:val="ab"/>
    <w:uiPriority w:val="9"/>
    <w:qFormat/>
    <w:rPr>
      <w:rFonts w:ascii="Cambria" w:hAnsi="Cambria"/>
      <w:i/>
      <w:iCs/>
      <w:color w:val="404040"/>
      <w:sz w:val="20"/>
      <w:szCs w:val="20"/>
    </w:rPr>
  </w:style>
  <w:style w:type="character" w:customStyle="1" w:styleId="afff8">
    <w:name w:val="Гипертекстовая ссылка"/>
    <w:rPr>
      <w:b/>
      <w:color w:val="008000"/>
      <w:sz w:val="20"/>
      <w:u w:val="single"/>
    </w:rPr>
  </w:style>
  <w:style w:type="paragraph" w:customStyle="1" w:styleId="ConsPlusNormal">
    <w:name w:val="ConsPlusNormal"/>
    <w:uiPriority w:val="99"/>
    <w:qFormat/>
    <w:pPr>
      <w:widowControl w:val="0"/>
      <w:suppressAutoHyphens/>
      <w:autoSpaceDE w:val="0"/>
      <w:autoSpaceDN w:val="0"/>
      <w:ind w:firstLine="720"/>
      <w:textAlignment w:val="baseline"/>
    </w:pPr>
    <w:rPr>
      <w:rFonts w:ascii="Arial" w:hAnsi="Arial" w:cs="Arial"/>
      <w:sz w:val="22"/>
      <w:szCs w:val="22"/>
      <w:lang w:val="en-AU"/>
    </w:rPr>
  </w:style>
  <w:style w:type="character" w:customStyle="1" w:styleId="1a">
    <w:name w:val="Заголовок 1 Знак"/>
    <w:basedOn w:val="ab"/>
    <w:uiPriority w:val="9"/>
    <w:qFormat/>
    <w:rPr>
      <w:rFonts w:ascii="Times New Roman" w:hAnsi="Times New Roman"/>
      <w:b/>
      <w:bCs/>
      <w:caps/>
      <w:sz w:val="22"/>
      <w:szCs w:val="28"/>
      <w:lang w:val="ru-RU" w:eastAsia="en-US"/>
    </w:rPr>
  </w:style>
  <w:style w:type="character" w:customStyle="1" w:styleId="1b">
    <w:name w:val="Сильное выделение1"/>
    <w:qFormat/>
    <w:rPr>
      <w:rFonts w:cs="Times New Roman"/>
      <w:b/>
      <w:i/>
      <w:color w:val="4F81BD"/>
    </w:rPr>
  </w:style>
  <w:style w:type="character" w:customStyle="1" w:styleId="afff9">
    <w:name w:val="Основной текст с отступом Знак"/>
    <w:uiPriority w:val="99"/>
    <w:qFormat/>
    <w:rPr>
      <w:rFonts w:cs="Times New Roman"/>
      <w:sz w:val="28"/>
      <w:szCs w:val="28"/>
    </w:rPr>
  </w:style>
  <w:style w:type="character" w:customStyle="1" w:styleId="2f2">
    <w:name w:val="Основной текст с отступом 2 Знак"/>
    <w:uiPriority w:val="99"/>
    <w:qFormat/>
    <w:rPr>
      <w:rFonts w:cs="Times New Roman"/>
      <w:sz w:val="28"/>
      <w:szCs w:val="28"/>
    </w:rPr>
  </w:style>
  <w:style w:type="paragraph" w:customStyle="1" w:styleId="211">
    <w:name w:val="Основной текст 21"/>
    <w:basedOn w:val="aa"/>
    <w:uiPriority w:val="99"/>
    <w:qFormat/>
    <w:pPr>
      <w:spacing w:line="240" w:lineRule="auto"/>
    </w:pPr>
    <w:rPr>
      <w:sz w:val="24"/>
      <w:szCs w:val="20"/>
    </w:rPr>
  </w:style>
  <w:style w:type="character" w:customStyle="1" w:styleId="afffa">
    <w:name w:val="Основной текст Знак"/>
    <w:uiPriority w:val="99"/>
    <w:qFormat/>
    <w:rPr>
      <w:rFonts w:cs="Times New Roman"/>
      <w:sz w:val="28"/>
    </w:rPr>
  </w:style>
  <w:style w:type="character" w:customStyle="1" w:styleId="afffb">
    <w:name w:val="Нижний колонтитул Знак"/>
    <w:uiPriority w:val="99"/>
    <w:qFormat/>
    <w:rPr>
      <w:rFonts w:cs="Times New Roman"/>
    </w:rPr>
  </w:style>
  <w:style w:type="paragraph" w:customStyle="1" w:styleId="afffc">
    <w:name w:val="Обычный + по ширине"/>
    <w:basedOn w:val="aa"/>
    <w:uiPriority w:val="99"/>
    <w:qFormat/>
    <w:pPr>
      <w:spacing w:line="240" w:lineRule="auto"/>
    </w:pPr>
    <w:rPr>
      <w:sz w:val="24"/>
      <w:szCs w:val="24"/>
    </w:rPr>
  </w:style>
  <w:style w:type="character" w:customStyle="1" w:styleId="afffd">
    <w:name w:val="Текст примечания Знак"/>
    <w:uiPriority w:val="99"/>
    <w:qFormat/>
    <w:rPr>
      <w:rFonts w:cs="Times New Roman"/>
      <w:sz w:val="20"/>
      <w:szCs w:val="20"/>
    </w:rPr>
  </w:style>
  <w:style w:type="character" w:customStyle="1" w:styleId="afffe">
    <w:name w:val="Тема примечания Знак"/>
    <w:uiPriority w:val="99"/>
    <w:qFormat/>
    <w:rPr>
      <w:rFonts w:cs="Times New Roman"/>
      <w:b/>
      <w:bCs/>
      <w:sz w:val="20"/>
      <w:szCs w:val="20"/>
    </w:rPr>
  </w:style>
  <w:style w:type="character" w:customStyle="1" w:styleId="affff">
    <w:name w:val="Текст выноски Знак"/>
    <w:uiPriority w:val="99"/>
    <w:qFormat/>
    <w:rPr>
      <w:rFonts w:cs="Times New Roman"/>
      <w:sz w:val="2"/>
    </w:rPr>
  </w:style>
  <w:style w:type="character" w:customStyle="1" w:styleId="2f3">
    <w:name w:val="Основной текст 2 Знак"/>
    <w:uiPriority w:val="99"/>
    <w:qFormat/>
    <w:rPr>
      <w:sz w:val="24"/>
    </w:rPr>
  </w:style>
  <w:style w:type="paragraph" w:customStyle="1" w:styleId="a7">
    <w:name w:val="Раздел"/>
    <w:basedOn w:val="aa"/>
    <w:pPr>
      <w:numPr>
        <w:numId w:val="3"/>
      </w:numPr>
      <w:spacing w:before="120" w:after="120"/>
      <w:jc w:val="center"/>
    </w:pPr>
    <w:rPr>
      <w:rFonts w:ascii="Arial Narrow" w:hAnsi="Arial Narrow"/>
      <w:b/>
      <w:szCs w:val="20"/>
    </w:rPr>
  </w:style>
  <w:style w:type="paragraph" w:customStyle="1" w:styleId="affff0">
    <w:name w:val="Часть"/>
    <w:basedOn w:val="aa"/>
    <w:pPr>
      <w:spacing w:after="60" w:line="240" w:lineRule="auto"/>
      <w:jc w:val="center"/>
    </w:pPr>
    <w:rPr>
      <w:rFonts w:ascii="Arial" w:hAnsi="Arial"/>
      <w:b/>
      <w:caps/>
      <w:sz w:val="32"/>
      <w:szCs w:val="20"/>
    </w:rPr>
  </w:style>
  <w:style w:type="paragraph" w:customStyle="1" w:styleId="32">
    <w:name w:val="Раздел 3"/>
    <w:basedOn w:val="aa"/>
    <w:uiPriority w:val="99"/>
    <w:qFormat/>
    <w:pPr>
      <w:numPr>
        <w:numId w:val="4"/>
      </w:numPr>
      <w:spacing w:before="120" w:after="120"/>
      <w:jc w:val="center"/>
    </w:pPr>
    <w:rPr>
      <w:b/>
      <w:sz w:val="24"/>
      <w:szCs w:val="20"/>
    </w:rPr>
  </w:style>
  <w:style w:type="paragraph" w:customStyle="1" w:styleId="a8">
    <w:name w:val="Условия контракта"/>
    <w:basedOn w:val="aa"/>
    <w:pPr>
      <w:numPr>
        <w:numId w:val="5"/>
      </w:numPr>
      <w:spacing w:before="240" w:after="120"/>
    </w:pPr>
    <w:rPr>
      <w:b/>
      <w:sz w:val="24"/>
      <w:szCs w:val="20"/>
    </w:rPr>
  </w:style>
  <w:style w:type="paragraph" w:customStyle="1" w:styleId="Instruction">
    <w:name w:val="Instruction"/>
    <w:basedOn w:val="29"/>
    <w:pPr>
      <w:tabs>
        <w:tab w:val="left" w:pos="720"/>
      </w:tabs>
      <w:spacing w:before="180"/>
      <w:ind w:left="360" w:hanging="360"/>
    </w:pPr>
    <w:rPr>
      <w:b/>
    </w:rPr>
  </w:style>
  <w:style w:type="paragraph" w:customStyle="1" w:styleId="1c">
    <w:name w:val="Заголовок1"/>
    <w:basedOn w:val="aa"/>
    <w:next w:val="aa"/>
    <w:pPr>
      <w:spacing w:after="0" w:line="240" w:lineRule="auto"/>
      <w:jc w:val="both"/>
    </w:pPr>
    <w:rPr>
      <w:rFonts w:ascii="Calibri Light" w:hAnsi="Calibri Light"/>
      <w:spacing w:val="-10"/>
      <w:kern w:val="3"/>
      <w:sz w:val="56"/>
      <w:szCs w:val="56"/>
    </w:rPr>
  </w:style>
  <w:style w:type="character" w:customStyle="1" w:styleId="affff1">
    <w:name w:val="Заголовок Знак"/>
    <w:basedOn w:val="ab"/>
    <w:uiPriority w:val="10"/>
    <w:rPr>
      <w:rFonts w:ascii="Calibri Light" w:hAnsi="Calibri Light"/>
      <w:spacing w:val="-10"/>
      <w:kern w:val="3"/>
      <w:sz w:val="56"/>
      <w:szCs w:val="56"/>
    </w:rPr>
  </w:style>
  <w:style w:type="character" w:customStyle="1" w:styleId="affff2">
    <w:name w:val="Подзаголовок Знак"/>
    <w:uiPriority w:val="99"/>
    <w:qFormat/>
    <w:rPr>
      <w:rFonts w:ascii="Cambria" w:eastAsia="Times New Roman" w:hAnsi="Cambria" w:cs="Times New Roman"/>
      <w:i/>
      <w:iCs/>
      <w:color w:val="4F81BD"/>
      <w:spacing w:val="15"/>
      <w:sz w:val="24"/>
      <w:szCs w:val="24"/>
    </w:rPr>
  </w:style>
  <w:style w:type="paragraph" w:customStyle="1" w:styleId="affff3">
    <w:name w:val="Тендерные данные"/>
    <w:basedOn w:val="aa"/>
    <w:pPr>
      <w:tabs>
        <w:tab w:val="left" w:pos="1985"/>
      </w:tabs>
      <w:spacing w:before="120" w:after="60" w:line="240" w:lineRule="auto"/>
    </w:pPr>
    <w:rPr>
      <w:b/>
      <w:sz w:val="24"/>
      <w:szCs w:val="20"/>
    </w:rPr>
  </w:style>
  <w:style w:type="character" w:customStyle="1" w:styleId="affff4">
    <w:name w:val="Дата Знак"/>
    <w:rPr>
      <w:rFonts w:cs="Times New Roman"/>
      <w:sz w:val="28"/>
      <w:szCs w:val="28"/>
    </w:rPr>
  </w:style>
  <w:style w:type="paragraph" w:customStyle="1" w:styleId="affff5">
    <w:name w:val="Îáû÷íûé"/>
    <w:pPr>
      <w:suppressAutoHyphens/>
      <w:autoSpaceDN w:val="0"/>
      <w:spacing w:after="200" w:line="276" w:lineRule="auto"/>
      <w:textAlignment w:val="baseline"/>
    </w:pPr>
    <w:rPr>
      <w:sz w:val="22"/>
      <w:szCs w:val="22"/>
    </w:rPr>
  </w:style>
  <w:style w:type="paragraph" w:customStyle="1" w:styleId="affff6">
    <w:name w:val="Íîðìàëüíûé"/>
    <w:pPr>
      <w:suppressAutoHyphens/>
      <w:autoSpaceDN w:val="0"/>
      <w:spacing w:after="200" w:line="276" w:lineRule="auto"/>
      <w:textAlignment w:val="baseline"/>
    </w:pPr>
    <w:rPr>
      <w:rFonts w:ascii="Courier" w:hAnsi="Courier"/>
      <w:sz w:val="24"/>
      <w:szCs w:val="22"/>
      <w:lang w:val="en-GB"/>
    </w:rPr>
  </w:style>
  <w:style w:type="paragraph" w:customStyle="1" w:styleId="affff7">
    <w:name w:val="Подраздел"/>
    <w:basedOn w:val="aa"/>
    <w:uiPriority w:val="99"/>
    <w:qFormat/>
    <w:pPr>
      <w:spacing w:before="240" w:after="120" w:line="240" w:lineRule="auto"/>
      <w:jc w:val="center"/>
    </w:pPr>
    <w:rPr>
      <w:rFonts w:ascii="TimesDL" w:hAnsi="TimesDL"/>
      <w:b/>
      <w:smallCaps/>
      <w:spacing w:val="-2"/>
      <w:sz w:val="24"/>
      <w:szCs w:val="20"/>
    </w:rPr>
  </w:style>
  <w:style w:type="character" w:customStyle="1" w:styleId="3e">
    <w:name w:val="Основной текст с отступом 3 Знак"/>
    <w:uiPriority w:val="99"/>
    <w:qFormat/>
    <w:rPr>
      <w:rFonts w:cs="Times New Roman"/>
      <w:sz w:val="16"/>
      <w:szCs w:val="16"/>
    </w:rPr>
  </w:style>
  <w:style w:type="character" w:customStyle="1" w:styleId="affff8">
    <w:name w:val="Верхний колонтитул Знак"/>
    <w:uiPriority w:val="99"/>
    <w:qFormat/>
    <w:rPr>
      <w:rFonts w:cs="Times New Roman"/>
      <w:sz w:val="28"/>
      <w:szCs w:val="28"/>
    </w:rPr>
  </w:style>
  <w:style w:type="character" w:customStyle="1" w:styleId="affff9">
    <w:name w:val="Текст сноски Знак"/>
    <w:uiPriority w:val="99"/>
    <w:qFormat/>
    <w:rPr>
      <w:rFonts w:cs="Times New Roman"/>
    </w:rPr>
  </w:style>
  <w:style w:type="character" w:customStyle="1" w:styleId="3f">
    <w:name w:val="Основной текст 3 Знак"/>
    <w:uiPriority w:val="99"/>
    <w:qFormat/>
    <w:rPr>
      <w:rFonts w:cs="Times New Roman"/>
      <w:sz w:val="16"/>
      <w:szCs w:val="16"/>
    </w:rPr>
  </w:style>
  <w:style w:type="character" w:customStyle="1" w:styleId="affffa">
    <w:name w:val="Текст Знак"/>
    <w:uiPriority w:val="99"/>
    <w:qFormat/>
    <w:rPr>
      <w:rFonts w:ascii="Courier New" w:hAnsi="Courier New" w:cs="Courier New"/>
      <w:sz w:val="20"/>
      <w:szCs w:val="20"/>
    </w:rPr>
  </w:style>
  <w:style w:type="paragraph" w:customStyle="1" w:styleId="ConsNormal">
    <w:name w:val="ConsNormal"/>
    <w:pPr>
      <w:widowControl w:val="0"/>
      <w:suppressAutoHyphens/>
      <w:autoSpaceDE w:val="0"/>
      <w:autoSpaceDN w:val="0"/>
      <w:spacing w:after="200" w:line="276" w:lineRule="auto"/>
      <w:ind w:right="19772" w:firstLine="720"/>
      <w:textAlignment w:val="baseline"/>
    </w:pPr>
    <w:rPr>
      <w:rFonts w:ascii="Arial" w:hAnsi="Arial" w:cs="Arial"/>
      <w:sz w:val="22"/>
      <w:szCs w:val="22"/>
    </w:rPr>
  </w:style>
  <w:style w:type="character" w:customStyle="1" w:styleId="affffb">
    <w:name w:val="Знак Знак"/>
    <w:rPr>
      <w:rFonts w:ascii="Arial" w:hAnsi="Arial"/>
      <w:sz w:val="24"/>
      <w:lang w:val="ru-RU" w:eastAsia="ru-RU"/>
    </w:rPr>
  </w:style>
  <w:style w:type="paragraph" w:customStyle="1" w:styleId="ConsNonformat">
    <w:name w:val="ConsNonformat"/>
    <w:pPr>
      <w:widowControl w:val="0"/>
      <w:suppressAutoHyphens/>
      <w:autoSpaceDE w:val="0"/>
      <w:autoSpaceDN w:val="0"/>
      <w:spacing w:after="200" w:line="276" w:lineRule="auto"/>
      <w:ind w:right="19772"/>
      <w:textAlignment w:val="baseline"/>
    </w:pPr>
    <w:rPr>
      <w:rFonts w:ascii="Courier New" w:hAnsi="Courier New" w:cs="Courier New"/>
      <w:sz w:val="22"/>
      <w:szCs w:val="22"/>
    </w:rPr>
  </w:style>
  <w:style w:type="character" w:customStyle="1" w:styleId="affffc">
    <w:name w:val="Основной шрифт"/>
  </w:style>
  <w:style w:type="character" w:customStyle="1" w:styleId="HTML9">
    <w:name w:val="Адрес HTML Знак"/>
    <w:rPr>
      <w:rFonts w:cs="Times New Roman"/>
      <w:i/>
      <w:iCs/>
      <w:sz w:val="28"/>
      <w:szCs w:val="28"/>
    </w:rPr>
  </w:style>
  <w:style w:type="character" w:customStyle="1" w:styleId="affffd">
    <w:name w:val="Заголовок записки Знак"/>
    <w:rPr>
      <w:rFonts w:cs="Times New Roman"/>
      <w:sz w:val="28"/>
      <w:szCs w:val="28"/>
    </w:rPr>
  </w:style>
  <w:style w:type="character" w:customStyle="1" w:styleId="affffe">
    <w:name w:val="Красная строка Знак"/>
    <w:rPr>
      <w:rFonts w:cs="Times New Roman"/>
      <w:sz w:val="28"/>
      <w:szCs w:val="28"/>
    </w:rPr>
  </w:style>
  <w:style w:type="character" w:customStyle="1" w:styleId="2f4">
    <w:name w:val="Красная строка 2 Знак"/>
    <w:basedOn w:val="afff9"/>
    <w:rPr>
      <w:rFonts w:cs="Times New Roman"/>
      <w:sz w:val="28"/>
      <w:szCs w:val="28"/>
    </w:rPr>
  </w:style>
  <w:style w:type="character" w:customStyle="1" w:styleId="afffff">
    <w:name w:val="Подпись Знак"/>
    <w:rPr>
      <w:rFonts w:cs="Times New Roman"/>
      <w:sz w:val="28"/>
      <w:szCs w:val="28"/>
    </w:rPr>
  </w:style>
  <w:style w:type="character" w:customStyle="1" w:styleId="afffff0">
    <w:name w:val="Приветствие Знак"/>
    <w:uiPriority w:val="99"/>
    <w:qFormat/>
    <w:rPr>
      <w:rFonts w:cs="Times New Roman"/>
      <w:sz w:val="28"/>
      <w:szCs w:val="28"/>
    </w:rPr>
  </w:style>
  <w:style w:type="character" w:customStyle="1" w:styleId="afffff1">
    <w:name w:val="Прощание Знак"/>
    <w:rPr>
      <w:rFonts w:cs="Times New Roman"/>
      <w:sz w:val="28"/>
      <w:szCs w:val="28"/>
    </w:rPr>
  </w:style>
  <w:style w:type="character" w:customStyle="1" w:styleId="HTMLa">
    <w:name w:val="Стандартный HTML Знак"/>
    <w:rPr>
      <w:rFonts w:ascii="Courier New" w:hAnsi="Courier New" w:cs="Courier New"/>
      <w:sz w:val="20"/>
      <w:szCs w:val="20"/>
    </w:rPr>
  </w:style>
  <w:style w:type="character" w:customStyle="1" w:styleId="afffff2">
    <w:name w:val="Шапка Знак"/>
    <w:rPr>
      <w:rFonts w:ascii="Cambria" w:hAnsi="Cambria" w:cs="Times New Roman"/>
      <w:sz w:val="24"/>
      <w:szCs w:val="24"/>
      <w:shd w:val="clear" w:color="auto" w:fill="auto"/>
    </w:rPr>
  </w:style>
  <w:style w:type="character" w:customStyle="1" w:styleId="afffff3">
    <w:name w:val="Электронная подпись Знак"/>
    <w:rPr>
      <w:rFonts w:cs="Times New Roman"/>
      <w:sz w:val="28"/>
      <w:szCs w:val="28"/>
    </w:rPr>
  </w:style>
  <w:style w:type="paragraph" w:customStyle="1" w:styleId="1d">
    <w:name w:val="Стиль1"/>
    <w:basedOn w:val="aa"/>
    <w:pPr>
      <w:keepNext/>
      <w:keepLines/>
      <w:widowControl w:val="0"/>
      <w:suppressLineNumbers/>
      <w:spacing w:after="60"/>
    </w:pPr>
    <w:rPr>
      <w:b/>
      <w:szCs w:val="24"/>
    </w:rPr>
  </w:style>
  <w:style w:type="paragraph" w:customStyle="1" w:styleId="2-1">
    <w:name w:val="содержание2-1"/>
    <w:basedOn w:val="33"/>
    <w:next w:val="aa"/>
    <w:pPr>
      <w:numPr>
        <w:ilvl w:val="0"/>
        <w:numId w:val="0"/>
      </w:numPr>
      <w:tabs>
        <w:tab w:val="left" w:pos="1852"/>
        <w:tab w:val="left" w:pos="2418"/>
      </w:tabs>
      <w:spacing w:before="240" w:after="60"/>
      <w:ind w:left="926" w:hanging="360"/>
    </w:pPr>
    <w:rPr>
      <w:rFonts w:ascii="Arial" w:hAnsi="Arial"/>
      <w:bCs w:val="0"/>
      <w:sz w:val="24"/>
      <w:szCs w:val="20"/>
    </w:rPr>
  </w:style>
  <w:style w:type="paragraph" w:customStyle="1" w:styleId="212">
    <w:name w:val="Заголовок 2.1"/>
    <w:basedOn w:val="16"/>
    <w:pPr>
      <w:keepLines/>
      <w:widowControl w:val="0"/>
      <w:numPr>
        <w:numId w:val="0"/>
      </w:numPr>
      <w:suppressLineNumbers/>
      <w:jc w:val="center"/>
    </w:pPr>
    <w:rPr>
      <w:bCs w:val="0"/>
      <w:kern w:val="3"/>
      <w:sz w:val="36"/>
    </w:rPr>
  </w:style>
  <w:style w:type="paragraph" w:customStyle="1" w:styleId="2f5">
    <w:name w:val="Стиль2"/>
    <w:basedOn w:val="2e"/>
    <w:pPr>
      <w:keepNext/>
      <w:keepLines/>
      <w:widowControl w:val="0"/>
      <w:suppressLineNumbers/>
      <w:tabs>
        <w:tab w:val="clear" w:pos="643"/>
        <w:tab w:val="clear" w:pos="1209"/>
        <w:tab w:val="left" w:pos="1152"/>
        <w:tab w:val="left" w:pos="1219"/>
      </w:tabs>
      <w:ind w:left="576" w:hanging="576"/>
    </w:pPr>
    <w:rPr>
      <w:b/>
    </w:rPr>
  </w:style>
  <w:style w:type="paragraph" w:customStyle="1" w:styleId="35">
    <w:name w:val="Стиль3 Знак"/>
    <w:basedOn w:val="2f"/>
    <w:pPr>
      <w:widowControl w:val="0"/>
      <w:numPr>
        <w:numId w:val="6"/>
      </w:numPr>
      <w:tabs>
        <w:tab w:val="left" w:pos="227"/>
      </w:tabs>
      <w:spacing w:after="0" w:line="240" w:lineRule="auto"/>
    </w:pPr>
    <w:rPr>
      <w:sz w:val="24"/>
      <w:szCs w:val="20"/>
    </w:rPr>
  </w:style>
  <w:style w:type="paragraph" w:customStyle="1" w:styleId="2-11">
    <w:name w:val="содержание2-11"/>
    <w:basedOn w:val="aa"/>
    <w:pPr>
      <w:spacing w:after="60" w:line="240" w:lineRule="auto"/>
    </w:pPr>
    <w:rPr>
      <w:sz w:val="24"/>
      <w:szCs w:val="24"/>
    </w:rPr>
  </w:style>
  <w:style w:type="character" w:customStyle="1" w:styleId="1e">
    <w:name w:val="Знак Знак1"/>
    <w:uiPriority w:val="9"/>
    <w:qFormat/>
    <w:rPr>
      <w:sz w:val="24"/>
      <w:lang w:val="ru-RU" w:eastAsia="ru-RU"/>
    </w:rPr>
  </w:style>
  <w:style w:type="character" w:customStyle="1" w:styleId="3f0">
    <w:name w:val="Стиль3 Знак Знак"/>
    <w:rPr>
      <w:rFonts w:cs="Times New Roman"/>
      <w:sz w:val="24"/>
      <w:lang w:val="ru-RU" w:eastAsia="ru-RU" w:bidi="ar-SA"/>
    </w:rPr>
  </w:style>
  <w:style w:type="paragraph" w:customStyle="1" w:styleId="49">
    <w:name w:val="Стиль4"/>
    <w:basedOn w:val="25"/>
    <w:next w:val="aa"/>
    <w:link w:val="4a"/>
    <w:uiPriority w:val="99"/>
    <w:qFormat/>
    <w:pPr>
      <w:keepLines/>
      <w:widowControl w:val="0"/>
      <w:numPr>
        <w:ilvl w:val="0"/>
        <w:numId w:val="0"/>
      </w:numPr>
      <w:suppressLineNumbers/>
      <w:ind w:firstLine="567"/>
    </w:pPr>
  </w:style>
  <w:style w:type="paragraph" w:customStyle="1" w:styleId="afffff4">
    <w:name w:val="Таблица заголовок"/>
    <w:basedOn w:val="aa"/>
    <w:link w:val="afffff5"/>
    <w:qFormat/>
    <w:pPr>
      <w:spacing w:before="120" w:after="120" w:line="360" w:lineRule="auto"/>
      <w:jc w:val="right"/>
    </w:pPr>
    <w:rPr>
      <w:b/>
    </w:rPr>
  </w:style>
  <w:style w:type="paragraph" w:customStyle="1" w:styleId="afffff6">
    <w:name w:val="текст таблицы"/>
    <w:basedOn w:val="aa"/>
    <w:pPr>
      <w:spacing w:before="120" w:line="240" w:lineRule="auto"/>
      <w:ind w:right="-102"/>
    </w:pPr>
    <w:rPr>
      <w:sz w:val="24"/>
      <w:szCs w:val="24"/>
    </w:rPr>
  </w:style>
  <w:style w:type="character" w:customStyle="1" w:styleId="3f1">
    <w:name w:val="Стиль3 Знак Знак Знак"/>
    <w:rPr>
      <w:rFonts w:cs="Times New Roman"/>
      <w:sz w:val="24"/>
      <w:lang w:val="ru-RU" w:eastAsia="ru-RU" w:bidi="ar-SA"/>
    </w:rPr>
  </w:style>
  <w:style w:type="paragraph" w:customStyle="1" w:styleId="3f2">
    <w:name w:val="Стиль3"/>
    <w:basedOn w:val="2f"/>
    <w:pPr>
      <w:widowControl w:val="0"/>
      <w:tabs>
        <w:tab w:val="left" w:pos="2387"/>
      </w:tabs>
      <w:spacing w:after="0" w:line="240" w:lineRule="auto"/>
      <w:ind w:left="1080"/>
    </w:pPr>
    <w:rPr>
      <w:sz w:val="24"/>
      <w:szCs w:val="20"/>
    </w:rPr>
  </w:style>
  <w:style w:type="character" w:customStyle="1" w:styleId="3f3">
    <w:name w:val="Стиль3 Знак Знак Знак Знак"/>
    <w:rPr>
      <w:rFonts w:cs="Times New Roman"/>
      <w:sz w:val="24"/>
      <w:lang w:val="ru-RU" w:eastAsia="ru-RU" w:bidi="ar-SA"/>
    </w:rPr>
  </w:style>
  <w:style w:type="character" w:customStyle="1" w:styleId="310">
    <w:name w:val="Стиль3 Знак Знак1"/>
    <w:rPr>
      <w:sz w:val="24"/>
      <w:lang w:val="ru-RU" w:eastAsia="ru-RU"/>
    </w:rPr>
  </w:style>
  <w:style w:type="character" w:customStyle="1" w:styleId="2f6">
    <w:name w:val="Заголовок 2 Знак"/>
    <w:basedOn w:val="ab"/>
    <w:qFormat/>
    <w:rPr>
      <w:rFonts w:ascii="Times New Roman" w:hAnsi="Times New Roman"/>
      <w:bCs/>
      <w:sz w:val="22"/>
      <w:szCs w:val="26"/>
      <w:lang w:val="ru-RU" w:eastAsia="en-US"/>
    </w:rPr>
  </w:style>
  <w:style w:type="paragraph" w:customStyle="1" w:styleId="afffff7">
    <w:name w:val="Мой"/>
    <w:basedOn w:val="aa"/>
    <w:pPr>
      <w:spacing w:line="240" w:lineRule="auto"/>
      <w:ind w:firstLine="708"/>
    </w:pPr>
    <w:rPr>
      <w:color w:val="000000"/>
      <w:sz w:val="24"/>
      <w:szCs w:val="20"/>
    </w:rPr>
  </w:style>
  <w:style w:type="paragraph" w:customStyle="1" w:styleId="ConsTitle">
    <w:name w:val="ConsTitle"/>
    <w:pPr>
      <w:widowControl w:val="0"/>
      <w:suppressAutoHyphens/>
      <w:autoSpaceDE w:val="0"/>
      <w:autoSpaceDN w:val="0"/>
      <w:spacing w:after="200" w:line="276" w:lineRule="auto"/>
      <w:ind w:right="19772"/>
      <w:textAlignment w:val="baseline"/>
    </w:pPr>
    <w:rPr>
      <w:rFonts w:ascii="Arial" w:hAnsi="Arial" w:cs="Arial"/>
      <w:b/>
      <w:bCs/>
      <w:sz w:val="16"/>
      <w:szCs w:val="16"/>
    </w:rPr>
  </w:style>
  <w:style w:type="paragraph" w:customStyle="1" w:styleId="1f">
    <w:name w:val="Обычный1"/>
    <w:pPr>
      <w:suppressAutoHyphens/>
      <w:autoSpaceDN w:val="0"/>
      <w:spacing w:after="200" w:line="276" w:lineRule="auto"/>
      <w:textAlignment w:val="baseline"/>
    </w:pPr>
    <w:rPr>
      <w:sz w:val="22"/>
      <w:szCs w:val="22"/>
    </w:rPr>
  </w:style>
  <w:style w:type="paragraph" w:customStyle="1" w:styleId="111">
    <w:name w:val="11"/>
    <w:basedOn w:val="aa"/>
    <w:pPr>
      <w:keepNext/>
      <w:autoSpaceDE w:val="0"/>
      <w:spacing w:line="240" w:lineRule="auto"/>
      <w:jc w:val="center"/>
    </w:pPr>
    <w:rPr>
      <w:sz w:val="24"/>
      <w:szCs w:val="24"/>
    </w:rPr>
  </w:style>
  <w:style w:type="paragraph" w:customStyle="1" w:styleId="xl80">
    <w:name w:val="xl80"/>
    <w:basedOn w:val="aa"/>
    <w:pPr>
      <w:spacing w:before="100" w:after="100" w:line="240" w:lineRule="auto"/>
      <w:jc w:val="right"/>
    </w:pPr>
    <w:rPr>
      <w:rFonts w:ascii="Garamond" w:hAnsi="Garamond"/>
      <w:sz w:val="24"/>
      <w:szCs w:val="24"/>
    </w:rPr>
  </w:style>
  <w:style w:type="character" w:customStyle="1" w:styleId="maintext">
    <w:name w:val="maintext"/>
    <w:rPr>
      <w:rFonts w:cs="Times New Roman"/>
    </w:rPr>
  </w:style>
  <w:style w:type="character" w:customStyle="1" w:styleId="afffff8">
    <w:name w:val="Василий"/>
    <w:rPr>
      <w:rFonts w:ascii="Arial" w:hAnsi="Arial"/>
      <w:color w:val="auto"/>
      <w:sz w:val="20"/>
    </w:rPr>
  </w:style>
  <w:style w:type="paragraph" w:customStyle="1" w:styleId="112">
    <w:name w:val="заголовок 11"/>
    <w:basedOn w:val="aa"/>
    <w:next w:val="aa"/>
    <w:pPr>
      <w:keepNext/>
      <w:autoSpaceDE w:val="0"/>
      <w:spacing w:line="240" w:lineRule="auto"/>
      <w:jc w:val="center"/>
    </w:pPr>
    <w:rPr>
      <w:sz w:val="24"/>
      <w:szCs w:val="20"/>
    </w:rPr>
  </w:style>
  <w:style w:type="paragraph" w:customStyle="1" w:styleId="xl28">
    <w:name w:val="xl28"/>
    <w:basedOn w:val="aa"/>
    <w:pPr>
      <w:spacing w:before="100" w:after="100" w:line="240" w:lineRule="auto"/>
      <w:jc w:val="center"/>
    </w:pPr>
    <w:rPr>
      <w:rFonts w:ascii="Arial Narrow" w:hAnsi="Arial Narrow"/>
      <w:b/>
      <w:bCs/>
      <w:sz w:val="24"/>
      <w:szCs w:val="24"/>
    </w:rPr>
  </w:style>
  <w:style w:type="paragraph" w:customStyle="1" w:styleId="311">
    <w:name w:val="Заголовок 31"/>
    <w:basedOn w:val="aa"/>
    <w:next w:val="aa"/>
    <w:pPr>
      <w:keepNext/>
      <w:spacing w:line="240" w:lineRule="auto"/>
      <w:outlineLvl w:val="2"/>
    </w:pPr>
    <w:rPr>
      <w:sz w:val="24"/>
      <w:szCs w:val="20"/>
    </w:rPr>
  </w:style>
  <w:style w:type="character" w:customStyle="1" w:styleId="afffff9">
    <w:name w:val="Схема документа Знак"/>
    <w:uiPriority w:val="99"/>
    <w:qFormat/>
    <w:rPr>
      <w:rFonts w:cs="Times New Roman"/>
      <w:sz w:val="2"/>
    </w:rPr>
  </w:style>
  <w:style w:type="paragraph" w:customStyle="1" w:styleId="Heading">
    <w:name w:val="Heading"/>
    <w:pPr>
      <w:widowControl w:val="0"/>
      <w:suppressAutoHyphens/>
      <w:autoSpaceDE w:val="0"/>
      <w:autoSpaceDN w:val="0"/>
      <w:spacing w:after="200" w:line="276" w:lineRule="auto"/>
      <w:textAlignment w:val="baseline"/>
    </w:pPr>
    <w:rPr>
      <w:rFonts w:ascii="Arial" w:hAnsi="Arial" w:cs="Arial"/>
      <w:b/>
      <w:bCs/>
      <w:sz w:val="22"/>
      <w:szCs w:val="22"/>
    </w:rPr>
  </w:style>
  <w:style w:type="paragraph" w:customStyle="1" w:styleId="13pt">
    <w:name w:val="Обычный + 13 pt"/>
    <w:basedOn w:val="aa"/>
    <w:pPr>
      <w:widowControl w:val="0"/>
      <w:shd w:val="clear" w:color="auto" w:fill="FFFFFF"/>
      <w:spacing w:line="240" w:lineRule="auto"/>
      <w:ind w:left="34"/>
      <w:jc w:val="center"/>
    </w:pPr>
    <w:rPr>
      <w:b/>
      <w:color w:val="000000"/>
      <w:spacing w:val="14"/>
      <w:kern w:val="3"/>
      <w:sz w:val="26"/>
      <w:szCs w:val="26"/>
    </w:rPr>
  </w:style>
  <w:style w:type="paragraph" w:customStyle="1" w:styleId="13pt0">
    <w:name w:val="Основной текст + 13 pt"/>
    <w:basedOn w:val="aff5"/>
    <w:pPr>
      <w:widowControl w:val="0"/>
      <w:shd w:val="clear" w:color="auto" w:fill="FFFFFF"/>
      <w:spacing w:after="0" w:line="240" w:lineRule="auto"/>
      <w:ind w:right="312"/>
      <w:jc w:val="center"/>
    </w:pPr>
    <w:rPr>
      <w:b/>
      <w:sz w:val="26"/>
      <w:szCs w:val="26"/>
    </w:rPr>
  </w:style>
  <w:style w:type="paragraph" w:customStyle="1" w:styleId="ListBull1">
    <w:name w:val="ListBull1"/>
    <w:basedOn w:val="aa"/>
    <w:pPr>
      <w:tabs>
        <w:tab w:val="left" w:pos="1984"/>
        <w:tab w:val="left" w:pos="3969"/>
      </w:tabs>
      <w:spacing w:before="60" w:after="40" w:line="240" w:lineRule="auto"/>
      <w:ind w:left="1984" w:hanging="425"/>
    </w:pPr>
    <w:rPr>
      <w:sz w:val="24"/>
      <w:szCs w:val="24"/>
    </w:rPr>
  </w:style>
  <w:style w:type="paragraph" w:customStyle="1" w:styleId="a4">
    <w:name w:val="Табличный список"/>
    <w:basedOn w:val="aa"/>
    <w:pPr>
      <w:numPr>
        <w:numId w:val="7"/>
      </w:numPr>
    </w:pPr>
    <w:rPr>
      <w:sz w:val="18"/>
      <w:szCs w:val="24"/>
    </w:rPr>
  </w:style>
  <w:style w:type="paragraph" w:customStyle="1" w:styleId="ConsPlusNonformat">
    <w:name w:val="ConsPlusNonformat"/>
    <w:link w:val="ConsPlusNonformat0"/>
    <w:uiPriority w:val="99"/>
    <w:qFormat/>
    <w:pPr>
      <w:widowControl w:val="0"/>
      <w:suppressAutoHyphens/>
      <w:autoSpaceDE w:val="0"/>
      <w:autoSpaceDN w:val="0"/>
      <w:spacing w:after="200" w:line="276" w:lineRule="auto"/>
      <w:textAlignment w:val="baseline"/>
    </w:pPr>
    <w:rPr>
      <w:rFonts w:ascii="Courier New" w:hAnsi="Courier New" w:cs="Courier New"/>
      <w:sz w:val="22"/>
      <w:szCs w:val="22"/>
    </w:rPr>
  </w:style>
  <w:style w:type="paragraph" w:customStyle="1" w:styleId="afffffa">
    <w:name w:val="Стиль"/>
    <w:pPr>
      <w:widowControl w:val="0"/>
      <w:suppressAutoHyphens/>
      <w:autoSpaceDE w:val="0"/>
      <w:autoSpaceDN w:val="0"/>
      <w:spacing w:after="200" w:line="276" w:lineRule="auto"/>
      <w:textAlignment w:val="baseline"/>
    </w:pPr>
    <w:rPr>
      <w:rFonts w:ascii="Arial" w:hAnsi="Arial" w:cs="Arial"/>
      <w:sz w:val="24"/>
      <w:szCs w:val="24"/>
    </w:rPr>
  </w:style>
  <w:style w:type="paragraph" w:customStyle="1" w:styleId="afffffb">
    <w:name w:val="Пункт"/>
    <w:basedOn w:val="aa"/>
    <w:pPr>
      <w:tabs>
        <w:tab w:val="left" w:pos="3384"/>
      </w:tabs>
      <w:spacing w:line="240" w:lineRule="auto"/>
      <w:ind w:left="1404" w:hanging="504"/>
    </w:pPr>
    <w:rPr>
      <w:sz w:val="24"/>
    </w:rPr>
  </w:style>
  <w:style w:type="character" w:customStyle="1" w:styleId="r">
    <w:name w:val="r"/>
  </w:style>
  <w:style w:type="character" w:customStyle="1" w:styleId="blk">
    <w:name w:val="blk"/>
  </w:style>
  <w:style w:type="character" w:customStyle="1" w:styleId="f">
    <w:name w:val="f"/>
  </w:style>
  <w:style w:type="character" w:customStyle="1" w:styleId="diffins">
    <w:name w:val="diff_ins"/>
  </w:style>
  <w:style w:type="character" w:customStyle="1" w:styleId="ConsPlusNormal0">
    <w:name w:val="ConsPlusNormal Знак"/>
    <w:qFormat/>
    <w:rPr>
      <w:rFonts w:ascii="Arial" w:hAnsi="Arial" w:cs="Arial"/>
      <w:sz w:val="22"/>
      <w:szCs w:val="22"/>
      <w:lang w:eastAsia="ru-RU" w:bidi="ar-SA"/>
    </w:rPr>
  </w:style>
  <w:style w:type="paragraph" w:styleId="afffffc">
    <w:name w:val="List Paragraph"/>
    <w:aliases w:val="Bullet List,Bullet List1,Bullet List11,Bullet List2,FooterText,FooterText1,FooterText11,FooterText2,lp1,numbered,numbered1,numbered2,Нумерованный список ГОСТ,Нумерованный список ГОСТ1,Нумерованный список ГОСТ11,Нумерованный список ГОСТ2"/>
    <w:basedOn w:val="aa"/>
    <w:link w:val="afffffd"/>
    <w:uiPriority w:val="34"/>
    <w:qFormat/>
    <w:pPr>
      <w:spacing w:after="0" w:line="240" w:lineRule="auto"/>
      <w:ind w:left="720"/>
      <w:jc w:val="both"/>
    </w:pPr>
    <w:rPr>
      <w:rFonts w:ascii="Times New Roman" w:hAnsi="Times New Roman"/>
    </w:rPr>
  </w:style>
  <w:style w:type="paragraph" w:customStyle="1" w:styleId="NameoftheContract">
    <w:name w:val="Name of the Contract"/>
    <w:basedOn w:val="BodyText1"/>
    <w:uiPriority w:val="99"/>
    <w:qFormat/>
    <w:pPr>
      <w:jc w:val="center"/>
    </w:pPr>
    <w:rPr>
      <w:rFonts w:ascii="Times New Roman" w:hAnsi="Times New Roman"/>
      <w:b/>
      <w:caps/>
      <w:lang w:val="ru-RU"/>
    </w:rPr>
  </w:style>
  <w:style w:type="paragraph" w:customStyle="1" w:styleId="BodyText1">
    <w:name w:val="Body Text 1"/>
    <w:basedOn w:val="211"/>
    <w:uiPriority w:val="99"/>
    <w:qFormat/>
    <w:pPr>
      <w:spacing w:before="120" w:after="120"/>
    </w:pPr>
    <w:rPr>
      <w:rFonts w:eastAsia="Times New Roman"/>
      <w:sz w:val="22"/>
      <w:lang w:val="en-GB"/>
    </w:rPr>
  </w:style>
  <w:style w:type="paragraph" w:customStyle="1" w:styleId="LBSchedule1-Alt">
    <w:name w:val="LB Schedule 1 - Alt"/>
    <w:uiPriority w:val="99"/>
    <w:qFormat/>
    <w:pPr>
      <w:tabs>
        <w:tab w:val="left" w:pos="720"/>
      </w:tabs>
      <w:suppressAutoHyphens/>
      <w:autoSpaceDN w:val="0"/>
      <w:spacing w:before="120" w:after="120"/>
      <w:jc w:val="both"/>
      <w:textAlignment w:val="baseline"/>
    </w:pPr>
    <w:rPr>
      <w:rFonts w:ascii="Times New Roman" w:hAnsi="Times New Roman"/>
      <w:b/>
      <w:caps/>
      <w:sz w:val="22"/>
      <w:szCs w:val="22"/>
      <w:lang w:val="en-GB" w:eastAsia="en-US"/>
    </w:rPr>
  </w:style>
  <w:style w:type="paragraph" w:customStyle="1" w:styleId="LBSchedule2-Alt">
    <w:name w:val="LB Schedule 2 - Alt"/>
    <w:uiPriority w:val="99"/>
    <w:qFormat/>
    <w:pPr>
      <w:tabs>
        <w:tab w:val="left" w:pos="720"/>
      </w:tabs>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Schedule3-Alt">
    <w:name w:val="LB Schedule 3 - Alt"/>
    <w:uiPriority w:val="99"/>
    <w:qFormat/>
    <w:pPr>
      <w:tabs>
        <w:tab w:val="left" w:pos="1440"/>
      </w:tabs>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Schedule4-Alt">
    <w:name w:val="LB Schedule 4 - Alt"/>
    <w:uiPriority w:val="99"/>
    <w:qFormat/>
    <w:pPr>
      <w:tabs>
        <w:tab w:val="left" w:pos="2160"/>
      </w:tabs>
      <w:suppressAutoHyphens/>
      <w:autoSpaceDN w:val="0"/>
      <w:spacing w:before="120" w:after="120"/>
      <w:textAlignment w:val="baseline"/>
    </w:pPr>
    <w:rPr>
      <w:rFonts w:ascii="Times New Roman" w:hAnsi="Times New Roman"/>
      <w:sz w:val="22"/>
      <w:szCs w:val="22"/>
      <w:lang w:val="en-GB" w:eastAsia="en-US"/>
    </w:rPr>
  </w:style>
  <w:style w:type="paragraph" w:customStyle="1" w:styleId="LBSchedule5-Alt">
    <w:name w:val="LB Schedule 5 - Alt"/>
    <w:uiPriority w:val="99"/>
    <w:qFormat/>
    <w:pPr>
      <w:tabs>
        <w:tab w:val="left" w:pos="2880"/>
      </w:tabs>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Heading1">
    <w:name w:val="LB Heading 1"/>
    <w:uiPriority w:val="99"/>
    <w:qFormat/>
    <w:pPr>
      <w:tabs>
        <w:tab w:val="left" w:pos="720"/>
      </w:tabs>
      <w:suppressAutoHyphens/>
      <w:autoSpaceDN w:val="0"/>
      <w:spacing w:before="120" w:after="120"/>
      <w:jc w:val="both"/>
      <w:textAlignment w:val="baseline"/>
    </w:pPr>
    <w:rPr>
      <w:rFonts w:ascii="Times New Roman" w:hAnsi="Times New Roman"/>
      <w:b/>
      <w:caps/>
      <w:sz w:val="22"/>
      <w:szCs w:val="22"/>
      <w:lang w:eastAsia="en-US"/>
    </w:rPr>
  </w:style>
  <w:style w:type="paragraph" w:customStyle="1" w:styleId="LBHeading2">
    <w:name w:val="LB Heading 2"/>
    <w:uiPriority w:val="99"/>
    <w:qFormat/>
    <w:pPr>
      <w:tabs>
        <w:tab w:val="left" w:pos="720"/>
      </w:tabs>
      <w:suppressAutoHyphens/>
      <w:autoSpaceDN w:val="0"/>
      <w:spacing w:before="120" w:after="120"/>
      <w:jc w:val="both"/>
      <w:textAlignment w:val="baseline"/>
    </w:pPr>
    <w:rPr>
      <w:rFonts w:ascii="Times New Roman" w:hAnsi="Times New Roman"/>
      <w:sz w:val="22"/>
      <w:szCs w:val="22"/>
      <w:lang w:eastAsia="en-US"/>
    </w:rPr>
  </w:style>
  <w:style w:type="paragraph" w:customStyle="1" w:styleId="LBHeading3">
    <w:name w:val="LB Heading 3"/>
    <w:uiPriority w:val="99"/>
    <w:qFormat/>
    <w:pPr>
      <w:suppressAutoHyphens/>
      <w:autoSpaceDN w:val="0"/>
      <w:spacing w:before="120" w:after="120"/>
      <w:jc w:val="both"/>
      <w:textAlignment w:val="baseline"/>
    </w:pPr>
    <w:rPr>
      <w:rFonts w:ascii="Times New Roman" w:hAnsi="Times New Roman"/>
      <w:sz w:val="22"/>
      <w:szCs w:val="22"/>
      <w:lang w:eastAsia="en-US"/>
    </w:rPr>
  </w:style>
  <w:style w:type="paragraph" w:customStyle="1" w:styleId="LBHeading3-111">
    <w:name w:val="LB Heading 3 - 1.1.1"/>
    <w:uiPriority w:val="99"/>
    <w:qFormat/>
    <w:pPr>
      <w:tabs>
        <w:tab w:val="left" w:pos="720"/>
      </w:tabs>
      <w:suppressAutoHyphens/>
      <w:autoSpaceDN w:val="0"/>
      <w:spacing w:before="120" w:after="120"/>
      <w:jc w:val="both"/>
      <w:textAlignment w:val="baseline"/>
    </w:pPr>
    <w:rPr>
      <w:rFonts w:ascii="Times New Roman" w:hAnsi="Times New Roman"/>
      <w:sz w:val="22"/>
      <w:szCs w:val="22"/>
      <w:lang w:val="en-US" w:eastAsia="en-US"/>
    </w:rPr>
  </w:style>
  <w:style w:type="paragraph" w:customStyle="1" w:styleId="LBHeading4">
    <w:name w:val="LB Heading 4"/>
    <w:uiPriority w:val="99"/>
    <w:qFormat/>
    <w:pPr>
      <w:tabs>
        <w:tab w:val="left" w:pos="2160"/>
      </w:tabs>
      <w:suppressAutoHyphens/>
      <w:autoSpaceDN w:val="0"/>
      <w:spacing w:before="120" w:after="120"/>
      <w:jc w:val="both"/>
      <w:textAlignment w:val="baseline"/>
    </w:pPr>
    <w:rPr>
      <w:rFonts w:ascii="Times New Roman" w:hAnsi="Times New Roman"/>
      <w:sz w:val="22"/>
      <w:szCs w:val="22"/>
      <w:lang w:eastAsia="en-US"/>
    </w:rPr>
  </w:style>
  <w:style w:type="paragraph" w:customStyle="1" w:styleId="LBHeading5">
    <w:name w:val="LB Heading 5"/>
    <w:uiPriority w:val="99"/>
    <w:qFormat/>
    <w:pPr>
      <w:numPr>
        <w:numId w:val="8"/>
      </w:numPr>
      <w:tabs>
        <w:tab w:val="left" w:pos="2880"/>
      </w:tabs>
      <w:suppressAutoHyphens/>
      <w:autoSpaceDN w:val="0"/>
      <w:spacing w:before="120" w:after="120"/>
      <w:jc w:val="both"/>
      <w:textAlignment w:val="baseline"/>
    </w:pPr>
    <w:rPr>
      <w:rFonts w:ascii="Times New Roman" w:hAnsi="Times New Roman"/>
      <w:sz w:val="22"/>
      <w:szCs w:val="22"/>
      <w:lang w:eastAsia="en-US"/>
    </w:rPr>
  </w:style>
  <w:style w:type="paragraph" w:customStyle="1" w:styleId="LBHeading1-Alt">
    <w:name w:val="LB Heading 1 - Alt"/>
    <w:uiPriority w:val="99"/>
    <w:qFormat/>
    <w:pPr>
      <w:tabs>
        <w:tab w:val="left" w:pos="720"/>
      </w:tabs>
      <w:suppressAutoHyphens/>
      <w:autoSpaceDN w:val="0"/>
      <w:spacing w:before="120" w:after="120"/>
      <w:jc w:val="both"/>
      <w:textAlignment w:val="baseline"/>
    </w:pPr>
    <w:rPr>
      <w:rFonts w:ascii="Times New Roman" w:hAnsi="Times New Roman"/>
      <w:b/>
      <w:caps/>
      <w:sz w:val="22"/>
      <w:szCs w:val="22"/>
      <w:lang w:val="en-GB" w:eastAsia="en-US"/>
    </w:rPr>
  </w:style>
  <w:style w:type="paragraph" w:customStyle="1" w:styleId="LBHeading2-Alt">
    <w:name w:val="LB Heading 2 - Alt"/>
    <w:uiPriority w:val="99"/>
    <w:qFormat/>
    <w:pPr>
      <w:tabs>
        <w:tab w:val="left" w:pos="720"/>
      </w:tabs>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Heading3-Alt">
    <w:name w:val="LB Heading 3 - Alt"/>
    <w:uiPriority w:val="99"/>
    <w:qFormat/>
    <w:pPr>
      <w:tabs>
        <w:tab w:val="left" w:pos="1440"/>
      </w:tabs>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Heading3-111Alt">
    <w:name w:val="LB Heading 3 - 1.1.1 Alt"/>
    <w:uiPriority w:val="99"/>
    <w:qFormat/>
    <w:pPr>
      <w:tabs>
        <w:tab w:val="left" w:pos="720"/>
      </w:tabs>
      <w:suppressAutoHyphens/>
      <w:autoSpaceDN w:val="0"/>
      <w:spacing w:before="120" w:after="120"/>
      <w:jc w:val="both"/>
      <w:textAlignment w:val="baseline"/>
    </w:pPr>
    <w:rPr>
      <w:rFonts w:ascii="Times New Roman" w:hAnsi="Times New Roman"/>
      <w:sz w:val="22"/>
      <w:szCs w:val="22"/>
      <w:lang w:eastAsia="en-US"/>
    </w:rPr>
  </w:style>
  <w:style w:type="paragraph" w:customStyle="1" w:styleId="LBHeading4-Alt">
    <w:name w:val="LB Heading 4 - Alt"/>
    <w:uiPriority w:val="99"/>
    <w:qFormat/>
    <w:pPr>
      <w:tabs>
        <w:tab w:val="left" w:pos="2160"/>
      </w:tabs>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Heading5-Alt">
    <w:name w:val="LB Heading 5 - Alt"/>
    <w:uiPriority w:val="99"/>
    <w:qFormat/>
    <w:pPr>
      <w:numPr>
        <w:numId w:val="9"/>
      </w:numPr>
      <w:tabs>
        <w:tab w:val="left" w:pos="2880"/>
      </w:tabs>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Parties-Alt">
    <w:name w:val="Parties - Alt"/>
    <w:uiPriority w:val="99"/>
    <w:qFormat/>
    <w:pPr>
      <w:suppressAutoHyphens/>
      <w:autoSpaceDN w:val="0"/>
      <w:spacing w:before="120" w:after="120"/>
      <w:jc w:val="both"/>
      <w:textAlignment w:val="baseline"/>
    </w:pPr>
    <w:rPr>
      <w:rFonts w:ascii="Times New Roman" w:hAnsi="Times New Roman"/>
      <w:sz w:val="22"/>
      <w:szCs w:val="22"/>
      <w:lang w:eastAsia="en-US"/>
    </w:rPr>
  </w:style>
  <w:style w:type="paragraph" w:customStyle="1" w:styleId="Recitals-Alt">
    <w:name w:val="Recitals - Alt"/>
    <w:uiPriority w:val="99"/>
    <w:qFormat/>
    <w:pPr>
      <w:numPr>
        <w:numId w:val="10"/>
      </w:numPr>
      <w:suppressAutoHyphens/>
      <w:autoSpaceDN w:val="0"/>
      <w:spacing w:before="120" w:after="120"/>
      <w:jc w:val="both"/>
      <w:textAlignment w:val="baseline"/>
    </w:pPr>
    <w:rPr>
      <w:rFonts w:ascii="Times New Roman" w:hAnsi="Times New Roman"/>
      <w:sz w:val="22"/>
      <w:szCs w:val="22"/>
      <w:lang w:eastAsia="en-US"/>
    </w:rPr>
  </w:style>
  <w:style w:type="paragraph" w:customStyle="1" w:styleId="LBSchedule3-111Alt">
    <w:name w:val="LB Schedule 3 - 1.1.1 Alt"/>
    <w:uiPriority w:val="99"/>
    <w:qFormat/>
    <w:pPr>
      <w:numPr>
        <w:numId w:val="11"/>
      </w:numPr>
      <w:tabs>
        <w:tab w:val="left" w:pos="720"/>
      </w:tabs>
      <w:suppressAutoHyphens/>
      <w:autoSpaceDN w:val="0"/>
      <w:spacing w:before="120" w:after="120"/>
      <w:jc w:val="both"/>
      <w:textAlignment w:val="baseline"/>
    </w:pPr>
    <w:rPr>
      <w:rFonts w:ascii="Times New Roman" w:hAnsi="Times New Roman"/>
      <w:sz w:val="22"/>
      <w:szCs w:val="22"/>
      <w:lang w:val="en-US" w:eastAsia="en-US"/>
    </w:rPr>
  </w:style>
  <w:style w:type="paragraph" w:customStyle="1" w:styleId="LBArabic1-Alt">
    <w:name w:val="LB Arabic 1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Arabic2-Alt">
    <w:name w:val="LB Arabic 2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Arabic3-Alt">
    <w:name w:val="LB Arabic 3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Arabic4-Alt">
    <w:name w:val="LB Arabic 4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Arabic5-Alt">
    <w:name w:val="LB Arabic 5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Arabic6-Alt">
    <w:name w:val="LB Arabic 6 - Alt"/>
    <w:uiPriority w:val="99"/>
    <w:qFormat/>
    <w:pPr>
      <w:numPr>
        <w:numId w:val="12"/>
      </w:num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Roman1-Alt">
    <w:name w:val="LB Roman 1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Roman2-Alt">
    <w:name w:val="LB Roman 2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Roman3-Alt">
    <w:name w:val="LB Roman 3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Roman4-Alt">
    <w:name w:val="LB Roman 4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Roman5-Alt">
    <w:name w:val="LB Roman 5 - Alt"/>
    <w:uiPriority w:val="99"/>
    <w:qFormat/>
    <w:pPr>
      <w:numPr>
        <w:numId w:val="13"/>
      </w:num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BdyText2">
    <w:name w:val="Bоdy Text 2"/>
    <w:uiPriority w:val="99"/>
    <w:qFormat/>
    <w:pPr>
      <w:suppressAutoHyphens/>
      <w:autoSpaceDN w:val="0"/>
      <w:spacing w:before="120" w:after="120"/>
      <w:ind w:left="720"/>
      <w:jc w:val="both"/>
      <w:textAlignment w:val="baseline"/>
    </w:pPr>
    <w:rPr>
      <w:rFonts w:ascii="Times New Roman" w:eastAsia="MS Mincho" w:hAnsi="Times New Roman"/>
      <w:sz w:val="22"/>
      <w:lang w:eastAsia="en-US"/>
    </w:rPr>
  </w:style>
  <w:style w:type="paragraph" w:customStyle="1" w:styleId="BdyText3">
    <w:name w:val="Bоdy Text 3"/>
    <w:basedOn w:val="BdyText2"/>
    <w:uiPriority w:val="99"/>
    <w:qFormat/>
    <w:pPr>
      <w:ind w:left="1440"/>
    </w:pPr>
  </w:style>
  <w:style w:type="paragraph" w:customStyle="1" w:styleId="LBParties">
    <w:name w:val="LB Parties"/>
    <w:basedOn w:val="Parties"/>
    <w:uiPriority w:val="99"/>
    <w:qFormat/>
    <w:pPr>
      <w:spacing w:line="240" w:lineRule="auto"/>
      <w:jc w:val="both"/>
    </w:pPr>
    <w:rPr>
      <w:lang w:val="ru-RU"/>
    </w:rPr>
  </w:style>
  <w:style w:type="paragraph" w:customStyle="1" w:styleId="Parties">
    <w:name w:val="Parties"/>
    <w:basedOn w:val="aff5"/>
    <w:uiPriority w:val="99"/>
    <w:qFormat/>
    <w:pPr>
      <w:numPr>
        <w:numId w:val="14"/>
      </w:numPr>
      <w:spacing w:before="120"/>
    </w:pPr>
    <w:rPr>
      <w:rFonts w:ascii="Times New Roman" w:eastAsia="MS Mincho" w:hAnsi="Times New Roman"/>
      <w:sz w:val="22"/>
      <w:lang w:val="en-GB"/>
    </w:rPr>
  </w:style>
  <w:style w:type="paragraph" w:customStyle="1" w:styleId="LBParties-Alt">
    <w:name w:val="LB Parties - Alt"/>
    <w:basedOn w:val="Parties-Alt"/>
    <w:uiPriority w:val="99"/>
    <w:qFormat/>
    <w:rPr>
      <w:lang w:val="en-GB"/>
    </w:rPr>
  </w:style>
  <w:style w:type="paragraph" w:customStyle="1" w:styleId="LBRecitals">
    <w:name w:val="LB Recitals"/>
    <w:basedOn w:val="Recitals"/>
    <w:uiPriority w:val="99"/>
    <w:qFormat/>
    <w:pPr>
      <w:spacing w:line="240" w:lineRule="auto"/>
      <w:jc w:val="both"/>
    </w:pPr>
    <w:rPr>
      <w:lang w:val="ru-RU"/>
    </w:rPr>
  </w:style>
  <w:style w:type="paragraph" w:customStyle="1" w:styleId="Recitals">
    <w:name w:val="Recitals"/>
    <w:basedOn w:val="aff5"/>
    <w:uiPriority w:val="99"/>
    <w:qFormat/>
    <w:pPr>
      <w:numPr>
        <w:numId w:val="15"/>
      </w:numPr>
      <w:spacing w:before="120"/>
    </w:pPr>
    <w:rPr>
      <w:rFonts w:ascii="Times New Roman" w:eastAsia="MS Mincho" w:hAnsi="Times New Roman"/>
      <w:sz w:val="22"/>
      <w:lang w:val="en-GB"/>
    </w:rPr>
  </w:style>
  <w:style w:type="paragraph" w:customStyle="1" w:styleId="LBRecitals-Alt">
    <w:name w:val="LB Recitals - Alt"/>
    <w:basedOn w:val="Recitals-Alt"/>
    <w:uiPriority w:val="99"/>
    <w:qFormat/>
    <w:rPr>
      <w:lang w:val="en-GB"/>
    </w:rPr>
  </w:style>
  <w:style w:type="paragraph" w:customStyle="1" w:styleId="LBNameoftheContract">
    <w:name w:val="LB Name of the Contract"/>
    <w:basedOn w:val="NameoftheContract"/>
    <w:uiPriority w:val="99"/>
    <w:qFormat/>
  </w:style>
  <w:style w:type="paragraph" w:customStyle="1" w:styleId="LBNameoftheParty">
    <w:name w:val="LB Name of the Party"/>
    <w:basedOn w:val="NameoftheParty"/>
    <w:uiPriority w:val="99"/>
    <w:qFormat/>
    <w:rPr>
      <w:rFonts w:ascii="Times New Roman" w:hAnsi="Times New Roman"/>
      <w:lang w:val="ru-RU"/>
    </w:rPr>
  </w:style>
  <w:style w:type="paragraph" w:customStyle="1" w:styleId="NameoftheParty">
    <w:name w:val="Name of the Party"/>
    <w:basedOn w:val="NameoftheParty-AND"/>
    <w:uiPriority w:val="99"/>
    <w:qFormat/>
    <w:rPr>
      <w:b/>
      <w:bCs/>
    </w:rPr>
  </w:style>
  <w:style w:type="paragraph" w:customStyle="1" w:styleId="NameoftheParty-AND">
    <w:name w:val="Name of the Party - AND"/>
    <w:basedOn w:val="BodyText1"/>
    <w:uiPriority w:val="99"/>
    <w:qFormat/>
    <w:pPr>
      <w:jc w:val="center"/>
    </w:pPr>
  </w:style>
  <w:style w:type="paragraph" w:customStyle="1" w:styleId="LBNameofthePartyAND">
    <w:name w:val="LB Name of the Party – AND"/>
    <w:basedOn w:val="NameoftheParty-AND"/>
    <w:uiPriority w:val="99"/>
    <w:qFormat/>
    <w:rPr>
      <w:rFonts w:ascii="Times New Roman" w:hAnsi="Times New Roman"/>
      <w:lang w:val="ru-RU"/>
    </w:rPr>
  </w:style>
  <w:style w:type="paragraph" w:customStyle="1" w:styleId="LBBodyText1">
    <w:name w:val="LB Body Text 1"/>
    <w:basedOn w:val="BodyText1"/>
    <w:uiPriority w:val="99"/>
    <w:qFormat/>
    <w:pPr>
      <w:jc w:val="both"/>
    </w:pPr>
    <w:rPr>
      <w:rFonts w:ascii="Times New Roman" w:hAnsi="Times New Roman"/>
      <w:lang w:val="ru-RU"/>
    </w:rPr>
  </w:style>
  <w:style w:type="paragraph" w:customStyle="1" w:styleId="LBBodyText2">
    <w:name w:val="LB Body Text 2"/>
    <w:basedOn w:val="BdyText2"/>
    <w:uiPriority w:val="99"/>
    <w:qFormat/>
  </w:style>
  <w:style w:type="paragraph" w:customStyle="1" w:styleId="LBBodyText3">
    <w:name w:val="LB Body Text 3"/>
    <w:basedOn w:val="BdyText3"/>
    <w:uiPriority w:val="99"/>
    <w:qFormat/>
  </w:style>
  <w:style w:type="paragraph" w:customStyle="1" w:styleId="LBBodyText4">
    <w:name w:val="LB Body Text 4"/>
    <w:basedOn w:val="BodyText4"/>
    <w:uiPriority w:val="99"/>
    <w:qFormat/>
    <w:pPr>
      <w:spacing w:line="240" w:lineRule="auto"/>
      <w:jc w:val="both"/>
    </w:pPr>
    <w:rPr>
      <w:lang w:val="ru-RU"/>
    </w:rPr>
  </w:style>
  <w:style w:type="paragraph" w:customStyle="1" w:styleId="BodyText4">
    <w:name w:val="Body Text 4"/>
    <w:basedOn w:val="aff5"/>
    <w:uiPriority w:val="99"/>
    <w:qFormat/>
    <w:pPr>
      <w:spacing w:before="120"/>
      <w:ind w:left="2160"/>
    </w:pPr>
    <w:rPr>
      <w:rFonts w:ascii="Times New Roman" w:eastAsia="MS Mincho" w:hAnsi="Times New Roman"/>
      <w:sz w:val="22"/>
      <w:lang w:val="en-GB"/>
    </w:rPr>
  </w:style>
  <w:style w:type="paragraph" w:customStyle="1" w:styleId="LBBodyText5">
    <w:name w:val="LB Body Text 5"/>
    <w:basedOn w:val="BodyText5"/>
    <w:uiPriority w:val="99"/>
    <w:qFormat/>
    <w:pPr>
      <w:spacing w:line="240" w:lineRule="auto"/>
      <w:jc w:val="both"/>
    </w:pPr>
    <w:rPr>
      <w:lang w:val="ru-RU"/>
    </w:rPr>
  </w:style>
  <w:style w:type="paragraph" w:customStyle="1" w:styleId="BodyText5">
    <w:name w:val="Body Text 5"/>
    <w:basedOn w:val="aff5"/>
    <w:uiPriority w:val="99"/>
    <w:qFormat/>
    <w:pPr>
      <w:spacing w:before="120"/>
      <w:ind w:left="2880"/>
    </w:pPr>
    <w:rPr>
      <w:rFonts w:ascii="Times New Roman" w:eastAsia="MS Mincho" w:hAnsi="Times New Roman"/>
      <w:sz w:val="22"/>
      <w:lang w:val="en-GB"/>
    </w:rPr>
  </w:style>
  <w:style w:type="paragraph" w:customStyle="1" w:styleId="LBBodyText6">
    <w:name w:val="LB Body Text 6"/>
    <w:basedOn w:val="BodyText6"/>
    <w:uiPriority w:val="99"/>
    <w:qFormat/>
    <w:pPr>
      <w:spacing w:line="240" w:lineRule="auto"/>
      <w:jc w:val="both"/>
    </w:pPr>
    <w:rPr>
      <w:lang w:val="ru-RU"/>
    </w:rPr>
  </w:style>
  <w:style w:type="paragraph" w:customStyle="1" w:styleId="BodyText6">
    <w:name w:val="Body Text 6"/>
    <w:basedOn w:val="aff5"/>
    <w:uiPriority w:val="99"/>
    <w:qFormat/>
    <w:pPr>
      <w:spacing w:before="120"/>
      <w:ind w:left="3600"/>
    </w:pPr>
    <w:rPr>
      <w:rFonts w:ascii="Times New Roman" w:eastAsia="MS Mincho" w:hAnsi="Times New Roman"/>
      <w:sz w:val="22"/>
      <w:lang w:val="en-GB"/>
    </w:rPr>
  </w:style>
  <w:style w:type="paragraph" w:customStyle="1" w:styleId="LBScheduleParties">
    <w:name w:val="LB Schedule Parties"/>
    <w:uiPriority w:val="99"/>
    <w:qFormat/>
    <w:pPr>
      <w:numPr>
        <w:numId w:val="16"/>
      </w:numPr>
      <w:suppressAutoHyphens/>
      <w:autoSpaceDN w:val="0"/>
      <w:spacing w:before="120" w:after="120"/>
      <w:jc w:val="both"/>
      <w:textAlignment w:val="baseline"/>
    </w:pPr>
    <w:rPr>
      <w:rFonts w:ascii="Times New Roman" w:eastAsia="Times New Roman" w:hAnsi="Times New Roman"/>
      <w:sz w:val="22"/>
      <w:lang w:eastAsia="en-US"/>
    </w:rPr>
  </w:style>
  <w:style w:type="paragraph" w:customStyle="1" w:styleId="LBScheduleParties-Alt">
    <w:name w:val="LB Schedule Parties - Alt"/>
    <w:uiPriority w:val="99"/>
    <w:qFormat/>
    <w:pPr>
      <w:numPr>
        <w:numId w:val="17"/>
      </w:numPr>
      <w:suppressAutoHyphens/>
      <w:autoSpaceDN w:val="0"/>
      <w:spacing w:before="120" w:after="120"/>
      <w:jc w:val="both"/>
      <w:textAlignment w:val="baseline"/>
    </w:pPr>
    <w:rPr>
      <w:rFonts w:ascii="Times New Roman" w:eastAsia="Times New Roman" w:hAnsi="Times New Roman"/>
      <w:sz w:val="22"/>
      <w:lang w:val="en-GB" w:eastAsia="en-US"/>
    </w:rPr>
  </w:style>
  <w:style w:type="paragraph" w:customStyle="1" w:styleId="LBSimple1">
    <w:name w:val="LB Simple 1"/>
    <w:uiPriority w:val="99"/>
    <w:qFormat/>
    <w:pPr>
      <w:suppressAutoHyphens/>
      <w:autoSpaceDN w:val="0"/>
      <w:spacing w:before="120" w:after="120"/>
      <w:jc w:val="both"/>
      <w:textAlignment w:val="baseline"/>
    </w:pPr>
    <w:rPr>
      <w:rFonts w:ascii="Times New Roman" w:hAnsi="Times New Roman"/>
      <w:sz w:val="22"/>
      <w:szCs w:val="22"/>
      <w:lang w:eastAsia="en-US"/>
    </w:rPr>
  </w:style>
  <w:style w:type="paragraph" w:customStyle="1" w:styleId="LBSimple1-Alt">
    <w:name w:val="LB Simple 1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Simple2">
    <w:name w:val="LB Simple 2"/>
    <w:uiPriority w:val="99"/>
    <w:qFormat/>
    <w:pPr>
      <w:suppressAutoHyphens/>
      <w:autoSpaceDN w:val="0"/>
      <w:spacing w:before="120" w:after="120"/>
      <w:jc w:val="both"/>
      <w:textAlignment w:val="baseline"/>
    </w:pPr>
    <w:rPr>
      <w:rFonts w:ascii="Times New Roman" w:hAnsi="Times New Roman"/>
      <w:sz w:val="22"/>
      <w:szCs w:val="22"/>
      <w:lang w:eastAsia="en-US"/>
    </w:rPr>
  </w:style>
  <w:style w:type="paragraph" w:customStyle="1" w:styleId="LBSimple2-Alt">
    <w:name w:val="LB Simple 2 - Alt"/>
    <w:uiPriority w:val="99"/>
    <w:qFormat/>
    <w:p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Simple3-Alt">
    <w:name w:val="LB Simple 3 - Alt"/>
    <w:uiPriority w:val="99"/>
    <w:qFormat/>
    <w:pPr>
      <w:numPr>
        <w:numId w:val="18"/>
      </w:numPr>
      <w:suppressAutoHyphens/>
      <w:autoSpaceDN w:val="0"/>
      <w:spacing w:before="120" w:after="120"/>
      <w:jc w:val="both"/>
      <w:textAlignment w:val="baseline"/>
    </w:pPr>
    <w:rPr>
      <w:rFonts w:ascii="Times New Roman" w:hAnsi="Times New Roman"/>
      <w:sz w:val="22"/>
      <w:szCs w:val="22"/>
      <w:lang w:val="en-GB" w:eastAsia="en-US"/>
    </w:rPr>
  </w:style>
  <w:style w:type="paragraph" w:customStyle="1" w:styleId="LBSimple3">
    <w:name w:val="LB Simple 3"/>
    <w:uiPriority w:val="99"/>
    <w:qFormat/>
    <w:pPr>
      <w:numPr>
        <w:numId w:val="19"/>
      </w:numPr>
      <w:suppressAutoHyphens/>
      <w:autoSpaceDN w:val="0"/>
      <w:spacing w:before="120" w:after="120"/>
      <w:jc w:val="both"/>
      <w:textAlignment w:val="baseline"/>
    </w:pPr>
    <w:rPr>
      <w:rFonts w:ascii="Times New Roman" w:hAnsi="Times New Roman"/>
      <w:sz w:val="22"/>
      <w:szCs w:val="22"/>
      <w:lang w:eastAsia="en-US"/>
    </w:rPr>
  </w:style>
  <w:style w:type="paragraph" w:customStyle="1" w:styleId="LBGovstyle1">
    <w:name w:val="LB Gov style 1"/>
    <w:uiPriority w:val="99"/>
    <w:qFormat/>
    <w:pPr>
      <w:suppressAutoHyphens/>
      <w:autoSpaceDN w:val="0"/>
      <w:spacing w:before="120" w:after="120"/>
      <w:jc w:val="both"/>
      <w:textAlignment w:val="baseline"/>
    </w:pPr>
    <w:rPr>
      <w:rFonts w:ascii="Times New Roman" w:hAnsi="Times New Roman"/>
      <w:b/>
      <w:sz w:val="22"/>
      <w:szCs w:val="22"/>
      <w:lang w:eastAsia="en-US"/>
    </w:rPr>
  </w:style>
  <w:style w:type="paragraph" w:customStyle="1" w:styleId="LBGovstyle2">
    <w:name w:val="LB Gov style 2"/>
    <w:uiPriority w:val="99"/>
    <w:qFormat/>
    <w:pPr>
      <w:suppressAutoHyphens/>
      <w:autoSpaceDN w:val="0"/>
      <w:spacing w:before="120" w:after="120"/>
      <w:jc w:val="both"/>
      <w:textAlignment w:val="baseline"/>
    </w:pPr>
    <w:rPr>
      <w:rFonts w:ascii="Times New Roman" w:hAnsi="Times New Roman"/>
      <w:sz w:val="22"/>
      <w:szCs w:val="22"/>
      <w:lang w:val="en-US" w:eastAsia="en-US"/>
    </w:rPr>
  </w:style>
  <w:style w:type="paragraph" w:customStyle="1" w:styleId="LBGovstyle3">
    <w:name w:val="LB Gov style 3"/>
    <w:basedOn w:val="LBGovstyle2"/>
    <w:uiPriority w:val="99"/>
    <w:qFormat/>
  </w:style>
  <w:style w:type="paragraph" w:customStyle="1" w:styleId="LBGovstyle4">
    <w:name w:val="LB Gov style 4"/>
    <w:basedOn w:val="LBGovstyle3"/>
    <w:uiPriority w:val="99"/>
    <w:qFormat/>
  </w:style>
  <w:style w:type="paragraph" w:customStyle="1" w:styleId="LBGovstyle5">
    <w:name w:val="LB Gov style 5"/>
    <w:basedOn w:val="LBGovstyle4"/>
    <w:uiPriority w:val="99"/>
    <w:qFormat/>
  </w:style>
  <w:style w:type="paragraph" w:customStyle="1" w:styleId="LBGovstyle1-Alt">
    <w:name w:val="LB Gov style 1 - Alt"/>
    <w:uiPriority w:val="99"/>
    <w:qFormat/>
    <w:pPr>
      <w:suppressAutoHyphens/>
      <w:autoSpaceDN w:val="0"/>
      <w:spacing w:before="120" w:after="120"/>
      <w:jc w:val="both"/>
      <w:textAlignment w:val="baseline"/>
    </w:pPr>
    <w:rPr>
      <w:rFonts w:ascii="Times New Roman" w:hAnsi="Times New Roman"/>
      <w:sz w:val="22"/>
      <w:szCs w:val="22"/>
      <w:lang w:val="en-US" w:eastAsia="en-US"/>
    </w:rPr>
  </w:style>
  <w:style w:type="character" w:customStyle="1" w:styleId="LBGovstyle1-Alt0">
    <w:name w:val="LB Gov style 1 - Alt Знак"/>
    <w:basedOn w:val="ab"/>
    <w:qFormat/>
    <w:rPr>
      <w:rFonts w:ascii="Times New Roman" w:hAnsi="Times New Roman"/>
      <w:sz w:val="22"/>
      <w:szCs w:val="22"/>
      <w:lang w:val="en-US" w:eastAsia="en-US"/>
    </w:rPr>
  </w:style>
  <w:style w:type="paragraph" w:customStyle="1" w:styleId="LBGovstyle2-Alt">
    <w:name w:val="LB Gov style 2 - Alt"/>
    <w:uiPriority w:val="99"/>
    <w:qFormat/>
    <w:pPr>
      <w:suppressAutoHyphens/>
      <w:autoSpaceDN w:val="0"/>
      <w:spacing w:before="120" w:after="120"/>
      <w:jc w:val="both"/>
      <w:textAlignment w:val="baseline"/>
    </w:pPr>
    <w:rPr>
      <w:rFonts w:ascii="Times New Roman" w:hAnsi="Times New Roman"/>
      <w:sz w:val="22"/>
      <w:szCs w:val="22"/>
      <w:lang w:val="en-US" w:eastAsia="en-US"/>
    </w:rPr>
  </w:style>
  <w:style w:type="paragraph" w:customStyle="1" w:styleId="LBGovstyle3-Alt">
    <w:name w:val="LB Gov style 3 - Alt"/>
    <w:uiPriority w:val="99"/>
    <w:qFormat/>
    <w:pPr>
      <w:suppressAutoHyphens/>
      <w:autoSpaceDN w:val="0"/>
      <w:spacing w:before="120" w:after="120"/>
      <w:jc w:val="both"/>
      <w:textAlignment w:val="baseline"/>
    </w:pPr>
    <w:rPr>
      <w:rFonts w:ascii="Times New Roman" w:hAnsi="Times New Roman"/>
      <w:sz w:val="22"/>
      <w:szCs w:val="22"/>
      <w:lang w:val="en-US" w:eastAsia="en-US"/>
    </w:rPr>
  </w:style>
  <w:style w:type="paragraph" w:customStyle="1" w:styleId="LBGovstyle4-Alt">
    <w:name w:val="LB Gov style 4 - Alt"/>
    <w:uiPriority w:val="99"/>
    <w:qFormat/>
    <w:pPr>
      <w:suppressAutoHyphens/>
      <w:autoSpaceDN w:val="0"/>
      <w:spacing w:before="120" w:after="120"/>
      <w:jc w:val="both"/>
      <w:textAlignment w:val="baseline"/>
    </w:pPr>
    <w:rPr>
      <w:rFonts w:ascii="Times New Roman" w:hAnsi="Times New Roman"/>
      <w:sz w:val="22"/>
      <w:szCs w:val="22"/>
      <w:lang w:val="en-US" w:eastAsia="en-US"/>
    </w:rPr>
  </w:style>
  <w:style w:type="paragraph" w:customStyle="1" w:styleId="LBGovstyle5-Alt">
    <w:name w:val="LB Gov style 5 - Alt"/>
    <w:basedOn w:val="LBGovstyle4-Alt"/>
    <w:uiPriority w:val="99"/>
    <w:qFormat/>
  </w:style>
  <w:style w:type="paragraph" w:customStyle="1" w:styleId="LBGovstyle6-Alt">
    <w:name w:val="LB Gov style 6 - Alt"/>
    <w:basedOn w:val="LBGovstyle5-Alt"/>
    <w:uiPriority w:val="99"/>
    <w:qFormat/>
    <w:pPr>
      <w:numPr>
        <w:numId w:val="20"/>
      </w:numPr>
    </w:pPr>
  </w:style>
  <w:style w:type="paragraph" w:customStyle="1" w:styleId="LBGovstyle6">
    <w:name w:val="LB Gov style 6"/>
    <w:basedOn w:val="aa"/>
    <w:uiPriority w:val="99"/>
    <w:qFormat/>
    <w:pPr>
      <w:spacing w:before="120" w:after="120" w:line="240" w:lineRule="auto"/>
      <w:jc w:val="both"/>
    </w:pPr>
    <w:rPr>
      <w:rFonts w:ascii="Times New Roman" w:hAnsi="Times New Roman"/>
      <w:lang w:val="en-US"/>
    </w:rPr>
  </w:style>
  <w:style w:type="paragraph" w:customStyle="1" w:styleId="1f0">
    <w:name w:val="Рецензия1"/>
    <w:uiPriority w:val="99"/>
    <w:qFormat/>
    <w:pPr>
      <w:suppressAutoHyphens/>
      <w:autoSpaceDN w:val="0"/>
      <w:spacing w:after="200" w:line="276" w:lineRule="auto"/>
      <w:textAlignment w:val="baseline"/>
    </w:pPr>
    <w:rPr>
      <w:rFonts w:ascii="Times New Roman" w:hAnsi="Times New Roman"/>
      <w:sz w:val="22"/>
      <w:szCs w:val="22"/>
      <w:lang w:eastAsia="en-US"/>
    </w:rPr>
  </w:style>
  <w:style w:type="paragraph" w:customStyle="1" w:styleId="LBScheduleSubheading">
    <w:name w:val="LB Schedule Subheading"/>
    <w:basedOn w:val="aff5"/>
    <w:next w:val="aa"/>
    <w:uiPriority w:val="99"/>
    <w:qFormat/>
    <w:pPr>
      <w:keepNext/>
      <w:spacing w:before="120"/>
      <w:jc w:val="center"/>
    </w:pPr>
    <w:rPr>
      <w:rFonts w:ascii="Times New Roman" w:eastAsia="MS Mincho" w:hAnsi="Times New Roman"/>
      <w:b/>
      <w:sz w:val="22"/>
    </w:rPr>
  </w:style>
  <w:style w:type="paragraph" w:customStyle="1" w:styleId="LBRoman5">
    <w:name w:val="LB Roman 5"/>
    <w:basedOn w:val="aa"/>
    <w:uiPriority w:val="99"/>
    <w:qFormat/>
    <w:pPr>
      <w:numPr>
        <w:numId w:val="21"/>
      </w:numPr>
      <w:spacing w:before="120" w:after="120"/>
    </w:pPr>
    <w:rPr>
      <w:rFonts w:eastAsia="MS Mincho"/>
      <w:szCs w:val="20"/>
    </w:rPr>
  </w:style>
  <w:style w:type="paragraph" w:customStyle="1" w:styleId="AGovstyle3">
    <w:name w:val="A Gov style 3"/>
    <w:basedOn w:val="aa"/>
    <w:uiPriority w:val="99"/>
    <w:qFormat/>
    <w:pPr>
      <w:tabs>
        <w:tab w:val="left" w:pos="720"/>
      </w:tabs>
      <w:spacing w:before="120" w:after="120"/>
    </w:pPr>
  </w:style>
  <w:style w:type="paragraph" w:customStyle="1" w:styleId="afffffe">
    <w:name w:val="Все прописные + жирный"/>
    <w:basedOn w:val="aff5"/>
    <w:uiPriority w:val="99"/>
    <w:qFormat/>
    <w:pPr>
      <w:spacing w:after="220"/>
    </w:pPr>
    <w:rPr>
      <w:rFonts w:ascii="Times New Roman" w:eastAsia="MS Mincho" w:hAnsi="Times New Roman"/>
      <w:b/>
      <w:caps/>
      <w:sz w:val="22"/>
      <w:lang w:val="en-GB"/>
    </w:rPr>
  </w:style>
  <w:style w:type="paragraph" w:customStyle="1" w:styleId="LBRoman3">
    <w:name w:val="LB Roman 3"/>
    <w:basedOn w:val="3a"/>
    <w:uiPriority w:val="99"/>
    <w:qFormat/>
    <w:pPr>
      <w:keepNext w:val="0"/>
      <w:keepLines w:val="0"/>
      <w:widowControl/>
      <w:numPr>
        <w:numId w:val="22"/>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2">
    <w:name w:val="LB Arabic 2"/>
    <w:basedOn w:val="29"/>
    <w:uiPriority w:val="99"/>
    <w:qFormat/>
    <w:pPr>
      <w:numPr>
        <w:numId w:val="23"/>
      </w:numPr>
      <w:tabs>
        <w:tab w:val="left" w:pos="1440"/>
      </w:tabs>
      <w:spacing w:before="120" w:after="120"/>
    </w:pPr>
    <w:rPr>
      <w:rFonts w:ascii="Times New Roman" w:eastAsia="MS Mincho" w:hAnsi="Times New Roman"/>
      <w:sz w:val="22"/>
    </w:rPr>
  </w:style>
  <w:style w:type="paragraph" w:customStyle="1" w:styleId="LBScheduleHeading">
    <w:name w:val="LB Schedule Heading"/>
    <w:basedOn w:val="aff5"/>
    <w:next w:val="aa"/>
    <w:uiPriority w:val="99"/>
    <w:qFormat/>
    <w:pPr>
      <w:keepNext/>
      <w:pageBreakBefore/>
      <w:spacing w:before="120"/>
      <w:jc w:val="center"/>
    </w:pPr>
    <w:rPr>
      <w:rFonts w:ascii="Times New Roman" w:eastAsia="MS Mincho" w:hAnsi="Times New Roman"/>
      <w:b/>
      <w:caps/>
      <w:sz w:val="22"/>
    </w:rPr>
  </w:style>
  <w:style w:type="paragraph" w:customStyle="1" w:styleId="LBSchedulePart">
    <w:name w:val="LB Schedule Part"/>
    <w:basedOn w:val="aff5"/>
    <w:next w:val="aff5"/>
    <w:uiPriority w:val="99"/>
    <w:qFormat/>
    <w:pPr>
      <w:keepNext/>
      <w:spacing w:before="120"/>
      <w:jc w:val="center"/>
    </w:pPr>
    <w:rPr>
      <w:rFonts w:ascii="Times New Roman" w:eastAsia="MS Mincho" w:hAnsi="Times New Roman"/>
      <w:b/>
      <w:sz w:val="22"/>
    </w:rPr>
  </w:style>
  <w:style w:type="paragraph" w:customStyle="1" w:styleId="LBSchedule5">
    <w:name w:val="LB Schedule 5"/>
    <w:uiPriority w:val="99"/>
    <w:qFormat/>
    <w:pPr>
      <w:suppressAutoHyphens/>
      <w:autoSpaceDN w:val="0"/>
      <w:spacing w:before="120" w:after="200" w:line="276" w:lineRule="auto"/>
      <w:textAlignment w:val="baseline"/>
    </w:pPr>
    <w:rPr>
      <w:rFonts w:ascii="Times New Roman" w:eastAsia="MS Mincho" w:hAnsi="Times New Roman"/>
      <w:sz w:val="22"/>
      <w:szCs w:val="22"/>
      <w:lang w:eastAsia="en-US"/>
    </w:rPr>
  </w:style>
  <w:style w:type="paragraph" w:customStyle="1" w:styleId="LBSchedule4">
    <w:name w:val="LB Schedule 4"/>
    <w:uiPriority w:val="99"/>
    <w:qFormat/>
    <w:pPr>
      <w:suppressAutoHyphens/>
      <w:autoSpaceDN w:val="0"/>
      <w:spacing w:before="120" w:after="200" w:line="276" w:lineRule="auto"/>
      <w:textAlignment w:val="baseline"/>
    </w:pPr>
    <w:rPr>
      <w:rFonts w:ascii="Times New Roman" w:eastAsia="MS Mincho" w:hAnsi="Times New Roman"/>
      <w:sz w:val="22"/>
      <w:szCs w:val="22"/>
      <w:lang w:eastAsia="en-US"/>
    </w:rPr>
  </w:style>
  <w:style w:type="paragraph" w:customStyle="1" w:styleId="LBSchedule1">
    <w:name w:val="LB Schedule 1"/>
    <w:basedOn w:val="aff5"/>
    <w:uiPriority w:val="99"/>
    <w:qFormat/>
    <w:pPr>
      <w:spacing w:before="120"/>
    </w:pPr>
    <w:rPr>
      <w:rFonts w:ascii="Times New Roman" w:eastAsia="MS Mincho" w:hAnsi="Times New Roman"/>
      <w:b/>
      <w:bCs/>
      <w:caps/>
      <w:sz w:val="22"/>
    </w:rPr>
  </w:style>
  <w:style w:type="paragraph" w:customStyle="1" w:styleId="LBSchedule3">
    <w:name w:val="LB Schedule 3"/>
    <w:basedOn w:val="aff5"/>
    <w:uiPriority w:val="99"/>
    <w:qFormat/>
    <w:pPr>
      <w:spacing w:before="120"/>
    </w:pPr>
    <w:rPr>
      <w:rFonts w:ascii="Times New Roman" w:eastAsia="MS Mincho" w:hAnsi="Times New Roman"/>
      <w:sz w:val="22"/>
    </w:rPr>
  </w:style>
  <w:style w:type="paragraph" w:customStyle="1" w:styleId="LBSchedule2">
    <w:name w:val="LB Schedule 2"/>
    <w:basedOn w:val="aff5"/>
    <w:uiPriority w:val="99"/>
    <w:qFormat/>
    <w:pPr>
      <w:numPr>
        <w:numId w:val="24"/>
      </w:numPr>
      <w:spacing w:before="120"/>
    </w:pPr>
    <w:rPr>
      <w:rFonts w:ascii="Times New Roman" w:eastAsia="MS Mincho" w:hAnsi="Times New Roman"/>
      <w:sz w:val="22"/>
    </w:rPr>
  </w:style>
  <w:style w:type="paragraph" w:customStyle="1" w:styleId="LBArabic1">
    <w:name w:val="LB Arabic 1"/>
    <w:basedOn w:val="aff5"/>
    <w:uiPriority w:val="99"/>
    <w:qFormat/>
    <w:pPr>
      <w:numPr>
        <w:numId w:val="25"/>
      </w:numPr>
      <w:spacing w:before="120"/>
    </w:pPr>
    <w:rPr>
      <w:rFonts w:ascii="Times New Roman" w:eastAsia="MS Mincho" w:hAnsi="Times New Roman"/>
      <w:sz w:val="22"/>
    </w:rPr>
  </w:style>
  <w:style w:type="paragraph" w:customStyle="1" w:styleId="LBArabic3">
    <w:name w:val="LB Arabic 3"/>
    <w:basedOn w:val="3a"/>
    <w:uiPriority w:val="99"/>
    <w:qFormat/>
    <w:pPr>
      <w:keepNext w:val="0"/>
      <w:keepLines w:val="0"/>
      <w:widowControl/>
      <w:numPr>
        <w:numId w:val="26"/>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4">
    <w:name w:val="LB Arabic 4"/>
    <w:basedOn w:val="aa"/>
    <w:uiPriority w:val="99"/>
    <w:qFormat/>
    <w:pPr>
      <w:numPr>
        <w:numId w:val="27"/>
      </w:numPr>
      <w:spacing w:before="120" w:after="120"/>
    </w:pPr>
    <w:rPr>
      <w:rFonts w:eastAsia="MS Mincho"/>
      <w:szCs w:val="20"/>
    </w:rPr>
  </w:style>
  <w:style w:type="paragraph" w:customStyle="1" w:styleId="LBArabic5">
    <w:name w:val="LB Arabic 5"/>
    <w:basedOn w:val="aa"/>
    <w:uiPriority w:val="99"/>
    <w:qFormat/>
    <w:pPr>
      <w:numPr>
        <w:numId w:val="28"/>
      </w:numPr>
      <w:spacing w:before="120" w:after="120"/>
    </w:pPr>
    <w:rPr>
      <w:rFonts w:eastAsia="MS Mincho"/>
      <w:szCs w:val="20"/>
    </w:rPr>
  </w:style>
  <w:style w:type="paragraph" w:customStyle="1" w:styleId="LBArabic6">
    <w:name w:val="LB Arabic 6"/>
    <w:basedOn w:val="aa"/>
    <w:uiPriority w:val="99"/>
    <w:qFormat/>
    <w:pPr>
      <w:numPr>
        <w:numId w:val="29"/>
      </w:numPr>
      <w:spacing w:before="120" w:after="120"/>
    </w:pPr>
    <w:rPr>
      <w:rFonts w:eastAsia="MS Mincho"/>
      <w:szCs w:val="20"/>
    </w:rPr>
  </w:style>
  <w:style w:type="paragraph" w:customStyle="1" w:styleId="LBRoman1">
    <w:name w:val="LB Roman 1"/>
    <w:basedOn w:val="aff5"/>
    <w:uiPriority w:val="99"/>
    <w:qFormat/>
    <w:pPr>
      <w:numPr>
        <w:numId w:val="30"/>
      </w:numPr>
      <w:spacing w:before="120"/>
    </w:pPr>
    <w:rPr>
      <w:rFonts w:ascii="Times New Roman" w:eastAsia="Times New Roman" w:hAnsi="Times New Roman"/>
      <w:sz w:val="22"/>
    </w:rPr>
  </w:style>
  <w:style w:type="paragraph" w:customStyle="1" w:styleId="LBRoman2">
    <w:name w:val="LB Roman 2"/>
    <w:basedOn w:val="29"/>
    <w:uiPriority w:val="99"/>
    <w:qFormat/>
    <w:pPr>
      <w:numPr>
        <w:numId w:val="31"/>
      </w:numPr>
      <w:spacing w:before="120" w:after="120"/>
    </w:pPr>
    <w:rPr>
      <w:rFonts w:ascii="Times New Roman" w:eastAsia="MS Mincho" w:hAnsi="Times New Roman"/>
      <w:sz w:val="22"/>
    </w:rPr>
  </w:style>
  <w:style w:type="paragraph" w:customStyle="1" w:styleId="LBRoman4">
    <w:name w:val="LB Roman 4"/>
    <w:basedOn w:val="BodyText4"/>
    <w:uiPriority w:val="99"/>
    <w:qFormat/>
    <w:pPr>
      <w:numPr>
        <w:numId w:val="32"/>
      </w:numPr>
    </w:pPr>
    <w:rPr>
      <w:lang w:val="ru-RU"/>
    </w:rPr>
  </w:style>
  <w:style w:type="paragraph" w:customStyle="1" w:styleId="312">
    <w:name w:val="Основной текст 31"/>
    <w:basedOn w:val="BodyText4"/>
    <w:uiPriority w:val="99"/>
    <w:qFormat/>
    <w:pPr>
      <w:ind w:left="1440"/>
    </w:pPr>
    <w:rPr>
      <w:rFonts w:eastAsia="Times New Roman"/>
    </w:rPr>
  </w:style>
  <w:style w:type="paragraph" w:customStyle="1" w:styleId="Schedule1">
    <w:name w:val="Schedule 1"/>
    <w:basedOn w:val="aa"/>
    <w:uiPriority w:val="99"/>
    <w:qFormat/>
    <w:pPr>
      <w:spacing w:after="140" w:line="288" w:lineRule="auto"/>
      <w:outlineLvl w:val="0"/>
    </w:pPr>
    <w:rPr>
      <w:rFonts w:ascii="Arial" w:eastAsia="Times New Roman" w:hAnsi="Arial"/>
      <w:kern w:val="3"/>
      <w:sz w:val="20"/>
      <w:szCs w:val="24"/>
    </w:rPr>
  </w:style>
  <w:style w:type="paragraph" w:customStyle="1" w:styleId="Schedule2">
    <w:name w:val="Schedule 2"/>
    <w:basedOn w:val="aa"/>
    <w:uiPriority w:val="99"/>
    <w:qFormat/>
    <w:pPr>
      <w:spacing w:after="140" w:line="288" w:lineRule="auto"/>
      <w:outlineLvl w:val="1"/>
    </w:pPr>
    <w:rPr>
      <w:rFonts w:ascii="Arial" w:eastAsia="Times New Roman" w:hAnsi="Arial"/>
      <w:kern w:val="3"/>
      <w:sz w:val="20"/>
      <w:szCs w:val="24"/>
    </w:rPr>
  </w:style>
  <w:style w:type="paragraph" w:customStyle="1" w:styleId="Schedule3">
    <w:name w:val="Schedule 3"/>
    <w:basedOn w:val="aa"/>
    <w:uiPriority w:val="99"/>
    <w:qFormat/>
    <w:pPr>
      <w:spacing w:after="140" w:line="288" w:lineRule="auto"/>
      <w:outlineLvl w:val="2"/>
    </w:pPr>
    <w:rPr>
      <w:rFonts w:ascii="Arial" w:eastAsia="Times New Roman" w:hAnsi="Arial"/>
      <w:kern w:val="3"/>
      <w:sz w:val="20"/>
      <w:szCs w:val="24"/>
    </w:rPr>
  </w:style>
  <w:style w:type="paragraph" w:customStyle="1" w:styleId="Schedule4">
    <w:name w:val="Schedule 4"/>
    <w:basedOn w:val="aa"/>
    <w:uiPriority w:val="99"/>
    <w:qFormat/>
    <w:pPr>
      <w:spacing w:after="140" w:line="288" w:lineRule="auto"/>
      <w:outlineLvl w:val="3"/>
    </w:pPr>
    <w:rPr>
      <w:rFonts w:ascii="Arial" w:eastAsia="Times New Roman" w:hAnsi="Arial"/>
      <w:kern w:val="3"/>
      <w:sz w:val="20"/>
      <w:szCs w:val="24"/>
    </w:rPr>
  </w:style>
  <w:style w:type="paragraph" w:customStyle="1" w:styleId="Schedule5">
    <w:name w:val="Schedule 5"/>
    <w:basedOn w:val="aa"/>
    <w:uiPriority w:val="99"/>
    <w:qFormat/>
    <w:pPr>
      <w:spacing w:after="140" w:line="288" w:lineRule="auto"/>
      <w:outlineLvl w:val="4"/>
    </w:pPr>
    <w:rPr>
      <w:rFonts w:ascii="Arial" w:eastAsia="Times New Roman" w:hAnsi="Arial"/>
      <w:kern w:val="3"/>
      <w:sz w:val="20"/>
      <w:szCs w:val="24"/>
    </w:rPr>
  </w:style>
  <w:style w:type="paragraph" w:customStyle="1" w:styleId="Schedule6">
    <w:name w:val="Schedule 6"/>
    <w:basedOn w:val="aa"/>
    <w:uiPriority w:val="99"/>
    <w:qFormat/>
    <w:pPr>
      <w:numPr>
        <w:numId w:val="33"/>
      </w:numPr>
      <w:spacing w:after="140" w:line="288" w:lineRule="auto"/>
      <w:outlineLvl w:val="5"/>
    </w:pPr>
    <w:rPr>
      <w:rFonts w:ascii="Arial" w:eastAsia="Times New Roman" w:hAnsi="Arial"/>
      <w:kern w:val="3"/>
      <w:sz w:val="20"/>
      <w:szCs w:val="24"/>
    </w:rPr>
  </w:style>
  <w:style w:type="paragraph" w:customStyle="1" w:styleId="LBNumHeading1">
    <w:name w:val="LB Num Heading 1"/>
    <w:uiPriority w:val="99"/>
    <w:qFormat/>
    <w:pPr>
      <w:tabs>
        <w:tab w:val="left" w:pos="720"/>
      </w:tabs>
      <w:suppressAutoHyphens/>
      <w:autoSpaceDN w:val="0"/>
      <w:spacing w:before="120" w:after="120" w:line="276" w:lineRule="auto"/>
      <w:jc w:val="both"/>
      <w:textAlignment w:val="baseline"/>
    </w:pPr>
    <w:rPr>
      <w:rFonts w:ascii="Times New Roman" w:hAnsi="Times New Roman"/>
      <w:b/>
      <w:sz w:val="22"/>
      <w:szCs w:val="22"/>
      <w:lang w:eastAsia="en-US"/>
    </w:rPr>
  </w:style>
  <w:style w:type="paragraph" w:customStyle="1" w:styleId="LBNumHeading2">
    <w:name w:val="LB Num Heading 2"/>
    <w:uiPriority w:val="99"/>
    <w:qFormat/>
    <w:pPr>
      <w:tabs>
        <w:tab w:val="left" w:pos="720"/>
      </w:tabs>
      <w:suppressAutoHyphens/>
      <w:autoSpaceDN w:val="0"/>
      <w:spacing w:before="120" w:after="120" w:line="276" w:lineRule="auto"/>
      <w:jc w:val="both"/>
      <w:textAlignment w:val="baseline"/>
    </w:pPr>
    <w:rPr>
      <w:rFonts w:ascii="Times New Roman" w:hAnsi="Times New Roman"/>
      <w:b/>
      <w:sz w:val="22"/>
      <w:szCs w:val="22"/>
      <w:lang w:eastAsia="en-US"/>
    </w:rPr>
  </w:style>
  <w:style w:type="paragraph" w:customStyle="1" w:styleId="LBNumHeading3">
    <w:name w:val="LB Num Heading 3"/>
    <w:uiPriority w:val="99"/>
    <w:qFormat/>
    <w:pPr>
      <w:suppressAutoHyphens/>
      <w:autoSpaceDN w:val="0"/>
      <w:spacing w:before="120" w:after="120" w:line="276" w:lineRule="auto"/>
      <w:jc w:val="both"/>
      <w:textAlignment w:val="baseline"/>
    </w:pPr>
    <w:rPr>
      <w:rFonts w:ascii="Times New Roman" w:hAnsi="Times New Roman"/>
      <w:b/>
      <w:sz w:val="22"/>
      <w:szCs w:val="22"/>
      <w:lang w:eastAsia="en-US"/>
    </w:rPr>
  </w:style>
  <w:style w:type="paragraph" w:customStyle="1" w:styleId="LBNumHeading3-111">
    <w:name w:val="LB Num Heading 3 - 1.1.1"/>
    <w:uiPriority w:val="99"/>
    <w:qFormat/>
    <w:pPr>
      <w:tabs>
        <w:tab w:val="left" w:pos="720"/>
      </w:tabs>
      <w:suppressAutoHyphens/>
      <w:autoSpaceDN w:val="0"/>
      <w:spacing w:before="120" w:after="120" w:line="276" w:lineRule="auto"/>
      <w:jc w:val="both"/>
      <w:textAlignment w:val="baseline"/>
    </w:pPr>
    <w:rPr>
      <w:rFonts w:ascii="Times New Roman" w:hAnsi="Times New Roman"/>
      <w:b/>
      <w:sz w:val="22"/>
      <w:szCs w:val="22"/>
      <w:lang w:eastAsia="en-US"/>
    </w:rPr>
  </w:style>
  <w:style w:type="paragraph" w:customStyle="1" w:styleId="LBNumHeading4">
    <w:name w:val="LB Num Heading 4"/>
    <w:uiPriority w:val="99"/>
    <w:qFormat/>
    <w:pPr>
      <w:tabs>
        <w:tab w:val="left" w:pos="2160"/>
      </w:tabs>
      <w:suppressAutoHyphens/>
      <w:autoSpaceDN w:val="0"/>
      <w:spacing w:before="120" w:after="120" w:line="276" w:lineRule="auto"/>
      <w:jc w:val="both"/>
      <w:textAlignment w:val="baseline"/>
    </w:pPr>
    <w:rPr>
      <w:rFonts w:ascii="Times New Roman" w:hAnsi="Times New Roman"/>
      <w:b/>
      <w:sz w:val="22"/>
      <w:szCs w:val="22"/>
      <w:lang w:eastAsia="en-US"/>
    </w:rPr>
  </w:style>
  <w:style w:type="paragraph" w:customStyle="1" w:styleId="LBNumHeading5">
    <w:name w:val="LB Num Heading 5"/>
    <w:uiPriority w:val="99"/>
    <w:qFormat/>
    <w:pPr>
      <w:tabs>
        <w:tab w:val="left" w:pos="2880"/>
      </w:tabs>
      <w:suppressAutoHyphens/>
      <w:autoSpaceDN w:val="0"/>
      <w:spacing w:before="120" w:after="120" w:line="276" w:lineRule="auto"/>
      <w:jc w:val="both"/>
      <w:textAlignment w:val="baseline"/>
    </w:pPr>
    <w:rPr>
      <w:rFonts w:ascii="Times New Roman" w:hAnsi="Times New Roman"/>
      <w:b/>
      <w:sz w:val="22"/>
      <w:szCs w:val="22"/>
      <w:lang w:eastAsia="en-US"/>
    </w:rPr>
  </w:style>
  <w:style w:type="paragraph" w:customStyle="1" w:styleId="LBNumHeading1-Alt">
    <w:name w:val="LB Num Heading 1 - Alt"/>
    <w:uiPriority w:val="99"/>
    <w:qFormat/>
    <w:pPr>
      <w:tabs>
        <w:tab w:val="left" w:pos="720"/>
      </w:tabs>
      <w:suppressAutoHyphens/>
      <w:autoSpaceDN w:val="0"/>
      <w:spacing w:before="120" w:after="120" w:line="276" w:lineRule="auto"/>
      <w:jc w:val="both"/>
      <w:textAlignment w:val="baseline"/>
    </w:pPr>
    <w:rPr>
      <w:rFonts w:ascii="Times New Roman" w:hAnsi="Times New Roman"/>
      <w:b/>
      <w:sz w:val="22"/>
      <w:szCs w:val="22"/>
      <w:lang w:eastAsia="en-US"/>
    </w:rPr>
  </w:style>
  <w:style w:type="paragraph" w:customStyle="1" w:styleId="LBNumHeading2-Alt">
    <w:name w:val="LB Num Heading 2 - Alt"/>
    <w:uiPriority w:val="99"/>
    <w:qFormat/>
    <w:pPr>
      <w:tabs>
        <w:tab w:val="left" w:pos="720"/>
      </w:tabs>
      <w:suppressAutoHyphens/>
      <w:autoSpaceDN w:val="0"/>
      <w:spacing w:before="120" w:after="120" w:line="276" w:lineRule="auto"/>
      <w:jc w:val="both"/>
      <w:textAlignment w:val="baseline"/>
    </w:pPr>
    <w:rPr>
      <w:rFonts w:ascii="Times New Roman" w:hAnsi="Times New Roman"/>
      <w:sz w:val="22"/>
      <w:szCs w:val="22"/>
      <w:lang w:eastAsia="en-US"/>
    </w:rPr>
  </w:style>
  <w:style w:type="paragraph" w:customStyle="1" w:styleId="LBNumHeading3-Alt">
    <w:name w:val="LB Num Heading 3 - Alt"/>
    <w:uiPriority w:val="99"/>
    <w:qFormat/>
    <w:pPr>
      <w:tabs>
        <w:tab w:val="left" w:pos="1440"/>
      </w:tabs>
      <w:suppressAutoHyphens/>
      <w:autoSpaceDN w:val="0"/>
      <w:spacing w:before="120" w:after="120" w:line="276" w:lineRule="auto"/>
      <w:jc w:val="both"/>
      <w:textAlignment w:val="baseline"/>
    </w:pPr>
    <w:rPr>
      <w:rFonts w:ascii="Times New Roman" w:hAnsi="Times New Roman"/>
      <w:b/>
      <w:sz w:val="22"/>
      <w:szCs w:val="22"/>
      <w:lang w:val="en-US" w:eastAsia="en-US"/>
    </w:rPr>
  </w:style>
  <w:style w:type="paragraph" w:customStyle="1" w:styleId="LBNumHeading3-111Alt">
    <w:name w:val="LB Num Heading 3 - 1.1.1 Alt"/>
    <w:uiPriority w:val="99"/>
    <w:qFormat/>
    <w:pPr>
      <w:tabs>
        <w:tab w:val="left" w:pos="720"/>
      </w:tabs>
      <w:suppressAutoHyphens/>
      <w:autoSpaceDN w:val="0"/>
      <w:spacing w:before="120" w:after="120" w:line="276" w:lineRule="auto"/>
      <w:jc w:val="both"/>
      <w:textAlignment w:val="baseline"/>
    </w:pPr>
    <w:rPr>
      <w:rFonts w:ascii="Times New Roman" w:hAnsi="Times New Roman"/>
      <w:sz w:val="22"/>
      <w:szCs w:val="22"/>
      <w:lang w:eastAsia="en-US"/>
    </w:rPr>
  </w:style>
  <w:style w:type="paragraph" w:customStyle="1" w:styleId="LBNumHeading4-Alt">
    <w:name w:val="LB Num Heading 4 - Alt"/>
    <w:uiPriority w:val="99"/>
    <w:qFormat/>
    <w:pPr>
      <w:tabs>
        <w:tab w:val="left" w:pos="2160"/>
      </w:tabs>
      <w:suppressAutoHyphens/>
      <w:autoSpaceDN w:val="0"/>
      <w:spacing w:before="120" w:after="120" w:line="276" w:lineRule="auto"/>
      <w:jc w:val="both"/>
      <w:textAlignment w:val="baseline"/>
    </w:pPr>
    <w:rPr>
      <w:rFonts w:ascii="Times New Roman" w:hAnsi="Times New Roman"/>
      <w:b/>
      <w:sz w:val="22"/>
      <w:szCs w:val="22"/>
      <w:lang w:val="en-US" w:eastAsia="en-US"/>
    </w:rPr>
  </w:style>
  <w:style w:type="paragraph" w:customStyle="1" w:styleId="LBNumHeading5-Alt">
    <w:name w:val="LB Num Heading 5 - Alt"/>
    <w:uiPriority w:val="99"/>
    <w:qFormat/>
    <w:pPr>
      <w:tabs>
        <w:tab w:val="left" w:pos="2880"/>
      </w:tabs>
      <w:suppressAutoHyphens/>
      <w:autoSpaceDN w:val="0"/>
      <w:spacing w:before="120" w:after="120" w:line="276" w:lineRule="auto"/>
      <w:jc w:val="both"/>
      <w:textAlignment w:val="baseline"/>
    </w:pPr>
    <w:rPr>
      <w:rFonts w:ascii="Times New Roman" w:hAnsi="Times New Roman"/>
      <w:b/>
      <w:sz w:val="22"/>
      <w:szCs w:val="22"/>
      <w:lang w:val="en-US" w:eastAsia="en-US"/>
    </w:rPr>
  </w:style>
  <w:style w:type="paragraph" w:customStyle="1" w:styleId="LBNumParties">
    <w:name w:val="LB Num Parties"/>
    <w:basedOn w:val="Parties"/>
    <w:uiPriority w:val="99"/>
    <w:qFormat/>
    <w:pPr>
      <w:numPr>
        <w:numId w:val="34"/>
      </w:numPr>
      <w:spacing w:after="0"/>
    </w:pPr>
    <w:rPr>
      <w:rFonts w:ascii="Calibri" w:hAnsi="Calibri"/>
      <w:sz w:val="20"/>
      <w:lang w:val="ru-RU" w:eastAsia="ru-RU"/>
    </w:rPr>
  </w:style>
  <w:style w:type="paragraph" w:customStyle="1" w:styleId="LBNumParties-Alt">
    <w:name w:val="LB Num Parties - Alt"/>
    <w:basedOn w:val="Parties-Alt"/>
    <w:uiPriority w:val="99"/>
    <w:qFormat/>
    <w:rPr>
      <w:lang w:val="en-US"/>
    </w:rPr>
  </w:style>
  <w:style w:type="paragraph" w:customStyle="1" w:styleId="LBNumRecitals">
    <w:name w:val="LB Num Recitals"/>
    <w:basedOn w:val="Recitals"/>
    <w:uiPriority w:val="99"/>
    <w:qFormat/>
    <w:pPr>
      <w:numPr>
        <w:numId w:val="35"/>
      </w:numPr>
      <w:spacing w:after="0"/>
    </w:pPr>
    <w:rPr>
      <w:rFonts w:ascii="Calibri" w:hAnsi="Calibri"/>
      <w:sz w:val="20"/>
      <w:lang w:val="ru-RU" w:eastAsia="ru-RU"/>
    </w:rPr>
  </w:style>
  <w:style w:type="paragraph" w:customStyle="1" w:styleId="LBNumRecitals-Alt">
    <w:name w:val="LB Num Recitals - Alt"/>
    <w:basedOn w:val="Recitals-Alt"/>
    <w:uiPriority w:val="99"/>
    <w:qFormat/>
    <w:pPr>
      <w:numPr>
        <w:numId w:val="36"/>
      </w:numPr>
    </w:pPr>
    <w:rPr>
      <w:lang w:val="en-US"/>
    </w:rPr>
  </w:style>
  <w:style w:type="paragraph" w:customStyle="1" w:styleId="LBChapterHeading">
    <w:name w:val="LB Chapter Heading"/>
    <w:uiPriority w:val="99"/>
    <w:qFormat/>
    <w:pPr>
      <w:numPr>
        <w:numId w:val="37"/>
      </w:numPr>
      <w:tabs>
        <w:tab w:val="left" w:pos="1080"/>
      </w:tabs>
      <w:suppressAutoHyphens/>
      <w:autoSpaceDN w:val="0"/>
      <w:spacing w:before="120" w:after="120" w:line="276" w:lineRule="auto"/>
      <w:textAlignment w:val="baseline"/>
    </w:pPr>
    <w:rPr>
      <w:rFonts w:ascii="Times New Roman" w:hAnsi="Times New Roman"/>
      <w:b/>
      <w:sz w:val="22"/>
      <w:szCs w:val="22"/>
      <w:lang w:eastAsia="en-US"/>
    </w:rPr>
  </w:style>
  <w:style w:type="paragraph" w:customStyle="1" w:styleId="LBScheduleHeading-alt">
    <w:name w:val="LB Schedule Heading - alt"/>
    <w:basedOn w:val="LBScheduleHeading"/>
    <w:uiPriority w:val="99"/>
    <w:qFormat/>
    <w:pPr>
      <w:numPr>
        <w:numId w:val="38"/>
      </w:numPr>
      <w:tabs>
        <w:tab w:val="left" w:pos="720"/>
      </w:tabs>
      <w:jc w:val="left"/>
    </w:pPr>
    <w:rPr>
      <w:lang w:val="en-GB"/>
    </w:rPr>
  </w:style>
  <w:style w:type="paragraph" w:customStyle="1" w:styleId="LBChapterHeading-Alt">
    <w:name w:val="LB Chapter Heading - Alt"/>
    <w:uiPriority w:val="99"/>
    <w:qFormat/>
    <w:pPr>
      <w:numPr>
        <w:numId w:val="39"/>
      </w:numPr>
      <w:suppressAutoHyphens/>
      <w:autoSpaceDN w:val="0"/>
      <w:spacing w:before="120" w:after="120" w:line="276" w:lineRule="auto"/>
      <w:textAlignment w:val="baseline"/>
    </w:pPr>
    <w:rPr>
      <w:rFonts w:ascii="Times New Roman" w:hAnsi="Times New Roman"/>
      <w:b/>
      <w:sz w:val="22"/>
      <w:szCs w:val="22"/>
      <w:lang w:eastAsia="en-US"/>
    </w:rPr>
  </w:style>
  <w:style w:type="paragraph" w:customStyle="1" w:styleId="LBDefinition">
    <w:name w:val="LB Definition"/>
    <w:uiPriority w:val="99"/>
    <w:qFormat/>
    <w:pPr>
      <w:suppressAutoHyphens/>
      <w:autoSpaceDN w:val="0"/>
      <w:spacing w:before="120" w:after="120" w:line="276" w:lineRule="auto"/>
      <w:textAlignment w:val="baseline"/>
    </w:pPr>
    <w:rPr>
      <w:rFonts w:ascii="Times New Roman" w:hAnsi="Times New Roman"/>
      <w:b/>
      <w:sz w:val="22"/>
      <w:szCs w:val="22"/>
      <w:lang w:eastAsia="en-US"/>
    </w:rPr>
  </w:style>
  <w:style w:type="paragraph" w:customStyle="1" w:styleId="LBDefinitionSubitem">
    <w:name w:val="LB Definition Subitem"/>
    <w:uiPriority w:val="99"/>
    <w:qFormat/>
    <w:pPr>
      <w:suppressAutoHyphens/>
      <w:autoSpaceDN w:val="0"/>
      <w:spacing w:before="120" w:after="120" w:line="276" w:lineRule="auto"/>
      <w:textAlignment w:val="baseline"/>
    </w:pPr>
    <w:rPr>
      <w:rFonts w:ascii="Times New Roman" w:hAnsi="Times New Roman"/>
      <w:sz w:val="22"/>
      <w:szCs w:val="22"/>
      <w:lang w:eastAsia="en-US"/>
    </w:rPr>
  </w:style>
  <w:style w:type="paragraph" w:customStyle="1" w:styleId="LBDefinitionSubSubitem">
    <w:name w:val="LB Definition SubSubitem"/>
    <w:uiPriority w:val="99"/>
    <w:qFormat/>
    <w:pPr>
      <w:numPr>
        <w:numId w:val="40"/>
      </w:numPr>
      <w:suppressAutoHyphens/>
      <w:autoSpaceDN w:val="0"/>
      <w:spacing w:before="120" w:after="120" w:line="276" w:lineRule="auto"/>
      <w:textAlignment w:val="baseline"/>
    </w:pPr>
    <w:rPr>
      <w:rFonts w:ascii="Times New Roman" w:hAnsi="Times New Roman"/>
      <w:sz w:val="22"/>
      <w:szCs w:val="22"/>
      <w:lang w:eastAsia="en-US"/>
    </w:rPr>
  </w:style>
  <w:style w:type="paragraph" w:customStyle="1" w:styleId="LBDefinition-Alt">
    <w:name w:val="LB Definition - Alt"/>
    <w:uiPriority w:val="99"/>
    <w:qFormat/>
    <w:pPr>
      <w:suppressAutoHyphens/>
      <w:autoSpaceDN w:val="0"/>
      <w:spacing w:before="120" w:after="120" w:line="276" w:lineRule="auto"/>
      <w:textAlignment w:val="baseline"/>
    </w:pPr>
    <w:rPr>
      <w:rFonts w:ascii="Times New Roman" w:hAnsi="Times New Roman"/>
      <w:b/>
      <w:sz w:val="22"/>
      <w:szCs w:val="22"/>
      <w:lang w:eastAsia="en-US"/>
    </w:rPr>
  </w:style>
  <w:style w:type="paragraph" w:customStyle="1" w:styleId="LBDefinitionSubitem-Alt">
    <w:name w:val="LB Definition Subitem - Alt"/>
    <w:uiPriority w:val="99"/>
    <w:qFormat/>
    <w:pPr>
      <w:suppressAutoHyphens/>
      <w:autoSpaceDN w:val="0"/>
      <w:spacing w:before="120" w:after="120" w:line="276" w:lineRule="auto"/>
      <w:textAlignment w:val="baseline"/>
    </w:pPr>
    <w:rPr>
      <w:rFonts w:ascii="Times New Roman" w:hAnsi="Times New Roman"/>
      <w:sz w:val="22"/>
      <w:szCs w:val="22"/>
      <w:lang w:eastAsia="en-US"/>
    </w:rPr>
  </w:style>
  <w:style w:type="paragraph" w:customStyle="1" w:styleId="LBDefinitionSubSubItem-alt">
    <w:name w:val="LB Definition SubSubItem - alt"/>
    <w:uiPriority w:val="99"/>
    <w:qFormat/>
    <w:pPr>
      <w:numPr>
        <w:numId w:val="41"/>
      </w:numPr>
      <w:suppressAutoHyphens/>
      <w:autoSpaceDN w:val="0"/>
      <w:spacing w:before="120" w:after="120" w:line="276" w:lineRule="auto"/>
      <w:textAlignment w:val="baseline"/>
    </w:pPr>
    <w:rPr>
      <w:rFonts w:ascii="Times New Roman" w:hAnsi="Times New Roman"/>
      <w:sz w:val="22"/>
      <w:szCs w:val="22"/>
      <w:lang w:eastAsia="en-US"/>
    </w:rPr>
  </w:style>
  <w:style w:type="paragraph" w:customStyle="1" w:styleId="LBNumParagraph1">
    <w:name w:val="LB Num Paragraph 1"/>
    <w:basedOn w:val="LBNumHeading1"/>
    <w:uiPriority w:val="99"/>
    <w:qFormat/>
    <w:rPr>
      <w:b w:val="0"/>
    </w:rPr>
  </w:style>
  <w:style w:type="paragraph" w:customStyle="1" w:styleId="LBNumParagraph2">
    <w:name w:val="LB Num Paragraph 2"/>
    <w:basedOn w:val="LBNumHeading2"/>
    <w:uiPriority w:val="99"/>
    <w:qFormat/>
    <w:rPr>
      <w:b w:val="0"/>
    </w:rPr>
  </w:style>
  <w:style w:type="paragraph" w:customStyle="1" w:styleId="LBNumParagraph3111">
    <w:name w:val="LB Num Paragraph 3 1.1.1"/>
    <w:basedOn w:val="LBNumHeading3-111"/>
    <w:uiPriority w:val="99"/>
    <w:qFormat/>
    <w:rPr>
      <w:b w:val="0"/>
    </w:rPr>
  </w:style>
  <w:style w:type="paragraph" w:customStyle="1" w:styleId="LBNumParagraph4">
    <w:name w:val="LB Num Paragraph 4"/>
    <w:basedOn w:val="LBNumHeading4"/>
    <w:uiPriority w:val="99"/>
    <w:qFormat/>
    <w:rPr>
      <w:b w:val="0"/>
    </w:rPr>
  </w:style>
  <w:style w:type="paragraph" w:customStyle="1" w:styleId="LBNumParagraph5">
    <w:name w:val="LB Num Paragraph 5"/>
    <w:basedOn w:val="LBNumHeading5"/>
    <w:uiPriority w:val="99"/>
    <w:qFormat/>
    <w:rPr>
      <w:b w:val="0"/>
    </w:rPr>
  </w:style>
  <w:style w:type="paragraph" w:customStyle="1" w:styleId="LBNumParagraph3">
    <w:name w:val="LB Num Paragraph 3"/>
    <w:basedOn w:val="LBNumHeading3"/>
    <w:uiPriority w:val="99"/>
    <w:qFormat/>
    <w:pPr>
      <w:numPr>
        <w:numId w:val="42"/>
      </w:numPr>
    </w:pPr>
    <w:rPr>
      <w:b w:val="0"/>
    </w:rPr>
  </w:style>
  <w:style w:type="paragraph" w:customStyle="1" w:styleId="Roman3">
    <w:name w:val="Roman 3"/>
    <w:basedOn w:val="3a"/>
    <w:uiPriority w:val="99"/>
    <w:qFormat/>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720"/>
      </w:tabs>
      <w:spacing w:before="120" w:after="120"/>
      <w:ind w:left="720" w:hanging="720"/>
    </w:pPr>
    <w:rPr>
      <w:rFonts w:ascii="Times New Roman" w:eastAsia="MS Mincho" w:hAnsi="Times New Roman"/>
      <w:sz w:val="22"/>
      <w:szCs w:val="20"/>
      <w:lang w:val="en-GB"/>
    </w:rPr>
  </w:style>
  <w:style w:type="paragraph" w:customStyle="1" w:styleId="Arabic2">
    <w:name w:val="Arabic 2"/>
    <w:basedOn w:val="29"/>
    <w:uiPriority w:val="99"/>
    <w:qFormat/>
    <w:pPr>
      <w:tabs>
        <w:tab w:val="left" w:pos="360"/>
      </w:tabs>
      <w:spacing w:before="120" w:after="120"/>
    </w:pPr>
    <w:rPr>
      <w:rFonts w:ascii="Times New Roman" w:eastAsia="MS Mincho" w:hAnsi="Times New Roman"/>
      <w:sz w:val="22"/>
      <w:lang w:val="en-GB"/>
    </w:rPr>
  </w:style>
  <w:style w:type="paragraph" w:customStyle="1" w:styleId="Arabic1">
    <w:name w:val="Arabic 1"/>
    <w:basedOn w:val="aff5"/>
    <w:uiPriority w:val="99"/>
    <w:qFormat/>
    <w:pPr>
      <w:tabs>
        <w:tab w:val="left" w:pos="3600"/>
      </w:tabs>
      <w:spacing w:before="120"/>
      <w:ind w:left="720" w:hanging="720"/>
    </w:pPr>
    <w:rPr>
      <w:rFonts w:ascii="Times New Roman" w:eastAsia="MS Mincho" w:hAnsi="Times New Roman"/>
      <w:sz w:val="22"/>
      <w:lang w:val="en-GB"/>
    </w:rPr>
  </w:style>
  <w:style w:type="paragraph" w:customStyle="1" w:styleId="Arabic3">
    <w:name w:val="Arabic 3"/>
    <w:basedOn w:val="3a"/>
    <w:uiPriority w:val="99"/>
    <w:qFormat/>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2160"/>
      </w:tabs>
      <w:spacing w:before="120" w:after="120"/>
      <w:ind w:left="2160" w:hanging="720"/>
    </w:pPr>
    <w:rPr>
      <w:rFonts w:ascii="Times New Roman" w:eastAsia="MS Mincho" w:hAnsi="Times New Roman"/>
      <w:sz w:val="22"/>
      <w:szCs w:val="20"/>
      <w:lang w:val="en-GB"/>
    </w:rPr>
  </w:style>
  <w:style w:type="paragraph" w:customStyle="1" w:styleId="Arabic4">
    <w:name w:val="Arabic 4"/>
    <w:basedOn w:val="aa"/>
    <w:uiPriority w:val="99"/>
    <w:qFormat/>
    <w:pPr>
      <w:tabs>
        <w:tab w:val="left" w:pos="14400"/>
      </w:tabs>
      <w:spacing w:before="120" w:after="120"/>
      <w:ind w:left="2880" w:hanging="720"/>
    </w:pPr>
    <w:rPr>
      <w:rFonts w:eastAsia="MS Mincho"/>
      <w:szCs w:val="20"/>
      <w:lang w:val="en-GB"/>
    </w:rPr>
  </w:style>
  <w:style w:type="paragraph" w:customStyle="1" w:styleId="Arabic5">
    <w:name w:val="Arabic 5"/>
    <w:basedOn w:val="aa"/>
    <w:uiPriority w:val="99"/>
    <w:qFormat/>
    <w:pPr>
      <w:tabs>
        <w:tab w:val="left" w:pos="17890"/>
      </w:tabs>
      <w:spacing w:before="120" w:after="120"/>
      <w:ind w:left="3578" w:hanging="720"/>
    </w:pPr>
    <w:rPr>
      <w:rFonts w:eastAsia="MS Mincho"/>
      <w:szCs w:val="20"/>
      <w:lang w:val="en-GB"/>
    </w:rPr>
  </w:style>
  <w:style w:type="paragraph" w:customStyle="1" w:styleId="Arabic6">
    <w:name w:val="Arabic 6"/>
    <w:basedOn w:val="aa"/>
    <w:uiPriority w:val="99"/>
    <w:qFormat/>
    <w:pPr>
      <w:tabs>
        <w:tab w:val="left" w:pos="21205"/>
      </w:tabs>
      <w:spacing w:before="120" w:after="120"/>
      <w:ind w:left="4241" w:hanging="720"/>
    </w:pPr>
    <w:rPr>
      <w:rFonts w:eastAsia="MS Mincho"/>
      <w:szCs w:val="20"/>
      <w:lang w:val="en-GB"/>
    </w:rPr>
  </w:style>
  <w:style w:type="paragraph" w:customStyle="1" w:styleId="Roman1">
    <w:name w:val="Roman 1"/>
    <w:basedOn w:val="aff5"/>
    <w:uiPriority w:val="99"/>
    <w:qFormat/>
    <w:pPr>
      <w:tabs>
        <w:tab w:val="left" w:pos="3600"/>
      </w:tabs>
      <w:spacing w:before="120"/>
      <w:ind w:left="720" w:hanging="720"/>
    </w:pPr>
    <w:rPr>
      <w:rFonts w:ascii="Times New Roman" w:eastAsia="Times New Roman" w:hAnsi="Times New Roman"/>
      <w:sz w:val="22"/>
      <w:lang w:val="en-GB"/>
    </w:rPr>
  </w:style>
  <w:style w:type="paragraph" w:customStyle="1" w:styleId="Roman2">
    <w:name w:val="Roman 2"/>
    <w:basedOn w:val="29"/>
    <w:uiPriority w:val="99"/>
    <w:qFormat/>
    <w:pPr>
      <w:tabs>
        <w:tab w:val="left" w:pos="7200"/>
      </w:tabs>
      <w:spacing w:before="120" w:after="120"/>
      <w:ind w:left="1440" w:hanging="720"/>
    </w:pPr>
    <w:rPr>
      <w:rFonts w:ascii="Times New Roman" w:eastAsia="MS Mincho" w:hAnsi="Times New Roman"/>
      <w:sz w:val="22"/>
      <w:lang w:val="en-GB"/>
    </w:rPr>
  </w:style>
  <w:style w:type="paragraph" w:customStyle="1" w:styleId="Roman4">
    <w:name w:val="Roman 4"/>
    <w:basedOn w:val="BodyText4"/>
    <w:uiPriority w:val="99"/>
    <w:qFormat/>
    <w:pPr>
      <w:tabs>
        <w:tab w:val="left" w:pos="14400"/>
      </w:tabs>
      <w:ind w:left="2880" w:hanging="720"/>
    </w:pPr>
  </w:style>
  <w:style w:type="paragraph" w:customStyle="1" w:styleId="Roman5">
    <w:name w:val="Roman 5"/>
    <w:basedOn w:val="BodyText5"/>
    <w:uiPriority w:val="99"/>
    <w:qFormat/>
    <w:pPr>
      <w:tabs>
        <w:tab w:val="left" w:pos="17890"/>
      </w:tabs>
      <w:ind w:left="3578" w:hanging="720"/>
    </w:pPr>
  </w:style>
  <w:style w:type="paragraph" w:customStyle="1" w:styleId="LBBOLDCAPS">
    <w:name w:val="LB BOLD CAPS"/>
    <w:basedOn w:val="BodyText1"/>
    <w:uiPriority w:val="99"/>
    <w:qFormat/>
    <w:rPr>
      <w:b/>
      <w:bCs/>
      <w:caps/>
      <w:lang w:val="ru-RU"/>
    </w:rPr>
  </w:style>
  <w:style w:type="paragraph" w:customStyle="1" w:styleId="LBSCHEDULE10">
    <w:name w:val="LB SCHEDULE 1"/>
    <w:basedOn w:val="LBSchedule1"/>
    <w:uiPriority w:val="99"/>
    <w:qFormat/>
    <w:pPr>
      <w:tabs>
        <w:tab w:val="left" w:pos="3600"/>
      </w:tabs>
      <w:ind w:left="720" w:hanging="720"/>
    </w:pPr>
  </w:style>
  <w:style w:type="paragraph" w:customStyle="1" w:styleId="1-1">
    <w:name w:val="Заголовок 1 -1"/>
    <w:basedOn w:val="16"/>
    <w:next w:val="aff5"/>
    <w:uiPriority w:val="99"/>
    <w:qFormat/>
    <w:pPr>
      <w:numPr>
        <w:numId w:val="0"/>
      </w:numPr>
      <w:tabs>
        <w:tab w:val="left" w:pos="7200"/>
      </w:tabs>
      <w:ind w:left="1440" w:hanging="720"/>
    </w:pPr>
    <w:rPr>
      <w:rFonts w:eastAsia="Times New Roman"/>
      <w:b w:val="0"/>
    </w:rPr>
  </w:style>
  <w:style w:type="paragraph" w:customStyle="1" w:styleId="affffff">
    <w:name w:val="полужирный По центру"/>
    <w:basedOn w:val="BdyText2"/>
    <w:uiPriority w:val="99"/>
    <w:qFormat/>
    <w:pPr>
      <w:jc w:val="center"/>
    </w:pPr>
    <w:rPr>
      <w:rFonts w:eastAsia="Times New Roman"/>
      <w:b/>
      <w:bCs/>
    </w:rPr>
  </w:style>
  <w:style w:type="paragraph" w:customStyle="1" w:styleId="Level1">
    <w:name w:val="Level 1"/>
    <w:basedOn w:val="aa"/>
    <w:next w:val="aa"/>
    <w:uiPriority w:val="99"/>
    <w:qFormat/>
    <w:pPr>
      <w:keepNext/>
      <w:spacing w:before="140" w:after="140" w:line="288" w:lineRule="auto"/>
      <w:outlineLvl w:val="0"/>
    </w:pPr>
    <w:rPr>
      <w:rFonts w:ascii="Arial" w:eastAsia="Times New Roman" w:hAnsi="Arial"/>
      <w:b/>
      <w:kern w:val="3"/>
      <w:szCs w:val="20"/>
    </w:rPr>
  </w:style>
  <w:style w:type="paragraph" w:customStyle="1" w:styleId="Level2">
    <w:name w:val="Level 2"/>
    <w:basedOn w:val="aa"/>
    <w:uiPriority w:val="99"/>
    <w:qFormat/>
    <w:pPr>
      <w:spacing w:after="140" w:line="288" w:lineRule="auto"/>
    </w:pPr>
    <w:rPr>
      <w:rFonts w:ascii="Arial" w:eastAsia="Times New Roman" w:hAnsi="Arial"/>
      <w:kern w:val="3"/>
      <w:sz w:val="20"/>
      <w:szCs w:val="20"/>
    </w:rPr>
  </w:style>
  <w:style w:type="paragraph" w:customStyle="1" w:styleId="Level3">
    <w:name w:val="Level 3"/>
    <w:basedOn w:val="aa"/>
    <w:uiPriority w:val="99"/>
    <w:qFormat/>
    <w:pPr>
      <w:spacing w:after="140" w:line="288" w:lineRule="auto"/>
    </w:pPr>
    <w:rPr>
      <w:rFonts w:ascii="Arial" w:eastAsia="Times New Roman" w:hAnsi="Arial"/>
      <w:kern w:val="3"/>
      <w:sz w:val="20"/>
      <w:szCs w:val="20"/>
    </w:rPr>
  </w:style>
  <w:style w:type="paragraph" w:customStyle="1" w:styleId="Level4">
    <w:name w:val="Level 4"/>
    <w:basedOn w:val="aa"/>
    <w:uiPriority w:val="99"/>
    <w:qFormat/>
    <w:pPr>
      <w:spacing w:after="140" w:line="288" w:lineRule="auto"/>
    </w:pPr>
    <w:rPr>
      <w:rFonts w:ascii="Arial" w:eastAsia="Times New Roman" w:hAnsi="Arial"/>
      <w:kern w:val="3"/>
      <w:sz w:val="20"/>
      <w:szCs w:val="20"/>
    </w:rPr>
  </w:style>
  <w:style w:type="paragraph" w:customStyle="1" w:styleId="Level5">
    <w:name w:val="Level 5"/>
    <w:basedOn w:val="aa"/>
    <w:uiPriority w:val="99"/>
    <w:qFormat/>
    <w:pPr>
      <w:spacing w:after="140" w:line="288" w:lineRule="auto"/>
    </w:pPr>
    <w:rPr>
      <w:rFonts w:ascii="Arial" w:eastAsia="Times New Roman" w:hAnsi="Arial"/>
      <w:kern w:val="3"/>
      <w:sz w:val="20"/>
      <w:szCs w:val="20"/>
    </w:rPr>
  </w:style>
  <w:style w:type="paragraph" w:customStyle="1" w:styleId="Level6">
    <w:name w:val="Level 6"/>
    <w:basedOn w:val="aa"/>
    <w:uiPriority w:val="99"/>
    <w:qFormat/>
    <w:pPr>
      <w:numPr>
        <w:numId w:val="43"/>
      </w:numPr>
      <w:spacing w:after="140" w:line="288" w:lineRule="auto"/>
    </w:pPr>
    <w:rPr>
      <w:rFonts w:ascii="Arial" w:eastAsia="Times New Roman" w:hAnsi="Arial"/>
      <w:kern w:val="3"/>
      <w:sz w:val="20"/>
      <w:szCs w:val="20"/>
    </w:rPr>
  </w:style>
  <w:style w:type="paragraph" w:customStyle="1" w:styleId="zFSNarrative">
    <w:name w:val="zFSNarrative"/>
    <w:basedOn w:val="aa"/>
    <w:uiPriority w:val="99"/>
    <w:qFormat/>
    <w:pPr>
      <w:spacing w:after="120" w:line="288" w:lineRule="auto"/>
      <w:jc w:val="center"/>
    </w:pPr>
    <w:rPr>
      <w:rFonts w:ascii="Arial" w:eastAsia="Times New Roman" w:hAnsi="Arial"/>
      <w:kern w:val="3"/>
      <w:sz w:val="20"/>
      <w:szCs w:val="24"/>
    </w:rPr>
  </w:style>
  <w:style w:type="paragraph" w:customStyle="1" w:styleId="CharCharCharCharCharCharCharChar">
    <w:name w:val="Char Char Знак Знак Char Char Знак Знак Char Char Знак Знак Char Char"/>
    <w:basedOn w:val="aa"/>
    <w:uiPriority w:val="99"/>
    <w:qFormat/>
    <w:pPr>
      <w:widowControl w:val="0"/>
      <w:tabs>
        <w:tab w:val="left" w:pos="3600"/>
      </w:tabs>
      <w:spacing w:after="160" w:line="240" w:lineRule="exact"/>
      <w:ind w:left="720" w:hanging="360"/>
      <w:jc w:val="center"/>
    </w:pPr>
    <w:rPr>
      <w:rFonts w:eastAsia="Times New Roman"/>
      <w:b/>
      <w:bCs/>
      <w:i/>
      <w:iCs/>
      <w:sz w:val="28"/>
      <w:szCs w:val="28"/>
      <w:lang w:val="en-GB"/>
    </w:rPr>
  </w:style>
  <w:style w:type="paragraph" w:customStyle="1" w:styleId="AGovstyle2">
    <w:name w:val="A Gov style 2"/>
    <w:basedOn w:val="LBNumHeading2-Alt"/>
    <w:uiPriority w:val="99"/>
    <w:qFormat/>
  </w:style>
  <w:style w:type="paragraph" w:customStyle="1" w:styleId="LBNumHeading4-1111Alt">
    <w:name w:val="LB Num Heading 4 - 1.1.1.1 Alt"/>
    <w:basedOn w:val="LBNumHeading3-111"/>
    <w:uiPriority w:val="99"/>
    <w:qFormat/>
    <w:pPr>
      <w:numPr>
        <w:numId w:val="44"/>
      </w:numPr>
    </w:pPr>
  </w:style>
  <w:style w:type="paragraph" w:customStyle="1" w:styleId="AGovstyle1">
    <w:name w:val="A Gov style 1"/>
    <w:basedOn w:val="LBNumHeading1-Alt"/>
    <w:uiPriority w:val="99"/>
    <w:qFormat/>
    <w:pPr>
      <w:numPr>
        <w:numId w:val="45"/>
      </w:numPr>
    </w:pPr>
  </w:style>
  <w:style w:type="paragraph" w:customStyle="1" w:styleId="AGovstyle4">
    <w:name w:val="A Gov style 4"/>
    <w:uiPriority w:val="99"/>
    <w:qFormat/>
    <w:pPr>
      <w:suppressAutoHyphens/>
      <w:autoSpaceDN w:val="0"/>
      <w:spacing w:before="120" w:after="120" w:line="276" w:lineRule="auto"/>
      <w:jc w:val="both"/>
      <w:textAlignment w:val="baseline"/>
    </w:pPr>
    <w:rPr>
      <w:rFonts w:ascii="Times New Roman" w:hAnsi="Times New Roman"/>
      <w:sz w:val="22"/>
      <w:szCs w:val="22"/>
      <w:lang w:eastAsia="en-US"/>
    </w:rPr>
  </w:style>
  <w:style w:type="paragraph" w:customStyle="1" w:styleId="AGovStyle5">
    <w:name w:val="A Gov Style 5"/>
    <w:basedOn w:val="LBNumHeading3-Alt"/>
    <w:uiPriority w:val="99"/>
    <w:qFormat/>
    <w:pPr>
      <w:ind w:left="720" w:hanging="720"/>
    </w:pPr>
    <w:rPr>
      <w:b w:val="0"/>
    </w:rPr>
  </w:style>
  <w:style w:type="paragraph" w:customStyle="1" w:styleId="Default">
    <w:name w:val="Default"/>
    <w:uiPriority w:val="99"/>
    <w:qFormat/>
    <w:pPr>
      <w:suppressAutoHyphens/>
      <w:autoSpaceDE w:val="0"/>
      <w:autoSpaceDN w:val="0"/>
      <w:spacing w:after="200" w:line="276" w:lineRule="auto"/>
      <w:textAlignment w:val="baseline"/>
    </w:pPr>
    <w:rPr>
      <w:rFonts w:ascii="Times New Roman" w:hAnsi="Times New Roman"/>
      <w:color w:val="000000"/>
      <w:sz w:val="24"/>
      <w:szCs w:val="24"/>
    </w:rPr>
  </w:style>
  <w:style w:type="paragraph" w:customStyle="1" w:styleId="msonormal0">
    <w:name w:val="msonormal"/>
    <w:basedOn w:val="aa"/>
    <w:uiPriority w:val="99"/>
    <w:qFormat/>
    <w:pPr>
      <w:spacing w:before="100" w:after="100"/>
    </w:pPr>
    <w:rPr>
      <w:rFonts w:eastAsia="Times New Roman"/>
      <w:sz w:val="24"/>
      <w:szCs w:val="24"/>
      <w:lang w:eastAsia="ru-RU"/>
    </w:rPr>
  </w:style>
  <w:style w:type="paragraph" w:customStyle="1" w:styleId="1f1">
    <w:name w:val="Заголовок оглавления1"/>
    <w:basedOn w:val="16"/>
    <w:next w:val="aa"/>
    <w:uiPriority w:val="39"/>
    <w:unhideWhenUsed/>
    <w:qFormat/>
    <w:pPr>
      <w:keepLines/>
      <w:numPr>
        <w:numId w:val="0"/>
      </w:numPr>
      <w:suppressAutoHyphens w:val="0"/>
      <w:autoSpaceDN/>
      <w:spacing w:before="240" w:after="0" w:line="259" w:lineRule="auto"/>
      <w:jc w:val="left"/>
      <w:textAlignment w:val="auto"/>
      <w:outlineLvl w:val="9"/>
    </w:pPr>
    <w:rPr>
      <w:rFonts w:asciiTheme="majorHAnsi" w:eastAsiaTheme="majorEastAsia" w:hAnsiTheme="majorHAnsi" w:cstheme="majorBidi"/>
      <w:b w:val="0"/>
      <w:bCs w:val="0"/>
      <w:caps w:val="0"/>
      <w:color w:val="2E74B5" w:themeColor="accent1" w:themeShade="BF"/>
      <w:sz w:val="32"/>
      <w:szCs w:val="32"/>
      <w:lang w:eastAsia="ru-RU"/>
    </w:rPr>
  </w:style>
  <w:style w:type="character" w:customStyle="1" w:styleId="410">
    <w:name w:val="Заголовок 4 Знак1"/>
    <w:uiPriority w:val="9"/>
    <w:semiHidden/>
    <w:qFormat/>
    <w:rPr>
      <w:rFonts w:ascii="Calibri Light" w:eastAsia="Times New Roman" w:hAnsi="Calibri Light" w:cs="Times New Roman" w:hint="default"/>
      <w:i/>
      <w:iCs/>
      <w:color w:val="2E74B5"/>
      <w:sz w:val="24"/>
      <w:szCs w:val="22"/>
    </w:rPr>
  </w:style>
  <w:style w:type="character" w:customStyle="1" w:styleId="610">
    <w:name w:val="Заголовок 6 Знак1"/>
    <w:uiPriority w:val="9"/>
    <w:semiHidden/>
    <w:qFormat/>
    <w:rPr>
      <w:rFonts w:ascii="Calibri Light" w:eastAsia="Times New Roman" w:hAnsi="Calibri Light" w:cs="Times New Roman" w:hint="default"/>
      <w:color w:val="1F4D78"/>
      <w:sz w:val="24"/>
      <w:szCs w:val="22"/>
    </w:rPr>
  </w:style>
  <w:style w:type="character" w:customStyle="1" w:styleId="1f2">
    <w:name w:val="Текст сноски Знак1"/>
    <w:basedOn w:val="ab"/>
    <w:semiHidden/>
    <w:qFormat/>
    <w:rPr>
      <w:rFonts w:ascii="Times New Roman" w:hAnsi="Times New Roman"/>
      <w:lang w:val="ru-RU" w:eastAsia="en-US"/>
    </w:rPr>
  </w:style>
  <w:style w:type="character" w:customStyle="1" w:styleId="1f3">
    <w:name w:val="Верхний колонтитул Знак1"/>
    <w:basedOn w:val="ab"/>
    <w:uiPriority w:val="99"/>
    <w:semiHidden/>
    <w:qFormat/>
    <w:rPr>
      <w:rFonts w:ascii="Times New Roman" w:hAnsi="Times New Roman"/>
      <w:sz w:val="22"/>
      <w:szCs w:val="22"/>
      <w:lang w:val="ru-RU" w:eastAsia="en-US"/>
    </w:rPr>
  </w:style>
  <w:style w:type="character" w:customStyle="1" w:styleId="afe">
    <w:name w:val="Название объекта Знак"/>
    <w:link w:val="afd"/>
    <w:uiPriority w:val="35"/>
    <w:semiHidden/>
    <w:qFormat/>
    <w:locked/>
    <w:rPr>
      <w:rFonts w:ascii="Times New Roman" w:hAnsi="Times New Roman"/>
      <w:sz w:val="24"/>
      <w:szCs w:val="22"/>
    </w:rPr>
  </w:style>
  <w:style w:type="character" w:customStyle="1" w:styleId="afc">
    <w:name w:val="Текст концевой сноски Знак"/>
    <w:basedOn w:val="ab"/>
    <w:link w:val="afb"/>
    <w:uiPriority w:val="99"/>
    <w:semiHidden/>
    <w:qFormat/>
    <w:rPr>
      <w:rFonts w:ascii="Times New Roman" w:hAnsi="Times New Roman"/>
      <w:szCs w:val="22"/>
      <w:lang w:val="ru-RU" w:eastAsia="ar-SA"/>
    </w:rPr>
  </w:style>
  <w:style w:type="character" w:customStyle="1" w:styleId="affe">
    <w:name w:val="Нумерованный список Знак"/>
    <w:link w:val="affd"/>
    <w:uiPriority w:val="99"/>
    <w:locked/>
    <w:rPr>
      <w:sz w:val="24"/>
      <w:lang w:val="ru-RU" w:eastAsia="en-US"/>
    </w:rPr>
  </w:style>
  <w:style w:type="character" w:customStyle="1" w:styleId="affb">
    <w:name w:val="Название Знак"/>
    <w:basedOn w:val="ab"/>
    <w:link w:val="affa"/>
    <w:uiPriority w:val="99"/>
    <w:qFormat/>
    <w:rPr>
      <w:rFonts w:ascii="Calibri Light" w:eastAsia="Times New Roman" w:hAnsi="Calibri Light"/>
      <w:spacing w:val="-10"/>
      <w:kern w:val="3"/>
      <w:sz w:val="56"/>
      <w:szCs w:val="56"/>
      <w:lang w:val="ru-RU" w:eastAsia="en-US"/>
    </w:rPr>
  </w:style>
  <w:style w:type="character" w:customStyle="1" w:styleId="affffff0">
    <w:name w:val="Без интервала Знак"/>
    <w:link w:val="affffff1"/>
    <w:uiPriority w:val="1"/>
    <w:qFormat/>
    <w:locked/>
    <w:rPr>
      <w:rFonts w:ascii="Times New Roman" w:eastAsia="Times New Roman" w:hAnsi="Times New Roman"/>
      <w:sz w:val="24"/>
      <w:szCs w:val="24"/>
    </w:rPr>
  </w:style>
  <w:style w:type="paragraph" w:styleId="affffff1">
    <w:name w:val="No Spacing"/>
    <w:link w:val="affffff0"/>
    <w:uiPriority w:val="1"/>
    <w:qFormat/>
    <w:pPr>
      <w:autoSpaceDN w:val="0"/>
      <w:jc w:val="both"/>
    </w:pPr>
    <w:rPr>
      <w:rFonts w:ascii="Times New Roman" w:eastAsia="Times New Roman" w:hAnsi="Times New Roman"/>
      <w:sz w:val="24"/>
      <w:szCs w:val="24"/>
      <w:lang w:val="en-AU" w:eastAsia="en-AU"/>
    </w:rPr>
  </w:style>
  <w:style w:type="character" w:customStyle="1" w:styleId="afffffd">
    <w:name w:val="Абзац списка Знак"/>
    <w:aliases w:val="Bullet List Знак,Bullet List1 Знак,Bullet List11 Знак,Bullet List2 Знак,FooterText Знак,FooterText1 Знак,FooterText11 Знак,FooterText2 Знак,lp1 Знак,numbered Знак,numbered1 Знак,numbered2 Знак,Нумерованный список ГОСТ Знак"/>
    <w:link w:val="afffffc"/>
    <w:uiPriority w:val="34"/>
    <w:qFormat/>
    <w:locked/>
    <w:rPr>
      <w:rFonts w:ascii="Times New Roman" w:hAnsi="Times New Roman"/>
      <w:sz w:val="22"/>
      <w:szCs w:val="22"/>
      <w:lang w:val="ru-RU" w:eastAsia="en-US"/>
    </w:rPr>
  </w:style>
  <w:style w:type="paragraph" w:styleId="2f7">
    <w:name w:val="Quote"/>
    <w:basedOn w:val="aa"/>
    <w:next w:val="aa"/>
    <w:link w:val="2f8"/>
    <w:uiPriority w:val="29"/>
    <w:qFormat/>
    <w:pPr>
      <w:suppressAutoHyphens w:val="0"/>
      <w:spacing w:before="200" w:after="0" w:line="252" w:lineRule="auto"/>
      <w:ind w:left="360" w:right="360" w:firstLine="567"/>
      <w:contextualSpacing/>
      <w:jc w:val="both"/>
      <w:textAlignment w:val="auto"/>
    </w:pPr>
    <w:rPr>
      <w:rFonts w:ascii="Times New Roman" w:hAnsi="Times New Roman"/>
      <w:i/>
      <w:iCs/>
      <w:sz w:val="20"/>
    </w:rPr>
  </w:style>
  <w:style w:type="character" w:customStyle="1" w:styleId="2f8">
    <w:name w:val="Цитата 2 Знак"/>
    <w:basedOn w:val="ab"/>
    <w:link w:val="2f7"/>
    <w:uiPriority w:val="29"/>
    <w:qFormat/>
    <w:rPr>
      <w:rFonts w:ascii="Times New Roman" w:hAnsi="Times New Roman"/>
      <w:i/>
      <w:iCs/>
      <w:szCs w:val="22"/>
      <w:lang w:val="ru-RU" w:eastAsia="en-US"/>
    </w:rPr>
  </w:style>
  <w:style w:type="paragraph" w:styleId="affffff2">
    <w:name w:val="Intense Quote"/>
    <w:basedOn w:val="aa"/>
    <w:next w:val="aa"/>
    <w:link w:val="affffff3"/>
    <w:uiPriority w:val="30"/>
    <w:qFormat/>
    <w:pPr>
      <w:pBdr>
        <w:bottom w:val="single" w:sz="4" w:space="1" w:color="auto"/>
      </w:pBdr>
      <w:suppressAutoHyphens w:val="0"/>
      <w:spacing w:before="200" w:after="280" w:line="252" w:lineRule="auto"/>
      <w:ind w:left="1008" w:right="1152" w:firstLine="567"/>
      <w:contextualSpacing/>
      <w:jc w:val="both"/>
      <w:textAlignment w:val="auto"/>
    </w:pPr>
    <w:rPr>
      <w:rFonts w:ascii="Times New Roman" w:hAnsi="Times New Roman"/>
      <w:b/>
      <w:bCs/>
      <w:i/>
      <w:iCs/>
      <w:sz w:val="20"/>
    </w:rPr>
  </w:style>
  <w:style w:type="character" w:customStyle="1" w:styleId="affffff3">
    <w:name w:val="Выделенная цитата Знак"/>
    <w:basedOn w:val="ab"/>
    <w:link w:val="affffff2"/>
    <w:uiPriority w:val="30"/>
    <w:qFormat/>
    <w:rPr>
      <w:rFonts w:ascii="Times New Roman" w:hAnsi="Times New Roman"/>
      <w:b/>
      <w:bCs/>
      <w:i/>
      <w:iCs/>
      <w:szCs w:val="22"/>
      <w:lang w:val="ru-RU" w:eastAsia="en-US"/>
    </w:rPr>
  </w:style>
  <w:style w:type="character" w:customStyle="1" w:styleId="affffff4">
    <w:name w:val="«УТВЕРЖДАЮ» Знак"/>
    <w:link w:val="affffff5"/>
    <w:semiHidden/>
    <w:qFormat/>
    <w:locked/>
    <w:rPr>
      <w:rFonts w:ascii="Times New Roman" w:hAnsi="Times New Roman"/>
      <w:sz w:val="28"/>
      <w:szCs w:val="24"/>
    </w:rPr>
  </w:style>
  <w:style w:type="paragraph" w:customStyle="1" w:styleId="affffff5">
    <w:name w:val="«УТВЕРЖДАЮ»"/>
    <w:basedOn w:val="aa"/>
    <w:link w:val="affffff4"/>
    <w:semiHidden/>
    <w:qFormat/>
    <w:pPr>
      <w:suppressAutoHyphens w:val="0"/>
      <w:spacing w:after="0" w:line="252" w:lineRule="auto"/>
      <w:ind w:left="4139" w:firstLine="567"/>
      <w:contextualSpacing/>
      <w:jc w:val="center"/>
      <w:textAlignment w:val="auto"/>
    </w:pPr>
    <w:rPr>
      <w:rFonts w:ascii="Times New Roman" w:hAnsi="Times New Roman"/>
      <w:sz w:val="28"/>
      <w:szCs w:val="24"/>
      <w:lang w:val="en-AU" w:eastAsia="en-AU"/>
    </w:rPr>
  </w:style>
  <w:style w:type="character" w:customStyle="1" w:styleId="113">
    <w:name w:val="Д 1.1 Знак"/>
    <w:link w:val="114"/>
    <w:semiHidden/>
    <w:qFormat/>
    <w:locked/>
    <w:rPr>
      <w:rFonts w:ascii="Times New Roman" w:hAnsi="Times New Roman"/>
      <w:sz w:val="24"/>
      <w:szCs w:val="22"/>
    </w:rPr>
  </w:style>
  <w:style w:type="paragraph" w:customStyle="1" w:styleId="114">
    <w:name w:val="Д 1.1"/>
    <w:basedOn w:val="aa"/>
    <w:link w:val="113"/>
    <w:semiHidden/>
    <w:qFormat/>
    <w:pPr>
      <w:tabs>
        <w:tab w:val="left" w:pos="1276"/>
      </w:tabs>
      <w:suppressAutoHyphens w:val="0"/>
      <w:spacing w:after="0" w:line="252" w:lineRule="auto"/>
      <w:ind w:firstLine="567"/>
      <w:contextualSpacing/>
      <w:jc w:val="both"/>
      <w:textAlignment w:val="auto"/>
    </w:pPr>
    <w:rPr>
      <w:rFonts w:ascii="Times New Roman" w:hAnsi="Times New Roman"/>
      <w:sz w:val="24"/>
      <w:lang w:val="en-AU" w:eastAsia="en-AU"/>
    </w:rPr>
  </w:style>
  <w:style w:type="character" w:customStyle="1" w:styleId="1110">
    <w:name w:val="Д 1.1.1 Знак"/>
    <w:link w:val="1111"/>
    <w:semiHidden/>
    <w:qFormat/>
    <w:locked/>
    <w:rPr>
      <w:rFonts w:ascii="Times New Roman" w:hAnsi="Times New Roman"/>
      <w:sz w:val="24"/>
      <w:szCs w:val="22"/>
    </w:rPr>
  </w:style>
  <w:style w:type="paragraph" w:customStyle="1" w:styleId="1111">
    <w:name w:val="Д 1.1.1"/>
    <w:basedOn w:val="aa"/>
    <w:link w:val="1110"/>
    <w:semiHidden/>
    <w:qFormat/>
    <w:pPr>
      <w:tabs>
        <w:tab w:val="left" w:pos="1985"/>
      </w:tabs>
      <w:suppressAutoHyphens w:val="0"/>
      <w:spacing w:after="0" w:line="252" w:lineRule="auto"/>
      <w:ind w:left="709" w:firstLine="567"/>
      <w:contextualSpacing/>
      <w:jc w:val="both"/>
      <w:textAlignment w:val="auto"/>
    </w:pPr>
    <w:rPr>
      <w:rFonts w:ascii="Times New Roman" w:hAnsi="Times New Roman"/>
      <w:sz w:val="24"/>
      <w:lang w:val="en-AU" w:eastAsia="en-AU"/>
    </w:rPr>
  </w:style>
  <w:style w:type="paragraph" w:customStyle="1" w:styleId="affffff6">
    <w:name w:val="ЗАГОЛОВОК (Аннотация Содержание)"/>
    <w:basedOn w:val="aa"/>
    <w:next w:val="aa"/>
    <w:autoRedefine/>
    <w:uiPriority w:val="99"/>
    <w:semiHidden/>
    <w:qFormat/>
    <w:pPr>
      <w:widowControl w:val="0"/>
      <w:suppressAutoHyphens w:val="0"/>
      <w:spacing w:before="60" w:after="60"/>
      <w:ind w:firstLine="709"/>
      <w:jc w:val="both"/>
      <w:textAlignment w:val="auto"/>
      <w:outlineLvl w:val="0"/>
    </w:pPr>
    <w:rPr>
      <w:rFonts w:ascii="Times New Roman" w:eastAsia="Times New Roman" w:hAnsi="Times New Roman"/>
      <w:b/>
      <w:bCs/>
      <w:color w:val="000000"/>
      <w:sz w:val="24"/>
      <w:szCs w:val="28"/>
      <w:lang w:eastAsia="ru-RU"/>
    </w:rPr>
  </w:style>
  <w:style w:type="paragraph" w:customStyle="1" w:styleId="affffff7">
    <w:name w:val="Наименование ПРИЛОЖЕНИЯ"/>
    <w:basedOn w:val="aa"/>
    <w:next w:val="aa"/>
    <w:uiPriority w:val="99"/>
    <w:semiHidden/>
    <w:qFormat/>
    <w:pPr>
      <w:keepNext/>
      <w:suppressAutoHyphens w:val="0"/>
      <w:spacing w:before="240" w:after="0" w:line="480" w:lineRule="auto"/>
      <w:ind w:firstLine="567"/>
      <w:contextualSpacing/>
      <w:jc w:val="right"/>
      <w:textAlignment w:val="auto"/>
    </w:pPr>
    <w:rPr>
      <w:rFonts w:ascii="Times New Roman" w:hAnsi="Times New Roman"/>
      <w:b/>
      <w:bCs/>
      <w:caps/>
      <w:kern w:val="32"/>
      <w:sz w:val="28"/>
      <w:szCs w:val="28"/>
    </w:rPr>
  </w:style>
  <w:style w:type="paragraph" w:customStyle="1" w:styleId="affffff8">
    <w:name w:val="ЗАГОЛОВОК (Лист  рег изменений)"/>
    <w:basedOn w:val="affffff6"/>
    <w:next w:val="aa"/>
    <w:uiPriority w:val="99"/>
    <w:semiHidden/>
    <w:qFormat/>
    <w:pPr>
      <w:outlineLvl w:val="9"/>
    </w:pPr>
    <w:rPr>
      <w:rFonts w:ascii="Times New Roman Полужирный" w:hAnsi="Times New Roman Полужирный"/>
      <w:caps/>
    </w:rPr>
  </w:style>
  <w:style w:type="paragraph" w:customStyle="1" w:styleId="a1">
    <w:name w:val="ЗАГОЛОВОК (включ в Содержание)"/>
    <w:basedOn w:val="aa"/>
    <w:next w:val="aa"/>
    <w:autoRedefine/>
    <w:uiPriority w:val="99"/>
    <w:semiHidden/>
    <w:qFormat/>
    <w:pPr>
      <w:pageBreakBefore/>
      <w:numPr>
        <w:numId w:val="46"/>
      </w:numPr>
      <w:suppressAutoHyphens w:val="0"/>
      <w:spacing w:after="0" w:line="360" w:lineRule="auto"/>
      <w:contextualSpacing/>
      <w:jc w:val="center"/>
      <w:textAlignment w:val="auto"/>
      <w:outlineLvl w:val="0"/>
    </w:pPr>
    <w:rPr>
      <w:rFonts w:ascii="Times New Roman" w:hAnsi="Times New Roman"/>
      <w:b/>
      <w:bCs/>
      <w:caps/>
      <w:sz w:val="28"/>
      <w:szCs w:val="28"/>
    </w:rPr>
  </w:style>
  <w:style w:type="paragraph" w:customStyle="1" w:styleId="affffff9">
    <w:name w:val="ЗАГОЛОВОК (Не включ в содержание)"/>
    <w:basedOn w:val="a1"/>
    <w:next w:val="aa"/>
    <w:uiPriority w:val="99"/>
    <w:semiHidden/>
    <w:qFormat/>
    <w:pPr>
      <w:numPr>
        <w:numId w:val="0"/>
      </w:numPr>
      <w:outlineLvl w:val="9"/>
    </w:pPr>
    <w:rPr>
      <w:rFonts w:ascii="Times New Roman Полужирный" w:hAnsi="Times New Roman Полужирный"/>
      <w:caps w:val="0"/>
    </w:rPr>
  </w:style>
  <w:style w:type="paragraph" w:customStyle="1" w:styleId="affffffa">
    <w:name w:val="Служ. Возможный текст"/>
    <w:basedOn w:val="aa"/>
    <w:next w:val="aa"/>
    <w:uiPriority w:val="99"/>
    <w:semiHidden/>
    <w:qFormat/>
    <w:pPr>
      <w:suppressAutoHyphens w:val="0"/>
      <w:spacing w:after="0" w:line="360" w:lineRule="auto"/>
      <w:ind w:firstLine="567"/>
      <w:contextualSpacing/>
      <w:jc w:val="both"/>
      <w:textAlignment w:val="auto"/>
    </w:pPr>
    <w:rPr>
      <w:rFonts w:ascii="Times New Roman" w:hAnsi="Times New Roman"/>
      <w:color w:val="00B050"/>
      <w:sz w:val="24"/>
      <w:szCs w:val="24"/>
      <w:lang w:val="zh-CN"/>
    </w:rPr>
  </w:style>
  <w:style w:type="character" w:customStyle="1" w:styleId="affffffb">
    <w:name w:val="Выделение заголовка (без нумерации) Знак"/>
    <w:link w:val="affffffc"/>
    <w:semiHidden/>
    <w:qFormat/>
    <w:locked/>
    <w:rPr>
      <w:rFonts w:ascii="Times New Roman" w:hAnsi="Times New Roman"/>
      <w:b/>
      <w:i/>
      <w:sz w:val="28"/>
      <w:szCs w:val="24"/>
    </w:rPr>
  </w:style>
  <w:style w:type="paragraph" w:customStyle="1" w:styleId="affffffc">
    <w:name w:val="Выделение заголовка (без нумерации)"/>
    <w:basedOn w:val="aa"/>
    <w:link w:val="affffffb"/>
    <w:semiHidden/>
    <w:qFormat/>
    <w:pPr>
      <w:suppressAutoHyphens w:val="0"/>
      <w:spacing w:after="0" w:line="360" w:lineRule="auto"/>
      <w:ind w:firstLine="567"/>
      <w:contextualSpacing/>
      <w:jc w:val="both"/>
      <w:textAlignment w:val="auto"/>
    </w:pPr>
    <w:rPr>
      <w:rFonts w:ascii="Times New Roman" w:hAnsi="Times New Roman"/>
      <w:b/>
      <w:i/>
      <w:sz w:val="28"/>
      <w:szCs w:val="24"/>
      <w:lang w:val="en-AU" w:eastAsia="en-AU"/>
    </w:rPr>
  </w:style>
  <w:style w:type="paragraph" w:customStyle="1" w:styleId="affffffd">
    <w:name w:val="Выделение текста жирным курсивом"/>
    <w:basedOn w:val="affffffc"/>
    <w:uiPriority w:val="99"/>
    <w:semiHidden/>
    <w:qFormat/>
    <w:rPr>
      <w:sz w:val="24"/>
      <w:lang w:val="zh-CN"/>
    </w:rPr>
  </w:style>
  <w:style w:type="character" w:customStyle="1" w:styleId="affffffe">
    <w:name w:val="Выделение текста жирным курсиов Знак"/>
    <w:link w:val="afffffff"/>
    <w:semiHidden/>
    <w:qFormat/>
    <w:locked/>
    <w:rPr>
      <w:rFonts w:ascii="Times New Roman" w:hAnsi="Times New Roman"/>
      <w:b/>
      <w:i/>
      <w:sz w:val="24"/>
      <w:szCs w:val="24"/>
    </w:rPr>
  </w:style>
  <w:style w:type="paragraph" w:customStyle="1" w:styleId="afffffff">
    <w:name w:val="Выделение текста жирным курсиов"/>
    <w:basedOn w:val="aa"/>
    <w:next w:val="aa"/>
    <w:link w:val="affffffe"/>
    <w:semiHidden/>
    <w:qFormat/>
    <w:pPr>
      <w:suppressAutoHyphens w:val="0"/>
      <w:spacing w:after="0" w:line="360" w:lineRule="auto"/>
      <w:ind w:firstLine="567"/>
      <w:contextualSpacing/>
      <w:jc w:val="both"/>
      <w:textAlignment w:val="auto"/>
    </w:pPr>
    <w:rPr>
      <w:rFonts w:ascii="Times New Roman" w:hAnsi="Times New Roman"/>
      <w:b/>
      <w:i/>
      <w:sz w:val="24"/>
      <w:szCs w:val="24"/>
      <w:lang w:val="en-AU" w:eastAsia="en-AU"/>
    </w:rPr>
  </w:style>
  <w:style w:type="paragraph" w:customStyle="1" w:styleId="afffffff0">
    <w:name w:val="_тШ"/>
    <w:uiPriority w:val="99"/>
    <w:semiHidden/>
    <w:qFormat/>
    <w:pPr>
      <w:widowControl w:val="0"/>
      <w:autoSpaceDN w:val="0"/>
      <w:spacing w:before="60" w:after="60"/>
      <w:jc w:val="both"/>
    </w:pPr>
    <w:rPr>
      <w:rFonts w:ascii="Times New Roman" w:eastAsia="Times New Roman" w:hAnsi="Times New Roman"/>
    </w:rPr>
  </w:style>
  <w:style w:type="paragraph" w:customStyle="1" w:styleId="10">
    <w:name w:val="_сМ1"/>
    <w:basedOn w:val="afffffff0"/>
    <w:next w:val="aa"/>
    <w:uiPriority w:val="99"/>
    <w:semiHidden/>
    <w:qFormat/>
    <w:pPr>
      <w:numPr>
        <w:numId w:val="47"/>
      </w:numPr>
      <w:tabs>
        <w:tab w:val="left" w:pos="218"/>
      </w:tabs>
    </w:pPr>
    <w:rPr>
      <w:rFonts w:eastAsia="Calibri"/>
    </w:rPr>
  </w:style>
  <w:style w:type="character" w:customStyle="1" w:styleId="NormalListChar">
    <w:name w:val="Normal List Char"/>
    <w:link w:val="NormalList"/>
    <w:semiHidden/>
    <w:qFormat/>
    <w:locked/>
    <w:rPr>
      <w:rFonts w:ascii="Times New Roman" w:hAnsi="Times New Roman"/>
      <w:sz w:val="24"/>
      <w:szCs w:val="24"/>
      <w:lang w:val="zh-CN" w:eastAsia="zh-CN" w:bidi="en-US"/>
    </w:rPr>
  </w:style>
  <w:style w:type="paragraph" w:customStyle="1" w:styleId="NormalList">
    <w:name w:val="Normal List"/>
    <w:basedOn w:val="aa"/>
    <w:link w:val="NormalListChar"/>
    <w:semiHidden/>
    <w:qFormat/>
    <w:pPr>
      <w:suppressAutoHyphens w:val="0"/>
      <w:spacing w:before="180" w:after="0" w:line="252" w:lineRule="auto"/>
      <w:ind w:firstLine="567"/>
      <w:contextualSpacing/>
      <w:jc w:val="both"/>
      <w:textAlignment w:val="auto"/>
    </w:pPr>
    <w:rPr>
      <w:rFonts w:ascii="Times New Roman" w:hAnsi="Times New Roman"/>
      <w:sz w:val="24"/>
      <w:szCs w:val="24"/>
      <w:lang w:val="zh-CN" w:eastAsia="zh-CN" w:bidi="en-US"/>
    </w:rPr>
  </w:style>
  <w:style w:type="paragraph" w:customStyle="1" w:styleId="afffffff1">
    <w:name w:val="_рис"/>
    <w:basedOn w:val="afffffff0"/>
    <w:semiHidden/>
    <w:qFormat/>
    <w:pPr>
      <w:spacing w:after="120"/>
      <w:jc w:val="center"/>
    </w:pPr>
  </w:style>
  <w:style w:type="paragraph" w:customStyle="1" w:styleId="23">
    <w:name w:val="_сМ2"/>
    <w:basedOn w:val="afffffff0"/>
    <w:uiPriority w:val="99"/>
    <w:semiHidden/>
    <w:qFormat/>
    <w:pPr>
      <w:numPr>
        <w:numId w:val="48"/>
      </w:numPr>
      <w:tabs>
        <w:tab w:val="left" w:pos="392"/>
      </w:tabs>
    </w:pPr>
  </w:style>
  <w:style w:type="paragraph" w:customStyle="1" w:styleId="510">
    <w:name w:val="Заголовок 51"/>
    <w:basedOn w:val="aa"/>
    <w:next w:val="aa"/>
    <w:uiPriority w:val="9"/>
    <w:semiHidden/>
    <w:qFormat/>
    <w:pPr>
      <w:suppressAutoHyphens w:val="0"/>
      <w:spacing w:before="200" w:after="0" w:line="252" w:lineRule="auto"/>
      <w:ind w:firstLine="567"/>
      <w:contextualSpacing/>
      <w:jc w:val="both"/>
      <w:textAlignment w:val="auto"/>
      <w:outlineLvl w:val="4"/>
    </w:pPr>
    <w:rPr>
      <w:rFonts w:ascii="Arial" w:hAnsi="Arial"/>
      <w:b/>
      <w:bCs/>
      <w:color w:val="7F7F7F"/>
      <w:sz w:val="24"/>
    </w:rPr>
  </w:style>
  <w:style w:type="paragraph" w:customStyle="1" w:styleId="611">
    <w:name w:val="Заголовок 61"/>
    <w:basedOn w:val="aa"/>
    <w:next w:val="aa"/>
    <w:uiPriority w:val="9"/>
    <w:semiHidden/>
    <w:qFormat/>
    <w:pPr>
      <w:suppressAutoHyphens w:val="0"/>
      <w:spacing w:after="0" w:line="266" w:lineRule="auto"/>
      <w:ind w:firstLine="567"/>
      <w:contextualSpacing/>
      <w:jc w:val="both"/>
      <w:textAlignment w:val="auto"/>
      <w:outlineLvl w:val="5"/>
    </w:pPr>
    <w:rPr>
      <w:rFonts w:ascii="Arial" w:hAnsi="Arial"/>
      <w:b/>
      <w:bCs/>
      <w:i/>
      <w:iCs/>
      <w:color w:val="7F7F7F"/>
      <w:sz w:val="24"/>
    </w:rPr>
  </w:style>
  <w:style w:type="paragraph" w:customStyle="1" w:styleId="710">
    <w:name w:val="Заголовок 71"/>
    <w:basedOn w:val="aa"/>
    <w:next w:val="aa"/>
    <w:uiPriority w:val="9"/>
    <w:semiHidden/>
    <w:qFormat/>
    <w:pPr>
      <w:suppressAutoHyphens w:val="0"/>
      <w:spacing w:after="0" w:line="252" w:lineRule="auto"/>
      <w:ind w:firstLine="567"/>
      <w:contextualSpacing/>
      <w:jc w:val="both"/>
      <w:textAlignment w:val="auto"/>
      <w:outlineLvl w:val="6"/>
    </w:pPr>
    <w:rPr>
      <w:rFonts w:ascii="Arial" w:hAnsi="Arial"/>
      <w:i/>
      <w:iCs/>
      <w:sz w:val="24"/>
    </w:rPr>
  </w:style>
  <w:style w:type="paragraph" w:customStyle="1" w:styleId="910">
    <w:name w:val="Заголовок 91"/>
    <w:basedOn w:val="aa"/>
    <w:next w:val="aa"/>
    <w:uiPriority w:val="9"/>
    <w:semiHidden/>
    <w:qFormat/>
    <w:pPr>
      <w:suppressAutoHyphens w:val="0"/>
      <w:spacing w:after="0" w:line="252" w:lineRule="auto"/>
      <w:ind w:firstLine="567"/>
      <w:contextualSpacing/>
      <w:jc w:val="both"/>
      <w:textAlignment w:val="auto"/>
      <w:outlineLvl w:val="8"/>
    </w:pPr>
    <w:rPr>
      <w:rFonts w:ascii="Arial" w:hAnsi="Arial"/>
      <w:i/>
      <w:iCs/>
      <w:spacing w:val="5"/>
      <w:sz w:val="20"/>
    </w:rPr>
  </w:style>
  <w:style w:type="paragraph" w:customStyle="1" w:styleId="1f4">
    <w:name w:val="Название1"/>
    <w:basedOn w:val="aa"/>
    <w:next w:val="aa"/>
    <w:uiPriority w:val="99"/>
    <w:semiHidden/>
    <w:qFormat/>
    <w:pPr>
      <w:pBdr>
        <w:bottom w:val="single" w:sz="4" w:space="1" w:color="auto"/>
      </w:pBdr>
      <w:suppressAutoHyphens w:val="0"/>
      <w:spacing w:after="0" w:line="252" w:lineRule="auto"/>
      <w:ind w:firstLine="567"/>
      <w:contextualSpacing/>
      <w:jc w:val="both"/>
      <w:textAlignment w:val="auto"/>
    </w:pPr>
    <w:rPr>
      <w:rFonts w:ascii="Arial" w:hAnsi="Arial"/>
      <w:spacing w:val="5"/>
      <w:sz w:val="52"/>
      <w:szCs w:val="52"/>
    </w:rPr>
  </w:style>
  <w:style w:type="paragraph" w:customStyle="1" w:styleId="1f5">
    <w:name w:val="Подзаголовок1"/>
    <w:basedOn w:val="aa"/>
    <w:next w:val="aa"/>
    <w:uiPriority w:val="11"/>
    <w:semiHidden/>
    <w:qFormat/>
    <w:pPr>
      <w:suppressAutoHyphens w:val="0"/>
      <w:spacing w:after="600" w:line="252" w:lineRule="auto"/>
      <w:ind w:firstLine="567"/>
      <w:contextualSpacing/>
      <w:jc w:val="both"/>
      <w:textAlignment w:val="auto"/>
    </w:pPr>
    <w:rPr>
      <w:rFonts w:ascii="Arial" w:hAnsi="Arial"/>
      <w:i/>
      <w:iCs/>
      <w:spacing w:val="13"/>
      <w:sz w:val="24"/>
      <w:szCs w:val="24"/>
    </w:rPr>
  </w:style>
  <w:style w:type="character" w:customStyle="1" w:styleId="1f6">
    <w:name w:val="Обычный 1 Знак"/>
    <w:link w:val="1f7"/>
    <w:semiHidden/>
    <w:qFormat/>
    <w:locked/>
    <w:rPr>
      <w:rFonts w:ascii="Times New Roman" w:hAnsi="Times New Roman"/>
      <w:sz w:val="24"/>
      <w:szCs w:val="24"/>
    </w:rPr>
  </w:style>
  <w:style w:type="paragraph" w:customStyle="1" w:styleId="1f7">
    <w:name w:val="Обычный 1"/>
    <w:basedOn w:val="aa"/>
    <w:link w:val="1f6"/>
    <w:semiHidden/>
    <w:qFormat/>
    <w:pPr>
      <w:suppressAutoHyphens w:val="0"/>
      <w:spacing w:after="0" w:line="360" w:lineRule="auto"/>
      <w:ind w:firstLine="567"/>
      <w:contextualSpacing/>
      <w:jc w:val="both"/>
      <w:textAlignment w:val="auto"/>
    </w:pPr>
    <w:rPr>
      <w:rFonts w:ascii="Times New Roman" w:hAnsi="Times New Roman"/>
      <w:sz w:val="24"/>
      <w:szCs w:val="24"/>
      <w:lang w:val="en-AU" w:eastAsia="en-AU"/>
    </w:rPr>
  </w:style>
  <w:style w:type="paragraph" w:customStyle="1" w:styleId="1f8">
    <w:name w:val="Титул текст 1"/>
    <w:basedOn w:val="aa"/>
    <w:uiPriority w:val="99"/>
    <w:semiHidden/>
    <w:qFormat/>
    <w:pPr>
      <w:suppressAutoHyphens w:val="0"/>
      <w:spacing w:after="0" w:line="252" w:lineRule="auto"/>
      <w:ind w:firstLine="567"/>
      <w:contextualSpacing/>
      <w:jc w:val="center"/>
      <w:textAlignment w:val="auto"/>
    </w:pPr>
    <w:rPr>
      <w:rFonts w:ascii="Times New Roman" w:hAnsi="Times New Roman"/>
      <w:sz w:val="27"/>
      <w:szCs w:val="27"/>
    </w:rPr>
  </w:style>
  <w:style w:type="paragraph" w:customStyle="1" w:styleId="1f9">
    <w:name w:val="Титул текст 1 Ж"/>
    <w:basedOn w:val="aa"/>
    <w:uiPriority w:val="99"/>
    <w:semiHidden/>
    <w:qFormat/>
    <w:pPr>
      <w:suppressAutoHyphens w:val="0"/>
      <w:spacing w:after="0" w:line="252" w:lineRule="auto"/>
      <w:ind w:firstLine="567"/>
      <w:contextualSpacing/>
      <w:jc w:val="center"/>
      <w:textAlignment w:val="auto"/>
    </w:pPr>
    <w:rPr>
      <w:rFonts w:ascii="Times New Roman" w:hAnsi="Times New Roman"/>
      <w:sz w:val="27"/>
      <w:szCs w:val="27"/>
    </w:rPr>
  </w:style>
  <w:style w:type="character" w:customStyle="1" w:styleId="-11">
    <w:name w:val="- Список1 Знак"/>
    <w:link w:val="-1"/>
    <w:uiPriority w:val="99"/>
    <w:semiHidden/>
    <w:qFormat/>
    <w:locked/>
    <w:rPr>
      <w:rFonts w:ascii="Times New Roman" w:hAnsi="Times New Roman"/>
      <w:sz w:val="28"/>
      <w:szCs w:val="22"/>
    </w:rPr>
  </w:style>
  <w:style w:type="paragraph" w:customStyle="1" w:styleId="-1">
    <w:name w:val="- Список1"/>
    <w:basedOn w:val="aa"/>
    <w:link w:val="-11"/>
    <w:uiPriority w:val="99"/>
    <w:semiHidden/>
    <w:qFormat/>
    <w:pPr>
      <w:numPr>
        <w:numId w:val="49"/>
      </w:numPr>
      <w:suppressAutoHyphens w:val="0"/>
      <w:spacing w:after="0" w:line="336" w:lineRule="auto"/>
      <w:contextualSpacing/>
      <w:jc w:val="both"/>
      <w:textAlignment w:val="auto"/>
    </w:pPr>
    <w:rPr>
      <w:rFonts w:ascii="Times New Roman" w:hAnsi="Times New Roman"/>
      <w:sz w:val="28"/>
      <w:lang w:val="en-AU" w:eastAsia="en-AU"/>
    </w:rPr>
  </w:style>
  <w:style w:type="character" w:customStyle="1" w:styleId="159">
    <w:name w:val="Стиль По ширине Первая строка:  1.59 см Знак"/>
    <w:link w:val="1590"/>
    <w:uiPriority w:val="99"/>
    <w:semiHidden/>
    <w:qFormat/>
    <w:locked/>
    <w:rPr>
      <w:rFonts w:ascii="Times New Roman" w:hAnsi="Times New Roman"/>
      <w:sz w:val="24"/>
      <w:szCs w:val="22"/>
    </w:rPr>
  </w:style>
  <w:style w:type="paragraph" w:customStyle="1" w:styleId="1590">
    <w:name w:val="Стиль По ширине Первая строка:  1.59 см"/>
    <w:basedOn w:val="aa"/>
    <w:link w:val="159"/>
    <w:uiPriority w:val="99"/>
    <w:semiHidden/>
    <w:qFormat/>
    <w:pPr>
      <w:suppressAutoHyphens w:val="0"/>
      <w:spacing w:after="120" w:line="360" w:lineRule="auto"/>
      <w:ind w:firstLine="902"/>
      <w:contextualSpacing/>
      <w:jc w:val="both"/>
      <w:textAlignment w:val="auto"/>
    </w:pPr>
    <w:rPr>
      <w:rFonts w:ascii="Times New Roman" w:hAnsi="Times New Roman"/>
      <w:sz w:val="24"/>
      <w:lang w:val="en-AU" w:eastAsia="en-AU"/>
    </w:rPr>
  </w:style>
  <w:style w:type="character" w:customStyle="1" w:styleId="afffffff2">
    <w:name w:val="Таблица текст Знак"/>
    <w:link w:val="afffffff3"/>
    <w:uiPriority w:val="99"/>
    <w:semiHidden/>
    <w:qFormat/>
    <w:locked/>
    <w:rPr>
      <w:rFonts w:ascii="Times New Roman" w:hAnsi="Times New Roman"/>
      <w:szCs w:val="24"/>
      <w:lang w:val="zh-CN" w:eastAsia="zh-CN"/>
    </w:rPr>
  </w:style>
  <w:style w:type="paragraph" w:customStyle="1" w:styleId="afffffff3">
    <w:name w:val="Таблица текст"/>
    <w:basedOn w:val="aa"/>
    <w:link w:val="afffffff2"/>
    <w:uiPriority w:val="99"/>
    <w:semiHidden/>
    <w:qFormat/>
    <w:pPr>
      <w:suppressAutoHyphens w:val="0"/>
      <w:spacing w:before="40" w:after="40" w:line="252" w:lineRule="auto"/>
      <w:ind w:left="57" w:right="57" w:firstLine="567"/>
      <w:contextualSpacing/>
      <w:jc w:val="both"/>
      <w:textAlignment w:val="auto"/>
    </w:pPr>
    <w:rPr>
      <w:rFonts w:ascii="Times New Roman" w:hAnsi="Times New Roman"/>
      <w:sz w:val="20"/>
      <w:szCs w:val="24"/>
      <w:lang w:val="zh-CN" w:eastAsia="zh-CN"/>
    </w:rPr>
  </w:style>
  <w:style w:type="character" w:customStyle="1" w:styleId="afffffff4">
    <w:name w:val="Маркированный Знак"/>
    <w:link w:val="a0"/>
    <w:uiPriority w:val="99"/>
    <w:semiHidden/>
    <w:qFormat/>
    <w:locked/>
    <w:rPr>
      <w:rFonts w:ascii="Times New Roman" w:hAnsi="Times New Roman"/>
      <w:sz w:val="24"/>
      <w:szCs w:val="24"/>
    </w:rPr>
  </w:style>
  <w:style w:type="paragraph" w:customStyle="1" w:styleId="a0">
    <w:name w:val="Маркированный"/>
    <w:basedOn w:val="aa"/>
    <w:link w:val="afffffff4"/>
    <w:uiPriority w:val="99"/>
    <w:semiHidden/>
    <w:qFormat/>
    <w:pPr>
      <w:numPr>
        <w:numId w:val="50"/>
      </w:numPr>
      <w:tabs>
        <w:tab w:val="left" w:pos="1134"/>
      </w:tabs>
      <w:suppressAutoHyphens w:val="0"/>
      <w:spacing w:before="120" w:after="120" w:line="360" w:lineRule="auto"/>
      <w:contextualSpacing/>
      <w:jc w:val="both"/>
      <w:textAlignment w:val="auto"/>
    </w:pPr>
    <w:rPr>
      <w:rFonts w:ascii="Times New Roman" w:hAnsi="Times New Roman"/>
      <w:sz w:val="24"/>
      <w:szCs w:val="24"/>
      <w:lang w:val="en-AU" w:eastAsia="en-AU"/>
    </w:rPr>
  </w:style>
  <w:style w:type="character" w:customStyle="1" w:styleId="afffffff5">
    <w:name w:val="*Основной текст Знак"/>
    <w:link w:val="afffffff6"/>
    <w:semiHidden/>
    <w:qFormat/>
    <w:locked/>
    <w:rPr>
      <w:rFonts w:ascii="Times New Roman" w:eastAsia="Arial Unicode MS" w:hAnsi="Times New Roman"/>
      <w:sz w:val="24"/>
      <w:szCs w:val="24"/>
      <w:lang w:bidi="en-US"/>
    </w:rPr>
  </w:style>
  <w:style w:type="paragraph" w:customStyle="1" w:styleId="afffffff6">
    <w:name w:val="*Основной текст"/>
    <w:basedOn w:val="aa"/>
    <w:link w:val="afffffff5"/>
    <w:semiHidden/>
    <w:qFormat/>
    <w:pPr>
      <w:suppressAutoHyphens w:val="0"/>
      <w:spacing w:after="0" w:line="360" w:lineRule="auto"/>
      <w:ind w:firstLine="567"/>
      <w:contextualSpacing/>
      <w:jc w:val="both"/>
      <w:textAlignment w:val="auto"/>
    </w:pPr>
    <w:rPr>
      <w:rFonts w:ascii="Times New Roman" w:eastAsia="Arial Unicode MS" w:hAnsi="Times New Roman"/>
      <w:sz w:val="24"/>
      <w:szCs w:val="24"/>
      <w:lang w:val="en-AU" w:eastAsia="en-AU" w:bidi="en-US"/>
    </w:rPr>
  </w:style>
  <w:style w:type="character" w:customStyle="1" w:styleId="afffffff7">
    <w:name w:val="Таблица_заголовки Знак"/>
    <w:link w:val="afffffff8"/>
    <w:semiHidden/>
    <w:qFormat/>
    <w:locked/>
    <w:rPr>
      <w:rFonts w:ascii="Times New Roman" w:eastAsia="Arial Unicode MS" w:hAnsi="Times New Roman"/>
      <w:b/>
      <w:sz w:val="24"/>
      <w:szCs w:val="24"/>
      <w:lang w:bidi="en-US"/>
    </w:rPr>
  </w:style>
  <w:style w:type="paragraph" w:customStyle="1" w:styleId="afffffff8">
    <w:name w:val="Таблица_заголовки"/>
    <w:basedOn w:val="afffffff6"/>
    <w:link w:val="afffffff7"/>
    <w:semiHidden/>
    <w:qFormat/>
    <w:pPr>
      <w:keepNext/>
      <w:spacing w:before="120" w:after="120" w:line="240" w:lineRule="auto"/>
      <w:ind w:firstLine="0"/>
      <w:jc w:val="center"/>
    </w:pPr>
    <w:rPr>
      <w:b/>
    </w:rPr>
  </w:style>
  <w:style w:type="character" w:customStyle="1" w:styleId="afffffff9">
    <w:name w:val="Таблица шапка Знак"/>
    <w:link w:val="afffffffa"/>
    <w:uiPriority w:val="99"/>
    <w:semiHidden/>
    <w:qFormat/>
    <w:locked/>
    <w:rPr>
      <w:rFonts w:ascii="Times New Roman" w:hAnsi="Times New Roman"/>
      <w:b/>
      <w:sz w:val="24"/>
      <w:szCs w:val="24"/>
    </w:rPr>
  </w:style>
  <w:style w:type="paragraph" w:customStyle="1" w:styleId="afffffffa">
    <w:name w:val="Таблица шапка"/>
    <w:basedOn w:val="aa"/>
    <w:next w:val="aa"/>
    <w:link w:val="afffffff9"/>
    <w:uiPriority w:val="99"/>
    <w:semiHidden/>
    <w:qFormat/>
    <w:pPr>
      <w:keepNext/>
      <w:keepLines/>
      <w:suppressAutoHyphens w:val="0"/>
      <w:spacing w:after="0" w:line="252" w:lineRule="auto"/>
      <w:ind w:firstLine="567"/>
      <w:contextualSpacing/>
      <w:jc w:val="center"/>
      <w:textAlignment w:val="auto"/>
    </w:pPr>
    <w:rPr>
      <w:rFonts w:ascii="Times New Roman" w:hAnsi="Times New Roman"/>
      <w:b/>
      <w:sz w:val="24"/>
      <w:szCs w:val="24"/>
      <w:lang w:val="en-AU" w:eastAsia="en-AU"/>
    </w:rPr>
  </w:style>
  <w:style w:type="character" w:customStyle="1" w:styleId="1fa">
    <w:name w:val="Список1 Знак"/>
    <w:link w:val="13"/>
    <w:uiPriority w:val="99"/>
    <w:semiHidden/>
    <w:qFormat/>
    <w:locked/>
    <w:rPr>
      <w:rFonts w:ascii="Times New Roman" w:eastAsia="Arial Unicode MS" w:hAnsi="Times New Roman"/>
      <w:sz w:val="24"/>
      <w:szCs w:val="24"/>
      <w:lang w:bidi="en-US"/>
    </w:rPr>
  </w:style>
  <w:style w:type="paragraph" w:customStyle="1" w:styleId="13">
    <w:name w:val="Список1"/>
    <w:basedOn w:val="afffffff6"/>
    <w:link w:val="1fa"/>
    <w:uiPriority w:val="99"/>
    <w:semiHidden/>
    <w:qFormat/>
    <w:pPr>
      <w:numPr>
        <w:numId w:val="51"/>
      </w:numPr>
      <w:tabs>
        <w:tab w:val="left" w:pos="709"/>
        <w:tab w:val="left" w:pos="1134"/>
      </w:tabs>
      <w:spacing w:before="120" w:after="120"/>
    </w:pPr>
  </w:style>
  <w:style w:type="character" w:customStyle="1" w:styleId="1fb">
    <w:name w:val="Дефис 1 Знак"/>
    <w:link w:val="12"/>
    <w:uiPriority w:val="99"/>
    <w:semiHidden/>
    <w:qFormat/>
    <w:locked/>
    <w:rPr>
      <w:rFonts w:ascii="Times New Roman" w:hAnsi="Times New Roman"/>
      <w:sz w:val="24"/>
      <w:szCs w:val="24"/>
    </w:rPr>
  </w:style>
  <w:style w:type="paragraph" w:customStyle="1" w:styleId="12">
    <w:name w:val="Дефис 1"/>
    <w:basedOn w:val="a9"/>
    <w:link w:val="1fb"/>
    <w:uiPriority w:val="99"/>
    <w:semiHidden/>
    <w:qFormat/>
    <w:pPr>
      <w:numPr>
        <w:numId w:val="52"/>
      </w:numPr>
      <w:spacing w:line="360" w:lineRule="auto"/>
    </w:pPr>
    <w:rPr>
      <w:lang w:val="en-AU" w:eastAsia="en-AU"/>
    </w:rPr>
  </w:style>
  <w:style w:type="paragraph" w:customStyle="1" w:styleId="20">
    <w:name w:val="Дефис 2"/>
    <w:basedOn w:val="12"/>
    <w:uiPriority w:val="99"/>
    <w:semiHidden/>
    <w:qFormat/>
    <w:pPr>
      <w:numPr>
        <w:ilvl w:val="1"/>
      </w:numPr>
      <w:tabs>
        <w:tab w:val="left" w:pos="360"/>
        <w:tab w:val="left" w:pos="1440"/>
      </w:tabs>
      <w:ind w:left="1440" w:hanging="360"/>
    </w:pPr>
  </w:style>
  <w:style w:type="character" w:customStyle="1" w:styleId="afffff5">
    <w:name w:val="Таблица заголовок Знак"/>
    <w:link w:val="afffff4"/>
    <w:qFormat/>
    <w:locked/>
    <w:rPr>
      <w:b/>
      <w:sz w:val="22"/>
      <w:szCs w:val="22"/>
      <w:lang w:val="ru-RU" w:eastAsia="en-US"/>
    </w:rPr>
  </w:style>
  <w:style w:type="character" w:customStyle="1" w:styleId="afffffffb">
    <w:name w:val="Шапка таблицы Знак"/>
    <w:link w:val="afffffffc"/>
    <w:semiHidden/>
    <w:qFormat/>
    <w:locked/>
    <w:rPr>
      <w:rFonts w:ascii="Times New Roman" w:hAnsi="Times New Roman"/>
      <w:b/>
      <w:bCs/>
      <w:sz w:val="24"/>
      <w:szCs w:val="18"/>
    </w:rPr>
  </w:style>
  <w:style w:type="paragraph" w:customStyle="1" w:styleId="afffffffc">
    <w:name w:val="Шапка таблицы"/>
    <w:basedOn w:val="aa"/>
    <w:link w:val="afffffffb"/>
    <w:autoRedefine/>
    <w:semiHidden/>
    <w:qFormat/>
    <w:pPr>
      <w:keepNext/>
      <w:suppressAutoHyphens w:val="0"/>
      <w:spacing w:after="0" w:line="360" w:lineRule="auto"/>
      <w:ind w:firstLine="567"/>
      <w:contextualSpacing/>
      <w:jc w:val="both"/>
      <w:textAlignment w:val="auto"/>
    </w:pPr>
    <w:rPr>
      <w:rFonts w:ascii="Times New Roman" w:hAnsi="Times New Roman"/>
      <w:b/>
      <w:bCs/>
      <w:sz w:val="24"/>
      <w:szCs w:val="18"/>
      <w:lang w:val="en-AU" w:eastAsia="en-AU"/>
    </w:rPr>
  </w:style>
  <w:style w:type="paragraph" w:customStyle="1" w:styleId="a3">
    <w:name w:val="Нумерованный список (тбл)"/>
    <w:basedOn w:val="aa"/>
    <w:uiPriority w:val="99"/>
    <w:semiHidden/>
    <w:qFormat/>
    <w:pPr>
      <w:numPr>
        <w:numId w:val="53"/>
      </w:numPr>
      <w:suppressAutoHyphens w:val="0"/>
      <w:spacing w:after="0" w:line="360" w:lineRule="auto"/>
      <w:contextualSpacing/>
      <w:jc w:val="both"/>
      <w:textAlignment w:val="auto"/>
    </w:pPr>
    <w:rPr>
      <w:rFonts w:ascii="Times New Roman" w:hAnsi="Times New Roman"/>
      <w:bCs/>
      <w:sz w:val="24"/>
      <w:szCs w:val="18"/>
    </w:rPr>
  </w:style>
  <w:style w:type="character" w:customStyle="1" w:styleId="afffffffd">
    <w:name w:val="Название таблицы Знак"/>
    <w:link w:val="afffffffe"/>
    <w:semiHidden/>
    <w:qFormat/>
    <w:locked/>
    <w:rPr>
      <w:rFonts w:ascii="Times New Roman" w:hAnsi="Times New Roman"/>
      <w:sz w:val="28"/>
      <w:szCs w:val="24"/>
    </w:rPr>
  </w:style>
  <w:style w:type="paragraph" w:customStyle="1" w:styleId="afffffffe">
    <w:name w:val="Название таблицы"/>
    <w:basedOn w:val="aa"/>
    <w:next w:val="aa"/>
    <w:link w:val="afffffffd"/>
    <w:semiHidden/>
    <w:qFormat/>
    <w:pPr>
      <w:keepNext/>
      <w:keepLines/>
      <w:suppressAutoHyphens w:val="0"/>
      <w:spacing w:before="120" w:after="120" w:line="360" w:lineRule="auto"/>
      <w:ind w:firstLine="567"/>
      <w:contextualSpacing/>
      <w:jc w:val="both"/>
      <w:textAlignment w:val="auto"/>
    </w:pPr>
    <w:rPr>
      <w:rFonts w:ascii="Times New Roman" w:hAnsi="Times New Roman"/>
      <w:sz w:val="28"/>
      <w:szCs w:val="24"/>
      <w:lang w:val="en-AU" w:eastAsia="en-AU"/>
    </w:rPr>
  </w:style>
  <w:style w:type="paragraph" w:customStyle="1" w:styleId="11">
    <w:name w:val="Заголовок оглавления1"/>
    <w:basedOn w:val="25"/>
    <w:next w:val="aa"/>
    <w:uiPriority w:val="39"/>
    <w:semiHidden/>
    <w:qFormat/>
    <w:pPr>
      <w:keepNext/>
      <w:numPr>
        <w:numId w:val="54"/>
      </w:numPr>
      <w:suppressAutoHyphens w:val="0"/>
      <w:spacing w:before="240" w:line="252" w:lineRule="auto"/>
      <w:contextualSpacing/>
      <w:textAlignment w:val="auto"/>
    </w:pPr>
    <w:rPr>
      <w:b/>
      <w:iCs/>
      <w:sz w:val="24"/>
      <w:szCs w:val="24"/>
      <w:lang w:bidi="en-US"/>
    </w:rPr>
  </w:style>
  <w:style w:type="character" w:customStyle="1" w:styleId="affffffff">
    <w:name w:val="Текст ТЗ Знак"/>
    <w:link w:val="affffffff0"/>
    <w:semiHidden/>
    <w:qFormat/>
    <w:locked/>
    <w:rPr>
      <w:rFonts w:ascii="Times New Roman" w:eastAsia="Arial Unicode MS" w:hAnsi="Times New Roman"/>
      <w:sz w:val="24"/>
      <w:szCs w:val="24"/>
      <w:lang w:bidi="en-US"/>
    </w:rPr>
  </w:style>
  <w:style w:type="paragraph" w:customStyle="1" w:styleId="affffffff0">
    <w:name w:val="Текст ТЗ"/>
    <w:basedOn w:val="aa"/>
    <w:link w:val="affffffff"/>
    <w:semiHidden/>
    <w:qFormat/>
    <w:pPr>
      <w:suppressAutoHyphens w:val="0"/>
      <w:spacing w:after="0" w:line="360" w:lineRule="auto"/>
      <w:ind w:firstLine="567"/>
      <w:contextualSpacing/>
      <w:jc w:val="both"/>
      <w:textAlignment w:val="auto"/>
    </w:pPr>
    <w:rPr>
      <w:rFonts w:ascii="Times New Roman" w:eastAsia="Arial Unicode MS" w:hAnsi="Times New Roman"/>
      <w:sz w:val="24"/>
      <w:szCs w:val="24"/>
      <w:lang w:val="en-AU" w:eastAsia="en-AU" w:bidi="en-US"/>
    </w:rPr>
  </w:style>
  <w:style w:type="paragraph" w:customStyle="1" w:styleId="1596">
    <w:name w:val="Стиль Стиль По ширине Первая строка:  1.59 см + Перед:  6 пт После..."/>
    <w:basedOn w:val="1590"/>
    <w:uiPriority w:val="99"/>
    <w:semiHidden/>
    <w:qFormat/>
    <w:pPr>
      <w:spacing w:before="120" w:after="0"/>
    </w:pPr>
    <w:rPr>
      <w:lang w:val="en-US"/>
    </w:rPr>
  </w:style>
  <w:style w:type="paragraph" w:customStyle="1" w:styleId="affffffff1">
    <w:name w:val="Титул тема"/>
    <w:basedOn w:val="aa"/>
    <w:uiPriority w:val="99"/>
    <w:semiHidden/>
    <w:qFormat/>
    <w:pPr>
      <w:suppressAutoHyphens w:val="0"/>
      <w:spacing w:after="0" w:line="252" w:lineRule="auto"/>
      <w:ind w:firstLine="567"/>
      <w:contextualSpacing/>
      <w:jc w:val="center"/>
      <w:textAlignment w:val="auto"/>
    </w:pPr>
    <w:rPr>
      <w:rFonts w:ascii="Times New Roman" w:hAnsi="Times New Roman"/>
      <w:b/>
      <w:sz w:val="27"/>
      <w:szCs w:val="27"/>
    </w:rPr>
  </w:style>
  <w:style w:type="paragraph" w:customStyle="1" w:styleId="213">
    <w:name w:val="Средняя сетка 21"/>
    <w:basedOn w:val="aa"/>
    <w:uiPriority w:val="99"/>
    <w:semiHidden/>
    <w:qFormat/>
    <w:pPr>
      <w:suppressAutoHyphens w:val="0"/>
      <w:spacing w:after="0" w:line="252" w:lineRule="auto"/>
      <w:ind w:firstLine="567"/>
      <w:contextualSpacing/>
      <w:jc w:val="both"/>
      <w:textAlignment w:val="auto"/>
    </w:pPr>
    <w:rPr>
      <w:rFonts w:ascii="Times New Roman" w:eastAsia="Arial Unicode MS" w:hAnsi="Times New Roman"/>
      <w:sz w:val="24"/>
      <w:szCs w:val="32"/>
      <w:lang w:val="en-US" w:bidi="en-US"/>
    </w:rPr>
  </w:style>
  <w:style w:type="paragraph" w:customStyle="1" w:styleId="-110">
    <w:name w:val="Цветной список - Акцент 11"/>
    <w:basedOn w:val="aa"/>
    <w:uiPriority w:val="99"/>
    <w:semiHidden/>
    <w:qFormat/>
    <w:pPr>
      <w:suppressAutoHyphens w:val="0"/>
      <w:spacing w:after="0" w:line="252" w:lineRule="auto"/>
      <w:ind w:left="720" w:firstLine="567"/>
      <w:contextualSpacing/>
      <w:jc w:val="both"/>
      <w:textAlignment w:val="auto"/>
    </w:pPr>
    <w:rPr>
      <w:rFonts w:ascii="Times New Roman" w:eastAsia="Arial Unicode MS" w:hAnsi="Times New Roman"/>
      <w:sz w:val="24"/>
      <w:szCs w:val="24"/>
      <w:lang w:val="en-US" w:bidi="en-US"/>
    </w:rPr>
  </w:style>
  <w:style w:type="paragraph" w:customStyle="1" w:styleId="-111">
    <w:name w:val="Цветная сетка - Акцент 11"/>
    <w:basedOn w:val="aa"/>
    <w:next w:val="aa"/>
    <w:uiPriority w:val="99"/>
    <w:semiHidden/>
    <w:qFormat/>
    <w:pPr>
      <w:suppressAutoHyphens w:val="0"/>
      <w:spacing w:after="0" w:line="252" w:lineRule="auto"/>
      <w:ind w:firstLine="567"/>
      <w:contextualSpacing/>
      <w:jc w:val="both"/>
      <w:textAlignment w:val="auto"/>
    </w:pPr>
    <w:rPr>
      <w:rFonts w:ascii="Times New Roman" w:eastAsia="Arial Unicode MS" w:hAnsi="Times New Roman"/>
      <w:i/>
      <w:sz w:val="24"/>
      <w:szCs w:val="24"/>
      <w:lang w:val="en-US" w:bidi="en-US"/>
    </w:rPr>
  </w:style>
  <w:style w:type="paragraph" w:customStyle="1" w:styleId="-21">
    <w:name w:val="Светлая заливка - Акцент 21"/>
    <w:basedOn w:val="aa"/>
    <w:next w:val="aa"/>
    <w:uiPriority w:val="99"/>
    <w:semiHidden/>
    <w:qFormat/>
    <w:pPr>
      <w:suppressAutoHyphens w:val="0"/>
      <w:spacing w:after="0" w:line="252" w:lineRule="auto"/>
      <w:ind w:left="720" w:right="720" w:firstLine="567"/>
      <w:contextualSpacing/>
      <w:jc w:val="both"/>
      <w:textAlignment w:val="auto"/>
    </w:pPr>
    <w:rPr>
      <w:rFonts w:ascii="Times New Roman" w:eastAsia="Arial Unicode MS" w:hAnsi="Times New Roman"/>
      <w:b/>
      <w:i/>
      <w:sz w:val="24"/>
      <w:lang w:val="en-US" w:bidi="en-US"/>
    </w:rPr>
  </w:style>
  <w:style w:type="paragraph" w:customStyle="1" w:styleId="26">
    <w:name w:val="Заголовок 2 + Междустр.интервал:  полуторный"/>
    <w:basedOn w:val="25"/>
    <w:uiPriority w:val="99"/>
    <w:semiHidden/>
    <w:qFormat/>
    <w:pPr>
      <w:keepNext/>
      <w:numPr>
        <w:ilvl w:val="0"/>
        <w:numId w:val="55"/>
      </w:numPr>
      <w:suppressAutoHyphens w:val="0"/>
      <w:spacing w:before="240" w:line="360" w:lineRule="auto"/>
      <w:contextualSpacing/>
      <w:textAlignment w:val="auto"/>
    </w:pPr>
    <w:rPr>
      <w:b/>
      <w:iCs/>
      <w:sz w:val="24"/>
      <w:szCs w:val="24"/>
      <w:lang w:bidi="en-US"/>
    </w:rPr>
  </w:style>
  <w:style w:type="paragraph" w:customStyle="1" w:styleId="Iniiaiie">
    <w:name w:val="Iniiaiie"/>
    <w:basedOn w:val="aa"/>
    <w:uiPriority w:val="99"/>
    <w:semiHidden/>
    <w:qFormat/>
    <w:pPr>
      <w:suppressAutoHyphens w:val="0"/>
      <w:spacing w:before="120" w:after="120" w:line="252" w:lineRule="auto"/>
      <w:ind w:firstLine="851"/>
      <w:contextualSpacing/>
      <w:jc w:val="both"/>
      <w:textAlignment w:val="auto"/>
    </w:pPr>
    <w:rPr>
      <w:rFonts w:ascii="Times New Roman" w:hAnsi="Times New Roman"/>
      <w:sz w:val="28"/>
      <w:lang w:val="en-US"/>
    </w:rPr>
  </w:style>
  <w:style w:type="paragraph" w:customStyle="1" w:styleId="OaaeeoaOaeno">
    <w:name w:val="Oaaeeoa. Oaeno"/>
    <w:basedOn w:val="aa"/>
    <w:uiPriority w:val="99"/>
    <w:semiHidden/>
    <w:qFormat/>
    <w:pPr>
      <w:suppressAutoHyphens w:val="0"/>
      <w:spacing w:before="120" w:after="0" w:line="252" w:lineRule="auto"/>
      <w:ind w:firstLine="567"/>
      <w:contextualSpacing/>
      <w:jc w:val="both"/>
      <w:textAlignment w:val="auto"/>
    </w:pPr>
    <w:rPr>
      <w:rFonts w:ascii="Times New Roman" w:hAnsi="Times New Roman"/>
      <w:sz w:val="28"/>
    </w:rPr>
  </w:style>
  <w:style w:type="paragraph" w:customStyle="1" w:styleId="NoeeuiieoeiueIioaioo">
    <w:name w:val="Noeeu iieo?e?iue Ii oaio?o"/>
    <w:basedOn w:val="aa"/>
    <w:uiPriority w:val="99"/>
    <w:semiHidden/>
    <w:qFormat/>
    <w:pPr>
      <w:suppressAutoHyphens w:val="0"/>
      <w:spacing w:after="0" w:line="252" w:lineRule="auto"/>
      <w:ind w:firstLine="567"/>
      <w:contextualSpacing/>
      <w:jc w:val="center"/>
      <w:textAlignment w:val="auto"/>
    </w:pPr>
    <w:rPr>
      <w:rFonts w:ascii="Times New Roman" w:hAnsi="Times New Roman"/>
      <w:b/>
      <w:sz w:val="28"/>
    </w:rPr>
  </w:style>
  <w:style w:type="paragraph" w:customStyle="1" w:styleId="affffffff2">
    <w:name w:val="Без отступа"/>
    <w:basedOn w:val="aa"/>
    <w:uiPriority w:val="99"/>
    <w:semiHidden/>
    <w:qFormat/>
    <w:pPr>
      <w:suppressAutoHyphens w:val="0"/>
      <w:spacing w:after="0" w:line="252" w:lineRule="auto"/>
      <w:ind w:firstLine="567"/>
      <w:contextualSpacing/>
      <w:jc w:val="both"/>
      <w:textAlignment w:val="auto"/>
    </w:pPr>
    <w:rPr>
      <w:rFonts w:ascii="Times New Roman" w:hAnsi="Times New Roman"/>
      <w:sz w:val="28"/>
    </w:rPr>
  </w:style>
  <w:style w:type="paragraph" w:customStyle="1" w:styleId="-112">
    <w:name w:val="Цветная заливка - Акцент 11"/>
    <w:uiPriority w:val="99"/>
    <w:semiHidden/>
    <w:qFormat/>
    <w:pPr>
      <w:autoSpaceDN w:val="0"/>
    </w:pPr>
    <w:rPr>
      <w:rFonts w:ascii="Times New Roman" w:eastAsia="Times New Roman" w:hAnsi="Times New Roman"/>
      <w:sz w:val="24"/>
    </w:rPr>
  </w:style>
  <w:style w:type="character" w:customStyle="1" w:styleId="14pt125">
    <w:name w:val="Основной текст + 14 pt Первая строка:  125 см Знак"/>
    <w:link w:val="14pt1250"/>
    <w:semiHidden/>
    <w:qFormat/>
    <w:locked/>
    <w:rPr>
      <w:rFonts w:ascii="Times New Roman" w:eastAsia="Arial Unicode MS" w:hAnsi="Times New Roman"/>
      <w:b/>
      <w:bCs/>
      <w:sz w:val="28"/>
      <w:szCs w:val="28"/>
    </w:rPr>
  </w:style>
  <w:style w:type="paragraph" w:customStyle="1" w:styleId="14pt1250">
    <w:name w:val="Основной текст + 14 pt Первая строка:  125 см"/>
    <w:basedOn w:val="aff5"/>
    <w:next w:val="aff5"/>
    <w:link w:val="14pt125"/>
    <w:semiHidden/>
    <w:qFormat/>
    <w:pPr>
      <w:suppressAutoHyphens w:val="0"/>
      <w:spacing w:after="0" w:line="252" w:lineRule="auto"/>
      <w:ind w:firstLine="567"/>
      <w:contextualSpacing/>
      <w:jc w:val="both"/>
      <w:textAlignment w:val="auto"/>
    </w:pPr>
    <w:rPr>
      <w:rFonts w:ascii="Times New Roman" w:eastAsia="Arial Unicode MS" w:hAnsi="Times New Roman"/>
      <w:b/>
      <w:bCs/>
      <w:szCs w:val="28"/>
      <w:lang w:val="en-AU" w:eastAsia="en-AU"/>
    </w:rPr>
  </w:style>
  <w:style w:type="paragraph" w:customStyle="1" w:styleId="14pt03">
    <w:name w:val="Стиль Основной текст + 14 pt разреженный на  03 пт"/>
    <w:basedOn w:val="aff5"/>
    <w:uiPriority w:val="99"/>
    <w:semiHidden/>
    <w:qFormat/>
    <w:pPr>
      <w:suppressAutoHyphens w:val="0"/>
      <w:spacing w:after="0" w:line="252" w:lineRule="auto"/>
      <w:ind w:firstLine="567"/>
      <w:contextualSpacing/>
      <w:jc w:val="both"/>
      <w:textAlignment w:val="auto"/>
    </w:pPr>
    <w:rPr>
      <w:rFonts w:ascii="Times New Roman" w:hAnsi="Times New Roman"/>
      <w:szCs w:val="28"/>
    </w:rPr>
  </w:style>
  <w:style w:type="paragraph" w:customStyle="1" w:styleId="14pt">
    <w:name w:val="Основной текст + 14 pt"/>
    <w:basedOn w:val="aa"/>
    <w:next w:val="aa"/>
    <w:uiPriority w:val="99"/>
    <w:semiHidden/>
    <w:qFormat/>
    <w:pPr>
      <w:suppressAutoHyphens w:val="0"/>
      <w:spacing w:after="0" w:line="252" w:lineRule="auto"/>
      <w:ind w:firstLine="567"/>
      <w:contextualSpacing/>
      <w:jc w:val="both"/>
      <w:textAlignment w:val="auto"/>
    </w:pPr>
    <w:rPr>
      <w:rFonts w:ascii="Times New Roman" w:hAnsi="Times New Roman"/>
      <w:sz w:val="28"/>
      <w:szCs w:val="28"/>
      <w:lang w:bidi="en-US"/>
    </w:rPr>
  </w:style>
  <w:style w:type="paragraph" w:customStyle="1" w:styleId="PMBook-Bullet1">
    <w:name w:val="PMBook-Bullet1"/>
    <w:basedOn w:val="aa"/>
    <w:uiPriority w:val="99"/>
    <w:semiHidden/>
    <w:qFormat/>
    <w:pPr>
      <w:tabs>
        <w:tab w:val="left" w:pos="1080"/>
      </w:tabs>
      <w:suppressAutoHyphens w:val="0"/>
      <w:spacing w:after="0" w:line="360" w:lineRule="auto"/>
      <w:ind w:left="1080" w:hanging="360"/>
      <w:contextualSpacing/>
      <w:jc w:val="both"/>
      <w:textAlignment w:val="auto"/>
    </w:pPr>
    <w:rPr>
      <w:rFonts w:ascii="Arial" w:hAnsi="Arial"/>
      <w:sz w:val="24"/>
    </w:rPr>
  </w:style>
  <w:style w:type="character" w:customStyle="1" w:styleId="-12">
    <w:name w:val="Цветной список - Акцент 1 Знак"/>
    <w:link w:val="-120"/>
    <w:semiHidden/>
    <w:qFormat/>
    <w:locked/>
    <w:rPr>
      <w:rFonts w:ascii="Times New Roman" w:hAnsi="Times New Roman"/>
      <w:sz w:val="22"/>
      <w:szCs w:val="22"/>
    </w:rPr>
  </w:style>
  <w:style w:type="paragraph" w:customStyle="1" w:styleId="-120">
    <w:name w:val="Цветной список - Акцент 12"/>
    <w:basedOn w:val="aa"/>
    <w:link w:val="-12"/>
    <w:semiHidden/>
    <w:qFormat/>
    <w:pPr>
      <w:suppressAutoHyphens w:val="0"/>
      <w:spacing w:line="252" w:lineRule="auto"/>
      <w:ind w:left="720" w:firstLine="567"/>
      <w:contextualSpacing/>
      <w:jc w:val="both"/>
      <w:textAlignment w:val="auto"/>
    </w:pPr>
    <w:rPr>
      <w:rFonts w:ascii="Times New Roman" w:hAnsi="Times New Roman"/>
      <w:lang w:val="en-AU" w:eastAsia="en-AU"/>
    </w:rPr>
  </w:style>
  <w:style w:type="paragraph" w:customStyle="1" w:styleId="121">
    <w:name w:val="Раздел 1.2 Заголовок 1"/>
    <w:basedOn w:val="aa"/>
    <w:uiPriority w:val="99"/>
    <w:semiHidden/>
    <w:qFormat/>
    <w:pPr>
      <w:keepNext/>
      <w:keepLines/>
      <w:numPr>
        <w:numId w:val="56"/>
      </w:numPr>
      <w:suppressLineNumbers/>
      <w:spacing w:before="360" w:after="0" w:line="360" w:lineRule="auto"/>
      <w:contextualSpacing/>
      <w:jc w:val="both"/>
      <w:textAlignment w:val="auto"/>
    </w:pPr>
    <w:rPr>
      <w:rFonts w:ascii="Times New Roman" w:hAnsi="Times New Roman"/>
      <w:b/>
      <w:bCs/>
      <w:sz w:val="24"/>
    </w:rPr>
  </w:style>
  <w:style w:type="paragraph" w:customStyle="1" w:styleId="122">
    <w:name w:val="Раздел 1.2 Заголовок 2"/>
    <w:basedOn w:val="aa"/>
    <w:uiPriority w:val="99"/>
    <w:semiHidden/>
    <w:qFormat/>
    <w:pPr>
      <w:keepNext/>
      <w:keepLines/>
      <w:numPr>
        <w:ilvl w:val="1"/>
        <w:numId w:val="56"/>
      </w:numPr>
      <w:suppressLineNumbers/>
      <w:spacing w:before="240" w:after="0" w:line="360" w:lineRule="auto"/>
      <w:contextualSpacing/>
      <w:jc w:val="both"/>
      <w:textAlignment w:val="auto"/>
    </w:pPr>
    <w:rPr>
      <w:rFonts w:ascii="Times New Roman" w:hAnsi="Times New Roman"/>
      <w:b/>
      <w:bCs/>
      <w:sz w:val="24"/>
    </w:rPr>
  </w:style>
  <w:style w:type="paragraph" w:customStyle="1" w:styleId="affffffff3">
    <w:name w:val="ТЗ не содержание полужирный"/>
    <w:basedOn w:val="aa"/>
    <w:uiPriority w:val="99"/>
    <w:semiHidden/>
    <w:qFormat/>
    <w:pPr>
      <w:tabs>
        <w:tab w:val="left" w:pos="792"/>
      </w:tabs>
      <w:suppressAutoHyphens w:val="0"/>
      <w:snapToGrid w:val="0"/>
      <w:spacing w:after="0" w:line="300" w:lineRule="auto"/>
      <w:ind w:left="792" w:hanging="432"/>
      <w:contextualSpacing/>
      <w:jc w:val="both"/>
      <w:textAlignment w:val="auto"/>
    </w:pPr>
    <w:rPr>
      <w:rFonts w:ascii="Times New Roman" w:hAnsi="Times New Roman"/>
      <w:b/>
      <w:bCs/>
      <w:sz w:val="24"/>
    </w:rPr>
  </w:style>
  <w:style w:type="paragraph" w:customStyle="1" w:styleId="313">
    <w:name w:val="Часть 3. Заголовок 1"/>
    <w:basedOn w:val="aa"/>
    <w:uiPriority w:val="99"/>
    <w:semiHidden/>
    <w:qFormat/>
    <w:pPr>
      <w:keepNext/>
      <w:keepLines/>
      <w:suppressLineNumbers/>
      <w:tabs>
        <w:tab w:val="left" w:pos="420"/>
      </w:tabs>
      <w:spacing w:before="360" w:after="0" w:line="360" w:lineRule="auto"/>
      <w:ind w:firstLine="567"/>
      <w:contextualSpacing/>
      <w:jc w:val="both"/>
      <w:textAlignment w:val="auto"/>
    </w:pPr>
    <w:rPr>
      <w:rFonts w:ascii="Times New Roman" w:hAnsi="Times New Roman"/>
      <w:b/>
      <w:bCs/>
      <w:sz w:val="24"/>
    </w:rPr>
  </w:style>
  <w:style w:type="paragraph" w:customStyle="1" w:styleId="320">
    <w:name w:val="Часть 3. Заголовок 2"/>
    <w:basedOn w:val="aa"/>
    <w:uiPriority w:val="99"/>
    <w:semiHidden/>
    <w:qFormat/>
    <w:pPr>
      <w:tabs>
        <w:tab w:val="left" w:pos="1276"/>
      </w:tabs>
      <w:suppressAutoHyphens w:val="0"/>
      <w:spacing w:after="0" w:line="360" w:lineRule="auto"/>
      <w:ind w:firstLine="567"/>
      <w:contextualSpacing/>
      <w:jc w:val="both"/>
      <w:textAlignment w:val="auto"/>
    </w:pPr>
    <w:rPr>
      <w:rFonts w:ascii="Times New Roman" w:hAnsi="Times New Roman"/>
      <w:bCs/>
      <w:sz w:val="24"/>
    </w:rPr>
  </w:style>
  <w:style w:type="paragraph" w:customStyle="1" w:styleId="-121">
    <w:name w:val="Цветная заливка - Акцент 12"/>
    <w:uiPriority w:val="99"/>
    <w:semiHidden/>
    <w:qFormat/>
    <w:pPr>
      <w:autoSpaceDN w:val="0"/>
    </w:pPr>
    <w:rPr>
      <w:rFonts w:ascii="Times New Roman" w:eastAsia="Arial Unicode MS" w:hAnsi="Times New Roman"/>
      <w:sz w:val="24"/>
      <w:szCs w:val="24"/>
      <w:lang w:val="en-US" w:eastAsia="en-US" w:bidi="en-US"/>
    </w:rPr>
  </w:style>
  <w:style w:type="paragraph" w:customStyle="1" w:styleId="Table">
    <w:name w:val="Table"/>
    <w:basedOn w:val="aa"/>
    <w:uiPriority w:val="99"/>
    <w:semiHidden/>
    <w:qFormat/>
    <w:pPr>
      <w:suppressAutoHyphens w:val="0"/>
      <w:spacing w:before="40" w:after="40" w:line="252" w:lineRule="auto"/>
      <w:ind w:firstLine="567"/>
      <w:contextualSpacing/>
      <w:jc w:val="both"/>
      <w:textAlignment w:val="auto"/>
    </w:pPr>
    <w:rPr>
      <w:rFonts w:ascii="Futura Bk" w:hAnsi="Futura Bk"/>
      <w:sz w:val="20"/>
      <w:lang w:val="en-US"/>
    </w:rPr>
  </w:style>
  <w:style w:type="paragraph" w:customStyle="1" w:styleId="TableHeading">
    <w:name w:val="Table_Heading"/>
    <w:basedOn w:val="aa"/>
    <w:next w:val="Table"/>
    <w:uiPriority w:val="99"/>
    <w:semiHidden/>
    <w:qFormat/>
    <w:pPr>
      <w:keepNext/>
      <w:keepLines/>
      <w:suppressAutoHyphens w:val="0"/>
      <w:spacing w:before="40" w:after="40" w:line="252" w:lineRule="auto"/>
      <w:ind w:firstLine="567"/>
      <w:contextualSpacing/>
      <w:jc w:val="both"/>
      <w:textAlignment w:val="auto"/>
    </w:pPr>
    <w:rPr>
      <w:rFonts w:ascii="Futura Bk" w:hAnsi="Futura Bk"/>
      <w:b/>
      <w:sz w:val="20"/>
      <w:lang w:val="en-US"/>
    </w:rPr>
  </w:style>
  <w:style w:type="paragraph" w:customStyle="1" w:styleId="TableHeadingCenter">
    <w:name w:val="Table_Heading_Center"/>
    <w:basedOn w:val="TableHeading"/>
    <w:uiPriority w:val="99"/>
    <w:semiHidden/>
    <w:qFormat/>
    <w:pPr>
      <w:jc w:val="center"/>
    </w:pPr>
  </w:style>
  <w:style w:type="paragraph" w:customStyle="1" w:styleId="CaptionforTable">
    <w:name w:val="Caption for Table"/>
    <w:basedOn w:val="afd"/>
    <w:uiPriority w:val="99"/>
    <w:semiHidden/>
    <w:qFormat/>
    <w:pPr>
      <w:ind w:right="57"/>
      <w:jc w:val="right"/>
    </w:pPr>
    <w:rPr>
      <w:rFonts w:ascii="Futura Bk" w:hAnsi="Futura Bk"/>
      <w:iCs/>
      <w:sz w:val="20"/>
      <w:lang w:val="en-US"/>
    </w:rPr>
  </w:style>
  <w:style w:type="paragraph" w:customStyle="1" w:styleId="51">
    <w:name w:val="Список5"/>
    <w:basedOn w:val="aa"/>
    <w:uiPriority w:val="99"/>
    <w:semiHidden/>
    <w:qFormat/>
    <w:pPr>
      <w:numPr>
        <w:ilvl w:val="1"/>
        <w:numId w:val="57"/>
      </w:numPr>
      <w:tabs>
        <w:tab w:val="left" w:pos="1440"/>
      </w:tabs>
      <w:suppressAutoHyphens w:val="0"/>
      <w:spacing w:after="0" w:line="360" w:lineRule="auto"/>
      <w:ind w:left="1440" w:hanging="360"/>
      <w:contextualSpacing/>
      <w:jc w:val="both"/>
      <w:textAlignment w:val="auto"/>
    </w:pPr>
    <w:rPr>
      <w:rFonts w:ascii="Times New Roman" w:hAnsi="Times New Roman"/>
      <w:sz w:val="24"/>
      <w:szCs w:val="24"/>
    </w:rPr>
  </w:style>
  <w:style w:type="paragraph" w:customStyle="1" w:styleId="-10">
    <w:name w:val="Список-1"/>
    <w:uiPriority w:val="99"/>
    <w:semiHidden/>
    <w:qFormat/>
    <w:pPr>
      <w:numPr>
        <w:numId w:val="58"/>
      </w:numPr>
      <w:tabs>
        <w:tab w:val="left" w:pos="1260"/>
      </w:tabs>
      <w:autoSpaceDN w:val="0"/>
      <w:spacing w:before="60" w:after="60" w:line="312" w:lineRule="auto"/>
    </w:pPr>
    <w:rPr>
      <w:rFonts w:ascii="Times New Roman" w:eastAsia="Times New Roman" w:hAnsi="Times New Roman"/>
      <w:sz w:val="24"/>
      <w:lang w:eastAsia="en-US"/>
    </w:rPr>
  </w:style>
  <w:style w:type="paragraph" w:customStyle="1" w:styleId="2f9">
    <w:name w:val="Заголовок оглавления2"/>
    <w:basedOn w:val="16"/>
    <w:next w:val="aa"/>
    <w:uiPriority w:val="39"/>
    <w:semiHidden/>
    <w:qFormat/>
    <w:pPr>
      <w:keepLines/>
      <w:pageBreakBefore/>
      <w:numPr>
        <w:numId w:val="0"/>
      </w:numPr>
      <w:suppressAutoHyphens w:val="0"/>
      <w:spacing w:before="480" w:after="0" w:line="252" w:lineRule="auto"/>
      <w:ind w:firstLine="567"/>
      <w:contextualSpacing/>
      <w:textAlignment w:val="auto"/>
      <w:outlineLvl w:val="9"/>
    </w:pPr>
    <w:rPr>
      <w:caps w:val="0"/>
      <w:color w:val="365F91"/>
      <w:sz w:val="28"/>
    </w:rPr>
  </w:style>
  <w:style w:type="character" w:customStyle="1" w:styleId="ListParagraphChar">
    <w:name w:val="List Paragraph Char"/>
    <w:link w:val="1fc"/>
    <w:semiHidden/>
    <w:qFormat/>
    <w:locked/>
    <w:rPr>
      <w:rFonts w:ascii="Times New Roman" w:hAnsi="Times New Roman"/>
      <w:sz w:val="24"/>
      <w:szCs w:val="24"/>
      <w:lang w:val="en-US"/>
    </w:rPr>
  </w:style>
  <w:style w:type="paragraph" w:customStyle="1" w:styleId="1fc">
    <w:name w:val="Абзац списка1"/>
    <w:basedOn w:val="aa"/>
    <w:link w:val="ListParagraphChar"/>
    <w:semiHidden/>
    <w:qFormat/>
    <w:pPr>
      <w:suppressAutoHyphens w:val="0"/>
      <w:spacing w:after="0" w:line="252" w:lineRule="auto"/>
      <w:ind w:left="720" w:firstLine="567"/>
      <w:contextualSpacing/>
      <w:jc w:val="both"/>
      <w:textAlignment w:val="auto"/>
    </w:pPr>
    <w:rPr>
      <w:rFonts w:ascii="Times New Roman" w:hAnsi="Times New Roman"/>
      <w:sz w:val="24"/>
      <w:szCs w:val="24"/>
      <w:lang w:val="en-US" w:eastAsia="en-AU"/>
    </w:rPr>
  </w:style>
  <w:style w:type="paragraph" w:customStyle="1" w:styleId="2022-">
    <w:name w:val="!ТЗ2022_Список(-)"/>
    <w:basedOn w:val="20224"/>
    <w:autoRedefine/>
    <w:uiPriority w:val="99"/>
    <w:qFormat/>
    <w:rsid w:val="00895633"/>
    <w:pPr>
      <w:autoSpaceDE w:val="0"/>
      <w:adjustRightInd w:val="0"/>
      <w:ind w:firstLine="851"/>
    </w:pPr>
  </w:style>
  <w:style w:type="paragraph" w:customStyle="1" w:styleId="20224">
    <w:name w:val="!ТЗ2022_Обычный"/>
    <w:basedOn w:val="aa"/>
    <w:autoRedefine/>
    <w:uiPriority w:val="99"/>
    <w:semiHidden/>
    <w:qFormat/>
    <w:pPr>
      <w:suppressAutoHyphens w:val="0"/>
      <w:spacing w:after="0" w:line="240" w:lineRule="auto"/>
      <w:ind w:right="57" w:firstLine="709"/>
      <w:jc w:val="both"/>
      <w:textAlignment w:val="auto"/>
    </w:pPr>
    <w:rPr>
      <w:rFonts w:ascii="Times New Roman" w:hAnsi="Times New Roman"/>
      <w:sz w:val="24"/>
      <w:szCs w:val="24"/>
      <w:lang w:bidi="en-US"/>
    </w:rPr>
  </w:style>
  <w:style w:type="paragraph" w:customStyle="1" w:styleId="2022">
    <w:name w:val="!ТЗ2022_Список (.)"/>
    <w:basedOn w:val="afffffc"/>
    <w:next w:val="2022-"/>
    <w:uiPriority w:val="99"/>
    <w:semiHidden/>
    <w:qFormat/>
    <w:pPr>
      <w:numPr>
        <w:numId w:val="59"/>
      </w:numPr>
      <w:suppressAutoHyphens w:val="0"/>
      <w:spacing w:line="252" w:lineRule="auto"/>
      <w:contextualSpacing/>
      <w:textAlignment w:val="auto"/>
    </w:pPr>
    <w:rPr>
      <w:sz w:val="24"/>
      <w:szCs w:val="24"/>
      <w:lang w:val="en-AU" w:eastAsia="ru-RU"/>
    </w:rPr>
  </w:style>
  <w:style w:type="paragraph" w:customStyle="1" w:styleId="xmsolistparagraph">
    <w:name w:val="x_msolistparagraph"/>
    <w:basedOn w:val="aa"/>
    <w:uiPriority w:val="99"/>
    <w:semiHidden/>
    <w:qFormat/>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affffffff4">
    <w:name w:val="Обычный по центру (титульный лист)"/>
    <w:basedOn w:val="aa"/>
    <w:uiPriority w:val="99"/>
    <w:semiHidden/>
    <w:qFormat/>
    <w:pPr>
      <w:suppressAutoHyphens w:val="0"/>
      <w:spacing w:after="0" w:line="252" w:lineRule="auto"/>
      <w:ind w:firstLine="567"/>
      <w:contextualSpacing/>
      <w:jc w:val="center"/>
      <w:textAlignment w:val="auto"/>
    </w:pPr>
    <w:rPr>
      <w:rFonts w:ascii="Times New Roman" w:hAnsi="Times New Roman"/>
      <w:sz w:val="28"/>
      <w:szCs w:val="28"/>
    </w:rPr>
  </w:style>
  <w:style w:type="paragraph" w:customStyle="1" w:styleId="1fd">
    <w:name w:val="Подпись 1"/>
    <w:basedOn w:val="aa"/>
    <w:uiPriority w:val="99"/>
    <w:semiHidden/>
    <w:qFormat/>
    <w:pPr>
      <w:suppressAutoHyphens w:val="0"/>
      <w:spacing w:before="240" w:after="0" w:line="252" w:lineRule="auto"/>
      <w:ind w:firstLine="567"/>
      <w:contextualSpacing/>
      <w:jc w:val="both"/>
      <w:textAlignment w:val="auto"/>
    </w:pPr>
    <w:rPr>
      <w:rFonts w:ascii="Times New Roman" w:hAnsi="Times New Roman"/>
      <w:b/>
      <w:sz w:val="27"/>
      <w:szCs w:val="27"/>
    </w:rPr>
  </w:style>
  <w:style w:type="paragraph" w:customStyle="1" w:styleId="1fe">
    <w:name w:val="Резолюция 1"/>
    <w:basedOn w:val="aa"/>
    <w:uiPriority w:val="99"/>
    <w:semiHidden/>
    <w:qFormat/>
    <w:pPr>
      <w:suppressAutoHyphens w:val="0"/>
      <w:spacing w:after="0" w:line="252" w:lineRule="auto"/>
      <w:ind w:firstLine="567"/>
      <w:contextualSpacing/>
      <w:jc w:val="both"/>
      <w:textAlignment w:val="auto"/>
    </w:pPr>
    <w:rPr>
      <w:rFonts w:ascii="Times New Roman" w:hAnsi="Times New Roman"/>
      <w:b/>
      <w:caps/>
      <w:sz w:val="27"/>
      <w:szCs w:val="27"/>
    </w:rPr>
  </w:style>
  <w:style w:type="paragraph" w:customStyle="1" w:styleId="affffffff5">
    <w:name w:val="ТЗ Обычный"/>
    <w:uiPriority w:val="99"/>
    <w:semiHidden/>
    <w:qFormat/>
    <w:pPr>
      <w:autoSpaceDN w:val="0"/>
      <w:spacing w:before="60" w:after="60"/>
      <w:ind w:firstLine="567"/>
      <w:jc w:val="both"/>
    </w:pPr>
    <w:rPr>
      <w:rFonts w:ascii="Times New Roman" w:hAnsi="Times New Roman" w:cs="Arial"/>
      <w:bCs/>
      <w:iCs/>
      <w:sz w:val="24"/>
      <w:szCs w:val="24"/>
    </w:rPr>
  </w:style>
  <w:style w:type="paragraph" w:customStyle="1" w:styleId="22">
    <w:name w:val="ТЗ Заголовок 2"/>
    <w:next w:val="affffffff5"/>
    <w:uiPriority w:val="99"/>
    <w:semiHidden/>
    <w:qFormat/>
    <w:pPr>
      <w:keepNext/>
      <w:numPr>
        <w:ilvl w:val="1"/>
        <w:numId w:val="60"/>
      </w:numPr>
      <w:autoSpaceDN w:val="0"/>
      <w:spacing w:before="240" w:after="120"/>
      <w:outlineLvl w:val="1"/>
    </w:pPr>
    <w:rPr>
      <w:rFonts w:ascii="Times New Roman" w:hAnsi="Times New Roman"/>
      <w:b/>
      <w:bCs/>
      <w:i/>
      <w:iCs/>
      <w:sz w:val="28"/>
      <w:szCs w:val="28"/>
    </w:rPr>
  </w:style>
  <w:style w:type="paragraph" w:customStyle="1" w:styleId="15">
    <w:name w:val="ТЗ Заголовок 1"/>
    <w:next w:val="affffffff5"/>
    <w:uiPriority w:val="99"/>
    <w:semiHidden/>
    <w:qFormat/>
    <w:pPr>
      <w:pageBreakBefore/>
      <w:numPr>
        <w:numId w:val="60"/>
      </w:numPr>
      <w:autoSpaceDN w:val="0"/>
      <w:spacing w:after="120"/>
      <w:outlineLvl w:val="0"/>
    </w:pPr>
    <w:rPr>
      <w:rFonts w:ascii="Arial" w:hAnsi="Arial" w:cs="Arial"/>
      <w:b/>
      <w:bCs/>
      <w:kern w:val="32"/>
      <w:sz w:val="32"/>
      <w:szCs w:val="32"/>
    </w:rPr>
  </w:style>
  <w:style w:type="paragraph" w:customStyle="1" w:styleId="31">
    <w:name w:val="ТЗ Заголовок 3"/>
    <w:next w:val="affffffff5"/>
    <w:uiPriority w:val="99"/>
    <w:semiHidden/>
    <w:qFormat/>
    <w:pPr>
      <w:keepNext/>
      <w:numPr>
        <w:ilvl w:val="2"/>
        <w:numId w:val="60"/>
      </w:numPr>
      <w:autoSpaceDN w:val="0"/>
      <w:spacing w:before="240" w:after="120"/>
      <w:outlineLvl w:val="2"/>
    </w:pPr>
    <w:rPr>
      <w:rFonts w:ascii="Times New Roman" w:hAnsi="Times New Roman"/>
      <w:b/>
      <w:bCs/>
      <w:sz w:val="26"/>
      <w:szCs w:val="26"/>
    </w:rPr>
  </w:style>
  <w:style w:type="paragraph" w:customStyle="1" w:styleId="40">
    <w:name w:val="ТЗ Заголовок 4"/>
    <w:next w:val="affffffff5"/>
    <w:uiPriority w:val="99"/>
    <w:semiHidden/>
    <w:qFormat/>
    <w:pPr>
      <w:keepNext/>
      <w:numPr>
        <w:ilvl w:val="3"/>
        <w:numId w:val="60"/>
      </w:numPr>
      <w:autoSpaceDN w:val="0"/>
      <w:spacing w:before="240" w:after="120"/>
      <w:outlineLvl w:val="3"/>
    </w:pPr>
    <w:rPr>
      <w:rFonts w:ascii="Arial" w:hAnsi="Arial" w:cs="Arial"/>
      <w:b/>
      <w:bCs/>
      <w:i/>
      <w:sz w:val="26"/>
      <w:szCs w:val="26"/>
    </w:rPr>
  </w:style>
  <w:style w:type="paragraph" w:customStyle="1" w:styleId="52">
    <w:name w:val="ТЗ Заголовок 5"/>
    <w:basedOn w:val="40"/>
    <w:next w:val="affffffff5"/>
    <w:uiPriority w:val="99"/>
    <w:semiHidden/>
    <w:qFormat/>
    <w:pPr>
      <w:numPr>
        <w:ilvl w:val="4"/>
      </w:numPr>
    </w:pPr>
    <w:rPr>
      <w:b w:val="0"/>
      <w:i w:val="0"/>
      <w:u w:val="single"/>
    </w:rPr>
  </w:style>
  <w:style w:type="paragraph" w:customStyle="1" w:styleId="1ff">
    <w:name w:val="Основной текст1"/>
    <w:basedOn w:val="aa"/>
    <w:uiPriority w:val="99"/>
    <w:semiHidden/>
    <w:qFormat/>
    <w:pPr>
      <w:suppressAutoHyphens w:val="0"/>
      <w:snapToGrid w:val="0"/>
      <w:spacing w:after="120" w:line="252" w:lineRule="auto"/>
      <w:ind w:firstLine="567"/>
      <w:contextualSpacing/>
      <w:jc w:val="both"/>
      <w:textAlignment w:val="auto"/>
    </w:pPr>
    <w:rPr>
      <w:rFonts w:ascii="Verdana" w:hAnsi="Verdana"/>
      <w:sz w:val="16"/>
      <w:szCs w:val="16"/>
    </w:rPr>
  </w:style>
  <w:style w:type="paragraph" w:customStyle="1" w:styleId="Bulletwithtext2">
    <w:name w:val="Bullet with text 2"/>
    <w:basedOn w:val="aa"/>
    <w:uiPriority w:val="99"/>
    <w:semiHidden/>
    <w:qFormat/>
    <w:pPr>
      <w:numPr>
        <w:numId w:val="61"/>
      </w:numPr>
      <w:suppressAutoHyphens w:val="0"/>
      <w:spacing w:after="0" w:line="252" w:lineRule="auto"/>
      <w:contextualSpacing/>
      <w:jc w:val="both"/>
      <w:textAlignment w:val="auto"/>
    </w:pPr>
    <w:rPr>
      <w:rFonts w:ascii="Futura Bk" w:hAnsi="Futura Bk"/>
      <w:sz w:val="20"/>
      <w:lang w:val="en-US"/>
    </w:rPr>
  </w:style>
  <w:style w:type="paragraph" w:customStyle="1" w:styleId="affffffff6">
    <w:name w:val="ТЗ_Таблица_Заголовок"/>
    <w:basedOn w:val="aa"/>
    <w:autoRedefine/>
    <w:uiPriority w:val="99"/>
    <w:semiHidden/>
    <w:qFormat/>
    <w:pPr>
      <w:suppressAutoHyphens w:val="0"/>
      <w:spacing w:before="20" w:after="0" w:line="360" w:lineRule="auto"/>
      <w:ind w:firstLine="567"/>
      <w:contextualSpacing/>
      <w:jc w:val="center"/>
      <w:textAlignment w:val="auto"/>
    </w:pPr>
    <w:rPr>
      <w:rFonts w:ascii="Arial" w:hAnsi="Arial" w:cs="Arial"/>
      <w:b/>
      <w:spacing w:val="-5"/>
      <w:sz w:val="24"/>
      <w:szCs w:val="24"/>
    </w:rPr>
  </w:style>
  <w:style w:type="character" w:customStyle="1" w:styleId="ConsPlusNonformat0">
    <w:name w:val="ConsPlusNonformat Знак"/>
    <w:link w:val="ConsPlusNonformat"/>
    <w:uiPriority w:val="99"/>
    <w:qFormat/>
    <w:locked/>
    <w:rPr>
      <w:rFonts w:ascii="Courier New" w:hAnsi="Courier New" w:cs="Courier New"/>
      <w:sz w:val="22"/>
      <w:szCs w:val="22"/>
      <w:lang w:val="ru-RU" w:eastAsia="ru-RU"/>
    </w:rPr>
  </w:style>
  <w:style w:type="paragraph" w:customStyle="1" w:styleId="xmsonormal">
    <w:name w:val="x_msonormal"/>
    <w:basedOn w:val="aa"/>
    <w:uiPriority w:val="99"/>
    <w:semiHidden/>
    <w:qFormat/>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20221">
    <w:name w:val="!ТЗ2022_Заг1"/>
    <w:basedOn w:val="aa"/>
    <w:next w:val="aff5"/>
    <w:autoRedefine/>
    <w:uiPriority w:val="99"/>
    <w:semiHidden/>
    <w:qFormat/>
    <w:pPr>
      <w:keepNext/>
      <w:numPr>
        <w:numId w:val="62"/>
      </w:numPr>
      <w:suppressAutoHyphens w:val="0"/>
      <w:spacing w:before="240" w:after="120"/>
      <w:ind w:left="0" w:firstLine="0"/>
      <w:contextualSpacing/>
      <w:jc w:val="both"/>
      <w:textAlignment w:val="auto"/>
      <w:outlineLvl w:val="0"/>
    </w:pPr>
    <w:rPr>
      <w:rFonts w:ascii="Times New Roman Полужирный" w:eastAsia="Arial" w:hAnsi="Times New Roman Полужирный" w:cs="Tahoma"/>
      <w:b/>
      <w:sz w:val="24"/>
      <w:szCs w:val="24"/>
      <w:lang w:eastAsia="ar-SA"/>
    </w:rPr>
  </w:style>
  <w:style w:type="paragraph" w:customStyle="1" w:styleId="1ff0">
    <w:name w:val="Указатель1"/>
    <w:basedOn w:val="aa"/>
    <w:uiPriority w:val="99"/>
    <w:semiHidden/>
    <w:qFormat/>
    <w:pPr>
      <w:suppressLineNumbers/>
      <w:suppressAutoHyphens w:val="0"/>
      <w:spacing w:after="0" w:line="252" w:lineRule="auto"/>
      <w:ind w:firstLine="567"/>
      <w:contextualSpacing/>
      <w:jc w:val="both"/>
      <w:textAlignment w:val="auto"/>
    </w:pPr>
    <w:rPr>
      <w:rFonts w:ascii="Times New Roman" w:hAnsi="Times New Roman" w:cs="Tahoma"/>
      <w:sz w:val="20"/>
      <w:lang w:eastAsia="ar-SA"/>
    </w:rPr>
  </w:style>
  <w:style w:type="paragraph" w:customStyle="1" w:styleId="1ff1">
    <w:name w:val="Обычный отступ1"/>
    <w:basedOn w:val="aa"/>
    <w:uiPriority w:val="99"/>
    <w:semiHidden/>
    <w:qFormat/>
    <w:pPr>
      <w:suppressAutoHyphens w:val="0"/>
      <w:spacing w:after="0" w:line="252" w:lineRule="auto"/>
      <w:ind w:left="720" w:firstLine="567"/>
      <w:contextualSpacing/>
      <w:jc w:val="both"/>
      <w:textAlignment w:val="auto"/>
    </w:pPr>
    <w:rPr>
      <w:rFonts w:ascii="Times New Roman" w:hAnsi="Times New Roman"/>
      <w:sz w:val="20"/>
      <w:lang w:eastAsia="ar-SA"/>
    </w:rPr>
  </w:style>
  <w:style w:type="paragraph" w:customStyle="1" w:styleId="TableText">
    <w:name w:val="Table Text"/>
    <w:basedOn w:val="aa"/>
    <w:uiPriority w:val="99"/>
    <w:semiHidden/>
    <w:qFormat/>
    <w:pPr>
      <w:keepLines/>
      <w:suppressAutoHyphens w:val="0"/>
      <w:spacing w:after="0" w:line="252" w:lineRule="auto"/>
      <w:ind w:firstLine="567"/>
      <w:contextualSpacing/>
      <w:jc w:val="both"/>
      <w:textAlignment w:val="auto"/>
    </w:pPr>
    <w:rPr>
      <w:rFonts w:ascii="Times New Roman" w:hAnsi="Times New Roman"/>
      <w:sz w:val="16"/>
      <w:lang w:eastAsia="ar-SA"/>
    </w:rPr>
  </w:style>
  <w:style w:type="paragraph" w:customStyle="1" w:styleId="HeadingBar">
    <w:name w:val="Heading Bar"/>
    <w:basedOn w:val="aa"/>
    <w:next w:val="33"/>
    <w:uiPriority w:val="99"/>
    <w:semiHidden/>
    <w:qFormat/>
    <w:pPr>
      <w:keepNext/>
      <w:keepLines/>
      <w:shd w:val="clear" w:color="auto" w:fill="000000"/>
      <w:suppressAutoHyphens w:val="0"/>
      <w:spacing w:before="240" w:after="0" w:line="252" w:lineRule="auto"/>
      <w:ind w:right="7920" w:firstLine="567"/>
      <w:contextualSpacing/>
      <w:jc w:val="both"/>
      <w:textAlignment w:val="auto"/>
    </w:pPr>
    <w:rPr>
      <w:rFonts w:ascii="Times New Roman" w:hAnsi="Times New Roman"/>
      <w:color w:val="FFFFFF"/>
      <w:sz w:val="8"/>
      <w:lang w:eastAsia="ar-SA"/>
    </w:rPr>
  </w:style>
  <w:style w:type="paragraph" w:customStyle="1" w:styleId="TitleBar">
    <w:name w:val="Title Bar"/>
    <w:basedOn w:val="aa"/>
    <w:uiPriority w:val="99"/>
    <w:semiHidden/>
    <w:qFormat/>
    <w:pPr>
      <w:keepNext/>
      <w:pageBreakBefore/>
      <w:shd w:val="clear" w:color="auto" w:fill="000000"/>
      <w:suppressAutoHyphens w:val="0"/>
      <w:spacing w:before="1680" w:after="0" w:line="252" w:lineRule="auto"/>
      <w:ind w:left="2552" w:right="720" w:firstLine="567"/>
      <w:contextualSpacing/>
      <w:jc w:val="both"/>
      <w:textAlignment w:val="auto"/>
    </w:pPr>
    <w:rPr>
      <w:rFonts w:ascii="Times New Roman" w:hAnsi="Times New Roman"/>
      <w:sz w:val="36"/>
      <w:lang w:eastAsia="ar-SA"/>
    </w:rPr>
  </w:style>
  <w:style w:type="paragraph" w:customStyle="1" w:styleId="TableHeading0">
    <w:name w:val="Table Heading"/>
    <w:basedOn w:val="TableText"/>
    <w:uiPriority w:val="99"/>
    <w:semiHidden/>
    <w:qFormat/>
    <w:pPr>
      <w:spacing w:before="120" w:after="120"/>
    </w:pPr>
    <w:rPr>
      <w:b/>
    </w:rPr>
  </w:style>
  <w:style w:type="paragraph" w:customStyle="1" w:styleId="Title-Major">
    <w:name w:val="Title-Major"/>
    <w:basedOn w:val="afd"/>
    <w:uiPriority w:val="99"/>
    <w:semiHidden/>
    <w:qFormat/>
    <w:pPr>
      <w:keepLines/>
      <w:spacing w:after="120"/>
      <w:ind w:left="2552" w:right="720"/>
      <w:jc w:val="left"/>
    </w:pPr>
    <w:rPr>
      <w:sz w:val="48"/>
      <w:lang w:eastAsia="ar-SA"/>
    </w:rPr>
  </w:style>
  <w:style w:type="paragraph" w:customStyle="1" w:styleId="Note">
    <w:name w:val="Note"/>
    <w:basedOn w:val="aff5"/>
    <w:uiPriority w:val="99"/>
    <w:semiHidden/>
    <w:qFormat/>
    <w:pPr>
      <w:widowControl w:val="0"/>
      <w:numPr>
        <w:numId w:val="63"/>
      </w:numPr>
      <w:pBdr>
        <w:top w:val="single" w:sz="4" w:space="1" w:color="000000"/>
        <w:left w:val="single" w:sz="4" w:space="1" w:color="000000"/>
        <w:bottom w:val="single" w:sz="4" w:space="1" w:color="000000"/>
        <w:right w:val="single" w:sz="4" w:space="1" w:color="000000"/>
      </w:pBdr>
      <w:shd w:val="clear" w:color="auto" w:fill="FFFF00"/>
      <w:suppressAutoHyphens w:val="0"/>
      <w:spacing w:before="120" w:line="252" w:lineRule="auto"/>
      <w:ind w:right="5040"/>
      <w:contextualSpacing/>
      <w:textAlignment w:val="auto"/>
    </w:pPr>
    <w:rPr>
      <w:rFonts w:ascii="Times New Roman" w:hAnsi="Times New Roman"/>
      <w:vanish/>
      <w:sz w:val="20"/>
      <w:lang w:eastAsia="ar-SA"/>
    </w:rPr>
  </w:style>
  <w:style w:type="paragraph" w:customStyle="1" w:styleId="Bullet">
    <w:name w:val="Bullet"/>
    <w:basedOn w:val="aff5"/>
    <w:uiPriority w:val="99"/>
    <w:semiHidden/>
    <w:qFormat/>
    <w:pPr>
      <w:keepLines/>
      <w:widowControl w:val="0"/>
      <w:numPr>
        <w:numId w:val="64"/>
      </w:numPr>
      <w:suppressAutoHyphens w:val="0"/>
      <w:spacing w:after="0" w:line="252" w:lineRule="auto"/>
      <w:ind w:right="567"/>
      <w:contextualSpacing/>
      <w:textAlignment w:val="auto"/>
    </w:pPr>
    <w:rPr>
      <w:rFonts w:ascii="Times New Roman" w:hAnsi="Times New Roman"/>
      <w:sz w:val="20"/>
      <w:lang w:eastAsia="ar-SA"/>
    </w:rPr>
  </w:style>
  <w:style w:type="paragraph" w:customStyle="1" w:styleId="Checklist">
    <w:name w:val="Checklist"/>
    <w:basedOn w:val="aff5"/>
    <w:uiPriority w:val="99"/>
    <w:semiHidden/>
    <w:qFormat/>
    <w:pPr>
      <w:keepLines/>
      <w:widowControl w:val="0"/>
      <w:suppressAutoHyphens w:val="0"/>
      <w:spacing w:after="0" w:line="252" w:lineRule="auto"/>
      <w:ind w:left="3600" w:right="567" w:hanging="720"/>
      <w:contextualSpacing/>
      <w:textAlignment w:val="auto"/>
    </w:pPr>
    <w:rPr>
      <w:rFonts w:ascii="Times New Roman" w:hAnsi="Times New Roman"/>
      <w:sz w:val="20"/>
      <w:lang w:eastAsia="ar-SA"/>
    </w:rPr>
  </w:style>
  <w:style w:type="paragraph" w:customStyle="1" w:styleId="NumberList">
    <w:name w:val="Number List"/>
    <w:basedOn w:val="aff5"/>
    <w:uiPriority w:val="99"/>
    <w:semiHidden/>
    <w:qFormat/>
    <w:pPr>
      <w:widowControl w:val="0"/>
      <w:tabs>
        <w:tab w:val="left" w:pos="7390"/>
      </w:tabs>
      <w:suppressAutoHyphens w:val="0"/>
      <w:spacing w:after="0" w:line="252" w:lineRule="auto"/>
      <w:ind w:left="3551" w:right="567" w:hanging="432"/>
      <w:contextualSpacing/>
      <w:textAlignment w:val="auto"/>
    </w:pPr>
    <w:rPr>
      <w:rFonts w:ascii="Times New Roman" w:hAnsi="Times New Roman"/>
      <w:sz w:val="20"/>
      <w:lang w:eastAsia="ar-SA"/>
    </w:rPr>
  </w:style>
  <w:style w:type="paragraph" w:customStyle="1" w:styleId="hangingindent">
    <w:name w:val="hanging indent"/>
    <w:basedOn w:val="aff5"/>
    <w:uiPriority w:val="99"/>
    <w:semiHidden/>
    <w:qFormat/>
    <w:pPr>
      <w:keepLines/>
      <w:widowControl w:val="0"/>
      <w:suppressAutoHyphens w:val="0"/>
      <w:spacing w:before="120" w:line="252" w:lineRule="auto"/>
      <w:ind w:left="5400" w:right="567" w:hanging="2880"/>
      <w:contextualSpacing/>
      <w:textAlignment w:val="auto"/>
    </w:pPr>
    <w:rPr>
      <w:rFonts w:ascii="Times New Roman" w:hAnsi="Times New Roman"/>
      <w:sz w:val="20"/>
      <w:lang w:eastAsia="ar-SA"/>
    </w:rPr>
  </w:style>
  <w:style w:type="paragraph" w:customStyle="1" w:styleId="RouteTitle">
    <w:name w:val="Route Title"/>
    <w:basedOn w:val="aa"/>
    <w:uiPriority w:val="99"/>
    <w:semiHidden/>
    <w:qFormat/>
    <w:pPr>
      <w:keepLines/>
      <w:suppressAutoHyphens w:val="0"/>
      <w:spacing w:after="120" w:line="252" w:lineRule="auto"/>
      <w:ind w:left="2552" w:right="720" w:firstLine="567"/>
      <w:contextualSpacing/>
      <w:jc w:val="both"/>
      <w:textAlignment w:val="auto"/>
    </w:pPr>
    <w:rPr>
      <w:rFonts w:ascii="Times New Roman" w:hAnsi="Times New Roman"/>
      <w:sz w:val="36"/>
      <w:lang w:eastAsia="ar-SA"/>
    </w:rPr>
  </w:style>
  <w:style w:type="paragraph" w:customStyle="1" w:styleId="Checklist-X">
    <w:name w:val="Checklist-X"/>
    <w:basedOn w:val="Checklist"/>
    <w:uiPriority w:val="99"/>
    <w:semiHidden/>
    <w:qFormat/>
    <w:pPr>
      <w:tabs>
        <w:tab w:val="left" w:pos="720"/>
      </w:tabs>
      <w:ind w:left="360" w:hanging="360"/>
    </w:pPr>
  </w:style>
  <w:style w:type="paragraph" w:customStyle="1" w:styleId="InfoBox">
    <w:name w:val="Info Box"/>
    <w:basedOn w:val="aff5"/>
    <w:uiPriority w:val="99"/>
    <w:semiHidden/>
    <w:qFormat/>
    <w:pPr>
      <w:keepLines/>
      <w:widowControl w:val="0"/>
      <w:pBdr>
        <w:top w:val="single" w:sz="4" w:space="6" w:color="000000"/>
        <w:left w:val="single" w:sz="4" w:space="6" w:color="000000"/>
        <w:bottom w:val="single" w:sz="4" w:space="6" w:color="000000"/>
        <w:right w:val="single" w:sz="4" w:space="6" w:color="000000"/>
      </w:pBdr>
      <w:suppressAutoHyphens w:val="0"/>
      <w:spacing w:before="120" w:line="252" w:lineRule="auto"/>
      <w:ind w:left="3600" w:right="1080" w:firstLine="567"/>
      <w:contextualSpacing/>
      <w:jc w:val="center"/>
      <w:textAlignment w:val="auto"/>
    </w:pPr>
    <w:rPr>
      <w:rFonts w:ascii="Times New Roman" w:hAnsi="Times New Roman"/>
      <w:sz w:val="18"/>
      <w:lang w:eastAsia="ar-SA"/>
    </w:rPr>
  </w:style>
  <w:style w:type="paragraph" w:customStyle="1" w:styleId="tty132">
    <w:name w:val="tty132"/>
    <w:basedOn w:val="aa"/>
    <w:uiPriority w:val="99"/>
    <w:semiHidden/>
    <w:qFormat/>
    <w:pPr>
      <w:suppressAutoHyphens w:val="0"/>
      <w:spacing w:after="0" w:line="252" w:lineRule="auto"/>
      <w:ind w:firstLine="567"/>
      <w:contextualSpacing/>
      <w:jc w:val="both"/>
      <w:textAlignment w:val="auto"/>
    </w:pPr>
    <w:rPr>
      <w:rFonts w:ascii="Courier New" w:hAnsi="Courier New"/>
      <w:sz w:val="12"/>
      <w:lang w:eastAsia="ar-SA"/>
    </w:rPr>
  </w:style>
  <w:style w:type="paragraph" w:customStyle="1" w:styleId="tty180">
    <w:name w:val="tty180"/>
    <w:basedOn w:val="aa"/>
    <w:uiPriority w:val="99"/>
    <w:semiHidden/>
    <w:qFormat/>
    <w:pPr>
      <w:suppressAutoHyphens w:val="0"/>
      <w:spacing w:after="0" w:line="252" w:lineRule="auto"/>
      <w:ind w:right="-720" w:firstLine="567"/>
      <w:contextualSpacing/>
      <w:jc w:val="both"/>
      <w:textAlignment w:val="auto"/>
    </w:pPr>
    <w:rPr>
      <w:rFonts w:ascii="Courier New" w:hAnsi="Courier New"/>
      <w:sz w:val="8"/>
      <w:lang w:eastAsia="ar-SA"/>
    </w:rPr>
  </w:style>
  <w:style w:type="paragraph" w:customStyle="1" w:styleId="tty80">
    <w:name w:val="tty80"/>
    <w:basedOn w:val="aa"/>
    <w:uiPriority w:val="99"/>
    <w:semiHidden/>
    <w:qFormat/>
    <w:pPr>
      <w:suppressAutoHyphens w:val="0"/>
      <w:spacing w:after="0" w:line="252" w:lineRule="auto"/>
      <w:ind w:firstLine="567"/>
      <w:contextualSpacing/>
      <w:jc w:val="both"/>
      <w:textAlignment w:val="auto"/>
    </w:pPr>
    <w:rPr>
      <w:rFonts w:ascii="Courier New" w:hAnsi="Courier New"/>
      <w:sz w:val="20"/>
      <w:lang w:eastAsia="ar-SA"/>
    </w:rPr>
  </w:style>
  <w:style w:type="paragraph" w:customStyle="1" w:styleId="tty80indent">
    <w:name w:val="tty80 indent"/>
    <w:basedOn w:val="tty80"/>
    <w:uiPriority w:val="99"/>
    <w:semiHidden/>
    <w:qFormat/>
    <w:pPr>
      <w:ind w:left="1440"/>
    </w:pPr>
  </w:style>
  <w:style w:type="paragraph" w:customStyle="1" w:styleId="1ff2">
    <w:name w:val="Схема документа1"/>
    <w:basedOn w:val="aa"/>
    <w:uiPriority w:val="99"/>
    <w:semiHidden/>
    <w:qFormat/>
    <w:pPr>
      <w:shd w:val="clear" w:color="auto" w:fill="000080"/>
      <w:suppressAutoHyphens w:val="0"/>
      <w:spacing w:after="0" w:line="252" w:lineRule="auto"/>
      <w:ind w:firstLine="567"/>
      <w:contextualSpacing/>
      <w:jc w:val="both"/>
      <w:textAlignment w:val="auto"/>
    </w:pPr>
    <w:rPr>
      <w:rFonts w:ascii="Tahoma" w:hAnsi="Tahoma"/>
      <w:sz w:val="20"/>
      <w:lang w:eastAsia="ar-SA"/>
    </w:rPr>
  </w:style>
  <w:style w:type="paragraph" w:customStyle="1" w:styleId="214">
    <w:name w:val="Основной текст с отступом 21"/>
    <w:basedOn w:val="aa"/>
    <w:uiPriority w:val="99"/>
    <w:semiHidden/>
    <w:qFormat/>
    <w:pPr>
      <w:suppressAutoHyphens w:val="0"/>
      <w:spacing w:after="0" w:line="252" w:lineRule="auto"/>
      <w:ind w:left="2552" w:firstLine="567"/>
      <w:contextualSpacing/>
      <w:jc w:val="both"/>
      <w:textAlignment w:val="auto"/>
    </w:pPr>
    <w:rPr>
      <w:rFonts w:ascii="Times New Roman" w:hAnsi="Times New Roman"/>
      <w:sz w:val="20"/>
      <w:lang w:eastAsia="ar-SA"/>
    </w:rPr>
  </w:style>
  <w:style w:type="paragraph" w:customStyle="1" w:styleId="bodytext">
    <w:name w:val="Основной текст.body text"/>
    <w:basedOn w:val="aa"/>
    <w:uiPriority w:val="99"/>
    <w:semiHidden/>
    <w:qFormat/>
    <w:pPr>
      <w:suppressAutoHyphens w:val="0"/>
      <w:spacing w:before="120" w:after="120" w:line="252" w:lineRule="auto"/>
      <w:ind w:left="2520" w:firstLine="567"/>
      <w:contextualSpacing/>
      <w:jc w:val="both"/>
      <w:textAlignment w:val="auto"/>
    </w:pPr>
    <w:rPr>
      <w:rFonts w:ascii="Times New Roman" w:hAnsi="Times New Roman"/>
      <w:sz w:val="20"/>
      <w:lang w:eastAsia="ar-SA"/>
    </w:rPr>
  </w:style>
  <w:style w:type="paragraph" w:customStyle="1" w:styleId="1ff3">
    <w:name w:val="Текст примечания1"/>
    <w:basedOn w:val="aa"/>
    <w:uiPriority w:val="99"/>
    <w:semiHidden/>
    <w:qFormat/>
    <w:pPr>
      <w:suppressAutoHyphens w:val="0"/>
      <w:spacing w:after="0" w:line="252" w:lineRule="auto"/>
      <w:ind w:firstLine="567"/>
      <w:contextualSpacing/>
      <w:jc w:val="both"/>
      <w:textAlignment w:val="auto"/>
    </w:pPr>
    <w:rPr>
      <w:rFonts w:ascii="Times New Roman" w:hAnsi="Times New Roman"/>
      <w:sz w:val="20"/>
      <w:lang w:eastAsia="ar-SA"/>
    </w:rPr>
  </w:style>
  <w:style w:type="paragraph" w:customStyle="1" w:styleId="bodytext10">
    <w:name w:val="Основной текст.body text1"/>
    <w:basedOn w:val="aa"/>
    <w:uiPriority w:val="99"/>
    <w:semiHidden/>
    <w:qFormat/>
    <w:pPr>
      <w:suppressAutoHyphens w:val="0"/>
      <w:spacing w:before="120" w:after="120" w:line="252" w:lineRule="auto"/>
      <w:ind w:left="2520" w:firstLine="567"/>
      <w:contextualSpacing/>
      <w:jc w:val="both"/>
      <w:textAlignment w:val="auto"/>
    </w:pPr>
    <w:rPr>
      <w:rFonts w:ascii="Times New Roman" w:hAnsi="Times New Roman"/>
      <w:sz w:val="20"/>
      <w:lang w:eastAsia="ar-SA"/>
    </w:rPr>
  </w:style>
  <w:style w:type="paragraph" w:customStyle="1" w:styleId="TipNoteText">
    <w:name w:val="Tip/Note Text"/>
    <w:basedOn w:val="aa"/>
    <w:uiPriority w:val="99"/>
    <w:semiHidden/>
    <w:qFormat/>
    <w:pPr>
      <w:suppressAutoHyphens w:val="0"/>
      <w:spacing w:after="0" w:line="252" w:lineRule="auto"/>
      <w:ind w:left="302" w:firstLine="567"/>
      <w:contextualSpacing/>
      <w:jc w:val="both"/>
      <w:textAlignment w:val="auto"/>
    </w:pPr>
    <w:rPr>
      <w:rFonts w:ascii="Arial" w:hAnsi="Arial"/>
      <w:lang w:val="en-US" w:eastAsia="ar-SA"/>
    </w:rPr>
  </w:style>
  <w:style w:type="paragraph" w:customStyle="1" w:styleId="TipNoteTextBulleted">
    <w:name w:val="Tip/Note Text Bulleted"/>
    <w:basedOn w:val="TipNoteText"/>
    <w:uiPriority w:val="99"/>
    <w:semiHidden/>
    <w:qFormat/>
    <w:pPr>
      <w:tabs>
        <w:tab w:val="left" w:pos="3542"/>
      </w:tabs>
      <w:ind w:left="3240" w:hanging="187"/>
    </w:pPr>
  </w:style>
  <w:style w:type="paragraph" w:customStyle="1" w:styleId="TopicTextBulleted">
    <w:name w:val="Topic Text Bulleted"/>
    <w:basedOn w:val="aa"/>
    <w:uiPriority w:val="99"/>
    <w:semiHidden/>
    <w:qFormat/>
    <w:pPr>
      <w:tabs>
        <w:tab w:val="left" w:pos="1454"/>
      </w:tabs>
      <w:suppressAutoHyphens w:val="0"/>
      <w:spacing w:after="0" w:line="252" w:lineRule="auto"/>
      <w:ind w:left="1152" w:hanging="187"/>
      <w:contextualSpacing/>
      <w:jc w:val="both"/>
      <w:textAlignment w:val="auto"/>
    </w:pPr>
    <w:rPr>
      <w:rFonts w:ascii="Arial" w:hAnsi="Arial"/>
      <w:lang w:val="en-US" w:eastAsia="ar-SA"/>
    </w:rPr>
  </w:style>
  <w:style w:type="paragraph" w:customStyle="1" w:styleId="Remark">
    <w:name w:val="Remark"/>
    <w:basedOn w:val="aa"/>
    <w:uiPriority w:val="99"/>
    <w:semiHidden/>
    <w:qFormat/>
    <w:pPr>
      <w:suppressAutoHyphens w:val="0"/>
      <w:spacing w:before="120" w:after="0" w:line="252" w:lineRule="auto"/>
      <w:ind w:firstLine="567"/>
      <w:contextualSpacing/>
      <w:jc w:val="both"/>
      <w:textAlignment w:val="auto"/>
    </w:pPr>
    <w:rPr>
      <w:rFonts w:ascii="Times New Roman" w:hAnsi="Times New Roman"/>
      <w:i/>
      <w:sz w:val="20"/>
      <w:lang w:eastAsia="ar-SA"/>
    </w:rPr>
  </w:style>
  <w:style w:type="paragraph" w:customStyle="1" w:styleId="Bullet1">
    <w:name w:val="Bullet 1"/>
    <w:basedOn w:val="Bullet"/>
    <w:uiPriority w:val="99"/>
    <w:semiHidden/>
    <w:qFormat/>
    <w:pPr>
      <w:numPr>
        <w:numId w:val="65"/>
      </w:numPr>
      <w:tabs>
        <w:tab w:val="left" w:pos="7938"/>
      </w:tabs>
      <w:ind w:left="3969" w:hanging="425"/>
    </w:pPr>
  </w:style>
  <w:style w:type="paragraph" w:customStyle="1" w:styleId="BullettakenupNumberList">
    <w:name w:val="Bullet  taken up Number List"/>
    <w:basedOn w:val="Bullet"/>
    <w:uiPriority w:val="99"/>
    <w:semiHidden/>
    <w:qFormat/>
    <w:pPr>
      <w:ind w:left="4111" w:hanging="425"/>
    </w:pPr>
  </w:style>
  <w:style w:type="paragraph" w:customStyle="1" w:styleId="NumderList2">
    <w:name w:val="Numder List2"/>
    <w:basedOn w:val="aa"/>
    <w:uiPriority w:val="99"/>
    <w:semiHidden/>
    <w:qFormat/>
    <w:pPr>
      <w:tabs>
        <w:tab w:val="left" w:pos="7390"/>
      </w:tabs>
      <w:suppressAutoHyphens w:val="0"/>
      <w:spacing w:after="0" w:line="252" w:lineRule="auto"/>
      <w:ind w:left="3695" w:hanging="576"/>
      <w:contextualSpacing/>
      <w:jc w:val="both"/>
      <w:textAlignment w:val="auto"/>
    </w:pPr>
    <w:rPr>
      <w:rFonts w:ascii="Times New Roman" w:hAnsi="Times New Roman"/>
      <w:sz w:val="20"/>
      <w:lang w:eastAsia="ar-SA"/>
    </w:rPr>
  </w:style>
  <w:style w:type="paragraph" w:customStyle="1" w:styleId="1ff4">
    <w:name w:val="Название объекта1"/>
    <w:basedOn w:val="aa"/>
    <w:next w:val="aa"/>
    <w:uiPriority w:val="99"/>
    <w:semiHidden/>
    <w:qFormat/>
    <w:pPr>
      <w:suppressAutoHyphens w:val="0"/>
      <w:spacing w:before="120" w:after="120" w:line="252" w:lineRule="auto"/>
      <w:ind w:firstLine="567"/>
      <w:contextualSpacing/>
      <w:jc w:val="both"/>
      <w:textAlignment w:val="auto"/>
    </w:pPr>
    <w:rPr>
      <w:rFonts w:ascii="Times New Roman" w:hAnsi="Times New Roman"/>
      <w:b/>
      <w:bCs/>
      <w:sz w:val="20"/>
      <w:lang w:eastAsia="ar-SA"/>
    </w:rPr>
  </w:style>
  <w:style w:type="paragraph" w:customStyle="1" w:styleId="affffffff7">
    <w:name w:val="Схема"/>
    <w:basedOn w:val="TableText"/>
    <w:uiPriority w:val="99"/>
    <w:semiHidden/>
    <w:qFormat/>
    <w:rPr>
      <w:sz w:val="20"/>
    </w:rPr>
  </w:style>
  <w:style w:type="paragraph" w:customStyle="1" w:styleId="IndText">
    <w:name w:val="Ind Text"/>
    <w:basedOn w:val="aff5"/>
    <w:uiPriority w:val="99"/>
    <w:semiHidden/>
    <w:qFormat/>
    <w:pPr>
      <w:widowControl w:val="0"/>
      <w:suppressAutoHyphens w:val="0"/>
      <w:spacing w:before="120" w:line="252" w:lineRule="auto"/>
      <w:ind w:left="3240" w:right="567" w:firstLine="567"/>
      <w:contextualSpacing/>
      <w:textAlignment w:val="auto"/>
    </w:pPr>
    <w:rPr>
      <w:rFonts w:ascii="Book Antiqua" w:hAnsi="Book Antiqua"/>
      <w:sz w:val="20"/>
      <w:lang w:val="en-US" w:eastAsia="ar-SA"/>
    </w:rPr>
  </w:style>
  <w:style w:type="paragraph" w:customStyle="1" w:styleId="affffffff8">
    <w:name w:val="Содержимое таблицы"/>
    <w:basedOn w:val="aa"/>
    <w:uiPriority w:val="99"/>
    <w:semiHidden/>
    <w:qFormat/>
    <w:pPr>
      <w:suppressLineNumbers/>
      <w:suppressAutoHyphens w:val="0"/>
      <w:spacing w:after="0" w:line="252" w:lineRule="auto"/>
      <w:ind w:firstLine="567"/>
      <w:contextualSpacing/>
      <w:jc w:val="both"/>
      <w:textAlignment w:val="auto"/>
    </w:pPr>
    <w:rPr>
      <w:rFonts w:ascii="Times New Roman" w:hAnsi="Times New Roman"/>
      <w:sz w:val="20"/>
      <w:lang w:eastAsia="ar-SA"/>
    </w:rPr>
  </w:style>
  <w:style w:type="character" w:customStyle="1" w:styleId="affffffff9">
    <w:name w:val="Заголовок таблицы Знак"/>
    <w:link w:val="affffffffa"/>
    <w:semiHidden/>
    <w:qFormat/>
    <w:locked/>
    <w:rPr>
      <w:rFonts w:ascii="Times New Roman" w:hAnsi="Times New Roman"/>
      <w:b/>
      <w:bCs/>
      <w:szCs w:val="22"/>
      <w:lang w:eastAsia="ar-SA"/>
    </w:rPr>
  </w:style>
  <w:style w:type="paragraph" w:customStyle="1" w:styleId="affffffffa">
    <w:name w:val="Заголовок таблицы"/>
    <w:basedOn w:val="affffffff8"/>
    <w:link w:val="affffffff9"/>
    <w:semiHidden/>
    <w:qFormat/>
    <w:pPr>
      <w:jc w:val="center"/>
    </w:pPr>
    <w:rPr>
      <w:b/>
      <w:bCs/>
      <w:lang w:val="en-AU"/>
    </w:rPr>
  </w:style>
  <w:style w:type="paragraph" w:customStyle="1" w:styleId="100">
    <w:name w:val="Оглавление 10"/>
    <w:basedOn w:val="1ff0"/>
    <w:uiPriority w:val="99"/>
    <w:semiHidden/>
    <w:qFormat/>
    <w:pPr>
      <w:tabs>
        <w:tab w:val="right" w:leader="dot" w:pos="9637"/>
      </w:tabs>
      <w:ind w:left="2547"/>
    </w:pPr>
  </w:style>
  <w:style w:type="paragraph" w:customStyle="1" w:styleId="affffffffb">
    <w:name w:val="Содержимое врезки"/>
    <w:basedOn w:val="aff5"/>
    <w:uiPriority w:val="99"/>
    <w:semiHidden/>
    <w:qFormat/>
    <w:pPr>
      <w:widowControl w:val="0"/>
      <w:suppressAutoHyphens w:val="0"/>
      <w:spacing w:before="120" w:line="252" w:lineRule="auto"/>
      <w:ind w:left="2517" w:right="567" w:firstLine="567"/>
      <w:contextualSpacing/>
      <w:textAlignment w:val="auto"/>
    </w:pPr>
    <w:rPr>
      <w:rFonts w:ascii="Times New Roman" w:hAnsi="Times New Roman"/>
      <w:sz w:val="20"/>
      <w:lang w:eastAsia="ar-SA"/>
    </w:rPr>
  </w:style>
  <w:style w:type="paragraph" w:customStyle="1" w:styleId="1ff5">
    <w:name w:val="_Титульный_лист_1"/>
    <w:basedOn w:val="aa"/>
    <w:uiPriority w:val="99"/>
    <w:semiHidden/>
    <w:qFormat/>
    <w:pPr>
      <w:spacing w:after="0" w:line="252" w:lineRule="auto"/>
      <w:ind w:firstLine="567"/>
      <w:contextualSpacing/>
      <w:jc w:val="center"/>
      <w:textAlignment w:val="auto"/>
    </w:pPr>
    <w:rPr>
      <w:rFonts w:ascii="Times New Roman" w:eastAsia="Andale Sans UI" w:hAnsi="Times New Roman" w:cs="Tahoma"/>
      <w:b/>
      <w:caps/>
      <w:kern w:val="2"/>
      <w:sz w:val="32"/>
      <w:szCs w:val="32"/>
      <w:lang w:val="en-US" w:eastAsia="hi-IN" w:bidi="hi-IN"/>
    </w:rPr>
  </w:style>
  <w:style w:type="paragraph" w:customStyle="1" w:styleId="2fa">
    <w:name w:val="_Титульный_лист_2"/>
    <w:basedOn w:val="aa"/>
    <w:uiPriority w:val="99"/>
    <w:semiHidden/>
    <w:qFormat/>
    <w:pPr>
      <w:spacing w:after="0" w:line="252" w:lineRule="auto"/>
      <w:ind w:firstLine="567"/>
      <w:contextualSpacing/>
      <w:jc w:val="center"/>
      <w:textAlignment w:val="auto"/>
    </w:pPr>
    <w:rPr>
      <w:rFonts w:ascii="Times New Roman" w:eastAsia="Andale Sans UI" w:hAnsi="Times New Roman" w:cs="Tahoma"/>
      <w:b/>
      <w:kern w:val="2"/>
      <w:sz w:val="32"/>
      <w:szCs w:val="32"/>
      <w:lang w:val="en-US" w:eastAsia="hi-IN" w:bidi="hi-IN"/>
    </w:rPr>
  </w:style>
  <w:style w:type="paragraph" w:customStyle="1" w:styleId="3f4">
    <w:name w:val="_Титульный_лист_3"/>
    <w:basedOn w:val="aa"/>
    <w:uiPriority w:val="99"/>
    <w:semiHidden/>
    <w:qFormat/>
    <w:pPr>
      <w:spacing w:after="0" w:line="252" w:lineRule="auto"/>
      <w:ind w:firstLine="567"/>
      <w:contextualSpacing/>
      <w:jc w:val="center"/>
      <w:textAlignment w:val="auto"/>
    </w:pPr>
    <w:rPr>
      <w:rFonts w:ascii="Times New Roman" w:eastAsia="Andale Sans UI" w:hAnsi="Times New Roman" w:cs="Tahoma"/>
      <w:kern w:val="2"/>
      <w:sz w:val="26"/>
      <w:szCs w:val="26"/>
      <w:lang w:val="en-US" w:eastAsia="hi-IN" w:bidi="hi-IN"/>
    </w:rPr>
  </w:style>
  <w:style w:type="paragraph" w:customStyle="1" w:styleId="4b">
    <w:name w:val="_Титульный_лист_4"/>
    <w:basedOn w:val="aa"/>
    <w:uiPriority w:val="99"/>
    <w:semiHidden/>
    <w:qFormat/>
    <w:pPr>
      <w:snapToGrid w:val="0"/>
      <w:spacing w:after="0" w:line="252" w:lineRule="auto"/>
      <w:ind w:firstLine="567"/>
      <w:contextualSpacing/>
      <w:jc w:val="both"/>
      <w:textAlignment w:val="auto"/>
    </w:pPr>
    <w:rPr>
      <w:rFonts w:ascii="Times New Roman" w:eastAsia="Lucida Sans Unicode" w:hAnsi="Times New Roman"/>
      <w:kern w:val="2"/>
      <w:sz w:val="24"/>
      <w:szCs w:val="24"/>
      <w:lang w:eastAsia="hi-IN" w:bidi="hi-IN"/>
    </w:rPr>
  </w:style>
  <w:style w:type="paragraph" w:customStyle="1" w:styleId="5a">
    <w:name w:val="_Титульный_лист_5"/>
    <w:basedOn w:val="aa"/>
    <w:uiPriority w:val="99"/>
    <w:semiHidden/>
    <w:qFormat/>
    <w:pPr>
      <w:spacing w:after="0" w:line="252" w:lineRule="auto"/>
      <w:ind w:firstLine="567"/>
      <w:contextualSpacing/>
      <w:jc w:val="center"/>
      <w:textAlignment w:val="auto"/>
    </w:pPr>
    <w:rPr>
      <w:rFonts w:ascii="Times New Roman" w:eastAsia="Andale Sans UI" w:hAnsi="Times New Roman" w:cs="Tahoma"/>
      <w:kern w:val="2"/>
      <w:sz w:val="24"/>
      <w:szCs w:val="21"/>
      <w:lang w:val="en-US" w:eastAsia="hi-IN" w:bidi="hi-IN"/>
    </w:rPr>
  </w:style>
  <w:style w:type="paragraph" w:customStyle="1" w:styleId="affffffffc">
    <w:name w:val="_Текст_таблицы"/>
    <w:uiPriority w:val="99"/>
    <w:semiHidden/>
    <w:qFormat/>
    <w:pPr>
      <w:widowControl w:val="0"/>
      <w:suppressAutoHyphens/>
      <w:autoSpaceDN w:val="0"/>
    </w:pPr>
    <w:rPr>
      <w:rFonts w:ascii="Times New Roman" w:eastAsia="Arial" w:hAnsi="Times New Roman"/>
      <w:kern w:val="2"/>
      <w:sz w:val="24"/>
      <w:lang w:eastAsia="ar-SA"/>
    </w:rPr>
  </w:style>
  <w:style w:type="paragraph" w:customStyle="1" w:styleId="1ff6">
    <w:name w:val="_Список_1"/>
    <w:uiPriority w:val="99"/>
    <w:semiHidden/>
    <w:qFormat/>
    <w:pPr>
      <w:widowControl w:val="0"/>
      <w:tabs>
        <w:tab w:val="left" w:pos="420"/>
        <w:tab w:val="left" w:pos="709"/>
      </w:tabs>
      <w:suppressAutoHyphens/>
      <w:autoSpaceDN w:val="0"/>
      <w:ind w:left="420" w:hanging="420"/>
    </w:pPr>
    <w:rPr>
      <w:rFonts w:ascii="Times New Roman" w:eastAsia="Lucida Sans Unicode" w:hAnsi="Times New Roman" w:cs="Arial"/>
      <w:kern w:val="2"/>
      <w:sz w:val="24"/>
      <w:szCs w:val="21"/>
      <w:lang w:eastAsia="hi-IN" w:bidi="hi-IN"/>
    </w:rPr>
  </w:style>
  <w:style w:type="paragraph" w:customStyle="1" w:styleId="affffffffd">
    <w:name w:val="_Шапка_таблицы"/>
    <w:basedOn w:val="affffffffc"/>
    <w:uiPriority w:val="99"/>
    <w:semiHidden/>
    <w:qFormat/>
    <w:pPr>
      <w:keepNext/>
      <w:spacing w:before="60"/>
    </w:pPr>
    <w:rPr>
      <w:b/>
    </w:rPr>
  </w:style>
  <w:style w:type="paragraph" w:customStyle="1" w:styleId="18">
    <w:name w:val="_Нум_список_1"/>
    <w:basedOn w:val="aa"/>
    <w:uiPriority w:val="99"/>
    <w:semiHidden/>
    <w:qFormat/>
    <w:pPr>
      <w:numPr>
        <w:numId w:val="66"/>
      </w:numPr>
      <w:tabs>
        <w:tab w:val="left" w:pos="567"/>
      </w:tabs>
      <w:spacing w:after="0" w:line="252" w:lineRule="auto"/>
      <w:contextualSpacing/>
      <w:jc w:val="both"/>
      <w:textAlignment w:val="auto"/>
    </w:pPr>
    <w:rPr>
      <w:rFonts w:ascii="Times New Roman" w:eastAsia="Lucida Sans Unicode" w:hAnsi="Times New Roman" w:cs="Arial"/>
      <w:kern w:val="2"/>
      <w:sz w:val="24"/>
      <w:szCs w:val="21"/>
      <w:lang w:eastAsia="hi-IN" w:bidi="hi-IN"/>
    </w:rPr>
  </w:style>
  <w:style w:type="paragraph" w:customStyle="1" w:styleId="2fb">
    <w:name w:val="_Нум_список_2"/>
    <w:basedOn w:val="18"/>
    <w:uiPriority w:val="99"/>
    <w:semiHidden/>
    <w:qFormat/>
    <w:pPr>
      <w:tabs>
        <w:tab w:val="left" w:pos="993"/>
      </w:tabs>
    </w:pPr>
  </w:style>
  <w:style w:type="paragraph" w:customStyle="1" w:styleId="3f5">
    <w:name w:val="_Нум_список_3"/>
    <w:basedOn w:val="2fb"/>
    <w:uiPriority w:val="99"/>
    <w:semiHidden/>
    <w:qFormat/>
    <w:pPr>
      <w:tabs>
        <w:tab w:val="left" w:pos="1560"/>
      </w:tabs>
    </w:pPr>
  </w:style>
  <w:style w:type="paragraph" w:customStyle="1" w:styleId="affffffffe">
    <w:name w:val="_Обычный_с_отступом_"/>
    <w:basedOn w:val="aa"/>
    <w:uiPriority w:val="99"/>
    <w:semiHidden/>
    <w:qFormat/>
    <w:pPr>
      <w:spacing w:after="0" w:line="252" w:lineRule="auto"/>
      <w:ind w:firstLine="357"/>
      <w:contextualSpacing/>
      <w:jc w:val="both"/>
      <w:textAlignment w:val="auto"/>
    </w:pPr>
    <w:rPr>
      <w:rFonts w:ascii="Times New Roman" w:hAnsi="Times New Roman"/>
      <w:kern w:val="2"/>
      <w:sz w:val="24"/>
      <w:lang w:val="en-US" w:eastAsia="hi-IN" w:bidi="hi-IN"/>
    </w:rPr>
  </w:style>
  <w:style w:type="paragraph" w:customStyle="1" w:styleId="1-21">
    <w:name w:val="Средняя сетка 1 - Акцент 21"/>
    <w:basedOn w:val="aa"/>
    <w:uiPriority w:val="34"/>
    <w:semiHidden/>
    <w:qFormat/>
    <w:pPr>
      <w:suppressAutoHyphens w:val="0"/>
      <w:spacing w:line="252" w:lineRule="auto"/>
      <w:ind w:left="720" w:firstLine="567"/>
      <w:contextualSpacing/>
      <w:jc w:val="both"/>
      <w:textAlignment w:val="auto"/>
    </w:pPr>
  </w:style>
  <w:style w:type="paragraph" w:customStyle="1" w:styleId="xa2">
    <w:name w:val="x_a2"/>
    <w:basedOn w:val="aa"/>
    <w:uiPriority w:val="99"/>
    <w:semiHidden/>
    <w:qFormat/>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xmsocaption">
    <w:name w:val="x_msocaption"/>
    <w:basedOn w:val="aa"/>
    <w:uiPriority w:val="99"/>
    <w:semiHidden/>
    <w:qFormat/>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xa0">
    <w:name w:val="x_a0"/>
    <w:basedOn w:val="aa"/>
    <w:uiPriority w:val="99"/>
    <w:semiHidden/>
    <w:qFormat/>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paragraph" w:customStyle="1" w:styleId="xa4">
    <w:name w:val="x_a4"/>
    <w:basedOn w:val="aa"/>
    <w:uiPriority w:val="99"/>
    <w:semiHidden/>
    <w:qFormat/>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character" w:customStyle="1" w:styleId="afffffffff">
    <w:name w:val="ОснТекст Знак"/>
    <w:link w:val="afffffffff0"/>
    <w:semiHidden/>
    <w:qFormat/>
    <w:locked/>
    <w:rPr>
      <w:rFonts w:ascii="Times New Roman" w:hAnsi="Times New Roman"/>
      <w:sz w:val="24"/>
      <w:szCs w:val="22"/>
    </w:rPr>
  </w:style>
  <w:style w:type="paragraph" w:customStyle="1" w:styleId="afffffffff0">
    <w:name w:val="ОснТекст"/>
    <w:basedOn w:val="aa"/>
    <w:link w:val="afffffffff"/>
    <w:autoRedefine/>
    <w:semiHidden/>
    <w:qFormat/>
    <w:pPr>
      <w:suppressAutoHyphens w:val="0"/>
      <w:spacing w:before="20" w:after="20" w:line="360" w:lineRule="auto"/>
      <w:ind w:firstLine="567"/>
      <w:contextualSpacing/>
      <w:jc w:val="both"/>
      <w:textAlignment w:val="auto"/>
    </w:pPr>
    <w:rPr>
      <w:rFonts w:ascii="Times New Roman" w:hAnsi="Times New Roman"/>
      <w:sz w:val="24"/>
      <w:lang w:val="en-AU" w:eastAsia="en-AU"/>
    </w:rPr>
  </w:style>
  <w:style w:type="character" w:customStyle="1" w:styleId="2fc">
    <w:name w:val="Маркированный2 Знак"/>
    <w:link w:val="28"/>
    <w:uiPriority w:val="99"/>
    <w:semiHidden/>
    <w:qFormat/>
    <w:locked/>
    <w:rPr>
      <w:rFonts w:ascii="Times New Roman" w:hAnsi="Times New Roman"/>
      <w:sz w:val="24"/>
      <w:szCs w:val="24"/>
      <w:lang w:val="zh-CN" w:eastAsia="zh-CN"/>
    </w:rPr>
  </w:style>
  <w:style w:type="paragraph" w:customStyle="1" w:styleId="28">
    <w:name w:val="Маркированный2"/>
    <w:basedOn w:val="aa"/>
    <w:link w:val="2fc"/>
    <w:uiPriority w:val="99"/>
    <w:semiHidden/>
    <w:qFormat/>
    <w:pPr>
      <w:numPr>
        <w:ilvl w:val="1"/>
        <w:numId w:val="67"/>
      </w:numPr>
      <w:suppressAutoHyphens w:val="0"/>
      <w:autoSpaceDE w:val="0"/>
      <w:autoSpaceDN/>
      <w:spacing w:before="120" w:after="120" w:line="360" w:lineRule="auto"/>
      <w:contextualSpacing/>
      <w:jc w:val="both"/>
      <w:textAlignment w:val="auto"/>
    </w:pPr>
    <w:rPr>
      <w:rFonts w:ascii="Times New Roman" w:hAnsi="Times New Roman"/>
      <w:sz w:val="24"/>
      <w:szCs w:val="24"/>
      <w:lang w:val="zh-CN" w:eastAsia="zh-CN"/>
    </w:rPr>
  </w:style>
  <w:style w:type="paragraph" w:customStyle="1" w:styleId="-14">
    <w:name w:val="Цветная заливка - Акцент 14"/>
    <w:uiPriority w:val="99"/>
    <w:semiHidden/>
    <w:qFormat/>
    <w:pPr>
      <w:autoSpaceDN w:val="0"/>
    </w:pPr>
    <w:rPr>
      <w:rFonts w:ascii="Times New Roman" w:eastAsia="Times New Roman" w:hAnsi="Times New Roman"/>
      <w:sz w:val="24"/>
      <w:szCs w:val="24"/>
      <w:lang w:val="en-US" w:eastAsia="en-US"/>
    </w:rPr>
  </w:style>
  <w:style w:type="character" w:customStyle="1" w:styleId="afffffffff1">
    <w:name w:val="Текст в разделах Знак"/>
    <w:link w:val="afffffffff2"/>
    <w:semiHidden/>
    <w:qFormat/>
    <w:locked/>
    <w:rPr>
      <w:rFonts w:ascii="Times New Roman" w:hAnsi="Times New Roman"/>
      <w:sz w:val="24"/>
      <w:szCs w:val="22"/>
    </w:rPr>
  </w:style>
  <w:style w:type="paragraph" w:customStyle="1" w:styleId="afffffffff2">
    <w:name w:val="Текст в разделах"/>
    <w:basedOn w:val="aa"/>
    <w:link w:val="afffffffff1"/>
    <w:semiHidden/>
    <w:qFormat/>
    <w:pPr>
      <w:suppressAutoHyphens w:val="0"/>
      <w:spacing w:after="0" w:line="360" w:lineRule="auto"/>
      <w:ind w:firstLine="720"/>
      <w:contextualSpacing/>
      <w:jc w:val="both"/>
      <w:textAlignment w:val="auto"/>
    </w:pPr>
    <w:rPr>
      <w:rFonts w:ascii="Times New Roman" w:hAnsi="Times New Roman"/>
      <w:sz w:val="24"/>
      <w:lang w:val="en-AU" w:eastAsia="en-AU"/>
    </w:rPr>
  </w:style>
  <w:style w:type="paragraph" w:customStyle="1" w:styleId="phNormal">
    <w:name w:val="ph_Normal"/>
    <w:basedOn w:val="aa"/>
    <w:uiPriority w:val="99"/>
    <w:semiHidden/>
    <w:qFormat/>
    <w:pPr>
      <w:suppressAutoHyphens w:val="0"/>
      <w:spacing w:after="0" w:line="360" w:lineRule="auto"/>
      <w:ind w:firstLine="851"/>
      <w:contextualSpacing/>
      <w:jc w:val="both"/>
      <w:textAlignment w:val="auto"/>
    </w:pPr>
    <w:rPr>
      <w:rFonts w:ascii="Times New Roman" w:hAnsi="Times New Roman"/>
      <w:sz w:val="24"/>
      <w:szCs w:val="24"/>
    </w:rPr>
  </w:style>
  <w:style w:type="character" w:customStyle="1" w:styleId="afffffffff3">
    <w:name w:val="Текст ГК и ТЗ Знак"/>
    <w:link w:val="afffffffff4"/>
    <w:semiHidden/>
    <w:qFormat/>
    <w:locked/>
    <w:rPr>
      <w:rFonts w:ascii="Times New Roman" w:hAnsi="Times New Roman"/>
      <w:sz w:val="24"/>
      <w:szCs w:val="24"/>
    </w:rPr>
  </w:style>
  <w:style w:type="paragraph" w:customStyle="1" w:styleId="afffffffff4">
    <w:name w:val="Текст ГК и ТЗ"/>
    <w:basedOn w:val="affffff1"/>
    <w:link w:val="afffffffff3"/>
    <w:semiHidden/>
    <w:qFormat/>
    <w:pPr>
      <w:ind w:firstLine="709"/>
    </w:pPr>
    <w:rPr>
      <w:rFonts w:eastAsia="Calibri"/>
    </w:rPr>
  </w:style>
  <w:style w:type="character" w:customStyle="1" w:styleId="afffffffff5">
    <w:name w:val="ТЗ.Таблица.Текст Знак"/>
    <w:link w:val="afffffffff6"/>
    <w:uiPriority w:val="29"/>
    <w:semiHidden/>
    <w:qFormat/>
    <w:locked/>
    <w:rPr>
      <w:rFonts w:ascii="Times New Roman" w:hAnsi="Times New Roman"/>
      <w:bCs/>
      <w:iCs/>
      <w:sz w:val="24"/>
      <w:szCs w:val="24"/>
    </w:rPr>
  </w:style>
  <w:style w:type="paragraph" w:customStyle="1" w:styleId="afffffffff6">
    <w:name w:val="ТЗ.Таблица.Текст"/>
    <w:basedOn w:val="aa"/>
    <w:link w:val="afffffffff5"/>
    <w:uiPriority w:val="29"/>
    <w:semiHidden/>
    <w:qFormat/>
    <w:pPr>
      <w:suppressAutoHyphens w:val="0"/>
      <w:spacing w:after="0" w:line="360" w:lineRule="auto"/>
      <w:ind w:firstLine="567"/>
      <w:contextualSpacing/>
      <w:jc w:val="both"/>
      <w:textAlignment w:val="auto"/>
    </w:pPr>
    <w:rPr>
      <w:rFonts w:ascii="Times New Roman" w:hAnsi="Times New Roman"/>
      <w:bCs/>
      <w:iCs/>
      <w:sz w:val="24"/>
      <w:szCs w:val="24"/>
      <w:lang w:val="en-AU" w:eastAsia="en-AU"/>
    </w:rPr>
  </w:style>
  <w:style w:type="paragraph" w:customStyle="1" w:styleId="21">
    <w:name w:val="ТЗ.Список 2 маркированный"/>
    <w:basedOn w:val="aa"/>
    <w:uiPriority w:val="4"/>
    <w:semiHidden/>
    <w:qFormat/>
    <w:pPr>
      <w:numPr>
        <w:ilvl w:val="1"/>
        <w:numId w:val="68"/>
      </w:numPr>
      <w:suppressAutoHyphens w:val="0"/>
      <w:spacing w:after="0" w:line="360" w:lineRule="auto"/>
      <w:contextualSpacing/>
      <w:jc w:val="both"/>
      <w:textAlignment w:val="auto"/>
    </w:pPr>
    <w:rPr>
      <w:rFonts w:ascii="Times New Roman" w:hAnsi="Times New Roman"/>
      <w:bCs/>
      <w:iCs/>
      <w:sz w:val="24"/>
      <w:szCs w:val="24"/>
    </w:rPr>
  </w:style>
  <w:style w:type="character" w:customStyle="1" w:styleId="1ff7">
    <w:name w:val="ТЗ.Список 1 маркированный Знак"/>
    <w:link w:val="14"/>
    <w:uiPriority w:val="4"/>
    <w:semiHidden/>
    <w:qFormat/>
    <w:locked/>
    <w:rPr>
      <w:rFonts w:ascii="Times New Roman" w:hAnsi="Times New Roman"/>
      <w:bCs/>
      <w:iCs/>
      <w:sz w:val="24"/>
      <w:szCs w:val="24"/>
    </w:rPr>
  </w:style>
  <w:style w:type="paragraph" w:customStyle="1" w:styleId="14">
    <w:name w:val="ТЗ.Список 1 маркированный"/>
    <w:basedOn w:val="aa"/>
    <w:link w:val="1ff7"/>
    <w:uiPriority w:val="4"/>
    <w:semiHidden/>
    <w:qFormat/>
    <w:pPr>
      <w:numPr>
        <w:numId w:val="68"/>
      </w:numPr>
      <w:suppressAutoHyphens w:val="0"/>
      <w:spacing w:after="0" w:line="360" w:lineRule="auto"/>
      <w:contextualSpacing/>
      <w:jc w:val="both"/>
      <w:textAlignment w:val="auto"/>
    </w:pPr>
    <w:rPr>
      <w:rFonts w:ascii="Times New Roman" w:hAnsi="Times New Roman"/>
      <w:bCs/>
      <w:iCs/>
      <w:sz w:val="24"/>
      <w:szCs w:val="24"/>
      <w:lang w:val="en-AU" w:eastAsia="en-AU"/>
    </w:rPr>
  </w:style>
  <w:style w:type="paragraph" w:customStyle="1" w:styleId="30">
    <w:name w:val="ТЗ.Список 3 маркированный"/>
    <w:basedOn w:val="aa"/>
    <w:uiPriority w:val="4"/>
    <w:semiHidden/>
    <w:qFormat/>
    <w:pPr>
      <w:numPr>
        <w:ilvl w:val="2"/>
        <w:numId w:val="68"/>
      </w:numPr>
      <w:suppressAutoHyphens w:val="0"/>
      <w:spacing w:after="0" w:line="360" w:lineRule="auto"/>
      <w:contextualSpacing/>
      <w:jc w:val="both"/>
      <w:textAlignment w:val="auto"/>
    </w:pPr>
    <w:rPr>
      <w:rFonts w:ascii="Times New Roman" w:hAnsi="Times New Roman" w:cs="Arial"/>
      <w:bCs/>
      <w:iCs/>
      <w:sz w:val="24"/>
      <w:szCs w:val="24"/>
    </w:rPr>
  </w:style>
  <w:style w:type="paragraph" w:customStyle="1" w:styleId="4">
    <w:name w:val="ТЗ.Список 4 маркированный"/>
    <w:basedOn w:val="aa"/>
    <w:uiPriority w:val="4"/>
    <w:semiHidden/>
    <w:qFormat/>
    <w:pPr>
      <w:numPr>
        <w:ilvl w:val="3"/>
        <w:numId w:val="68"/>
      </w:numPr>
      <w:suppressAutoHyphens w:val="0"/>
      <w:spacing w:after="0" w:line="360" w:lineRule="auto"/>
      <w:contextualSpacing/>
      <w:jc w:val="both"/>
      <w:textAlignment w:val="auto"/>
    </w:pPr>
    <w:rPr>
      <w:rFonts w:ascii="Times New Roman" w:hAnsi="Times New Roman"/>
      <w:bCs/>
      <w:iCs/>
      <w:sz w:val="24"/>
      <w:szCs w:val="24"/>
    </w:rPr>
  </w:style>
  <w:style w:type="paragraph" w:customStyle="1" w:styleId="afffffffff7">
    <w:name w:val="ФО_ Список"/>
    <w:basedOn w:val="14"/>
    <w:uiPriority w:val="99"/>
    <w:semiHidden/>
    <w:qFormat/>
    <w:pPr>
      <w:numPr>
        <w:numId w:val="0"/>
      </w:numPr>
      <w:tabs>
        <w:tab w:val="left" w:pos="720"/>
      </w:tabs>
      <w:ind w:left="720" w:hanging="720"/>
    </w:pPr>
    <w:rPr>
      <w:rFonts w:ascii="Arial" w:hAnsi="Arial"/>
    </w:rPr>
  </w:style>
  <w:style w:type="paragraph" w:customStyle="1" w:styleId="s1">
    <w:name w:val="s_1"/>
    <w:basedOn w:val="aa"/>
    <w:uiPriority w:val="99"/>
    <w:semiHidden/>
    <w:qFormat/>
    <w:pPr>
      <w:suppressAutoHyphens w:val="0"/>
      <w:spacing w:before="100" w:beforeAutospacing="1" w:after="100" w:afterAutospacing="1" w:line="252" w:lineRule="auto"/>
      <w:ind w:firstLine="567"/>
      <w:contextualSpacing/>
      <w:jc w:val="both"/>
      <w:textAlignment w:val="auto"/>
    </w:pPr>
    <w:rPr>
      <w:rFonts w:ascii="Times New Roman" w:hAnsi="Times New Roman"/>
      <w:sz w:val="24"/>
      <w:szCs w:val="24"/>
    </w:rPr>
  </w:style>
  <w:style w:type="character" w:customStyle="1" w:styleId="afffffffff8">
    <w:name w:val="Основной текст_для списков Знак"/>
    <w:link w:val="a5"/>
    <w:uiPriority w:val="99"/>
    <w:semiHidden/>
    <w:qFormat/>
    <w:locked/>
    <w:rPr>
      <w:rFonts w:ascii="Times New Roman" w:hAnsi="Times New Roman"/>
      <w:sz w:val="24"/>
      <w:szCs w:val="24"/>
    </w:rPr>
  </w:style>
  <w:style w:type="paragraph" w:customStyle="1" w:styleId="a5">
    <w:name w:val="Основной текст_для списков"/>
    <w:basedOn w:val="aa"/>
    <w:link w:val="afffffffff8"/>
    <w:uiPriority w:val="99"/>
    <w:semiHidden/>
    <w:qFormat/>
    <w:pPr>
      <w:numPr>
        <w:numId w:val="69"/>
      </w:numPr>
      <w:tabs>
        <w:tab w:val="left" w:pos="851"/>
      </w:tabs>
      <w:suppressAutoHyphens w:val="0"/>
      <w:spacing w:after="0" w:line="252" w:lineRule="auto"/>
      <w:contextualSpacing/>
      <w:jc w:val="both"/>
      <w:textAlignment w:val="auto"/>
    </w:pPr>
    <w:rPr>
      <w:rFonts w:ascii="Times New Roman" w:hAnsi="Times New Roman"/>
      <w:sz w:val="24"/>
      <w:szCs w:val="24"/>
      <w:lang w:val="en-AU" w:eastAsia="en-AU"/>
    </w:rPr>
  </w:style>
  <w:style w:type="paragraph" w:customStyle="1" w:styleId="head1">
    <w:name w:val="head1"/>
    <w:basedOn w:val="aa"/>
    <w:next w:val="aa"/>
    <w:uiPriority w:val="99"/>
    <w:semiHidden/>
    <w:qFormat/>
    <w:pPr>
      <w:keepNext/>
      <w:pageBreakBefore/>
      <w:numPr>
        <w:numId w:val="70"/>
      </w:numPr>
      <w:suppressAutoHyphens w:val="0"/>
      <w:spacing w:before="120" w:after="0" w:line="360" w:lineRule="auto"/>
      <w:ind w:firstLine="0"/>
      <w:contextualSpacing/>
      <w:jc w:val="center"/>
      <w:textAlignment w:val="auto"/>
      <w:outlineLvl w:val="0"/>
    </w:pPr>
    <w:rPr>
      <w:rFonts w:ascii="Times New Roman" w:hAnsi="Times New Roman"/>
      <w:b/>
      <w:caps/>
      <w:sz w:val="24"/>
    </w:rPr>
  </w:style>
  <w:style w:type="paragraph" w:customStyle="1" w:styleId="head2">
    <w:name w:val="head2"/>
    <w:basedOn w:val="head1"/>
    <w:next w:val="aa"/>
    <w:uiPriority w:val="99"/>
    <w:semiHidden/>
    <w:qFormat/>
    <w:pPr>
      <w:pageBreakBefore w:val="0"/>
      <w:numPr>
        <w:ilvl w:val="1"/>
      </w:numPr>
      <w:jc w:val="both"/>
      <w:outlineLvl w:val="1"/>
    </w:pPr>
    <w:rPr>
      <w:caps w:val="0"/>
    </w:rPr>
  </w:style>
  <w:style w:type="character" w:customStyle="1" w:styleId="head30">
    <w:name w:val="head3 Знак"/>
    <w:link w:val="head3"/>
    <w:uiPriority w:val="99"/>
    <w:semiHidden/>
    <w:qFormat/>
    <w:locked/>
    <w:rPr>
      <w:rFonts w:ascii="Times New Roman" w:hAnsi="Times New Roman"/>
      <w:sz w:val="24"/>
      <w:szCs w:val="22"/>
      <w:lang w:val="zh-CN"/>
    </w:rPr>
  </w:style>
  <w:style w:type="paragraph" w:customStyle="1" w:styleId="head3">
    <w:name w:val="head3"/>
    <w:basedOn w:val="head1"/>
    <w:next w:val="aa"/>
    <w:link w:val="head30"/>
    <w:uiPriority w:val="99"/>
    <w:semiHidden/>
    <w:qFormat/>
    <w:pPr>
      <w:keepNext w:val="0"/>
      <w:pageBreakBefore w:val="0"/>
      <w:numPr>
        <w:ilvl w:val="2"/>
      </w:numPr>
      <w:jc w:val="both"/>
      <w:outlineLvl w:val="9"/>
    </w:pPr>
    <w:rPr>
      <w:b w:val="0"/>
      <w:caps w:val="0"/>
      <w:lang w:val="zh-CN" w:eastAsia="en-AU"/>
    </w:rPr>
  </w:style>
  <w:style w:type="paragraph" w:customStyle="1" w:styleId="head4">
    <w:name w:val="head4"/>
    <w:basedOn w:val="head1"/>
    <w:next w:val="aa"/>
    <w:uiPriority w:val="99"/>
    <w:semiHidden/>
    <w:qFormat/>
    <w:pPr>
      <w:keepNext w:val="0"/>
      <w:pageBreakBefore w:val="0"/>
      <w:numPr>
        <w:ilvl w:val="3"/>
      </w:numPr>
      <w:jc w:val="both"/>
      <w:outlineLvl w:val="9"/>
    </w:pPr>
    <w:rPr>
      <w:b w:val="0"/>
      <w:caps w:val="0"/>
    </w:rPr>
  </w:style>
  <w:style w:type="paragraph" w:customStyle="1" w:styleId="head5">
    <w:name w:val="head5"/>
    <w:basedOn w:val="head1"/>
    <w:next w:val="aa"/>
    <w:uiPriority w:val="99"/>
    <w:semiHidden/>
    <w:qFormat/>
    <w:pPr>
      <w:pageBreakBefore w:val="0"/>
      <w:numPr>
        <w:ilvl w:val="4"/>
      </w:numPr>
      <w:jc w:val="both"/>
      <w:outlineLvl w:val="4"/>
    </w:pPr>
    <w:rPr>
      <w:b w:val="0"/>
      <w:caps w:val="0"/>
    </w:rPr>
  </w:style>
  <w:style w:type="paragraph" w:customStyle="1" w:styleId="head6">
    <w:name w:val="head6"/>
    <w:basedOn w:val="head1"/>
    <w:next w:val="aa"/>
    <w:uiPriority w:val="99"/>
    <w:semiHidden/>
    <w:qFormat/>
    <w:pPr>
      <w:pageBreakBefore w:val="0"/>
      <w:numPr>
        <w:ilvl w:val="5"/>
      </w:numPr>
      <w:outlineLvl w:val="5"/>
    </w:pPr>
    <w:rPr>
      <w:caps w:val="0"/>
    </w:rPr>
  </w:style>
  <w:style w:type="paragraph" w:customStyle="1" w:styleId="4c">
    <w:name w:val="_Заголовок 4"/>
    <w:basedOn w:val="aa"/>
    <w:next w:val="aa"/>
    <w:uiPriority w:val="99"/>
    <w:semiHidden/>
    <w:qFormat/>
    <w:pPr>
      <w:keepNext/>
      <w:keepLines/>
      <w:suppressAutoHyphens w:val="0"/>
      <w:spacing w:before="240" w:after="0" w:line="252" w:lineRule="auto"/>
      <w:ind w:firstLine="567"/>
      <w:contextualSpacing/>
      <w:jc w:val="both"/>
      <w:textAlignment w:val="auto"/>
      <w:outlineLvl w:val="3"/>
    </w:pPr>
    <w:rPr>
      <w:rFonts w:ascii="Times New Roman" w:hAnsi="Times New Roman"/>
      <w:b/>
      <w:bCs/>
      <w:iCs/>
      <w:sz w:val="24"/>
      <w:szCs w:val="24"/>
    </w:rPr>
  </w:style>
  <w:style w:type="paragraph" w:customStyle="1" w:styleId="50">
    <w:name w:val="_Заголовок 5"/>
    <w:basedOn w:val="aa"/>
    <w:next w:val="aa"/>
    <w:uiPriority w:val="99"/>
    <w:semiHidden/>
    <w:qFormat/>
    <w:pPr>
      <w:keepNext/>
      <w:keepLines/>
      <w:numPr>
        <w:ilvl w:val="4"/>
        <w:numId w:val="71"/>
      </w:numPr>
      <w:suppressAutoHyphens w:val="0"/>
      <w:spacing w:before="240" w:after="0" w:line="252" w:lineRule="auto"/>
      <w:contextualSpacing/>
      <w:jc w:val="both"/>
      <w:textAlignment w:val="auto"/>
      <w:outlineLvl w:val="3"/>
    </w:pPr>
    <w:rPr>
      <w:rFonts w:ascii="Times New Roman" w:hAnsi="Times New Roman"/>
      <w:b/>
      <w:bCs/>
      <w:iCs/>
      <w:sz w:val="24"/>
      <w:szCs w:val="24"/>
    </w:rPr>
  </w:style>
  <w:style w:type="character" w:customStyle="1" w:styleId="main">
    <w:name w:val="main Знак"/>
    <w:link w:val="main0"/>
    <w:semiHidden/>
    <w:qFormat/>
    <w:locked/>
    <w:rPr>
      <w:rFonts w:ascii="Times New Roman" w:hAnsi="Times New Roman"/>
      <w:sz w:val="24"/>
      <w:szCs w:val="22"/>
    </w:rPr>
  </w:style>
  <w:style w:type="paragraph" w:customStyle="1" w:styleId="main0">
    <w:name w:val="main"/>
    <w:basedOn w:val="aa"/>
    <w:link w:val="main"/>
    <w:semiHidden/>
    <w:qFormat/>
    <w:pPr>
      <w:suppressAutoHyphens w:val="0"/>
      <w:spacing w:after="0" w:line="360" w:lineRule="auto"/>
      <w:ind w:firstLine="567"/>
      <w:contextualSpacing/>
      <w:jc w:val="both"/>
      <w:textAlignment w:val="auto"/>
    </w:pPr>
    <w:rPr>
      <w:rFonts w:ascii="Times New Roman" w:hAnsi="Times New Roman"/>
      <w:sz w:val="24"/>
      <w:lang w:val="en-AU" w:eastAsia="en-AU"/>
    </w:rPr>
  </w:style>
  <w:style w:type="paragraph" w:customStyle="1" w:styleId="a">
    <w:name w:val="Список_Марк"/>
    <w:basedOn w:val="aa"/>
    <w:uiPriority w:val="99"/>
    <w:semiHidden/>
    <w:qFormat/>
    <w:pPr>
      <w:numPr>
        <w:numId w:val="72"/>
      </w:numPr>
      <w:suppressAutoHyphens w:val="0"/>
      <w:spacing w:after="0" w:line="252" w:lineRule="auto"/>
      <w:contextualSpacing/>
      <w:jc w:val="both"/>
      <w:textAlignment w:val="auto"/>
    </w:pPr>
    <w:rPr>
      <w:rFonts w:ascii="Times New Roman" w:hAnsi="Times New Roman"/>
      <w:sz w:val="24"/>
      <w:szCs w:val="24"/>
    </w:rPr>
  </w:style>
  <w:style w:type="paragraph" w:customStyle="1" w:styleId="otrtablenormal">
    <w:name w:val="otr_table_normal"/>
    <w:uiPriority w:val="99"/>
    <w:semiHidden/>
    <w:qFormat/>
    <w:pPr>
      <w:suppressAutoHyphens/>
      <w:autoSpaceDN w:val="0"/>
      <w:spacing w:before="120" w:after="120"/>
      <w:contextualSpacing/>
    </w:pPr>
    <w:rPr>
      <w:rFonts w:ascii="Arial" w:eastAsia="Times New Roman" w:hAnsi="Arial"/>
      <w:szCs w:val="22"/>
    </w:rPr>
  </w:style>
  <w:style w:type="character" w:customStyle="1" w:styleId="3f6">
    <w:name w:val="_Заголовок 3 Знак"/>
    <w:link w:val="3f7"/>
    <w:semiHidden/>
    <w:qFormat/>
    <w:locked/>
    <w:rPr>
      <w:rFonts w:ascii="Times New Roman" w:hAnsi="Times New Roman"/>
      <w:b/>
      <w:sz w:val="26"/>
      <w:lang w:val="zh-CN" w:eastAsia="zh-CN"/>
    </w:rPr>
  </w:style>
  <w:style w:type="paragraph" w:customStyle="1" w:styleId="3f7">
    <w:name w:val="_Заголовок 3"/>
    <w:basedOn w:val="33"/>
    <w:link w:val="3f6"/>
    <w:semiHidden/>
    <w:qFormat/>
    <w:pPr>
      <w:keepNext/>
      <w:numPr>
        <w:ilvl w:val="0"/>
        <w:numId w:val="0"/>
      </w:numPr>
      <w:suppressAutoHyphens w:val="0"/>
      <w:adjustRightInd w:val="0"/>
      <w:spacing w:line="360" w:lineRule="atLeast"/>
      <w:ind w:firstLine="567"/>
      <w:contextualSpacing/>
      <w:textAlignment w:val="auto"/>
    </w:pPr>
    <w:rPr>
      <w:b/>
      <w:bCs w:val="0"/>
      <w:sz w:val="26"/>
      <w:szCs w:val="20"/>
      <w:lang w:val="zh-CN" w:eastAsia="zh-CN"/>
    </w:rPr>
  </w:style>
  <w:style w:type="paragraph" w:customStyle="1" w:styleId="24">
    <w:name w:val="Заголовок уровень 2"/>
    <w:basedOn w:val="afffffc"/>
    <w:uiPriority w:val="99"/>
    <w:semiHidden/>
    <w:qFormat/>
    <w:pPr>
      <w:numPr>
        <w:numId w:val="73"/>
      </w:numPr>
      <w:tabs>
        <w:tab w:val="left" w:pos="567"/>
      </w:tabs>
      <w:suppressAutoHyphens w:val="0"/>
      <w:spacing w:line="252" w:lineRule="auto"/>
      <w:ind w:left="360"/>
      <w:contextualSpacing/>
      <w:textAlignment w:val="auto"/>
    </w:pPr>
    <w:rPr>
      <w:b/>
      <w:sz w:val="24"/>
      <w:szCs w:val="24"/>
      <w:lang w:val="zh-CN" w:eastAsia="ru-RU"/>
    </w:rPr>
  </w:style>
  <w:style w:type="character" w:customStyle="1" w:styleId="afffffffff9">
    <w:name w:val="Основной текст_регламент Знак"/>
    <w:link w:val="a6"/>
    <w:uiPriority w:val="99"/>
    <w:semiHidden/>
    <w:qFormat/>
    <w:locked/>
    <w:rPr>
      <w:rFonts w:ascii="Times New Roman" w:hAnsi="Times New Roman"/>
      <w:sz w:val="24"/>
      <w:szCs w:val="24"/>
      <w:lang w:val="zh-CN"/>
    </w:rPr>
  </w:style>
  <w:style w:type="paragraph" w:customStyle="1" w:styleId="a6">
    <w:name w:val="Основной текст_регламент"/>
    <w:basedOn w:val="afffffc"/>
    <w:link w:val="afffffffff9"/>
    <w:uiPriority w:val="99"/>
    <w:semiHidden/>
    <w:qFormat/>
    <w:pPr>
      <w:numPr>
        <w:ilvl w:val="1"/>
        <w:numId w:val="73"/>
      </w:numPr>
      <w:tabs>
        <w:tab w:val="left" w:pos="567"/>
      </w:tabs>
      <w:suppressAutoHyphens w:val="0"/>
      <w:spacing w:line="252" w:lineRule="auto"/>
      <w:contextualSpacing/>
      <w:textAlignment w:val="auto"/>
    </w:pPr>
    <w:rPr>
      <w:sz w:val="24"/>
      <w:szCs w:val="24"/>
      <w:lang w:val="zh-CN" w:eastAsia="en-AU"/>
    </w:rPr>
  </w:style>
  <w:style w:type="paragraph" w:customStyle="1" w:styleId="list1">
    <w:name w:val="list1"/>
    <w:basedOn w:val="main0"/>
    <w:uiPriority w:val="99"/>
    <w:semiHidden/>
    <w:qFormat/>
    <w:pPr>
      <w:numPr>
        <w:numId w:val="74"/>
      </w:numPr>
      <w:tabs>
        <w:tab w:val="left" w:pos="360"/>
      </w:tabs>
      <w:ind w:left="0" w:firstLine="709"/>
    </w:pPr>
    <w:rPr>
      <w:lang w:val="en-US"/>
    </w:rPr>
  </w:style>
  <w:style w:type="paragraph" w:customStyle="1" w:styleId="list2">
    <w:name w:val="list2"/>
    <w:basedOn w:val="main0"/>
    <w:uiPriority w:val="99"/>
    <w:semiHidden/>
    <w:qFormat/>
    <w:pPr>
      <w:numPr>
        <w:ilvl w:val="1"/>
        <w:numId w:val="74"/>
      </w:numPr>
      <w:tabs>
        <w:tab w:val="left" w:pos="360"/>
      </w:tabs>
      <w:ind w:left="0" w:firstLine="709"/>
    </w:pPr>
  </w:style>
  <w:style w:type="paragraph" w:customStyle="1" w:styleId="afffffffffa">
    <w:name w:val="_ФК_Таблица текст"/>
    <w:basedOn w:val="aa"/>
    <w:uiPriority w:val="99"/>
    <w:semiHidden/>
    <w:qFormat/>
    <w:pPr>
      <w:suppressAutoHyphens w:val="0"/>
      <w:spacing w:after="0" w:line="252" w:lineRule="auto"/>
      <w:ind w:firstLine="567"/>
      <w:contextualSpacing/>
      <w:jc w:val="both"/>
      <w:textAlignment w:val="auto"/>
    </w:pPr>
    <w:rPr>
      <w:rFonts w:ascii="Times New Roman" w:hAnsi="Times New Roman"/>
      <w:szCs w:val="24"/>
    </w:rPr>
  </w:style>
  <w:style w:type="paragraph" w:customStyle="1" w:styleId="afffffffffb">
    <w:name w:val="_ФК_Таблица заголовок"/>
    <w:basedOn w:val="afffffc"/>
    <w:uiPriority w:val="99"/>
    <w:semiHidden/>
    <w:qFormat/>
    <w:pPr>
      <w:suppressAutoHyphens w:val="0"/>
      <w:spacing w:line="252" w:lineRule="auto"/>
      <w:ind w:left="0" w:firstLine="567"/>
      <w:contextualSpacing/>
      <w:jc w:val="center"/>
      <w:textAlignment w:val="auto"/>
    </w:pPr>
    <w:rPr>
      <w:b/>
      <w:sz w:val="20"/>
      <w:lang w:val="en-AU" w:eastAsia="ru-RU"/>
    </w:rPr>
  </w:style>
  <w:style w:type="character" w:customStyle="1" w:styleId="ASFKNormal">
    <w:name w:val="_ASFK_Normal Знак"/>
    <w:link w:val="ASFKNormal0"/>
    <w:semiHidden/>
    <w:qFormat/>
    <w:locked/>
    <w:rPr>
      <w:rFonts w:ascii="Times New Roman" w:eastAsia="Times New Roman" w:hAnsi="Times New Roman"/>
      <w:sz w:val="24"/>
    </w:rPr>
  </w:style>
  <w:style w:type="paragraph" w:customStyle="1" w:styleId="ASFKNormal0">
    <w:name w:val="_ASFK_Normal"/>
    <w:link w:val="ASFKNormal"/>
    <w:semiHidden/>
    <w:qFormat/>
    <w:pPr>
      <w:autoSpaceDN w:val="0"/>
      <w:spacing w:before="120" w:after="120"/>
      <w:ind w:firstLine="567"/>
      <w:jc w:val="both"/>
    </w:pPr>
    <w:rPr>
      <w:rFonts w:ascii="Times New Roman" w:eastAsia="Times New Roman" w:hAnsi="Times New Roman"/>
      <w:sz w:val="24"/>
      <w:lang w:val="en-AU" w:eastAsia="en-AU"/>
    </w:rPr>
  </w:style>
  <w:style w:type="paragraph" w:customStyle="1" w:styleId="ASFKListmark114">
    <w:name w:val="Стиль _ASFK_List_mark1 + 14 пт По ширине"/>
    <w:basedOn w:val="aa"/>
    <w:uiPriority w:val="99"/>
    <w:semiHidden/>
    <w:qFormat/>
    <w:pPr>
      <w:suppressAutoHyphens w:val="0"/>
      <w:spacing w:after="0" w:line="252" w:lineRule="auto"/>
      <w:ind w:firstLine="567"/>
      <w:contextualSpacing/>
      <w:jc w:val="both"/>
      <w:textAlignment w:val="auto"/>
    </w:pPr>
    <w:rPr>
      <w:lang w:val="en-US"/>
    </w:rPr>
  </w:style>
  <w:style w:type="paragraph" w:customStyle="1" w:styleId="ASFKListnum1">
    <w:name w:val="_ASFK_List_num1"/>
    <w:uiPriority w:val="99"/>
    <w:semiHidden/>
    <w:qFormat/>
    <w:pPr>
      <w:tabs>
        <w:tab w:val="left" w:pos="1021"/>
      </w:tabs>
      <w:autoSpaceDN w:val="0"/>
      <w:spacing w:before="120" w:after="120"/>
      <w:ind w:left="1021" w:hanging="454"/>
    </w:pPr>
    <w:rPr>
      <w:rFonts w:ascii="Times New Roman" w:eastAsia="Times New Roman" w:hAnsi="Times New Roman"/>
      <w:sz w:val="24"/>
      <w:szCs w:val="24"/>
    </w:rPr>
  </w:style>
  <w:style w:type="character" w:customStyle="1" w:styleId="afffffffffc">
    <w:name w:val="Обычный текст Знак"/>
    <w:link w:val="afffffffffd"/>
    <w:semiHidden/>
    <w:qFormat/>
    <w:locked/>
    <w:rPr>
      <w:rFonts w:ascii="Times New Roman" w:hAnsi="Times New Roman"/>
      <w:sz w:val="24"/>
      <w:szCs w:val="22"/>
    </w:rPr>
  </w:style>
  <w:style w:type="paragraph" w:customStyle="1" w:styleId="afffffffffd">
    <w:name w:val="Обычный текст"/>
    <w:basedOn w:val="aa"/>
    <w:link w:val="afffffffffc"/>
    <w:semiHidden/>
    <w:qFormat/>
    <w:pPr>
      <w:suppressAutoHyphens w:val="0"/>
      <w:spacing w:after="0" w:line="288" w:lineRule="auto"/>
      <w:ind w:firstLine="720"/>
      <w:contextualSpacing/>
      <w:jc w:val="both"/>
      <w:textAlignment w:val="auto"/>
    </w:pPr>
    <w:rPr>
      <w:rFonts w:ascii="Times New Roman" w:hAnsi="Times New Roman"/>
      <w:sz w:val="24"/>
      <w:lang w:val="en-AU" w:eastAsia="en-AU"/>
    </w:rPr>
  </w:style>
  <w:style w:type="paragraph" w:customStyle="1" w:styleId="27">
    <w:name w:val="ТЗ.Положение 2"/>
    <w:basedOn w:val="aa"/>
    <w:uiPriority w:val="44"/>
    <w:semiHidden/>
    <w:qFormat/>
    <w:pPr>
      <w:numPr>
        <w:ilvl w:val="1"/>
        <w:numId w:val="75"/>
      </w:numPr>
      <w:suppressAutoHyphens w:val="0"/>
      <w:spacing w:after="0" w:line="252" w:lineRule="auto"/>
      <w:contextualSpacing/>
      <w:jc w:val="both"/>
      <w:textAlignment w:val="auto"/>
    </w:pPr>
    <w:rPr>
      <w:rFonts w:ascii="Times New Roman" w:hAnsi="Times New Roman"/>
      <w:bCs/>
      <w:iCs/>
      <w:sz w:val="20"/>
      <w:lang w:val="en-US"/>
    </w:rPr>
  </w:style>
  <w:style w:type="paragraph" w:customStyle="1" w:styleId="17">
    <w:name w:val="ТЗ.Положение 1"/>
    <w:basedOn w:val="aa"/>
    <w:next w:val="27"/>
    <w:uiPriority w:val="44"/>
    <w:semiHidden/>
    <w:qFormat/>
    <w:pPr>
      <w:keepNext/>
      <w:keepLines/>
      <w:numPr>
        <w:numId w:val="75"/>
      </w:numPr>
      <w:suppressAutoHyphens w:val="0"/>
      <w:spacing w:after="120" w:line="252" w:lineRule="auto"/>
      <w:contextualSpacing/>
      <w:jc w:val="both"/>
      <w:textAlignment w:val="auto"/>
      <w:outlineLvl w:val="0"/>
    </w:pPr>
    <w:rPr>
      <w:rFonts w:ascii="Arial" w:hAnsi="Arial" w:cs="Arial"/>
      <w:b/>
      <w:bCs/>
      <w:caps/>
      <w:kern w:val="32"/>
      <w:sz w:val="32"/>
      <w:szCs w:val="32"/>
    </w:rPr>
  </w:style>
  <w:style w:type="paragraph" w:customStyle="1" w:styleId="34">
    <w:name w:val="ТЗ.Положение 3"/>
    <w:basedOn w:val="aa"/>
    <w:uiPriority w:val="44"/>
    <w:semiHidden/>
    <w:qFormat/>
    <w:pPr>
      <w:numPr>
        <w:ilvl w:val="2"/>
        <w:numId w:val="75"/>
      </w:numPr>
      <w:suppressAutoHyphens w:val="0"/>
      <w:spacing w:after="0" w:line="252" w:lineRule="auto"/>
      <w:contextualSpacing/>
      <w:jc w:val="both"/>
      <w:textAlignment w:val="auto"/>
    </w:pPr>
    <w:rPr>
      <w:rFonts w:ascii="Times New Roman" w:hAnsi="Times New Roman"/>
      <w:bCs/>
      <w:iCs/>
      <w:sz w:val="20"/>
      <w:lang w:val="en-US"/>
    </w:rPr>
  </w:style>
  <w:style w:type="paragraph" w:customStyle="1" w:styleId="42">
    <w:name w:val="ТЗ.Положение 4"/>
    <w:basedOn w:val="aa"/>
    <w:uiPriority w:val="44"/>
    <w:semiHidden/>
    <w:qFormat/>
    <w:pPr>
      <w:numPr>
        <w:ilvl w:val="3"/>
        <w:numId w:val="75"/>
      </w:numPr>
      <w:suppressAutoHyphens w:val="0"/>
      <w:spacing w:after="0" w:line="252" w:lineRule="auto"/>
      <w:contextualSpacing/>
      <w:jc w:val="both"/>
      <w:textAlignment w:val="auto"/>
    </w:pPr>
    <w:rPr>
      <w:rFonts w:ascii="Times New Roman" w:hAnsi="Times New Roman"/>
      <w:bCs/>
      <w:iCs/>
      <w:sz w:val="20"/>
      <w:lang w:val="en-US"/>
    </w:rPr>
  </w:style>
  <w:style w:type="character" w:customStyle="1" w:styleId="afffffffffe">
    <w:name w:val="ТЗ.Обычный Знак"/>
    <w:link w:val="affffffffff"/>
    <w:semiHidden/>
    <w:qFormat/>
    <w:locked/>
    <w:rPr>
      <w:rFonts w:ascii="Times New Roman" w:hAnsi="Times New Roman"/>
      <w:bCs/>
      <w:iCs/>
    </w:rPr>
  </w:style>
  <w:style w:type="paragraph" w:customStyle="1" w:styleId="affffffffff">
    <w:name w:val="ТЗ.Обычный"/>
    <w:link w:val="afffffffffe"/>
    <w:semiHidden/>
    <w:qFormat/>
    <w:pPr>
      <w:autoSpaceDN w:val="0"/>
      <w:spacing w:before="60" w:after="60" w:line="276" w:lineRule="auto"/>
      <w:ind w:firstLine="567"/>
      <w:jc w:val="both"/>
    </w:pPr>
    <w:rPr>
      <w:rFonts w:ascii="Times New Roman" w:hAnsi="Times New Roman"/>
      <w:bCs/>
      <w:iCs/>
      <w:lang w:val="en-AU" w:eastAsia="en-AU"/>
    </w:rPr>
  </w:style>
  <w:style w:type="paragraph" w:customStyle="1" w:styleId="1">
    <w:name w:val="Уровень 1"/>
    <w:basedOn w:val="aa"/>
    <w:uiPriority w:val="99"/>
    <w:semiHidden/>
    <w:qFormat/>
    <w:pPr>
      <w:numPr>
        <w:numId w:val="76"/>
      </w:numPr>
      <w:suppressAutoHyphens w:val="0"/>
      <w:spacing w:after="0" w:line="360" w:lineRule="auto"/>
      <w:contextualSpacing/>
      <w:jc w:val="both"/>
      <w:textAlignment w:val="auto"/>
      <w:outlineLvl w:val="0"/>
    </w:pPr>
    <w:rPr>
      <w:rFonts w:ascii="Times New Roman" w:hAnsi="Times New Roman"/>
      <w:b/>
      <w:sz w:val="28"/>
      <w:szCs w:val="28"/>
    </w:rPr>
  </w:style>
  <w:style w:type="character" w:customStyle="1" w:styleId="2fd">
    <w:name w:val="Уровень 2 Знак"/>
    <w:link w:val="2"/>
    <w:uiPriority w:val="99"/>
    <w:semiHidden/>
    <w:qFormat/>
    <w:locked/>
    <w:rPr>
      <w:b/>
      <w:sz w:val="28"/>
      <w:szCs w:val="26"/>
    </w:rPr>
  </w:style>
  <w:style w:type="paragraph" w:customStyle="1" w:styleId="2">
    <w:name w:val="Уровень 2"/>
    <w:basedOn w:val="1"/>
    <w:link w:val="2fd"/>
    <w:uiPriority w:val="99"/>
    <w:semiHidden/>
    <w:qFormat/>
    <w:pPr>
      <w:numPr>
        <w:ilvl w:val="1"/>
      </w:numPr>
      <w:spacing w:before="240" w:after="120"/>
      <w:outlineLvl w:val="1"/>
    </w:pPr>
    <w:rPr>
      <w:rFonts w:ascii="Calibri" w:hAnsi="Calibri"/>
      <w:szCs w:val="26"/>
      <w:lang w:val="en-AU" w:eastAsia="en-AU"/>
    </w:rPr>
  </w:style>
  <w:style w:type="paragraph" w:customStyle="1" w:styleId="3">
    <w:name w:val="Уровень 3"/>
    <w:basedOn w:val="2"/>
    <w:uiPriority w:val="99"/>
    <w:semiHidden/>
    <w:qFormat/>
    <w:pPr>
      <w:numPr>
        <w:ilvl w:val="2"/>
      </w:numPr>
      <w:tabs>
        <w:tab w:val="left" w:pos="360"/>
        <w:tab w:val="left" w:pos="720"/>
        <w:tab w:val="left" w:pos="926"/>
        <w:tab w:val="left" w:pos="2160"/>
      </w:tabs>
      <w:snapToGrid/>
      <w:spacing w:before="360" w:after="240"/>
      <w:ind w:left="1080" w:hanging="360"/>
      <w:outlineLvl w:val="2"/>
    </w:pPr>
    <w:rPr>
      <w:b w:val="0"/>
    </w:rPr>
  </w:style>
  <w:style w:type="character" w:customStyle="1" w:styleId="affffffffff0">
    <w:name w:val="_ФК_простой текст Знак"/>
    <w:link w:val="affffffffff1"/>
    <w:semiHidden/>
    <w:qFormat/>
    <w:locked/>
    <w:rPr>
      <w:rFonts w:ascii="Times New Roman" w:hAnsi="Times New Roman"/>
      <w:sz w:val="24"/>
      <w:szCs w:val="24"/>
    </w:rPr>
  </w:style>
  <w:style w:type="paragraph" w:customStyle="1" w:styleId="affffffffff1">
    <w:name w:val="_ФК_простой текст"/>
    <w:basedOn w:val="aa"/>
    <w:link w:val="affffffffff0"/>
    <w:semiHidden/>
    <w:qFormat/>
    <w:pPr>
      <w:suppressAutoHyphens w:val="0"/>
      <w:spacing w:after="0" w:line="252" w:lineRule="auto"/>
      <w:ind w:firstLine="567"/>
      <w:contextualSpacing/>
      <w:jc w:val="both"/>
      <w:textAlignment w:val="auto"/>
    </w:pPr>
    <w:rPr>
      <w:rFonts w:ascii="Times New Roman" w:hAnsi="Times New Roman"/>
      <w:sz w:val="24"/>
      <w:szCs w:val="24"/>
      <w:lang w:val="en-AU" w:eastAsia="en-AU"/>
    </w:rPr>
  </w:style>
  <w:style w:type="paragraph" w:customStyle="1" w:styleId="a2">
    <w:name w:val="Номер"/>
    <w:basedOn w:val="afffffc"/>
    <w:uiPriority w:val="99"/>
    <w:semiHidden/>
    <w:qFormat/>
    <w:pPr>
      <w:numPr>
        <w:numId w:val="77"/>
      </w:numPr>
      <w:suppressAutoHyphens w:val="0"/>
      <w:spacing w:after="200" w:line="252" w:lineRule="auto"/>
      <w:contextualSpacing/>
      <w:textAlignment w:val="auto"/>
    </w:pPr>
    <w:rPr>
      <w:sz w:val="24"/>
      <w:szCs w:val="24"/>
      <w:lang w:val="en-AU" w:eastAsia="ru-RU"/>
    </w:rPr>
  </w:style>
  <w:style w:type="paragraph" w:customStyle="1" w:styleId="2fe">
    <w:name w:val="Прота Заголовок 2"/>
    <w:basedOn w:val="aa"/>
    <w:uiPriority w:val="99"/>
    <w:semiHidden/>
    <w:qFormat/>
    <w:pPr>
      <w:tabs>
        <w:tab w:val="left" w:pos="792"/>
      </w:tabs>
      <w:suppressAutoHyphens w:val="0"/>
      <w:spacing w:after="0" w:line="252" w:lineRule="auto"/>
      <w:ind w:left="792" w:hanging="432"/>
      <w:contextualSpacing/>
      <w:jc w:val="both"/>
      <w:textAlignment w:val="auto"/>
    </w:pPr>
    <w:rPr>
      <w:rFonts w:ascii="Times New Roman" w:hAnsi="Times New Roman"/>
      <w:sz w:val="24"/>
    </w:rPr>
  </w:style>
  <w:style w:type="paragraph" w:customStyle="1" w:styleId="62">
    <w:name w:val="Стиль6"/>
    <w:basedOn w:val="afffffc"/>
    <w:uiPriority w:val="99"/>
    <w:semiHidden/>
    <w:qFormat/>
    <w:pPr>
      <w:tabs>
        <w:tab w:val="left" w:pos="284"/>
      </w:tabs>
      <w:suppressAutoHyphens w:val="0"/>
      <w:spacing w:line="252" w:lineRule="auto"/>
      <w:ind w:left="1440" w:hanging="720"/>
      <w:contextualSpacing/>
      <w:textAlignment w:val="auto"/>
    </w:pPr>
    <w:rPr>
      <w:spacing w:val="-1"/>
      <w:sz w:val="28"/>
      <w:szCs w:val="28"/>
      <w:lang w:val="zh-CN" w:eastAsia="ru-RU"/>
    </w:rPr>
  </w:style>
  <w:style w:type="character" w:customStyle="1" w:styleId="4a">
    <w:name w:val="Стиль4 Знак"/>
    <w:link w:val="49"/>
    <w:uiPriority w:val="99"/>
    <w:qFormat/>
    <w:locked/>
    <w:rPr>
      <w:rFonts w:ascii="Times New Roman" w:hAnsi="Times New Roman"/>
      <w:bCs/>
      <w:sz w:val="22"/>
      <w:szCs w:val="26"/>
      <w:lang w:val="ru-RU" w:eastAsia="en-US"/>
    </w:rPr>
  </w:style>
  <w:style w:type="character" w:customStyle="1" w:styleId="5b">
    <w:name w:val="Стиль5 Знак"/>
    <w:link w:val="5"/>
    <w:uiPriority w:val="99"/>
    <w:semiHidden/>
    <w:qFormat/>
    <w:locked/>
    <w:rPr>
      <w:rFonts w:ascii="Cambria" w:hAnsi="Cambria"/>
      <w:sz w:val="26"/>
      <w:szCs w:val="26"/>
      <w:lang w:eastAsia="en-US"/>
    </w:rPr>
  </w:style>
  <w:style w:type="paragraph" w:customStyle="1" w:styleId="5">
    <w:name w:val="Стиль5"/>
    <w:basedOn w:val="33"/>
    <w:link w:val="5b"/>
    <w:uiPriority w:val="99"/>
    <w:semiHidden/>
    <w:qFormat/>
    <w:pPr>
      <w:keepNext/>
      <w:numPr>
        <w:ilvl w:val="0"/>
        <w:numId w:val="78"/>
      </w:numPr>
      <w:tabs>
        <w:tab w:val="left" w:pos="0"/>
        <w:tab w:val="left" w:pos="567"/>
      </w:tabs>
      <w:suppressAutoHyphens w:val="0"/>
      <w:spacing w:before="240" w:after="0" w:line="252" w:lineRule="auto"/>
      <w:contextualSpacing/>
      <w:textAlignment w:val="auto"/>
    </w:pPr>
    <w:rPr>
      <w:rFonts w:ascii="Cambria" w:hAnsi="Cambria"/>
      <w:bCs w:val="0"/>
      <w:sz w:val="26"/>
      <w:szCs w:val="26"/>
      <w:lang w:val="en-AU"/>
    </w:rPr>
  </w:style>
  <w:style w:type="paragraph" w:customStyle="1" w:styleId="2ff">
    <w:name w:val="ТЗ.Заголовок 2"/>
    <w:next w:val="affffffffff"/>
    <w:autoRedefine/>
    <w:uiPriority w:val="19"/>
    <w:semiHidden/>
    <w:qFormat/>
    <w:pPr>
      <w:keepNext/>
      <w:tabs>
        <w:tab w:val="left" w:pos="1986"/>
      </w:tabs>
      <w:autoSpaceDN w:val="0"/>
      <w:spacing w:line="360" w:lineRule="auto"/>
      <w:ind w:left="1759" w:hanging="624"/>
      <w:jc w:val="both"/>
      <w:outlineLvl w:val="1"/>
    </w:pPr>
    <w:rPr>
      <w:rFonts w:ascii="Times New Roman" w:eastAsia="Times New Roman" w:hAnsi="Times New Roman"/>
      <w:b/>
      <w:bCs/>
      <w:sz w:val="26"/>
      <w:szCs w:val="32"/>
    </w:rPr>
  </w:style>
  <w:style w:type="paragraph" w:customStyle="1" w:styleId="affffffffff2">
    <w:name w:val="ТЗ.Испытания.Блок"/>
    <w:basedOn w:val="aa"/>
    <w:next w:val="affffffffff"/>
    <w:uiPriority w:val="21"/>
    <w:semiHidden/>
    <w:qFormat/>
    <w:pPr>
      <w:keepNext/>
      <w:suppressAutoHyphens w:val="0"/>
      <w:spacing w:after="0" w:line="360" w:lineRule="auto"/>
      <w:ind w:left="792" w:hanging="432"/>
      <w:contextualSpacing/>
      <w:jc w:val="both"/>
      <w:textAlignment w:val="auto"/>
    </w:pPr>
    <w:rPr>
      <w:rFonts w:ascii="Times New Roman" w:hAnsi="Times New Roman"/>
      <w:b/>
      <w:i/>
      <w:sz w:val="24"/>
    </w:rPr>
  </w:style>
  <w:style w:type="paragraph" w:customStyle="1" w:styleId="1ff8">
    <w:name w:val="ТЗ.Таблица.Список 1 маркированный"/>
    <w:basedOn w:val="afffffffff6"/>
    <w:uiPriority w:val="30"/>
    <w:semiHidden/>
    <w:qFormat/>
    <w:pPr>
      <w:ind w:left="425" w:hanging="425"/>
    </w:pPr>
    <w:rPr>
      <w:rFonts w:eastAsia="Times New Roman"/>
      <w:sz w:val="22"/>
      <w:szCs w:val="22"/>
    </w:rPr>
  </w:style>
  <w:style w:type="paragraph" w:customStyle="1" w:styleId="4d">
    <w:name w:val="ТЗ.Заголовок 4 без номера"/>
    <w:basedOn w:val="aa"/>
    <w:next w:val="affffffffff"/>
    <w:uiPriority w:val="22"/>
    <w:semiHidden/>
    <w:qFormat/>
    <w:pPr>
      <w:keepNext/>
      <w:suppressAutoHyphens w:val="0"/>
      <w:spacing w:after="0" w:line="360" w:lineRule="auto"/>
      <w:ind w:firstLine="567"/>
      <w:contextualSpacing/>
      <w:jc w:val="both"/>
      <w:textAlignment w:val="auto"/>
      <w:outlineLvl w:val="3"/>
    </w:pPr>
    <w:rPr>
      <w:rFonts w:ascii="Times New Roman" w:hAnsi="Times New Roman"/>
      <w:b/>
      <w:bCs/>
      <w:sz w:val="26"/>
      <w:szCs w:val="32"/>
    </w:rPr>
  </w:style>
  <w:style w:type="paragraph" w:customStyle="1" w:styleId="2ff0">
    <w:name w:val="ТЗ.Таблица.Список 2 маркированный"/>
    <w:basedOn w:val="afffffffff6"/>
    <w:uiPriority w:val="30"/>
    <w:semiHidden/>
    <w:qFormat/>
    <w:pPr>
      <w:ind w:left="1134" w:hanging="425"/>
    </w:pPr>
    <w:rPr>
      <w:rFonts w:eastAsia="Times New Roman"/>
      <w:sz w:val="22"/>
      <w:szCs w:val="22"/>
    </w:rPr>
  </w:style>
  <w:style w:type="paragraph" w:customStyle="1" w:styleId="Style11">
    <w:name w:val="Style11"/>
    <w:basedOn w:val="aa"/>
    <w:uiPriority w:val="99"/>
    <w:semiHidden/>
    <w:qFormat/>
    <w:pPr>
      <w:suppressAutoHyphens w:val="0"/>
      <w:autoSpaceDE w:val="0"/>
      <w:adjustRightInd w:val="0"/>
      <w:spacing w:after="0" w:line="273" w:lineRule="exact"/>
      <w:ind w:hanging="344"/>
      <w:contextualSpacing/>
      <w:jc w:val="both"/>
      <w:textAlignment w:val="auto"/>
    </w:pPr>
    <w:rPr>
      <w:rFonts w:eastAsia="SimSun" w:hAnsi="Times New Roman" w:cs="Calibri"/>
      <w:sz w:val="24"/>
      <w:szCs w:val="24"/>
    </w:rPr>
  </w:style>
  <w:style w:type="character" w:customStyle="1" w:styleId="affffffffff3">
    <w:name w:val="Основной текст ТТ Знак"/>
    <w:link w:val="affffffffff4"/>
    <w:semiHidden/>
    <w:locked/>
    <w:rPr>
      <w:sz w:val="22"/>
      <w:szCs w:val="22"/>
    </w:rPr>
  </w:style>
  <w:style w:type="paragraph" w:customStyle="1" w:styleId="affffffffff4">
    <w:name w:val="Основной текст ТТ"/>
    <w:basedOn w:val="aa"/>
    <w:link w:val="affffffffff3"/>
    <w:semiHidden/>
    <w:qFormat/>
    <w:pPr>
      <w:suppressAutoHyphens w:val="0"/>
      <w:spacing w:after="160" w:line="360" w:lineRule="auto"/>
      <w:ind w:firstLine="720"/>
      <w:contextualSpacing/>
      <w:jc w:val="both"/>
      <w:textAlignment w:val="auto"/>
    </w:pPr>
    <w:rPr>
      <w:lang w:val="en-AU" w:eastAsia="en-AU"/>
    </w:rPr>
  </w:style>
  <w:style w:type="character" w:customStyle="1" w:styleId="affffffffff5">
    <w:name w:val="*ТЗ Обычный Знак"/>
    <w:link w:val="affffffffff6"/>
    <w:semiHidden/>
    <w:locked/>
    <w:rPr>
      <w:rFonts w:ascii="Times New Roman" w:hAnsi="Times New Roman"/>
      <w:sz w:val="24"/>
      <w:szCs w:val="22"/>
    </w:rPr>
  </w:style>
  <w:style w:type="paragraph" w:customStyle="1" w:styleId="affffffffff6">
    <w:name w:val="*ТЗ Обычный"/>
    <w:basedOn w:val="aa"/>
    <w:link w:val="affffffffff5"/>
    <w:semiHidden/>
    <w:qFormat/>
    <w:pPr>
      <w:suppressAutoHyphens w:val="0"/>
      <w:spacing w:after="0" w:line="252" w:lineRule="auto"/>
      <w:ind w:firstLine="425"/>
      <w:contextualSpacing/>
      <w:jc w:val="both"/>
      <w:textAlignment w:val="auto"/>
    </w:pPr>
    <w:rPr>
      <w:rFonts w:ascii="Times New Roman" w:hAnsi="Times New Roman"/>
      <w:sz w:val="24"/>
      <w:lang w:val="en-AU" w:eastAsia="en-AU"/>
    </w:rPr>
  </w:style>
  <w:style w:type="paragraph" w:customStyle="1" w:styleId="20222">
    <w:name w:val="!ТЗ2022_Заг2"/>
    <w:basedOn w:val="20221"/>
    <w:next w:val="aa"/>
    <w:uiPriority w:val="99"/>
    <w:semiHidden/>
    <w:qFormat/>
    <w:pPr>
      <w:numPr>
        <w:ilvl w:val="1"/>
      </w:numPr>
      <w:tabs>
        <w:tab w:val="left" w:pos="0"/>
      </w:tabs>
      <w:outlineLvl w:val="1"/>
    </w:pPr>
  </w:style>
  <w:style w:type="paragraph" w:customStyle="1" w:styleId="20223">
    <w:name w:val="!ТЗ2022_Заг3"/>
    <w:basedOn w:val="20222"/>
    <w:uiPriority w:val="99"/>
    <w:semiHidden/>
    <w:qFormat/>
    <w:pPr>
      <w:numPr>
        <w:ilvl w:val="2"/>
      </w:numPr>
      <w:outlineLvl w:val="2"/>
    </w:pPr>
  </w:style>
  <w:style w:type="paragraph" w:customStyle="1" w:styleId="20225">
    <w:name w:val="!ТЗ2022_Таблица содержание"/>
    <w:basedOn w:val="20224"/>
    <w:uiPriority w:val="99"/>
    <w:semiHidden/>
    <w:qFormat/>
    <w:pPr>
      <w:tabs>
        <w:tab w:val="left" w:pos="0"/>
      </w:tabs>
    </w:pPr>
    <w:rPr>
      <w:rFonts w:eastAsia="Arial Unicode MS"/>
    </w:rPr>
  </w:style>
  <w:style w:type="paragraph" w:customStyle="1" w:styleId="20226">
    <w:name w:val="!ТЗ2022_Таблица заголовок"/>
    <w:basedOn w:val="20225"/>
    <w:autoRedefine/>
    <w:uiPriority w:val="99"/>
    <w:semiHidden/>
    <w:qFormat/>
    <w:pPr>
      <w:tabs>
        <w:tab w:val="clear" w:pos="0"/>
      </w:tabs>
      <w:autoSpaceDN/>
      <w:spacing w:line="252" w:lineRule="auto"/>
      <w:ind w:right="32" w:firstLine="6"/>
      <w:jc w:val="center"/>
    </w:pPr>
  </w:style>
  <w:style w:type="paragraph" w:customStyle="1" w:styleId="20227">
    <w:name w:val="!ТЗ2022_Таблица список"/>
    <w:basedOn w:val="20225"/>
    <w:autoRedefine/>
    <w:uiPriority w:val="99"/>
    <w:semiHidden/>
    <w:qFormat/>
    <w:pPr>
      <w:tabs>
        <w:tab w:val="clear" w:pos="0"/>
      </w:tabs>
      <w:ind w:right="131"/>
      <w:jc w:val="left"/>
    </w:pPr>
    <w:rPr>
      <w:sz w:val="20"/>
      <w:szCs w:val="20"/>
    </w:rPr>
  </w:style>
  <w:style w:type="paragraph" w:customStyle="1" w:styleId="20228">
    <w:name w:val="!ТЗ2022_Титульный лист"/>
    <w:basedOn w:val="20224"/>
    <w:uiPriority w:val="99"/>
    <w:semiHidden/>
    <w:qFormat/>
    <w:pPr>
      <w:pageBreakBefore/>
    </w:pPr>
  </w:style>
  <w:style w:type="paragraph" w:customStyle="1" w:styleId="20229">
    <w:name w:val="!ТЗ2022_Обычный_название таблицы"/>
    <w:basedOn w:val="20224"/>
    <w:uiPriority w:val="99"/>
    <w:semiHidden/>
    <w:qFormat/>
    <w:pPr>
      <w:tabs>
        <w:tab w:val="left" w:pos="0"/>
      </w:tabs>
      <w:ind w:firstLine="567"/>
      <w:jc w:val="right"/>
    </w:pPr>
  </w:style>
  <w:style w:type="paragraph" w:customStyle="1" w:styleId="2022a">
    <w:name w:val="!ТЗ2022_Приложение"/>
    <w:basedOn w:val="20221"/>
    <w:next w:val="20221"/>
    <w:uiPriority w:val="99"/>
    <w:semiHidden/>
    <w:qFormat/>
    <w:pPr>
      <w:numPr>
        <w:numId w:val="0"/>
      </w:numPr>
    </w:pPr>
    <w:rPr>
      <w:caps/>
    </w:rPr>
  </w:style>
  <w:style w:type="paragraph" w:customStyle="1" w:styleId="affffffffff7">
    <w:name w:val="!ТЗДетализированный отчет"/>
    <w:basedOn w:val="aa"/>
    <w:uiPriority w:val="99"/>
    <w:semiHidden/>
    <w:qFormat/>
    <w:pPr>
      <w:suppressAutoHyphens w:val="0"/>
      <w:spacing w:after="0" w:line="240" w:lineRule="auto"/>
      <w:contextualSpacing/>
      <w:jc w:val="center"/>
      <w:textAlignment w:val="auto"/>
    </w:pPr>
    <w:rPr>
      <w:rFonts w:ascii="Times New Roman" w:hAnsi="Times New Roman"/>
      <w:sz w:val="20"/>
    </w:rPr>
  </w:style>
  <w:style w:type="paragraph" w:customStyle="1" w:styleId="20220">
    <w:name w:val="!ТЗ2022_Список(точка)"/>
    <w:basedOn w:val="Style11"/>
    <w:next w:val="2022"/>
    <w:uiPriority w:val="99"/>
    <w:semiHidden/>
    <w:qFormat/>
    <w:pPr>
      <w:numPr>
        <w:numId w:val="79"/>
      </w:numPr>
      <w:tabs>
        <w:tab w:val="left" w:pos="344"/>
      </w:tabs>
      <w:spacing w:line="276" w:lineRule="auto"/>
      <w:ind w:left="1418" w:hanging="709"/>
    </w:pPr>
    <w:rPr>
      <w:rFonts w:ascii="Times New Roman"/>
    </w:rPr>
  </w:style>
  <w:style w:type="paragraph" w:customStyle="1" w:styleId="2022-2">
    <w:name w:val="!ТЗ2022_Список(-2)"/>
    <w:basedOn w:val="2022-"/>
    <w:uiPriority w:val="99"/>
    <w:semiHidden/>
    <w:qFormat/>
  </w:style>
  <w:style w:type="character" w:customStyle="1" w:styleId="affffffffff8">
    <w:name w:val="ЗалоговокТЗ Знак"/>
    <w:link w:val="affffffffff9"/>
    <w:semiHidden/>
    <w:locked/>
    <w:rPr>
      <w:rFonts w:ascii="Times New Roman" w:eastAsia="Times New Roman" w:hAnsi="Times New Roman"/>
      <w:b/>
      <w:sz w:val="28"/>
      <w:szCs w:val="28"/>
    </w:rPr>
  </w:style>
  <w:style w:type="paragraph" w:customStyle="1" w:styleId="affffffffff9">
    <w:name w:val="ЗалоговокТЗ"/>
    <w:basedOn w:val="afffffc"/>
    <w:link w:val="affffffffff8"/>
    <w:semiHidden/>
    <w:qFormat/>
    <w:pPr>
      <w:widowControl w:val="0"/>
      <w:tabs>
        <w:tab w:val="left" w:pos="284"/>
      </w:tabs>
      <w:suppressAutoHyphens w:val="0"/>
      <w:spacing w:before="120" w:after="120"/>
      <w:ind w:left="714" w:hanging="357"/>
      <w:textAlignment w:val="auto"/>
    </w:pPr>
    <w:rPr>
      <w:rFonts w:eastAsia="Times New Roman"/>
      <w:b/>
      <w:sz w:val="28"/>
      <w:szCs w:val="28"/>
      <w:lang w:val="en-AU" w:eastAsia="en-AU"/>
    </w:rPr>
  </w:style>
  <w:style w:type="character" w:customStyle="1" w:styleId="2ff1">
    <w:name w:val="ЗаголовокТЗ2 Знак"/>
    <w:link w:val="2ff2"/>
    <w:semiHidden/>
    <w:locked/>
    <w:rPr>
      <w:rFonts w:ascii="Times New Roman" w:eastAsia="Times New Roman" w:hAnsi="Times New Roman"/>
      <w:i/>
      <w:sz w:val="28"/>
      <w:szCs w:val="28"/>
    </w:rPr>
  </w:style>
  <w:style w:type="paragraph" w:customStyle="1" w:styleId="2ff2">
    <w:name w:val="ЗаголовокТЗ2"/>
    <w:basedOn w:val="afffffc"/>
    <w:link w:val="2ff1"/>
    <w:semiHidden/>
    <w:qFormat/>
    <w:pPr>
      <w:widowControl w:val="0"/>
      <w:tabs>
        <w:tab w:val="left" w:pos="284"/>
      </w:tabs>
      <w:suppressAutoHyphens w:val="0"/>
      <w:spacing w:before="60" w:after="60"/>
      <w:ind w:left="1123" w:hanging="403"/>
      <w:textAlignment w:val="auto"/>
    </w:pPr>
    <w:rPr>
      <w:rFonts w:eastAsia="Times New Roman"/>
      <w:i/>
      <w:sz w:val="28"/>
      <w:szCs w:val="28"/>
      <w:lang w:val="en-AU" w:eastAsia="en-AU"/>
    </w:rPr>
  </w:style>
  <w:style w:type="character" w:styleId="affffffffffa">
    <w:name w:val="Placeholder Text"/>
    <w:uiPriority w:val="99"/>
    <w:semiHidden/>
    <w:rPr>
      <w:color w:val="808080"/>
    </w:rPr>
  </w:style>
  <w:style w:type="character" w:customStyle="1" w:styleId="1ff9">
    <w:name w:val="Слабое выделение1"/>
    <w:uiPriority w:val="19"/>
    <w:qFormat/>
    <w:rPr>
      <w:i/>
      <w:iCs/>
    </w:rPr>
  </w:style>
  <w:style w:type="character" w:customStyle="1" w:styleId="1ffa">
    <w:name w:val="Слабая ссылка1"/>
    <w:qFormat/>
    <w:rPr>
      <w:smallCaps/>
      <w:color w:val="C0504D"/>
      <w:u w:val="single"/>
    </w:rPr>
  </w:style>
  <w:style w:type="character" w:customStyle="1" w:styleId="1ffb">
    <w:name w:val="Сильная ссылка1"/>
    <w:uiPriority w:val="32"/>
    <w:qFormat/>
    <w:rPr>
      <w:smallCaps/>
      <w:spacing w:val="5"/>
      <w:u w:val="single"/>
    </w:rPr>
  </w:style>
  <w:style w:type="character" w:customStyle="1" w:styleId="1ffc">
    <w:name w:val="Название книги1"/>
    <w:uiPriority w:val="33"/>
    <w:qFormat/>
    <w:rPr>
      <w:i/>
      <w:iCs/>
      <w:smallCaps/>
      <w:spacing w:val="5"/>
    </w:rPr>
  </w:style>
  <w:style w:type="character" w:customStyle="1" w:styleId="2ff3">
    <w:name w:val="Стиль2 Знак"/>
    <w:uiPriority w:val="99"/>
    <w:semiHidden/>
    <w:qFormat/>
    <w:locked/>
    <w:rPr>
      <w:rFonts w:ascii="Times New Roman" w:hAnsi="Times New Roman" w:cs="Times New Roman" w:hint="default"/>
      <w:b/>
      <w:bCs/>
      <w:iCs/>
      <w:sz w:val="24"/>
      <w:szCs w:val="24"/>
    </w:rPr>
  </w:style>
  <w:style w:type="character" w:customStyle="1" w:styleId="affffffffffb">
    <w:name w:val="_бЖ"/>
    <w:uiPriority w:val="1"/>
    <w:qFormat/>
    <w:rPr>
      <w:rFonts w:ascii="Calibri" w:eastAsia="Calibri" w:hAnsi="Calibri" w:cs="Calibri" w:hint="default"/>
      <w:b/>
    </w:rPr>
  </w:style>
  <w:style w:type="character" w:customStyle="1" w:styleId="63">
    <w:name w:val="Знак Знак6"/>
    <w:semiHidden/>
    <w:rPr>
      <w:rFonts w:ascii="Tahoma" w:hAnsi="Tahoma" w:cs="Tahoma" w:hint="default"/>
      <w:sz w:val="16"/>
      <w:szCs w:val="16"/>
    </w:rPr>
  </w:style>
  <w:style w:type="character" w:customStyle="1" w:styleId="115">
    <w:name w:val="Знак Знак11"/>
    <w:semiHidden/>
    <w:rPr>
      <w:b/>
      <w:bCs/>
      <w:i/>
      <w:iCs/>
      <w:sz w:val="26"/>
      <w:szCs w:val="26"/>
    </w:rPr>
  </w:style>
  <w:style w:type="character" w:customStyle="1" w:styleId="101">
    <w:name w:val="Знак Знак10"/>
    <w:semiHidden/>
    <w:rPr>
      <w:b/>
      <w:bCs/>
    </w:rPr>
  </w:style>
  <w:style w:type="character" w:customStyle="1" w:styleId="92">
    <w:name w:val="Знак Знак9"/>
    <w:semiHidden/>
    <w:rPr>
      <w:sz w:val="24"/>
      <w:szCs w:val="24"/>
    </w:rPr>
  </w:style>
  <w:style w:type="character" w:customStyle="1" w:styleId="82">
    <w:name w:val="Знак Знак8"/>
    <w:semiHidden/>
    <w:rPr>
      <w:i/>
      <w:iCs/>
      <w:sz w:val="24"/>
      <w:szCs w:val="24"/>
    </w:rPr>
  </w:style>
  <w:style w:type="character" w:customStyle="1" w:styleId="72">
    <w:name w:val="Знак Знак7"/>
    <w:semiHidden/>
    <w:rPr>
      <w:rFonts w:ascii="Cambria" w:eastAsia="Times New Roman" w:hAnsi="Cambria" w:hint="default"/>
    </w:rPr>
  </w:style>
  <w:style w:type="character" w:customStyle="1" w:styleId="1ffd">
    <w:name w:val="Слабое выделение1"/>
    <w:uiPriority w:val="19"/>
    <w:qFormat/>
    <w:rPr>
      <w:i/>
      <w:color w:val="5A5A5A"/>
    </w:rPr>
  </w:style>
  <w:style w:type="character" w:customStyle="1" w:styleId="1ffe">
    <w:name w:val="Слабая ссылка1"/>
    <w:qFormat/>
    <w:rPr>
      <w:sz w:val="24"/>
      <w:szCs w:val="24"/>
      <w:u w:val="single"/>
    </w:rPr>
  </w:style>
  <w:style w:type="character" w:customStyle="1" w:styleId="1fff">
    <w:name w:val="Сильная ссылка1"/>
    <w:uiPriority w:val="32"/>
    <w:qFormat/>
    <w:rPr>
      <w:b/>
      <w:sz w:val="24"/>
      <w:u w:val="single"/>
    </w:rPr>
  </w:style>
  <w:style w:type="character" w:customStyle="1" w:styleId="3f8">
    <w:name w:val="Знак Знак3"/>
    <w:semiHidden/>
    <w:qFormat/>
    <w:rPr>
      <w:rFonts w:ascii="Tahoma" w:hAnsi="Tahoma" w:cs="Tahoma" w:hint="default"/>
      <w:sz w:val="16"/>
      <w:szCs w:val="16"/>
    </w:rPr>
  </w:style>
  <w:style w:type="character" w:customStyle="1" w:styleId="14pt030">
    <w:name w:val="Стиль Основной текст + 14 pt разреженный на  03 пт Знак"/>
    <w:locked/>
    <w:rPr>
      <w:sz w:val="28"/>
      <w:szCs w:val="28"/>
    </w:rPr>
  </w:style>
  <w:style w:type="character" w:customStyle="1" w:styleId="1415">
    <w:name w:val="Основной +14 пт + Первая строка:  15 см Знак"/>
    <w:qFormat/>
    <w:locked/>
    <w:rPr>
      <w:sz w:val="28"/>
      <w:szCs w:val="28"/>
    </w:rPr>
  </w:style>
  <w:style w:type="character" w:customStyle="1" w:styleId="ms-input1">
    <w:name w:val="ms-input1"/>
    <w:rPr>
      <w:rFonts w:ascii="Verdana" w:hAnsi="Verdana" w:hint="default"/>
      <w:sz w:val="16"/>
      <w:szCs w:val="16"/>
    </w:rPr>
  </w:style>
  <w:style w:type="character" w:customStyle="1" w:styleId="apple-converted-space">
    <w:name w:val="apple-converted-space"/>
    <w:basedOn w:val="ab"/>
  </w:style>
  <w:style w:type="character" w:customStyle="1" w:styleId="zakonnavy">
    <w:name w:val="zakon_navy"/>
    <w:basedOn w:val="ab"/>
  </w:style>
  <w:style w:type="character" w:customStyle="1" w:styleId="WW8Num1z0">
    <w:name w:val="WW8Num1z0"/>
    <w:qFormat/>
    <w:rPr>
      <w:rFonts w:ascii="Symbol" w:hAnsi="Symbol" w:hint="default"/>
    </w:rPr>
  </w:style>
  <w:style w:type="character" w:customStyle="1" w:styleId="WW8Num2z0">
    <w:name w:val="WW8Num2z0"/>
    <w:qFormat/>
    <w:rPr>
      <w:rFonts w:ascii="Symbol" w:hAnsi="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hint="default"/>
    </w:rPr>
  </w:style>
  <w:style w:type="character" w:customStyle="1" w:styleId="WW8Num4z0">
    <w:name w:val="WW8Num4z0"/>
    <w:rPr>
      <w:rFonts w:ascii="Symbol" w:hAnsi="Symbol" w:hint="default"/>
    </w:rPr>
  </w:style>
  <w:style w:type="character" w:customStyle="1" w:styleId="WW8Num4z2">
    <w:name w:val="WW8Num4z2"/>
    <w:qFormat/>
    <w:rPr>
      <w:rFonts w:ascii="Wingdings" w:hAnsi="Wingdings" w:hint="default"/>
    </w:rPr>
  </w:style>
  <w:style w:type="character" w:customStyle="1" w:styleId="WW8Num4z4">
    <w:name w:val="WW8Num4z4"/>
    <w:rPr>
      <w:rFonts w:ascii="Courier New" w:hAnsi="Courier New" w:cs="Courier New" w:hint="default"/>
    </w:rPr>
  </w:style>
  <w:style w:type="character" w:customStyle="1" w:styleId="WW8Num6z0">
    <w:name w:val="WW8Num6z0"/>
    <w:qFormat/>
    <w:rPr>
      <w:rFonts w:ascii="Times New Roman" w:eastAsia="Times New Roman" w:hAnsi="Times New Roman" w:cs="Times New Roman" w:hint="default"/>
    </w:rPr>
  </w:style>
  <w:style w:type="character" w:customStyle="1" w:styleId="WW8Num6z1">
    <w:name w:val="WW8Num6z1"/>
    <w:qFormat/>
    <w:rPr>
      <w:rFonts w:ascii="Courier New" w:hAnsi="Courier New" w:cs="Courier New" w:hint="default"/>
    </w:rPr>
  </w:style>
  <w:style w:type="character" w:customStyle="1" w:styleId="WW8Num6z2">
    <w:name w:val="WW8Num6z2"/>
    <w:rPr>
      <w:rFonts w:ascii="Wingdings" w:hAnsi="Wingdings" w:hint="default"/>
    </w:rPr>
  </w:style>
  <w:style w:type="character" w:customStyle="1" w:styleId="WW8Num6z3">
    <w:name w:val="WW8Num6z3"/>
    <w:rPr>
      <w:rFonts w:ascii="Symbol" w:hAnsi="Symbol" w:hint="default"/>
    </w:rPr>
  </w:style>
  <w:style w:type="character" w:customStyle="1" w:styleId="WW8Num8z0">
    <w:name w:val="WW8Num8z0"/>
    <w:qFormat/>
    <w:rPr>
      <w:b/>
    </w:rPr>
  </w:style>
  <w:style w:type="character" w:customStyle="1" w:styleId="WW8Num9z0">
    <w:name w:val="WW8Num9z0"/>
    <w:rPr>
      <w:rFonts w:ascii="Symbol" w:hAnsi="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hint="default"/>
    </w:rPr>
  </w:style>
  <w:style w:type="character" w:customStyle="1" w:styleId="1fff0">
    <w:name w:val="Основной шрифт абзаца1"/>
  </w:style>
  <w:style w:type="character" w:customStyle="1" w:styleId="HighlightedVariable">
    <w:name w:val="Highlighted Variable"/>
    <w:qFormat/>
    <w:rPr>
      <w:rFonts w:ascii="Times New Roman" w:hAnsi="Times New Roman" w:cs="Times New Roman" w:hint="default"/>
      <w:color w:val="0000FF"/>
    </w:rPr>
  </w:style>
  <w:style w:type="character" w:customStyle="1" w:styleId="affffffffffc">
    <w:name w:val="Символ сноски"/>
    <w:rPr>
      <w:vertAlign w:val="superscript"/>
    </w:rPr>
  </w:style>
  <w:style w:type="character" w:customStyle="1" w:styleId="otrsymbold">
    <w:name w:val="otr_sym_bold"/>
    <w:rPr>
      <w:b/>
    </w:rPr>
  </w:style>
  <w:style w:type="character" w:customStyle="1" w:styleId="affffffffffd">
    <w:name w:val="ТЗ.Выделение Подчеркнутый"/>
    <w:uiPriority w:val="9"/>
    <w:qFormat/>
    <w:rPr>
      <w:u w:val="single"/>
    </w:rPr>
  </w:style>
  <w:style w:type="character" w:customStyle="1" w:styleId="affffffffffe">
    <w:name w:val="ТЗ.Выделение Подстрочный"/>
    <w:uiPriority w:val="9"/>
    <w:rPr>
      <w:vertAlign w:val="subscript"/>
    </w:rPr>
  </w:style>
  <w:style w:type="character" w:customStyle="1" w:styleId="FontStyle27">
    <w:name w:val="Font Style27"/>
    <w:rPr>
      <w:rFonts w:ascii="Times New Roman" w:hAnsi="Times New Roman" w:cs="Times New Roman" w:hint="default"/>
      <w:sz w:val="22"/>
      <w:szCs w:val="22"/>
    </w:rPr>
  </w:style>
  <w:style w:type="table" w:customStyle="1" w:styleId="GR1">
    <w:name w:val="Сетка таблицы GR1"/>
    <w:basedOn w:val="ac"/>
    <w:qFormat/>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1">
    <w:name w:val="Сетка таблицы1"/>
    <w:basedOn w:val="ac"/>
    <w:uiPriority w:val="5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c"/>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c"/>
    <w:uiPriority w:val="5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c"/>
    <w:uiPriority w:val="5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
    <w:name w:val="Сетка таблицы GR11"/>
    <w:basedOn w:val="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c"/>
    <w:uiPriority w:val="5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
    <w:name w:val="Сетка таблицы GR3"/>
    <w:basedOn w:val="ac"/>
    <w:uiPriority w:val="59"/>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4">
    <w:name w:val="Сетка таблицы GR4"/>
    <w:basedOn w:val="ac"/>
    <w:uiPriority w:val="59"/>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21">
    <w:name w:val="Сетка таблицы GR21"/>
    <w:basedOn w:val="ac"/>
    <w:uiPriority w:val="5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
    <w:name w:val="Сетка таблицы GR5"/>
    <w:basedOn w:val="ac"/>
    <w:uiPriority w:val="59"/>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12">
    <w:name w:val="Сетка таблицы GR12"/>
    <w:basedOn w:val="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c"/>
    <w:uiPriority w:val="5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c"/>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2">
    <w:name w:val="Сетка таблицы GR22"/>
    <w:basedOn w:val="ac"/>
    <w:uiPriority w:val="59"/>
    <w:qFormat/>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c"/>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1">
    <w:name w:val="Сетка таблицы GR111"/>
    <w:basedOn w:val="ac"/>
    <w:qFormat/>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c"/>
    <w:uiPriority w:val="5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1">
    <w:name w:val="Сетка таблицы GR31"/>
    <w:basedOn w:val="ac"/>
    <w:uiPriority w:val="59"/>
    <w:qFormat/>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41">
    <w:name w:val="Сетка таблицы GR41"/>
    <w:basedOn w:val="ac"/>
    <w:uiPriority w:val="59"/>
    <w:qFormat/>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211">
    <w:name w:val="Сетка таблицы GR211"/>
    <w:basedOn w:val="ac"/>
    <w:uiPriority w:val="59"/>
    <w:qFormat/>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6">
    <w:name w:val="Сетка таблицы GR6"/>
    <w:basedOn w:val="ac"/>
    <w:uiPriority w:val="59"/>
    <w:qFormat/>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customStyle="1" w:styleId="1fff2">
    <w:name w:val="Рецензия1"/>
    <w:uiPriority w:val="99"/>
    <w:semiHidden/>
    <w:qFormat/>
    <w:pPr>
      <w:autoSpaceDN w:val="0"/>
    </w:pPr>
    <w:rPr>
      <w:rFonts w:ascii="Times New Roman" w:eastAsia="Times New Roman" w:hAnsi="Times New Roman"/>
      <w:color w:val="000000"/>
      <w:sz w:val="24"/>
    </w:rPr>
  </w:style>
  <w:style w:type="paragraph" w:customStyle="1" w:styleId="117">
    <w:name w:val="Заголовок оглавления11"/>
    <w:basedOn w:val="25"/>
    <w:next w:val="aa"/>
    <w:uiPriority w:val="99"/>
    <w:semiHidden/>
    <w:qFormat/>
    <w:pPr>
      <w:keepNext/>
      <w:numPr>
        <w:ilvl w:val="0"/>
        <w:numId w:val="0"/>
      </w:numPr>
      <w:suppressAutoHyphens w:val="0"/>
      <w:spacing w:before="240" w:line="252" w:lineRule="auto"/>
      <w:ind w:left="576" w:hanging="576"/>
      <w:contextualSpacing/>
      <w:textAlignment w:val="auto"/>
    </w:pPr>
    <w:rPr>
      <w:rFonts w:eastAsiaTheme="minorHAnsi" w:cstheme="minorBidi"/>
      <w:b/>
      <w:iCs/>
      <w:sz w:val="24"/>
      <w:szCs w:val="24"/>
      <w:lang w:bidi="en-US"/>
    </w:rPr>
  </w:style>
  <w:style w:type="character" w:customStyle="1" w:styleId="1fff3">
    <w:name w:val="Название книги1"/>
    <w:uiPriority w:val="33"/>
    <w:qFormat/>
    <w:rPr>
      <w:i/>
      <w:iCs/>
      <w:smallCaps/>
      <w:spacing w:val="5"/>
    </w:rPr>
  </w:style>
  <w:style w:type="character" w:customStyle="1" w:styleId="118">
    <w:name w:val="Слабое выделение11"/>
    <w:qFormat/>
    <w:rPr>
      <w:i/>
      <w:color w:val="5A5A5A"/>
    </w:rPr>
  </w:style>
  <w:style w:type="character" w:customStyle="1" w:styleId="119">
    <w:name w:val="Слабая ссылка11"/>
    <w:qFormat/>
    <w:rPr>
      <w:sz w:val="24"/>
      <w:szCs w:val="24"/>
      <w:u w:val="single"/>
    </w:rPr>
  </w:style>
  <w:style w:type="character" w:customStyle="1" w:styleId="11a">
    <w:name w:val="Сильная ссылка11"/>
    <w:qFormat/>
    <w:rPr>
      <w:b/>
      <w:sz w:val="24"/>
      <w:u w:val="single"/>
    </w:rPr>
  </w:style>
  <w:style w:type="paragraph" w:customStyle="1" w:styleId="G">
    <w:name w:val="G_Текст"/>
    <w:basedOn w:val="aa"/>
    <w:link w:val="G0"/>
    <w:qFormat/>
    <w:rsid w:val="00756DA8"/>
    <w:pPr>
      <w:suppressAutoHyphens w:val="0"/>
      <w:autoSpaceDN/>
      <w:spacing w:after="0" w:line="240" w:lineRule="auto"/>
      <w:ind w:firstLine="709"/>
      <w:jc w:val="both"/>
      <w:textAlignment w:val="auto"/>
    </w:pPr>
    <w:rPr>
      <w:rFonts w:ascii="Times New Roman" w:eastAsia="Times New Roman" w:hAnsi="Times New Roman"/>
      <w:sz w:val="24"/>
      <w:szCs w:val="20"/>
      <w:lang w:eastAsia="ru-RU"/>
    </w:rPr>
  </w:style>
  <w:style w:type="character" w:customStyle="1" w:styleId="G0">
    <w:name w:val="G_Текст Знак"/>
    <w:link w:val="G"/>
    <w:rsid w:val="00756DA8"/>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351122">
      <w:bodyDiv w:val="1"/>
      <w:marLeft w:val="0"/>
      <w:marRight w:val="0"/>
      <w:marTop w:val="0"/>
      <w:marBottom w:val="0"/>
      <w:divBdr>
        <w:top w:val="none" w:sz="0" w:space="0" w:color="auto"/>
        <w:left w:val="none" w:sz="0" w:space="0" w:color="auto"/>
        <w:bottom w:val="none" w:sz="0" w:space="0" w:color="auto"/>
        <w:right w:val="none" w:sz="0" w:space="0" w:color="auto"/>
      </w:divBdr>
    </w:div>
    <w:div w:id="1729913739">
      <w:bodyDiv w:val="1"/>
      <w:marLeft w:val="0"/>
      <w:marRight w:val="0"/>
      <w:marTop w:val="0"/>
      <w:marBottom w:val="0"/>
      <w:divBdr>
        <w:top w:val="none" w:sz="0" w:space="0" w:color="auto"/>
        <w:left w:val="none" w:sz="0" w:space="0" w:color="auto"/>
        <w:bottom w:val="none" w:sz="0" w:space="0" w:color="auto"/>
        <w:right w:val="none" w:sz="0" w:space="0" w:color="auto"/>
      </w:divBdr>
    </w:div>
    <w:div w:id="1993020356">
      <w:bodyDiv w:val="1"/>
      <w:marLeft w:val="0"/>
      <w:marRight w:val="0"/>
      <w:marTop w:val="0"/>
      <w:marBottom w:val="0"/>
      <w:divBdr>
        <w:top w:val="none" w:sz="0" w:space="0" w:color="auto"/>
        <w:left w:val="none" w:sz="0" w:space="0" w:color="auto"/>
        <w:bottom w:val="none" w:sz="0" w:space="0" w:color="auto"/>
        <w:right w:val="none" w:sz="0" w:space="0" w:color="auto"/>
      </w:divBdr>
    </w:div>
    <w:div w:id="2025936847">
      <w:bodyDiv w:val="1"/>
      <w:marLeft w:val="0"/>
      <w:marRight w:val="0"/>
      <w:marTop w:val="0"/>
      <w:marBottom w:val="0"/>
      <w:divBdr>
        <w:top w:val="none" w:sz="0" w:space="0" w:color="auto"/>
        <w:left w:val="none" w:sz="0" w:space="0" w:color="auto"/>
        <w:bottom w:val="none" w:sz="0" w:space="0" w:color="auto"/>
        <w:right w:val="none" w:sz="0" w:space="0" w:color="auto"/>
      </w:divBdr>
    </w:div>
    <w:div w:id="2088502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volgafin.volgograd.ru/information-systems/endpbs/"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5714E-AEFB-4773-B619-23329813A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16866</Words>
  <Characters>96139</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Doczilla.ru</Company>
  <LinksUpToDate>false</LinksUpToDate>
  <CharactersWithSpaces>112780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Doczilla.ru</dc:creator>
  <cp:lastModifiedBy>Пономарева Ирина Валерьевна</cp:lastModifiedBy>
  <cp:revision>3</cp:revision>
  <cp:lastPrinted>2026-09-03T10:48:00Z</cp:lastPrinted>
  <dcterms:created xsi:type="dcterms:W3CDTF">2026-09-22T12:19:00Z</dcterms:created>
  <dcterms:modified xsi:type="dcterms:W3CDTF">2026-09-22T12:35:00Z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A7A527E8B3964565BE3159BBC9A94955_13</vt:lpwstr>
  </property>
</Properties>
</file>