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57B98" w14:textId="77777777" w:rsidR="003625FE" w:rsidRPr="00A136C1" w:rsidRDefault="003625FE" w:rsidP="003625FE">
      <w:pPr>
        <w:jc w:val="center"/>
        <w:outlineLvl w:val="0"/>
        <w:rPr>
          <w:b/>
          <w:szCs w:val="24"/>
        </w:rPr>
      </w:pPr>
      <w:bookmarkStart w:id="0" w:name="_Toc472346770"/>
      <w:bookmarkStart w:id="1" w:name="_Toc68696391"/>
      <w:bookmarkStart w:id="2" w:name="_Toc145927761"/>
      <w:bookmarkStart w:id="3" w:name="_Toc201649754"/>
      <w:bookmarkStart w:id="4" w:name="_Toc357175611"/>
      <w:bookmarkStart w:id="5" w:name="_Toc357184079"/>
      <w:bookmarkStart w:id="6" w:name="_Toc405567473"/>
      <w:bookmarkStart w:id="7" w:name="_Toc204108111"/>
      <w:bookmarkStart w:id="8" w:name="_Toc320291493"/>
      <w:bookmarkStart w:id="9" w:name="_Toc320776959"/>
      <w:bookmarkStart w:id="10" w:name="_Toc320782259"/>
      <w:r w:rsidRPr="00A136C1">
        <w:rPr>
          <w:b/>
          <w:szCs w:val="24"/>
        </w:rPr>
        <w:t>ОПИСАНИЕ ОБЪЕКТА ЗАКУПКИ</w:t>
      </w:r>
    </w:p>
    <w:p w14:paraId="5970551A" w14:textId="1C59C75B" w:rsidR="002932FD" w:rsidRDefault="002932FD">
      <w:pPr>
        <w:widowControl/>
        <w:rPr>
          <w:b/>
          <w:color w:val="auto"/>
          <w:kern w:val="32"/>
          <w:szCs w:val="24"/>
        </w:rPr>
      </w:pPr>
      <w:bookmarkStart w:id="11" w:name="_GoBack"/>
      <w:bookmarkEnd w:id="11"/>
    </w:p>
    <w:p w14:paraId="50675854" w14:textId="77777777" w:rsidR="003625FE" w:rsidRPr="00D6362E" w:rsidRDefault="003625FE">
      <w:pPr>
        <w:widowControl/>
        <w:rPr>
          <w:b/>
          <w:color w:val="auto"/>
          <w:kern w:val="32"/>
          <w:szCs w:val="24"/>
        </w:rPr>
      </w:pPr>
    </w:p>
    <w:p w14:paraId="074071C9" w14:textId="04BA5571" w:rsidR="00481CC3" w:rsidRPr="00D6362E" w:rsidRDefault="00481CC3" w:rsidP="0067023C">
      <w:pPr>
        <w:numPr>
          <w:ilvl w:val="0"/>
          <w:numId w:val="27"/>
        </w:numPr>
        <w:tabs>
          <w:tab w:val="left" w:pos="0"/>
          <w:tab w:val="left" w:pos="567"/>
        </w:tabs>
        <w:ind w:left="0" w:firstLine="0"/>
        <w:jc w:val="both"/>
        <w:outlineLvl w:val="0"/>
        <w:rPr>
          <w:b/>
          <w:color w:val="auto"/>
          <w:kern w:val="32"/>
          <w:szCs w:val="24"/>
        </w:rPr>
      </w:pPr>
      <w:bookmarkStart w:id="12" w:name="_Toc240016873"/>
      <w:r w:rsidRPr="00D6362E">
        <w:rPr>
          <w:b/>
          <w:color w:val="auto"/>
          <w:kern w:val="32"/>
          <w:szCs w:val="24"/>
        </w:rPr>
        <w:t>ОБЩИЕ СВЕДЕНИЯ</w:t>
      </w:r>
      <w:bookmarkStart w:id="13" w:name="_Toc141604886"/>
      <w:bookmarkStart w:id="14" w:name="_Toc141680122"/>
      <w:bookmarkStart w:id="15" w:name="_Toc141681116"/>
      <w:bookmarkStart w:id="16" w:name="_Toc141681154"/>
      <w:bookmarkStart w:id="17" w:name="_Toc142136717"/>
      <w:bookmarkEnd w:id="0"/>
      <w:bookmarkEnd w:id="1"/>
      <w:bookmarkEnd w:id="2"/>
      <w:bookmarkEnd w:id="3"/>
      <w:bookmarkEnd w:id="12"/>
    </w:p>
    <w:p w14:paraId="4E59E125" w14:textId="77777777" w:rsidR="00481CC3" w:rsidRPr="00D6362E" w:rsidRDefault="003C14DE" w:rsidP="0067023C">
      <w:pPr>
        <w:numPr>
          <w:ilvl w:val="1"/>
          <w:numId w:val="27"/>
        </w:numPr>
        <w:tabs>
          <w:tab w:val="left" w:pos="0"/>
          <w:tab w:val="left" w:pos="567"/>
        </w:tabs>
        <w:ind w:left="0" w:firstLine="0"/>
        <w:jc w:val="both"/>
        <w:outlineLvl w:val="1"/>
        <w:rPr>
          <w:b/>
          <w:color w:val="auto"/>
          <w:szCs w:val="24"/>
        </w:rPr>
      </w:pPr>
      <w:bookmarkStart w:id="18" w:name="_Toc320291487"/>
      <w:bookmarkStart w:id="19" w:name="_Toc320776953"/>
      <w:bookmarkStart w:id="20" w:name="_Toc320782253"/>
      <w:bookmarkStart w:id="21" w:name="_Toc357175612"/>
      <w:bookmarkStart w:id="22" w:name="_Toc357184080"/>
      <w:bookmarkStart w:id="23" w:name="_Toc405567474"/>
      <w:bookmarkStart w:id="24" w:name="_Toc472346771"/>
      <w:bookmarkStart w:id="25" w:name="_Toc68696392"/>
      <w:bookmarkStart w:id="26" w:name="_Toc145927762"/>
      <w:bookmarkStart w:id="27" w:name="_Toc201649755"/>
      <w:bookmarkStart w:id="28" w:name="_Toc240016874"/>
      <w:bookmarkEnd w:id="13"/>
      <w:bookmarkEnd w:id="14"/>
      <w:bookmarkEnd w:id="15"/>
      <w:bookmarkEnd w:id="16"/>
      <w:bookmarkEnd w:id="17"/>
      <w:r w:rsidRPr="00D6362E">
        <w:rPr>
          <w:b/>
          <w:color w:val="auto"/>
          <w:szCs w:val="24"/>
        </w:rPr>
        <w:t>Н</w:t>
      </w:r>
      <w:r w:rsidR="00481CC3" w:rsidRPr="00D6362E">
        <w:rPr>
          <w:b/>
          <w:color w:val="auto"/>
          <w:szCs w:val="24"/>
        </w:rPr>
        <w:t>аименование услуг</w:t>
      </w:r>
      <w:bookmarkEnd w:id="18"/>
      <w:bookmarkEnd w:id="19"/>
      <w:bookmarkEnd w:id="20"/>
      <w:bookmarkEnd w:id="21"/>
      <w:bookmarkEnd w:id="22"/>
      <w:bookmarkEnd w:id="23"/>
      <w:bookmarkEnd w:id="24"/>
      <w:bookmarkEnd w:id="25"/>
      <w:bookmarkEnd w:id="26"/>
      <w:bookmarkEnd w:id="27"/>
      <w:bookmarkEnd w:id="28"/>
    </w:p>
    <w:p w14:paraId="691F19F6" w14:textId="77777777" w:rsidR="00481CC3" w:rsidRPr="00D6362E" w:rsidRDefault="00481CC3" w:rsidP="0067023C">
      <w:pPr>
        <w:tabs>
          <w:tab w:val="left" w:pos="0"/>
          <w:tab w:val="left" w:pos="567"/>
        </w:tabs>
        <w:jc w:val="both"/>
        <w:rPr>
          <w:szCs w:val="24"/>
        </w:rPr>
      </w:pPr>
      <w:r w:rsidRPr="00D6362E">
        <w:rPr>
          <w:szCs w:val="24"/>
        </w:rPr>
        <w:tab/>
      </w:r>
      <w:r w:rsidR="00FA538A" w:rsidRPr="00D6362E">
        <w:rPr>
          <w:szCs w:val="24"/>
        </w:rPr>
        <w:t>Наименование услуг: о</w:t>
      </w:r>
      <w:r w:rsidRPr="00D6362E">
        <w:rPr>
          <w:szCs w:val="24"/>
        </w:rPr>
        <w:t>казание услуг по сопровождению</w:t>
      </w:r>
      <w:r w:rsidR="0071174E" w:rsidRPr="00D6362E">
        <w:rPr>
          <w:szCs w:val="24"/>
        </w:rPr>
        <w:t xml:space="preserve"> </w:t>
      </w:r>
      <w:r w:rsidR="00887A16" w:rsidRPr="00D6362E">
        <w:rPr>
          <w:szCs w:val="24"/>
        </w:rPr>
        <w:t xml:space="preserve">подсистем </w:t>
      </w:r>
      <w:r w:rsidRPr="00D6362E">
        <w:rPr>
          <w:szCs w:val="24"/>
        </w:rPr>
        <w:t xml:space="preserve">государственной информационной системы Волгоградской области "Электронный бюджет Волгоградской области" </w:t>
      </w:r>
      <w:r w:rsidR="0030364A" w:rsidRPr="00D6362E">
        <w:rPr>
          <w:szCs w:val="24"/>
        </w:rPr>
        <w:t>(далее – Услуги)</w:t>
      </w:r>
      <w:r w:rsidRPr="00D6362E">
        <w:rPr>
          <w:szCs w:val="24"/>
        </w:rPr>
        <w:t>.</w:t>
      </w:r>
    </w:p>
    <w:p w14:paraId="6933E42E" w14:textId="06A92F39" w:rsidR="009E646F" w:rsidRPr="00D6362E" w:rsidRDefault="008043B5" w:rsidP="0067023C">
      <w:pPr>
        <w:tabs>
          <w:tab w:val="left" w:pos="0"/>
          <w:tab w:val="left" w:pos="567"/>
        </w:tabs>
        <w:jc w:val="both"/>
        <w:rPr>
          <w:szCs w:val="24"/>
        </w:rPr>
      </w:pPr>
      <w:r w:rsidRPr="00D6362E">
        <w:rPr>
          <w:color w:val="auto"/>
          <w:szCs w:val="24"/>
        </w:rPr>
        <w:tab/>
      </w:r>
      <w:r w:rsidR="009E646F" w:rsidRPr="00D6362E">
        <w:rPr>
          <w:color w:val="auto"/>
          <w:szCs w:val="24"/>
        </w:rPr>
        <w:t>Объект оказания Услуг</w:t>
      </w:r>
      <w:r w:rsidR="00ED2D19" w:rsidRPr="00D6362E">
        <w:rPr>
          <w:color w:val="auto"/>
          <w:szCs w:val="24"/>
        </w:rPr>
        <w:t>:</w:t>
      </w:r>
      <w:r w:rsidR="009E646F" w:rsidRPr="00D6362E">
        <w:rPr>
          <w:color w:val="auto"/>
          <w:szCs w:val="24"/>
        </w:rPr>
        <w:t xml:space="preserve"> </w:t>
      </w:r>
      <w:r w:rsidR="00887A16" w:rsidRPr="00D6362E">
        <w:rPr>
          <w:color w:val="auto"/>
          <w:szCs w:val="24"/>
        </w:rPr>
        <w:t>подсистемы бюджетного планирования, исполнения бюджета</w:t>
      </w:r>
      <w:r w:rsidR="00026898" w:rsidRPr="00D6362E">
        <w:rPr>
          <w:color w:val="auto"/>
          <w:szCs w:val="24"/>
        </w:rPr>
        <w:t>,</w:t>
      </w:r>
      <w:r w:rsidR="00887A16" w:rsidRPr="00D6362E">
        <w:rPr>
          <w:color w:val="auto"/>
          <w:szCs w:val="24"/>
        </w:rPr>
        <w:t xml:space="preserve"> управления закупками</w:t>
      </w:r>
      <w:r w:rsidR="00026898" w:rsidRPr="00D6362E">
        <w:rPr>
          <w:color w:val="auto"/>
          <w:szCs w:val="24"/>
        </w:rPr>
        <w:t xml:space="preserve"> и</w:t>
      </w:r>
      <w:r w:rsidR="00FD023A" w:rsidRPr="00D6362E">
        <w:rPr>
          <w:color w:val="auto"/>
          <w:szCs w:val="24"/>
        </w:rPr>
        <w:t xml:space="preserve"> ведения нормативно-справочной информации </w:t>
      </w:r>
      <w:r w:rsidR="009E646F" w:rsidRPr="00D6362E">
        <w:rPr>
          <w:color w:val="auto"/>
          <w:szCs w:val="24"/>
        </w:rPr>
        <w:t>государственн</w:t>
      </w:r>
      <w:r w:rsidR="00887A16" w:rsidRPr="00D6362E">
        <w:rPr>
          <w:color w:val="auto"/>
          <w:szCs w:val="24"/>
        </w:rPr>
        <w:t>ой</w:t>
      </w:r>
      <w:r w:rsidR="009E646F" w:rsidRPr="00D6362E">
        <w:rPr>
          <w:color w:val="auto"/>
          <w:szCs w:val="24"/>
        </w:rPr>
        <w:t xml:space="preserve"> информационн</w:t>
      </w:r>
      <w:r w:rsidR="00887A16" w:rsidRPr="00D6362E">
        <w:rPr>
          <w:color w:val="auto"/>
          <w:szCs w:val="24"/>
        </w:rPr>
        <w:t>ой</w:t>
      </w:r>
      <w:r w:rsidR="009E646F" w:rsidRPr="00D6362E">
        <w:rPr>
          <w:color w:val="auto"/>
          <w:szCs w:val="24"/>
        </w:rPr>
        <w:t xml:space="preserve"> систем</w:t>
      </w:r>
      <w:r w:rsidR="00887A16" w:rsidRPr="00D6362E">
        <w:rPr>
          <w:color w:val="auto"/>
          <w:szCs w:val="24"/>
        </w:rPr>
        <w:t>ы</w:t>
      </w:r>
      <w:r w:rsidR="009E646F" w:rsidRPr="00D6362E">
        <w:rPr>
          <w:color w:val="auto"/>
          <w:szCs w:val="24"/>
        </w:rPr>
        <w:t xml:space="preserve"> Волгоградской области </w:t>
      </w:r>
      <w:r w:rsidR="00922771" w:rsidRPr="00D6362E">
        <w:rPr>
          <w:color w:val="auto"/>
          <w:szCs w:val="24"/>
        </w:rPr>
        <w:t>"</w:t>
      </w:r>
      <w:r w:rsidR="009E646F" w:rsidRPr="00D6362E">
        <w:rPr>
          <w:color w:val="auto"/>
          <w:szCs w:val="24"/>
        </w:rPr>
        <w:t>Электронный бюджет Волгоградской области</w:t>
      </w:r>
      <w:r w:rsidR="006834E2" w:rsidRPr="00D6362E">
        <w:rPr>
          <w:color w:val="auto"/>
          <w:szCs w:val="24"/>
        </w:rPr>
        <w:t>"</w:t>
      </w:r>
      <w:r w:rsidR="009E646F" w:rsidRPr="00D6362E">
        <w:rPr>
          <w:szCs w:val="24"/>
        </w:rPr>
        <w:t xml:space="preserve"> (далее – Система</w:t>
      </w:r>
      <w:r w:rsidR="00841A93" w:rsidRPr="00D6362E">
        <w:rPr>
          <w:szCs w:val="24"/>
        </w:rPr>
        <w:t>, ГИС</w:t>
      </w:r>
      <w:r w:rsidR="009E646F" w:rsidRPr="00D6362E">
        <w:rPr>
          <w:szCs w:val="24"/>
        </w:rPr>
        <w:t>)</w:t>
      </w:r>
      <w:r w:rsidR="00B413A3" w:rsidRPr="00D6362E">
        <w:rPr>
          <w:szCs w:val="24"/>
        </w:rPr>
        <w:t>.</w:t>
      </w:r>
    </w:p>
    <w:p w14:paraId="06C5B58C" w14:textId="43AA7230" w:rsidR="00ED2D19" w:rsidRPr="00D6362E" w:rsidRDefault="00ED2D19" w:rsidP="0067023C">
      <w:pPr>
        <w:tabs>
          <w:tab w:val="left" w:pos="0"/>
          <w:tab w:val="left" w:pos="567"/>
        </w:tabs>
        <w:jc w:val="both"/>
        <w:rPr>
          <w:szCs w:val="24"/>
        </w:rPr>
      </w:pPr>
      <w:r w:rsidRPr="00D6362E">
        <w:rPr>
          <w:szCs w:val="24"/>
        </w:rPr>
        <w:tab/>
        <w:t xml:space="preserve">Под сопровождением ГИС подразумевается обеспечение ее бесперебойного функционирования, в соответствии с требованиями настоящего </w:t>
      </w:r>
      <w:r w:rsidR="001E0777" w:rsidRPr="00D6362E">
        <w:rPr>
          <w:szCs w:val="24"/>
        </w:rPr>
        <w:t>Описания объекта закупки</w:t>
      </w:r>
      <w:r w:rsidRPr="00D6362E">
        <w:rPr>
          <w:szCs w:val="24"/>
        </w:rPr>
        <w:t xml:space="preserve"> в течение срока оказания Услуг, предусмотренного государственным контрактом на оказание Услуг (далее – Контракт).</w:t>
      </w:r>
    </w:p>
    <w:p w14:paraId="46CCE185" w14:textId="3432AEDC" w:rsidR="001E0777" w:rsidRPr="00D6362E" w:rsidRDefault="001E0777" w:rsidP="0067023C">
      <w:pPr>
        <w:tabs>
          <w:tab w:val="left" w:pos="0"/>
          <w:tab w:val="left" w:pos="567"/>
        </w:tabs>
        <w:jc w:val="both"/>
        <w:rPr>
          <w:szCs w:val="24"/>
        </w:rPr>
      </w:pPr>
      <w:r w:rsidRPr="00D6362E">
        <w:rPr>
          <w:szCs w:val="24"/>
        </w:rPr>
        <w:tab/>
      </w:r>
      <w:r w:rsidR="004F0EA2" w:rsidRPr="00D6362E">
        <w:rPr>
          <w:szCs w:val="24"/>
        </w:rPr>
        <w:t xml:space="preserve">Код и наименование </w:t>
      </w:r>
      <w:r w:rsidRPr="00D6362E">
        <w:rPr>
          <w:szCs w:val="24"/>
        </w:rPr>
        <w:t>ОКПД2: 62.02.30.000. Услуги по технической поддержке информационных технологий.</w:t>
      </w:r>
    </w:p>
    <w:p w14:paraId="606C1881" w14:textId="304EB709" w:rsidR="001F2618" w:rsidRPr="00D6362E" w:rsidRDefault="001F2618" w:rsidP="0067023C">
      <w:pPr>
        <w:tabs>
          <w:tab w:val="left" w:pos="0"/>
          <w:tab w:val="left" w:pos="567"/>
        </w:tabs>
        <w:ind w:firstLine="567"/>
        <w:jc w:val="both"/>
        <w:rPr>
          <w:szCs w:val="24"/>
        </w:rPr>
      </w:pPr>
      <w:r w:rsidRPr="00D6362E">
        <w:rPr>
          <w:szCs w:val="24"/>
        </w:rPr>
        <w:t>Класс ПО по классификатору</w:t>
      </w:r>
      <w:r w:rsidR="00E1793E" w:rsidRPr="00D6362E">
        <w:rPr>
          <w:szCs w:val="24"/>
        </w:rPr>
        <w:t xml:space="preserve"> программ для электронных вычислительных машин и баз данных</w:t>
      </w:r>
      <w:r w:rsidRPr="00D6362E">
        <w:rPr>
          <w:szCs w:val="24"/>
        </w:rPr>
        <w:t xml:space="preserve">, утвержденному приказом </w:t>
      </w:r>
      <w:r w:rsidR="00E1793E" w:rsidRPr="00D6362E">
        <w:rPr>
          <w:szCs w:val="24"/>
        </w:rPr>
        <w:t xml:space="preserve">Минцифры </w:t>
      </w:r>
      <w:r w:rsidRPr="00D6362E">
        <w:rPr>
          <w:szCs w:val="24"/>
        </w:rPr>
        <w:t>от 22.09.2020 № 486:</w:t>
      </w:r>
    </w:p>
    <w:p w14:paraId="6C78789D" w14:textId="12B1886B" w:rsidR="0077650C" w:rsidRPr="00D6362E" w:rsidRDefault="0077650C" w:rsidP="0067023C">
      <w:pPr>
        <w:tabs>
          <w:tab w:val="left" w:pos="0"/>
          <w:tab w:val="left" w:pos="567"/>
        </w:tabs>
        <w:ind w:firstLine="567"/>
        <w:jc w:val="both"/>
        <w:rPr>
          <w:szCs w:val="24"/>
        </w:rPr>
      </w:pPr>
      <w:r w:rsidRPr="00D6362E">
        <w:rPr>
          <w:szCs w:val="24"/>
        </w:rPr>
        <w:t>12.16 Программное обеспечение для решения отраслевых задач в области государственного управления.</w:t>
      </w:r>
    </w:p>
    <w:p w14:paraId="74A23270" w14:textId="331CA98A" w:rsidR="001F2618" w:rsidRPr="00D6362E" w:rsidRDefault="004F0EA2" w:rsidP="007D274B">
      <w:pPr>
        <w:tabs>
          <w:tab w:val="left" w:pos="0"/>
          <w:tab w:val="left" w:pos="567"/>
        </w:tabs>
        <w:jc w:val="both"/>
        <w:rPr>
          <w:szCs w:val="24"/>
        </w:rPr>
      </w:pPr>
      <w:r w:rsidRPr="00D6362E">
        <w:rPr>
          <w:szCs w:val="24"/>
        </w:rPr>
        <w:tab/>
        <w:t>Объем оказываемых Услуг:</w:t>
      </w:r>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80"/>
        <w:gridCol w:w="1276"/>
        <w:gridCol w:w="2409"/>
        <w:gridCol w:w="2139"/>
        <w:gridCol w:w="852"/>
        <w:gridCol w:w="712"/>
      </w:tblGrid>
      <w:tr w:rsidR="001F2618" w:rsidRPr="00D6362E" w14:paraId="3C8AB9BE" w14:textId="77777777" w:rsidTr="007D274B">
        <w:trPr>
          <w:trHeight w:val="331"/>
          <w:jc w:val="center"/>
        </w:trPr>
        <w:tc>
          <w:tcPr>
            <w:tcW w:w="567" w:type="dxa"/>
            <w:vMerge w:val="restart"/>
          </w:tcPr>
          <w:p w14:paraId="159339E5"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both"/>
              <w:rPr>
                <w:b/>
                <w:bCs/>
                <w:sz w:val="18"/>
                <w:szCs w:val="18"/>
              </w:rPr>
            </w:pPr>
            <w:r w:rsidRPr="00D6362E">
              <w:rPr>
                <w:b/>
                <w:bCs/>
                <w:sz w:val="18"/>
                <w:szCs w:val="18"/>
              </w:rPr>
              <w:t>№ п/п</w:t>
            </w:r>
          </w:p>
        </w:tc>
        <w:tc>
          <w:tcPr>
            <w:tcW w:w="1980" w:type="dxa"/>
            <w:vMerge w:val="restart"/>
          </w:tcPr>
          <w:p w14:paraId="4C20C129"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sz w:val="18"/>
                <w:szCs w:val="18"/>
              </w:rPr>
              <w:t>Наименование работ, услуг</w:t>
            </w:r>
          </w:p>
        </w:tc>
        <w:tc>
          <w:tcPr>
            <w:tcW w:w="1276" w:type="dxa"/>
            <w:vMerge w:val="restart"/>
          </w:tcPr>
          <w:p w14:paraId="1F9F19DD"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bCs/>
                <w:sz w:val="18"/>
                <w:szCs w:val="18"/>
              </w:rPr>
              <w:t>Код позиции</w:t>
            </w:r>
          </w:p>
        </w:tc>
        <w:tc>
          <w:tcPr>
            <w:tcW w:w="4548" w:type="dxa"/>
            <w:gridSpan w:val="2"/>
          </w:tcPr>
          <w:p w14:paraId="35AFF034"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bCs/>
                <w:sz w:val="18"/>
                <w:szCs w:val="18"/>
              </w:rPr>
              <w:t>Характеристики работы, услуги</w:t>
            </w:r>
          </w:p>
        </w:tc>
        <w:tc>
          <w:tcPr>
            <w:tcW w:w="852" w:type="dxa"/>
            <w:vMerge w:val="restart"/>
          </w:tcPr>
          <w:p w14:paraId="1B73D135" w14:textId="567C10D5" w:rsidR="001F2618" w:rsidRPr="00D6362E" w:rsidRDefault="001F2618" w:rsidP="00631ABE">
            <w:pPr>
              <w:jc w:val="center"/>
              <w:rPr>
                <w:b/>
                <w:bCs/>
                <w:sz w:val="18"/>
                <w:szCs w:val="18"/>
              </w:rPr>
            </w:pPr>
            <w:r w:rsidRPr="00D6362E">
              <w:rPr>
                <w:b/>
                <w:bCs/>
                <w:sz w:val="18"/>
                <w:szCs w:val="18"/>
              </w:rPr>
              <w:t>Кол-во</w:t>
            </w:r>
          </w:p>
        </w:tc>
        <w:tc>
          <w:tcPr>
            <w:tcW w:w="712" w:type="dxa"/>
            <w:vMerge w:val="restart"/>
          </w:tcPr>
          <w:p w14:paraId="7FD22963" w14:textId="709EA40D" w:rsidR="001F2618" w:rsidRPr="00D6362E" w:rsidRDefault="001F2618" w:rsidP="00631ABE">
            <w:pPr>
              <w:jc w:val="center"/>
              <w:rPr>
                <w:b/>
                <w:bCs/>
                <w:sz w:val="18"/>
                <w:szCs w:val="18"/>
              </w:rPr>
            </w:pPr>
            <w:r w:rsidRPr="00D6362E">
              <w:rPr>
                <w:b/>
                <w:bCs/>
                <w:sz w:val="18"/>
                <w:szCs w:val="18"/>
              </w:rPr>
              <w:t>Ед. изм.</w:t>
            </w:r>
          </w:p>
        </w:tc>
      </w:tr>
      <w:tr w:rsidR="004F0EA2" w:rsidRPr="00D6362E" w14:paraId="71C613A3" w14:textId="77777777" w:rsidTr="007D274B">
        <w:trPr>
          <w:trHeight w:val="346"/>
          <w:jc w:val="center"/>
        </w:trPr>
        <w:tc>
          <w:tcPr>
            <w:tcW w:w="567" w:type="dxa"/>
            <w:vMerge/>
          </w:tcPr>
          <w:p w14:paraId="310494C0"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b/>
                <w:bCs/>
                <w:sz w:val="18"/>
                <w:szCs w:val="18"/>
              </w:rPr>
            </w:pPr>
          </w:p>
        </w:tc>
        <w:tc>
          <w:tcPr>
            <w:tcW w:w="1980" w:type="dxa"/>
            <w:vMerge/>
          </w:tcPr>
          <w:p w14:paraId="17CB64B7" w14:textId="77777777" w:rsidR="004F0EA2" w:rsidRPr="00D6362E" w:rsidRDefault="004F0EA2" w:rsidP="0067023C">
            <w:pPr>
              <w:jc w:val="center"/>
              <w:rPr>
                <w:b/>
                <w:bCs/>
                <w:sz w:val="18"/>
                <w:szCs w:val="18"/>
              </w:rPr>
            </w:pPr>
          </w:p>
        </w:tc>
        <w:tc>
          <w:tcPr>
            <w:tcW w:w="1276" w:type="dxa"/>
            <w:vMerge/>
          </w:tcPr>
          <w:p w14:paraId="70E38796" w14:textId="77777777" w:rsidR="004F0EA2" w:rsidRPr="00D6362E" w:rsidRDefault="004F0EA2" w:rsidP="0067023C">
            <w:pPr>
              <w:jc w:val="center"/>
              <w:rPr>
                <w:b/>
                <w:bCs/>
                <w:sz w:val="18"/>
                <w:szCs w:val="18"/>
              </w:rPr>
            </w:pPr>
          </w:p>
        </w:tc>
        <w:tc>
          <w:tcPr>
            <w:tcW w:w="2409" w:type="dxa"/>
          </w:tcPr>
          <w:p w14:paraId="63D56DCA"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sz w:val="18"/>
                <w:szCs w:val="18"/>
              </w:rPr>
              <w:t>Наименование характеристики</w:t>
            </w:r>
          </w:p>
        </w:tc>
        <w:tc>
          <w:tcPr>
            <w:tcW w:w="2139" w:type="dxa"/>
          </w:tcPr>
          <w:p w14:paraId="01411BE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sz w:val="18"/>
                <w:szCs w:val="18"/>
              </w:rPr>
              <w:t>Значение характеристики</w:t>
            </w:r>
          </w:p>
          <w:p w14:paraId="2C3EFC83" w14:textId="7F64C9F4"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p>
        </w:tc>
        <w:tc>
          <w:tcPr>
            <w:tcW w:w="852" w:type="dxa"/>
            <w:vMerge/>
          </w:tcPr>
          <w:p w14:paraId="0769F766" w14:textId="77777777" w:rsidR="004F0EA2" w:rsidRPr="00D6362E" w:rsidRDefault="004F0EA2" w:rsidP="0067023C">
            <w:pPr>
              <w:rPr>
                <w:b/>
                <w:bCs/>
                <w:sz w:val="18"/>
                <w:szCs w:val="18"/>
              </w:rPr>
            </w:pPr>
          </w:p>
        </w:tc>
        <w:tc>
          <w:tcPr>
            <w:tcW w:w="712" w:type="dxa"/>
            <w:vMerge/>
          </w:tcPr>
          <w:p w14:paraId="0744B450" w14:textId="77777777" w:rsidR="004F0EA2" w:rsidRPr="00D6362E" w:rsidRDefault="004F0EA2" w:rsidP="0067023C">
            <w:pPr>
              <w:rPr>
                <w:b/>
                <w:bCs/>
                <w:sz w:val="18"/>
                <w:szCs w:val="18"/>
              </w:rPr>
            </w:pPr>
          </w:p>
        </w:tc>
      </w:tr>
      <w:tr w:rsidR="004F0EA2" w:rsidRPr="00D6362E" w14:paraId="3EA254F6" w14:textId="77777777" w:rsidTr="007D274B">
        <w:trPr>
          <w:trHeight w:val="561"/>
          <w:jc w:val="center"/>
        </w:trPr>
        <w:tc>
          <w:tcPr>
            <w:tcW w:w="567" w:type="dxa"/>
          </w:tcPr>
          <w:p w14:paraId="56EC455B"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b/>
                <w:bCs/>
                <w:sz w:val="18"/>
                <w:szCs w:val="18"/>
              </w:rPr>
            </w:pPr>
            <w:r w:rsidRPr="00D6362E">
              <w:rPr>
                <w:sz w:val="18"/>
                <w:szCs w:val="18"/>
              </w:rPr>
              <w:t>1</w:t>
            </w:r>
          </w:p>
        </w:tc>
        <w:tc>
          <w:tcPr>
            <w:tcW w:w="1980" w:type="dxa"/>
          </w:tcPr>
          <w:p w14:paraId="412D98B0" w14:textId="1F9B766D" w:rsidR="004F0EA2" w:rsidRPr="00D6362E" w:rsidRDefault="004F0EA2" w:rsidP="0067023C">
            <w:pPr>
              <w:tabs>
                <w:tab w:val="left" w:pos="0"/>
              </w:tabs>
              <w:jc w:val="center"/>
              <w:rPr>
                <w:bCs/>
                <w:sz w:val="18"/>
                <w:szCs w:val="18"/>
              </w:rPr>
            </w:pPr>
            <w:r w:rsidRPr="00D6362E">
              <w:rPr>
                <w:bCs/>
                <w:sz w:val="18"/>
                <w:szCs w:val="18"/>
              </w:rPr>
              <w:t>Этап № 1 "Принятие на сопровождение и Сопровождение"</w:t>
            </w:r>
          </w:p>
        </w:tc>
        <w:tc>
          <w:tcPr>
            <w:tcW w:w="1276" w:type="dxa"/>
          </w:tcPr>
          <w:p w14:paraId="0D476F9B"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sz w:val="18"/>
                <w:szCs w:val="18"/>
              </w:rPr>
              <w:t>62.02.30.000</w:t>
            </w:r>
          </w:p>
        </w:tc>
        <w:tc>
          <w:tcPr>
            <w:tcW w:w="2409" w:type="dxa"/>
          </w:tcPr>
          <w:p w14:paraId="089154B8" w14:textId="680AF3F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bCs/>
                <w:sz w:val="18"/>
                <w:szCs w:val="18"/>
              </w:rPr>
              <w:t>Этап № 1 "Принятие на сопровождение и Сопровождение"</w:t>
            </w:r>
          </w:p>
        </w:tc>
        <w:tc>
          <w:tcPr>
            <w:tcW w:w="2139" w:type="dxa"/>
          </w:tcPr>
          <w:p w14:paraId="01D3EFF9"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sz w:val="18"/>
                <w:szCs w:val="18"/>
              </w:rPr>
              <w:t>В соответствии с электронным документом «Описание объекта закупки»</w:t>
            </w:r>
          </w:p>
          <w:p w14:paraId="24D5D69C" w14:textId="58A48AC1"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p>
        </w:tc>
        <w:tc>
          <w:tcPr>
            <w:tcW w:w="852" w:type="dxa"/>
          </w:tcPr>
          <w:p w14:paraId="3A96DD76" w14:textId="0D16E829"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48BAD9F3"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усл.</w:t>
            </w:r>
          </w:p>
          <w:p w14:paraId="43481033"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r w:rsidR="004F0EA2" w:rsidRPr="00D6362E" w14:paraId="73B6ABD2" w14:textId="77777777" w:rsidTr="007D274B">
        <w:trPr>
          <w:trHeight w:val="561"/>
          <w:jc w:val="center"/>
        </w:trPr>
        <w:tc>
          <w:tcPr>
            <w:tcW w:w="567" w:type="dxa"/>
          </w:tcPr>
          <w:p w14:paraId="376698BE" w14:textId="282AA23F"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sz w:val="18"/>
                <w:szCs w:val="18"/>
              </w:rPr>
            </w:pPr>
            <w:r w:rsidRPr="00D6362E">
              <w:rPr>
                <w:sz w:val="18"/>
                <w:szCs w:val="18"/>
              </w:rPr>
              <w:t>2</w:t>
            </w:r>
          </w:p>
        </w:tc>
        <w:tc>
          <w:tcPr>
            <w:tcW w:w="1980" w:type="dxa"/>
          </w:tcPr>
          <w:p w14:paraId="75FE8D7B" w14:textId="033C3C7B" w:rsidR="004F0EA2" w:rsidRPr="00D6362E" w:rsidRDefault="004F0EA2" w:rsidP="00631ABE">
            <w:pPr>
              <w:jc w:val="center"/>
              <w:rPr>
                <w:sz w:val="18"/>
                <w:szCs w:val="18"/>
              </w:rPr>
            </w:pPr>
            <w:r w:rsidRPr="00D6362E">
              <w:rPr>
                <w:sz w:val="18"/>
                <w:szCs w:val="18"/>
              </w:rPr>
              <w:t>Этап № 2 "Сопровождение"</w:t>
            </w:r>
          </w:p>
        </w:tc>
        <w:tc>
          <w:tcPr>
            <w:tcW w:w="1276" w:type="dxa"/>
          </w:tcPr>
          <w:p w14:paraId="4186AD6E" w14:textId="7C158A82"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62.02.30.000</w:t>
            </w:r>
          </w:p>
        </w:tc>
        <w:tc>
          <w:tcPr>
            <w:tcW w:w="2409" w:type="dxa"/>
          </w:tcPr>
          <w:p w14:paraId="66B837A4" w14:textId="137210EA" w:rsidR="004F0EA2" w:rsidRPr="00D6362E" w:rsidRDefault="004F0EA2" w:rsidP="00631ABE">
            <w:pPr>
              <w:jc w:val="center"/>
              <w:rPr>
                <w:sz w:val="18"/>
                <w:szCs w:val="18"/>
              </w:rPr>
            </w:pPr>
            <w:r w:rsidRPr="00D6362E">
              <w:rPr>
                <w:sz w:val="18"/>
                <w:szCs w:val="18"/>
              </w:rPr>
              <w:t>Этап № 2 "Сопровождение"</w:t>
            </w:r>
          </w:p>
        </w:tc>
        <w:tc>
          <w:tcPr>
            <w:tcW w:w="2139" w:type="dxa"/>
          </w:tcPr>
          <w:p w14:paraId="307645E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В соответствии с электронным документом «Описание объекта закупки»</w:t>
            </w:r>
          </w:p>
          <w:p w14:paraId="376673EE" w14:textId="3B6BE45B"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
        </w:tc>
        <w:tc>
          <w:tcPr>
            <w:tcW w:w="852" w:type="dxa"/>
          </w:tcPr>
          <w:p w14:paraId="707A4587" w14:textId="42D5247E"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2B408AE3"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усл.</w:t>
            </w:r>
          </w:p>
          <w:p w14:paraId="1DCA449B" w14:textId="661CDDAF"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r w:rsidR="004F0EA2" w:rsidRPr="00D6362E" w14:paraId="4C2D070D" w14:textId="77777777" w:rsidTr="007D274B">
        <w:trPr>
          <w:trHeight w:val="561"/>
          <w:jc w:val="center"/>
        </w:trPr>
        <w:tc>
          <w:tcPr>
            <w:tcW w:w="567" w:type="dxa"/>
          </w:tcPr>
          <w:p w14:paraId="0A91156C" w14:textId="069F0EC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sz w:val="18"/>
                <w:szCs w:val="18"/>
              </w:rPr>
            </w:pPr>
            <w:r w:rsidRPr="00D6362E">
              <w:rPr>
                <w:sz w:val="18"/>
                <w:szCs w:val="18"/>
              </w:rPr>
              <w:t>3</w:t>
            </w:r>
          </w:p>
        </w:tc>
        <w:tc>
          <w:tcPr>
            <w:tcW w:w="1980" w:type="dxa"/>
          </w:tcPr>
          <w:p w14:paraId="7AEF940B" w14:textId="0ECC3FAB" w:rsidR="004F0EA2" w:rsidRPr="00D6362E" w:rsidRDefault="004F0EA2" w:rsidP="00631ABE">
            <w:pPr>
              <w:jc w:val="center"/>
              <w:rPr>
                <w:sz w:val="18"/>
                <w:szCs w:val="18"/>
              </w:rPr>
            </w:pPr>
            <w:r w:rsidRPr="00D6362E">
              <w:rPr>
                <w:sz w:val="18"/>
                <w:szCs w:val="18"/>
              </w:rPr>
              <w:t>Этап № 3 "Сопровождение"</w:t>
            </w:r>
          </w:p>
        </w:tc>
        <w:tc>
          <w:tcPr>
            <w:tcW w:w="1276" w:type="dxa"/>
          </w:tcPr>
          <w:p w14:paraId="540F5298" w14:textId="616F8EE4"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62.02.30.000</w:t>
            </w:r>
          </w:p>
        </w:tc>
        <w:tc>
          <w:tcPr>
            <w:tcW w:w="2409" w:type="dxa"/>
          </w:tcPr>
          <w:p w14:paraId="6AE080EF" w14:textId="79EAAC12" w:rsidR="004F0EA2" w:rsidRPr="00D6362E" w:rsidRDefault="004F0EA2" w:rsidP="00631ABE">
            <w:pPr>
              <w:jc w:val="center"/>
              <w:rPr>
                <w:sz w:val="18"/>
                <w:szCs w:val="18"/>
              </w:rPr>
            </w:pPr>
            <w:r w:rsidRPr="00D6362E">
              <w:rPr>
                <w:sz w:val="18"/>
                <w:szCs w:val="18"/>
              </w:rPr>
              <w:t>Этап № 3 "Сопровождение"</w:t>
            </w:r>
          </w:p>
        </w:tc>
        <w:tc>
          <w:tcPr>
            <w:tcW w:w="2139" w:type="dxa"/>
          </w:tcPr>
          <w:p w14:paraId="12A028F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В соответствии с электронным документом «Описание объекта закупки»</w:t>
            </w:r>
          </w:p>
          <w:p w14:paraId="629476DF" w14:textId="4DA4F4B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
        </w:tc>
        <w:tc>
          <w:tcPr>
            <w:tcW w:w="852" w:type="dxa"/>
          </w:tcPr>
          <w:p w14:paraId="74A145D7" w14:textId="05E5C71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7C717DC1"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усл.</w:t>
            </w:r>
          </w:p>
          <w:p w14:paraId="6A013A78" w14:textId="28F246A2"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r w:rsidR="004F0EA2" w:rsidRPr="00D6362E" w14:paraId="0D03A099" w14:textId="77777777" w:rsidTr="007D274B">
        <w:trPr>
          <w:trHeight w:val="561"/>
          <w:jc w:val="center"/>
        </w:trPr>
        <w:tc>
          <w:tcPr>
            <w:tcW w:w="567" w:type="dxa"/>
          </w:tcPr>
          <w:p w14:paraId="25485190" w14:textId="1F068B2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sz w:val="18"/>
                <w:szCs w:val="18"/>
              </w:rPr>
            </w:pPr>
            <w:r w:rsidRPr="00D6362E">
              <w:rPr>
                <w:sz w:val="18"/>
                <w:szCs w:val="18"/>
              </w:rPr>
              <w:t>4</w:t>
            </w:r>
          </w:p>
        </w:tc>
        <w:tc>
          <w:tcPr>
            <w:tcW w:w="1980" w:type="dxa"/>
          </w:tcPr>
          <w:p w14:paraId="626DBA08" w14:textId="64498A7B" w:rsidR="004F0EA2" w:rsidRPr="00D6362E" w:rsidRDefault="004F0EA2" w:rsidP="00631ABE">
            <w:pPr>
              <w:jc w:val="center"/>
              <w:rPr>
                <w:sz w:val="18"/>
                <w:szCs w:val="18"/>
              </w:rPr>
            </w:pPr>
            <w:r w:rsidRPr="00D6362E">
              <w:rPr>
                <w:sz w:val="18"/>
                <w:szCs w:val="18"/>
              </w:rPr>
              <w:t>Этап № 4 "Сопровождение"</w:t>
            </w:r>
          </w:p>
        </w:tc>
        <w:tc>
          <w:tcPr>
            <w:tcW w:w="1276" w:type="dxa"/>
          </w:tcPr>
          <w:p w14:paraId="2686B201" w14:textId="0FC9AFCD"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62.02.30.000</w:t>
            </w:r>
          </w:p>
        </w:tc>
        <w:tc>
          <w:tcPr>
            <w:tcW w:w="2409" w:type="dxa"/>
          </w:tcPr>
          <w:p w14:paraId="186795D3" w14:textId="7044A502" w:rsidR="004F0EA2" w:rsidRPr="00D6362E" w:rsidRDefault="004F0EA2" w:rsidP="00631ABE">
            <w:pPr>
              <w:jc w:val="center"/>
              <w:rPr>
                <w:sz w:val="18"/>
                <w:szCs w:val="18"/>
              </w:rPr>
            </w:pPr>
            <w:r w:rsidRPr="00D6362E">
              <w:rPr>
                <w:sz w:val="18"/>
                <w:szCs w:val="18"/>
              </w:rPr>
              <w:t>Этап № 4 "Сопровождение"</w:t>
            </w:r>
          </w:p>
        </w:tc>
        <w:tc>
          <w:tcPr>
            <w:tcW w:w="2139" w:type="dxa"/>
          </w:tcPr>
          <w:p w14:paraId="7334EE71"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В соответствии с электронным документом «Описание объекта закупки»</w:t>
            </w:r>
          </w:p>
          <w:p w14:paraId="5DDD1171" w14:textId="4C4C59A2"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
        </w:tc>
        <w:tc>
          <w:tcPr>
            <w:tcW w:w="852" w:type="dxa"/>
          </w:tcPr>
          <w:p w14:paraId="04F2F778" w14:textId="5B12DA7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718C6F8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усл.</w:t>
            </w:r>
          </w:p>
          <w:p w14:paraId="780C5AC8" w14:textId="339F23C6"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bl>
    <w:p w14:paraId="0D209023" w14:textId="77777777" w:rsidR="00492424" w:rsidRPr="00D6362E" w:rsidRDefault="00492424" w:rsidP="0067023C">
      <w:pPr>
        <w:tabs>
          <w:tab w:val="left" w:pos="0"/>
          <w:tab w:val="left" w:pos="567"/>
        </w:tabs>
        <w:jc w:val="both"/>
        <w:rPr>
          <w:szCs w:val="24"/>
        </w:rPr>
      </w:pPr>
    </w:p>
    <w:p w14:paraId="09F41F78" w14:textId="00120C99" w:rsidR="004F0EA2" w:rsidRPr="00C47C99" w:rsidRDefault="004F0EA2" w:rsidP="004F0EA2">
      <w:pPr>
        <w:ind w:firstLine="426"/>
        <w:rPr>
          <w:b/>
          <w:color w:val="auto"/>
          <w:sz w:val="22"/>
        </w:rPr>
      </w:pPr>
      <w:r w:rsidRPr="00C47C99">
        <w:rPr>
          <w:b/>
          <w:sz w:val="22"/>
        </w:rPr>
        <w:t>Применение национального режима по ст</w:t>
      </w:r>
      <w:r w:rsidR="002B3F93" w:rsidRPr="00C47C99">
        <w:rPr>
          <w:b/>
          <w:sz w:val="22"/>
        </w:rPr>
        <w:t>атье</w:t>
      </w:r>
      <w:r w:rsidRPr="00C47C99">
        <w:rPr>
          <w:b/>
          <w:sz w:val="22"/>
        </w:rPr>
        <w:t xml:space="preserve"> 14 Закона № 44-ФЗ</w:t>
      </w:r>
    </w:p>
    <w:p w14:paraId="7567F9EF" w14:textId="19FEC4F8" w:rsidR="004F0EA2" w:rsidRPr="00C47C99" w:rsidRDefault="004F0EA2" w:rsidP="007D274B">
      <w:pPr>
        <w:ind w:firstLine="426"/>
        <w:jc w:val="both"/>
        <w:rPr>
          <w:i/>
          <w:sz w:val="22"/>
        </w:rPr>
      </w:pPr>
      <w:r w:rsidRPr="00C47C99">
        <w:rPr>
          <w:i/>
          <w:sz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p w14:paraId="30EC40A2" w14:textId="77777777" w:rsidR="004F0EA2" w:rsidRPr="00D6362E" w:rsidRDefault="004F0EA2" w:rsidP="004F0EA2">
      <w:pPr>
        <w:ind w:firstLine="426"/>
        <w:rPr>
          <w:rFonts w:cs="Arial"/>
          <w:i/>
          <w:iCs/>
          <w:szCs w:val="24"/>
        </w:rPr>
      </w:pPr>
    </w:p>
    <w:p w14:paraId="13069AD9" w14:textId="77777777" w:rsidR="004F0EA2" w:rsidRPr="00D6362E" w:rsidRDefault="004F0EA2" w:rsidP="004F0EA2">
      <w:pPr>
        <w:ind w:firstLine="426"/>
        <w:rPr>
          <w:rFonts w:cs="Arial"/>
          <w:i/>
          <w:iCs/>
          <w:szCs w:val="24"/>
        </w:rPr>
      </w:pPr>
    </w:p>
    <w:p w14:paraId="65B715E1" w14:textId="77777777" w:rsidR="004F0EA2" w:rsidRPr="00D6362E" w:rsidRDefault="004F0EA2" w:rsidP="004F0EA2">
      <w:pPr>
        <w:ind w:firstLine="426"/>
        <w:rPr>
          <w:rFonts w:cs="Arial"/>
          <w:i/>
          <w:iCs/>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828"/>
        <w:gridCol w:w="2551"/>
      </w:tblGrid>
      <w:tr w:rsidR="004F0EA2" w:rsidRPr="00D6362E" w14:paraId="11B2C786" w14:textId="77777777" w:rsidTr="004F0EA2">
        <w:tc>
          <w:tcPr>
            <w:tcW w:w="3964" w:type="dxa"/>
            <w:tcBorders>
              <w:top w:val="single" w:sz="4" w:space="0" w:color="auto"/>
              <w:left w:val="single" w:sz="4" w:space="0" w:color="auto"/>
              <w:bottom w:val="single" w:sz="4" w:space="0" w:color="auto"/>
              <w:right w:val="single" w:sz="4" w:space="0" w:color="auto"/>
            </w:tcBorders>
            <w:vAlign w:val="center"/>
            <w:hideMark/>
          </w:tcPr>
          <w:p w14:paraId="72785599" w14:textId="77777777" w:rsidR="004F0EA2" w:rsidRPr="00D6362E" w:rsidRDefault="004F0EA2">
            <w:pPr>
              <w:jc w:val="center"/>
              <w:rPr>
                <w:rFonts w:cs="Arial"/>
                <w:b/>
                <w:bCs/>
                <w:sz w:val="22"/>
                <w:szCs w:val="22"/>
                <w:lang w:val="en-AU"/>
              </w:rPr>
            </w:pPr>
            <w:r w:rsidRPr="00D6362E">
              <w:rPr>
                <w:rFonts w:cs="Arial"/>
                <w:b/>
                <w:bCs/>
                <w:lang w:val="en-AU"/>
              </w:rPr>
              <w:t>Объект закупки</w:t>
            </w:r>
          </w:p>
          <w:p w14:paraId="0D78CB1E" w14:textId="77777777" w:rsidR="004F0EA2" w:rsidRPr="00D6362E" w:rsidRDefault="004F0EA2">
            <w:pPr>
              <w:jc w:val="center"/>
              <w:rPr>
                <w:rFonts w:cs="Arial"/>
                <w:b/>
                <w:bCs/>
                <w:i/>
                <w:iCs/>
                <w:lang w:val="en-AU"/>
              </w:rPr>
            </w:pPr>
            <w:r w:rsidRPr="00D6362E">
              <w:rPr>
                <w:rFonts w:cs="Arial"/>
                <w:b/>
                <w:bCs/>
                <w:i/>
                <w:iCs/>
                <w:lang w:val="en-AU"/>
              </w:rPr>
              <w:t>КТРУ/ОКПД2</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E14ED2D" w14:textId="77777777" w:rsidR="004F0EA2" w:rsidRPr="00D6362E" w:rsidRDefault="004F0EA2">
            <w:pPr>
              <w:jc w:val="center"/>
              <w:rPr>
                <w:rFonts w:cs="Arial"/>
                <w:i/>
                <w:iCs/>
                <w:lang w:val="en-AU"/>
              </w:rPr>
            </w:pPr>
            <w:r w:rsidRPr="00D6362E">
              <w:rPr>
                <w:rFonts w:cs="Arial"/>
                <w:b/>
                <w:bCs/>
                <w:lang w:val="en-AU"/>
              </w:rPr>
              <w:t>Вид требования</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3DBC8CA" w14:textId="77777777" w:rsidR="004F0EA2" w:rsidRPr="00D6362E" w:rsidRDefault="004F0EA2">
            <w:pPr>
              <w:jc w:val="center"/>
              <w:rPr>
                <w:rFonts w:cs="Arial"/>
                <w:i/>
                <w:iCs/>
                <w:lang w:val="en-AU"/>
              </w:rPr>
            </w:pPr>
            <w:r w:rsidRPr="00D6362E">
              <w:rPr>
                <w:rFonts w:cs="Arial"/>
                <w:b/>
                <w:bCs/>
                <w:lang w:val="en-AU"/>
              </w:rPr>
              <w:t>Примечания</w:t>
            </w:r>
          </w:p>
        </w:tc>
      </w:tr>
      <w:tr w:rsidR="004F0EA2" w:rsidRPr="00D6362E" w14:paraId="779440B5" w14:textId="77777777" w:rsidTr="004F0EA2">
        <w:trPr>
          <w:trHeight w:val="1316"/>
        </w:trPr>
        <w:tc>
          <w:tcPr>
            <w:tcW w:w="3964" w:type="dxa"/>
            <w:tcBorders>
              <w:top w:val="single" w:sz="4" w:space="0" w:color="auto"/>
              <w:left w:val="single" w:sz="4" w:space="0" w:color="auto"/>
              <w:bottom w:val="single" w:sz="4" w:space="0" w:color="auto"/>
              <w:right w:val="single" w:sz="4" w:space="0" w:color="auto"/>
            </w:tcBorders>
            <w:vAlign w:val="center"/>
            <w:hideMark/>
          </w:tcPr>
          <w:p w14:paraId="129D26DD" w14:textId="77777777" w:rsidR="004F0EA2" w:rsidRPr="00D6362E" w:rsidRDefault="004F0EA2">
            <w:pPr>
              <w:spacing w:before="100" w:beforeAutospacing="1" w:after="100" w:afterAutospacing="1"/>
              <w:outlineLvl w:val="0"/>
              <w:rPr>
                <w:rFonts w:cs="Arial"/>
                <w:i/>
                <w:iCs/>
              </w:rPr>
            </w:pPr>
            <w:bookmarkStart w:id="29" w:name="_Toc240016875"/>
            <w:r w:rsidRPr="00D6362E">
              <w:lastRenderedPageBreak/>
              <w:t>Этап №1 "Принятие на сопровождение и Сопровождение "</w:t>
            </w:r>
            <w:bookmarkEnd w:id="29"/>
          </w:p>
        </w:tc>
        <w:tc>
          <w:tcPr>
            <w:tcW w:w="3828" w:type="dxa"/>
            <w:tcBorders>
              <w:top w:val="single" w:sz="4" w:space="0" w:color="auto"/>
              <w:left w:val="single" w:sz="4" w:space="0" w:color="auto"/>
              <w:bottom w:val="single" w:sz="4" w:space="0" w:color="auto"/>
              <w:right w:val="single" w:sz="4" w:space="0" w:color="auto"/>
            </w:tcBorders>
            <w:hideMark/>
          </w:tcPr>
          <w:p w14:paraId="31E8B531"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77BE886" w14:textId="77777777" w:rsidR="004F0EA2" w:rsidRPr="00D6362E" w:rsidRDefault="004F0EA2">
            <w:pPr>
              <w:jc w:val="center"/>
              <w:rPr>
                <w:rFonts w:cs="Arial"/>
                <w:i/>
                <w:iCs/>
                <w:lang w:val="en-AU"/>
              </w:rPr>
            </w:pPr>
            <w:r w:rsidRPr="00D6362E">
              <w:rPr>
                <w:rFonts w:cs="Arial"/>
                <w:i/>
                <w:iCs/>
                <w:lang w:val="en-AU"/>
              </w:rPr>
              <w:t>п.146 приложения 1</w:t>
            </w:r>
          </w:p>
        </w:tc>
      </w:tr>
      <w:tr w:rsidR="004F0EA2" w:rsidRPr="00D6362E" w14:paraId="4F63923F" w14:textId="77777777" w:rsidTr="004F0EA2">
        <w:trPr>
          <w:trHeight w:val="1354"/>
        </w:trPr>
        <w:tc>
          <w:tcPr>
            <w:tcW w:w="3964" w:type="dxa"/>
            <w:tcBorders>
              <w:top w:val="single" w:sz="4" w:space="0" w:color="auto"/>
              <w:left w:val="single" w:sz="4" w:space="0" w:color="auto"/>
              <w:bottom w:val="single" w:sz="4" w:space="0" w:color="auto"/>
              <w:right w:val="single" w:sz="4" w:space="0" w:color="auto"/>
            </w:tcBorders>
            <w:vAlign w:val="center"/>
            <w:hideMark/>
          </w:tcPr>
          <w:p w14:paraId="0D834C67" w14:textId="77777777" w:rsidR="004F0EA2" w:rsidRPr="00D6362E" w:rsidRDefault="004F0EA2">
            <w:pPr>
              <w:spacing w:before="100" w:beforeAutospacing="1" w:after="100" w:afterAutospacing="1"/>
              <w:outlineLvl w:val="0"/>
              <w:rPr>
                <w:b/>
                <w:bCs/>
                <w:kern w:val="36"/>
                <w:lang w:val="en-AU"/>
              </w:rPr>
            </w:pPr>
            <w:bookmarkStart w:id="30" w:name="_Toc240016876"/>
            <w:r w:rsidRPr="00D6362E">
              <w:rPr>
                <w:lang w:val="en-AU"/>
              </w:rPr>
              <w:t>Этап № 2 "Сопровождение"</w:t>
            </w:r>
            <w:bookmarkEnd w:id="30"/>
          </w:p>
        </w:tc>
        <w:tc>
          <w:tcPr>
            <w:tcW w:w="3828" w:type="dxa"/>
            <w:tcBorders>
              <w:top w:val="single" w:sz="4" w:space="0" w:color="auto"/>
              <w:left w:val="single" w:sz="4" w:space="0" w:color="auto"/>
              <w:bottom w:val="single" w:sz="4" w:space="0" w:color="auto"/>
              <w:right w:val="single" w:sz="4" w:space="0" w:color="auto"/>
            </w:tcBorders>
            <w:hideMark/>
          </w:tcPr>
          <w:p w14:paraId="0116CD95"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2D98F83" w14:textId="77777777" w:rsidR="004F0EA2" w:rsidRPr="00D6362E" w:rsidRDefault="004F0EA2">
            <w:pPr>
              <w:jc w:val="center"/>
              <w:rPr>
                <w:rFonts w:cs="Arial"/>
                <w:i/>
                <w:iCs/>
                <w:lang w:val="en-AU"/>
              </w:rPr>
            </w:pPr>
            <w:r w:rsidRPr="00D6362E">
              <w:rPr>
                <w:rFonts w:cs="Arial"/>
                <w:i/>
                <w:iCs/>
                <w:lang w:val="en-AU"/>
              </w:rPr>
              <w:t>п.146 приложения 1</w:t>
            </w:r>
          </w:p>
        </w:tc>
      </w:tr>
      <w:tr w:rsidR="004F0EA2" w:rsidRPr="00D6362E" w14:paraId="1F9DC9E8" w14:textId="77777777" w:rsidTr="004F0EA2">
        <w:tc>
          <w:tcPr>
            <w:tcW w:w="3964" w:type="dxa"/>
            <w:tcBorders>
              <w:top w:val="single" w:sz="4" w:space="0" w:color="auto"/>
              <w:left w:val="single" w:sz="4" w:space="0" w:color="auto"/>
              <w:bottom w:val="single" w:sz="4" w:space="0" w:color="auto"/>
              <w:right w:val="single" w:sz="4" w:space="0" w:color="auto"/>
            </w:tcBorders>
            <w:vAlign w:val="center"/>
            <w:hideMark/>
          </w:tcPr>
          <w:p w14:paraId="39EE5148" w14:textId="77777777" w:rsidR="004F0EA2" w:rsidRPr="00D6362E" w:rsidRDefault="004F0EA2">
            <w:pPr>
              <w:spacing w:before="100" w:beforeAutospacing="1" w:after="100" w:afterAutospacing="1"/>
              <w:outlineLvl w:val="0"/>
              <w:rPr>
                <w:b/>
                <w:bCs/>
                <w:kern w:val="36"/>
                <w:lang w:val="en-AU"/>
              </w:rPr>
            </w:pPr>
            <w:bookmarkStart w:id="31" w:name="_Toc240016877"/>
            <w:r w:rsidRPr="00D6362E">
              <w:rPr>
                <w:lang w:val="en-AU"/>
              </w:rPr>
              <w:t>Этап № 3 "Сопровождение"</w:t>
            </w:r>
            <w:bookmarkEnd w:id="31"/>
          </w:p>
        </w:tc>
        <w:tc>
          <w:tcPr>
            <w:tcW w:w="3828" w:type="dxa"/>
            <w:tcBorders>
              <w:top w:val="single" w:sz="4" w:space="0" w:color="auto"/>
              <w:left w:val="single" w:sz="4" w:space="0" w:color="auto"/>
              <w:bottom w:val="single" w:sz="4" w:space="0" w:color="auto"/>
              <w:right w:val="single" w:sz="4" w:space="0" w:color="auto"/>
            </w:tcBorders>
            <w:hideMark/>
          </w:tcPr>
          <w:p w14:paraId="06B0FB32"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A15DF1" w14:textId="77777777" w:rsidR="004F0EA2" w:rsidRPr="00D6362E" w:rsidRDefault="004F0EA2">
            <w:pPr>
              <w:jc w:val="center"/>
              <w:rPr>
                <w:rFonts w:cs="Arial"/>
                <w:i/>
                <w:iCs/>
                <w:lang w:val="en-AU"/>
              </w:rPr>
            </w:pPr>
            <w:r w:rsidRPr="00D6362E">
              <w:rPr>
                <w:rFonts w:cs="Arial"/>
                <w:i/>
                <w:iCs/>
                <w:lang w:val="en-AU"/>
              </w:rPr>
              <w:t>п.146 приложения 1</w:t>
            </w:r>
          </w:p>
        </w:tc>
      </w:tr>
      <w:tr w:rsidR="004F0EA2" w:rsidRPr="00D6362E" w14:paraId="50D17433" w14:textId="77777777" w:rsidTr="004F0EA2">
        <w:tc>
          <w:tcPr>
            <w:tcW w:w="3964" w:type="dxa"/>
            <w:tcBorders>
              <w:top w:val="single" w:sz="4" w:space="0" w:color="auto"/>
              <w:left w:val="single" w:sz="4" w:space="0" w:color="auto"/>
              <w:bottom w:val="single" w:sz="4" w:space="0" w:color="auto"/>
              <w:right w:val="single" w:sz="4" w:space="0" w:color="auto"/>
            </w:tcBorders>
            <w:vAlign w:val="center"/>
            <w:hideMark/>
          </w:tcPr>
          <w:p w14:paraId="03579D94" w14:textId="77777777" w:rsidR="004F0EA2" w:rsidRPr="00D6362E" w:rsidRDefault="004F0EA2">
            <w:pPr>
              <w:spacing w:before="100" w:beforeAutospacing="1" w:after="100" w:afterAutospacing="1"/>
              <w:outlineLvl w:val="0"/>
              <w:rPr>
                <w:b/>
                <w:bCs/>
                <w:kern w:val="36"/>
                <w:lang w:val="en-AU"/>
              </w:rPr>
            </w:pPr>
            <w:bookmarkStart w:id="32" w:name="_Toc240016878"/>
            <w:r w:rsidRPr="00D6362E">
              <w:rPr>
                <w:lang w:val="en-AU"/>
              </w:rPr>
              <w:t>Этап № 4 "Сопровождение"</w:t>
            </w:r>
            <w:bookmarkEnd w:id="32"/>
          </w:p>
        </w:tc>
        <w:tc>
          <w:tcPr>
            <w:tcW w:w="3828" w:type="dxa"/>
            <w:tcBorders>
              <w:top w:val="single" w:sz="4" w:space="0" w:color="auto"/>
              <w:left w:val="single" w:sz="4" w:space="0" w:color="auto"/>
              <w:bottom w:val="single" w:sz="4" w:space="0" w:color="auto"/>
              <w:right w:val="single" w:sz="4" w:space="0" w:color="auto"/>
            </w:tcBorders>
            <w:hideMark/>
          </w:tcPr>
          <w:p w14:paraId="5344F781"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7D7E74F" w14:textId="77777777" w:rsidR="004F0EA2" w:rsidRPr="00D6362E" w:rsidRDefault="004F0EA2">
            <w:pPr>
              <w:jc w:val="center"/>
              <w:rPr>
                <w:rFonts w:cs="Arial"/>
                <w:i/>
                <w:iCs/>
                <w:lang w:val="en-AU"/>
              </w:rPr>
            </w:pPr>
            <w:r w:rsidRPr="00D6362E">
              <w:rPr>
                <w:rFonts w:cs="Arial"/>
                <w:i/>
                <w:iCs/>
                <w:lang w:val="en-AU"/>
              </w:rPr>
              <w:t>п.146 приложения 1</w:t>
            </w:r>
          </w:p>
        </w:tc>
      </w:tr>
    </w:tbl>
    <w:p w14:paraId="0E63B2B4" w14:textId="77777777" w:rsidR="004F0EA2" w:rsidRPr="00D6362E" w:rsidRDefault="004F0EA2" w:rsidP="004F0EA2">
      <w:pPr>
        <w:pStyle w:val="2022"/>
        <w:rPr>
          <w:sz w:val="20"/>
          <w:szCs w:val="20"/>
        </w:rPr>
      </w:pPr>
    </w:p>
    <w:p w14:paraId="25298CAA" w14:textId="77777777" w:rsidR="004F0EA2" w:rsidRPr="00D6362E" w:rsidRDefault="004F0EA2" w:rsidP="0067023C">
      <w:pPr>
        <w:tabs>
          <w:tab w:val="left" w:pos="0"/>
          <w:tab w:val="left" w:pos="567"/>
        </w:tabs>
        <w:jc w:val="both"/>
        <w:rPr>
          <w:szCs w:val="24"/>
        </w:rPr>
      </w:pPr>
    </w:p>
    <w:p w14:paraId="35463AD9" w14:textId="77777777" w:rsidR="000203A4" w:rsidRPr="00D6362E" w:rsidRDefault="000203A4" w:rsidP="0067023C">
      <w:pPr>
        <w:numPr>
          <w:ilvl w:val="1"/>
          <w:numId w:val="27"/>
        </w:numPr>
        <w:tabs>
          <w:tab w:val="left" w:pos="0"/>
          <w:tab w:val="left" w:pos="567"/>
        </w:tabs>
        <w:ind w:left="0" w:firstLine="0"/>
        <w:jc w:val="both"/>
        <w:outlineLvl w:val="1"/>
        <w:rPr>
          <w:b/>
          <w:color w:val="auto"/>
          <w:szCs w:val="24"/>
        </w:rPr>
      </w:pPr>
      <w:bookmarkStart w:id="33" w:name="_Toc6052295"/>
      <w:bookmarkStart w:id="34" w:name="_Toc525056581"/>
      <w:bookmarkStart w:id="35" w:name="_Toc522284474"/>
      <w:bookmarkStart w:id="36" w:name="_Toc518055701"/>
      <w:bookmarkStart w:id="37" w:name="_Toc68696393"/>
      <w:bookmarkStart w:id="38" w:name="_Toc145927763"/>
      <w:bookmarkStart w:id="39" w:name="_Toc201649756"/>
      <w:bookmarkStart w:id="40" w:name="_Toc240016879"/>
      <w:bookmarkStart w:id="41" w:name="_Toc357175613"/>
      <w:bookmarkStart w:id="42" w:name="_Toc357184081"/>
      <w:bookmarkStart w:id="43" w:name="_Toc405567475"/>
      <w:bookmarkStart w:id="44" w:name="_Toc472346772"/>
      <w:r w:rsidRPr="00D6362E">
        <w:rPr>
          <w:b/>
          <w:color w:val="auto"/>
          <w:szCs w:val="24"/>
        </w:rPr>
        <w:t>Заказчик</w:t>
      </w:r>
      <w:bookmarkEnd w:id="33"/>
      <w:bookmarkEnd w:id="34"/>
      <w:bookmarkEnd w:id="35"/>
      <w:bookmarkEnd w:id="36"/>
      <w:r w:rsidR="00C52018" w:rsidRPr="00D6362E">
        <w:rPr>
          <w:b/>
          <w:color w:val="auto"/>
          <w:szCs w:val="24"/>
        </w:rPr>
        <w:t xml:space="preserve"> Услуг</w:t>
      </w:r>
      <w:bookmarkEnd w:id="37"/>
      <w:bookmarkEnd w:id="38"/>
      <w:bookmarkEnd w:id="39"/>
      <w:bookmarkEnd w:id="40"/>
    </w:p>
    <w:p w14:paraId="624C7025" w14:textId="0EBD445A" w:rsidR="000203A4" w:rsidRPr="00D6362E" w:rsidRDefault="000203A4" w:rsidP="00AB7AA5">
      <w:pPr>
        <w:tabs>
          <w:tab w:val="left" w:pos="0"/>
          <w:tab w:val="left" w:pos="567"/>
        </w:tabs>
        <w:ind w:firstLine="567"/>
        <w:jc w:val="both"/>
        <w:rPr>
          <w:szCs w:val="24"/>
        </w:rPr>
      </w:pPr>
      <w:r w:rsidRPr="00D6362E">
        <w:rPr>
          <w:szCs w:val="24"/>
        </w:rPr>
        <w:t xml:space="preserve">Государственным заказчиком является комитет финансов Волгоградской области </w:t>
      </w:r>
      <w:r w:rsidR="00FA538A" w:rsidRPr="00D6362E">
        <w:rPr>
          <w:szCs w:val="24"/>
        </w:rPr>
        <w:t>(</w:t>
      </w:r>
      <w:r w:rsidRPr="00D6362E">
        <w:rPr>
          <w:szCs w:val="24"/>
        </w:rPr>
        <w:t>400066, Волгоград, ул. Порт-Саида,7</w:t>
      </w:r>
      <w:r w:rsidR="00FA538A" w:rsidRPr="00D6362E">
        <w:rPr>
          <w:szCs w:val="24"/>
        </w:rPr>
        <w:t>), (далее – Заказчик)</w:t>
      </w:r>
      <w:r w:rsidRPr="00D6362E">
        <w:rPr>
          <w:szCs w:val="24"/>
        </w:rPr>
        <w:t>.</w:t>
      </w:r>
    </w:p>
    <w:p w14:paraId="29772910" w14:textId="0DF3E2E7" w:rsidR="00121015" w:rsidRPr="00D6362E" w:rsidRDefault="00121015" w:rsidP="00AB7AA5">
      <w:pPr>
        <w:tabs>
          <w:tab w:val="left" w:pos="0"/>
          <w:tab w:val="left" w:pos="567"/>
        </w:tabs>
        <w:ind w:firstLine="567"/>
        <w:jc w:val="both"/>
        <w:rPr>
          <w:color w:val="auto"/>
          <w:szCs w:val="24"/>
        </w:rPr>
      </w:pPr>
      <w:r w:rsidRPr="00D6362E">
        <w:rPr>
          <w:color w:val="auto"/>
          <w:szCs w:val="24"/>
        </w:rPr>
        <w:t>Функциональными заказчиками являются:</w:t>
      </w:r>
    </w:p>
    <w:p w14:paraId="5B6F1AAF" w14:textId="78B0F20D" w:rsidR="002A69C4" w:rsidRPr="00D6362E" w:rsidRDefault="00121015" w:rsidP="0067023C">
      <w:pPr>
        <w:pStyle w:val="aff5"/>
        <w:numPr>
          <w:ilvl w:val="0"/>
          <w:numId w:val="122"/>
        </w:numPr>
        <w:tabs>
          <w:tab w:val="left" w:pos="0"/>
          <w:tab w:val="left" w:pos="567"/>
        </w:tabs>
        <w:ind w:left="567" w:hanging="283"/>
        <w:jc w:val="both"/>
        <w:rPr>
          <w:color w:val="auto"/>
          <w:szCs w:val="24"/>
        </w:rPr>
      </w:pPr>
      <w:r w:rsidRPr="00D6362E">
        <w:rPr>
          <w:rFonts w:eastAsia="Calibri"/>
          <w:color w:val="auto"/>
          <w:sz w:val="24"/>
          <w:szCs w:val="24"/>
        </w:rPr>
        <w:t xml:space="preserve">комитет по </w:t>
      </w:r>
      <w:r w:rsidR="001B75EC" w:rsidRPr="00D6362E">
        <w:rPr>
          <w:rFonts w:eastAsia="Calibri"/>
          <w:color w:val="auto"/>
          <w:sz w:val="24"/>
          <w:szCs w:val="24"/>
        </w:rPr>
        <w:t>контролю</w:t>
      </w:r>
      <w:r w:rsidRPr="00D6362E">
        <w:rPr>
          <w:rFonts w:eastAsia="Calibri"/>
          <w:color w:val="auto"/>
          <w:sz w:val="24"/>
          <w:szCs w:val="24"/>
        </w:rPr>
        <w:t xml:space="preserve"> в сфере закупок Волгоградской области (400066, г. Волгоград, ул. Новороссийская, д. 15) (далее – </w:t>
      </w:r>
      <w:r w:rsidRPr="00D6362E">
        <w:rPr>
          <w:color w:val="auto"/>
          <w:sz w:val="24"/>
          <w:szCs w:val="24"/>
        </w:rPr>
        <w:t xml:space="preserve">Функциональный заказчик </w:t>
      </w:r>
      <w:r w:rsidRPr="00D6362E">
        <w:rPr>
          <w:rFonts w:eastAsia="Calibri"/>
          <w:color w:val="auto"/>
          <w:sz w:val="24"/>
          <w:szCs w:val="24"/>
        </w:rPr>
        <w:t>УО)</w:t>
      </w:r>
      <w:r w:rsidR="002A69C4" w:rsidRPr="00D6362E">
        <w:rPr>
          <w:rFonts w:eastAsia="Calibri"/>
          <w:color w:val="auto"/>
          <w:sz w:val="24"/>
          <w:szCs w:val="24"/>
        </w:rPr>
        <w:t>;</w:t>
      </w:r>
    </w:p>
    <w:p w14:paraId="28EB02B7" w14:textId="1D613F77" w:rsidR="00275F9E" w:rsidRPr="00D6362E" w:rsidRDefault="002A69C4" w:rsidP="0067023C">
      <w:pPr>
        <w:pStyle w:val="aff5"/>
        <w:numPr>
          <w:ilvl w:val="0"/>
          <w:numId w:val="122"/>
        </w:numPr>
        <w:tabs>
          <w:tab w:val="left" w:pos="0"/>
          <w:tab w:val="left" w:pos="567"/>
        </w:tabs>
        <w:ind w:left="567" w:hanging="283"/>
        <w:jc w:val="both"/>
        <w:rPr>
          <w:rFonts w:eastAsia="Calibri"/>
          <w:color w:val="auto"/>
          <w:sz w:val="24"/>
          <w:szCs w:val="24"/>
        </w:rPr>
      </w:pPr>
      <w:r w:rsidRPr="00D6362E">
        <w:rPr>
          <w:rFonts w:eastAsia="Calibri"/>
          <w:color w:val="auto"/>
          <w:sz w:val="24"/>
          <w:szCs w:val="24"/>
        </w:rPr>
        <w:t>комитет экономической политики и развития Волгоградской области</w:t>
      </w:r>
      <w:r w:rsidR="00CB15E9" w:rsidRPr="00D6362E">
        <w:rPr>
          <w:rFonts w:eastAsia="Calibri"/>
          <w:color w:val="auto"/>
          <w:sz w:val="24"/>
          <w:szCs w:val="24"/>
        </w:rPr>
        <w:t xml:space="preserve"> (400012,</w:t>
      </w:r>
      <w:r w:rsidR="00FA538A" w:rsidRPr="00D6362E">
        <w:rPr>
          <w:rFonts w:eastAsia="Calibri"/>
          <w:color w:val="auto"/>
          <w:sz w:val="24"/>
          <w:szCs w:val="24"/>
        </w:rPr>
        <w:t xml:space="preserve"> </w:t>
      </w:r>
      <w:r w:rsidR="00CB15E9" w:rsidRPr="00D6362E">
        <w:rPr>
          <w:rFonts w:eastAsia="Calibri"/>
          <w:color w:val="auto"/>
          <w:sz w:val="24"/>
          <w:szCs w:val="24"/>
        </w:rPr>
        <w:t>г. Волгоград, проспект им</w:t>
      </w:r>
      <w:r w:rsidR="00275F9E" w:rsidRPr="00D6362E">
        <w:rPr>
          <w:rFonts w:eastAsia="Calibri"/>
          <w:color w:val="auto"/>
          <w:sz w:val="24"/>
          <w:szCs w:val="24"/>
        </w:rPr>
        <w:t xml:space="preserve">. </w:t>
      </w:r>
      <w:r w:rsidR="00CB15E9" w:rsidRPr="00D6362E">
        <w:rPr>
          <w:rFonts w:eastAsia="Calibri"/>
          <w:color w:val="auto"/>
          <w:sz w:val="24"/>
          <w:szCs w:val="24"/>
        </w:rPr>
        <w:t>маршала Советского Союза Г.К.Жукова, д. 3)</w:t>
      </w:r>
      <w:r w:rsidR="00C45888" w:rsidRPr="00D6362E">
        <w:rPr>
          <w:color w:val="auto"/>
          <w:sz w:val="24"/>
          <w:szCs w:val="24"/>
        </w:rPr>
        <w:t xml:space="preserve"> (далее – Функциональный заказчик КЭ)</w:t>
      </w:r>
      <w:r w:rsidR="000339EF" w:rsidRPr="00D6362E">
        <w:rPr>
          <w:color w:val="auto"/>
          <w:sz w:val="24"/>
          <w:szCs w:val="24"/>
        </w:rPr>
        <w:t>.</w:t>
      </w:r>
    </w:p>
    <w:p w14:paraId="7F2B9B88" w14:textId="77777777" w:rsidR="00AE1049" w:rsidRPr="00D6362E" w:rsidRDefault="00AE1049" w:rsidP="0067023C">
      <w:pPr>
        <w:pStyle w:val="aff5"/>
        <w:tabs>
          <w:tab w:val="left" w:pos="0"/>
          <w:tab w:val="left" w:pos="567"/>
        </w:tabs>
        <w:ind w:left="567"/>
        <w:jc w:val="both"/>
        <w:rPr>
          <w:color w:val="auto"/>
          <w:szCs w:val="24"/>
        </w:rPr>
      </w:pPr>
    </w:p>
    <w:p w14:paraId="46FABFE5" w14:textId="77777777" w:rsidR="000203A4" w:rsidRPr="00D6362E" w:rsidRDefault="000203A4" w:rsidP="0067023C">
      <w:pPr>
        <w:numPr>
          <w:ilvl w:val="1"/>
          <w:numId w:val="27"/>
        </w:numPr>
        <w:tabs>
          <w:tab w:val="left" w:pos="0"/>
          <w:tab w:val="left" w:pos="567"/>
        </w:tabs>
        <w:ind w:left="0" w:firstLine="0"/>
        <w:jc w:val="both"/>
        <w:outlineLvl w:val="1"/>
        <w:rPr>
          <w:b/>
          <w:color w:val="auto"/>
          <w:szCs w:val="24"/>
        </w:rPr>
      </w:pPr>
      <w:bookmarkStart w:id="45" w:name="_Toc6071388"/>
      <w:bookmarkStart w:id="46" w:name="_Toc6073098"/>
      <w:bookmarkStart w:id="47" w:name="_Toc6073864"/>
      <w:bookmarkStart w:id="48" w:name="_Toc6075473"/>
      <w:bookmarkStart w:id="49" w:name="_Toc6076373"/>
      <w:bookmarkStart w:id="50" w:name="_Toc6077151"/>
      <w:bookmarkStart w:id="51" w:name="_Toc6071389"/>
      <w:bookmarkStart w:id="52" w:name="_Toc6073099"/>
      <w:bookmarkStart w:id="53" w:name="_Toc6073865"/>
      <w:bookmarkStart w:id="54" w:name="_Toc6075474"/>
      <w:bookmarkStart w:id="55" w:name="_Toc6076374"/>
      <w:bookmarkStart w:id="56" w:name="_Toc6077152"/>
      <w:bookmarkStart w:id="57" w:name="_Toc6052296"/>
      <w:bookmarkStart w:id="58" w:name="_Toc525056582"/>
      <w:bookmarkStart w:id="59" w:name="_Toc518055702"/>
      <w:bookmarkStart w:id="60" w:name="_Toc515525283"/>
      <w:bookmarkStart w:id="61" w:name="_Toc515525023"/>
      <w:bookmarkStart w:id="62" w:name="_Toc68696394"/>
      <w:bookmarkStart w:id="63" w:name="_Toc145927764"/>
      <w:bookmarkStart w:id="64" w:name="_Toc201649757"/>
      <w:bookmarkStart w:id="65" w:name="_Toc240016880"/>
      <w:bookmarkStart w:id="66" w:name="_Toc357175614"/>
      <w:bookmarkStart w:id="67" w:name="_Toc357184082"/>
      <w:bookmarkStart w:id="68" w:name="_Ref393808427"/>
      <w:bookmarkStart w:id="69" w:name="_Toc405567476"/>
      <w:bookmarkStart w:id="70" w:name="_Toc472346773"/>
      <w:bookmarkStart w:id="71" w:name="_Toc144097049"/>
      <w:bookmarkStart w:id="72" w:name="_Toc194750996"/>
      <w:bookmarkStart w:id="73" w:name="_Toc320291488"/>
      <w:bookmarkStart w:id="74" w:name="_Toc320776954"/>
      <w:bookmarkStart w:id="75" w:name="_Toc320782254"/>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D6362E">
        <w:rPr>
          <w:b/>
          <w:color w:val="auto"/>
          <w:szCs w:val="24"/>
        </w:rPr>
        <w:t>Исполнител</w:t>
      </w:r>
      <w:r w:rsidR="00190701" w:rsidRPr="00D6362E">
        <w:rPr>
          <w:b/>
          <w:color w:val="auto"/>
          <w:szCs w:val="24"/>
        </w:rPr>
        <w:t>ь Услуг</w:t>
      </w:r>
      <w:bookmarkEnd w:id="57"/>
      <w:bookmarkEnd w:id="58"/>
      <w:bookmarkEnd w:id="59"/>
      <w:bookmarkEnd w:id="60"/>
      <w:bookmarkEnd w:id="61"/>
      <w:bookmarkEnd w:id="62"/>
      <w:bookmarkEnd w:id="63"/>
      <w:bookmarkEnd w:id="64"/>
      <w:bookmarkEnd w:id="65"/>
    </w:p>
    <w:p w14:paraId="1CA0880A" w14:textId="3A7E0F2F" w:rsidR="009C5644" w:rsidRPr="00D6362E" w:rsidRDefault="009C5644" w:rsidP="00AB7AA5">
      <w:pPr>
        <w:tabs>
          <w:tab w:val="left" w:pos="0"/>
          <w:tab w:val="left" w:pos="567"/>
        </w:tabs>
        <w:ind w:firstLine="567"/>
        <w:jc w:val="both"/>
        <w:rPr>
          <w:color w:val="auto"/>
          <w:szCs w:val="24"/>
        </w:rPr>
      </w:pPr>
      <w:r w:rsidRPr="00D6362E">
        <w:rPr>
          <w:color w:val="auto"/>
          <w:szCs w:val="24"/>
        </w:rPr>
        <w:t xml:space="preserve">Исполнитель Услуг (далее – Исполнитель) – </w:t>
      </w:r>
      <w:r w:rsidR="003F502A" w:rsidRPr="00D6362E">
        <w:rPr>
          <w:spacing w:val="-1"/>
          <w:szCs w:val="24"/>
        </w:rPr>
        <w:t xml:space="preserve">участник закупки, с которым в соответствии с </w:t>
      </w:r>
      <w:r w:rsidR="00BD17F2" w:rsidRPr="00D6362E">
        <w:rPr>
          <w:spacing w:val="-1"/>
          <w:szCs w:val="24"/>
        </w:rPr>
        <w:t>ф</w:t>
      </w:r>
      <w:r w:rsidR="003F502A" w:rsidRPr="00D6362E">
        <w:rPr>
          <w:spacing w:val="-1"/>
          <w:szCs w:val="24"/>
        </w:rPr>
        <w:t xml:space="preserve">едеральным законом от 05.04.2013 </w:t>
      </w:r>
      <w:r w:rsidR="00AA6F94" w:rsidRPr="00D6362E">
        <w:rPr>
          <w:spacing w:val="-1"/>
          <w:szCs w:val="24"/>
        </w:rPr>
        <w:t xml:space="preserve">№ </w:t>
      </w:r>
      <w:r w:rsidR="003F502A" w:rsidRPr="00D6362E">
        <w:rPr>
          <w:spacing w:val="-1"/>
          <w:szCs w:val="24"/>
        </w:rPr>
        <w:t>44-ФЗ "О контрактной системе в сфере закупок товаров, работ, услуг для обеспечения государственных и муниципальных нужд" заключается Контракт.</w:t>
      </w:r>
    </w:p>
    <w:p w14:paraId="558FA4EC" w14:textId="1FEE2748" w:rsidR="000203A4" w:rsidRPr="00D6362E" w:rsidRDefault="000203A4" w:rsidP="00AB7AA5">
      <w:pPr>
        <w:tabs>
          <w:tab w:val="left" w:pos="0"/>
          <w:tab w:val="left" w:pos="567"/>
        </w:tabs>
        <w:ind w:firstLine="567"/>
        <w:jc w:val="both"/>
        <w:rPr>
          <w:szCs w:val="24"/>
        </w:rPr>
      </w:pPr>
    </w:p>
    <w:p w14:paraId="02B6E1E8" w14:textId="77777777" w:rsidR="000203A4" w:rsidRPr="00D6362E" w:rsidRDefault="000203A4" w:rsidP="0067023C">
      <w:pPr>
        <w:pStyle w:val="2fb"/>
        <w:numPr>
          <w:ilvl w:val="1"/>
          <w:numId w:val="27"/>
        </w:numPr>
        <w:tabs>
          <w:tab w:val="left" w:pos="0"/>
          <w:tab w:val="left" w:pos="567"/>
          <w:tab w:val="left" w:pos="708"/>
        </w:tabs>
        <w:ind w:left="0" w:firstLine="0"/>
        <w:outlineLvl w:val="1"/>
        <w:rPr>
          <w:b/>
          <w:szCs w:val="24"/>
        </w:rPr>
      </w:pPr>
      <w:bookmarkStart w:id="76" w:name="_Toc6071391"/>
      <w:bookmarkStart w:id="77" w:name="_Toc6073101"/>
      <w:bookmarkStart w:id="78" w:name="_Toc6073867"/>
      <w:bookmarkStart w:id="79" w:name="_Toc6075476"/>
      <w:bookmarkStart w:id="80" w:name="_Toc6076376"/>
      <w:bookmarkStart w:id="81" w:name="_Toc6077154"/>
      <w:bookmarkStart w:id="82" w:name="_Toc6071392"/>
      <w:bookmarkStart w:id="83" w:name="_Toc6073102"/>
      <w:bookmarkStart w:id="84" w:name="_Toc6073868"/>
      <w:bookmarkStart w:id="85" w:name="_Toc6075477"/>
      <w:bookmarkStart w:id="86" w:name="_Toc6076377"/>
      <w:bookmarkStart w:id="87" w:name="_Toc6077155"/>
      <w:bookmarkStart w:id="88" w:name="_Toc6052297"/>
      <w:bookmarkStart w:id="89" w:name="_Toc525056583"/>
      <w:bookmarkStart w:id="90" w:name="_Toc522284476"/>
      <w:bookmarkStart w:id="91" w:name="_Toc518055703"/>
      <w:bookmarkStart w:id="92" w:name="_Toc515525284"/>
      <w:bookmarkStart w:id="93" w:name="_Toc515525024"/>
      <w:bookmarkStart w:id="94" w:name="_Toc68696395"/>
      <w:bookmarkStart w:id="95" w:name="_Toc145927765"/>
      <w:bookmarkStart w:id="96" w:name="_Toc201649758"/>
      <w:bookmarkStart w:id="97" w:name="_Toc240016881"/>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D6362E">
        <w:rPr>
          <w:b/>
          <w:szCs w:val="24"/>
        </w:rPr>
        <w:t>Место оказания Услуг</w:t>
      </w:r>
      <w:bookmarkEnd w:id="88"/>
      <w:bookmarkEnd w:id="89"/>
      <w:bookmarkEnd w:id="90"/>
      <w:bookmarkEnd w:id="91"/>
      <w:bookmarkEnd w:id="92"/>
      <w:bookmarkEnd w:id="93"/>
      <w:bookmarkEnd w:id="94"/>
      <w:bookmarkEnd w:id="95"/>
      <w:bookmarkEnd w:id="96"/>
      <w:bookmarkEnd w:id="97"/>
    </w:p>
    <w:p w14:paraId="2B687AD1" w14:textId="77777777" w:rsidR="00D622C8" w:rsidRPr="00D6362E" w:rsidRDefault="00D622C8" w:rsidP="00AB7AA5">
      <w:pPr>
        <w:pStyle w:val="aff5"/>
        <w:tabs>
          <w:tab w:val="left" w:pos="0"/>
          <w:tab w:val="left" w:pos="567"/>
        </w:tabs>
        <w:ind w:left="0" w:firstLine="567"/>
        <w:jc w:val="both"/>
        <w:rPr>
          <w:color w:val="auto"/>
          <w:sz w:val="24"/>
          <w:szCs w:val="24"/>
        </w:rPr>
      </w:pPr>
      <w:bookmarkStart w:id="98" w:name="_Toc6076252"/>
      <w:bookmarkEnd w:id="98"/>
    </w:p>
    <w:p w14:paraId="5B4226C8" w14:textId="4BCAF293" w:rsidR="00D622C8" w:rsidRPr="00D6362E" w:rsidRDefault="00D622C8" w:rsidP="00AB7AA5">
      <w:pPr>
        <w:pStyle w:val="aff5"/>
        <w:tabs>
          <w:tab w:val="left" w:pos="0"/>
          <w:tab w:val="left" w:pos="567"/>
        </w:tabs>
        <w:ind w:left="0" w:firstLine="567"/>
        <w:jc w:val="both"/>
        <w:rPr>
          <w:color w:val="auto"/>
          <w:sz w:val="24"/>
          <w:szCs w:val="24"/>
        </w:rPr>
      </w:pPr>
      <w:r w:rsidRPr="00D6362E">
        <w:rPr>
          <w:color w:val="auto"/>
          <w:sz w:val="24"/>
          <w:szCs w:val="24"/>
        </w:rPr>
        <w:t>Российская Федерация, область Волгоградская, городской округ город-герой Волгоград, город Волгоград, улица Порт-Саида, д.7, по месту расположения Заказчика, единого центра обработки данных органов исполнительной власти Волгоградской области (далее – ЕЦОД), помещение №2</w:t>
      </w:r>
      <w:r w:rsidR="006F5D2C">
        <w:rPr>
          <w:color w:val="auto"/>
          <w:sz w:val="24"/>
          <w:szCs w:val="24"/>
        </w:rPr>
        <w:t>.</w:t>
      </w:r>
    </w:p>
    <w:p w14:paraId="547B3EA5" w14:textId="7010FD58" w:rsidR="009C5644" w:rsidRPr="00D6362E" w:rsidRDefault="009C5644" w:rsidP="00AB7AA5">
      <w:pPr>
        <w:tabs>
          <w:tab w:val="left" w:pos="0"/>
          <w:tab w:val="left" w:pos="567"/>
        </w:tabs>
        <w:autoSpaceDE w:val="0"/>
        <w:autoSpaceDN w:val="0"/>
        <w:adjustRightInd w:val="0"/>
        <w:ind w:firstLine="567"/>
        <w:jc w:val="both"/>
        <w:rPr>
          <w:rFonts w:eastAsia="Calibri"/>
          <w:bCs/>
          <w:iCs/>
          <w:color w:val="auto"/>
          <w:szCs w:val="24"/>
        </w:rPr>
      </w:pPr>
      <w:r w:rsidRPr="00D6362E">
        <w:rPr>
          <w:rFonts w:eastAsia="Calibri"/>
          <w:bCs/>
          <w:iCs/>
          <w:color w:val="auto"/>
          <w:szCs w:val="24"/>
        </w:rPr>
        <w:t>Исполнитель имеет право по согласованию с Заказчиком</w:t>
      </w:r>
      <w:r w:rsidR="004C43C9" w:rsidRPr="00D6362E">
        <w:rPr>
          <w:rFonts w:eastAsia="Calibri"/>
          <w:bCs/>
          <w:iCs/>
          <w:color w:val="auto"/>
          <w:szCs w:val="24"/>
        </w:rPr>
        <w:t xml:space="preserve"> </w:t>
      </w:r>
      <w:r w:rsidRPr="00D6362E">
        <w:rPr>
          <w:rFonts w:eastAsia="Calibri"/>
          <w:bCs/>
          <w:iCs/>
          <w:color w:val="auto"/>
          <w:szCs w:val="24"/>
        </w:rPr>
        <w:t xml:space="preserve">оказывать Услуги в удаленном режиме средствами информационных технологий и телекоммуникаций в соответствии с порядком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ЕЦОД. </w:t>
      </w:r>
      <w:r w:rsidR="00B34847" w:rsidRPr="00D6362E">
        <w:rPr>
          <w:rFonts w:eastAsia="Calibri"/>
          <w:bCs/>
          <w:iCs/>
          <w:color w:val="auto"/>
          <w:szCs w:val="24"/>
        </w:rPr>
        <w:t>У</w:t>
      </w:r>
      <w:r w:rsidRPr="00D6362E">
        <w:rPr>
          <w:rFonts w:eastAsia="Calibri"/>
          <w:bCs/>
          <w:iCs/>
          <w:color w:val="auto"/>
          <w:szCs w:val="24"/>
        </w:rPr>
        <w:t>даленн</w:t>
      </w:r>
      <w:r w:rsidR="00B34847" w:rsidRPr="00D6362E">
        <w:rPr>
          <w:rFonts w:eastAsia="Calibri"/>
          <w:bCs/>
          <w:iCs/>
          <w:color w:val="auto"/>
          <w:szCs w:val="24"/>
        </w:rPr>
        <w:t>ый</w:t>
      </w:r>
      <w:r w:rsidRPr="00D6362E">
        <w:rPr>
          <w:rFonts w:eastAsia="Calibri"/>
          <w:bCs/>
          <w:iCs/>
          <w:color w:val="auto"/>
          <w:szCs w:val="24"/>
        </w:rPr>
        <w:t xml:space="preserve"> доступ </w:t>
      </w:r>
      <w:r w:rsidR="00B34847" w:rsidRPr="00D6362E">
        <w:rPr>
          <w:rFonts w:eastAsia="Calibri"/>
          <w:bCs/>
          <w:iCs/>
          <w:color w:val="auto"/>
          <w:szCs w:val="24"/>
        </w:rPr>
        <w:t xml:space="preserve">предоставляется Исполнителю только при соблюдении Исполнителем требований </w:t>
      </w:r>
      <w:r w:rsidRPr="00D6362E">
        <w:rPr>
          <w:rFonts w:eastAsia="Calibri"/>
          <w:bCs/>
          <w:iCs/>
          <w:color w:val="auto"/>
          <w:szCs w:val="24"/>
        </w:rPr>
        <w:t>приказ</w:t>
      </w:r>
      <w:r w:rsidR="00B34847" w:rsidRPr="00D6362E">
        <w:rPr>
          <w:rFonts w:eastAsia="Calibri"/>
          <w:bCs/>
          <w:iCs/>
          <w:color w:val="auto"/>
          <w:szCs w:val="24"/>
        </w:rPr>
        <w:t>а</w:t>
      </w:r>
      <w:r w:rsidRPr="00D6362E">
        <w:rPr>
          <w:rFonts w:eastAsia="Calibri"/>
          <w:bCs/>
          <w:iCs/>
          <w:color w:val="auto"/>
          <w:szCs w:val="24"/>
        </w:rPr>
        <w:t xml:space="preserve"> комитета информационных технологий Волгоградской области от 11.08.2014 № 87-о/д </w:t>
      </w:r>
      <w:r w:rsidR="00C774AD" w:rsidRPr="00D6362E">
        <w:rPr>
          <w:rFonts w:eastAsia="Calibri"/>
          <w:bCs/>
          <w:iCs/>
          <w:color w:val="auto"/>
          <w:szCs w:val="24"/>
        </w:rPr>
        <w:t>"</w:t>
      </w:r>
      <w:r w:rsidRPr="00D6362E">
        <w:rPr>
          <w:rFonts w:eastAsia="Calibri"/>
          <w:bCs/>
          <w:iCs/>
          <w:color w:val="auto"/>
          <w:szCs w:val="24"/>
        </w:rPr>
        <w:t>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00C774AD" w:rsidRPr="00D6362E">
        <w:rPr>
          <w:rFonts w:eastAsia="Calibri"/>
          <w:bCs/>
          <w:iCs/>
          <w:color w:val="auto"/>
          <w:szCs w:val="24"/>
        </w:rPr>
        <w:t>"</w:t>
      </w:r>
      <w:r w:rsidRPr="00D6362E">
        <w:rPr>
          <w:rFonts w:eastAsia="Calibri"/>
          <w:bCs/>
          <w:iCs/>
          <w:color w:val="auto"/>
          <w:szCs w:val="24"/>
        </w:rPr>
        <w:t>.</w:t>
      </w:r>
    </w:p>
    <w:p w14:paraId="4041A739" w14:textId="5B843675" w:rsidR="00AE3824" w:rsidRPr="00D6362E" w:rsidRDefault="00AE3824" w:rsidP="00AE3824">
      <w:pPr>
        <w:tabs>
          <w:tab w:val="left" w:pos="0"/>
          <w:tab w:val="left" w:pos="567"/>
        </w:tabs>
        <w:autoSpaceDE w:val="0"/>
        <w:autoSpaceDN w:val="0"/>
        <w:adjustRightInd w:val="0"/>
        <w:ind w:firstLine="567"/>
        <w:jc w:val="both"/>
        <w:rPr>
          <w:rFonts w:eastAsia="Calibri"/>
          <w:bCs/>
          <w:iCs/>
          <w:color w:val="auto"/>
          <w:szCs w:val="24"/>
        </w:rPr>
      </w:pPr>
      <w:r w:rsidRPr="00D6362E">
        <w:rPr>
          <w:rFonts w:eastAsia="Calibri"/>
          <w:bCs/>
          <w:iCs/>
          <w:color w:val="auto"/>
          <w:szCs w:val="24"/>
        </w:rPr>
        <w:t xml:space="preserve">Детализация требований Приказа 87-о/д для организации удаленного подключения Исполнителя к ЕЦОД предоставляется после заключения Контракта в течение трех рабочих дней </w:t>
      </w:r>
      <w:r w:rsidRPr="00D6362E">
        <w:rPr>
          <w:rFonts w:eastAsia="Calibri"/>
          <w:bCs/>
          <w:iCs/>
          <w:color w:val="auto"/>
          <w:szCs w:val="24"/>
        </w:rPr>
        <w:lastRenderedPageBreak/>
        <w:t>с даты поступления запроса Исполнителя.</w:t>
      </w:r>
    </w:p>
    <w:p w14:paraId="31B90847" w14:textId="7D425EFC" w:rsidR="00AE3824" w:rsidRPr="00D6362E" w:rsidRDefault="00AE3824" w:rsidP="00AE3824">
      <w:pPr>
        <w:tabs>
          <w:tab w:val="left" w:pos="0"/>
          <w:tab w:val="left" w:pos="567"/>
        </w:tabs>
        <w:autoSpaceDE w:val="0"/>
        <w:autoSpaceDN w:val="0"/>
        <w:adjustRightInd w:val="0"/>
        <w:ind w:firstLine="567"/>
        <w:jc w:val="both"/>
        <w:rPr>
          <w:rFonts w:eastAsia="Calibri"/>
          <w:bCs/>
          <w:iCs/>
          <w:color w:val="auto"/>
          <w:szCs w:val="24"/>
        </w:rPr>
      </w:pPr>
      <w:r w:rsidRPr="00D6362E">
        <w:rPr>
          <w:rFonts w:eastAsia="Calibri"/>
          <w:bCs/>
          <w:iCs/>
          <w:color w:val="auto"/>
          <w:szCs w:val="24"/>
        </w:rPr>
        <w:t xml:space="preserve">Для обеспечения информационной безопасности при удаленном взаимодействии Исполнитель должен подтвердить выполнение в своих информационных системах, используемых для удаленного подключения к Системе предъявленных к ним требований о защите информации. </w:t>
      </w:r>
    </w:p>
    <w:p w14:paraId="3BDCB387" w14:textId="7E5AD24A" w:rsidR="00AE3824" w:rsidRPr="00C47C99" w:rsidRDefault="00AE3824" w:rsidP="00AE3824">
      <w:pPr>
        <w:tabs>
          <w:tab w:val="left" w:pos="0"/>
          <w:tab w:val="left" w:pos="567"/>
        </w:tabs>
        <w:autoSpaceDE w:val="0"/>
        <w:autoSpaceDN w:val="0"/>
        <w:adjustRightInd w:val="0"/>
        <w:ind w:firstLine="567"/>
        <w:jc w:val="both"/>
        <w:rPr>
          <w:rFonts w:eastAsia="Calibri"/>
          <w:color w:val="auto"/>
        </w:rPr>
      </w:pPr>
      <w:r w:rsidRPr="00C47C99">
        <w:rPr>
          <w:rFonts w:eastAsia="Calibri"/>
          <w:color w:val="auto"/>
        </w:rPr>
        <w:t>Расходы на обеспечение удаленного доступа в рамках оказания услуг (приобретение необходимых средств защиты для организации защищенного канала доступа) осуществляются за счет средств Исполнителя.</w:t>
      </w:r>
    </w:p>
    <w:p w14:paraId="171F35E2" w14:textId="52FEF53C" w:rsidR="009C5644" w:rsidRPr="00D6362E" w:rsidDel="009C5644" w:rsidRDefault="009C5644" w:rsidP="00AB7AA5">
      <w:pPr>
        <w:pStyle w:val="affffffff7"/>
        <w:widowControl w:val="0"/>
        <w:spacing w:before="0" w:after="0"/>
        <w:rPr>
          <w:sz w:val="24"/>
          <w:szCs w:val="24"/>
        </w:rPr>
      </w:pPr>
      <w:r w:rsidRPr="00D6362E">
        <w:rPr>
          <w:sz w:val="24"/>
          <w:szCs w:val="24"/>
        </w:rPr>
        <w:t xml:space="preserve">Режим работы сотрудников Исполнителя в случае их личного присутствия по месту оказания Услуг устанавливается в соответствии с правилами </w:t>
      </w:r>
      <w:r w:rsidR="0030364A" w:rsidRPr="00D6362E">
        <w:rPr>
          <w:sz w:val="24"/>
          <w:szCs w:val="24"/>
        </w:rPr>
        <w:t xml:space="preserve">внутреннего </w:t>
      </w:r>
      <w:r w:rsidRPr="00D6362E">
        <w:rPr>
          <w:sz w:val="24"/>
          <w:szCs w:val="24"/>
        </w:rPr>
        <w:t>трудового распорядка Заказчика.</w:t>
      </w:r>
    </w:p>
    <w:p w14:paraId="2362CED5" w14:textId="77777777" w:rsidR="000203A4" w:rsidRPr="00D6362E" w:rsidRDefault="000203A4" w:rsidP="0067023C">
      <w:pPr>
        <w:pStyle w:val="aff5"/>
        <w:tabs>
          <w:tab w:val="left" w:pos="0"/>
          <w:tab w:val="left" w:pos="567"/>
        </w:tabs>
        <w:ind w:left="0"/>
        <w:jc w:val="both"/>
        <w:rPr>
          <w:sz w:val="24"/>
          <w:szCs w:val="24"/>
        </w:rPr>
      </w:pPr>
    </w:p>
    <w:p w14:paraId="20A58FE8" w14:textId="77777777" w:rsidR="000203A4" w:rsidRPr="00D6362E" w:rsidRDefault="000203A4" w:rsidP="0067023C">
      <w:pPr>
        <w:numPr>
          <w:ilvl w:val="1"/>
          <w:numId w:val="96"/>
        </w:numPr>
        <w:tabs>
          <w:tab w:val="left" w:pos="0"/>
          <w:tab w:val="num" w:pos="936"/>
        </w:tabs>
        <w:ind w:left="0" w:firstLine="567"/>
        <w:jc w:val="both"/>
        <w:outlineLvl w:val="1"/>
        <w:rPr>
          <w:b/>
          <w:color w:val="auto"/>
          <w:szCs w:val="24"/>
        </w:rPr>
      </w:pPr>
      <w:bookmarkStart w:id="99" w:name="_Toc6071394"/>
      <w:bookmarkStart w:id="100" w:name="_Toc6073104"/>
      <w:bookmarkStart w:id="101" w:name="_Toc6073870"/>
      <w:bookmarkStart w:id="102" w:name="_Toc6075479"/>
      <w:bookmarkStart w:id="103" w:name="_Toc6076379"/>
      <w:bookmarkStart w:id="104" w:name="_Toc6077157"/>
      <w:bookmarkStart w:id="105" w:name="_Toc6071395"/>
      <w:bookmarkStart w:id="106" w:name="_Toc6073105"/>
      <w:bookmarkStart w:id="107" w:name="_Toc6073871"/>
      <w:bookmarkStart w:id="108" w:name="_Toc6075480"/>
      <w:bookmarkStart w:id="109" w:name="_Toc6076380"/>
      <w:bookmarkStart w:id="110" w:name="_Toc6077158"/>
      <w:bookmarkStart w:id="111" w:name="_Toc6071396"/>
      <w:bookmarkStart w:id="112" w:name="_Toc6073106"/>
      <w:bookmarkStart w:id="113" w:name="_Toc6073872"/>
      <w:bookmarkStart w:id="114" w:name="_Toc6075481"/>
      <w:bookmarkStart w:id="115" w:name="_Toc6076381"/>
      <w:bookmarkStart w:id="116" w:name="_Toc6077159"/>
      <w:bookmarkStart w:id="117" w:name="_Toc6071397"/>
      <w:bookmarkStart w:id="118" w:name="_Toc6073107"/>
      <w:bookmarkStart w:id="119" w:name="_Toc6073873"/>
      <w:bookmarkStart w:id="120" w:name="_Toc6075482"/>
      <w:bookmarkStart w:id="121" w:name="_Toc6076382"/>
      <w:bookmarkStart w:id="122" w:name="_Toc6077160"/>
      <w:bookmarkStart w:id="123" w:name="_Toc6071398"/>
      <w:bookmarkStart w:id="124" w:name="_Toc6073108"/>
      <w:bookmarkStart w:id="125" w:name="_Toc6073874"/>
      <w:bookmarkStart w:id="126" w:name="_Toc6075483"/>
      <w:bookmarkStart w:id="127" w:name="_Toc6076383"/>
      <w:bookmarkStart w:id="128" w:name="_Toc6077161"/>
      <w:bookmarkStart w:id="129" w:name="_Toc6071399"/>
      <w:bookmarkStart w:id="130" w:name="_Toc6073109"/>
      <w:bookmarkStart w:id="131" w:name="_Toc6073875"/>
      <w:bookmarkStart w:id="132" w:name="_Toc6075484"/>
      <w:bookmarkStart w:id="133" w:name="_Toc6076384"/>
      <w:bookmarkStart w:id="134" w:name="_Toc6077162"/>
      <w:bookmarkStart w:id="135" w:name="_Toc6071400"/>
      <w:bookmarkStart w:id="136" w:name="_Toc6073110"/>
      <w:bookmarkStart w:id="137" w:name="_Toc6073876"/>
      <w:bookmarkStart w:id="138" w:name="_Toc6075485"/>
      <w:bookmarkStart w:id="139" w:name="_Toc6076385"/>
      <w:bookmarkStart w:id="140" w:name="_Toc6077163"/>
      <w:bookmarkStart w:id="141" w:name="_Toc6071401"/>
      <w:bookmarkStart w:id="142" w:name="_Toc6073111"/>
      <w:bookmarkStart w:id="143" w:name="_Toc6073877"/>
      <w:bookmarkStart w:id="144" w:name="_Toc6075486"/>
      <w:bookmarkStart w:id="145" w:name="_Toc6076386"/>
      <w:bookmarkStart w:id="146" w:name="_Toc6077164"/>
      <w:bookmarkStart w:id="147" w:name="_Toc6071402"/>
      <w:bookmarkStart w:id="148" w:name="_Toc6073112"/>
      <w:bookmarkStart w:id="149" w:name="_Toc6073878"/>
      <w:bookmarkStart w:id="150" w:name="_Toc6075487"/>
      <w:bookmarkStart w:id="151" w:name="_Toc6076387"/>
      <w:bookmarkStart w:id="152" w:name="_Toc6077165"/>
      <w:bookmarkStart w:id="153" w:name="_Toc6071403"/>
      <w:bookmarkStart w:id="154" w:name="_Toc6073113"/>
      <w:bookmarkStart w:id="155" w:name="_Toc6073879"/>
      <w:bookmarkStart w:id="156" w:name="_Toc6075488"/>
      <w:bookmarkStart w:id="157" w:name="_Toc6076388"/>
      <w:bookmarkStart w:id="158" w:name="_Toc6077166"/>
      <w:bookmarkStart w:id="159" w:name="_Toc6071404"/>
      <w:bookmarkStart w:id="160" w:name="_Toc6073114"/>
      <w:bookmarkStart w:id="161" w:name="_Toc6073880"/>
      <w:bookmarkStart w:id="162" w:name="_Toc6075489"/>
      <w:bookmarkStart w:id="163" w:name="_Toc6076389"/>
      <w:bookmarkStart w:id="164" w:name="_Toc6077167"/>
      <w:bookmarkStart w:id="165" w:name="_Toc6071405"/>
      <w:bookmarkStart w:id="166" w:name="_Toc6073115"/>
      <w:bookmarkStart w:id="167" w:name="_Toc6073881"/>
      <w:bookmarkStart w:id="168" w:name="_Toc6075490"/>
      <w:bookmarkStart w:id="169" w:name="_Toc6076390"/>
      <w:bookmarkStart w:id="170" w:name="_Toc6077168"/>
      <w:bookmarkStart w:id="171" w:name="_Toc6071406"/>
      <w:bookmarkStart w:id="172" w:name="_Toc6073116"/>
      <w:bookmarkStart w:id="173" w:name="_Toc6073882"/>
      <w:bookmarkStart w:id="174" w:name="_Toc6075491"/>
      <w:bookmarkStart w:id="175" w:name="_Toc6076391"/>
      <w:bookmarkStart w:id="176" w:name="_Toc6077169"/>
      <w:bookmarkStart w:id="177" w:name="_Toc6071407"/>
      <w:bookmarkStart w:id="178" w:name="_Toc6073117"/>
      <w:bookmarkStart w:id="179" w:name="_Toc6073883"/>
      <w:bookmarkStart w:id="180" w:name="_Toc6075492"/>
      <w:bookmarkStart w:id="181" w:name="_Toc6076392"/>
      <w:bookmarkStart w:id="182" w:name="_Toc6077170"/>
      <w:bookmarkStart w:id="183" w:name="_Toc6071408"/>
      <w:bookmarkStart w:id="184" w:name="_Toc6073118"/>
      <w:bookmarkStart w:id="185" w:name="_Toc6073884"/>
      <w:bookmarkStart w:id="186" w:name="_Toc6075493"/>
      <w:bookmarkStart w:id="187" w:name="_Toc6076393"/>
      <w:bookmarkStart w:id="188" w:name="_Toc6077171"/>
      <w:bookmarkStart w:id="189" w:name="_Toc6071409"/>
      <w:bookmarkStart w:id="190" w:name="_Toc6073119"/>
      <w:bookmarkStart w:id="191" w:name="_Toc6073885"/>
      <w:bookmarkStart w:id="192" w:name="_Toc6075494"/>
      <w:bookmarkStart w:id="193" w:name="_Toc6076394"/>
      <w:bookmarkStart w:id="194" w:name="_Toc6077172"/>
      <w:bookmarkStart w:id="195" w:name="_Toc6071410"/>
      <w:bookmarkStart w:id="196" w:name="_Toc6073120"/>
      <w:bookmarkStart w:id="197" w:name="_Toc6073886"/>
      <w:bookmarkStart w:id="198" w:name="_Toc6075495"/>
      <w:bookmarkStart w:id="199" w:name="_Toc6076395"/>
      <w:bookmarkStart w:id="200" w:name="_Toc6077173"/>
      <w:bookmarkStart w:id="201" w:name="_Toc6071411"/>
      <w:bookmarkStart w:id="202" w:name="_Toc6073121"/>
      <w:bookmarkStart w:id="203" w:name="_Toc6073887"/>
      <w:bookmarkStart w:id="204" w:name="_Toc6075496"/>
      <w:bookmarkStart w:id="205" w:name="_Toc6076396"/>
      <w:bookmarkStart w:id="206" w:name="_Toc6077174"/>
      <w:bookmarkStart w:id="207" w:name="_Toc6071412"/>
      <w:bookmarkStart w:id="208" w:name="_Toc6073122"/>
      <w:bookmarkStart w:id="209" w:name="_Toc6073888"/>
      <w:bookmarkStart w:id="210" w:name="_Toc6075497"/>
      <w:bookmarkStart w:id="211" w:name="_Toc6076397"/>
      <w:bookmarkStart w:id="212" w:name="_Toc6077175"/>
      <w:bookmarkStart w:id="213" w:name="_Toc6071413"/>
      <w:bookmarkStart w:id="214" w:name="_Toc6073123"/>
      <w:bookmarkStart w:id="215" w:name="_Toc6073889"/>
      <w:bookmarkStart w:id="216" w:name="_Toc6075498"/>
      <w:bookmarkStart w:id="217" w:name="_Toc6076398"/>
      <w:bookmarkStart w:id="218" w:name="_Toc6077176"/>
      <w:bookmarkStart w:id="219" w:name="_Toc6071414"/>
      <w:bookmarkStart w:id="220" w:name="_Toc6073124"/>
      <w:bookmarkStart w:id="221" w:name="_Toc6073890"/>
      <w:bookmarkStart w:id="222" w:name="_Toc6075499"/>
      <w:bookmarkStart w:id="223" w:name="_Toc6076399"/>
      <w:bookmarkStart w:id="224" w:name="_Toc6077177"/>
      <w:bookmarkStart w:id="225" w:name="_Toc6071415"/>
      <w:bookmarkStart w:id="226" w:name="_Toc6073125"/>
      <w:bookmarkStart w:id="227" w:name="_Toc6073891"/>
      <w:bookmarkStart w:id="228" w:name="_Toc6075500"/>
      <w:bookmarkStart w:id="229" w:name="_Toc6076400"/>
      <w:bookmarkStart w:id="230" w:name="_Toc6077178"/>
      <w:bookmarkStart w:id="231" w:name="_Toc6071416"/>
      <w:bookmarkStart w:id="232" w:name="_Toc6073126"/>
      <w:bookmarkStart w:id="233" w:name="_Toc6073892"/>
      <w:bookmarkStart w:id="234" w:name="_Toc6075501"/>
      <w:bookmarkStart w:id="235" w:name="_Toc6076401"/>
      <w:bookmarkStart w:id="236" w:name="_Toc6077179"/>
      <w:bookmarkStart w:id="237" w:name="_Toc6071417"/>
      <w:bookmarkStart w:id="238" w:name="_Toc6073127"/>
      <w:bookmarkStart w:id="239" w:name="_Toc6073893"/>
      <w:bookmarkStart w:id="240" w:name="_Toc6075502"/>
      <w:bookmarkStart w:id="241" w:name="_Toc6076402"/>
      <w:bookmarkStart w:id="242" w:name="_Toc6077180"/>
      <w:bookmarkStart w:id="243" w:name="_Toc6071418"/>
      <w:bookmarkStart w:id="244" w:name="_Toc6073128"/>
      <w:bookmarkStart w:id="245" w:name="_Toc6073894"/>
      <w:bookmarkStart w:id="246" w:name="_Toc6075503"/>
      <w:bookmarkStart w:id="247" w:name="_Toc6076403"/>
      <w:bookmarkStart w:id="248" w:name="_Toc6077181"/>
      <w:bookmarkStart w:id="249" w:name="_Toc6071419"/>
      <w:bookmarkStart w:id="250" w:name="_Toc6073129"/>
      <w:bookmarkStart w:id="251" w:name="_Toc6073895"/>
      <w:bookmarkStart w:id="252" w:name="_Toc6075504"/>
      <w:bookmarkStart w:id="253" w:name="_Toc6076404"/>
      <w:bookmarkStart w:id="254" w:name="_Toc6077182"/>
      <w:bookmarkStart w:id="255" w:name="_Toc6071420"/>
      <w:bookmarkStart w:id="256" w:name="_Toc6073130"/>
      <w:bookmarkStart w:id="257" w:name="_Toc6073896"/>
      <w:bookmarkStart w:id="258" w:name="_Toc6075505"/>
      <w:bookmarkStart w:id="259" w:name="_Toc6076405"/>
      <w:bookmarkStart w:id="260" w:name="_Toc6077183"/>
      <w:bookmarkStart w:id="261" w:name="_Toc6071421"/>
      <w:bookmarkStart w:id="262" w:name="_Toc6073131"/>
      <w:bookmarkStart w:id="263" w:name="_Toc6073897"/>
      <w:bookmarkStart w:id="264" w:name="_Toc6075506"/>
      <w:bookmarkStart w:id="265" w:name="_Toc6076406"/>
      <w:bookmarkStart w:id="266" w:name="_Toc6077184"/>
      <w:bookmarkStart w:id="267" w:name="_Toc6071422"/>
      <w:bookmarkStart w:id="268" w:name="_Toc6073132"/>
      <w:bookmarkStart w:id="269" w:name="_Toc6073898"/>
      <w:bookmarkStart w:id="270" w:name="_Toc6075507"/>
      <w:bookmarkStart w:id="271" w:name="_Toc6076407"/>
      <w:bookmarkStart w:id="272" w:name="_Toc6077185"/>
      <w:bookmarkStart w:id="273" w:name="_Toc6071423"/>
      <w:bookmarkStart w:id="274" w:name="_Toc6073133"/>
      <w:bookmarkStart w:id="275" w:name="_Toc6073899"/>
      <w:bookmarkStart w:id="276" w:name="_Toc6075508"/>
      <w:bookmarkStart w:id="277" w:name="_Toc6076408"/>
      <w:bookmarkStart w:id="278" w:name="_Toc6077186"/>
      <w:bookmarkStart w:id="279" w:name="_Toc6071424"/>
      <w:bookmarkStart w:id="280" w:name="_Toc6073134"/>
      <w:bookmarkStart w:id="281" w:name="_Toc6073900"/>
      <w:bookmarkStart w:id="282" w:name="_Toc6075509"/>
      <w:bookmarkStart w:id="283" w:name="_Toc6076409"/>
      <w:bookmarkStart w:id="284" w:name="_Toc6077187"/>
      <w:bookmarkStart w:id="285" w:name="_Toc6071425"/>
      <w:bookmarkStart w:id="286" w:name="_Toc6073135"/>
      <w:bookmarkStart w:id="287" w:name="_Toc6073901"/>
      <w:bookmarkStart w:id="288" w:name="_Toc6075510"/>
      <w:bookmarkStart w:id="289" w:name="_Toc6076410"/>
      <w:bookmarkStart w:id="290" w:name="_Toc6077188"/>
      <w:bookmarkStart w:id="291" w:name="_Toc6071426"/>
      <w:bookmarkStart w:id="292" w:name="_Toc6073136"/>
      <w:bookmarkStart w:id="293" w:name="_Toc6073902"/>
      <w:bookmarkStart w:id="294" w:name="_Toc6075511"/>
      <w:bookmarkStart w:id="295" w:name="_Toc6076411"/>
      <w:bookmarkStart w:id="296" w:name="_Toc6077189"/>
      <w:bookmarkStart w:id="297" w:name="_Toc6071427"/>
      <w:bookmarkStart w:id="298" w:name="_Toc6073137"/>
      <w:bookmarkStart w:id="299" w:name="_Toc6073903"/>
      <w:bookmarkStart w:id="300" w:name="_Toc6075512"/>
      <w:bookmarkStart w:id="301" w:name="_Toc6076412"/>
      <w:bookmarkStart w:id="302" w:name="_Toc6077190"/>
      <w:bookmarkStart w:id="303" w:name="_Toc6071428"/>
      <w:bookmarkStart w:id="304" w:name="_Toc6073138"/>
      <w:bookmarkStart w:id="305" w:name="_Toc6073904"/>
      <w:bookmarkStart w:id="306" w:name="_Toc6075513"/>
      <w:bookmarkStart w:id="307" w:name="_Toc6076413"/>
      <w:bookmarkStart w:id="308" w:name="_Toc6077191"/>
      <w:bookmarkStart w:id="309" w:name="_Toc6071429"/>
      <w:bookmarkStart w:id="310" w:name="_Toc6073139"/>
      <w:bookmarkStart w:id="311" w:name="_Toc6073905"/>
      <w:bookmarkStart w:id="312" w:name="_Toc6075514"/>
      <w:bookmarkStart w:id="313" w:name="_Toc6076414"/>
      <w:bookmarkStart w:id="314" w:name="_Toc6077192"/>
      <w:bookmarkStart w:id="315" w:name="_Toc6071430"/>
      <w:bookmarkStart w:id="316" w:name="_Toc6073140"/>
      <w:bookmarkStart w:id="317" w:name="_Toc6073906"/>
      <w:bookmarkStart w:id="318" w:name="_Toc6075515"/>
      <w:bookmarkStart w:id="319" w:name="_Toc6076415"/>
      <w:bookmarkStart w:id="320" w:name="_Toc6077193"/>
      <w:bookmarkStart w:id="321" w:name="_Toc6071431"/>
      <w:bookmarkStart w:id="322" w:name="_Toc6073141"/>
      <w:bookmarkStart w:id="323" w:name="_Toc6073907"/>
      <w:bookmarkStart w:id="324" w:name="_Toc6075516"/>
      <w:bookmarkStart w:id="325" w:name="_Toc6076416"/>
      <w:bookmarkStart w:id="326" w:name="_Toc6077194"/>
      <w:bookmarkStart w:id="327" w:name="_Toc6071432"/>
      <w:bookmarkStart w:id="328" w:name="_Toc6073142"/>
      <w:bookmarkStart w:id="329" w:name="_Toc6073908"/>
      <w:bookmarkStart w:id="330" w:name="_Toc6075517"/>
      <w:bookmarkStart w:id="331" w:name="_Toc6076417"/>
      <w:bookmarkStart w:id="332" w:name="_Toc6077195"/>
      <w:bookmarkStart w:id="333" w:name="_Toc6071433"/>
      <w:bookmarkStart w:id="334" w:name="_Toc6073143"/>
      <w:bookmarkStart w:id="335" w:name="_Toc6073909"/>
      <w:bookmarkStart w:id="336" w:name="_Toc6075518"/>
      <w:bookmarkStart w:id="337" w:name="_Toc6076418"/>
      <w:bookmarkStart w:id="338" w:name="_Toc6077196"/>
      <w:bookmarkStart w:id="339" w:name="_Toc6071434"/>
      <w:bookmarkStart w:id="340" w:name="_Toc6073144"/>
      <w:bookmarkStart w:id="341" w:name="_Toc6073910"/>
      <w:bookmarkStart w:id="342" w:name="_Toc6075519"/>
      <w:bookmarkStart w:id="343" w:name="_Toc6076419"/>
      <w:bookmarkStart w:id="344" w:name="_Toc6077197"/>
      <w:bookmarkStart w:id="345" w:name="_Toc6071435"/>
      <w:bookmarkStart w:id="346" w:name="_Toc6073145"/>
      <w:bookmarkStart w:id="347" w:name="_Toc6073911"/>
      <w:bookmarkStart w:id="348" w:name="_Toc6075520"/>
      <w:bookmarkStart w:id="349" w:name="_Toc6076420"/>
      <w:bookmarkStart w:id="350" w:name="_Toc6077198"/>
      <w:bookmarkStart w:id="351" w:name="_Toc6071436"/>
      <w:bookmarkStart w:id="352" w:name="_Toc6073146"/>
      <w:bookmarkStart w:id="353" w:name="_Toc6073912"/>
      <w:bookmarkStart w:id="354" w:name="_Toc6075521"/>
      <w:bookmarkStart w:id="355" w:name="_Toc6076421"/>
      <w:bookmarkStart w:id="356" w:name="_Toc6077199"/>
      <w:bookmarkStart w:id="357" w:name="_Toc483321549"/>
      <w:bookmarkStart w:id="358" w:name="_Toc483321552"/>
      <w:bookmarkStart w:id="359" w:name="_Toc483321554"/>
      <w:bookmarkStart w:id="360" w:name="_Toc483321555"/>
      <w:bookmarkStart w:id="361" w:name="_Toc483321557"/>
      <w:bookmarkStart w:id="362" w:name="_Toc483321559"/>
      <w:bookmarkStart w:id="363" w:name="_Toc483321560"/>
      <w:bookmarkStart w:id="364" w:name="_Toc483321562"/>
      <w:bookmarkStart w:id="365" w:name="_Toc483321566"/>
      <w:bookmarkStart w:id="366" w:name="_Toc483321567"/>
      <w:bookmarkStart w:id="367" w:name="_Toc483321569"/>
      <w:bookmarkStart w:id="368" w:name="_Toc483321570"/>
      <w:bookmarkStart w:id="369" w:name="_Toc483321571"/>
      <w:bookmarkStart w:id="370" w:name="_Toc483321572"/>
      <w:bookmarkStart w:id="371" w:name="_Toc483321580"/>
      <w:bookmarkStart w:id="372" w:name="_Toc483321583"/>
      <w:bookmarkStart w:id="373" w:name="_Toc483321584"/>
      <w:bookmarkStart w:id="374" w:name="_Toc483321585"/>
      <w:bookmarkStart w:id="375" w:name="_Toc483321586"/>
      <w:bookmarkStart w:id="376" w:name="_Toc483321587"/>
      <w:bookmarkStart w:id="377" w:name="_Toc483321588"/>
      <w:bookmarkStart w:id="378" w:name="_Toc483321589"/>
      <w:bookmarkStart w:id="379" w:name="_Toc483321590"/>
      <w:bookmarkStart w:id="380" w:name="_Toc6071437"/>
      <w:bookmarkStart w:id="381" w:name="_Toc6073147"/>
      <w:bookmarkStart w:id="382" w:name="_Toc6073913"/>
      <w:bookmarkStart w:id="383" w:name="_Toc6075522"/>
      <w:bookmarkStart w:id="384" w:name="_Toc6076422"/>
      <w:bookmarkStart w:id="385" w:name="_Toc6077200"/>
      <w:bookmarkStart w:id="386" w:name="_Toc6071438"/>
      <w:bookmarkStart w:id="387" w:name="_Toc6073148"/>
      <w:bookmarkStart w:id="388" w:name="_Toc6073914"/>
      <w:bookmarkStart w:id="389" w:name="_Toc6075523"/>
      <w:bookmarkStart w:id="390" w:name="_Toc6076423"/>
      <w:bookmarkStart w:id="391" w:name="_Toc6077201"/>
      <w:bookmarkStart w:id="392" w:name="_Toc6071439"/>
      <w:bookmarkStart w:id="393" w:name="_Toc6073149"/>
      <w:bookmarkStart w:id="394" w:name="_Toc6073915"/>
      <w:bookmarkStart w:id="395" w:name="_Toc6075524"/>
      <w:bookmarkStart w:id="396" w:name="_Toc6076424"/>
      <w:bookmarkStart w:id="397" w:name="_Toc6077202"/>
      <w:bookmarkStart w:id="398" w:name="_Toc6071440"/>
      <w:bookmarkStart w:id="399" w:name="_Toc6073150"/>
      <w:bookmarkStart w:id="400" w:name="_Toc6073916"/>
      <w:bookmarkStart w:id="401" w:name="_Toc6075525"/>
      <w:bookmarkStart w:id="402" w:name="_Toc6076425"/>
      <w:bookmarkStart w:id="403" w:name="_Toc6077203"/>
      <w:bookmarkStart w:id="404" w:name="_Toc6052298"/>
      <w:bookmarkStart w:id="405" w:name="_Toc525056584"/>
      <w:bookmarkStart w:id="406" w:name="_Toc522284477"/>
      <w:bookmarkStart w:id="407" w:name="_Toc518055704"/>
      <w:bookmarkStart w:id="408" w:name="_Toc68696396"/>
      <w:bookmarkStart w:id="409" w:name="_Toc145927766"/>
      <w:bookmarkStart w:id="410" w:name="_Toc201649759"/>
      <w:bookmarkStart w:id="411" w:name="_Toc240016882"/>
      <w:bookmarkStart w:id="412" w:name="_Toc141604890"/>
      <w:bookmarkStart w:id="413" w:name="_Toc141680126"/>
      <w:bookmarkStart w:id="414" w:name="_Toc141681120"/>
      <w:bookmarkStart w:id="415" w:name="_Toc141681158"/>
      <w:bookmarkStart w:id="416" w:name="_Toc142136721"/>
      <w:bookmarkStart w:id="417" w:name="_Toc184783927"/>
      <w:bookmarkStart w:id="418" w:name="_Toc204108107"/>
      <w:bookmarkStart w:id="419" w:name="_Toc320291490"/>
      <w:bookmarkStart w:id="420" w:name="_Toc320776956"/>
      <w:bookmarkStart w:id="421" w:name="_Toc320782256"/>
      <w:bookmarkStart w:id="422" w:name="_Toc357175618"/>
      <w:bookmarkStart w:id="423" w:name="_Toc357184086"/>
      <w:bookmarkStart w:id="424" w:name="_Ref393742206"/>
      <w:bookmarkStart w:id="425" w:name="_Ref393742220"/>
      <w:bookmarkStart w:id="426" w:name="_Ref393742223"/>
      <w:bookmarkStart w:id="427" w:name="_Ref393742238"/>
      <w:bookmarkStart w:id="428" w:name="_Toc405567480"/>
      <w:bookmarkStart w:id="429" w:name="_Toc472346777"/>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Pr="00D6362E">
        <w:rPr>
          <w:b/>
          <w:color w:val="auto"/>
          <w:szCs w:val="24"/>
        </w:rPr>
        <w:t>Срок оказания Услуг</w:t>
      </w:r>
      <w:bookmarkEnd w:id="404"/>
      <w:bookmarkEnd w:id="405"/>
      <w:bookmarkEnd w:id="406"/>
      <w:bookmarkEnd w:id="407"/>
      <w:bookmarkEnd w:id="408"/>
      <w:bookmarkEnd w:id="409"/>
      <w:bookmarkEnd w:id="410"/>
      <w:bookmarkEnd w:id="411"/>
      <w:r w:rsidRPr="00D6362E">
        <w:rPr>
          <w:b/>
          <w:color w:val="auto"/>
          <w:szCs w:val="24"/>
        </w:rPr>
        <w:t xml:space="preserve"> </w:t>
      </w:r>
    </w:p>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14:paraId="0A8E788C" w14:textId="4C756A38" w:rsidR="00481CC3" w:rsidRPr="00D6362E" w:rsidRDefault="00A50835" w:rsidP="0067023C">
      <w:pPr>
        <w:ind w:firstLine="567"/>
        <w:jc w:val="both"/>
        <w:rPr>
          <w:b/>
          <w:color w:val="auto"/>
          <w:szCs w:val="24"/>
        </w:rPr>
      </w:pPr>
      <w:r w:rsidRPr="00D6362E">
        <w:t xml:space="preserve">Срок оказания Услуг – </w:t>
      </w:r>
      <w:r w:rsidRPr="00D6362E">
        <w:rPr>
          <w:color w:val="auto"/>
        </w:rPr>
        <w:t xml:space="preserve">с </w:t>
      </w:r>
      <w:r w:rsidR="009903D4" w:rsidRPr="00D6362E">
        <w:t>даты заключения Контракта</w:t>
      </w:r>
      <w:r w:rsidR="009903D4" w:rsidRPr="00D6362E" w:rsidDel="009903D4">
        <w:rPr>
          <w:color w:val="000000" w:themeColor="text1"/>
        </w:rPr>
        <w:t xml:space="preserve"> </w:t>
      </w:r>
      <w:r w:rsidRPr="00D6362E">
        <w:rPr>
          <w:color w:val="000000" w:themeColor="text1"/>
          <w:szCs w:val="24"/>
        </w:rPr>
        <w:t>по</w:t>
      </w:r>
      <w:r w:rsidRPr="00D6362E">
        <w:rPr>
          <w:color w:val="000000" w:themeColor="text1"/>
        </w:rPr>
        <w:t xml:space="preserve"> 3</w:t>
      </w:r>
      <w:r w:rsidR="006C658D" w:rsidRPr="00D6362E">
        <w:rPr>
          <w:color w:val="000000" w:themeColor="text1"/>
        </w:rPr>
        <w:t>0</w:t>
      </w:r>
      <w:r w:rsidR="008B73DF" w:rsidRPr="00D6362E">
        <w:rPr>
          <w:color w:val="000000" w:themeColor="text1"/>
        </w:rPr>
        <w:t>.</w:t>
      </w:r>
      <w:r w:rsidR="006C658D" w:rsidRPr="00D6362E">
        <w:rPr>
          <w:color w:val="000000" w:themeColor="text1"/>
        </w:rPr>
        <w:t>09</w:t>
      </w:r>
      <w:r w:rsidR="008B73DF" w:rsidRPr="00D6362E">
        <w:rPr>
          <w:color w:val="000000" w:themeColor="text1"/>
          <w:szCs w:val="24"/>
        </w:rPr>
        <w:t>.</w:t>
      </w:r>
      <w:r w:rsidR="001B75EC" w:rsidRPr="00D6362E">
        <w:rPr>
          <w:color w:val="000000" w:themeColor="text1"/>
          <w:szCs w:val="24"/>
        </w:rPr>
        <w:t>202</w:t>
      </w:r>
      <w:r w:rsidR="00E863A7" w:rsidRPr="00D6362E">
        <w:rPr>
          <w:color w:val="000000" w:themeColor="text1"/>
          <w:szCs w:val="24"/>
        </w:rPr>
        <w:t>7</w:t>
      </w:r>
      <w:r w:rsidR="009903D4" w:rsidRPr="00D6362E">
        <w:rPr>
          <w:color w:val="000000" w:themeColor="text1"/>
          <w:szCs w:val="24"/>
        </w:rPr>
        <w:t xml:space="preserve">, </w:t>
      </w:r>
      <w:r w:rsidR="00500639" w:rsidRPr="00D6362E">
        <w:t xml:space="preserve">в соответствии </w:t>
      </w:r>
      <w:r w:rsidR="00C4741A" w:rsidRPr="00D6362E">
        <w:rPr>
          <w:spacing w:val="-1"/>
          <w:szCs w:val="24"/>
        </w:rPr>
        <w:t>со сроками оказания Услуг в рамках этапов</w:t>
      </w:r>
      <w:r w:rsidR="00500639" w:rsidRPr="00D6362E">
        <w:t>, указанн</w:t>
      </w:r>
      <w:r w:rsidR="00C4741A" w:rsidRPr="00D6362E">
        <w:t>ых</w:t>
      </w:r>
      <w:r w:rsidR="00500639" w:rsidRPr="00D6362E">
        <w:t xml:space="preserve"> в п</w:t>
      </w:r>
      <w:r w:rsidR="002B3F93" w:rsidRPr="00D6362E">
        <w:t>.</w:t>
      </w:r>
      <w:r w:rsidR="00500639" w:rsidRPr="00D6362E">
        <w:t xml:space="preserve"> 5.1 настоящего </w:t>
      </w:r>
      <w:r w:rsidR="00D034AF" w:rsidRPr="00D6362E">
        <w:rPr>
          <w:spacing w:val="-1"/>
          <w:szCs w:val="24"/>
        </w:rPr>
        <w:t>Описания объекта закупки</w:t>
      </w:r>
      <w:r w:rsidRPr="00D6362E">
        <w:t>.</w:t>
      </w:r>
    </w:p>
    <w:p w14:paraId="16B34E5B" w14:textId="77777777" w:rsidR="009E0C20" w:rsidRPr="00D6362E" w:rsidRDefault="009E0C20" w:rsidP="0067023C">
      <w:pPr>
        <w:tabs>
          <w:tab w:val="left" w:pos="0"/>
        </w:tabs>
        <w:ind w:firstLine="567"/>
        <w:jc w:val="both"/>
        <w:rPr>
          <w:color w:val="auto"/>
          <w:sz w:val="20"/>
        </w:rPr>
      </w:pPr>
      <w:bookmarkStart w:id="430" w:name="_Toc190659587"/>
      <w:bookmarkStart w:id="431" w:name="_Toc204108110"/>
      <w:bookmarkStart w:id="432" w:name="_Toc320291491"/>
      <w:bookmarkStart w:id="433" w:name="_Toc320776957"/>
      <w:bookmarkStart w:id="434" w:name="_Toc320782257"/>
    </w:p>
    <w:p w14:paraId="77D1B513" w14:textId="435C4F33" w:rsidR="00BB2A26" w:rsidRPr="00D6362E" w:rsidRDefault="00A50835" w:rsidP="0067023C">
      <w:pPr>
        <w:numPr>
          <w:ilvl w:val="1"/>
          <w:numId w:val="96"/>
        </w:numPr>
        <w:tabs>
          <w:tab w:val="left" w:pos="0"/>
          <w:tab w:val="num" w:pos="936"/>
        </w:tabs>
        <w:ind w:left="0" w:firstLine="567"/>
        <w:jc w:val="both"/>
        <w:outlineLvl w:val="1"/>
        <w:rPr>
          <w:b/>
          <w:color w:val="auto"/>
          <w:szCs w:val="24"/>
        </w:rPr>
      </w:pPr>
      <w:bookmarkStart w:id="435" w:name="_Toc6052299"/>
      <w:bookmarkStart w:id="436" w:name="_Toc472346778"/>
      <w:bookmarkStart w:id="437" w:name="_Toc357175620"/>
      <w:bookmarkStart w:id="438" w:name="_Toc357184088"/>
      <w:bookmarkStart w:id="439" w:name="_Toc405567481"/>
      <w:r w:rsidRPr="00D6362E">
        <w:rPr>
          <w:b/>
          <w:color w:val="auto"/>
          <w:szCs w:val="24"/>
        </w:rPr>
        <w:t xml:space="preserve"> </w:t>
      </w:r>
      <w:bookmarkStart w:id="440" w:name="_Toc68696397"/>
      <w:bookmarkStart w:id="441" w:name="_Toc145927767"/>
      <w:bookmarkStart w:id="442" w:name="_Toc201649760"/>
      <w:bookmarkStart w:id="443" w:name="_Toc240016883"/>
      <w:r w:rsidR="00BB2A26" w:rsidRPr="00D6362E">
        <w:rPr>
          <w:b/>
          <w:color w:val="auto"/>
          <w:szCs w:val="24"/>
        </w:rPr>
        <w:t>Основания для оказания Услуг</w:t>
      </w:r>
      <w:bookmarkEnd w:id="435"/>
      <w:bookmarkEnd w:id="440"/>
      <w:bookmarkEnd w:id="441"/>
      <w:bookmarkEnd w:id="442"/>
      <w:r w:rsidR="00D622C8" w:rsidRPr="00D6362E">
        <w:rPr>
          <w:rStyle w:val="afff0"/>
          <w:b/>
          <w:color w:val="auto"/>
          <w:szCs w:val="24"/>
        </w:rPr>
        <w:footnoteReference w:id="2"/>
      </w:r>
      <w:bookmarkEnd w:id="443"/>
    </w:p>
    <w:p w14:paraId="431C86B3" w14:textId="6CA0AE2B" w:rsidR="00BB2A26" w:rsidRPr="00D6362E" w:rsidRDefault="00BB2A26" w:rsidP="0067023C">
      <w:pPr>
        <w:pStyle w:val="aff5"/>
        <w:numPr>
          <w:ilvl w:val="2"/>
          <w:numId w:val="96"/>
        </w:numPr>
        <w:tabs>
          <w:tab w:val="left" w:pos="0"/>
          <w:tab w:val="num" w:pos="1430"/>
        </w:tabs>
        <w:ind w:left="0" w:firstLine="556"/>
        <w:jc w:val="both"/>
        <w:rPr>
          <w:color w:val="auto"/>
          <w:szCs w:val="24"/>
        </w:rPr>
      </w:pPr>
      <w:r w:rsidRPr="00D6362E">
        <w:rPr>
          <w:color w:val="auto"/>
          <w:sz w:val="24"/>
          <w:szCs w:val="24"/>
        </w:rPr>
        <w:t xml:space="preserve">Оказание Услуг осуществляется в рамках </w:t>
      </w:r>
      <w:r w:rsidR="00797329" w:rsidRPr="00D6362E">
        <w:rPr>
          <w:sz w:val="24"/>
        </w:rPr>
        <w:t xml:space="preserve">комплекса процессных мероприятий "Сопровождение информационных систем в сфере управления региональными и муниципальными финансами Волгоградской области" </w:t>
      </w:r>
      <w:r w:rsidRPr="00D6362E">
        <w:rPr>
          <w:color w:val="auto"/>
          <w:sz w:val="24"/>
          <w:szCs w:val="24"/>
        </w:rPr>
        <w:t xml:space="preserve">государственной программы Волгоградской области </w:t>
      </w:r>
      <w:r w:rsidR="00C774AD" w:rsidRPr="00D6362E">
        <w:rPr>
          <w:color w:val="auto"/>
          <w:sz w:val="24"/>
          <w:szCs w:val="24"/>
        </w:rPr>
        <w:t>"</w:t>
      </w:r>
      <w:r w:rsidRPr="00D6362E">
        <w:rPr>
          <w:color w:val="auto"/>
          <w:sz w:val="24"/>
          <w:szCs w:val="24"/>
        </w:rPr>
        <w:t>Управление государственными финансами Волгоградской области</w:t>
      </w:r>
      <w:r w:rsidR="00C774AD" w:rsidRPr="00D6362E">
        <w:rPr>
          <w:color w:val="auto"/>
          <w:sz w:val="24"/>
          <w:szCs w:val="24"/>
        </w:rPr>
        <w:t>"</w:t>
      </w:r>
      <w:r w:rsidRPr="00D6362E">
        <w:rPr>
          <w:color w:val="auto"/>
          <w:sz w:val="24"/>
          <w:szCs w:val="24"/>
        </w:rPr>
        <w:t xml:space="preserve"> (утверждена Постановлением Администрации Волгоградской области от 23.01.2017 №10-п).</w:t>
      </w:r>
      <w:bookmarkStart w:id="444" w:name="_Toc5962979"/>
      <w:bookmarkStart w:id="445" w:name="_Toc5950634"/>
    </w:p>
    <w:bookmarkEnd w:id="444"/>
    <w:bookmarkEnd w:id="445"/>
    <w:p w14:paraId="386850FA" w14:textId="77777777" w:rsidR="00BB2A26" w:rsidRPr="00D6362E" w:rsidRDefault="005368D6" w:rsidP="0067023C">
      <w:pPr>
        <w:pStyle w:val="aff5"/>
        <w:numPr>
          <w:ilvl w:val="2"/>
          <w:numId w:val="96"/>
        </w:numPr>
        <w:tabs>
          <w:tab w:val="left" w:pos="0"/>
          <w:tab w:val="num" w:pos="1430"/>
        </w:tabs>
        <w:ind w:left="0" w:firstLine="556"/>
        <w:jc w:val="both"/>
        <w:rPr>
          <w:sz w:val="24"/>
          <w:szCs w:val="24"/>
        </w:rPr>
      </w:pPr>
      <w:r w:rsidRPr="00D6362E">
        <w:rPr>
          <w:sz w:val="24"/>
          <w:szCs w:val="24"/>
        </w:rPr>
        <w:t>При оказании Услуг должны учитываться положения действующего законодательства Российской Федерации со всеми изменениями и дополнениями, в том числе следующих нормативных правовых актов</w:t>
      </w:r>
      <w:r w:rsidR="00BB2A26" w:rsidRPr="00D6362E">
        <w:rPr>
          <w:sz w:val="24"/>
          <w:szCs w:val="24"/>
          <w:lang w:bidi="en-US"/>
        </w:rPr>
        <w:t>:</w:t>
      </w:r>
    </w:p>
    <w:p w14:paraId="14F75965" w14:textId="77777777" w:rsidR="00BB2A26" w:rsidRPr="00D6362E" w:rsidRDefault="00BB2A26" w:rsidP="0067023C">
      <w:pPr>
        <w:pStyle w:val="affffffff7"/>
        <w:widowControl w:val="0"/>
        <w:numPr>
          <w:ilvl w:val="0"/>
          <w:numId w:val="98"/>
        </w:numPr>
        <w:spacing w:before="0" w:after="0" w:line="240" w:lineRule="auto"/>
      </w:pPr>
      <w:r w:rsidRPr="00D6362E">
        <w:rPr>
          <w:sz w:val="24"/>
          <w:szCs w:val="24"/>
        </w:rPr>
        <w:t>Бюджетный кодекс Р</w:t>
      </w:r>
      <w:r w:rsidR="00CA2131" w:rsidRPr="00D6362E">
        <w:rPr>
          <w:sz w:val="24"/>
          <w:szCs w:val="24"/>
        </w:rPr>
        <w:t>Ф</w:t>
      </w:r>
      <w:r w:rsidRPr="00D6362E">
        <w:rPr>
          <w:sz w:val="24"/>
          <w:szCs w:val="24"/>
        </w:rPr>
        <w:t xml:space="preserve"> от 31.07.1998 № 145-ФЗ;</w:t>
      </w:r>
    </w:p>
    <w:p w14:paraId="702D319C" w14:textId="77777777" w:rsidR="00BB2A26" w:rsidRPr="00D6362E" w:rsidRDefault="00BB2A26" w:rsidP="0067023C">
      <w:pPr>
        <w:pStyle w:val="affffffff7"/>
        <w:widowControl w:val="0"/>
        <w:numPr>
          <w:ilvl w:val="0"/>
          <w:numId w:val="98"/>
        </w:numPr>
        <w:spacing w:before="0" w:after="0" w:line="240" w:lineRule="auto"/>
      </w:pPr>
      <w:r w:rsidRPr="00D6362E">
        <w:rPr>
          <w:sz w:val="24"/>
          <w:szCs w:val="24"/>
        </w:rPr>
        <w:t>Налоговый кодекс Р</w:t>
      </w:r>
      <w:r w:rsidR="00CA2131" w:rsidRPr="00D6362E">
        <w:rPr>
          <w:sz w:val="24"/>
          <w:szCs w:val="24"/>
        </w:rPr>
        <w:t>Ф</w:t>
      </w:r>
      <w:r w:rsidRPr="00D6362E">
        <w:rPr>
          <w:sz w:val="24"/>
          <w:szCs w:val="24"/>
        </w:rPr>
        <w:t xml:space="preserve"> от 31.07.1998 № 146-ФЗ;</w:t>
      </w:r>
    </w:p>
    <w:p w14:paraId="5C392BA7" w14:textId="77777777" w:rsidR="00553C0D" w:rsidRPr="006F4D8A" w:rsidRDefault="00BB2A26" w:rsidP="0067023C">
      <w:pPr>
        <w:pStyle w:val="affffffff7"/>
        <w:widowControl w:val="0"/>
        <w:numPr>
          <w:ilvl w:val="0"/>
          <w:numId w:val="98"/>
        </w:numPr>
        <w:spacing w:before="0" w:after="0" w:line="240" w:lineRule="auto"/>
        <w:rPr>
          <w:szCs w:val="24"/>
        </w:rPr>
      </w:pPr>
      <w:r w:rsidRPr="00D6362E">
        <w:rPr>
          <w:sz w:val="24"/>
          <w:szCs w:val="24"/>
        </w:rPr>
        <w:t>Федеральный закон от 27</w:t>
      </w:r>
      <w:r w:rsidR="003B69FC" w:rsidRPr="00D6362E">
        <w:rPr>
          <w:sz w:val="24"/>
          <w:szCs w:val="24"/>
        </w:rPr>
        <w:t>.07.</w:t>
      </w:r>
      <w:r w:rsidRPr="00D6362E">
        <w:rPr>
          <w:sz w:val="24"/>
          <w:szCs w:val="24"/>
        </w:rPr>
        <w:t xml:space="preserve">2006 № 149-ФЗ </w:t>
      </w:r>
      <w:r w:rsidR="00C06BE7" w:rsidRPr="00D6362E">
        <w:rPr>
          <w:sz w:val="24"/>
          <w:szCs w:val="24"/>
        </w:rPr>
        <w:t>"</w:t>
      </w:r>
      <w:r w:rsidRPr="00D6362E">
        <w:rPr>
          <w:sz w:val="24"/>
          <w:szCs w:val="24"/>
        </w:rPr>
        <w:t>Об информации, информационных технологиях и о защите информации</w:t>
      </w:r>
      <w:r w:rsidR="00C06BE7" w:rsidRPr="00D6362E">
        <w:rPr>
          <w:sz w:val="24"/>
          <w:szCs w:val="24"/>
        </w:rPr>
        <w:t>";</w:t>
      </w:r>
    </w:p>
    <w:p w14:paraId="10D5172D" w14:textId="6AF39653" w:rsidR="00BB2A26" w:rsidRPr="00D6362E" w:rsidRDefault="00553C0D" w:rsidP="0067023C">
      <w:pPr>
        <w:pStyle w:val="affffffff7"/>
        <w:widowControl w:val="0"/>
        <w:numPr>
          <w:ilvl w:val="0"/>
          <w:numId w:val="98"/>
        </w:numPr>
        <w:spacing w:before="0" w:after="0" w:line="240" w:lineRule="auto"/>
        <w:rPr>
          <w:szCs w:val="24"/>
        </w:rPr>
      </w:pPr>
      <w:r w:rsidRPr="00553C0D">
        <w:rPr>
          <w:sz w:val="24"/>
          <w:szCs w:val="24"/>
        </w:rPr>
        <w:t>Федеральный закон от 27.07.2006 № 152-ФЗ "О персональных данных"</w:t>
      </w:r>
      <w:r>
        <w:rPr>
          <w:sz w:val="24"/>
          <w:szCs w:val="24"/>
        </w:rPr>
        <w:t>;</w:t>
      </w:r>
    </w:p>
    <w:p w14:paraId="04DC9CE2"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Федеральный закон от 02.10.2007 № 229-ФЗ "Об исполнительном производстве";</w:t>
      </w:r>
    </w:p>
    <w:p w14:paraId="5D9EBCBA" w14:textId="77777777" w:rsidR="00FA538A" w:rsidRPr="00D6362E" w:rsidRDefault="00FA538A" w:rsidP="0067023C">
      <w:pPr>
        <w:pStyle w:val="affffffff7"/>
        <w:widowControl w:val="0"/>
        <w:numPr>
          <w:ilvl w:val="0"/>
          <w:numId w:val="98"/>
        </w:numPr>
        <w:spacing w:before="0" w:after="0" w:line="240" w:lineRule="auto"/>
        <w:rPr>
          <w:sz w:val="24"/>
          <w:szCs w:val="24"/>
        </w:rPr>
      </w:pPr>
      <w:r w:rsidRPr="00D6362E">
        <w:rPr>
          <w:sz w:val="24"/>
          <w:szCs w:val="24"/>
        </w:rPr>
        <w:t>Федеральный закон от 06.04.2011 № 63-ФЗ "Об электронной подписи";</w:t>
      </w:r>
    </w:p>
    <w:p w14:paraId="2DBB1465" w14:textId="77777777" w:rsidR="00596E7A" w:rsidRPr="00D6362E" w:rsidRDefault="00596E7A" w:rsidP="0067023C">
      <w:pPr>
        <w:pStyle w:val="affffffff7"/>
        <w:widowControl w:val="0"/>
        <w:numPr>
          <w:ilvl w:val="0"/>
          <w:numId w:val="98"/>
        </w:numPr>
        <w:spacing w:before="0" w:after="0" w:line="240" w:lineRule="auto"/>
        <w:rPr>
          <w:sz w:val="24"/>
          <w:szCs w:val="24"/>
        </w:rPr>
      </w:pPr>
      <w:r w:rsidRPr="00D6362E">
        <w:rPr>
          <w:sz w:val="24"/>
          <w:szCs w:val="24"/>
        </w:rPr>
        <w:t>Федеральный закон от 18.07.2011 № 223-ФЗ "О закупках товаров, работ, услуг отдельными видами юридических лиц";</w:t>
      </w:r>
    </w:p>
    <w:p w14:paraId="7D0A44F3" w14:textId="77777777" w:rsidR="00BB2A26" w:rsidRPr="00D6362E" w:rsidRDefault="00BB2A26" w:rsidP="0067023C">
      <w:pPr>
        <w:pStyle w:val="affffffff7"/>
        <w:widowControl w:val="0"/>
        <w:numPr>
          <w:ilvl w:val="0"/>
          <w:numId w:val="98"/>
        </w:numPr>
        <w:spacing w:before="0" w:after="0" w:line="240" w:lineRule="auto"/>
        <w:rPr>
          <w:sz w:val="24"/>
          <w:szCs w:val="24"/>
        </w:rPr>
      </w:pPr>
      <w:r w:rsidRPr="00D6362E">
        <w:rPr>
          <w:sz w:val="24"/>
          <w:szCs w:val="24"/>
        </w:rPr>
        <w:t>Федеральный закон от 05</w:t>
      </w:r>
      <w:r w:rsidR="003B69FC" w:rsidRPr="00D6362E">
        <w:rPr>
          <w:sz w:val="24"/>
          <w:szCs w:val="24"/>
        </w:rPr>
        <w:t>.04.</w:t>
      </w:r>
      <w:r w:rsidRPr="00D6362E">
        <w:rPr>
          <w:sz w:val="24"/>
          <w:szCs w:val="24"/>
        </w:rPr>
        <w:t>2013 № 44-ФЗ "О контрактной системе в сфере закупок товаров, работ, услуг для обеспечения государственных и муниципальных нужд";</w:t>
      </w:r>
    </w:p>
    <w:p w14:paraId="0E040B74" w14:textId="77777777" w:rsidR="00BB2A26" w:rsidRPr="00D6362E" w:rsidRDefault="00BB2A26" w:rsidP="0067023C">
      <w:pPr>
        <w:pStyle w:val="affffffff7"/>
        <w:widowControl w:val="0"/>
        <w:numPr>
          <w:ilvl w:val="0"/>
          <w:numId w:val="98"/>
        </w:numPr>
        <w:spacing w:before="0" w:after="0" w:line="240" w:lineRule="auto"/>
        <w:rPr>
          <w:bCs w:val="0"/>
          <w:szCs w:val="24"/>
        </w:rPr>
      </w:pPr>
      <w:r w:rsidRPr="00D6362E">
        <w:rPr>
          <w:sz w:val="24"/>
          <w:szCs w:val="24"/>
        </w:rPr>
        <w:t>Постановление Правительства РФ от 08.09.2010 № 697</w:t>
      </w:r>
      <w:r w:rsidR="006D2A26" w:rsidRPr="00D6362E">
        <w:rPr>
          <w:sz w:val="24"/>
          <w:szCs w:val="24"/>
        </w:rPr>
        <w:t xml:space="preserve"> "О единой системе межведомственного электронного взаимодействия"</w:t>
      </w:r>
      <w:r w:rsidR="006867FF" w:rsidRPr="00D6362E">
        <w:rPr>
          <w:sz w:val="24"/>
          <w:szCs w:val="24"/>
        </w:rPr>
        <w:t>;</w:t>
      </w:r>
    </w:p>
    <w:p w14:paraId="4C380747" w14:textId="77777777" w:rsidR="00BB2A26" w:rsidRPr="00D6362E" w:rsidRDefault="00BB2A26" w:rsidP="0067023C">
      <w:pPr>
        <w:pStyle w:val="affffffff7"/>
        <w:widowControl w:val="0"/>
        <w:numPr>
          <w:ilvl w:val="0"/>
          <w:numId w:val="98"/>
        </w:numPr>
        <w:spacing w:before="0" w:after="0" w:line="240" w:lineRule="auto"/>
        <w:rPr>
          <w:bCs w:val="0"/>
          <w:szCs w:val="24"/>
        </w:rPr>
      </w:pPr>
      <w:r w:rsidRPr="00D6362E">
        <w:rPr>
          <w:sz w:val="24"/>
          <w:szCs w:val="24"/>
        </w:rPr>
        <w:t xml:space="preserve">Постановление Правительства РФ от 24.10.2011 № 861 </w:t>
      </w:r>
      <w:r w:rsidR="006867FF" w:rsidRPr="00D6362E">
        <w:rPr>
          <w:sz w:val="24"/>
          <w:szCs w:val="24"/>
        </w:rPr>
        <w:t>"</w:t>
      </w:r>
      <w:r w:rsidRPr="00D6362E">
        <w:rPr>
          <w:sz w:val="24"/>
          <w:szCs w:val="24"/>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6867FF" w:rsidRPr="00D6362E">
        <w:rPr>
          <w:sz w:val="24"/>
          <w:szCs w:val="24"/>
        </w:rPr>
        <w:t>)";</w:t>
      </w:r>
    </w:p>
    <w:p w14:paraId="6001C264"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Постановление Правительства Р</w:t>
      </w:r>
      <w:r w:rsidR="00CA2131" w:rsidRPr="00D6362E">
        <w:rPr>
          <w:sz w:val="24"/>
          <w:szCs w:val="24"/>
        </w:rPr>
        <w:t>Ф</w:t>
      </w:r>
      <w:r w:rsidRPr="00D6362E">
        <w:rPr>
          <w:sz w:val="24"/>
          <w:szCs w:val="24"/>
        </w:rPr>
        <w:t xml:space="preserve"> от </w:t>
      </w:r>
      <w:r w:rsidR="006867FF" w:rsidRPr="00D6362E">
        <w:rPr>
          <w:sz w:val="24"/>
          <w:szCs w:val="24"/>
        </w:rPr>
        <w:t>0</w:t>
      </w:r>
      <w:r w:rsidRPr="00D6362E">
        <w:rPr>
          <w:sz w:val="24"/>
          <w:szCs w:val="24"/>
        </w:rPr>
        <w:t>6</w:t>
      </w:r>
      <w:r w:rsidR="006867FF" w:rsidRPr="00D6362E">
        <w:rPr>
          <w:sz w:val="24"/>
          <w:szCs w:val="24"/>
        </w:rPr>
        <w:t>.07.</w:t>
      </w:r>
      <w:r w:rsidRPr="00D6362E">
        <w:rPr>
          <w:sz w:val="24"/>
          <w:szCs w:val="24"/>
        </w:rPr>
        <w:t xml:space="preserve">2015 </w:t>
      </w:r>
      <w:r w:rsidR="006867FF" w:rsidRPr="00D6362E">
        <w:rPr>
          <w:sz w:val="24"/>
          <w:szCs w:val="24"/>
        </w:rPr>
        <w:t>№</w:t>
      </w:r>
      <w:r w:rsidRPr="00D6362E">
        <w:rPr>
          <w:sz w:val="24"/>
          <w:szCs w:val="24"/>
        </w:rPr>
        <w:t xml:space="preserve"> 676 </w:t>
      </w:r>
      <w:r w:rsidR="006867FF" w:rsidRPr="00D6362E">
        <w:rPr>
          <w:sz w:val="24"/>
          <w:szCs w:val="24"/>
        </w:rPr>
        <w:t>"</w:t>
      </w:r>
      <w:r w:rsidRPr="00D6362E">
        <w:rPr>
          <w:sz w:val="24"/>
          <w:szCs w:val="24"/>
        </w:rP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6867FF" w:rsidRPr="00D6362E">
        <w:rPr>
          <w:sz w:val="24"/>
          <w:szCs w:val="24"/>
        </w:rPr>
        <w:t>";</w:t>
      </w:r>
    </w:p>
    <w:p w14:paraId="3E8B4E98" w14:textId="77777777" w:rsidR="001B417C" w:rsidRPr="00D6362E" w:rsidRDefault="001B417C" w:rsidP="0067023C">
      <w:pPr>
        <w:pStyle w:val="affffffff7"/>
        <w:widowControl w:val="0"/>
        <w:numPr>
          <w:ilvl w:val="0"/>
          <w:numId w:val="98"/>
        </w:numPr>
        <w:spacing w:before="0" w:after="0" w:line="240" w:lineRule="auto"/>
      </w:pPr>
      <w:r w:rsidRPr="00D6362E">
        <w:rPr>
          <w:sz w:val="24"/>
          <w:szCs w:val="24"/>
        </w:rPr>
        <w:t xml:space="preserve">Приказ Минфина России от 28.12.2010 № 191н "Об утверждении Инструкции о порядке составления и представления годовой, квартальной и месячной отчетности </w:t>
      </w:r>
      <w:r w:rsidRPr="00D6362E">
        <w:rPr>
          <w:sz w:val="24"/>
          <w:szCs w:val="24"/>
        </w:rPr>
        <w:lastRenderedPageBreak/>
        <w:t>об исполнении бюджетов бюджетной системы Российской Федерации";</w:t>
      </w:r>
    </w:p>
    <w:p w14:paraId="0152F603" w14:textId="77777777" w:rsidR="00BB2A26" w:rsidRPr="00D6362E" w:rsidRDefault="00BB2A26" w:rsidP="0067023C">
      <w:pPr>
        <w:pStyle w:val="affffffff7"/>
        <w:widowControl w:val="0"/>
        <w:numPr>
          <w:ilvl w:val="0"/>
          <w:numId w:val="98"/>
        </w:numPr>
        <w:spacing w:before="0" w:after="0" w:line="240" w:lineRule="auto"/>
      </w:pPr>
      <w:r w:rsidRPr="00D6362E">
        <w:rPr>
          <w:sz w:val="24"/>
          <w:szCs w:val="24"/>
        </w:rPr>
        <w:t>Приказ Минфина Р</w:t>
      </w:r>
      <w:r w:rsidR="00CA2131" w:rsidRPr="00D6362E">
        <w:rPr>
          <w:sz w:val="24"/>
          <w:szCs w:val="24"/>
        </w:rPr>
        <w:t>оссии</w:t>
      </w:r>
      <w:r w:rsidRPr="00D6362E">
        <w:rPr>
          <w:sz w:val="24"/>
          <w:szCs w:val="24"/>
        </w:rPr>
        <w:t xml:space="preserve">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w:t>
      </w:r>
    </w:p>
    <w:p w14:paraId="66B48DEE" w14:textId="77777777" w:rsidR="00311576" w:rsidRPr="002C51B0" w:rsidRDefault="00311576" w:rsidP="0067023C">
      <w:pPr>
        <w:pStyle w:val="affffffff7"/>
        <w:widowControl w:val="0"/>
        <w:numPr>
          <w:ilvl w:val="0"/>
          <w:numId w:val="98"/>
        </w:numPr>
        <w:spacing w:before="0" w:after="0" w:line="240" w:lineRule="auto"/>
        <w:rPr>
          <w:szCs w:val="24"/>
        </w:rPr>
      </w:pPr>
      <w:r w:rsidRPr="00D6362E">
        <w:rPr>
          <w:sz w:val="24"/>
          <w:szCs w:val="24"/>
        </w:rPr>
        <w:t xml:space="preserve">Приказ Минфина России от 29.11.2017 № 209н "Об утверждении Порядка применения классификации операций сектора государственного управления"; </w:t>
      </w:r>
    </w:p>
    <w:p w14:paraId="54BC1489" w14:textId="4F6D6406" w:rsidR="002C51B0" w:rsidRPr="00D6362E" w:rsidRDefault="002C51B0" w:rsidP="0067023C">
      <w:pPr>
        <w:pStyle w:val="affffffff7"/>
        <w:widowControl w:val="0"/>
        <w:numPr>
          <w:ilvl w:val="0"/>
          <w:numId w:val="98"/>
        </w:numPr>
        <w:spacing w:before="0" w:after="0" w:line="240" w:lineRule="auto"/>
        <w:rPr>
          <w:szCs w:val="24"/>
        </w:rPr>
      </w:pPr>
      <w:r w:rsidRPr="00D6362E">
        <w:rPr>
          <w:sz w:val="24"/>
          <w:szCs w:val="24"/>
        </w:rPr>
        <w:t>Приказ Казначейства России от 12.05.2017 № 11н "Об утверждении Порядка ведения Государственной информационной системы о государственных и муниципальных платежах";</w:t>
      </w:r>
    </w:p>
    <w:p w14:paraId="37B5D02F" w14:textId="4BAB16D9" w:rsidR="001C4B46" w:rsidRPr="00D6362E" w:rsidRDefault="001C4B46" w:rsidP="0067023C">
      <w:pPr>
        <w:pStyle w:val="affffffff7"/>
        <w:widowControl w:val="0"/>
        <w:numPr>
          <w:ilvl w:val="0"/>
          <w:numId w:val="98"/>
        </w:numPr>
        <w:spacing w:before="0" w:after="0" w:line="240" w:lineRule="auto"/>
        <w:rPr>
          <w:szCs w:val="24"/>
        </w:rPr>
      </w:pPr>
      <w:r w:rsidRPr="00D6362E">
        <w:rPr>
          <w:sz w:val="24"/>
          <w:szCs w:val="24"/>
        </w:rPr>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p>
    <w:p w14:paraId="6BD8A92F" w14:textId="04C1D2FB" w:rsidR="006253E4" w:rsidRPr="006253E4" w:rsidRDefault="00C81F11" w:rsidP="006F4D8A">
      <w:pPr>
        <w:pStyle w:val="affffffff7"/>
        <w:widowControl w:val="0"/>
        <w:numPr>
          <w:ilvl w:val="0"/>
          <w:numId w:val="98"/>
        </w:numPr>
        <w:spacing w:before="0" w:after="0" w:line="240" w:lineRule="auto"/>
        <w:rPr>
          <w:sz w:val="24"/>
          <w:szCs w:val="24"/>
        </w:rPr>
      </w:pPr>
      <w:r w:rsidRPr="006253E4">
        <w:rPr>
          <w:sz w:val="24"/>
          <w:szCs w:val="24"/>
        </w:rPr>
        <w:t xml:space="preserve">Приказ </w:t>
      </w:r>
      <w:r w:rsidR="006253E4" w:rsidRPr="006253E4">
        <w:rPr>
          <w:sz w:val="24"/>
          <w:szCs w:val="24"/>
        </w:rPr>
        <w:t>Минфина России от 10.06.2025 № 70н "Об утверждении кодов (перечней кодов) бюджетной классификации Российской Федерации на 2026 год (на 2026 год и на плановый период 2027 и 2028 годов)"</w:t>
      </w:r>
      <w:r w:rsidR="006253E4">
        <w:rPr>
          <w:sz w:val="24"/>
          <w:szCs w:val="24"/>
        </w:rPr>
        <w:t>;</w:t>
      </w:r>
    </w:p>
    <w:p w14:paraId="13E88756" w14:textId="77777777" w:rsidR="000D012B" w:rsidRDefault="000D012B" w:rsidP="0067023C">
      <w:pPr>
        <w:pStyle w:val="affffffff7"/>
        <w:widowControl w:val="0"/>
        <w:numPr>
          <w:ilvl w:val="0"/>
          <w:numId w:val="98"/>
        </w:numPr>
        <w:spacing w:before="0" w:after="0" w:line="240" w:lineRule="auto"/>
        <w:rPr>
          <w:sz w:val="24"/>
          <w:szCs w:val="24"/>
        </w:rPr>
      </w:pPr>
      <w:r w:rsidRPr="000D012B">
        <w:rPr>
          <w:sz w:val="24"/>
          <w:szCs w:val="24"/>
        </w:rPr>
        <w:t>Приказ Минфина России от 10.06.2026 № 74н "Об утверждении кодов (перечней кодов) бюджетной классификации Российской Федерации на 2027 год (на 2027 год и на плановый период 2028 и 2029 годов)".</w:t>
      </w:r>
    </w:p>
    <w:p w14:paraId="0CC30FFF"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 xml:space="preserve">Закон Волгоградской области от 11.06.2008 № 1694-ОД </w:t>
      </w:r>
      <w:r w:rsidR="001B417C" w:rsidRPr="00D6362E">
        <w:rPr>
          <w:sz w:val="24"/>
          <w:szCs w:val="24"/>
        </w:rPr>
        <w:t>"</w:t>
      </w:r>
      <w:r w:rsidRPr="00D6362E">
        <w:rPr>
          <w:sz w:val="24"/>
          <w:szCs w:val="24"/>
        </w:rPr>
        <w:t>О бюджетном процессе в Волгоградской области</w:t>
      </w:r>
      <w:r w:rsidR="001B417C" w:rsidRPr="00D6362E">
        <w:rPr>
          <w:sz w:val="24"/>
          <w:szCs w:val="24"/>
        </w:rPr>
        <w:t>";</w:t>
      </w:r>
    </w:p>
    <w:p w14:paraId="32495279" w14:textId="0FF6B2E8" w:rsidR="00BB2A26" w:rsidRPr="00D6362E" w:rsidRDefault="00BB2A26" w:rsidP="0067023C">
      <w:pPr>
        <w:pStyle w:val="affffffff7"/>
        <w:widowControl w:val="0"/>
        <w:numPr>
          <w:ilvl w:val="0"/>
          <w:numId w:val="98"/>
        </w:numPr>
        <w:spacing w:before="0" w:after="0" w:line="240" w:lineRule="auto"/>
        <w:rPr>
          <w:bCs w:val="0"/>
          <w:szCs w:val="24"/>
        </w:rPr>
      </w:pPr>
      <w:r w:rsidRPr="00D6362E">
        <w:rPr>
          <w:sz w:val="24"/>
          <w:szCs w:val="24"/>
        </w:rPr>
        <w:t>Постановление Губернатора Волгоградской области от 25</w:t>
      </w:r>
      <w:r w:rsidR="001B417C" w:rsidRPr="00D6362E">
        <w:rPr>
          <w:sz w:val="24"/>
          <w:szCs w:val="24"/>
        </w:rPr>
        <w:t>.09.</w:t>
      </w:r>
      <w:r w:rsidRPr="00D6362E">
        <w:rPr>
          <w:sz w:val="24"/>
          <w:szCs w:val="24"/>
        </w:rPr>
        <w:t xml:space="preserve">2015 № 871 </w:t>
      </w:r>
      <w:r w:rsidR="001B417C" w:rsidRPr="00D6362E">
        <w:rPr>
          <w:sz w:val="24"/>
          <w:szCs w:val="24"/>
        </w:rPr>
        <w:t>"</w:t>
      </w:r>
      <w:r w:rsidRPr="00D6362E">
        <w:rPr>
          <w:sz w:val="24"/>
          <w:szCs w:val="24"/>
        </w:rPr>
        <w:t xml:space="preserve">Об утверждении Положения о государственной информационной системе Волгоградской области </w:t>
      </w:r>
      <w:r w:rsidR="006834E2" w:rsidRPr="00D6362E">
        <w:rPr>
          <w:sz w:val="24"/>
          <w:szCs w:val="24"/>
        </w:rPr>
        <w:t>"</w:t>
      </w:r>
      <w:r w:rsidRPr="00D6362E">
        <w:rPr>
          <w:sz w:val="24"/>
          <w:szCs w:val="24"/>
        </w:rPr>
        <w:t>Электронный бюджет Волгоградской области</w:t>
      </w:r>
      <w:r w:rsidR="006834E2" w:rsidRPr="00D6362E">
        <w:rPr>
          <w:sz w:val="24"/>
          <w:szCs w:val="24"/>
        </w:rPr>
        <w:t>"</w:t>
      </w:r>
      <w:r w:rsidR="001B417C" w:rsidRPr="00D6362E">
        <w:rPr>
          <w:sz w:val="24"/>
          <w:szCs w:val="24"/>
        </w:rPr>
        <w:t>";</w:t>
      </w:r>
    </w:p>
    <w:p w14:paraId="59C1552B"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Постановление Администрации Волгоградской области от 10</w:t>
      </w:r>
      <w:r w:rsidR="001B417C" w:rsidRPr="00D6362E">
        <w:rPr>
          <w:sz w:val="24"/>
          <w:szCs w:val="24"/>
        </w:rPr>
        <w:t>.02.</w:t>
      </w:r>
      <w:r w:rsidRPr="00D6362E">
        <w:rPr>
          <w:sz w:val="24"/>
          <w:szCs w:val="24"/>
        </w:rPr>
        <w:t xml:space="preserve">2015 № 71-п </w:t>
      </w:r>
      <w:r w:rsidR="001B417C" w:rsidRPr="00D6362E">
        <w:rPr>
          <w:sz w:val="24"/>
          <w:szCs w:val="24"/>
        </w:rPr>
        <w:t>"</w:t>
      </w:r>
      <w:r w:rsidRPr="00D6362E">
        <w:rPr>
          <w:sz w:val="24"/>
          <w:szCs w:val="24"/>
        </w:rPr>
        <w:t>Об отдельных мерах по централизации закупок товаров, работ, услуг в Волгоградской области</w:t>
      </w:r>
      <w:r w:rsidR="001B417C" w:rsidRPr="00D6362E">
        <w:rPr>
          <w:sz w:val="24"/>
          <w:szCs w:val="24"/>
        </w:rPr>
        <w:t>";</w:t>
      </w:r>
    </w:p>
    <w:p w14:paraId="68ED385F"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Постановление Администрации Волгоградской области от 27</w:t>
      </w:r>
      <w:r w:rsidR="001B417C" w:rsidRPr="00D6362E">
        <w:rPr>
          <w:sz w:val="24"/>
          <w:szCs w:val="24"/>
        </w:rPr>
        <w:t>.11.</w:t>
      </w:r>
      <w:r w:rsidRPr="00D6362E">
        <w:rPr>
          <w:sz w:val="24"/>
          <w:szCs w:val="24"/>
        </w:rPr>
        <w:t xml:space="preserve">2015 № 723-п </w:t>
      </w:r>
      <w:r w:rsidR="001B417C" w:rsidRPr="00D6362E">
        <w:rPr>
          <w:sz w:val="24"/>
          <w:szCs w:val="24"/>
        </w:rPr>
        <w:t>"</w:t>
      </w:r>
      <w:r w:rsidRPr="00D6362E">
        <w:rPr>
          <w:sz w:val="24"/>
          <w:szCs w:val="24"/>
        </w:rPr>
        <w:t>Об утверждении Порядка осуществления закупок малого объема для обеспечения государственных нужд Волгоградской области</w:t>
      </w:r>
      <w:r w:rsidR="001B417C" w:rsidRPr="00D6362E">
        <w:rPr>
          <w:sz w:val="24"/>
          <w:szCs w:val="24"/>
        </w:rPr>
        <w:t>";</w:t>
      </w:r>
    </w:p>
    <w:p w14:paraId="6F9887F9" w14:textId="77777777" w:rsidR="00BB2A26" w:rsidRPr="002C51B0" w:rsidRDefault="00BB2A26" w:rsidP="0067023C">
      <w:pPr>
        <w:pStyle w:val="affffffff7"/>
        <w:widowControl w:val="0"/>
        <w:numPr>
          <w:ilvl w:val="0"/>
          <w:numId w:val="98"/>
        </w:numPr>
        <w:spacing w:before="0" w:after="0" w:line="240" w:lineRule="auto"/>
        <w:rPr>
          <w:szCs w:val="24"/>
        </w:rPr>
      </w:pPr>
      <w:r w:rsidRPr="00D6362E">
        <w:rPr>
          <w:sz w:val="24"/>
          <w:szCs w:val="24"/>
        </w:rPr>
        <w:t>Распоряжение Губернатора Волгоградской области от 04</w:t>
      </w:r>
      <w:r w:rsidR="001B417C" w:rsidRPr="00D6362E">
        <w:rPr>
          <w:sz w:val="24"/>
          <w:szCs w:val="24"/>
        </w:rPr>
        <w:t>.12.</w:t>
      </w:r>
      <w:r w:rsidRPr="00D6362E">
        <w:rPr>
          <w:sz w:val="24"/>
          <w:szCs w:val="24"/>
        </w:rPr>
        <w:t xml:space="preserve">2015 №382-р </w:t>
      </w:r>
      <w:r w:rsidR="001B417C" w:rsidRPr="00D6362E">
        <w:rPr>
          <w:sz w:val="24"/>
          <w:szCs w:val="24"/>
        </w:rPr>
        <w:t>"</w:t>
      </w:r>
      <w:r w:rsidRPr="00D6362E">
        <w:rPr>
          <w:sz w:val="24"/>
          <w:szCs w:val="24"/>
        </w:rPr>
        <w:t>Об автоматизации закупок малого объема</w:t>
      </w:r>
      <w:r w:rsidR="001B417C" w:rsidRPr="00D6362E">
        <w:rPr>
          <w:sz w:val="24"/>
          <w:szCs w:val="24"/>
        </w:rPr>
        <w:t>";</w:t>
      </w:r>
    </w:p>
    <w:p w14:paraId="32A3245B" w14:textId="5A162E1F" w:rsidR="002C51B0" w:rsidRPr="00D6362E" w:rsidRDefault="002C51B0" w:rsidP="0067023C">
      <w:pPr>
        <w:pStyle w:val="affffffff7"/>
        <w:widowControl w:val="0"/>
        <w:numPr>
          <w:ilvl w:val="0"/>
          <w:numId w:val="98"/>
        </w:numPr>
        <w:spacing w:before="0" w:after="0" w:line="240" w:lineRule="auto"/>
        <w:rPr>
          <w:szCs w:val="24"/>
        </w:rPr>
      </w:pPr>
      <w:r w:rsidRPr="00D6362E">
        <w:rPr>
          <w:sz w:val="24"/>
          <w:szCs w:val="24"/>
        </w:rPr>
        <w:t>Приказ комитета по регулированию контрактной системы в сфере закупок Волгоградской области от 11.02.2016 № 1н "Об утверждении регламента работы в Подсистеме управления закупками государственной информационной системы "Электронный бюджет Волгоградской области""</w:t>
      </w:r>
      <w:r>
        <w:rPr>
          <w:sz w:val="24"/>
          <w:szCs w:val="24"/>
        </w:rPr>
        <w:t>;</w:t>
      </w:r>
    </w:p>
    <w:p w14:paraId="0684A58E" w14:textId="77777777" w:rsidR="000F01AB" w:rsidRPr="00D6362E" w:rsidRDefault="000F01AB" w:rsidP="0052587A">
      <w:pPr>
        <w:pStyle w:val="affffffff7"/>
        <w:widowControl w:val="0"/>
        <w:numPr>
          <w:ilvl w:val="0"/>
          <w:numId w:val="98"/>
        </w:numPr>
        <w:spacing w:before="0" w:after="0" w:line="240" w:lineRule="auto"/>
        <w:rPr>
          <w:sz w:val="24"/>
          <w:szCs w:val="24"/>
        </w:rPr>
      </w:pPr>
      <w:r w:rsidRPr="00D6362E">
        <w:rPr>
          <w:sz w:val="24"/>
          <w:szCs w:val="24"/>
        </w:rPr>
        <w:t>Приказ комитета финансов Волгоградской области от 16.01.2017 № 25 "Об утверждении Регламента работы управлений и отделов комитета финансов Волгоградской области, главных распорядителей и получателей бюджетных средств областного бюджета по исполнению областного бюджета по расходам и источникам финансирования дефицита областного бюджета в подсистеме исполнения бюджета государственной информационной системы Волгоградской области "Электронный бюджет Волгоградской области";</w:t>
      </w:r>
    </w:p>
    <w:p w14:paraId="7A05BD89" w14:textId="0DAFFD49" w:rsidR="00E00A1F" w:rsidRPr="00D6362E" w:rsidRDefault="00E00A1F" w:rsidP="0052587A">
      <w:pPr>
        <w:pStyle w:val="affffffff7"/>
        <w:widowControl w:val="0"/>
        <w:numPr>
          <w:ilvl w:val="0"/>
          <w:numId w:val="98"/>
        </w:numPr>
        <w:spacing w:before="0" w:after="0" w:line="240" w:lineRule="auto"/>
        <w:rPr>
          <w:sz w:val="24"/>
          <w:szCs w:val="24"/>
        </w:rPr>
      </w:pPr>
      <w:r w:rsidRPr="00D6362E">
        <w:rPr>
          <w:sz w:val="24"/>
          <w:szCs w:val="24"/>
        </w:rPr>
        <w:t>Приказ комитета финансов Волгоградской обл</w:t>
      </w:r>
      <w:r w:rsidR="000F01AB" w:rsidRPr="00D6362E">
        <w:rPr>
          <w:sz w:val="24"/>
          <w:szCs w:val="24"/>
        </w:rPr>
        <w:t>асти</w:t>
      </w:r>
      <w:r w:rsidRPr="00D6362E">
        <w:rPr>
          <w:sz w:val="24"/>
          <w:szCs w:val="24"/>
        </w:rPr>
        <w:t xml:space="preserve"> от 03.08.2022 № 216 "Об утверждении перечня подсистем государственной информационной системы Волгоградской области "Электронный бюджет Волгоградской области", оператором которых является комитет финансов Волгоградской области, и перечня подсистем государственной информационной системы Волгоградской области "Электронный бюджет Волгоградской области", оператором которых является государственное казенное учреждение Волгоградской области "Центр бюджетного учета и отчетности"</w:t>
      </w:r>
      <w:r w:rsidR="000F01AB" w:rsidRPr="00D6362E">
        <w:rPr>
          <w:sz w:val="24"/>
          <w:szCs w:val="24"/>
        </w:rPr>
        <w:t>"</w:t>
      </w:r>
      <w:r w:rsidRPr="00D6362E">
        <w:rPr>
          <w:sz w:val="24"/>
          <w:szCs w:val="24"/>
        </w:rPr>
        <w:t>;</w:t>
      </w:r>
    </w:p>
    <w:p w14:paraId="185FBCCF" w14:textId="33949922" w:rsidR="00E00A1F" w:rsidRPr="00D6362E" w:rsidRDefault="00E00A1F" w:rsidP="0052587A">
      <w:pPr>
        <w:pStyle w:val="affffffff7"/>
        <w:widowControl w:val="0"/>
        <w:numPr>
          <w:ilvl w:val="0"/>
          <w:numId w:val="98"/>
        </w:numPr>
        <w:spacing w:before="0" w:after="0" w:line="240" w:lineRule="auto"/>
        <w:rPr>
          <w:sz w:val="24"/>
          <w:szCs w:val="24"/>
        </w:rPr>
      </w:pPr>
      <w:r w:rsidRPr="00D6362E">
        <w:rPr>
          <w:sz w:val="24"/>
          <w:szCs w:val="24"/>
        </w:rPr>
        <w:t>Приказ комитета финансов Волгоградской обл</w:t>
      </w:r>
      <w:r w:rsidR="000F01AB" w:rsidRPr="00D6362E">
        <w:rPr>
          <w:sz w:val="24"/>
          <w:szCs w:val="24"/>
        </w:rPr>
        <w:t>асти</w:t>
      </w:r>
      <w:r w:rsidRPr="00D6362E">
        <w:rPr>
          <w:sz w:val="24"/>
          <w:szCs w:val="24"/>
        </w:rPr>
        <w:t xml:space="preserve"> от 16.08.2022 № 224 "Об утверждении Положения о функциях и полномочиях операторов государственной </w:t>
      </w:r>
      <w:r w:rsidRPr="00D6362E">
        <w:rPr>
          <w:sz w:val="24"/>
          <w:szCs w:val="24"/>
        </w:rPr>
        <w:lastRenderedPageBreak/>
        <w:t>информационной системы Волгоградской области "Электронный бюджет Волгоградской области"</w:t>
      </w:r>
      <w:r w:rsidR="000F01AB" w:rsidRPr="00D6362E">
        <w:rPr>
          <w:sz w:val="24"/>
          <w:szCs w:val="24"/>
        </w:rPr>
        <w:t>"</w:t>
      </w:r>
      <w:r w:rsidRPr="00D6362E">
        <w:rPr>
          <w:sz w:val="24"/>
          <w:szCs w:val="24"/>
        </w:rPr>
        <w:t>;</w:t>
      </w:r>
    </w:p>
    <w:p w14:paraId="2E7ED8B5" w14:textId="5AF0B2D1" w:rsidR="00BB2A26" w:rsidRPr="002C51B0" w:rsidRDefault="006F5D2C" w:rsidP="002C51B0">
      <w:pPr>
        <w:pStyle w:val="affffffff7"/>
        <w:widowControl w:val="0"/>
        <w:numPr>
          <w:ilvl w:val="0"/>
          <w:numId w:val="98"/>
        </w:numPr>
        <w:spacing w:before="0" w:after="0" w:line="240" w:lineRule="auto"/>
        <w:rPr>
          <w:sz w:val="24"/>
          <w:szCs w:val="24"/>
        </w:rPr>
      </w:pPr>
      <w:r w:rsidRPr="006F5D2C">
        <w:rPr>
          <w:sz w:val="24"/>
          <w:szCs w:val="24"/>
        </w:rPr>
        <w:t>Постановление Администрации Волгоградской области от 24.11.2025 № 720-п</w:t>
      </w:r>
      <w:r>
        <w:rPr>
          <w:sz w:val="24"/>
          <w:szCs w:val="24"/>
        </w:rPr>
        <w:t xml:space="preserve"> </w:t>
      </w:r>
      <w:r w:rsidRPr="006F5D2C">
        <w:rPr>
          <w:sz w:val="24"/>
          <w:szCs w:val="24"/>
        </w:rPr>
        <w:t>"О централизации закупок товаров, работ, услуг в сфере здравоо</w:t>
      </w:r>
      <w:r w:rsidR="002C51B0">
        <w:rPr>
          <w:sz w:val="24"/>
          <w:szCs w:val="24"/>
        </w:rPr>
        <w:t>хранения Волгоградской области";</w:t>
      </w:r>
    </w:p>
    <w:p w14:paraId="534C545F" w14:textId="77777777" w:rsidR="00E27DE2" w:rsidRPr="00D6362E" w:rsidRDefault="00E27DE2" w:rsidP="0067023C">
      <w:pPr>
        <w:pStyle w:val="affffffff7"/>
        <w:widowControl w:val="0"/>
        <w:numPr>
          <w:ilvl w:val="0"/>
          <w:numId w:val="98"/>
        </w:numPr>
        <w:spacing w:before="0" w:after="0" w:line="240" w:lineRule="auto"/>
        <w:rPr>
          <w:sz w:val="24"/>
          <w:szCs w:val="24"/>
        </w:rPr>
      </w:pPr>
      <w:r w:rsidRPr="00D6362E">
        <w:rPr>
          <w:sz w:val="24"/>
          <w:szCs w:val="24"/>
        </w:rPr>
        <w:t>ГОСТ Р ИСО/МЭК 14764-2002. Информационная технология. Сопровождение программных средств;</w:t>
      </w:r>
    </w:p>
    <w:p w14:paraId="324D9854" w14:textId="77777777" w:rsidR="00BB2A26" w:rsidRPr="00D6362E" w:rsidRDefault="00BB2A26" w:rsidP="0067023C">
      <w:pPr>
        <w:numPr>
          <w:ilvl w:val="0"/>
          <w:numId w:val="98"/>
        </w:numPr>
        <w:spacing w:before="60"/>
        <w:ind w:left="1211"/>
        <w:jc w:val="both"/>
        <w:rPr>
          <w:rFonts w:eastAsia="Calibri"/>
          <w:szCs w:val="24"/>
        </w:rPr>
      </w:pPr>
      <w:r w:rsidRPr="00D6362E">
        <w:rPr>
          <w:rFonts w:eastAsia="Calibri"/>
          <w:szCs w:val="24"/>
        </w:rPr>
        <w:t>Документация Системы</w:t>
      </w:r>
      <w:r w:rsidRPr="00D6362E">
        <w:rPr>
          <w:rFonts w:eastAsia="Calibri"/>
          <w:bCs/>
          <w:szCs w:val="24"/>
          <w:lang w:eastAsia="en-US"/>
        </w:rPr>
        <w:t>.</w:t>
      </w:r>
    </w:p>
    <w:bookmarkEnd w:id="436"/>
    <w:p w14:paraId="65D9A3DB" w14:textId="002993D2" w:rsidR="00481CC3" w:rsidRPr="00D6362E" w:rsidRDefault="00321B84" w:rsidP="0067023C">
      <w:pPr>
        <w:pStyle w:val="aff5"/>
        <w:numPr>
          <w:ilvl w:val="2"/>
          <w:numId w:val="96"/>
        </w:numPr>
        <w:tabs>
          <w:tab w:val="left" w:pos="0"/>
          <w:tab w:val="num" w:pos="1430"/>
        </w:tabs>
        <w:ind w:left="0" w:firstLine="556"/>
        <w:jc w:val="both"/>
        <w:rPr>
          <w:color w:val="auto"/>
          <w:sz w:val="24"/>
          <w:szCs w:val="24"/>
        </w:rPr>
      </w:pPr>
      <w:r w:rsidRPr="00D6362E">
        <w:rPr>
          <w:color w:val="auto"/>
          <w:sz w:val="24"/>
          <w:szCs w:val="24"/>
        </w:rPr>
        <w:t>При оказании Услуг должны учитываться положения действующего законодательства Российской Федерации в сфере информационной безопасности со всеми изменениями и дополнениями, в том числе следующих нормативных правовых актов</w:t>
      </w:r>
      <w:r w:rsidR="00533CBB" w:rsidRPr="00D6362E">
        <w:rPr>
          <w:color w:val="auto"/>
          <w:sz w:val="24"/>
          <w:szCs w:val="24"/>
        </w:rPr>
        <w:t>:</w:t>
      </w:r>
    </w:p>
    <w:p w14:paraId="41AB37FF" w14:textId="66C38F5B" w:rsidR="00D06A60" w:rsidRPr="00D6362E" w:rsidRDefault="00D06A60" w:rsidP="00D06A60">
      <w:pPr>
        <w:pStyle w:val="affffffff7"/>
        <w:widowControl w:val="0"/>
        <w:numPr>
          <w:ilvl w:val="0"/>
          <w:numId w:val="98"/>
        </w:numPr>
        <w:spacing w:before="0" w:after="0" w:line="240" w:lineRule="auto"/>
        <w:rPr>
          <w:sz w:val="24"/>
          <w:szCs w:val="24"/>
        </w:rPr>
      </w:pPr>
      <w:r w:rsidRPr="00D6362E">
        <w:rPr>
          <w:sz w:val="24"/>
          <w:szCs w:val="24"/>
        </w:rPr>
        <w:t>Постановление Правительства Р</w:t>
      </w:r>
      <w:r w:rsidR="000F01AB" w:rsidRPr="00D6362E">
        <w:rPr>
          <w:sz w:val="24"/>
          <w:szCs w:val="24"/>
        </w:rPr>
        <w:t>Ф</w:t>
      </w:r>
      <w:r w:rsidRPr="00D6362E">
        <w:rPr>
          <w:sz w:val="24"/>
          <w:szCs w:val="24"/>
        </w:rPr>
        <w:t xml:space="preserve"> от 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60900D1F" w14:textId="775F8660" w:rsidR="00D06A60" w:rsidRDefault="00D06A60" w:rsidP="00D06A60">
      <w:pPr>
        <w:pStyle w:val="affffffff7"/>
        <w:widowControl w:val="0"/>
        <w:numPr>
          <w:ilvl w:val="0"/>
          <w:numId w:val="98"/>
        </w:numPr>
        <w:spacing w:before="0" w:after="0" w:line="240" w:lineRule="auto"/>
        <w:rPr>
          <w:sz w:val="24"/>
          <w:szCs w:val="24"/>
        </w:rPr>
      </w:pPr>
      <w:r w:rsidRPr="00D6362E">
        <w:rPr>
          <w:sz w:val="24"/>
          <w:szCs w:val="24"/>
        </w:rPr>
        <w:t>Постановление Правительства Р</w:t>
      </w:r>
      <w:r w:rsidR="000F01AB" w:rsidRPr="00D6362E">
        <w:rPr>
          <w:sz w:val="24"/>
          <w:szCs w:val="24"/>
        </w:rPr>
        <w:t>Ф</w:t>
      </w:r>
      <w:r w:rsidRPr="00D6362E">
        <w:rPr>
          <w:sz w:val="24"/>
          <w:szCs w:val="24"/>
        </w:rPr>
        <w:t xml:space="preserve"> от 01.11.2012 №1119 "Об утверждении требований к защите персональных данных при их обработке в информационных системах персональных данных";</w:t>
      </w:r>
    </w:p>
    <w:p w14:paraId="3DB80BA1" w14:textId="77777777" w:rsidR="00456C0E" w:rsidRPr="00456C0E" w:rsidRDefault="00456C0E" w:rsidP="00456C0E">
      <w:pPr>
        <w:pStyle w:val="aff5"/>
        <w:numPr>
          <w:ilvl w:val="0"/>
          <w:numId w:val="98"/>
        </w:numPr>
        <w:rPr>
          <w:rFonts w:eastAsia="Calibri"/>
          <w:bCs/>
          <w:iCs/>
          <w:color w:val="auto"/>
          <w:sz w:val="24"/>
          <w:szCs w:val="24"/>
        </w:rPr>
      </w:pPr>
      <w:r w:rsidRPr="00456C0E">
        <w:rPr>
          <w:rFonts w:eastAsia="Calibri"/>
          <w:bCs/>
          <w:iCs/>
          <w:color w:val="auto"/>
          <w:sz w:val="24"/>
          <w:szCs w:val="24"/>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67E43BE" w14:textId="77777777" w:rsidR="00456C0E" w:rsidRPr="00D6362E" w:rsidRDefault="00456C0E" w:rsidP="00456C0E">
      <w:pPr>
        <w:pStyle w:val="affffffff7"/>
        <w:widowControl w:val="0"/>
        <w:numPr>
          <w:ilvl w:val="0"/>
          <w:numId w:val="98"/>
        </w:numPr>
        <w:spacing w:before="0" w:after="0" w:line="240" w:lineRule="auto"/>
        <w:rPr>
          <w:sz w:val="24"/>
          <w:szCs w:val="24"/>
        </w:rPr>
      </w:pPr>
      <w:r w:rsidRPr="00D6362E">
        <w:rPr>
          <w:sz w:val="24"/>
          <w:szCs w:val="24"/>
        </w:rPr>
        <w:t>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11545626" w14:textId="77777777" w:rsidR="00D06A60" w:rsidRPr="00D6362E" w:rsidRDefault="00D06A60" w:rsidP="00D06A60">
      <w:pPr>
        <w:pStyle w:val="affffffff7"/>
        <w:widowControl w:val="0"/>
        <w:numPr>
          <w:ilvl w:val="0"/>
          <w:numId w:val="98"/>
        </w:numPr>
        <w:spacing w:before="0" w:after="0" w:line="240" w:lineRule="auto"/>
        <w:rPr>
          <w:sz w:val="24"/>
          <w:szCs w:val="24"/>
        </w:rPr>
      </w:pPr>
      <w:r w:rsidRPr="00D6362E">
        <w:rPr>
          <w:sz w:val="24"/>
          <w:szCs w:val="24"/>
        </w:rPr>
        <w:t>Приказ Минкомсвязи России от 04.07.2018 № 335 "Об утверждении методических рекомендаций по переходу органов исполнительной власти субъектов Российской Федерации и органов местного самоуправления муниципальных образований Российской Федерации на использование отечественного офисного программного обеспечения, в том числе ранее закупленного офисного программного обеспечения";</w:t>
      </w:r>
    </w:p>
    <w:p w14:paraId="370A9627" w14:textId="77777777" w:rsidR="000F01AB" w:rsidRPr="00D6362E" w:rsidRDefault="000F01AB" w:rsidP="000F01AB">
      <w:pPr>
        <w:pStyle w:val="affffffff7"/>
        <w:widowControl w:val="0"/>
        <w:numPr>
          <w:ilvl w:val="0"/>
          <w:numId w:val="98"/>
        </w:numPr>
        <w:spacing w:before="0" w:after="0" w:line="240" w:lineRule="auto"/>
        <w:rPr>
          <w:sz w:val="24"/>
          <w:szCs w:val="24"/>
        </w:rPr>
      </w:pPr>
      <w:r w:rsidRPr="00D6362E">
        <w:rPr>
          <w:sz w:val="24"/>
          <w:szCs w:val="24"/>
        </w:rPr>
        <w:t>Приказ ФСБ России от 18.03.2025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использованием шифровальных (криптографических) средств";</w:t>
      </w:r>
    </w:p>
    <w:p w14:paraId="3811A972" w14:textId="0B9DF88C" w:rsidR="00D06A60" w:rsidRPr="006253E4" w:rsidRDefault="00D06A60">
      <w:pPr>
        <w:pStyle w:val="affffffff7"/>
        <w:widowControl w:val="0"/>
        <w:numPr>
          <w:ilvl w:val="0"/>
          <w:numId w:val="98"/>
        </w:numPr>
        <w:spacing w:before="0" w:after="0" w:line="240" w:lineRule="auto"/>
        <w:rPr>
          <w:sz w:val="24"/>
          <w:szCs w:val="24"/>
        </w:rPr>
      </w:pPr>
      <w:r w:rsidRPr="006253E4">
        <w:rPr>
          <w:sz w:val="24"/>
          <w:szCs w:val="24"/>
        </w:rPr>
        <w:t xml:space="preserve">Приказ ФСТЭК России </w:t>
      </w:r>
      <w:r w:rsidR="006253E4" w:rsidRPr="006253E4">
        <w:rPr>
          <w:sz w:val="24"/>
          <w:szCs w:val="24"/>
        </w:rPr>
        <w:t xml:space="preserve">от 11.04.2025 </w:t>
      </w:r>
      <w:r w:rsidR="006253E4">
        <w:rPr>
          <w:sz w:val="24"/>
          <w:szCs w:val="24"/>
        </w:rPr>
        <w:t>№</w:t>
      </w:r>
      <w:r w:rsidR="006253E4" w:rsidRPr="006253E4">
        <w:rPr>
          <w:sz w:val="24"/>
          <w:szCs w:val="24"/>
        </w:rPr>
        <w:t xml:space="preserve"> 117</w:t>
      </w:r>
      <w:r w:rsidR="006253E4">
        <w:rPr>
          <w:sz w:val="24"/>
          <w:szCs w:val="24"/>
        </w:rPr>
        <w:t xml:space="preserve"> </w:t>
      </w:r>
      <w:r w:rsidR="006253E4" w:rsidRPr="006253E4">
        <w:rPr>
          <w:sz w:val="24"/>
          <w:szCs w:val="24"/>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6253E4">
        <w:rPr>
          <w:sz w:val="24"/>
          <w:szCs w:val="24"/>
        </w:rPr>
        <w:t>;</w:t>
      </w:r>
    </w:p>
    <w:p w14:paraId="7CC42099" w14:textId="55EDEBB4" w:rsidR="0064159E" w:rsidRPr="00D6362E" w:rsidRDefault="0064159E" w:rsidP="00D06A60">
      <w:pPr>
        <w:pStyle w:val="affffffff7"/>
        <w:widowControl w:val="0"/>
        <w:numPr>
          <w:ilvl w:val="0"/>
          <w:numId w:val="98"/>
        </w:numPr>
        <w:spacing w:before="0" w:after="0" w:line="240" w:lineRule="auto"/>
        <w:rPr>
          <w:sz w:val="24"/>
          <w:szCs w:val="24"/>
        </w:rPr>
      </w:pPr>
      <w:r w:rsidRPr="00D6362E">
        <w:rPr>
          <w:sz w:val="24"/>
          <w:szCs w:val="24"/>
        </w:rPr>
        <w:t xml:space="preserve">ГОСТ Р 56939-2024 </w:t>
      </w:r>
      <w:r w:rsidR="00AE3824" w:rsidRPr="00D6362E">
        <w:rPr>
          <w:sz w:val="24"/>
          <w:szCs w:val="24"/>
        </w:rPr>
        <w:t>"Защита информации. Разработка безопасного программного обеспечения. Общие требования"</w:t>
      </w:r>
      <w:r w:rsidR="009001FC" w:rsidRPr="00D6362E">
        <w:rPr>
          <w:sz w:val="24"/>
          <w:szCs w:val="24"/>
        </w:rPr>
        <w:t>;</w:t>
      </w:r>
    </w:p>
    <w:p w14:paraId="08BDF590" w14:textId="1FCEE57F" w:rsidR="006125E6" w:rsidRPr="00D6362E" w:rsidRDefault="00D06A60" w:rsidP="00D06A60">
      <w:pPr>
        <w:pStyle w:val="affffffff7"/>
        <w:widowControl w:val="0"/>
        <w:numPr>
          <w:ilvl w:val="0"/>
          <w:numId w:val="98"/>
        </w:numPr>
        <w:spacing w:before="0" w:after="0" w:line="240" w:lineRule="auto"/>
        <w:rPr>
          <w:sz w:val="24"/>
          <w:szCs w:val="24"/>
        </w:rPr>
      </w:pPr>
      <w:r w:rsidRPr="00D6362E">
        <w:rPr>
          <w:sz w:val="24"/>
          <w:szCs w:val="24"/>
        </w:rPr>
        <w:t xml:space="preserve">Приказ комитета информационных технологий Волгоградской области от 11.08.2014 № 87-о/д "Об утверждении Порядка удаленного доступа через каналы связи общего </w:t>
      </w:r>
      <w:r w:rsidRPr="00D6362E">
        <w:rPr>
          <w:sz w:val="24"/>
          <w:szCs w:val="24"/>
        </w:rPr>
        <w:lastRenderedPageBreak/>
        <w:t>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p>
    <w:p w14:paraId="7A823860" w14:textId="77777777" w:rsidR="00533CBB" w:rsidRPr="00D6362E" w:rsidRDefault="00533CBB" w:rsidP="0067023C">
      <w:pPr>
        <w:tabs>
          <w:tab w:val="left" w:pos="0"/>
        </w:tabs>
        <w:ind w:firstLine="567"/>
        <w:jc w:val="both"/>
        <w:rPr>
          <w:color w:val="auto"/>
        </w:rPr>
      </w:pPr>
    </w:p>
    <w:p w14:paraId="70B9BB60" w14:textId="77777777" w:rsidR="00245EDD" w:rsidRPr="00D6362E" w:rsidRDefault="00245EDD" w:rsidP="0067023C">
      <w:pPr>
        <w:numPr>
          <w:ilvl w:val="1"/>
          <w:numId w:val="96"/>
        </w:numPr>
        <w:tabs>
          <w:tab w:val="left" w:pos="0"/>
          <w:tab w:val="num" w:pos="936"/>
        </w:tabs>
        <w:ind w:left="0" w:firstLine="567"/>
        <w:jc w:val="both"/>
        <w:outlineLvl w:val="1"/>
        <w:rPr>
          <w:b/>
          <w:color w:val="auto"/>
          <w:szCs w:val="24"/>
        </w:rPr>
      </w:pPr>
      <w:bookmarkStart w:id="446" w:name="_Toc484791053"/>
      <w:bookmarkStart w:id="447" w:name="_Toc6052300"/>
      <w:bookmarkStart w:id="448" w:name="_Toc525056586"/>
      <w:bookmarkStart w:id="449" w:name="_Toc522284479"/>
      <w:bookmarkStart w:id="450" w:name="_Toc518055706"/>
      <w:bookmarkStart w:id="451" w:name="_Toc68696398"/>
      <w:bookmarkStart w:id="452" w:name="_Toc145927768"/>
      <w:bookmarkStart w:id="453" w:name="_Toc201649761"/>
      <w:bookmarkStart w:id="454" w:name="_Toc240016884"/>
      <w:bookmarkStart w:id="455" w:name="_Toc472346780"/>
      <w:r w:rsidRPr="00D6362E">
        <w:rPr>
          <w:b/>
          <w:color w:val="auto"/>
          <w:szCs w:val="24"/>
        </w:rPr>
        <w:t>Источник и порядок финансирования</w:t>
      </w:r>
      <w:bookmarkEnd w:id="446"/>
      <w:r w:rsidRPr="00D6362E">
        <w:rPr>
          <w:b/>
          <w:color w:val="auto"/>
          <w:szCs w:val="24"/>
        </w:rPr>
        <w:t xml:space="preserve"> Услуг</w:t>
      </w:r>
      <w:bookmarkEnd w:id="447"/>
      <w:bookmarkEnd w:id="448"/>
      <w:bookmarkEnd w:id="449"/>
      <w:bookmarkEnd w:id="450"/>
      <w:bookmarkEnd w:id="451"/>
      <w:bookmarkEnd w:id="452"/>
      <w:bookmarkEnd w:id="453"/>
      <w:bookmarkEnd w:id="454"/>
    </w:p>
    <w:p w14:paraId="27CEBB16" w14:textId="77777777" w:rsidR="002E4799" w:rsidRPr="00D6362E" w:rsidRDefault="00245EDD" w:rsidP="0067023C">
      <w:pPr>
        <w:tabs>
          <w:tab w:val="center" w:pos="7689"/>
        </w:tabs>
        <w:ind w:firstLine="567"/>
        <w:jc w:val="both"/>
        <w:rPr>
          <w:szCs w:val="24"/>
        </w:rPr>
      </w:pPr>
      <w:r w:rsidRPr="00D6362E">
        <w:rPr>
          <w:szCs w:val="24"/>
        </w:rPr>
        <w:t>Источником финансирования являются средства бюджета Волгоградской области.</w:t>
      </w:r>
    </w:p>
    <w:p w14:paraId="40EC0D90" w14:textId="77777777" w:rsidR="002E4799" w:rsidRPr="00D6362E" w:rsidRDefault="002E4799" w:rsidP="0067023C">
      <w:pPr>
        <w:tabs>
          <w:tab w:val="center" w:pos="7689"/>
        </w:tabs>
        <w:ind w:firstLine="567"/>
        <w:jc w:val="both"/>
        <w:rPr>
          <w:szCs w:val="24"/>
        </w:rPr>
      </w:pPr>
      <w:r w:rsidRPr="00D6362E">
        <w:rPr>
          <w:szCs w:val="24"/>
        </w:rPr>
        <w:t>Порядок финансирования определяется действующими нормативными правовыми актами Российской Федерации и Волгоградской области, регулирующими вопросы финансирования расходов бюджета Волгоградской области, и условиями Контракта.</w:t>
      </w:r>
    </w:p>
    <w:p w14:paraId="694CE7B2" w14:textId="77777777" w:rsidR="0067023C" w:rsidRPr="00D6362E" w:rsidRDefault="0067023C" w:rsidP="0067023C">
      <w:pPr>
        <w:pStyle w:val="afffffffff"/>
        <w:widowControl w:val="0"/>
        <w:ind w:firstLine="567"/>
      </w:pPr>
    </w:p>
    <w:p w14:paraId="263E506C" w14:textId="77777777" w:rsidR="00A15671" w:rsidRPr="00D6362E" w:rsidRDefault="00A15671" w:rsidP="0067023C">
      <w:pPr>
        <w:pStyle w:val="64"/>
        <w:numPr>
          <w:ilvl w:val="1"/>
          <w:numId w:val="96"/>
        </w:numPr>
        <w:tabs>
          <w:tab w:val="num" w:pos="936"/>
        </w:tabs>
        <w:ind w:left="0" w:firstLine="567"/>
        <w:outlineLvl w:val="1"/>
        <w:rPr>
          <w:sz w:val="24"/>
          <w:szCs w:val="24"/>
        </w:rPr>
      </w:pPr>
      <w:bookmarkStart w:id="456" w:name="_Toc6071447"/>
      <w:bookmarkStart w:id="457" w:name="_Toc6073157"/>
      <w:bookmarkStart w:id="458" w:name="_Toc6073923"/>
      <w:bookmarkStart w:id="459" w:name="_Toc6075532"/>
      <w:bookmarkStart w:id="460" w:name="_Toc6076432"/>
      <w:bookmarkStart w:id="461" w:name="_Toc6077210"/>
      <w:bookmarkStart w:id="462" w:name="_Toc6071448"/>
      <w:bookmarkStart w:id="463" w:name="_Toc6073158"/>
      <w:bookmarkStart w:id="464" w:name="_Toc6073924"/>
      <w:bookmarkStart w:id="465" w:name="_Toc6075533"/>
      <w:bookmarkStart w:id="466" w:name="_Toc6076433"/>
      <w:bookmarkStart w:id="467" w:name="_Toc6077211"/>
      <w:bookmarkStart w:id="468" w:name="_Toc6071449"/>
      <w:bookmarkStart w:id="469" w:name="_Toc6073159"/>
      <w:bookmarkStart w:id="470" w:name="_Toc6073925"/>
      <w:bookmarkStart w:id="471" w:name="_Toc6075534"/>
      <w:bookmarkStart w:id="472" w:name="_Toc6076434"/>
      <w:bookmarkStart w:id="473" w:name="_Toc6077212"/>
      <w:bookmarkStart w:id="474" w:name="_Toc6071450"/>
      <w:bookmarkStart w:id="475" w:name="_Toc6073160"/>
      <w:bookmarkStart w:id="476" w:name="_Toc6073926"/>
      <w:bookmarkStart w:id="477" w:name="_Toc6075535"/>
      <w:bookmarkStart w:id="478" w:name="_Toc6076435"/>
      <w:bookmarkStart w:id="479" w:name="_Toc6077213"/>
      <w:bookmarkStart w:id="480" w:name="_Toc6071451"/>
      <w:bookmarkStart w:id="481" w:name="_Toc6073161"/>
      <w:bookmarkStart w:id="482" w:name="_Toc6073927"/>
      <w:bookmarkStart w:id="483" w:name="_Toc6075536"/>
      <w:bookmarkStart w:id="484" w:name="_Toc6076436"/>
      <w:bookmarkStart w:id="485" w:name="_Toc6077214"/>
      <w:bookmarkStart w:id="486" w:name="_Toc6052304"/>
      <w:bookmarkStart w:id="487" w:name="_Toc525056588"/>
      <w:bookmarkStart w:id="488" w:name="_Toc522284481"/>
      <w:bookmarkStart w:id="489" w:name="_Toc484791056"/>
      <w:bookmarkStart w:id="490" w:name="_Toc518055708"/>
      <w:bookmarkStart w:id="491" w:name="_Toc68696399"/>
      <w:bookmarkStart w:id="492" w:name="_Toc145927769"/>
      <w:bookmarkStart w:id="493" w:name="_Toc201649762"/>
      <w:bookmarkStart w:id="494" w:name="_Toc240016885"/>
      <w:bookmarkEnd w:id="430"/>
      <w:bookmarkEnd w:id="431"/>
      <w:bookmarkEnd w:id="432"/>
      <w:bookmarkEnd w:id="433"/>
      <w:bookmarkEnd w:id="434"/>
      <w:bookmarkEnd w:id="437"/>
      <w:bookmarkEnd w:id="438"/>
      <w:bookmarkEnd w:id="439"/>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D6362E">
        <w:rPr>
          <w:b/>
          <w:sz w:val="24"/>
          <w:szCs w:val="24"/>
        </w:rPr>
        <w:t>Перечень сокращений</w:t>
      </w:r>
      <w:bookmarkEnd w:id="486"/>
      <w:bookmarkEnd w:id="487"/>
      <w:bookmarkEnd w:id="488"/>
      <w:bookmarkEnd w:id="489"/>
      <w:bookmarkEnd w:id="490"/>
      <w:bookmarkEnd w:id="491"/>
      <w:bookmarkEnd w:id="492"/>
      <w:bookmarkEnd w:id="493"/>
      <w:bookmarkEnd w:id="494"/>
    </w:p>
    <w:p w14:paraId="3FA011CE" w14:textId="77777777" w:rsidR="00A15671" w:rsidRPr="00D6362E" w:rsidRDefault="00224ED9" w:rsidP="0067023C">
      <w:pPr>
        <w:tabs>
          <w:tab w:val="left" w:pos="0"/>
        </w:tabs>
        <w:ind w:firstLine="567"/>
        <w:contextualSpacing/>
        <w:jc w:val="both"/>
        <w:rPr>
          <w:color w:val="auto"/>
          <w:szCs w:val="24"/>
        </w:rPr>
      </w:pPr>
      <w:r w:rsidRPr="00D6362E">
        <w:rPr>
          <w:color w:val="auto"/>
          <w:szCs w:val="24"/>
        </w:rPr>
        <w:t xml:space="preserve">В настоящем </w:t>
      </w:r>
      <w:r w:rsidR="00AE7974" w:rsidRPr="00D6362E">
        <w:rPr>
          <w:szCs w:val="24"/>
        </w:rPr>
        <w:t xml:space="preserve">Описании объекта закупки </w:t>
      </w:r>
      <w:r w:rsidRPr="00D6362E">
        <w:rPr>
          <w:color w:val="auto"/>
          <w:szCs w:val="24"/>
        </w:rPr>
        <w:t>используются следующие сокращения:</w:t>
      </w:r>
    </w:p>
    <w:tbl>
      <w:tblPr>
        <w:tblW w:w="5000" w:type="pct"/>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2"/>
        <w:gridCol w:w="8295"/>
      </w:tblGrid>
      <w:tr w:rsidR="00C51149" w:rsidRPr="00D6362E" w14:paraId="4D1BBCAB" w14:textId="77777777" w:rsidTr="007D274B">
        <w:trPr>
          <w:cantSplit/>
        </w:trPr>
        <w:tc>
          <w:tcPr>
            <w:tcW w:w="839" w:type="pct"/>
            <w:tcBorders>
              <w:top w:val="single" w:sz="4" w:space="0" w:color="auto"/>
              <w:left w:val="single" w:sz="4" w:space="0" w:color="auto"/>
              <w:bottom w:val="single" w:sz="4" w:space="0" w:color="auto"/>
              <w:right w:val="single" w:sz="4" w:space="0" w:color="auto"/>
            </w:tcBorders>
          </w:tcPr>
          <w:p w14:paraId="098BBB67" w14:textId="55D18896" w:rsidR="00C51149" w:rsidRPr="00D6362E" w:rsidRDefault="00C51149" w:rsidP="007D274B">
            <w:pPr>
              <w:tabs>
                <w:tab w:val="left" w:pos="0"/>
              </w:tabs>
              <w:spacing w:before="20" w:line="360" w:lineRule="auto"/>
              <w:jc w:val="center"/>
              <w:rPr>
                <w:rFonts w:eastAsia="Arial Unicode MS"/>
                <w:color w:val="auto"/>
                <w:sz w:val="18"/>
                <w:szCs w:val="18"/>
                <w:lang w:eastAsia="en-US"/>
              </w:rPr>
            </w:pPr>
            <w:r w:rsidRPr="00D6362E">
              <w:rPr>
                <w:sz w:val="18"/>
                <w:szCs w:val="18"/>
              </w:rPr>
              <w:t>Сокращение</w:t>
            </w:r>
          </w:p>
        </w:tc>
        <w:tc>
          <w:tcPr>
            <w:tcW w:w="4161" w:type="pct"/>
            <w:tcBorders>
              <w:top w:val="single" w:sz="4" w:space="0" w:color="auto"/>
              <w:left w:val="single" w:sz="4" w:space="0" w:color="auto"/>
              <w:bottom w:val="single" w:sz="4" w:space="0" w:color="auto"/>
              <w:right w:val="single" w:sz="4" w:space="0" w:color="auto"/>
            </w:tcBorders>
          </w:tcPr>
          <w:p w14:paraId="50A10A7A" w14:textId="6271CFBC" w:rsidR="00C51149" w:rsidRPr="00D6362E" w:rsidRDefault="00C51149" w:rsidP="007D274B">
            <w:pPr>
              <w:tabs>
                <w:tab w:val="left" w:pos="0"/>
                <w:tab w:val="center" w:pos="4677"/>
                <w:tab w:val="right" w:pos="9355"/>
              </w:tabs>
              <w:jc w:val="center"/>
              <w:rPr>
                <w:rFonts w:eastAsia="Arial Unicode MS"/>
                <w:color w:val="auto"/>
                <w:sz w:val="18"/>
                <w:szCs w:val="18"/>
                <w:lang w:eastAsia="en-US"/>
              </w:rPr>
            </w:pPr>
            <w:r w:rsidRPr="00D6362E">
              <w:rPr>
                <w:sz w:val="18"/>
                <w:szCs w:val="18"/>
              </w:rPr>
              <w:t>Определение</w:t>
            </w:r>
          </w:p>
        </w:tc>
      </w:tr>
      <w:tr w:rsidR="00A50835" w:rsidRPr="00D6362E" w14:paraId="76A32D4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7AD7EC1E" w14:textId="77777777" w:rsidR="00A50835" w:rsidRPr="00D6362E" w:rsidRDefault="00A50835" w:rsidP="0067023C">
            <w:pPr>
              <w:tabs>
                <w:tab w:val="left" w:pos="0"/>
              </w:tabs>
              <w:spacing w:before="20" w:line="360" w:lineRule="auto"/>
              <w:jc w:val="both"/>
              <w:rPr>
                <w:rFonts w:eastAsia="Arial Unicode MS"/>
                <w:color w:val="auto"/>
                <w:sz w:val="18"/>
                <w:szCs w:val="18"/>
                <w:lang w:eastAsia="en-US"/>
              </w:rPr>
            </w:pPr>
            <w:r w:rsidRPr="00D6362E">
              <w:rPr>
                <w:rFonts w:eastAsia="Arial Unicode MS"/>
                <w:color w:val="auto"/>
                <w:sz w:val="18"/>
                <w:szCs w:val="18"/>
                <w:lang w:eastAsia="en-US"/>
              </w:rPr>
              <w:t>АРМ</w:t>
            </w:r>
          </w:p>
        </w:tc>
        <w:tc>
          <w:tcPr>
            <w:tcW w:w="4161" w:type="pct"/>
            <w:tcBorders>
              <w:top w:val="single" w:sz="4" w:space="0" w:color="auto"/>
              <w:left w:val="single" w:sz="4" w:space="0" w:color="auto"/>
              <w:bottom w:val="single" w:sz="4" w:space="0" w:color="auto"/>
              <w:right w:val="single" w:sz="4" w:space="0" w:color="auto"/>
            </w:tcBorders>
            <w:vAlign w:val="center"/>
            <w:hideMark/>
          </w:tcPr>
          <w:p w14:paraId="488A2466"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Автоматизированное рабочее место</w:t>
            </w:r>
          </w:p>
        </w:tc>
      </w:tr>
      <w:tr w:rsidR="00A50835" w:rsidRPr="00D6362E" w14:paraId="7EDCDBE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6D0DD16A"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АУ</w:t>
            </w:r>
          </w:p>
        </w:tc>
        <w:tc>
          <w:tcPr>
            <w:tcW w:w="4161" w:type="pct"/>
            <w:tcBorders>
              <w:top w:val="single" w:sz="4" w:space="0" w:color="auto"/>
              <w:left w:val="single" w:sz="4" w:space="0" w:color="auto"/>
              <w:bottom w:val="single" w:sz="4" w:space="0" w:color="auto"/>
              <w:right w:val="single" w:sz="4" w:space="0" w:color="auto"/>
            </w:tcBorders>
            <w:vAlign w:val="center"/>
            <w:hideMark/>
          </w:tcPr>
          <w:p w14:paraId="4627C5D2"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Автономные учреждения</w:t>
            </w:r>
          </w:p>
        </w:tc>
      </w:tr>
      <w:tr w:rsidR="00DF2A0C" w:rsidRPr="00D6362E" w14:paraId="658A1F98" w14:textId="77777777" w:rsidTr="00D06A60">
        <w:trPr>
          <w:cantSplit/>
        </w:trPr>
        <w:tc>
          <w:tcPr>
            <w:tcW w:w="839" w:type="pct"/>
            <w:tcBorders>
              <w:top w:val="single" w:sz="4" w:space="0" w:color="auto"/>
              <w:left w:val="single" w:sz="4" w:space="0" w:color="auto"/>
              <w:bottom w:val="single" w:sz="4" w:space="0" w:color="auto"/>
              <w:right w:val="single" w:sz="4" w:space="0" w:color="auto"/>
            </w:tcBorders>
          </w:tcPr>
          <w:p w14:paraId="79EE4712" w14:textId="77777777" w:rsidR="00DF2A0C" w:rsidRPr="00D6362E" w:rsidRDefault="00DF2A0C" w:rsidP="0067023C">
            <w:pPr>
              <w:tabs>
                <w:tab w:val="left" w:pos="0"/>
                <w:tab w:val="center" w:pos="4677"/>
                <w:tab w:val="right" w:pos="9355"/>
              </w:tabs>
              <w:jc w:val="both"/>
              <w:rPr>
                <w:rFonts w:eastAsia="Arial Unicode MS"/>
                <w:color w:val="auto"/>
                <w:sz w:val="18"/>
                <w:szCs w:val="18"/>
                <w:lang w:eastAsia="en-US"/>
              </w:rPr>
            </w:pPr>
            <w:r w:rsidRPr="00D6362E">
              <w:rPr>
                <w:sz w:val="18"/>
                <w:szCs w:val="18"/>
                <w:lang w:eastAsia="en-US"/>
              </w:rPr>
              <w:t>АЦК</w:t>
            </w:r>
          </w:p>
        </w:tc>
        <w:tc>
          <w:tcPr>
            <w:tcW w:w="4161" w:type="pct"/>
            <w:tcBorders>
              <w:top w:val="single" w:sz="4" w:space="0" w:color="auto"/>
              <w:left w:val="single" w:sz="4" w:space="0" w:color="auto"/>
              <w:bottom w:val="single" w:sz="4" w:space="0" w:color="auto"/>
              <w:right w:val="single" w:sz="4" w:space="0" w:color="auto"/>
            </w:tcBorders>
          </w:tcPr>
          <w:p w14:paraId="4529896E" w14:textId="68C537CC" w:rsidR="00DF2A0C" w:rsidRPr="00D6362E" w:rsidRDefault="00DF2A0C" w:rsidP="0067023C">
            <w:pPr>
              <w:tabs>
                <w:tab w:val="left" w:pos="0"/>
                <w:tab w:val="center" w:pos="4677"/>
                <w:tab w:val="right" w:pos="9355"/>
              </w:tabs>
              <w:jc w:val="both"/>
              <w:rPr>
                <w:rFonts w:eastAsia="Arial Unicode MS"/>
                <w:color w:val="auto"/>
                <w:sz w:val="18"/>
                <w:szCs w:val="18"/>
                <w:lang w:eastAsia="en-US"/>
              </w:rPr>
            </w:pPr>
            <w:r w:rsidRPr="00D6362E">
              <w:rPr>
                <w:sz w:val="18"/>
                <w:szCs w:val="18"/>
                <w:lang w:eastAsia="en-US"/>
              </w:rPr>
              <w:t xml:space="preserve">Автоматизированный центр контроля. Программные продукты, разработанные Компанией </w:t>
            </w:r>
            <w:r w:rsidR="006834E2" w:rsidRPr="00D6362E">
              <w:rPr>
                <w:sz w:val="18"/>
                <w:szCs w:val="18"/>
                <w:lang w:eastAsia="en-US"/>
              </w:rPr>
              <w:t>"</w:t>
            </w:r>
            <w:r w:rsidRPr="00D6362E">
              <w:rPr>
                <w:sz w:val="18"/>
                <w:szCs w:val="18"/>
                <w:lang w:eastAsia="en-US"/>
              </w:rPr>
              <w:t>Бюджетные и Финансовые Технологии</w:t>
            </w:r>
            <w:r w:rsidR="006834E2" w:rsidRPr="00D6362E">
              <w:rPr>
                <w:sz w:val="18"/>
                <w:szCs w:val="18"/>
                <w:lang w:eastAsia="en-US"/>
              </w:rPr>
              <w:t>"</w:t>
            </w:r>
            <w:r w:rsidRPr="00D6362E">
              <w:rPr>
                <w:sz w:val="18"/>
                <w:szCs w:val="18"/>
                <w:lang w:eastAsia="en-US"/>
              </w:rPr>
              <w:t xml:space="preserve"> (официальный сайт http://</w:t>
            </w:r>
            <w:r w:rsidRPr="00D6362E">
              <w:rPr>
                <w:sz w:val="18"/>
                <w:szCs w:val="18"/>
                <w:lang w:val="en-US" w:eastAsia="en-US"/>
              </w:rPr>
              <w:t>www</w:t>
            </w:r>
            <w:r w:rsidRPr="00D6362E">
              <w:rPr>
                <w:sz w:val="18"/>
                <w:szCs w:val="18"/>
                <w:lang w:eastAsia="en-US"/>
              </w:rPr>
              <w:t>.bftcom.com)</w:t>
            </w:r>
          </w:p>
        </w:tc>
      </w:tr>
      <w:tr w:rsidR="00A50835" w:rsidRPr="00D6362E" w14:paraId="3CDAF6A8"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7EEAF3DD"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БУ</w:t>
            </w:r>
          </w:p>
        </w:tc>
        <w:tc>
          <w:tcPr>
            <w:tcW w:w="4161" w:type="pct"/>
            <w:tcBorders>
              <w:top w:val="single" w:sz="4" w:space="0" w:color="auto"/>
              <w:left w:val="single" w:sz="4" w:space="0" w:color="auto"/>
              <w:bottom w:val="single" w:sz="4" w:space="0" w:color="auto"/>
              <w:right w:val="single" w:sz="4" w:space="0" w:color="auto"/>
            </w:tcBorders>
            <w:vAlign w:val="center"/>
            <w:hideMark/>
          </w:tcPr>
          <w:p w14:paraId="169A69D6"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Бюджетные учреждения</w:t>
            </w:r>
          </w:p>
        </w:tc>
      </w:tr>
      <w:tr w:rsidR="00034DD8" w:rsidRPr="00D6362E" w14:paraId="5D13905A"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3735628C" w14:textId="77777777" w:rsidR="00034DD8" w:rsidRPr="00D6362E" w:rsidDel="00913486" w:rsidRDefault="00034DD8"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ГИС</w:t>
            </w:r>
          </w:p>
        </w:tc>
        <w:tc>
          <w:tcPr>
            <w:tcW w:w="4161" w:type="pct"/>
            <w:tcBorders>
              <w:top w:val="single" w:sz="4" w:space="0" w:color="auto"/>
              <w:left w:val="single" w:sz="4" w:space="0" w:color="auto"/>
              <w:bottom w:val="single" w:sz="4" w:space="0" w:color="auto"/>
              <w:right w:val="single" w:sz="4" w:space="0" w:color="auto"/>
            </w:tcBorders>
            <w:vAlign w:val="center"/>
          </w:tcPr>
          <w:p w14:paraId="161274B2" w14:textId="70FA7F86" w:rsidR="00034DD8" w:rsidRPr="00D6362E" w:rsidDel="00913486" w:rsidRDefault="00AF68AC"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w:t>
            </w:r>
            <w:r w:rsidR="00034DD8" w:rsidRPr="00D6362E">
              <w:rPr>
                <w:rFonts w:eastAsia="Arial Unicode MS"/>
                <w:color w:val="auto"/>
                <w:sz w:val="18"/>
                <w:szCs w:val="18"/>
                <w:lang w:eastAsia="en-US"/>
              </w:rPr>
              <w:t>осударственная информационная система Волгоградской области Электронный бюджет Волгоградской области</w:t>
            </w:r>
            <w:r w:rsidR="006834E2" w:rsidRPr="00D6362E">
              <w:rPr>
                <w:rFonts w:eastAsia="Arial Unicode MS"/>
                <w:color w:val="auto"/>
                <w:sz w:val="18"/>
                <w:szCs w:val="18"/>
                <w:lang w:eastAsia="en-US"/>
              </w:rPr>
              <w:t>"</w:t>
            </w:r>
          </w:p>
        </w:tc>
      </w:tr>
      <w:tr w:rsidR="00A50835" w:rsidRPr="00D6362E" w14:paraId="530288F0"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656CD3D"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ГРБС</w:t>
            </w:r>
          </w:p>
        </w:tc>
        <w:tc>
          <w:tcPr>
            <w:tcW w:w="4161" w:type="pct"/>
            <w:tcBorders>
              <w:top w:val="single" w:sz="4" w:space="0" w:color="auto"/>
              <w:left w:val="single" w:sz="4" w:space="0" w:color="auto"/>
              <w:bottom w:val="single" w:sz="4" w:space="0" w:color="auto"/>
              <w:right w:val="single" w:sz="4" w:space="0" w:color="auto"/>
            </w:tcBorders>
            <w:vAlign w:val="center"/>
            <w:hideMark/>
          </w:tcPr>
          <w:p w14:paraId="6B0C5415"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Главный распорядитель бюджетных средств</w:t>
            </w:r>
          </w:p>
        </w:tc>
      </w:tr>
      <w:tr w:rsidR="00F36E70" w:rsidRPr="00D6362E" w14:paraId="47B8EEC2"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31BDFCA1" w14:textId="376AC91A"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ЕГРИП</w:t>
            </w:r>
          </w:p>
        </w:tc>
        <w:tc>
          <w:tcPr>
            <w:tcW w:w="4161" w:type="pct"/>
            <w:tcBorders>
              <w:top w:val="single" w:sz="4" w:space="0" w:color="auto"/>
              <w:left w:val="single" w:sz="4" w:space="0" w:color="auto"/>
              <w:bottom w:val="single" w:sz="4" w:space="0" w:color="auto"/>
              <w:right w:val="single" w:sz="4" w:space="0" w:color="auto"/>
            </w:tcBorders>
            <w:vAlign w:val="center"/>
          </w:tcPr>
          <w:p w14:paraId="60917817" w14:textId="16B1C6E9"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Единый государственный реестр индивидуальных предпринимателей</w:t>
            </w:r>
          </w:p>
        </w:tc>
      </w:tr>
      <w:tr w:rsidR="00F36E70" w:rsidRPr="00D6362E" w14:paraId="1B4CFE7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457EFF78" w14:textId="3D2891AA"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ЕГРЮЛ</w:t>
            </w:r>
          </w:p>
        </w:tc>
        <w:tc>
          <w:tcPr>
            <w:tcW w:w="4161" w:type="pct"/>
            <w:tcBorders>
              <w:top w:val="single" w:sz="4" w:space="0" w:color="auto"/>
              <w:left w:val="single" w:sz="4" w:space="0" w:color="auto"/>
              <w:bottom w:val="single" w:sz="4" w:space="0" w:color="auto"/>
              <w:right w:val="single" w:sz="4" w:space="0" w:color="auto"/>
            </w:tcBorders>
            <w:vAlign w:val="center"/>
          </w:tcPr>
          <w:p w14:paraId="341B6DB8" w14:textId="5869095D"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Единый государственный реестр юридических лиц</w:t>
            </w:r>
          </w:p>
        </w:tc>
      </w:tr>
      <w:tr w:rsidR="00F66706" w:rsidRPr="00D6362E" w14:paraId="16DFB4DE" w14:textId="77777777" w:rsidTr="00D06A60">
        <w:trPr>
          <w:cantSplit/>
        </w:trPr>
        <w:tc>
          <w:tcPr>
            <w:tcW w:w="839" w:type="pct"/>
            <w:tcBorders>
              <w:top w:val="single" w:sz="4" w:space="0" w:color="auto"/>
              <w:left w:val="single" w:sz="4" w:space="0" w:color="auto"/>
              <w:bottom w:val="single" w:sz="4" w:space="0" w:color="auto"/>
              <w:right w:val="single" w:sz="4" w:space="0" w:color="auto"/>
            </w:tcBorders>
          </w:tcPr>
          <w:p w14:paraId="4A626FC2" w14:textId="77777777" w:rsidR="00F66706" w:rsidRPr="00D6362E" w:rsidRDefault="00F66706" w:rsidP="0067023C">
            <w:pPr>
              <w:tabs>
                <w:tab w:val="left" w:pos="0"/>
                <w:tab w:val="center" w:pos="4677"/>
                <w:tab w:val="right" w:pos="9355"/>
              </w:tabs>
              <w:jc w:val="both"/>
              <w:rPr>
                <w:rFonts w:eastAsia="Arial Unicode MS"/>
                <w:color w:val="auto"/>
                <w:sz w:val="18"/>
                <w:szCs w:val="18"/>
                <w:lang w:eastAsia="en-US"/>
              </w:rPr>
            </w:pPr>
            <w:r w:rsidRPr="00D6362E">
              <w:rPr>
                <w:sz w:val="18"/>
                <w:szCs w:val="18"/>
              </w:rPr>
              <w:t>ЕИС</w:t>
            </w:r>
          </w:p>
        </w:tc>
        <w:tc>
          <w:tcPr>
            <w:tcW w:w="4161" w:type="pct"/>
            <w:tcBorders>
              <w:top w:val="single" w:sz="4" w:space="0" w:color="auto"/>
              <w:left w:val="single" w:sz="4" w:space="0" w:color="auto"/>
              <w:bottom w:val="single" w:sz="4" w:space="0" w:color="auto"/>
              <w:right w:val="single" w:sz="4" w:space="0" w:color="auto"/>
            </w:tcBorders>
          </w:tcPr>
          <w:p w14:paraId="3D664130" w14:textId="77777777" w:rsidR="00F66706" w:rsidRPr="00D6362E" w:rsidRDefault="00F66706" w:rsidP="0067023C">
            <w:pPr>
              <w:tabs>
                <w:tab w:val="left" w:pos="0"/>
                <w:tab w:val="center" w:pos="4677"/>
                <w:tab w:val="right" w:pos="9355"/>
              </w:tabs>
              <w:jc w:val="both"/>
              <w:rPr>
                <w:rFonts w:eastAsia="Arial Unicode MS"/>
                <w:color w:val="auto"/>
                <w:sz w:val="18"/>
                <w:szCs w:val="18"/>
                <w:lang w:eastAsia="en-US"/>
              </w:rPr>
            </w:pPr>
            <w:r w:rsidRPr="00D6362E">
              <w:rPr>
                <w:sz w:val="18"/>
                <w:szCs w:val="18"/>
              </w:rPr>
              <w:t>Единая информационная система в сфере закупок (https://zakupki.gov.ru/)</w:t>
            </w:r>
          </w:p>
        </w:tc>
      </w:tr>
      <w:tr w:rsidR="00F36E70" w:rsidRPr="00D6362E" w14:paraId="7F3B42FD" w14:textId="77777777" w:rsidTr="00D06A60">
        <w:trPr>
          <w:cantSplit/>
        </w:trPr>
        <w:tc>
          <w:tcPr>
            <w:tcW w:w="839" w:type="pct"/>
            <w:tcBorders>
              <w:top w:val="single" w:sz="4" w:space="0" w:color="auto"/>
              <w:left w:val="single" w:sz="4" w:space="0" w:color="auto"/>
              <w:bottom w:val="single" w:sz="4" w:space="0" w:color="auto"/>
              <w:right w:val="single" w:sz="4" w:space="0" w:color="auto"/>
            </w:tcBorders>
          </w:tcPr>
          <w:p w14:paraId="1A893943" w14:textId="6AAAAB43" w:rsidR="00F36E70" w:rsidRPr="00D6362E" w:rsidRDefault="00F36E70" w:rsidP="0067023C">
            <w:pPr>
              <w:tabs>
                <w:tab w:val="left" w:pos="0"/>
                <w:tab w:val="center" w:pos="4677"/>
                <w:tab w:val="right" w:pos="9355"/>
              </w:tabs>
              <w:jc w:val="both"/>
              <w:rPr>
                <w:sz w:val="18"/>
                <w:szCs w:val="18"/>
              </w:rPr>
            </w:pPr>
            <w:r w:rsidRPr="00D6362E">
              <w:rPr>
                <w:sz w:val="18"/>
                <w:szCs w:val="18"/>
              </w:rPr>
              <w:t>ЕПБС</w:t>
            </w:r>
          </w:p>
        </w:tc>
        <w:tc>
          <w:tcPr>
            <w:tcW w:w="4161" w:type="pct"/>
            <w:tcBorders>
              <w:top w:val="single" w:sz="4" w:space="0" w:color="auto"/>
              <w:left w:val="single" w:sz="4" w:space="0" w:color="auto"/>
              <w:bottom w:val="single" w:sz="4" w:space="0" w:color="auto"/>
              <w:right w:val="single" w:sz="4" w:space="0" w:color="auto"/>
            </w:tcBorders>
          </w:tcPr>
          <w:p w14:paraId="1D6678F6" w14:textId="30792665" w:rsidR="00F36E70" w:rsidRPr="00D6362E" w:rsidRDefault="00F36E70" w:rsidP="0067023C">
            <w:pPr>
              <w:tabs>
                <w:tab w:val="left" w:pos="0"/>
                <w:tab w:val="center" w:pos="4677"/>
                <w:tab w:val="right" w:pos="9355"/>
              </w:tabs>
              <w:jc w:val="both"/>
              <w:rPr>
                <w:sz w:val="18"/>
                <w:szCs w:val="18"/>
              </w:rPr>
            </w:pPr>
            <w:r w:rsidRPr="00D6362E">
              <w:rPr>
                <w:sz w:val="18"/>
                <w:szCs w:val="18"/>
              </w:rPr>
              <w:t>Единый портал бюджетной системы Российской Федерации</w:t>
            </w:r>
          </w:p>
        </w:tc>
      </w:tr>
      <w:tr w:rsidR="00A50835" w:rsidRPr="00D6362E" w14:paraId="589A6BBF"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34C3AD4"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КБК</w:t>
            </w:r>
          </w:p>
        </w:tc>
        <w:tc>
          <w:tcPr>
            <w:tcW w:w="4161" w:type="pct"/>
            <w:tcBorders>
              <w:top w:val="single" w:sz="4" w:space="0" w:color="auto"/>
              <w:left w:val="single" w:sz="4" w:space="0" w:color="auto"/>
              <w:bottom w:val="single" w:sz="4" w:space="0" w:color="auto"/>
              <w:right w:val="single" w:sz="4" w:space="0" w:color="auto"/>
            </w:tcBorders>
            <w:vAlign w:val="center"/>
            <w:hideMark/>
          </w:tcPr>
          <w:p w14:paraId="3E79901D"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Код бюджетной классификации</w:t>
            </w:r>
          </w:p>
        </w:tc>
      </w:tr>
      <w:tr w:rsidR="00A50835" w:rsidRPr="00D6362E" w14:paraId="58262A3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3724559B"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МО</w:t>
            </w:r>
          </w:p>
        </w:tc>
        <w:tc>
          <w:tcPr>
            <w:tcW w:w="4161" w:type="pct"/>
            <w:tcBorders>
              <w:top w:val="single" w:sz="4" w:space="0" w:color="auto"/>
              <w:left w:val="single" w:sz="4" w:space="0" w:color="auto"/>
              <w:bottom w:val="single" w:sz="4" w:space="0" w:color="auto"/>
              <w:right w:val="single" w:sz="4" w:space="0" w:color="auto"/>
            </w:tcBorders>
            <w:vAlign w:val="center"/>
            <w:hideMark/>
          </w:tcPr>
          <w:p w14:paraId="07F4DF46"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Муниципальное образование</w:t>
            </w:r>
          </w:p>
        </w:tc>
      </w:tr>
      <w:tr w:rsidR="00F36E70" w:rsidRPr="00D6362E" w14:paraId="79A22811"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DC5541D" w14:textId="06E8CBC8"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НСИ</w:t>
            </w:r>
          </w:p>
        </w:tc>
        <w:tc>
          <w:tcPr>
            <w:tcW w:w="4161" w:type="pct"/>
            <w:tcBorders>
              <w:top w:val="single" w:sz="4" w:space="0" w:color="auto"/>
              <w:left w:val="single" w:sz="4" w:space="0" w:color="auto"/>
              <w:bottom w:val="single" w:sz="4" w:space="0" w:color="auto"/>
              <w:right w:val="single" w:sz="4" w:space="0" w:color="auto"/>
            </w:tcBorders>
            <w:vAlign w:val="center"/>
          </w:tcPr>
          <w:p w14:paraId="7638BC71" w14:textId="2BDE7433"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Нормативно-справочная информация</w:t>
            </w:r>
          </w:p>
        </w:tc>
      </w:tr>
      <w:tr w:rsidR="00B86FE9" w:rsidRPr="00D6362E" w14:paraId="12142FDF"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05A8094" w14:textId="77777777" w:rsidR="00B86FE9" w:rsidRPr="00D6362E" w:rsidRDefault="00B86FE9"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ОКВ</w:t>
            </w:r>
          </w:p>
        </w:tc>
        <w:tc>
          <w:tcPr>
            <w:tcW w:w="4161" w:type="pct"/>
            <w:tcBorders>
              <w:top w:val="single" w:sz="4" w:space="0" w:color="auto"/>
              <w:left w:val="single" w:sz="4" w:space="0" w:color="auto"/>
              <w:bottom w:val="single" w:sz="4" w:space="0" w:color="auto"/>
              <w:right w:val="single" w:sz="4" w:space="0" w:color="auto"/>
            </w:tcBorders>
            <w:vAlign w:val="center"/>
          </w:tcPr>
          <w:p w14:paraId="3B038BBA" w14:textId="77777777" w:rsidR="00B86FE9" w:rsidRPr="00D6362E" w:rsidRDefault="00906A4F"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Объект капитальных вложений - объекты капитального строительства, укрупненные инвестиционные проекты, объекты недвижимого имущества на строительство, реконструкцию, реставрацию, техническое перевооружение, которых предусмотрены бюджетные ассигнования</w:t>
            </w:r>
          </w:p>
        </w:tc>
      </w:tr>
      <w:tr w:rsidR="00A50835" w:rsidRPr="00D6362E" w14:paraId="6F33A688"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B7D3490"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ОПЗ</w:t>
            </w:r>
          </w:p>
        </w:tc>
        <w:tc>
          <w:tcPr>
            <w:tcW w:w="4161" w:type="pct"/>
            <w:tcBorders>
              <w:top w:val="single" w:sz="4" w:space="0" w:color="auto"/>
              <w:left w:val="single" w:sz="4" w:space="0" w:color="auto"/>
              <w:bottom w:val="single" w:sz="4" w:space="0" w:color="auto"/>
              <w:right w:val="single" w:sz="4" w:space="0" w:color="auto"/>
            </w:tcBorders>
            <w:vAlign w:val="center"/>
            <w:hideMark/>
          </w:tcPr>
          <w:p w14:paraId="7D5634C7"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Ответственный представитель Заказчика, выделенный для координации взаимодействия, а также для обмена официальными уведомлениями с Исполнителем по </w:t>
            </w:r>
            <w:r w:rsidR="00897C52" w:rsidRPr="00D6362E">
              <w:rPr>
                <w:rFonts w:eastAsia="Arial Unicode MS"/>
                <w:color w:val="auto"/>
                <w:sz w:val="18"/>
                <w:szCs w:val="18"/>
                <w:lang w:eastAsia="en-US"/>
              </w:rPr>
              <w:t>К</w:t>
            </w:r>
            <w:r w:rsidRPr="00D6362E">
              <w:rPr>
                <w:rFonts w:eastAsia="Arial Unicode MS"/>
                <w:color w:val="auto"/>
                <w:sz w:val="18"/>
                <w:szCs w:val="18"/>
                <w:lang w:eastAsia="en-US"/>
              </w:rPr>
              <w:t>онтракту</w:t>
            </w:r>
          </w:p>
        </w:tc>
      </w:tr>
      <w:tr w:rsidR="00A50835" w:rsidRPr="00D6362E" w14:paraId="6580FC8B"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B88B382"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ПБС</w:t>
            </w:r>
          </w:p>
        </w:tc>
        <w:tc>
          <w:tcPr>
            <w:tcW w:w="4161" w:type="pct"/>
            <w:tcBorders>
              <w:top w:val="single" w:sz="4" w:space="0" w:color="auto"/>
              <w:left w:val="single" w:sz="4" w:space="0" w:color="auto"/>
              <w:bottom w:val="single" w:sz="4" w:space="0" w:color="auto"/>
              <w:right w:val="single" w:sz="4" w:space="0" w:color="auto"/>
            </w:tcBorders>
            <w:vAlign w:val="center"/>
            <w:hideMark/>
          </w:tcPr>
          <w:p w14:paraId="365B3EB2"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Получатели бюджетных средств</w:t>
            </w:r>
          </w:p>
        </w:tc>
      </w:tr>
      <w:tr w:rsidR="00FE18FF" w:rsidRPr="00D6362E" w14:paraId="1EE3F0C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186C50D" w14:textId="02EA0EFC" w:rsidR="00FE18FF" w:rsidRPr="00D6362E" w:rsidRDefault="00FE18FF" w:rsidP="0067023C">
            <w:pPr>
              <w:tabs>
                <w:tab w:val="left" w:pos="0"/>
                <w:tab w:val="center" w:pos="4677"/>
                <w:tab w:val="right" w:pos="9355"/>
              </w:tabs>
              <w:jc w:val="both"/>
              <w:rPr>
                <w:rFonts w:eastAsia="Arial Unicode MS"/>
                <w:color w:val="auto"/>
                <w:sz w:val="18"/>
                <w:szCs w:val="18"/>
                <w:lang w:eastAsia="en-US"/>
              </w:rPr>
            </w:pPr>
            <w:r>
              <w:rPr>
                <w:rFonts w:eastAsia="Arial Unicode MS"/>
                <w:color w:val="auto"/>
                <w:sz w:val="18"/>
                <w:szCs w:val="18"/>
                <w:lang w:eastAsia="en-US"/>
              </w:rPr>
              <w:t>ПГЗ</w:t>
            </w:r>
          </w:p>
        </w:tc>
        <w:tc>
          <w:tcPr>
            <w:tcW w:w="4161" w:type="pct"/>
            <w:tcBorders>
              <w:top w:val="single" w:sz="4" w:space="0" w:color="auto"/>
              <w:left w:val="single" w:sz="4" w:space="0" w:color="auto"/>
              <w:bottom w:val="single" w:sz="4" w:space="0" w:color="auto"/>
              <w:right w:val="single" w:sz="4" w:space="0" w:color="auto"/>
            </w:tcBorders>
            <w:vAlign w:val="center"/>
          </w:tcPr>
          <w:p w14:paraId="3A425C83" w14:textId="0F20E243" w:rsidR="00FE18FF" w:rsidRPr="00D6362E" w:rsidRDefault="00FE18FF" w:rsidP="001344D9">
            <w:pPr>
              <w:tabs>
                <w:tab w:val="left" w:pos="0"/>
                <w:tab w:val="center" w:pos="4677"/>
                <w:tab w:val="right" w:pos="9355"/>
              </w:tabs>
              <w:jc w:val="both"/>
              <w:rPr>
                <w:rFonts w:eastAsia="Arial Unicode MS"/>
                <w:color w:val="auto"/>
                <w:sz w:val="18"/>
                <w:szCs w:val="18"/>
                <w:lang w:eastAsia="en-US"/>
              </w:rPr>
            </w:pPr>
            <w:r w:rsidRPr="00FE18FF">
              <w:rPr>
                <w:rFonts w:eastAsia="Arial Unicode MS"/>
                <w:color w:val="auto"/>
                <w:sz w:val="18"/>
                <w:szCs w:val="18"/>
                <w:lang w:eastAsia="en-US"/>
              </w:rPr>
              <w:t>Пользователи</w:t>
            </w:r>
            <w:r w:rsidR="001344D9" w:rsidRPr="008719B9">
              <w:rPr>
                <w:rFonts w:eastAsia="Arial Unicode MS"/>
                <w:color w:val="auto"/>
                <w:sz w:val="18"/>
                <w:szCs w:val="18"/>
                <w:lang w:eastAsia="en-US"/>
              </w:rPr>
              <w:t xml:space="preserve"> государственных заказчиков,</w:t>
            </w:r>
            <w:r w:rsidRPr="00FE18FF">
              <w:rPr>
                <w:rFonts w:eastAsia="Arial Unicode MS"/>
                <w:color w:val="auto"/>
                <w:sz w:val="18"/>
                <w:szCs w:val="18"/>
                <w:lang w:eastAsia="en-US"/>
              </w:rPr>
              <w:t xml:space="preserve"> </w:t>
            </w:r>
            <w:r w:rsidR="006F5D2C">
              <w:rPr>
                <w:rFonts w:eastAsia="Arial Unicode MS"/>
                <w:color w:val="auto"/>
                <w:sz w:val="18"/>
                <w:szCs w:val="18"/>
                <w:lang w:eastAsia="en-US"/>
              </w:rPr>
              <w:t>бюджетных, автономных учреждений</w:t>
            </w:r>
            <w:r w:rsidRPr="00FE18FF">
              <w:rPr>
                <w:rFonts w:eastAsia="Arial Unicode MS"/>
                <w:color w:val="auto"/>
                <w:sz w:val="18"/>
                <w:szCs w:val="18"/>
                <w:lang w:eastAsia="en-US"/>
              </w:rPr>
              <w:t xml:space="preserve"> Волгоградской области</w:t>
            </w:r>
          </w:p>
        </w:tc>
      </w:tr>
      <w:tr w:rsidR="00A50835" w:rsidRPr="00D6362E" w14:paraId="3F4B86E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0653E15"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ПИ</w:t>
            </w:r>
          </w:p>
        </w:tc>
        <w:tc>
          <w:tcPr>
            <w:tcW w:w="4161" w:type="pct"/>
            <w:tcBorders>
              <w:top w:val="single" w:sz="4" w:space="0" w:color="auto"/>
              <w:left w:val="single" w:sz="4" w:space="0" w:color="auto"/>
              <w:bottom w:val="single" w:sz="4" w:space="0" w:color="auto"/>
              <w:right w:val="single" w:sz="4" w:space="0" w:color="auto"/>
            </w:tcBorders>
            <w:vAlign w:val="center"/>
            <w:hideMark/>
          </w:tcPr>
          <w:p w14:paraId="670B8072" w14:textId="33AA1B96" w:rsidR="00A50835" w:rsidRPr="00D6362E" w:rsidRDefault="00A50835" w:rsidP="006F5D2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Представитель Исполнителя - сотрудник Исполнителя, направленный для оказания Услуг </w:t>
            </w:r>
            <w:r w:rsidR="002F3084" w:rsidRPr="00D6362E">
              <w:rPr>
                <w:rFonts w:eastAsia="Arial Unicode MS"/>
                <w:color w:val="auto"/>
                <w:sz w:val="18"/>
                <w:szCs w:val="18"/>
                <w:lang w:eastAsia="en-US"/>
              </w:rPr>
              <w:t>по месту ра</w:t>
            </w:r>
            <w:r w:rsidR="0043359B" w:rsidRPr="00D6362E">
              <w:rPr>
                <w:rFonts w:eastAsia="Arial Unicode MS"/>
                <w:color w:val="auto"/>
                <w:sz w:val="18"/>
                <w:szCs w:val="18"/>
                <w:lang w:eastAsia="en-US"/>
              </w:rPr>
              <w:t>сполож</w:t>
            </w:r>
            <w:r w:rsidR="002F3084" w:rsidRPr="00D6362E">
              <w:rPr>
                <w:rFonts w:eastAsia="Arial Unicode MS"/>
                <w:color w:val="auto"/>
                <w:sz w:val="18"/>
                <w:szCs w:val="18"/>
                <w:lang w:eastAsia="en-US"/>
              </w:rPr>
              <w:t>ения</w:t>
            </w:r>
            <w:r w:rsidRPr="00D6362E">
              <w:rPr>
                <w:rFonts w:eastAsia="Arial Unicode MS"/>
                <w:color w:val="auto"/>
                <w:sz w:val="18"/>
                <w:szCs w:val="18"/>
                <w:lang w:eastAsia="en-US"/>
              </w:rPr>
              <w:t xml:space="preserve"> Заказчика</w:t>
            </w:r>
          </w:p>
        </w:tc>
      </w:tr>
      <w:tr w:rsidR="00FC0A53" w:rsidRPr="00D6362E" w14:paraId="52572FF1"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4F84396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РБС</w:t>
            </w:r>
          </w:p>
        </w:tc>
        <w:tc>
          <w:tcPr>
            <w:tcW w:w="4161" w:type="pct"/>
            <w:tcBorders>
              <w:top w:val="single" w:sz="4" w:space="0" w:color="auto"/>
              <w:left w:val="single" w:sz="4" w:space="0" w:color="auto"/>
              <w:bottom w:val="single" w:sz="4" w:space="0" w:color="auto"/>
              <w:right w:val="single" w:sz="4" w:space="0" w:color="auto"/>
            </w:tcBorders>
            <w:vAlign w:val="center"/>
          </w:tcPr>
          <w:p w14:paraId="1E9B995C"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Распорядители бюджетных средств</w:t>
            </w:r>
          </w:p>
        </w:tc>
      </w:tr>
      <w:tr w:rsidR="00F36E70" w:rsidRPr="00D6362E" w14:paraId="10113217"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190FF142" w14:textId="5855D03A"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Росстат</w:t>
            </w:r>
          </w:p>
        </w:tc>
        <w:tc>
          <w:tcPr>
            <w:tcW w:w="4161" w:type="pct"/>
            <w:tcBorders>
              <w:top w:val="single" w:sz="4" w:space="0" w:color="auto"/>
              <w:left w:val="single" w:sz="4" w:space="0" w:color="auto"/>
              <w:bottom w:val="single" w:sz="4" w:space="0" w:color="auto"/>
              <w:right w:val="single" w:sz="4" w:space="0" w:color="auto"/>
            </w:tcBorders>
            <w:vAlign w:val="center"/>
          </w:tcPr>
          <w:p w14:paraId="13A7310B" w14:textId="6F221690"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Федеральная служба государственной статистики</w:t>
            </w:r>
          </w:p>
        </w:tc>
      </w:tr>
      <w:tr w:rsidR="00FC0A53" w:rsidRPr="00D6362E" w14:paraId="2AF7E68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75D7225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РФ</w:t>
            </w:r>
          </w:p>
        </w:tc>
        <w:tc>
          <w:tcPr>
            <w:tcW w:w="4161" w:type="pct"/>
            <w:tcBorders>
              <w:top w:val="single" w:sz="4" w:space="0" w:color="auto"/>
              <w:left w:val="single" w:sz="4" w:space="0" w:color="auto"/>
              <w:bottom w:val="single" w:sz="4" w:space="0" w:color="auto"/>
              <w:right w:val="single" w:sz="4" w:space="0" w:color="auto"/>
            </w:tcBorders>
            <w:vAlign w:val="center"/>
          </w:tcPr>
          <w:p w14:paraId="594E469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Российская Федерация</w:t>
            </w:r>
          </w:p>
        </w:tc>
      </w:tr>
      <w:tr w:rsidR="00FC0A53" w:rsidRPr="00D6362E" w14:paraId="5B76460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0354902F"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СКЗИ</w:t>
            </w:r>
          </w:p>
        </w:tc>
        <w:tc>
          <w:tcPr>
            <w:tcW w:w="4161" w:type="pct"/>
            <w:tcBorders>
              <w:top w:val="single" w:sz="4" w:space="0" w:color="auto"/>
              <w:left w:val="single" w:sz="4" w:space="0" w:color="auto"/>
              <w:bottom w:val="single" w:sz="4" w:space="0" w:color="auto"/>
              <w:right w:val="single" w:sz="4" w:space="0" w:color="auto"/>
            </w:tcBorders>
            <w:vAlign w:val="center"/>
          </w:tcPr>
          <w:p w14:paraId="5E2C1032"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Средства криптографической защиты информации</w:t>
            </w:r>
          </w:p>
        </w:tc>
      </w:tr>
      <w:tr w:rsidR="00FC0A53" w:rsidRPr="00D6362E" w14:paraId="5C8A695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636A432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СУБД</w:t>
            </w:r>
          </w:p>
        </w:tc>
        <w:tc>
          <w:tcPr>
            <w:tcW w:w="4161" w:type="pct"/>
            <w:tcBorders>
              <w:top w:val="single" w:sz="4" w:space="0" w:color="auto"/>
              <w:left w:val="single" w:sz="4" w:space="0" w:color="auto"/>
              <w:bottom w:val="single" w:sz="4" w:space="0" w:color="auto"/>
              <w:right w:val="single" w:sz="4" w:space="0" w:color="auto"/>
            </w:tcBorders>
            <w:vAlign w:val="center"/>
          </w:tcPr>
          <w:p w14:paraId="7EA0091C"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Система управления базами данных</w:t>
            </w:r>
          </w:p>
        </w:tc>
      </w:tr>
      <w:tr w:rsidR="00FC0A53" w:rsidRPr="00D6362E" w14:paraId="4D85FA8F"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44F8E7B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УИН</w:t>
            </w:r>
          </w:p>
        </w:tc>
        <w:tc>
          <w:tcPr>
            <w:tcW w:w="4161" w:type="pct"/>
            <w:tcBorders>
              <w:top w:val="single" w:sz="4" w:space="0" w:color="auto"/>
              <w:left w:val="single" w:sz="4" w:space="0" w:color="auto"/>
              <w:bottom w:val="single" w:sz="4" w:space="0" w:color="auto"/>
              <w:right w:val="single" w:sz="4" w:space="0" w:color="auto"/>
            </w:tcBorders>
            <w:vAlign w:val="center"/>
          </w:tcPr>
          <w:p w14:paraId="1BDECDB3"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Уникальный идентификационный номер Обращения, генерируемый автоматически системой АСУО при регистрации Обращения</w:t>
            </w:r>
          </w:p>
        </w:tc>
      </w:tr>
      <w:tr w:rsidR="00FC0A53" w:rsidRPr="00D6362E" w14:paraId="530E53B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27EA1213"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УО</w:t>
            </w:r>
          </w:p>
        </w:tc>
        <w:tc>
          <w:tcPr>
            <w:tcW w:w="4161" w:type="pct"/>
            <w:tcBorders>
              <w:top w:val="single" w:sz="4" w:space="0" w:color="auto"/>
              <w:left w:val="single" w:sz="4" w:space="0" w:color="auto"/>
              <w:bottom w:val="single" w:sz="4" w:space="0" w:color="auto"/>
              <w:right w:val="single" w:sz="4" w:space="0" w:color="auto"/>
            </w:tcBorders>
            <w:vAlign w:val="center"/>
          </w:tcPr>
          <w:p w14:paraId="59C41960"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Уполномоченный орган</w:t>
            </w:r>
          </w:p>
        </w:tc>
      </w:tr>
      <w:tr w:rsidR="00FC0A53" w:rsidRPr="00D6362E" w14:paraId="6C2D41A6"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67AF47A9"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УП</w:t>
            </w:r>
          </w:p>
        </w:tc>
        <w:tc>
          <w:tcPr>
            <w:tcW w:w="4161" w:type="pct"/>
            <w:tcBorders>
              <w:top w:val="single" w:sz="4" w:space="0" w:color="auto"/>
              <w:left w:val="single" w:sz="4" w:space="0" w:color="auto"/>
              <w:bottom w:val="single" w:sz="4" w:space="0" w:color="auto"/>
              <w:right w:val="single" w:sz="4" w:space="0" w:color="auto"/>
            </w:tcBorders>
            <w:vAlign w:val="center"/>
          </w:tcPr>
          <w:p w14:paraId="4A5CFB9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Уполномоченный пользователь, определенный </w:t>
            </w:r>
            <w:r w:rsidR="004C43C9" w:rsidRPr="00D6362E">
              <w:rPr>
                <w:rFonts w:eastAsia="Arial Unicode MS"/>
                <w:color w:val="auto"/>
                <w:sz w:val="18"/>
                <w:szCs w:val="18"/>
                <w:lang w:eastAsia="en-US"/>
              </w:rPr>
              <w:t>ОПЗ</w:t>
            </w:r>
            <w:r w:rsidRPr="00D6362E">
              <w:rPr>
                <w:rFonts w:eastAsia="Arial Unicode MS"/>
                <w:color w:val="auto"/>
                <w:sz w:val="18"/>
                <w:szCs w:val="18"/>
                <w:lang w:eastAsia="en-US"/>
              </w:rPr>
              <w:t xml:space="preserve"> с официальным уведомлением Исполнителя о включении пользователя в список уполномоченных пользователей</w:t>
            </w:r>
          </w:p>
        </w:tc>
      </w:tr>
      <w:tr w:rsidR="00FC0A53" w:rsidRPr="00D6362E" w14:paraId="2DE6B708"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1F3C5D11"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УУ</w:t>
            </w:r>
          </w:p>
        </w:tc>
        <w:tc>
          <w:tcPr>
            <w:tcW w:w="4161" w:type="pct"/>
            <w:tcBorders>
              <w:top w:val="single" w:sz="4" w:space="0" w:color="auto"/>
              <w:left w:val="single" w:sz="4" w:space="0" w:color="auto"/>
              <w:bottom w:val="single" w:sz="4" w:space="0" w:color="auto"/>
              <w:right w:val="single" w:sz="4" w:space="0" w:color="auto"/>
            </w:tcBorders>
            <w:vAlign w:val="center"/>
          </w:tcPr>
          <w:p w14:paraId="69CB0E0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Уполномоченное учреждение</w:t>
            </w:r>
          </w:p>
        </w:tc>
      </w:tr>
      <w:tr w:rsidR="00FC0A53" w:rsidRPr="00D6362E" w14:paraId="1D2E229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07086B20"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ФК</w:t>
            </w:r>
            <w:r w:rsidR="00502B4B" w:rsidRPr="00D6362E">
              <w:rPr>
                <w:rFonts w:eastAsia="Arial Unicode MS"/>
                <w:color w:val="auto"/>
                <w:sz w:val="18"/>
                <w:szCs w:val="18"/>
                <w:lang w:eastAsia="en-US"/>
              </w:rPr>
              <w:t>, Федеральное казначейство</w:t>
            </w:r>
          </w:p>
        </w:tc>
        <w:tc>
          <w:tcPr>
            <w:tcW w:w="4161" w:type="pct"/>
            <w:tcBorders>
              <w:top w:val="single" w:sz="4" w:space="0" w:color="auto"/>
              <w:left w:val="single" w:sz="4" w:space="0" w:color="auto"/>
              <w:bottom w:val="single" w:sz="4" w:space="0" w:color="auto"/>
              <w:right w:val="single" w:sz="4" w:space="0" w:color="auto"/>
            </w:tcBorders>
            <w:vAlign w:val="center"/>
          </w:tcPr>
          <w:p w14:paraId="69026D75"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Федеральное казначейство</w:t>
            </w:r>
            <w:r w:rsidR="00502B4B" w:rsidRPr="00D6362E">
              <w:rPr>
                <w:rFonts w:eastAsia="Arial Unicode MS"/>
                <w:color w:val="auto"/>
                <w:sz w:val="18"/>
                <w:szCs w:val="18"/>
                <w:lang w:eastAsia="en-US"/>
              </w:rPr>
              <w:t xml:space="preserve"> России</w:t>
            </w:r>
          </w:p>
        </w:tc>
      </w:tr>
      <w:tr w:rsidR="00F36E70" w:rsidRPr="00D6362E" w14:paraId="005E7B82"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3D2F3A85"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ФНС</w:t>
            </w:r>
          </w:p>
        </w:tc>
        <w:tc>
          <w:tcPr>
            <w:tcW w:w="4161" w:type="pct"/>
            <w:tcBorders>
              <w:top w:val="single" w:sz="4" w:space="0" w:color="auto"/>
              <w:left w:val="single" w:sz="4" w:space="0" w:color="auto"/>
              <w:bottom w:val="single" w:sz="4" w:space="0" w:color="auto"/>
              <w:right w:val="single" w:sz="4" w:space="0" w:color="auto"/>
            </w:tcBorders>
            <w:vAlign w:val="center"/>
          </w:tcPr>
          <w:p w14:paraId="57E4D223"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Федеральная налоговая служба</w:t>
            </w:r>
          </w:p>
        </w:tc>
      </w:tr>
      <w:tr w:rsidR="00FC0A53" w:rsidRPr="00D6362E" w14:paraId="5E2C0E91"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0DF26CE1"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ФО</w:t>
            </w:r>
          </w:p>
        </w:tc>
        <w:tc>
          <w:tcPr>
            <w:tcW w:w="4161" w:type="pct"/>
            <w:tcBorders>
              <w:top w:val="single" w:sz="4" w:space="0" w:color="auto"/>
              <w:left w:val="single" w:sz="4" w:space="0" w:color="auto"/>
              <w:bottom w:val="single" w:sz="4" w:space="0" w:color="auto"/>
              <w:right w:val="single" w:sz="4" w:space="0" w:color="auto"/>
            </w:tcBorders>
            <w:vAlign w:val="center"/>
          </w:tcPr>
          <w:p w14:paraId="28479BA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Финансовый орган</w:t>
            </w:r>
          </w:p>
        </w:tc>
      </w:tr>
      <w:tr w:rsidR="00FC0A53" w:rsidRPr="00D6362E" w14:paraId="04B964C7"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B37BEE5"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ФХД</w:t>
            </w:r>
          </w:p>
        </w:tc>
        <w:tc>
          <w:tcPr>
            <w:tcW w:w="4161" w:type="pct"/>
            <w:tcBorders>
              <w:top w:val="single" w:sz="4" w:space="0" w:color="auto"/>
              <w:left w:val="single" w:sz="4" w:space="0" w:color="auto"/>
              <w:bottom w:val="single" w:sz="4" w:space="0" w:color="auto"/>
              <w:right w:val="single" w:sz="4" w:space="0" w:color="auto"/>
            </w:tcBorders>
            <w:vAlign w:val="center"/>
          </w:tcPr>
          <w:p w14:paraId="04A33874"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Финансово-хозяйственная деятельность</w:t>
            </w:r>
          </w:p>
        </w:tc>
      </w:tr>
      <w:tr w:rsidR="00F36E70" w:rsidRPr="00D6362E" w14:paraId="541E228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7129F3AB"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ЦБ РФ</w:t>
            </w:r>
          </w:p>
        </w:tc>
        <w:tc>
          <w:tcPr>
            <w:tcW w:w="4161" w:type="pct"/>
            <w:tcBorders>
              <w:top w:val="single" w:sz="4" w:space="0" w:color="auto"/>
              <w:left w:val="single" w:sz="4" w:space="0" w:color="auto"/>
              <w:bottom w:val="single" w:sz="4" w:space="0" w:color="auto"/>
              <w:right w:val="single" w:sz="4" w:space="0" w:color="auto"/>
            </w:tcBorders>
            <w:vAlign w:val="center"/>
          </w:tcPr>
          <w:p w14:paraId="7175ED51"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Центральный банк Российской Федерации</w:t>
            </w:r>
          </w:p>
        </w:tc>
      </w:tr>
      <w:tr w:rsidR="00FC0A53" w:rsidRPr="00D6362E" w14:paraId="077CD7C3"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75BE754"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ЭД</w:t>
            </w:r>
          </w:p>
        </w:tc>
        <w:tc>
          <w:tcPr>
            <w:tcW w:w="4161" w:type="pct"/>
            <w:tcBorders>
              <w:top w:val="single" w:sz="4" w:space="0" w:color="auto"/>
              <w:left w:val="single" w:sz="4" w:space="0" w:color="auto"/>
              <w:bottom w:val="single" w:sz="4" w:space="0" w:color="auto"/>
              <w:right w:val="single" w:sz="4" w:space="0" w:color="auto"/>
            </w:tcBorders>
            <w:vAlign w:val="center"/>
          </w:tcPr>
          <w:p w14:paraId="7BC674D4"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Электронный документ</w:t>
            </w:r>
          </w:p>
        </w:tc>
      </w:tr>
      <w:tr w:rsidR="00FC0A53" w:rsidRPr="00D6362E" w14:paraId="47115E3B"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B6E194C"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ЭП</w:t>
            </w:r>
          </w:p>
        </w:tc>
        <w:tc>
          <w:tcPr>
            <w:tcW w:w="4161" w:type="pct"/>
            <w:tcBorders>
              <w:top w:val="single" w:sz="4" w:space="0" w:color="auto"/>
              <w:left w:val="single" w:sz="4" w:space="0" w:color="auto"/>
              <w:bottom w:val="single" w:sz="4" w:space="0" w:color="auto"/>
              <w:right w:val="single" w:sz="4" w:space="0" w:color="auto"/>
            </w:tcBorders>
            <w:vAlign w:val="center"/>
          </w:tcPr>
          <w:p w14:paraId="29CD6110"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Электронная подпись</w:t>
            </w:r>
          </w:p>
        </w:tc>
      </w:tr>
      <w:tr w:rsidR="00985FE6" w:rsidRPr="00D6362E" w14:paraId="3984F08A" w14:textId="77777777" w:rsidTr="00DE23F5">
        <w:trPr>
          <w:cantSplit/>
          <w:trHeight w:val="71"/>
        </w:trPr>
        <w:tc>
          <w:tcPr>
            <w:tcW w:w="839" w:type="pct"/>
            <w:tcBorders>
              <w:top w:val="single" w:sz="4" w:space="0" w:color="auto"/>
              <w:left w:val="single" w:sz="4" w:space="0" w:color="auto"/>
              <w:bottom w:val="single" w:sz="4" w:space="0" w:color="auto"/>
              <w:right w:val="single" w:sz="4" w:space="0" w:color="auto"/>
            </w:tcBorders>
            <w:vAlign w:val="center"/>
            <w:hideMark/>
          </w:tcPr>
          <w:p w14:paraId="0058D8DA"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KPI</w:t>
            </w:r>
          </w:p>
        </w:tc>
        <w:tc>
          <w:tcPr>
            <w:tcW w:w="4161" w:type="pct"/>
            <w:tcBorders>
              <w:top w:val="single" w:sz="4" w:space="0" w:color="auto"/>
              <w:left w:val="single" w:sz="4" w:space="0" w:color="auto"/>
              <w:bottom w:val="single" w:sz="4" w:space="0" w:color="auto"/>
              <w:right w:val="single" w:sz="4" w:space="0" w:color="auto"/>
            </w:tcBorders>
            <w:vAlign w:val="center"/>
            <w:hideMark/>
          </w:tcPr>
          <w:p w14:paraId="6B83C762"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(англ. Key Performance Indicator) Ключевой показатель эффективности</w:t>
            </w:r>
          </w:p>
        </w:tc>
      </w:tr>
      <w:tr w:rsidR="00985FE6" w:rsidRPr="00D6362E" w14:paraId="2A7990DB"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3C0CC29D"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SLA</w:t>
            </w:r>
          </w:p>
        </w:tc>
        <w:tc>
          <w:tcPr>
            <w:tcW w:w="4161" w:type="pct"/>
            <w:tcBorders>
              <w:top w:val="single" w:sz="4" w:space="0" w:color="auto"/>
              <w:left w:val="single" w:sz="4" w:space="0" w:color="auto"/>
              <w:bottom w:val="single" w:sz="4" w:space="0" w:color="auto"/>
              <w:right w:val="single" w:sz="4" w:space="0" w:color="auto"/>
            </w:tcBorders>
            <w:vAlign w:val="center"/>
            <w:hideMark/>
          </w:tcPr>
          <w:p w14:paraId="5092CAC4"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(англ. Service Level Agreement) Cоглашение об уровне услуг (временные параметры оказания Услуг)</w:t>
            </w:r>
          </w:p>
        </w:tc>
      </w:tr>
    </w:tbl>
    <w:p w14:paraId="14B6D842" w14:textId="77777777" w:rsidR="00985FE6" w:rsidRPr="00D6362E" w:rsidRDefault="00985FE6" w:rsidP="0067023C">
      <w:pPr>
        <w:tabs>
          <w:tab w:val="left" w:pos="0"/>
        </w:tabs>
        <w:ind w:left="360"/>
        <w:jc w:val="both"/>
        <w:rPr>
          <w:color w:val="auto"/>
          <w:szCs w:val="24"/>
        </w:rPr>
      </w:pPr>
    </w:p>
    <w:p w14:paraId="39343F3D" w14:textId="77777777" w:rsidR="00A15671" w:rsidRPr="00D6362E" w:rsidRDefault="00A15671" w:rsidP="0067023C">
      <w:pPr>
        <w:numPr>
          <w:ilvl w:val="1"/>
          <w:numId w:val="96"/>
        </w:numPr>
        <w:tabs>
          <w:tab w:val="left" w:pos="0"/>
        </w:tabs>
        <w:ind w:left="567" w:firstLine="0"/>
        <w:outlineLvl w:val="1"/>
        <w:rPr>
          <w:b/>
          <w:color w:val="auto"/>
          <w:szCs w:val="24"/>
        </w:rPr>
      </w:pPr>
      <w:bookmarkStart w:id="495" w:name="_Toc6052305"/>
      <w:bookmarkStart w:id="496" w:name="_Toc68696400"/>
      <w:bookmarkStart w:id="497" w:name="_Toc145927770"/>
      <w:bookmarkStart w:id="498" w:name="_Toc201649763"/>
      <w:bookmarkStart w:id="499" w:name="_Toc240016886"/>
      <w:r w:rsidRPr="00D6362E">
        <w:rPr>
          <w:b/>
          <w:color w:val="auto"/>
          <w:szCs w:val="24"/>
        </w:rPr>
        <w:t>Термины и определения</w:t>
      </w:r>
      <w:bookmarkEnd w:id="495"/>
      <w:bookmarkEnd w:id="496"/>
      <w:bookmarkEnd w:id="497"/>
      <w:bookmarkEnd w:id="498"/>
      <w:bookmarkEnd w:id="499"/>
    </w:p>
    <w:p w14:paraId="246AE57F" w14:textId="77777777" w:rsidR="00C34078" w:rsidRPr="00D6362E" w:rsidRDefault="00A15671" w:rsidP="0067023C">
      <w:pPr>
        <w:tabs>
          <w:tab w:val="left" w:pos="0"/>
        </w:tabs>
        <w:ind w:firstLine="567"/>
        <w:jc w:val="both"/>
        <w:rPr>
          <w:color w:val="auto"/>
          <w:szCs w:val="24"/>
        </w:rPr>
      </w:pPr>
      <w:r w:rsidRPr="00D6362E">
        <w:rPr>
          <w:color w:val="auto"/>
          <w:szCs w:val="24"/>
        </w:rPr>
        <w:t xml:space="preserve">В </w:t>
      </w:r>
      <w:r w:rsidR="002A55A3" w:rsidRPr="00D6362E">
        <w:rPr>
          <w:color w:val="auto"/>
          <w:szCs w:val="24"/>
        </w:rPr>
        <w:t>настоящем</w:t>
      </w:r>
      <w:r w:rsidRPr="00D6362E">
        <w:rPr>
          <w:color w:val="auto"/>
          <w:szCs w:val="24"/>
        </w:rPr>
        <w:t xml:space="preserve"> </w:t>
      </w:r>
      <w:r w:rsidR="00AE7974" w:rsidRPr="00D6362E">
        <w:rPr>
          <w:szCs w:val="24"/>
        </w:rPr>
        <w:t xml:space="preserve">Описании объекта закупки </w:t>
      </w:r>
      <w:r w:rsidRPr="00D6362E">
        <w:rPr>
          <w:color w:val="auto"/>
          <w:szCs w:val="24"/>
        </w:rPr>
        <w:t>применяются следующие термины с соответствующими определениями</w:t>
      </w:r>
      <w:r w:rsidR="00AE7974" w:rsidRPr="00D6362E">
        <w:rPr>
          <w:color w:val="auto"/>
          <w:szCs w:val="24"/>
        </w:rPr>
        <w:t>:</w:t>
      </w:r>
    </w:p>
    <w:p w14:paraId="33F306EA" w14:textId="77777777" w:rsidR="00A15671" w:rsidRPr="00D6362E" w:rsidRDefault="00A15671" w:rsidP="0067023C">
      <w:pPr>
        <w:tabs>
          <w:tab w:val="left" w:pos="0"/>
        </w:tabs>
        <w:ind w:firstLine="567"/>
        <w:jc w:val="both"/>
        <w:rPr>
          <w:color w:val="auto"/>
          <w:szCs w:val="24"/>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324"/>
      </w:tblGrid>
      <w:tr w:rsidR="00A15671" w:rsidRPr="00D6362E" w14:paraId="09CF79D7" w14:textId="77777777" w:rsidTr="00D06A60">
        <w:trPr>
          <w:trHeight w:val="437"/>
          <w:tblHeader/>
          <w:jc w:val="center"/>
        </w:trPr>
        <w:tc>
          <w:tcPr>
            <w:tcW w:w="2547" w:type="dxa"/>
            <w:tcBorders>
              <w:top w:val="single" w:sz="4" w:space="0" w:color="auto"/>
              <w:left w:val="single" w:sz="4" w:space="0" w:color="auto"/>
              <w:bottom w:val="single" w:sz="4" w:space="0" w:color="auto"/>
              <w:right w:val="single" w:sz="4" w:space="0" w:color="auto"/>
            </w:tcBorders>
            <w:hideMark/>
          </w:tcPr>
          <w:p w14:paraId="0D5D0751" w14:textId="77777777" w:rsidR="00A15671" w:rsidRPr="00D6362E" w:rsidRDefault="00A15671" w:rsidP="0067023C">
            <w:pPr>
              <w:pStyle w:val="afffffffe"/>
              <w:widowControl w:val="0"/>
              <w:spacing w:before="0" w:after="0" w:line="240" w:lineRule="auto"/>
              <w:jc w:val="center"/>
              <w:rPr>
                <w:rFonts w:ascii="Times New Roman" w:hAnsi="Times New Roman"/>
                <w:b/>
                <w:sz w:val="18"/>
                <w:szCs w:val="18"/>
              </w:rPr>
            </w:pPr>
            <w:r w:rsidRPr="00D6362E">
              <w:rPr>
                <w:rFonts w:ascii="Times New Roman" w:hAnsi="Times New Roman"/>
                <w:b/>
                <w:sz w:val="18"/>
                <w:szCs w:val="18"/>
              </w:rPr>
              <w:lastRenderedPageBreak/>
              <w:t>Термин</w:t>
            </w:r>
          </w:p>
        </w:tc>
        <w:tc>
          <w:tcPr>
            <w:tcW w:w="7324" w:type="dxa"/>
            <w:tcBorders>
              <w:top w:val="single" w:sz="4" w:space="0" w:color="auto"/>
              <w:left w:val="single" w:sz="4" w:space="0" w:color="auto"/>
              <w:bottom w:val="single" w:sz="4" w:space="0" w:color="auto"/>
              <w:right w:val="single" w:sz="4" w:space="0" w:color="auto"/>
            </w:tcBorders>
            <w:hideMark/>
          </w:tcPr>
          <w:p w14:paraId="44EE6CC4" w14:textId="77777777" w:rsidR="00A15671" w:rsidRPr="00D6362E" w:rsidRDefault="00A15671" w:rsidP="0067023C">
            <w:pPr>
              <w:pStyle w:val="afffffffe"/>
              <w:widowControl w:val="0"/>
              <w:spacing w:before="0" w:after="0" w:line="240" w:lineRule="auto"/>
              <w:jc w:val="center"/>
              <w:rPr>
                <w:rFonts w:ascii="Times New Roman" w:hAnsi="Times New Roman"/>
                <w:b/>
                <w:sz w:val="18"/>
                <w:szCs w:val="18"/>
              </w:rPr>
            </w:pPr>
            <w:r w:rsidRPr="00D6362E">
              <w:rPr>
                <w:rFonts w:ascii="Times New Roman" w:hAnsi="Times New Roman"/>
                <w:b/>
                <w:sz w:val="18"/>
                <w:szCs w:val="18"/>
              </w:rPr>
              <w:t>Определение</w:t>
            </w:r>
          </w:p>
        </w:tc>
      </w:tr>
      <w:tr w:rsidR="00A15671" w:rsidRPr="00D6362E" w14:paraId="69D029DD" w14:textId="77777777" w:rsidTr="00D06A60">
        <w:trPr>
          <w:trHeight w:val="437"/>
          <w:jc w:val="center"/>
        </w:trPr>
        <w:tc>
          <w:tcPr>
            <w:tcW w:w="2547" w:type="dxa"/>
            <w:tcBorders>
              <w:top w:val="single" w:sz="4" w:space="0" w:color="auto"/>
              <w:left w:val="single" w:sz="4" w:space="0" w:color="auto"/>
              <w:bottom w:val="single" w:sz="4" w:space="0" w:color="auto"/>
              <w:right w:val="single" w:sz="4" w:space="0" w:color="auto"/>
            </w:tcBorders>
            <w:hideMark/>
          </w:tcPr>
          <w:p w14:paraId="7781F063" w14:textId="77777777" w:rsidR="00A15671" w:rsidRPr="00D6362E" w:rsidRDefault="00A15671"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Автоматизированная система управления обращениями (АСУО)</w:t>
            </w:r>
          </w:p>
        </w:tc>
        <w:tc>
          <w:tcPr>
            <w:tcW w:w="7324" w:type="dxa"/>
            <w:tcBorders>
              <w:top w:val="single" w:sz="4" w:space="0" w:color="auto"/>
              <w:left w:val="single" w:sz="4" w:space="0" w:color="auto"/>
              <w:bottom w:val="single" w:sz="4" w:space="0" w:color="auto"/>
              <w:right w:val="single" w:sz="4" w:space="0" w:color="auto"/>
            </w:tcBorders>
            <w:hideMark/>
          </w:tcPr>
          <w:p w14:paraId="4EF00A83" w14:textId="77777777" w:rsidR="00A15671" w:rsidRPr="00D6362E" w:rsidRDefault="00A15671" w:rsidP="0067023C">
            <w:pPr>
              <w:pStyle w:val="affffffff7"/>
              <w:widowControl w:val="0"/>
              <w:spacing w:before="0" w:after="0" w:line="240" w:lineRule="auto"/>
              <w:ind w:firstLine="0"/>
              <w:rPr>
                <w:sz w:val="18"/>
                <w:szCs w:val="18"/>
                <w:lang w:eastAsia="en-US"/>
              </w:rPr>
            </w:pPr>
            <w:r w:rsidRPr="00D6362E">
              <w:rPr>
                <w:sz w:val="18"/>
                <w:szCs w:val="18"/>
                <w:lang w:eastAsia="en-US"/>
              </w:rPr>
              <w:t xml:space="preserve">Специализированная информационная система, предоставляемая Исполнителем, позволяющая </w:t>
            </w:r>
            <w:r w:rsidR="001C0098" w:rsidRPr="00D6362E">
              <w:rPr>
                <w:sz w:val="18"/>
                <w:szCs w:val="18"/>
                <w:lang w:eastAsia="en-US"/>
              </w:rPr>
              <w:t xml:space="preserve">ОПЗ, </w:t>
            </w:r>
            <w:r w:rsidRPr="00D6362E">
              <w:rPr>
                <w:sz w:val="18"/>
                <w:szCs w:val="18"/>
                <w:lang w:eastAsia="en-US"/>
              </w:rPr>
              <w:t xml:space="preserve">УП осуществлять контроль и управление зарегистрированными </w:t>
            </w:r>
            <w:r w:rsidR="00E2224B" w:rsidRPr="00D6362E">
              <w:rPr>
                <w:sz w:val="18"/>
                <w:szCs w:val="18"/>
                <w:lang w:eastAsia="en-US"/>
              </w:rPr>
              <w:t>Обращениями</w:t>
            </w:r>
          </w:p>
        </w:tc>
      </w:tr>
      <w:tr w:rsidR="00A15671" w:rsidRPr="00D6362E" w14:paraId="0B61C07C" w14:textId="77777777" w:rsidTr="00D06A60">
        <w:trPr>
          <w:trHeight w:val="437"/>
          <w:jc w:val="center"/>
        </w:trPr>
        <w:tc>
          <w:tcPr>
            <w:tcW w:w="2547" w:type="dxa"/>
            <w:tcBorders>
              <w:top w:val="single" w:sz="4" w:space="0" w:color="auto"/>
              <w:left w:val="single" w:sz="4" w:space="0" w:color="auto"/>
              <w:bottom w:val="single" w:sz="4" w:space="0" w:color="auto"/>
              <w:right w:val="single" w:sz="4" w:space="0" w:color="auto"/>
            </w:tcBorders>
            <w:hideMark/>
          </w:tcPr>
          <w:p w14:paraId="71E30129" w14:textId="77777777" w:rsidR="00A15671" w:rsidRPr="00D6362E" w:rsidRDefault="00A15671"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Адаптация</w:t>
            </w:r>
          </w:p>
        </w:tc>
        <w:tc>
          <w:tcPr>
            <w:tcW w:w="7324" w:type="dxa"/>
            <w:tcBorders>
              <w:top w:val="single" w:sz="4" w:space="0" w:color="auto"/>
              <w:left w:val="single" w:sz="4" w:space="0" w:color="auto"/>
              <w:bottom w:val="single" w:sz="4" w:space="0" w:color="auto"/>
              <w:right w:val="single" w:sz="4" w:space="0" w:color="auto"/>
            </w:tcBorders>
          </w:tcPr>
          <w:p w14:paraId="2CB08818" w14:textId="77777777" w:rsidR="00A15671" w:rsidRPr="00D6362E" w:rsidRDefault="00A15671" w:rsidP="0067023C">
            <w:pPr>
              <w:pStyle w:val="affffffff7"/>
              <w:widowControl w:val="0"/>
              <w:spacing w:before="0" w:after="0" w:line="240" w:lineRule="auto"/>
              <w:ind w:firstLine="0"/>
              <w:rPr>
                <w:sz w:val="18"/>
                <w:szCs w:val="18"/>
              </w:rPr>
            </w:pPr>
            <w:r w:rsidRPr="00D6362E">
              <w:rPr>
                <w:sz w:val="18"/>
                <w:szCs w:val="18"/>
                <w:lang w:eastAsia="en-US"/>
              </w:rPr>
              <w:t>Приведение функциональных возможностей Системы в соответствие с измененными требованиями действующего федерального законодательства</w:t>
            </w:r>
            <w:r w:rsidR="008E7AC9" w:rsidRPr="00D6362E">
              <w:rPr>
                <w:sz w:val="18"/>
                <w:szCs w:val="18"/>
                <w:lang w:eastAsia="en-US"/>
              </w:rPr>
              <w:t xml:space="preserve"> (измененными требованиями к форматам обмена с Внешними системами)</w:t>
            </w:r>
            <w:r w:rsidRPr="00D6362E">
              <w:rPr>
                <w:sz w:val="18"/>
                <w:szCs w:val="18"/>
                <w:lang w:eastAsia="en-US"/>
              </w:rPr>
              <w:t xml:space="preserve"> способом переработки (модификации) и (или) адаптации программ(ы) для ЭВМ, на базе которой(-ых) реализована Система </w:t>
            </w:r>
          </w:p>
        </w:tc>
      </w:tr>
      <w:tr w:rsidR="00A15671" w:rsidRPr="00D6362E" w14:paraId="5DF631D4" w14:textId="77777777" w:rsidTr="00D06A60">
        <w:trPr>
          <w:trHeight w:val="311"/>
          <w:jc w:val="center"/>
        </w:trPr>
        <w:tc>
          <w:tcPr>
            <w:tcW w:w="2547" w:type="dxa"/>
            <w:tcBorders>
              <w:top w:val="single" w:sz="4" w:space="0" w:color="auto"/>
              <w:left w:val="single" w:sz="4" w:space="0" w:color="auto"/>
              <w:bottom w:val="single" w:sz="4" w:space="0" w:color="auto"/>
              <w:right w:val="single" w:sz="4" w:space="0" w:color="auto"/>
            </w:tcBorders>
            <w:hideMark/>
          </w:tcPr>
          <w:p w14:paraId="40221EA0"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sz w:val="18"/>
                <w:szCs w:val="18"/>
              </w:rPr>
              <w:t>Администратор Системы</w:t>
            </w:r>
          </w:p>
        </w:tc>
        <w:tc>
          <w:tcPr>
            <w:tcW w:w="7324" w:type="dxa"/>
            <w:tcBorders>
              <w:top w:val="single" w:sz="4" w:space="0" w:color="auto"/>
              <w:left w:val="single" w:sz="4" w:space="0" w:color="auto"/>
              <w:bottom w:val="single" w:sz="4" w:space="0" w:color="auto"/>
              <w:right w:val="single" w:sz="4" w:space="0" w:color="auto"/>
            </w:tcBorders>
            <w:hideMark/>
          </w:tcPr>
          <w:p w14:paraId="77FDC833"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Сотрудник Заказчика, осуществляющий работы по администрированию Системы</w:t>
            </w:r>
          </w:p>
        </w:tc>
      </w:tr>
      <w:tr w:rsidR="00A15671" w:rsidRPr="00D6362E" w14:paraId="3E45FF0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209A2AE6"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База знаний</w:t>
            </w:r>
          </w:p>
        </w:tc>
        <w:tc>
          <w:tcPr>
            <w:tcW w:w="7324" w:type="dxa"/>
            <w:tcBorders>
              <w:top w:val="single" w:sz="4" w:space="0" w:color="auto"/>
              <w:left w:val="single" w:sz="4" w:space="0" w:color="auto"/>
              <w:bottom w:val="single" w:sz="4" w:space="0" w:color="auto"/>
              <w:right w:val="single" w:sz="4" w:space="0" w:color="auto"/>
            </w:tcBorders>
            <w:hideMark/>
          </w:tcPr>
          <w:p w14:paraId="556C7EB6" w14:textId="1F94E1F6" w:rsidR="00A15671" w:rsidRPr="00D6362E" w:rsidRDefault="00A15671">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Информационный ресурс Исполнителя, содержащий статьи</w:t>
            </w:r>
            <w:r w:rsidR="0074342F" w:rsidRPr="00D6362E">
              <w:rPr>
                <w:rFonts w:ascii="Times New Roman" w:hAnsi="Times New Roman"/>
                <w:sz w:val="18"/>
                <w:szCs w:val="18"/>
              </w:rPr>
              <w:t>, методические рекомендации</w:t>
            </w:r>
            <w:r w:rsidRPr="00D6362E">
              <w:rPr>
                <w:rFonts w:ascii="Times New Roman" w:hAnsi="Times New Roman"/>
                <w:sz w:val="18"/>
                <w:szCs w:val="18"/>
              </w:rPr>
              <w:t xml:space="preserve"> по </w:t>
            </w:r>
            <w:r w:rsidR="008D40E8" w:rsidRPr="00D6362E">
              <w:rPr>
                <w:rFonts w:ascii="Times New Roman" w:hAnsi="Times New Roman"/>
                <w:sz w:val="18"/>
                <w:szCs w:val="18"/>
              </w:rPr>
              <w:t>и</w:t>
            </w:r>
            <w:r w:rsidR="00E2224B" w:rsidRPr="00D6362E">
              <w:rPr>
                <w:rFonts w:ascii="Times New Roman" w:hAnsi="Times New Roman"/>
                <w:sz w:val="18"/>
                <w:szCs w:val="18"/>
              </w:rPr>
              <w:t xml:space="preserve">звестным </w:t>
            </w:r>
            <w:r w:rsidR="008D40E8" w:rsidRPr="00D6362E">
              <w:rPr>
                <w:rFonts w:ascii="Times New Roman" w:hAnsi="Times New Roman"/>
                <w:sz w:val="18"/>
                <w:szCs w:val="18"/>
              </w:rPr>
              <w:t>И</w:t>
            </w:r>
            <w:r w:rsidRPr="00D6362E">
              <w:rPr>
                <w:rFonts w:ascii="Times New Roman" w:hAnsi="Times New Roman"/>
                <w:sz w:val="18"/>
                <w:szCs w:val="18"/>
              </w:rPr>
              <w:t>нцидентам и часто задаваемым вопросам с возможностью поиска готовых решений</w:t>
            </w:r>
          </w:p>
        </w:tc>
      </w:tr>
      <w:tr w:rsidR="00A15671" w:rsidRPr="00D6362E" w14:paraId="7EFE154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1E56AE5B"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Бизнес-процесс </w:t>
            </w:r>
          </w:p>
        </w:tc>
        <w:tc>
          <w:tcPr>
            <w:tcW w:w="7324" w:type="dxa"/>
            <w:tcBorders>
              <w:top w:val="single" w:sz="4" w:space="0" w:color="auto"/>
              <w:left w:val="single" w:sz="4" w:space="0" w:color="auto"/>
              <w:bottom w:val="single" w:sz="4" w:space="0" w:color="auto"/>
              <w:right w:val="single" w:sz="4" w:space="0" w:color="auto"/>
            </w:tcBorders>
            <w:hideMark/>
          </w:tcPr>
          <w:p w14:paraId="7E6B8C9B"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Последовательность действий пользователя, направленная на выполнение его прямых задач в регламентированные сроки</w:t>
            </w:r>
          </w:p>
        </w:tc>
      </w:tr>
      <w:tr w:rsidR="00A15671" w:rsidRPr="00D6362E" w14:paraId="3E374AC0" w14:textId="77777777" w:rsidTr="00D06A60">
        <w:trPr>
          <w:trHeight w:val="279"/>
          <w:jc w:val="center"/>
        </w:trPr>
        <w:tc>
          <w:tcPr>
            <w:tcW w:w="2547" w:type="dxa"/>
            <w:tcBorders>
              <w:top w:val="single" w:sz="4" w:space="0" w:color="auto"/>
              <w:left w:val="single" w:sz="4" w:space="0" w:color="auto"/>
              <w:bottom w:val="single" w:sz="4" w:space="0" w:color="auto"/>
              <w:right w:val="single" w:sz="4" w:space="0" w:color="auto"/>
            </w:tcBorders>
            <w:hideMark/>
          </w:tcPr>
          <w:p w14:paraId="74847367" w14:textId="77777777" w:rsidR="00A15671" w:rsidRPr="00D6362E" w:rsidRDefault="00CE03E0"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 xml:space="preserve">Внешние </w:t>
            </w:r>
            <w:r w:rsidR="00A15671" w:rsidRPr="00D6362E">
              <w:rPr>
                <w:rFonts w:ascii="Times New Roman" w:hAnsi="Times New Roman"/>
                <w:color w:val="000000"/>
                <w:sz w:val="18"/>
                <w:szCs w:val="18"/>
              </w:rPr>
              <w:t>систем</w:t>
            </w:r>
            <w:r w:rsidRPr="00D6362E">
              <w:rPr>
                <w:rFonts w:ascii="Times New Roman" w:hAnsi="Times New Roman"/>
                <w:color w:val="000000"/>
                <w:sz w:val="18"/>
                <w:szCs w:val="18"/>
              </w:rPr>
              <w:t>ы</w:t>
            </w:r>
          </w:p>
        </w:tc>
        <w:tc>
          <w:tcPr>
            <w:tcW w:w="7324" w:type="dxa"/>
            <w:tcBorders>
              <w:top w:val="single" w:sz="4" w:space="0" w:color="auto"/>
              <w:left w:val="single" w:sz="4" w:space="0" w:color="auto"/>
              <w:bottom w:val="single" w:sz="4" w:space="0" w:color="auto"/>
              <w:right w:val="single" w:sz="4" w:space="0" w:color="auto"/>
            </w:tcBorders>
            <w:hideMark/>
          </w:tcPr>
          <w:p w14:paraId="184C326D" w14:textId="77777777" w:rsidR="00A15671" w:rsidRPr="00D6362E" w:rsidRDefault="00CE03E0" w:rsidP="0067023C">
            <w:pPr>
              <w:pStyle w:val="afffffffe"/>
              <w:widowControl w:val="0"/>
              <w:tabs>
                <w:tab w:val="center" w:pos="4677"/>
                <w:tab w:val="right" w:pos="9355"/>
              </w:tabs>
              <w:spacing w:before="0" w:after="0" w:line="240" w:lineRule="auto"/>
              <w:rPr>
                <w:rFonts w:ascii="Times New Roman" w:hAnsi="Times New Roman"/>
                <w:sz w:val="18"/>
                <w:szCs w:val="18"/>
              </w:rPr>
            </w:pPr>
            <w:r w:rsidRPr="00D6362E">
              <w:rPr>
                <w:rFonts w:ascii="Times New Roman" w:hAnsi="Times New Roman"/>
                <w:color w:val="000000"/>
                <w:sz w:val="18"/>
                <w:szCs w:val="18"/>
              </w:rPr>
              <w:t>Федеральные государственные информационные системы, взаимодействующие с Системой</w:t>
            </w:r>
          </w:p>
        </w:tc>
      </w:tr>
      <w:tr w:rsidR="00A15671" w:rsidRPr="00D6362E" w14:paraId="3C04130C"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6A3B88B4" w14:textId="77777777" w:rsidR="00A15671" w:rsidRPr="00D6362E" w:rsidRDefault="00A15671"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Дефект</w:t>
            </w:r>
          </w:p>
        </w:tc>
        <w:tc>
          <w:tcPr>
            <w:tcW w:w="7324" w:type="dxa"/>
            <w:tcBorders>
              <w:top w:val="single" w:sz="4" w:space="0" w:color="auto"/>
              <w:left w:val="single" w:sz="4" w:space="0" w:color="auto"/>
              <w:bottom w:val="single" w:sz="4" w:space="0" w:color="auto"/>
              <w:right w:val="single" w:sz="4" w:space="0" w:color="auto"/>
            </w:tcBorders>
            <w:hideMark/>
          </w:tcPr>
          <w:p w14:paraId="08F8633F" w14:textId="77777777" w:rsidR="00A15671" w:rsidRPr="00D6362E" w:rsidRDefault="00A15671" w:rsidP="0067023C">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Событие в работе Системы, свя</w:t>
            </w:r>
            <w:r w:rsidR="00603329" w:rsidRPr="00D6362E">
              <w:rPr>
                <w:rFonts w:ascii="Times New Roman" w:hAnsi="Times New Roman"/>
                <w:sz w:val="18"/>
                <w:szCs w:val="18"/>
              </w:rPr>
              <w:t>занное с несоответствием функций</w:t>
            </w:r>
            <w:r w:rsidRPr="00D6362E">
              <w:rPr>
                <w:rFonts w:ascii="Times New Roman" w:hAnsi="Times New Roman"/>
                <w:sz w:val="18"/>
                <w:szCs w:val="18"/>
              </w:rPr>
              <w:t xml:space="preserve"> Системы положениям Документации</w:t>
            </w:r>
            <w:r w:rsidR="001C0098" w:rsidRPr="00D6362E">
              <w:rPr>
                <w:rFonts w:ascii="Times New Roman" w:hAnsi="Times New Roman"/>
                <w:sz w:val="18"/>
                <w:szCs w:val="18"/>
              </w:rPr>
              <w:t xml:space="preserve"> и (или)</w:t>
            </w:r>
            <w:r w:rsidRPr="00D6362E">
              <w:rPr>
                <w:rFonts w:ascii="Times New Roman" w:hAnsi="Times New Roman"/>
                <w:sz w:val="18"/>
                <w:szCs w:val="18"/>
              </w:rPr>
              <w:t xml:space="preserve"> требованиям федерального законодательства</w:t>
            </w:r>
            <w:r w:rsidR="001C0098" w:rsidRPr="00D6362E">
              <w:rPr>
                <w:rFonts w:ascii="Times New Roman" w:hAnsi="Times New Roman"/>
                <w:sz w:val="18"/>
                <w:szCs w:val="18"/>
              </w:rPr>
              <w:t>, и (или)</w:t>
            </w:r>
            <w:r w:rsidR="003926D3" w:rsidRPr="00D6362E">
              <w:rPr>
                <w:rFonts w:ascii="Times New Roman" w:hAnsi="Times New Roman"/>
                <w:sz w:val="18"/>
                <w:szCs w:val="18"/>
              </w:rPr>
              <w:t xml:space="preserve">возложенным на Систему задачам </w:t>
            </w:r>
          </w:p>
        </w:tc>
      </w:tr>
      <w:tr w:rsidR="00A15671" w:rsidRPr="00D6362E" w14:paraId="3332A5E9"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035B7ED1" w14:textId="77777777" w:rsidR="00A15671" w:rsidRPr="00D6362E" w:rsidRDefault="00A15671" w:rsidP="0067023C">
            <w:pPr>
              <w:pStyle w:val="afffffffe"/>
              <w:widowControl w:val="0"/>
              <w:spacing w:before="0" w:after="0" w:line="240" w:lineRule="auto"/>
              <w:jc w:val="left"/>
              <w:rPr>
                <w:rFonts w:ascii="Times New Roman" w:hAnsi="Times New Roman"/>
                <w:color w:val="FF0000"/>
                <w:sz w:val="18"/>
                <w:szCs w:val="18"/>
              </w:rPr>
            </w:pPr>
            <w:r w:rsidRPr="00D6362E">
              <w:rPr>
                <w:rFonts w:ascii="Times New Roman" w:hAnsi="Times New Roman"/>
                <w:sz w:val="18"/>
                <w:szCs w:val="18"/>
              </w:rPr>
              <w:t>Документация Системы</w:t>
            </w:r>
          </w:p>
        </w:tc>
        <w:tc>
          <w:tcPr>
            <w:tcW w:w="7324" w:type="dxa"/>
            <w:tcBorders>
              <w:top w:val="single" w:sz="4" w:space="0" w:color="auto"/>
              <w:left w:val="single" w:sz="4" w:space="0" w:color="auto"/>
              <w:bottom w:val="single" w:sz="4" w:space="0" w:color="auto"/>
              <w:right w:val="single" w:sz="4" w:space="0" w:color="auto"/>
            </w:tcBorders>
            <w:hideMark/>
          </w:tcPr>
          <w:p w14:paraId="681CC807" w14:textId="77777777" w:rsidR="00A15671" w:rsidRPr="00D6362E" w:rsidRDefault="00A15671" w:rsidP="0067023C">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Эксплуатационная документация, содержащая описание функци</w:t>
            </w:r>
            <w:r w:rsidR="00AA4253" w:rsidRPr="00D6362E">
              <w:rPr>
                <w:rFonts w:ascii="Times New Roman" w:hAnsi="Times New Roman"/>
                <w:sz w:val="18"/>
                <w:szCs w:val="18"/>
              </w:rPr>
              <w:t>онала</w:t>
            </w:r>
            <w:r w:rsidRPr="00D6362E">
              <w:rPr>
                <w:rFonts w:ascii="Times New Roman" w:hAnsi="Times New Roman"/>
                <w:sz w:val="18"/>
                <w:szCs w:val="18"/>
              </w:rPr>
              <w:t xml:space="preserve"> Системы и его назначения, способы применения функционала Системы для реализации документооборота участников Системы, а также</w:t>
            </w:r>
            <w:r w:rsidR="00BE20F3" w:rsidRPr="00D6362E">
              <w:rPr>
                <w:rFonts w:ascii="Times New Roman" w:hAnsi="Times New Roman"/>
                <w:sz w:val="18"/>
                <w:szCs w:val="18"/>
              </w:rPr>
              <w:t>,</w:t>
            </w:r>
            <w:r w:rsidRPr="00D6362E">
              <w:rPr>
                <w:rFonts w:ascii="Times New Roman" w:hAnsi="Times New Roman"/>
                <w:sz w:val="18"/>
                <w:szCs w:val="18"/>
              </w:rPr>
              <w:t xml:space="preserve"> инструкции по установке и эксплуатации Системы (в том числе Системные требования, Руководство Администратора Системы и Руководство Пользователя Системы)</w:t>
            </w:r>
          </w:p>
        </w:tc>
      </w:tr>
      <w:tr w:rsidR="00F71205" w:rsidRPr="00D6362E" w14:paraId="126C2493"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3913AEAA" w14:textId="77777777" w:rsidR="00F71205" w:rsidRPr="00D6362E" w:rsidRDefault="00F71205"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Документация по защите информации Системы</w:t>
            </w:r>
          </w:p>
        </w:tc>
        <w:tc>
          <w:tcPr>
            <w:tcW w:w="7324" w:type="dxa"/>
            <w:tcBorders>
              <w:top w:val="single" w:sz="4" w:space="0" w:color="auto"/>
              <w:left w:val="single" w:sz="4" w:space="0" w:color="auto"/>
              <w:bottom w:val="single" w:sz="4" w:space="0" w:color="auto"/>
              <w:right w:val="single" w:sz="4" w:space="0" w:color="auto"/>
            </w:tcBorders>
          </w:tcPr>
          <w:p w14:paraId="4320937D" w14:textId="77777777" w:rsidR="00F71205" w:rsidRPr="00D6362E" w:rsidRDefault="00F71205" w:rsidP="0067023C">
            <w:pPr>
              <w:pStyle w:val="afffffffe"/>
              <w:widowControl w:val="0"/>
              <w:numPr>
                <w:ilvl w:val="0"/>
                <w:numId w:val="141"/>
              </w:numPr>
              <w:spacing w:before="0" w:after="0" w:line="240" w:lineRule="auto"/>
              <w:ind w:left="357" w:hanging="357"/>
              <w:rPr>
                <w:rFonts w:ascii="Times New Roman" w:hAnsi="Times New Roman"/>
                <w:sz w:val="18"/>
                <w:szCs w:val="18"/>
              </w:rPr>
            </w:pPr>
            <w:r w:rsidRPr="00D6362E">
              <w:rPr>
                <w:rFonts w:ascii="Times New Roman" w:hAnsi="Times New Roman"/>
                <w:sz w:val="18"/>
                <w:szCs w:val="18"/>
              </w:rPr>
              <w:t>Детальное описание технологических процессов обработки информации Системы;</w:t>
            </w:r>
          </w:p>
          <w:p w14:paraId="53C6F32F" w14:textId="77777777" w:rsidR="00F71205" w:rsidRPr="00D6362E" w:rsidRDefault="00F71205" w:rsidP="0067023C">
            <w:pPr>
              <w:pStyle w:val="afffffffe"/>
              <w:widowControl w:val="0"/>
              <w:numPr>
                <w:ilvl w:val="0"/>
                <w:numId w:val="141"/>
              </w:numPr>
              <w:spacing w:before="0" w:after="0" w:line="240" w:lineRule="auto"/>
              <w:ind w:left="357" w:hanging="357"/>
              <w:rPr>
                <w:rFonts w:ascii="Times New Roman" w:hAnsi="Times New Roman"/>
                <w:sz w:val="18"/>
                <w:szCs w:val="18"/>
              </w:rPr>
            </w:pPr>
            <w:r w:rsidRPr="00D6362E">
              <w:rPr>
                <w:rFonts w:ascii="Times New Roman" w:hAnsi="Times New Roman"/>
                <w:sz w:val="18"/>
                <w:szCs w:val="18"/>
              </w:rPr>
              <w:t>Модель угроз безопасности информации Системы</w:t>
            </w:r>
          </w:p>
        </w:tc>
      </w:tr>
      <w:tr w:rsidR="00A15671" w:rsidRPr="00D6362E" w14:paraId="1B40334D"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59C3CE5A" w14:textId="77777777" w:rsidR="00A15671" w:rsidRPr="00D6362E" w:rsidRDefault="00A15671" w:rsidP="0067023C">
            <w:pPr>
              <w:rPr>
                <w:sz w:val="18"/>
                <w:szCs w:val="18"/>
                <w:lang w:eastAsia="en-US"/>
              </w:rPr>
            </w:pPr>
            <w:r w:rsidRPr="00D6362E">
              <w:rPr>
                <w:color w:val="auto"/>
                <w:sz w:val="18"/>
                <w:szCs w:val="18"/>
                <w:lang w:eastAsia="en-US"/>
              </w:rPr>
              <w:t xml:space="preserve">Доработка </w:t>
            </w:r>
          </w:p>
        </w:tc>
        <w:tc>
          <w:tcPr>
            <w:tcW w:w="7324" w:type="dxa"/>
            <w:tcBorders>
              <w:top w:val="single" w:sz="4" w:space="0" w:color="auto"/>
              <w:left w:val="single" w:sz="4" w:space="0" w:color="auto"/>
              <w:bottom w:val="single" w:sz="4" w:space="0" w:color="auto"/>
              <w:right w:val="single" w:sz="4" w:space="0" w:color="auto"/>
            </w:tcBorders>
            <w:hideMark/>
          </w:tcPr>
          <w:p w14:paraId="47D04051" w14:textId="77777777" w:rsidR="00A15671" w:rsidRPr="00D6362E" w:rsidRDefault="00A15671" w:rsidP="0067023C">
            <w:pPr>
              <w:rPr>
                <w:sz w:val="18"/>
                <w:szCs w:val="18"/>
                <w:lang w:eastAsia="en-US"/>
              </w:rPr>
            </w:pPr>
            <w:r w:rsidRPr="00D6362E">
              <w:rPr>
                <w:color w:val="auto"/>
                <w:sz w:val="18"/>
                <w:szCs w:val="18"/>
                <w:lang w:eastAsia="en-US"/>
              </w:rPr>
              <w:t>Добавление, изменение или удаление функциональных возможностей Системы способом переработки (модификации) программ(ы) для ЭВМ, на базе которой(-ых) реализована Система</w:t>
            </w:r>
            <w:r w:rsidR="00466104" w:rsidRPr="00D6362E">
              <w:rPr>
                <w:color w:val="auto"/>
                <w:sz w:val="18"/>
                <w:szCs w:val="18"/>
                <w:lang w:eastAsia="en-US"/>
              </w:rPr>
              <w:t>,</w:t>
            </w:r>
            <w:r w:rsidRPr="00D6362E">
              <w:rPr>
                <w:color w:val="auto"/>
                <w:sz w:val="18"/>
                <w:szCs w:val="18"/>
                <w:lang w:eastAsia="en-US"/>
              </w:rPr>
              <w:t xml:space="preserve"> и оказывающее влияние на существующий процесс эксплуатации и приводящее к изменениям в логике работы, в текущей конфигурации, в Документации Системы. Частным случаем Доработки является Адаптация Системы</w:t>
            </w:r>
          </w:p>
        </w:tc>
      </w:tr>
      <w:tr w:rsidR="00A15671" w:rsidRPr="00D6362E" w14:paraId="06B1E2F7" w14:textId="77777777" w:rsidTr="00D06A60">
        <w:trPr>
          <w:trHeight w:val="252"/>
          <w:jc w:val="center"/>
        </w:trPr>
        <w:tc>
          <w:tcPr>
            <w:tcW w:w="2547" w:type="dxa"/>
            <w:tcBorders>
              <w:top w:val="single" w:sz="4" w:space="0" w:color="auto"/>
              <w:left w:val="single" w:sz="4" w:space="0" w:color="auto"/>
              <w:bottom w:val="single" w:sz="4" w:space="0" w:color="auto"/>
              <w:right w:val="single" w:sz="4" w:space="0" w:color="auto"/>
            </w:tcBorders>
            <w:hideMark/>
          </w:tcPr>
          <w:p w14:paraId="08FCDC94"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Детализированный отчет</w:t>
            </w:r>
          </w:p>
        </w:tc>
        <w:tc>
          <w:tcPr>
            <w:tcW w:w="7324" w:type="dxa"/>
            <w:tcBorders>
              <w:top w:val="single" w:sz="4" w:space="0" w:color="auto"/>
              <w:left w:val="single" w:sz="4" w:space="0" w:color="auto"/>
              <w:bottom w:val="single" w:sz="4" w:space="0" w:color="auto"/>
              <w:right w:val="single" w:sz="4" w:space="0" w:color="auto"/>
            </w:tcBorders>
            <w:hideMark/>
          </w:tcPr>
          <w:p w14:paraId="67A6D7CE"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Единый отчет, содержащий необходимую информацию для составления отчетности по оказанным услугам и расчета KPI. В Детализированном отчете содержится информация обо всех оказанных услугах с метриками и критериями по Форме согласно Приложению 2 к настоящему </w:t>
            </w:r>
            <w:r w:rsidR="001F51CA" w:rsidRPr="00D6362E">
              <w:rPr>
                <w:rFonts w:ascii="Times New Roman" w:hAnsi="Times New Roman"/>
                <w:color w:val="000000"/>
                <w:sz w:val="18"/>
                <w:szCs w:val="18"/>
              </w:rPr>
              <w:t>Описанию объекта закупки</w:t>
            </w:r>
          </w:p>
        </w:tc>
      </w:tr>
      <w:tr w:rsidR="00A90C4A" w:rsidRPr="00D6362E" w14:paraId="196C6F6C" w14:textId="77777777" w:rsidTr="00D06A60">
        <w:trPr>
          <w:trHeight w:val="274"/>
          <w:jc w:val="center"/>
        </w:trPr>
        <w:tc>
          <w:tcPr>
            <w:tcW w:w="2547" w:type="dxa"/>
            <w:tcBorders>
              <w:top w:val="single" w:sz="4" w:space="0" w:color="auto"/>
              <w:left w:val="single" w:sz="4" w:space="0" w:color="auto"/>
              <w:bottom w:val="single" w:sz="4" w:space="0" w:color="auto"/>
              <w:right w:val="single" w:sz="4" w:space="0" w:color="auto"/>
            </w:tcBorders>
          </w:tcPr>
          <w:p w14:paraId="715CCB22" w14:textId="77777777" w:rsidR="00A90C4A" w:rsidRPr="00D6362E" w:rsidRDefault="00A90C4A"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Заказчик</w:t>
            </w:r>
          </w:p>
        </w:tc>
        <w:tc>
          <w:tcPr>
            <w:tcW w:w="7324" w:type="dxa"/>
            <w:tcBorders>
              <w:top w:val="single" w:sz="4" w:space="0" w:color="auto"/>
              <w:left w:val="single" w:sz="4" w:space="0" w:color="auto"/>
              <w:bottom w:val="single" w:sz="4" w:space="0" w:color="auto"/>
              <w:right w:val="single" w:sz="4" w:space="0" w:color="auto"/>
            </w:tcBorders>
          </w:tcPr>
          <w:p w14:paraId="0FE9DA68" w14:textId="77777777" w:rsidR="00A90C4A" w:rsidRPr="00D6362E" w:rsidRDefault="00A90C4A"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Комитет финансов Волгоградской области</w:t>
            </w:r>
          </w:p>
        </w:tc>
      </w:tr>
      <w:tr w:rsidR="002A55A3" w:rsidRPr="00D6362E" w14:paraId="3BE3B3ED" w14:textId="77777777" w:rsidTr="00D06A60">
        <w:trPr>
          <w:trHeight w:val="437"/>
          <w:jc w:val="center"/>
        </w:trPr>
        <w:tc>
          <w:tcPr>
            <w:tcW w:w="2547" w:type="dxa"/>
            <w:tcBorders>
              <w:top w:val="single" w:sz="4" w:space="0" w:color="auto"/>
              <w:left w:val="single" w:sz="4" w:space="0" w:color="auto"/>
              <w:bottom w:val="single" w:sz="4" w:space="0" w:color="auto"/>
              <w:right w:val="single" w:sz="4" w:space="0" w:color="auto"/>
            </w:tcBorders>
            <w:hideMark/>
          </w:tcPr>
          <w:p w14:paraId="6FFB3914" w14:textId="77777777" w:rsidR="002A55A3" w:rsidRPr="00D6362E" w:rsidRDefault="002A55A3"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Закон № 44-ФЗ</w:t>
            </w:r>
          </w:p>
        </w:tc>
        <w:tc>
          <w:tcPr>
            <w:tcW w:w="7324" w:type="dxa"/>
            <w:tcBorders>
              <w:top w:val="single" w:sz="4" w:space="0" w:color="auto"/>
              <w:left w:val="single" w:sz="4" w:space="0" w:color="auto"/>
              <w:bottom w:val="single" w:sz="4" w:space="0" w:color="auto"/>
              <w:right w:val="single" w:sz="4" w:space="0" w:color="auto"/>
            </w:tcBorders>
            <w:hideMark/>
          </w:tcPr>
          <w:p w14:paraId="13C9B2F9" w14:textId="77777777" w:rsidR="002A55A3" w:rsidRPr="00D6362E" w:rsidRDefault="002A55A3"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Федеральный закон от 05.04.2013г. № 44-ФЗ </w:t>
            </w:r>
            <w:r w:rsidR="00DF17E5" w:rsidRPr="00D6362E">
              <w:rPr>
                <w:rFonts w:ascii="Times New Roman" w:hAnsi="Times New Roman"/>
                <w:color w:val="000000"/>
                <w:sz w:val="18"/>
                <w:szCs w:val="18"/>
              </w:rPr>
              <w:t>"</w:t>
            </w:r>
            <w:r w:rsidRPr="00D6362E">
              <w:rPr>
                <w:rFonts w:ascii="Times New Roman" w:hAnsi="Times New Roman"/>
                <w:color w:val="000000"/>
                <w:sz w:val="18"/>
                <w:szCs w:val="18"/>
              </w:rPr>
              <w:t>О контрактной системе в сфере закупок товаров, работ, услуг для обеспечения госуд</w:t>
            </w:r>
            <w:r w:rsidR="00DF17E5" w:rsidRPr="00D6362E">
              <w:rPr>
                <w:rFonts w:ascii="Times New Roman" w:hAnsi="Times New Roman"/>
                <w:color w:val="000000"/>
                <w:sz w:val="18"/>
                <w:szCs w:val="18"/>
              </w:rPr>
              <w:t>арственных и муниципальных нужд"</w:t>
            </w:r>
          </w:p>
        </w:tc>
      </w:tr>
      <w:tr w:rsidR="00A15671" w:rsidRPr="00D6362E" w14:paraId="7958697C" w14:textId="77777777" w:rsidTr="00D06A60">
        <w:trPr>
          <w:trHeight w:val="241"/>
          <w:jc w:val="center"/>
        </w:trPr>
        <w:tc>
          <w:tcPr>
            <w:tcW w:w="2547" w:type="dxa"/>
            <w:tcBorders>
              <w:top w:val="single" w:sz="4" w:space="0" w:color="auto"/>
              <w:left w:val="single" w:sz="4" w:space="0" w:color="auto"/>
              <w:bottom w:val="single" w:sz="4" w:space="0" w:color="auto"/>
              <w:right w:val="single" w:sz="4" w:space="0" w:color="auto"/>
            </w:tcBorders>
            <w:hideMark/>
          </w:tcPr>
          <w:p w14:paraId="297A7127"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Заявка</w:t>
            </w:r>
          </w:p>
        </w:tc>
        <w:tc>
          <w:tcPr>
            <w:tcW w:w="7324" w:type="dxa"/>
            <w:tcBorders>
              <w:top w:val="single" w:sz="4" w:space="0" w:color="auto"/>
              <w:left w:val="single" w:sz="4" w:space="0" w:color="auto"/>
              <w:bottom w:val="single" w:sz="4" w:space="0" w:color="auto"/>
              <w:right w:val="single" w:sz="4" w:space="0" w:color="auto"/>
            </w:tcBorders>
            <w:hideMark/>
          </w:tcPr>
          <w:p w14:paraId="5953A7C7"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 xml:space="preserve">Обращение </w:t>
            </w:r>
            <w:r w:rsidR="00DB745A" w:rsidRPr="00D6362E">
              <w:rPr>
                <w:rFonts w:ascii="Times New Roman" w:hAnsi="Times New Roman"/>
                <w:sz w:val="18"/>
                <w:szCs w:val="18"/>
              </w:rPr>
              <w:t xml:space="preserve">ОПЗ, </w:t>
            </w:r>
            <w:r w:rsidRPr="00D6362E">
              <w:rPr>
                <w:rFonts w:ascii="Times New Roman" w:hAnsi="Times New Roman"/>
                <w:sz w:val="18"/>
                <w:szCs w:val="18"/>
              </w:rPr>
              <w:t>УП, зарегистрированное в АСУО с присвоением УИН</w:t>
            </w:r>
          </w:p>
        </w:tc>
      </w:tr>
      <w:tr w:rsidR="00A15671" w:rsidRPr="00D6362E" w14:paraId="4A0B20D0"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4FD3C557" w14:textId="77777777" w:rsidR="00A15671" w:rsidRPr="00D6362E" w:rsidRDefault="00A15671" w:rsidP="0067023C">
            <w:pPr>
              <w:tabs>
                <w:tab w:val="left" w:pos="284"/>
              </w:tabs>
              <w:spacing w:line="276" w:lineRule="auto"/>
              <w:rPr>
                <w:sz w:val="18"/>
                <w:szCs w:val="18"/>
                <w:lang w:eastAsia="en-US"/>
              </w:rPr>
            </w:pPr>
            <w:r w:rsidRPr="00D6362E">
              <w:rPr>
                <w:color w:val="auto"/>
                <w:sz w:val="18"/>
                <w:szCs w:val="18"/>
                <w:lang w:eastAsia="en-US"/>
              </w:rPr>
              <w:t xml:space="preserve">Известный инцидент </w:t>
            </w:r>
          </w:p>
        </w:tc>
        <w:tc>
          <w:tcPr>
            <w:tcW w:w="7324" w:type="dxa"/>
            <w:tcBorders>
              <w:top w:val="single" w:sz="4" w:space="0" w:color="auto"/>
              <w:left w:val="single" w:sz="4" w:space="0" w:color="auto"/>
              <w:bottom w:val="single" w:sz="4" w:space="0" w:color="auto"/>
              <w:right w:val="single" w:sz="4" w:space="0" w:color="auto"/>
            </w:tcBorders>
          </w:tcPr>
          <w:p w14:paraId="0A4667DC" w14:textId="77777777" w:rsidR="00A15671" w:rsidRPr="00D6362E" w:rsidRDefault="00BE20F3" w:rsidP="0067023C">
            <w:pPr>
              <w:tabs>
                <w:tab w:val="left" w:pos="-57"/>
              </w:tabs>
              <w:spacing w:line="276" w:lineRule="auto"/>
              <w:jc w:val="both"/>
              <w:rPr>
                <w:color w:val="auto"/>
                <w:sz w:val="18"/>
                <w:szCs w:val="18"/>
                <w:lang w:eastAsia="en-US"/>
              </w:rPr>
            </w:pPr>
            <w:r w:rsidRPr="00D6362E">
              <w:rPr>
                <w:color w:val="auto"/>
                <w:sz w:val="18"/>
                <w:szCs w:val="18"/>
                <w:lang w:eastAsia="en-US"/>
              </w:rPr>
              <w:t>П</w:t>
            </w:r>
            <w:r w:rsidR="00A15671" w:rsidRPr="00D6362E">
              <w:rPr>
                <w:color w:val="auto"/>
                <w:sz w:val="18"/>
                <w:szCs w:val="18"/>
                <w:lang w:eastAsia="en-US"/>
              </w:rPr>
              <w:t>роблема, имеющая задокументированные корневую причи</w:t>
            </w:r>
            <w:r w:rsidR="00107B8D" w:rsidRPr="00D6362E">
              <w:rPr>
                <w:color w:val="auto"/>
                <w:sz w:val="18"/>
                <w:szCs w:val="18"/>
                <w:lang w:eastAsia="en-US"/>
              </w:rPr>
              <w:t>ну и временное/обходное решение</w:t>
            </w:r>
          </w:p>
        </w:tc>
      </w:tr>
      <w:tr w:rsidR="00D754AB" w:rsidRPr="00D6362E" w14:paraId="7A65E7C6"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27F6A6C1" w14:textId="77777777" w:rsidR="00D754AB" w:rsidRPr="00D6362E" w:rsidRDefault="00D754AB" w:rsidP="0067023C">
            <w:pPr>
              <w:tabs>
                <w:tab w:val="left" w:pos="284"/>
              </w:tabs>
              <w:spacing w:line="276" w:lineRule="auto"/>
              <w:rPr>
                <w:color w:val="auto"/>
                <w:sz w:val="18"/>
                <w:szCs w:val="18"/>
                <w:lang w:eastAsia="en-US"/>
              </w:rPr>
            </w:pPr>
            <w:r w:rsidRPr="00D6362E">
              <w:rPr>
                <w:color w:val="auto"/>
                <w:sz w:val="18"/>
                <w:szCs w:val="18"/>
                <w:lang w:eastAsia="en-US"/>
              </w:rPr>
              <w:t>Инструкции пользователя</w:t>
            </w:r>
          </w:p>
        </w:tc>
        <w:tc>
          <w:tcPr>
            <w:tcW w:w="7324" w:type="dxa"/>
            <w:tcBorders>
              <w:top w:val="single" w:sz="4" w:space="0" w:color="auto"/>
              <w:left w:val="single" w:sz="4" w:space="0" w:color="auto"/>
              <w:bottom w:val="single" w:sz="4" w:space="0" w:color="auto"/>
              <w:right w:val="single" w:sz="4" w:space="0" w:color="auto"/>
            </w:tcBorders>
          </w:tcPr>
          <w:p w14:paraId="3C67EFC3" w14:textId="77777777" w:rsidR="00D754AB" w:rsidRPr="00D6362E" w:rsidRDefault="00D754AB" w:rsidP="0067023C">
            <w:pPr>
              <w:tabs>
                <w:tab w:val="left" w:pos="-57"/>
              </w:tabs>
              <w:spacing w:line="276" w:lineRule="auto"/>
              <w:jc w:val="both"/>
              <w:rPr>
                <w:color w:val="auto"/>
                <w:sz w:val="18"/>
                <w:szCs w:val="18"/>
                <w:lang w:eastAsia="en-US"/>
              </w:rPr>
            </w:pPr>
            <w:r w:rsidRPr="00D6362E">
              <w:rPr>
                <w:color w:val="auto"/>
                <w:sz w:val="18"/>
                <w:szCs w:val="18"/>
                <w:lang w:eastAsia="en-US"/>
              </w:rPr>
              <w:t>Документация</w:t>
            </w:r>
            <w:r w:rsidR="00CD30A3" w:rsidRPr="00D6362E">
              <w:rPr>
                <w:color w:val="auto"/>
                <w:sz w:val="18"/>
                <w:szCs w:val="18"/>
                <w:lang w:eastAsia="en-US"/>
              </w:rPr>
              <w:t>,</w:t>
            </w:r>
            <w:r w:rsidRPr="00D6362E">
              <w:rPr>
                <w:color w:val="auto"/>
                <w:sz w:val="18"/>
                <w:szCs w:val="18"/>
                <w:lang w:eastAsia="en-US"/>
              </w:rPr>
              <w:t xml:space="preserve"> описывающая порядок действий пользователей </w:t>
            </w:r>
            <w:r w:rsidR="00CD30A3" w:rsidRPr="00D6362E">
              <w:rPr>
                <w:color w:val="auto"/>
                <w:sz w:val="18"/>
                <w:szCs w:val="18"/>
                <w:lang w:eastAsia="en-US"/>
              </w:rPr>
              <w:t xml:space="preserve">Системы </w:t>
            </w:r>
            <w:r w:rsidRPr="00D6362E">
              <w:rPr>
                <w:color w:val="auto"/>
                <w:sz w:val="18"/>
                <w:szCs w:val="18"/>
                <w:lang w:eastAsia="en-US"/>
              </w:rPr>
              <w:t xml:space="preserve">при работе с ЭД Подсистемы, содержащая </w:t>
            </w:r>
            <w:r w:rsidR="0086449F" w:rsidRPr="00D6362E">
              <w:rPr>
                <w:color w:val="auto"/>
                <w:sz w:val="18"/>
                <w:szCs w:val="18"/>
                <w:lang w:eastAsia="en-US"/>
              </w:rPr>
              <w:t>изображения экранов (скриншот</w:t>
            </w:r>
            <w:r w:rsidR="00C113DC" w:rsidRPr="00D6362E">
              <w:rPr>
                <w:color w:val="auto"/>
                <w:sz w:val="18"/>
                <w:szCs w:val="18"/>
                <w:lang w:eastAsia="en-US"/>
              </w:rPr>
              <w:t>ы</w:t>
            </w:r>
            <w:r w:rsidR="0086449F" w:rsidRPr="00D6362E">
              <w:rPr>
                <w:color w:val="auto"/>
                <w:sz w:val="18"/>
                <w:szCs w:val="18"/>
                <w:lang w:eastAsia="en-US"/>
              </w:rPr>
              <w:t xml:space="preserve">) </w:t>
            </w:r>
            <w:r w:rsidRPr="00D6362E">
              <w:rPr>
                <w:color w:val="auto"/>
                <w:sz w:val="18"/>
                <w:szCs w:val="18"/>
                <w:lang w:eastAsia="en-US"/>
              </w:rPr>
              <w:t xml:space="preserve">функционала Подсистемы, формируемая и предоставляемая Исполнителем в случае, если наличие такой документации установлено </w:t>
            </w:r>
            <w:r w:rsidR="002C7239" w:rsidRPr="00D6362E">
              <w:rPr>
                <w:color w:val="auto"/>
                <w:sz w:val="18"/>
                <w:szCs w:val="18"/>
                <w:lang w:eastAsia="en-US"/>
              </w:rPr>
              <w:t xml:space="preserve">регламентами по работе в Подсистемах, передаваемых Исполнителю в соответствии с п.5.4.1 </w:t>
            </w:r>
          </w:p>
        </w:tc>
      </w:tr>
      <w:tr w:rsidR="00C227D6" w:rsidRPr="00D6362E" w14:paraId="28632D6B" w14:textId="77777777" w:rsidTr="00D06A60">
        <w:trPr>
          <w:trHeight w:val="215"/>
          <w:jc w:val="center"/>
        </w:trPr>
        <w:tc>
          <w:tcPr>
            <w:tcW w:w="2547" w:type="dxa"/>
            <w:tcBorders>
              <w:top w:val="single" w:sz="4" w:space="0" w:color="auto"/>
              <w:left w:val="single" w:sz="4" w:space="0" w:color="auto"/>
              <w:bottom w:val="single" w:sz="4" w:space="0" w:color="auto"/>
              <w:right w:val="single" w:sz="4" w:space="0" w:color="auto"/>
            </w:tcBorders>
          </w:tcPr>
          <w:p w14:paraId="32799243" w14:textId="77777777" w:rsidR="00C227D6" w:rsidRPr="00D6362E" w:rsidRDefault="00C227D6" w:rsidP="0067023C">
            <w:pPr>
              <w:tabs>
                <w:tab w:val="left" w:pos="284"/>
              </w:tabs>
              <w:spacing w:line="276" w:lineRule="auto"/>
              <w:rPr>
                <w:color w:val="auto"/>
                <w:sz w:val="18"/>
                <w:szCs w:val="18"/>
                <w:lang w:eastAsia="en-US"/>
              </w:rPr>
            </w:pPr>
            <w:r w:rsidRPr="00D6362E">
              <w:rPr>
                <w:color w:val="auto"/>
                <w:sz w:val="18"/>
                <w:szCs w:val="18"/>
                <w:lang w:eastAsia="en-US"/>
              </w:rPr>
              <w:t>Инцидент</w:t>
            </w:r>
          </w:p>
        </w:tc>
        <w:tc>
          <w:tcPr>
            <w:tcW w:w="7324" w:type="dxa"/>
            <w:tcBorders>
              <w:top w:val="single" w:sz="4" w:space="0" w:color="auto"/>
              <w:left w:val="single" w:sz="4" w:space="0" w:color="auto"/>
              <w:bottom w:val="single" w:sz="4" w:space="0" w:color="auto"/>
              <w:right w:val="single" w:sz="4" w:space="0" w:color="auto"/>
            </w:tcBorders>
          </w:tcPr>
          <w:p w14:paraId="7CECED93" w14:textId="77777777" w:rsidR="00C227D6" w:rsidRPr="00D6362E" w:rsidRDefault="005E00E9" w:rsidP="0067023C">
            <w:pPr>
              <w:tabs>
                <w:tab w:val="left" w:pos="-57"/>
              </w:tabs>
              <w:spacing w:line="276" w:lineRule="auto"/>
              <w:jc w:val="both"/>
              <w:rPr>
                <w:color w:val="auto"/>
                <w:sz w:val="18"/>
                <w:szCs w:val="18"/>
                <w:lang w:eastAsia="en-US"/>
              </w:rPr>
            </w:pPr>
            <w:r w:rsidRPr="00D6362E">
              <w:rPr>
                <w:color w:val="auto"/>
                <w:sz w:val="18"/>
                <w:szCs w:val="18"/>
                <w:lang w:eastAsia="en-US"/>
              </w:rPr>
              <w:t xml:space="preserve">Проблема, приводящая к </w:t>
            </w:r>
            <w:r w:rsidR="00C227D6" w:rsidRPr="00D6362E">
              <w:rPr>
                <w:color w:val="auto"/>
                <w:sz w:val="18"/>
                <w:szCs w:val="18"/>
                <w:lang w:eastAsia="en-US"/>
              </w:rPr>
              <w:t>нарушени</w:t>
            </w:r>
            <w:r w:rsidRPr="00D6362E">
              <w:rPr>
                <w:color w:val="auto"/>
                <w:sz w:val="18"/>
                <w:szCs w:val="18"/>
                <w:lang w:eastAsia="en-US"/>
              </w:rPr>
              <w:t>ю</w:t>
            </w:r>
            <w:r w:rsidR="00C227D6" w:rsidRPr="00D6362E">
              <w:rPr>
                <w:color w:val="auto"/>
                <w:sz w:val="18"/>
                <w:szCs w:val="18"/>
                <w:lang w:eastAsia="en-US"/>
              </w:rPr>
              <w:t xml:space="preserve"> или прекращени</w:t>
            </w:r>
            <w:r w:rsidRPr="00D6362E">
              <w:rPr>
                <w:color w:val="auto"/>
                <w:sz w:val="18"/>
                <w:szCs w:val="18"/>
                <w:lang w:eastAsia="en-US"/>
              </w:rPr>
              <w:t>ю</w:t>
            </w:r>
            <w:r w:rsidR="00C227D6" w:rsidRPr="00D6362E">
              <w:rPr>
                <w:color w:val="auto"/>
                <w:sz w:val="18"/>
                <w:szCs w:val="18"/>
                <w:lang w:eastAsia="en-US"/>
              </w:rPr>
              <w:t xml:space="preserve"> функционирования работы Системы</w:t>
            </w:r>
          </w:p>
        </w:tc>
      </w:tr>
      <w:tr w:rsidR="00A15671" w:rsidRPr="00D6362E" w14:paraId="45DD5D3B" w14:textId="77777777" w:rsidTr="00D06A60">
        <w:trPr>
          <w:trHeight w:val="531"/>
          <w:jc w:val="center"/>
        </w:trPr>
        <w:tc>
          <w:tcPr>
            <w:tcW w:w="2547" w:type="dxa"/>
            <w:tcBorders>
              <w:top w:val="single" w:sz="4" w:space="0" w:color="auto"/>
              <w:left w:val="single" w:sz="4" w:space="0" w:color="auto"/>
              <w:bottom w:val="single" w:sz="4" w:space="0" w:color="auto"/>
              <w:right w:val="single" w:sz="4" w:space="0" w:color="auto"/>
            </w:tcBorders>
            <w:hideMark/>
          </w:tcPr>
          <w:p w14:paraId="7FD23603"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Контракт</w:t>
            </w:r>
          </w:p>
        </w:tc>
        <w:tc>
          <w:tcPr>
            <w:tcW w:w="7324" w:type="dxa"/>
            <w:tcBorders>
              <w:top w:val="single" w:sz="4" w:space="0" w:color="auto"/>
              <w:left w:val="single" w:sz="4" w:space="0" w:color="auto"/>
              <w:bottom w:val="single" w:sz="4" w:space="0" w:color="auto"/>
              <w:right w:val="single" w:sz="4" w:space="0" w:color="auto"/>
            </w:tcBorders>
            <w:hideMark/>
          </w:tcPr>
          <w:p w14:paraId="3E6F109E" w14:textId="77777777" w:rsidR="00A15671" w:rsidRPr="00D6362E" w:rsidRDefault="00A15671" w:rsidP="0067023C">
            <w:pPr>
              <w:pStyle w:val="afffffffe"/>
              <w:widowControl w:val="0"/>
              <w:spacing w:line="240" w:lineRule="auto"/>
              <w:rPr>
                <w:rFonts w:ascii="Times New Roman" w:hAnsi="Times New Roman"/>
                <w:color w:val="000000"/>
                <w:sz w:val="18"/>
                <w:szCs w:val="18"/>
              </w:rPr>
            </w:pPr>
            <w:r w:rsidRPr="00D6362E">
              <w:rPr>
                <w:rFonts w:ascii="Times New Roman" w:hAnsi="Times New Roman"/>
                <w:color w:val="000000"/>
                <w:sz w:val="18"/>
                <w:szCs w:val="18"/>
              </w:rPr>
              <w:t xml:space="preserve">Государственный контракт на оказание услуг по сопровождению государственной информационной системы Волгоградской области </w:t>
            </w:r>
            <w:r w:rsidR="00DF17E5" w:rsidRPr="00D6362E">
              <w:rPr>
                <w:rFonts w:ascii="Times New Roman" w:hAnsi="Times New Roman"/>
                <w:color w:val="000000"/>
                <w:sz w:val="18"/>
                <w:szCs w:val="18"/>
              </w:rPr>
              <w:t>"</w:t>
            </w:r>
            <w:r w:rsidRPr="00D6362E">
              <w:rPr>
                <w:rFonts w:ascii="Times New Roman" w:hAnsi="Times New Roman"/>
                <w:color w:val="000000"/>
                <w:sz w:val="18"/>
                <w:szCs w:val="18"/>
              </w:rPr>
              <w:t>Электронн</w:t>
            </w:r>
            <w:r w:rsidR="00DF17E5" w:rsidRPr="00D6362E">
              <w:rPr>
                <w:rFonts w:ascii="Times New Roman" w:hAnsi="Times New Roman"/>
                <w:color w:val="000000"/>
                <w:sz w:val="18"/>
                <w:szCs w:val="18"/>
              </w:rPr>
              <w:t>ый бюджет Волгоградской области"</w:t>
            </w:r>
          </w:p>
        </w:tc>
      </w:tr>
      <w:tr w:rsidR="00F36E70" w:rsidRPr="00D6362E" w14:paraId="51A9151E" w14:textId="77777777" w:rsidTr="00D06A60">
        <w:trPr>
          <w:trHeight w:val="215"/>
          <w:jc w:val="center"/>
        </w:trPr>
        <w:tc>
          <w:tcPr>
            <w:tcW w:w="2547" w:type="dxa"/>
            <w:tcBorders>
              <w:top w:val="single" w:sz="4" w:space="0" w:color="auto"/>
              <w:left w:val="single" w:sz="4" w:space="0" w:color="auto"/>
              <w:bottom w:val="single" w:sz="4" w:space="0" w:color="auto"/>
              <w:right w:val="single" w:sz="4" w:space="0" w:color="auto"/>
            </w:tcBorders>
            <w:vAlign w:val="center"/>
          </w:tcPr>
          <w:p w14:paraId="551FBF8E" w14:textId="77777777" w:rsidR="00F36E70" w:rsidRPr="00D6362E" w:rsidRDefault="00F36E70" w:rsidP="00F36E70">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Объект НСИ</w:t>
            </w:r>
          </w:p>
        </w:tc>
        <w:tc>
          <w:tcPr>
            <w:tcW w:w="7324" w:type="dxa"/>
            <w:tcBorders>
              <w:top w:val="single" w:sz="4" w:space="0" w:color="auto"/>
              <w:left w:val="single" w:sz="4" w:space="0" w:color="auto"/>
              <w:bottom w:val="single" w:sz="4" w:space="0" w:color="auto"/>
              <w:right w:val="single" w:sz="4" w:space="0" w:color="auto"/>
            </w:tcBorders>
            <w:vAlign w:val="center"/>
          </w:tcPr>
          <w:p w14:paraId="3E049A87" w14:textId="77777777" w:rsidR="00F36E70" w:rsidRPr="00D6362E" w:rsidRDefault="00F36E70" w:rsidP="00F36E70">
            <w:pPr>
              <w:pStyle w:val="afffffffe"/>
              <w:widowControl w:val="0"/>
              <w:spacing w:line="240" w:lineRule="auto"/>
              <w:rPr>
                <w:rFonts w:ascii="Times New Roman" w:hAnsi="Times New Roman"/>
                <w:color w:val="000000"/>
                <w:sz w:val="18"/>
                <w:szCs w:val="18"/>
              </w:rPr>
            </w:pPr>
            <w:r w:rsidRPr="00D6362E">
              <w:rPr>
                <w:rFonts w:ascii="Times New Roman" w:hAnsi="Times New Roman"/>
                <w:color w:val="000000"/>
                <w:sz w:val="18"/>
                <w:szCs w:val="18"/>
              </w:rPr>
              <w:t>Объект подсистемы, предназначенный для хранения справочников и мастер-данных</w:t>
            </w:r>
          </w:p>
        </w:tc>
      </w:tr>
      <w:tr w:rsidR="009F05FD" w:rsidRPr="00D6362E" w14:paraId="6AC7A803" w14:textId="77777777" w:rsidTr="00D06A60">
        <w:trPr>
          <w:trHeight w:val="324"/>
          <w:jc w:val="center"/>
        </w:trPr>
        <w:tc>
          <w:tcPr>
            <w:tcW w:w="2547" w:type="dxa"/>
            <w:tcBorders>
              <w:top w:val="single" w:sz="4" w:space="0" w:color="auto"/>
              <w:left w:val="single" w:sz="4" w:space="0" w:color="auto"/>
              <w:bottom w:val="single" w:sz="4" w:space="0" w:color="auto"/>
              <w:right w:val="single" w:sz="4" w:space="0" w:color="auto"/>
            </w:tcBorders>
            <w:hideMark/>
          </w:tcPr>
          <w:p w14:paraId="584E867C"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Обращение</w:t>
            </w:r>
          </w:p>
        </w:tc>
        <w:tc>
          <w:tcPr>
            <w:tcW w:w="7324" w:type="dxa"/>
            <w:tcBorders>
              <w:top w:val="single" w:sz="4" w:space="0" w:color="auto"/>
              <w:left w:val="single" w:sz="4" w:space="0" w:color="auto"/>
              <w:bottom w:val="single" w:sz="4" w:space="0" w:color="auto"/>
              <w:right w:val="single" w:sz="4" w:space="0" w:color="auto"/>
            </w:tcBorders>
            <w:hideMark/>
          </w:tcPr>
          <w:p w14:paraId="578A2C05" w14:textId="77777777"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Обращение </w:t>
            </w:r>
            <w:r w:rsidR="00447229" w:rsidRPr="00D6362E">
              <w:rPr>
                <w:rFonts w:ascii="Times New Roman" w:hAnsi="Times New Roman"/>
                <w:color w:val="000000"/>
                <w:sz w:val="18"/>
                <w:szCs w:val="18"/>
              </w:rPr>
              <w:t xml:space="preserve">ОПЗ, </w:t>
            </w:r>
            <w:r w:rsidRPr="00D6362E">
              <w:rPr>
                <w:rFonts w:ascii="Times New Roman" w:hAnsi="Times New Roman"/>
                <w:color w:val="000000"/>
                <w:sz w:val="18"/>
                <w:szCs w:val="18"/>
              </w:rPr>
              <w:t xml:space="preserve">УП к Исполнителю по вопросу, связанному с работой в </w:t>
            </w:r>
            <w:r w:rsidRPr="00D6362E">
              <w:rPr>
                <w:rFonts w:ascii="Times New Roman" w:hAnsi="Times New Roman"/>
                <w:sz w:val="18"/>
                <w:szCs w:val="18"/>
              </w:rPr>
              <w:t>Системе</w:t>
            </w:r>
          </w:p>
        </w:tc>
      </w:tr>
      <w:tr w:rsidR="009F05FD" w:rsidRPr="00D6362E" w14:paraId="29B09C4D" w14:textId="77777777" w:rsidTr="00D06A60">
        <w:trPr>
          <w:trHeight w:val="324"/>
          <w:jc w:val="center"/>
        </w:trPr>
        <w:tc>
          <w:tcPr>
            <w:tcW w:w="2547" w:type="dxa"/>
            <w:tcBorders>
              <w:top w:val="single" w:sz="4" w:space="0" w:color="auto"/>
              <w:left w:val="single" w:sz="4" w:space="0" w:color="auto"/>
              <w:bottom w:val="single" w:sz="4" w:space="0" w:color="auto"/>
              <w:right w:val="single" w:sz="4" w:space="0" w:color="auto"/>
            </w:tcBorders>
            <w:hideMark/>
          </w:tcPr>
          <w:p w14:paraId="08856006"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 xml:space="preserve">Обработка </w:t>
            </w:r>
            <w:r w:rsidR="006171BB" w:rsidRPr="00D6362E">
              <w:rPr>
                <w:rFonts w:ascii="Times New Roman" w:hAnsi="Times New Roman"/>
                <w:color w:val="000000"/>
                <w:sz w:val="18"/>
                <w:szCs w:val="18"/>
              </w:rPr>
              <w:t>Заявок</w:t>
            </w:r>
          </w:p>
        </w:tc>
        <w:tc>
          <w:tcPr>
            <w:tcW w:w="7324" w:type="dxa"/>
            <w:tcBorders>
              <w:top w:val="single" w:sz="4" w:space="0" w:color="auto"/>
              <w:left w:val="single" w:sz="4" w:space="0" w:color="auto"/>
              <w:bottom w:val="single" w:sz="4" w:space="0" w:color="auto"/>
              <w:right w:val="single" w:sz="4" w:space="0" w:color="auto"/>
            </w:tcBorders>
            <w:hideMark/>
          </w:tcPr>
          <w:p w14:paraId="7FC16D10" w14:textId="77777777"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Комплекс мероприятий, направленных на предоставление </w:t>
            </w:r>
          </w:p>
          <w:p w14:paraId="3A82096E" w14:textId="77777777"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решения по </w:t>
            </w:r>
            <w:r w:rsidR="006171BB" w:rsidRPr="00D6362E">
              <w:rPr>
                <w:rFonts w:ascii="Times New Roman" w:hAnsi="Times New Roman"/>
                <w:color w:val="000000"/>
                <w:sz w:val="18"/>
                <w:szCs w:val="18"/>
              </w:rPr>
              <w:t>Заявке</w:t>
            </w:r>
          </w:p>
        </w:tc>
      </w:tr>
      <w:tr w:rsidR="009F05FD" w:rsidRPr="00D6362E" w14:paraId="147DADBD"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7768F98E"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 xml:space="preserve">Патч </w:t>
            </w:r>
          </w:p>
        </w:tc>
        <w:tc>
          <w:tcPr>
            <w:tcW w:w="7324" w:type="dxa"/>
            <w:tcBorders>
              <w:top w:val="single" w:sz="4" w:space="0" w:color="auto"/>
              <w:left w:val="single" w:sz="4" w:space="0" w:color="auto"/>
              <w:bottom w:val="single" w:sz="4" w:space="0" w:color="auto"/>
              <w:right w:val="single" w:sz="4" w:space="0" w:color="auto"/>
            </w:tcBorders>
            <w:hideMark/>
          </w:tcPr>
          <w:p w14:paraId="113AB6A6" w14:textId="6701C6C5"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Автоматизированное отдельно поставляемое программное средство, используемое для устранения проблем в Системе или изменения ее функционала способом переработки (модификации) программ(ы) для ЭВМ, на базе которой (-ых) реализована Система</w:t>
            </w:r>
          </w:p>
        </w:tc>
      </w:tr>
      <w:tr w:rsidR="009F05FD" w:rsidRPr="00D6362E" w14:paraId="2545098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347EDE50"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Подсистем</w:t>
            </w:r>
            <w:r w:rsidR="00C25759" w:rsidRPr="00D6362E">
              <w:rPr>
                <w:rFonts w:ascii="Times New Roman" w:hAnsi="Times New Roman"/>
                <w:color w:val="000000"/>
                <w:sz w:val="18"/>
                <w:szCs w:val="18"/>
              </w:rPr>
              <w:t>ы</w:t>
            </w:r>
          </w:p>
        </w:tc>
        <w:tc>
          <w:tcPr>
            <w:tcW w:w="7324" w:type="dxa"/>
            <w:tcBorders>
              <w:top w:val="single" w:sz="4" w:space="0" w:color="auto"/>
              <w:left w:val="single" w:sz="4" w:space="0" w:color="auto"/>
              <w:bottom w:val="single" w:sz="4" w:space="0" w:color="auto"/>
              <w:right w:val="single" w:sz="4" w:space="0" w:color="auto"/>
            </w:tcBorders>
          </w:tcPr>
          <w:p w14:paraId="022374D0" w14:textId="62C78964" w:rsidR="009F05FD" w:rsidRPr="00D6362E" w:rsidRDefault="00025006" w:rsidP="00E04C88">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Подсистем</w:t>
            </w:r>
            <w:r w:rsidR="00C25759" w:rsidRPr="00D6362E">
              <w:rPr>
                <w:rFonts w:ascii="Times New Roman" w:hAnsi="Times New Roman"/>
                <w:color w:val="000000"/>
                <w:sz w:val="18"/>
                <w:szCs w:val="18"/>
              </w:rPr>
              <w:t>ы</w:t>
            </w:r>
            <w:r w:rsidR="00217C1B" w:rsidRPr="00D6362E">
              <w:rPr>
                <w:rFonts w:ascii="Times New Roman" w:hAnsi="Times New Roman"/>
                <w:color w:val="000000"/>
                <w:sz w:val="18"/>
                <w:szCs w:val="18"/>
              </w:rPr>
              <w:t xml:space="preserve">, входящие в состав </w:t>
            </w:r>
            <w:r w:rsidR="00690605" w:rsidRPr="00D6362E">
              <w:rPr>
                <w:rFonts w:ascii="Times New Roman" w:hAnsi="Times New Roman"/>
                <w:color w:val="000000"/>
                <w:sz w:val="18"/>
                <w:szCs w:val="18"/>
              </w:rPr>
              <w:t>Системы</w:t>
            </w:r>
            <w:r w:rsidR="002A1478" w:rsidRPr="00D6362E">
              <w:rPr>
                <w:rFonts w:ascii="Times New Roman" w:hAnsi="Times New Roman"/>
                <w:color w:val="000000"/>
                <w:sz w:val="18"/>
                <w:szCs w:val="18"/>
              </w:rPr>
              <w:t xml:space="preserve"> и являющиеся объектом оказания Услуг</w:t>
            </w:r>
            <w:r w:rsidR="00217C1B" w:rsidRPr="00D6362E">
              <w:rPr>
                <w:rFonts w:ascii="Times New Roman" w:hAnsi="Times New Roman"/>
                <w:color w:val="000000"/>
                <w:sz w:val="18"/>
                <w:szCs w:val="18"/>
              </w:rPr>
              <w:t>: бюджетного планирования</w:t>
            </w:r>
            <w:r w:rsidR="00D61B2E" w:rsidRPr="00D6362E">
              <w:rPr>
                <w:rFonts w:ascii="Times New Roman" w:hAnsi="Times New Roman"/>
                <w:color w:val="000000"/>
                <w:sz w:val="18"/>
                <w:szCs w:val="18"/>
              </w:rPr>
              <w:t>,</w:t>
            </w:r>
            <w:r w:rsidR="00217C1B" w:rsidRPr="00D6362E">
              <w:rPr>
                <w:rFonts w:ascii="Times New Roman" w:hAnsi="Times New Roman"/>
                <w:color w:val="000000"/>
                <w:sz w:val="18"/>
                <w:szCs w:val="18"/>
              </w:rPr>
              <w:t xml:space="preserve"> исполнения</w:t>
            </w:r>
            <w:r w:rsidR="00DF17E5" w:rsidRPr="00D6362E">
              <w:rPr>
                <w:rFonts w:ascii="Times New Roman" w:hAnsi="Times New Roman"/>
                <w:color w:val="000000"/>
                <w:sz w:val="18"/>
                <w:szCs w:val="18"/>
              </w:rPr>
              <w:t xml:space="preserve"> бюджета</w:t>
            </w:r>
            <w:r w:rsidR="00D61B2E" w:rsidRPr="00D6362E">
              <w:rPr>
                <w:rFonts w:ascii="Times New Roman" w:hAnsi="Times New Roman"/>
                <w:color w:val="000000"/>
                <w:sz w:val="18"/>
                <w:szCs w:val="18"/>
              </w:rPr>
              <w:t>,</w:t>
            </w:r>
            <w:r w:rsidR="00DF17E5" w:rsidRPr="00D6362E">
              <w:rPr>
                <w:rFonts w:ascii="Times New Roman" w:hAnsi="Times New Roman"/>
                <w:color w:val="000000"/>
                <w:sz w:val="18"/>
                <w:szCs w:val="18"/>
              </w:rPr>
              <w:t xml:space="preserve"> управления закупками</w:t>
            </w:r>
            <w:r w:rsidR="00026898" w:rsidRPr="00D6362E">
              <w:rPr>
                <w:rFonts w:ascii="Times New Roman" w:hAnsi="Times New Roman"/>
                <w:color w:val="000000"/>
                <w:sz w:val="18"/>
                <w:szCs w:val="18"/>
              </w:rPr>
              <w:t xml:space="preserve">, ведения </w:t>
            </w:r>
            <w:r w:rsidR="00E04C88" w:rsidRPr="00D6362E">
              <w:rPr>
                <w:rFonts w:ascii="Times New Roman" w:hAnsi="Times New Roman"/>
                <w:color w:val="000000"/>
                <w:sz w:val="18"/>
                <w:szCs w:val="18"/>
              </w:rPr>
              <w:t>НСИ</w:t>
            </w:r>
          </w:p>
        </w:tc>
      </w:tr>
      <w:tr w:rsidR="00753D77" w:rsidRPr="00D6362E" w14:paraId="273EFD8D"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648C7D0E" w14:textId="77777777" w:rsidR="00753D77" w:rsidRPr="00D6362E" w:rsidRDefault="00753D77" w:rsidP="0067023C">
            <w:pPr>
              <w:tabs>
                <w:tab w:val="left" w:pos="284"/>
              </w:tabs>
              <w:rPr>
                <w:color w:val="auto"/>
                <w:sz w:val="18"/>
                <w:szCs w:val="18"/>
                <w:lang w:eastAsia="en-US"/>
              </w:rPr>
            </w:pPr>
            <w:r w:rsidRPr="00D6362E">
              <w:rPr>
                <w:color w:val="auto"/>
                <w:sz w:val="18"/>
                <w:szCs w:val="18"/>
                <w:lang w:eastAsia="en-US"/>
              </w:rPr>
              <w:t xml:space="preserve">Приоритет </w:t>
            </w:r>
          </w:p>
          <w:p w14:paraId="7CA66536" w14:textId="77777777" w:rsidR="00753D77" w:rsidRPr="00D6362E" w:rsidRDefault="00753D77" w:rsidP="0067023C">
            <w:pPr>
              <w:pStyle w:val="afffffffe"/>
              <w:widowControl w:val="0"/>
              <w:spacing w:before="0" w:after="0" w:line="240" w:lineRule="auto"/>
              <w:jc w:val="left"/>
              <w:rPr>
                <w:rFonts w:ascii="Times New Roman" w:hAnsi="Times New Roman"/>
                <w:color w:val="000000"/>
                <w:sz w:val="18"/>
                <w:szCs w:val="18"/>
              </w:rPr>
            </w:pPr>
          </w:p>
        </w:tc>
        <w:tc>
          <w:tcPr>
            <w:tcW w:w="7324" w:type="dxa"/>
            <w:tcBorders>
              <w:top w:val="single" w:sz="4" w:space="0" w:color="auto"/>
              <w:left w:val="single" w:sz="4" w:space="0" w:color="auto"/>
              <w:bottom w:val="single" w:sz="4" w:space="0" w:color="auto"/>
              <w:right w:val="single" w:sz="4" w:space="0" w:color="auto"/>
            </w:tcBorders>
          </w:tcPr>
          <w:p w14:paraId="1685D4BC"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Параметр Заявки в АСУО, определяющий срочность и степень влияния для определения требуемого времени Обработки Заявки</w:t>
            </w:r>
          </w:p>
        </w:tc>
      </w:tr>
      <w:tr w:rsidR="00753D77" w:rsidRPr="00D6362E" w14:paraId="2F182438"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3691C81D" w14:textId="77777777" w:rsidR="00753D77" w:rsidRPr="00D6362E" w:rsidRDefault="00753D77"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 xml:space="preserve">Релиз </w:t>
            </w:r>
          </w:p>
        </w:tc>
        <w:tc>
          <w:tcPr>
            <w:tcW w:w="7324" w:type="dxa"/>
            <w:tcBorders>
              <w:top w:val="single" w:sz="4" w:space="0" w:color="auto"/>
              <w:left w:val="single" w:sz="4" w:space="0" w:color="auto"/>
              <w:bottom w:val="single" w:sz="4" w:space="0" w:color="auto"/>
              <w:right w:val="single" w:sz="4" w:space="0" w:color="auto"/>
            </w:tcBorders>
            <w:hideMark/>
          </w:tcPr>
          <w:p w14:paraId="11B6DBBA"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Форма обновления функциональности </w:t>
            </w:r>
            <w:r w:rsidRPr="00D6362E">
              <w:rPr>
                <w:rFonts w:ascii="Times New Roman" w:hAnsi="Times New Roman"/>
                <w:sz w:val="18"/>
                <w:szCs w:val="18"/>
              </w:rPr>
              <w:t>Систем</w:t>
            </w:r>
            <w:r w:rsidR="00737414" w:rsidRPr="00D6362E">
              <w:rPr>
                <w:rFonts w:ascii="Times New Roman" w:hAnsi="Times New Roman"/>
                <w:sz w:val="18"/>
                <w:szCs w:val="18"/>
              </w:rPr>
              <w:t>ы</w:t>
            </w:r>
            <w:r w:rsidRPr="00D6362E">
              <w:rPr>
                <w:rFonts w:ascii="Times New Roman" w:hAnsi="Times New Roman"/>
                <w:color w:val="000000"/>
                <w:sz w:val="18"/>
                <w:szCs w:val="18"/>
              </w:rPr>
              <w:t xml:space="preserve"> (скрипт, патч, модернизированная версия и т.п.)</w:t>
            </w:r>
          </w:p>
        </w:tc>
      </w:tr>
      <w:tr w:rsidR="00753D77" w:rsidRPr="00D6362E" w14:paraId="1BC85BB8"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4C325448" w14:textId="77777777" w:rsidR="00753D77" w:rsidRPr="00D6362E" w:rsidRDefault="00753D77" w:rsidP="0067023C">
            <w:pPr>
              <w:pStyle w:val="afffffffe"/>
              <w:widowControl w:val="0"/>
              <w:tabs>
                <w:tab w:val="center" w:pos="4677"/>
                <w:tab w:val="right" w:pos="9355"/>
              </w:tabs>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lastRenderedPageBreak/>
              <w:t xml:space="preserve">Сбой </w:t>
            </w:r>
          </w:p>
        </w:tc>
        <w:tc>
          <w:tcPr>
            <w:tcW w:w="7324" w:type="dxa"/>
            <w:tcBorders>
              <w:top w:val="single" w:sz="4" w:space="0" w:color="auto"/>
              <w:left w:val="single" w:sz="4" w:space="0" w:color="auto"/>
              <w:bottom w:val="single" w:sz="4" w:space="0" w:color="auto"/>
              <w:right w:val="single" w:sz="4" w:space="0" w:color="auto"/>
            </w:tcBorders>
            <w:hideMark/>
          </w:tcPr>
          <w:p w14:paraId="41D82320"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Дефект, Инцидент с первым (блокирующим) приоритетом, повлекший прекращение выполнения Системой своих функций или части функций, являющихся ключевыми и не позволяющими пользователю выполнить свои прямые задачи в регламентированные сроки, при этом не существует альтернативных способов в рамках возможностей Системы продолжить работу, или вне рамок возможностей Системы силами ПИ (корректировка и обработка данных в Системе в ручном режиме)</w:t>
            </w:r>
          </w:p>
        </w:tc>
      </w:tr>
      <w:tr w:rsidR="00753D77" w:rsidRPr="00D6362E" w14:paraId="126DDFFA"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70735431"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Система</w:t>
            </w:r>
          </w:p>
        </w:tc>
        <w:tc>
          <w:tcPr>
            <w:tcW w:w="7324" w:type="dxa"/>
            <w:tcBorders>
              <w:top w:val="single" w:sz="4" w:space="0" w:color="auto"/>
              <w:left w:val="single" w:sz="4" w:space="0" w:color="auto"/>
              <w:bottom w:val="single" w:sz="4" w:space="0" w:color="auto"/>
              <w:right w:val="single" w:sz="4" w:space="0" w:color="auto"/>
            </w:tcBorders>
          </w:tcPr>
          <w:p w14:paraId="1371DE67" w14:textId="40F574F4"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Государственная информационная система Волгоградской области </w:t>
            </w:r>
            <w:r w:rsidR="006834E2" w:rsidRPr="00D6362E">
              <w:rPr>
                <w:rFonts w:ascii="Times New Roman" w:hAnsi="Times New Roman"/>
                <w:color w:val="000000"/>
                <w:sz w:val="18"/>
                <w:szCs w:val="18"/>
              </w:rPr>
              <w:t>"</w:t>
            </w:r>
            <w:r w:rsidRPr="00D6362E">
              <w:rPr>
                <w:rFonts w:ascii="Times New Roman" w:hAnsi="Times New Roman"/>
                <w:color w:val="000000"/>
                <w:sz w:val="18"/>
                <w:szCs w:val="18"/>
              </w:rPr>
              <w:t>Электронный бюджет Волгоградской области</w:t>
            </w:r>
            <w:r w:rsidR="006834E2" w:rsidRPr="00D6362E">
              <w:rPr>
                <w:rFonts w:ascii="Times New Roman" w:hAnsi="Times New Roman"/>
                <w:color w:val="000000"/>
                <w:sz w:val="18"/>
                <w:szCs w:val="18"/>
              </w:rPr>
              <w:t>"</w:t>
            </w:r>
            <w:r w:rsidR="00DF672B" w:rsidRPr="00D6362E">
              <w:rPr>
                <w:rFonts w:ascii="Times New Roman" w:hAnsi="Times New Roman"/>
                <w:color w:val="000000"/>
                <w:sz w:val="18"/>
                <w:szCs w:val="18"/>
              </w:rPr>
              <w:t xml:space="preserve"> </w:t>
            </w:r>
            <w:r w:rsidR="00DF672B" w:rsidRPr="00D6362E">
              <w:rPr>
                <w:rFonts w:ascii="Times New Roman" w:hAnsi="Times New Roman"/>
                <w:sz w:val="18"/>
                <w:szCs w:val="18"/>
              </w:rPr>
              <w:t xml:space="preserve">в объеме </w:t>
            </w:r>
            <w:r w:rsidR="00DF672B" w:rsidRPr="00D6362E">
              <w:rPr>
                <w:rFonts w:ascii="Times New Roman" w:hAnsi="Times New Roman"/>
                <w:color w:val="000000"/>
                <w:sz w:val="18"/>
                <w:szCs w:val="18"/>
              </w:rPr>
              <w:t xml:space="preserve">реализованной функциональности, представленной в Приложении 1 к настоящему </w:t>
            </w:r>
            <w:r w:rsidR="00DF17E5" w:rsidRPr="00D6362E">
              <w:rPr>
                <w:rFonts w:ascii="Times New Roman" w:hAnsi="Times New Roman"/>
                <w:color w:val="000000"/>
                <w:sz w:val="18"/>
                <w:szCs w:val="18"/>
              </w:rPr>
              <w:t>Описанию объекта закупки</w:t>
            </w:r>
          </w:p>
        </w:tc>
      </w:tr>
      <w:tr w:rsidR="00753D77" w:rsidRPr="00D6362E" w14:paraId="3FD48E86"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1C362309"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Системные требования </w:t>
            </w:r>
          </w:p>
        </w:tc>
        <w:tc>
          <w:tcPr>
            <w:tcW w:w="7324" w:type="dxa"/>
            <w:tcBorders>
              <w:top w:val="single" w:sz="4" w:space="0" w:color="auto"/>
              <w:left w:val="single" w:sz="4" w:space="0" w:color="auto"/>
              <w:bottom w:val="single" w:sz="4" w:space="0" w:color="auto"/>
              <w:right w:val="single" w:sz="4" w:space="0" w:color="auto"/>
            </w:tcBorders>
            <w:hideMark/>
          </w:tcPr>
          <w:p w14:paraId="63EABFFF"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Эксплуатационная документация, включающая описание параметров аппаратного и программного обеспечения, на котором Исполнитель гарантирует корректную работу Системы</w:t>
            </w:r>
          </w:p>
        </w:tc>
      </w:tr>
      <w:tr w:rsidR="00753D77" w:rsidRPr="00D6362E" w14:paraId="1BB5E62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586C924E" w14:textId="77777777" w:rsidR="00753D77" w:rsidRPr="00D6362E" w:rsidRDefault="00753D77" w:rsidP="0067023C">
            <w:pPr>
              <w:tabs>
                <w:tab w:val="left" w:pos="0"/>
              </w:tabs>
              <w:spacing w:line="276" w:lineRule="auto"/>
              <w:jc w:val="both"/>
              <w:rPr>
                <w:sz w:val="18"/>
                <w:szCs w:val="18"/>
                <w:lang w:eastAsia="en-US"/>
              </w:rPr>
            </w:pPr>
            <w:r w:rsidRPr="00D6362E">
              <w:rPr>
                <w:color w:val="auto"/>
                <w:sz w:val="18"/>
                <w:szCs w:val="18"/>
                <w:lang w:eastAsia="en-US"/>
              </w:rPr>
              <w:t xml:space="preserve">Системное программное обеспечение </w:t>
            </w:r>
          </w:p>
        </w:tc>
        <w:tc>
          <w:tcPr>
            <w:tcW w:w="7324" w:type="dxa"/>
            <w:tcBorders>
              <w:top w:val="single" w:sz="4" w:space="0" w:color="auto"/>
              <w:left w:val="single" w:sz="4" w:space="0" w:color="auto"/>
              <w:bottom w:val="single" w:sz="4" w:space="0" w:color="auto"/>
              <w:right w:val="single" w:sz="4" w:space="0" w:color="auto"/>
            </w:tcBorders>
            <w:hideMark/>
          </w:tcPr>
          <w:p w14:paraId="58359C31" w14:textId="77777777" w:rsidR="00753D77" w:rsidRPr="00D6362E" w:rsidRDefault="00753D77" w:rsidP="0067023C">
            <w:pPr>
              <w:tabs>
                <w:tab w:val="left" w:pos="0"/>
              </w:tabs>
              <w:spacing w:line="276" w:lineRule="auto"/>
              <w:jc w:val="both"/>
              <w:rPr>
                <w:sz w:val="18"/>
                <w:szCs w:val="18"/>
                <w:lang w:eastAsia="en-US"/>
              </w:rPr>
            </w:pPr>
            <w:r w:rsidRPr="00D6362E">
              <w:rPr>
                <w:color w:val="auto"/>
                <w:sz w:val="18"/>
                <w:szCs w:val="18"/>
                <w:lang w:eastAsia="en-US"/>
              </w:rPr>
              <w:t>Комплекс программ, которые обеспечивают управление аппаратными ресурсами компьютерной системы и работу прикладного программного обеспечения;</w:t>
            </w:r>
            <w:r w:rsidRPr="00D6362E">
              <w:rPr>
                <w:sz w:val="18"/>
                <w:szCs w:val="18"/>
                <w:lang w:eastAsia="en-US"/>
              </w:rPr>
              <w:t xml:space="preserve"> </w:t>
            </w:r>
          </w:p>
        </w:tc>
      </w:tr>
      <w:tr w:rsidR="00753D77" w:rsidRPr="00D6362E" w14:paraId="173A74C6" w14:textId="77777777" w:rsidTr="00D06A60">
        <w:trPr>
          <w:trHeight w:val="350"/>
          <w:jc w:val="center"/>
        </w:trPr>
        <w:tc>
          <w:tcPr>
            <w:tcW w:w="2547" w:type="dxa"/>
            <w:tcBorders>
              <w:top w:val="single" w:sz="4" w:space="0" w:color="auto"/>
              <w:left w:val="single" w:sz="4" w:space="0" w:color="auto"/>
              <w:bottom w:val="single" w:sz="4" w:space="0" w:color="auto"/>
              <w:right w:val="single" w:sz="4" w:space="0" w:color="auto"/>
            </w:tcBorders>
          </w:tcPr>
          <w:p w14:paraId="461B25A7" w14:textId="77777777" w:rsidR="00753D77" w:rsidRPr="00D6362E" w:rsidRDefault="00753D77" w:rsidP="0067023C">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Участник бюджетного процесса</w:t>
            </w:r>
          </w:p>
        </w:tc>
        <w:tc>
          <w:tcPr>
            <w:tcW w:w="7324" w:type="dxa"/>
            <w:tcBorders>
              <w:top w:val="single" w:sz="4" w:space="0" w:color="auto"/>
              <w:left w:val="single" w:sz="4" w:space="0" w:color="auto"/>
              <w:bottom w:val="single" w:sz="4" w:space="0" w:color="auto"/>
              <w:right w:val="single" w:sz="4" w:space="0" w:color="auto"/>
            </w:tcBorders>
          </w:tcPr>
          <w:p w14:paraId="0E1A04E5" w14:textId="3451BD27" w:rsidR="00753D77" w:rsidRPr="00D6362E" w:rsidRDefault="00213CE4" w:rsidP="0067023C">
            <w:pPr>
              <w:tabs>
                <w:tab w:val="left" w:pos="284"/>
              </w:tabs>
              <w:spacing w:line="276" w:lineRule="auto"/>
              <w:jc w:val="both"/>
              <w:rPr>
                <w:rFonts w:eastAsia="Calibri"/>
                <w:sz w:val="18"/>
                <w:szCs w:val="18"/>
              </w:rPr>
            </w:pPr>
            <w:r w:rsidRPr="00D6362E" w:rsidDel="00213CE4">
              <w:rPr>
                <w:rFonts w:eastAsia="Calibri"/>
                <w:sz w:val="18"/>
                <w:szCs w:val="18"/>
              </w:rPr>
              <w:t xml:space="preserve"> </w:t>
            </w:r>
            <w:r w:rsidRPr="00D6362E">
              <w:rPr>
                <w:color w:val="auto"/>
                <w:sz w:val="18"/>
                <w:szCs w:val="18"/>
                <w:lang w:eastAsia="en-US"/>
              </w:rPr>
              <w:t>О</w:t>
            </w:r>
            <w:r w:rsidR="00753D77" w:rsidRPr="00D6362E">
              <w:rPr>
                <w:color w:val="auto"/>
                <w:sz w:val="18"/>
                <w:szCs w:val="18"/>
                <w:lang w:eastAsia="en-US"/>
              </w:rPr>
              <w:t>пределено в соответствии со ст.152 БК РФ</w:t>
            </w:r>
            <w:r w:rsidRPr="00D6362E">
              <w:rPr>
                <w:color w:val="auto"/>
                <w:sz w:val="18"/>
                <w:szCs w:val="18"/>
                <w:lang w:eastAsia="en-US"/>
              </w:rPr>
              <w:t>)</w:t>
            </w:r>
            <w:r w:rsidR="00753D77" w:rsidRPr="00D6362E">
              <w:rPr>
                <w:color w:val="auto"/>
                <w:sz w:val="18"/>
                <w:szCs w:val="18"/>
                <w:lang w:eastAsia="en-US"/>
              </w:rPr>
              <w:t>;</w:t>
            </w:r>
          </w:p>
        </w:tc>
      </w:tr>
      <w:tr w:rsidR="00753D77" w:rsidRPr="00D6362E" w14:paraId="4607E465" w14:textId="77777777" w:rsidTr="00D06A60">
        <w:trPr>
          <w:trHeight w:val="231"/>
          <w:jc w:val="center"/>
        </w:trPr>
        <w:tc>
          <w:tcPr>
            <w:tcW w:w="2547" w:type="dxa"/>
            <w:tcBorders>
              <w:top w:val="single" w:sz="4" w:space="0" w:color="auto"/>
              <w:left w:val="single" w:sz="4" w:space="0" w:color="auto"/>
              <w:bottom w:val="single" w:sz="4" w:space="0" w:color="auto"/>
              <w:right w:val="single" w:sz="4" w:space="0" w:color="auto"/>
            </w:tcBorders>
          </w:tcPr>
          <w:p w14:paraId="389E9085" w14:textId="77777777" w:rsidR="00753D77" w:rsidRPr="00D6362E" w:rsidRDefault="00753D77" w:rsidP="0067023C">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Файлообменный ресурс</w:t>
            </w:r>
          </w:p>
        </w:tc>
        <w:tc>
          <w:tcPr>
            <w:tcW w:w="7324" w:type="dxa"/>
            <w:tcBorders>
              <w:top w:val="single" w:sz="4" w:space="0" w:color="auto"/>
              <w:left w:val="single" w:sz="4" w:space="0" w:color="auto"/>
              <w:bottom w:val="single" w:sz="4" w:space="0" w:color="auto"/>
              <w:right w:val="single" w:sz="4" w:space="0" w:color="auto"/>
            </w:tcBorders>
          </w:tcPr>
          <w:p w14:paraId="361B07D2" w14:textId="77777777" w:rsidR="00753D77" w:rsidRPr="00D6362E" w:rsidRDefault="00753D77" w:rsidP="0067023C">
            <w:pPr>
              <w:tabs>
                <w:tab w:val="left" w:pos="284"/>
              </w:tabs>
              <w:spacing w:line="276" w:lineRule="auto"/>
              <w:jc w:val="both"/>
              <w:rPr>
                <w:rFonts w:eastAsia="Calibri"/>
                <w:sz w:val="18"/>
                <w:szCs w:val="18"/>
              </w:rPr>
            </w:pPr>
            <w:r w:rsidRPr="00D6362E">
              <w:rPr>
                <w:rFonts w:eastAsia="Calibri"/>
                <w:sz w:val="18"/>
                <w:szCs w:val="18"/>
              </w:rPr>
              <w:t>Ресурс Исполнителя, обеспечивающий обмен файлами</w:t>
            </w:r>
          </w:p>
        </w:tc>
      </w:tr>
      <w:tr w:rsidR="00753D77" w:rsidRPr="00D6362E" w14:paraId="6733B8E9" w14:textId="77777777" w:rsidTr="00D06A60">
        <w:trPr>
          <w:trHeight w:val="263"/>
          <w:jc w:val="center"/>
        </w:trPr>
        <w:tc>
          <w:tcPr>
            <w:tcW w:w="2547" w:type="dxa"/>
            <w:tcBorders>
              <w:top w:val="single" w:sz="4" w:space="0" w:color="auto"/>
              <w:left w:val="single" w:sz="4" w:space="0" w:color="auto"/>
              <w:bottom w:val="single" w:sz="4" w:space="0" w:color="auto"/>
              <w:right w:val="single" w:sz="4" w:space="0" w:color="auto"/>
            </w:tcBorders>
          </w:tcPr>
          <w:p w14:paraId="37D1E01E"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Функциональный заказчик КЭ</w:t>
            </w:r>
          </w:p>
        </w:tc>
        <w:tc>
          <w:tcPr>
            <w:tcW w:w="7324" w:type="dxa"/>
            <w:tcBorders>
              <w:top w:val="single" w:sz="4" w:space="0" w:color="auto"/>
              <w:left w:val="single" w:sz="4" w:space="0" w:color="auto"/>
              <w:bottom w:val="single" w:sz="4" w:space="0" w:color="auto"/>
              <w:right w:val="single" w:sz="4" w:space="0" w:color="auto"/>
            </w:tcBorders>
          </w:tcPr>
          <w:p w14:paraId="098FA82F"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Комитет экономической политики и развития Волгоградской области</w:t>
            </w:r>
          </w:p>
        </w:tc>
      </w:tr>
      <w:tr w:rsidR="00753D77" w:rsidRPr="00D6362E" w14:paraId="37443F74" w14:textId="77777777" w:rsidTr="00D06A60">
        <w:trPr>
          <w:trHeight w:val="409"/>
          <w:jc w:val="center"/>
        </w:trPr>
        <w:tc>
          <w:tcPr>
            <w:tcW w:w="2547" w:type="dxa"/>
            <w:tcBorders>
              <w:top w:val="single" w:sz="4" w:space="0" w:color="auto"/>
              <w:left w:val="single" w:sz="4" w:space="0" w:color="auto"/>
              <w:bottom w:val="single" w:sz="4" w:space="0" w:color="auto"/>
              <w:right w:val="single" w:sz="4" w:space="0" w:color="auto"/>
            </w:tcBorders>
          </w:tcPr>
          <w:p w14:paraId="4649B86F"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Функциональный заказчик УО</w:t>
            </w:r>
          </w:p>
        </w:tc>
        <w:tc>
          <w:tcPr>
            <w:tcW w:w="7324" w:type="dxa"/>
            <w:tcBorders>
              <w:top w:val="single" w:sz="4" w:space="0" w:color="auto"/>
              <w:left w:val="single" w:sz="4" w:space="0" w:color="auto"/>
              <w:bottom w:val="single" w:sz="4" w:space="0" w:color="auto"/>
              <w:right w:val="single" w:sz="4" w:space="0" w:color="auto"/>
            </w:tcBorders>
          </w:tcPr>
          <w:p w14:paraId="1535427C" w14:textId="79DC42F8" w:rsidR="00753D77" w:rsidRPr="00D6362E" w:rsidRDefault="00753D77" w:rsidP="006956FE">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Комитет по </w:t>
            </w:r>
            <w:r w:rsidR="006956FE" w:rsidRPr="00D6362E">
              <w:rPr>
                <w:rFonts w:ascii="Times New Roman" w:hAnsi="Times New Roman"/>
                <w:color w:val="000000"/>
                <w:sz w:val="18"/>
                <w:szCs w:val="18"/>
              </w:rPr>
              <w:t>контролю</w:t>
            </w:r>
            <w:r w:rsidRPr="00D6362E">
              <w:rPr>
                <w:rFonts w:ascii="Times New Roman" w:hAnsi="Times New Roman"/>
                <w:color w:val="000000"/>
                <w:sz w:val="18"/>
                <w:szCs w:val="18"/>
              </w:rPr>
              <w:t xml:space="preserve"> в сфере закупок Волгоградской области </w:t>
            </w:r>
          </w:p>
        </w:tc>
      </w:tr>
      <w:tr w:rsidR="00753D77" w:rsidRPr="00D6362E" w14:paraId="53B45FE7"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504305A7"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Release notes</w:t>
            </w:r>
          </w:p>
        </w:tc>
        <w:tc>
          <w:tcPr>
            <w:tcW w:w="7324" w:type="dxa"/>
            <w:tcBorders>
              <w:top w:val="single" w:sz="4" w:space="0" w:color="auto"/>
              <w:left w:val="single" w:sz="4" w:space="0" w:color="auto"/>
              <w:bottom w:val="single" w:sz="4" w:space="0" w:color="auto"/>
              <w:right w:val="single" w:sz="4" w:space="0" w:color="auto"/>
            </w:tcBorders>
            <w:hideMark/>
          </w:tcPr>
          <w:p w14:paraId="363CC092" w14:textId="77777777" w:rsidR="00753D77" w:rsidRPr="00D6362E" w:rsidRDefault="00FD703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Ч</w:t>
            </w:r>
            <w:r w:rsidR="00753D77" w:rsidRPr="00D6362E">
              <w:rPr>
                <w:rFonts w:ascii="Times New Roman" w:hAnsi="Times New Roman"/>
                <w:sz w:val="18"/>
                <w:szCs w:val="18"/>
              </w:rPr>
              <w:t>асть документации Релиза, в которой указывается перечень изменений между выпускаемой и предыдущей версиями Системы</w:t>
            </w:r>
          </w:p>
        </w:tc>
      </w:tr>
    </w:tbl>
    <w:p w14:paraId="49D009F8" w14:textId="77777777" w:rsidR="00A15671" w:rsidRPr="00D6362E" w:rsidRDefault="00A15671" w:rsidP="0067023C">
      <w:pPr>
        <w:ind w:firstLine="567"/>
        <w:jc w:val="both"/>
        <w:rPr>
          <w:color w:val="auto"/>
          <w:sz w:val="20"/>
        </w:rPr>
      </w:pPr>
    </w:p>
    <w:p w14:paraId="28D5A100" w14:textId="77777777" w:rsidR="00E64F1E" w:rsidRPr="00D6362E" w:rsidRDefault="00E64F1E" w:rsidP="0067023C">
      <w:pPr>
        <w:numPr>
          <w:ilvl w:val="1"/>
          <w:numId w:val="96"/>
        </w:numPr>
        <w:tabs>
          <w:tab w:val="left" w:pos="0"/>
        </w:tabs>
        <w:ind w:left="567" w:firstLine="0"/>
        <w:jc w:val="both"/>
        <w:outlineLvl w:val="1"/>
        <w:rPr>
          <w:b/>
          <w:color w:val="auto"/>
          <w:szCs w:val="24"/>
        </w:rPr>
      </w:pPr>
      <w:bookmarkStart w:id="500" w:name="_Toc6052306"/>
      <w:bookmarkStart w:id="501" w:name="_Toc68696401"/>
      <w:bookmarkStart w:id="502" w:name="_Toc145927771"/>
      <w:bookmarkStart w:id="503" w:name="_Toc201649764"/>
      <w:bookmarkStart w:id="504" w:name="_Toc240016887"/>
      <w:r w:rsidRPr="00D6362E">
        <w:rPr>
          <w:b/>
          <w:color w:val="auto"/>
          <w:szCs w:val="24"/>
        </w:rPr>
        <w:t>Особые условия</w:t>
      </w:r>
      <w:bookmarkEnd w:id="500"/>
      <w:bookmarkEnd w:id="501"/>
      <w:bookmarkEnd w:id="502"/>
      <w:bookmarkEnd w:id="503"/>
      <w:bookmarkEnd w:id="504"/>
    </w:p>
    <w:p w14:paraId="3BCEDCFD" w14:textId="77777777" w:rsidR="00481CC3" w:rsidRPr="00D6362E" w:rsidRDefault="00481CC3" w:rsidP="0067023C">
      <w:pPr>
        <w:ind w:firstLine="567"/>
        <w:jc w:val="both"/>
        <w:rPr>
          <w:color w:val="auto"/>
          <w:szCs w:val="24"/>
        </w:rPr>
      </w:pPr>
      <w:r w:rsidRPr="00D6362E">
        <w:rPr>
          <w:color w:val="auto"/>
          <w:szCs w:val="24"/>
        </w:rPr>
        <w:t>В зону ответственности Исполнителя не входит:</w:t>
      </w:r>
    </w:p>
    <w:p w14:paraId="0A00A09E" w14:textId="77777777" w:rsidR="00481CC3" w:rsidRPr="00D6362E" w:rsidRDefault="00481CC3" w:rsidP="0067023C">
      <w:pPr>
        <w:numPr>
          <w:ilvl w:val="0"/>
          <w:numId w:val="58"/>
        </w:numPr>
        <w:tabs>
          <w:tab w:val="left" w:pos="0"/>
        </w:tabs>
        <w:jc w:val="both"/>
        <w:rPr>
          <w:color w:val="auto"/>
          <w:szCs w:val="24"/>
        </w:rPr>
      </w:pPr>
      <w:r w:rsidRPr="00D6362E">
        <w:rPr>
          <w:color w:val="auto"/>
          <w:szCs w:val="24"/>
        </w:rPr>
        <w:t xml:space="preserve">обеспечение работоспособности технических и системных средств, таких как сервера </w:t>
      </w:r>
      <w:r w:rsidR="0047077A" w:rsidRPr="00D6362E">
        <w:rPr>
          <w:color w:val="auto"/>
          <w:szCs w:val="24"/>
        </w:rPr>
        <w:t>Системы</w:t>
      </w:r>
      <w:r w:rsidRPr="00D6362E">
        <w:rPr>
          <w:color w:val="auto"/>
          <w:szCs w:val="24"/>
        </w:rPr>
        <w:t>, рабочие станции, сети, линии связи и т.д.;</w:t>
      </w:r>
    </w:p>
    <w:p w14:paraId="1471C618" w14:textId="77777777" w:rsidR="00FC752C" w:rsidRPr="00D6362E" w:rsidRDefault="00481CC3" w:rsidP="00FC752C">
      <w:pPr>
        <w:numPr>
          <w:ilvl w:val="0"/>
          <w:numId w:val="58"/>
        </w:numPr>
        <w:tabs>
          <w:tab w:val="left" w:pos="0"/>
        </w:tabs>
        <w:jc w:val="both"/>
        <w:rPr>
          <w:color w:val="auto"/>
          <w:szCs w:val="24"/>
        </w:rPr>
      </w:pPr>
      <w:r w:rsidRPr="00D6362E">
        <w:rPr>
          <w:color w:val="auto"/>
          <w:szCs w:val="24"/>
        </w:rPr>
        <w:t>защита данных (предотвращение несанкционированного доступа к информации, сохранность и вос</w:t>
      </w:r>
      <w:r w:rsidR="00375CCC" w:rsidRPr="00D6362E">
        <w:rPr>
          <w:color w:val="auto"/>
          <w:szCs w:val="24"/>
        </w:rPr>
        <w:t>с</w:t>
      </w:r>
      <w:r w:rsidRPr="00D6362E">
        <w:rPr>
          <w:color w:val="auto"/>
          <w:szCs w:val="24"/>
        </w:rPr>
        <w:t>тановимость информации) в части настроек операционной системы, резервного копирования информации, профилактики и предотвращения заражения файлов или операционной системы вредоносным кодом, лечение инфицированных файлов или операционных систем;</w:t>
      </w:r>
    </w:p>
    <w:p w14:paraId="52876164" w14:textId="6BC93818" w:rsidR="00481CC3" w:rsidRPr="00D6362E" w:rsidRDefault="00481CC3" w:rsidP="00FC752C">
      <w:pPr>
        <w:numPr>
          <w:ilvl w:val="0"/>
          <w:numId w:val="58"/>
        </w:numPr>
        <w:tabs>
          <w:tab w:val="left" w:pos="0"/>
        </w:tabs>
        <w:jc w:val="both"/>
        <w:rPr>
          <w:color w:val="auto"/>
          <w:szCs w:val="24"/>
        </w:rPr>
      </w:pPr>
      <w:r w:rsidRPr="00D6362E">
        <w:rPr>
          <w:color w:val="auto"/>
          <w:szCs w:val="24"/>
        </w:rPr>
        <w:t>техническое обслуживание средств вычислительной техники;</w:t>
      </w:r>
    </w:p>
    <w:p w14:paraId="2EB019E9" w14:textId="77777777" w:rsidR="00481CC3" w:rsidRPr="00D6362E" w:rsidRDefault="00481CC3" w:rsidP="0067023C">
      <w:pPr>
        <w:numPr>
          <w:ilvl w:val="0"/>
          <w:numId w:val="58"/>
        </w:numPr>
        <w:tabs>
          <w:tab w:val="left" w:pos="0"/>
        </w:tabs>
        <w:jc w:val="both"/>
        <w:rPr>
          <w:color w:val="auto"/>
          <w:szCs w:val="24"/>
        </w:rPr>
      </w:pPr>
      <w:r w:rsidRPr="00D6362E">
        <w:rPr>
          <w:color w:val="auto"/>
          <w:szCs w:val="24"/>
        </w:rPr>
        <w:t>настройки рабочих станций локальной вычислительной сети;</w:t>
      </w:r>
    </w:p>
    <w:p w14:paraId="34DEDEA8" w14:textId="77777777" w:rsidR="00481CC3" w:rsidRPr="00D6362E" w:rsidRDefault="00481CC3" w:rsidP="0067023C">
      <w:pPr>
        <w:numPr>
          <w:ilvl w:val="0"/>
          <w:numId w:val="58"/>
        </w:numPr>
        <w:tabs>
          <w:tab w:val="left" w:pos="0"/>
        </w:tabs>
        <w:jc w:val="both"/>
        <w:rPr>
          <w:color w:val="auto"/>
          <w:szCs w:val="24"/>
        </w:rPr>
      </w:pPr>
      <w:r w:rsidRPr="00D6362E">
        <w:rPr>
          <w:color w:val="auto"/>
          <w:szCs w:val="24"/>
        </w:rPr>
        <w:t xml:space="preserve">сопровождение и администрирование </w:t>
      </w:r>
      <w:r w:rsidR="00D95B84" w:rsidRPr="00D6362E">
        <w:rPr>
          <w:color w:val="auto"/>
          <w:szCs w:val="24"/>
        </w:rPr>
        <w:t>локальных вычислительных сетей</w:t>
      </w:r>
      <w:r w:rsidRPr="00D6362E">
        <w:rPr>
          <w:color w:val="auto"/>
          <w:szCs w:val="24"/>
        </w:rPr>
        <w:t>, серверов, операционных систем, периферийных устройств.</w:t>
      </w:r>
    </w:p>
    <w:p w14:paraId="651092CB" w14:textId="77777777" w:rsidR="00814C0E" w:rsidRPr="00D6362E" w:rsidRDefault="00814C0E" w:rsidP="0067023C">
      <w:pPr>
        <w:pStyle w:val="aff5"/>
        <w:ind w:left="1287"/>
        <w:jc w:val="both"/>
        <w:rPr>
          <w:sz w:val="24"/>
          <w:szCs w:val="24"/>
        </w:rPr>
      </w:pPr>
    </w:p>
    <w:p w14:paraId="47DC65B0" w14:textId="77777777" w:rsidR="00477A37" w:rsidRPr="00D6362E" w:rsidRDefault="00477A37" w:rsidP="0067023C">
      <w:pPr>
        <w:rPr>
          <w:color w:val="auto"/>
          <w:szCs w:val="24"/>
        </w:rPr>
      </w:pPr>
      <w:bookmarkStart w:id="505" w:name="_Toc474607258"/>
      <w:bookmarkStart w:id="506" w:name="_Toc474607431"/>
      <w:bookmarkStart w:id="507" w:name="_Toc474607259"/>
      <w:bookmarkStart w:id="508" w:name="_Toc474607432"/>
      <w:bookmarkStart w:id="509" w:name="_Toc6071455"/>
      <w:bookmarkStart w:id="510" w:name="_Toc6073165"/>
      <w:bookmarkStart w:id="511" w:name="_Toc6073931"/>
      <w:bookmarkStart w:id="512" w:name="_Toc6075540"/>
      <w:bookmarkStart w:id="513" w:name="_Toc6076440"/>
      <w:bookmarkStart w:id="514" w:name="_Toc6077218"/>
      <w:bookmarkStart w:id="515" w:name="_Toc6071456"/>
      <w:bookmarkStart w:id="516" w:name="_Toc6073166"/>
      <w:bookmarkStart w:id="517" w:name="_Toc6073932"/>
      <w:bookmarkStart w:id="518" w:name="_Toc6075541"/>
      <w:bookmarkStart w:id="519" w:name="_Toc6076441"/>
      <w:bookmarkStart w:id="520" w:name="_Toc6077219"/>
      <w:bookmarkStart w:id="521" w:name="_Toc6071457"/>
      <w:bookmarkStart w:id="522" w:name="_Toc6073167"/>
      <w:bookmarkStart w:id="523" w:name="_Toc6073933"/>
      <w:bookmarkStart w:id="524" w:name="_Toc6075542"/>
      <w:bookmarkStart w:id="525" w:name="_Toc6076442"/>
      <w:bookmarkStart w:id="526" w:name="_Toc6077220"/>
      <w:bookmarkStart w:id="527" w:name="_Toc6071515"/>
      <w:bookmarkStart w:id="528" w:name="_Toc6073225"/>
      <w:bookmarkStart w:id="529" w:name="_Toc6073991"/>
      <w:bookmarkStart w:id="530" w:name="_Toc6075600"/>
      <w:bookmarkStart w:id="531" w:name="_Toc6076500"/>
      <w:bookmarkStart w:id="532" w:name="_Toc6077278"/>
      <w:bookmarkStart w:id="533" w:name="_Toc6071516"/>
      <w:bookmarkStart w:id="534" w:name="_Toc6073226"/>
      <w:bookmarkStart w:id="535" w:name="_Toc6073992"/>
      <w:bookmarkStart w:id="536" w:name="_Toc6075601"/>
      <w:bookmarkStart w:id="537" w:name="_Toc6076501"/>
      <w:bookmarkStart w:id="538" w:name="_Toc6077279"/>
      <w:bookmarkStart w:id="539" w:name="_Toc6071517"/>
      <w:bookmarkStart w:id="540" w:name="_Toc6073227"/>
      <w:bookmarkStart w:id="541" w:name="_Toc6073993"/>
      <w:bookmarkStart w:id="542" w:name="_Toc6075602"/>
      <w:bookmarkStart w:id="543" w:name="_Toc6076502"/>
      <w:bookmarkStart w:id="544" w:name="_Toc6077280"/>
      <w:bookmarkStart w:id="545" w:name="_Toc6071518"/>
      <w:bookmarkStart w:id="546" w:name="_Toc6073228"/>
      <w:bookmarkStart w:id="547" w:name="_Toc6073994"/>
      <w:bookmarkStart w:id="548" w:name="_Toc6075603"/>
      <w:bookmarkStart w:id="549" w:name="_Toc6076503"/>
      <w:bookmarkStart w:id="550" w:name="_Toc6077281"/>
      <w:bookmarkStart w:id="551" w:name="_Toc6071519"/>
      <w:bookmarkStart w:id="552" w:name="_Toc6073229"/>
      <w:bookmarkStart w:id="553" w:name="_Toc6073995"/>
      <w:bookmarkStart w:id="554" w:name="_Toc6075604"/>
      <w:bookmarkStart w:id="555" w:name="_Toc6076504"/>
      <w:bookmarkStart w:id="556" w:name="_Toc6077282"/>
      <w:bookmarkStart w:id="557" w:name="_Toc6071520"/>
      <w:bookmarkStart w:id="558" w:name="_Toc6073230"/>
      <w:bookmarkStart w:id="559" w:name="_Toc6073996"/>
      <w:bookmarkStart w:id="560" w:name="_Toc6075605"/>
      <w:bookmarkStart w:id="561" w:name="_Toc6076505"/>
      <w:bookmarkStart w:id="562" w:name="_Toc6077283"/>
      <w:bookmarkStart w:id="563" w:name="_Toc6071521"/>
      <w:bookmarkStart w:id="564" w:name="_Toc6073231"/>
      <w:bookmarkStart w:id="565" w:name="_Toc6073997"/>
      <w:bookmarkStart w:id="566" w:name="_Toc6075606"/>
      <w:bookmarkStart w:id="567" w:name="_Toc6076506"/>
      <w:bookmarkStart w:id="568" w:name="_Toc6077284"/>
      <w:bookmarkStart w:id="569" w:name="_Toc6071522"/>
      <w:bookmarkStart w:id="570" w:name="_Toc6073232"/>
      <w:bookmarkStart w:id="571" w:name="_Toc6073998"/>
      <w:bookmarkStart w:id="572" w:name="_Toc6075607"/>
      <w:bookmarkStart w:id="573" w:name="_Toc6076507"/>
      <w:bookmarkStart w:id="574" w:name="_Toc6077285"/>
      <w:bookmarkStart w:id="575" w:name="_Toc6071523"/>
      <w:bookmarkStart w:id="576" w:name="_Toc6073233"/>
      <w:bookmarkStart w:id="577" w:name="_Toc6073999"/>
      <w:bookmarkStart w:id="578" w:name="_Toc6075608"/>
      <w:bookmarkStart w:id="579" w:name="_Toc6076508"/>
      <w:bookmarkStart w:id="580" w:name="_Toc6077286"/>
      <w:bookmarkStart w:id="581" w:name="_Toc6071524"/>
      <w:bookmarkStart w:id="582" w:name="_Toc6073234"/>
      <w:bookmarkStart w:id="583" w:name="_Toc6074000"/>
      <w:bookmarkStart w:id="584" w:name="_Toc6075609"/>
      <w:bookmarkStart w:id="585" w:name="_Toc6076509"/>
      <w:bookmarkStart w:id="586" w:name="_Toc6077287"/>
      <w:bookmarkStart w:id="587" w:name="_Toc6071525"/>
      <w:bookmarkStart w:id="588" w:name="_Toc6073235"/>
      <w:bookmarkStart w:id="589" w:name="_Toc6074001"/>
      <w:bookmarkStart w:id="590" w:name="_Toc6075610"/>
      <w:bookmarkStart w:id="591" w:name="_Toc6076510"/>
      <w:bookmarkStart w:id="592" w:name="_Toc6077288"/>
      <w:bookmarkStart w:id="593" w:name="_Toc6071526"/>
      <w:bookmarkStart w:id="594" w:name="_Toc6073236"/>
      <w:bookmarkStart w:id="595" w:name="_Toc6074002"/>
      <w:bookmarkStart w:id="596" w:name="_Toc6075611"/>
      <w:bookmarkStart w:id="597" w:name="_Toc6076511"/>
      <w:bookmarkStart w:id="598" w:name="_Toc6077289"/>
      <w:bookmarkStart w:id="599" w:name="_Toc6071527"/>
      <w:bookmarkStart w:id="600" w:name="_Toc6073237"/>
      <w:bookmarkStart w:id="601" w:name="_Toc6074003"/>
      <w:bookmarkStart w:id="602" w:name="_Toc6075612"/>
      <w:bookmarkStart w:id="603" w:name="_Toc6076512"/>
      <w:bookmarkStart w:id="604" w:name="_Toc6077290"/>
      <w:bookmarkStart w:id="605" w:name="_Toc6071528"/>
      <w:bookmarkStart w:id="606" w:name="_Toc6073238"/>
      <w:bookmarkStart w:id="607" w:name="_Toc6074004"/>
      <w:bookmarkStart w:id="608" w:name="_Toc6075613"/>
      <w:bookmarkStart w:id="609" w:name="_Toc6076513"/>
      <w:bookmarkStart w:id="610" w:name="_Toc6077291"/>
      <w:bookmarkStart w:id="611" w:name="_Toc6071529"/>
      <w:bookmarkStart w:id="612" w:name="_Toc6073239"/>
      <w:bookmarkStart w:id="613" w:name="_Toc6074005"/>
      <w:bookmarkStart w:id="614" w:name="_Toc6075614"/>
      <w:bookmarkStart w:id="615" w:name="_Toc6076514"/>
      <w:bookmarkStart w:id="616" w:name="_Toc6077292"/>
      <w:bookmarkStart w:id="617" w:name="_Toc6071530"/>
      <w:bookmarkStart w:id="618" w:name="_Toc6073240"/>
      <w:bookmarkStart w:id="619" w:name="_Toc6074006"/>
      <w:bookmarkStart w:id="620" w:name="_Toc6075615"/>
      <w:bookmarkStart w:id="621" w:name="_Toc6076515"/>
      <w:bookmarkStart w:id="622" w:name="_Toc6077293"/>
      <w:bookmarkStart w:id="623" w:name="_Toc6071531"/>
      <w:bookmarkStart w:id="624" w:name="_Toc6073241"/>
      <w:bookmarkStart w:id="625" w:name="_Toc6074007"/>
      <w:bookmarkStart w:id="626" w:name="_Toc6075616"/>
      <w:bookmarkStart w:id="627" w:name="_Toc6076516"/>
      <w:bookmarkStart w:id="628" w:name="_Toc6077294"/>
      <w:bookmarkStart w:id="629" w:name="_Toc6071532"/>
      <w:bookmarkStart w:id="630" w:name="_Toc6073242"/>
      <w:bookmarkStart w:id="631" w:name="_Toc6074008"/>
      <w:bookmarkStart w:id="632" w:name="_Toc6075617"/>
      <w:bookmarkStart w:id="633" w:name="_Toc6076517"/>
      <w:bookmarkStart w:id="634" w:name="_Toc6077295"/>
      <w:bookmarkStart w:id="635" w:name="_Toc6071533"/>
      <w:bookmarkStart w:id="636" w:name="_Toc6073243"/>
      <w:bookmarkStart w:id="637" w:name="_Toc6074009"/>
      <w:bookmarkStart w:id="638" w:name="_Toc6075618"/>
      <w:bookmarkStart w:id="639" w:name="_Toc6076518"/>
      <w:bookmarkStart w:id="640" w:name="_Toc6077296"/>
      <w:bookmarkStart w:id="641" w:name="_Toc6071534"/>
      <w:bookmarkStart w:id="642" w:name="_Toc6073244"/>
      <w:bookmarkStart w:id="643" w:name="_Toc6074010"/>
      <w:bookmarkStart w:id="644" w:name="_Toc6075619"/>
      <w:bookmarkStart w:id="645" w:name="_Toc6076519"/>
      <w:bookmarkStart w:id="646" w:name="_Toc6077297"/>
      <w:bookmarkStart w:id="647" w:name="_Toc6071535"/>
      <w:bookmarkStart w:id="648" w:name="_Toc6073245"/>
      <w:bookmarkStart w:id="649" w:name="_Toc6074011"/>
      <w:bookmarkStart w:id="650" w:name="_Toc6075620"/>
      <w:bookmarkStart w:id="651" w:name="_Toc6076520"/>
      <w:bookmarkStart w:id="652" w:name="_Toc6077298"/>
      <w:bookmarkStart w:id="653" w:name="_Toc6071536"/>
      <w:bookmarkStart w:id="654" w:name="_Toc6073246"/>
      <w:bookmarkStart w:id="655" w:name="_Toc6074012"/>
      <w:bookmarkStart w:id="656" w:name="_Toc6075621"/>
      <w:bookmarkStart w:id="657" w:name="_Toc6076521"/>
      <w:bookmarkStart w:id="658" w:name="_Toc6077299"/>
      <w:bookmarkStart w:id="659" w:name="_Toc6071537"/>
      <w:bookmarkStart w:id="660" w:name="_Toc6073247"/>
      <w:bookmarkStart w:id="661" w:name="_Toc6074013"/>
      <w:bookmarkStart w:id="662" w:name="_Toc6075622"/>
      <w:bookmarkStart w:id="663" w:name="_Toc6076522"/>
      <w:bookmarkStart w:id="664" w:name="_Toc6077300"/>
      <w:bookmarkStart w:id="665" w:name="_Toc6071538"/>
      <w:bookmarkStart w:id="666" w:name="_Toc6073248"/>
      <w:bookmarkStart w:id="667" w:name="_Toc6074014"/>
      <w:bookmarkStart w:id="668" w:name="_Toc6075623"/>
      <w:bookmarkStart w:id="669" w:name="_Toc6076523"/>
      <w:bookmarkStart w:id="670" w:name="_Toc6077301"/>
      <w:bookmarkStart w:id="671" w:name="_Toc6071539"/>
      <w:bookmarkStart w:id="672" w:name="_Toc6073249"/>
      <w:bookmarkStart w:id="673" w:name="_Toc6074015"/>
      <w:bookmarkStart w:id="674" w:name="_Toc6075624"/>
      <w:bookmarkStart w:id="675" w:name="_Toc6076524"/>
      <w:bookmarkStart w:id="676" w:name="_Toc6077302"/>
      <w:bookmarkStart w:id="677" w:name="_Toc6071540"/>
      <w:bookmarkStart w:id="678" w:name="_Toc6073250"/>
      <w:bookmarkStart w:id="679" w:name="_Toc6074016"/>
      <w:bookmarkStart w:id="680" w:name="_Toc6075625"/>
      <w:bookmarkStart w:id="681" w:name="_Toc6076525"/>
      <w:bookmarkStart w:id="682" w:name="_Toc6077303"/>
      <w:bookmarkStart w:id="683" w:name="_Toc6071541"/>
      <w:bookmarkStart w:id="684" w:name="_Toc6073251"/>
      <w:bookmarkStart w:id="685" w:name="_Toc6074017"/>
      <w:bookmarkStart w:id="686" w:name="_Toc6075626"/>
      <w:bookmarkStart w:id="687" w:name="_Toc6076526"/>
      <w:bookmarkStart w:id="688" w:name="_Toc6077304"/>
      <w:bookmarkStart w:id="689" w:name="_Toc6071542"/>
      <w:bookmarkStart w:id="690" w:name="_Toc6073252"/>
      <w:bookmarkStart w:id="691" w:name="_Toc6074018"/>
      <w:bookmarkStart w:id="692" w:name="_Toc6075627"/>
      <w:bookmarkStart w:id="693" w:name="_Toc6076527"/>
      <w:bookmarkStart w:id="694" w:name="_Toc6077305"/>
      <w:bookmarkStart w:id="695" w:name="_Toc6071543"/>
      <w:bookmarkStart w:id="696" w:name="_Toc6073253"/>
      <w:bookmarkStart w:id="697" w:name="_Toc6074019"/>
      <w:bookmarkStart w:id="698" w:name="_Toc6075628"/>
      <w:bookmarkStart w:id="699" w:name="_Toc6076528"/>
      <w:bookmarkStart w:id="700" w:name="_Toc6077306"/>
      <w:bookmarkStart w:id="701" w:name="_Toc6071544"/>
      <w:bookmarkStart w:id="702" w:name="_Toc6073254"/>
      <w:bookmarkStart w:id="703" w:name="_Toc6074020"/>
      <w:bookmarkStart w:id="704" w:name="_Toc6075629"/>
      <w:bookmarkStart w:id="705" w:name="_Toc6076529"/>
      <w:bookmarkStart w:id="706" w:name="_Toc6077307"/>
      <w:bookmarkStart w:id="707" w:name="_Toc6071545"/>
      <w:bookmarkStart w:id="708" w:name="_Toc6073255"/>
      <w:bookmarkStart w:id="709" w:name="_Toc6074021"/>
      <w:bookmarkStart w:id="710" w:name="_Toc6075630"/>
      <w:bookmarkStart w:id="711" w:name="_Toc6076530"/>
      <w:bookmarkStart w:id="712" w:name="_Toc6077308"/>
      <w:bookmarkStart w:id="713" w:name="_Toc6071546"/>
      <w:bookmarkStart w:id="714" w:name="_Toc6073256"/>
      <w:bookmarkStart w:id="715" w:name="_Toc6074022"/>
      <w:bookmarkStart w:id="716" w:name="_Toc6075631"/>
      <w:bookmarkStart w:id="717" w:name="_Toc6076531"/>
      <w:bookmarkStart w:id="718" w:name="_Toc6077309"/>
      <w:bookmarkStart w:id="719" w:name="_Toc6071547"/>
      <w:bookmarkStart w:id="720" w:name="_Toc6073257"/>
      <w:bookmarkStart w:id="721" w:name="_Toc6074023"/>
      <w:bookmarkStart w:id="722" w:name="_Toc6075632"/>
      <w:bookmarkStart w:id="723" w:name="_Toc6076532"/>
      <w:bookmarkStart w:id="724" w:name="_Toc6077310"/>
      <w:bookmarkStart w:id="725" w:name="_Toc6071548"/>
      <w:bookmarkStart w:id="726" w:name="_Toc6073258"/>
      <w:bookmarkStart w:id="727" w:name="_Toc6074024"/>
      <w:bookmarkStart w:id="728" w:name="_Toc6075633"/>
      <w:bookmarkStart w:id="729" w:name="_Toc6076533"/>
      <w:bookmarkStart w:id="730" w:name="_Toc6077311"/>
      <w:bookmarkStart w:id="731" w:name="_Toc6071549"/>
      <w:bookmarkStart w:id="732" w:name="_Toc6073259"/>
      <w:bookmarkStart w:id="733" w:name="_Toc6074025"/>
      <w:bookmarkStart w:id="734" w:name="_Toc6075634"/>
      <w:bookmarkStart w:id="735" w:name="_Toc6076534"/>
      <w:bookmarkStart w:id="736" w:name="_Toc6077312"/>
      <w:bookmarkStart w:id="737" w:name="_Toc6071550"/>
      <w:bookmarkStart w:id="738" w:name="_Toc6073260"/>
      <w:bookmarkStart w:id="739" w:name="_Toc6074026"/>
      <w:bookmarkStart w:id="740" w:name="_Toc6075635"/>
      <w:bookmarkStart w:id="741" w:name="_Toc6076535"/>
      <w:bookmarkStart w:id="742" w:name="_Toc6077313"/>
      <w:bookmarkStart w:id="743" w:name="_Toc6071551"/>
      <w:bookmarkStart w:id="744" w:name="_Toc6073261"/>
      <w:bookmarkStart w:id="745" w:name="_Toc6074027"/>
      <w:bookmarkStart w:id="746" w:name="_Toc6075636"/>
      <w:bookmarkStart w:id="747" w:name="_Toc6076536"/>
      <w:bookmarkStart w:id="748" w:name="_Toc6077314"/>
      <w:bookmarkStart w:id="749" w:name="_Toc6071552"/>
      <w:bookmarkStart w:id="750" w:name="_Toc6073262"/>
      <w:bookmarkStart w:id="751" w:name="_Toc6074028"/>
      <w:bookmarkStart w:id="752" w:name="_Toc6075637"/>
      <w:bookmarkStart w:id="753" w:name="_Toc6076537"/>
      <w:bookmarkStart w:id="754" w:name="_Toc6077315"/>
      <w:bookmarkStart w:id="755" w:name="_Toc6071553"/>
      <w:bookmarkStart w:id="756" w:name="_Toc6073263"/>
      <w:bookmarkStart w:id="757" w:name="_Toc6074029"/>
      <w:bookmarkStart w:id="758" w:name="_Toc6075638"/>
      <w:bookmarkStart w:id="759" w:name="_Toc6076538"/>
      <w:bookmarkStart w:id="760" w:name="_Toc6077316"/>
      <w:bookmarkStart w:id="761" w:name="_Toc6071554"/>
      <w:bookmarkStart w:id="762" w:name="_Toc6073264"/>
      <w:bookmarkStart w:id="763" w:name="_Toc6074030"/>
      <w:bookmarkStart w:id="764" w:name="_Toc6075639"/>
      <w:bookmarkStart w:id="765" w:name="_Toc6076539"/>
      <w:bookmarkStart w:id="766" w:name="_Toc6077317"/>
      <w:bookmarkStart w:id="767" w:name="_Toc6071555"/>
      <w:bookmarkStart w:id="768" w:name="_Toc6073265"/>
      <w:bookmarkStart w:id="769" w:name="_Toc6074031"/>
      <w:bookmarkStart w:id="770" w:name="_Toc6075640"/>
      <w:bookmarkStart w:id="771" w:name="_Toc6076540"/>
      <w:bookmarkStart w:id="772" w:name="_Toc6077318"/>
      <w:bookmarkStart w:id="773" w:name="_Toc6071556"/>
      <w:bookmarkStart w:id="774" w:name="_Toc6073266"/>
      <w:bookmarkStart w:id="775" w:name="_Toc6074032"/>
      <w:bookmarkStart w:id="776" w:name="_Toc6075641"/>
      <w:bookmarkStart w:id="777" w:name="_Toc6076541"/>
      <w:bookmarkStart w:id="778" w:name="_Toc6077319"/>
      <w:bookmarkStart w:id="779" w:name="_Toc6071557"/>
      <w:bookmarkStart w:id="780" w:name="_Toc6073267"/>
      <w:bookmarkStart w:id="781" w:name="_Toc6074033"/>
      <w:bookmarkStart w:id="782" w:name="_Toc6075642"/>
      <w:bookmarkStart w:id="783" w:name="_Toc6076542"/>
      <w:bookmarkStart w:id="784" w:name="_Toc6077320"/>
      <w:bookmarkStart w:id="785" w:name="_Toc6071558"/>
      <w:bookmarkStart w:id="786" w:name="_Toc6073268"/>
      <w:bookmarkStart w:id="787" w:name="_Toc6074034"/>
      <w:bookmarkStart w:id="788" w:name="_Toc6075643"/>
      <w:bookmarkStart w:id="789" w:name="_Toc6076543"/>
      <w:bookmarkStart w:id="790" w:name="_Toc6077321"/>
      <w:bookmarkStart w:id="791" w:name="_Toc6071559"/>
      <w:bookmarkStart w:id="792" w:name="_Toc6073269"/>
      <w:bookmarkStart w:id="793" w:name="_Toc6074035"/>
      <w:bookmarkStart w:id="794" w:name="_Toc6075644"/>
      <w:bookmarkStart w:id="795" w:name="_Toc6076544"/>
      <w:bookmarkStart w:id="796" w:name="_Toc6077322"/>
      <w:bookmarkStart w:id="797" w:name="_Toc6071560"/>
      <w:bookmarkStart w:id="798" w:name="_Toc6073270"/>
      <w:bookmarkStart w:id="799" w:name="_Toc6074036"/>
      <w:bookmarkStart w:id="800" w:name="_Toc6075645"/>
      <w:bookmarkStart w:id="801" w:name="_Toc6076545"/>
      <w:bookmarkStart w:id="802" w:name="_Toc6077323"/>
      <w:bookmarkStart w:id="803" w:name="_Toc6071562"/>
      <w:bookmarkStart w:id="804" w:name="_Toc6073272"/>
      <w:bookmarkStart w:id="805" w:name="_Toc6074038"/>
      <w:bookmarkStart w:id="806" w:name="_Toc6075647"/>
      <w:bookmarkStart w:id="807" w:name="_Toc6076547"/>
      <w:bookmarkStart w:id="808" w:name="_Toc6077325"/>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14:paraId="6D35F903" w14:textId="77777777" w:rsidR="00477A37" w:rsidRPr="00D6362E" w:rsidRDefault="00477A37" w:rsidP="0067023C">
      <w:pPr>
        <w:numPr>
          <w:ilvl w:val="0"/>
          <w:numId w:val="96"/>
        </w:numPr>
        <w:tabs>
          <w:tab w:val="left" w:pos="0"/>
        </w:tabs>
        <w:jc w:val="both"/>
        <w:outlineLvl w:val="0"/>
        <w:rPr>
          <w:b/>
          <w:color w:val="auto"/>
          <w:kern w:val="32"/>
          <w:szCs w:val="24"/>
        </w:rPr>
      </w:pPr>
      <w:bookmarkStart w:id="809" w:name="_Toc68696402"/>
      <w:bookmarkStart w:id="810" w:name="_Toc145927772"/>
      <w:bookmarkStart w:id="811" w:name="_Toc201649765"/>
      <w:bookmarkStart w:id="812" w:name="_Toc240016888"/>
      <w:bookmarkStart w:id="813" w:name="_Toc472346788"/>
      <w:bookmarkStart w:id="814" w:name="_Ref405567184"/>
      <w:bookmarkStart w:id="815" w:name="_Toc405567489"/>
      <w:r w:rsidRPr="00D6362E">
        <w:rPr>
          <w:b/>
          <w:color w:val="auto"/>
          <w:kern w:val="32"/>
          <w:szCs w:val="24"/>
        </w:rPr>
        <w:t>ХАРАКТЕРИСТИКИ ОБЪЕКТА ОКАЗАНИЯ УСЛУГ</w:t>
      </w:r>
      <w:bookmarkEnd w:id="809"/>
      <w:bookmarkEnd w:id="810"/>
      <w:bookmarkEnd w:id="811"/>
      <w:bookmarkEnd w:id="812"/>
    </w:p>
    <w:p w14:paraId="4A9ECD64" w14:textId="77777777" w:rsidR="00477A37" w:rsidRPr="00D6362E" w:rsidRDefault="00477A37" w:rsidP="0067023C">
      <w:pPr>
        <w:numPr>
          <w:ilvl w:val="1"/>
          <w:numId w:val="27"/>
        </w:numPr>
        <w:tabs>
          <w:tab w:val="left" w:pos="0"/>
        </w:tabs>
        <w:ind w:left="0" w:firstLine="567"/>
        <w:jc w:val="both"/>
        <w:outlineLvl w:val="1"/>
        <w:rPr>
          <w:b/>
          <w:color w:val="auto"/>
          <w:szCs w:val="24"/>
        </w:rPr>
      </w:pPr>
      <w:bookmarkStart w:id="816" w:name="_Toc68696403"/>
      <w:bookmarkStart w:id="817" w:name="_Toc145927773"/>
      <w:bookmarkStart w:id="818" w:name="_Toc201649766"/>
      <w:bookmarkStart w:id="819" w:name="_Toc240016889"/>
      <w:r w:rsidRPr="00D6362E">
        <w:rPr>
          <w:b/>
          <w:color w:val="auto"/>
          <w:szCs w:val="24"/>
        </w:rPr>
        <w:t>Название Системы</w:t>
      </w:r>
      <w:bookmarkEnd w:id="816"/>
      <w:bookmarkEnd w:id="817"/>
      <w:bookmarkEnd w:id="818"/>
      <w:bookmarkEnd w:id="819"/>
    </w:p>
    <w:p w14:paraId="493A6558" w14:textId="6CC9BB08" w:rsidR="00951103" w:rsidRPr="00D6362E" w:rsidRDefault="00951103" w:rsidP="0067023C">
      <w:pPr>
        <w:tabs>
          <w:tab w:val="left" w:pos="0"/>
        </w:tabs>
        <w:ind w:firstLine="567"/>
        <w:jc w:val="both"/>
        <w:rPr>
          <w:color w:val="auto"/>
          <w:szCs w:val="24"/>
        </w:rPr>
      </w:pPr>
      <w:r w:rsidRPr="00D6362E">
        <w:rPr>
          <w:color w:val="auto"/>
          <w:szCs w:val="24"/>
        </w:rPr>
        <w:t xml:space="preserve">Государственная информационная система Волгоградской области </w:t>
      </w:r>
      <w:r w:rsidR="002A1478" w:rsidRPr="00D6362E">
        <w:rPr>
          <w:color w:val="auto"/>
          <w:szCs w:val="24"/>
        </w:rPr>
        <w:t>"</w:t>
      </w:r>
      <w:r w:rsidRPr="00D6362E">
        <w:rPr>
          <w:color w:val="auto"/>
          <w:szCs w:val="24"/>
        </w:rPr>
        <w:t>Электронный бюджет Волгоградской области</w:t>
      </w:r>
      <w:r w:rsidR="002A1478" w:rsidRPr="00D6362E">
        <w:rPr>
          <w:color w:val="auto"/>
          <w:szCs w:val="24"/>
        </w:rPr>
        <w:t>"</w:t>
      </w:r>
      <w:r w:rsidRPr="00D6362E">
        <w:rPr>
          <w:color w:val="auto"/>
          <w:szCs w:val="24"/>
        </w:rPr>
        <w:t>.</w:t>
      </w:r>
    </w:p>
    <w:p w14:paraId="604ED003" w14:textId="20834DFE" w:rsidR="00477A37" w:rsidRPr="00D6362E" w:rsidRDefault="002A1478" w:rsidP="0067023C">
      <w:pPr>
        <w:tabs>
          <w:tab w:val="left" w:pos="0"/>
        </w:tabs>
        <w:ind w:firstLine="567"/>
        <w:jc w:val="both"/>
        <w:rPr>
          <w:color w:val="auto"/>
          <w:szCs w:val="24"/>
        </w:rPr>
      </w:pPr>
      <w:r w:rsidRPr="00D6362E">
        <w:t xml:space="preserve">Подсистемы, входящие в состав Системы и </w:t>
      </w:r>
      <w:r w:rsidRPr="00D6362E">
        <w:rPr>
          <w:rFonts w:eastAsia="Calibri"/>
          <w:szCs w:val="24"/>
          <w:lang w:eastAsia="en-US"/>
        </w:rPr>
        <w:t>являющи</w:t>
      </w:r>
      <w:r w:rsidRPr="00D6362E">
        <w:t>е</w:t>
      </w:r>
      <w:r w:rsidRPr="00D6362E">
        <w:rPr>
          <w:rFonts w:eastAsia="Calibri"/>
          <w:szCs w:val="24"/>
          <w:lang w:eastAsia="en-US"/>
        </w:rPr>
        <w:t>ся объектом оказания Услуг</w:t>
      </w:r>
      <w:r w:rsidRPr="00D6362E">
        <w:t>: подсистема бюджетного планирования, подсистема исполнения бюджета, подсистема управления закупками</w:t>
      </w:r>
      <w:r w:rsidR="00BF6CB6" w:rsidRPr="00D6362E">
        <w:t xml:space="preserve">, </w:t>
      </w:r>
      <w:r w:rsidR="00F36E70" w:rsidRPr="00D6362E">
        <w:t xml:space="preserve">подсистема </w:t>
      </w:r>
      <w:r w:rsidR="00BF6CB6" w:rsidRPr="00D6362E">
        <w:t xml:space="preserve">ведения </w:t>
      </w:r>
      <w:r w:rsidR="00FD3F0B" w:rsidRPr="00D6362E">
        <w:t>нормативно-справочной информации</w:t>
      </w:r>
      <w:r w:rsidR="00477A37" w:rsidRPr="00D6362E">
        <w:rPr>
          <w:color w:val="auto"/>
          <w:szCs w:val="24"/>
        </w:rPr>
        <w:t>.</w:t>
      </w:r>
    </w:p>
    <w:p w14:paraId="4A8EE446" w14:textId="77777777" w:rsidR="00477A37" w:rsidRPr="00D6362E" w:rsidRDefault="00477A37" w:rsidP="0067023C">
      <w:pPr>
        <w:tabs>
          <w:tab w:val="left" w:pos="0"/>
        </w:tabs>
        <w:ind w:firstLine="567"/>
        <w:jc w:val="both"/>
        <w:rPr>
          <w:b/>
          <w:color w:val="auto"/>
          <w:szCs w:val="24"/>
        </w:rPr>
      </w:pPr>
    </w:p>
    <w:p w14:paraId="66D81B75" w14:textId="68652430" w:rsidR="00481CC3" w:rsidRPr="00D6362E" w:rsidRDefault="00481CC3" w:rsidP="0067023C">
      <w:pPr>
        <w:numPr>
          <w:ilvl w:val="1"/>
          <w:numId w:val="27"/>
        </w:numPr>
        <w:tabs>
          <w:tab w:val="left" w:pos="0"/>
        </w:tabs>
        <w:ind w:left="0" w:firstLine="567"/>
        <w:jc w:val="both"/>
        <w:outlineLvl w:val="1"/>
        <w:rPr>
          <w:b/>
          <w:color w:val="auto"/>
          <w:szCs w:val="24"/>
        </w:rPr>
      </w:pPr>
      <w:bookmarkStart w:id="820" w:name="_Toc68696404"/>
      <w:bookmarkStart w:id="821" w:name="_Toc145927774"/>
      <w:bookmarkStart w:id="822" w:name="_Toc201649767"/>
      <w:bookmarkStart w:id="823" w:name="_Toc240016890"/>
      <w:r w:rsidRPr="00D6362E">
        <w:rPr>
          <w:b/>
          <w:color w:val="auto"/>
          <w:szCs w:val="24"/>
        </w:rPr>
        <w:t>Назначение Системы</w:t>
      </w:r>
      <w:bookmarkEnd w:id="813"/>
      <w:bookmarkEnd w:id="820"/>
      <w:bookmarkEnd w:id="821"/>
      <w:bookmarkEnd w:id="822"/>
      <w:bookmarkEnd w:id="823"/>
    </w:p>
    <w:p w14:paraId="0BA24308" w14:textId="77777777" w:rsidR="00481CC3" w:rsidRPr="00D6362E" w:rsidRDefault="00481CC3" w:rsidP="0067023C">
      <w:pPr>
        <w:tabs>
          <w:tab w:val="left" w:pos="0"/>
        </w:tabs>
        <w:ind w:firstLine="567"/>
        <w:jc w:val="both"/>
        <w:rPr>
          <w:b/>
          <w:color w:val="auto"/>
          <w:szCs w:val="24"/>
        </w:rPr>
      </w:pPr>
      <w:r w:rsidRPr="00D6362E">
        <w:rPr>
          <w:color w:val="auto"/>
          <w:szCs w:val="24"/>
        </w:rPr>
        <w:t>Система предназначена для обеспечения прозрачности, открытости и подотчетности деятельности государственных органов Волгоградской области и органов местного самоуправления муниципальных образований Волгоградской области, государственных и муниципальных учреждений, а также для повышения качества их финансового менеджмента за счет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(общественными) финансами.</w:t>
      </w:r>
    </w:p>
    <w:p w14:paraId="6AF2301E" w14:textId="77777777" w:rsidR="00481CC3" w:rsidRPr="00D6362E" w:rsidRDefault="00481CC3" w:rsidP="0067023C">
      <w:pPr>
        <w:tabs>
          <w:tab w:val="left" w:pos="0"/>
        </w:tabs>
        <w:ind w:firstLine="567"/>
        <w:jc w:val="both"/>
        <w:rPr>
          <w:color w:val="auto"/>
          <w:szCs w:val="24"/>
        </w:rPr>
      </w:pPr>
      <w:r w:rsidRPr="00D6362E">
        <w:rPr>
          <w:color w:val="auto"/>
          <w:szCs w:val="24"/>
        </w:rPr>
        <w:t>Система направлена на решение следующих задач:</w:t>
      </w:r>
    </w:p>
    <w:p w14:paraId="3E55347A" w14:textId="77777777" w:rsidR="00173ABA" w:rsidRPr="00D6362E" w:rsidRDefault="00173ABA" w:rsidP="0067023C">
      <w:pPr>
        <w:numPr>
          <w:ilvl w:val="0"/>
          <w:numId w:val="59"/>
        </w:numPr>
        <w:tabs>
          <w:tab w:val="left" w:pos="0"/>
        </w:tabs>
        <w:ind w:left="0" w:firstLine="927"/>
        <w:jc w:val="both"/>
        <w:rPr>
          <w:color w:val="auto"/>
          <w:szCs w:val="24"/>
        </w:rPr>
      </w:pPr>
      <w:r w:rsidRPr="00D6362E">
        <w:rPr>
          <w:color w:val="auto"/>
          <w:szCs w:val="24"/>
        </w:rPr>
        <w:t xml:space="preserve">повышение доступности информации о финансовой деятельности и финансовом состоянии публично-правовых образований, государственных и муниципальных учреждений, об </w:t>
      </w:r>
      <w:r w:rsidRPr="00D6362E">
        <w:rPr>
          <w:color w:val="auto"/>
          <w:szCs w:val="24"/>
        </w:rPr>
        <w:lastRenderedPageBreak/>
        <w:t>их активах и обязательствах;</w:t>
      </w:r>
    </w:p>
    <w:p w14:paraId="65CAFD2A" w14:textId="77777777" w:rsidR="00173ABA" w:rsidRPr="00D6362E" w:rsidRDefault="00173ABA" w:rsidP="0067023C">
      <w:pPr>
        <w:numPr>
          <w:ilvl w:val="0"/>
          <w:numId w:val="59"/>
        </w:numPr>
        <w:tabs>
          <w:tab w:val="left" w:pos="0"/>
        </w:tabs>
        <w:ind w:left="0" w:firstLine="927"/>
        <w:jc w:val="both"/>
        <w:rPr>
          <w:color w:val="auto"/>
          <w:szCs w:val="24"/>
        </w:rPr>
      </w:pPr>
      <w:r w:rsidRPr="00D6362E">
        <w:rPr>
          <w:color w:val="auto"/>
          <w:szCs w:val="24"/>
        </w:rPr>
        <w:t>обеспечение возможности формирования и размещения в открытом доступе информации о плановых и фактических финансовых результатах деятельности в сфере управления общественными финансами государственных органов Волгоградской области и органов местного самоуправления муниципальных образований Волгоградской области, иных участников бюджетного процесса, а также юридических лиц, получающих средства бюджета Волгоградской области (местных бюджетов), не являющихся участниками бюджетного процесса;</w:t>
      </w:r>
    </w:p>
    <w:p w14:paraId="5A5E052F" w14:textId="77777777" w:rsidR="00173ABA" w:rsidRPr="00D6362E" w:rsidRDefault="00173ABA" w:rsidP="0067023C">
      <w:pPr>
        <w:numPr>
          <w:ilvl w:val="0"/>
          <w:numId w:val="59"/>
        </w:numPr>
        <w:tabs>
          <w:tab w:val="left" w:pos="0"/>
        </w:tabs>
        <w:ind w:left="0" w:firstLine="927"/>
        <w:jc w:val="both"/>
        <w:rPr>
          <w:color w:val="auto"/>
          <w:szCs w:val="24"/>
        </w:rPr>
      </w:pPr>
      <w:r w:rsidRPr="00D6362E">
        <w:rPr>
          <w:color w:val="auto"/>
          <w:szCs w:val="24"/>
        </w:rPr>
        <w:t>обеспечение интеграции процессов составления и исполнения бюджета Волгоградской области (местных бюджетов), а также подготовки финансовой отчетности и иной аналитической информации публично-правовых образований, государственных и муниципальных учреждений;</w:t>
      </w:r>
    </w:p>
    <w:p w14:paraId="269922CC" w14:textId="1EC99A39" w:rsidR="00173ABA" w:rsidRPr="00D6362E" w:rsidRDefault="00173ABA" w:rsidP="00E63C00">
      <w:pPr>
        <w:numPr>
          <w:ilvl w:val="0"/>
          <w:numId w:val="59"/>
        </w:numPr>
        <w:tabs>
          <w:tab w:val="left" w:pos="0"/>
        </w:tabs>
        <w:ind w:left="0" w:firstLine="927"/>
        <w:jc w:val="both"/>
        <w:rPr>
          <w:color w:val="auto"/>
          <w:szCs w:val="24"/>
        </w:rPr>
      </w:pPr>
      <w:r w:rsidRPr="00D6362E">
        <w:rPr>
          <w:color w:val="auto"/>
          <w:szCs w:val="24"/>
        </w:rPr>
        <w:t xml:space="preserve">усиление взаимосвязи бюджетного процесса и процедур </w:t>
      </w:r>
      <w:r w:rsidR="00E63C00" w:rsidRPr="00D6362E">
        <w:rPr>
          <w:color w:val="auto"/>
          <w:szCs w:val="24"/>
        </w:rPr>
        <w:t>планирования, осуществления закупок товаров, работ и услуг для обеспечения нужд Волгоградской области.</w:t>
      </w:r>
    </w:p>
    <w:p w14:paraId="284ED9E5" w14:textId="77777777" w:rsidR="00DD73EF" w:rsidRPr="00D6362E" w:rsidRDefault="00DD73EF" w:rsidP="0067023C">
      <w:pPr>
        <w:tabs>
          <w:tab w:val="left" w:pos="0"/>
        </w:tabs>
        <w:ind w:left="927"/>
        <w:rPr>
          <w:szCs w:val="24"/>
        </w:rPr>
      </w:pPr>
    </w:p>
    <w:p w14:paraId="3B9F47E2" w14:textId="6BD9B4BF" w:rsidR="00481CC3" w:rsidRPr="00D6362E" w:rsidRDefault="00481CC3" w:rsidP="0067023C">
      <w:pPr>
        <w:numPr>
          <w:ilvl w:val="1"/>
          <w:numId w:val="27"/>
        </w:numPr>
        <w:tabs>
          <w:tab w:val="left" w:pos="0"/>
          <w:tab w:val="left" w:pos="1418"/>
        </w:tabs>
        <w:ind w:left="0" w:firstLine="567"/>
        <w:jc w:val="both"/>
        <w:outlineLvl w:val="1"/>
        <w:rPr>
          <w:b/>
          <w:color w:val="auto"/>
          <w:szCs w:val="24"/>
        </w:rPr>
      </w:pPr>
      <w:bookmarkStart w:id="824" w:name="_Toc472346789"/>
      <w:bookmarkStart w:id="825" w:name="_Toc68696405"/>
      <w:bookmarkStart w:id="826" w:name="_Toc145927775"/>
      <w:bookmarkStart w:id="827" w:name="_Toc201649768"/>
      <w:bookmarkStart w:id="828" w:name="_Toc240016891"/>
      <w:r w:rsidRPr="00D6362E">
        <w:rPr>
          <w:b/>
          <w:color w:val="auto"/>
          <w:szCs w:val="24"/>
        </w:rPr>
        <w:t>Описание Системы</w:t>
      </w:r>
      <w:bookmarkEnd w:id="824"/>
      <w:bookmarkEnd w:id="825"/>
      <w:bookmarkEnd w:id="826"/>
      <w:bookmarkEnd w:id="827"/>
      <w:bookmarkEnd w:id="828"/>
    </w:p>
    <w:p w14:paraId="68958F14" w14:textId="77777777" w:rsidR="00481CC3" w:rsidRPr="00D6362E" w:rsidRDefault="00327DE0" w:rsidP="0067023C">
      <w:pPr>
        <w:numPr>
          <w:ilvl w:val="2"/>
          <w:numId w:val="27"/>
        </w:numPr>
        <w:tabs>
          <w:tab w:val="left" w:pos="0"/>
        </w:tabs>
        <w:ind w:left="0" w:firstLine="567"/>
        <w:jc w:val="both"/>
        <w:outlineLvl w:val="2"/>
        <w:rPr>
          <w:b/>
          <w:color w:val="auto"/>
          <w:szCs w:val="24"/>
        </w:rPr>
      </w:pPr>
      <w:bookmarkStart w:id="829" w:name="_Toc68696406"/>
      <w:bookmarkStart w:id="830" w:name="_Toc145927776"/>
      <w:bookmarkStart w:id="831" w:name="_Toc201649769"/>
      <w:bookmarkStart w:id="832" w:name="_Toc240016892"/>
      <w:r w:rsidRPr="00D6362E">
        <w:rPr>
          <w:b/>
          <w:color w:val="auto"/>
          <w:szCs w:val="24"/>
        </w:rPr>
        <w:t>Общие сведения</w:t>
      </w:r>
      <w:bookmarkEnd w:id="829"/>
      <w:bookmarkEnd w:id="830"/>
      <w:bookmarkEnd w:id="831"/>
      <w:bookmarkEnd w:id="832"/>
    </w:p>
    <w:p w14:paraId="4C9ED445" w14:textId="77777777" w:rsidR="00481CC3" w:rsidRPr="00D6362E" w:rsidRDefault="00481CC3" w:rsidP="0067023C">
      <w:pPr>
        <w:tabs>
          <w:tab w:val="left" w:pos="0"/>
        </w:tabs>
        <w:ind w:firstLine="567"/>
        <w:jc w:val="both"/>
        <w:rPr>
          <w:color w:val="auto"/>
          <w:szCs w:val="24"/>
        </w:rPr>
      </w:pPr>
      <w:r w:rsidRPr="00D6362E">
        <w:rPr>
          <w:color w:val="auto"/>
          <w:szCs w:val="24"/>
        </w:rPr>
        <w:t xml:space="preserve">В состав Системы входят следующие </w:t>
      </w:r>
      <w:r w:rsidR="00DE153B" w:rsidRPr="00D6362E">
        <w:rPr>
          <w:color w:val="auto"/>
          <w:szCs w:val="24"/>
        </w:rPr>
        <w:t>Подсистемы</w:t>
      </w:r>
      <w:r w:rsidR="00890BF9" w:rsidRPr="00D6362E">
        <w:rPr>
          <w:color w:val="auto"/>
          <w:szCs w:val="24"/>
        </w:rPr>
        <w:t>,</w:t>
      </w:r>
      <w:r w:rsidR="00890BF9" w:rsidRPr="00D6362E">
        <w:rPr>
          <w:rFonts w:eastAsia="Calibri"/>
          <w:szCs w:val="24"/>
          <w:lang w:eastAsia="en-US"/>
        </w:rPr>
        <w:t xml:space="preserve"> являющи</w:t>
      </w:r>
      <w:r w:rsidR="00890BF9" w:rsidRPr="00D6362E">
        <w:t>е</w:t>
      </w:r>
      <w:r w:rsidR="00890BF9" w:rsidRPr="00D6362E">
        <w:rPr>
          <w:rFonts w:eastAsia="Calibri"/>
          <w:szCs w:val="24"/>
          <w:lang w:eastAsia="en-US"/>
        </w:rPr>
        <w:t>ся объектом оказания Услуг</w:t>
      </w:r>
      <w:r w:rsidRPr="00D6362E">
        <w:rPr>
          <w:color w:val="auto"/>
          <w:szCs w:val="24"/>
        </w:rPr>
        <w:t>:</w:t>
      </w:r>
    </w:p>
    <w:p w14:paraId="04424B63" w14:textId="77777777" w:rsidR="00481CC3" w:rsidRPr="00D6362E" w:rsidRDefault="00481CC3" w:rsidP="0067023C">
      <w:pPr>
        <w:pStyle w:val="48"/>
        <w:keepNext w:val="0"/>
        <w:keepLines w:val="0"/>
        <w:widowControl w:val="0"/>
        <w:numPr>
          <w:ilvl w:val="3"/>
          <w:numId w:val="57"/>
        </w:numPr>
        <w:ind w:left="0" w:firstLine="567"/>
      </w:pPr>
      <w:r w:rsidRPr="00D6362E">
        <w:t>Бюджетного планирования</w:t>
      </w:r>
    </w:p>
    <w:p w14:paraId="7E52D327" w14:textId="5DE076D2" w:rsidR="005402E7" w:rsidRPr="00D6362E" w:rsidRDefault="00481CC3" w:rsidP="0067023C">
      <w:pPr>
        <w:numPr>
          <w:ilvl w:val="0"/>
          <w:numId w:val="60"/>
        </w:numPr>
        <w:tabs>
          <w:tab w:val="left" w:pos="0"/>
        </w:tabs>
        <w:ind w:left="0" w:firstLine="927"/>
        <w:jc w:val="both"/>
        <w:rPr>
          <w:szCs w:val="24"/>
        </w:rPr>
      </w:pPr>
      <w:r w:rsidRPr="00D6362E">
        <w:rPr>
          <w:szCs w:val="24"/>
        </w:rPr>
        <w:t>создана в рамках государственного контракта от 05.11.2008 № ПО-5 и модернизирована в рамках государственн</w:t>
      </w:r>
      <w:r w:rsidR="007F63C6" w:rsidRPr="00D6362E">
        <w:rPr>
          <w:szCs w:val="24"/>
        </w:rPr>
        <w:t>ых</w:t>
      </w:r>
      <w:r w:rsidRPr="00D6362E">
        <w:rPr>
          <w:szCs w:val="24"/>
        </w:rPr>
        <w:t xml:space="preserve"> контракт</w:t>
      </w:r>
      <w:r w:rsidR="007F63C6" w:rsidRPr="00D6362E">
        <w:rPr>
          <w:szCs w:val="24"/>
        </w:rPr>
        <w:t>ов</w:t>
      </w:r>
      <w:r w:rsidRPr="00D6362E">
        <w:rPr>
          <w:szCs w:val="24"/>
        </w:rPr>
        <w:t xml:space="preserve"> от 16.07.2012 № ПБМ-06</w:t>
      </w:r>
      <w:r w:rsidR="007F63C6" w:rsidRPr="00D6362E">
        <w:rPr>
          <w:szCs w:val="24"/>
        </w:rPr>
        <w:t>,</w:t>
      </w:r>
      <w:r w:rsidR="00ED040B" w:rsidRPr="00D6362E">
        <w:rPr>
          <w:szCs w:val="24"/>
        </w:rPr>
        <w:t xml:space="preserve"> </w:t>
      </w:r>
      <w:r w:rsidR="008A275A" w:rsidRPr="00D6362E">
        <w:rPr>
          <w:szCs w:val="24"/>
        </w:rPr>
        <w:t xml:space="preserve">от </w:t>
      </w:r>
      <w:r w:rsidR="00F2292B" w:rsidRPr="00D6362E">
        <w:t xml:space="preserve">26.03.2019 №130/19, </w:t>
      </w:r>
      <w:r w:rsidR="008D63F9" w:rsidRPr="00D6362E">
        <w:rPr>
          <w:szCs w:val="24"/>
        </w:rPr>
        <w:t>от</w:t>
      </w:r>
      <w:r w:rsidR="007F63C6" w:rsidRPr="00D6362E">
        <w:rPr>
          <w:szCs w:val="24"/>
        </w:rPr>
        <w:t xml:space="preserve"> 02.04.2019 № 131/19</w:t>
      </w:r>
      <w:r w:rsidR="00F03EC3" w:rsidRPr="00D6362E">
        <w:rPr>
          <w:szCs w:val="24"/>
        </w:rPr>
        <w:t>,</w:t>
      </w:r>
      <w:r w:rsidR="007F63C6" w:rsidRPr="00D6362E">
        <w:rPr>
          <w:szCs w:val="24"/>
        </w:rPr>
        <w:t xml:space="preserve"> от 07.09.2020 № 972/20</w:t>
      </w:r>
      <w:r w:rsidR="006D1A73" w:rsidRPr="00D6362E">
        <w:t>,</w:t>
      </w:r>
      <w:r w:rsidR="00F03EC3" w:rsidRPr="00D6362E">
        <w:t xml:space="preserve"> </w:t>
      </w:r>
      <w:r w:rsidR="00CF54A2" w:rsidRPr="00D6362E">
        <w:t xml:space="preserve">от 14.06.2023 № 685/23, </w:t>
      </w:r>
      <w:r w:rsidR="00F03EC3" w:rsidRPr="00D6362E">
        <w:t>от 29.05.2024 № 721/24</w:t>
      </w:r>
    </w:p>
    <w:p w14:paraId="4A7B763B" w14:textId="77777777" w:rsidR="00AA0F60" w:rsidRPr="00D6362E" w:rsidRDefault="005402E7" w:rsidP="0067023C">
      <w:pPr>
        <w:numPr>
          <w:ilvl w:val="0"/>
          <w:numId w:val="61"/>
        </w:numPr>
        <w:tabs>
          <w:tab w:val="left" w:pos="0"/>
        </w:tabs>
        <w:ind w:left="0" w:firstLine="927"/>
        <w:jc w:val="both"/>
        <w:rPr>
          <w:b/>
          <w:szCs w:val="24"/>
        </w:rPr>
      </w:pPr>
      <w:r w:rsidRPr="00D6362E">
        <w:rPr>
          <w:szCs w:val="24"/>
        </w:rPr>
        <w:t xml:space="preserve">функционирует в </w:t>
      </w:r>
      <w:r w:rsidR="00F83BEA" w:rsidRPr="00D6362E">
        <w:rPr>
          <w:szCs w:val="24"/>
        </w:rPr>
        <w:t>к</w:t>
      </w:r>
      <w:r w:rsidRPr="00D6362E">
        <w:rPr>
          <w:szCs w:val="24"/>
        </w:rPr>
        <w:t>омитете финансов Волгоградской области, в органах государственной власти Волгоградской области и в учреждениях Волгоградской области</w:t>
      </w:r>
      <w:r w:rsidR="00AA0F60" w:rsidRPr="00D6362E">
        <w:rPr>
          <w:szCs w:val="24"/>
        </w:rPr>
        <w:t>,</w:t>
      </w:r>
      <w:r w:rsidR="00F2292B" w:rsidRPr="00D6362E">
        <w:rPr>
          <w:szCs w:val="24"/>
        </w:rPr>
        <w:t xml:space="preserve"> </w:t>
      </w:r>
      <w:r w:rsidR="00F2292B" w:rsidRPr="00D6362E">
        <w:t>органах местного самоуправления Волгоградской области и подведомственных им учреждениях</w:t>
      </w:r>
      <w:r w:rsidR="00AA0F60" w:rsidRPr="00D6362E">
        <w:rPr>
          <w:szCs w:val="24"/>
        </w:rPr>
        <w:t xml:space="preserve"> муниципальных районов (городских округов) Волгоградской области, указанных в Приложении </w:t>
      </w:r>
      <w:r w:rsidR="00661B6D" w:rsidRPr="00D6362E">
        <w:rPr>
          <w:szCs w:val="24"/>
        </w:rPr>
        <w:t>6</w:t>
      </w:r>
      <w:r w:rsidR="00AA0F60" w:rsidRPr="00D6362E">
        <w:rPr>
          <w:szCs w:val="24"/>
        </w:rPr>
        <w:t xml:space="preserve"> к настоящему </w:t>
      </w:r>
      <w:r w:rsidR="001F51CA" w:rsidRPr="00D6362E">
        <w:rPr>
          <w:szCs w:val="24"/>
        </w:rPr>
        <w:t>Описанию объекта закупки</w:t>
      </w:r>
      <w:r w:rsidR="00AA0F60" w:rsidRPr="00D6362E">
        <w:rPr>
          <w:b/>
          <w:szCs w:val="24"/>
        </w:rPr>
        <w:t>.</w:t>
      </w:r>
    </w:p>
    <w:p w14:paraId="7D738108" w14:textId="77777777" w:rsidR="00481CC3" w:rsidRPr="00D6362E" w:rsidRDefault="00481CC3" w:rsidP="0067023C">
      <w:pPr>
        <w:pStyle w:val="48"/>
        <w:keepNext w:val="0"/>
        <w:keepLines w:val="0"/>
        <w:widowControl w:val="0"/>
        <w:numPr>
          <w:ilvl w:val="3"/>
          <w:numId w:val="57"/>
        </w:numPr>
        <w:ind w:left="0" w:firstLine="567"/>
      </w:pPr>
      <w:r w:rsidRPr="00D6362E">
        <w:t>Исполнения бюджета</w:t>
      </w:r>
    </w:p>
    <w:p w14:paraId="532A1AAC" w14:textId="3D9547EF" w:rsidR="00481CC3" w:rsidRPr="00D6362E" w:rsidRDefault="00481CC3" w:rsidP="0067023C">
      <w:pPr>
        <w:numPr>
          <w:ilvl w:val="0"/>
          <w:numId w:val="61"/>
        </w:numPr>
        <w:ind w:left="0" w:firstLine="927"/>
        <w:jc w:val="both"/>
        <w:rPr>
          <w:szCs w:val="24"/>
        </w:rPr>
      </w:pPr>
      <w:r w:rsidRPr="00D6362E">
        <w:rPr>
          <w:szCs w:val="24"/>
        </w:rPr>
        <w:t>создана в рамках государственного контракта от 16.12.2010 № 01-ЦР</w:t>
      </w:r>
      <w:r w:rsidR="00361F22" w:rsidRPr="00D6362E">
        <w:rPr>
          <w:szCs w:val="24"/>
        </w:rPr>
        <w:t>, модернизирована в рамках государственного контракта от 17.12.2021 № 831/21</w:t>
      </w:r>
      <w:r w:rsidR="00252EF0" w:rsidRPr="00D6362E">
        <w:rPr>
          <w:szCs w:val="24"/>
        </w:rPr>
        <w:t>, от 29.05.2023 № 678/23</w:t>
      </w:r>
      <w:r w:rsidRPr="00D6362E">
        <w:rPr>
          <w:szCs w:val="24"/>
        </w:rPr>
        <w:t>;</w:t>
      </w:r>
    </w:p>
    <w:p w14:paraId="114E219D" w14:textId="601B44F7" w:rsidR="00481CC3" w:rsidRPr="00D6362E" w:rsidRDefault="00481CC3" w:rsidP="0067023C">
      <w:pPr>
        <w:numPr>
          <w:ilvl w:val="0"/>
          <w:numId w:val="61"/>
        </w:numPr>
        <w:ind w:left="0" w:firstLine="927"/>
        <w:jc w:val="both"/>
        <w:rPr>
          <w:szCs w:val="24"/>
        </w:rPr>
      </w:pPr>
      <w:r w:rsidRPr="00D6362E">
        <w:rPr>
          <w:szCs w:val="24"/>
        </w:rPr>
        <w:t xml:space="preserve">реализована на базе программы для ЭВМ </w:t>
      </w:r>
      <w:r w:rsidR="006834E2" w:rsidRPr="00D6362E">
        <w:rPr>
          <w:szCs w:val="24"/>
        </w:rPr>
        <w:t>"</w:t>
      </w:r>
      <w:r w:rsidRPr="00D6362E">
        <w:rPr>
          <w:szCs w:val="24"/>
        </w:rPr>
        <w:t>Система автоматизации финансово-казначейских органов – Автоматизированный Центр Контроля исполнения бюджета</w:t>
      </w:r>
      <w:r w:rsidR="006834E2" w:rsidRPr="00D6362E">
        <w:rPr>
          <w:szCs w:val="24"/>
        </w:rPr>
        <w:t>"</w:t>
      </w:r>
      <w:r w:rsidRPr="00D6362E">
        <w:rPr>
          <w:szCs w:val="24"/>
        </w:rPr>
        <w:t xml:space="preserve"> (</w:t>
      </w:r>
      <w:r w:rsidR="006834E2" w:rsidRPr="00D6362E">
        <w:rPr>
          <w:szCs w:val="24"/>
        </w:rPr>
        <w:t>"</w:t>
      </w:r>
      <w:r w:rsidRPr="00D6362E">
        <w:rPr>
          <w:szCs w:val="24"/>
        </w:rPr>
        <w:t>АЦК-Финансы</w:t>
      </w:r>
      <w:r w:rsidR="006834E2" w:rsidRPr="00D6362E">
        <w:rPr>
          <w:szCs w:val="24"/>
        </w:rPr>
        <w:t>"</w:t>
      </w:r>
      <w:r w:rsidRPr="00D6362E">
        <w:rPr>
          <w:szCs w:val="24"/>
        </w:rPr>
        <w:t>)</w:t>
      </w:r>
      <w:r w:rsidR="005402E7" w:rsidRPr="00D6362E">
        <w:rPr>
          <w:szCs w:val="24"/>
        </w:rPr>
        <w:t>;</w:t>
      </w:r>
    </w:p>
    <w:p w14:paraId="7D6C3170" w14:textId="77777777" w:rsidR="005402E7" w:rsidRPr="00D6362E" w:rsidRDefault="005402E7" w:rsidP="0067023C">
      <w:pPr>
        <w:numPr>
          <w:ilvl w:val="0"/>
          <w:numId w:val="61"/>
        </w:numPr>
        <w:tabs>
          <w:tab w:val="left" w:pos="0"/>
        </w:tabs>
        <w:ind w:left="0" w:firstLine="927"/>
        <w:jc w:val="both"/>
        <w:rPr>
          <w:b/>
          <w:szCs w:val="24"/>
        </w:rPr>
      </w:pPr>
      <w:r w:rsidRPr="00D6362E">
        <w:rPr>
          <w:szCs w:val="24"/>
        </w:rPr>
        <w:t xml:space="preserve">функционирует в </w:t>
      </w:r>
      <w:r w:rsidR="00E00131" w:rsidRPr="00D6362E">
        <w:rPr>
          <w:szCs w:val="24"/>
        </w:rPr>
        <w:t>к</w:t>
      </w:r>
      <w:r w:rsidRPr="00D6362E">
        <w:rPr>
          <w:szCs w:val="24"/>
        </w:rPr>
        <w:t>омитете финансов Волгоградской области, в органах государственной власти Волгоградской области</w:t>
      </w:r>
      <w:r w:rsidR="00341E00" w:rsidRPr="00D6362E">
        <w:rPr>
          <w:szCs w:val="24"/>
        </w:rPr>
        <w:t>,</w:t>
      </w:r>
      <w:r w:rsidRPr="00D6362E">
        <w:rPr>
          <w:szCs w:val="24"/>
        </w:rPr>
        <w:t xml:space="preserve"> в учреждениях Волгоградской области</w:t>
      </w:r>
      <w:r w:rsidR="000A4AA2" w:rsidRPr="00D6362E">
        <w:rPr>
          <w:szCs w:val="24"/>
        </w:rPr>
        <w:t xml:space="preserve">, </w:t>
      </w:r>
      <w:r w:rsidR="00341E00" w:rsidRPr="00D6362E">
        <w:rPr>
          <w:szCs w:val="24"/>
        </w:rPr>
        <w:t>органах местного самоуправления Волгоградской области и подведомственных им учреждениях муниципальных районов (городских округов) Волгоградской области</w:t>
      </w:r>
      <w:r w:rsidR="002B69EC" w:rsidRPr="00D6362E">
        <w:rPr>
          <w:szCs w:val="24"/>
        </w:rPr>
        <w:t xml:space="preserve">, указанных </w:t>
      </w:r>
      <w:r w:rsidR="00937E8D" w:rsidRPr="00D6362E">
        <w:rPr>
          <w:szCs w:val="24"/>
        </w:rPr>
        <w:t xml:space="preserve">в Приложении </w:t>
      </w:r>
      <w:r w:rsidR="009C0D56" w:rsidRPr="00D6362E">
        <w:rPr>
          <w:szCs w:val="24"/>
        </w:rPr>
        <w:t>6</w:t>
      </w:r>
      <w:r w:rsidR="00FB3261" w:rsidRPr="00D6362E">
        <w:rPr>
          <w:szCs w:val="24"/>
        </w:rPr>
        <w:t xml:space="preserve"> к</w:t>
      </w:r>
      <w:r w:rsidR="00E00131" w:rsidRPr="00D6362E">
        <w:rPr>
          <w:szCs w:val="24"/>
        </w:rPr>
        <w:t xml:space="preserve"> настояще</w:t>
      </w:r>
      <w:r w:rsidR="00FB3261" w:rsidRPr="00D6362E">
        <w:rPr>
          <w:szCs w:val="24"/>
        </w:rPr>
        <w:t>му</w:t>
      </w:r>
      <w:r w:rsidR="00E00131" w:rsidRPr="00D6362E">
        <w:rPr>
          <w:szCs w:val="24"/>
        </w:rPr>
        <w:t xml:space="preserve"> </w:t>
      </w:r>
      <w:r w:rsidR="001F51CA" w:rsidRPr="00D6362E">
        <w:rPr>
          <w:szCs w:val="24"/>
        </w:rPr>
        <w:t>Описанию объекта закупки</w:t>
      </w:r>
      <w:r w:rsidRPr="00D6362E">
        <w:rPr>
          <w:b/>
          <w:szCs w:val="24"/>
        </w:rPr>
        <w:t>.</w:t>
      </w:r>
    </w:p>
    <w:p w14:paraId="3AB198BD" w14:textId="77777777" w:rsidR="00481CC3" w:rsidRPr="00D6362E" w:rsidRDefault="00481CC3" w:rsidP="0067023C">
      <w:pPr>
        <w:pStyle w:val="48"/>
        <w:keepNext w:val="0"/>
        <w:keepLines w:val="0"/>
        <w:widowControl w:val="0"/>
        <w:numPr>
          <w:ilvl w:val="3"/>
          <w:numId w:val="57"/>
        </w:numPr>
        <w:ind w:left="0" w:firstLine="567"/>
      </w:pPr>
      <w:r w:rsidRPr="00D6362E">
        <w:t>Управления закупками</w:t>
      </w:r>
    </w:p>
    <w:p w14:paraId="4A3D58A9" w14:textId="49D29DA4" w:rsidR="00481CC3" w:rsidRPr="00D6362E" w:rsidRDefault="00481CC3" w:rsidP="0067023C">
      <w:pPr>
        <w:pStyle w:val="aff5"/>
        <w:numPr>
          <w:ilvl w:val="0"/>
          <w:numId w:val="94"/>
        </w:numPr>
        <w:ind w:left="0" w:firstLine="927"/>
        <w:jc w:val="both"/>
        <w:rPr>
          <w:bCs/>
          <w:iCs/>
          <w:color w:val="auto"/>
          <w:sz w:val="24"/>
          <w:szCs w:val="24"/>
          <w:lang w:eastAsia="en-US" w:bidi="en-US"/>
        </w:rPr>
      </w:pPr>
      <w:r w:rsidRPr="00D6362E">
        <w:rPr>
          <w:bCs/>
          <w:iCs/>
          <w:color w:val="auto"/>
          <w:sz w:val="24"/>
          <w:szCs w:val="24"/>
          <w:lang w:eastAsia="en-US" w:bidi="en-US"/>
        </w:rPr>
        <w:t>создана в рамках государственного контракта от 25.12.2013 № 07-25/2013-29 и модернизирована в рамках государственн</w:t>
      </w:r>
      <w:r w:rsidR="00E9103E" w:rsidRPr="00D6362E">
        <w:rPr>
          <w:bCs/>
          <w:iCs/>
          <w:color w:val="auto"/>
          <w:sz w:val="24"/>
          <w:szCs w:val="24"/>
          <w:lang w:eastAsia="en-US" w:bidi="en-US"/>
        </w:rPr>
        <w:t>ых</w:t>
      </w:r>
      <w:r w:rsidRPr="00D6362E">
        <w:rPr>
          <w:bCs/>
          <w:iCs/>
          <w:color w:val="auto"/>
          <w:sz w:val="24"/>
          <w:szCs w:val="24"/>
          <w:lang w:eastAsia="en-US" w:bidi="en-US"/>
        </w:rPr>
        <w:t xml:space="preserve"> контракт</w:t>
      </w:r>
      <w:r w:rsidR="00E9103E" w:rsidRPr="00D6362E">
        <w:rPr>
          <w:bCs/>
          <w:iCs/>
          <w:color w:val="auto"/>
          <w:sz w:val="24"/>
          <w:szCs w:val="24"/>
          <w:lang w:eastAsia="en-US" w:bidi="en-US"/>
        </w:rPr>
        <w:t>ов</w:t>
      </w:r>
      <w:r w:rsidRPr="00D6362E">
        <w:rPr>
          <w:bCs/>
          <w:iCs/>
          <w:color w:val="auto"/>
          <w:sz w:val="24"/>
          <w:szCs w:val="24"/>
          <w:lang w:eastAsia="en-US" w:bidi="en-US"/>
        </w:rPr>
        <w:t xml:space="preserve"> от 06.03.2014 № 07-09/2014-02</w:t>
      </w:r>
      <w:r w:rsidR="00327DE0" w:rsidRPr="00D6362E">
        <w:rPr>
          <w:bCs/>
          <w:iCs/>
          <w:color w:val="auto"/>
          <w:sz w:val="24"/>
          <w:szCs w:val="24"/>
          <w:lang w:eastAsia="en-US" w:bidi="en-US"/>
        </w:rPr>
        <w:t>,</w:t>
      </w:r>
      <w:r w:rsidRPr="00D6362E">
        <w:rPr>
          <w:bCs/>
          <w:iCs/>
          <w:color w:val="auto"/>
          <w:sz w:val="24"/>
          <w:szCs w:val="24"/>
          <w:lang w:eastAsia="en-US" w:bidi="en-US"/>
        </w:rPr>
        <w:t xml:space="preserve"> от 26.05.2015 № 44/15</w:t>
      </w:r>
      <w:r w:rsidR="00BF2D81" w:rsidRPr="00D6362E">
        <w:rPr>
          <w:bCs/>
          <w:iCs/>
          <w:color w:val="auto"/>
          <w:sz w:val="24"/>
          <w:szCs w:val="24"/>
          <w:lang w:eastAsia="en-US" w:bidi="en-US"/>
        </w:rPr>
        <w:t>,</w:t>
      </w:r>
      <w:r w:rsidR="00327DE0" w:rsidRPr="00D6362E">
        <w:rPr>
          <w:bCs/>
          <w:iCs/>
          <w:color w:val="auto"/>
          <w:sz w:val="24"/>
          <w:szCs w:val="24"/>
          <w:lang w:eastAsia="en-US" w:bidi="en-US"/>
        </w:rPr>
        <w:t xml:space="preserve"> от 09.11.2017 № 718/17</w:t>
      </w:r>
      <w:r w:rsidR="00E9103E" w:rsidRPr="00D6362E">
        <w:rPr>
          <w:bCs/>
          <w:iCs/>
          <w:color w:val="auto"/>
          <w:sz w:val="24"/>
          <w:szCs w:val="24"/>
          <w:lang w:eastAsia="en-US" w:bidi="en-US"/>
        </w:rPr>
        <w:t>,</w:t>
      </w:r>
      <w:r w:rsidR="00BF2D81" w:rsidRPr="00D6362E">
        <w:rPr>
          <w:bCs/>
          <w:iCs/>
          <w:color w:val="auto"/>
          <w:sz w:val="24"/>
          <w:szCs w:val="24"/>
          <w:lang w:eastAsia="en-US" w:bidi="en-US"/>
        </w:rPr>
        <w:t xml:space="preserve"> от 10.12.2018 № 1101049</w:t>
      </w:r>
      <w:r w:rsidR="00C51149" w:rsidRPr="00D6362E">
        <w:rPr>
          <w:bCs/>
          <w:iCs/>
          <w:color w:val="auto"/>
          <w:sz w:val="24"/>
          <w:szCs w:val="24"/>
          <w:lang w:eastAsia="en-US" w:bidi="en-US"/>
        </w:rPr>
        <w:t>,</w:t>
      </w:r>
      <w:r w:rsidR="00E9103E" w:rsidRPr="00D6362E">
        <w:rPr>
          <w:bCs/>
          <w:iCs/>
          <w:color w:val="auto"/>
          <w:sz w:val="24"/>
          <w:szCs w:val="24"/>
          <w:lang w:eastAsia="en-US" w:bidi="en-US"/>
        </w:rPr>
        <w:t xml:space="preserve"> от</w:t>
      </w:r>
      <w:r w:rsidR="00180B6C" w:rsidRPr="00D6362E">
        <w:rPr>
          <w:bCs/>
          <w:iCs/>
          <w:color w:val="auto"/>
          <w:sz w:val="24"/>
          <w:szCs w:val="24"/>
          <w:lang w:eastAsia="en-US" w:bidi="en-US"/>
        </w:rPr>
        <w:t xml:space="preserve"> 02.12.2019 № 489/19</w:t>
      </w:r>
      <w:r w:rsidR="004D47FB" w:rsidRPr="00D6362E">
        <w:rPr>
          <w:bCs/>
          <w:iCs/>
          <w:color w:val="auto"/>
          <w:sz w:val="24"/>
          <w:szCs w:val="24"/>
          <w:lang w:eastAsia="en-US" w:bidi="en-US"/>
        </w:rPr>
        <w:t>, от 29.05.2023 №678/23</w:t>
      </w:r>
      <w:r w:rsidRPr="00D6362E">
        <w:rPr>
          <w:bCs/>
          <w:iCs/>
          <w:color w:val="auto"/>
          <w:sz w:val="24"/>
          <w:szCs w:val="24"/>
          <w:lang w:eastAsia="en-US" w:bidi="en-US"/>
        </w:rPr>
        <w:t>;</w:t>
      </w:r>
    </w:p>
    <w:p w14:paraId="2E7F289B" w14:textId="39D55B5C" w:rsidR="00140F9E" w:rsidRPr="00D6362E" w:rsidRDefault="00481CC3" w:rsidP="0067023C">
      <w:pPr>
        <w:pStyle w:val="aff5"/>
        <w:numPr>
          <w:ilvl w:val="0"/>
          <w:numId w:val="94"/>
        </w:numPr>
        <w:ind w:left="0" w:firstLine="927"/>
        <w:jc w:val="both"/>
        <w:rPr>
          <w:bCs/>
          <w:iCs/>
          <w:color w:val="auto"/>
          <w:sz w:val="24"/>
          <w:szCs w:val="24"/>
          <w:lang w:eastAsia="en-US" w:bidi="en-US"/>
        </w:rPr>
      </w:pPr>
      <w:r w:rsidRPr="00D6362E">
        <w:rPr>
          <w:bCs/>
          <w:iCs/>
          <w:color w:val="auto"/>
          <w:sz w:val="24"/>
          <w:szCs w:val="24"/>
          <w:lang w:eastAsia="en-US" w:bidi="en-US"/>
        </w:rPr>
        <w:t xml:space="preserve">реализована на базе программы для ЭВМ </w:t>
      </w:r>
      <w:r w:rsidR="006834E2" w:rsidRPr="00D6362E">
        <w:rPr>
          <w:bCs/>
          <w:iCs/>
          <w:color w:val="auto"/>
          <w:sz w:val="24"/>
          <w:szCs w:val="24"/>
          <w:lang w:eastAsia="en-US" w:bidi="en-US"/>
        </w:rPr>
        <w:t>"</w:t>
      </w:r>
      <w:r w:rsidRPr="00D6362E">
        <w:rPr>
          <w:bCs/>
          <w:iCs/>
          <w:color w:val="auto"/>
          <w:sz w:val="24"/>
          <w:szCs w:val="24"/>
          <w:lang w:eastAsia="en-US" w:bidi="en-US"/>
        </w:rPr>
        <w:t>Система автоматизации процесса управления государственными закупками – Автоматизированный Центр Контроля – Государственный заказ</w:t>
      </w:r>
      <w:r w:rsidR="006834E2" w:rsidRPr="00D6362E">
        <w:rPr>
          <w:bCs/>
          <w:iCs/>
          <w:color w:val="auto"/>
          <w:sz w:val="24"/>
          <w:szCs w:val="24"/>
          <w:lang w:eastAsia="en-US" w:bidi="en-US"/>
        </w:rPr>
        <w:t>"</w:t>
      </w:r>
      <w:r w:rsidRPr="00D6362E">
        <w:rPr>
          <w:bCs/>
          <w:iCs/>
          <w:color w:val="auto"/>
          <w:sz w:val="24"/>
          <w:szCs w:val="24"/>
          <w:lang w:eastAsia="en-US" w:bidi="en-US"/>
        </w:rPr>
        <w:t xml:space="preserve"> (</w:t>
      </w:r>
      <w:r w:rsidR="006834E2" w:rsidRPr="00D6362E">
        <w:rPr>
          <w:bCs/>
          <w:iCs/>
          <w:color w:val="auto"/>
          <w:sz w:val="24"/>
          <w:szCs w:val="24"/>
          <w:lang w:eastAsia="en-US" w:bidi="en-US"/>
        </w:rPr>
        <w:t>"</w:t>
      </w:r>
      <w:r w:rsidRPr="00D6362E">
        <w:rPr>
          <w:bCs/>
          <w:iCs/>
          <w:color w:val="auto"/>
          <w:sz w:val="24"/>
          <w:szCs w:val="24"/>
          <w:lang w:eastAsia="en-US" w:bidi="en-US"/>
        </w:rPr>
        <w:t>АЦК-Госзаказ</w:t>
      </w:r>
      <w:r w:rsidR="006834E2" w:rsidRPr="00D6362E">
        <w:rPr>
          <w:bCs/>
          <w:iCs/>
          <w:color w:val="auto"/>
          <w:sz w:val="24"/>
          <w:szCs w:val="24"/>
          <w:lang w:eastAsia="en-US" w:bidi="en-US"/>
        </w:rPr>
        <w:t>"</w:t>
      </w:r>
      <w:r w:rsidRPr="00D6362E">
        <w:rPr>
          <w:bCs/>
          <w:iCs/>
          <w:color w:val="auto"/>
          <w:sz w:val="24"/>
          <w:szCs w:val="24"/>
          <w:lang w:eastAsia="en-US" w:bidi="en-US"/>
        </w:rPr>
        <w:t>)</w:t>
      </w:r>
      <w:r w:rsidR="00140F9E" w:rsidRPr="00D6362E">
        <w:rPr>
          <w:bCs/>
          <w:iCs/>
          <w:color w:val="auto"/>
          <w:sz w:val="24"/>
          <w:szCs w:val="24"/>
          <w:lang w:eastAsia="en-US" w:bidi="en-US"/>
        </w:rPr>
        <w:t>;</w:t>
      </w:r>
    </w:p>
    <w:p w14:paraId="5F459AA6" w14:textId="77777777" w:rsidR="002A5461" w:rsidRPr="00D6362E" w:rsidRDefault="00623D91" w:rsidP="0067023C">
      <w:pPr>
        <w:pStyle w:val="aff5"/>
        <w:numPr>
          <w:ilvl w:val="0"/>
          <w:numId w:val="94"/>
        </w:numPr>
        <w:tabs>
          <w:tab w:val="left" w:pos="0"/>
        </w:tabs>
        <w:ind w:left="0" w:firstLine="927"/>
        <w:jc w:val="both"/>
        <w:rPr>
          <w:color w:val="auto"/>
          <w:szCs w:val="24"/>
        </w:rPr>
      </w:pPr>
      <w:r w:rsidRPr="00D6362E">
        <w:rPr>
          <w:bCs/>
          <w:iCs/>
          <w:color w:val="auto"/>
          <w:sz w:val="24"/>
          <w:szCs w:val="24"/>
          <w:lang w:eastAsia="en-US" w:bidi="en-US"/>
        </w:rPr>
        <w:t xml:space="preserve">функционирует в органах государственной власти, </w:t>
      </w:r>
      <w:r w:rsidR="00937E8D" w:rsidRPr="00D6362E">
        <w:rPr>
          <w:bCs/>
          <w:iCs/>
          <w:color w:val="auto"/>
          <w:sz w:val="24"/>
          <w:szCs w:val="24"/>
          <w:lang w:eastAsia="en-US" w:bidi="en-US"/>
        </w:rPr>
        <w:t>государственных казенных и бюджетных учреждениях, участвующих в государственных закупках</w:t>
      </w:r>
      <w:r w:rsidRPr="00D6362E">
        <w:rPr>
          <w:bCs/>
          <w:iCs/>
          <w:color w:val="auto"/>
          <w:sz w:val="24"/>
          <w:szCs w:val="24"/>
          <w:lang w:eastAsia="en-US" w:bidi="en-US"/>
        </w:rPr>
        <w:t xml:space="preserve">, </w:t>
      </w:r>
      <w:r w:rsidR="00D75A2C" w:rsidRPr="00D6362E">
        <w:rPr>
          <w:bCs/>
          <w:iCs/>
          <w:color w:val="auto"/>
          <w:sz w:val="24"/>
          <w:szCs w:val="24"/>
          <w:lang w:eastAsia="en-US" w:bidi="en-US"/>
        </w:rPr>
        <w:t xml:space="preserve">УО, УУ, органах аудита в сфере закупок товаров, работ, услуг, мониторинга в сфере закупок товаров, работ, услуг и контроля в сфере закупок товаров, работ, услуг, органах местного самоуправления,  </w:t>
      </w:r>
      <w:r w:rsidRPr="00D6362E">
        <w:rPr>
          <w:bCs/>
          <w:iCs/>
          <w:color w:val="auto"/>
          <w:sz w:val="24"/>
          <w:szCs w:val="24"/>
          <w:lang w:eastAsia="en-US" w:bidi="en-US"/>
        </w:rPr>
        <w:lastRenderedPageBreak/>
        <w:t xml:space="preserve">муниципальных </w:t>
      </w:r>
      <w:r w:rsidR="00D75A2C" w:rsidRPr="00D6362E">
        <w:rPr>
          <w:bCs/>
          <w:iCs/>
          <w:color w:val="auto"/>
          <w:sz w:val="24"/>
          <w:szCs w:val="24"/>
          <w:lang w:eastAsia="en-US" w:bidi="en-US"/>
        </w:rPr>
        <w:t xml:space="preserve">казенных и бюджетных учреждениях, участвующих в муниципальных закупках, УО, УУ, органах аудита в сфере закупок товаров, работ, услуг, мониторинга в сфере закупок </w:t>
      </w:r>
      <w:r w:rsidR="00691074" w:rsidRPr="00D6362E">
        <w:rPr>
          <w:bCs/>
          <w:iCs/>
          <w:color w:val="auto"/>
          <w:sz w:val="24"/>
          <w:szCs w:val="24"/>
          <w:lang w:eastAsia="en-US" w:bidi="en-US"/>
        </w:rPr>
        <w:t>т</w:t>
      </w:r>
      <w:r w:rsidR="00D75A2C" w:rsidRPr="00D6362E">
        <w:rPr>
          <w:bCs/>
          <w:iCs/>
          <w:color w:val="auto"/>
          <w:sz w:val="24"/>
          <w:szCs w:val="24"/>
          <w:lang w:eastAsia="en-US" w:bidi="en-US"/>
        </w:rPr>
        <w:t xml:space="preserve">оваров, работ, услуг и контроля в сфере закупок товаров, работ, услуг муниципальных районов (городских округов) указанных в Приложении </w:t>
      </w:r>
      <w:r w:rsidR="009C0D56" w:rsidRPr="00D6362E">
        <w:rPr>
          <w:bCs/>
          <w:iCs/>
          <w:color w:val="auto"/>
          <w:sz w:val="24"/>
          <w:szCs w:val="24"/>
          <w:lang w:eastAsia="en-US" w:bidi="en-US"/>
        </w:rPr>
        <w:t>6</w:t>
      </w:r>
      <w:r w:rsidR="00E00131" w:rsidRPr="00D6362E">
        <w:rPr>
          <w:bCs/>
          <w:iCs/>
          <w:color w:val="auto"/>
          <w:sz w:val="24"/>
          <w:szCs w:val="24"/>
          <w:lang w:eastAsia="en-US" w:bidi="en-US"/>
        </w:rPr>
        <w:t xml:space="preserve"> </w:t>
      </w:r>
      <w:r w:rsidR="00FB3261" w:rsidRPr="00D6362E">
        <w:rPr>
          <w:bCs/>
          <w:iCs/>
          <w:color w:val="auto"/>
          <w:sz w:val="24"/>
          <w:szCs w:val="24"/>
          <w:lang w:eastAsia="en-US" w:bidi="en-US"/>
        </w:rPr>
        <w:t xml:space="preserve">к </w:t>
      </w:r>
      <w:r w:rsidR="00E00131" w:rsidRPr="00D6362E">
        <w:rPr>
          <w:bCs/>
          <w:iCs/>
          <w:color w:val="auto"/>
          <w:sz w:val="24"/>
          <w:szCs w:val="24"/>
          <w:lang w:eastAsia="en-US" w:bidi="en-US"/>
        </w:rPr>
        <w:t>настояще</w:t>
      </w:r>
      <w:r w:rsidR="00FB3261" w:rsidRPr="00D6362E">
        <w:rPr>
          <w:bCs/>
          <w:iCs/>
          <w:color w:val="auto"/>
          <w:sz w:val="24"/>
          <w:szCs w:val="24"/>
          <w:lang w:eastAsia="en-US" w:bidi="en-US"/>
        </w:rPr>
        <w:t>му</w:t>
      </w:r>
      <w:r w:rsidR="00E00131" w:rsidRPr="00D6362E">
        <w:rPr>
          <w:bCs/>
          <w:iCs/>
          <w:color w:val="auto"/>
          <w:sz w:val="24"/>
          <w:szCs w:val="24"/>
          <w:lang w:eastAsia="en-US" w:bidi="en-US"/>
        </w:rPr>
        <w:t xml:space="preserve"> </w:t>
      </w:r>
      <w:r w:rsidR="001F51CA" w:rsidRPr="00D6362E">
        <w:rPr>
          <w:bCs/>
          <w:iCs/>
          <w:color w:val="auto"/>
          <w:sz w:val="24"/>
          <w:szCs w:val="24"/>
          <w:lang w:eastAsia="en-US" w:bidi="en-US"/>
        </w:rPr>
        <w:t>Описанию объекта закупки</w:t>
      </w:r>
      <w:r w:rsidRPr="00D6362E">
        <w:rPr>
          <w:bCs/>
          <w:iCs/>
          <w:color w:val="auto"/>
          <w:sz w:val="24"/>
          <w:szCs w:val="24"/>
          <w:lang w:eastAsia="en-US" w:bidi="en-US"/>
        </w:rPr>
        <w:t>.</w:t>
      </w:r>
    </w:p>
    <w:p w14:paraId="55365529" w14:textId="77777777" w:rsidR="00FD3F0B" w:rsidRPr="00D6362E" w:rsidRDefault="00FD3F0B" w:rsidP="00FD3F0B">
      <w:pPr>
        <w:pStyle w:val="48"/>
        <w:keepNext w:val="0"/>
        <w:keepLines w:val="0"/>
        <w:widowControl w:val="0"/>
        <w:numPr>
          <w:ilvl w:val="3"/>
          <w:numId w:val="57"/>
        </w:numPr>
        <w:ind w:left="0" w:firstLine="567"/>
      </w:pPr>
      <w:r w:rsidRPr="00D6362E">
        <w:t>Ведения НСИ</w:t>
      </w:r>
    </w:p>
    <w:p w14:paraId="206DD89E" w14:textId="77777777" w:rsidR="00FD3F0B" w:rsidRPr="00D6362E" w:rsidRDefault="00FD3F0B" w:rsidP="00FD3F0B">
      <w:pPr>
        <w:pStyle w:val="aff5"/>
        <w:numPr>
          <w:ilvl w:val="0"/>
          <w:numId w:val="94"/>
        </w:numPr>
        <w:tabs>
          <w:tab w:val="left" w:pos="0"/>
        </w:tabs>
        <w:ind w:left="0" w:firstLine="927"/>
        <w:jc w:val="both"/>
        <w:rPr>
          <w:bCs/>
          <w:iCs/>
          <w:color w:val="auto"/>
          <w:sz w:val="24"/>
          <w:szCs w:val="24"/>
          <w:lang w:eastAsia="en-US" w:bidi="en-US"/>
        </w:rPr>
      </w:pPr>
      <w:r w:rsidRPr="00D6362E">
        <w:rPr>
          <w:bCs/>
          <w:iCs/>
          <w:color w:val="auto"/>
          <w:sz w:val="24"/>
          <w:szCs w:val="24"/>
        </w:rPr>
        <w:t>создана</w:t>
      </w:r>
      <w:r w:rsidRPr="00D6362E">
        <w:rPr>
          <w:bCs/>
          <w:iCs/>
          <w:color w:val="auto"/>
          <w:sz w:val="24"/>
          <w:szCs w:val="24"/>
          <w:lang w:eastAsia="en-US" w:bidi="en-US"/>
        </w:rPr>
        <w:t xml:space="preserve"> в рамках государственного контракта от 01.09.2022 № 736/22;</w:t>
      </w:r>
    </w:p>
    <w:p w14:paraId="311BED42" w14:textId="0483CEF7" w:rsidR="00FD3F0B" w:rsidRPr="00D6362E" w:rsidRDefault="00FD3F0B" w:rsidP="00FD3F0B">
      <w:pPr>
        <w:pStyle w:val="aff5"/>
        <w:numPr>
          <w:ilvl w:val="0"/>
          <w:numId w:val="94"/>
        </w:numPr>
        <w:ind w:left="0" w:firstLine="927"/>
        <w:jc w:val="both"/>
        <w:rPr>
          <w:bCs/>
          <w:iCs/>
          <w:color w:val="auto"/>
          <w:sz w:val="24"/>
          <w:szCs w:val="24"/>
          <w:lang w:eastAsia="en-US" w:bidi="en-US"/>
        </w:rPr>
      </w:pPr>
      <w:r w:rsidRPr="00D6362E">
        <w:rPr>
          <w:bCs/>
          <w:iCs/>
          <w:color w:val="auto"/>
          <w:sz w:val="24"/>
          <w:szCs w:val="24"/>
          <w:lang w:eastAsia="en-US" w:bidi="en-US"/>
        </w:rPr>
        <w:t>реализована на базе программы для ЭВМ «</w:t>
      </w:r>
      <w:r w:rsidR="00AB7AA5" w:rsidRPr="00D6362E">
        <w:rPr>
          <w:bCs/>
          <w:iCs/>
          <w:color w:val="auto"/>
          <w:sz w:val="24"/>
          <w:szCs w:val="24"/>
          <w:lang w:eastAsia="en-US" w:bidi="en-US"/>
        </w:rPr>
        <w:t>Система «</w:t>
      </w:r>
      <w:r w:rsidRPr="00D6362E">
        <w:rPr>
          <w:bCs/>
          <w:iCs/>
          <w:color w:val="auto"/>
          <w:sz w:val="24"/>
          <w:szCs w:val="24"/>
          <w:lang w:eastAsia="en-US" w:bidi="en-US"/>
        </w:rPr>
        <w:t>Единая система управления нормативно-справочной информацией</w:t>
      </w:r>
      <w:r w:rsidR="00AB7AA5" w:rsidRPr="00D6362E">
        <w:rPr>
          <w:bCs/>
          <w:iCs/>
          <w:color w:val="auto"/>
          <w:sz w:val="24"/>
          <w:szCs w:val="24"/>
          <w:lang w:eastAsia="en-US" w:bidi="en-US"/>
        </w:rPr>
        <w:t xml:space="preserve"> региона»</w:t>
      </w:r>
      <w:r w:rsidRPr="00D6362E">
        <w:rPr>
          <w:bCs/>
          <w:iCs/>
          <w:color w:val="auto"/>
          <w:sz w:val="24"/>
          <w:szCs w:val="24"/>
          <w:lang w:eastAsia="en-US" w:bidi="en-US"/>
        </w:rPr>
        <w:t xml:space="preserve"> </w:t>
      </w:r>
      <w:r w:rsidR="00AB7AA5" w:rsidRPr="00D6362E">
        <w:rPr>
          <w:bCs/>
          <w:iCs/>
          <w:color w:val="auto"/>
          <w:sz w:val="24"/>
          <w:szCs w:val="24"/>
          <w:lang w:eastAsia="en-US" w:bidi="en-US"/>
        </w:rPr>
        <w:t>«</w:t>
      </w:r>
      <w:r w:rsidRPr="00D6362E">
        <w:rPr>
          <w:bCs/>
          <w:iCs/>
          <w:color w:val="auto"/>
          <w:sz w:val="24"/>
          <w:szCs w:val="24"/>
          <w:lang w:eastAsia="en-US" w:bidi="en-US"/>
        </w:rPr>
        <w:t>БФТ.ЕНСИ.Регион»;</w:t>
      </w:r>
    </w:p>
    <w:p w14:paraId="1769B7DF" w14:textId="77777777" w:rsidR="00FD3F0B" w:rsidRPr="00D6362E" w:rsidRDefault="00FD3F0B" w:rsidP="00FD3F0B">
      <w:pPr>
        <w:numPr>
          <w:ilvl w:val="0"/>
          <w:numId w:val="61"/>
        </w:numPr>
        <w:tabs>
          <w:tab w:val="left" w:pos="0"/>
        </w:tabs>
        <w:ind w:left="0" w:firstLine="927"/>
        <w:jc w:val="both"/>
        <w:rPr>
          <w:b/>
          <w:szCs w:val="24"/>
        </w:rPr>
      </w:pPr>
      <w:r w:rsidRPr="00D6362E">
        <w:rPr>
          <w:szCs w:val="24"/>
        </w:rPr>
        <w:t>функционирует в комитете финансов Волгоградской области, в органах государственной власти Волгоградской области, в учреждениях Волгоградской области, органах местного самоуправления Волгоградской области и подведомственных им учреждениях муниципальных районов (городских округов) Волгоградской области, указанных в Приложении 6 к настоящему Описанию объекта закупки</w:t>
      </w:r>
      <w:r w:rsidRPr="00D6362E">
        <w:rPr>
          <w:b/>
          <w:szCs w:val="24"/>
        </w:rPr>
        <w:t>.</w:t>
      </w:r>
    </w:p>
    <w:p w14:paraId="3440244C" w14:textId="77777777" w:rsidR="006F21C4" w:rsidRPr="00D6362E" w:rsidRDefault="006F21C4" w:rsidP="0067023C">
      <w:pPr>
        <w:tabs>
          <w:tab w:val="left" w:pos="0"/>
        </w:tabs>
        <w:ind w:firstLine="927"/>
        <w:jc w:val="both"/>
        <w:rPr>
          <w:color w:val="auto"/>
          <w:szCs w:val="24"/>
        </w:rPr>
      </w:pPr>
    </w:p>
    <w:p w14:paraId="437BF5D2" w14:textId="08E8DFE3" w:rsidR="006F21C4" w:rsidRPr="00D6362E" w:rsidRDefault="006F21C4" w:rsidP="0067023C">
      <w:pPr>
        <w:tabs>
          <w:tab w:val="left" w:pos="0"/>
        </w:tabs>
        <w:ind w:firstLine="567"/>
        <w:jc w:val="both"/>
        <w:rPr>
          <w:color w:val="auto"/>
          <w:szCs w:val="24"/>
        </w:rPr>
      </w:pPr>
      <w:r w:rsidRPr="00D6362E">
        <w:rPr>
          <w:color w:val="auto"/>
          <w:szCs w:val="24"/>
        </w:rPr>
        <w:t>Состав программных компонентов и модулей Системы приведен в Приложении 1 к настоящему Описанию объекта закупки.</w:t>
      </w:r>
    </w:p>
    <w:p w14:paraId="37622629" w14:textId="56339D21" w:rsidR="00AA3798" w:rsidRPr="00D6362E" w:rsidRDefault="003C2137" w:rsidP="0067023C">
      <w:pPr>
        <w:tabs>
          <w:tab w:val="left" w:pos="0"/>
        </w:tabs>
        <w:ind w:firstLine="567"/>
        <w:jc w:val="both"/>
      </w:pPr>
      <w:r w:rsidRPr="00D6362E">
        <w:rPr>
          <w:color w:val="auto"/>
          <w:szCs w:val="24"/>
        </w:rPr>
        <w:t xml:space="preserve">Заказчик обладает неисключительными </w:t>
      </w:r>
      <w:r w:rsidR="00AA3798" w:rsidRPr="00D6362E">
        <w:t>права</w:t>
      </w:r>
      <w:r w:rsidRPr="00D6362E">
        <w:t>ми</w:t>
      </w:r>
      <w:r w:rsidR="00AA3798" w:rsidRPr="00D6362E">
        <w:t xml:space="preserve"> на </w:t>
      </w:r>
      <w:r w:rsidR="00651A13" w:rsidRPr="00D6362E">
        <w:rPr>
          <w:color w:val="auto"/>
          <w:szCs w:val="24"/>
        </w:rPr>
        <w:t>программные компоненты и модули Системы</w:t>
      </w:r>
      <w:r w:rsidR="003678BE" w:rsidRPr="00D6362E">
        <w:rPr>
          <w:color w:val="auto"/>
          <w:szCs w:val="24"/>
        </w:rPr>
        <w:t xml:space="preserve"> (у</w:t>
      </w:r>
      <w:r w:rsidR="00AA3798" w:rsidRPr="00D6362E">
        <w:t>казаны в Приложении 1 к настоящему Описанию объекта закупки)</w:t>
      </w:r>
      <w:r w:rsidR="00387901" w:rsidRPr="00D6362E">
        <w:t>.</w:t>
      </w:r>
    </w:p>
    <w:p w14:paraId="031686DB" w14:textId="77777777" w:rsidR="00846045" w:rsidRPr="00D6362E" w:rsidRDefault="00846045" w:rsidP="0067023C">
      <w:pPr>
        <w:tabs>
          <w:tab w:val="left" w:pos="0"/>
        </w:tabs>
        <w:ind w:firstLine="567"/>
        <w:jc w:val="both"/>
        <w:rPr>
          <w:color w:val="auto"/>
          <w:szCs w:val="24"/>
        </w:rPr>
      </w:pPr>
    </w:p>
    <w:p w14:paraId="4DE2B449" w14:textId="46EB8866" w:rsidR="00481CC3" w:rsidRPr="00D6362E" w:rsidRDefault="00481CC3" w:rsidP="0067023C">
      <w:pPr>
        <w:numPr>
          <w:ilvl w:val="2"/>
          <w:numId w:val="27"/>
        </w:numPr>
        <w:tabs>
          <w:tab w:val="left" w:pos="0"/>
        </w:tabs>
        <w:ind w:left="0" w:firstLine="567"/>
        <w:jc w:val="both"/>
        <w:outlineLvl w:val="2"/>
        <w:rPr>
          <w:b/>
          <w:color w:val="auto"/>
          <w:szCs w:val="24"/>
        </w:rPr>
      </w:pPr>
      <w:bookmarkStart w:id="833" w:name="_Toc472346791"/>
      <w:bookmarkStart w:id="834" w:name="_Toc68696407"/>
      <w:bookmarkStart w:id="835" w:name="_Toc145927777"/>
      <w:bookmarkStart w:id="836" w:name="_Toc201649770"/>
      <w:bookmarkStart w:id="837" w:name="_Toc240016893"/>
      <w:r w:rsidRPr="00D6362E">
        <w:rPr>
          <w:b/>
          <w:color w:val="auto"/>
          <w:szCs w:val="24"/>
        </w:rPr>
        <w:t>Функции Системы</w:t>
      </w:r>
      <w:bookmarkEnd w:id="833"/>
      <w:bookmarkEnd w:id="834"/>
      <w:bookmarkEnd w:id="835"/>
      <w:bookmarkEnd w:id="836"/>
      <w:bookmarkEnd w:id="837"/>
    </w:p>
    <w:p w14:paraId="0D2B4058" w14:textId="0DC8A614" w:rsidR="00481CC3" w:rsidRPr="00D6362E" w:rsidRDefault="00481CC3" w:rsidP="0067023C">
      <w:pPr>
        <w:tabs>
          <w:tab w:val="left" w:pos="0"/>
        </w:tabs>
        <w:ind w:firstLine="567"/>
        <w:jc w:val="both"/>
        <w:rPr>
          <w:color w:val="auto"/>
          <w:szCs w:val="24"/>
        </w:rPr>
      </w:pPr>
      <w:r w:rsidRPr="00D6362E">
        <w:rPr>
          <w:color w:val="auto"/>
          <w:szCs w:val="24"/>
        </w:rPr>
        <w:t>Систем</w:t>
      </w:r>
      <w:r w:rsidR="00650022" w:rsidRPr="00D6362E">
        <w:rPr>
          <w:color w:val="auto"/>
          <w:szCs w:val="24"/>
        </w:rPr>
        <w:t>а</w:t>
      </w:r>
      <w:r w:rsidRPr="00D6362E">
        <w:rPr>
          <w:color w:val="auto"/>
          <w:szCs w:val="24"/>
        </w:rPr>
        <w:t xml:space="preserve"> </w:t>
      </w:r>
      <w:r w:rsidR="00E94597" w:rsidRPr="00D6362E">
        <w:rPr>
          <w:color w:val="auto"/>
          <w:szCs w:val="24"/>
        </w:rPr>
        <w:t>выполня</w:t>
      </w:r>
      <w:r w:rsidR="00E94597">
        <w:rPr>
          <w:color w:val="auto"/>
          <w:szCs w:val="24"/>
        </w:rPr>
        <w:t>е</w:t>
      </w:r>
      <w:r w:rsidR="00E94597" w:rsidRPr="00D6362E">
        <w:rPr>
          <w:color w:val="auto"/>
          <w:szCs w:val="24"/>
        </w:rPr>
        <w:t xml:space="preserve">т </w:t>
      </w:r>
      <w:r w:rsidRPr="00D6362E">
        <w:rPr>
          <w:color w:val="auto"/>
          <w:szCs w:val="24"/>
        </w:rPr>
        <w:t>следующие функции:</w:t>
      </w:r>
    </w:p>
    <w:p w14:paraId="4F50320E" w14:textId="77777777" w:rsidR="00481CC3" w:rsidRPr="00D6362E" w:rsidRDefault="00481CC3" w:rsidP="0067023C">
      <w:pPr>
        <w:numPr>
          <w:ilvl w:val="0"/>
          <w:numId w:val="62"/>
        </w:numPr>
        <w:tabs>
          <w:tab w:val="left" w:pos="0"/>
        </w:tabs>
        <w:ind w:left="0" w:firstLine="927"/>
        <w:jc w:val="both"/>
        <w:rPr>
          <w:color w:val="auto"/>
          <w:szCs w:val="24"/>
        </w:rPr>
      </w:pPr>
      <w:r w:rsidRPr="00D6362E">
        <w:rPr>
          <w:color w:val="auto"/>
          <w:szCs w:val="24"/>
        </w:rPr>
        <w:t>формирование, ведение, хранение и обмен документами на этапах бюджетного планирования</w:t>
      </w:r>
      <w:r w:rsidR="000D24F2" w:rsidRPr="00D6362E">
        <w:rPr>
          <w:color w:val="auto"/>
          <w:szCs w:val="24"/>
        </w:rPr>
        <w:t xml:space="preserve">, </w:t>
      </w:r>
      <w:r w:rsidRPr="00D6362E">
        <w:rPr>
          <w:color w:val="auto"/>
          <w:szCs w:val="24"/>
        </w:rPr>
        <w:t>исполнения бюджета Волгоградской области, включая организацию исполнения бюджета Волгоградской области (местных бюджетов), кассовое обслуживание исполнения местных бюджетов, формирование, регистрацию и обобщение информации о состоянии финансовых активов и обязательств Волгоградской области, об операциях, изменяющих указанные активы и обязательства, а также получение оперативной информации об исполнении бюджета Волгоградской области (местных бюджетов);</w:t>
      </w:r>
    </w:p>
    <w:p w14:paraId="6A5703BC" w14:textId="6EDCAE3D" w:rsidR="00F03EC3" w:rsidRPr="00D6362E" w:rsidRDefault="00F03EC3" w:rsidP="00F03EC3">
      <w:pPr>
        <w:numPr>
          <w:ilvl w:val="0"/>
          <w:numId w:val="62"/>
        </w:numPr>
        <w:tabs>
          <w:tab w:val="left" w:pos="0"/>
        </w:tabs>
        <w:ind w:left="0" w:firstLine="927"/>
        <w:jc w:val="both"/>
        <w:rPr>
          <w:color w:val="auto"/>
          <w:szCs w:val="24"/>
        </w:rPr>
      </w:pPr>
      <w:r w:rsidRPr="00D6362E">
        <w:rPr>
          <w:color w:val="auto"/>
          <w:szCs w:val="24"/>
        </w:rPr>
        <w:t>подготовка, планирование, ведение реестра мероприятий, связанных с объектами капитальных вложений в Волгоградской области, финансируемых за счет бюджетных средств;</w:t>
      </w:r>
    </w:p>
    <w:p w14:paraId="529D24DE" w14:textId="77777777" w:rsidR="00481CC3" w:rsidRPr="00D6362E" w:rsidRDefault="00481CC3" w:rsidP="0067023C">
      <w:pPr>
        <w:numPr>
          <w:ilvl w:val="0"/>
          <w:numId w:val="62"/>
        </w:numPr>
        <w:tabs>
          <w:tab w:val="left" w:pos="0"/>
        </w:tabs>
        <w:ind w:left="0" w:firstLine="927"/>
        <w:jc w:val="both"/>
        <w:rPr>
          <w:color w:val="auto"/>
          <w:szCs w:val="24"/>
        </w:rPr>
      </w:pPr>
      <w:r w:rsidRPr="00D6362E">
        <w:rPr>
          <w:color w:val="auto"/>
          <w:szCs w:val="24"/>
        </w:rPr>
        <w:t>формирование, ведение и использование реестров, классификаторов и справочников Системы, в том числе единых для бюджета Волгоградской области и местных бюджетов;</w:t>
      </w:r>
    </w:p>
    <w:p w14:paraId="719C340F" w14:textId="77777777" w:rsidR="002864E9" w:rsidRPr="00D6362E" w:rsidRDefault="002864E9" w:rsidP="0067023C">
      <w:pPr>
        <w:numPr>
          <w:ilvl w:val="0"/>
          <w:numId w:val="62"/>
        </w:numPr>
        <w:tabs>
          <w:tab w:val="left" w:pos="0"/>
        </w:tabs>
        <w:ind w:left="0" w:firstLine="927"/>
        <w:jc w:val="both"/>
        <w:rPr>
          <w:color w:val="auto"/>
          <w:szCs w:val="24"/>
        </w:rPr>
      </w:pPr>
      <w:r w:rsidRPr="00D6362E">
        <w:rPr>
          <w:color w:val="auto"/>
          <w:szCs w:val="24"/>
        </w:rPr>
        <w:t>формирование информации и документов заказчиков Волгоградской области, муниципальных заказчиков Волгоградской области в сфере закупок товаров, работ, услуг для обеспечения государственных и муниципальных нужд;</w:t>
      </w:r>
    </w:p>
    <w:p w14:paraId="75D26F40" w14:textId="77777777" w:rsidR="00CE429B" w:rsidRPr="00D6362E" w:rsidRDefault="00CE429B" w:rsidP="00CE429B">
      <w:pPr>
        <w:numPr>
          <w:ilvl w:val="0"/>
          <w:numId w:val="62"/>
        </w:numPr>
        <w:tabs>
          <w:tab w:val="left" w:pos="0"/>
        </w:tabs>
        <w:ind w:left="0" w:firstLine="927"/>
        <w:jc w:val="both"/>
        <w:rPr>
          <w:color w:val="auto"/>
          <w:szCs w:val="24"/>
        </w:rPr>
      </w:pPr>
      <w:r w:rsidRPr="00D6362E">
        <w:rPr>
          <w:color w:val="auto"/>
          <w:szCs w:val="24"/>
        </w:rPr>
        <w:t>информационное взаимодействие с подсистемой централизованного бюджетного учета, отчетности и порталом для предоставления информации о бюджетном процессе Волгоградской области;</w:t>
      </w:r>
    </w:p>
    <w:p w14:paraId="02C829CD" w14:textId="63E537C2" w:rsidR="00B76A7A" w:rsidRPr="00D6362E" w:rsidRDefault="00481CC3" w:rsidP="0067023C">
      <w:pPr>
        <w:numPr>
          <w:ilvl w:val="0"/>
          <w:numId w:val="62"/>
        </w:numPr>
        <w:tabs>
          <w:tab w:val="left" w:pos="0"/>
        </w:tabs>
        <w:ind w:left="0" w:firstLine="927"/>
        <w:jc w:val="both"/>
        <w:rPr>
          <w:color w:val="auto"/>
          <w:szCs w:val="24"/>
        </w:rPr>
      </w:pPr>
      <w:r w:rsidRPr="00D6362E">
        <w:rPr>
          <w:color w:val="auto"/>
          <w:szCs w:val="24"/>
        </w:rPr>
        <w:t>информационное взаимодействие с иными информационными системами в целях предоставления информации, содержащейся в Системе, а также получения информации, необходимой для реализации функций и полномочий субъектов Системы;</w:t>
      </w:r>
    </w:p>
    <w:p w14:paraId="53F8542B" w14:textId="77777777" w:rsidR="00481CC3" w:rsidRPr="00D6362E" w:rsidRDefault="00481CC3" w:rsidP="0067023C">
      <w:pPr>
        <w:numPr>
          <w:ilvl w:val="0"/>
          <w:numId w:val="62"/>
        </w:numPr>
        <w:tabs>
          <w:tab w:val="left" w:pos="0"/>
        </w:tabs>
        <w:ind w:left="0" w:firstLine="927"/>
        <w:jc w:val="both"/>
        <w:rPr>
          <w:color w:val="auto"/>
          <w:szCs w:val="24"/>
        </w:rPr>
      </w:pPr>
      <w:r w:rsidRPr="00D6362E">
        <w:rPr>
          <w:color w:val="auto"/>
          <w:szCs w:val="24"/>
        </w:rPr>
        <w:t>обмен документами между государственными органами Волгоградской области, органами местного самоуправления муниципальных образований Волгоградской области, иными участниками бюджетного процесса в рамках реализации бюджетных правоотношений, а также иными юридическими и физическими лицами в рамках осуществления гражданско-правовых отношений с участниками бюджетного процесса;</w:t>
      </w:r>
    </w:p>
    <w:p w14:paraId="78C1E663" w14:textId="039D74CC" w:rsidR="007C748B" w:rsidRPr="00D6362E" w:rsidRDefault="00481CC3" w:rsidP="0067023C">
      <w:pPr>
        <w:pStyle w:val="aff5"/>
        <w:numPr>
          <w:ilvl w:val="0"/>
          <w:numId w:val="62"/>
        </w:numPr>
        <w:tabs>
          <w:tab w:val="left" w:pos="0"/>
        </w:tabs>
        <w:ind w:left="0" w:firstLine="927"/>
        <w:jc w:val="both"/>
        <w:rPr>
          <w:bCs/>
          <w:iCs/>
          <w:color w:val="auto"/>
          <w:sz w:val="24"/>
          <w:szCs w:val="24"/>
          <w:lang w:eastAsia="en-US" w:bidi="en-US"/>
        </w:rPr>
      </w:pPr>
      <w:r w:rsidRPr="00D6362E">
        <w:rPr>
          <w:bCs/>
          <w:iCs/>
          <w:color w:val="auto"/>
          <w:sz w:val="24"/>
          <w:szCs w:val="24"/>
          <w:lang w:eastAsia="en-US" w:bidi="en-US"/>
        </w:rPr>
        <w:t>иные функции, предусмотренные законодательными и другими нормативными правовыми актами Российской Федерации.</w:t>
      </w:r>
    </w:p>
    <w:p w14:paraId="41B062F8" w14:textId="77777777" w:rsidR="007C748B" w:rsidRPr="00D6362E" w:rsidRDefault="007C748B" w:rsidP="0067023C">
      <w:pPr>
        <w:tabs>
          <w:tab w:val="left" w:pos="0"/>
        </w:tabs>
        <w:jc w:val="both"/>
        <w:rPr>
          <w:color w:val="auto"/>
          <w:sz w:val="20"/>
        </w:rPr>
      </w:pPr>
    </w:p>
    <w:p w14:paraId="26D19970" w14:textId="73AF05D2" w:rsidR="00E64F1E" w:rsidRPr="00D6362E" w:rsidRDefault="00E64F1E" w:rsidP="0067023C">
      <w:pPr>
        <w:numPr>
          <w:ilvl w:val="2"/>
          <w:numId w:val="96"/>
        </w:numPr>
        <w:tabs>
          <w:tab w:val="left" w:pos="0"/>
        </w:tabs>
        <w:ind w:left="0" w:firstLine="567"/>
        <w:jc w:val="both"/>
        <w:outlineLvl w:val="2"/>
        <w:rPr>
          <w:b/>
          <w:bCs/>
          <w:iCs/>
          <w:color w:val="auto"/>
          <w:szCs w:val="24"/>
          <w:lang w:eastAsia="en-US" w:bidi="en-US"/>
        </w:rPr>
      </w:pPr>
      <w:bookmarkStart w:id="838" w:name="_Toc6052317"/>
      <w:bookmarkStart w:id="839" w:name="_Toc484791066"/>
      <w:bookmarkStart w:id="840" w:name="_Toc68696408"/>
      <w:bookmarkStart w:id="841" w:name="_Toc145927778"/>
      <w:bookmarkStart w:id="842" w:name="_Toc201649771"/>
      <w:bookmarkStart w:id="843" w:name="_Toc240016894"/>
      <w:r w:rsidRPr="00D6362E">
        <w:rPr>
          <w:b/>
          <w:bCs/>
          <w:iCs/>
          <w:color w:val="auto"/>
          <w:szCs w:val="24"/>
          <w:lang w:eastAsia="en-US" w:bidi="en-US"/>
        </w:rPr>
        <w:t>Основные характеристики программно-аппаратных комплексов Системы</w:t>
      </w:r>
      <w:bookmarkEnd w:id="838"/>
      <w:bookmarkEnd w:id="839"/>
      <w:bookmarkEnd w:id="840"/>
      <w:bookmarkEnd w:id="841"/>
      <w:bookmarkEnd w:id="842"/>
      <w:bookmarkEnd w:id="843"/>
    </w:p>
    <w:p w14:paraId="51F83341" w14:textId="77777777" w:rsidR="00E67C4A" w:rsidRPr="00D6362E" w:rsidRDefault="00C97AE7" w:rsidP="0067023C">
      <w:pPr>
        <w:ind w:firstLine="567"/>
        <w:jc w:val="right"/>
        <w:rPr>
          <w:bCs/>
          <w:iCs/>
          <w:color w:val="auto"/>
          <w:szCs w:val="24"/>
          <w:lang w:eastAsia="en-US" w:bidi="en-US"/>
        </w:rPr>
      </w:pPr>
      <w:r w:rsidRPr="00D6362E">
        <w:rPr>
          <w:szCs w:val="24"/>
          <w:lang w:eastAsia="en-US" w:bidi="en-US"/>
        </w:rPr>
        <w:t>Таблица 1</w:t>
      </w:r>
    </w:p>
    <w:tbl>
      <w:tblPr>
        <w:tblStyle w:val="afff4"/>
        <w:tblW w:w="4921" w:type="pct"/>
        <w:tblLook w:val="04A0" w:firstRow="1" w:lastRow="0" w:firstColumn="1" w:lastColumn="0" w:noHBand="0" w:noVBand="1"/>
      </w:tblPr>
      <w:tblGrid>
        <w:gridCol w:w="767"/>
        <w:gridCol w:w="2529"/>
        <w:gridCol w:w="6514"/>
      </w:tblGrid>
      <w:tr w:rsidR="000469A1" w:rsidRPr="00D6362E" w14:paraId="4CE100F4" w14:textId="77777777" w:rsidTr="0067023C">
        <w:trPr>
          <w:cnfStyle w:val="100000000000" w:firstRow="1" w:lastRow="0" w:firstColumn="0" w:lastColumn="0" w:oddVBand="0" w:evenVBand="0" w:oddHBand="0" w:evenHBand="0" w:firstRowFirstColumn="0" w:firstRowLastColumn="0" w:lastRowFirstColumn="0" w:lastRowLastColumn="0"/>
        </w:trPr>
        <w:tc>
          <w:tcPr>
            <w:tcW w:w="391" w:type="pct"/>
            <w:hideMark/>
          </w:tcPr>
          <w:p w14:paraId="39D32F16" w14:textId="77777777" w:rsidR="000469A1" w:rsidRPr="00D6362E" w:rsidRDefault="000469A1" w:rsidP="0067023C">
            <w:pPr>
              <w:tabs>
                <w:tab w:val="left" w:pos="0"/>
              </w:tabs>
              <w:jc w:val="both"/>
              <w:rPr>
                <w:color w:val="auto"/>
                <w:sz w:val="20"/>
              </w:rPr>
            </w:pPr>
            <w:r w:rsidRPr="00D6362E">
              <w:rPr>
                <w:color w:val="auto"/>
                <w:sz w:val="20"/>
              </w:rPr>
              <w:lastRenderedPageBreak/>
              <w:t>№ п/п</w:t>
            </w:r>
          </w:p>
        </w:tc>
        <w:tc>
          <w:tcPr>
            <w:tcW w:w="1289" w:type="pct"/>
            <w:hideMark/>
          </w:tcPr>
          <w:p w14:paraId="75C23D19" w14:textId="77777777" w:rsidR="000469A1" w:rsidRPr="00D6362E" w:rsidRDefault="000469A1" w:rsidP="0067023C">
            <w:pPr>
              <w:tabs>
                <w:tab w:val="left" w:pos="0"/>
              </w:tabs>
              <w:jc w:val="both"/>
              <w:rPr>
                <w:color w:val="auto"/>
                <w:sz w:val="20"/>
              </w:rPr>
            </w:pPr>
            <w:r w:rsidRPr="00D6362E">
              <w:rPr>
                <w:color w:val="auto"/>
                <w:sz w:val="20"/>
              </w:rPr>
              <w:t>Наименование Подсистемы</w:t>
            </w:r>
          </w:p>
        </w:tc>
        <w:tc>
          <w:tcPr>
            <w:tcW w:w="3320" w:type="pct"/>
            <w:hideMark/>
          </w:tcPr>
          <w:p w14:paraId="37AEEDAE" w14:textId="77777777" w:rsidR="000469A1" w:rsidRPr="00D6362E" w:rsidRDefault="000469A1" w:rsidP="0067023C">
            <w:pPr>
              <w:tabs>
                <w:tab w:val="left" w:pos="0"/>
              </w:tabs>
              <w:jc w:val="both"/>
              <w:rPr>
                <w:color w:val="auto"/>
                <w:sz w:val="20"/>
              </w:rPr>
            </w:pPr>
            <w:r w:rsidRPr="00D6362E">
              <w:rPr>
                <w:color w:val="auto"/>
                <w:sz w:val="20"/>
              </w:rPr>
              <w:t>Описание</w:t>
            </w:r>
          </w:p>
        </w:tc>
      </w:tr>
      <w:tr w:rsidR="00F20D66" w:rsidRPr="00D6362E" w14:paraId="41D125AD" w14:textId="77777777" w:rsidTr="0067023C">
        <w:tc>
          <w:tcPr>
            <w:tcW w:w="391" w:type="pct"/>
            <w:hideMark/>
          </w:tcPr>
          <w:p w14:paraId="6EEE7B30" w14:textId="77777777" w:rsidR="00F20D66" w:rsidRPr="00D6362E" w:rsidRDefault="00F20D66" w:rsidP="0067023C">
            <w:pPr>
              <w:tabs>
                <w:tab w:val="left" w:pos="0"/>
              </w:tabs>
              <w:jc w:val="both"/>
              <w:rPr>
                <w:color w:val="auto"/>
                <w:sz w:val="20"/>
                <w:lang w:val="en-US"/>
              </w:rPr>
            </w:pPr>
            <w:r w:rsidRPr="00D6362E">
              <w:rPr>
                <w:color w:val="auto"/>
                <w:sz w:val="20"/>
              </w:rPr>
              <w:t>1</w:t>
            </w:r>
          </w:p>
        </w:tc>
        <w:tc>
          <w:tcPr>
            <w:tcW w:w="1289" w:type="pct"/>
            <w:hideMark/>
          </w:tcPr>
          <w:p w14:paraId="4DF8C584" w14:textId="77777777" w:rsidR="00F20D66" w:rsidRPr="00D6362E" w:rsidRDefault="00F20D66" w:rsidP="0067023C">
            <w:pPr>
              <w:tabs>
                <w:tab w:val="left" w:pos="0"/>
              </w:tabs>
              <w:jc w:val="both"/>
              <w:rPr>
                <w:color w:val="auto"/>
                <w:sz w:val="20"/>
              </w:rPr>
            </w:pPr>
            <w:r w:rsidRPr="00D6362E">
              <w:rPr>
                <w:color w:val="auto"/>
                <w:sz w:val="20"/>
              </w:rPr>
              <w:t>Бюджетного планирования</w:t>
            </w:r>
          </w:p>
        </w:tc>
        <w:tc>
          <w:tcPr>
            <w:tcW w:w="3320" w:type="pct"/>
            <w:hideMark/>
          </w:tcPr>
          <w:p w14:paraId="09215804"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операционная система: Ред ОС x64 версии не ниже 7.2;</w:t>
            </w:r>
          </w:p>
          <w:p w14:paraId="5F3A4F44" w14:textId="6DFA7C5B" w:rsidR="00AB2825" w:rsidRPr="00D6362E" w:rsidRDefault="00AB2825" w:rsidP="0067023C">
            <w:pPr>
              <w:numPr>
                <w:ilvl w:val="0"/>
                <w:numId w:val="63"/>
              </w:numPr>
              <w:autoSpaceDN w:val="0"/>
              <w:ind w:left="0" w:firstLine="0"/>
              <w:jc w:val="both"/>
              <w:rPr>
                <w:color w:val="auto"/>
                <w:sz w:val="20"/>
              </w:rPr>
            </w:pPr>
            <w:r w:rsidRPr="00D6362E">
              <w:rPr>
                <w:color w:val="auto"/>
                <w:sz w:val="20"/>
              </w:rPr>
              <w:t xml:space="preserve">СУБД: </w:t>
            </w:r>
            <w:r w:rsidRPr="00D6362E">
              <w:rPr>
                <w:color w:val="auto"/>
                <w:sz w:val="20"/>
                <w:lang w:val="en-US"/>
              </w:rPr>
              <w:t>PostgreSQL</w:t>
            </w:r>
            <w:r w:rsidRPr="00D6362E">
              <w:rPr>
                <w:color w:val="auto"/>
                <w:sz w:val="20"/>
              </w:rPr>
              <w:t xml:space="preserve"> версии не ниже </w:t>
            </w:r>
            <w:r w:rsidR="001B75EC" w:rsidRPr="00D6362E">
              <w:rPr>
                <w:color w:val="auto"/>
                <w:sz w:val="20"/>
              </w:rPr>
              <w:t>14</w:t>
            </w:r>
            <w:r w:rsidRPr="00D6362E">
              <w:rPr>
                <w:color w:val="auto"/>
                <w:sz w:val="20"/>
              </w:rPr>
              <w:t>;</w:t>
            </w:r>
          </w:p>
          <w:p w14:paraId="5AFFDE49"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сервер приложений программы для ЭВМ "Система автоматизации финансово-экономических органов – Автоматизированный Центр Контроля процесса планирования и анализа бюджета" ("АЦК-Планирование"), функционирующий на базе виртуальной машины Java версии не ниже 1.8;</w:t>
            </w:r>
          </w:p>
          <w:p w14:paraId="24FF76A8"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серверы:</w:t>
            </w:r>
          </w:p>
          <w:p w14:paraId="48166FEC" w14:textId="6C7029C4" w:rsidR="00AB2825" w:rsidRPr="00D6362E" w:rsidRDefault="004E0D76" w:rsidP="0007455C">
            <w:pPr>
              <w:rPr>
                <w:color w:val="auto"/>
                <w:lang w:val="en-US"/>
              </w:rPr>
            </w:pPr>
            <w:r w:rsidRPr="00D6362E">
              <w:rPr>
                <w:color w:val="auto"/>
                <w:sz w:val="20"/>
                <w:lang w:val="en-US"/>
              </w:rPr>
              <w:t>•</w:t>
            </w:r>
            <w:r w:rsidR="00AB2825" w:rsidRPr="00D6362E">
              <w:rPr>
                <w:color w:val="auto"/>
                <w:sz w:val="20"/>
                <w:lang w:val="en-US"/>
              </w:rPr>
              <w:t xml:space="preserve"> HP ProLiant DL380G8 – 1 </w:t>
            </w:r>
            <w:r w:rsidR="006820E3" w:rsidRPr="00D6362E">
              <w:rPr>
                <w:color w:val="auto"/>
                <w:sz w:val="20"/>
              </w:rPr>
              <w:t>шт</w:t>
            </w:r>
            <w:r w:rsidR="006820E3" w:rsidRPr="00D6362E">
              <w:rPr>
                <w:color w:val="auto"/>
                <w:sz w:val="20"/>
                <w:lang w:val="en-US"/>
              </w:rPr>
              <w:t>.</w:t>
            </w:r>
            <w:r w:rsidR="00AB2825" w:rsidRPr="00D6362E">
              <w:rPr>
                <w:color w:val="auto"/>
                <w:sz w:val="20"/>
                <w:lang w:val="en-US"/>
              </w:rPr>
              <w:t xml:space="preserve"> (</w:t>
            </w:r>
            <w:r w:rsidR="009E31C3" w:rsidRPr="00D6362E">
              <w:rPr>
                <w:color w:val="auto"/>
                <w:sz w:val="20"/>
                <w:lang w:val="en-US"/>
              </w:rPr>
              <w:t>Xeon</w:t>
            </w:r>
            <w:r w:rsidR="00AA6F94" w:rsidRPr="00D6362E">
              <w:rPr>
                <w:color w:val="auto"/>
                <w:sz w:val="20"/>
                <w:lang w:val="en-US"/>
              </w:rPr>
              <w:t xml:space="preserve"> </w:t>
            </w:r>
            <w:r w:rsidR="00AB2825" w:rsidRPr="00D6362E">
              <w:rPr>
                <w:color w:val="auto"/>
                <w:sz w:val="20"/>
                <w:lang w:val="en-US"/>
              </w:rPr>
              <w:t>E5-2690 2x8c/2,9GHz/</w:t>
            </w:r>
            <w:r w:rsidR="00325826" w:rsidRPr="00D6362E">
              <w:rPr>
                <w:color w:val="auto"/>
                <w:sz w:val="20"/>
                <w:lang w:val="en-US"/>
              </w:rPr>
              <w:t>384</w:t>
            </w:r>
            <w:r w:rsidR="00AB2825" w:rsidRPr="00D6362E">
              <w:rPr>
                <w:color w:val="auto"/>
                <w:sz w:val="20"/>
                <w:lang w:val="en-US"/>
              </w:rPr>
              <w:t>Gb/</w:t>
            </w:r>
            <w:r w:rsidR="00325826" w:rsidRPr="00D6362E">
              <w:rPr>
                <w:color w:val="auto"/>
                <w:sz w:val="20"/>
                <w:lang w:val="en-US"/>
              </w:rPr>
              <w:t xml:space="preserve"> </w:t>
            </w:r>
            <w:r w:rsidR="00AB2825" w:rsidRPr="00D6362E">
              <w:rPr>
                <w:color w:val="auto"/>
                <w:sz w:val="20"/>
                <w:lang w:val="en-US"/>
              </w:rPr>
              <w:t>600Gb);</w:t>
            </w:r>
          </w:p>
          <w:p w14:paraId="22B76C95" w14:textId="4A66BE3C" w:rsidR="00325826" w:rsidRPr="00D6362E" w:rsidRDefault="004E0D76">
            <w:pPr>
              <w:tabs>
                <w:tab w:val="left" w:pos="0"/>
              </w:tabs>
              <w:jc w:val="both"/>
              <w:rPr>
                <w:color w:val="auto"/>
                <w:sz w:val="20"/>
              </w:rPr>
            </w:pPr>
            <w:r w:rsidRPr="00D6362E">
              <w:rPr>
                <w:color w:val="auto"/>
                <w:sz w:val="20"/>
              </w:rPr>
              <w:t>•</w:t>
            </w:r>
            <w:r w:rsidR="00AB2825" w:rsidRPr="00D6362E">
              <w:rPr>
                <w:color w:val="auto"/>
                <w:sz w:val="20"/>
              </w:rPr>
              <w:t xml:space="preserve"> виртуальная машина </w:t>
            </w:r>
            <w:r w:rsidR="00325826" w:rsidRPr="00D6362E">
              <w:rPr>
                <w:color w:val="auto"/>
                <w:sz w:val="20"/>
              </w:rPr>
              <w:t>8</w:t>
            </w:r>
            <w:r w:rsidR="00325826" w:rsidRPr="00D6362E">
              <w:rPr>
                <w:color w:val="auto"/>
                <w:sz w:val="20"/>
                <w:lang w:val="en-US"/>
              </w:rPr>
              <w:t>CPU</w:t>
            </w:r>
            <w:r w:rsidR="00AB2825" w:rsidRPr="00D6362E">
              <w:rPr>
                <w:color w:val="auto"/>
                <w:sz w:val="20"/>
              </w:rPr>
              <w:t>/2,6GHz/32Gb/</w:t>
            </w:r>
            <w:r w:rsidR="00325826" w:rsidRPr="00D6362E">
              <w:rPr>
                <w:color w:val="auto"/>
                <w:sz w:val="20"/>
              </w:rPr>
              <w:t>500</w:t>
            </w:r>
            <w:r w:rsidR="00AB2825" w:rsidRPr="00D6362E">
              <w:rPr>
                <w:color w:val="auto"/>
                <w:sz w:val="20"/>
              </w:rPr>
              <w:t>Gb – 3 шт</w:t>
            </w:r>
            <w:r w:rsidR="00325826" w:rsidRPr="00D6362E">
              <w:rPr>
                <w:color w:val="auto"/>
                <w:sz w:val="20"/>
              </w:rPr>
              <w:t>.;</w:t>
            </w:r>
          </w:p>
          <w:p w14:paraId="61CA7E67" w14:textId="629CEF51" w:rsidR="00F20D66" w:rsidRPr="00D6362E" w:rsidRDefault="00325826">
            <w:pPr>
              <w:tabs>
                <w:tab w:val="left" w:pos="0"/>
              </w:tabs>
              <w:jc w:val="both"/>
              <w:rPr>
                <w:color w:val="auto"/>
                <w:sz w:val="20"/>
              </w:rPr>
            </w:pPr>
            <w:r w:rsidRPr="00D6362E">
              <w:rPr>
                <w:color w:val="auto"/>
                <w:sz w:val="20"/>
              </w:rPr>
              <w:t>• виртуальная машина 8</w:t>
            </w:r>
            <w:r w:rsidRPr="00D6362E">
              <w:rPr>
                <w:color w:val="auto"/>
                <w:sz w:val="20"/>
                <w:lang w:val="en-US"/>
              </w:rPr>
              <w:t>CPU</w:t>
            </w:r>
            <w:r w:rsidRPr="00D6362E">
              <w:rPr>
                <w:color w:val="auto"/>
                <w:sz w:val="20"/>
              </w:rPr>
              <w:t>/2,9GHz/16Gb/200Gb – 2 шт.</w:t>
            </w:r>
            <w:r w:rsidR="006820E3" w:rsidRPr="00D6362E">
              <w:rPr>
                <w:color w:val="auto"/>
                <w:sz w:val="20"/>
              </w:rPr>
              <w:t>;</w:t>
            </w:r>
          </w:p>
          <w:p w14:paraId="799770D9" w14:textId="158205D8" w:rsidR="006820E3" w:rsidRPr="00D6362E" w:rsidRDefault="006820E3">
            <w:pPr>
              <w:tabs>
                <w:tab w:val="left" w:pos="0"/>
              </w:tabs>
              <w:jc w:val="both"/>
              <w:rPr>
                <w:color w:val="auto"/>
                <w:sz w:val="20"/>
              </w:rPr>
            </w:pPr>
            <w:r w:rsidRPr="00D6362E">
              <w:rPr>
                <w:color w:val="auto"/>
                <w:sz w:val="20"/>
              </w:rPr>
              <w:t>• виртуальная машина 32</w:t>
            </w:r>
            <w:r w:rsidRPr="00D6362E">
              <w:rPr>
                <w:color w:val="auto"/>
                <w:sz w:val="20"/>
                <w:lang w:val="en-US"/>
              </w:rPr>
              <w:t>CPU</w:t>
            </w:r>
            <w:r w:rsidRPr="00D6362E">
              <w:rPr>
                <w:color w:val="auto"/>
                <w:sz w:val="20"/>
              </w:rPr>
              <w:t>/2,9GHz/256Gb/1700Gb – 1 шт.</w:t>
            </w:r>
          </w:p>
        </w:tc>
      </w:tr>
      <w:tr w:rsidR="00F20D66" w:rsidRPr="00D6362E" w14:paraId="3D70B470" w14:textId="77777777" w:rsidTr="0067023C">
        <w:tc>
          <w:tcPr>
            <w:tcW w:w="391" w:type="pct"/>
            <w:hideMark/>
          </w:tcPr>
          <w:p w14:paraId="0F9F269B" w14:textId="30602224" w:rsidR="00F20D66" w:rsidRPr="00D6362E" w:rsidRDefault="00F20D66" w:rsidP="0067023C">
            <w:pPr>
              <w:tabs>
                <w:tab w:val="left" w:pos="0"/>
              </w:tabs>
              <w:jc w:val="both"/>
              <w:rPr>
                <w:color w:val="auto"/>
                <w:sz w:val="20"/>
              </w:rPr>
            </w:pPr>
            <w:r w:rsidRPr="00D6362E">
              <w:rPr>
                <w:color w:val="auto"/>
                <w:sz w:val="20"/>
              </w:rPr>
              <w:t>2</w:t>
            </w:r>
          </w:p>
        </w:tc>
        <w:tc>
          <w:tcPr>
            <w:tcW w:w="1289" w:type="pct"/>
            <w:hideMark/>
          </w:tcPr>
          <w:p w14:paraId="6798CA18" w14:textId="77777777" w:rsidR="00F20D66" w:rsidRPr="00D6362E" w:rsidRDefault="00F20D66" w:rsidP="0067023C">
            <w:pPr>
              <w:tabs>
                <w:tab w:val="left" w:pos="0"/>
              </w:tabs>
              <w:jc w:val="both"/>
              <w:rPr>
                <w:color w:val="auto"/>
                <w:sz w:val="20"/>
              </w:rPr>
            </w:pPr>
            <w:r w:rsidRPr="00D6362E">
              <w:rPr>
                <w:color w:val="auto"/>
                <w:sz w:val="20"/>
              </w:rPr>
              <w:t>Исполнения бюджета</w:t>
            </w:r>
          </w:p>
        </w:tc>
        <w:tc>
          <w:tcPr>
            <w:tcW w:w="3320" w:type="pct"/>
            <w:hideMark/>
          </w:tcPr>
          <w:p w14:paraId="447BD628" w14:textId="3995E95E" w:rsidR="00AB2825" w:rsidRPr="00D6362E" w:rsidRDefault="00AB2825" w:rsidP="0067023C">
            <w:pPr>
              <w:numPr>
                <w:ilvl w:val="0"/>
                <w:numId w:val="63"/>
              </w:numPr>
              <w:autoSpaceDN w:val="0"/>
              <w:ind w:left="0" w:firstLine="0"/>
              <w:jc w:val="both"/>
              <w:rPr>
                <w:color w:val="auto"/>
                <w:sz w:val="20"/>
              </w:rPr>
            </w:pPr>
            <w:r w:rsidRPr="00D6362E">
              <w:rPr>
                <w:color w:val="auto"/>
                <w:sz w:val="20"/>
              </w:rPr>
              <w:t>операционная система: Ред ОС x64 версии не ниже 7.2, Windows Server версии не ниже 20</w:t>
            </w:r>
            <w:r w:rsidR="00BD7CA5" w:rsidRPr="00D6362E">
              <w:rPr>
                <w:color w:val="auto"/>
                <w:sz w:val="20"/>
              </w:rPr>
              <w:t>16</w:t>
            </w:r>
            <w:r w:rsidRPr="00D6362E">
              <w:rPr>
                <w:color w:val="auto"/>
                <w:sz w:val="20"/>
              </w:rPr>
              <w:t>;</w:t>
            </w:r>
          </w:p>
          <w:p w14:paraId="5DD397F1" w14:textId="32258B7F" w:rsidR="00AB2825" w:rsidRPr="00D6362E" w:rsidRDefault="00AB2825" w:rsidP="0067023C">
            <w:pPr>
              <w:numPr>
                <w:ilvl w:val="0"/>
                <w:numId w:val="63"/>
              </w:numPr>
              <w:autoSpaceDN w:val="0"/>
              <w:ind w:left="0" w:firstLine="0"/>
              <w:jc w:val="both"/>
              <w:rPr>
                <w:color w:val="auto"/>
                <w:sz w:val="20"/>
              </w:rPr>
            </w:pPr>
            <w:r w:rsidRPr="00D6362E">
              <w:rPr>
                <w:color w:val="auto"/>
                <w:sz w:val="20"/>
                <w:lang w:val="en-US"/>
              </w:rPr>
              <w:t>PostgreSQL</w:t>
            </w:r>
            <w:r w:rsidRPr="00D6362E">
              <w:rPr>
                <w:color w:val="auto"/>
                <w:sz w:val="20"/>
              </w:rPr>
              <w:t xml:space="preserve"> версии не ниже 1</w:t>
            </w:r>
            <w:r w:rsidR="004E0D76" w:rsidRPr="00D6362E">
              <w:rPr>
                <w:color w:val="auto"/>
                <w:sz w:val="20"/>
              </w:rPr>
              <w:t>4</w:t>
            </w:r>
            <w:r w:rsidRPr="00D6362E">
              <w:rPr>
                <w:color w:val="auto"/>
                <w:sz w:val="20"/>
              </w:rPr>
              <w:t>;</w:t>
            </w:r>
          </w:p>
          <w:p w14:paraId="1978E978"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сервер приложений программы для ЭВМ "Система автоматизации финансово-казначейских органов – Автоматизированный Центр Контроля исполнения бюджета" ("АЦК-Финансы"), функционирующий на базе виртуальной машины Java версии не ниже 1.8;</w:t>
            </w:r>
          </w:p>
          <w:p w14:paraId="4F342C46" w14:textId="4A23F601" w:rsidR="004B11F7" w:rsidRPr="00D6362E" w:rsidRDefault="00AB2825" w:rsidP="0067023C">
            <w:pPr>
              <w:numPr>
                <w:ilvl w:val="0"/>
                <w:numId w:val="63"/>
              </w:numPr>
              <w:autoSpaceDN w:val="0"/>
              <w:ind w:left="0" w:firstLine="0"/>
              <w:jc w:val="both"/>
              <w:rPr>
                <w:color w:val="auto"/>
                <w:sz w:val="20"/>
              </w:rPr>
            </w:pPr>
            <w:r w:rsidRPr="00D6362E">
              <w:rPr>
                <w:color w:val="auto"/>
                <w:sz w:val="20"/>
              </w:rPr>
              <w:t>серверы</w:t>
            </w:r>
            <w:r w:rsidR="004B11F7" w:rsidRPr="00D6362E">
              <w:rPr>
                <w:color w:val="auto"/>
                <w:sz w:val="20"/>
              </w:rPr>
              <w:t>:</w:t>
            </w:r>
          </w:p>
          <w:p w14:paraId="2B0EC09A" w14:textId="2C17D7A3" w:rsidR="004A5162" w:rsidRPr="00D6362E" w:rsidRDefault="004E0D76" w:rsidP="0067023C">
            <w:pPr>
              <w:autoSpaceDN w:val="0"/>
              <w:jc w:val="both"/>
              <w:rPr>
                <w:color w:val="auto"/>
                <w:sz w:val="20"/>
                <w:lang w:val="en-US"/>
              </w:rPr>
            </w:pPr>
            <w:r w:rsidRPr="00D6362E">
              <w:rPr>
                <w:color w:val="auto"/>
                <w:sz w:val="20"/>
                <w:lang w:val="en-US"/>
              </w:rPr>
              <w:t>•</w:t>
            </w:r>
            <w:r w:rsidR="004A5162" w:rsidRPr="00D6362E">
              <w:rPr>
                <w:color w:val="auto"/>
                <w:sz w:val="20"/>
                <w:lang w:val="en-US"/>
              </w:rPr>
              <w:t xml:space="preserve"> Fujitsu PRIMERGY CX400 M4 – 5 </w:t>
            </w:r>
            <w:r w:rsidR="00EB11F7" w:rsidRPr="00D6362E">
              <w:rPr>
                <w:color w:val="auto"/>
                <w:sz w:val="20"/>
              </w:rPr>
              <w:t>шт</w:t>
            </w:r>
            <w:r w:rsidR="00EB11F7" w:rsidRPr="00D6362E">
              <w:rPr>
                <w:color w:val="auto"/>
                <w:sz w:val="20"/>
                <w:lang w:val="en-US"/>
              </w:rPr>
              <w:t>.</w:t>
            </w:r>
            <w:r w:rsidR="004A5162" w:rsidRPr="00D6362E">
              <w:rPr>
                <w:color w:val="auto"/>
                <w:sz w:val="20"/>
                <w:lang w:val="en-US"/>
              </w:rPr>
              <w:t xml:space="preserve">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Silver 4214 2x12c/2.2Ghz/256Gb/256Gb);</w:t>
            </w:r>
          </w:p>
          <w:p w14:paraId="6FFF97FB" w14:textId="3F9E8613" w:rsidR="004A5162" w:rsidRPr="00D6362E" w:rsidRDefault="004E0D76" w:rsidP="0067023C">
            <w:pPr>
              <w:autoSpaceDN w:val="0"/>
              <w:jc w:val="both"/>
              <w:rPr>
                <w:color w:val="auto"/>
                <w:sz w:val="20"/>
                <w:lang w:val="en-US"/>
              </w:rPr>
            </w:pPr>
            <w:r w:rsidRPr="00D6362E">
              <w:rPr>
                <w:color w:val="auto"/>
                <w:sz w:val="20"/>
                <w:lang w:val="en-US"/>
              </w:rPr>
              <w:t>•</w:t>
            </w:r>
            <w:r w:rsidR="004A5162" w:rsidRPr="00D6362E">
              <w:rPr>
                <w:color w:val="auto"/>
                <w:sz w:val="20"/>
                <w:lang w:val="en-US"/>
              </w:rPr>
              <w:t xml:space="preserve"> HPProLiantDL580G7 – 1 </w:t>
            </w:r>
            <w:r w:rsidR="004A5162" w:rsidRPr="00D6362E">
              <w:rPr>
                <w:color w:val="auto"/>
                <w:sz w:val="20"/>
              </w:rPr>
              <w:t>шт</w:t>
            </w:r>
            <w:r w:rsidR="004A5162"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x7550 4x8</w:t>
            </w:r>
            <w:r w:rsidR="004A5162" w:rsidRPr="00D6362E">
              <w:rPr>
                <w:color w:val="auto"/>
                <w:sz w:val="20"/>
              </w:rPr>
              <w:t>с</w:t>
            </w:r>
            <w:r w:rsidR="004A5162" w:rsidRPr="00D6362E">
              <w:rPr>
                <w:color w:val="auto"/>
                <w:sz w:val="20"/>
                <w:lang w:val="en-US"/>
              </w:rPr>
              <w:t xml:space="preserve"> 2,0GHz /256Gb /600Gb);</w:t>
            </w:r>
          </w:p>
          <w:p w14:paraId="468742C5" w14:textId="4F0A0F2E" w:rsidR="004A5162" w:rsidRPr="00D6362E" w:rsidRDefault="004E0D76" w:rsidP="0067023C">
            <w:pPr>
              <w:autoSpaceDN w:val="0"/>
              <w:jc w:val="both"/>
              <w:rPr>
                <w:color w:val="auto"/>
                <w:sz w:val="20"/>
                <w:lang w:val="en-US"/>
              </w:rPr>
            </w:pPr>
            <w:r w:rsidRPr="00D6362E">
              <w:rPr>
                <w:color w:val="auto"/>
                <w:sz w:val="20"/>
                <w:lang w:val="en-US"/>
              </w:rPr>
              <w:t>•</w:t>
            </w:r>
            <w:r w:rsidR="003C6F2E" w:rsidRPr="00D6362E">
              <w:rPr>
                <w:color w:val="auto"/>
                <w:sz w:val="20"/>
                <w:lang w:val="en-US"/>
              </w:rPr>
              <w:t xml:space="preserve"> </w:t>
            </w:r>
            <w:r w:rsidR="004A5162" w:rsidRPr="00D6362E">
              <w:rPr>
                <w:color w:val="auto"/>
                <w:sz w:val="20"/>
                <w:lang w:val="en-US"/>
              </w:rPr>
              <w:t>Fujitsu PRIMERGY RX4770 M2 – 2</w:t>
            </w:r>
            <w:r w:rsidR="004A5162" w:rsidRPr="00D6362E">
              <w:rPr>
                <w:color w:val="auto"/>
                <w:sz w:val="20"/>
              </w:rPr>
              <w:t>шт</w:t>
            </w:r>
            <w:r w:rsidR="004A5162"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E7-4830v3 12Core 4x2.10Ghz/</w:t>
            </w:r>
            <w:r w:rsidR="0024777E" w:rsidRPr="00D6362E">
              <w:rPr>
                <w:color w:val="auto"/>
                <w:sz w:val="20"/>
                <w:lang w:val="en-US"/>
              </w:rPr>
              <w:t>512</w:t>
            </w:r>
            <w:r w:rsidR="004A5162" w:rsidRPr="00D6362E">
              <w:rPr>
                <w:color w:val="auto"/>
                <w:sz w:val="20"/>
                <w:lang w:val="en-US"/>
              </w:rPr>
              <w:t xml:space="preserve">Gb/ 4x600Gb,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E7-4830v3 12Core 4x2.10Ghz/256Gb/ 4x600Gb);</w:t>
            </w:r>
          </w:p>
          <w:p w14:paraId="6A7301C1" w14:textId="438EE890" w:rsidR="004A5162" w:rsidRPr="00D6362E" w:rsidRDefault="004E0D76" w:rsidP="0067023C">
            <w:pPr>
              <w:autoSpaceDN w:val="0"/>
              <w:jc w:val="both"/>
              <w:rPr>
                <w:color w:val="auto"/>
                <w:sz w:val="20"/>
                <w:lang w:val="en-US"/>
              </w:rPr>
            </w:pPr>
            <w:r w:rsidRPr="00D6362E">
              <w:rPr>
                <w:color w:val="auto"/>
                <w:sz w:val="20"/>
                <w:lang w:val="en-US"/>
              </w:rPr>
              <w:t>•</w:t>
            </w:r>
            <w:r w:rsidR="00487F74" w:rsidRPr="00D6362E">
              <w:rPr>
                <w:color w:val="auto"/>
                <w:sz w:val="20"/>
                <w:lang w:val="en-US"/>
              </w:rPr>
              <w:t xml:space="preserve"> </w:t>
            </w:r>
            <w:r w:rsidR="004A5162" w:rsidRPr="00D6362E">
              <w:rPr>
                <w:color w:val="auto"/>
                <w:sz w:val="20"/>
                <w:lang w:val="en-US"/>
              </w:rPr>
              <w:t xml:space="preserve">IBM System x3550 M4 – 1 </w:t>
            </w:r>
            <w:r w:rsidR="00EB11F7" w:rsidRPr="00D6362E">
              <w:rPr>
                <w:color w:val="auto"/>
                <w:sz w:val="20"/>
              </w:rPr>
              <w:t>шт</w:t>
            </w:r>
            <w:r w:rsidR="00EB11F7" w:rsidRPr="00D6362E">
              <w:rPr>
                <w:color w:val="auto"/>
                <w:sz w:val="20"/>
                <w:lang w:val="en-US"/>
              </w:rPr>
              <w:t>.</w:t>
            </w:r>
            <w:r w:rsidR="004A5162" w:rsidRPr="00D6362E">
              <w:rPr>
                <w:color w:val="auto"/>
                <w:sz w:val="20"/>
                <w:lang w:val="en-US"/>
              </w:rPr>
              <w:t xml:space="preserve">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E5-2640 2x6c/2,5GHz /64Gb/6x1800G);</w:t>
            </w:r>
          </w:p>
          <w:p w14:paraId="176D7EC9" w14:textId="382D26F7" w:rsidR="0024777E" w:rsidRPr="00D6362E" w:rsidRDefault="004E0D76">
            <w:pPr>
              <w:autoSpaceDN w:val="0"/>
              <w:jc w:val="both"/>
              <w:rPr>
                <w:color w:val="auto"/>
                <w:sz w:val="20"/>
              </w:rPr>
            </w:pPr>
            <w:r w:rsidRPr="00D6362E">
              <w:rPr>
                <w:color w:val="auto"/>
                <w:sz w:val="20"/>
              </w:rPr>
              <w:t>•</w:t>
            </w:r>
            <w:r w:rsidR="004A5162" w:rsidRPr="00D6362E">
              <w:rPr>
                <w:color w:val="auto"/>
                <w:sz w:val="20"/>
              </w:rPr>
              <w:t xml:space="preserve"> </w:t>
            </w:r>
            <w:r w:rsidR="004A5162" w:rsidRPr="00D6362E">
              <w:rPr>
                <w:sz w:val="20"/>
              </w:rPr>
              <w:t xml:space="preserve">виртуальная машина </w:t>
            </w:r>
            <w:r w:rsidR="0024777E" w:rsidRPr="00D6362E">
              <w:rPr>
                <w:sz w:val="20"/>
              </w:rPr>
              <w:t>8</w:t>
            </w:r>
            <w:r w:rsidR="0024777E" w:rsidRPr="00D6362E">
              <w:rPr>
                <w:sz w:val="20"/>
                <w:lang w:val="en-US"/>
              </w:rPr>
              <w:t>CPU</w:t>
            </w:r>
            <w:r w:rsidR="004A5162" w:rsidRPr="00D6362E">
              <w:rPr>
                <w:sz w:val="20"/>
              </w:rPr>
              <w:t>/2.6</w:t>
            </w:r>
            <w:r w:rsidR="004A5162" w:rsidRPr="00D6362E">
              <w:rPr>
                <w:sz w:val="20"/>
                <w:lang w:val="en-US"/>
              </w:rPr>
              <w:t>GHz</w:t>
            </w:r>
            <w:r w:rsidR="004A5162" w:rsidRPr="00D6362E">
              <w:rPr>
                <w:sz w:val="20"/>
              </w:rPr>
              <w:t>/32</w:t>
            </w:r>
            <w:r w:rsidR="004A5162" w:rsidRPr="00D6362E">
              <w:rPr>
                <w:sz w:val="20"/>
                <w:lang w:val="en-US"/>
              </w:rPr>
              <w:t>Gb</w:t>
            </w:r>
            <w:r w:rsidR="004A5162" w:rsidRPr="00D6362E">
              <w:rPr>
                <w:sz w:val="20"/>
              </w:rPr>
              <w:t>/</w:t>
            </w:r>
            <w:r w:rsidR="0024777E" w:rsidRPr="00D6362E">
              <w:rPr>
                <w:sz w:val="20"/>
              </w:rPr>
              <w:t>10</w:t>
            </w:r>
            <w:r w:rsidR="004A5162" w:rsidRPr="00D6362E">
              <w:rPr>
                <w:sz w:val="20"/>
              </w:rPr>
              <w:t>0</w:t>
            </w:r>
            <w:r w:rsidR="004A5162" w:rsidRPr="00D6362E">
              <w:rPr>
                <w:sz w:val="20"/>
                <w:lang w:val="en-US"/>
              </w:rPr>
              <w:t>Gb</w:t>
            </w:r>
            <w:r w:rsidR="004A5162" w:rsidRPr="00D6362E">
              <w:rPr>
                <w:sz w:val="20"/>
              </w:rPr>
              <w:t xml:space="preserve"> </w:t>
            </w:r>
            <w:r w:rsidR="004A5162" w:rsidRPr="00D6362E">
              <w:rPr>
                <w:color w:val="auto"/>
                <w:sz w:val="20"/>
              </w:rPr>
              <w:t xml:space="preserve">– </w:t>
            </w:r>
            <w:r w:rsidR="0024777E" w:rsidRPr="00D6362E">
              <w:rPr>
                <w:color w:val="auto"/>
                <w:sz w:val="20"/>
              </w:rPr>
              <w:t>1</w:t>
            </w:r>
            <w:r w:rsidR="004A5162" w:rsidRPr="00D6362E">
              <w:rPr>
                <w:color w:val="auto"/>
                <w:sz w:val="20"/>
              </w:rPr>
              <w:t xml:space="preserve"> шт</w:t>
            </w:r>
            <w:r w:rsidR="00A667FB" w:rsidRPr="00D6362E">
              <w:rPr>
                <w:color w:val="auto"/>
                <w:sz w:val="20"/>
              </w:rPr>
              <w:t>.</w:t>
            </w:r>
            <w:r w:rsidR="0024777E" w:rsidRPr="00D6362E">
              <w:rPr>
                <w:color w:val="auto"/>
                <w:sz w:val="20"/>
              </w:rPr>
              <w:t>;</w:t>
            </w:r>
          </w:p>
          <w:p w14:paraId="324ADD74" w14:textId="3207D660" w:rsidR="0024777E" w:rsidRPr="00D6362E" w:rsidRDefault="0024777E">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/48</w:t>
            </w:r>
            <w:r w:rsidRPr="00D6362E">
              <w:rPr>
                <w:sz w:val="20"/>
                <w:lang w:val="en-US"/>
              </w:rPr>
              <w:t>Gb</w:t>
            </w:r>
            <w:r w:rsidRPr="00D6362E">
              <w:rPr>
                <w:sz w:val="20"/>
              </w:rPr>
              <w:t>/160</w:t>
            </w:r>
            <w:r w:rsidRPr="00D6362E">
              <w:rPr>
                <w:sz w:val="20"/>
                <w:lang w:val="en-US"/>
              </w:rPr>
              <w:t>Gb</w:t>
            </w:r>
            <w:r w:rsidRPr="00D6362E">
              <w:rPr>
                <w:sz w:val="20"/>
              </w:rPr>
              <w:t xml:space="preserve"> </w:t>
            </w:r>
            <w:r w:rsidRPr="00D6362E">
              <w:rPr>
                <w:color w:val="auto"/>
                <w:sz w:val="20"/>
              </w:rPr>
              <w:t xml:space="preserve">– </w:t>
            </w:r>
            <w:r w:rsidR="00A667FB" w:rsidRPr="00D6362E">
              <w:rPr>
                <w:color w:val="auto"/>
                <w:sz w:val="20"/>
              </w:rPr>
              <w:t xml:space="preserve">1 </w:t>
            </w:r>
            <w:r w:rsidRPr="00D6362E">
              <w:rPr>
                <w:color w:val="auto"/>
                <w:sz w:val="20"/>
              </w:rPr>
              <w:t>шт</w:t>
            </w:r>
            <w:r w:rsidR="00A667FB" w:rsidRPr="00D6362E">
              <w:rPr>
                <w:color w:val="auto"/>
                <w:sz w:val="20"/>
              </w:rPr>
              <w:t>.;</w:t>
            </w:r>
          </w:p>
          <w:p w14:paraId="70CD5FD7" w14:textId="71B7FCCF" w:rsidR="0024777E" w:rsidRPr="00D6362E" w:rsidRDefault="0024777E">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/24</w:t>
            </w:r>
            <w:r w:rsidRPr="00D6362E">
              <w:rPr>
                <w:sz w:val="20"/>
                <w:lang w:val="en-US"/>
              </w:rPr>
              <w:t>Gb</w:t>
            </w:r>
            <w:r w:rsidRPr="00D6362E">
              <w:rPr>
                <w:sz w:val="20"/>
              </w:rPr>
              <w:t>/130</w:t>
            </w:r>
            <w:r w:rsidRPr="00D6362E">
              <w:rPr>
                <w:sz w:val="20"/>
                <w:lang w:val="en-US"/>
              </w:rPr>
              <w:t>Gb</w:t>
            </w:r>
            <w:r w:rsidRPr="00D6362E">
              <w:rPr>
                <w:sz w:val="20"/>
              </w:rPr>
              <w:t xml:space="preserve"> </w:t>
            </w:r>
            <w:r w:rsidRPr="00D6362E">
              <w:rPr>
                <w:color w:val="auto"/>
                <w:sz w:val="20"/>
              </w:rPr>
              <w:t xml:space="preserve">– </w:t>
            </w:r>
            <w:r w:rsidR="00A667FB" w:rsidRPr="00D6362E">
              <w:rPr>
                <w:color w:val="auto"/>
                <w:sz w:val="20"/>
              </w:rPr>
              <w:t xml:space="preserve">1 </w:t>
            </w:r>
            <w:r w:rsidRPr="00D6362E">
              <w:rPr>
                <w:color w:val="auto"/>
                <w:sz w:val="20"/>
              </w:rPr>
              <w:t>шт</w:t>
            </w:r>
            <w:r w:rsidR="00A667FB" w:rsidRPr="00D6362E">
              <w:rPr>
                <w:color w:val="auto"/>
                <w:sz w:val="20"/>
              </w:rPr>
              <w:t>.;</w:t>
            </w:r>
          </w:p>
          <w:p w14:paraId="0AA0C399" w14:textId="3A6A8C88" w:rsidR="00A667FB" w:rsidRPr="00D6362E" w:rsidRDefault="0024777E">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w:t>
            </w:r>
            <w:r w:rsidR="00A667FB" w:rsidRPr="00D6362E">
              <w:rPr>
                <w:sz w:val="20"/>
              </w:rPr>
              <w:t>16</w:t>
            </w:r>
            <w:r w:rsidRPr="00D6362E">
              <w:rPr>
                <w:sz w:val="20"/>
                <w:lang w:val="en-US"/>
              </w:rPr>
              <w:t>Gb</w:t>
            </w:r>
            <w:r w:rsidRPr="00D6362E">
              <w:rPr>
                <w:sz w:val="20"/>
              </w:rPr>
              <w:t>/</w:t>
            </w:r>
            <w:r w:rsidR="00A667FB" w:rsidRPr="00D6362E">
              <w:rPr>
                <w:sz w:val="20"/>
              </w:rPr>
              <w:t>2</w:t>
            </w:r>
            <w:r w:rsidRPr="00D6362E">
              <w:rPr>
                <w:sz w:val="20"/>
              </w:rPr>
              <w:t>00</w:t>
            </w:r>
            <w:r w:rsidRPr="00D6362E">
              <w:rPr>
                <w:sz w:val="20"/>
                <w:lang w:val="en-US"/>
              </w:rPr>
              <w:t>Gb</w:t>
            </w:r>
            <w:r w:rsidRPr="00D6362E">
              <w:rPr>
                <w:sz w:val="20"/>
              </w:rPr>
              <w:t xml:space="preserve"> </w:t>
            </w:r>
            <w:r w:rsidRPr="00D6362E">
              <w:rPr>
                <w:color w:val="auto"/>
                <w:sz w:val="20"/>
              </w:rPr>
              <w:t xml:space="preserve">– </w:t>
            </w:r>
            <w:r w:rsidR="00A667FB" w:rsidRPr="00D6362E">
              <w:rPr>
                <w:color w:val="auto"/>
                <w:sz w:val="20"/>
              </w:rPr>
              <w:t xml:space="preserve">1 </w:t>
            </w:r>
            <w:r w:rsidRPr="00D6362E">
              <w:rPr>
                <w:color w:val="auto"/>
                <w:sz w:val="20"/>
              </w:rPr>
              <w:t>шт</w:t>
            </w:r>
            <w:r w:rsidR="00A667FB" w:rsidRPr="00D6362E">
              <w:rPr>
                <w:color w:val="auto"/>
                <w:sz w:val="20"/>
              </w:rPr>
              <w:t>.;</w:t>
            </w:r>
          </w:p>
          <w:p w14:paraId="05F8D74B" w14:textId="77777777" w:rsidR="00A667FB"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/180</w:t>
            </w:r>
            <w:r w:rsidRPr="00D6362E">
              <w:rPr>
                <w:sz w:val="20"/>
                <w:lang w:val="en-US"/>
              </w:rPr>
              <w:t>Gb</w:t>
            </w:r>
            <w:r w:rsidRPr="00D6362E">
              <w:rPr>
                <w:sz w:val="20"/>
              </w:rPr>
              <w:t>/200</w:t>
            </w:r>
            <w:r w:rsidRPr="00D6362E">
              <w:rPr>
                <w:sz w:val="20"/>
                <w:lang w:val="en-US"/>
              </w:rPr>
              <w:t>Gb</w:t>
            </w:r>
            <w:r w:rsidRPr="00D6362E">
              <w:rPr>
                <w:sz w:val="20"/>
              </w:rPr>
              <w:t xml:space="preserve"> </w:t>
            </w:r>
            <w:r w:rsidRPr="00D6362E">
              <w:rPr>
                <w:color w:val="auto"/>
                <w:sz w:val="20"/>
              </w:rPr>
              <w:t>– 1 шт.;</w:t>
            </w:r>
          </w:p>
          <w:p w14:paraId="2A9FDE4C" w14:textId="21BF4795" w:rsidR="00A667FB"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32</w:t>
            </w:r>
            <w:r w:rsidRPr="00D6362E">
              <w:rPr>
                <w:sz w:val="20"/>
                <w:lang w:val="en-US"/>
              </w:rPr>
              <w:t>CPU</w:t>
            </w:r>
            <w:r w:rsidRPr="00D6362E">
              <w:rPr>
                <w:sz w:val="20"/>
              </w:rPr>
              <w:t>/2.9</w:t>
            </w:r>
            <w:r w:rsidRPr="00D6362E">
              <w:rPr>
                <w:sz w:val="20"/>
                <w:lang w:val="en-US"/>
              </w:rPr>
              <w:t>GHz</w:t>
            </w:r>
            <w:r w:rsidRPr="00D6362E">
              <w:rPr>
                <w:sz w:val="20"/>
              </w:rPr>
              <w:t>/256</w:t>
            </w:r>
            <w:r w:rsidRPr="00D6362E">
              <w:rPr>
                <w:sz w:val="20"/>
                <w:lang w:val="en-US"/>
              </w:rPr>
              <w:t>Gb</w:t>
            </w:r>
            <w:r w:rsidRPr="00D6362E">
              <w:rPr>
                <w:sz w:val="20"/>
              </w:rPr>
              <w:t>/3000</w:t>
            </w:r>
            <w:r w:rsidRPr="00D6362E">
              <w:rPr>
                <w:sz w:val="20"/>
                <w:lang w:val="en-US"/>
              </w:rPr>
              <w:t>Gb</w:t>
            </w:r>
            <w:r w:rsidRPr="00D6362E">
              <w:rPr>
                <w:sz w:val="20"/>
              </w:rPr>
              <w:t xml:space="preserve"> </w:t>
            </w:r>
            <w:r w:rsidRPr="00D6362E">
              <w:rPr>
                <w:color w:val="auto"/>
                <w:sz w:val="20"/>
              </w:rPr>
              <w:t>– 1 шт.;</w:t>
            </w:r>
          </w:p>
          <w:p w14:paraId="47E25CFA" w14:textId="4229DD05" w:rsidR="00A667FB"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4</w:t>
            </w:r>
            <w:r w:rsidRPr="00D6362E">
              <w:rPr>
                <w:sz w:val="20"/>
                <w:lang w:val="en-US"/>
              </w:rPr>
              <w:t>CPU</w:t>
            </w:r>
            <w:r w:rsidRPr="00D6362E">
              <w:rPr>
                <w:sz w:val="20"/>
              </w:rPr>
              <w:t>/2.9</w:t>
            </w:r>
            <w:r w:rsidRPr="00D6362E">
              <w:rPr>
                <w:sz w:val="20"/>
                <w:lang w:val="en-US"/>
              </w:rPr>
              <w:t>GHz</w:t>
            </w:r>
            <w:r w:rsidRPr="00D6362E">
              <w:rPr>
                <w:sz w:val="20"/>
              </w:rPr>
              <w:t>/16</w:t>
            </w:r>
            <w:r w:rsidRPr="00D6362E">
              <w:rPr>
                <w:sz w:val="20"/>
                <w:lang w:val="en-US"/>
              </w:rPr>
              <w:t>Gb</w:t>
            </w:r>
            <w:r w:rsidRPr="00D6362E">
              <w:rPr>
                <w:sz w:val="20"/>
              </w:rPr>
              <w:t>/200</w:t>
            </w:r>
            <w:r w:rsidRPr="00D6362E">
              <w:rPr>
                <w:sz w:val="20"/>
                <w:lang w:val="en-US"/>
              </w:rPr>
              <w:t>Gb</w:t>
            </w:r>
            <w:r w:rsidRPr="00D6362E">
              <w:rPr>
                <w:sz w:val="20"/>
              </w:rPr>
              <w:t xml:space="preserve"> </w:t>
            </w:r>
            <w:r w:rsidRPr="00D6362E">
              <w:rPr>
                <w:color w:val="auto"/>
                <w:sz w:val="20"/>
              </w:rPr>
              <w:t>– 2 шт.;</w:t>
            </w:r>
          </w:p>
          <w:p w14:paraId="371F0E34" w14:textId="373CA534" w:rsidR="00F20D66"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/2.9</w:t>
            </w:r>
            <w:r w:rsidRPr="00D6362E">
              <w:rPr>
                <w:sz w:val="20"/>
                <w:lang w:val="en-US"/>
              </w:rPr>
              <w:t>GHz</w:t>
            </w:r>
            <w:r w:rsidRPr="00D6362E">
              <w:rPr>
                <w:sz w:val="20"/>
              </w:rPr>
              <w:t>/32</w:t>
            </w:r>
            <w:r w:rsidRPr="00D6362E">
              <w:rPr>
                <w:sz w:val="20"/>
                <w:lang w:val="en-US"/>
              </w:rPr>
              <w:t>Gb</w:t>
            </w:r>
            <w:r w:rsidRPr="00D6362E">
              <w:rPr>
                <w:sz w:val="20"/>
              </w:rPr>
              <w:t>/100</w:t>
            </w:r>
            <w:r w:rsidRPr="00D6362E">
              <w:rPr>
                <w:sz w:val="20"/>
                <w:lang w:val="en-US"/>
              </w:rPr>
              <w:t>Gb</w:t>
            </w:r>
            <w:r w:rsidRPr="00D6362E">
              <w:rPr>
                <w:sz w:val="20"/>
              </w:rPr>
              <w:t xml:space="preserve"> </w:t>
            </w:r>
            <w:r w:rsidRPr="00D6362E">
              <w:rPr>
                <w:color w:val="auto"/>
                <w:sz w:val="20"/>
              </w:rPr>
              <w:t>– 1 шт.</w:t>
            </w:r>
          </w:p>
        </w:tc>
      </w:tr>
      <w:tr w:rsidR="000469A1" w:rsidRPr="00D6362E" w14:paraId="7B9A8C66" w14:textId="77777777" w:rsidTr="0067023C">
        <w:tc>
          <w:tcPr>
            <w:tcW w:w="391" w:type="pct"/>
            <w:hideMark/>
          </w:tcPr>
          <w:p w14:paraId="27C6F478" w14:textId="366804C1" w:rsidR="000469A1" w:rsidRPr="00D6362E" w:rsidRDefault="000469A1" w:rsidP="0067023C">
            <w:pPr>
              <w:tabs>
                <w:tab w:val="left" w:pos="0"/>
              </w:tabs>
              <w:jc w:val="both"/>
              <w:rPr>
                <w:color w:val="auto"/>
                <w:sz w:val="20"/>
              </w:rPr>
            </w:pPr>
            <w:r w:rsidRPr="00D6362E">
              <w:rPr>
                <w:color w:val="auto"/>
                <w:sz w:val="20"/>
              </w:rPr>
              <w:t>3</w:t>
            </w:r>
          </w:p>
        </w:tc>
        <w:tc>
          <w:tcPr>
            <w:tcW w:w="1289" w:type="pct"/>
            <w:hideMark/>
          </w:tcPr>
          <w:p w14:paraId="169D79E3" w14:textId="77777777" w:rsidR="000469A1" w:rsidRPr="00D6362E" w:rsidRDefault="000469A1" w:rsidP="0067023C">
            <w:pPr>
              <w:tabs>
                <w:tab w:val="left" w:pos="0"/>
              </w:tabs>
              <w:jc w:val="both"/>
              <w:rPr>
                <w:color w:val="auto"/>
                <w:sz w:val="20"/>
              </w:rPr>
            </w:pPr>
            <w:r w:rsidRPr="00D6362E">
              <w:rPr>
                <w:color w:val="auto"/>
                <w:sz w:val="20"/>
              </w:rPr>
              <w:t>Управления закупками</w:t>
            </w:r>
          </w:p>
        </w:tc>
        <w:tc>
          <w:tcPr>
            <w:tcW w:w="3320" w:type="pct"/>
            <w:hideMark/>
          </w:tcPr>
          <w:p w14:paraId="2A692D51" w14:textId="2C9A7CB5" w:rsidR="004E0D76" w:rsidRPr="00D6362E" w:rsidRDefault="004E0D76" w:rsidP="0067023C">
            <w:pPr>
              <w:numPr>
                <w:ilvl w:val="0"/>
                <w:numId w:val="63"/>
              </w:numPr>
              <w:autoSpaceDN w:val="0"/>
              <w:ind w:left="0" w:firstLine="0"/>
              <w:jc w:val="both"/>
              <w:rPr>
                <w:color w:val="auto"/>
                <w:sz w:val="20"/>
              </w:rPr>
            </w:pPr>
            <w:r w:rsidRPr="00D6362E">
              <w:rPr>
                <w:color w:val="auto"/>
                <w:sz w:val="20"/>
              </w:rPr>
              <w:t>серверные операционные системы: Ред ОС x64 версии не ниже 7.2; Windows Server версии не ниже 20</w:t>
            </w:r>
            <w:r w:rsidR="00BD7CA5" w:rsidRPr="00D6362E">
              <w:rPr>
                <w:color w:val="auto"/>
                <w:sz w:val="20"/>
              </w:rPr>
              <w:t>16</w:t>
            </w:r>
            <w:r w:rsidRPr="00D6362E">
              <w:rPr>
                <w:color w:val="auto"/>
                <w:sz w:val="20"/>
              </w:rPr>
              <w:t>;</w:t>
            </w:r>
          </w:p>
          <w:p w14:paraId="1FFC4496" w14:textId="59321B13" w:rsidR="004E0D76" w:rsidRPr="00D6362E" w:rsidRDefault="004E0D76" w:rsidP="0067023C">
            <w:pPr>
              <w:numPr>
                <w:ilvl w:val="0"/>
                <w:numId w:val="63"/>
              </w:numPr>
              <w:autoSpaceDN w:val="0"/>
              <w:ind w:left="0" w:firstLine="0"/>
              <w:jc w:val="both"/>
              <w:rPr>
                <w:color w:val="auto"/>
                <w:sz w:val="20"/>
              </w:rPr>
            </w:pPr>
            <w:r w:rsidRPr="00D6362E">
              <w:rPr>
                <w:color w:val="auto"/>
                <w:sz w:val="20"/>
              </w:rPr>
              <w:t>СУБД: PostgreSQL версии не ниже 14;</w:t>
            </w:r>
          </w:p>
          <w:p w14:paraId="2BDFDEE6" w14:textId="77777777" w:rsidR="004E0D76" w:rsidRPr="00D6362E" w:rsidRDefault="004E0D76" w:rsidP="0067023C">
            <w:pPr>
              <w:numPr>
                <w:ilvl w:val="0"/>
                <w:numId w:val="63"/>
              </w:numPr>
              <w:autoSpaceDN w:val="0"/>
              <w:ind w:left="0" w:firstLine="0"/>
              <w:jc w:val="both"/>
              <w:rPr>
                <w:color w:val="auto"/>
                <w:sz w:val="20"/>
              </w:rPr>
            </w:pPr>
            <w:r w:rsidRPr="00D6362E">
              <w:rPr>
                <w:color w:val="auto"/>
                <w:sz w:val="20"/>
              </w:rPr>
              <w:t>сервер приложений разработчика Системы, функционирующий на базе виртуальной машины Java версии не ниже 1.8;</w:t>
            </w:r>
          </w:p>
          <w:p w14:paraId="67E52788" w14:textId="77777777" w:rsidR="002F3034" w:rsidRPr="00D6362E" w:rsidRDefault="002F3034" w:rsidP="0067023C">
            <w:pPr>
              <w:numPr>
                <w:ilvl w:val="0"/>
                <w:numId w:val="63"/>
              </w:numPr>
              <w:autoSpaceDN w:val="0"/>
              <w:ind w:left="0" w:firstLine="0"/>
              <w:jc w:val="both"/>
              <w:rPr>
                <w:color w:val="auto"/>
                <w:sz w:val="20"/>
              </w:rPr>
            </w:pPr>
            <w:r w:rsidRPr="00D6362E">
              <w:rPr>
                <w:color w:val="auto"/>
                <w:sz w:val="20"/>
              </w:rPr>
              <w:t xml:space="preserve">серверы: </w:t>
            </w:r>
          </w:p>
          <w:p w14:paraId="5D2A7634" w14:textId="3DAEE3CD" w:rsidR="002F3034" w:rsidRPr="00D6362E" w:rsidRDefault="002F3034" w:rsidP="0067023C">
            <w:pPr>
              <w:autoSpaceDN w:val="0"/>
              <w:jc w:val="both"/>
              <w:rPr>
                <w:color w:val="auto"/>
                <w:sz w:val="20"/>
              </w:rPr>
            </w:pPr>
            <w:r w:rsidRPr="00D6362E">
              <w:rPr>
                <w:color w:val="auto"/>
                <w:sz w:val="20"/>
              </w:rPr>
              <w:t>•</w:t>
            </w:r>
            <w:r w:rsidR="00BA27FC" w:rsidRPr="00D6362E">
              <w:rPr>
                <w:color w:val="auto"/>
                <w:sz w:val="20"/>
              </w:rPr>
              <w:t xml:space="preserve"> </w:t>
            </w:r>
            <w:r w:rsidRPr="00D6362E">
              <w:rPr>
                <w:color w:val="auto"/>
                <w:sz w:val="20"/>
              </w:rPr>
              <w:t>HP ProLiant DL580G7 - 1 шт. (</w:t>
            </w:r>
            <w:r w:rsidR="009E31C3" w:rsidRPr="00D6362E">
              <w:rPr>
                <w:color w:val="auto"/>
                <w:sz w:val="20"/>
              </w:rPr>
              <w:t>Xeon</w:t>
            </w:r>
            <w:r w:rsidR="00AA6F94" w:rsidRPr="00D6362E">
              <w:rPr>
                <w:color w:val="auto"/>
                <w:sz w:val="20"/>
              </w:rPr>
              <w:t xml:space="preserve"> </w:t>
            </w:r>
            <w:r w:rsidRPr="00D6362E">
              <w:rPr>
                <w:color w:val="auto"/>
                <w:sz w:val="20"/>
              </w:rPr>
              <w:t>x7550 4x8c/2</w:t>
            </w:r>
            <w:r w:rsidR="00BD7CA5" w:rsidRPr="00D6362E">
              <w:rPr>
                <w:color w:val="auto"/>
                <w:sz w:val="20"/>
              </w:rPr>
              <w:t>.</w:t>
            </w:r>
            <w:r w:rsidRPr="00D6362E">
              <w:rPr>
                <w:color w:val="auto"/>
                <w:sz w:val="20"/>
              </w:rPr>
              <w:t xml:space="preserve">0GHz/ 256Gb/146Gb/СХД1300Gb); </w:t>
            </w:r>
          </w:p>
          <w:p w14:paraId="41059503" w14:textId="79225C1D" w:rsidR="002F3034" w:rsidRPr="00D6362E" w:rsidRDefault="002F3034" w:rsidP="0067023C">
            <w:pPr>
              <w:autoSpaceDN w:val="0"/>
              <w:jc w:val="both"/>
              <w:rPr>
                <w:color w:val="auto"/>
                <w:sz w:val="20"/>
                <w:lang w:val="en-US"/>
              </w:rPr>
            </w:pPr>
            <w:r w:rsidRPr="00D6362E">
              <w:rPr>
                <w:color w:val="auto"/>
                <w:sz w:val="20"/>
                <w:lang w:val="en-US"/>
              </w:rPr>
              <w:t xml:space="preserve">• Fujitsu PRIMERGY RX2530 M1 – </w:t>
            </w:r>
            <w:r w:rsidR="007F1AB9" w:rsidRPr="00D6362E">
              <w:rPr>
                <w:color w:val="auto"/>
                <w:sz w:val="20"/>
                <w:lang w:val="en-US"/>
              </w:rPr>
              <w:t>1</w:t>
            </w:r>
            <w:r w:rsidRPr="00D6362E">
              <w:rPr>
                <w:color w:val="auto"/>
                <w:sz w:val="20"/>
                <w:lang w:val="en-US"/>
              </w:rPr>
              <w:t xml:space="preserve"> </w:t>
            </w:r>
            <w:r w:rsidRPr="00D6362E">
              <w:rPr>
                <w:color w:val="auto"/>
                <w:sz w:val="20"/>
              </w:rPr>
              <w:t>шт</w:t>
            </w:r>
            <w:r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Pr="00D6362E">
              <w:rPr>
                <w:color w:val="auto"/>
                <w:sz w:val="20"/>
                <w:lang w:val="en-US"/>
              </w:rPr>
              <w:t>E5-2630v3 2x8c/2.4G</w:t>
            </w:r>
            <w:r w:rsidR="007F1AB9" w:rsidRPr="00D6362E">
              <w:rPr>
                <w:color w:val="auto"/>
                <w:sz w:val="20"/>
                <w:lang w:val="en-US"/>
              </w:rPr>
              <w:t>H</w:t>
            </w:r>
            <w:r w:rsidRPr="00D6362E">
              <w:rPr>
                <w:color w:val="auto"/>
                <w:sz w:val="20"/>
                <w:lang w:val="en-US"/>
              </w:rPr>
              <w:t>z/256Gb/600Gb</w:t>
            </w:r>
            <w:r w:rsidR="00D6022E" w:rsidRPr="00D6362E">
              <w:rPr>
                <w:color w:val="auto"/>
                <w:sz w:val="20"/>
                <w:lang w:val="en-US"/>
              </w:rPr>
              <w:t>)</w:t>
            </w:r>
            <w:r w:rsidRPr="00D6362E">
              <w:rPr>
                <w:color w:val="auto"/>
                <w:sz w:val="20"/>
                <w:lang w:val="en-US"/>
              </w:rPr>
              <w:t>;</w:t>
            </w:r>
          </w:p>
          <w:p w14:paraId="0E32720E" w14:textId="1F782EE9" w:rsidR="002F3034" w:rsidRPr="00D6362E" w:rsidRDefault="004E0D76" w:rsidP="0067023C">
            <w:pPr>
              <w:autoSpaceDN w:val="0"/>
              <w:jc w:val="both"/>
              <w:rPr>
                <w:color w:val="auto"/>
                <w:sz w:val="20"/>
                <w:lang w:val="en-US"/>
              </w:rPr>
            </w:pPr>
            <w:r w:rsidRPr="00D6362E">
              <w:rPr>
                <w:color w:val="auto"/>
                <w:sz w:val="20"/>
                <w:lang w:val="en-US"/>
              </w:rPr>
              <w:t>•</w:t>
            </w:r>
            <w:r w:rsidR="002F3034" w:rsidRPr="00D6362E">
              <w:rPr>
                <w:color w:val="auto"/>
                <w:sz w:val="20"/>
                <w:lang w:val="en-US"/>
              </w:rPr>
              <w:t> HP ProLiant DL380G</w:t>
            </w:r>
            <w:r w:rsidR="00127AD1" w:rsidRPr="00D6362E">
              <w:rPr>
                <w:color w:val="auto"/>
                <w:sz w:val="20"/>
                <w:lang w:val="en-US"/>
              </w:rPr>
              <w:t>7</w:t>
            </w:r>
            <w:r w:rsidR="002F3034" w:rsidRPr="00D6362E">
              <w:rPr>
                <w:color w:val="auto"/>
                <w:sz w:val="20"/>
                <w:lang w:val="en-US"/>
              </w:rPr>
              <w:t xml:space="preserve"> - 1 </w:t>
            </w:r>
            <w:r w:rsidR="002F3034" w:rsidRPr="00D6362E">
              <w:rPr>
                <w:color w:val="auto"/>
                <w:sz w:val="20"/>
              </w:rPr>
              <w:t>шт</w:t>
            </w:r>
            <w:r w:rsidR="002F3034"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002F3034" w:rsidRPr="00D6362E">
              <w:rPr>
                <w:color w:val="auto"/>
                <w:sz w:val="20"/>
                <w:lang w:val="en-US"/>
              </w:rPr>
              <w:t>E5-</w:t>
            </w:r>
            <w:r w:rsidR="00127AD1" w:rsidRPr="00D6362E">
              <w:rPr>
                <w:color w:val="auto"/>
                <w:sz w:val="20"/>
                <w:lang w:val="en-US"/>
              </w:rPr>
              <w:t>5</w:t>
            </w:r>
            <w:r w:rsidR="002F3034" w:rsidRPr="00D6362E">
              <w:rPr>
                <w:color w:val="auto"/>
                <w:sz w:val="20"/>
                <w:lang w:val="en-US"/>
              </w:rPr>
              <w:t>6</w:t>
            </w:r>
            <w:r w:rsidR="00127AD1" w:rsidRPr="00D6362E">
              <w:rPr>
                <w:color w:val="auto"/>
                <w:sz w:val="20"/>
                <w:lang w:val="en-US"/>
              </w:rPr>
              <w:t>2</w:t>
            </w:r>
            <w:r w:rsidR="002F3034" w:rsidRPr="00D6362E">
              <w:rPr>
                <w:color w:val="auto"/>
                <w:sz w:val="20"/>
                <w:lang w:val="en-US"/>
              </w:rPr>
              <w:t>0 2x</w:t>
            </w:r>
            <w:r w:rsidR="00127AD1" w:rsidRPr="00D6362E">
              <w:rPr>
                <w:color w:val="auto"/>
                <w:sz w:val="20"/>
                <w:lang w:val="en-US"/>
              </w:rPr>
              <w:t>4</w:t>
            </w:r>
            <w:r w:rsidR="002F3034" w:rsidRPr="00D6362E">
              <w:rPr>
                <w:color w:val="auto"/>
                <w:sz w:val="20"/>
              </w:rPr>
              <w:t>с</w:t>
            </w:r>
            <w:r w:rsidR="002F3034" w:rsidRPr="00D6362E">
              <w:rPr>
                <w:color w:val="auto"/>
                <w:sz w:val="20"/>
                <w:lang w:val="en-US"/>
              </w:rPr>
              <w:t>/2</w:t>
            </w:r>
            <w:r w:rsidR="00BD7CA5" w:rsidRPr="00D6362E">
              <w:rPr>
                <w:color w:val="auto"/>
                <w:sz w:val="20"/>
                <w:lang w:val="en-US"/>
              </w:rPr>
              <w:t>.</w:t>
            </w:r>
            <w:r w:rsidR="002F3034" w:rsidRPr="00D6362E">
              <w:rPr>
                <w:color w:val="auto"/>
                <w:sz w:val="20"/>
                <w:lang w:val="en-US"/>
              </w:rPr>
              <w:t>9GHz /</w:t>
            </w:r>
            <w:r w:rsidR="00127AD1" w:rsidRPr="00D6362E">
              <w:rPr>
                <w:color w:val="auto"/>
                <w:sz w:val="20"/>
                <w:lang w:val="en-US"/>
              </w:rPr>
              <w:t>9</w:t>
            </w:r>
            <w:r w:rsidR="002F3034" w:rsidRPr="00D6362E">
              <w:rPr>
                <w:color w:val="auto"/>
                <w:sz w:val="20"/>
                <w:lang w:val="en-US"/>
              </w:rPr>
              <w:t>6Gb/</w:t>
            </w:r>
            <w:r w:rsidR="00127AD1" w:rsidRPr="00D6362E">
              <w:rPr>
                <w:color w:val="auto"/>
                <w:sz w:val="20"/>
                <w:lang w:val="en-US"/>
              </w:rPr>
              <w:t>1</w:t>
            </w:r>
            <w:r w:rsidR="00D6022E" w:rsidRPr="00D6362E">
              <w:rPr>
                <w:color w:val="auto"/>
                <w:sz w:val="20"/>
                <w:lang w:val="en-US"/>
              </w:rPr>
              <w:t>0</w:t>
            </w:r>
            <w:r w:rsidR="00127AD1" w:rsidRPr="00D6362E">
              <w:rPr>
                <w:color w:val="auto"/>
                <w:sz w:val="20"/>
                <w:lang w:val="en-US"/>
              </w:rPr>
              <w:t>00</w:t>
            </w:r>
            <w:r w:rsidR="002F3034" w:rsidRPr="00D6362E">
              <w:rPr>
                <w:color w:val="auto"/>
                <w:sz w:val="20"/>
                <w:lang w:val="en-US"/>
              </w:rPr>
              <w:t>Gb);</w:t>
            </w:r>
          </w:p>
          <w:p w14:paraId="404E2E05" w14:textId="534641A0" w:rsidR="008B2473" w:rsidRPr="00D6362E" w:rsidRDefault="008B2473" w:rsidP="0067023C">
            <w:pPr>
              <w:autoSpaceDN w:val="0"/>
              <w:jc w:val="both"/>
              <w:rPr>
                <w:color w:val="auto"/>
                <w:sz w:val="20"/>
              </w:rPr>
            </w:pPr>
            <w:r w:rsidRPr="00D6362E">
              <w:rPr>
                <w:color w:val="auto"/>
                <w:sz w:val="20"/>
              </w:rPr>
              <w:t>• </w:t>
            </w:r>
            <w:r w:rsidR="00533CBB" w:rsidRPr="00D6362E">
              <w:rPr>
                <w:color w:val="auto"/>
                <w:sz w:val="20"/>
              </w:rPr>
              <w:t xml:space="preserve">виртуальная машина </w:t>
            </w:r>
            <w:r w:rsidR="008462D2" w:rsidRPr="00D6362E">
              <w:rPr>
                <w:color w:val="auto"/>
                <w:sz w:val="20"/>
              </w:rPr>
              <w:t>8</w:t>
            </w:r>
            <w:r w:rsidR="008462D2" w:rsidRPr="00D6362E">
              <w:rPr>
                <w:color w:val="auto"/>
                <w:sz w:val="20"/>
                <w:lang w:val="en-US"/>
              </w:rPr>
              <w:t>CPU</w:t>
            </w:r>
            <w:r w:rsidR="00533CBB" w:rsidRPr="00D6362E">
              <w:rPr>
                <w:color w:val="auto"/>
                <w:sz w:val="20"/>
              </w:rPr>
              <w:t>/</w:t>
            </w:r>
            <w:r w:rsidR="007F1AB9" w:rsidRPr="00D6362E">
              <w:rPr>
                <w:color w:val="auto"/>
                <w:sz w:val="20"/>
              </w:rPr>
              <w:t>2.</w:t>
            </w:r>
            <w:r w:rsidR="008462D2" w:rsidRPr="00D6362E">
              <w:rPr>
                <w:color w:val="auto"/>
                <w:sz w:val="20"/>
              </w:rPr>
              <w:t>9</w:t>
            </w:r>
            <w:r w:rsidR="007F1AB9" w:rsidRPr="00D6362E">
              <w:rPr>
                <w:color w:val="auto"/>
                <w:sz w:val="20"/>
              </w:rPr>
              <w:t>GHz/</w:t>
            </w:r>
            <w:r w:rsidR="00533CBB" w:rsidRPr="00D6362E">
              <w:rPr>
                <w:color w:val="auto"/>
                <w:sz w:val="20"/>
              </w:rPr>
              <w:t>32Gb/</w:t>
            </w:r>
            <w:r w:rsidR="008462D2" w:rsidRPr="00D6362E">
              <w:rPr>
                <w:color w:val="auto"/>
                <w:sz w:val="20"/>
              </w:rPr>
              <w:t>250</w:t>
            </w:r>
            <w:r w:rsidR="00533CBB" w:rsidRPr="00D6362E">
              <w:rPr>
                <w:color w:val="auto"/>
                <w:sz w:val="20"/>
              </w:rPr>
              <w:t xml:space="preserve">Gb </w:t>
            </w:r>
            <w:r w:rsidRPr="00D6362E">
              <w:rPr>
                <w:color w:val="auto"/>
                <w:sz w:val="20"/>
              </w:rPr>
              <w:t xml:space="preserve">– </w:t>
            </w:r>
            <w:r w:rsidR="008462D2" w:rsidRPr="00D6362E">
              <w:rPr>
                <w:color w:val="auto"/>
                <w:sz w:val="20"/>
              </w:rPr>
              <w:t>7</w:t>
            </w:r>
            <w:r w:rsidR="004E134D" w:rsidRPr="00D6362E">
              <w:rPr>
                <w:color w:val="auto"/>
                <w:sz w:val="20"/>
              </w:rPr>
              <w:t> </w:t>
            </w:r>
            <w:r w:rsidRPr="00D6362E">
              <w:rPr>
                <w:color w:val="auto"/>
                <w:sz w:val="20"/>
              </w:rPr>
              <w:t>шт</w:t>
            </w:r>
            <w:r w:rsidR="00127AD1" w:rsidRPr="00D6362E">
              <w:rPr>
                <w:color w:val="auto"/>
                <w:sz w:val="20"/>
              </w:rPr>
              <w:t>.</w:t>
            </w:r>
          </w:p>
          <w:p w14:paraId="124852BB" w14:textId="77777777" w:rsidR="000469A1" w:rsidRPr="00D6362E" w:rsidRDefault="002F3034" w:rsidP="0067023C">
            <w:pPr>
              <w:numPr>
                <w:ilvl w:val="0"/>
                <w:numId w:val="63"/>
              </w:numPr>
              <w:autoSpaceDN w:val="0"/>
              <w:ind w:left="0" w:firstLine="0"/>
              <w:jc w:val="both"/>
              <w:rPr>
                <w:color w:val="auto"/>
                <w:sz w:val="20"/>
              </w:rPr>
            </w:pPr>
            <w:r w:rsidRPr="00D6362E">
              <w:rPr>
                <w:color w:val="auto"/>
                <w:sz w:val="20"/>
              </w:rPr>
              <w:t xml:space="preserve">рабочие станции: операционная система Windows 7,8,10/Ред ОС x64 7.1/ALT Linux 8.2/Astra Linux 2.12; офисное приложение MS Excel 2007,2010,2013,2016/OpenOffice 4.1.3/LibreOffice 5.2.6; процессор 2-core 2,0 ГГц, оперативная память: 4 Гб, жесткий диск: 20 </w:t>
            </w:r>
            <w:r w:rsidR="007F1AB9" w:rsidRPr="00D6362E">
              <w:rPr>
                <w:color w:val="auto"/>
                <w:sz w:val="20"/>
              </w:rPr>
              <w:t>Гб</w:t>
            </w:r>
            <w:r w:rsidRPr="00D6362E">
              <w:rPr>
                <w:color w:val="auto"/>
                <w:sz w:val="20"/>
              </w:rPr>
              <w:t xml:space="preserve"> (свободно), монитор (разрешение не менее 1024х768), подключение Ethernet 100/1000 Mbit.</w:t>
            </w:r>
          </w:p>
        </w:tc>
      </w:tr>
      <w:tr w:rsidR="00275F9E" w:rsidRPr="00D6362E" w14:paraId="6EBCD245" w14:textId="77777777" w:rsidTr="0067023C">
        <w:tc>
          <w:tcPr>
            <w:tcW w:w="391" w:type="pct"/>
          </w:tcPr>
          <w:p w14:paraId="3EA42FC6" w14:textId="5CDB9282" w:rsidR="00275F9E" w:rsidRPr="00D6362E" w:rsidRDefault="00275F9E" w:rsidP="0067023C">
            <w:pPr>
              <w:tabs>
                <w:tab w:val="left" w:pos="0"/>
              </w:tabs>
              <w:jc w:val="both"/>
              <w:rPr>
                <w:color w:val="auto"/>
                <w:sz w:val="20"/>
              </w:rPr>
            </w:pPr>
            <w:r w:rsidRPr="00D6362E">
              <w:rPr>
                <w:color w:val="auto"/>
                <w:sz w:val="20"/>
              </w:rPr>
              <w:t>4</w:t>
            </w:r>
          </w:p>
        </w:tc>
        <w:tc>
          <w:tcPr>
            <w:tcW w:w="1289" w:type="pct"/>
          </w:tcPr>
          <w:p w14:paraId="3BC99FD0" w14:textId="6CA3EA36" w:rsidR="00275F9E" w:rsidRPr="00D6362E" w:rsidRDefault="00BF6CB6" w:rsidP="0067023C">
            <w:pPr>
              <w:tabs>
                <w:tab w:val="left" w:pos="0"/>
              </w:tabs>
              <w:jc w:val="both"/>
              <w:rPr>
                <w:color w:val="auto"/>
                <w:sz w:val="20"/>
              </w:rPr>
            </w:pPr>
            <w:r w:rsidRPr="00D6362E">
              <w:rPr>
                <w:color w:val="auto"/>
                <w:sz w:val="20"/>
              </w:rPr>
              <w:t>Ведения НСИ</w:t>
            </w:r>
          </w:p>
        </w:tc>
        <w:tc>
          <w:tcPr>
            <w:tcW w:w="3320" w:type="pct"/>
          </w:tcPr>
          <w:p w14:paraId="654BED96" w14:textId="7E56271C" w:rsidR="005D4543" w:rsidRPr="00D6362E" w:rsidRDefault="005D4543" w:rsidP="005D4543">
            <w:pPr>
              <w:numPr>
                <w:ilvl w:val="0"/>
                <w:numId w:val="63"/>
              </w:numPr>
              <w:autoSpaceDN w:val="0"/>
              <w:ind w:left="0" w:firstLine="0"/>
              <w:jc w:val="both"/>
              <w:rPr>
                <w:color w:val="auto"/>
                <w:sz w:val="20"/>
              </w:rPr>
            </w:pPr>
            <w:r w:rsidRPr="00D6362E">
              <w:rPr>
                <w:color w:val="auto"/>
                <w:sz w:val="20"/>
              </w:rPr>
              <w:t xml:space="preserve">серверные операционные системы: Ред ОС x64 версии не ниже 7.2; </w:t>
            </w:r>
          </w:p>
          <w:p w14:paraId="2CE672A7" w14:textId="633E9D4F" w:rsidR="005D4543" w:rsidRPr="00D6362E" w:rsidRDefault="005D4543" w:rsidP="005D4543">
            <w:pPr>
              <w:numPr>
                <w:ilvl w:val="0"/>
                <w:numId w:val="63"/>
              </w:numPr>
              <w:autoSpaceDN w:val="0"/>
              <w:ind w:left="0" w:firstLine="0"/>
              <w:jc w:val="both"/>
              <w:rPr>
                <w:color w:val="auto"/>
                <w:sz w:val="20"/>
              </w:rPr>
            </w:pPr>
            <w:r w:rsidRPr="00D6362E">
              <w:rPr>
                <w:color w:val="auto"/>
                <w:sz w:val="20"/>
              </w:rPr>
              <w:t>СУБД: PostgreSQL версии не ниже 12;</w:t>
            </w:r>
          </w:p>
          <w:p w14:paraId="1FC93E5F" w14:textId="7D4D73B3" w:rsidR="005D4543" w:rsidRPr="00D6362E" w:rsidRDefault="005D4543" w:rsidP="005D4543">
            <w:pPr>
              <w:numPr>
                <w:ilvl w:val="0"/>
                <w:numId w:val="63"/>
              </w:numPr>
              <w:autoSpaceDN w:val="0"/>
              <w:ind w:left="0" w:firstLine="0"/>
              <w:jc w:val="both"/>
              <w:rPr>
                <w:color w:val="auto"/>
                <w:sz w:val="20"/>
              </w:rPr>
            </w:pPr>
            <w:r w:rsidRPr="00D6362E">
              <w:rPr>
                <w:color w:val="auto"/>
                <w:sz w:val="20"/>
              </w:rPr>
              <w:t xml:space="preserve">сервер приложений программы для ЭВМ </w:t>
            </w:r>
            <w:r w:rsidR="000E08EB" w:rsidRPr="00D6362E">
              <w:rPr>
                <w:color w:val="auto"/>
                <w:sz w:val="20"/>
              </w:rPr>
              <w:t xml:space="preserve">«Система «Единая система управления нормативно-справочной информацией региона» </w:t>
            </w:r>
            <w:r w:rsidRPr="00D6362E">
              <w:rPr>
                <w:color w:val="auto"/>
                <w:sz w:val="20"/>
              </w:rPr>
              <w:t>«БФТ.ЕНСИ.Регион», функционирующий на базе виртуальной машины Java версии не ниже 1.8;</w:t>
            </w:r>
          </w:p>
          <w:p w14:paraId="79D372ED" w14:textId="77777777" w:rsidR="008462D2" w:rsidRPr="00D6362E" w:rsidRDefault="008462D2" w:rsidP="005D4543">
            <w:pPr>
              <w:numPr>
                <w:ilvl w:val="0"/>
                <w:numId w:val="63"/>
              </w:numPr>
              <w:autoSpaceDN w:val="0"/>
              <w:ind w:left="0" w:firstLine="0"/>
              <w:jc w:val="both"/>
              <w:rPr>
                <w:color w:val="auto"/>
                <w:sz w:val="20"/>
              </w:rPr>
            </w:pPr>
            <w:r w:rsidRPr="00D6362E">
              <w:rPr>
                <w:color w:val="auto"/>
                <w:sz w:val="20"/>
              </w:rPr>
              <w:t>серверы:</w:t>
            </w:r>
          </w:p>
          <w:p w14:paraId="67DFF804" w14:textId="68885CCF" w:rsidR="008462D2" w:rsidRPr="00D6362E" w:rsidRDefault="008462D2" w:rsidP="008462D2">
            <w:pPr>
              <w:autoSpaceDN w:val="0"/>
              <w:jc w:val="both"/>
              <w:rPr>
                <w:color w:val="auto"/>
                <w:sz w:val="20"/>
                <w:lang w:val="en-US"/>
              </w:rPr>
            </w:pPr>
            <w:r w:rsidRPr="00D6362E">
              <w:rPr>
                <w:color w:val="auto"/>
                <w:sz w:val="20"/>
                <w:lang w:val="en-US"/>
              </w:rPr>
              <w:lastRenderedPageBreak/>
              <w:t xml:space="preserve">• HP ProLiant DL580G7 - 1 </w:t>
            </w:r>
            <w:r w:rsidRPr="00D6362E">
              <w:rPr>
                <w:color w:val="auto"/>
                <w:sz w:val="20"/>
              </w:rPr>
              <w:t>шт</w:t>
            </w:r>
            <w:r w:rsidRPr="00D6362E">
              <w:rPr>
                <w:color w:val="auto"/>
                <w:sz w:val="20"/>
                <w:lang w:val="en-US"/>
              </w:rPr>
              <w:t>. (Xeon x7550 4x8c/2.0GHz/</w:t>
            </w:r>
            <w:r w:rsidR="00E370E2" w:rsidRPr="00D6362E">
              <w:rPr>
                <w:color w:val="auto"/>
                <w:sz w:val="20"/>
                <w:lang w:val="en-US"/>
              </w:rPr>
              <w:t>128</w:t>
            </w:r>
            <w:r w:rsidRPr="00D6362E">
              <w:rPr>
                <w:color w:val="auto"/>
                <w:sz w:val="20"/>
                <w:lang w:val="en-US"/>
              </w:rPr>
              <w:t xml:space="preserve">Gb/146Gb); </w:t>
            </w:r>
          </w:p>
          <w:p w14:paraId="7F36F506" w14:textId="7536D76C" w:rsidR="008462D2" w:rsidRPr="00D6362E" w:rsidRDefault="00E370E2" w:rsidP="00837FC0">
            <w:pPr>
              <w:autoSpaceDN w:val="0"/>
              <w:jc w:val="both"/>
              <w:rPr>
                <w:color w:val="auto"/>
                <w:sz w:val="20"/>
              </w:rPr>
            </w:pPr>
            <w:r w:rsidRPr="00D6362E">
              <w:rPr>
                <w:color w:val="auto"/>
                <w:sz w:val="20"/>
              </w:rPr>
              <w:t>• виртуальная машина</w:t>
            </w:r>
            <w:r w:rsidR="00D75869" w:rsidRPr="00D6362E">
              <w:rPr>
                <w:color w:val="auto"/>
                <w:sz w:val="20"/>
              </w:rPr>
              <w:t xml:space="preserve"> 4CPU/2.9GHz/8Gb/100Gb – 1 шт.;   </w:t>
            </w:r>
            <w:r w:rsidRPr="00D6362E">
              <w:rPr>
                <w:color w:val="auto"/>
                <w:sz w:val="20"/>
              </w:rPr>
              <w:t xml:space="preserve"> </w:t>
            </w:r>
          </w:p>
          <w:p w14:paraId="6E99ED76" w14:textId="5009E142" w:rsidR="00D75869" w:rsidRPr="00D6362E" w:rsidRDefault="00D75869" w:rsidP="00837FC0">
            <w:pPr>
              <w:autoSpaceDN w:val="0"/>
              <w:jc w:val="both"/>
              <w:rPr>
                <w:color w:val="auto"/>
                <w:sz w:val="20"/>
              </w:rPr>
            </w:pPr>
            <w:r w:rsidRPr="00D6362E">
              <w:rPr>
                <w:color w:val="auto"/>
                <w:sz w:val="20"/>
              </w:rPr>
              <w:t>• виртуальная машина 8CPU/2.9GHz/16Gb/300Gb – 1 шт.;</w:t>
            </w:r>
          </w:p>
          <w:p w14:paraId="261378B8" w14:textId="2AB787BB" w:rsidR="00D75869" w:rsidRPr="00D6362E" w:rsidRDefault="00D75869" w:rsidP="00837FC0">
            <w:pPr>
              <w:autoSpaceDN w:val="0"/>
              <w:jc w:val="both"/>
              <w:rPr>
                <w:color w:val="auto"/>
                <w:sz w:val="20"/>
              </w:rPr>
            </w:pPr>
            <w:r w:rsidRPr="00D6362E">
              <w:rPr>
                <w:color w:val="auto"/>
                <w:sz w:val="20"/>
              </w:rPr>
              <w:t>• виртуальная машина 2CPU/2.9GHz/4Gb/50Gb – 1 шт.;</w:t>
            </w:r>
          </w:p>
          <w:p w14:paraId="5DDEDEC8" w14:textId="06E075F5" w:rsidR="00D75869" w:rsidRPr="00D6362E" w:rsidRDefault="00D75869" w:rsidP="00837FC0">
            <w:pPr>
              <w:autoSpaceDN w:val="0"/>
              <w:jc w:val="both"/>
              <w:rPr>
                <w:color w:val="auto"/>
                <w:sz w:val="20"/>
              </w:rPr>
            </w:pPr>
            <w:r w:rsidRPr="00D6362E">
              <w:rPr>
                <w:color w:val="auto"/>
                <w:sz w:val="20"/>
              </w:rPr>
              <w:t>• виртуальная машина 8CPU/2.9GHz/32Gb/100Gb – 4 шт.;</w:t>
            </w:r>
          </w:p>
          <w:p w14:paraId="6C19DB4B" w14:textId="44AA00F2" w:rsidR="00D75869" w:rsidRPr="00D6362E" w:rsidRDefault="00D75869" w:rsidP="00837FC0">
            <w:pPr>
              <w:autoSpaceDN w:val="0"/>
              <w:jc w:val="both"/>
              <w:rPr>
                <w:color w:val="auto"/>
                <w:sz w:val="20"/>
              </w:rPr>
            </w:pPr>
            <w:r w:rsidRPr="00D6362E">
              <w:rPr>
                <w:color w:val="auto"/>
                <w:sz w:val="20"/>
              </w:rPr>
              <w:t>• виртуальная машина 4CPU/2.9GHz/8Gb/800Gb – 1 шт.;</w:t>
            </w:r>
          </w:p>
          <w:p w14:paraId="48F32732" w14:textId="2939538E" w:rsidR="00D75869" w:rsidRPr="00D6362E" w:rsidRDefault="00D75869" w:rsidP="00837FC0">
            <w:pPr>
              <w:autoSpaceDN w:val="0"/>
              <w:jc w:val="both"/>
              <w:rPr>
                <w:color w:val="auto"/>
                <w:sz w:val="20"/>
              </w:rPr>
            </w:pPr>
            <w:r w:rsidRPr="00D6362E">
              <w:rPr>
                <w:color w:val="auto"/>
                <w:sz w:val="20"/>
              </w:rPr>
              <w:t>• виртуальная машина 8CPU/2.9GHz/16Gb/1000Gb – 1 шт.;</w:t>
            </w:r>
          </w:p>
          <w:p w14:paraId="1747498D" w14:textId="689DF9A9" w:rsidR="00D75869" w:rsidRPr="00D6362E" w:rsidRDefault="00D75869" w:rsidP="00837FC0">
            <w:pPr>
              <w:autoSpaceDN w:val="0"/>
              <w:jc w:val="both"/>
              <w:rPr>
                <w:color w:val="auto"/>
                <w:sz w:val="20"/>
              </w:rPr>
            </w:pPr>
            <w:r w:rsidRPr="00D6362E">
              <w:rPr>
                <w:color w:val="auto"/>
                <w:sz w:val="20"/>
              </w:rPr>
              <w:t>• виртуальная машина 4CPU/2.9GHz/8Gb/200Gb – 2 шт.;</w:t>
            </w:r>
          </w:p>
          <w:p w14:paraId="0F7FACF4" w14:textId="2A3A9855" w:rsidR="00D75869" w:rsidRPr="00D6362E" w:rsidRDefault="00D75869" w:rsidP="00837FC0">
            <w:pPr>
              <w:autoSpaceDN w:val="0"/>
              <w:jc w:val="both"/>
              <w:rPr>
                <w:color w:val="auto"/>
                <w:sz w:val="20"/>
              </w:rPr>
            </w:pPr>
            <w:r w:rsidRPr="00D6362E">
              <w:rPr>
                <w:color w:val="auto"/>
                <w:sz w:val="20"/>
              </w:rPr>
              <w:t>• виртуальная машина 8CPU/2.9GHz/24Gb/300Gb – 1 шт.;</w:t>
            </w:r>
          </w:p>
          <w:p w14:paraId="24F2C940" w14:textId="3F79EB64" w:rsidR="00D75869" w:rsidRPr="00D6362E" w:rsidRDefault="00D75869" w:rsidP="00837FC0">
            <w:pPr>
              <w:autoSpaceDN w:val="0"/>
              <w:jc w:val="both"/>
              <w:rPr>
                <w:color w:val="auto"/>
                <w:sz w:val="20"/>
              </w:rPr>
            </w:pPr>
            <w:r w:rsidRPr="00D6362E">
              <w:rPr>
                <w:color w:val="auto"/>
                <w:sz w:val="20"/>
              </w:rPr>
              <w:t>• виртуальная машина 8CPU/2.9GHz/16Gb/300Gb – 1 шт.;</w:t>
            </w:r>
          </w:p>
          <w:p w14:paraId="2685FA9B" w14:textId="2A9E5100" w:rsidR="005D4543" w:rsidRPr="00D6362E" w:rsidRDefault="00D75869" w:rsidP="0007455C">
            <w:r w:rsidRPr="00D6362E">
              <w:rPr>
                <w:color w:val="auto"/>
                <w:sz w:val="20"/>
              </w:rPr>
              <w:t>• виртуальная машина 8CPU/2.9GHz/24Gb/1000Gb – 1 шт.</w:t>
            </w:r>
          </w:p>
          <w:p w14:paraId="4104C315" w14:textId="0B96DD77" w:rsidR="00275F9E" w:rsidRPr="00D6362E" w:rsidRDefault="005D4543" w:rsidP="00026898">
            <w:pPr>
              <w:pStyle w:val="aff5"/>
              <w:numPr>
                <w:ilvl w:val="0"/>
                <w:numId w:val="172"/>
              </w:numPr>
              <w:autoSpaceDN w:val="0"/>
              <w:ind w:left="0" w:hanging="10"/>
              <w:jc w:val="both"/>
              <w:rPr>
                <w:color w:val="auto"/>
              </w:rPr>
            </w:pPr>
            <w:r w:rsidRPr="00D6362E">
              <w:rPr>
                <w:color w:val="auto"/>
              </w:rPr>
              <w:t xml:space="preserve">рабочие станции: операционная система </w:t>
            </w:r>
            <w:r w:rsidRPr="00D6362E">
              <w:rPr>
                <w:color w:val="auto"/>
                <w:lang w:val="en-US"/>
              </w:rPr>
              <w:t>Windows</w:t>
            </w:r>
            <w:r w:rsidRPr="00D6362E">
              <w:rPr>
                <w:color w:val="auto"/>
              </w:rPr>
              <w:t xml:space="preserve"> 7,8,10/Ред ОС </w:t>
            </w:r>
            <w:r w:rsidRPr="00D6362E">
              <w:rPr>
                <w:color w:val="auto"/>
                <w:lang w:val="en-US"/>
              </w:rPr>
              <w:t>x</w:t>
            </w:r>
            <w:r w:rsidRPr="00D6362E">
              <w:rPr>
                <w:color w:val="auto"/>
              </w:rPr>
              <w:t>64 7.1/</w:t>
            </w:r>
            <w:r w:rsidRPr="00D6362E">
              <w:rPr>
                <w:color w:val="auto"/>
                <w:lang w:val="en-US"/>
              </w:rPr>
              <w:t>ALT</w:t>
            </w:r>
            <w:r w:rsidRPr="00D6362E">
              <w:rPr>
                <w:color w:val="auto"/>
              </w:rPr>
              <w:t xml:space="preserve"> </w:t>
            </w:r>
            <w:r w:rsidRPr="00D6362E">
              <w:rPr>
                <w:color w:val="auto"/>
                <w:lang w:val="en-US"/>
              </w:rPr>
              <w:t>Linux</w:t>
            </w:r>
            <w:r w:rsidRPr="00D6362E">
              <w:rPr>
                <w:color w:val="auto"/>
              </w:rPr>
              <w:t xml:space="preserve"> 8.2/</w:t>
            </w:r>
            <w:r w:rsidRPr="00D6362E">
              <w:rPr>
                <w:color w:val="auto"/>
                <w:lang w:val="en-US"/>
              </w:rPr>
              <w:t>Astra</w:t>
            </w:r>
            <w:r w:rsidRPr="00D6362E">
              <w:rPr>
                <w:color w:val="auto"/>
              </w:rPr>
              <w:t xml:space="preserve"> </w:t>
            </w:r>
            <w:r w:rsidRPr="00D6362E">
              <w:rPr>
                <w:color w:val="auto"/>
                <w:lang w:val="en-US"/>
              </w:rPr>
              <w:t>Linux</w:t>
            </w:r>
            <w:r w:rsidRPr="00D6362E">
              <w:rPr>
                <w:color w:val="auto"/>
              </w:rPr>
              <w:t xml:space="preserve"> 2.12; офисное приложение </w:t>
            </w:r>
            <w:r w:rsidRPr="00D6362E">
              <w:rPr>
                <w:color w:val="auto"/>
                <w:lang w:val="en-US"/>
              </w:rPr>
              <w:t>MS</w:t>
            </w:r>
            <w:r w:rsidRPr="00D6362E">
              <w:rPr>
                <w:color w:val="auto"/>
              </w:rPr>
              <w:t xml:space="preserve"> </w:t>
            </w:r>
            <w:r w:rsidRPr="00D6362E">
              <w:rPr>
                <w:color w:val="auto"/>
                <w:lang w:val="en-US"/>
              </w:rPr>
              <w:t>Excel</w:t>
            </w:r>
            <w:r w:rsidRPr="00D6362E">
              <w:rPr>
                <w:color w:val="auto"/>
              </w:rPr>
              <w:t xml:space="preserve"> 2007,2010,2013,2016/</w:t>
            </w:r>
            <w:r w:rsidRPr="00D6362E">
              <w:rPr>
                <w:color w:val="auto"/>
                <w:lang w:val="en-US"/>
              </w:rPr>
              <w:t>OpenOffice</w:t>
            </w:r>
            <w:r w:rsidRPr="00D6362E">
              <w:rPr>
                <w:color w:val="auto"/>
              </w:rPr>
              <w:t xml:space="preserve"> 4.1.3/</w:t>
            </w:r>
            <w:r w:rsidRPr="00D6362E">
              <w:rPr>
                <w:color w:val="auto"/>
                <w:lang w:val="en-US"/>
              </w:rPr>
              <w:t>LibreOffice</w:t>
            </w:r>
            <w:r w:rsidRPr="00D6362E">
              <w:rPr>
                <w:color w:val="auto"/>
              </w:rPr>
              <w:t xml:space="preserve"> 5.2.6; процессор 2-</w:t>
            </w:r>
            <w:r w:rsidRPr="00D6362E">
              <w:rPr>
                <w:color w:val="auto"/>
                <w:lang w:val="en-US"/>
              </w:rPr>
              <w:t>core</w:t>
            </w:r>
            <w:r w:rsidRPr="00D6362E">
              <w:rPr>
                <w:color w:val="auto"/>
              </w:rPr>
              <w:t xml:space="preserve"> 2,0 ГГц, оперативная память: 4 Гб, жесткий диск: 20 Гб (свободно), монитор (разрешение не менее 1024х768), подключение </w:t>
            </w:r>
            <w:r w:rsidRPr="00D6362E">
              <w:rPr>
                <w:color w:val="auto"/>
                <w:lang w:val="en-US"/>
              </w:rPr>
              <w:t>Ethernet</w:t>
            </w:r>
            <w:r w:rsidRPr="00D6362E">
              <w:rPr>
                <w:color w:val="auto"/>
              </w:rPr>
              <w:t xml:space="preserve"> 100/1000 </w:t>
            </w:r>
            <w:r w:rsidRPr="00D6362E">
              <w:rPr>
                <w:color w:val="auto"/>
                <w:lang w:val="en-US"/>
              </w:rPr>
              <w:t>Mbit</w:t>
            </w:r>
            <w:r w:rsidRPr="00D6362E">
              <w:rPr>
                <w:color w:val="auto"/>
              </w:rPr>
              <w:t>.</w:t>
            </w:r>
          </w:p>
        </w:tc>
      </w:tr>
    </w:tbl>
    <w:p w14:paraId="7309154B" w14:textId="3FECEC6D" w:rsidR="00E64F1E" w:rsidRPr="00D6362E" w:rsidRDefault="00E64F1E" w:rsidP="0067023C">
      <w:pPr>
        <w:pStyle w:val="aff5"/>
        <w:numPr>
          <w:ilvl w:val="1"/>
          <w:numId w:val="96"/>
        </w:numPr>
        <w:tabs>
          <w:tab w:val="left" w:pos="0"/>
        </w:tabs>
        <w:spacing w:before="120"/>
        <w:ind w:left="0" w:firstLine="567"/>
        <w:jc w:val="both"/>
        <w:outlineLvl w:val="1"/>
        <w:rPr>
          <w:b/>
          <w:bCs/>
          <w:iCs/>
          <w:color w:val="auto"/>
          <w:sz w:val="24"/>
          <w:szCs w:val="24"/>
          <w:lang w:eastAsia="en-US" w:bidi="en-US"/>
        </w:rPr>
      </w:pPr>
      <w:bookmarkStart w:id="844" w:name="_Toc18653147"/>
      <w:bookmarkStart w:id="845" w:name="_Toc19029024"/>
      <w:bookmarkStart w:id="846" w:name="_Toc18653148"/>
      <w:bookmarkStart w:id="847" w:name="_Toc19029025"/>
      <w:bookmarkStart w:id="848" w:name="_Toc18653149"/>
      <w:bookmarkStart w:id="849" w:name="_Toc19029026"/>
      <w:bookmarkStart w:id="850" w:name="_Toc6052318"/>
      <w:bookmarkStart w:id="851" w:name="_Toc68696409"/>
      <w:bookmarkStart w:id="852" w:name="_Toc145927779"/>
      <w:bookmarkStart w:id="853" w:name="_Toc201649772"/>
      <w:bookmarkStart w:id="854" w:name="_Toc240016895"/>
      <w:bookmarkEnd w:id="844"/>
      <w:bookmarkEnd w:id="845"/>
      <w:bookmarkEnd w:id="846"/>
      <w:bookmarkEnd w:id="847"/>
      <w:bookmarkEnd w:id="848"/>
      <w:bookmarkEnd w:id="849"/>
      <w:r w:rsidRPr="00D6362E">
        <w:rPr>
          <w:b/>
          <w:bCs/>
          <w:iCs/>
          <w:color w:val="auto"/>
          <w:sz w:val="24"/>
          <w:szCs w:val="24"/>
          <w:lang w:eastAsia="en-US" w:bidi="en-US"/>
        </w:rPr>
        <w:lastRenderedPageBreak/>
        <w:t>Характеристики информационной безопасности:</w:t>
      </w:r>
      <w:bookmarkEnd w:id="850"/>
      <w:bookmarkEnd w:id="851"/>
      <w:bookmarkEnd w:id="852"/>
      <w:bookmarkEnd w:id="853"/>
      <w:bookmarkEnd w:id="854"/>
    </w:p>
    <w:p w14:paraId="3E82E258" w14:textId="77777777" w:rsidR="00E64F1E" w:rsidRPr="00D6362E" w:rsidRDefault="00E64F1E" w:rsidP="0067023C">
      <w:pPr>
        <w:pStyle w:val="aff5"/>
        <w:tabs>
          <w:tab w:val="left" w:pos="0"/>
        </w:tabs>
        <w:ind w:left="556"/>
        <w:jc w:val="both"/>
        <w:rPr>
          <w:bCs/>
          <w:iCs/>
          <w:color w:val="auto"/>
          <w:sz w:val="24"/>
          <w:szCs w:val="24"/>
          <w:lang w:eastAsia="en-US" w:bidi="en-US"/>
        </w:rPr>
      </w:pPr>
      <w:r w:rsidRPr="00D6362E">
        <w:rPr>
          <w:bCs/>
          <w:iCs/>
          <w:color w:val="auto"/>
          <w:sz w:val="24"/>
          <w:szCs w:val="24"/>
          <w:lang w:eastAsia="en-US" w:bidi="en-US"/>
        </w:rPr>
        <w:t>Программно-технические средства Системы обеспечивают:</w:t>
      </w:r>
    </w:p>
    <w:p w14:paraId="3E322CCD" w14:textId="77777777" w:rsidR="00E64F1E" w:rsidRPr="00D6362E" w:rsidRDefault="00E64F1E" w:rsidP="0067023C">
      <w:pPr>
        <w:pStyle w:val="aff5"/>
        <w:numPr>
          <w:ilvl w:val="0"/>
          <w:numId w:val="100"/>
        </w:numPr>
        <w:tabs>
          <w:tab w:val="left" w:pos="0"/>
        </w:tabs>
        <w:jc w:val="both"/>
        <w:rPr>
          <w:bCs/>
          <w:iCs/>
          <w:color w:val="auto"/>
          <w:sz w:val="24"/>
          <w:szCs w:val="24"/>
          <w:lang w:eastAsia="en-US" w:bidi="en-US"/>
        </w:rPr>
      </w:pPr>
      <w:r w:rsidRPr="00D6362E">
        <w:rPr>
          <w:bCs/>
          <w:iCs/>
          <w:color w:val="auto"/>
          <w:sz w:val="24"/>
          <w:szCs w:val="24"/>
          <w:lang w:eastAsia="en-US" w:bidi="en-US"/>
        </w:rPr>
        <w:t>конфиденциальность информации;</w:t>
      </w:r>
    </w:p>
    <w:p w14:paraId="25ED7E5B" w14:textId="77777777" w:rsidR="00E64F1E" w:rsidRPr="00D6362E" w:rsidRDefault="00E64F1E" w:rsidP="0067023C">
      <w:pPr>
        <w:pStyle w:val="aff5"/>
        <w:numPr>
          <w:ilvl w:val="0"/>
          <w:numId w:val="100"/>
        </w:numPr>
        <w:tabs>
          <w:tab w:val="left" w:pos="0"/>
        </w:tabs>
        <w:jc w:val="both"/>
        <w:rPr>
          <w:bCs/>
          <w:iCs/>
          <w:color w:val="auto"/>
          <w:sz w:val="24"/>
          <w:szCs w:val="24"/>
          <w:lang w:eastAsia="en-US" w:bidi="en-US"/>
        </w:rPr>
      </w:pPr>
      <w:r w:rsidRPr="00D6362E">
        <w:rPr>
          <w:bCs/>
          <w:iCs/>
          <w:color w:val="auto"/>
          <w:sz w:val="24"/>
          <w:szCs w:val="24"/>
          <w:lang w:eastAsia="en-US" w:bidi="en-US"/>
        </w:rPr>
        <w:t>целостность информации;</w:t>
      </w:r>
    </w:p>
    <w:p w14:paraId="23152048" w14:textId="77777777" w:rsidR="00E64F1E" w:rsidRPr="00D6362E" w:rsidRDefault="00E64F1E" w:rsidP="0067023C">
      <w:pPr>
        <w:pStyle w:val="aff5"/>
        <w:numPr>
          <w:ilvl w:val="0"/>
          <w:numId w:val="100"/>
        </w:numPr>
        <w:tabs>
          <w:tab w:val="left" w:pos="0"/>
        </w:tabs>
        <w:jc w:val="both"/>
        <w:rPr>
          <w:bCs/>
          <w:iCs/>
          <w:color w:val="auto"/>
          <w:sz w:val="24"/>
          <w:szCs w:val="24"/>
          <w:lang w:eastAsia="en-US" w:bidi="en-US"/>
        </w:rPr>
      </w:pPr>
      <w:r w:rsidRPr="00D6362E">
        <w:rPr>
          <w:bCs/>
          <w:iCs/>
          <w:color w:val="auto"/>
          <w:sz w:val="24"/>
          <w:szCs w:val="24"/>
          <w:lang w:eastAsia="en-US" w:bidi="en-US"/>
        </w:rPr>
        <w:t>доступность информации.</w:t>
      </w:r>
    </w:p>
    <w:p w14:paraId="7C843EF9" w14:textId="1D2EE18D" w:rsidR="00E64F1E" w:rsidRPr="00D6362E" w:rsidRDefault="00E64F1E" w:rsidP="0067023C">
      <w:pPr>
        <w:tabs>
          <w:tab w:val="left" w:pos="0"/>
          <w:tab w:val="left" w:pos="567"/>
        </w:tabs>
        <w:ind w:firstLine="567"/>
        <w:jc w:val="both"/>
        <w:rPr>
          <w:bCs/>
          <w:iCs/>
          <w:color w:val="auto"/>
          <w:szCs w:val="24"/>
          <w:lang w:eastAsia="en-US" w:bidi="en-US"/>
        </w:rPr>
      </w:pPr>
      <w:r w:rsidRPr="00D6362E">
        <w:rPr>
          <w:bCs/>
          <w:iCs/>
          <w:color w:val="auto"/>
          <w:szCs w:val="24"/>
          <w:lang w:eastAsia="en-US" w:bidi="en-US"/>
        </w:rPr>
        <w:t>В соответствии с международными стандартами и стандартами Российской Федерации для технического обеспечения базового уровня информационной безопасности программно-технические средства Системы включают следующий минимальный набор компонентов:</w:t>
      </w:r>
    </w:p>
    <w:p w14:paraId="7870C7F8" w14:textId="77777777" w:rsidR="00E64F1E" w:rsidRPr="00D6362E" w:rsidRDefault="00E64F1E" w:rsidP="0067023C">
      <w:pPr>
        <w:pStyle w:val="aff5"/>
        <w:numPr>
          <w:ilvl w:val="0"/>
          <w:numId w:val="101"/>
        </w:numPr>
        <w:tabs>
          <w:tab w:val="left" w:pos="0"/>
        </w:tabs>
        <w:jc w:val="both"/>
        <w:rPr>
          <w:bCs/>
          <w:iCs/>
          <w:color w:val="auto"/>
          <w:sz w:val="24"/>
          <w:szCs w:val="24"/>
          <w:lang w:eastAsia="en-US" w:bidi="en-US"/>
        </w:rPr>
      </w:pPr>
      <w:r w:rsidRPr="00D6362E">
        <w:rPr>
          <w:bCs/>
          <w:iCs/>
          <w:color w:val="auto"/>
          <w:sz w:val="24"/>
          <w:szCs w:val="24"/>
          <w:lang w:eastAsia="en-US" w:bidi="en-US"/>
        </w:rPr>
        <w:t>защита от несанкционированного доступа, управление доступом, в том числе при использовании средств телекоммуникаций;</w:t>
      </w:r>
    </w:p>
    <w:p w14:paraId="19B47C7E" w14:textId="77777777" w:rsidR="00E64F1E" w:rsidRPr="00D6362E" w:rsidRDefault="00E64F1E" w:rsidP="0067023C">
      <w:pPr>
        <w:pStyle w:val="aff5"/>
        <w:numPr>
          <w:ilvl w:val="0"/>
          <w:numId w:val="101"/>
        </w:numPr>
        <w:tabs>
          <w:tab w:val="left" w:pos="0"/>
        </w:tabs>
        <w:jc w:val="both"/>
        <w:rPr>
          <w:bCs/>
          <w:iCs/>
          <w:color w:val="auto"/>
          <w:sz w:val="24"/>
          <w:szCs w:val="24"/>
          <w:lang w:eastAsia="en-US" w:bidi="en-US"/>
        </w:rPr>
      </w:pPr>
      <w:r w:rsidRPr="00D6362E">
        <w:rPr>
          <w:bCs/>
          <w:iCs/>
          <w:color w:val="auto"/>
          <w:sz w:val="24"/>
          <w:szCs w:val="24"/>
          <w:lang w:eastAsia="en-US" w:bidi="en-US"/>
        </w:rPr>
        <w:t>лицензионная антивирусная защита;</w:t>
      </w:r>
    </w:p>
    <w:p w14:paraId="3C18A9F1" w14:textId="77777777" w:rsidR="00E64F1E" w:rsidRPr="00D6362E" w:rsidRDefault="00E64F1E" w:rsidP="0067023C">
      <w:pPr>
        <w:pStyle w:val="aff5"/>
        <w:numPr>
          <w:ilvl w:val="0"/>
          <w:numId w:val="101"/>
        </w:numPr>
        <w:tabs>
          <w:tab w:val="left" w:pos="0"/>
        </w:tabs>
        <w:jc w:val="both"/>
        <w:rPr>
          <w:bCs/>
          <w:iCs/>
          <w:color w:val="auto"/>
          <w:sz w:val="24"/>
          <w:szCs w:val="24"/>
          <w:lang w:eastAsia="en-US" w:bidi="en-US"/>
        </w:rPr>
      </w:pPr>
      <w:r w:rsidRPr="00D6362E">
        <w:rPr>
          <w:bCs/>
          <w:iCs/>
          <w:color w:val="auto"/>
          <w:sz w:val="24"/>
          <w:szCs w:val="24"/>
          <w:lang w:eastAsia="en-US" w:bidi="en-US"/>
        </w:rPr>
        <w:t>резервное копирование и восстановление информации.</w:t>
      </w:r>
    </w:p>
    <w:p w14:paraId="193C56EC" w14:textId="77777777" w:rsidR="001C6557" w:rsidRPr="00D6362E" w:rsidRDefault="001C6557" w:rsidP="0067023C">
      <w:pPr>
        <w:tabs>
          <w:tab w:val="left" w:pos="0"/>
        </w:tabs>
        <w:ind w:left="927"/>
        <w:jc w:val="both"/>
        <w:rPr>
          <w:bCs/>
          <w:iCs/>
          <w:color w:val="auto"/>
          <w:szCs w:val="24"/>
          <w:lang w:eastAsia="en-US" w:bidi="en-US"/>
        </w:rPr>
      </w:pPr>
    </w:p>
    <w:p w14:paraId="3ADF6371" w14:textId="77777777" w:rsidR="001C6557" w:rsidRPr="00D6362E" w:rsidRDefault="001C6557" w:rsidP="0067023C">
      <w:pPr>
        <w:pStyle w:val="aff5"/>
        <w:numPr>
          <w:ilvl w:val="1"/>
          <w:numId w:val="96"/>
        </w:numPr>
        <w:tabs>
          <w:tab w:val="left" w:pos="0"/>
        </w:tabs>
        <w:ind w:left="0" w:firstLine="567"/>
        <w:jc w:val="both"/>
        <w:outlineLvl w:val="1"/>
        <w:rPr>
          <w:b/>
          <w:bCs/>
          <w:iCs/>
          <w:color w:val="auto"/>
          <w:sz w:val="24"/>
          <w:szCs w:val="24"/>
          <w:lang w:eastAsia="en-US" w:bidi="en-US"/>
        </w:rPr>
      </w:pPr>
      <w:bookmarkStart w:id="855" w:name="_Toc6077333"/>
      <w:bookmarkStart w:id="856" w:name="_Toc484791068"/>
      <w:bookmarkStart w:id="857" w:name="_Toc5106247"/>
      <w:bookmarkStart w:id="858" w:name="_Toc68696410"/>
      <w:bookmarkStart w:id="859" w:name="_Toc145927780"/>
      <w:bookmarkStart w:id="860" w:name="_Toc201649773"/>
      <w:bookmarkStart w:id="861" w:name="_Toc240016896"/>
      <w:bookmarkEnd w:id="855"/>
      <w:r w:rsidRPr="00D6362E">
        <w:rPr>
          <w:b/>
          <w:bCs/>
          <w:iCs/>
          <w:color w:val="auto"/>
          <w:sz w:val="24"/>
          <w:szCs w:val="24"/>
          <w:lang w:eastAsia="en-US" w:bidi="en-US"/>
        </w:rPr>
        <w:t>Описание сохранности информации</w:t>
      </w:r>
      <w:bookmarkEnd w:id="856"/>
      <w:bookmarkEnd w:id="857"/>
      <w:bookmarkEnd w:id="858"/>
      <w:bookmarkEnd w:id="859"/>
      <w:bookmarkEnd w:id="860"/>
      <w:bookmarkEnd w:id="861"/>
    </w:p>
    <w:p w14:paraId="26F6B95F" w14:textId="77777777" w:rsidR="001C6557" w:rsidRPr="00D6362E" w:rsidRDefault="001C6557" w:rsidP="0067023C">
      <w:pPr>
        <w:pStyle w:val="aff5"/>
        <w:tabs>
          <w:tab w:val="left" w:pos="0"/>
        </w:tabs>
        <w:ind w:left="0" w:firstLine="567"/>
        <w:jc w:val="both"/>
        <w:rPr>
          <w:bCs/>
          <w:iCs/>
          <w:color w:val="auto"/>
          <w:sz w:val="24"/>
          <w:szCs w:val="24"/>
          <w:lang w:eastAsia="en-US" w:bidi="en-US"/>
        </w:rPr>
      </w:pPr>
      <w:r w:rsidRPr="00D6362E">
        <w:rPr>
          <w:bCs/>
          <w:iCs/>
          <w:color w:val="auto"/>
          <w:sz w:val="24"/>
          <w:szCs w:val="24"/>
          <w:lang w:eastAsia="en-US" w:bidi="en-US"/>
        </w:rPr>
        <w:t>Система</w:t>
      </w:r>
      <w:r w:rsidRPr="00D6362E">
        <w:rPr>
          <w:color w:val="auto"/>
          <w:sz w:val="24"/>
          <w:szCs w:val="24"/>
        </w:rPr>
        <w:t xml:space="preserve"> </w:t>
      </w:r>
      <w:r w:rsidRPr="00D6362E">
        <w:rPr>
          <w:bCs/>
          <w:iCs/>
          <w:color w:val="auto"/>
          <w:sz w:val="24"/>
          <w:szCs w:val="24"/>
          <w:lang w:eastAsia="en-US" w:bidi="en-US"/>
        </w:rPr>
        <w:t>обеспечивает сохранность данных в следующих ситуациях:</w:t>
      </w:r>
    </w:p>
    <w:p w14:paraId="62324AC0"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аварийное отключение питания;</w:t>
      </w:r>
    </w:p>
    <w:p w14:paraId="3E6A8E67"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 xml:space="preserve">сбой или выход из строя технических средств, на которых осуществляется эксплуатация </w:t>
      </w:r>
      <w:r w:rsidR="00966C7B" w:rsidRPr="00D6362E">
        <w:rPr>
          <w:bCs/>
          <w:iCs/>
          <w:color w:val="auto"/>
          <w:sz w:val="24"/>
          <w:szCs w:val="24"/>
          <w:lang w:eastAsia="en-US" w:bidi="en-US"/>
        </w:rPr>
        <w:t>Системы</w:t>
      </w:r>
      <w:r w:rsidRPr="00D6362E">
        <w:rPr>
          <w:bCs/>
          <w:iCs/>
          <w:color w:val="auto"/>
          <w:sz w:val="24"/>
          <w:szCs w:val="24"/>
          <w:lang w:eastAsia="en-US" w:bidi="en-US"/>
        </w:rPr>
        <w:t>;</w:t>
      </w:r>
    </w:p>
    <w:p w14:paraId="18E5D96A"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сбой общего (системного) программного обеспечения (ОС, СУБД);</w:t>
      </w:r>
    </w:p>
    <w:p w14:paraId="44D282BC"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сбой или отказ специального и прикладного программного обеспечения;</w:t>
      </w:r>
    </w:p>
    <w:p w14:paraId="5AEE4E39"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сбой из-за ошибочных действий персонала.</w:t>
      </w:r>
    </w:p>
    <w:p w14:paraId="033BB814" w14:textId="77777777" w:rsidR="001C6557" w:rsidRPr="00D6362E" w:rsidRDefault="001C6557" w:rsidP="0067023C">
      <w:pPr>
        <w:tabs>
          <w:tab w:val="left" w:pos="0"/>
        </w:tabs>
        <w:jc w:val="both"/>
        <w:rPr>
          <w:color w:val="auto"/>
          <w:szCs w:val="24"/>
        </w:rPr>
      </w:pPr>
      <w:r w:rsidRPr="00D6362E">
        <w:rPr>
          <w:bCs/>
          <w:iCs/>
          <w:color w:val="auto"/>
          <w:szCs w:val="24"/>
          <w:lang w:eastAsia="en-US" w:bidi="en-US"/>
        </w:rPr>
        <w:tab/>
        <w:t>Программное обеспечение Системы обеспечивает восстановление функционирования при корректном перезапуске аппаратных средств.</w:t>
      </w:r>
      <w:r w:rsidRPr="00D6362E">
        <w:rPr>
          <w:color w:val="auto"/>
          <w:szCs w:val="24"/>
        </w:rPr>
        <w:t xml:space="preserve"> Автоматическое и (или) ручное резервное копирование данных </w:t>
      </w:r>
      <w:r w:rsidR="00397EC5" w:rsidRPr="00D6362E">
        <w:rPr>
          <w:color w:val="auto"/>
          <w:szCs w:val="24"/>
        </w:rPr>
        <w:t>Системы</w:t>
      </w:r>
      <w:r w:rsidRPr="00D6362E">
        <w:rPr>
          <w:color w:val="auto"/>
          <w:szCs w:val="24"/>
        </w:rPr>
        <w:t xml:space="preserve"> организуется средствами общего программного обеспечения, входящего в состав программно-аппаратного комплекса Заказчика.</w:t>
      </w:r>
    </w:p>
    <w:p w14:paraId="4AAAE6FE" w14:textId="77777777" w:rsidR="0067023C" w:rsidRPr="00D6362E" w:rsidRDefault="0067023C" w:rsidP="0067023C">
      <w:pPr>
        <w:tabs>
          <w:tab w:val="left" w:pos="0"/>
        </w:tabs>
        <w:jc w:val="both"/>
        <w:rPr>
          <w:color w:val="auto"/>
          <w:szCs w:val="24"/>
        </w:rPr>
      </w:pPr>
    </w:p>
    <w:p w14:paraId="251182CD" w14:textId="77777777" w:rsidR="00A95268" w:rsidRPr="00D6362E" w:rsidRDefault="00A95268" w:rsidP="0067023C">
      <w:pPr>
        <w:pStyle w:val="aff5"/>
        <w:numPr>
          <w:ilvl w:val="1"/>
          <w:numId w:val="96"/>
        </w:numPr>
        <w:tabs>
          <w:tab w:val="left" w:pos="0"/>
        </w:tabs>
        <w:ind w:left="0" w:firstLine="567"/>
        <w:jc w:val="both"/>
        <w:outlineLvl w:val="1"/>
        <w:rPr>
          <w:b/>
          <w:bCs/>
          <w:iCs/>
          <w:color w:val="auto"/>
          <w:sz w:val="24"/>
          <w:szCs w:val="24"/>
          <w:lang w:eastAsia="en-US" w:bidi="en-US"/>
        </w:rPr>
      </w:pPr>
      <w:bookmarkStart w:id="862" w:name="_Toc474607273"/>
      <w:bookmarkStart w:id="863" w:name="_Toc474607446"/>
      <w:bookmarkStart w:id="864" w:name="_Toc474607274"/>
      <w:bookmarkStart w:id="865" w:name="_Toc474607447"/>
      <w:bookmarkStart w:id="866" w:name="_Toc474607275"/>
      <w:bookmarkStart w:id="867" w:name="_Toc474607448"/>
      <w:bookmarkStart w:id="868" w:name="_Toc6052319"/>
      <w:bookmarkStart w:id="869" w:name="_Toc68696411"/>
      <w:bookmarkStart w:id="870" w:name="_Toc145927781"/>
      <w:bookmarkStart w:id="871" w:name="_Toc201649774"/>
      <w:bookmarkStart w:id="872" w:name="_Toc240016897"/>
      <w:bookmarkStart w:id="873" w:name="_Toc357175631"/>
      <w:bookmarkStart w:id="874" w:name="_Toc357184099"/>
      <w:bookmarkStart w:id="875" w:name="_Toc405567511"/>
      <w:bookmarkStart w:id="876" w:name="_Toc472346792"/>
      <w:bookmarkEnd w:id="814"/>
      <w:bookmarkEnd w:id="815"/>
      <w:bookmarkEnd w:id="862"/>
      <w:bookmarkEnd w:id="863"/>
      <w:bookmarkEnd w:id="864"/>
      <w:bookmarkEnd w:id="865"/>
      <w:bookmarkEnd w:id="866"/>
      <w:bookmarkEnd w:id="867"/>
      <w:r w:rsidRPr="00D6362E">
        <w:rPr>
          <w:b/>
          <w:bCs/>
          <w:iCs/>
          <w:color w:val="auto"/>
          <w:sz w:val="24"/>
          <w:szCs w:val="24"/>
          <w:lang w:eastAsia="en-US" w:bidi="en-US"/>
        </w:rPr>
        <w:t>Документация Системы</w:t>
      </w:r>
      <w:bookmarkEnd w:id="868"/>
      <w:bookmarkEnd w:id="869"/>
      <w:bookmarkEnd w:id="870"/>
      <w:bookmarkEnd w:id="871"/>
      <w:bookmarkEnd w:id="872"/>
    </w:p>
    <w:p w14:paraId="2BD3BA68" w14:textId="77777777" w:rsidR="00A95268" w:rsidRPr="00D6362E" w:rsidRDefault="00A95268" w:rsidP="0067023C">
      <w:pPr>
        <w:pStyle w:val="aff5"/>
        <w:tabs>
          <w:tab w:val="left" w:pos="0"/>
        </w:tabs>
        <w:ind w:left="0" w:firstLine="567"/>
        <w:jc w:val="both"/>
        <w:rPr>
          <w:sz w:val="24"/>
          <w:szCs w:val="24"/>
        </w:rPr>
      </w:pPr>
      <w:r w:rsidRPr="00D6362E">
        <w:rPr>
          <w:bCs/>
          <w:iCs/>
          <w:color w:val="auto"/>
          <w:sz w:val="24"/>
          <w:szCs w:val="24"/>
          <w:lang w:eastAsia="en-US" w:bidi="en-US"/>
        </w:rPr>
        <w:t xml:space="preserve">Документация Системы размещена на официальном Портале Губернатора и Администрации Волгоградской области по адресу: </w:t>
      </w:r>
      <w:hyperlink r:id="rId8" w:history="1">
        <w:r w:rsidRPr="00D6362E">
          <w:rPr>
            <w:rStyle w:val="afffff6"/>
            <w:sz w:val="24"/>
            <w:szCs w:val="24"/>
          </w:rPr>
          <w:t>http://volgafin.volgograd.ru/information-systems/subsystem/</w:t>
        </w:r>
      </w:hyperlink>
      <w:r w:rsidRPr="00D6362E">
        <w:rPr>
          <w:sz w:val="24"/>
          <w:szCs w:val="24"/>
        </w:rPr>
        <w:t>.</w:t>
      </w:r>
    </w:p>
    <w:p w14:paraId="74A300A5" w14:textId="77777777" w:rsidR="00B33728" w:rsidRPr="00D6362E" w:rsidRDefault="00B33728" w:rsidP="0067023C">
      <w:pPr>
        <w:pStyle w:val="aff5"/>
        <w:ind w:left="0" w:firstLine="567"/>
        <w:jc w:val="both"/>
        <w:rPr>
          <w:bCs/>
          <w:iCs/>
          <w:color w:val="auto"/>
          <w:lang w:eastAsia="en-US" w:bidi="en-US"/>
        </w:rPr>
      </w:pPr>
      <w:bookmarkStart w:id="877" w:name="Сокращенное_наименование_услуг"/>
      <w:bookmarkStart w:id="878" w:name="Наименование_объекта_оказания_услуг"/>
      <w:bookmarkStart w:id="879" w:name="_Toc394669038"/>
      <w:bookmarkStart w:id="880" w:name="Основание_для_оказания_услуг"/>
      <w:bookmarkStart w:id="881" w:name="_Toc394669039"/>
      <w:bookmarkStart w:id="882" w:name="_Toc394669040"/>
      <w:bookmarkStart w:id="883" w:name="_Toc394669041"/>
      <w:bookmarkStart w:id="884" w:name="_Toc394669042"/>
      <w:bookmarkStart w:id="885" w:name="_Toc394669043"/>
      <w:bookmarkStart w:id="886" w:name="_Toc394669044"/>
      <w:bookmarkStart w:id="887" w:name="Государственный_заказчик"/>
      <w:bookmarkStart w:id="888" w:name="Исполнитель"/>
      <w:bookmarkStart w:id="889" w:name="_Toc394669048"/>
      <w:bookmarkStart w:id="890" w:name="_Toc394669049"/>
      <w:bookmarkStart w:id="891" w:name="_Toc394669050"/>
      <w:bookmarkStart w:id="892" w:name="_Toc394669051"/>
      <w:bookmarkStart w:id="893" w:name="_Toc394669052"/>
      <w:bookmarkStart w:id="894" w:name="_Toc394669053"/>
      <w:bookmarkStart w:id="895" w:name="_Toc394669054"/>
      <w:bookmarkStart w:id="896" w:name="_Toc394669055"/>
      <w:bookmarkStart w:id="897" w:name="_Toc394669086"/>
      <w:bookmarkStart w:id="898" w:name="_Toc394669087"/>
      <w:bookmarkStart w:id="899" w:name="_Toc394669088"/>
      <w:bookmarkStart w:id="900" w:name="_Toc394669089"/>
      <w:bookmarkStart w:id="901" w:name="_Toc394669090"/>
      <w:bookmarkStart w:id="902" w:name="_Toc394669091"/>
      <w:bookmarkStart w:id="903" w:name="_Toc394669092"/>
      <w:bookmarkStart w:id="904" w:name="_Toc394669135"/>
      <w:bookmarkStart w:id="905" w:name="_Toc394669136"/>
      <w:bookmarkStart w:id="906" w:name="Источник_финансирования"/>
      <w:bookmarkStart w:id="907" w:name="_Toc394669140"/>
      <w:bookmarkStart w:id="908" w:name="_Toc394669143"/>
      <w:bookmarkStart w:id="909" w:name="_Toc394669202"/>
      <w:bookmarkStart w:id="910" w:name="_Toc394669211"/>
      <w:bookmarkStart w:id="911" w:name="_Toc394669232"/>
      <w:bookmarkStart w:id="912" w:name="_Toc394669233"/>
      <w:bookmarkStart w:id="913" w:name="_Toc349921101"/>
      <w:bookmarkStart w:id="914" w:name="_Toc349921102"/>
      <w:bookmarkStart w:id="915" w:name="_Toc349921106"/>
      <w:bookmarkStart w:id="916" w:name="_Toc349921109"/>
      <w:bookmarkEnd w:id="4"/>
      <w:bookmarkEnd w:id="5"/>
      <w:bookmarkEnd w:id="6"/>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2C5CA41E" w14:textId="77777777" w:rsidR="00CF0D53" w:rsidRPr="00D6362E" w:rsidRDefault="00CF0D53" w:rsidP="0067023C">
      <w:pPr>
        <w:pStyle w:val="aff5"/>
        <w:tabs>
          <w:tab w:val="left" w:pos="0"/>
        </w:tabs>
        <w:ind w:left="0" w:firstLine="567"/>
        <w:jc w:val="both"/>
        <w:rPr>
          <w:bCs/>
          <w:iCs/>
          <w:color w:val="auto"/>
          <w:lang w:eastAsia="en-US" w:bidi="en-US"/>
        </w:rPr>
      </w:pPr>
    </w:p>
    <w:p w14:paraId="7910D535" w14:textId="77777777" w:rsidR="002E1779" w:rsidRPr="00D6362E" w:rsidRDefault="002E1779" w:rsidP="0067023C">
      <w:pPr>
        <w:numPr>
          <w:ilvl w:val="0"/>
          <w:numId w:val="27"/>
        </w:numPr>
        <w:tabs>
          <w:tab w:val="left" w:pos="0"/>
        </w:tabs>
        <w:jc w:val="both"/>
        <w:outlineLvl w:val="0"/>
        <w:rPr>
          <w:b/>
          <w:color w:val="auto"/>
          <w:szCs w:val="24"/>
        </w:rPr>
      </w:pPr>
      <w:bookmarkStart w:id="917" w:name="_Toc6076556"/>
      <w:bookmarkStart w:id="918" w:name="_Toc6077335"/>
      <w:bookmarkStart w:id="919" w:name="_Toc6052320"/>
      <w:bookmarkStart w:id="920" w:name="_Toc68696412"/>
      <w:bookmarkStart w:id="921" w:name="_Toc145927782"/>
      <w:bookmarkStart w:id="922" w:name="_Toc201649775"/>
      <w:bookmarkStart w:id="923" w:name="_Toc240016898"/>
      <w:bookmarkStart w:id="924" w:name="_Toc405567512"/>
      <w:bookmarkStart w:id="925" w:name="_Toc472346793"/>
      <w:bookmarkEnd w:id="917"/>
      <w:bookmarkEnd w:id="918"/>
      <w:r w:rsidRPr="00D6362E">
        <w:rPr>
          <w:b/>
          <w:color w:val="auto"/>
          <w:kern w:val="32"/>
          <w:szCs w:val="24"/>
        </w:rPr>
        <w:t>ЦЕЛИ</w:t>
      </w:r>
      <w:r w:rsidRPr="00D6362E">
        <w:rPr>
          <w:b/>
          <w:color w:val="auto"/>
          <w:szCs w:val="24"/>
        </w:rPr>
        <w:t xml:space="preserve"> ОКАЗАНИЯ УСЛУГ, РЕШАЕМЫЕ ЗАДАЧИ</w:t>
      </w:r>
      <w:bookmarkEnd w:id="919"/>
      <w:bookmarkEnd w:id="920"/>
      <w:bookmarkEnd w:id="921"/>
      <w:bookmarkEnd w:id="922"/>
      <w:bookmarkEnd w:id="923"/>
    </w:p>
    <w:p w14:paraId="15D048F1" w14:textId="77777777" w:rsidR="002E1779" w:rsidRPr="00D6362E" w:rsidRDefault="002E1779" w:rsidP="0067023C">
      <w:pPr>
        <w:numPr>
          <w:ilvl w:val="1"/>
          <w:numId w:val="96"/>
        </w:numPr>
        <w:tabs>
          <w:tab w:val="left" w:pos="0"/>
        </w:tabs>
        <w:ind w:left="0" w:firstLine="567"/>
        <w:jc w:val="both"/>
        <w:outlineLvl w:val="1"/>
        <w:rPr>
          <w:b/>
          <w:color w:val="auto"/>
          <w:szCs w:val="24"/>
        </w:rPr>
      </w:pPr>
      <w:bookmarkStart w:id="926" w:name="_Toc6071572"/>
      <w:bookmarkStart w:id="927" w:name="_Toc6073282"/>
      <w:bookmarkStart w:id="928" w:name="_Toc6074048"/>
      <w:bookmarkStart w:id="929" w:name="_Toc6075657"/>
      <w:bookmarkStart w:id="930" w:name="_Toc6076558"/>
      <w:bookmarkStart w:id="931" w:name="_Toc6077337"/>
      <w:bookmarkStart w:id="932" w:name="_Toc6052321"/>
      <w:bookmarkStart w:id="933" w:name="_Toc68696413"/>
      <w:bookmarkStart w:id="934" w:name="_Toc145927783"/>
      <w:bookmarkStart w:id="935" w:name="_Toc201649776"/>
      <w:bookmarkStart w:id="936" w:name="_Toc240016899"/>
      <w:bookmarkStart w:id="937" w:name="_Toc331586834"/>
      <w:bookmarkStart w:id="938" w:name="_Toc405567515"/>
      <w:bookmarkStart w:id="939" w:name="_Toc472346794"/>
      <w:bookmarkEnd w:id="7"/>
      <w:bookmarkEnd w:id="8"/>
      <w:bookmarkEnd w:id="9"/>
      <w:bookmarkEnd w:id="10"/>
      <w:bookmarkEnd w:id="924"/>
      <w:bookmarkEnd w:id="925"/>
      <w:bookmarkEnd w:id="926"/>
      <w:bookmarkEnd w:id="927"/>
      <w:bookmarkEnd w:id="928"/>
      <w:bookmarkEnd w:id="929"/>
      <w:bookmarkEnd w:id="930"/>
      <w:bookmarkEnd w:id="931"/>
      <w:r w:rsidRPr="00D6362E">
        <w:rPr>
          <w:b/>
          <w:color w:val="auto"/>
          <w:szCs w:val="24"/>
        </w:rPr>
        <w:t>Цели оказания услуг</w:t>
      </w:r>
      <w:bookmarkEnd w:id="932"/>
      <w:bookmarkEnd w:id="933"/>
      <w:bookmarkEnd w:id="934"/>
      <w:bookmarkEnd w:id="935"/>
      <w:bookmarkEnd w:id="936"/>
    </w:p>
    <w:p w14:paraId="728B1499" w14:textId="77777777" w:rsidR="002E1779" w:rsidRPr="00D6362E" w:rsidRDefault="002E1779" w:rsidP="0067023C">
      <w:pPr>
        <w:ind w:firstLine="567"/>
        <w:jc w:val="both"/>
        <w:rPr>
          <w:bCs/>
          <w:iCs/>
          <w:color w:val="auto"/>
          <w:szCs w:val="24"/>
          <w:lang w:eastAsia="en-US" w:bidi="en-US"/>
        </w:rPr>
      </w:pPr>
      <w:r w:rsidRPr="00D6362E">
        <w:rPr>
          <w:bCs/>
          <w:iCs/>
          <w:color w:val="auto"/>
          <w:szCs w:val="24"/>
          <w:lang w:eastAsia="en-US" w:bidi="en-US"/>
        </w:rPr>
        <w:t>Услуги должны быть оказаны в целях:</w:t>
      </w:r>
    </w:p>
    <w:p w14:paraId="5CA2239F" w14:textId="77777777" w:rsidR="002E1779" w:rsidRPr="00D6362E" w:rsidRDefault="002E1779" w:rsidP="0067023C">
      <w:pPr>
        <w:numPr>
          <w:ilvl w:val="0"/>
          <w:numId w:val="102"/>
        </w:numPr>
        <w:ind w:left="0" w:firstLine="927"/>
        <w:jc w:val="both"/>
        <w:rPr>
          <w:color w:val="auto"/>
          <w:szCs w:val="24"/>
        </w:rPr>
      </w:pPr>
      <w:r w:rsidRPr="00D6362E">
        <w:rPr>
          <w:color w:val="auto"/>
          <w:szCs w:val="24"/>
        </w:rPr>
        <w:t xml:space="preserve">обеспечения бесперебойного функционирования программного обеспечения и базы данных Системы в течение срока </w:t>
      </w:r>
      <w:r w:rsidR="00C93423" w:rsidRPr="00D6362E">
        <w:rPr>
          <w:color w:val="auto"/>
          <w:szCs w:val="24"/>
        </w:rPr>
        <w:t>оказания Услуг</w:t>
      </w:r>
      <w:r w:rsidRPr="00D6362E">
        <w:rPr>
          <w:color w:val="auto"/>
          <w:szCs w:val="24"/>
        </w:rPr>
        <w:t>;</w:t>
      </w:r>
    </w:p>
    <w:p w14:paraId="533D7648" w14:textId="77777777" w:rsidR="002E1779" w:rsidRPr="00D6362E" w:rsidRDefault="002E1779" w:rsidP="0067023C">
      <w:pPr>
        <w:numPr>
          <w:ilvl w:val="0"/>
          <w:numId w:val="102"/>
        </w:numPr>
        <w:ind w:left="0" w:firstLine="927"/>
        <w:jc w:val="both"/>
        <w:rPr>
          <w:color w:val="auto"/>
          <w:szCs w:val="24"/>
        </w:rPr>
      </w:pPr>
      <w:r w:rsidRPr="00D6362E">
        <w:rPr>
          <w:color w:val="auto"/>
          <w:szCs w:val="24"/>
        </w:rPr>
        <w:t xml:space="preserve">поддержания функционала Системы в актуальном состоянии в соответствии с изменениями </w:t>
      </w:r>
      <w:r w:rsidR="00B60106" w:rsidRPr="00D6362E">
        <w:rPr>
          <w:color w:val="auto"/>
          <w:szCs w:val="24"/>
        </w:rPr>
        <w:t>Ф</w:t>
      </w:r>
      <w:r w:rsidRPr="00D6362E">
        <w:rPr>
          <w:color w:val="auto"/>
          <w:szCs w:val="24"/>
        </w:rPr>
        <w:t>едерального законодательства</w:t>
      </w:r>
      <w:r w:rsidRPr="00D6362E">
        <w:rPr>
          <w:szCs w:val="24"/>
        </w:rPr>
        <w:t xml:space="preserve">, </w:t>
      </w:r>
      <w:r w:rsidRPr="00D6362E">
        <w:rPr>
          <w:color w:val="auto"/>
          <w:szCs w:val="24"/>
        </w:rPr>
        <w:t xml:space="preserve">изменениями форматов обмена с </w:t>
      </w:r>
      <w:r w:rsidR="00CE03E0" w:rsidRPr="00D6362E">
        <w:rPr>
          <w:color w:val="auto"/>
          <w:szCs w:val="24"/>
        </w:rPr>
        <w:t>В</w:t>
      </w:r>
      <w:r w:rsidRPr="00D6362E">
        <w:rPr>
          <w:color w:val="auto"/>
          <w:szCs w:val="24"/>
        </w:rPr>
        <w:t xml:space="preserve">нешними </w:t>
      </w:r>
      <w:r w:rsidRPr="00D6362E">
        <w:rPr>
          <w:color w:val="auto"/>
          <w:szCs w:val="24"/>
        </w:rPr>
        <w:lastRenderedPageBreak/>
        <w:t>системами в рамках программных средств и модулей в соответствии с Документацией Системы;</w:t>
      </w:r>
    </w:p>
    <w:p w14:paraId="77EF9B18" w14:textId="77777777" w:rsidR="002E1779" w:rsidRPr="00D6362E" w:rsidRDefault="00314C2F" w:rsidP="0067023C">
      <w:pPr>
        <w:numPr>
          <w:ilvl w:val="0"/>
          <w:numId w:val="102"/>
        </w:numPr>
        <w:ind w:left="0" w:firstLine="927"/>
        <w:jc w:val="both"/>
        <w:rPr>
          <w:color w:val="auto"/>
          <w:szCs w:val="24"/>
        </w:rPr>
      </w:pPr>
      <w:r w:rsidRPr="00D6362E">
        <w:rPr>
          <w:color w:val="auto"/>
          <w:szCs w:val="24"/>
        </w:rPr>
        <w:t>обеспечение технической и информационной поддержки ОПЗ и УП</w:t>
      </w:r>
      <w:r w:rsidR="002E1779" w:rsidRPr="00D6362E">
        <w:rPr>
          <w:color w:val="auto"/>
          <w:szCs w:val="24"/>
        </w:rPr>
        <w:t>.</w:t>
      </w:r>
    </w:p>
    <w:p w14:paraId="3E1DD9FC" w14:textId="77777777" w:rsidR="002E1779" w:rsidRPr="00D6362E" w:rsidRDefault="002E1779" w:rsidP="0067023C">
      <w:pPr>
        <w:jc w:val="both"/>
        <w:rPr>
          <w:color w:val="auto"/>
          <w:szCs w:val="24"/>
        </w:rPr>
      </w:pPr>
    </w:p>
    <w:p w14:paraId="1A40728A" w14:textId="77777777" w:rsidR="002E1779" w:rsidRPr="00D6362E" w:rsidRDefault="002E1779" w:rsidP="0067023C">
      <w:pPr>
        <w:pStyle w:val="aff5"/>
        <w:numPr>
          <w:ilvl w:val="1"/>
          <w:numId w:val="96"/>
        </w:numPr>
        <w:jc w:val="both"/>
        <w:outlineLvl w:val="1"/>
        <w:rPr>
          <w:b/>
          <w:color w:val="auto"/>
          <w:sz w:val="24"/>
          <w:szCs w:val="24"/>
        </w:rPr>
      </w:pPr>
      <w:bookmarkStart w:id="940" w:name="_Toc6073284"/>
      <w:bookmarkStart w:id="941" w:name="_Toc6074050"/>
      <w:bookmarkStart w:id="942" w:name="_Toc6075659"/>
      <w:bookmarkStart w:id="943" w:name="_Toc6076560"/>
      <w:bookmarkStart w:id="944" w:name="_Toc6077339"/>
      <w:bookmarkStart w:id="945" w:name="_Toc6073285"/>
      <w:bookmarkStart w:id="946" w:name="_Toc6074051"/>
      <w:bookmarkStart w:id="947" w:name="_Toc6075660"/>
      <w:bookmarkStart w:id="948" w:name="_Toc6076561"/>
      <w:bookmarkStart w:id="949" w:name="_Toc6077340"/>
      <w:bookmarkStart w:id="950" w:name="_Toc6073319"/>
      <w:bookmarkStart w:id="951" w:name="_Toc6074085"/>
      <w:bookmarkStart w:id="952" w:name="_Toc6075694"/>
      <w:bookmarkStart w:id="953" w:name="_Toc6076595"/>
      <w:bookmarkStart w:id="954" w:name="_Toc6077374"/>
      <w:bookmarkStart w:id="955" w:name="_Toc6052322"/>
      <w:bookmarkStart w:id="956" w:name="_Toc525056602"/>
      <w:bookmarkStart w:id="957" w:name="_Toc522284494"/>
      <w:bookmarkStart w:id="958" w:name="_Toc518055722"/>
      <w:bookmarkStart w:id="959" w:name="_Toc68696414"/>
      <w:bookmarkStart w:id="960" w:name="_Toc145927784"/>
      <w:bookmarkStart w:id="961" w:name="_Toc201649777"/>
      <w:bookmarkStart w:id="962" w:name="_Toc240016900"/>
      <w:bookmarkStart w:id="963" w:name="_Toc472346795"/>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sidRPr="00D6362E">
        <w:rPr>
          <w:b/>
          <w:color w:val="auto"/>
          <w:sz w:val="24"/>
          <w:szCs w:val="24"/>
        </w:rPr>
        <w:t>Решаемые задачи</w:t>
      </w:r>
      <w:bookmarkEnd w:id="955"/>
      <w:bookmarkEnd w:id="956"/>
      <w:bookmarkEnd w:id="957"/>
      <w:bookmarkEnd w:id="958"/>
      <w:bookmarkEnd w:id="959"/>
      <w:bookmarkEnd w:id="960"/>
      <w:bookmarkEnd w:id="961"/>
      <w:bookmarkEnd w:id="962"/>
    </w:p>
    <w:p w14:paraId="3576D161" w14:textId="77777777" w:rsidR="00A23482" w:rsidRPr="00D6362E" w:rsidRDefault="00A23482" w:rsidP="0067023C">
      <w:pPr>
        <w:ind w:firstLine="491"/>
        <w:jc w:val="both"/>
        <w:rPr>
          <w:color w:val="auto"/>
          <w:szCs w:val="24"/>
        </w:rPr>
      </w:pPr>
      <w:r w:rsidRPr="00D6362E">
        <w:rPr>
          <w:color w:val="auto"/>
          <w:szCs w:val="24"/>
        </w:rPr>
        <w:t>Для достижения поставленных целей Исполнитель должен решить следующие задачи:</w:t>
      </w:r>
    </w:p>
    <w:p w14:paraId="2A4B4763" w14:textId="600DED05" w:rsidR="00A23482"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 xml:space="preserve">организационное обеспечение </w:t>
      </w:r>
      <w:r w:rsidR="00AA22DD" w:rsidRPr="00D6362E">
        <w:rPr>
          <w:color w:val="auto"/>
          <w:sz w:val="24"/>
          <w:szCs w:val="24"/>
        </w:rPr>
        <w:t xml:space="preserve">сопровождения </w:t>
      </w:r>
      <w:r w:rsidRPr="00D6362E">
        <w:rPr>
          <w:color w:val="auto"/>
          <w:sz w:val="24"/>
          <w:szCs w:val="24"/>
        </w:rPr>
        <w:t xml:space="preserve">Системы (в соответствии с п. 5.4 настоящего </w:t>
      </w:r>
      <w:r w:rsidR="001F51CA" w:rsidRPr="00D6362E">
        <w:rPr>
          <w:color w:val="auto"/>
          <w:sz w:val="24"/>
          <w:szCs w:val="24"/>
        </w:rPr>
        <w:t>Описания объекта закупки</w:t>
      </w:r>
      <w:r w:rsidRPr="00D6362E">
        <w:rPr>
          <w:color w:val="auto"/>
          <w:sz w:val="24"/>
          <w:szCs w:val="24"/>
        </w:rPr>
        <w:t>);</w:t>
      </w:r>
    </w:p>
    <w:p w14:paraId="24FE6FF1" w14:textId="77777777" w:rsidR="00A23482"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 xml:space="preserve">управление </w:t>
      </w:r>
      <w:r w:rsidR="00E2224B" w:rsidRPr="00D6362E">
        <w:rPr>
          <w:color w:val="auto"/>
          <w:sz w:val="24"/>
          <w:szCs w:val="24"/>
        </w:rPr>
        <w:t xml:space="preserve">Инцидентами </w:t>
      </w:r>
      <w:r w:rsidRPr="00D6362E">
        <w:rPr>
          <w:color w:val="auto"/>
          <w:sz w:val="24"/>
          <w:szCs w:val="24"/>
        </w:rPr>
        <w:t xml:space="preserve">и запросами на обслуживание (в соответствии с п. 5.5 настоящего </w:t>
      </w:r>
      <w:r w:rsidR="001F51CA" w:rsidRPr="00D6362E">
        <w:rPr>
          <w:color w:val="auto"/>
          <w:sz w:val="24"/>
          <w:szCs w:val="24"/>
        </w:rPr>
        <w:t>Описания объекта закупки</w:t>
      </w:r>
      <w:r w:rsidRPr="00D6362E">
        <w:rPr>
          <w:color w:val="auto"/>
          <w:sz w:val="24"/>
          <w:szCs w:val="24"/>
        </w:rPr>
        <w:t>);</w:t>
      </w:r>
    </w:p>
    <w:p w14:paraId="50193542" w14:textId="77777777" w:rsidR="00A23482"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 xml:space="preserve">управление изменениями (в соответствии с п. 5.6 настоящего </w:t>
      </w:r>
      <w:r w:rsidR="001F51CA" w:rsidRPr="00D6362E">
        <w:rPr>
          <w:color w:val="auto"/>
          <w:sz w:val="24"/>
          <w:szCs w:val="24"/>
        </w:rPr>
        <w:t>Описания объекта закупки</w:t>
      </w:r>
      <w:r w:rsidRPr="00D6362E">
        <w:rPr>
          <w:color w:val="auto"/>
          <w:sz w:val="24"/>
          <w:szCs w:val="24"/>
        </w:rPr>
        <w:t>);</w:t>
      </w:r>
    </w:p>
    <w:p w14:paraId="721D1478" w14:textId="4F79EEF8" w:rsidR="002E1779"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о</w:t>
      </w:r>
      <w:r w:rsidR="002E1779" w:rsidRPr="00D6362E">
        <w:rPr>
          <w:color w:val="auto"/>
          <w:sz w:val="24"/>
          <w:szCs w:val="24"/>
        </w:rPr>
        <w:t xml:space="preserve">казание консультационных услуг </w:t>
      </w:r>
      <w:r w:rsidR="007E5244" w:rsidRPr="00D6362E">
        <w:rPr>
          <w:color w:val="auto"/>
          <w:sz w:val="24"/>
          <w:szCs w:val="24"/>
        </w:rPr>
        <w:t xml:space="preserve">ОПЗ, </w:t>
      </w:r>
      <w:r w:rsidR="0072640A" w:rsidRPr="00D6362E">
        <w:rPr>
          <w:color w:val="auto"/>
          <w:sz w:val="24"/>
          <w:szCs w:val="24"/>
        </w:rPr>
        <w:t>УП</w:t>
      </w:r>
      <w:r w:rsidR="002E1779" w:rsidRPr="00D6362E">
        <w:rPr>
          <w:color w:val="auto"/>
          <w:sz w:val="24"/>
          <w:szCs w:val="24"/>
        </w:rPr>
        <w:t>, удовлетворяющих требованиям Заказчика в рамках Контракта</w:t>
      </w:r>
      <w:r w:rsidR="00C137F3" w:rsidRPr="00D6362E">
        <w:rPr>
          <w:color w:val="auto"/>
          <w:sz w:val="24"/>
          <w:szCs w:val="24"/>
        </w:rPr>
        <w:t xml:space="preserve"> (в соответствии с п</w:t>
      </w:r>
      <w:r w:rsidR="002B3F93" w:rsidRPr="00D6362E">
        <w:rPr>
          <w:color w:val="auto"/>
          <w:sz w:val="24"/>
          <w:szCs w:val="24"/>
        </w:rPr>
        <w:t>п</w:t>
      </w:r>
      <w:r w:rsidR="00C137F3" w:rsidRPr="00D6362E">
        <w:rPr>
          <w:color w:val="auto"/>
          <w:sz w:val="24"/>
          <w:szCs w:val="24"/>
        </w:rPr>
        <w:t>. 5.5.2 настоящего Описания объекта закупки)</w:t>
      </w:r>
      <w:r w:rsidR="002E1779" w:rsidRPr="00D6362E">
        <w:rPr>
          <w:color w:val="auto"/>
          <w:sz w:val="24"/>
          <w:szCs w:val="24"/>
        </w:rPr>
        <w:t>.</w:t>
      </w:r>
    </w:p>
    <w:p w14:paraId="08CE7483" w14:textId="77777777" w:rsidR="009D5AB6" w:rsidRPr="00D6362E" w:rsidRDefault="009D5AB6" w:rsidP="009D5AB6">
      <w:pPr>
        <w:pStyle w:val="aff5"/>
        <w:tabs>
          <w:tab w:val="left" w:pos="851"/>
        </w:tabs>
        <w:ind w:left="851"/>
        <w:jc w:val="both"/>
        <w:rPr>
          <w:color w:val="auto"/>
          <w:sz w:val="24"/>
          <w:szCs w:val="24"/>
        </w:rPr>
      </w:pPr>
    </w:p>
    <w:p w14:paraId="0DE78D36" w14:textId="77777777" w:rsidR="009D5AB6" w:rsidRPr="00D6362E" w:rsidRDefault="009D5AB6" w:rsidP="009D5AB6">
      <w:pPr>
        <w:pStyle w:val="aff5"/>
        <w:tabs>
          <w:tab w:val="left" w:pos="851"/>
        </w:tabs>
        <w:ind w:left="851"/>
        <w:jc w:val="both"/>
        <w:rPr>
          <w:color w:val="auto"/>
          <w:sz w:val="24"/>
          <w:szCs w:val="24"/>
        </w:rPr>
      </w:pPr>
    </w:p>
    <w:p w14:paraId="07257674" w14:textId="77777777" w:rsidR="008D12EE" w:rsidRPr="00D6362E" w:rsidRDefault="008D12EE" w:rsidP="0067023C">
      <w:pPr>
        <w:numPr>
          <w:ilvl w:val="0"/>
          <w:numId w:val="27"/>
        </w:numPr>
        <w:tabs>
          <w:tab w:val="left" w:pos="0"/>
        </w:tabs>
        <w:jc w:val="both"/>
        <w:outlineLvl w:val="0"/>
        <w:rPr>
          <w:b/>
          <w:color w:val="auto"/>
          <w:kern w:val="32"/>
          <w:szCs w:val="24"/>
        </w:rPr>
      </w:pPr>
      <w:bookmarkStart w:id="964" w:name="_Toc6073321"/>
      <w:bookmarkStart w:id="965" w:name="_Toc6074087"/>
      <w:bookmarkStart w:id="966" w:name="_Toc6075696"/>
      <w:bookmarkStart w:id="967" w:name="_Toc6076597"/>
      <w:bookmarkStart w:id="968" w:name="_Toc6077376"/>
      <w:bookmarkStart w:id="969" w:name="_Toc6073322"/>
      <w:bookmarkStart w:id="970" w:name="_Toc6074088"/>
      <w:bookmarkStart w:id="971" w:name="_Toc6075697"/>
      <w:bookmarkStart w:id="972" w:name="_Toc6076598"/>
      <w:bookmarkStart w:id="973" w:name="_Toc6077377"/>
      <w:bookmarkStart w:id="974" w:name="_Toc6073323"/>
      <w:bookmarkStart w:id="975" w:name="_Toc6074089"/>
      <w:bookmarkStart w:id="976" w:name="_Toc6075698"/>
      <w:bookmarkStart w:id="977" w:name="_Toc6076599"/>
      <w:bookmarkStart w:id="978" w:name="_Toc6077378"/>
      <w:bookmarkStart w:id="979" w:name="_Toc6073324"/>
      <w:bookmarkStart w:id="980" w:name="_Toc6074090"/>
      <w:bookmarkStart w:id="981" w:name="_Toc6075699"/>
      <w:bookmarkStart w:id="982" w:name="_Toc6076600"/>
      <w:bookmarkStart w:id="983" w:name="_Toc6077379"/>
      <w:bookmarkStart w:id="984" w:name="_Toc6073325"/>
      <w:bookmarkStart w:id="985" w:name="_Toc6074091"/>
      <w:bookmarkStart w:id="986" w:name="_Toc6075700"/>
      <w:bookmarkStart w:id="987" w:name="_Toc6076601"/>
      <w:bookmarkStart w:id="988" w:name="_Toc6077380"/>
      <w:bookmarkStart w:id="989" w:name="_Toc6073326"/>
      <w:bookmarkStart w:id="990" w:name="_Toc6074092"/>
      <w:bookmarkStart w:id="991" w:name="_Toc6075701"/>
      <w:bookmarkStart w:id="992" w:name="_Toc6076602"/>
      <w:bookmarkStart w:id="993" w:name="_Toc6077381"/>
      <w:bookmarkStart w:id="994" w:name="_Toc6073327"/>
      <w:bookmarkStart w:id="995" w:name="_Toc6074093"/>
      <w:bookmarkStart w:id="996" w:name="_Toc6075702"/>
      <w:bookmarkStart w:id="997" w:name="_Toc6076603"/>
      <w:bookmarkStart w:id="998" w:name="_Toc6077382"/>
      <w:bookmarkStart w:id="999" w:name="_Toc6073328"/>
      <w:bookmarkStart w:id="1000" w:name="_Toc6074094"/>
      <w:bookmarkStart w:id="1001" w:name="_Toc6075703"/>
      <w:bookmarkStart w:id="1002" w:name="_Toc6076604"/>
      <w:bookmarkStart w:id="1003" w:name="_Toc6077383"/>
      <w:bookmarkStart w:id="1004" w:name="_Toc6073329"/>
      <w:bookmarkStart w:id="1005" w:name="_Toc6074095"/>
      <w:bookmarkStart w:id="1006" w:name="_Toc6075704"/>
      <w:bookmarkStart w:id="1007" w:name="_Toc6076605"/>
      <w:bookmarkStart w:id="1008" w:name="_Toc6077384"/>
      <w:bookmarkStart w:id="1009" w:name="_Toc6073330"/>
      <w:bookmarkStart w:id="1010" w:name="_Toc6074096"/>
      <w:bookmarkStart w:id="1011" w:name="_Toc6075705"/>
      <w:bookmarkStart w:id="1012" w:name="_Toc6076606"/>
      <w:bookmarkStart w:id="1013" w:name="_Toc6077385"/>
      <w:bookmarkStart w:id="1014" w:name="_Toc6073331"/>
      <w:bookmarkStart w:id="1015" w:name="_Toc6074097"/>
      <w:bookmarkStart w:id="1016" w:name="_Toc6075706"/>
      <w:bookmarkStart w:id="1017" w:name="_Toc6076607"/>
      <w:bookmarkStart w:id="1018" w:name="_Toc6077386"/>
      <w:bookmarkStart w:id="1019" w:name="_Toc6073332"/>
      <w:bookmarkStart w:id="1020" w:name="_Toc6074098"/>
      <w:bookmarkStart w:id="1021" w:name="_Toc6075707"/>
      <w:bookmarkStart w:id="1022" w:name="_Toc6076608"/>
      <w:bookmarkStart w:id="1023" w:name="_Toc6077387"/>
      <w:bookmarkStart w:id="1024" w:name="_Toc6073333"/>
      <w:bookmarkStart w:id="1025" w:name="_Toc6074099"/>
      <w:bookmarkStart w:id="1026" w:name="_Toc6075708"/>
      <w:bookmarkStart w:id="1027" w:name="_Toc6076609"/>
      <w:bookmarkStart w:id="1028" w:name="_Toc6077388"/>
      <w:bookmarkStart w:id="1029" w:name="_Toc6073334"/>
      <w:bookmarkStart w:id="1030" w:name="_Toc6074100"/>
      <w:bookmarkStart w:id="1031" w:name="_Toc6075709"/>
      <w:bookmarkStart w:id="1032" w:name="_Toc6076610"/>
      <w:bookmarkStart w:id="1033" w:name="_Toc6077389"/>
      <w:bookmarkStart w:id="1034" w:name="_Toc6073335"/>
      <w:bookmarkStart w:id="1035" w:name="_Toc6074101"/>
      <w:bookmarkStart w:id="1036" w:name="_Toc6075710"/>
      <w:bookmarkStart w:id="1037" w:name="_Toc6076611"/>
      <w:bookmarkStart w:id="1038" w:name="_Toc6077390"/>
      <w:bookmarkStart w:id="1039" w:name="_Toc6073336"/>
      <w:bookmarkStart w:id="1040" w:name="_Toc6074102"/>
      <w:bookmarkStart w:id="1041" w:name="_Toc6075711"/>
      <w:bookmarkStart w:id="1042" w:name="_Toc6076612"/>
      <w:bookmarkStart w:id="1043" w:name="_Toc6077391"/>
      <w:bookmarkStart w:id="1044" w:name="_Toc6073337"/>
      <w:bookmarkStart w:id="1045" w:name="_Toc6074103"/>
      <w:bookmarkStart w:id="1046" w:name="_Toc6075712"/>
      <w:bookmarkStart w:id="1047" w:name="_Toc6076613"/>
      <w:bookmarkStart w:id="1048" w:name="_Toc6077392"/>
      <w:bookmarkStart w:id="1049" w:name="_Toc6073338"/>
      <w:bookmarkStart w:id="1050" w:name="_Toc6074104"/>
      <w:bookmarkStart w:id="1051" w:name="_Toc6075713"/>
      <w:bookmarkStart w:id="1052" w:name="_Toc6076614"/>
      <w:bookmarkStart w:id="1053" w:name="_Toc6077393"/>
      <w:bookmarkStart w:id="1054" w:name="_Toc6073339"/>
      <w:bookmarkStart w:id="1055" w:name="_Toc6074105"/>
      <w:bookmarkStart w:id="1056" w:name="_Toc6075714"/>
      <w:bookmarkStart w:id="1057" w:name="_Toc6076615"/>
      <w:bookmarkStart w:id="1058" w:name="_Toc6077394"/>
      <w:bookmarkStart w:id="1059" w:name="_Toc6073340"/>
      <w:bookmarkStart w:id="1060" w:name="_Toc6074106"/>
      <w:bookmarkStart w:id="1061" w:name="_Toc6075715"/>
      <w:bookmarkStart w:id="1062" w:name="_Toc6076616"/>
      <w:bookmarkStart w:id="1063" w:name="_Toc6077395"/>
      <w:bookmarkStart w:id="1064" w:name="_Toc6073341"/>
      <w:bookmarkStart w:id="1065" w:name="_Toc6074107"/>
      <w:bookmarkStart w:id="1066" w:name="_Toc6075716"/>
      <w:bookmarkStart w:id="1067" w:name="_Toc6076617"/>
      <w:bookmarkStart w:id="1068" w:name="_Toc6077396"/>
      <w:bookmarkStart w:id="1069" w:name="_Toc6073342"/>
      <w:bookmarkStart w:id="1070" w:name="_Toc6074108"/>
      <w:bookmarkStart w:id="1071" w:name="_Toc6075717"/>
      <w:bookmarkStart w:id="1072" w:name="_Toc6076618"/>
      <w:bookmarkStart w:id="1073" w:name="_Toc6077397"/>
      <w:bookmarkStart w:id="1074" w:name="_Toc6073343"/>
      <w:bookmarkStart w:id="1075" w:name="_Toc6074109"/>
      <w:bookmarkStart w:id="1076" w:name="_Toc6075718"/>
      <w:bookmarkStart w:id="1077" w:name="_Toc6076619"/>
      <w:bookmarkStart w:id="1078" w:name="_Toc6077398"/>
      <w:bookmarkStart w:id="1079" w:name="_Toc6073344"/>
      <w:bookmarkStart w:id="1080" w:name="_Toc6074110"/>
      <w:bookmarkStart w:id="1081" w:name="_Toc6075719"/>
      <w:bookmarkStart w:id="1082" w:name="_Toc6076620"/>
      <w:bookmarkStart w:id="1083" w:name="_Toc6077399"/>
      <w:bookmarkStart w:id="1084" w:name="_Toc145927785"/>
      <w:bookmarkStart w:id="1085" w:name="_Toc201649778"/>
      <w:bookmarkStart w:id="1086" w:name="_Toc240016901"/>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sidRPr="00D6362E">
        <w:rPr>
          <w:b/>
          <w:color w:val="auto"/>
          <w:kern w:val="32"/>
          <w:szCs w:val="24"/>
        </w:rPr>
        <w:t>ТРЕБОВАНИЯ К СИСТЕМЕ</w:t>
      </w:r>
      <w:bookmarkEnd w:id="1084"/>
      <w:bookmarkEnd w:id="1085"/>
      <w:bookmarkEnd w:id="1086"/>
    </w:p>
    <w:p w14:paraId="433DE827" w14:textId="77777777" w:rsidR="008D12EE" w:rsidRPr="00D6362E" w:rsidRDefault="008D12EE" w:rsidP="0067023C">
      <w:pPr>
        <w:pStyle w:val="aff5"/>
        <w:numPr>
          <w:ilvl w:val="1"/>
          <w:numId w:val="75"/>
        </w:numPr>
        <w:tabs>
          <w:tab w:val="left" w:pos="0"/>
        </w:tabs>
        <w:jc w:val="both"/>
        <w:outlineLvl w:val="2"/>
        <w:rPr>
          <w:b/>
          <w:bCs/>
          <w:iCs/>
          <w:color w:val="auto"/>
          <w:sz w:val="24"/>
          <w:szCs w:val="24"/>
          <w:lang w:eastAsia="en-US" w:bidi="en-US"/>
        </w:rPr>
      </w:pPr>
      <w:bookmarkStart w:id="1087" w:name="_Toc75859898"/>
      <w:bookmarkStart w:id="1088" w:name="_Toc75861866"/>
      <w:bookmarkStart w:id="1089" w:name="_Toc75861954"/>
      <w:bookmarkStart w:id="1090" w:name="_Toc145927786"/>
      <w:bookmarkStart w:id="1091" w:name="_Toc201649779"/>
      <w:bookmarkStart w:id="1092" w:name="_Toc240016902"/>
      <w:bookmarkEnd w:id="1087"/>
      <w:bookmarkEnd w:id="1088"/>
      <w:bookmarkEnd w:id="1089"/>
      <w:r w:rsidRPr="00D6362E">
        <w:rPr>
          <w:b/>
          <w:bCs/>
          <w:iCs/>
          <w:color w:val="auto"/>
          <w:sz w:val="24"/>
          <w:szCs w:val="24"/>
          <w:lang w:eastAsia="en-US" w:bidi="en-US"/>
        </w:rPr>
        <w:t xml:space="preserve">Требования к структуре и </w:t>
      </w:r>
      <w:r w:rsidR="007334E1" w:rsidRPr="00D6362E">
        <w:rPr>
          <w:b/>
          <w:bCs/>
          <w:iCs/>
          <w:color w:val="auto"/>
          <w:sz w:val="24"/>
          <w:szCs w:val="24"/>
          <w:lang w:eastAsia="en-US" w:bidi="en-US"/>
        </w:rPr>
        <w:t>функционированию</w:t>
      </w:r>
      <w:r w:rsidRPr="00D6362E">
        <w:rPr>
          <w:b/>
          <w:bCs/>
          <w:iCs/>
          <w:color w:val="auto"/>
          <w:sz w:val="24"/>
          <w:szCs w:val="24"/>
          <w:lang w:eastAsia="en-US" w:bidi="en-US"/>
        </w:rPr>
        <w:t xml:space="preserve"> Системы</w:t>
      </w:r>
      <w:bookmarkEnd w:id="1090"/>
      <w:bookmarkEnd w:id="1091"/>
      <w:bookmarkEnd w:id="1092"/>
    </w:p>
    <w:p w14:paraId="38FFF9DC" w14:textId="77777777" w:rsidR="008D12EE" w:rsidRPr="00D6362E" w:rsidRDefault="008D12EE" w:rsidP="0067023C">
      <w:pPr>
        <w:ind w:firstLine="568"/>
        <w:jc w:val="both"/>
        <w:rPr>
          <w:rFonts w:eastAsia="Arial Unicode MS"/>
          <w:color w:val="auto"/>
          <w:szCs w:val="24"/>
          <w:lang w:eastAsia="en-US" w:bidi="en-US"/>
        </w:rPr>
      </w:pPr>
      <w:r w:rsidRPr="00D6362E">
        <w:rPr>
          <w:rFonts w:eastAsia="Arial Unicode MS"/>
          <w:color w:val="auto"/>
          <w:szCs w:val="24"/>
          <w:lang w:eastAsia="en-US" w:bidi="en-US"/>
        </w:rPr>
        <w:t>Структура (при необходимости) и функционирование Системы, в связи с оказанием Услуг, подлежат изменению только с целью п</w:t>
      </w:r>
      <w:r w:rsidR="009745E6" w:rsidRPr="00D6362E">
        <w:rPr>
          <w:rFonts w:eastAsia="Arial Unicode MS"/>
          <w:color w:val="auto"/>
          <w:szCs w:val="24"/>
          <w:lang w:eastAsia="en-US" w:bidi="en-US"/>
        </w:rPr>
        <w:t>одд</w:t>
      </w:r>
      <w:r w:rsidRPr="00D6362E">
        <w:rPr>
          <w:rFonts w:eastAsia="Arial Unicode MS"/>
          <w:color w:val="auto"/>
          <w:szCs w:val="24"/>
          <w:lang w:eastAsia="en-US" w:bidi="en-US"/>
        </w:rPr>
        <w:t xml:space="preserve">ержания функционала в актуальном состоянии в соответствии с изменениями федерального законодательства (при наличии таких изменений в течение срока </w:t>
      </w:r>
      <w:r w:rsidR="00DC57E6" w:rsidRPr="00D6362E">
        <w:rPr>
          <w:rFonts w:eastAsia="Arial Unicode MS"/>
          <w:color w:val="auto"/>
          <w:szCs w:val="24"/>
          <w:lang w:eastAsia="en-US" w:bidi="en-US"/>
        </w:rPr>
        <w:t>оказания Услуг</w:t>
      </w:r>
      <w:r w:rsidRPr="00D6362E">
        <w:rPr>
          <w:rFonts w:eastAsia="Arial Unicode MS"/>
          <w:color w:val="auto"/>
          <w:szCs w:val="24"/>
          <w:lang w:eastAsia="en-US" w:bidi="en-US"/>
        </w:rPr>
        <w:t>).</w:t>
      </w:r>
    </w:p>
    <w:p w14:paraId="4F2130A8" w14:textId="77777777" w:rsidR="00604E8D" w:rsidRPr="00D6362E" w:rsidRDefault="00604E8D" w:rsidP="0067023C">
      <w:pPr>
        <w:ind w:firstLine="568"/>
        <w:jc w:val="both"/>
        <w:rPr>
          <w:rFonts w:eastAsia="Arial Unicode MS"/>
          <w:color w:val="auto"/>
          <w:szCs w:val="24"/>
          <w:lang w:eastAsia="en-US" w:bidi="en-US"/>
        </w:rPr>
      </w:pPr>
    </w:p>
    <w:p w14:paraId="47547EAA" w14:textId="77777777" w:rsidR="008D12EE" w:rsidRPr="00D6362E" w:rsidRDefault="008D12EE" w:rsidP="0067023C">
      <w:pPr>
        <w:pStyle w:val="aff5"/>
        <w:numPr>
          <w:ilvl w:val="1"/>
          <w:numId w:val="75"/>
        </w:numPr>
        <w:tabs>
          <w:tab w:val="left" w:pos="0"/>
        </w:tabs>
        <w:jc w:val="both"/>
        <w:outlineLvl w:val="2"/>
        <w:rPr>
          <w:b/>
          <w:bCs/>
          <w:iCs/>
          <w:color w:val="auto"/>
          <w:sz w:val="24"/>
          <w:szCs w:val="24"/>
          <w:lang w:eastAsia="en-US" w:bidi="en-US"/>
        </w:rPr>
      </w:pPr>
      <w:bookmarkStart w:id="1093" w:name="_Toc68696416"/>
      <w:bookmarkStart w:id="1094" w:name="_Toc145927787"/>
      <w:bookmarkStart w:id="1095" w:name="_Toc201649780"/>
      <w:bookmarkStart w:id="1096" w:name="_Toc240016903"/>
      <w:r w:rsidRPr="00D6362E">
        <w:rPr>
          <w:b/>
          <w:bCs/>
          <w:iCs/>
          <w:color w:val="auto"/>
          <w:sz w:val="24"/>
          <w:szCs w:val="24"/>
          <w:lang w:eastAsia="en-US" w:bidi="en-US"/>
        </w:rPr>
        <w:t>Требования к численности и квалификации персонала и режиму его работы</w:t>
      </w:r>
      <w:bookmarkEnd w:id="1093"/>
      <w:bookmarkEnd w:id="1094"/>
      <w:bookmarkEnd w:id="1095"/>
      <w:bookmarkEnd w:id="1096"/>
    </w:p>
    <w:p w14:paraId="0F8C0D3D" w14:textId="77777777" w:rsidR="008D12EE" w:rsidRPr="00D6362E" w:rsidRDefault="008D12EE" w:rsidP="0067023C">
      <w:pPr>
        <w:pStyle w:val="aff5"/>
        <w:tabs>
          <w:tab w:val="left" w:pos="0"/>
        </w:tabs>
        <w:ind w:left="0" w:firstLine="567"/>
        <w:jc w:val="both"/>
        <w:rPr>
          <w:bCs/>
          <w:iCs/>
          <w:color w:val="auto"/>
          <w:sz w:val="24"/>
          <w:szCs w:val="24"/>
          <w:lang w:eastAsia="en-US" w:bidi="en-US"/>
        </w:rPr>
      </w:pPr>
      <w:r w:rsidRPr="00D6362E">
        <w:rPr>
          <w:bCs/>
          <w:iCs/>
          <w:color w:val="auto"/>
          <w:sz w:val="24"/>
          <w:szCs w:val="24"/>
          <w:lang w:eastAsia="en-US" w:bidi="en-US"/>
        </w:rPr>
        <w:t xml:space="preserve">Поддержка </w:t>
      </w:r>
      <w:r w:rsidR="00114377" w:rsidRPr="00D6362E">
        <w:rPr>
          <w:bCs/>
          <w:iCs/>
          <w:color w:val="auto"/>
          <w:sz w:val="24"/>
          <w:szCs w:val="24"/>
          <w:lang w:eastAsia="en-US" w:bidi="en-US"/>
        </w:rPr>
        <w:t xml:space="preserve">ОПЗ, </w:t>
      </w:r>
      <w:r w:rsidRPr="00D6362E">
        <w:rPr>
          <w:bCs/>
          <w:iCs/>
          <w:color w:val="auto"/>
          <w:sz w:val="24"/>
          <w:szCs w:val="24"/>
          <w:lang w:eastAsia="en-US" w:bidi="en-US"/>
        </w:rPr>
        <w:t>УП осуществляется Исполнителем.</w:t>
      </w:r>
    </w:p>
    <w:p w14:paraId="0AE48999" w14:textId="15FDD970" w:rsidR="008D12EE" w:rsidRPr="00D6362E" w:rsidRDefault="008D12EE" w:rsidP="0067023C">
      <w:pPr>
        <w:pStyle w:val="aff5"/>
        <w:tabs>
          <w:tab w:val="left" w:pos="0"/>
        </w:tabs>
        <w:ind w:left="0" w:firstLine="567"/>
        <w:jc w:val="both"/>
        <w:rPr>
          <w:bCs/>
          <w:iCs/>
          <w:color w:val="auto"/>
          <w:sz w:val="24"/>
          <w:szCs w:val="24"/>
          <w:lang w:eastAsia="en-US" w:bidi="en-US"/>
        </w:rPr>
      </w:pPr>
      <w:r w:rsidRPr="00D6362E">
        <w:rPr>
          <w:bCs/>
          <w:iCs/>
          <w:color w:val="auto"/>
          <w:sz w:val="24"/>
          <w:szCs w:val="24"/>
          <w:lang w:eastAsia="en-US" w:bidi="en-US"/>
        </w:rPr>
        <w:t xml:space="preserve">Организационная структура службы сопровождения </w:t>
      </w:r>
      <w:r w:rsidR="0017788D" w:rsidRPr="00D6362E">
        <w:rPr>
          <w:bCs/>
          <w:iCs/>
          <w:color w:val="auto"/>
          <w:sz w:val="24"/>
          <w:szCs w:val="24"/>
          <w:lang w:eastAsia="en-US" w:bidi="en-US"/>
        </w:rPr>
        <w:t xml:space="preserve">определяется </w:t>
      </w:r>
      <w:r w:rsidRPr="00D6362E">
        <w:rPr>
          <w:bCs/>
          <w:iCs/>
          <w:color w:val="auto"/>
          <w:sz w:val="24"/>
          <w:szCs w:val="24"/>
          <w:lang w:eastAsia="en-US" w:bidi="en-US"/>
        </w:rPr>
        <w:t>Исполнител</w:t>
      </w:r>
      <w:r w:rsidR="0017788D" w:rsidRPr="00D6362E">
        <w:rPr>
          <w:bCs/>
          <w:iCs/>
          <w:color w:val="auto"/>
          <w:sz w:val="24"/>
          <w:szCs w:val="24"/>
          <w:lang w:eastAsia="en-US" w:bidi="en-US"/>
        </w:rPr>
        <w:t>ем.</w:t>
      </w:r>
    </w:p>
    <w:p w14:paraId="39F3C3F5" w14:textId="77777777" w:rsidR="008D12EE" w:rsidRPr="00D6362E" w:rsidRDefault="008D12EE" w:rsidP="0067023C">
      <w:pPr>
        <w:pStyle w:val="head3"/>
        <w:widowControl w:val="0"/>
        <w:numPr>
          <w:ilvl w:val="0"/>
          <w:numId w:val="0"/>
        </w:numPr>
        <w:spacing w:before="0" w:line="240" w:lineRule="auto"/>
        <w:ind w:firstLine="567"/>
        <w:rPr>
          <w:szCs w:val="24"/>
        </w:rPr>
      </w:pPr>
      <w:r w:rsidRPr="00D6362E">
        <w:rPr>
          <w:szCs w:val="24"/>
        </w:rPr>
        <w:t xml:space="preserve">Численность персонала службы сопровождения и необходимый уровень квалификации определяется Исполнителем таким образом, чтобы обеспечить выполнение требований настоящего </w:t>
      </w:r>
      <w:r w:rsidR="00E661A1" w:rsidRPr="00D6362E">
        <w:t>Описани</w:t>
      </w:r>
      <w:r w:rsidR="00E661A1" w:rsidRPr="00D6362E">
        <w:rPr>
          <w:lang w:val="ru-RU"/>
        </w:rPr>
        <w:t>я</w:t>
      </w:r>
      <w:r w:rsidR="00E661A1" w:rsidRPr="00D6362E">
        <w:t xml:space="preserve"> объекта закупки</w:t>
      </w:r>
      <w:r w:rsidR="00E661A1" w:rsidRPr="00D6362E" w:rsidDel="00E661A1">
        <w:rPr>
          <w:szCs w:val="24"/>
          <w:lang w:val="ru-RU"/>
        </w:rPr>
        <w:t xml:space="preserve"> </w:t>
      </w:r>
      <w:r w:rsidRPr="00D6362E">
        <w:rPr>
          <w:szCs w:val="24"/>
        </w:rPr>
        <w:t xml:space="preserve">при оказании </w:t>
      </w:r>
      <w:r w:rsidRPr="00D6362E">
        <w:rPr>
          <w:szCs w:val="24"/>
          <w:lang w:val="ru-RU"/>
        </w:rPr>
        <w:t>У</w:t>
      </w:r>
      <w:r w:rsidRPr="00D6362E">
        <w:rPr>
          <w:szCs w:val="24"/>
        </w:rPr>
        <w:t xml:space="preserve">слуг. </w:t>
      </w:r>
    </w:p>
    <w:p w14:paraId="57B16897" w14:textId="77777777" w:rsidR="008D12EE" w:rsidRPr="00D6362E" w:rsidRDefault="008D12EE" w:rsidP="0067023C">
      <w:pPr>
        <w:tabs>
          <w:tab w:val="left" w:pos="0"/>
        </w:tabs>
        <w:ind w:firstLine="567"/>
        <w:jc w:val="both"/>
        <w:rPr>
          <w:szCs w:val="24"/>
        </w:rPr>
      </w:pPr>
      <w:r w:rsidRPr="00D6362E">
        <w:rPr>
          <w:szCs w:val="24"/>
        </w:rPr>
        <w:t xml:space="preserve">Режим работы персонала </w:t>
      </w:r>
      <w:r w:rsidR="00B50833" w:rsidRPr="00D6362E">
        <w:rPr>
          <w:szCs w:val="24"/>
        </w:rPr>
        <w:t>устанавливается исходя из возможности оказания</w:t>
      </w:r>
      <w:r w:rsidRPr="00D6362E">
        <w:rPr>
          <w:szCs w:val="24"/>
        </w:rPr>
        <w:t xml:space="preserve"> Услуг Исполнителем в соответствии с требованиями к качеству, режиму оказания Услуг, определенными настоящим </w:t>
      </w:r>
      <w:r w:rsidR="00E661A1" w:rsidRPr="00D6362E">
        <w:t>Описанием объекта закупки</w:t>
      </w:r>
      <w:r w:rsidR="00B75D10" w:rsidRPr="00D6362E">
        <w:t>, в соответствии с правилами внутреннего трудового распорядка Заказчика и Функциональных заказчиков</w:t>
      </w:r>
      <w:r w:rsidRPr="00D6362E">
        <w:rPr>
          <w:szCs w:val="24"/>
        </w:rPr>
        <w:t xml:space="preserve">. </w:t>
      </w:r>
    </w:p>
    <w:p w14:paraId="4C0659D9" w14:textId="77777777" w:rsidR="008D12EE" w:rsidRPr="00D6362E" w:rsidRDefault="008D12EE" w:rsidP="0067023C">
      <w:pPr>
        <w:tabs>
          <w:tab w:val="left" w:pos="0"/>
        </w:tabs>
        <w:ind w:firstLine="567"/>
        <w:jc w:val="both"/>
        <w:rPr>
          <w:szCs w:val="24"/>
        </w:rPr>
      </w:pPr>
    </w:p>
    <w:p w14:paraId="2AB1B060" w14:textId="77777777" w:rsidR="008D12EE" w:rsidRPr="00D6362E" w:rsidRDefault="008D12EE" w:rsidP="0067023C">
      <w:pPr>
        <w:pStyle w:val="aff5"/>
        <w:numPr>
          <w:ilvl w:val="1"/>
          <w:numId w:val="75"/>
        </w:numPr>
        <w:tabs>
          <w:tab w:val="left" w:pos="0"/>
        </w:tabs>
        <w:jc w:val="both"/>
        <w:outlineLvl w:val="2"/>
        <w:rPr>
          <w:b/>
          <w:sz w:val="24"/>
          <w:szCs w:val="24"/>
        </w:rPr>
      </w:pPr>
      <w:bookmarkStart w:id="1097" w:name="_Toc68696417"/>
      <w:bookmarkStart w:id="1098" w:name="_Toc145927788"/>
      <w:bookmarkStart w:id="1099" w:name="_Toc201649781"/>
      <w:bookmarkStart w:id="1100" w:name="_Toc240016904"/>
      <w:r w:rsidRPr="00D6362E">
        <w:rPr>
          <w:b/>
          <w:sz w:val="24"/>
          <w:szCs w:val="24"/>
        </w:rPr>
        <w:t>Показатели назначения</w:t>
      </w:r>
      <w:bookmarkEnd w:id="1097"/>
      <w:bookmarkEnd w:id="1098"/>
      <w:bookmarkEnd w:id="1099"/>
      <w:bookmarkEnd w:id="1100"/>
    </w:p>
    <w:p w14:paraId="7DC824D8" w14:textId="6FA5999B" w:rsidR="008D12EE" w:rsidRPr="00D6362E" w:rsidRDefault="00602F57" w:rsidP="0067023C">
      <w:pPr>
        <w:spacing w:before="60" w:after="60" w:line="276" w:lineRule="auto"/>
        <w:ind w:firstLine="567"/>
        <w:jc w:val="both"/>
        <w:rPr>
          <w:rFonts w:eastAsia="Calibri"/>
          <w:bCs/>
          <w:iCs/>
          <w:color w:val="auto"/>
          <w:szCs w:val="24"/>
        </w:rPr>
      </w:pPr>
      <w:r w:rsidRPr="00D6362E">
        <w:rPr>
          <w:rFonts w:eastAsia="Calibri"/>
          <w:bCs/>
          <w:iCs/>
          <w:color w:val="auto"/>
          <w:szCs w:val="24"/>
        </w:rPr>
        <w:t>С</w:t>
      </w:r>
      <w:r w:rsidR="008D12EE" w:rsidRPr="00D6362E">
        <w:rPr>
          <w:rFonts w:eastAsia="Calibri"/>
          <w:bCs/>
          <w:iCs/>
          <w:color w:val="auto"/>
          <w:szCs w:val="24"/>
        </w:rPr>
        <w:t>овокупн</w:t>
      </w:r>
      <w:r w:rsidR="00FD5FF0" w:rsidRPr="00D6362E">
        <w:rPr>
          <w:rFonts w:eastAsia="Calibri"/>
          <w:bCs/>
          <w:iCs/>
          <w:color w:val="auto"/>
          <w:szCs w:val="24"/>
        </w:rPr>
        <w:t xml:space="preserve">ый срок </w:t>
      </w:r>
      <w:r w:rsidR="00BB25DF" w:rsidRPr="00D6362E">
        <w:rPr>
          <w:rFonts w:eastAsia="Calibri"/>
          <w:bCs/>
          <w:iCs/>
          <w:color w:val="auto"/>
          <w:szCs w:val="24"/>
        </w:rPr>
        <w:t>решени</w:t>
      </w:r>
      <w:r w:rsidR="00FD5FF0" w:rsidRPr="00D6362E">
        <w:rPr>
          <w:rFonts w:eastAsia="Calibri"/>
          <w:bCs/>
          <w:iCs/>
          <w:color w:val="auto"/>
          <w:szCs w:val="24"/>
        </w:rPr>
        <w:t>я</w:t>
      </w:r>
      <w:r w:rsidR="00BB25DF" w:rsidRPr="00D6362E">
        <w:rPr>
          <w:rFonts w:eastAsia="Calibri"/>
          <w:bCs/>
          <w:iCs/>
          <w:color w:val="auto"/>
          <w:szCs w:val="24"/>
        </w:rPr>
        <w:t xml:space="preserve"> </w:t>
      </w:r>
      <w:r w:rsidR="008D3925" w:rsidRPr="00D6362E">
        <w:rPr>
          <w:rFonts w:eastAsia="Calibri"/>
          <w:bCs/>
          <w:iCs/>
          <w:color w:val="auto"/>
          <w:szCs w:val="24"/>
        </w:rPr>
        <w:t>Заявок</w:t>
      </w:r>
      <w:r w:rsidR="00E035D7" w:rsidRPr="00D6362E">
        <w:rPr>
          <w:rFonts w:eastAsia="Calibri"/>
          <w:bCs/>
          <w:iCs/>
          <w:color w:val="auto"/>
          <w:szCs w:val="24"/>
        </w:rPr>
        <w:t>,</w:t>
      </w:r>
      <w:r w:rsidR="008D3925" w:rsidRPr="00D6362E">
        <w:rPr>
          <w:rFonts w:eastAsia="Calibri"/>
          <w:bCs/>
          <w:iCs/>
          <w:color w:val="auto"/>
          <w:szCs w:val="24"/>
        </w:rPr>
        <w:t xml:space="preserve"> </w:t>
      </w:r>
      <w:r w:rsidR="00B3188C" w:rsidRPr="00D6362E">
        <w:rPr>
          <w:rFonts w:eastAsia="Calibri"/>
          <w:bCs/>
          <w:iCs/>
          <w:color w:val="auto"/>
          <w:szCs w:val="24"/>
        </w:rPr>
        <w:t>до предоставления временного или постоянного решения, подтвержденного Заказчиком</w:t>
      </w:r>
      <w:r w:rsidR="00E035D7" w:rsidRPr="00D6362E">
        <w:rPr>
          <w:rFonts w:eastAsia="Calibri"/>
          <w:bCs/>
          <w:iCs/>
          <w:color w:val="auto"/>
          <w:szCs w:val="24"/>
        </w:rPr>
        <w:t>,</w:t>
      </w:r>
      <w:r w:rsidR="00B3188C" w:rsidRPr="00D6362E">
        <w:rPr>
          <w:rFonts w:eastAsia="Calibri"/>
          <w:bCs/>
          <w:iCs/>
          <w:color w:val="auto"/>
          <w:szCs w:val="24"/>
        </w:rPr>
        <w:t xml:space="preserve"> </w:t>
      </w:r>
      <w:r w:rsidR="008D3925" w:rsidRPr="00D6362E">
        <w:rPr>
          <w:rFonts w:eastAsia="Calibri"/>
          <w:bCs/>
          <w:iCs/>
          <w:color w:val="auto"/>
          <w:szCs w:val="24"/>
        </w:rPr>
        <w:t>категории</w:t>
      </w:r>
      <w:r w:rsidR="00BB25DF" w:rsidRPr="00D6362E">
        <w:rPr>
          <w:rFonts w:eastAsia="Calibri"/>
          <w:bCs/>
          <w:iCs/>
          <w:color w:val="auto"/>
          <w:szCs w:val="24"/>
        </w:rPr>
        <w:t xml:space="preserve"> </w:t>
      </w:r>
      <w:r w:rsidR="006834E2" w:rsidRPr="00D6362E">
        <w:rPr>
          <w:rFonts w:eastAsia="Calibri"/>
          <w:bCs/>
          <w:iCs/>
          <w:color w:val="auto"/>
          <w:szCs w:val="24"/>
        </w:rPr>
        <w:t>"</w:t>
      </w:r>
      <w:r w:rsidR="00BB25DF" w:rsidRPr="00D6362E">
        <w:rPr>
          <w:rFonts w:eastAsia="Calibri"/>
          <w:bCs/>
          <w:iCs/>
          <w:color w:val="auto"/>
          <w:szCs w:val="24"/>
        </w:rPr>
        <w:t>Инцидент</w:t>
      </w:r>
      <w:r w:rsidR="006834E2" w:rsidRPr="00D6362E">
        <w:rPr>
          <w:rFonts w:eastAsia="Calibri"/>
          <w:bCs/>
          <w:iCs/>
          <w:color w:val="auto"/>
          <w:szCs w:val="24"/>
        </w:rPr>
        <w:t>"</w:t>
      </w:r>
      <w:r w:rsidR="00BB25DF" w:rsidRPr="00D6362E">
        <w:rPr>
          <w:rFonts w:eastAsia="Calibri"/>
          <w:bCs/>
          <w:iCs/>
          <w:color w:val="auto"/>
          <w:szCs w:val="24"/>
        </w:rPr>
        <w:t xml:space="preserve"> </w:t>
      </w:r>
      <w:r w:rsidR="00C5753F" w:rsidRPr="00D6362E">
        <w:rPr>
          <w:rFonts w:eastAsia="Calibri"/>
          <w:bCs/>
          <w:iCs/>
          <w:color w:val="auto"/>
          <w:szCs w:val="24"/>
        </w:rPr>
        <w:t>с</w:t>
      </w:r>
      <w:r w:rsidR="00BB25DF" w:rsidRPr="00D6362E">
        <w:rPr>
          <w:rFonts w:eastAsia="Calibri"/>
          <w:bCs/>
          <w:iCs/>
          <w:color w:val="auto"/>
          <w:szCs w:val="24"/>
        </w:rPr>
        <w:t xml:space="preserve"> </w:t>
      </w:r>
      <w:r w:rsidR="008D3925" w:rsidRPr="00D6362E">
        <w:rPr>
          <w:rFonts w:eastAsia="Calibri"/>
          <w:bCs/>
          <w:iCs/>
          <w:color w:val="auto"/>
          <w:szCs w:val="24"/>
        </w:rPr>
        <w:t>П</w:t>
      </w:r>
      <w:r w:rsidR="00BB25DF" w:rsidRPr="00D6362E">
        <w:rPr>
          <w:rFonts w:eastAsia="Calibri"/>
          <w:bCs/>
          <w:iCs/>
          <w:color w:val="auto"/>
          <w:szCs w:val="24"/>
        </w:rPr>
        <w:t xml:space="preserve">риоритетом </w:t>
      </w:r>
      <w:r w:rsidR="006834E2" w:rsidRPr="00D6362E">
        <w:rPr>
          <w:rFonts w:eastAsia="Calibri"/>
          <w:bCs/>
          <w:iCs/>
          <w:color w:val="auto"/>
          <w:szCs w:val="24"/>
        </w:rPr>
        <w:t>"</w:t>
      </w:r>
      <w:r w:rsidR="00D00648" w:rsidRPr="00D6362E">
        <w:rPr>
          <w:rFonts w:eastAsia="Calibri"/>
          <w:bCs/>
          <w:iCs/>
          <w:color w:val="auto"/>
          <w:szCs w:val="24"/>
        </w:rPr>
        <w:t>б</w:t>
      </w:r>
      <w:r w:rsidR="00BB25DF" w:rsidRPr="00D6362E">
        <w:rPr>
          <w:rFonts w:eastAsia="Calibri"/>
          <w:bCs/>
          <w:iCs/>
          <w:color w:val="auto"/>
          <w:szCs w:val="24"/>
        </w:rPr>
        <w:t>локирующий</w:t>
      </w:r>
      <w:r w:rsidR="00D00648" w:rsidRPr="00D6362E">
        <w:rPr>
          <w:rFonts w:eastAsia="Calibri"/>
          <w:bCs/>
          <w:iCs/>
          <w:color w:val="auto"/>
          <w:szCs w:val="24"/>
        </w:rPr>
        <w:t xml:space="preserve"> (наивысший)</w:t>
      </w:r>
      <w:r w:rsidR="006834E2" w:rsidRPr="00D6362E">
        <w:rPr>
          <w:rFonts w:eastAsia="Calibri"/>
          <w:bCs/>
          <w:iCs/>
          <w:color w:val="auto"/>
          <w:szCs w:val="24"/>
        </w:rPr>
        <w:t>"</w:t>
      </w:r>
      <w:r w:rsidR="00BB25DF" w:rsidRPr="00D6362E">
        <w:rPr>
          <w:rFonts w:eastAsia="Calibri"/>
          <w:bCs/>
          <w:iCs/>
          <w:color w:val="auto"/>
          <w:szCs w:val="24"/>
        </w:rPr>
        <w:t xml:space="preserve"> </w:t>
      </w:r>
      <w:r w:rsidR="00073FC0" w:rsidRPr="00D6362E">
        <w:t>в следствии действий (бездействий) Исполнителя</w:t>
      </w:r>
      <w:r w:rsidR="00073FC0" w:rsidRPr="00D6362E" w:rsidDel="00073FC0">
        <w:rPr>
          <w:rFonts w:eastAsia="Calibri"/>
          <w:bCs/>
          <w:iCs/>
          <w:color w:val="auto"/>
          <w:szCs w:val="24"/>
        </w:rPr>
        <w:t xml:space="preserve"> </w:t>
      </w:r>
      <w:r w:rsidRPr="00D6362E">
        <w:rPr>
          <w:rFonts w:eastAsia="Calibri"/>
          <w:bCs/>
          <w:iCs/>
          <w:color w:val="auto"/>
          <w:szCs w:val="24"/>
        </w:rPr>
        <w:t xml:space="preserve">- </w:t>
      </w:r>
      <w:r w:rsidR="008D12EE" w:rsidRPr="00D6362E">
        <w:rPr>
          <w:rFonts w:eastAsia="Calibri"/>
          <w:bCs/>
          <w:iCs/>
          <w:color w:val="auto"/>
          <w:szCs w:val="24"/>
        </w:rPr>
        <w:t xml:space="preserve">не более </w:t>
      </w:r>
      <w:r w:rsidR="002B70B7" w:rsidRPr="00D6362E">
        <w:rPr>
          <w:rFonts w:eastAsia="Calibri"/>
          <w:bCs/>
          <w:iCs/>
          <w:color w:val="auto"/>
          <w:szCs w:val="24"/>
        </w:rPr>
        <w:t>8</w:t>
      </w:r>
      <w:r w:rsidR="008D12EE" w:rsidRPr="00D6362E">
        <w:rPr>
          <w:rFonts w:eastAsia="Calibri"/>
          <w:bCs/>
          <w:iCs/>
          <w:color w:val="auto"/>
          <w:szCs w:val="24"/>
        </w:rPr>
        <w:t xml:space="preserve"> часов</w:t>
      </w:r>
      <w:r w:rsidR="008E70F2" w:rsidRPr="00D6362E">
        <w:rPr>
          <w:rFonts w:eastAsia="Calibri"/>
          <w:bCs/>
          <w:iCs/>
          <w:color w:val="auto"/>
          <w:szCs w:val="24"/>
        </w:rPr>
        <w:t xml:space="preserve"> </w:t>
      </w:r>
      <w:r w:rsidR="00296673" w:rsidRPr="00D6362E">
        <w:rPr>
          <w:rFonts w:eastAsia="Calibri"/>
          <w:bCs/>
          <w:iCs/>
          <w:color w:val="auto"/>
          <w:szCs w:val="24"/>
        </w:rPr>
        <w:t xml:space="preserve">в месяц </w:t>
      </w:r>
      <w:r w:rsidR="008E70F2" w:rsidRPr="00D6362E">
        <w:rPr>
          <w:rFonts w:eastAsia="Calibri"/>
          <w:bCs/>
          <w:iCs/>
          <w:color w:val="auto"/>
          <w:szCs w:val="24"/>
        </w:rPr>
        <w:t>по каждой Подсистем</w:t>
      </w:r>
      <w:r w:rsidR="00296673" w:rsidRPr="00D6362E">
        <w:rPr>
          <w:rFonts w:eastAsia="Calibri"/>
          <w:bCs/>
          <w:iCs/>
          <w:color w:val="auto"/>
          <w:szCs w:val="24"/>
        </w:rPr>
        <w:t>е</w:t>
      </w:r>
      <w:r w:rsidR="008E70F2" w:rsidRPr="00D6362E">
        <w:rPr>
          <w:rFonts w:eastAsia="Calibri"/>
          <w:bCs/>
          <w:iCs/>
          <w:color w:val="auto"/>
          <w:szCs w:val="24"/>
        </w:rPr>
        <w:t xml:space="preserve"> Системы</w:t>
      </w:r>
      <w:r w:rsidR="00296673" w:rsidRPr="00D6362E">
        <w:rPr>
          <w:rFonts w:eastAsia="Calibri"/>
          <w:bCs/>
          <w:iCs/>
          <w:color w:val="auto"/>
          <w:szCs w:val="24"/>
        </w:rPr>
        <w:t>,</w:t>
      </w:r>
      <w:r w:rsidR="00E52672" w:rsidRPr="00D6362E">
        <w:rPr>
          <w:rFonts w:eastAsia="Calibri"/>
          <w:bCs/>
          <w:iCs/>
          <w:color w:val="auto"/>
          <w:szCs w:val="24"/>
        </w:rPr>
        <w:t xml:space="preserve"> </w:t>
      </w:r>
      <w:r w:rsidR="008D12EE" w:rsidRPr="00D6362E">
        <w:rPr>
          <w:rFonts w:eastAsia="Calibri"/>
          <w:bCs/>
          <w:iCs/>
          <w:color w:val="auto"/>
          <w:szCs w:val="24"/>
        </w:rPr>
        <w:t>без учета перерывов на регламентные работы.</w:t>
      </w:r>
      <w:r w:rsidR="00333489" w:rsidRPr="00D6362E">
        <w:rPr>
          <w:rFonts w:eastAsia="Calibri"/>
          <w:bCs/>
          <w:iCs/>
          <w:color w:val="auto"/>
          <w:szCs w:val="24"/>
        </w:rPr>
        <w:t xml:space="preserve"> </w:t>
      </w:r>
      <w:r w:rsidR="000E144A" w:rsidRPr="00D6362E">
        <w:t xml:space="preserve"> </w:t>
      </w:r>
      <w:r w:rsidR="000E144A" w:rsidRPr="00D6362E">
        <w:rPr>
          <w:rFonts w:eastAsia="Calibri"/>
          <w:bCs/>
          <w:iCs/>
          <w:color w:val="auto"/>
          <w:szCs w:val="24"/>
        </w:rPr>
        <w:t xml:space="preserve">Превышение значения </w:t>
      </w:r>
      <w:r w:rsidR="00333489" w:rsidRPr="00D6362E">
        <w:rPr>
          <w:rFonts w:eastAsia="Calibri"/>
          <w:bCs/>
          <w:iCs/>
          <w:color w:val="auto"/>
          <w:szCs w:val="24"/>
        </w:rPr>
        <w:t xml:space="preserve">указанного </w:t>
      </w:r>
      <w:r w:rsidR="000E144A" w:rsidRPr="00D6362E">
        <w:rPr>
          <w:rFonts w:eastAsia="Calibri"/>
          <w:bCs/>
          <w:iCs/>
          <w:color w:val="auto"/>
          <w:szCs w:val="24"/>
        </w:rPr>
        <w:t xml:space="preserve">показателя является фактом, свидетельствующим о ненадлежащем исполнении обязательств Исполнителя, установленных настоящим </w:t>
      </w:r>
      <w:r w:rsidR="005E0834" w:rsidRPr="00D6362E">
        <w:t>Описанием объекта закупки</w:t>
      </w:r>
      <w:r w:rsidR="00F9230A" w:rsidRPr="00D6362E">
        <w:t>,</w:t>
      </w:r>
      <w:r w:rsidR="005E0834" w:rsidRPr="00D6362E" w:rsidDel="005E0834">
        <w:rPr>
          <w:rFonts w:eastAsia="Calibri"/>
          <w:bCs/>
          <w:iCs/>
          <w:color w:val="auto"/>
          <w:szCs w:val="24"/>
        </w:rPr>
        <w:t xml:space="preserve"> </w:t>
      </w:r>
      <w:r w:rsidR="000E144A" w:rsidRPr="00D6362E">
        <w:rPr>
          <w:rFonts w:eastAsia="Calibri"/>
          <w:bCs/>
          <w:iCs/>
          <w:color w:val="auto"/>
          <w:szCs w:val="24"/>
        </w:rPr>
        <w:t>и влечет применение мер ответственности, установленных Контракт</w:t>
      </w:r>
      <w:r w:rsidR="00E167DC" w:rsidRPr="00D6362E">
        <w:rPr>
          <w:rFonts w:eastAsia="Calibri"/>
          <w:bCs/>
          <w:iCs/>
          <w:color w:val="auto"/>
          <w:szCs w:val="24"/>
        </w:rPr>
        <w:t>ом</w:t>
      </w:r>
      <w:r w:rsidR="000E144A" w:rsidRPr="00D6362E">
        <w:rPr>
          <w:rFonts w:eastAsia="Calibri"/>
          <w:bCs/>
          <w:iCs/>
          <w:color w:val="auto"/>
          <w:szCs w:val="24"/>
        </w:rPr>
        <w:t>.</w:t>
      </w:r>
    </w:p>
    <w:p w14:paraId="2A8F9A04" w14:textId="77777777" w:rsidR="0067023C" w:rsidRPr="00D6362E" w:rsidRDefault="0067023C" w:rsidP="0067023C">
      <w:pPr>
        <w:spacing w:before="60" w:after="60" w:line="276" w:lineRule="auto"/>
        <w:ind w:firstLine="567"/>
        <w:jc w:val="both"/>
        <w:rPr>
          <w:rFonts w:eastAsia="Calibri"/>
          <w:bCs/>
          <w:iCs/>
          <w:color w:val="auto"/>
          <w:szCs w:val="24"/>
        </w:rPr>
      </w:pPr>
    </w:p>
    <w:p w14:paraId="023A67BC" w14:textId="77777777" w:rsidR="008D12EE" w:rsidRPr="00D6362E" w:rsidRDefault="008D12EE" w:rsidP="0067023C">
      <w:pPr>
        <w:pStyle w:val="aff5"/>
        <w:numPr>
          <w:ilvl w:val="1"/>
          <w:numId w:val="75"/>
        </w:numPr>
        <w:tabs>
          <w:tab w:val="left" w:pos="0"/>
        </w:tabs>
        <w:jc w:val="both"/>
        <w:outlineLvl w:val="2"/>
        <w:rPr>
          <w:rFonts w:eastAsia="Calibri"/>
          <w:b/>
          <w:bCs/>
          <w:iCs/>
          <w:color w:val="auto"/>
          <w:sz w:val="24"/>
          <w:szCs w:val="24"/>
        </w:rPr>
      </w:pPr>
      <w:bookmarkStart w:id="1101" w:name="_Toc16603331"/>
      <w:bookmarkStart w:id="1102" w:name="_Toc16603401"/>
      <w:bookmarkStart w:id="1103" w:name="_Toc18653159"/>
      <w:bookmarkStart w:id="1104" w:name="_Toc19029036"/>
      <w:bookmarkStart w:id="1105" w:name="_Toc16603332"/>
      <w:bookmarkStart w:id="1106" w:name="_Toc16603402"/>
      <w:bookmarkStart w:id="1107" w:name="_Toc18653160"/>
      <w:bookmarkStart w:id="1108" w:name="_Toc19029037"/>
      <w:bookmarkStart w:id="1109" w:name="_Toc68696418"/>
      <w:bookmarkStart w:id="1110" w:name="_Toc145927789"/>
      <w:bookmarkStart w:id="1111" w:name="_Toc201649782"/>
      <w:bookmarkStart w:id="1112" w:name="_Toc240016905"/>
      <w:bookmarkEnd w:id="1101"/>
      <w:bookmarkEnd w:id="1102"/>
      <w:bookmarkEnd w:id="1103"/>
      <w:bookmarkEnd w:id="1104"/>
      <w:bookmarkEnd w:id="1105"/>
      <w:bookmarkEnd w:id="1106"/>
      <w:bookmarkEnd w:id="1107"/>
      <w:bookmarkEnd w:id="1108"/>
      <w:r w:rsidRPr="00D6362E">
        <w:rPr>
          <w:rFonts w:eastAsia="Calibri"/>
          <w:b/>
          <w:bCs/>
          <w:iCs/>
          <w:color w:val="auto"/>
          <w:sz w:val="24"/>
          <w:szCs w:val="24"/>
        </w:rPr>
        <w:t>Требования к надежности</w:t>
      </w:r>
      <w:bookmarkEnd w:id="1109"/>
      <w:bookmarkEnd w:id="1110"/>
      <w:bookmarkEnd w:id="1111"/>
      <w:bookmarkEnd w:id="1112"/>
    </w:p>
    <w:p w14:paraId="15AA551E"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Система</w:t>
      </w:r>
      <w:r w:rsidRPr="00D6362E">
        <w:rPr>
          <w:rFonts w:eastAsia="Calibri"/>
          <w:bCs/>
          <w:iCs/>
          <w:color w:val="auto"/>
          <w:szCs w:val="24"/>
          <w:lang w:eastAsia="en-US"/>
        </w:rPr>
        <w:t xml:space="preserve"> </w:t>
      </w:r>
      <w:r w:rsidRPr="00D6362E">
        <w:rPr>
          <w:rFonts w:eastAsia="Calibri"/>
          <w:bCs/>
          <w:iCs/>
          <w:color w:val="auto"/>
          <w:szCs w:val="24"/>
        </w:rPr>
        <w:t>должна обеспечивать сохранность данных в следующих ситуациях:</w:t>
      </w:r>
    </w:p>
    <w:p w14:paraId="42900DC2"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аварийное отключение питания;</w:t>
      </w:r>
    </w:p>
    <w:p w14:paraId="2B6C9C40"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сбой или выход из строя технических средств, на которых осуществляется эксплуатация Системы;</w:t>
      </w:r>
    </w:p>
    <w:p w14:paraId="00B315C0"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сбой общего (системного) программного обеспечения (ОС, СУБД);</w:t>
      </w:r>
    </w:p>
    <w:p w14:paraId="715619B3"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сбой или отказ специального и прикладного программного обеспечения;</w:t>
      </w:r>
    </w:p>
    <w:p w14:paraId="0F24D5A7"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сбой из-за ошибочных действий персонала.</w:t>
      </w:r>
    </w:p>
    <w:p w14:paraId="13251CCC"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xml:space="preserve">Специальное и прикладное программное обеспечение Системы должны обеспечивать </w:t>
      </w:r>
      <w:r w:rsidRPr="00D6362E">
        <w:rPr>
          <w:rFonts w:eastAsia="Calibri"/>
          <w:bCs/>
          <w:iCs/>
          <w:color w:val="auto"/>
          <w:szCs w:val="24"/>
        </w:rPr>
        <w:lastRenderedPageBreak/>
        <w:t>восстановление функционирования при корректном перезапуске аппаратных средств и повторном входе в Систему.</w:t>
      </w:r>
    </w:p>
    <w:p w14:paraId="11CE6945" w14:textId="77777777" w:rsidR="0060112C" w:rsidRPr="00D6362E" w:rsidRDefault="008D12EE" w:rsidP="0067023C">
      <w:pPr>
        <w:ind w:firstLine="568"/>
        <w:jc w:val="both"/>
        <w:rPr>
          <w:rFonts w:eastAsia="Calibri"/>
          <w:bCs/>
          <w:iCs/>
          <w:color w:val="auto"/>
          <w:szCs w:val="24"/>
        </w:rPr>
      </w:pPr>
      <w:r w:rsidRPr="00D6362E">
        <w:rPr>
          <w:rFonts w:eastAsia="Calibri"/>
          <w:bCs/>
          <w:iCs/>
          <w:color w:val="auto"/>
          <w:szCs w:val="24"/>
        </w:rPr>
        <w:t>В Системе должна быть предусмотрена возможность организации автоматического и ручного резервного копирования данных Системы средствами общего программного обеспечения, входящего в состав программного технического комплекса Заказчика.</w:t>
      </w:r>
    </w:p>
    <w:p w14:paraId="36A94785" w14:textId="77777777" w:rsidR="0060112C" w:rsidRPr="00D6362E" w:rsidRDefault="0060112C" w:rsidP="0067023C">
      <w:pPr>
        <w:ind w:firstLine="568"/>
        <w:jc w:val="both"/>
        <w:rPr>
          <w:rFonts w:eastAsia="Calibri"/>
          <w:bCs/>
          <w:iCs/>
          <w:color w:val="auto"/>
          <w:szCs w:val="24"/>
        </w:rPr>
      </w:pPr>
    </w:p>
    <w:p w14:paraId="17298FC9" w14:textId="77777777" w:rsidR="0060112C" w:rsidRPr="00D6362E" w:rsidRDefault="0060112C" w:rsidP="0067023C">
      <w:pPr>
        <w:numPr>
          <w:ilvl w:val="1"/>
          <w:numId w:val="75"/>
        </w:numPr>
        <w:spacing w:before="60" w:line="276" w:lineRule="auto"/>
        <w:jc w:val="both"/>
        <w:outlineLvl w:val="2"/>
        <w:rPr>
          <w:rFonts w:eastAsia="Calibri"/>
          <w:b/>
          <w:bCs/>
          <w:iCs/>
          <w:color w:val="auto"/>
          <w:szCs w:val="24"/>
        </w:rPr>
      </w:pPr>
      <w:bookmarkStart w:id="1113" w:name="_Toc68696419"/>
      <w:bookmarkStart w:id="1114" w:name="_Toc145927790"/>
      <w:bookmarkStart w:id="1115" w:name="_Toc201649783"/>
      <w:bookmarkStart w:id="1116" w:name="_Toc240016906"/>
      <w:r w:rsidRPr="00D6362E">
        <w:rPr>
          <w:rFonts w:eastAsia="Calibri"/>
          <w:b/>
          <w:bCs/>
          <w:iCs/>
          <w:color w:val="auto"/>
          <w:szCs w:val="24"/>
        </w:rPr>
        <w:t>Требования к эргономике и технической эстетике</w:t>
      </w:r>
      <w:bookmarkEnd w:id="1113"/>
      <w:bookmarkEnd w:id="1114"/>
      <w:bookmarkEnd w:id="1115"/>
      <w:bookmarkEnd w:id="1116"/>
    </w:p>
    <w:p w14:paraId="307DDD06" w14:textId="77777777" w:rsidR="007D7D70"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Взаимодействие пользователей с Системой должно осуществляться посредством визуального графического интерфейса.</w:t>
      </w:r>
    </w:p>
    <w:p w14:paraId="67950233" w14:textId="77777777" w:rsidR="007D7D70"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Интерфейс должен быть понятным и удобным, не должен быть перегружен графическими элементами и должен обеспечивать быстрое отображение экранных форм.</w:t>
      </w:r>
    </w:p>
    <w:p w14:paraId="5A824241" w14:textId="77777777" w:rsidR="007D7D70" w:rsidRPr="00D6362E" w:rsidRDefault="007D7D70" w:rsidP="0067023C">
      <w:pPr>
        <w:spacing w:before="60" w:line="276" w:lineRule="auto"/>
        <w:ind w:firstLine="567"/>
        <w:jc w:val="both"/>
        <w:rPr>
          <w:rFonts w:eastAsia="Calibri"/>
          <w:bCs/>
          <w:iCs/>
          <w:color w:val="auto"/>
          <w:szCs w:val="24"/>
        </w:rPr>
      </w:pPr>
      <w:r w:rsidRPr="00D6362E">
        <w:rPr>
          <w:rFonts w:eastAsia="Calibri"/>
          <w:bCs/>
          <w:iCs/>
          <w:color w:val="auto"/>
          <w:szCs w:val="24"/>
        </w:rPr>
        <w:t xml:space="preserve">Интерфейс должен быть рассчитан на преимущественное использование манипулятора типа </w:t>
      </w:r>
      <w:r w:rsidR="0087350E" w:rsidRPr="00D6362E">
        <w:rPr>
          <w:rFonts w:eastAsia="Calibri"/>
          <w:bCs/>
          <w:iCs/>
          <w:color w:val="auto"/>
          <w:szCs w:val="24"/>
        </w:rPr>
        <w:t>"</w:t>
      </w:r>
      <w:r w:rsidRPr="00D6362E">
        <w:rPr>
          <w:rFonts w:eastAsia="Calibri"/>
          <w:bCs/>
          <w:iCs/>
          <w:color w:val="auto"/>
          <w:szCs w:val="24"/>
        </w:rPr>
        <w:t>мышь</w:t>
      </w:r>
      <w:r w:rsidR="0087350E" w:rsidRPr="00D6362E">
        <w:rPr>
          <w:rFonts w:eastAsia="Calibri"/>
          <w:bCs/>
          <w:iCs/>
          <w:color w:val="auto"/>
          <w:szCs w:val="24"/>
        </w:rPr>
        <w:t>"</w:t>
      </w:r>
      <w:r w:rsidRPr="00D6362E">
        <w:rPr>
          <w:rFonts w:eastAsia="Calibri"/>
          <w:bCs/>
          <w:iCs/>
          <w:color w:val="auto"/>
          <w:szCs w:val="24"/>
        </w:rPr>
        <w:t>, то есть управление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 (или) редактировании текстовых и числовых полей экранных форм.</w:t>
      </w:r>
    </w:p>
    <w:p w14:paraId="5234AEC0" w14:textId="77777777" w:rsidR="00C7318B" w:rsidRPr="00D6362E" w:rsidRDefault="00653C20" w:rsidP="0067023C">
      <w:pPr>
        <w:spacing w:before="60" w:line="276" w:lineRule="auto"/>
        <w:ind w:firstLine="567"/>
        <w:jc w:val="both"/>
        <w:rPr>
          <w:rFonts w:eastAsia="Calibri"/>
          <w:bCs/>
          <w:iCs/>
          <w:color w:val="auto"/>
          <w:szCs w:val="24"/>
        </w:rPr>
      </w:pPr>
      <w:r w:rsidRPr="00D6362E">
        <w:rPr>
          <w:rFonts w:eastAsia="Calibri"/>
          <w:bCs/>
          <w:iCs/>
          <w:color w:val="auto"/>
          <w:szCs w:val="24"/>
        </w:rPr>
        <w:t>Все надписи экранных форм, а также сообщения, выдаваемые пользователю (кроме системных сообщений), должны быть на русском языке.</w:t>
      </w:r>
    </w:p>
    <w:p w14:paraId="4A20CE3F" w14:textId="77777777" w:rsidR="0060112C" w:rsidRPr="00D6362E" w:rsidRDefault="00C93E87" w:rsidP="0067023C">
      <w:pPr>
        <w:spacing w:before="60" w:line="276" w:lineRule="auto"/>
        <w:ind w:firstLine="567"/>
        <w:jc w:val="both"/>
        <w:rPr>
          <w:rFonts w:eastAsia="Calibri"/>
          <w:bCs/>
          <w:iCs/>
          <w:color w:val="auto"/>
          <w:szCs w:val="24"/>
        </w:rPr>
      </w:pPr>
      <w:r w:rsidRPr="00D6362E">
        <w:rPr>
          <w:rFonts w:eastAsia="Calibri"/>
          <w:bCs/>
          <w:iCs/>
          <w:color w:val="auto"/>
          <w:szCs w:val="24"/>
        </w:rPr>
        <w:t xml:space="preserve">Навигационные элементы должны быть выполнены в удобной для пользователя форме. 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w:t>
      </w:r>
    </w:p>
    <w:p w14:paraId="67952033" w14:textId="77777777" w:rsidR="007D7D70" w:rsidRPr="00D6362E" w:rsidRDefault="00A2438E" w:rsidP="0067023C">
      <w:pPr>
        <w:spacing w:before="60" w:line="276" w:lineRule="auto"/>
        <w:ind w:firstLine="567"/>
        <w:jc w:val="both"/>
        <w:rPr>
          <w:rFonts w:eastAsia="Calibri"/>
          <w:bCs/>
          <w:iCs/>
          <w:color w:val="auto"/>
          <w:szCs w:val="24"/>
        </w:rPr>
      </w:pPr>
      <w:r w:rsidRPr="00D6362E">
        <w:rPr>
          <w:rFonts w:eastAsia="Calibri"/>
          <w:bCs/>
          <w:iCs/>
          <w:color w:val="auto"/>
          <w:szCs w:val="24"/>
        </w:rPr>
        <w:t>С</w:t>
      </w:r>
      <w:r w:rsidR="007D7D70" w:rsidRPr="00D6362E">
        <w:rPr>
          <w:rFonts w:eastAsia="Calibri"/>
          <w:bCs/>
          <w:iCs/>
          <w:color w:val="auto"/>
          <w:szCs w:val="24"/>
        </w:rPr>
        <w:t>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ранее случаях пользователю должно выдаваться соответствующие сообщения, после чего происходит возврат в рабочее состояние, предшествовавшее неверной (недопустимой) команде или некорректному вводу данных.</w:t>
      </w:r>
    </w:p>
    <w:p w14:paraId="5F013225" w14:textId="77777777" w:rsidR="0060112C" w:rsidRPr="00D6362E" w:rsidRDefault="0060112C" w:rsidP="0067023C">
      <w:pPr>
        <w:spacing w:before="60" w:line="276" w:lineRule="auto"/>
        <w:ind w:firstLine="567"/>
        <w:jc w:val="both"/>
        <w:rPr>
          <w:rFonts w:eastAsia="Calibri"/>
          <w:bCs/>
          <w:iCs/>
          <w:color w:val="auto"/>
          <w:szCs w:val="24"/>
        </w:rPr>
      </w:pPr>
    </w:p>
    <w:p w14:paraId="4BEDABAE" w14:textId="479EAE3F" w:rsidR="0060112C" w:rsidRPr="00D6362E" w:rsidRDefault="0060112C" w:rsidP="0067023C">
      <w:pPr>
        <w:numPr>
          <w:ilvl w:val="1"/>
          <w:numId w:val="75"/>
        </w:numPr>
        <w:spacing w:before="60" w:line="276" w:lineRule="auto"/>
        <w:jc w:val="both"/>
        <w:outlineLvl w:val="2"/>
        <w:rPr>
          <w:rFonts w:eastAsia="Calibri"/>
          <w:b/>
          <w:bCs/>
          <w:iCs/>
          <w:color w:val="auto"/>
          <w:szCs w:val="24"/>
        </w:rPr>
      </w:pPr>
      <w:bookmarkStart w:id="1117" w:name="_Toc68696420"/>
      <w:bookmarkStart w:id="1118" w:name="_Toc145927791"/>
      <w:bookmarkStart w:id="1119" w:name="_Toc201649784"/>
      <w:bookmarkStart w:id="1120" w:name="_Toc240016907"/>
      <w:r w:rsidRPr="00D6362E">
        <w:rPr>
          <w:rFonts w:eastAsia="Calibri"/>
          <w:b/>
          <w:bCs/>
          <w:iCs/>
          <w:color w:val="auto"/>
          <w:szCs w:val="24"/>
        </w:rPr>
        <w:t>Требования к защите информации</w:t>
      </w:r>
      <w:bookmarkEnd w:id="1117"/>
      <w:bookmarkEnd w:id="1118"/>
      <w:bookmarkEnd w:id="1119"/>
      <w:bookmarkEnd w:id="1120"/>
    </w:p>
    <w:p w14:paraId="77DFFDCF" w14:textId="77777777" w:rsidR="0060112C" w:rsidRPr="00D6362E" w:rsidRDefault="0060112C" w:rsidP="0067023C">
      <w:pPr>
        <w:spacing w:before="60" w:line="276" w:lineRule="auto"/>
        <w:ind w:firstLine="708"/>
        <w:jc w:val="both"/>
        <w:rPr>
          <w:rFonts w:eastAsia="Calibri"/>
          <w:b/>
          <w:bCs/>
          <w:iCs/>
          <w:color w:val="auto"/>
          <w:szCs w:val="24"/>
        </w:rPr>
      </w:pPr>
      <w:r w:rsidRPr="00D6362E">
        <w:rPr>
          <w:rFonts w:eastAsia="Calibri"/>
          <w:bCs/>
          <w:iCs/>
          <w:color w:val="auto"/>
          <w:szCs w:val="24"/>
        </w:rPr>
        <w:t xml:space="preserve">Электронные документы, содержащие сведения, составляющие государственную тайну, не подлежат обработке в </w:t>
      </w:r>
      <w:r w:rsidRPr="00D6362E">
        <w:rPr>
          <w:rFonts w:eastAsia="Calibri"/>
          <w:bCs/>
          <w:iCs/>
          <w:color w:val="auto"/>
          <w:szCs w:val="24"/>
          <w:lang w:eastAsia="en-US"/>
        </w:rPr>
        <w:t>Системе</w:t>
      </w:r>
      <w:r w:rsidRPr="00D6362E">
        <w:rPr>
          <w:rFonts w:eastAsia="Calibri"/>
          <w:bCs/>
          <w:iCs/>
          <w:color w:val="auto"/>
          <w:szCs w:val="24"/>
        </w:rPr>
        <w:t>.</w:t>
      </w:r>
    </w:p>
    <w:p w14:paraId="6718F8F7" w14:textId="77777777" w:rsidR="0060112C"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Система обеспечивает возможность подписания электронных документов квалифицированной электронной подписью.</w:t>
      </w:r>
    </w:p>
    <w:p w14:paraId="441404DB" w14:textId="77777777" w:rsidR="0060112C" w:rsidRPr="00D6362E" w:rsidRDefault="0060112C" w:rsidP="0067023C">
      <w:pPr>
        <w:spacing w:before="60" w:line="276" w:lineRule="auto"/>
        <w:ind w:firstLine="567"/>
        <w:jc w:val="both"/>
        <w:rPr>
          <w:rFonts w:eastAsia="Calibri"/>
          <w:b/>
          <w:bCs/>
          <w:iCs/>
          <w:color w:val="auto"/>
          <w:szCs w:val="24"/>
        </w:rPr>
      </w:pPr>
      <w:r w:rsidRPr="00D6362E">
        <w:rPr>
          <w:rFonts w:eastAsia="Calibri"/>
          <w:bCs/>
          <w:iCs/>
          <w:color w:val="auto"/>
          <w:szCs w:val="24"/>
        </w:rPr>
        <w:t xml:space="preserve">Заказчик обеспечивает функционирование системы защиты информации, а также обеспечивает защиту информации, обрабатываемой в Системе, путем принятия правовых, организационных и технических мер в соответствии с федеральным законодательством об информации, информационных технологиях и о защите информации. </w:t>
      </w:r>
    </w:p>
    <w:p w14:paraId="4F0B1954" w14:textId="77777777" w:rsidR="0060112C" w:rsidRPr="00D6362E" w:rsidRDefault="0060112C" w:rsidP="0067023C">
      <w:pPr>
        <w:spacing w:before="60" w:line="276" w:lineRule="auto"/>
        <w:ind w:firstLine="567"/>
        <w:jc w:val="both"/>
        <w:rPr>
          <w:rFonts w:eastAsia="Calibri"/>
          <w:b/>
          <w:bCs/>
          <w:iCs/>
          <w:color w:val="auto"/>
          <w:szCs w:val="24"/>
        </w:rPr>
      </w:pPr>
      <w:r w:rsidRPr="00D6362E">
        <w:rPr>
          <w:rFonts w:eastAsia="Calibri"/>
          <w:bCs/>
          <w:iCs/>
          <w:color w:val="auto"/>
          <w:szCs w:val="24"/>
        </w:rPr>
        <w:t xml:space="preserve">Участники </w:t>
      </w:r>
      <w:r w:rsidR="00336E84" w:rsidRPr="00D6362E">
        <w:rPr>
          <w:rFonts w:eastAsia="Calibri"/>
          <w:bCs/>
          <w:iCs/>
          <w:color w:val="auto"/>
          <w:szCs w:val="24"/>
          <w:lang w:eastAsia="en-US"/>
        </w:rPr>
        <w:t>Системы</w:t>
      </w:r>
      <w:r w:rsidR="00336E84" w:rsidRPr="00D6362E">
        <w:rPr>
          <w:rFonts w:eastAsia="Calibri"/>
          <w:bCs/>
          <w:iCs/>
          <w:color w:val="auto"/>
          <w:szCs w:val="24"/>
        </w:rPr>
        <w:t xml:space="preserve"> </w:t>
      </w:r>
      <w:r w:rsidRPr="00D6362E">
        <w:rPr>
          <w:rFonts w:eastAsia="Calibri"/>
          <w:bCs/>
          <w:iCs/>
          <w:color w:val="auto"/>
          <w:szCs w:val="24"/>
        </w:rPr>
        <w:t>обеспечивают функционирование пользовательских сегментов - автоматизированных рабочих мест в соответствии с правилами информационной безопасности, установленными Заказчиком, и в соответствии с федеральным законодательством в области защиты информации.</w:t>
      </w:r>
    </w:p>
    <w:p w14:paraId="77D78833" w14:textId="77777777" w:rsidR="0060112C" w:rsidRPr="00D6362E" w:rsidRDefault="0060112C" w:rsidP="0067023C">
      <w:pPr>
        <w:spacing w:before="60" w:line="276" w:lineRule="auto"/>
        <w:ind w:firstLine="567"/>
        <w:jc w:val="both"/>
        <w:rPr>
          <w:rFonts w:eastAsia="Calibri"/>
          <w:b/>
          <w:bCs/>
          <w:iCs/>
          <w:color w:val="auto"/>
          <w:szCs w:val="24"/>
        </w:rPr>
      </w:pPr>
      <w:r w:rsidRPr="00D6362E">
        <w:rPr>
          <w:rFonts w:eastAsia="Calibri"/>
          <w:bCs/>
          <w:iCs/>
          <w:color w:val="auto"/>
          <w:szCs w:val="24"/>
        </w:rPr>
        <w:t>При оказании Услуг Исполнитель должен руководствоваться правилами информационной безопасности, установленными Заказчиком.</w:t>
      </w:r>
    </w:p>
    <w:p w14:paraId="229100D1" w14:textId="13D19270" w:rsidR="0060112C" w:rsidRPr="00D6362E" w:rsidRDefault="00A91D1F" w:rsidP="0067023C">
      <w:pPr>
        <w:spacing w:before="60" w:line="276" w:lineRule="auto"/>
        <w:ind w:firstLine="567"/>
        <w:jc w:val="both"/>
        <w:rPr>
          <w:rFonts w:eastAsia="Calibri"/>
          <w:bCs/>
          <w:iCs/>
          <w:color w:val="auto"/>
          <w:szCs w:val="24"/>
        </w:rPr>
      </w:pPr>
      <w:r w:rsidRPr="00D6362E">
        <w:rPr>
          <w:color w:val="auto"/>
        </w:rPr>
        <w:t xml:space="preserve">В случаях, предусмотренных настоящим </w:t>
      </w:r>
      <w:r w:rsidR="00952D87" w:rsidRPr="00D6362E">
        <w:t>Описанием объекта закупки</w:t>
      </w:r>
      <w:r w:rsidRPr="00D6362E">
        <w:rPr>
          <w:color w:val="auto"/>
        </w:rPr>
        <w:t xml:space="preserve">, Исполнитель </w:t>
      </w:r>
      <w:r w:rsidRPr="00D6362E">
        <w:rPr>
          <w:color w:val="auto"/>
          <w:szCs w:val="24"/>
        </w:rPr>
        <w:t>актуализирует Документацию по защите информации Системы в соответствии с требованиями п</w:t>
      </w:r>
      <w:r w:rsidR="002B3F93" w:rsidRPr="00D6362E">
        <w:rPr>
          <w:color w:val="auto"/>
          <w:szCs w:val="24"/>
        </w:rPr>
        <w:t>п</w:t>
      </w:r>
      <w:r w:rsidRPr="00D6362E">
        <w:rPr>
          <w:color w:val="auto"/>
          <w:szCs w:val="24"/>
        </w:rPr>
        <w:t>.5.6.</w:t>
      </w:r>
      <w:r w:rsidR="00580F5A" w:rsidRPr="00D6362E">
        <w:rPr>
          <w:color w:val="auto"/>
          <w:szCs w:val="24"/>
        </w:rPr>
        <w:t>2</w:t>
      </w:r>
      <w:r w:rsidRPr="00D6362E">
        <w:rPr>
          <w:color w:val="auto"/>
          <w:szCs w:val="24"/>
        </w:rPr>
        <w:t xml:space="preserve"> настоящего </w:t>
      </w:r>
      <w:r w:rsidR="00952D87" w:rsidRPr="00D6362E">
        <w:t>Описания объекта закупки</w:t>
      </w:r>
      <w:r w:rsidRPr="00D6362E">
        <w:rPr>
          <w:rFonts w:eastAsia="Calibri"/>
          <w:bCs/>
          <w:iCs/>
          <w:color w:val="auto"/>
          <w:szCs w:val="24"/>
        </w:rPr>
        <w:t>.</w:t>
      </w:r>
    </w:p>
    <w:p w14:paraId="71D4D32E" w14:textId="2AFB854A" w:rsidR="0064094E" w:rsidRPr="00D6362E" w:rsidRDefault="0064094E" w:rsidP="0064094E">
      <w:pPr>
        <w:spacing w:before="60" w:line="276" w:lineRule="auto"/>
        <w:ind w:firstLine="567"/>
        <w:jc w:val="both"/>
        <w:rPr>
          <w:rFonts w:eastAsia="Calibri"/>
          <w:bCs/>
          <w:iCs/>
          <w:color w:val="auto"/>
          <w:szCs w:val="24"/>
        </w:rPr>
      </w:pPr>
      <w:r w:rsidRPr="00D6362E">
        <w:rPr>
          <w:rFonts w:eastAsia="Calibri"/>
          <w:bCs/>
          <w:iCs/>
          <w:color w:val="auto"/>
          <w:szCs w:val="24"/>
        </w:rPr>
        <w:t xml:space="preserve">В течение срока действия Контракта и срока гарантийных обязательств Исполнителя по </w:t>
      </w:r>
      <w:r w:rsidRPr="00D6362E">
        <w:rPr>
          <w:rFonts w:eastAsia="Calibri"/>
          <w:bCs/>
          <w:iCs/>
          <w:color w:val="auto"/>
          <w:szCs w:val="24"/>
        </w:rPr>
        <w:lastRenderedPageBreak/>
        <w:t>Контракту, модификация программного обеспечения Системы (при возникновении такой необходимости) осуществляется Исполнителем в соответствии с ГОСТ Р 56939-2024 "Национальный стандарт Российской Федерации. Защита информации. Разработка безопасного программного обеспечения. Общие требования". В случае запроса Заказчиком у Исполнителя документов, подтверждающих выполнение требований ГОСТ Р 56939-2024 "Национальный стандарт Российской Федерации. Защита информации. Разработка безопасного программного обеспечения. Общие требования", Исполнитель должен предоставить запрошенную информацию в течение 10 (десяти) рабочих дней с даты получения запроса Заказчика.</w:t>
      </w:r>
    </w:p>
    <w:p w14:paraId="0AD9E2C0" w14:textId="360AB1F9" w:rsidR="00AE3824" w:rsidRPr="00D6362E" w:rsidRDefault="00AE3824" w:rsidP="00AE3824">
      <w:pPr>
        <w:spacing w:before="60" w:line="276" w:lineRule="auto"/>
        <w:ind w:firstLine="567"/>
        <w:jc w:val="both"/>
        <w:rPr>
          <w:rFonts w:eastAsia="Calibri"/>
          <w:bCs/>
          <w:iCs/>
          <w:color w:val="auto"/>
          <w:szCs w:val="24"/>
        </w:rPr>
      </w:pPr>
      <w:r w:rsidRPr="00D6362E">
        <w:rPr>
          <w:rFonts w:eastAsia="Calibri"/>
          <w:bCs/>
          <w:iCs/>
          <w:color w:val="auto"/>
          <w:szCs w:val="24"/>
        </w:rPr>
        <w:t>В течение срока действия Контракта и срока гарантийных обязательств Исполнителя по Контракту, устранение несоответствий программного обеспечения Системы, установленным требованиям, (при возникновении такой необходимости)</w:t>
      </w:r>
      <w:r w:rsidRPr="00D6362E" w:rsidDel="00A35B56">
        <w:rPr>
          <w:rFonts w:eastAsia="Calibri"/>
          <w:bCs/>
          <w:iCs/>
          <w:color w:val="auto"/>
          <w:szCs w:val="24"/>
        </w:rPr>
        <w:t xml:space="preserve"> </w:t>
      </w:r>
      <w:r w:rsidRPr="00D6362E">
        <w:rPr>
          <w:rFonts w:eastAsia="Calibri"/>
          <w:bCs/>
          <w:iCs/>
          <w:color w:val="auto"/>
          <w:szCs w:val="24"/>
        </w:rPr>
        <w:t>осуществляется Исполнителем в соответствии с ГОСТ Р 56939-2024 "Защита информации. Разработка безопасного программного обеспечения. Общие требования". В случае запроса Заказчиком у Исполнителя документов, подтверждающих выполнение требований ГОСТ Р 56939-2024 "Защита информации. Разработка безопасного программного обеспечения. Общие требования", Исполнитель должен предоставить запрошенную информацию в течение 10 (десяти) рабочих дней с даты получения запроса Заказчика.</w:t>
      </w:r>
    </w:p>
    <w:p w14:paraId="63DC880F" w14:textId="535A6191" w:rsidR="00AE3824" w:rsidRPr="00D6362E" w:rsidRDefault="00AE3824" w:rsidP="00AE3824">
      <w:pPr>
        <w:spacing w:before="60" w:line="276" w:lineRule="auto"/>
        <w:ind w:firstLine="567"/>
        <w:jc w:val="both"/>
        <w:rPr>
          <w:rFonts w:eastAsia="Calibri"/>
          <w:bCs/>
          <w:iCs/>
          <w:color w:val="auto"/>
          <w:szCs w:val="24"/>
        </w:rPr>
      </w:pPr>
      <w:r w:rsidRPr="00D6362E">
        <w:rPr>
          <w:rFonts w:eastAsia="Calibri"/>
          <w:bCs/>
          <w:iCs/>
          <w:color w:val="auto"/>
          <w:szCs w:val="24"/>
        </w:rPr>
        <w:t>В течение 3 (трех) рабочих дней с даты заключения Контракта Исполнитель должен предоставить Заказчику перечень лиц, ответственных за обеспечение информационной безопасности в организации Исполнителя и при оказании услуг по Контракту, а также указать их контакты, основной и резервные каналы оперативного взаимодействия и порядок такого взаимодействия.</w:t>
      </w:r>
    </w:p>
    <w:p w14:paraId="1E5C9D04" w14:textId="4D5DD5C9" w:rsidR="00AE3824" w:rsidRPr="00D6362E" w:rsidRDefault="00AE3824" w:rsidP="00AE3824">
      <w:pPr>
        <w:spacing w:before="60" w:line="276" w:lineRule="auto"/>
        <w:ind w:firstLine="567"/>
        <w:jc w:val="both"/>
        <w:rPr>
          <w:rFonts w:eastAsia="Calibri"/>
          <w:bCs/>
          <w:iCs/>
          <w:color w:val="auto"/>
          <w:szCs w:val="24"/>
        </w:rPr>
      </w:pPr>
      <w:r w:rsidRPr="00D6362E">
        <w:rPr>
          <w:rFonts w:eastAsia="Calibri"/>
          <w:bCs/>
          <w:iCs/>
          <w:color w:val="auto"/>
          <w:szCs w:val="24"/>
        </w:rPr>
        <w:t>Исполнитель обязан уведомлять Заказчика о наступлении в инфраструктуре Исполнителя компьютерных инцидентов в течение 4 (четырех) часов с момента выявления таких инцидентов.</w:t>
      </w:r>
    </w:p>
    <w:p w14:paraId="2FD9282B" w14:textId="77777777" w:rsidR="0060112C" w:rsidRPr="00D6362E" w:rsidRDefault="0060112C" w:rsidP="0067023C">
      <w:pPr>
        <w:spacing w:before="60" w:line="276" w:lineRule="auto"/>
        <w:ind w:firstLine="567"/>
        <w:jc w:val="both"/>
        <w:rPr>
          <w:rFonts w:eastAsia="Calibri"/>
          <w:bCs/>
          <w:iCs/>
          <w:color w:val="auto"/>
          <w:szCs w:val="24"/>
        </w:rPr>
      </w:pPr>
    </w:p>
    <w:p w14:paraId="38E6D615" w14:textId="77777777" w:rsidR="0060112C" w:rsidRPr="00D6362E" w:rsidRDefault="0060112C" w:rsidP="0067023C">
      <w:pPr>
        <w:numPr>
          <w:ilvl w:val="1"/>
          <w:numId w:val="75"/>
        </w:numPr>
        <w:spacing w:before="60" w:line="276" w:lineRule="auto"/>
        <w:jc w:val="both"/>
        <w:outlineLvl w:val="2"/>
        <w:rPr>
          <w:rFonts w:eastAsia="Calibri"/>
          <w:b/>
          <w:bCs/>
          <w:iCs/>
          <w:color w:val="auto"/>
          <w:szCs w:val="24"/>
        </w:rPr>
      </w:pPr>
      <w:bookmarkStart w:id="1121" w:name="_Toc68696421"/>
      <w:bookmarkStart w:id="1122" w:name="_Toc145927792"/>
      <w:bookmarkStart w:id="1123" w:name="_Toc201649785"/>
      <w:bookmarkStart w:id="1124" w:name="_Toc240016908"/>
      <w:r w:rsidRPr="00D6362E">
        <w:rPr>
          <w:rFonts w:eastAsia="Calibri"/>
          <w:b/>
          <w:bCs/>
          <w:iCs/>
          <w:color w:val="auto"/>
          <w:szCs w:val="24"/>
        </w:rPr>
        <w:t>Требования по сохранности информации при авариях</w:t>
      </w:r>
      <w:bookmarkEnd w:id="1121"/>
      <w:bookmarkEnd w:id="1122"/>
      <w:bookmarkEnd w:id="1123"/>
      <w:bookmarkEnd w:id="1124"/>
    </w:p>
    <w:p w14:paraId="0AAFC304" w14:textId="77777777" w:rsidR="0060112C"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Система должна восстанавливать свое функционирование при корректном перезапуске аппаратных средств.</w:t>
      </w:r>
    </w:p>
    <w:p w14:paraId="13D92CB3" w14:textId="77777777" w:rsidR="0060112C"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 xml:space="preserve">Программно-технические средства Системы должны исключать возможность неавторизованного размещения информации и внесения изменений в размещенную информацию, в том числе в результате сбоев. </w:t>
      </w:r>
    </w:p>
    <w:p w14:paraId="0D948401" w14:textId="77777777" w:rsidR="00795C17" w:rsidRPr="00D6362E" w:rsidRDefault="00795C17" w:rsidP="0067023C">
      <w:pPr>
        <w:ind w:firstLine="568"/>
        <w:jc w:val="both"/>
        <w:rPr>
          <w:rFonts w:eastAsia="Calibri"/>
          <w:bCs/>
          <w:iCs/>
          <w:color w:val="auto"/>
          <w:szCs w:val="24"/>
        </w:rPr>
      </w:pPr>
    </w:p>
    <w:p w14:paraId="1598DDF4" w14:textId="77777777" w:rsidR="00C54F63" w:rsidRPr="00D6362E" w:rsidRDefault="00C54F63" w:rsidP="0067023C">
      <w:pPr>
        <w:numPr>
          <w:ilvl w:val="1"/>
          <w:numId w:val="75"/>
        </w:numPr>
        <w:spacing w:before="60" w:line="276" w:lineRule="auto"/>
        <w:jc w:val="both"/>
        <w:outlineLvl w:val="2"/>
        <w:rPr>
          <w:rFonts w:eastAsia="Calibri"/>
          <w:b/>
          <w:bCs/>
          <w:iCs/>
          <w:color w:val="auto"/>
          <w:szCs w:val="24"/>
        </w:rPr>
      </w:pPr>
      <w:bookmarkStart w:id="1125" w:name="_Toc68696422"/>
      <w:bookmarkStart w:id="1126" w:name="_Toc145927793"/>
      <w:bookmarkStart w:id="1127" w:name="_Toc201649786"/>
      <w:bookmarkStart w:id="1128" w:name="_Toc240016909"/>
      <w:r w:rsidRPr="00D6362E">
        <w:rPr>
          <w:rFonts w:eastAsia="Calibri"/>
          <w:b/>
          <w:bCs/>
          <w:iCs/>
          <w:color w:val="auto"/>
          <w:szCs w:val="24"/>
        </w:rPr>
        <w:t xml:space="preserve">Требования к конфиденциальности при оказании </w:t>
      </w:r>
      <w:r w:rsidR="00331E2A" w:rsidRPr="00D6362E">
        <w:rPr>
          <w:rFonts w:eastAsia="Calibri"/>
          <w:b/>
          <w:bCs/>
          <w:iCs/>
          <w:color w:val="auto"/>
          <w:szCs w:val="24"/>
        </w:rPr>
        <w:t>У</w:t>
      </w:r>
      <w:r w:rsidRPr="00D6362E">
        <w:rPr>
          <w:rFonts w:eastAsia="Calibri"/>
          <w:b/>
          <w:bCs/>
          <w:iCs/>
          <w:color w:val="auto"/>
          <w:szCs w:val="24"/>
        </w:rPr>
        <w:t>слуг</w:t>
      </w:r>
      <w:bookmarkEnd w:id="1125"/>
      <w:bookmarkEnd w:id="1126"/>
      <w:bookmarkEnd w:id="1127"/>
      <w:bookmarkEnd w:id="1128"/>
    </w:p>
    <w:p w14:paraId="248786F9" w14:textId="78C35F58" w:rsidR="00962F08" w:rsidRPr="00D6362E" w:rsidRDefault="00962F08" w:rsidP="0067023C">
      <w:pPr>
        <w:spacing w:before="60" w:line="276" w:lineRule="auto"/>
        <w:ind w:firstLine="624"/>
        <w:jc w:val="both"/>
        <w:rPr>
          <w:rFonts w:eastAsia="Calibri"/>
          <w:bCs/>
          <w:iCs/>
          <w:color w:val="auto"/>
          <w:szCs w:val="24"/>
        </w:rPr>
      </w:pPr>
      <w:r w:rsidRPr="00D6362E">
        <w:rPr>
          <w:rFonts w:eastAsia="Calibri"/>
          <w:bCs/>
          <w:iCs/>
          <w:color w:val="auto"/>
          <w:szCs w:val="24"/>
        </w:rPr>
        <w:t xml:space="preserve">При исполнении Контракта Стороны принимают на себя обязательства по конфиденциальности и неразглашении информации, состав которых установлен Приложением </w:t>
      </w:r>
      <w:r w:rsidR="003E2257" w:rsidRPr="00D6362E">
        <w:rPr>
          <w:rFonts w:eastAsia="Calibri"/>
          <w:bCs/>
          <w:iCs/>
          <w:color w:val="auto"/>
          <w:szCs w:val="24"/>
        </w:rPr>
        <w:t>9</w:t>
      </w:r>
      <w:r w:rsidRPr="00D6362E">
        <w:rPr>
          <w:rFonts w:eastAsia="Calibri"/>
          <w:bCs/>
          <w:iCs/>
          <w:color w:val="auto"/>
          <w:szCs w:val="24"/>
        </w:rPr>
        <w:t xml:space="preserve"> к настоящему </w:t>
      </w:r>
      <w:r w:rsidR="00E90680" w:rsidRPr="00D6362E">
        <w:t>Описанию объекта закупки</w:t>
      </w:r>
      <w:r w:rsidRPr="00D6362E">
        <w:rPr>
          <w:rFonts w:eastAsia="Calibri"/>
          <w:bCs/>
          <w:iCs/>
          <w:color w:val="auto"/>
          <w:szCs w:val="24"/>
        </w:rPr>
        <w:t>.</w:t>
      </w:r>
    </w:p>
    <w:p w14:paraId="62146358" w14:textId="77777777" w:rsidR="0067023C" w:rsidRPr="00D6362E" w:rsidRDefault="0067023C" w:rsidP="0067023C">
      <w:pPr>
        <w:spacing w:before="60" w:line="276" w:lineRule="auto"/>
        <w:ind w:firstLine="624"/>
        <w:jc w:val="both"/>
        <w:rPr>
          <w:rFonts w:eastAsia="Calibri"/>
          <w:bCs/>
          <w:iCs/>
          <w:color w:val="auto"/>
          <w:szCs w:val="24"/>
        </w:rPr>
      </w:pPr>
    </w:p>
    <w:p w14:paraId="7E51D42C" w14:textId="38DA9541" w:rsidR="0039274D" w:rsidRPr="00D6362E" w:rsidRDefault="0039274D" w:rsidP="0067023C">
      <w:pPr>
        <w:numPr>
          <w:ilvl w:val="1"/>
          <w:numId w:val="75"/>
        </w:numPr>
        <w:spacing w:before="60" w:line="276" w:lineRule="auto"/>
        <w:jc w:val="both"/>
        <w:outlineLvl w:val="2"/>
        <w:rPr>
          <w:rFonts w:eastAsia="Calibri"/>
          <w:b/>
          <w:bCs/>
          <w:iCs/>
          <w:color w:val="auto"/>
          <w:szCs w:val="24"/>
        </w:rPr>
      </w:pPr>
      <w:bookmarkStart w:id="1129" w:name="_Toc68696423"/>
      <w:bookmarkStart w:id="1130" w:name="_Toc145927794"/>
      <w:bookmarkStart w:id="1131" w:name="_Toc201649787"/>
      <w:bookmarkStart w:id="1132" w:name="_Toc240016910"/>
      <w:r w:rsidRPr="00D6362E">
        <w:rPr>
          <w:rFonts w:eastAsia="Calibri"/>
          <w:b/>
          <w:bCs/>
          <w:iCs/>
          <w:color w:val="auto"/>
          <w:szCs w:val="24"/>
        </w:rPr>
        <w:t>Требования к патентной чистоте</w:t>
      </w:r>
      <w:bookmarkEnd w:id="1129"/>
      <w:bookmarkEnd w:id="1130"/>
      <w:bookmarkEnd w:id="1131"/>
      <w:bookmarkEnd w:id="1132"/>
    </w:p>
    <w:p w14:paraId="24459465" w14:textId="72D46685" w:rsidR="0039274D" w:rsidRPr="00D6362E" w:rsidRDefault="0039274D" w:rsidP="0067023C">
      <w:pPr>
        <w:spacing w:before="60" w:line="276" w:lineRule="auto"/>
        <w:ind w:firstLine="624"/>
        <w:jc w:val="both"/>
        <w:rPr>
          <w:rFonts w:eastAsia="Calibri"/>
          <w:bCs/>
          <w:iCs/>
          <w:color w:val="auto"/>
          <w:szCs w:val="24"/>
        </w:rPr>
      </w:pPr>
      <w:r w:rsidRPr="00D6362E">
        <w:rPr>
          <w:rFonts w:eastAsia="Calibri"/>
          <w:bCs/>
          <w:iCs/>
          <w:color w:val="auto"/>
          <w:szCs w:val="24"/>
        </w:rPr>
        <w:t>Услуги должны оказываться с соблюдением части 4 ГК РФ в отношении охраны прав на результаты интеллектуальной деятельности правообладателя программ для ЭВМ, на базе которых реализована Система</w:t>
      </w:r>
      <w:r w:rsidR="00C137F3" w:rsidRPr="00D6362E">
        <w:rPr>
          <w:rFonts w:eastAsia="Calibri"/>
          <w:bCs/>
          <w:iCs/>
          <w:color w:val="auto"/>
          <w:szCs w:val="24"/>
        </w:rPr>
        <w:t>,</w:t>
      </w:r>
      <w:r w:rsidRPr="00D6362E">
        <w:rPr>
          <w:rFonts w:eastAsia="Calibri"/>
          <w:bCs/>
          <w:iCs/>
          <w:color w:val="auto"/>
          <w:szCs w:val="24"/>
        </w:rPr>
        <w:t xml:space="preserve"> и третьих лиц.</w:t>
      </w:r>
    </w:p>
    <w:p w14:paraId="66E54147" w14:textId="53C674A4" w:rsidR="00441C93" w:rsidRPr="00D6362E" w:rsidRDefault="00441C93" w:rsidP="0067023C">
      <w:pPr>
        <w:spacing w:before="60" w:line="276" w:lineRule="auto"/>
        <w:ind w:firstLine="624"/>
        <w:jc w:val="both"/>
        <w:rPr>
          <w:rFonts w:eastAsia="Calibri"/>
          <w:bCs/>
          <w:iCs/>
          <w:color w:val="auto"/>
          <w:szCs w:val="24"/>
        </w:rPr>
      </w:pPr>
      <w:r w:rsidRPr="00D6362E">
        <w:rPr>
          <w:rFonts w:eastAsia="Calibri"/>
          <w:bCs/>
          <w:iCs/>
          <w:color w:val="auto"/>
          <w:szCs w:val="24"/>
        </w:rPr>
        <w:t>В случае создания при исполнении Контракта результата интеллектуальной деятельности исключительные права на такой результат интеллектуальной деятельности, в соответствии с положениями ст.1240.1 ГК РФ принадлежат Волгоградской области. Результат интеллектуальной деятельности необходим для осуществления Заказчиком государственных (муниципальных) функций.</w:t>
      </w:r>
    </w:p>
    <w:p w14:paraId="1C5ABCA3" w14:textId="77777777" w:rsidR="0039274D" w:rsidRPr="00D6362E" w:rsidRDefault="0039274D" w:rsidP="0067023C">
      <w:pPr>
        <w:ind w:firstLine="568"/>
        <w:jc w:val="both"/>
        <w:rPr>
          <w:rFonts w:eastAsia="Calibri"/>
          <w:bCs/>
          <w:iCs/>
          <w:color w:val="auto"/>
          <w:szCs w:val="24"/>
        </w:rPr>
      </w:pPr>
      <w:r w:rsidRPr="00D6362E">
        <w:rPr>
          <w:rFonts w:eastAsia="Calibri"/>
          <w:bCs/>
          <w:iCs/>
          <w:color w:val="auto"/>
          <w:szCs w:val="24"/>
        </w:rPr>
        <w:lastRenderedPageBreak/>
        <w:t xml:space="preserve">Передача Заказчику неисключительных прав </w:t>
      </w:r>
      <w:r w:rsidRPr="00D6362E">
        <w:t>на программное обеспечение Системы, полученное</w:t>
      </w:r>
      <w:r w:rsidR="009F5445" w:rsidRPr="00D6362E">
        <w:t xml:space="preserve"> и (или) </w:t>
      </w:r>
      <w:r w:rsidRPr="00D6362E">
        <w:t>используемое в результате применения Релизов</w:t>
      </w:r>
      <w:r w:rsidRPr="00D6362E">
        <w:rPr>
          <w:rFonts w:eastAsia="Calibri"/>
          <w:bCs/>
          <w:iCs/>
          <w:color w:val="auto"/>
          <w:szCs w:val="24"/>
        </w:rPr>
        <w:t>, осуществля</w:t>
      </w:r>
      <w:r w:rsidR="00B22C48" w:rsidRPr="00D6362E">
        <w:rPr>
          <w:rFonts w:eastAsia="Calibri"/>
          <w:bCs/>
          <w:iCs/>
          <w:color w:val="auto"/>
          <w:szCs w:val="24"/>
        </w:rPr>
        <w:t>е</w:t>
      </w:r>
      <w:r w:rsidRPr="00D6362E">
        <w:rPr>
          <w:rFonts w:eastAsia="Calibri"/>
          <w:bCs/>
          <w:iCs/>
          <w:color w:val="auto"/>
          <w:szCs w:val="24"/>
        </w:rPr>
        <w:t xml:space="preserve">тся </w:t>
      </w:r>
      <w:r w:rsidR="00B22C48" w:rsidRPr="00D6362E">
        <w:rPr>
          <w:rFonts w:eastAsia="Calibri"/>
          <w:bCs/>
          <w:iCs/>
          <w:color w:val="auto"/>
          <w:szCs w:val="24"/>
        </w:rPr>
        <w:t xml:space="preserve">на основании </w:t>
      </w:r>
      <w:r w:rsidRPr="00D6362E">
        <w:rPr>
          <w:rFonts w:eastAsia="Calibri"/>
          <w:bCs/>
          <w:iCs/>
          <w:color w:val="auto"/>
          <w:szCs w:val="24"/>
        </w:rPr>
        <w:t>лицензионного (сублицензионного) договора</w:t>
      </w:r>
      <w:r w:rsidR="00B22C48" w:rsidRPr="00D6362E">
        <w:rPr>
          <w:rFonts w:eastAsia="Calibri"/>
          <w:bCs/>
          <w:iCs/>
          <w:color w:val="auto"/>
          <w:szCs w:val="24"/>
        </w:rPr>
        <w:t xml:space="preserve"> (Приложение № 3 к Контракту)</w:t>
      </w:r>
      <w:r w:rsidRPr="00D6362E">
        <w:rPr>
          <w:rFonts w:eastAsia="Calibri"/>
          <w:bCs/>
          <w:iCs/>
          <w:color w:val="auto"/>
          <w:szCs w:val="24"/>
        </w:rPr>
        <w:t>. Объем прав и способы использования результата интеллектуальной деятельности определяются условиями лицензионного (сублицензионного) договора, который является неотъемлемой частью Контракта.</w:t>
      </w:r>
    </w:p>
    <w:p w14:paraId="00649D58" w14:textId="77777777" w:rsidR="00C54F63" w:rsidRPr="00D6362E" w:rsidRDefault="00C54F63" w:rsidP="0067023C">
      <w:pPr>
        <w:ind w:firstLine="568"/>
        <w:jc w:val="both"/>
        <w:rPr>
          <w:rFonts w:eastAsia="Calibri"/>
          <w:bCs/>
          <w:iCs/>
          <w:color w:val="auto"/>
          <w:szCs w:val="24"/>
        </w:rPr>
      </w:pPr>
    </w:p>
    <w:p w14:paraId="726E8A29" w14:textId="77777777" w:rsidR="0060112C" w:rsidRPr="00D6362E" w:rsidRDefault="0060112C" w:rsidP="0067023C">
      <w:pPr>
        <w:numPr>
          <w:ilvl w:val="0"/>
          <w:numId w:val="27"/>
        </w:numPr>
        <w:tabs>
          <w:tab w:val="left" w:pos="0"/>
        </w:tabs>
        <w:jc w:val="both"/>
        <w:outlineLvl w:val="0"/>
        <w:rPr>
          <w:b/>
          <w:color w:val="auto"/>
          <w:kern w:val="32"/>
          <w:szCs w:val="24"/>
        </w:rPr>
      </w:pPr>
      <w:bookmarkStart w:id="1133" w:name="_Toc68696424"/>
      <w:bookmarkStart w:id="1134" w:name="_Toc145927795"/>
      <w:bookmarkStart w:id="1135" w:name="_Toc201649788"/>
      <w:bookmarkStart w:id="1136" w:name="_Toc240016911"/>
      <w:bookmarkStart w:id="1137" w:name="_Toc472346798"/>
      <w:r w:rsidRPr="00D6362E">
        <w:rPr>
          <w:b/>
          <w:color w:val="auto"/>
          <w:kern w:val="32"/>
          <w:szCs w:val="24"/>
        </w:rPr>
        <w:t>СОСТАВ И СОДЕРЖАНИЕ УСЛУГ</w:t>
      </w:r>
      <w:bookmarkEnd w:id="1133"/>
      <w:bookmarkEnd w:id="1134"/>
      <w:bookmarkEnd w:id="1135"/>
      <w:bookmarkEnd w:id="1136"/>
    </w:p>
    <w:p w14:paraId="4B561548" w14:textId="47E0911F" w:rsidR="00AE3824" w:rsidRPr="00D6362E" w:rsidRDefault="005B1EC1" w:rsidP="00AE3824">
      <w:pPr>
        <w:numPr>
          <w:ilvl w:val="1"/>
          <w:numId w:val="73"/>
        </w:numPr>
        <w:spacing w:after="200" w:line="276" w:lineRule="auto"/>
        <w:ind w:left="1134" w:hanging="708"/>
        <w:contextualSpacing/>
        <w:jc w:val="both"/>
        <w:outlineLvl w:val="1"/>
        <w:rPr>
          <w:b/>
          <w:bCs/>
          <w:sz w:val="20"/>
        </w:rPr>
      </w:pPr>
      <w:bookmarkStart w:id="1138" w:name="_Toc68696425"/>
      <w:bookmarkStart w:id="1139" w:name="_Toc145927796"/>
      <w:bookmarkStart w:id="1140" w:name="_Toc201649789"/>
      <w:bookmarkStart w:id="1141" w:name="_Toc240016912"/>
      <w:r w:rsidRPr="00D6362E">
        <w:rPr>
          <w:b/>
          <w:color w:val="auto"/>
          <w:szCs w:val="24"/>
        </w:rPr>
        <w:t>Общие</w:t>
      </w:r>
      <w:r w:rsidRPr="00D6362E">
        <w:rPr>
          <w:b/>
          <w:bCs/>
          <w:iCs/>
          <w:color w:val="auto"/>
          <w:szCs w:val="24"/>
          <w:lang w:eastAsia="en-US" w:bidi="en-US"/>
        </w:rPr>
        <w:t xml:space="preserve"> требования к Услугам</w:t>
      </w:r>
      <w:bookmarkEnd w:id="1138"/>
      <w:bookmarkEnd w:id="1139"/>
      <w:bookmarkEnd w:id="1140"/>
      <w:bookmarkEnd w:id="1141"/>
    </w:p>
    <w:p w14:paraId="77619F7A" w14:textId="7F518CFE" w:rsidR="0069037B" w:rsidRPr="00D6362E" w:rsidRDefault="0069037B" w:rsidP="0067023C">
      <w:pPr>
        <w:pStyle w:val="aff5"/>
        <w:numPr>
          <w:ilvl w:val="2"/>
          <w:numId w:val="73"/>
        </w:numPr>
        <w:spacing w:before="100" w:beforeAutospacing="1" w:after="100" w:afterAutospacing="1"/>
        <w:ind w:left="1145"/>
        <w:contextualSpacing/>
        <w:jc w:val="both"/>
        <w:outlineLvl w:val="1"/>
        <w:rPr>
          <w:b/>
          <w:bCs/>
          <w:sz w:val="24"/>
          <w:szCs w:val="24"/>
        </w:rPr>
      </w:pPr>
      <w:bookmarkStart w:id="1142" w:name="_Toc145927797"/>
      <w:bookmarkStart w:id="1143" w:name="_Toc201649790"/>
      <w:bookmarkStart w:id="1144" w:name="_Toc240016913"/>
      <w:r w:rsidRPr="00D6362E">
        <w:rPr>
          <w:b/>
          <w:bCs/>
          <w:sz w:val="24"/>
          <w:szCs w:val="24"/>
        </w:rPr>
        <w:t>Этап № 1 "Принятие на сопровождение и Сопровождение"</w:t>
      </w:r>
      <w:bookmarkEnd w:id="1142"/>
      <w:bookmarkEnd w:id="1143"/>
      <w:bookmarkEnd w:id="1144"/>
    </w:p>
    <w:p w14:paraId="768391E8" w14:textId="4D0817CE" w:rsidR="000E4270" w:rsidRPr="0078795A" w:rsidRDefault="000E4270" w:rsidP="0067023C">
      <w:pPr>
        <w:ind w:firstLine="360"/>
        <w:contextualSpacing/>
        <w:jc w:val="both"/>
        <w:rPr>
          <w:b/>
          <w:bCs/>
          <w:szCs w:val="24"/>
        </w:rPr>
      </w:pPr>
      <w:r w:rsidRPr="00CA1367">
        <w:rPr>
          <w:b/>
          <w:bCs/>
          <w:szCs w:val="24"/>
        </w:rPr>
        <w:t>Сроки этапа</w:t>
      </w:r>
      <w:r w:rsidR="00A436BC" w:rsidRPr="00CA1367">
        <w:rPr>
          <w:b/>
          <w:bCs/>
          <w:szCs w:val="24"/>
        </w:rPr>
        <w:t xml:space="preserve"> № 1</w:t>
      </w:r>
      <w:r w:rsidRPr="00CA1367">
        <w:rPr>
          <w:b/>
          <w:bCs/>
          <w:szCs w:val="24"/>
        </w:rPr>
        <w:t>:</w:t>
      </w:r>
      <w:r w:rsidRPr="00CA1367">
        <w:rPr>
          <w:bCs/>
          <w:szCs w:val="24"/>
        </w:rPr>
        <w:t xml:space="preserve"> дат</w:t>
      </w:r>
      <w:r w:rsidR="00A436BC" w:rsidRPr="00CA1367">
        <w:rPr>
          <w:bCs/>
          <w:szCs w:val="24"/>
        </w:rPr>
        <w:t>а начала этапа: дата заключения Контракта, дата окончания этапа</w:t>
      </w:r>
      <w:r w:rsidR="0078795A" w:rsidRPr="00CA1367">
        <w:rPr>
          <w:bCs/>
          <w:szCs w:val="24"/>
        </w:rPr>
        <w:t>:</w:t>
      </w:r>
      <w:r w:rsidRPr="00CA1367">
        <w:rPr>
          <w:bCs/>
          <w:szCs w:val="24"/>
        </w:rPr>
        <w:t xml:space="preserve"> </w:t>
      </w:r>
      <w:r w:rsidR="0078795A" w:rsidRPr="00CA1367">
        <w:rPr>
          <w:bCs/>
          <w:szCs w:val="24"/>
        </w:rPr>
        <w:t>03.03.2027.</w:t>
      </w:r>
    </w:p>
    <w:p w14:paraId="31367A23" w14:textId="77777777" w:rsidR="00C2349A" w:rsidRPr="00D6362E" w:rsidRDefault="00C2349A" w:rsidP="0067023C">
      <w:pPr>
        <w:ind w:firstLine="425"/>
        <w:contextualSpacing/>
        <w:jc w:val="both"/>
        <w:rPr>
          <w:b/>
          <w:bCs/>
          <w:szCs w:val="24"/>
        </w:rPr>
      </w:pPr>
    </w:p>
    <w:p w14:paraId="437289EE" w14:textId="77777777" w:rsidR="007A0594" w:rsidRPr="00D6362E" w:rsidRDefault="0069037B" w:rsidP="0067023C">
      <w:pPr>
        <w:ind w:firstLine="360"/>
        <w:contextualSpacing/>
        <w:jc w:val="both"/>
        <w:rPr>
          <w:b/>
          <w:bCs/>
          <w:szCs w:val="24"/>
        </w:rPr>
      </w:pPr>
      <w:r w:rsidRPr="00D6362E">
        <w:rPr>
          <w:b/>
          <w:bCs/>
          <w:szCs w:val="24"/>
        </w:rPr>
        <w:t>Комплекс Услуг "Организационное обеспечение сопровождения Системы"</w:t>
      </w:r>
    </w:p>
    <w:p w14:paraId="768016DA" w14:textId="543D605F" w:rsidR="00DB305D" w:rsidRPr="00D6362E" w:rsidRDefault="007A0594" w:rsidP="0067023C">
      <w:pPr>
        <w:ind w:firstLine="360"/>
        <w:contextualSpacing/>
        <w:jc w:val="both"/>
        <w:rPr>
          <w:b/>
          <w:bCs/>
          <w:szCs w:val="24"/>
        </w:rPr>
      </w:pPr>
      <w:r w:rsidRPr="00D6362E">
        <w:rPr>
          <w:b/>
          <w:bCs/>
          <w:szCs w:val="24"/>
        </w:rPr>
        <w:t>Сроки оказания Услуг на этапе № 1:</w:t>
      </w:r>
      <w:r w:rsidRPr="00D6362E">
        <w:rPr>
          <w:bCs/>
          <w:szCs w:val="24"/>
        </w:rPr>
        <w:t xml:space="preserve"> </w:t>
      </w:r>
      <w:r w:rsidR="000E4270" w:rsidRPr="00D6362E">
        <w:rPr>
          <w:bCs/>
          <w:szCs w:val="24"/>
        </w:rPr>
        <w:t xml:space="preserve">с даты заключения Контракта </w:t>
      </w:r>
      <w:r w:rsidR="00DB305D" w:rsidRPr="00D6362E">
        <w:rPr>
          <w:bCs/>
          <w:szCs w:val="24"/>
        </w:rPr>
        <w:t>не более 15 календарных дней;</w:t>
      </w:r>
    </w:p>
    <w:p w14:paraId="723CF810" w14:textId="17605A63" w:rsidR="0069037B" w:rsidRPr="00D6362E" w:rsidRDefault="0069037B" w:rsidP="0067023C">
      <w:pPr>
        <w:ind w:firstLine="360"/>
        <w:contextualSpacing/>
        <w:jc w:val="both"/>
        <w:rPr>
          <w:szCs w:val="24"/>
        </w:rPr>
      </w:pPr>
      <w:r w:rsidRPr="00D6362E">
        <w:rPr>
          <w:szCs w:val="24"/>
        </w:rPr>
        <w:t>В состав комплекса Услуг входят</w:t>
      </w:r>
      <w:r w:rsidR="00EC3228" w:rsidRPr="00D6362E">
        <w:rPr>
          <w:szCs w:val="24"/>
        </w:rPr>
        <w:t xml:space="preserve"> п</w:t>
      </w:r>
      <w:r w:rsidRPr="00D6362E">
        <w:rPr>
          <w:szCs w:val="24"/>
        </w:rPr>
        <w:t>одготовительные мероприятия для начала оказания Услуг Исполнителем (в соответствии с п. 5.4. настоящего Описания объекта закупки)</w:t>
      </w:r>
      <w:r w:rsidR="007A0594" w:rsidRPr="00D6362E">
        <w:rPr>
          <w:szCs w:val="24"/>
        </w:rPr>
        <w:t>.</w:t>
      </w:r>
    </w:p>
    <w:p w14:paraId="21DC9FBF" w14:textId="77777777" w:rsidR="0022228B" w:rsidRPr="00D6362E" w:rsidRDefault="0022228B" w:rsidP="0067023C">
      <w:pPr>
        <w:pStyle w:val="aff5"/>
        <w:ind w:left="720"/>
        <w:rPr>
          <w:sz w:val="24"/>
          <w:szCs w:val="24"/>
        </w:rPr>
      </w:pPr>
    </w:p>
    <w:p w14:paraId="15406758" w14:textId="77777777" w:rsidR="00E8085F" w:rsidRPr="00D6362E" w:rsidRDefault="0022228B"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129C8278" w14:textId="667834FF" w:rsidR="0022228B" w:rsidRPr="00D6362E" w:rsidRDefault="00E8085F" w:rsidP="0067023C">
      <w:pPr>
        <w:ind w:left="360"/>
        <w:contextualSpacing/>
        <w:jc w:val="both"/>
        <w:rPr>
          <w:bCs/>
          <w:szCs w:val="24"/>
        </w:rPr>
      </w:pPr>
      <w:r w:rsidRPr="00D6362E">
        <w:rPr>
          <w:b/>
          <w:bCs/>
          <w:szCs w:val="24"/>
        </w:rPr>
        <w:t>Сроки оказания Услуг</w:t>
      </w:r>
      <w:r w:rsidR="00B02C28" w:rsidRPr="00D6362E">
        <w:rPr>
          <w:b/>
          <w:bCs/>
          <w:szCs w:val="24"/>
        </w:rPr>
        <w:t xml:space="preserve"> данного комплекса</w:t>
      </w:r>
      <w:r w:rsidRPr="00D6362E">
        <w:rPr>
          <w:b/>
          <w:bCs/>
          <w:szCs w:val="24"/>
        </w:rPr>
        <w:t xml:space="preserve"> на этапе №</w:t>
      </w:r>
      <w:r w:rsidR="00080FF9" w:rsidRPr="00D6362E">
        <w:rPr>
          <w:b/>
          <w:bCs/>
          <w:szCs w:val="24"/>
        </w:rPr>
        <w:t xml:space="preserve"> </w:t>
      </w:r>
      <w:r w:rsidRPr="00D6362E">
        <w:rPr>
          <w:b/>
          <w:bCs/>
          <w:szCs w:val="24"/>
        </w:rPr>
        <w:t>1:</w:t>
      </w:r>
      <w:r w:rsidR="00243D88" w:rsidRPr="00D6362E">
        <w:rPr>
          <w:bCs/>
          <w:szCs w:val="24"/>
        </w:rPr>
        <w:t xml:space="preserve"> с даты приемки Системы на сопровождение по 31.</w:t>
      </w:r>
      <w:r w:rsidR="0017788D" w:rsidRPr="00D6362E">
        <w:rPr>
          <w:bCs/>
          <w:szCs w:val="24"/>
        </w:rPr>
        <w:t>12</w:t>
      </w:r>
      <w:r w:rsidR="00243D88" w:rsidRPr="00D6362E">
        <w:rPr>
          <w:bCs/>
          <w:szCs w:val="24"/>
        </w:rPr>
        <w:t>.</w:t>
      </w:r>
      <w:r w:rsidR="00F9230A" w:rsidRPr="00D6362E">
        <w:rPr>
          <w:bCs/>
          <w:szCs w:val="24"/>
        </w:rPr>
        <w:t>202</w:t>
      </w:r>
      <w:r w:rsidR="0017788D" w:rsidRPr="00D6362E">
        <w:rPr>
          <w:bCs/>
          <w:szCs w:val="24"/>
        </w:rPr>
        <w:t>6</w:t>
      </w:r>
    </w:p>
    <w:p w14:paraId="20F31700" w14:textId="77777777" w:rsidR="0022228B" w:rsidRPr="00D6362E" w:rsidRDefault="0022228B" w:rsidP="0067023C">
      <w:pPr>
        <w:ind w:left="360"/>
        <w:contextualSpacing/>
        <w:jc w:val="both"/>
        <w:rPr>
          <w:bCs/>
          <w:szCs w:val="24"/>
        </w:rPr>
      </w:pPr>
      <w:r w:rsidRPr="00D6362E">
        <w:rPr>
          <w:bCs/>
          <w:szCs w:val="24"/>
        </w:rPr>
        <w:t>В состав комплекса Услуг входят:</w:t>
      </w:r>
    </w:p>
    <w:p w14:paraId="7A790164" w14:textId="69EB9AD7" w:rsidR="0022228B" w:rsidRPr="00D6362E" w:rsidRDefault="0022228B"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(п</w:t>
      </w:r>
      <w:r w:rsidR="002B3F93" w:rsidRPr="00D6362E">
        <w:rPr>
          <w:bCs/>
          <w:sz w:val="24"/>
          <w:szCs w:val="24"/>
        </w:rPr>
        <w:t>п</w:t>
      </w:r>
      <w:r w:rsidRPr="00D6362E">
        <w:rPr>
          <w:bCs/>
          <w:sz w:val="24"/>
          <w:szCs w:val="24"/>
        </w:rPr>
        <w:t>. 5.5.1);</w:t>
      </w:r>
    </w:p>
    <w:p w14:paraId="0F376380" w14:textId="0EA0273D"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"Консультирование УП" (п</w:t>
      </w:r>
      <w:r w:rsidR="002B3F93" w:rsidRPr="00D6362E">
        <w:rPr>
          <w:bCs/>
          <w:sz w:val="24"/>
          <w:szCs w:val="24"/>
        </w:rPr>
        <w:t>п</w:t>
      </w:r>
      <w:r w:rsidRPr="00D6362E">
        <w:rPr>
          <w:bCs/>
          <w:sz w:val="24"/>
          <w:szCs w:val="24"/>
        </w:rPr>
        <w:t>. 5.5.2);</w:t>
      </w:r>
    </w:p>
    <w:p w14:paraId="5AF0D6E0" w14:textId="310E0FAD"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"Управление инцидентами" (п</w:t>
      </w:r>
      <w:r w:rsidR="002B3F93" w:rsidRPr="00D6362E">
        <w:rPr>
          <w:bCs/>
          <w:sz w:val="24"/>
          <w:szCs w:val="24"/>
        </w:rPr>
        <w:t>п</w:t>
      </w:r>
      <w:r w:rsidRPr="00D6362E">
        <w:rPr>
          <w:bCs/>
          <w:sz w:val="24"/>
          <w:szCs w:val="24"/>
        </w:rPr>
        <w:t>. 5.5.3);</w:t>
      </w:r>
    </w:p>
    <w:p w14:paraId="6470441D" w14:textId="6FA2CAE3"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"Управление запросами на об</w:t>
      </w:r>
      <w:r w:rsidR="00856F3C">
        <w:rPr>
          <w:bCs/>
          <w:sz w:val="24"/>
          <w:szCs w:val="24"/>
        </w:rPr>
        <w:t>с</w:t>
      </w:r>
      <w:r w:rsidRPr="00D6362E">
        <w:rPr>
          <w:bCs/>
          <w:sz w:val="24"/>
          <w:szCs w:val="24"/>
        </w:rPr>
        <w:t>луживание" (п</w:t>
      </w:r>
      <w:r w:rsidR="002B3F93" w:rsidRPr="00D6362E">
        <w:rPr>
          <w:bCs/>
          <w:sz w:val="24"/>
          <w:szCs w:val="24"/>
        </w:rPr>
        <w:t>п</w:t>
      </w:r>
      <w:r w:rsidRPr="00D6362E">
        <w:rPr>
          <w:bCs/>
          <w:sz w:val="24"/>
          <w:szCs w:val="24"/>
        </w:rPr>
        <w:t>. 5.5.4);</w:t>
      </w:r>
    </w:p>
    <w:p w14:paraId="41F1E639" w14:textId="4C3FEED4"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"Поддержка перехода на новый финансовый год" (п</w:t>
      </w:r>
      <w:r w:rsidR="002B3F93" w:rsidRPr="00D6362E">
        <w:rPr>
          <w:bCs/>
          <w:sz w:val="24"/>
          <w:szCs w:val="24"/>
        </w:rPr>
        <w:t>п</w:t>
      </w:r>
      <w:r w:rsidRPr="00D6362E">
        <w:rPr>
          <w:bCs/>
          <w:sz w:val="24"/>
          <w:szCs w:val="24"/>
        </w:rPr>
        <w:t>. 5.5.5);</w:t>
      </w:r>
    </w:p>
    <w:p w14:paraId="27E92214" w14:textId="77777777" w:rsidR="0022228B" w:rsidRPr="00D6362E" w:rsidRDefault="0022228B" w:rsidP="0067023C">
      <w:pPr>
        <w:pStyle w:val="aff5"/>
        <w:ind w:left="720"/>
        <w:contextualSpacing/>
        <w:jc w:val="both"/>
        <w:rPr>
          <w:bCs/>
          <w:sz w:val="24"/>
          <w:szCs w:val="24"/>
        </w:rPr>
      </w:pPr>
    </w:p>
    <w:p w14:paraId="35E76E10" w14:textId="77777777" w:rsidR="00E8085F" w:rsidRPr="00D6362E" w:rsidRDefault="0022228B"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704C037F" w14:textId="2BF82FD2" w:rsidR="00E8085F" w:rsidRPr="00D6362E" w:rsidRDefault="00E8085F" w:rsidP="0067023C">
      <w:pPr>
        <w:ind w:left="360"/>
        <w:contextualSpacing/>
        <w:jc w:val="both"/>
        <w:rPr>
          <w:bCs/>
          <w:szCs w:val="24"/>
        </w:rPr>
      </w:pPr>
      <w:r w:rsidRPr="00D6362E">
        <w:rPr>
          <w:b/>
          <w:bCs/>
          <w:szCs w:val="24"/>
        </w:rPr>
        <w:t>Сроки оказания Услуг</w:t>
      </w:r>
      <w:r w:rsidR="00B02C28" w:rsidRPr="00D6362E">
        <w:rPr>
          <w:b/>
          <w:bCs/>
          <w:szCs w:val="24"/>
        </w:rPr>
        <w:t xml:space="preserve"> данного комплекса</w:t>
      </w:r>
      <w:r w:rsidRPr="00D6362E">
        <w:rPr>
          <w:b/>
          <w:bCs/>
          <w:szCs w:val="24"/>
        </w:rPr>
        <w:t xml:space="preserve"> на этапе №</w:t>
      </w:r>
      <w:r w:rsidR="00080FF9" w:rsidRPr="00D6362E">
        <w:rPr>
          <w:b/>
          <w:bCs/>
          <w:szCs w:val="24"/>
        </w:rPr>
        <w:t xml:space="preserve"> </w:t>
      </w:r>
      <w:r w:rsidRPr="00D6362E">
        <w:rPr>
          <w:b/>
          <w:bCs/>
          <w:szCs w:val="24"/>
        </w:rPr>
        <w:t>1:</w:t>
      </w:r>
      <w:r w:rsidRPr="00D6362E">
        <w:rPr>
          <w:bCs/>
          <w:szCs w:val="24"/>
        </w:rPr>
        <w:t xml:space="preserve"> с даты приемки Системы на сопровождение по </w:t>
      </w:r>
      <w:r w:rsidR="0017788D" w:rsidRPr="00D6362E">
        <w:rPr>
          <w:bCs/>
          <w:szCs w:val="24"/>
        </w:rPr>
        <w:t>31.12.2026</w:t>
      </w:r>
    </w:p>
    <w:p w14:paraId="64741446" w14:textId="77777777" w:rsidR="0048120F" w:rsidRPr="00D6362E" w:rsidRDefault="0048120F" w:rsidP="0067023C">
      <w:pPr>
        <w:ind w:left="360"/>
        <w:contextualSpacing/>
        <w:jc w:val="both"/>
        <w:rPr>
          <w:bCs/>
          <w:szCs w:val="24"/>
        </w:rPr>
      </w:pPr>
      <w:r w:rsidRPr="00D6362E">
        <w:rPr>
          <w:bCs/>
          <w:szCs w:val="24"/>
        </w:rPr>
        <w:t>В состав комплекса Услуг входят:</w:t>
      </w:r>
    </w:p>
    <w:p w14:paraId="543AAD7A" w14:textId="4BBA2411" w:rsidR="0048120F" w:rsidRPr="00D6362E" w:rsidRDefault="0048120F"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(п</w:t>
      </w:r>
      <w:r w:rsidR="002B3F93" w:rsidRPr="00D6362E">
        <w:rPr>
          <w:bCs/>
          <w:sz w:val="24"/>
          <w:szCs w:val="24"/>
        </w:rPr>
        <w:t>п</w:t>
      </w:r>
      <w:r w:rsidRPr="00D6362E">
        <w:rPr>
          <w:bCs/>
          <w:sz w:val="24"/>
          <w:szCs w:val="24"/>
        </w:rPr>
        <w:t>. 5.6.1);</w:t>
      </w:r>
    </w:p>
    <w:p w14:paraId="6A1DF84F" w14:textId="3F066CFA" w:rsidR="0048120F" w:rsidRPr="00D6362E" w:rsidRDefault="0048120F" w:rsidP="0067023C">
      <w:pPr>
        <w:pStyle w:val="aff5"/>
        <w:numPr>
          <w:ilvl w:val="0"/>
          <w:numId w:val="162"/>
        </w:numPr>
        <w:contextualSpacing/>
        <w:jc w:val="both"/>
        <w:rPr>
          <w:bCs/>
          <w:sz w:val="24"/>
          <w:szCs w:val="24"/>
        </w:rPr>
      </w:pPr>
      <w:r w:rsidRPr="00D6362E">
        <w:rPr>
          <w:bCs/>
          <w:sz w:val="24"/>
          <w:szCs w:val="24"/>
        </w:rPr>
        <w:t>Услуга "Предоставление Релизов" (п</w:t>
      </w:r>
      <w:r w:rsidR="002B3F93" w:rsidRPr="00D6362E">
        <w:rPr>
          <w:bCs/>
          <w:sz w:val="24"/>
          <w:szCs w:val="24"/>
        </w:rPr>
        <w:t>п</w:t>
      </w:r>
      <w:r w:rsidRPr="00D6362E">
        <w:rPr>
          <w:bCs/>
          <w:sz w:val="24"/>
          <w:szCs w:val="24"/>
        </w:rPr>
        <w:t>. 5.6.2);</w:t>
      </w:r>
    </w:p>
    <w:p w14:paraId="0F7707D4" w14:textId="748F93A0" w:rsidR="0048120F" w:rsidRPr="00D6362E" w:rsidRDefault="0048120F" w:rsidP="0067023C">
      <w:pPr>
        <w:pStyle w:val="aff5"/>
        <w:numPr>
          <w:ilvl w:val="0"/>
          <w:numId w:val="162"/>
        </w:numPr>
        <w:contextualSpacing/>
        <w:jc w:val="both"/>
        <w:rPr>
          <w:bCs/>
          <w:sz w:val="24"/>
          <w:szCs w:val="24"/>
        </w:rPr>
      </w:pPr>
      <w:r w:rsidRPr="00D6362E">
        <w:rPr>
          <w:bCs/>
          <w:sz w:val="24"/>
          <w:szCs w:val="24"/>
        </w:rPr>
        <w:t>Услуга "Управление изменениями" (п</w:t>
      </w:r>
      <w:r w:rsidR="002B3F93" w:rsidRPr="00D6362E">
        <w:rPr>
          <w:bCs/>
          <w:sz w:val="24"/>
          <w:szCs w:val="24"/>
        </w:rPr>
        <w:t>п</w:t>
      </w:r>
      <w:r w:rsidRPr="00D6362E">
        <w:rPr>
          <w:bCs/>
          <w:sz w:val="24"/>
          <w:szCs w:val="24"/>
        </w:rPr>
        <w:t>. 5.6.3).</w:t>
      </w:r>
    </w:p>
    <w:p w14:paraId="37EC86C8" w14:textId="77777777" w:rsidR="009E4977" w:rsidRPr="00D6362E" w:rsidRDefault="009E4977" w:rsidP="0067023C">
      <w:pPr>
        <w:ind w:firstLine="360"/>
        <w:rPr>
          <w:b/>
          <w:szCs w:val="24"/>
        </w:rPr>
      </w:pPr>
    </w:p>
    <w:p w14:paraId="18C5BAD8" w14:textId="58D7E6BD" w:rsidR="009E4977" w:rsidRPr="00D6362E" w:rsidRDefault="009E4977" w:rsidP="0067023C">
      <w:pPr>
        <w:ind w:firstLine="360"/>
        <w:rPr>
          <w:b/>
          <w:szCs w:val="24"/>
        </w:rPr>
      </w:pPr>
      <w:r w:rsidRPr="00D6362E">
        <w:rPr>
          <w:b/>
          <w:szCs w:val="24"/>
        </w:rPr>
        <w:t>Отчетные документы этапа № 1:</w:t>
      </w:r>
    </w:p>
    <w:p w14:paraId="07FB6C45" w14:textId="172BAD28" w:rsidR="009E4977" w:rsidRPr="00D6362E" w:rsidRDefault="009E4977" w:rsidP="0067023C">
      <w:pPr>
        <w:ind w:firstLine="360"/>
        <w:rPr>
          <w:b/>
          <w:szCs w:val="24"/>
        </w:rPr>
      </w:pPr>
      <w:r w:rsidRPr="00D6362E">
        <w:rPr>
          <w:b/>
          <w:szCs w:val="24"/>
        </w:rPr>
        <w:t>По к</w:t>
      </w:r>
      <w:r w:rsidRPr="00D6362E">
        <w:rPr>
          <w:b/>
          <w:bCs/>
          <w:szCs w:val="24"/>
        </w:rPr>
        <w:t>омплексу Услуг "Организационное обеспечение сопровождения Системы":</w:t>
      </w:r>
    </w:p>
    <w:p w14:paraId="749DA344"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Перечень уполномоченных специалистов Исполнителя;</w:t>
      </w:r>
    </w:p>
    <w:p w14:paraId="5E8D6DC0"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Уведомление о выбранном способе оказания Услуг;</w:t>
      </w:r>
    </w:p>
    <w:p w14:paraId="72B836F0"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Заявка на предоставление удаленного доступа к Системе (в случае оказания Услуг в удаленном режиме);</w:t>
      </w:r>
    </w:p>
    <w:p w14:paraId="71AA0F88" w14:textId="114AB59F" w:rsidR="00DB3F74" w:rsidRPr="00D6362E" w:rsidRDefault="00DB3F74" w:rsidP="0067023C">
      <w:pPr>
        <w:pStyle w:val="aff5"/>
        <w:numPr>
          <w:ilvl w:val="0"/>
          <w:numId w:val="162"/>
        </w:numPr>
        <w:contextualSpacing/>
        <w:jc w:val="both"/>
        <w:rPr>
          <w:bCs/>
          <w:sz w:val="24"/>
          <w:szCs w:val="24"/>
        </w:rPr>
      </w:pPr>
      <w:r w:rsidRPr="00D6362E">
        <w:rPr>
          <w:bCs/>
          <w:sz w:val="24"/>
          <w:szCs w:val="24"/>
        </w:rPr>
        <w:t>Уведомление о получении доступа к Системе;</w:t>
      </w:r>
    </w:p>
    <w:p w14:paraId="6FE26A16"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Заключение по результатам проведенного анализа функциональности;</w:t>
      </w:r>
    </w:p>
    <w:p w14:paraId="5C0CC0DB"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447DFFBA" w14:textId="77777777" w:rsidR="009E4977" w:rsidRPr="00D6362E" w:rsidRDefault="009E4977"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34789B77" w14:textId="30C84EEC" w:rsidR="009E4977" w:rsidRPr="00D6362E" w:rsidRDefault="009E4977" w:rsidP="0067023C">
      <w:pPr>
        <w:pStyle w:val="aff5"/>
        <w:numPr>
          <w:ilvl w:val="0"/>
          <w:numId w:val="162"/>
        </w:numPr>
        <w:contextualSpacing/>
        <w:jc w:val="both"/>
        <w:rPr>
          <w:sz w:val="24"/>
          <w:szCs w:val="24"/>
        </w:rPr>
      </w:pPr>
      <w:r w:rsidRPr="00D6362E">
        <w:rPr>
          <w:bCs/>
          <w:sz w:val="24"/>
          <w:szCs w:val="24"/>
        </w:rPr>
        <w:t>Акт о приемке Системы на сопровождение.</w:t>
      </w:r>
    </w:p>
    <w:p w14:paraId="4365ED07" w14:textId="77777777" w:rsidR="00833EC8" w:rsidRPr="00D6362E" w:rsidRDefault="00833EC8" w:rsidP="0067023C">
      <w:pPr>
        <w:ind w:firstLine="360"/>
        <w:contextualSpacing/>
        <w:jc w:val="both"/>
        <w:rPr>
          <w:b/>
          <w:szCs w:val="24"/>
        </w:rPr>
      </w:pPr>
    </w:p>
    <w:p w14:paraId="5E6F42B2" w14:textId="31D7E79C" w:rsidR="009E4977" w:rsidRPr="00D6362E" w:rsidRDefault="009E4977" w:rsidP="0067023C">
      <w:pPr>
        <w:ind w:firstLine="360"/>
        <w:contextualSpacing/>
        <w:jc w:val="both"/>
        <w:rPr>
          <w:b/>
          <w:bCs/>
          <w:szCs w:val="24"/>
        </w:rPr>
      </w:pPr>
      <w:r w:rsidRPr="00D6362E">
        <w:rPr>
          <w:b/>
          <w:szCs w:val="24"/>
        </w:rPr>
        <w:t>По к</w:t>
      </w:r>
      <w:r w:rsidRPr="00D6362E">
        <w:rPr>
          <w:b/>
          <w:bCs/>
          <w:szCs w:val="24"/>
        </w:rPr>
        <w:t xml:space="preserve">омплексам Услуг "Управление инцидентами и запросами на обслуживание", </w:t>
      </w:r>
      <w:r w:rsidRPr="00D6362E">
        <w:rPr>
          <w:b/>
          <w:bCs/>
          <w:szCs w:val="24"/>
        </w:rPr>
        <w:lastRenderedPageBreak/>
        <w:t>"Управление изменениями":</w:t>
      </w:r>
    </w:p>
    <w:p w14:paraId="4961F78A" w14:textId="6BC45B99" w:rsidR="00EC2AAC" w:rsidRPr="00D6362E" w:rsidRDefault="00EC2AAC"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4E6252A2" w14:textId="42DD109B" w:rsidR="00EC2AAC" w:rsidRPr="00D6362E" w:rsidRDefault="00EC2AAC"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005558A0" w:rsidRPr="00D6362E">
        <w:rPr>
          <w:bCs/>
          <w:sz w:val="24"/>
          <w:szCs w:val="24"/>
        </w:rPr>
        <w:t xml:space="preserve"> типовой);</w:t>
      </w:r>
    </w:p>
    <w:p w14:paraId="2D08E11A" w14:textId="1FC19E55" w:rsidR="00EC2AAC" w:rsidRPr="00D6362E" w:rsidRDefault="00EC2AAC"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1549875B" w14:textId="77777777" w:rsidR="008138B0" w:rsidRPr="00D6362E" w:rsidRDefault="008138B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48B06A87" w14:textId="65E7E49B" w:rsidR="00EC2AAC" w:rsidRPr="00D6362E" w:rsidRDefault="00EC2AAC" w:rsidP="0067023C">
      <w:pPr>
        <w:pStyle w:val="aff5"/>
        <w:numPr>
          <w:ilvl w:val="0"/>
          <w:numId w:val="162"/>
        </w:numPr>
        <w:contextualSpacing/>
        <w:jc w:val="both"/>
        <w:rPr>
          <w:bCs/>
          <w:sz w:val="24"/>
          <w:szCs w:val="24"/>
        </w:rPr>
      </w:pPr>
      <w:r w:rsidRPr="00D6362E">
        <w:rPr>
          <w:bCs/>
          <w:sz w:val="24"/>
          <w:szCs w:val="24"/>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00FA6D29" w:rsidRPr="00D6362E">
        <w:rPr>
          <w:bCs/>
          <w:sz w:val="24"/>
          <w:szCs w:val="24"/>
        </w:rPr>
        <w:t>;</w:t>
      </w:r>
    </w:p>
    <w:p w14:paraId="32F38CD8" w14:textId="0C39FF87" w:rsidR="00EC2AAC" w:rsidRPr="00D6362E" w:rsidRDefault="00EC2AAC"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FA6D29" w:rsidRPr="00D6362E">
        <w:rPr>
          <w:bCs/>
          <w:sz w:val="24"/>
          <w:szCs w:val="24"/>
        </w:rPr>
        <w:t>;</w:t>
      </w:r>
    </w:p>
    <w:p w14:paraId="3C1B32CF" w14:textId="69DE9FB2" w:rsidR="0022228B" w:rsidRPr="00D6362E" w:rsidRDefault="00EC2AAC"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r w:rsidR="00E648F2" w:rsidRPr="00D6362E">
        <w:rPr>
          <w:bCs/>
          <w:sz w:val="24"/>
          <w:szCs w:val="24"/>
        </w:rPr>
        <w:t>.</w:t>
      </w:r>
    </w:p>
    <w:p w14:paraId="344B4312" w14:textId="77777777" w:rsidR="007758A3" w:rsidRPr="00D6362E" w:rsidRDefault="007758A3" w:rsidP="0067023C">
      <w:pPr>
        <w:ind w:firstLine="360"/>
        <w:rPr>
          <w:b/>
          <w:szCs w:val="24"/>
        </w:rPr>
      </w:pPr>
    </w:p>
    <w:p w14:paraId="4DC3C162" w14:textId="4DA3B52C" w:rsidR="00E648F2" w:rsidRPr="00D6362E" w:rsidRDefault="007758A3" w:rsidP="0067023C">
      <w:pPr>
        <w:ind w:firstLine="360"/>
        <w:rPr>
          <w:b/>
          <w:szCs w:val="24"/>
        </w:rPr>
      </w:pPr>
      <w:r w:rsidRPr="00D6362E">
        <w:rPr>
          <w:b/>
          <w:szCs w:val="24"/>
        </w:rPr>
        <w:t xml:space="preserve">Документы о приемке оказанных Услуг на этапе № 1: </w:t>
      </w:r>
      <w:r w:rsidRPr="00D6362E">
        <w:rPr>
          <w:szCs w:val="24"/>
        </w:rPr>
        <w:t>Документ о приемке</w:t>
      </w:r>
      <w:r w:rsidR="00AA3AF7" w:rsidRPr="00D6362E">
        <w:rPr>
          <w:szCs w:val="24"/>
        </w:rPr>
        <w:t>.</w:t>
      </w:r>
    </w:p>
    <w:p w14:paraId="29C53FA5" w14:textId="77777777" w:rsidR="007758A3" w:rsidRPr="00D6362E" w:rsidRDefault="007758A3" w:rsidP="0067023C">
      <w:pPr>
        <w:contextualSpacing/>
        <w:jc w:val="both"/>
        <w:rPr>
          <w:bCs/>
          <w:szCs w:val="24"/>
        </w:rPr>
      </w:pPr>
    </w:p>
    <w:p w14:paraId="58401FF2" w14:textId="44EF8235" w:rsidR="0022228B" w:rsidRPr="00D6362E" w:rsidRDefault="00E648F2" w:rsidP="0067023C">
      <w:pPr>
        <w:pStyle w:val="aff5"/>
        <w:numPr>
          <w:ilvl w:val="2"/>
          <w:numId w:val="73"/>
        </w:numPr>
        <w:ind w:left="1145"/>
        <w:contextualSpacing/>
        <w:jc w:val="both"/>
        <w:outlineLvl w:val="1"/>
        <w:rPr>
          <w:b/>
          <w:bCs/>
          <w:sz w:val="24"/>
          <w:szCs w:val="24"/>
        </w:rPr>
      </w:pPr>
      <w:bookmarkStart w:id="1145" w:name="_Toc145927798"/>
      <w:bookmarkStart w:id="1146" w:name="_Toc201649791"/>
      <w:bookmarkStart w:id="1147" w:name="_Toc240016914"/>
      <w:r w:rsidRPr="00D6362E">
        <w:rPr>
          <w:b/>
          <w:bCs/>
          <w:sz w:val="24"/>
          <w:szCs w:val="24"/>
        </w:rPr>
        <w:t>Этап № 2 "Сопровождение"</w:t>
      </w:r>
      <w:bookmarkEnd w:id="1145"/>
      <w:bookmarkEnd w:id="1146"/>
      <w:bookmarkEnd w:id="1147"/>
    </w:p>
    <w:p w14:paraId="0C60C2A8" w14:textId="77777777" w:rsidR="00DF26F5" w:rsidRPr="00D6362E" w:rsidRDefault="00DF26F5" w:rsidP="0067023C">
      <w:pPr>
        <w:pStyle w:val="aff5"/>
        <w:ind w:left="360"/>
        <w:contextualSpacing/>
        <w:jc w:val="both"/>
        <w:rPr>
          <w:b/>
          <w:bCs/>
          <w:szCs w:val="24"/>
        </w:rPr>
      </w:pPr>
    </w:p>
    <w:p w14:paraId="769FA233" w14:textId="15573DE4" w:rsidR="00DF26F5" w:rsidRPr="00D6362E" w:rsidRDefault="00DF26F5" w:rsidP="0067023C">
      <w:pPr>
        <w:pStyle w:val="aff5"/>
        <w:ind w:left="357"/>
        <w:contextualSpacing/>
        <w:jc w:val="both"/>
        <w:rPr>
          <w:b/>
          <w:bCs/>
          <w:sz w:val="24"/>
          <w:szCs w:val="24"/>
        </w:rPr>
      </w:pPr>
      <w:r w:rsidRPr="00CA1367">
        <w:rPr>
          <w:b/>
          <w:bCs/>
          <w:sz w:val="24"/>
          <w:szCs w:val="24"/>
        </w:rPr>
        <w:t>Сроки этапа</w:t>
      </w:r>
      <w:r w:rsidR="00D23931" w:rsidRPr="00CA1367">
        <w:rPr>
          <w:b/>
          <w:bCs/>
          <w:sz w:val="24"/>
          <w:szCs w:val="24"/>
        </w:rPr>
        <w:t xml:space="preserve"> №</w:t>
      </w:r>
      <w:r w:rsidR="00080FF9" w:rsidRPr="00CA1367">
        <w:rPr>
          <w:b/>
          <w:bCs/>
          <w:sz w:val="24"/>
          <w:szCs w:val="24"/>
        </w:rPr>
        <w:t xml:space="preserve"> </w:t>
      </w:r>
      <w:r w:rsidR="00D23931" w:rsidRPr="00CA1367">
        <w:rPr>
          <w:b/>
          <w:bCs/>
          <w:sz w:val="24"/>
          <w:szCs w:val="24"/>
        </w:rPr>
        <w:t>2</w:t>
      </w:r>
      <w:r w:rsidRPr="00CA1367">
        <w:rPr>
          <w:b/>
          <w:bCs/>
          <w:sz w:val="24"/>
          <w:szCs w:val="24"/>
        </w:rPr>
        <w:t>:</w:t>
      </w:r>
      <w:r w:rsidRPr="00CA1367">
        <w:rPr>
          <w:bCs/>
          <w:sz w:val="24"/>
          <w:szCs w:val="24"/>
        </w:rPr>
        <w:t xml:space="preserve"> дат</w:t>
      </w:r>
      <w:r w:rsidR="00D23931" w:rsidRPr="00CA1367">
        <w:rPr>
          <w:bCs/>
          <w:sz w:val="24"/>
          <w:szCs w:val="24"/>
        </w:rPr>
        <w:t>а</w:t>
      </w:r>
      <w:r w:rsidRPr="00CA1367">
        <w:rPr>
          <w:bCs/>
          <w:sz w:val="24"/>
          <w:szCs w:val="24"/>
        </w:rPr>
        <w:t xml:space="preserve"> </w:t>
      </w:r>
      <w:r w:rsidR="00D23931" w:rsidRPr="00CA1367">
        <w:rPr>
          <w:bCs/>
          <w:sz w:val="24"/>
          <w:szCs w:val="24"/>
        </w:rPr>
        <w:t>начала этапа:</w:t>
      </w:r>
      <w:r w:rsidRPr="00CA1367">
        <w:rPr>
          <w:bCs/>
          <w:sz w:val="24"/>
          <w:szCs w:val="24"/>
        </w:rPr>
        <w:t xml:space="preserve"> </w:t>
      </w:r>
      <w:r w:rsidR="004C07DF" w:rsidRPr="00CA1367">
        <w:rPr>
          <w:bCs/>
          <w:sz w:val="24"/>
          <w:szCs w:val="24"/>
        </w:rPr>
        <w:t>01</w:t>
      </w:r>
      <w:r w:rsidRPr="00CA1367">
        <w:rPr>
          <w:bCs/>
          <w:sz w:val="24"/>
          <w:szCs w:val="24"/>
        </w:rPr>
        <w:t>.</w:t>
      </w:r>
      <w:r w:rsidR="0017788D" w:rsidRPr="00CA1367">
        <w:rPr>
          <w:bCs/>
          <w:sz w:val="24"/>
          <w:szCs w:val="24"/>
        </w:rPr>
        <w:t>01</w:t>
      </w:r>
      <w:r w:rsidRPr="00CA1367">
        <w:rPr>
          <w:bCs/>
          <w:sz w:val="24"/>
          <w:szCs w:val="24"/>
        </w:rPr>
        <w:t>.</w:t>
      </w:r>
      <w:r w:rsidR="00E863A7" w:rsidRPr="00CA1367">
        <w:rPr>
          <w:bCs/>
          <w:sz w:val="24"/>
          <w:szCs w:val="24"/>
        </w:rPr>
        <w:t>2027</w:t>
      </w:r>
      <w:r w:rsidR="00D23931" w:rsidRPr="00CA1367">
        <w:rPr>
          <w:bCs/>
          <w:sz w:val="24"/>
          <w:szCs w:val="24"/>
        </w:rPr>
        <w:t>, дата окончания этапа:</w:t>
      </w:r>
      <w:r w:rsidR="004C07DF" w:rsidRPr="00CA1367">
        <w:rPr>
          <w:bCs/>
          <w:sz w:val="24"/>
          <w:szCs w:val="24"/>
        </w:rPr>
        <w:t xml:space="preserve"> </w:t>
      </w:r>
      <w:r w:rsidR="0078795A" w:rsidRPr="00CA1367">
        <w:rPr>
          <w:bCs/>
          <w:sz w:val="24"/>
          <w:szCs w:val="24"/>
        </w:rPr>
        <w:t>21</w:t>
      </w:r>
      <w:r w:rsidR="00ED4495" w:rsidRPr="00CA1367">
        <w:rPr>
          <w:bCs/>
          <w:sz w:val="24"/>
          <w:szCs w:val="24"/>
        </w:rPr>
        <w:t>.</w:t>
      </w:r>
      <w:r w:rsidR="00B112EF" w:rsidRPr="00CA1367">
        <w:rPr>
          <w:bCs/>
          <w:sz w:val="24"/>
          <w:szCs w:val="24"/>
        </w:rPr>
        <w:t>05</w:t>
      </w:r>
      <w:r w:rsidR="004C07DF" w:rsidRPr="00CA1367">
        <w:rPr>
          <w:bCs/>
          <w:sz w:val="24"/>
          <w:szCs w:val="24"/>
        </w:rPr>
        <w:t>.</w:t>
      </w:r>
      <w:r w:rsidR="00E863A7" w:rsidRPr="00CA1367">
        <w:rPr>
          <w:bCs/>
          <w:sz w:val="24"/>
          <w:szCs w:val="24"/>
        </w:rPr>
        <w:t>2027</w:t>
      </w:r>
    </w:p>
    <w:p w14:paraId="2C9B7500" w14:textId="089A82A9" w:rsidR="00EA59C9" w:rsidRPr="00D6362E" w:rsidRDefault="00EA59C9" w:rsidP="0067023C">
      <w:pPr>
        <w:pStyle w:val="aff5"/>
        <w:ind w:left="357"/>
        <w:contextualSpacing/>
        <w:jc w:val="both"/>
        <w:rPr>
          <w:b/>
          <w:bCs/>
          <w:sz w:val="24"/>
          <w:szCs w:val="24"/>
        </w:rPr>
      </w:pPr>
      <w:r w:rsidRPr="00D6362E">
        <w:rPr>
          <w:b/>
          <w:bCs/>
          <w:sz w:val="24"/>
          <w:szCs w:val="24"/>
        </w:rPr>
        <w:t>Сроки оказания Услуг на этапе №</w:t>
      </w:r>
      <w:r w:rsidR="00080FF9" w:rsidRPr="00D6362E">
        <w:rPr>
          <w:b/>
          <w:bCs/>
          <w:sz w:val="24"/>
          <w:szCs w:val="24"/>
        </w:rPr>
        <w:t xml:space="preserve"> </w:t>
      </w:r>
      <w:r w:rsidRPr="00D6362E">
        <w:rPr>
          <w:b/>
          <w:bCs/>
          <w:sz w:val="24"/>
          <w:szCs w:val="24"/>
        </w:rPr>
        <w:t xml:space="preserve">2: </w:t>
      </w:r>
      <w:r w:rsidRPr="00D6362E">
        <w:rPr>
          <w:bCs/>
          <w:sz w:val="24"/>
          <w:szCs w:val="24"/>
        </w:rPr>
        <w:t>с 01.</w:t>
      </w:r>
      <w:r w:rsidR="0017788D" w:rsidRPr="00D6362E">
        <w:rPr>
          <w:bCs/>
          <w:sz w:val="24"/>
          <w:szCs w:val="24"/>
        </w:rPr>
        <w:t>01</w:t>
      </w:r>
      <w:r w:rsidRPr="00D6362E">
        <w:rPr>
          <w:bCs/>
          <w:sz w:val="24"/>
          <w:szCs w:val="24"/>
        </w:rPr>
        <w:t>.</w:t>
      </w:r>
      <w:r w:rsidR="00E863A7" w:rsidRPr="00D6362E">
        <w:rPr>
          <w:bCs/>
          <w:sz w:val="24"/>
          <w:szCs w:val="24"/>
        </w:rPr>
        <w:t>2027</w:t>
      </w:r>
      <w:r w:rsidR="00F9230A" w:rsidRPr="00D6362E">
        <w:rPr>
          <w:bCs/>
          <w:sz w:val="24"/>
          <w:szCs w:val="24"/>
        </w:rPr>
        <w:t xml:space="preserve"> </w:t>
      </w:r>
      <w:r w:rsidRPr="00D6362E">
        <w:rPr>
          <w:bCs/>
          <w:sz w:val="24"/>
          <w:szCs w:val="24"/>
        </w:rPr>
        <w:t>по 3</w:t>
      </w:r>
      <w:r w:rsidR="0059203A" w:rsidRPr="00D6362E">
        <w:rPr>
          <w:bCs/>
          <w:sz w:val="24"/>
          <w:szCs w:val="24"/>
        </w:rPr>
        <w:t>1</w:t>
      </w:r>
      <w:r w:rsidRPr="00D6362E">
        <w:rPr>
          <w:bCs/>
          <w:sz w:val="24"/>
          <w:szCs w:val="24"/>
        </w:rPr>
        <w:t>.0</w:t>
      </w:r>
      <w:r w:rsidR="0059203A" w:rsidRPr="00D6362E">
        <w:rPr>
          <w:bCs/>
          <w:sz w:val="24"/>
          <w:szCs w:val="24"/>
        </w:rPr>
        <w:t>3</w:t>
      </w:r>
      <w:r w:rsidRPr="00D6362E">
        <w:rPr>
          <w:bCs/>
          <w:sz w:val="24"/>
          <w:szCs w:val="24"/>
        </w:rPr>
        <w:t>.</w:t>
      </w:r>
      <w:r w:rsidR="00E863A7" w:rsidRPr="00D6362E">
        <w:rPr>
          <w:bCs/>
          <w:sz w:val="24"/>
          <w:szCs w:val="24"/>
        </w:rPr>
        <w:t>2027</w:t>
      </w:r>
    </w:p>
    <w:p w14:paraId="7BEB795B" w14:textId="77777777" w:rsidR="001A539C" w:rsidRPr="00D6362E" w:rsidRDefault="001A539C" w:rsidP="0067023C">
      <w:pPr>
        <w:ind w:left="360"/>
        <w:contextualSpacing/>
        <w:jc w:val="both"/>
        <w:rPr>
          <w:b/>
          <w:bCs/>
          <w:szCs w:val="24"/>
        </w:rPr>
      </w:pPr>
    </w:p>
    <w:p w14:paraId="310615BA" w14:textId="77777777" w:rsidR="001A539C" w:rsidRPr="00D6362E" w:rsidRDefault="001A539C"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517C5085" w14:textId="77777777" w:rsidR="001A539C" w:rsidRPr="00D6362E" w:rsidRDefault="001A539C" w:rsidP="0067023C">
      <w:pPr>
        <w:ind w:left="360"/>
        <w:contextualSpacing/>
        <w:jc w:val="both"/>
        <w:rPr>
          <w:bCs/>
          <w:szCs w:val="24"/>
        </w:rPr>
      </w:pPr>
      <w:r w:rsidRPr="00D6362E">
        <w:rPr>
          <w:bCs/>
          <w:szCs w:val="24"/>
        </w:rPr>
        <w:t>В состав комплекса Услуг входят:</w:t>
      </w:r>
    </w:p>
    <w:p w14:paraId="2929D0E4" w14:textId="431F550A" w:rsidR="001A539C" w:rsidRPr="00D6362E" w:rsidRDefault="001A539C"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(п</w:t>
      </w:r>
      <w:r w:rsidR="002B3F93" w:rsidRPr="00D6362E">
        <w:rPr>
          <w:bCs/>
          <w:sz w:val="24"/>
          <w:szCs w:val="24"/>
        </w:rPr>
        <w:t>п</w:t>
      </w:r>
      <w:r w:rsidRPr="00D6362E">
        <w:rPr>
          <w:bCs/>
          <w:sz w:val="24"/>
          <w:szCs w:val="24"/>
        </w:rPr>
        <w:t>. 5.5.1);</w:t>
      </w:r>
    </w:p>
    <w:p w14:paraId="443F74BF" w14:textId="240E3A79"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"Консультирование УП" (п</w:t>
      </w:r>
      <w:r w:rsidR="002B3F93" w:rsidRPr="00D6362E">
        <w:rPr>
          <w:bCs/>
          <w:sz w:val="24"/>
          <w:szCs w:val="24"/>
        </w:rPr>
        <w:t>п</w:t>
      </w:r>
      <w:r w:rsidRPr="00D6362E">
        <w:rPr>
          <w:bCs/>
          <w:sz w:val="24"/>
          <w:szCs w:val="24"/>
        </w:rPr>
        <w:t>. 5.5.2);</w:t>
      </w:r>
    </w:p>
    <w:p w14:paraId="516EACE3" w14:textId="77777777"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"Управление инцидентами" (п. 5.5.3);</w:t>
      </w:r>
    </w:p>
    <w:p w14:paraId="1DEB50B7" w14:textId="534E556F" w:rsidR="001A539C" w:rsidRPr="00D6362E" w:rsidRDefault="001A539C" w:rsidP="0067023C">
      <w:pPr>
        <w:pStyle w:val="aff5"/>
        <w:numPr>
          <w:ilvl w:val="0"/>
          <w:numId w:val="162"/>
        </w:numPr>
        <w:contextualSpacing/>
        <w:jc w:val="both"/>
        <w:rPr>
          <w:bCs/>
          <w:sz w:val="24"/>
          <w:szCs w:val="24"/>
        </w:rPr>
      </w:pPr>
      <w:r w:rsidRPr="00D6362E">
        <w:rPr>
          <w:bCs/>
          <w:sz w:val="24"/>
          <w:szCs w:val="24"/>
        </w:rPr>
        <w:t xml:space="preserve">Услуга "Управление запросами на </w:t>
      </w:r>
      <w:r w:rsidR="003D0D9E" w:rsidRPr="00D6362E">
        <w:rPr>
          <w:bCs/>
          <w:sz w:val="24"/>
          <w:szCs w:val="24"/>
        </w:rPr>
        <w:t>об</w:t>
      </w:r>
      <w:r w:rsidR="00856F3C">
        <w:rPr>
          <w:bCs/>
          <w:sz w:val="24"/>
          <w:szCs w:val="24"/>
        </w:rPr>
        <w:t>с</w:t>
      </w:r>
      <w:r w:rsidR="003D0D9E" w:rsidRPr="00D6362E">
        <w:rPr>
          <w:bCs/>
          <w:sz w:val="24"/>
          <w:szCs w:val="24"/>
        </w:rPr>
        <w:t>луживание</w:t>
      </w:r>
      <w:r w:rsidRPr="00D6362E">
        <w:rPr>
          <w:bCs/>
          <w:sz w:val="24"/>
          <w:szCs w:val="24"/>
        </w:rPr>
        <w:t>" (п</w:t>
      </w:r>
      <w:r w:rsidR="002B3F93" w:rsidRPr="00D6362E">
        <w:rPr>
          <w:bCs/>
          <w:sz w:val="24"/>
          <w:szCs w:val="24"/>
        </w:rPr>
        <w:t>п</w:t>
      </w:r>
      <w:r w:rsidRPr="00D6362E">
        <w:rPr>
          <w:bCs/>
          <w:sz w:val="24"/>
          <w:szCs w:val="24"/>
        </w:rPr>
        <w:t>. 5.5.4);</w:t>
      </w:r>
    </w:p>
    <w:p w14:paraId="6784448F" w14:textId="6B72CA34"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"Поддержка перехода на новый финансовый год" (п</w:t>
      </w:r>
      <w:r w:rsidR="002B3F93" w:rsidRPr="00D6362E">
        <w:rPr>
          <w:bCs/>
          <w:sz w:val="24"/>
          <w:szCs w:val="24"/>
        </w:rPr>
        <w:t xml:space="preserve">п </w:t>
      </w:r>
      <w:r w:rsidRPr="00D6362E">
        <w:rPr>
          <w:bCs/>
          <w:sz w:val="24"/>
          <w:szCs w:val="24"/>
        </w:rPr>
        <w:t>5.5.5);</w:t>
      </w:r>
    </w:p>
    <w:p w14:paraId="5847181C" w14:textId="77777777" w:rsidR="001A539C" w:rsidRPr="00D6362E" w:rsidRDefault="001A539C" w:rsidP="0067023C">
      <w:pPr>
        <w:pStyle w:val="aff5"/>
        <w:ind w:left="720"/>
        <w:contextualSpacing/>
        <w:jc w:val="both"/>
        <w:rPr>
          <w:bCs/>
          <w:sz w:val="24"/>
          <w:szCs w:val="24"/>
        </w:rPr>
      </w:pPr>
    </w:p>
    <w:p w14:paraId="3A74D52C" w14:textId="77777777" w:rsidR="001A539C" w:rsidRPr="00D6362E" w:rsidRDefault="001A539C"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2F22BB26" w14:textId="77777777" w:rsidR="001A539C" w:rsidRPr="00D6362E" w:rsidRDefault="001A539C" w:rsidP="0067023C">
      <w:pPr>
        <w:ind w:left="360"/>
        <w:contextualSpacing/>
        <w:jc w:val="both"/>
        <w:rPr>
          <w:bCs/>
          <w:szCs w:val="24"/>
        </w:rPr>
      </w:pPr>
      <w:r w:rsidRPr="00D6362E">
        <w:rPr>
          <w:bCs/>
          <w:szCs w:val="24"/>
        </w:rPr>
        <w:t>В состав комплекса Услуг входят:</w:t>
      </w:r>
    </w:p>
    <w:p w14:paraId="62726330" w14:textId="3E5AB1D7"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(п</w:t>
      </w:r>
      <w:r w:rsidR="002B3F93" w:rsidRPr="00D6362E">
        <w:rPr>
          <w:bCs/>
          <w:sz w:val="24"/>
          <w:szCs w:val="24"/>
        </w:rPr>
        <w:t>п</w:t>
      </w:r>
      <w:r w:rsidRPr="00D6362E">
        <w:rPr>
          <w:bCs/>
          <w:sz w:val="24"/>
          <w:szCs w:val="24"/>
        </w:rPr>
        <w:t>. 5.6.1);</w:t>
      </w:r>
    </w:p>
    <w:p w14:paraId="59542617" w14:textId="38655641"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"Предоставление Релизов" (п</w:t>
      </w:r>
      <w:r w:rsidR="002B3F93" w:rsidRPr="00D6362E">
        <w:rPr>
          <w:bCs/>
          <w:sz w:val="24"/>
          <w:szCs w:val="24"/>
        </w:rPr>
        <w:t>п</w:t>
      </w:r>
      <w:r w:rsidRPr="00D6362E">
        <w:rPr>
          <w:bCs/>
          <w:sz w:val="24"/>
          <w:szCs w:val="24"/>
        </w:rPr>
        <w:t>. 5.6.2);</w:t>
      </w:r>
    </w:p>
    <w:p w14:paraId="0C4631A7" w14:textId="22AACA97"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"Управление изменениями" (п</w:t>
      </w:r>
      <w:r w:rsidR="002B3F93" w:rsidRPr="00D6362E">
        <w:rPr>
          <w:bCs/>
          <w:sz w:val="24"/>
          <w:szCs w:val="24"/>
        </w:rPr>
        <w:t>п</w:t>
      </w:r>
      <w:r w:rsidRPr="00D6362E">
        <w:rPr>
          <w:bCs/>
          <w:sz w:val="24"/>
          <w:szCs w:val="24"/>
        </w:rPr>
        <w:t>. 5.6.3).</w:t>
      </w:r>
    </w:p>
    <w:p w14:paraId="74E5516F" w14:textId="77777777" w:rsidR="00AB6658" w:rsidRPr="00D6362E" w:rsidRDefault="00AB6658" w:rsidP="0067023C">
      <w:pPr>
        <w:ind w:firstLine="360"/>
        <w:rPr>
          <w:b/>
          <w:szCs w:val="24"/>
        </w:rPr>
      </w:pPr>
    </w:p>
    <w:p w14:paraId="1279005C" w14:textId="387ED605" w:rsidR="00AB6658" w:rsidRPr="00D6362E" w:rsidRDefault="00AB6658" w:rsidP="0067023C">
      <w:pPr>
        <w:ind w:firstLine="360"/>
        <w:rPr>
          <w:b/>
          <w:szCs w:val="24"/>
        </w:rPr>
      </w:pPr>
      <w:r w:rsidRPr="00D6362E">
        <w:rPr>
          <w:b/>
          <w:szCs w:val="24"/>
        </w:rPr>
        <w:t>Отчетные документы этапа № 2:</w:t>
      </w:r>
    </w:p>
    <w:p w14:paraId="3840BE4A" w14:textId="6478A581" w:rsidR="00AB6658" w:rsidRPr="00D6362E" w:rsidRDefault="00AB6658"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26D0FDC4" w14:textId="61E95311" w:rsidR="00AB6658" w:rsidRPr="00D6362E" w:rsidRDefault="00AB6658"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типовой)</w:t>
      </w:r>
      <w:r w:rsidR="00AE381F" w:rsidRPr="00D6362E">
        <w:rPr>
          <w:bCs/>
          <w:sz w:val="24"/>
          <w:szCs w:val="24"/>
        </w:rPr>
        <w:t>;</w:t>
      </w:r>
    </w:p>
    <w:p w14:paraId="3AA41CB9" w14:textId="77777777" w:rsidR="00AB6658" w:rsidRPr="00D6362E" w:rsidRDefault="00AB6658"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7665042A" w14:textId="77777777" w:rsidR="00453700" w:rsidRPr="00D6362E" w:rsidRDefault="0045370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44EEBADA" w14:textId="07DAEE9A" w:rsidR="00AB6658" w:rsidRPr="00D6362E" w:rsidRDefault="00AB6658" w:rsidP="0067023C">
      <w:pPr>
        <w:pStyle w:val="aff5"/>
        <w:numPr>
          <w:ilvl w:val="0"/>
          <w:numId w:val="162"/>
        </w:numPr>
        <w:contextualSpacing/>
        <w:jc w:val="both"/>
        <w:rPr>
          <w:bCs/>
          <w:sz w:val="24"/>
          <w:szCs w:val="24"/>
        </w:rPr>
      </w:pPr>
      <w:r w:rsidRPr="00D6362E">
        <w:rPr>
          <w:bCs/>
          <w:sz w:val="24"/>
          <w:szCs w:val="24"/>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00ED4495" w:rsidRPr="00D6362E">
        <w:rPr>
          <w:bCs/>
          <w:sz w:val="24"/>
          <w:szCs w:val="24"/>
        </w:rPr>
        <w:t>;</w:t>
      </w:r>
    </w:p>
    <w:p w14:paraId="15830847" w14:textId="7500339A" w:rsidR="00AB6658" w:rsidRPr="00D6362E" w:rsidRDefault="00AB6658"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ED4495" w:rsidRPr="00D6362E">
        <w:rPr>
          <w:bCs/>
          <w:sz w:val="24"/>
          <w:szCs w:val="24"/>
        </w:rPr>
        <w:t>;</w:t>
      </w:r>
    </w:p>
    <w:p w14:paraId="5EE13F6B" w14:textId="77777777" w:rsidR="00AB6658" w:rsidRPr="00D6362E" w:rsidRDefault="00AB6658"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p>
    <w:p w14:paraId="465E569E" w14:textId="77777777" w:rsidR="00A41E92" w:rsidRPr="00D6362E" w:rsidRDefault="00A41E92" w:rsidP="0067023C">
      <w:pPr>
        <w:ind w:firstLine="360"/>
        <w:rPr>
          <w:b/>
          <w:szCs w:val="24"/>
        </w:rPr>
      </w:pPr>
    </w:p>
    <w:p w14:paraId="4CFA3FB2" w14:textId="7B397B4F" w:rsidR="00A41E92" w:rsidRPr="00D6362E" w:rsidRDefault="00A41E92" w:rsidP="0067023C">
      <w:pPr>
        <w:ind w:firstLine="360"/>
        <w:rPr>
          <w:b/>
          <w:szCs w:val="24"/>
        </w:rPr>
      </w:pPr>
      <w:r w:rsidRPr="00D6362E">
        <w:rPr>
          <w:b/>
          <w:szCs w:val="24"/>
        </w:rPr>
        <w:t xml:space="preserve">Документы о приемке оказанных Услуг на этапе № 2: </w:t>
      </w:r>
      <w:r w:rsidRPr="00D6362E">
        <w:rPr>
          <w:szCs w:val="24"/>
        </w:rPr>
        <w:t>Документ о приемке.</w:t>
      </w:r>
    </w:p>
    <w:p w14:paraId="4EC6AFEB" w14:textId="77777777" w:rsidR="00243D88" w:rsidRPr="00D6362E" w:rsidRDefault="00243D88" w:rsidP="0067023C">
      <w:pPr>
        <w:ind w:firstLine="360"/>
        <w:rPr>
          <w:b/>
          <w:szCs w:val="24"/>
        </w:rPr>
      </w:pPr>
    </w:p>
    <w:p w14:paraId="71CFB2FE" w14:textId="0EC180F8" w:rsidR="00E8085F" w:rsidRPr="00D6362E" w:rsidRDefault="00E8085F" w:rsidP="0067023C">
      <w:pPr>
        <w:pStyle w:val="aff5"/>
        <w:numPr>
          <w:ilvl w:val="2"/>
          <w:numId w:val="73"/>
        </w:numPr>
        <w:ind w:left="1145"/>
        <w:contextualSpacing/>
        <w:jc w:val="both"/>
        <w:outlineLvl w:val="1"/>
        <w:rPr>
          <w:b/>
          <w:bCs/>
          <w:sz w:val="24"/>
          <w:szCs w:val="24"/>
        </w:rPr>
      </w:pPr>
      <w:bookmarkStart w:id="1148" w:name="_Toc145927799"/>
      <w:bookmarkStart w:id="1149" w:name="_Toc201649792"/>
      <w:bookmarkStart w:id="1150" w:name="_Toc240016915"/>
      <w:r w:rsidRPr="00D6362E">
        <w:rPr>
          <w:b/>
          <w:bCs/>
          <w:sz w:val="24"/>
          <w:szCs w:val="24"/>
        </w:rPr>
        <w:t>Этап № 3 "Сопровождение"</w:t>
      </w:r>
      <w:bookmarkEnd w:id="1148"/>
      <w:bookmarkEnd w:id="1149"/>
      <w:bookmarkEnd w:id="1150"/>
    </w:p>
    <w:p w14:paraId="4812BDC6" w14:textId="77777777" w:rsidR="00E8085F" w:rsidRPr="00D6362E" w:rsidRDefault="00E8085F" w:rsidP="0067023C">
      <w:pPr>
        <w:pStyle w:val="aff5"/>
        <w:ind w:left="360"/>
        <w:contextualSpacing/>
        <w:jc w:val="both"/>
        <w:rPr>
          <w:b/>
          <w:bCs/>
          <w:szCs w:val="24"/>
        </w:rPr>
      </w:pPr>
    </w:p>
    <w:p w14:paraId="12072661" w14:textId="205841F2" w:rsidR="00E8085F" w:rsidRPr="00D6362E" w:rsidRDefault="00E8085F" w:rsidP="0067023C">
      <w:pPr>
        <w:pStyle w:val="aff5"/>
        <w:ind w:left="357"/>
        <w:contextualSpacing/>
        <w:jc w:val="both"/>
        <w:rPr>
          <w:b/>
          <w:bCs/>
          <w:sz w:val="24"/>
          <w:szCs w:val="24"/>
        </w:rPr>
      </w:pPr>
      <w:r w:rsidRPr="00CA1367">
        <w:rPr>
          <w:b/>
          <w:bCs/>
          <w:sz w:val="24"/>
          <w:szCs w:val="24"/>
        </w:rPr>
        <w:t>Сроки этапа №</w:t>
      </w:r>
      <w:r w:rsidR="00080FF9" w:rsidRPr="00CA1367">
        <w:rPr>
          <w:b/>
          <w:bCs/>
          <w:sz w:val="24"/>
          <w:szCs w:val="24"/>
        </w:rPr>
        <w:t xml:space="preserve"> </w:t>
      </w:r>
      <w:r w:rsidRPr="00CA1367">
        <w:rPr>
          <w:b/>
          <w:bCs/>
          <w:sz w:val="24"/>
          <w:szCs w:val="24"/>
        </w:rPr>
        <w:t>3:</w:t>
      </w:r>
      <w:r w:rsidRPr="00CA1367">
        <w:rPr>
          <w:bCs/>
          <w:sz w:val="24"/>
          <w:szCs w:val="24"/>
        </w:rPr>
        <w:t xml:space="preserve"> дата начала этапа: 01.0</w:t>
      </w:r>
      <w:r w:rsidR="00B548B7" w:rsidRPr="00CA1367">
        <w:rPr>
          <w:bCs/>
          <w:sz w:val="24"/>
          <w:szCs w:val="24"/>
        </w:rPr>
        <w:t>4</w:t>
      </w:r>
      <w:r w:rsidRPr="00CA1367">
        <w:rPr>
          <w:bCs/>
          <w:sz w:val="24"/>
          <w:szCs w:val="24"/>
        </w:rPr>
        <w:t>.</w:t>
      </w:r>
      <w:r w:rsidR="00F9230A" w:rsidRPr="00CA1367">
        <w:rPr>
          <w:bCs/>
          <w:sz w:val="24"/>
          <w:szCs w:val="24"/>
        </w:rPr>
        <w:t>202</w:t>
      </w:r>
      <w:r w:rsidR="00E863A7" w:rsidRPr="00CA1367">
        <w:rPr>
          <w:bCs/>
          <w:sz w:val="24"/>
          <w:szCs w:val="24"/>
        </w:rPr>
        <w:t>7</w:t>
      </w:r>
      <w:r w:rsidRPr="00CA1367">
        <w:rPr>
          <w:bCs/>
          <w:sz w:val="24"/>
          <w:szCs w:val="24"/>
        </w:rPr>
        <w:t xml:space="preserve">, дата окончания этапа: </w:t>
      </w:r>
      <w:r w:rsidR="0078795A" w:rsidRPr="00CA1367">
        <w:rPr>
          <w:bCs/>
          <w:sz w:val="24"/>
          <w:szCs w:val="24"/>
        </w:rPr>
        <w:t>20</w:t>
      </w:r>
      <w:r w:rsidR="00ED4495" w:rsidRPr="00CA1367">
        <w:rPr>
          <w:bCs/>
          <w:sz w:val="24"/>
          <w:szCs w:val="24"/>
        </w:rPr>
        <w:t>.08</w:t>
      </w:r>
      <w:r w:rsidRPr="00CA1367">
        <w:rPr>
          <w:bCs/>
          <w:sz w:val="24"/>
          <w:szCs w:val="24"/>
        </w:rPr>
        <w:t>.</w:t>
      </w:r>
      <w:r w:rsidR="00E863A7" w:rsidRPr="00CA1367">
        <w:rPr>
          <w:bCs/>
          <w:sz w:val="24"/>
          <w:szCs w:val="24"/>
        </w:rPr>
        <w:t>2027</w:t>
      </w:r>
    </w:p>
    <w:p w14:paraId="37581BB9" w14:textId="4C42C925" w:rsidR="00E8085F" w:rsidRPr="00D6362E" w:rsidRDefault="00E8085F" w:rsidP="0067023C">
      <w:pPr>
        <w:pStyle w:val="aff5"/>
        <w:ind w:left="357"/>
        <w:contextualSpacing/>
        <w:jc w:val="both"/>
        <w:rPr>
          <w:b/>
          <w:bCs/>
          <w:sz w:val="24"/>
          <w:szCs w:val="24"/>
        </w:rPr>
      </w:pPr>
      <w:r w:rsidRPr="00D6362E">
        <w:rPr>
          <w:b/>
          <w:bCs/>
          <w:sz w:val="24"/>
          <w:szCs w:val="24"/>
        </w:rPr>
        <w:t>Сроки оказания Услуг на этапе №</w:t>
      </w:r>
      <w:r w:rsidR="00080FF9" w:rsidRPr="00D6362E">
        <w:rPr>
          <w:b/>
          <w:bCs/>
          <w:sz w:val="24"/>
          <w:szCs w:val="24"/>
        </w:rPr>
        <w:t xml:space="preserve"> </w:t>
      </w:r>
      <w:r w:rsidRPr="00D6362E">
        <w:rPr>
          <w:b/>
          <w:bCs/>
          <w:sz w:val="24"/>
          <w:szCs w:val="24"/>
        </w:rPr>
        <w:t xml:space="preserve">3: </w:t>
      </w:r>
      <w:r w:rsidRPr="00D6362E">
        <w:rPr>
          <w:bCs/>
          <w:sz w:val="24"/>
          <w:szCs w:val="24"/>
        </w:rPr>
        <w:t>с 01.0</w:t>
      </w:r>
      <w:r w:rsidR="00B548B7" w:rsidRPr="00D6362E">
        <w:rPr>
          <w:bCs/>
          <w:sz w:val="24"/>
          <w:szCs w:val="24"/>
        </w:rPr>
        <w:t>4</w:t>
      </w:r>
      <w:r w:rsidRPr="00D6362E">
        <w:rPr>
          <w:bCs/>
          <w:sz w:val="24"/>
          <w:szCs w:val="24"/>
        </w:rPr>
        <w:t>.</w:t>
      </w:r>
      <w:r w:rsidR="00F9230A" w:rsidRPr="00D6362E">
        <w:rPr>
          <w:bCs/>
          <w:sz w:val="24"/>
          <w:szCs w:val="24"/>
        </w:rPr>
        <w:t>202</w:t>
      </w:r>
      <w:r w:rsidR="00E863A7" w:rsidRPr="00D6362E">
        <w:rPr>
          <w:bCs/>
          <w:sz w:val="24"/>
          <w:szCs w:val="24"/>
        </w:rPr>
        <w:t>7</w:t>
      </w:r>
      <w:r w:rsidR="00F9230A" w:rsidRPr="00D6362E">
        <w:rPr>
          <w:bCs/>
          <w:sz w:val="24"/>
          <w:szCs w:val="24"/>
        </w:rPr>
        <w:t xml:space="preserve"> </w:t>
      </w:r>
      <w:r w:rsidRPr="00D6362E">
        <w:rPr>
          <w:bCs/>
          <w:sz w:val="24"/>
          <w:szCs w:val="24"/>
        </w:rPr>
        <w:t>по 3</w:t>
      </w:r>
      <w:r w:rsidR="00B548B7" w:rsidRPr="00D6362E">
        <w:rPr>
          <w:bCs/>
          <w:sz w:val="24"/>
          <w:szCs w:val="24"/>
        </w:rPr>
        <w:t>0</w:t>
      </w:r>
      <w:r w:rsidRPr="00D6362E">
        <w:rPr>
          <w:bCs/>
          <w:sz w:val="24"/>
          <w:szCs w:val="24"/>
        </w:rPr>
        <w:t>.0</w:t>
      </w:r>
      <w:r w:rsidR="00B548B7" w:rsidRPr="00D6362E">
        <w:rPr>
          <w:bCs/>
          <w:sz w:val="24"/>
          <w:szCs w:val="24"/>
        </w:rPr>
        <w:t>6</w:t>
      </w:r>
      <w:r w:rsidRPr="00D6362E">
        <w:rPr>
          <w:bCs/>
          <w:sz w:val="24"/>
          <w:szCs w:val="24"/>
        </w:rPr>
        <w:t>.</w:t>
      </w:r>
      <w:r w:rsidR="00E863A7" w:rsidRPr="00D6362E">
        <w:rPr>
          <w:bCs/>
          <w:sz w:val="24"/>
          <w:szCs w:val="24"/>
        </w:rPr>
        <w:t>2027</w:t>
      </w:r>
    </w:p>
    <w:p w14:paraId="4A2C62CC" w14:textId="77777777" w:rsidR="00E8085F" w:rsidRPr="00D6362E" w:rsidRDefault="00E8085F" w:rsidP="0067023C">
      <w:pPr>
        <w:ind w:left="360"/>
        <w:contextualSpacing/>
        <w:jc w:val="both"/>
        <w:rPr>
          <w:b/>
          <w:bCs/>
          <w:szCs w:val="24"/>
        </w:rPr>
      </w:pPr>
    </w:p>
    <w:p w14:paraId="23D6F6BD" w14:textId="77777777" w:rsidR="00E8085F" w:rsidRPr="00D6362E" w:rsidRDefault="00E8085F"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08C48735" w14:textId="77777777" w:rsidR="00E8085F" w:rsidRPr="00D6362E" w:rsidRDefault="00E8085F" w:rsidP="0067023C">
      <w:pPr>
        <w:ind w:left="360"/>
        <w:contextualSpacing/>
        <w:jc w:val="both"/>
        <w:rPr>
          <w:bCs/>
          <w:szCs w:val="24"/>
        </w:rPr>
      </w:pPr>
      <w:r w:rsidRPr="00D6362E">
        <w:rPr>
          <w:bCs/>
          <w:szCs w:val="24"/>
        </w:rPr>
        <w:t>В состав комплекса Услуг входят:</w:t>
      </w:r>
    </w:p>
    <w:p w14:paraId="7683A7DC" w14:textId="0D2AC791" w:rsidR="00E8085F" w:rsidRPr="00D6362E" w:rsidRDefault="00E8085F"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(п</w:t>
      </w:r>
      <w:r w:rsidR="002B3F93" w:rsidRPr="00D6362E">
        <w:rPr>
          <w:bCs/>
          <w:sz w:val="24"/>
          <w:szCs w:val="24"/>
        </w:rPr>
        <w:t>п</w:t>
      </w:r>
      <w:r w:rsidRPr="00D6362E">
        <w:rPr>
          <w:bCs/>
          <w:sz w:val="24"/>
          <w:szCs w:val="24"/>
        </w:rPr>
        <w:t>. 5.5.1);</w:t>
      </w:r>
    </w:p>
    <w:p w14:paraId="33CB9830" w14:textId="3D36CECE"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"Консультирование УП" (п</w:t>
      </w:r>
      <w:r w:rsidR="002B3F93" w:rsidRPr="00D6362E">
        <w:rPr>
          <w:bCs/>
          <w:sz w:val="24"/>
          <w:szCs w:val="24"/>
        </w:rPr>
        <w:t>п</w:t>
      </w:r>
      <w:r w:rsidRPr="00D6362E">
        <w:rPr>
          <w:bCs/>
          <w:sz w:val="24"/>
          <w:szCs w:val="24"/>
        </w:rPr>
        <w:t>. 5.5.2);</w:t>
      </w:r>
    </w:p>
    <w:p w14:paraId="249A2741" w14:textId="7AA89976"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"Управление инцидентами" (п</w:t>
      </w:r>
      <w:r w:rsidR="002B3F93" w:rsidRPr="00D6362E">
        <w:rPr>
          <w:bCs/>
          <w:sz w:val="24"/>
          <w:szCs w:val="24"/>
        </w:rPr>
        <w:t>п</w:t>
      </w:r>
      <w:r w:rsidRPr="00D6362E">
        <w:rPr>
          <w:bCs/>
          <w:sz w:val="24"/>
          <w:szCs w:val="24"/>
        </w:rPr>
        <w:t>. 5.5.3);</w:t>
      </w:r>
    </w:p>
    <w:p w14:paraId="48E0BCD5" w14:textId="7F305D9C" w:rsidR="00E8085F" w:rsidRPr="00D6362E" w:rsidRDefault="00E8085F" w:rsidP="0067023C">
      <w:pPr>
        <w:pStyle w:val="aff5"/>
        <w:numPr>
          <w:ilvl w:val="0"/>
          <w:numId w:val="162"/>
        </w:numPr>
        <w:contextualSpacing/>
        <w:jc w:val="both"/>
        <w:rPr>
          <w:bCs/>
          <w:sz w:val="24"/>
          <w:szCs w:val="24"/>
        </w:rPr>
      </w:pPr>
      <w:r w:rsidRPr="00D6362E">
        <w:rPr>
          <w:bCs/>
          <w:sz w:val="24"/>
          <w:szCs w:val="24"/>
        </w:rPr>
        <w:t xml:space="preserve">Услуга "Управление запросами на </w:t>
      </w:r>
      <w:r w:rsidR="00E13D73" w:rsidRPr="00D6362E">
        <w:rPr>
          <w:bCs/>
          <w:sz w:val="24"/>
          <w:szCs w:val="24"/>
        </w:rPr>
        <w:t>об</w:t>
      </w:r>
      <w:r w:rsidR="00856F3C">
        <w:rPr>
          <w:bCs/>
          <w:sz w:val="24"/>
          <w:szCs w:val="24"/>
        </w:rPr>
        <w:t>с</w:t>
      </w:r>
      <w:r w:rsidR="00E13D73" w:rsidRPr="00D6362E">
        <w:rPr>
          <w:bCs/>
          <w:sz w:val="24"/>
          <w:szCs w:val="24"/>
        </w:rPr>
        <w:t>луживание</w:t>
      </w:r>
      <w:r w:rsidRPr="00D6362E">
        <w:rPr>
          <w:bCs/>
          <w:sz w:val="24"/>
          <w:szCs w:val="24"/>
        </w:rPr>
        <w:t>" (п</w:t>
      </w:r>
      <w:r w:rsidR="002B3F93" w:rsidRPr="00D6362E">
        <w:rPr>
          <w:bCs/>
          <w:sz w:val="24"/>
          <w:szCs w:val="24"/>
        </w:rPr>
        <w:t>п</w:t>
      </w:r>
      <w:r w:rsidRPr="00D6362E">
        <w:rPr>
          <w:bCs/>
          <w:sz w:val="24"/>
          <w:szCs w:val="24"/>
        </w:rPr>
        <w:t>. 5.5.4);</w:t>
      </w:r>
    </w:p>
    <w:p w14:paraId="70B91782" w14:textId="7130DC1C"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"Поддержка перехода на новый финансовый год" (п</w:t>
      </w:r>
      <w:r w:rsidR="002B3F93" w:rsidRPr="00D6362E">
        <w:rPr>
          <w:bCs/>
          <w:sz w:val="24"/>
          <w:szCs w:val="24"/>
        </w:rPr>
        <w:t>п</w:t>
      </w:r>
      <w:r w:rsidRPr="00D6362E">
        <w:rPr>
          <w:bCs/>
          <w:sz w:val="24"/>
          <w:szCs w:val="24"/>
        </w:rPr>
        <w:t>. 5.5.5);</w:t>
      </w:r>
    </w:p>
    <w:p w14:paraId="07C7D828" w14:textId="77777777" w:rsidR="00E8085F" w:rsidRPr="00D6362E" w:rsidRDefault="00E8085F" w:rsidP="0067023C">
      <w:pPr>
        <w:pStyle w:val="aff5"/>
        <w:ind w:left="720"/>
        <w:contextualSpacing/>
        <w:jc w:val="both"/>
        <w:rPr>
          <w:bCs/>
          <w:sz w:val="24"/>
          <w:szCs w:val="24"/>
        </w:rPr>
      </w:pPr>
    </w:p>
    <w:p w14:paraId="18BC28D0" w14:textId="77777777" w:rsidR="00E8085F" w:rsidRPr="00D6362E" w:rsidRDefault="00E8085F"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05766279" w14:textId="77777777" w:rsidR="00E8085F" w:rsidRPr="00D6362E" w:rsidRDefault="00E8085F" w:rsidP="0067023C">
      <w:pPr>
        <w:ind w:left="360"/>
        <w:contextualSpacing/>
        <w:jc w:val="both"/>
        <w:rPr>
          <w:bCs/>
          <w:szCs w:val="24"/>
        </w:rPr>
      </w:pPr>
      <w:r w:rsidRPr="00D6362E">
        <w:rPr>
          <w:bCs/>
          <w:szCs w:val="24"/>
        </w:rPr>
        <w:t>В состав комплекса Услуг входят:</w:t>
      </w:r>
    </w:p>
    <w:p w14:paraId="29AC6432" w14:textId="7A7909EA"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(п</w:t>
      </w:r>
      <w:r w:rsidR="002B3F93" w:rsidRPr="00D6362E">
        <w:rPr>
          <w:bCs/>
          <w:sz w:val="24"/>
          <w:szCs w:val="24"/>
        </w:rPr>
        <w:t>п</w:t>
      </w:r>
      <w:r w:rsidRPr="00D6362E">
        <w:rPr>
          <w:bCs/>
          <w:sz w:val="24"/>
          <w:szCs w:val="24"/>
        </w:rPr>
        <w:t>. 5.6.1);</w:t>
      </w:r>
    </w:p>
    <w:p w14:paraId="558C9A65" w14:textId="107E5E02"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"Предоставление Релизов" (п</w:t>
      </w:r>
      <w:r w:rsidR="002B3F93" w:rsidRPr="00D6362E">
        <w:rPr>
          <w:bCs/>
          <w:sz w:val="24"/>
          <w:szCs w:val="24"/>
        </w:rPr>
        <w:t>п</w:t>
      </w:r>
      <w:r w:rsidRPr="00D6362E">
        <w:rPr>
          <w:bCs/>
          <w:sz w:val="24"/>
          <w:szCs w:val="24"/>
        </w:rPr>
        <w:t>. 5.6.2);</w:t>
      </w:r>
    </w:p>
    <w:p w14:paraId="0E0BF26E" w14:textId="5AE919EA"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"Управление изменениями" (п</w:t>
      </w:r>
      <w:r w:rsidR="002B3F93" w:rsidRPr="00D6362E">
        <w:rPr>
          <w:bCs/>
          <w:sz w:val="24"/>
          <w:szCs w:val="24"/>
        </w:rPr>
        <w:t>п</w:t>
      </w:r>
      <w:r w:rsidRPr="00D6362E">
        <w:rPr>
          <w:bCs/>
          <w:sz w:val="24"/>
          <w:szCs w:val="24"/>
        </w:rPr>
        <w:t>. 5.6.3).</w:t>
      </w:r>
    </w:p>
    <w:p w14:paraId="7B60225A" w14:textId="77777777" w:rsidR="00E8085F" w:rsidRPr="00D6362E" w:rsidRDefault="00E8085F" w:rsidP="0067023C">
      <w:pPr>
        <w:ind w:firstLine="360"/>
        <w:rPr>
          <w:b/>
          <w:szCs w:val="24"/>
        </w:rPr>
      </w:pPr>
    </w:p>
    <w:p w14:paraId="3212BFF9" w14:textId="0778BF0F" w:rsidR="00E8085F" w:rsidRPr="00D6362E" w:rsidRDefault="00E8085F" w:rsidP="0067023C">
      <w:pPr>
        <w:ind w:firstLine="360"/>
        <w:rPr>
          <w:b/>
          <w:szCs w:val="24"/>
        </w:rPr>
      </w:pPr>
      <w:r w:rsidRPr="00D6362E">
        <w:rPr>
          <w:b/>
          <w:szCs w:val="24"/>
        </w:rPr>
        <w:t>Отчетные документы этапа № 3:</w:t>
      </w:r>
    </w:p>
    <w:p w14:paraId="12B962CA" w14:textId="08A3D2F8" w:rsidR="00E8085F" w:rsidRPr="00D6362E" w:rsidRDefault="00E8085F"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6D0FA9EF" w14:textId="1ECC971F" w:rsidR="00E8085F" w:rsidRPr="00D6362E" w:rsidRDefault="00E8085F"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типовой):</w:t>
      </w:r>
    </w:p>
    <w:p w14:paraId="0CF72BC4" w14:textId="77777777" w:rsidR="00E8085F" w:rsidRPr="00D6362E" w:rsidRDefault="00E8085F"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63846493" w14:textId="77777777" w:rsidR="00453700" w:rsidRPr="00D6362E" w:rsidRDefault="0045370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0156AE16" w14:textId="4BB51C6C" w:rsidR="00E8085F" w:rsidRPr="00D6362E" w:rsidRDefault="00E8085F" w:rsidP="0067023C">
      <w:pPr>
        <w:pStyle w:val="aff5"/>
        <w:numPr>
          <w:ilvl w:val="0"/>
          <w:numId w:val="162"/>
        </w:numPr>
        <w:contextualSpacing/>
        <w:jc w:val="both"/>
        <w:rPr>
          <w:bCs/>
          <w:sz w:val="24"/>
          <w:szCs w:val="24"/>
        </w:rPr>
      </w:pPr>
      <w:r w:rsidRPr="00D6362E">
        <w:rPr>
          <w:bCs/>
          <w:sz w:val="24"/>
          <w:szCs w:val="24"/>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00ED4495" w:rsidRPr="00D6362E">
        <w:rPr>
          <w:bCs/>
          <w:sz w:val="24"/>
          <w:szCs w:val="24"/>
        </w:rPr>
        <w:t>;</w:t>
      </w:r>
    </w:p>
    <w:p w14:paraId="75613816" w14:textId="7E103572" w:rsidR="00E8085F" w:rsidRPr="00D6362E" w:rsidRDefault="00E8085F"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ED4495" w:rsidRPr="00D6362E">
        <w:rPr>
          <w:bCs/>
          <w:sz w:val="24"/>
          <w:szCs w:val="24"/>
        </w:rPr>
        <w:t>;</w:t>
      </w:r>
    </w:p>
    <w:p w14:paraId="2DB1A9BE" w14:textId="77777777" w:rsidR="00E8085F" w:rsidRPr="00D6362E" w:rsidRDefault="00E8085F"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p>
    <w:p w14:paraId="13C9A5E2" w14:textId="77777777" w:rsidR="00E8085F" w:rsidRPr="00D6362E" w:rsidRDefault="00E8085F" w:rsidP="0067023C">
      <w:pPr>
        <w:ind w:firstLine="360"/>
        <w:rPr>
          <w:b/>
          <w:szCs w:val="24"/>
        </w:rPr>
      </w:pPr>
    </w:p>
    <w:p w14:paraId="39ED89FF" w14:textId="205E4A41" w:rsidR="00E8085F" w:rsidRPr="00D6362E" w:rsidRDefault="00E8085F" w:rsidP="0067023C">
      <w:pPr>
        <w:ind w:firstLine="360"/>
        <w:rPr>
          <w:b/>
          <w:szCs w:val="24"/>
        </w:rPr>
      </w:pPr>
      <w:r w:rsidRPr="00D6362E">
        <w:rPr>
          <w:b/>
          <w:szCs w:val="24"/>
        </w:rPr>
        <w:t xml:space="preserve">Документы о приемке оказанных Услуг на этапе № 3: </w:t>
      </w:r>
      <w:r w:rsidRPr="00D6362E">
        <w:rPr>
          <w:szCs w:val="24"/>
        </w:rPr>
        <w:t>Документ о приемке.</w:t>
      </w:r>
    </w:p>
    <w:p w14:paraId="6F989670" w14:textId="77777777" w:rsidR="00080FF9" w:rsidRPr="00D6362E" w:rsidRDefault="00080FF9" w:rsidP="0067023C">
      <w:pPr>
        <w:ind w:firstLine="360"/>
        <w:rPr>
          <w:b/>
          <w:szCs w:val="24"/>
        </w:rPr>
      </w:pPr>
    </w:p>
    <w:p w14:paraId="6D9C9941" w14:textId="4435ABD7" w:rsidR="00080FF9" w:rsidRPr="00D6362E" w:rsidRDefault="00080FF9" w:rsidP="0067023C">
      <w:pPr>
        <w:pStyle w:val="aff5"/>
        <w:numPr>
          <w:ilvl w:val="2"/>
          <w:numId w:val="73"/>
        </w:numPr>
        <w:ind w:left="1145"/>
        <w:contextualSpacing/>
        <w:jc w:val="both"/>
        <w:outlineLvl w:val="1"/>
        <w:rPr>
          <w:b/>
          <w:bCs/>
          <w:sz w:val="24"/>
          <w:szCs w:val="24"/>
        </w:rPr>
      </w:pPr>
      <w:bookmarkStart w:id="1151" w:name="_Toc145927800"/>
      <w:bookmarkStart w:id="1152" w:name="_Toc201649793"/>
      <w:bookmarkStart w:id="1153" w:name="_Toc240016916"/>
      <w:r w:rsidRPr="00D6362E">
        <w:rPr>
          <w:b/>
          <w:bCs/>
          <w:sz w:val="24"/>
          <w:szCs w:val="24"/>
        </w:rPr>
        <w:t>Этап № 4 "Сопровождение"</w:t>
      </w:r>
      <w:bookmarkEnd w:id="1151"/>
      <w:bookmarkEnd w:id="1152"/>
      <w:bookmarkEnd w:id="1153"/>
    </w:p>
    <w:p w14:paraId="2BB056CA" w14:textId="77777777" w:rsidR="00080FF9" w:rsidRPr="00D6362E" w:rsidRDefault="00080FF9" w:rsidP="0067023C">
      <w:pPr>
        <w:pStyle w:val="aff5"/>
        <w:ind w:left="360"/>
        <w:contextualSpacing/>
        <w:jc w:val="both"/>
        <w:rPr>
          <w:b/>
          <w:bCs/>
          <w:szCs w:val="24"/>
        </w:rPr>
      </w:pPr>
    </w:p>
    <w:p w14:paraId="26FE46BF" w14:textId="4E16A3A5" w:rsidR="00080FF9" w:rsidRPr="00D6362E" w:rsidRDefault="00080FF9" w:rsidP="0067023C">
      <w:pPr>
        <w:pStyle w:val="aff5"/>
        <w:ind w:left="357"/>
        <w:contextualSpacing/>
        <w:jc w:val="both"/>
        <w:rPr>
          <w:b/>
          <w:bCs/>
          <w:sz w:val="24"/>
          <w:szCs w:val="24"/>
        </w:rPr>
      </w:pPr>
      <w:r w:rsidRPr="00CA1367">
        <w:rPr>
          <w:b/>
          <w:bCs/>
          <w:sz w:val="24"/>
          <w:szCs w:val="24"/>
        </w:rPr>
        <w:t>Сроки этапа № 4:</w:t>
      </w:r>
      <w:r w:rsidRPr="00CA1367">
        <w:rPr>
          <w:bCs/>
          <w:sz w:val="24"/>
          <w:szCs w:val="24"/>
        </w:rPr>
        <w:t xml:space="preserve"> дата начала этапа: 01.0</w:t>
      </w:r>
      <w:r w:rsidR="00161993" w:rsidRPr="00CA1367">
        <w:rPr>
          <w:bCs/>
          <w:sz w:val="24"/>
          <w:szCs w:val="24"/>
        </w:rPr>
        <w:t>7</w:t>
      </w:r>
      <w:r w:rsidRPr="00CA1367">
        <w:rPr>
          <w:bCs/>
          <w:sz w:val="24"/>
          <w:szCs w:val="24"/>
        </w:rPr>
        <w:t>.</w:t>
      </w:r>
      <w:r w:rsidR="00E863A7" w:rsidRPr="00CA1367">
        <w:rPr>
          <w:bCs/>
          <w:sz w:val="24"/>
          <w:szCs w:val="24"/>
        </w:rPr>
        <w:t>2027</w:t>
      </w:r>
      <w:r w:rsidRPr="00CA1367">
        <w:rPr>
          <w:bCs/>
          <w:sz w:val="24"/>
          <w:szCs w:val="24"/>
        </w:rPr>
        <w:t xml:space="preserve">, дата окончания этапа: </w:t>
      </w:r>
      <w:r w:rsidR="0078795A" w:rsidRPr="00CA1367">
        <w:rPr>
          <w:bCs/>
          <w:sz w:val="24"/>
          <w:szCs w:val="24"/>
        </w:rPr>
        <w:t>23</w:t>
      </w:r>
      <w:r w:rsidR="00ED4495" w:rsidRPr="00CA1367">
        <w:rPr>
          <w:bCs/>
          <w:sz w:val="24"/>
          <w:szCs w:val="24"/>
        </w:rPr>
        <w:t>.11</w:t>
      </w:r>
      <w:r w:rsidRPr="00CA1367">
        <w:rPr>
          <w:bCs/>
          <w:sz w:val="24"/>
          <w:szCs w:val="24"/>
        </w:rPr>
        <w:t>.</w:t>
      </w:r>
      <w:r w:rsidR="00E863A7" w:rsidRPr="00CA1367">
        <w:rPr>
          <w:bCs/>
          <w:sz w:val="24"/>
          <w:szCs w:val="24"/>
        </w:rPr>
        <w:t>2027</w:t>
      </w:r>
    </w:p>
    <w:p w14:paraId="03ECCC2E" w14:textId="47249F9D" w:rsidR="00080FF9" w:rsidRPr="00D6362E" w:rsidRDefault="00080FF9" w:rsidP="0067023C">
      <w:pPr>
        <w:pStyle w:val="aff5"/>
        <w:ind w:left="357"/>
        <w:contextualSpacing/>
        <w:jc w:val="both"/>
        <w:rPr>
          <w:b/>
          <w:bCs/>
          <w:sz w:val="24"/>
          <w:szCs w:val="24"/>
        </w:rPr>
      </w:pPr>
      <w:r w:rsidRPr="00D6362E">
        <w:rPr>
          <w:b/>
          <w:bCs/>
          <w:sz w:val="24"/>
          <w:szCs w:val="24"/>
        </w:rPr>
        <w:t xml:space="preserve">Сроки оказания Услуг на этапе № 4: </w:t>
      </w:r>
      <w:r w:rsidRPr="00D6362E">
        <w:rPr>
          <w:bCs/>
          <w:sz w:val="24"/>
          <w:szCs w:val="24"/>
        </w:rPr>
        <w:t>с 01.0</w:t>
      </w:r>
      <w:r w:rsidR="00161993" w:rsidRPr="00D6362E">
        <w:rPr>
          <w:bCs/>
          <w:sz w:val="24"/>
          <w:szCs w:val="24"/>
        </w:rPr>
        <w:t>7</w:t>
      </w:r>
      <w:r w:rsidRPr="00D6362E">
        <w:rPr>
          <w:bCs/>
          <w:sz w:val="24"/>
          <w:szCs w:val="24"/>
        </w:rPr>
        <w:t>.</w:t>
      </w:r>
      <w:r w:rsidR="00E863A7" w:rsidRPr="00D6362E">
        <w:rPr>
          <w:bCs/>
          <w:sz w:val="24"/>
          <w:szCs w:val="24"/>
        </w:rPr>
        <w:t>2027</w:t>
      </w:r>
      <w:r w:rsidR="00F9230A" w:rsidRPr="00D6362E">
        <w:rPr>
          <w:bCs/>
          <w:sz w:val="24"/>
          <w:szCs w:val="24"/>
        </w:rPr>
        <w:t xml:space="preserve"> </w:t>
      </w:r>
      <w:r w:rsidRPr="00D6362E">
        <w:rPr>
          <w:bCs/>
          <w:sz w:val="24"/>
          <w:szCs w:val="24"/>
        </w:rPr>
        <w:t>по 3</w:t>
      </w:r>
      <w:r w:rsidR="00161993" w:rsidRPr="00D6362E">
        <w:rPr>
          <w:bCs/>
          <w:sz w:val="24"/>
          <w:szCs w:val="24"/>
        </w:rPr>
        <w:t>0</w:t>
      </w:r>
      <w:r w:rsidRPr="00D6362E">
        <w:rPr>
          <w:bCs/>
          <w:sz w:val="24"/>
          <w:szCs w:val="24"/>
        </w:rPr>
        <w:t>.</w:t>
      </w:r>
      <w:r w:rsidR="00BF344A" w:rsidRPr="00D6362E">
        <w:rPr>
          <w:bCs/>
          <w:sz w:val="24"/>
          <w:szCs w:val="24"/>
        </w:rPr>
        <w:t>0</w:t>
      </w:r>
      <w:r w:rsidR="00161993" w:rsidRPr="00D6362E">
        <w:rPr>
          <w:bCs/>
          <w:sz w:val="24"/>
          <w:szCs w:val="24"/>
        </w:rPr>
        <w:t>9</w:t>
      </w:r>
      <w:r w:rsidRPr="00D6362E">
        <w:rPr>
          <w:bCs/>
          <w:sz w:val="24"/>
          <w:szCs w:val="24"/>
        </w:rPr>
        <w:t>.</w:t>
      </w:r>
      <w:r w:rsidR="00E863A7" w:rsidRPr="00D6362E">
        <w:rPr>
          <w:bCs/>
          <w:sz w:val="24"/>
          <w:szCs w:val="24"/>
        </w:rPr>
        <w:t>2027</w:t>
      </w:r>
    </w:p>
    <w:p w14:paraId="2E61BC6E" w14:textId="77777777" w:rsidR="00080FF9" w:rsidRPr="00D6362E" w:rsidRDefault="00080FF9" w:rsidP="0067023C">
      <w:pPr>
        <w:ind w:left="360"/>
        <w:contextualSpacing/>
        <w:jc w:val="both"/>
        <w:rPr>
          <w:b/>
          <w:bCs/>
          <w:szCs w:val="24"/>
        </w:rPr>
      </w:pPr>
    </w:p>
    <w:p w14:paraId="768698E1" w14:textId="77777777" w:rsidR="00080FF9" w:rsidRPr="00D6362E" w:rsidRDefault="00080FF9"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24A3F689" w14:textId="77777777" w:rsidR="00080FF9" w:rsidRPr="00D6362E" w:rsidRDefault="00080FF9" w:rsidP="0067023C">
      <w:pPr>
        <w:ind w:left="360"/>
        <w:contextualSpacing/>
        <w:jc w:val="both"/>
        <w:rPr>
          <w:bCs/>
          <w:szCs w:val="24"/>
        </w:rPr>
      </w:pPr>
      <w:r w:rsidRPr="00D6362E">
        <w:rPr>
          <w:bCs/>
          <w:szCs w:val="24"/>
        </w:rPr>
        <w:t>В состав комплекса Услуг входят:</w:t>
      </w:r>
    </w:p>
    <w:p w14:paraId="4135B6EB" w14:textId="3B93FFC6" w:rsidR="00080FF9" w:rsidRPr="00D6362E" w:rsidRDefault="00080FF9"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(п</w:t>
      </w:r>
      <w:r w:rsidR="002B3F93" w:rsidRPr="00D6362E">
        <w:rPr>
          <w:bCs/>
          <w:sz w:val="24"/>
          <w:szCs w:val="24"/>
        </w:rPr>
        <w:t>п</w:t>
      </w:r>
      <w:r w:rsidRPr="00D6362E">
        <w:rPr>
          <w:bCs/>
          <w:sz w:val="24"/>
          <w:szCs w:val="24"/>
        </w:rPr>
        <w:t>. 5.5.1);</w:t>
      </w:r>
    </w:p>
    <w:p w14:paraId="44B72458" w14:textId="37C819A2"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"Консультирование УП" (п</w:t>
      </w:r>
      <w:r w:rsidR="002B3F93" w:rsidRPr="00D6362E">
        <w:rPr>
          <w:bCs/>
          <w:sz w:val="24"/>
          <w:szCs w:val="24"/>
        </w:rPr>
        <w:t>п</w:t>
      </w:r>
      <w:r w:rsidRPr="00D6362E">
        <w:rPr>
          <w:bCs/>
          <w:sz w:val="24"/>
          <w:szCs w:val="24"/>
        </w:rPr>
        <w:t>. 5.5.2);</w:t>
      </w:r>
    </w:p>
    <w:p w14:paraId="40FA2F0B" w14:textId="128C395D"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"Управление инцидентами" (</w:t>
      </w:r>
      <w:r w:rsidR="002B3F93" w:rsidRPr="00D6362E">
        <w:rPr>
          <w:bCs/>
          <w:sz w:val="24"/>
          <w:szCs w:val="24"/>
        </w:rPr>
        <w:t>п</w:t>
      </w:r>
      <w:r w:rsidRPr="00D6362E">
        <w:rPr>
          <w:bCs/>
          <w:sz w:val="24"/>
          <w:szCs w:val="24"/>
        </w:rPr>
        <w:t>п. 5.5.3);</w:t>
      </w:r>
    </w:p>
    <w:p w14:paraId="58EB8220" w14:textId="7D842526" w:rsidR="00080FF9" w:rsidRPr="00D6362E" w:rsidRDefault="00080FF9" w:rsidP="0067023C">
      <w:pPr>
        <w:pStyle w:val="aff5"/>
        <w:numPr>
          <w:ilvl w:val="0"/>
          <w:numId w:val="162"/>
        </w:numPr>
        <w:contextualSpacing/>
        <w:jc w:val="both"/>
        <w:rPr>
          <w:bCs/>
          <w:sz w:val="24"/>
          <w:szCs w:val="24"/>
        </w:rPr>
      </w:pPr>
      <w:r w:rsidRPr="00D6362E">
        <w:rPr>
          <w:bCs/>
          <w:sz w:val="24"/>
          <w:szCs w:val="24"/>
        </w:rPr>
        <w:t xml:space="preserve">Услуга "Управление запросами на </w:t>
      </w:r>
      <w:r w:rsidR="00E13D73" w:rsidRPr="00D6362E">
        <w:rPr>
          <w:bCs/>
          <w:sz w:val="24"/>
          <w:szCs w:val="24"/>
        </w:rPr>
        <w:t>об</w:t>
      </w:r>
      <w:r w:rsidR="00856F3C">
        <w:rPr>
          <w:bCs/>
          <w:sz w:val="24"/>
          <w:szCs w:val="24"/>
        </w:rPr>
        <w:t>с</w:t>
      </w:r>
      <w:r w:rsidR="00E13D73" w:rsidRPr="00D6362E">
        <w:rPr>
          <w:bCs/>
          <w:sz w:val="24"/>
          <w:szCs w:val="24"/>
        </w:rPr>
        <w:t>луживание</w:t>
      </w:r>
      <w:r w:rsidRPr="00D6362E">
        <w:rPr>
          <w:bCs/>
          <w:sz w:val="24"/>
          <w:szCs w:val="24"/>
        </w:rPr>
        <w:t>" (п</w:t>
      </w:r>
      <w:r w:rsidR="002B3F93" w:rsidRPr="00D6362E">
        <w:rPr>
          <w:bCs/>
          <w:sz w:val="24"/>
          <w:szCs w:val="24"/>
        </w:rPr>
        <w:t>п</w:t>
      </w:r>
      <w:r w:rsidRPr="00D6362E">
        <w:rPr>
          <w:bCs/>
          <w:sz w:val="24"/>
          <w:szCs w:val="24"/>
        </w:rPr>
        <w:t>. 5.5.4);</w:t>
      </w:r>
    </w:p>
    <w:p w14:paraId="5DEBEA41" w14:textId="0917A67E" w:rsidR="00080FF9" w:rsidRPr="00D6362E" w:rsidRDefault="00080FF9" w:rsidP="0067023C">
      <w:pPr>
        <w:pStyle w:val="aff5"/>
        <w:numPr>
          <w:ilvl w:val="0"/>
          <w:numId w:val="162"/>
        </w:numPr>
        <w:contextualSpacing/>
        <w:jc w:val="both"/>
        <w:rPr>
          <w:bCs/>
          <w:sz w:val="24"/>
          <w:szCs w:val="24"/>
        </w:rPr>
      </w:pPr>
      <w:r w:rsidRPr="00D6362E">
        <w:rPr>
          <w:bCs/>
          <w:sz w:val="24"/>
          <w:szCs w:val="24"/>
        </w:rPr>
        <w:lastRenderedPageBreak/>
        <w:t>Услуга "Поддержка перехода на новый финансовый год" (п</w:t>
      </w:r>
      <w:r w:rsidR="002B3F93" w:rsidRPr="00D6362E">
        <w:rPr>
          <w:bCs/>
          <w:sz w:val="24"/>
          <w:szCs w:val="24"/>
        </w:rPr>
        <w:t>п</w:t>
      </w:r>
      <w:r w:rsidRPr="00D6362E">
        <w:rPr>
          <w:bCs/>
          <w:sz w:val="24"/>
          <w:szCs w:val="24"/>
        </w:rPr>
        <w:t>. 5.5.5);</w:t>
      </w:r>
    </w:p>
    <w:p w14:paraId="3E869748" w14:textId="77777777" w:rsidR="00080FF9" w:rsidRPr="00D6362E" w:rsidRDefault="00080FF9" w:rsidP="0067023C">
      <w:pPr>
        <w:pStyle w:val="aff5"/>
        <w:ind w:left="720"/>
        <w:contextualSpacing/>
        <w:jc w:val="both"/>
        <w:rPr>
          <w:bCs/>
          <w:sz w:val="24"/>
          <w:szCs w:val="24"/>
        </w:rPr>
      </w:pPr>
    </w:p>
    <w:p w14:paraId="4C666C90" w14:textId="77777777" w:rsidR="00080FF9" w:rsidRPr="00D6362E" w:rsidRDefault="00080FF9"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105FAE20" w14:textId="77777777" w:rsidR="00080FF9" w:rsidRPr="00D6362E" w:rsidRDefault="00080FF9" w:rsidP="0067023C">
      <w:pPr>
        <w:ind w:left="360"/>
        <w:contextualSpacing/>
        <w:jc w:val="both"/>
        <w:rPr>
          <w:bCs/>
          <w:szCs w:val="24"/>
        </w:rPr>
      </w:pPr>
      <w:r w:rsidRPr="00D6362E">
        <w:rPr>
          <w:bCs/>
          <w:szCs w:val="24"/>
        </w:rPr>
        <w:t>В состав комплекса Услуг входят:</w:t>
      </w:r>
    </w:p>
    <w:p w14:paraId="41A7C4FC" w14:textId="6B5AE9FE"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(п</w:t>
      </w:r>
      <w:r w:rsidR="002B3F93" w:rsidRPr="00D6362E">
        <w:rPr>
          <w:bCs/>
          <w:sz w:val="24"/>
          <w:szCs w:val="24"/>
        </w:rPr>
        <w:t>п</w:t>
      </w:r>
      <w:r w:rsidRPr="00D6362E">
        <w:rPr>
          <w:bCs/>
          <w:sz w:val="24"/>
          <w:szCs w:val="24"/>
        </w:rPr>
        <w:t>. 5.6.1);</w:t>
      </w:r>
    </w:p>
    <w:p w14:paraId="5C3CDCB3" w14:textId="55E2C765"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"Предоставление Релизов" (п</w:t>
      </w:r>
      <w:r w:rsidR="002B3F93" w:rsidRPr="00D6362E">
        <w:rPr>
          <w:bCs/>
          <w:sz w:val="24"/>
          <w:szCs w:val="24"/>
        </w:rPr>
        <w:t>п</w:t>
      </w:r>
      <w:r w:rsidRPr="00D6362E">
        <w:rPr>
          <w:bCs/>
          <w:sz w:val="24"/>
          <w:szCs w:val="24"/>
        </w:rPr>
        <w:t>. 5.6.2);</w:t>
      </w:r>
    </w:p>
    <w:p w14:paraId="25EBA11C" w14:textId="78085CBB"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"Управление изменениями" (п</w:t>
      </w:r>
      <w:r w:rsidR="002B3F93" w:rsidRPr="00D6362E">
        <w:rPr>
          <w:bCs/>
          <w:sz w:val="24"/>
          <w:szCs w:val="24"/>
        </w:rPr>
        <w:t>п</w:t>
      </w:r>
      <w:r w:rsidRPr="00D6362E">
        <w:rPr>
          <w:bCs/>
          <w:sz w:val="24"/>
          <w:szCs w:val="24"/>
        </w:rPr>
        <w:t>. 5.6.3).</w:t>
      </w:r>
    </w:p>
    <w:p w14:paraId="5B908018" w14:textId="77777777" w:rsidR="00080FF9" w:rsidRPr="00D6362E" w:rsidRDefault="00080FF9" w:rsidP="0067023C">
      <w:pPr>
        <w:ind w:firstLine="360"/>
        <w:rPr>
          <w:b/>
          <w:szCs w:val="24"/>
        </w:rPr>
      </w:pPr>
    </w:p>
    <w:p w14:paraId="518EF927" w14:textId="4942FD4F" w:rsidR="00080FF9" w:rsidRPr="00D6362E" w:rsidRDefault="00080FF9" w:rsidP="0067023C">
      <w:pPr>
        <w:ind w:firstLine="360"/>
        <w:rPr>
          <w:b/>
          <w:szCs w:val="24"/>
        </w:rPr>
      </w:pPr>
      <w:r w:rsidRPr="00D6362E">
        <w:rPr>
          <w:b/>
          <w:szCs w:val="24"/>
        </w:rPr>
        <w:t xml:space="preserve">Отчетные документы этапа № </w:t>
      </w:r>
      <w:r w:rsidR="00DF4FAD" w:rsidRPr="00D6362E">
        <w:rPr>
          <w:b/>
          <w:szCs w:val="24"/>
        </w:rPr>
        <w:t>4</w:t>
      </w:r>
      <w:r w:rsidRPr="00D6362E">
        <w:rPr>
          <w:b/>
          <w:szCs w:val="24"/>
        </w:rPr>
        <w:t>:</w:t>
      </w:r>
    </w:p>
    <w:p w14:paraId="1409F888" w14:textId="2B7E5B91" w:rsidR="00080FF9" w:rsidRPr="00D6362E" w:rsidRDefault="00080FF9"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5D90424F" w14:textId="070C60A9" w:rsidR="00080FF9" w:rsidRPr="00D6362E" w:rsidRDefault="00080FF9"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типовой):</w:t>
      </w:r>
    </w:p>
    <w:p w14:paraId="024CC6CA" w14:textId="77777777" w:rsidR="00080FF9" w:rsidRPr="00D6362E" w:rsidRDefault="00080FF9"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378022CA" w14:textId="77777777" w:rsidR="00453700" w:rsidRPr="00D6362E" w:rsidRDefault="0045370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5672F10C" w14:textId="674A5151" w:rsidR="00080FF9" w:rsidRPr="00D6362E" w:rsidRDefault="00080FF9" w:rsidP="0067023C">
      <w:pPr>
        <w:pStyle w:val="aff5"/>
        <w:numPr>
          <w:ilvl w:val="0"/>
          <w:numId w:val="162"/>
        </w:numPr>
        <w:contextualSpacing/>
        <w:jc w:val="both"/>
        <w:rPr>
          <w:bCs/>
          <w:sz w:val="24"/>
          <w:szCs w:val="24"/>
        </w:rPr>
      </w:pPr>
      <w:r w:rsidRPr="00D6362E">
        <w:rPr>
          <w:bCs/>
          <w:sz w:val="24"/>
          <w:szCs w:val="24"/>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00ED4495" w:rsidRPr="00D6362E">
        <w:rPr>
          <w:bCs/>
          <w:sz w:val="24"/>
          <w:szCs w:val="24"/>
        </w:rPr>
        <w:t>;</w:t>
      </w:r>
    </w:p>
    <w:p w14:paraId="12964603" w14:textId="291E8DDC" w:rsidR="00080FF9" w:rsidRPr="00D6362E" w:rsidRDefault="00080FF9"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ED4495" w:rsidRPr="00D6362E">
        <w:rPr>
          <w:bCs/>
          <w:sz w:val="24"/>
          <w:szCs w:val="24"/>
        </w:rPr>
        <w:t>;</w:t>
      </w:r>
    </w:p>
    <w:p w14:paraId="2A0893BE" w14:textId="77777777" w:rsidR="00080FF9" w:rsidRPr="00D6362E" w:rsidRDefault="00080FF9"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p>
    <w:p w14:paraId="2618B1C6" w14:textId="77777777" w:rsidR="00080FF9" w:rsidRPr="00D6362E" w:rsidRDefault="00080FF9" w:rsidP="0067023C">
      <w:pPr>
        <w:ind w:firstLine="360"/>
        <w:rPr>
          <w:b/>
          <w:szCs w:val="24"/>
        </w:rPr>
      </w:pPr>
    </w:p>
    <w:p w14:paraId="1C68B2ED" w14:textId="584DCF51" w:rsidR="00080FF9" w:rsidRPr="00D6362E" w:rsidRDefault="00080FF9" w:rsidP="0067023C">
      <w:pPr>
        <w:ind w:firstLine="360"/>
        <w:rPr>
          <w:szCs w:val="24"/>
        </w:rPr>
      </w:pPr>
      <w:r w:rsidRPr="00D6362E">
        <w:rPr>
          <w:b/>
          <w:szCs w:val="24"/>
        </w:rPr>
        <w:t xml:space="preserve">Документы о приемке оказанных Услуг на этапе № </w:t>
      </w:r>
      <w:r w:rsidR="00DF4FAD" w:rsidRPr="00D6362E">
        <w:rPr>
          <w:b/>
          <w:szCs w:val="24"/>
        </w:rPr>
        <w:t>4</w:t>
      </w:r>
      <w:r w:rsidRPr="00D6362E">
        <w:rPr>
          <w:b/>
          <w:szCs w:val="24"/>
        </w:rPr>
        <w:t xml:space="preserve">: </w:t>
      </w:r>
      <w:r w:rsidRPr="00D6362E">
        <w:rPr>
          <w:szCs w:val="24"/>
        </w:rPr>
        <w:t>Документ о приемке.</w:t>
      </w:r>
    </w:p>
    <w:p w14:paraId="324764CF" w14:textId="77777777" w:rsidR="00005507" w:rsidRPr="00D6362E" w:rsidRDefault="00005507" w:rsidP="0067023C">
      <w:pPr>
        <w:ind w:firstLine="360"/>
        <w:rPr>
          <w:b/>
          <w:szCs w:val="24"/>
        </w:rPr>
      </w:pPr>
    </w:p>
    <w:p w14:paraId="225B1B64" w14:textId="39A891D0" w:rsidR="007A0594" w:rsidRPr="00D6362E" w:rsidRDefault="007A0594" w:rsidP="0067023C">
      <w:pPr>
        <w:ind w:firstLine="360"/>
        <w:contextualSpacing/>
        <w:jc w:val="both"/>
        <w:rPr>
          <w:bCs/>
          <w:iCs/>
        </w:rPr>
      </w:pPr>
      <w:r w:rsidRPr="00D6362E">
        <w:rPr>
          <w:bCs/>
          <w:iCs/>
        </w:rPr>
        <w:t>Срок предоставления Исполнителем документов о приемке, срок приемки и оплаты Заказчиком оказанных Услуг являются неотъемлемыми частями соответствующих этапов</w:t>
      </w:r>
      <w:r w:rsidRPr="00D6362E">
        <w:rPr>
          <w:bCs/>
          <w:iCs/>
          <w:color w:val="auto"/>
        </w:rPr>
        <w:t>,</w:t>
      </w:r>
      <w:r w:rsidRPr="00D6362E">
        <w:rPr>
          <w:bCs/>
          <w:iCs/>
          <w:color w:val="FF0000"/>
        </w:rPr>
        <w:t xml:space="preserve"> </w:t>
      </w:r>
      <w:r w:rsidRPr="00D6362E">
        <w:rPr>
          <w:bCs/>
          <w:iCs/>
        </w:rPr>
        <w:t xml:space="preserve">но не входят в срок оказания Услуг.    </w:t>
      </w:r>
    </w:p>
    <w:p w14:paraId="25E95E33" w14:textId="0F59E199" w:rsidR="007758A3" w:rsidRPr="00D6362E" w:rsidRDefault="007A0594" w:rsidP="0067023C">
      <w:pPr>
        <w:ind w:firstLine="360"/>
        <w:contextualSpacing/>
        <w:jc w:val="both"/>
        <w:rPr>
          <w:bCs/>
          <w:szCs w:val="24"/>
        </w:rPr>
      </w:pPr>
      <w:r w:rsidRPr="00D6362E">
        <w:rPr>
          <w:bCs/>
          <w:iCs/>
        </w:rPr>
        <w:t>Календарные даты сроков этапа настоящего Описания объекта закупки, определены Заказчиком оценочно исходя из планируемой даты заключения Контракта и максимальных сроков исполнения обязательств Сторонами. Данные календарные даты не являются условиями Контракта и могут уточняться в процессе исполнения Контракта.</w:t>
      </w:r>
    </w:p>
    <w:p w14:paraId="04CF8F9D" w14:textId="77777777" w:rsidR="007758A3" w:rsidRPr="00D6362E" w:rsidRDefault="007758A3" w:rsidP="0067023C">
      <w:pPr>
        <w:pStyle w:val="aff5"/>
        <w:ind w:left="720"/>
        <w:contextualSpacing/>
        <w:jc w:val="both"/>
        <w:rPr>
          <w:bCs/>
          <w:sz w:val="24"/>
          <w:szCs w:val="24"/>
        </w:rPr>
      </w:pPr>
    </w:p>
    <w:p w14:paraId="37E83174" w14:textId="77777777" w:rsidR="00D27E98" w:rsidRPr="00D6362E" w:rsidRDefault="00D27E98" w:rsidP="0067023C">
      <w:pPr>
        <w:pStyle w:val="aff5"/>
        <w:numPr>
          <w:ilvl w:val="1"/>
          <w:numId w:val="73"/>
        </w:numPr>
        <w:ind w:left="1276" w:hanging="709"/>
        <w:outlineLvl w:val="1"/>
        <w:rPr>
          <w:b/>
          <w:sz w:val="24"/>
          <w:szCs w:val="24"/>
          <w:lang w:eastAsia="en-US" w:bidi="en-US"/>
        </w:rPr>
      </w:pPr>
      <w:bookmarkStart w:id="1154" w:name="_Toc6071577"/>
      <w:bookmarkStart w:id="1155" w:name="_Toc6073347"/>
      <w:bookmarkStart w:id="1156" w:name="_Toc6074113"/>
      <w:bookmarkStart w:id="1157" w:name="_Toc6075722"/>
      <w:bookmarkStart w:id="1158" w:name="_Toc6076623"/>
      <w:bookmarkStart w:id="1159" w:name="_Toc6077402"/>
      <w:bookmarkStart w:id="1160" w:name="_Toc472346801"/>
      <w:bookmarkStart w:id="1161" w:name="_Toc6076296"/>
      <w:bookmarkStart w:id="1162" w:name="_Toc6080113"/>
      <w:bookmarkStart w:id="1163" w:name="_Toc68696426"/>
      <w:bookmarkStart w:id="1164" w:name="_Toc145927805"/>
      <w:bookmarkStart w:id="1165" w:name="_Toc201649798"/>
      <w:bookmarkStart w:id="1166" w:name="_Toc240016917"/>
      <w:bookmarkStart w:id="1167" w:name="_Hlk74219300"/>
      <w:bookmarkEnd w:id="1137"/>
      <w:bookmarkEnd w:id="1154"/>
      <w:bookmarkEnd w:id="1155"/>
      <w:bookmarkEnd w:id="1156"/>
      <w:bookmarkEnd w:id="1157"/>
      <w:bookmarkEnd w:id="1158"/>
      <w:bookmarkEnd w:id="1159"/>
      <w:r w:rsidRPr="00D6362E">
        <w:rPr>
          <w:b/>
          <w:sz w:val="24"/>
          <w:szCs w:val="24"/>
          <w:lang w:eastAsia="en-US" w:bidi="en-US"/>
        </w:rPr>
        <w:t xml:space="preserve">Требования к порядку и режиму оказания </w:t>
      </w:r>
      <w:bookmarkEnd w:id="1160"/>
      <w:bookmarkEnd w:id="1161"/>
      <w:bookmarkEnd w:id="1162"/>
      <w:r w:rsidR="00E1090A" w:rsidRPr="00D6362E">
        <w:rPr>
          <w:b/>
          <w:sz w:val="24"/>
          <w:szCs w:val="24"/>
          <w:lang w:eastAsia="en-US" w:bidi="en-US"/>
        </w:rPr>
        <w:t>Услуг</w:t>
      </w:r>
      <w:bookmarkEnd w:id="1163"/>
      <w:bookmarkEnd w:id="1164"/>
      <w:bookmarkEnd w:id="1165"/>
      <w:bookmarkEnd w:id="1166"/>
    </w:p>
    <w:p w14:paraId="61BE02FC" w14:textId="1F732DCA" w:rsidR="00D27E98" w:rsidRPr="00D6362E" w:rsidRDefault="00D27E98" w:rsidP="0067023C">
      <w:pPr>
        <w:tabs>
          <w:tab w:val="left" w:pos="0"/>
        </w:tabs>
        <w:ind w:firstLine="567"/>
        <w:jc w:val="both"/>
        <w:rPr>
          <w:szCs w:val="24"/>
        </w:rPr>
      </w:pPr>
      <w:r w:rsidRPr="00D6362E">
        <w:rPr>
          <w:szCs w:val="24"/>
        </w:rPr>
        <w:t xml:space="preserve">Услуги оказываются на основании </w:t>
      </w:r>
      <w:r w:rsidR="001C528D" w:rsidRPr="00D6362E">
        <w:rPr>
          <w:szCs w:val="24"/>
        </w:rPr>
        <w:t>О</w:t>
      </w:r>
      <w:r w:rsidRPr="00D6362E">
        <w:rPr>
          <w:szCs w:val="24"/>
        </w:rPr>
        <w:t xml:space="preserve">бращений </w:t>
      </w:r>
      <w:r w:rsidR="00E428A7" w:rsidRPr="00D6362E">
        <w:rPr>
          <w:szCs w:val="24"/>
        </w:rPr>
        <w:t xml:space="preserve">ОПЗ, </w:t>
      </w:r>
      <w:r w:rsidRPr="00D6362E">
        <w:rPr>
          <w:szCs w:val="24"/>
        </w:rPr>
        <w:t>УП, а также при возникновении необходимости, определенной самостоятельно Исполнителем</w:t>
      </w:r>
      <w:r w:rsidR="00CA4622" w:rsidRPr="00D6362E">
        <w:rPr>
          <w:szCs w:val="24"/>
        </w:rPr>
        <w:t xml:space="preserve"> </w:t>
      </w:r>
      <w:r w:rsidR="00EF470E" w:rsidRPr="00D6362E">
        <w:rPr>
          <w:szCs w:val="24"/>
        </w:rPr>
        <w:t xml:space="preserve">(в рамках оказания </w:t>
      </w:r>
      <w:r w:rsidR="001C528D" w:rsidRPr="00D6362E">
        <w:rPr>
          <w:szCs w:val="24"/>
        </w:rPr>
        <w:t>У</w:t>
      </w:r>
      <w:r w:rsidR="00EF470E" w:rsidRPr="00D6362E">
        <w:rPr>
          <w:szCs w:val="24"/>
        </w:rPr>
        <w:t>слуг, представленных в п</w:t>
      </w:r>
      <w:r w:rsidR="002B3F93" w:rsidRPr="00D6362E">
        <w:rPr>
          <w:szCs w:val="24"/>
        </w:rPr>
        <w:t>п</w:t>
      </w:r>
      <w:r w:rsidR="00EF470E" w:rsidRPr="00D6362E">
        <w:rPr>
          <w:szCs w:val="24"/>
        </w:rPr>
        <w:t>.</w:t>
      </w:r>
      <w:r w:rsidR="006C581F" w:rsidRPr="00D6362E">
        <w:rPr>
          <w:szCs w:val="24"/>
        </w:rPr>
        <w:t>5</w:t>
      </w:r>
      <w:r w:rsidR="00EF470E" w:rsidRPr="00D6362E">
        <w:rPr>
          <w:szCs w:val="24"/>
        </w:rPr>
        <w:t>.</w:t>
      </w:r>
      <w:r w:rsidR="006C581F" w:rsidRPr="00D6362E">
        <w:rPr>
          <w:szCs w:val="24"/>
        </w:rPr>
        <w:t>5</w:t>
      </w:r>
      <w:r w:rsidR="00EF470E" w:rsidRPr="00D6362E">
        <w:rPr>
          <w:szCs w:val="24"/>
        </w:rPr>
        <w:t>.</w:t>
      </w:r>
      <w:r w:rsidR="006C581F" w:rsidRPr="00D6362E">
        <w:rPr>
          <w:szCs w:val="24"/>
        </w:rPr>
        <w:t>3</w:t>
      </w:r>
      <w:r w:rsidR="00EF470E" w:rsidRPr="00D6362E">
        <w:rPr>
          <w:szCs w:val="24"/>
        </w:rPr>
        <w:t xml:space="preserve"> и п</w:t>
      </w:r>
      <w:r w:rsidR="002B3F93" w:rsidRPr="00D6362E">
        <w:rPr>
          <w:szCs w:val="24"/>
        </w:rPr>
        <w:t>п</w:t>
      </w:r>
      <w:r w:rsidR="00EF470E" w:rsidRPr="00D6362E">
        <w:rPr>
          <w:szCs w:val="24"/>
        </w:rPr>
        <w:t>.</w:t>
      </w:r>
      <w:r w:rsidR="006C581F" w:rsidRPr="00D6362E">
        <w:rPr>
          <w:szCs w:val="24"/>
        </w:rPr>
        <w:t>5</w:t>
      </w:r>
      <w:r w:rsidR="00EF470E" w:rsidRPr="00D6362E">
        <w:rPr>
          <w:szCs w:val="24"/>
        </w:rPr>
        <w:t>.</w:t>
      </w:r>
      <w:r w:rsidR="006C581F" w:rsidRPr="00D6362E">
        <w:rPr>
          <w:szCs w:val="24"/>
        </w:rPr>
        <w:t>6</w:t>
      </w:r>
      <w:r w:rsidR="00EF470E" w:rsidRPr="00D6362E">
        <w:rPr>
          <w:szCs w:val="24"/>
        </w:rPr>
        <w:t>.</w:t>
      </w:r>
      <w:r w:rsidR="006C581F" w:rsidRPr="00D6362E">
        <w:rPr>
          <w:szCs w:val="24"/>
        </w:rPr>
        <w:t>2</w:t>
      </w:r>
      <w:r w:rsidRPr="00D6362E">
        <w:rPr>
          <w:szCs w:val="24"/>
        </w:rPr>
        <w:t xml:space="preserve">, в соответствии с порядком и требованиями на оказание каждой конкретной </w:t>
      </w:r>
      <w:r w:rsidR="001C528D" w:rsidRPr="00D6362E">
        <w:rPr>
          <w:szCs w:val="24"/>
        </w:rPr>
        <w:t>У</w:t>
      </w:r>
      <w:r w:rsidRPr="00D6362E">
        <w:rPr>
          <w:szCs w:val="24"/>
        </w:rPr>
        <w:t xml:space="preserve">слуги, приведенными в настоящем </w:t>
      </w:r>
      <w:r w:rsidR="00047075" w:rsidRPr="00D6362E">
        <w:t>Описании объекта закупки</w:t>
      </w:r>
      <w:r w:rsidR="008F2A12" w:rsidRPr="00D6362E">
        <w:rPr>
          <w:szCs w:val="24"/>
        </w:rPr>
        <w:t>)</w:t>
      </w:r>
      <w:r w:rsidRPr="00D6362E">
        <w:rPr>
          <w:szCs w:val="24"/>
        </w:rPr>
        <w:t>.</w:t>
      </w:r>
    </w:p>
    <w:p w14:paraId="51856133" w14:textId="77777777" w:rsidR="00D27E98" w:rsidRPr="00D6362E" w:rsidRDefault="00D27E98" w:rsidP="0067023C">
      <w:pPr>
        <w:tabs>
          <w:tab w:val="left" w:pos="0"/>
        </w:tabs>
        <w:ind w:firstLine="567"/>
        <w:jc w:val="both"/>
        <w:rPr>
          <w:szCs w:val="24"/>
        </w:rPr>
      </w:pPr>
      <w:r w:rsidRPr="00D6362E">
        <w:rPr>
          <w:szCs w:val="24"/>
        </w:rPr>
        <w:t xml:space="preserve">Оказание </w:t>
      </w:r>
      <w:r w:rsidR="001C528D" w:rsidRPr="00D6362E">
        <w:rPr>
          <w:szCs w:val="24"/>
        </w:rPr>
        <w:t>У</w:t>
      </w:r>
      <w:r w:rsidRPr="00D6362E">
        <w:rPr>
          <w:szCs w:val="24"/>
        </w:rPr>
        <w:t>слуг осуществляется в соотве</w:t>
      </w:r>
      <w:r w:rsidR="00DB7FE7" w:rsidRPr="00D6362E">
        <w:rPr>
          <w:szCs w:val="24"/>
        </w:rPr>
        <w:t>т</w:t>
      </w:r>
      <w:r w:rsidRPr="00D6362E">
        <w:rPr>
          <w:szCs w:val="24"/>
        </w:rPr>
        <w:t>ствии с требования</w:t>
      </w:r>
      <w:r w:rsidR="0034001C" w:rsidRPr="00D6362E">
        <w:rPr>
          <w:szCs w:val="24"/>
        </w:rPr>
        <w:t>ми</w:t>
      </w:r>
      <w:r w:rsidRPr="00D6362E">
        <w:rPr>
          <w:szCs w:val="24"/>
        </w:rPr>
        <w:t xml:space="preserve"> к режимам</w:t>
      </w:r>
      <w:r w:rsidR="001E543A" w:rsidRPr="00D6362E">
        <w:rPr>
          <w:szCs w:val="24"/>
        </w:rPr>
        <w:t xml:space="preserve"> </w:t>
      </w:r>
      <w:r w:rsidRPr="00D6362E">
        <w:rPr>
          <w:szCs w:val="24"/>
        </w:rPr>
        <w:t xml:space="preserve">оказания Услуг, приведенными в Приложении </w:t>
      </w:r>
      <w:r w:rsidR="00683782" w:rsidRPr="00D6362E">
        <w:rPr>
          <w:szCs w:val="24"/>
        </w:rPr>
        <w:t>3</w:t>
      </w:r>
      <w:r w:rsidRPr="00D6362E">
        <w:rPr>
          <w:szCs w:val="24"/>
        </w:rPr>
        <w:t xml:space="preserve"> к настоящему </w:t>
      </w:r>
      <w:r w:rsidR="00047075" w:rsidRPr="00D6362E">
        <w:t>Описанию объекта закупки</w:t>
      </w:r>
      <w:r w:rsidRPr="00D6362E">
        <w:rPr>
          <w:szCs w:val="24"/>
        </w:rPr>
        <w:t>.</w:t>
      </w:r>
    </w:p>
    <w:p w14:paraId="04EED1B3" w14:textId="00F2A1C7" w:rsidR="00D27E98" w:rsidRPr="00D6362E" w:rsidRDefault="00D27E98" w:rsidP="0067023C">
      <w:pPr>
        <w:pStyle w:val="aff5"/>
        <w:tabs>
          <w:tab w:val="left" w:pos="993"/>
        </w:tabs>
        <w:ind w:left="0" w:firstLine="567"/>
        <w:contextualSpacing/>
        <w:jc w:val="both"/>
        <w:rPr>
          <w:sz w:val="24"/>
          <w:szCs w:val="24"/>
        </w:rPr>
      </w:pPr>
      <w:r w:rsidRPr="00D6362E">
        <w:rPr>
          <w:sz w:val="24"/>
          <w:szCs w:val="24"/>
        </w:rPr>
        <w:t xml:space="preserve">Количество УП по </w:t>
      </w:r>
      <w:r w:rsidR="00DE153B" w:rsidRPr="00D6362E">
        <w:rPr>
          <w:sz w:val="24"/>
          <w:szCs w:val="24"/>
        </w:rPr>
        <w:t xml:space="preserve">Подсистемам </w:t>
      </w:r>
      <w:r w:rsidRPr="00D6362E">
        <w:rPr>
          <w:sz w:val="24"/>
          <w:szCs w:val="24"/>
        </w:rPr>
        <w:t>Системы составляет</w:t>
      </w:r>
      <w:r w:rsidR="00C80D15" w:rsidRPr="00D6362E">
        <w:rPr>
          <w:sz w:val="24"/>
          <w:szCs w:val="24"/>
        </w:rPr>
        <w:t xml:space="preserve"> не более</w:t>
      </w:r>
      <w:r w:rsidRPr="00D6362E">
        <w:rPr>
          <w:sz w:val="24"/>
          <w:szCs w:val="24"/>
        </w:rPr>
        <w:t>:</w:t>
      </w:r>
    </w:p>
    <w:p w14:paraId="58EF7048" w14:textId="77777777" w:rsidR="00D27E98" w:rsidRPr="00D6362E" w:rsidRDefault="00DE153B" w:rsidP="0067023C">
      <w:pPr>
        <w:pStyle w:val="aff5"/>
        <w:numPr>
          <w:ilvl w:val="0"/>
          <w:numId w:val="77"/>
        </w:numPr>
        <w:tabs>
          <w:tab w:val="left" w:pos="0"/>
        </w:tabs>
        <w:jc w:val="both"/>
        <w:rPr>
          <w:sz w:val="24"/>
          <w:szCs w:val="24"/>
        </w:rPr>
      </w:pPr>
      <w:r w:rsidRPr="00D6362E">
        <w:rPr>
          <w:sz w:val="24"/>
          <w:szCs w:val="24"/>
        </w:rPr>
        <w:t xml:space="preserve">Подсистема </w:t>
      </w:r>
      <w:r w:rsidR="00D27E98" w:rsidRPr="00D6362E">
        <w:rPr>
          <w:sz w:val="24"/>
          <w:szCs w:val="24"/>
        </w:rPr>
        <w:t>бюджетного планирования –</w:t>
      </w:r>
      <w:r w:rsidR="00D3064F" w:rsidRPr="00D6362E">
        <w:rPr>
          <w:sz w:val="24"/>
          <w:szCs w:val="24"/>
        </w:rPr>
        <w:t xml:space="preserve"> </w:t>
      </w:r>
      <w:r w:rsidR="00B80A40" w:rsidRPr="00D6362E">
        <w:rPr>
          <w:sz w:val="24"/>
          <w:szCs w:val="24"/>
        </w:rPr>
        <w:t>8</w:t>
      </w:r>
      <w:r w:rsidR="001712BC" w:rsidRPr="00D6362E">
        <w:rPr>
          <w:sz w:val="24"/>
          <w:szCs w:val="24"/>
        </w:rPr>
        <w:t xml:space="preserve">0 </w:t>
      </w:r>
      <w:r w:rsidR="004B2A37" w:rsidRPr="00D6362E">
        <w:rPr>
          <w:sz w:val="24"/>
          <w:szCs w:val="24"/>
        </w:rPr>
        <w:t>ч</w:t>
      </w:r>
      <w:r w:rsidR="00D27E98" w:rsidRPr="00D6362E">
        <w:rPr>
          <w:sz w:val="24"/>
          <w:szCs w:val="24"/>
        </w:rPr>
        <w:t>еловек;</w:t>
      </w:r>
    </w:p>
    <w:p w14:paraId="74B35318" w14:textId="77777777" w:rsidR="00D27E98" w:rsidRPr="00D6362E" w:rsidRDefault="00DE153B" w:rsidP="0067023C">
      <w:pPr>
        <w:pStyle w:val="aff5"/>
        <w:numPr>
          <w:ilvl w:val="0"/>
          <w:numId w:val="77"/>
        </w:numPr>
        <w:tabs>
          <w:tab w:val="left" w:pos="0"/>
        </w:tabs>
        <w:jc w:val="both"/>
        <w:rPr>
          <w:sz w:val="24"/>
          <w:szCs w:val="24"/>
        </w:rPr>
      </w:pPr>
      <w:r w:rsidRPr="00D6362E">
        <w:rPr>
          <w:sz w:val="24"/>
          <w:szCs w:val="24"/>
        </w:rPr>
        <w:t xml:space="preserve">Подсистема </w:t>
      </w:r>
      <w:r w:rsidR="00D27E98" w:rsidRPr="00D6362E">
        <w:rPr>
          <w:sz w:val="24"/>
          <w:szCs w:val="24"/>
        </w:rPr>
        <w:t xml:space="preserve">исполнения бюджета – </w:t>
      </w:r>
      <w:r w:rsidR="000F2FE0" w:rsidRPr="00D6362E">
        <w:rPr>
          <w:sz w:val="24"/>
          <w:szCs w:val="24"/>
        </w:rPr>
        <w:t xml:space="preserve">66 </w:t>
      </w:r>
      <w:r w:rsidR="00D27E98" w:rsidRPr="00D6362E">
        <w:rPr>
          <w:sz w:val="24"/>
          <w:szCs w:val="24"/>
        </w:rPr>
        <w:t>человек;</w:t>
      </w:r>
    </w:p>
    <w:p w14:paraId="09212816" w14:textId="77777777" w:rsidR="006D7954" w:rsidRPr="00D6362E" w:rsidRDefault="00DE153B" w:rsidP="0067023C">
      <w:pPr>
        <w:pStyle w:val="aff5"/>
        <w:numPr>
          <w:ilvl w:val="0"/>
          <w:numId w:val="77"/>
        </w:numPr>
        <w:tabs>
          <w:tab w:val="left" w:pos="0"/>
        </w:tabs>
        <w:jc w:val="both"/>
        <w:rPr>
          <w:sz w:val="24"/>
          <w:szCs w:val="24"/>
        </w:rPr>
      </w:pPr>
      <w:r w:rsidRPr="00D6362E">
        <w:rPr>
          <w:sz w:val="24"/>
          <w:szCs w:val="24"/>
        </w:rPr>
        <w:t xml:space="preserve">Подсистема </w:t>
      </w:r>
      <w:r w:rsidR="00D27E98" w:rsidRPr="00D6362E">
        <w:rPr>
          <w:sz w:val="24"/>
          <w:szCs w:val="24"/>
        </w:rPr>
        <w:t xml:space="preserve">управления закупками – </w:t>
      </w:r>
      <w:r w:rsidR="004D7267" w:rsidRPr="00D6362E">
        <w:rPr>
          <w:sz w:val="24"/>
          <w:szCs w:val="24"/>
        </w:rPr>
        <w:t xml:space="preserve">121 </w:t>
      </w:r>
      <w:r w:rsidR="00D27E98" w:rsidRPr="00D6362E">
        <w:rPr>
          <w:sz w:val="24"/>
          <w:szCs w:val="24"/>
        </w:rPr>
        <w:t>человек</w:t>
      </w:r>
    </w:p>
    <w:p w14:paraId="1E87B0DD" w14:textId="67A2EBEE" w:rsidR="00D27E98" w:rsidRPr="00D6362E" w:rsidRDefault="006D7954" w:rsidP="0067023C">
      <w:pPr>
        <w:pStyle w:val="aff5"/>
        <w:numPr>
          <w:ilvl w:val="0"/>
          <w:numId w:val="77"/>
        </w:numPr>
        <w:tabs>
          <w:tab w:val="left" w:pos="0"/>
        </w:tabs>
        <w:jc w:val="both"/>
        <w:rPr>
          <w:sz w:val="24"/>
          <w:szCs w:val="24"/>
        </w:rPr>
      </w:pPr>
      <w:r w:rsidRPr="00D6362E">
        <w:rPr>
          <w:sz w:val="24"/>
          <w:szCs w:val="24"/>
        </w:rPr>
        <w:t xml:space="preserve">Подсистема ведения </w:t>
      </w:r>
      <w:r w:rsidR="00BF6CB6" w:rsidRPr="00D6362E">
        <w:rPr>
          <w:sz w:val="24"/>
          <w:szCs w:val="24"/>
        </w:rPr>
        <w:t>НСИ</w:t>
      </w:r>
      <w:r w:rsidRPr="00D6362E">
        <w:rPr>
          <w:sz w:val="24"/>
          <w:szCs w:val="24"/>
        </w:rPr>
        <w:t xml:space="preserve"> </w:t>
      </w:r>
      <w:r w:rsidR="000E5F71" w:rsidRPr="00D6362E">
        <w:rPr>
          <w:sz w:val="24"/>
          <w:szCs w:val="24"/>
        </w:rPr>
        <w:t xml:space="preserve">– </w:t>
      </w:r>
      <w:r w:rsidR="0052587A" w:rsidRPr="00D6362E">
        <w:rPr>
          <w:sz w:val="24"/>
          <w:szCs w:val="24"/>
        </w:rPr>
        <w:t>4</w:t>
      </w:r>
      <w:r w:rsidR="00336777" w:rsidRPr="00D6362E">
        <w:rPr>
          <w:sz w:val="24"/>
          <w:szCs w:val="24"/>
          <w:lang w:val="en-US"/>
        </w:rPr>
        <w:t>9</w:t>
      </w:r>
      <w:r w:rsidR="007B37A2" w:rsidRPr="00D6362E">
        <w:rPr>
          <w:sz w:val="24"/>
          <w:szCs w:val="24"/>
        </w:rPr>
        <w:t xml:space="preserve"> </w:t>
      </w:r>
      <w:r w:rsidR="000E5F71" w:rsidRPr="00D6362E">
        <w:rPr>
          <w:sz w:val="24"/>
          <w:szCs w:val="24"/>
        </w:rPr>
        <w:t>человек</w:t>
      </w:r>
      <w:r w:rsidR="00D27E98" w:rsidRPr="00D6362E">
        <w:rPr>
          <w:sz w:val="24"/>
          <w:szCs w:val="24"/>
        </w:rPr>
        <w:t>.</w:t>
      </w:r>
    </w:p>
    <w:p w14:paraId="5698CC8D" w14:textId="2DA447BE" w:rsidR="00EB60F0" w:rsidRPr="00D6362E" w:rsidRDefault="00D27E98" w:rsidP="007E131D">
      <w:pPr>
        <w:pStyle w:val="aff5"/>
        <w:tabs>
          <w:tab w:val="left" w:pos="993"/>
        </w:tabs>
        <w:ind w:left="0" w:firstLine="567"/>
        <w:contextualSpacing/>
        <w:jc w:val="both"/>
        <w:rPr>
          <w:sz w:val="24"/>
          <w:szCs w:val="24"/>
        </w:rPr>
      </w:pPr>
      <w:r w:rsidRPr="00D6362E">
        <w:rPr>
          <w:sz w:val="24"/>
          <w:szCs w:val="24"/>
        </w:rPr>
        <w:t>Список УП определяется Заказчиком и доводится до Исполнителя в рамках Подготовительного этапа и может изменяться по мере необходимости.</w:t>
      </w:r>
    </w:p>
    <w:p w14:paraId="01EA363D" w14:textId="77777777" w:rsidR="00BB3A66" w:rsidRPr="00D6362E" w:rsidRDefault="00BB3A66" w:rsidP="0067023C">
      <w:pPr>
        <w:tabs>
          <w:tab w:val="left" w:pos="0"/>
        </w:tabs>
        <w:ind w:firstLine="567"/>
        <w:jc w:val="both"/>
        <w:rPr>
          <w:szCs w:val="24"/>
        </w:rPr>
      </w:pPr>
    </w:p>
    <w:p w14:paraId="112F799C" w14:textId="77777777" w:rsidR="00D27E98" w:rsidRPr="00D6362E" w:rsidRDefault="00D27E98" w:rsidP="0067023C">
      <w:pPr>
        <w:pStyle w:val="aff5"/>
        <w:numPr>
          <w:ilvl w:val="1"/>
          <w:numId w:val="73"/>
        </w:numPr>
        <w:ind w:left="1276" w:hanging="709"/>
        <w:outlineLvl w:val="1"/>
        <w:rPr>
          <w:b/>
          <w:bCs/>
          <w:iCs/>
          <w:color w:val="auto"/>
          <w:sz w:val="24"/>
          <w:szCs w:val="24"/>
          <w:lang w:eastAsia="en-US" w:bidi="en-US"/>
        </w:rPr>
      </w:pPr>
      <w:bookmarkStart w:id="1168" w:name="_Toc482965702"/>
      <w:bookmarkStart w:id="1169" w:name="_Toc483321732"/>
      <w:bookmarkStart w:id="1170" w:name="_Toc474607290"/>
      <w:bookmarkStart w:id="1171" w:name="_Toc474607463"/>
      <w:bookmarkStart w:id="1172" w:name="_Toc474607294"/>
      <w:bookmarkStart w:id="1173" w:name="_Toc474607467"/>
      <w:bookmarkStart w:id="1174" w:name="_Toc474607295"/>
      <w:bookmarkStart w:id="1175" w:name="_Toc474607468"/>
      <w:bookmarkStart w:id="1176" w:name="_Toc472346803"/>
      <w:bookmarkStart w:id="1177" w:name="_Toc6076308"/>
      <w:bookmarkStart w:id="1178" w:name="_Toc6080124"/>
      <w:bookmarkStart w:id="1179" w:name="_Toc68696427"/>
      <w:bookmarkStart w:id="1180" w:name="_Toc145927806"/>
      <w:bookmarkStart w:id="1181" w:name="_Toc201649799"/>
      <w:bookmarkStart w:id="1182" w:name="_Toc240016918"/>
      <w:bookmarkEnd w:id="1168"/>
      <w:bookmarkEnd w:id="1169"/>
      <w:bookmarkEnd w:id="1170"/>
      <w:bookmarkEnd w:id="1171"/>
      <w:bookmarkEnd w:id="1172"/>
      <w:bookmarkEnd w:id="1173"/>
      <w:bookmarkEnd w:id="1174"/>
      <w:bookmarkEnd w:id="1175"/>
      <w:r w:rsidRPr="00D6362E">
        <w:rPr>
          <w:b/>
          <w:bCs/>
          <w:iCs/>
          <w:color w:val="auto"/>
          <w:sz w:val="24"/>
          <w:szCs w:val="24"/>
          <w:lang w:eastAsia="en-US" w:bidi="en-US"/>
        </w:rPr>
        <w:t xml:space="preserve">Требования к информационному сопровождению оказываемых </w:t>
      </w:r>
      <w:bookmarkStart w:id="1183" w:name="_Toc6073358"/>
      <w:bookmarkStart w:id="1184" w:name="_Toc6074124"/>
      <w:bookmarkStart w:id="1185" w:name="_Toc6075733"/>
      <w:bookmarkStart w:id="1186" w:name="_Toc6076634"/>
      <w:bookmarkStart w:id="1187" w:name="_Toc6077413"/>
      <w:bookmarkEnd w:id="1176"/>
      <w:bookmarkEnd w:id="1177"/>
      <w:bookmarkEnd w:id="1178"/>
      <w:bookmarkEnd w:id="1183"/>
      <w:bookmarkEnd w:id="1184"/>
      <w:bookmarkEnd w:id="1185"/>
      <w:bookmarkEnd w:id="1186"/>
      <w:bookmarkEnd w:id="1187"/>
      <w:r w:rsidR="00E1090A" w:rsidRPr="00D6362E">
        <w:rPr>
          <w:b/>
          <w:bCs/>
          <w:iCs/>
          <w:color w:val="auto"/>
          <w:sz w:val="24"/>
          <w:szCs w:val="24"/>
          <w:lang w:eastAsia="en-US" w:bidi="en-US"/>
        </w:rPr>
        <w:t>Услуг</w:t>
      </w:r>
      <w:bookmarkEnd w:id="1179"/>
      <w:bookmarkEnd w:id="1180"/>
      <w:bookmarkEnd w:id="1181"/>
      <w:bookmarkEnd w:id="1182"/>
    </w:p>
    <w:p w14:paraId="65591908" w14:textId="77777777" w:rsidR="00664119" w:rsidRPr="00D6362E" w:rsidRDefault="00D27E98" w:rsidP="0067023C">
      <w:pPr>
        <w:tabs>
          <w:tab w:val="left" w:pos="0"/>
        </w:tabs>
        <w:ind w:firstLine="567"/>
        <w:jc w:val="both"/>
        <w:rPr>
          <w:szCs w:val="24"/>
        </w:rPr>
      </w:pPr>
      <w:r w:rsidRPr="00D6362E">
        <w:rPr>
          <w:szCs w:val="24"/>
        </w:rPr>
        <w:t>В рамках оказания Услуг Исполнитель обязан</w:t>
      </w:r>
      <w:r w:rsidR="00664119" w:rsidRPr="00D6362E">
        <w:rPr>
          <w:szCs w:val="24"/>
        </w:rPr>
        <w:t>:</w:t>
      </w:r>
    </w:p>
    <w:p w14:paraId="26224410" w14:textId="6D412D2F" w:rsidR="00664119" w:rsidRPr="00D6362E" w:rsidRDefault="00664119" w:rsidP="0067023C">
      <w:pPr>
        <w:pStyle w:val="aff5"/>
        <w:tabs>
          <w:tab w:val="left" w:pos="0"/>
        </w:tabs>
        <w:ind w:left="851"/>
        <w:jc w:val="both"/>
        <w:rPr>
          <w:sz w:val="24"/>
          <w:szCs w:val="24"/>
        </w:rPr>
      </w:pPr>
      <w:r w:rsidRPr="00D6362E">
        <w:rPr>
          <w:sz w:val="24"/>
          <w:szCs w:val="24"/>
        </w:rPr>
        <w:t xml:space="preserve">1) </w:t>
      </w:r>
      <w:r w:rsidR="00843289" w:rsidRPr="00D6362E">
        <w:rPr>
          <w:sz w:val="24"/>
          <w:szCs w:val="24"/>
        </w:rPr>
        <w:t xml:space="preserve">в течении 5 рабочих дней с даты направления перечня ОПЗ, УП </w:t>
      </w:r>
      <w:r w:rsidRPr="00D6362E">
        <w:rPr>
          <w:sz w:val="24"/>
          <w:szCs w:val="24"/>
        </w:rPr>
        <w:t xml:space="preserve">предоставить ОПЗ, УП доступ к АСУО, обеспечивающей в режиме реального времени выполнение следующих </w:t>
      </w:r>
      <w:r w:rsidRPr="00D6362E">
        <w:rPr>
          <w:sz w:val="24"/>
          <w:szCs w:val="24"/>
        </w:rPr>
        <w:lastRenderedPageBreak/>
        <w:t>функций:</w:t>
      </w:r>
    </w:p>
    <w:p w14:paraId="0B99F2D5" w14:textId="37D494A9" w:rsidR="00D27E98" w:rsidRPr="00D6362E" w:rsidRDefault="00D27E98" w:rsidP="0067023C">
      <w:pPr>
        <w:pStyle w:val="aff5"/>
        <w:numPr>
          <w:ilvl w:val="0"/>
          <w:numId w:val="77"/>
        </w:numPr>
        <w:tabs>
          <w:tab w:val="left" w:pos="0"/>
        </w:tabs>
        <w:jc w:val="both"/>
        <w:rPr>
          <w:sz w:val="24"/>
          <w:szCs w:val="24"/>
        </w:rPr>
      </w:pPr>
      <w:bookmarkStart w:id="1188" w:name="_Toc6073359"/>
      <w:bookmarkStart w:id="1189" w:name="_Toc6074125"/>
      <w:bookmarkStart w:id="1190" w:name="_Toc6075734"/>
      <w:bookmarkStart w:id="1191" w:name="_Toc6076635"/>
      <w:bookmarkStart w:id="1192" w:name="_Toc6077414"/>
      <w:bookmarkEnd w:id="1188"/>
      <w:bookmarkEnd w:id="1189"/>
      <w:bookmarkEnd w:id="1190"/>
      <w:bookmarkEnd w:id="1191"/>
      <w:bookmarkEnd w:id="1192"/>
      <w:r w:rsidRPr="00D6362E">
        <w:rPr>
          <w:sz w:val="24"/>
          <w:szCs w:val="24"/>
        </w:rPr>
        <w:t xml:space="preserve">регистрация </w:t>
      </w:r>
      <w:r w:rsidR="00592F08" w:rsidRPr="00D6362E">
        <w:rPr>
          <w:sz w:val="24"/>
          <w:szCs w:val="24"/>
        </w:rPr>
        <w:t>О</w:t>
      </w:r>
      <w:r w:rsidRPr="00D6362E">
        <w:rPr>
          <w:sz w:val="24"/>
          <w:szCs w:val="24"/>
        </w:rPr>
        <w:t>бращений;</w:t>
      </w:r>
      <w:bookmarkStart w:id="1193" w:name="_Toc6073360"/>
      <w:bookmarkStart w:id="1194" w:name="_Toc6074126"/>
      <w:bookmarkStart w:id="1195" w:name="_Toc6075735"/>
      <w:bookmarkStart w:id="1196" w:name="_Toc6076636"/>
      <w:bookmarkStart w:id="1197" w:name="_Toc6077415"/>
      <w:bookmarkEnd w:id="1193"/>
      <w:bookmarkEnd w:id="1194"/>
      <w:bookmarkEnd w:id="1195"/>
      <w:bookmarkEnd w:id="1196"/>
      <w:bookmarkEnd w:id="1197"/>
    </w:p>
    <w:p w14:paraId="2C0580C4"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контроль хода выполнения </w:t>
      </w:r>
      <w:r w:rsidR="00106ECE" w:rsidRPr="00D6362E">
        <w:rPr>
          <w:sz w:val="24"/>
          <w:szCs w:val="24"/>
        </w:rPr>
        <w:t>Заявки</w:t>
      </w:r>
      <w:r w:rsidRPr="00D6362E">
        <w:rPr>
          <w:sz w:val="24"/>
          <w:szCs w:val="24"/>
        </w:rPr>
        <w:t>;</w:t>
      </w:r>
      <w:bookmarkStart w:id="1198" w:name="_Toc6073361"/>
      <w:bookmarkStart w:id="1199" w:name="_Toc6074127"/>
      <w:bookmarkStart w:id="1200" w:name="_Toc6075736"/>
      <w:bookmarkStart w:id="1201" w:name="_Toc6076637"/>
      <w:bookmarkStart w:id="1202" w:name="_Toc6077416"/>
      <w:bookmarkEnd w:id="1198"/>
      <w:bookmarkEnd w:id="1199"/>
      <w:bookmarkEnd w:id="1200"/>
      <w:bookmarkEnd w:id="1201"/>
      <w:bookmarkEnd w:id="1202"/>
    </w:p>
    <w:p w14:paraId="6A299932"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добавление комментариев к </w:t>
      </w:r>
      <w:r w:rsidR="00106ECE" w:rsidRPr="00D6362E">
        <w:rPr>
          <w:sz w:val="24"/>
          <w:szCs w:val="24"/>
        </w:rPr>
        <w:t>Заявке</w:t>
      </w:r>
      <w:r w:rsidRPr="00D6362E">
        <w:rPr>
          <w:sz w:val="24"/>
          <w:szCs w:val="24"/>
        </w:rPr>
        <w:t xml:space="preserve"> в процессе е</w:t>
      </w:r>
      <w:r w:rsidR="00106ECE" w:rsidRPr="00D6362E">
        <w:rPr>
          <w:sz w:val="24"/>
          <w:szCs w:val="24"/>
        </w:rPr>
        <w:t xml:space="preserve">е </w:t>
      </w:r>
      <w:r w:rsidRPr="00D6362E">
        <w:rPr>
          <w:sz w:val="24"/>
          <w:szCs w:val="24"/>
        </w:rPr>
        <w:t>выполнения;</w:t>
      </w:r>
      <w:bookmarkStart w:id="1203" w:name="_Toc6073362"/>
      <w:bookmarkStart w:id="1204" w:name="_Toc6074128"/>
      <w:bookmarkStart w:id="1205" w:name="_Toc6075737"/>
      <w:bookmarkStart w:id="1206" w:name="_Toc6076638"/>
      <w:bookmarkStart w:id="1207" w:name="_Toc6077417"/>
      <w:bookmarkEnd w:id="1203"/>
      <w:bookmarkEnd w:id="1204"/>
      <w:bookmarkEnd w:id="1205"/>
      <w:bookmarkEnd w:id="1206"/>
      <w:bookmarkEnd w:id="1207"/>
    </w:p>
    <w:p w14:paraId="58E703A1"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подтверждение выполнения </w:t>
      </w:r>
      <w:r w:rsidR="00106ECE" w:rsidRPr="00D6362E">
        <w:rPr>
          <w:sz w:val="24"/>
          <w:szCs w:val="24"/>
        </w:rPr>
        <w:t>Заявки</w:t>
      </w:r>
      <w:r w:rsidRPr="00D6362E">
        <w:rPr>
          <w:sz w:val="24"/>
          <w:szCs w:val="24"/>
        </w:rPr>
        <w:t>, или возобновление выполнения при ненадлежащем качестве оказанной услуги;</w:t>
      </w:r>
      <w:bookmarkStart w:id="1208" w:name="_Toc6073363"/>
      <w:bookmarkStart w:id="1209" w:name="_Toc6074129"/>
      <w:bookmarkStart w:id="1210" w:name="_Toc6075738"/>
      <w:bookmarkStart w:id="1211" w:name="_Toc6076639"/>
      <w:bookmarkStart w:id="1212" w:name="_Toc6077418"/>
      <w:bookmarkEnd w:id="1208"/>
      <w:bookmarkEnd w:id="1209"/>
      <w:bookmarkEnd w:id="1210"/>
      <w:bookmarkEnd w:id="1211"/>
      <w:bookmarkEnd w:id="1212"/>
    </w:p>
    <w:p w14:paraId="318329FB"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получение информации обо всех выполняемых и выполненных </w:t>
      </w:r>
      <w:r w:rsidR="00106ECE" w:rsidRPr="00D6362E">
        <w:rPr>
          <w:sz w:val="24"/>
          <w:szCs w:val="24"/>
        </w:rPr>
        <w:t>Заявках</w:t>
      </w:r>
      <w:r w:rsidRPr="00D6362E">
        <w:rPr>
          <w:sz w:val="24"/>
          <w:szCs w:val="24"/>
        </w:rPr>
        <w:t>.</w:t>
      </w:r>
      <w:bookmarkStart w:id="1213" w:name="_Toc6073364"/>
      <w:bookmarkStart w:id="1214" w:name="_Toc6074130"/>
      <w:bookmarkStart w:id="1215" w:name="_Toc6075739"/>
      <w:bookmarkStart w:id="1216" w:name="_Toc6076640"/>
      <w:bookmarkStart w:id="1217" w:name="_Toc6077419"/>
      <w:bookmarkEnd w:id="1213"/>
      <w:bookmarkEnd w:id="1214"/>
      <w:bookmarkEnd w:id="1215"/>
      <w:bookmarkEnd w:id="1216"/>
      <w:bookmarkEnd w:id="1217"/>
    </w:p>
    <w:p w14:paraId="0FEE4AA4" w14:textId="77777777" w:rsidR="009C7EF0" w:rsidRPr="00D6362E" w:rsidRDefault="009C7EF0" w:rsidP="0067023C">
      <w:pPr>
        <w:numPr>
          <w:ilvl w:val="0"/>
          <w:numId w:val="77"/>
        </w:numPr>
        <w:tabs>
          <w:tab w:val="left" w:pos="142"/>
          <w:tab w:val="left" w:pos="993"/>
        </w:tabs>
        <w:jc w:val="both"/>
        <w:rPr>
          <w:color w:val="auto"/>
          <w:szCs w:val="24"/>
        </w:rPr>
      </w:pPr>
      <w:r w:rsidRPr="00D6362E">
        <w:rPr>
          <w:color w:val="auto"/>
          <w:szCs w:val="24"/>
        </w:rPr>
        <w:t>автоматическое информирование ОПЗ, УП по электронной почте о ходе решения Заявки.</w:t>
      </w:r>
    </w:p>
    <w:p w14:paraId="43B241DB" w14:textId="53085C69" w:rsidR="00391E04" w:rsidRPr="00D6362E" w:rsidRDefault="00391E04" w:rsidP="0067023C">
      <w:pPr>
        <w:pStyle w:val="aff5"/>
        <w:tabs>
          <w:tab w:val="left" w:pos="0"/>
        </w:tabs>
        <w:ind w:left="851"/>
        <w:jc w:val="both"/>
        <w:rPr>
          <w:sz w:val="24"/>
          <w:szCs w:val="24"/>
        </w:rPr>
      </w:pPr>
      <w:r w:rsidRPr="00D6362E">
        <w:rPr>
          <w:sz w:val="24"/>
          <w:szCs w:val="24"/>
        </w:rPr>
        <w:t>2) обеспечить прием Обращений ОПЗ, УП, поступающих на адрес электронной почты для приема Обращений, направляемых:</w:t>
      </w:r>
    </w:p>
    <w:p w14:paraId="289544F4" w14:textId="48076008" w:rsidR="00391E04" w:rsidRPr="00D6362E" w:rsidRDefault="00391E04" w:rsidP="0067023C">
      <w:pPr>
        <w:pStyle w:val="aff5"/>
        <w:numPr>
          <w:ilvl w:val="0"/>
          <w:numId w:val="77"/>
        </w:numPr>
        <w:tabs>
          <w:tab w:val="left" w:pos="0"/>
        </w:tabs>
        <w:jc w:val="both"/>
        <w:rPr>
          <w:sz w:val="24"/>
          <w:szCs w:val="24"/>
        </w:rPr>
      </w:pPr>
      <w:r w:rsidRPr="00D6362E">
        <w:rPr>
          <w:sz w:val="24"/>
          <w:szCs w:val="24"/>
        </w:rPr>
        <w:t xml:space="preserve">с электронных адресов ОПЗ, УП, входящих в списки ОПЗ и УП в соответствии с п. 5.4 настоящего </w:t>
      </w:r>
      <w:r w:rsidR="00201E5C" w:rsidRPr="00D6362E">
        <w:rPr>
          <w:sz w:val="24"/>
          <w:szCs w:val="24"/>
        </w:rPr>
        <w:t>Описания объекта закупки</w:t>
      </w:r>
      <w:r w:rsidRPr="00D6362E">
        <w:rPr>
          <w:sz w:val="24"/>
          <w:szCs w:val="24"/>
        </w:rPr>
        <w:t>;</w:t>
      </w:r>
    </w:p>
    <w:p w14:paraId="018308AE" w14:textId="77777777" w:rsidR="00391E04" w:rsidRPr="00D6362E" w:rsidRDefault="00391E04" w:rsidP="0067023C">
      <w:pPr>
        <w:pStyle w:val="aff5"/>
        <w:numPr>
          <w:ilvl w:val="0"/>
          <w:numId w:val="77"/>
        </w:numPr>
        <w:tabs>
          <w:tab w:val="left" w:pos="0"/>
        </w:tabs>
        <w:jc w:val="both"/>
        <w:rPr>
          <w:sz w:val="24"/>
          <w:szCs w:val="24"/>
        </w:rPr>
      </w:pPr>
      <w:r w:rsidRPr="00D6362E">
        <w:rPr>
          <w:sz w:val="24"/>
          <w:szCs w:val="24"/>
        </w:rPr>
        <w:t xml:space="preserve">по форме, приведенной в Приложении 4 к настоящему </w:t>
      </w:r>
      <w:r w:rsidR="00201E5C" w:rsidRPr="00D6362E">
        <w:rPr>
          <w:sz w:val="24"/>
          <w:szCs w:val="24"/>
        </w:rPr>
        <w:t>Описания объекта закупки</w:t>
      </w:r>
      <w:r w:rsidRPr="00D6362E">
        <w:rPr>
          <w:sz w:val="24"/>
          <w:szCs w:val="24"/>
        </w:rPr>
        <w:t>.</w:t>
      </w:r>
    </w:p>
    <w:p w14:paraId="1AF0ABFE" w14:textId="77777777" w:rsidR="00432A5F" w:rsidRPr="00D6362E" w:rsidRDefault="00432A5F" w:rsidP="0067023C">
      <w:pPr>
        <w:pStyle w:val="aff5"/>
        <w:tabs>
          <w:tab w:val="left" w:pos="0"/>
        </w:tabs>
        <w:ind w:left="851"/>
        <w:jc w:val="both"/>
        <w:rPr>
          <w:sz w:val="24"/>
          <w:szCs w:val="24"/>
        </w:rPr>
      </w:pPr>
      <w:r w:rsidRPr="00D6362E">
        <w:rPr>
          <w:sz w:val="24"/>
          <w:szCs w:val="24"/>
        </w:rPr>
        <w:t>3) уведомлять по электронной почте</w:t>
      </w:r>
      <w:r w:rsidR="00831729" w:rsidRPr="00D6362E">
        <w:rPr>
          <w:sz w:val="24"/>
          <w:szCs w:val="24"/>
        </w:rPr>
        <w:t xml:space="preserve"> ОПЗ, УП, почтовыми сообщениями в подсистеме управления закупками пользователей подсистемы управления закупками по согласованию с Функциональным заказчиком УО</w:t>
      </w:r>
      <w:r w:rsidRPr="00D6362E">
        <w:rPr>
          <w:sz w:val="24"/>
          <w:szCs w:val="24"/>
        </w:rPr>
        <w:t>:</w:t>
      </w:r>
    </w:p>
    <w:p w14:paraId="1E02EC45"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о выявленных</w:t>
      </w:r>
      <w:r w:rsidR="00F24780" w:rsidRPr="00D6362E">
        <w:rPr>
          <w:sz w:val="24"/>
          <w:szCs w:val="24"/>
        </w:rPr>
        <w:t xml:space="preserve"> Исполнителем</w:t>
      </w:r>
      <w:r w:rsidRPr="00D6362E">
        <w:rPr>
          <w:sz w:val="24"/>
          <w:szCs w:val="24"/>
        </w:rPr>
        <w:t xml:space="preserve"> в ходе эксплуатации Системы </w:t>
      </w:r>
      <w:r w:rsidR="0072640A" w:rsidRPr="00D6362E">
        <w:rPr>
          <w:sz w:val="24"/>
          <w:szCs w:val="24"/>
        </w:rPr>
        <w:t xml:space="preserve">Инцидентах </w:t>
      </w:r>
      <w:r w:rsidRPr="00D6362E">
        <w:rPr>
          <w:sz w:val="24"/>
          <w:szCs w:val="24"/>
        </w:rPr>
        <w:t>первого</w:t>
      </w:r>
      <w:r w:rsidR="00F24780" w:rsidRPr="00D6362E">
        <w:rPr>
          <w:sz w:val="24"/>
          <w:szCs w:val="24"/>
        </w:rPr>
        <w:t xml:space="preserve"> и второго</w:t>
      </w:r>
      <w:r w:rsidR="001942F3" w:rsidRPr="00D6362E">
        <w:rPr>
          <w:sz w:val="24"/>
          <w:szCs w:val="24"/>
        </w:rPr>
        <w:t xml:space="preserve"> </w:t>
      </w:r>
      <w:r w:rsidRPr="00D6362E">
        <w:rPr>
          <w:sz w:val="24"/>
          <w:szCs w:val="24"/>
        </w:rPr>
        <w:t>приоритет</w:t>
      </w:r>
      <w:r w:rsidR="00F24780" w:rsidRPr="00D6362E">
        <w:rPr>
          <w:sz w:val="24"/>
          <w:szCs w:val="24"/>
        </w:rPr>
        <w:t>ов</w:t>
      </w:r>
      <w:r w:rsidRPr="00D6362E">
        <w:rPr>
          <w:sz w:val="24"/>
          <w:szCs w:val="24"/>
        </w:rPr>
        <w:t xml:space="preserve"> </w:t>
      </w:r>
      <w:r w:rsidR="001942F3" w:rsidRPr="00D6362E">
        <w:rPr>
          <w:sz w:val="24"/>
          <w:szCs w:val="24"/>
        </w:rPr>
        <w:t xml:space="preserve">в соответствии с Таблицей </w:t>
      </w:r>
      <w:r w:rsidR="009E7333" w:rsidRPr="00D6362E">
        <w:rPr>
          <w:sz w:val="24"/>
          <w:szCs w:val="24"/>
        </w:rPr>
        <w:t xml:space="preserve">3 Приложения </w:t>
      </w:r>
      <w:r w:rsidR="00CF76FB" w:rsidRPr="00D6362E">
        <w:rPr>
          <w:sz w:val="24"/>
          <w:szCs w:val="24"/>
        </w:rPr>
        <w:t>5</w:t>
      </w:r>
      <w:r w:rsidR="009E7333" w:rsidRPr="00D6362E">
        <w:rPr>
          <w:sz w:val="24"/>
          <w:szCs w:val="24"/>
        </w:rPr>
        <w:t xml:space="preserve"> </w:t>
      </w:r>
      <w:r w:rsidR="005474B8" w:rsidRPr="00D6362E">
        <w:rPr>
          <w:sz w:val="24"/>
          <w:szCs w:val="24"/>
        </w:rPr>
        <w:t xml:space="preserve">к </w:t>
      </w:r>
      <w:r w:rsidR="009E7333" w:rsidRPr="00D6362E">
        <w:rPr>
          <w:sz w:val="24"/>
          <w:szCs w:val="24"/>
        </w:rPr>
        <w:t>настояще</w:t>
      </w:r>
      <w:r w:rsidR="005474B8" w:rsidRPr="00D6362E">
        <w:rPr>
          <w:sz w:val="24"/>
          <w:szCs w:val="24"/>
        </w:rPr>
        <w:t>му</w:t>
      </w:r>
      <w:r w:rsidR="009E7333" w:rsidRPr="00D6362E">
        <w:rPr>
          <w:sz w:val="24"/>
          <w:szCs w:val="24"/>
        </w:rPr>
        <w:t xml:space="preserve"> </w:t>
      </w:r>
      <w:r w:rsidR="00201E5C" w:rsidRPr="00D6362E">
        <w:rPr>
          <w:sz w:val="24"/>
          <w:szCs w:val="24"/>
        </w:rPr>
        <w:t>Описанию объекта закупки</w:t>
      </w:r>
      <w:r w:rsidR="009E7333" w:rsidRPr="00D6362E">
        <w:rPr>
          <w:sz w:val="24"/>
          <w:szCs w:val="24"/>
        </w:rPr>
        <w:t>;</w:t>
      </w:r>
      <w:bookmarkStart w:id="1218" w:name="_Toc6073366"/>
      <w:bookmarkStart w:id="1219" w:name="_Toc6074132"/>
      <w:bookmarkStart w:id="1220" w:name="_Toc6075741"/>
      <w:bookmarkStart w:id="1221" w:name="_Toc6076642"/>
      <w:bookmarkStart w:id="1222" w:name="_Toc6077421"/>
      <w:bookmarkEnd w:id="1218"/>
      <w:bookmarkEnd w:id="1219"/>
      <w:bookmarkEnd w:id="1220"/>
      <w:bookmarkEnd w:id="1221"/>
      <w:bookmarkEnd w:id="1222"/>
    </w:p>
    <w:p w14:paraId="712ECC7F"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о выполнении работ по устранению </w:t>
      </w:r>
      <w:r w:rsidR="0072640A" w:rsidRPr="00D6362E">
        <w:rPr>
          <w:sz w:val="24"/>
          <w:szCs w:val="24"/>
        </w:rPr>
        <w:t>Инцидента</w:t>
      </w:r>
      <w:r w:rsidR="00F24780" w:rsidRPr="00D6362E">
        <w:rPr>
          <w:sz w:val="24"/>
          <w:szCs w:val="24"/>
        </w:rPr>
        <w:t>.</w:t>
      </w:r>
      <w:bookmarkStart w:id="1223" w:name="_Toc6073367"/>
      <w:bookmarkStart w:id="1224" w:name="_Toc6074133"/>
      <w:bookmarkStart w:id="1225" w:name="_Toc6075742"/>
      <w:bookmarkStart w:id="1226" w:name="_Toc6076643"/>
      <w:bookmarkStart w:id="1227" w:name="_Toc6077422"/>
      <w:bookmarkEnd w:id="1223"/>
      <w:bookmarkEnd w:id="1224"/>
      <w:bookmarkEnd w:id="1225"/>
      <w:bookmarkEnd w:id="1226"/>
      <w:bookmarkEnd w:id="1227"/>
    </w:p>
    <w:p w14:paraId="2B6819E3" w14:textId="626CB97D" w:rsidR="00F138C9" w:rsidRPr="00D6362E" w:rsidRDefault="00F138C9" w:rsidP="0067023C">
      <w:pPr>
        <w:pStyle w:val="aff5"/>
        <w:tabs>
          <w:tab w:val="left" w:pos="0"/>
        </w:tabs>
        <w:ind w:left="851"/>
        <w:jc w:val="both"/>
        <w:rPr>
          <w:sz w:val="24"/>
          <w:szCs w:val="24"/>
        </w:rPr>
      </w:pPr>
      <w:r w:rsidRPr="00D6362E">
        <w:rPr>
          <w:sz w:val="24"/>
          <w:szCs w:val="24"/>
        </w:rPr>
        <w:t>4) предоставить ОПЗ, УП доступ к Файлообменному ресурсу, используемому в случае потребности в обмене данными большого объема. Доступ ОПЗ, УП к Файлообменному ресурсу осуществляется с помощью учетных данных (</w:t>
      </w:r>
      <w:r w:rsidR="006834E2" w:rsidRPr="00D6362E">
        <w:rPr>
          <w:sz w:val="24"/>
          <w:szCs w:val="24"/>
        </w:rPr>
        <w:t>"</w:t>
      </w:r>
      <w:r w:rsidRPr="00D6362E">
        <w:rPr>
          <w:sz w:val="24"/>
          <w:szCs w:val="24"/>
        </w:rPr>
        <w:t>Имя пользователя</w:t>
      </w:r>
      <w:r w:rsidR="006834E2" w:rsidRPr="00D6362E">
        <w:rPr>
          <w:sz w:val="24"/>
          <w:szCs w:val="24"/>
        </w:rPr>
        <w:t>"</w:t>
      </w:r>
      <w:r w:rsidRPr="00D6362E">
        <w:rPr>
          <w:sz w:val="24"/>
          <w:szCs w:val="24"/>
        </w:rPr>
        <w:t xml:space="preserve"> (Login) и </w:t>
      </w:r>
      <w:r w:rsidR="006834E2" w:rsidRPr="00D6362E">
        <w:rPr>
          <w:sz w:val="24"/>
          <w:szCs w:val="24"/>
        </w:rPr>
        <w:t>"</w:t>
      </w:r>
      <w:r w:rsidRPr="00D6362E">
        <w:rPr>
          <w:sz w:val="24"/>
          <w:szCs w:val="24"/>
        </w:rPr>
        <w:t>Пароль</w:t>
      </w:r>
      <w:r w:rsidR="006834E2" w:rsidRPr="00D6362E">
        <w:rPr>
          <w:sz w:val="24"/>
          <w:szCs w:val="24"/>
        </w:rPr>
        <w:t>"</w:t>
      </w:r>
      <w:r w:rsidRPr="00D6362E">
        <w:rPr>
          <w:sz w:val="24"/>
          <w:szCs w:val="24"/>
        </w:rPr>
        <w:t xml:space="preserve"> (Password)).</w:t>
      </w:r>
    </w:p>
    <w:p w14:paraId="53B5F15B" w14:textId="77777777" w:rsidR="000D710F" w:rsidRPr="00D6362E" w:rsidRDefault="000D710F" w:rsidP="0067023C">
      <w:pPr>
        <w:tabs>
          <w:tab w:val="left" w:pos="0"/>
        </w:tabs>
        <w:ind w:firstLine="567"/>
        <w:jc w:val="both"/>
        <w:rPr>
          <w:szCs w:val="24"/>
        </w:rPr>
      </w:pPr>
    </w:p>
    <w:p w14:paraId="05F90C60" w14:textId="77777777" w:rsidR="000D710F" w:rsidRPr="00D6362E" w:rsidRDefault="000D710F" w:rsidP="00552889">
      <w:pPr>
        <w:pStyle w:val="aff5"/>
        <w:keepNext/>
        <w:numPr>
          <w:ilvl w:val="2"/>
          <w:numId w:val="73"/>
        </w:numPr>
        <w:ind w:left="1276" w:hanging="709"/>
        <w:jc w:val="both"/>
        <w:outlineLvl w:val="2"/>
        <w:rPr>
          <w:sz w:val="24"/>
          <w:szCs w:val="24"/>
        </w:rPr>
      </w:pPr>
      <w:bookmarkStart w:id="1228" w:name="_Toc68696428"/>
      <w:bookmarkStart w:id="1229" w:name="_Toc145927807"/>
      <w:bookmarkStart w:id="1230" w:name="_Toc201649800"/>
      <w:bookmarkStart w:id="1231" w:name="_Toc240016919"/>
      <w:r w:rsidRPr="00D6362E">
        <w:rPr>
          <w:b/>
          <w:bCs/>
          <w:iCs/>
          <w:color w:val="auto"/>
          <w:sz w:val="24"/>
          <w:szCs w:val="24"/>
          <w:lang w:eastAsia="en-US" w:bidi="en-US"/>
        </w:rPr>
        <w:t>Требования к информационному сопровождению с использованием Базы знаний</w:t>
      </w:r>
      <w:bookmarkEnd w:id="1228"/>
      <w:bookmarkEnd w:id="1229"/>
      <w:bookmarkEnd w:id="1230"/>
      <w:bookmarkEnd w:id="1231"/>
    </w:p>
    <w:p w14:paraId="3E5C69F6" w14:textId="72A39870" w:rsidR="00BA5B83" w:rsidRPr="00D6362E" w:rsidRDefault="00BA5B83" w:rsidP="0067023C">
      <w:pPr>
        <w:tabs>
          <w:tab w:val="left" w:pos="0"/>
        </w:tabs>
        <w:ind w:firstLine="567"/>
        <w:jc w:val="both"/>
        <w:rPr>
          <w:szCs w:val="24"/>
        </w:rPr>
      </w:pPr>
      <w:r w:rsidRPr="00D6362E">
        <w:rPr>
          <w:szCs w:val="24"/>
        </w:rPr>
        <w:t xml:space="preserve">Под </w:t>
      </w:r>
      <w:r w:rsidRPr="00D6362E">
        <w:rPr>
          <w:bCs/>
          <w:iCs/>
          <w:color w:val="auto"/>
          <w:szCs w:val="24"/>
          <w:lang w:eastAsia="en-US" w:bidi="en-US"/>
        </w:rPr>
        <w:t>информационным сопровождением с использованием Базы знаний</w:t>
      </w:r>
      <w:r w:rsidRPr="00D6362E">
        <w:rPr>
          <w:szCs w:val="24"/>
        </w:rPr>
        <w:t xml:space="preserve"> понимается ведение и поддержание Исполнителем Базы знаний в актуальном состоянии с целью использования хранящейся в ней информации </w:t>
      </w:r>
      <w:r w:rsidR="00E5787E" w:rsidRPr="00D6362E">
        <w:rPr>
          <w:szCs w:val="24"/>
        </w:rPr>
        <w:t xml:space="preserve">ОПЗ, </w:t>
      </w:r>
      <w:r w:rsidRPr="00D6362E">
        <w:rPr>
          <w:szCs w:val="24"/>
        </w:rPr>
        <w:t xml:space="preserve">УП и сотрудниками службы сопровождения Исполнителя для решения </w:t>
      </w:r>
      <w:r w:rsidR="0072640A" w:rsidRPr="00D6362E">
        <w:rPr>
          <w:szCs w:val="24"/>
        </w:rPr>
        <w:t xml:space="preserve">Известных </w:t>
      </w:r>
      <w:r w:rsidRPr="00D6362E">
        <w:rPr>
          <w:szCs w:val="24"/>
        </w:rPr>
        <w:t>и</w:t>
      </w:r>
      <w:r w:rsidR="008D2A16" w:rsidRPr="00D6362E">
        <w:rPr>
          <w:szCs w:val="24"/>
        </w:rPr>
        <w:t>н</w:t>
      </w:r>
      <w:r w:rsidRPr="00D6362E">
        <w:rPr>
          <w:szCs w:val="24"/>
        </w:rPr>
        <w:t xml:space="preserve">цидентов и поиска ответов на часто задаваемые типовые вопросы по работе в Системе. </w:t>
      </w:r>
      <w:bookmarkStart w:id="1232" w:name="_Toc6073372"/>
      <w:bookmarkStart w:id="1233" w:name="_Toc6074138"/>
      <w:bookmarkStart w:id="1234" w:name="_Toc6075747"/>
      <w:bookmarkStart w:id="1235" w:name="_Toc6076648"/>
      <w:bookmarkStart w:id="1236" w:name="_Toc6077427"/>
      <w:bookmarkEnd w:id="1232"/>
      <w:bookmarkEnd w:id="1233"/>
      <w:bookmarkEnd w:id="1234"/>
      <w:bookmarkEnd w:id="1235"/>
      <w:bookmarkEnd w:id="1236"/>
    </w:p>
    <w:p w14:paraId="7A59C6D9" w14:textId="77777777" w:rsidR="00BA5B83" w:rsidRPr="00D6362E" w:rsidRDefault="00BA5B83" w:rsidP="0067023C">
      <w:pPr>
        <w:tabs>
          <w:tab w:val="left" w:pos="0"/>
        </w:tabs>
        <w:ind w:firstLine="567"/>
        <w:jc w:val="both"/>
        <w:rPr>
          <w:szCs w:val="24"/>
        </w:rPr>
      </w:pPr>
      <w:r w:rsidRPr="00D6362E">
        <w:rPr>
          <w:szCs w:val="24"/>
        </w:rPr>
        <w:t>Требования по ведению и поддержанию в актуальном состоянии Базы знаний включают в себя:</w:t>
      </w:r>
      <w:bookmarkStart w:id="1237" w:name="_Toc6073373"/>
      <w:bookmarkStart w:id="1238" w:name="_Toc6074139"/>
      <w:bookmarkStart w:id="1239" w:name="_Toc6075748"/>
      <w:bookmarkStart w:id="1240" w:name="_Toc6076649"/>
      <w:bookmarkStart w:id="1241" w:name="_Toc6077428"/>
      <w:bookmarkEnd w:id="1237"/>
      <w:bookmarkEnd w:id="1238"/>
      <w:bookmarkEnd w:id="1239"/>
      <w:bookmarkEnd w:id="1240"/>
      <w:bookmarkEnd w:id="1241"/>
    </w:p>
    <w:p w14:paraId="612E73C8" w14:textId="77777777" w:rsidR="00BA5B83" w:rsidRPr="00D6362E" w:rsidRDefault="00BA5B83"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наполнение Базы знаний (внесение новой справочной информации);</w:t>
      </w:r>
      <w:bookmarkStart w:id="1242" w:name="_Toc6073374"/>
      <w:bookmarkStart w:id="1243" w:name="_Toc6074140"/>
      <w:bookmarkStart w:id="1244" w:name="_Toc6075749"/>
      <w:bookmarkStart w:id="1245" w:name="_Toc6076650"/>
      <w:bookmarkStart w:id="1246" w:name="_Toc6077429"/>
      <w:bookmarkEnd w:id="1242"/>
      <w:bookmarkEnd w:id="1243"/>
      <w:bookmarkEnd w:id="1244"/>
      <w:bookmarkEnd w:id="1245"/>
      <w:bookmarkEnd w:id="1246"/>
    </w:p>
    <w:p w14:paraId="4E1CB0B9" w14:textId="77777777" w:rsidR="00BA5B83" w:rsidRPr="00D6362E" w:rsidRDefault="00BA5B83"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актуализация существующей справочной информации.</w:t>
      </w:r>
      <w:bookmarkStart w:id="1247" w:name="_Toc6073375"/>
      <w:bookmarkStart w:id="1248" w:name="_Toc6074141"/>
      <w:bookmarkStart w:id="1249" w:name="_Toc6075750"/>
      <w:bookmarkStart w:id="1250" w:name="_Toc6076651"/>
      <w:bookmarkStart w:id="1251" w:name="_Toc6077430"/>
      <w:bookmarkEnd w:id="1247"/>
      <w:bookmarkEnd w:id="1248"/>
      <w:bookmarkEnd w:id="1249"/>
      <w:bookmarkEnd w:id="1250"/>
      <w:bookmarkEnd w:id="1251"/>
    </w:p>
    <w:p w14:paraId="3DB486B8" w14:textId="77777777" w:rsidR="006D27E1" w:rsidRPr="00D6362E" w:rsidRDefault="006D27E1" w:rsidP="0067023C">
      <w:pPr>
        <w:tabs>
          <w:tab w:val="left" w:pos="0"/>
        </w:tabs>
        <w:ind w:firstLine="567"/>
        <w:jc w:val="both"/>
        <w:rPr>
          <w:szCs w:val="24"/>
        </w:rPr>
      </w:pPr>
      <w:r w:rsidRPr="00D6362E">
        <w:rPr>
          <w:szCs w:val="24"/>
        </w:rPr>
        <w:t>База знаний должна представлять собой совокупность статей и документов, содержащих следующую информацию:</w:t>
      </w:r>
      <w:bookmarkStart w:id="1252" w:name="_Toc6073376"/>
      <w:bookmarkStart w:id="1253" w:name="_Toc6074142"/>
      <w:bookmarkStart w:id="1254" w:name="_Toc6075751"/>
      <w:bookmarkStart w:id="1255" w:name="_Toc6076652"/>
      <w:bookmarkStart w:id="1256" w:name="_Toc6077431"/>
      <w:bookmarkEnd w:id="1252"/>
      <w:bookmarkEnd w:id="1253"/>
      <w:bookmarkEnd w:id="1254"/>
      <w:bookmarkEnd w:id="1255"/>
      <w:bookmarkEnd w:id="1256"/>
    </w:p>
    <w:p w14:paraId="51A10EB2" w14:textId="77777777"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перечень </w:t>
      </w:r>
      <w:r w:rsidR="0072640A" w:rsidRPr="00D6362E">
        <w:rPr>
          <w:rFonts w:eastAsia="Arial Unicode MS"/>
          <w:bCs/>
          <w:sz w:val="24"/>
          <w:szCs w:val="24"/>
          <w:lang w:bidi="en-US"/>
        </w:rPr>
        <w:t xml:space="preserve">Известных </w:t>
      </w:r>
      <w:r w:rsidRPr="00D6362E">
        <w:rPr>
          <w:rFonts w:eastAsia="Arial Unicode MS"/>
          <w:bCs/>
          <w:sz w:val="24"/>
          <w:szCs w:val="24"/>
          <w:lang w:bidi="en-US"/>
        </w:rPr>
        <w:t>инцидентов и ошибок, для которых существует вариант временного решения, с описанием способов их устранения;</w:t>
      </w:r>
      <w:bookmarkStart w:id="1257" w:name="_Toc6073377"/>
      <w:bookmarkStart w:id="1258" w:name="_Toc6074143"/>
      <w:bookmarkStart w:id="1259" w:name="_Toc6075752"/>
      <w:bookmarkStart w:id="1260" w:name="_Toc6076653"/>
      <w:bookmarkStart w:id="1261" w:name="_Toc6077432"/>
      <w:bookmarkEnd w:id="1257"/>
      <w:bookmarkEnd w:id="1258"/>
      <w:bookmarkEnd w:id="1259"/>
      <w:bookmarkEnd w:id="1260"/>
      <w:bookmarkEnd w:id="1261"/>
    </w:p>
    <w:p w14:paraId="2ABD91F1" w14:textId="77777777"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перечень часто задаваемых типовых вопросов по использованию функциональности Системы с описанием решений и рекомендаций по работе в Системе;</w:t>
      </w:r>
      <w:bookmarkStart w:id="1262" w:name="_Toc6073378"/>
      <w:bookmarkStart w:id="1263" w:name="_Toc6074144"/>
      <w:bookmarkStart w:id="1264" w:name="_Toc6075753"/>
      <w:bookmarkStart w:id="1265" w:name="_Toc6076654"/>
      <w:bookmarkStart w:id="1266" w:name="_Toc6077433"/>
      <w:bookmarkEnd w:id="1262"/>
      <w:bookmarkEnd w:id="1263"/>
      <w:bookmarkEnd w:id="1264"/>
      <w:bookmarkEnd w:id="1265"/>
      <w:bookmarkEnd w:id="1266"/>
    </w:p>
    <w:p w14:paraId="459484C5" w14:textId="77777777" w:rsidR="006D27E1" w:rsidRPr="00D6362E" w:rsidRDefault="0072640A"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Инструкции </w:t>
      </w:r>
      <w:r w:rsidR="006D27E1" w:rsidRPr="00D6362E">
        <w:rPr>
          <w:rFonts w:eastAsia="Arial Unicode MS"/>
          <w:bCs/>
          <w:sz w:val="24"/>
          <w:szCs w:val="24"/>
          <w:lang w:bidi="en-US"/>
        </w:rPr>
        <w:t xml:space="preserve">пользователя, методические рекомендации по работе в Системе, разрабатываемые, при необходимости, Исполнителем в ходе оказания </w:t>
      </w:r>
      <w:r w:rsidR="008B69E6" w:rsidRPr="00D6362E">
        <w:rPr>
          <w:rFonts w:eastAsia="Arial Unicode MS"/>
          <w:bCs/>
          <w:sz w:val="24"/>
          <w:szCs w:val="24"/>
          <w:lang w:bidi="en-US"/>
        </w:rPr>
        <w:t>Услуг</w:t>
      </w:r>
      <w:r w:rsidR="006D27E1" w:rsidRPr="00D6362E">
        <w:rPr>
          <w:rFonts w:eastAsia="Arial Unicode MS"/>
          <w:bCs/>
          <w:sz w:val="24"/>
          <w:szCs w:val="24"/>
          <w:lang w:bidi="en-US"/>
        </w:rPr>
        <w:t xml:space="preserve"> по сопровождению Системы.</w:t>
      </w:r>
      <w:bookmarkStart w:id="1267" w:name="_Toc6073379"/>
      <w:bookmarkStart w:id="1268" w:name="_Toc6074145"/>
      <w:bookmarkStart w:id="1269" w:name="_Toc6075754"/>
      <w:bookmarkStart w:id="1270" w:name="_Toc6076655"/>
      <w:bookmarkStart w:id="1271" w:name="_Toc6077434"/>
      <w:bookmarkEnd w:id="1267"/>
      <w:bookmarkEnd w:id="1268"/>
      <w:bookmarkEnd w:id="1269"/>
      <w:bookmarkEnd w:id="1270"/>
      <w:bookmarkEnd w:id="1271"/>
    </w:p>
    <w:p w14:paraId="6DB65893" w14:textId="5DA9B1AA" w:rsidR="006D27E1" w:rsidRPr="00D6362E" w:rsidRDefault="006D27E1" w:rsidP="0067023C">
      <w:pPr>
        <w:tabs>
          <w:tab w:val="left" w:pos="0"/>
        </w:tabs>
        <w:ind w:firstLine="567"/>
        <w:jc w:val="both"/>
        <w:rPr>
          <w:szCs w:val="24"/>
        </w:rPr>
      </w:pPr>
      <w:r w:rsidRPr="00D6362E">
        <w:rPr>
          <w:szCs w:val="24"/>
        </w:rPr>
        <w:t>В рамках этапа</w:t>
      </w:r>
      <w:r w:rsidR="00334558" w:rsidRPr="00D6362E">
        <w:rPr>
          <w:szCs w:val="24"/>
        </w:rPr>
        <w:t xml:space="preserve"> № 1 "Принятие на сопровождение и Сопровождение"</w:t>
      </w:r>
      <w:r w:rsidRPr="00D6362E">
        <w:rPr>
          <w:szCs w:val="24"/>
        </w:rPr>
        <w:t xml:space="preserve"> Исполнитель:</w:t>
      </w:r>
      <w:bookmarkStart w:id="1272" w:name="_Toc6073380"/>
      <w:bookmarkStart w:id="1273" w:name="_Toc6074146"/>
      <w:bookmarkStart w:id="1274" w:name="_Toc6075755"/>
      <w:bookmarkStart w:id="1275" w:name="_Toc6076656"/>
      <w:bookmarkStart w:id="1276" w:name="_Toc6077435"/>
      <w:bookmarkEnd w:id="1272"/>
      <w:bookmarkEnd w:id="1273"/>
      <w:bookmarkEnd w:id="1274"/>
      <w:bookmarkEnd w:id="1275"/>
      <w:bookmarkEnd w:id="1276"/>
    </w:p>
    <w:p w14:paraId="0770E589" w14:textId="2AF73241"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предоставляет </w:t>
      </w:r>
      <w:r w:rsidR="00474AFD" w:rsidRPr="00D6362E">
        <w:rPr>
          <w:rFonts w:eastAsia="Arial Unicode MS"/>
          <w:bCs/>
          <w:sz w:val="24"/>
          <w:szCs w:val="24"/>
          <w:lang w:bidi="en-US"/>
        </w:rPr>
        <w:t xml:space="preserve">ОПЗ, </w:t>
      </w:r>
      <w:r w:rsidRPr="00D6362E">
        <w:rPr>
          <w:rFonts w:eastAsia="Arial Unicode MS"/>
          <w:bCs/>
          <w:sz w:val="24"/>
          <w:szCs w:val="24"/>
          <w:lang w:bidi="en-US"/>
        </w:rPr>
        <w:t xml:space="preserve">УП </w:t>
      </w:r>
      <w:r w:rsidR="007A767E" w:rsidRPr="00D6362E">
        <w:rPr>
          <w:rFonts w:eastAsia="Arial Unicode MS"/>
          <w:bCs/>
          <w:sz w:val="24"/>
          <w:szCs w:val="24"/>
          <w:lang w:bidi="en-US"/>
        </w:rPr>
        <w:t xml:space="preserve">на безвозмездной основе </w:t>
      </w:r>
      <w:r w:rsidRPr="00D6362E">
        <w:rPr>
          <w:rFonts w:eastAsia="Arial Unicode MS"/>
          <w:bCs/>
          <w:sz w:val="24"/>
          <w:szCs w:val="24"/>
          <w:lang w:bidi="en-US"/>
        </w:rPr>
        <w:t>доступ к Базе знаний;</w:t>
      </w:r>
      <w:bookmarkStart w:id="1277" w:name="_Toc6073381"/>
      <w:bookmarkStart w:id="1278" w:name="_Toc6074147"/>
      <w:bookmarkStart w:id="1279" w:name="_Toc6075756"/>
      <w:bookmarkStart w:id="1280" w:name="_Toc6076657"/>
      <w:bookmarkStart w:id="1281" w:name="_Toc6077436"/>
      <w:bookmarkEnd w:id="1277"/>
      <w:bookmarkEnd w:id="1278"/>
      <w:bookmarkEnd w:id="1279"/>
      <w:bookmarkEnd w:id="1280"/>
      <w:bookmarkEnd w:id="1281"/>
    </w:p>
    <w:p w14:paraId="11225C10" w14:textId="77777777"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осуществляет первичное наполнение и актуализацию справочной информации в Базе знаний.</w:t>
      </w:r>
      <w:bookmarkStart w:id="1282" w:name="_Toc6073382"/>
      <w:bookmarkStart w:id="1283" w:name="_Toc6074148"/>
      <w:bookmarkStart w:id="1284" w:name="_Toc6075757"/>
      <w:bookmarkStart w:id="1285" w:name="_Toc6076658"/>
      <w:bookmarkStart w:id="1286" w:name="_Toc6077437"/>
      <w:bookmarkEnd w:id="1282"/>
      <w:bookmarkEnd w:id="1283"/>
      <w:bookmarkEnd w:id="1284"/>
      <w:bookmarkEnd w:id="1285"/>
      <w:bookmarkEnd w:id="1286"/>
    </w:p>
    <w:p w14:paraId="6E329A7E" w14:textId="0ADD4D27" w:rsidR="00045FD6" w:rsidRPr="00D6362E" w:rsidRDefault="006D27E1" w:rsidP="0067023C">
      <w:pPr>
        <w:tabs>
          <w:tab w:val="left" w:pos="0"/>
        </w:tabs>
        <w:ind w:firstLine="567"/>
        <w:jc w:val="both"/>
        <w:rPr>
          <w:szCs w:val="24"/>
        </w:rPr>
      </w:pPr>
      <w:r w:rsidRPr="00D6362E">
        <w:rPr>
          <w:szCs w:val="24"/>
        </w:rPr>
        <w:t xml:space="preserve">В рамках </w:t>
      </w:r>
      <w:r w:rsidR="00334558" w:rsidRPr="00D6362E">
        <w:rPr>
          <w:szCs w:val="24"/>
        </w:rPr>
        <w:t xml:space="preserve">всех </w:t>
      </w:r>
      <w:r w:rsidRPr="00D6362E">
        <w:rPr>
          <w:szCs w:val="24"/>
        </w:rPr>
        <w:t>этап</w:t>
      </w:r>
      <w:r w:rsidR="00334558" w:rsidRPr="00D6362E">
        <w:rPr>
          <w:szCs w:val="24"/>
        </w:rPr>
        <w:t>ов</w:t>
      </w:r>
      <w:r w:rsidRPr="00D6362E">
        <w:rPr>
          <w:szCs w:val="24"/>
        </w:rPr>
        <w:t xml:space="preserve"> Исполнитель должен осуществлять мониторинг </w:t>
      </w:r>
      <w:r w:rsidR="00E1090A" w:rsidRPr="00D6362E">
        <w:rPr>
          <w:szCs w:val="24"/>
        </w:rPr>
        <w:t>Заявок</w:t>
      </w:r>
      <w:r w:rsidRPr="00D6362E">
        <w:rPr>
          <w:szCs w:val="24"/>
        </w:rPr>
        <w:t xml:space="preserve">, поступающих в службу сопровождения, с целью выявления повторяющихся </w:t>
      </w:r>
      <w:r w:rsidR="0072640A" w:rsidRPr="00D6362E">
        <w:rPr>
          <w:szCs w:val="24"/>
        </w:rPr>
        <w:t xml:space="preserve">Инцидентов </w:t>
      </w:r>
      <w:r w:rsidRPr="00D6362E">
        <w:rPr>
          <w:szCs w:val="24"/>
        </w:rPr>
        <w:t xml:space="preserve">и способов их решения. В результате мониторинга сотрудники Исполнителя формируют </w:t>
      </w:r>
      <w:r w:rsidR="00657816" w:rsidRPr="00D6362E">
        <w:rPr>
          <w:szCs w:val="24"/>
        </w:rPr>
        <w:t xml:space="preserve">и наполняют </w:t>
      </w:r>
      <w:r w:rsidRPr="00D6362E">
        <w:rPr>
          <w:szCs w:val="24"/>
        </w:rPr>
        <w:t>Базу знаний.</w:t>
      </w:r>
    </w:p>
    <w:p w14:paraId="2D1E02AD" w14:textId="5A162410" w:rsidR="0043240D" w:rsidRPr="00D6362E" w:rsidRDefault="00045FD6" w:rsidP="0043240D">
      <w:pPr>
        <w:tabs>
          <w:tab w:val="left" w:pos="0"/>
        </w:tabs>
        <w:ind w:firstLine="567"/>
        <w:jc w:val="both"/>
        <w:rPr>
          <w:szCs w:val="24"/>
        </w:rPr>
      </w:pPr>
      <w:r w:rsidRPr="00D6362E">
        <w:rPr>
          <w:szCs w:val="24"/>
        </w:rPr>
        <w:lastRenderedPageBreak/>
        <w:t xml:space="preserve">Актуальная версия Базы знаний должна быть постоянно доступна </w:t>
      </w:r>
      <w:r w:rsidR="00474AFD" w:rsidRPr="00D6362E">
        <w:rPr>
          <w:szCs w:val="24"/>
        </w:rPr>
        <w:t xml:space="preserve">ОПЗ, </w:t>
      </w:r>
      <w:r w:rsidRPr="00D6362E">
        <w:rPr>
          <w:szCs w:val="24"/>
        </w:rPr>
        <w:t>УП вне зависимости от работоспособности Системы.</w:t>
      </w:r>
      <w:bookmarkStart w:id="1287" w:name="_Toc6073383"/>
      <w:bookmarkStart w:id="1288" w:name="_Toc6074149"/>
      <w:bookmarkStart w:id="1289" w:name="_Toc6075758"/>
      <w:bookmarkStart w:id="1290" w:name="_Toc6076659"/>
      <w:bookmarkStart w:id="1291" w:name="_Toc6077438"/>
      <w:bookmarkEnd w:id="1287"/>
      <w:bookmarkEnd w:id="1288"/>
      <w:bookmarkEnd w:id="1289"/>
      <w:bookmarkEnd w:id="1290"/>
      <w:bookmarkEnd w:id="1291"/>
      <w:r w:rsidR="0043240D" w:rsidRPr="00D6362E">
        <w:rPr>
          <w:szCs w:val="24"/>
        </w:rPr>
        <w:t xml:space="preserve"> </w:t>
      </w:r>
    </w:p>
    <w:p w14:paraId="265DB4F5" w14:textId="52627198" w:rsidR="006D27E1" w:rsidRPr="00D6362E" w:rsidRDefault="006D27E1" w:rsidP="0067023C">
      <w:pPr>
        <w:tabs>
          <w:tab w:val="left" w:pos="0"/>
        </w:tabs>
        <w:ind w:firstLine="567"/>
        <w:jc w:val="both"/>
        <w:rPr>
          <w:szCs w:val="24"/>
        </w:rPr>
      </w:pPr>
    </w:p>
    <w:p w14:paraId="6EA92F4C" w14:textId="77777777" w:rsidR="00D27E98" w:rsidRPr="00D6362E" w:rsidRDefault="00D27E98" w:rsidP="0067023C">
      <w:pPr>
        <w:pStyle w:val="aff5"/>
        <w:numPr>
          <w:ilvl w:val="2"/>
          <w:numId w:val="73"/>
        </w:numPr>
        <w:ind w:left="1276" w:hanging="709"/>
        <w:outlineLvl w:val="2"/>
        <w:rPr>
          <w:b/>
          <w:bCs/>
          <w:iCs/>
          <w:color w:val="auto"/>
          <w:sz w:val="24"/>
          <w:szCs w:val="24"/>
          <w:lang w:eastAsia="en-US" w:bidi="en-US"/>
        </w:rPr>
      </w:pPr>
      <w:bookmarkStart w:id="1292" w:name="_Toc6073384"/>
      <w:bookmarkStart w:id="1293" w:name="_Toc6074150"/>
      <w:bookmarkStart w:id="1294" w:name="_Toc6075759"/>
      <w:bookmarkStart w:id="1295" w:name="_Toc6076660"/>
      <w:bookmarkStart w:id="1296" w:name="_Toc6077439"/>
      <w:bookmarkStart w:id="1297" w:name="_Toc472346806"/>
      <w:bookmarkStart w:id="1298" w:name="_Toc68696429"/>
      <w:bookmarkStart w:id="1299" w:name="_Toc145927808"/>
      <w:bookmarkStart w:id="1300" w:name="_Toc201649801"/>
      <w:bookmarkStart w:id="1301" w:name="_Toc240016920"/>
      <w:bookmarkEnd w:id="1292"/>
      <w:bookmarkEnd w:id="1293"/>
      <w:bookmarkEnd w:id="1294"/>
      <w:bookmarkEnd w:id="1295"/>
      <w:bookmarkEnd w:id="1296"/>
      <w:r w:rsidRPr="00D6362E">
        <w:rPr>
          <w:b/>
          <w:bCs/>
          <w:iCs/>
          <w:color w:val="auto"/>
          <w:sz w:val="24"/>
          <w:szCs w:val="24"/>
          <w:lang w:eastAsia="en-US" w:bidi="en-US"/>
        </w:rPr>
        <w:t xml:space="preserve">Требование к оперативной поддержке </w:t>
      </w:r>
      <w:r w:rsidR="008C4351" w:rsidRPr="00D6362E">
        <w:rPr>
          <w:b/>
          <w:bCs/>
          <w:iCs/>
          <w:color w:val="auto"/>
          <w:sz w:val="24"/>
          <w:szCs w:val="24"/>
          <w:lang w:eastAsia="en-US" w:bidi="en-US"/>
        </w:rPr>
        <w:t xml:space="preserve">уполномоченных </w:t>
      </w:r>
      <w:r w:rsidRPr="00D6362E">
        <w:rPr>
          <w:b/>
          <w:bCs/>
          <w:iCs/>
          <w:color w:val="auto"/>
          <w:sz w:val="24"/>
          <w:szCs w:val="24"/>
          <w:lang w:eastAsia="en-US" w:bidi="en-US"/>
        </w:rPr>
        <w:t>пользователей</w:t>
      </w:r>
      <w:bookmarkStart w:id="1302" w:name="_Toc6073385"/>
      <w:bookmarkStart w:id="1303" w:name="_Toc6074151"/>
      <w:bookmarkStart w:id="1304" w:name="_Toc6075760"/>
      <w:bookmarkStart w:id="1305" w:name="_Toc6076661"/>
      <w:bookmarkStart w:id="1306" w:name="_Toc6077440"/>
      <w:bookmarkEnd w:id="1297"/>
      <w:bookmarkEnd w:id="1298"/>
      <w:bookmarkEnd w:id="1299"/>
      <w:bookmarkEnd w:id="1300"/>
      <w:bookmarkEnd w:id="1301"/>
      <w:bookmarkEnd w:id="1302"/>
      <w:bookmarkEnd w:id="1303"/>
      <w:bookmarkEnd w:id="1304"/>
      <w:bookmarkEnd w:id="1305"/>
      <w:bookmarkEnd w:id="1306"/>
    </w:p>
    <w:p w14:paraId="6B88656D" w14:textId="4B8B0FE0" w:rsidR="00D27E98" w:rsidRPr="00D6362E" w:rsidRDefault="00D27E98" w:rsidP="0067023C">
      <w:pPr>
        <w:tabs>
          <w:tab w:val="left" w:pos="0"/>
        </w:tabs>
        <w:ind w:firstLine="567"/>
        <w:jc w:val="both"/>
        <w:rPr>
          <w:szCs w:val="24"/>
        </w:rPr>
      </w:pPr>
      <w:r w:rsidRPr="00D6362E">
        <w:rPr>
          <w:szCs w:val="24"/>
        </w:rPr>
        <w:t xml:space="preserve">Исполнитель обязан обеспечить присутствие ПИ </w:t>
      </w:r>
      <w:r w:rsidR="00D12443" w:rsidRPr="00D6362E">
        <w:rPr>
          <w:szCs w:val="24"/>
        </w:rPr>
        <w:t>по месту расположения</w:t>
      </w:r>
      <w:r w:rsidRPr="00D6362E">
        <w:rPr>
          <w:szCs w:val="24"/>
        </w:rPr>
        <w:t xml:space="preserve"> Заказчика</w:t>
      </w:r>
      <w:r w:rsidR="00961535" w:rsidRPr="00D6362E">
        <w:rPr>
          <w:szCs w:val="24"/>
        </w:rPr>
        <w:t>,</w:t>
      </w:r>
      <w:r w:rsidRPr="00D6362E">
        <w:rPr>
          <w:szCs w:val="24"/>
        </w:rPr>
        <w:t xml:space="preserve"> в рабочие дни и рабочие часы по времени часового пояса Заказчика </w:t>
      </w:r>
      <w:r w:rsidR="00544297" w:rsidRPr="00D6362E">
        <w:rPr>
          <w:szCs w:val="24"/>
        </w:rPr>
        <w:t>(</w:t>
      </w:r>
      <w:r w:rsidR="00544297" w:rsidRPr="00D6362E">
        <w:rPr>
          <w:rFonts w:eastAsia="Arial Unicode MS"/>
          <w:bCs/>
          <w:szCs w:val="24"/>
          <w:lang w:bidi="en-US"/>
        </w:rPr>
        <w:t>в том числе по выходным и праздничным дням</w:t>
      </w:r>
      <w:r w:rsidR="00FE0E28" w:rsidRPr="00D6362E">
        <w:rPr>
          <w:rFonts w:eastAsia="Arial Unicode MS"/>
          <w:bCs/>
          <w:szCs w:val="24"/>
          <w:lang w:bidi="en-US"/>
        </w:rPr>
        <w:t xml:space="preserve"> </w:t>
      </w:r>
      <w:r w:rsidR="00544297" w:rsidRPr="00D6362E">
        <w:rPr>
          <w:rFonts w:eastAsia="Arial Unicode MS"/>
          <w:bCs/>
          <w:szCs w:val="24"/>
          <w:lang w:bidi="en-US"/>
        </w:rPr>
        <w:t xml:space="preserve">в случае возникновения такой необходимости) </w:t>
      </w:r>
      <w:r w:rsidRPr="00D6362E">
        <w:rPr>
          <w:szCs w:val="24"/>
        </w:rPr>
        <w:t xml:space="preserve">для оказания оперативной поддержки </w:t>
      </w:r>
      <w:r w:rsidR="001B005E" w:rsidRPr="00D6362E">
        <w:rPr>
          <w:szCs w:val="24"/>
        </w:rPr>
        <w:t>ОПЗ,</w:t>
      </w:r>
      <w:r w:rsidR="00F941DB" w:rsidRPr="00D6362E">
        <w:rPr>
          <w:szCs w:val="24"/>
        </w:rPr>
        <w:t xml:space="preserve"> </w:t>
      </w:r>
      <w:r w:rsidRPr="00D6362E">
        <w:rPr>
          <w:szCs w:val="24"/>
        </w:rPr>
        <w:t>УП по вопросам эксплуатации Системы.</w:t>
      </w:r>
      <w:bookmarkStart w:id="1307" w:name="_Toc6073386"/>
      <w:bookmarkStart w:id="1308" w:name="_Toc6074152"/>
      <w:bookmarkStart w:id="1309" w:name="_Toc6075761"/>
      <w:bookmarkStart w:id="1310" w:name="_Toc6076662"/>
      <w:bookmarkStart w:id="1311" w:name="_Toc6077441"/>
      <w:bookmarkEnd w:id="1307"/>
      <w:bookmarkEnd w:id="1308"/>
      <w:bookmarkEnd w:id="1309"/>
      <w:bookmarkEnd w:id="1310"/>
      <w:bookmarkEnd w:id="1311"/>
      <w:r w:rsidR="00555CA8" w:rsidRPr="00D6362E">
        <w:t xml:space="preserve"> </w:t>
      </w:r>
      <w:r w:rsidR="00555CA8" w:rsidRPr="00D6362E">
        <w:rPr>
          <w:szCs w:val="24"/>
        </w:rPr>
        <w:t xml:space="preserve">В случае </w:t>
      </w:r>
      <w:r w:rsidR="00BC2A44" w:rsidRPr="00D6362E">
        <w:rPr>
          <w:szCs w:val="24"/>
        </w:rPr>
        <w:t>невозможности при</w:t>
      </w:r>
      <w:r w:rsidR="00555CA8" w:rsidRPr="00D6362E">
        <w:rPr>
          <w:szCs w:val="24"/>
        </w:rPr>
        <w:t>сутствия ПИ на рабочем месте предоставляется замена ПИ подменным ПИ</w:t>
      </w:r>
      <w:r w:rsidR="0080050B" w:rsidRPr="00D6362E">
        <w:rPr>
          <w:szCs w:val="24"/>
        </w:rPr>
        <w:t xml:space="preserve"> </w:t>
      </w:r>
      <w:r w:rsidR="00873E5E" w:rsidRPr="00D6362E">
        <w:rPr>
          <w:szCs w:val="24"/>
        </w:rPr>
        <w:t>по согласованию с Заказчиком</w:t>
      </w:r>
      <w:r w:rsidR="00527DA3" w:rsidRPr="00D6362E">
        <w:rPr>
          <w:szCs w:val="24"/>
        </w:rPr>
        <w:t xml:space="preserve"> (по электронной почте на ОПЗ)</w:t>
      </w:r>
      <w:r w:rsidR="00555CA8" w:rsidRPr="00D6362E">
        <w:rPr>
          <w:szCs w:val="24"/>
        </w:rPr>
        <w:t>.</w:t>
      </w:r>
    </w:p>
    <w:p w14:paraId="6AA7F950" w14:textId="77777777" w:rsidR="00D27E98" w:rsidRPr="00D6362E" w:rsidRDefault="00D27E98" w:rsidP="0067023C">
      <w:pPr>
        <w:tabs>
          <w:tab w:val="left" w:pos="0"/>
        </w:tabs>
        <w:ind w:firstLine="567"/>
        <w:jc w:val="both"/>
        <w:rPr>
          <w:szCs w:val="24"/>
        </w:rPr>
      </w:pPr>
      <w:r w:rsidRPr="00D6362E">
        <w:rPr>
          <w:szCs w:val="24"/>
        </w:rPr>
        <w:t>ПИ обязан:</w:t>
      </w:r>
      <w:bookmarkStart w:id="1312" w:name="_Toc6073387"/>
      <w:bookmarkStart w:id="1313" w:name="_Toc6074153"/>
      <w:bookmarkStart w:id="1314" w:name="_Toc6075762"/>
      <w:bookmarkStart w:id="1315" w:name="_Toc6076663"/>
      <w:bookmarkStart w:id="1316" w:name="_Toc6077442"/>
      <w:bookmarkEnd w:id="1312"/>
      <w:bookmarkEnd w:id="1313"/>
      <w:bookmarkEnd w:id="1314"/>
      <w:bookmarkEnd w:id="1315"/>
      <w:bookmarkEnd w:id="1316"/>
    </w:p>
    <w:p w14:paraId="49144F7F" w14:textId="5C344446" w:rsidR="00106EF7" w:rsidRPr="00D6362E" w:rsidRDefault="00106EF7"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обладать компетенцией по работе функционала соответствующих подсистем ГИС, выдаваемых скриптов</w:t>
      </w:r>
      <w:r w:rsidR="00547B0D" w:rsidRPr="00D6362E">
        <w:rPr>
          <w:rFonts w:eastAsia="Arial Unicode MS"/>
          <w:bCs/>
          <w:sz w:val="24"/>
          <w:szCs w:val="24"/>
          <w:lang w:bidi="en-US"/>
        </w:rPr>
        <w:t>, установке выдаваемых патчей и скриптов</w:t>
      </w:r>
      <w:r w:rsidR="00AC52F4" w:rsidRPr="00D6362E">
        <w:rPr>
          <w:rFonts w:eastAsia="Arial Unicode MS"/>
          <w:bCs/>
          <w:sz w:val="24"/>
          <w:szCs w:val="24"/>
          <w:lang w:bidi="en-US"/>
        </w:rPr>
        <w:t>, и иных выдаваемых решений</w:t>
      </w:r>
      <w:r w:rsidR="004F3042" w:rsidRPr="00D6362E">
        <w:rPr>
          <w:rFonts w:eastAsia="Arial Unicode MS"/>
          <w:bCs/>
          <w:sz w:val="24"/>
          <w:szCs w:val="24"/>
          <w:lang w:bidi="en-US"/>
        </w:rPr>
        <w:t>;</w:t>
      </w:r>
    </w:p>
    <w:p w14:paraId="2B3AA862" w14:textId="17DF199C" w:rsidR="00D27E98" w:rsidRPr="00D6362E" w:rsidRDefault="00D27E98"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в рамках своих компетенций оказывать поддержку </w:t>
      </w:r>
      <w:r w:rsidR="00563F3A" w:rsidRPr="00D6362E">
        <w:rPr>
          <w:rFonts w:eastAsia="Arial Unicode MS"/>
          <w:bCs/>
          <w:sz w:val="24"/>
          <w:szCs w:val="24"/>
          <w:lang w:bidi="en-US"/>
        </w:rPr>
        <w:t xml:space="preserve">ОПЗ, </w:t>
      </w:r>
      <w:r w:rsidRPr="00D6362E">
        <w:rPr>
          <w:rFonts w:eastAsia="Arial Unicode MS"/>
          <w:bCs/>
          <w:sz w:val="24"/>
          <w:szCs w:val="24"/>
          <w:lang w:bidi="en-US"/>
        </w:rPr>
        <w:t xml:space="preserve">УП в объеме, определенном для услуг: </w:t>
      </w:r>
      <w:r w:rsidR="006834E2" w:rsidRPr="00D6362E">
        <w:rPr>
          <w:rFonts w:eastAsia="Arial Unicode MS"/>
          <w:bCs/>
          <w:sz w:val="24"/>
          <w:szCs w:val="24"/>
          <w:lang w:bidi="en-US"/>
        </w:rPr>
        <w:t>"</w:t>
      </w:r>
      <w:r w:rsidRPr="00D6362E">
        <w:rPr>
          <w:rFonts w:eastAsia="Arial Unicode MS"/>
          <w:bCs/>
          <w:sz w:val="24"/>
          <w:szCs w:val="24"/>
          <w:lang w:bidi="en-US"/>
        </w:rPr>
        <w:t>Прием и регистрация обращений</w:t>
      </w:r>
      <w:r w:rsidR="006834E2"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rFonts w:eastAsia="Arial Unicode MS"/>
          <w:bCs/>
          <w:sz w:val="24"/>
          <w:szCs w:val="24"/>
          <w:lang w:bidi="en-US"/>
        </w:rPr>
        <w:t>"</w:t>
      </w:r>
      <w:r w:rsidRPr="00D6362E">
        <w:rPr>
          <w:rFonts w:eastAsia="Arial Unicode MS"/>
          <w:bCs/>
          <w:sz w:val="24"/>
          <w:szCs w:val="24"/>
          <w:lang w:bidi="en-US"/>
        </w:rPr>
        <w:t>Консультирование</w:t>
      </w:r>
      <w:r w:rsidR="00D5209F" w:rsidRPr="00D6362E">
        <w:rPr>
          <w:rFonts w:eastAsia="Arial Unicode MS"/>
          <w:bCs/>
          <w:sz w:val="24"/>
          <w:szCs w:val="24"/>
          <w:lang w:bidi="en-US"/>
        </w:rPr>
        <w:t xml:space="preserve"> </w:t>
      </w:r>
      <w:r w:rsidR="001B005E" w:rsidRPr="00D6362E">
        <w:rPr>
          <w:rFonts w:eastAsia="Arial Unicode MS"/>
          <w:bCs/>
          <w:sz w:val="24"/>
          <w:szCs w:val="24"/>
          <w:lang w:bidi="en-US"/>
        </w:rPr>
        <w:t xml:space="preserve">ОПЗ, </w:t>
      </w:r>
      <w:r w:rsidR="00E67A09" w:rsidRPr="00D6362E">
        <w:rPr>
          <w:rFonts w:eastAsia="Arial Unicode MS"/>
          <w:bCs/>
          <w:sz w:val="24"/>
          <w:szCs w:val="24"/>
          <w:lang w:bidi="en-US"/>
        </w:rPr>
        <w:t>УП</w:t>
      </w:r>
      <w:r w:rsidR="006834E2"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rFonts w:eastAsia="Arial Unicode MS"/>
          <w:bCs/>
          <w:sz w:val="24"/>
          <w:szCs w:val="24"/>
          <w:lang w:bidi="en-US"/>
        </w:rPr>
        <w:t>"</w:t>
      </w:r>
      <w:r w:rsidRPr="00D6362E">
        <w:rPr>
          <w:rFonts w:eastAsia="Arial Unicode MS"/>
          <w:bCs/>
          <w:sz w:val="24"/>
          <w:szCs w:val="24"/>
          <w:lang w:bidi="en-US"/>
        </w:rPr>
        <w:t>Управление инцидентами</w:t>
      </w:r>
      <w:r w:rsidR="006834E2"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rFonts w:eastAsia="Arial Unicode MS"/>
          <w:bCs/>
          <w:sz w:val="24"/>
          <w:szCs w:val="24"/>
          <w:lang w:bidi="en-US"/>
        </w:rPr>
        <w:t>"</w:t>
      </w:r>
      <w:r w:rsidRPr="00D6362E">
        <w:rPr>
          <w:rFonts w:eastAsia="Arial Unicode MS"/>
          <w:bCs/>
          <w:sz w:val="24"/>
          <w:szCs w:val="24"/>
          <w:lang w:bidi="en-US"/>
        </w:rPr>
        <w:t>Управление запросами на обслуживание</w:t>
      </w:r>
      <w:r w:rsidR="006834E2" w:rsidRPr="00D6362E">
        <w:rPr>
          <w:rFonts w:eastAsia="Arial Unicode MS"/>
          <w:bCs/>
          <w:sz w:val="24"/>
          <w:szCs w:val="24"/>
          <w:lang w:bidi="en-US"/>
        </w:rPr>
        <w:t>"</w:t>
      </w:r>
      <w:r w:rsidR="00E67A09"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sz w:val="24"/>
          <w:szCs w:val="24"/>
        </w:rPr>
        <w:t>"</w:t>
      </w:r>
      <w:r w:rsidR="00C37C39" w:rsidRPr="00D6362E">
        <w:rPr>
          <w:sz w:val="24"/>
          <w:szCs w:val="24"/>
        </w:rPr>
        <w:t>Поддержка перехода на новый финансовый год</w:t>
      </w:r>
      <w:r w:rsidR="006834E2" w:rsidRPr="00D6362E">
        <w:rPr>
          <w:sz w:val="24"/>
          <w:szCs w:val="24"/>
        </w:rPr>
        <w:t>"</w:t>
      </w:r>
      <w:r w:rsidR="00E67A09" w:rsidRPr="00D6362E">
        <w:rPr>
          <w:rFonts w:eastAsia="Arial Unicode MS"/>
          <w:bCs/>
          <w:sz w:val="24"/>
          <w:szCs w:val="24"/>
          <w:lang w:bidi="en-US"/>
        </w:rPr>
        <w:t xml:space="preserve">, </w:t>
      </w:r>
      <w:r w:rsidR="006834E2" w:rsidRPr="00D6362E">
        <w:rPr>
          <w:rFonts w:eastAsia="Arial Unicode MS"/>
          <w:bCs/>
          <w:sz w:val="24"/>
          <w:szCs w:val="24"/>
          <w:lang w:bidi="en-US"/>
        </w:rPr>
        <w:t>"</w:t>
      </w:r>
      <w:r w:rsidR="00E67A09" w:rsidRPr="00D6362E">
        <w:rPr>
          <w:rFonts w:eastAsia="Arial Unicode MS"/>
          <w:bCs/>
          <w:sz w:val="24"/>
          <w:szCs w:val="24"/>
          <w:lang w:bidi="en-US"/>
        </w:rPr>
        <w:t>Прием и регистрация запросов на доработку</w:t>
      </w:r>
      <w:r w:rsidR="006834E2" w:rsidRPr="00D6362E">
        <w:rPr>
          <w:rFonts w:eastAsia="Arial Unicode MS"/>
          <w:bCs/>
          <w:sz w:val="24"/>
          <w:szCs w:val="24"/>
          <w:lang w:bidi="en-US"/>
        </w:rPr>
        <w:t>"</w:t>
      </w:r>
      <w:r w:rsidR="00E67A09" w:rsidRPr="00D6362E">
        <w:rPr>
          <w:rFonts w:eastAsia="Arial Unicode MS"/>
          <w:bCs/>
          <w:sz w:val="24"/>
          <w:szCs w:val="24"/>
          <w:lang w:bidi="en-US"/>
        </w:rPr>
        <w:t>;</w:t>
      </w:r>
      <w:bookmarkStart w:id="1317" w:name="_Toc6073388"/>
      <w:bookmarkStart w:id="1318" w:name="_Toc6074154"/>
      <w:bookmarkStart w:id="1319" w:name="_Toc6075763"/>
      <w:bookmarkStart w:id="1320" w:name="_Toc6076664"/>
      <w:bookmarkStart w:id="1321" w:name="_Toc6077443"/>
      <w:bookmarkEnd w:id="1317"/>
      <w:bookmarkEnd w:id="1318"/>
      <w:bookmarkEnd w:id="1319"/>
      <w:bookmarkEnd w:id="1320"/>
      <w:bookmarkEnd w:id="1321"/>
    </w:p>
    <w:p w14:paraId="045A8B00" w14:textId="77777777" w:rsidR="00D27E98" w:rsidRPr="00D6362E" w:rsidRDefault="00D27E98"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оказывать консультационную поддержку </w:t>
      </w:r>
      <w:r w:rsidR="00563F3A" w:rsidRPr="00D6362E">
        <w:rPr>
          <w:rFonts w:eastAsia="Arial Unicode MS"/>
          <w:bCs/>
          <w:sz w:val="24"/>
          <w:szCs w:val="24"/>
          <w:lang w:bidi="en-US"/>
        </w:rPr>
        <w:t xml:space="preserve">ОПЗ, </w:t>
      </w:r>
      <w:r w:rsidRPr="00D6362E">
        <w:rPr>
          <w:rFonts w:eastAsia="Arial Unicode MS"/>
          <w:bCs/>
          <w:sz w:val="24"/>
          <w:szCs w:val="24"/>
          <w:lang w:bidi="en-US"/>
        </w:rPr>
        <w:t>УП при выполнении Заказчиком:</w:t>
      </w:r>
      <w:bookmarkStart w:id="1322" w:name="_Toc6073389"/>
      <w:bookmarkStart w:id="1323" w:name="_Toc6074155"/>
      <w:bookmarkStart w:id="1324" w:name="_Toc6075764"/>
      <w:bookmarkStart w:id="1325" w:name="_Toc6076665"/>
      <w:bookmarkStart w:id="1326" w:name="_Toc6077444"/>
      <w:bookmarkEnd w:id="1322"/>
      <w:bookmarkEnd w:id="1323"/>
      <w:bookmarkEnd w:id="1324"/>
      <w:bookmarkEnd w:id="1325"/>
      <w:bookmarkEnd w:id="1326"/>
    </w:p>
    <w:p w14:paraId="4AF89900" w14:textId="77777777" w:rsidR="00D27E98" w:rsidRPr="00D6362E" w:rsidRDefault="00D27E98" w:rsidP="0067023C">
      <w:pPr>
        <w:pStyle w:val="aff5"/>
        <w:numPr>
          <w:ilvl w:val="2"/>
          <w:numId w:val="78"/>
        </w:numPr>
        <w:tabs>
          <w:tab w:val="left" w:pos="0"/>
        </w:tabs>
        <w:jc w:val="both"/>
        <w:rPr>
          <w:rFonts w:eastAsia="Arial Unicode MS"/>
          <w:bCs/>
          <w:sz w:val="24"/>
          <w:szCs w:val="24"/>
          <w:lang w:bidi="en-US"/>
        </w:rPr>
      </w:pPr>
      <w:bookmarkStart w:id="1327" w:name="_Toc6073390"/>
      <w:bookmarkStart w:id="1328" w:name="_Toc6074156"/>
      <w:bookmarkStart w:id="1329" w:name="_Toc6075765"/>
      <w:bookmarkStart w:id="1330" w:name="_Toc6076666"/>
      <w:bookmarkStart w:id="1331" w:name="_Toc6077445"/>
      <w:bookmarkEnd w:id="1327"/>
      <w:bookmarkEnd w:id="1328"/>
      <w:bookmarkEnd w:id="1329"/>
      <w:bookmarkEnd w:id="1330"/>
      <w:bookmarkEnd w:id="1331"/>
      <w:r w:rsidRPr="00D6362E">
        <w:rPr>
          <w:rFonts w:eastAsia="Arial Unicode MS"/>
          <w:bCs/>
          <w:sz w:val="24"/>
          <w:szCs w:val="24"/>
          <w:lang w:bidi="en-US"/>
        </w:rPr>
        <w:t>процедуры функциональной настройки Системы своими силами, при условии согласования таких настроек с Исполнителем, а также обеспечивать последующее сопровождение таких настроек;</w:t>
      </w:r>
      <w:bookmarkStart w:id="1332" w:name="_Toc6073391"/>
      <w:bookmarkStart w:id="1333" w:name="_Toc6074157"/>
      <w:bookmarkStart w:id="1334" w:name="_Toc6075766"/>
      <w:bookmarkStart w:id="1335" w:name="_Toc6076667"/>
      <w:bookmarkStart w:id="1336" w:name="_Toc6077446"/>
      <w:bookmarkEnd w:id="1332"/>
      <w:bookmarkEnd w:id="1333"/>
      <w:bookmarkEnd w:id="1334"/>
      <w:bookmarkEnd w:id="1335"/>
      <w:bookmarkEnd w:id="1336"/>
    </w:p>
    <w:p w14:paraId="3E12695F" w14:textId="77777777" w:rsidR="00D27E98" w:rsidRPr="00D6362E" w:rsidRDefault="00D27E98" w:rsidP="0067023C">
      <w:pPr>
        <w:pStyle w:val="aff5"/>
        <w:numPr>
          <w:ilvl w:val="2"/>
          <w:numId w:val="78"/>
        </w:numPr>
        <w:tabs>
          <w:tab w:val="left" w:pos="0"/>
        </w:tabs>
        <w:jc w:val="both"/>
        <w:rPr>
          <w:rFonts w:eastAsia="Arial Unicode MS"/>
          <w:color w:val="auto"/>
          <w:sz w:val="24"/>
          <w:szCs w:val="24"/>
        </w:rPr>
      </w:pPr>
      <w:r w:rsidRPr="00D6362E">
        <w:rPr>
          <w:rFonts w:eastAsia="Arial Unicode MS"/>
          <w:bCs/>
          <w:sz w:val="24"/>
          <w:szCs w:val="24"/>
          <w:lang w:bidi="en-US"/>
        </w:rPr>
        <w:t>процедуры перевода Системы на новый финансовый год</w:t>
      </w:r>
      <w:r w:rsidR="00D94921" w:rsidRPr="00D6362E">
        <w:rPr>
          <w:rFonts w:eastAsia="Arial Unicode MS"/>
          <w:bCs/>
          <w:color w:val="auto"/>
          <w:sz w:val="24"/>
          <w:szCs w:val="24"/>
          <w:lang w:bidi="en-US"/>
        </w:rPr>
        <w:t>;</w:t>
      </w:r>
      <w:bookmarkStart w:id="1337" w:name="_Toc6073392"/>
      <w:bookmarkStart w:id="1338" w:name="_Toc6074158"/>
      <w:bookmarkStart w:id="1339" w:name="_Toc6075767"/>
      <w:bookmarkStart w:id="1340" w:name="_Toc6076668"/>
      <w:bookmarkStart w:id="1341" w:name="_Toc6077447"/>
      <w:bookmarkEnd w:id="1337"/>
      <w:bookmarkEnd w:id="1338"/>
      <w:bookmarkEnd w:id="1339"/>
      <w:bookmarkEnd w:id="1340"/>
      <w:bookmarkEnd w:id="1341"/>
    </w:p>
    <w:p w14:paraId="63612937" w14:textId="77777777" w:rsidR="00D27E98" w:rsidRPr="00D6362E" w:rsidRDefault="00D27E98"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уведомлять Заказчика об обнаружении </w:t>
      </w:r>
      <w:r w:rsidR="00C932B0" w:rsidRPr="00D6362E">
        <w:rPr>
          <w:rFonts w:eastAsia="Arial Unicode MS"/>
          <w:bCs/>
          <w:sz w:val="24"/>
          <w:szCs w:val="24"/>
          <w:lang w:bidi="en-US"/>
        </w:rPr>
        <w:t xml:space="preserve">в работе Системы </w:t>
      </w:r>
      <w:r w:rsidR="0072640A" w:rsidRPr="00D6362E">
        <w:rPr>
          <w:rFonts w:eastAsia="Arial Unicode MS"/>
          <w:bCs/>
          <w:sz w:val="24"/>
          <w:szCs w:val="24"/>
          <w:lang w:bidi="en-US"/>
        </w:rPr>
        <w:t xml:space="preserve">Инцидентов </w:t>
      </w:r>
      <w:r w:rsidRPr="00D6362E">
        <w:rPr>
          <w:rFonts w:eastAsia="Arial Unicode MS"/>
          <w:bCs/>
          <w:sz w:val="24"/>
          <w:szCs w:val="24"/>
          <w:lang w:bidi="en-US"/>
        </w:rPr>
        <w:t>первого</w:t>
      </w:r>
      <w:r w:rsidR="002653B6" w:rsidRPr="00D6362E">
        <w:rPr>
          <w:rFonts w:eastAsia="Arial Unicode MS"/>
          <w:bCs/>
          <w:sz w:val="24"/>
          <w:szCs w:val="24"/>
          <w:lang w:bidi="en-US"/>
        </w:rPr>
        <w:t xml:space="preserve"> и второго</w:t>
      </w:r>
      <w:r w:rsidRPr="00D6362E">
        <w:rPr>
          <w:rFonts w:eastAsia="Arial Unicode MS"/>
          <w:bCs/>
          <w:sz w:val="24"/>
          <w:szCs w:val="24"/>
          <w:lang w:bidi="en-US"/>
        </w:rPr>
        <w:t xml:space="preserve"> приоритет</w:t>
      </w:r>
      <w:r w:rsidR="002653B6" w:rsidRPr="00D6362E">
        <w:rPr>
          <w:rFonts w:eastAsia="Arial Unicode MS"/>
          <w:bCs/>
          <w:sz w:val="24"/>
          <w:szCs w:val="24"/>
          <w:lang w:bidi="en-US"/>
        </w:rPr>
        <w:t>ов</w:t>
      </w:r>
      <w:r w:rsidRPr="00D6362E">
        <w:rPr>
          <w:rFonts w:eastAsia="Arial Unicode MS"/>
          <w:bCs/>
          <w:sz w:val="24"/>
          <w:szCs w:val="24"/>
          <w:lang w:bidi="en-US"/>
        </w:rPr>
        <w:t xml:space="preserve"> </w:t>
      </w:r>
      <w:r w:rsidR="00B151FA" w:rsidRPr="00D6362E">
        <w:rPr>
          <w:sz w:val="24"/>
          <w:szCs w:val="24"/>
        </w:rPr>
        <w:t xml:space="preserve">в соответствии с Таблицей </w:t>
      </w:r>
      <w:r w:rsidR="00C932B0" w:rsidRPr="00D6362E">
        <w:rPr>
          <w:sz w:val="24"/>
          <w:szCs w:val="24"/>
        </w:rPr>
        <w:t xml:space="preserve">3 Приложения </w:t>
      </w:r>
      <w:r w:rsidR="007A6EE1" w:rsidRPr="00D6362E">
        <w:rPr>
          <w:sz w:val="24"/>
          <w:szCs w:val="24"/>
        </w:rPr>
        <w:t>5</w:t>
      </w:r>
      <w:r w:rsidR="00C932B0" w:rsidRPr="00D6362E">
        <w:rPr>
          <w:sz w:val="24"/>
          <w:szCs w:val="24"/>
        </w:rPr>
        <w:t xml:space="preserve"> </w:t>
      </w:r>
      <w:r w:rsidR="005474B8" w:rsidRPr="00D6362E">
        <w:rPr>
          <w:sz w:val="24"/>
          <w:szCs w:val="24"/>
        </w:rPr>
        <w:t xml:space="preserve">к </w:t>
      </w:r>
      <w:r w:rsidR="00C932B0" w:rsidRPr="00D6362E">
        <w:rPr>
          <w:sz w:val="24"/>
          <w:szCs w:val="24"/>
        </w:rPr>
        <w:t>настояще</w:t>
      </w:r>
      <w:r w:rsidR="005474B8" w:rsidRPr="00D6362E">
        <w:rPr>
          <w:sz w:val="24"/>
          <w:szCs w:val="24"/>
        </w:rPr>
        <w:t>му</w:t>
      </w:r>
      <w:r w:rsidR="00C932B0" w:rsidRPr="00D6362E">
        <w:rPr>
          <w:sz w:val="24"/>
          <w:szCs w:val="24"/>
        </w:rPr>
        <w:t xml:space="preserve"> </w:t>
      </w:r>
      <w:r w:rsidR="007F30D3" w:rsidRPr="00D6362E">
        <w:rPr>
          <w:sz w:val="24"/>
          <w:szCs w:val="24"/>
        </w:rPr>
        <w:t>Описанию объекта закупки</w:t>
      </w:r>
      <w:r w:rsidR="007F30D3" w:rsidRPr="00D6362E" w:rsidDel="007F30D3">
        <w:rPr>
          <w:sz w:val="24"/>
          <w:szCs w:val="24"/>
        </w:rPr>
        <w:t xml:space="preserve"> </w:t>
      </w:r>
      <w:r w:rsidRPr="00D6362E">
        <w:rPr>
          <w:rFonts w:eastAsia="Arial Unicode MS"/>
          <w:bCs/>
          <w:sz w:val="24"/>
          <w:szCs w:val="24"/>
          <w:lang w:bidi="en-US"/>
        </w:rPr>
        <w:t>(передача информации осуществляется согласно требованиям к информационному взаимодействию, описанным в настоящем документе).</w:t>
      </w:r>
      <w:bookmarkStart w:id="1342" w:name="_Toc6073393"/>
      <w:bookmarkStart w:id="1343" w:name="_Toc6074159"/>
      <w:bookmarkStart w:id="1344" w:name="_Toc6075768"/>
      <w:bookmarkStart w:id="1345" w:name="_Toc6076669"/>
      <w:bookmarkStart w:id="1346" w:name="_Toc6077448"/>
      <w:bookmarkEnd w:id="1342"/>
      <w:bookmarkEnd w:id="1343"/>
      <w:bookmarkEnd w:id="1344"/>
      <w:bookmarkEnd w:id="1345"/>
      <w:bookmarkEnd w:id="1346"/>
    </w:p>
    <w:p w14:paraId="21771CAB" w14:textId="77777777" w:rsidR="00D27E98" w:rsidRPr="00D6362E" w:rsidRDefault="00D27E98" w:rsidP="0067023C">
      <w:pPr>
        <w:tabs>
          <w:tab w:val="left" w:pos="0"/>
        </w:tabs>
        <w:ind w:firstLine="567"/>
        <w:jc w:val="both"/>
        <w:rPr>
          <w:szCs w:val="24"/>
        </w:rPr>
      </w:pPr>
      <w:r w:rsidRPr="00D6362E">
        <w:rPr>
          <w:szCs w:val="24"/>
        </w:rPr>
        <w:t>Количество ПИ составляет:</w:t>
      </w:r>
      <w:bookmarkStart w:id="1347" w:name="_Toc6073395"/>
      <w:bookmarkStart w:id="1348" w:name="_Toc6074161"/>
      <w:bookmarkStart w:id="1349" w:name="_Toc6075770"/>
      <w:bookmarkStart w:id="1350" w:name="_Toc6076671"/>
      <w:bookmarkStart w:id="1351" w:name="_Toc6077450"/>
      <w:bookmarkEnd w:id="1347"/>
      <w:bookmarkEnd w:id="1348"/>
      <w:bookmarkEnd w:id="1349"/>
      <w:bookmarkEnd w:id="1350"/>
      <w:bookmarkEnd w:id="1351"/>
    </w:p>
    <w:p w14:paraId="71937EFF" w14:textId="3E39A9F3" w:rsidR="00D27E98" w:rsidRPr="00D6362E" w:rsidRDefault="00DE153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Подсистема </w:t>
      </w:r>
      <w:r w:rsidR="00D27E98" w:rsidRPr="00D6362E">
        <w:rPr>
          <w:rFonts w:eastAsia="Arial Unicode MS"/>
          <w:bCs/>
          <w:sz w:val="24"/>
          <w:szCs w:val="24"/>
          <w:lang w:bidi="en-US"/>
        </w:rPr>
        <w:t>бюджетного планирования – 1 человек</w:t>
      </w:r>
      <w:r w:rsidR="007C085F" w:rsidRPr="00D6362E">
        <w:rPr>
          <w:rFonts w:eastAsia="Arial Unicode MS"/>
          <w:bCs/>
          <w:sz w:val="24"/>
          <w:szCs w:val="24"/>
          <w:lang w:bidi="en-US"/>
        </w:rPr>
        <w:t xml:space="preserve"> (на территории Заказчика)</w:t>
      </w:r>
      <w:r w:rsidR="00D27E98" w:rsidRPr="00D6362E">
        <w:rPr>
          <w:rFonts w:eastAsia="Arial Unicode MS"/>
          <w:bCs/>
          <w:sz w:val="24"/>
          <w:szCs w:val="24"/>
          <w:lang w:bidi="en-US"/>
        </w:rPr>
        <w:t>;</w:t>
      </w:r>
      <w:bookmarkStart w:id="1352" w:name="_Toc6073396"/>
      <w:bookmarkStart w:id="1353" w:name="_Toc6074162"/>
      <w:bookmarkStart w:id="1354" w:name="_Toc6075771"/>
      <w:bookmarkStart w:id="1355" w:name="_Toc6076672"/>
      <w:bookmarkStart w:id="1356" w:name="_Toc6077451"/>
      <w:bookmarkEnd w:id="1352"/>
      <w:bookmarkEnd w:id="1353"/>
      <w:bookmarkEnd w:id="1354"/>
      <w:bookmarkEnd w:id="1355"/>
      <w:bookmarkEnd w:id="1356"/>
    </w:p>
    <w:p w14:paraId="427BE34A" w14:textId="7F0D7925" w:rsidR="00D27E98" w:rsidRPr="00D6362E" w:rsidRDefault="00DE153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Подсистема </w:t>
      </w:r>
      <w:r w:rsidR="00D27E98" w:rsidRPr="00D6362E">
        <w:rPr>
          <w:rFonts w:eastAsia="Arial Unicode MS"/>
          <w:bCs/>
          <w:sz w:val="24"/>
          <w:szCs w:val="24"/>
          <w:lang w:bidi="en-US"/>
        </w:rPr>
        <w:t xml:space="preserve">исполнения бюджета – </w:t>
      </w:r>
      <w:r w:rsidR="00DF0081" w:rsidRPr="00D6362E">
        <w:rPr>
          <w:rFonts w:eastAsia="Arial Unicode MS"/>
          <w:bCs/>
          <w:sz w:val="24"/>
          <w:szCs w:val="24"/>
          <w:lang w:bidi="en-US"/>
        </w:rPr>
        <w:t>1</w:t>
      </w:r>
      <w:r w:rsidR="00D27E98" w:rsidRPr="00D6362E">
        <w:rPr>
          <w:rFonts w:eastAsia="Arial Unicode MS"/>
          <w:bCs/>
          <w:sz w:val="24"/>
          <w:szCs w:val="24"/>
          <w:lang w:bidi="en-US"/>
        </w:rPr>
        <w:t xml:space="preserve"> человек</w:t>
      </w:r>
      <w:r w:rsidR="007C085F" w:rsidRPr="00D6362E">
        <w:rPr>
          <w:rFonts w:eastAsia="Arial Unicode MS"/>
          <w:bCs/>
          <w:sz w:val="24"/>
          <w:szCs w:val="24"/>
          <w:lang w:bidi="en-US"/>
        </w:rPr>
        <w:t xml:space="preserve"> (на территории Заказчика)</w:t>
      </w:r>
      <w:r w:rsidR="00D27E98" w:rsidRPr="00D6362E">
        <w:rPr>
          <w:rFonts w:eastAsia="Arial Unicode MS"/>
          <w:bCs/>
          <w:sz w:val="24"/>
          <w:szCs w:val="24"/>
          <w:lang w:bidi="en-US"/>
        </w:rPr>
        <w:t>;</w:t>
      </w:r>
      <w:bookmarkStart w:id="1357" w:name="_Toc6073397"/>
      <w:bookmarkStart w:id="1358" w:name="_Toc6074163"/>
      <w:bookmarkStart w:id="1359" w:name="_Toc6075772"/>
      <w:bookmarkStart w:id="1360" w:name="_Toc6076673"/>
      <w:bookmarkStart w:id="1361" w:name="_Toc6077452"/>
      <w:bookmarkEnd w:id="1357"/>
      <w:bookmarkEnd w:id="1358"/>
      <w:bookmarkEnd w:id="1359"/>
      <w:bookmarkEnd w:id="1360"/>
      <w:bookmarkEnd w:id="1361"/>
    </w:p>
    <w:p w14:paraId="25CB6207" w14:textId="77223601" w:rsidR="00BF6523" w:rsidRPr="00D6362E" w:rsidRDefault="00DE153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Подсистема </w:t>
      </w:r>
      <w:r w:rsidR="00D27E98" w:rsidRPr="00D6362E">
        <w:rPr>
          <w:rFonts w:eastAsia="Arial Unicode MS"/>
          <w:bCs/>
          <w:sz w:val="24"/>
          <w:szCs w:val="24"/>
          <w:lang w:bidi="en-US"/>
        </w:rPr>
        <w:t>управления закупками –</w:t>
      </w:r>
      <w:r w:rsidR="00902FF5">
        <w:rPr>
          <w:rFonts w:eastAsia="Arial Unicode MS"/>
          <w:bCs/>
          <w:sz w:val="24"/>
          <w:szCs w:val="24"/>
          <w:lang w:bidi="en-US"/>
        </w:rPr>
        <w:t>1</w:t>
      </w:r>
      <w:r w:rsidR="00763F56" w:rsidRPr="00D6362E">
        <w:rPr>
          <w:rFonts w:eastAsia="Arial Unicode MS"/>
          <w:bCs/>
          <w:sz w:val="24"/>
          <w:szCs w:val="24"/>
          <w:lang w:bidi="en-US"/>
        </w:rPr>
        <w:t xml:space="preserve"> </w:t>
      </w:r>
      <w:r w:rsidR="00D27E98" w:rsidRPr="00D6362E">
        <w:rPr>
          <w:rFonts w:eastAsia="Arial Unicode MS"/>
          <w:bCs/>
          <w:sz w:val="24"/>
          <w:szCs w:val="24"/>
          <w:lang w:bidi="en-US"/>
        </w:rPr>
        <w:t>человек</w:t>
      </w:r>
      <w:r w:rsidR="007C085F" w:rsidRPr="00D6362E">
        <w:rPr>
          <w:rFonts w:eastAsia="Arial Unicode MS"/>
          <w:bCs/>
          <w:sz w:val="24"/>
          <w:szCs w:val="24"/>
          <w:lang w:bidi="en-US"/>
        </w:rPr>
        <w:t xml:space="preserve"> (на территории Заказчика)</w:t>
      </w:r>
      <w:r w:rsidR="000257CA" w:rsidRPr="00D6362E">
        <w:rPr>
          <w:rFonts w:eastAsia="Arial Unicode MS"/>
          <w:bCs/>
          <w:sz w:val="24"/>
          <w:szCs w:val="24"/>
          <w:lang w:bidi="en-US"/>
        </w:rPr>
        <w:t>.</w:t>
      </w:r>
      <w:bookmarkStart w:id="1362" w:name="_Toc6073398"/>
      <w:bookmarkStart w:id="1363" w:name="_Toc6074164"/>
      <w:bookmarkStart w:id="1364" w:name="_Toc6075773"/>
      <w:bookmarkStart w:id="1365" w:name="_Toc6076674"/>
      <w:bookmarkStart w:id="1366" w:name="_Toc6077453"/>
      <w:bookmarkStart w:id="1367" w:name="_Toc6073399"/>
      <w:bookmarkStart w:id="1368" w:name="_Toc6074165"/>
      <w:bookmarkStart w:id="1369" w:name="_Toc6075774"/>
      <w:bookmarkStart w:id="1370" w:name="_Toc6076675"/>
      <w:bookmarkStart w:id="1371" w:name="_Toc6077454"/>
      <w:bookmarkEnd w:id="1362"/>
      <w:bookmarkEnd w:id="1363"/>
      <w:bookmarkEnd w:id="1364"/>
      <w:bookmarkEnd w:id="1365"/>
      <w:bookmarkEnd w:id="1366"/>
      <w:bookmarkEnd w:id="1367"/>
      <w:bookmarkEnd w:id="1368"/>
      <w:bookmarkEnd w:id="1369"/>
      <w:bookmarkEnd w:id="1370"/>
      <w:bookmarkEnd w:id="1371"/>
    </w:p>
    <w:p w14:paraId="6D7A706C" w14:textId="77777777" w:rsidR="000829AB" w:rsidRPr="00D6362E" w:rsidRDefault="000829AB" w:rsidP="0067023C">
      <w:pPr>
        <w:pStyle w:val="aff5"/>
        <w:tabs>
          <w:tab w:val="left" w:pos="0"/>
        </w:tabs>
        <w:ind w:left="927"/>
        <w:jc w:val="both"/>
        <w:rPr>
          <w:rFonts w:eastAsia="Arial Unicode MS"/>
          <w:sz w:val="24"/>
          <w:szCs w:val="24"/>
        </w:rPr>
      </w:pPr>
      <w:bookmarkStart w:id="1372" w:name="_Toc6073400"/>
      <w:bookmarkStart w:id="1373" w:name="_Toc6074166"/>
      <w:bookmarkStart w:id="1374" w:name="_Toc6075775"/>
      <w:bookmarkStart w:id="1375" w:name="_Toc6076676"/>
      <w:bookmarkStart w:id="1376" w:name="_Toc6077455"/>
      <w:bookmarkStart w:id="1377" w:name="_Toc6073401"/>
      <w:bookmarkStart w:id="1378" w:name="_Toc6074167"/>
      <w:bookmarkStart w:id="1379" w:name="_Toc6075776"/>
      <w:bookmarkStart w:id="1380" w:name="_Toc6076677"/>
      <w:bookmarkStart w:id="1381" w:name="_Toc6077456"/>
      <w:bookmarkStart w:id="1382" w:name="_Toc6073402"/>
      <w:bookmarkStart w:id="1383" w:name="_Toc6074168"/>
      <w:bookmarkStart w:id="1384" w:name="_Toc6075777"/>
      <w:bookmarkStart w:id="1385" w:name="_Toc6076678"/>
      <w:bookmarkStart w:id="1386" w:name="_Toc6077457"/>
      <w:bookmarkStart w:id="1387" w:name="_Toc6073403"/>
      <w:bookmarkStart w:id="1388" w:name="_Toc6074169"/>
      <w:bookmarkStart w:id="1389" w:name="_Toc6075778"/>
      <w:bookmarkStart w:id="1390" w:name="_Toc6076679"/>
      <w:bookmarkStart w:id="1391" w:name="_Toc6077458"/>
      <w:bookmarkStart w:id="1392" w:name="_Toc6073404"/>
      <w:bookmarkStart w:id="1393" w:name="_Toc6074170"/>
      <w:bookmarkStart w:id="1394" w:name="_Toc6075779"/>
      <w:bookmarkStart w:id="1395" w:name="_Toc6076680"/>
      <w:bookmarkStart w:id="1396" w:name="_Toc6077459"/>
      <w:bookmarkStart w:id="1397" w:name="_Toc6073405"/>
      <w:bookmarkStart w:id="1398" w:name="_Toc6074171"/>
      <w:bookmarkStart w:id="1399" w:name="_Toc6075780"/>
      <w:bookmarkStart w:id="1400" w:name="_Toc6076681"/>
      <w:bookmarkStart w:id="1401" w:name="_Toc6077460"/>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0D37DF24" w14:textId="31F48245" w:rsidR="00586534" w:rsidRPr="00D6362E" w:rsidRDefault="00C726E3" w:rsidP="00502085">
      <w:pPr>
        <w:pStyle w:val="aff5"/>
        <w:numPr>
          <w:ilvl w:val="1"/>
          <w:numId w:val="73"/>
        </w:numPr>
        <w:ind w:left="1276" w:hanging="709"/>
        <w:jc w:val="both"/>
        <w:outlineLvl w:val="1"/>
        <w:rPr>
          <w:b/>
          <w:bCs/>
          <w:iCs/>
          <w:color w:val="auto"/>
          <w:sz w:val="24"/>
          <w:szCs w:val="24"/>
          <w:lang w:eastAsia="en-US" w:bidi="en-US"/>
        </w:rPr>
      </w:pPr>
      <w:bookmarkStart w:id="1402" w:name="_Toc6073406"/>
      <w:bookmarkStart w:id="1403" w:name="_Toc6074172"/>
      <w:bookmarkStart w:id="1404" w:name="_Toc6075781"/>
      <w:bookmarkStart w:id="1405" w:name="_Toc6076682"/>
      <w:bookmarkStart w:id="1406" w:name="_Toc6077461"/>
      <w:bookmarkStart w:id="1407" w:name="_Toc6073407"/>
      <w:bookmarkStart w:id="1408" w:name="_Toc6074173"/>
      <w:bookmarkStart w:id="1409" w:name="_Toc6075782"/>
      <w:bookmarkStart w:id="1410" w:name="_Toc6076683"/>
      <w:bookmarkStart w:id="1411" w:name="_Toc6077462"/>
      <w:bookmarkStart w:id="1412" w:name="_Toc6073408"/>
      <w:bookmarkStart w:id="1413" w:name="_Toc6074174"/>
      <w:bookmarkStart w:id="1414" w:name="_Toc6075783"/>
      <w:bookmarkStart w:id="1415" w:name="_Toc6076684"/>
      <w:bookmarkStart w:id="1416" w:name="_Toc6077463"/>
      <w:bookmarkStart w:id="1417" w:name="_Toc6073409"/>
      <w:bookmarkStart w:id="1418" w:name="_Toc6074175"/>
      <w:bookmarkStart w:id="1419" w:name="_Toc6075784"/>
      <w:bookmarkStart w:id="1420" w:name="_Toc6076685"/>
      <w:bookmarkStart w:id="1421" w:name="_Toc6077464"/>
      <w:bookmarkStart w:id="1422" w:name="_Toc6073410"/>
      <w:bookmarkStart w:id="1423" w:name="_Toc6074176"/>
      <w:bookmarkStart w:id="1424" w:name="_Toc6075785"/>
      <w:bookmarkStart w:id="1425" w:name="_Toc6076686"/>
      <w:bookmarkStart w:id="1426" w:name="_Toc6077465"/>
      <w:bookmarkStart w:id="1427" w:name="_Toc6073411"/>
      <w:bookmarkStart w:id="1428" w:name="_Toc6074177"/>
      <w:bookmarkStart w:id="1429" w:name="_Toc6075786"/>
      <w:bookmarkStart w:id="1430" w:name="_Toc6076687"/>
      <w:bookmarkStart w:id="1431" w:name="_Toc6077466"/>
      <w:bookmarkStart w:id="1432" w:name="_Toc6073412"/>
      <w:bookmarkStart w:id="1433" w:name="_Toc6074178"/>
      <w:bookmarkStart w:id="1434" w:name="_Toc6075787"/>
      <w:bookmarkStart w:id="1435" w:name="_Toc6076688"/>
      <w:bookmarkStart w:id="1436" w:name="_Toc6077467"/>
      <w:bookmarkStart w:id="1437" w:name="_Toc6073413"/>
      <w:bookmarkStart w:id="1438" w:name="_Toc6074179"/>
      <w:bookmarkStart w:id="1439" w:name="_Toc6075788"/>
      <w:bookmarkStart w:id="1440" w:name="_Toc6076689"/>
      <w:bookmarkStart w:id="1441" w:name="_Toc6077468"/>
      <w:bookmarkStart w:id="1442" w:name="_Toc6073414"/>
      <w:bookmarkStart w:id="1443" w:name="_Toc6074180"/>
      <w:bookmarkStart w:id="1444" w:name="_Toc6075789"/>
      <w:bookmarkStart w:id="1445" w:name="_Toc6076690"/>
      <w:bookmarkStart w:id="1446" w:name="_Toc6077469"/>
      <w:bookmarkStart w:id="1447" w:name="_Toc6073415"/>
      <w:bookmarkStart w:id="1448" w:name="_Toc6074181"/>
      <w:bookmarkStart w:id="1449" w:name="_Toc6075790"/>
      <w:bookmarkStart w:id="1450" w:name="_Toc6076691"/>
      <w:bookmarkStart w:id="1451" w:name="_Toc6077470"/>
      <w:bookmarkStart w:id="1452" w:name="_Toc6073416"/>
      <w:bookmarkStart w:id="1453" w:name="_Toc6074182"/>
      <w:bookmarkStart w:id="1454" w:name="_Toc6075791"/>
      <w:bookmarkStart w:id="1455" w:name="_Toc6076692"/>
      <w:bookmarkStart w:id="1456" w:name="_Toc6077471"/>
      <w:bookmarkStart w:id="1457" w:name="_Toc6073417"/>
      <w:bookmarkStart w:id="1458" w:name="_Toc6074183"/>
      <w:bookmarkStart w:id="1459" w:name="_Toc6075792"/>
      <w:bookmarkStart w:id="1460" w:name="_Toc6076693"/>
      <w:bookmarkStart w:id="1461" w:name="_Toc6077472"/>
      <w:bookmarkStart w:id="1462" w:name="_Toc6073418"/>
      <w:bookmarkStart w:id="1463" w:name="_Toc6074184"/>
      <w:bookmarkStart w:id="1464" w:name="_Toc6075793"/>
      <w:bookmarkStart w:id="1465" w:name="_Toc6076694"/>
      <w:bookmarkStart w:id="1466" w:name="_Toc6077473"/>
      <w:bookmarkStart w:id="1467" w:name="_Toc6073419"/>
      <w:bookmarkStart w:id="1468" w:name="_Toc6074185"/>
      <w:bookmarkStart w:id="1469" w:name="_Toc6075794"/>
      <w:bookmarkStart w:id="1470" w:name="_Toc6076695"/>
      <w:bookmarkStart w:id="1471" w:name="_Toc6077474"/>
      <w:bookmarkStart w:id="1472" w:name="_Toc6073420"/>
      <w:bookmarkStart w:id="1473" w:name="_Toc6074186"/>
      <w:bookmarkStart w:id="1474" w:name="_Toc6075795"/>
      <w:bookmarkStart w:id="1475" w:name="_Toc6076696"/>
      <w:bookmarkStart w:id="1476" w:name="_Toc6077475"/>
      <w:bookmarkStart w:id="1477" w:name="_Toc6073421"/>
      <w:bookmarkStart w:id="1478" w:name="_Toc6074187"/>
      <w:bookmarkStart w:id="1479" w:name="_Toc6075796"/>
      <w:bookmarkStart w:id="1480" w:name="_Toc6076697"/>
      <w:bookmarkStart w:id="1481" w:name="_Toc6077476"/>
      <w:bookmarkStart w:id="1482" w:name="_Toc474607305"/>
      <w:bookmarkStart w:id="1483" w:name="_Toc474607478"/>
      <w:bookmarkStart w:id="1484" w:name="_Toc6073422"/>
      <w:bookmarkStart w:id="1485" w:name="_Toc6074188"/>
      <w:bookmarkStart w:id="1486" w:name="_Toc6075797"/>
      <w:bookmarkStart w:id="1487" w:name="_Toc6076698"/>
      <w:bookmarkStart w:id="1488" w:name="_Toc6077477"/>
      <w:bookmarkStart w:id="1489" w:name="_Toc6073423"/>
      <w:bookmarkStart w:id="1490" w:name="_Toc6074189"/>
      <w:bookmarkStart w:id="1491" w:name="_Toc6075798"/>
      <w:bookmarkStart w:id="1492" w:name="_Toc6076699"/>
      <w:bookmarkStart w:id="1493" w:name="_Toc6077478"/>
      <w:bookmarkStart w:id="1494" w:name="_Toc6073424"/>
      <w:bookmarkStart w:id="1495" w:name="_Toc6074190"/>
      <w:bookmarkStart w:id="1496" w:name="_Toc6075799"/>
      <w:bookmarkStart w:id="1497" w:name="_Toc6076700"/>
      <w:bookmarkStart w:id="1498" w:name="_Toc6077479"/>
      <w:bookmarkStart w:id="1499" w:name="_Toc6073425"/>
      <w:bookmarkStart w:id="1500" w:name="_Toc6074191"/>
      <w:bookmarkStart w:id="1501" w:name="_Toc6075800"/>
      <w:bookmarkStart w:id="1502" w:name="_Toc6076701"/>
      <w:bookmarkStart w:id="1503" w:name="_Toc6077480"/>
      <w:bookmarkStart w:id="1504" w:name="_Toc6073426"/>
      <w:bookmarkStart w:id="1505" w:name="_Toc6074192"/>
      <w:bookmarkStart w:id="1506" w:name="_Toc6075801"/>
      <w:bookmarkStart w:id="1507" w:name="_Toc6076702"/>
      <w:bookmarkStart w:id="1508" w:name="_Toc6077481"/>
      <w:bookmarkStart w:id="1509" w:name="_Toc6073427"/>
      <w:bookmarkStart w:id="1510" w:name="_Toc6074193"/>
      <w:bookmarkStart w:id="1511" w:name="_Toc6075802"/>
      <w:bookmarkStart w:id="1512" w:name="_Toc6076703"/>
      <w:bookmarkStart w:id="1513" w:name="_Toc6077482"/>
      <w:bookmarkStart w:id="1514" w:name="_Toc472346813"/>
      <w:bookmarkStart w:id="1515" w:name="_Toc6076312"/>
      <w:bookmarkStart w:id="1516" w:name="_Toc6080128"/>
      <w:bookmarkStart w:id="1517" w:name="_Toc68696430"/>
      <w:bookmarkStart w:id="1518" w:name="_Toc145927809"/>
      <w:bookmarkStart w:id="1519" w:name="_Toc201649802"/>
      <w:bookmarkStart w:id="1520" w:name="_Toc24001692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sidRPr="00D6362E">
        <w:rPr>
          <w:b/>
          <w:bCs/>
          <w:iCs/>
          <w:color w:val="auto"/>
          <w:sz w:val="24"/>
          <w:szCs w:val="24"/>
          <w:lang w:eastAsia="en-US" w:bidi="en-US"/>
        </w:rPr>
        <w:t>Требования к содержанию услуг комплекса "Организационное обеспечение сопровождения Системы"</w:t>
      </w:r>
      <w:bookmarkStart w:id="1521" w:name="_Toc6073428"/>
      <w:bookmarkStart w:id="1522" w:name="_Toc6074194"/>
      <w:bookmarkStart w:id="1523" w:name="_Toc6075803"/>
      <w:bookmarkStart w:id="1524" w:name="_Toc6076704"/>
      <w:bookmarkStart w:id="1525" w:name="_Toc6077483"/>
      <w:bookmarkEnd w:id="1514"/>
      <w:bookmarkEnd w:id="1515"/>
      <w:bookmarkEnd w:id="1516"/>
      <w:bookmarkEnd w:id="1521"/>
      <w:bookmarkEnd w:id="1522"/>
      <w:bookmarkEnd w:id="1523"/>
      <w:bookmarkEnd w:id="1524"/>
      <w:bookmarkEnd w:id="1525"/>
      <w:r w:rsidR="00D53BFD" w:rsidRPr="00D6362E">
        <w:rPr>
          <w:b/>
          <w:bCs/>
          <w:iCs/>
          <w:color w:val="auto"/>
          <w:sz w:val="24"/>
          <w:szCs w:val="24"/>
          <w:lang w:eastAsia="en-US" w:bidi="en-US"/>
        </w:rPr>
        <w:t xml:space="preserve"> </w:t>
      </w:r>
      <w:r w:rsidR="0097628C" w:rsidRPr="00D6362E">
        <w:rPr>
          <w:b/>
          <w:bCs/>
          <w:iCs/>
          <w:color w:val="auto"/>
          <w:sz w:val="24"/>
          <w:szCs w:val="24"/>
          <w:lang w:eastAsia="en-US" w:bidi="en-US"/>
        </w:rPr>
        <w:t>(</w:t>
      </w:r>
      <w:r w:rsidR="00C832DF" w:rsidRPr="00D6362E">
        <w:rPr>
          <w:b/>
          <w:bCs/>
          <w:iCs/>
          <w:color w:val="auto"/>
          <w:sz w:val="24"/>
          <w:szCs w:val="24"/>
          <w:lang w:eastAsia="en-US" w:bidi="en-US"/>
        </w:rPr>
        <w:t>Этап № 1 "Принятие на сопровождение и Сопровождение"</w:t>
      </w:r>
      <w:r w:rsidR="0097628C" w:rsidRPr="00D6362E">
        <w:rPr>
          <w:b/>
          <w:bCs/>
          <w:iCs/>
          <w:color w:val="auto"/>
          <w:sz w:val="24"/>
          <w:szCs w:val="24"/>
          <w:lang w:eastAsia="en-US" w:bidi="en-US"/>
        </w:rPr>
        <w:t>)</w:t>
      </w:r>
      <w:bookmarkEnd w:id="1517"/>
      <w:bookmarkEnd w:id="1518"/>
      <w:bookmarkEnd w:id="1519"/>
      <w:bookmarkEnd w:id="1520"/>
    </w:p>
    <w:p w14:paraId="33781DF4" w14:textId="1804B6DB" w:rsidR="00E567F7" w:rsidRPr="00D6362E" w:rsidRDefault="00E567F7" w:rsidP="0067023C">
      <w:pPr>
        <w:tabs>
          <w:tab w:val="left" w:pos="0"/>
        </w:tabs>
        <w:ind w:firstLine="567"/>
        <w:jc w:val="both"/>
        <w:rPr>
          <w:szCs w:val="24"/>
        </w:rPr>
      </w:pPr>
      <w:bookmarkStart w:id="1526" w:name="_Toc6073429"/>
      <w:bookmarkStart w:id="1527" w:name="_Toc6074195"/>
      <w:bookmarkStart w:id="1528" w:name="_Toc6075804"/>
      <w:bookmarkStart w:id="1529" w:name="_Toc6076705"/>
      <w:bookmarkStart w:id="1530" w:name="_Toc6077484"/>
      <w:bookmarkEnd w:id="1526"/>
      <w:bookmarkEnd w:id="1527"/>
      <w:bookmarkEnd w:id="1528"/>
      <w:bookmarkEnd w:id="1529"/>
      <w:bookmarkEnd w:id="1530"/>
      <w:r w:rsidRPr="00D6362E">
        <w:rPr>
          <w:szCs w:val="24"/>
        </w:rPr>
        <w:t xml:space="preserve">В рамках </w:t>
      </w:r>
      <w:r w:rsidR="00F940D2" w:rsidRPr="00D6362E">
        <w:rPr>
          <w:szCs w:val="24"/>
        </w:rPr>
        <w:t xml:space="preserve">оказания Услуг комплекса "Организационное обеспечение сопровождения Системы" </w:t>
      </w:r>
      <w:r w:rsidRPr="00D6362E">
        <w:rPr>
          <w:szCs w:val="24"/>
        </w:rPr>
        <w:t>этапа</w:t>
      </w:r>
      <w:r w:rsidR="00DB3F74" w:rsidRPr="00D6362E">
        <w:rPr>
          <w:szCs w:val="24"/>
        </w:rPr>
        <w:t xml:space="preserve"> </w:t>
      </w:r>
      <w:r w:rsidR="00F940D2" w:rsidRPr="00D6362E">
        <w:rPr>
          <w:szCs w:val="24"/>
        </w:rPr>
        <w:t>№ 1 "Принятие на сопровождение и Сопровождение"</w:t>
      </w:r>
      <w:r w:rsidRPr="00D6362E">
        <w:rPr>
          <w:szCs w:val="24"/>
        </w:rPr>
        <w:t xml:space="preserve">, Исполнитель выполняет подготовительные мероприятия, позволяющие ему приступить к оказанию Услуг в объеме и качестве, установленными настоящим </w:t>
      </w:r>
      <w:r w:rsidR="001F51CA" w:rsidRPr="00D6362E">
        <w:rPr>
          <w:szCs w:val="24"/>
        </w:rPr>
        <w:t>Описанием объекта закупки</w:t>
      </w:r>
      <w:r w:rsidRPr="00D6362E">
        <w:rPr>
          <w:szCs w:val="24"/>
        </w:rPr>
        <w:t>.</w:t>
      </w:r>
      <w:bookmarkStart w:id="1531" w:name="_Toc6073430"/>
      <w:bookmarkStart w:id="1532" w:name="_Toc6074196"/>
      <w:bookmarkStart w:id="1533" w:name="_Toc6075805"/>
      <w:bookmarkStart w:id="1534" w:name="_Toc6076706"/>
      <w:bookmarkStart w:id="1535" w:name="_Toc6077485"/>
      <w:bookmarkEnd w:id="1531"/>
      <w:bookmarkEnd w:id="1532"/>
      <w:bookmarkEnd w:id="1533"/>
      <w:bookmarkEnd w:id="1534"/>
      <w:bookmarkEnd w:id="1535"/>
    </w:p>
    <w:p w14:paraId="2221E41F" w14:textId="220DC52D" w:rsidR="00E11F5B" w:rsidRPr="00D6362E" w:rsidRDefault="00E11F5B" w:rsidP="0067023C">
      <w:pPr>
        <w:pStyle w:val="aff5"/>
        <w:numPr>
          <w:ilvl w:val="2"/>
          <w:numId w:val="73"/>
        </w:numPr>
        <w:tabs>
          <w:tab w:val="left" w:pos="0"/>
        </w:tabs>
        <w:jc w:val="both"/>
        <w:rPr>
          <w:sz w:val="24"/>
          <w:szCs w:val="24"/>
        </w:rPr>
      </w:pPr>
      <w:r w:rsidRPr="00D6362E">
        <w:rPr>
          <w:sz w:val="24"/>
          <w:szCs w:val="24"/>
        </w:rPr>
        <w:t>Заказчик осуществляет передачу Исполнителю:</w:t>
      </w:r>
    </w:p>
    <w:p w14:paraId="093941DF" w14:textId="3DAC26EF" w:rsidR="00E567F7" w:rsidRPr="00D6362E" w:rsidRDefault="00334303" w:rsidP="0067023C">
      <w:pPr>
        <w:pStyle w:val="aff5"/>
        <w:numPr>
          <w:ilvl w:val="0"/>
          <w:numId w:val="145"/>
        </w:numPr>
        <w:tabs>
          <w:tab w:val="left" w:pos="0"/>
        </w:tabs>
        <w:jc w:val="both"/>
        <w:rPr>
          <w:sz w:val="24"/>
          <w:szCs w:val="24"/>
        </w:rPr>
      </w:pPr>
      <w:r w:rsidRPr="00D6362E">
        <w:rPr>
          <w:sz w:val="24"/>
          <w:szCs w:val="24"/>
        </w:rPr>
        <w:t xml:space="preserve">Не позднее 3 (трех) рабочих дней с начала срока оказания Услуг </w:t>
      </w:r>
      <w:r w:rsidR="00E11F5B" w:rsidRPr="00D6362E">
        <w:rPr>
          <w:sz w:val="24"/>
          <w:szCs w:val="24"/>
        </w:rPr>
        <w:t>Д</w:t>
      </w:r>
      <w:r w:rsidR="00E567F7" w:rsidRPr="00D6362E">
        <w:rPr>
          <w:sz w:val="24"/>
          <w:szCs w:val="24"/>
        </w:rPr>
        <w:t>окументов, необходимых для принятия Исполнителем функциональности</w:t>
      </w:r>
      <w:r w:rsidR="00AB75A6" w:rsidRPr="00D6362E">
        <w:rPr>
          <w:sz w:val="24"/>
          <w:szCs w:val="24"/>
        </w:rPr>
        <w:t xml:space="preserve"> Системы на сопровождение</w:t>
      </w:r>
      <w:r w:rsidR="00E11F5B" w:rsidRPr="00D6362E">
        <w:rPr>
          <w:sz w:val="24"/>
          <w:szCs w:val="24"/>
        </w:rPr>
        <w:t xml:space="preserve"> в составе</w:t>
      </w:r>
      <w:r w:rsidR="00E567F7" w:rsidRPr="00D6362E">
        <w:rPr>
          <w:sz w:val="24"/>
          <w:szCs w:val="24"/>
        </w:rPr>
        <w:t>:</w:t>
      </w:r>
      <w:bookmarkStart w:id="1536" w:name="_Toc6073431"/>
      <w:bookmarkStart w:id="1537" w:name="_Toc6074197"/>
      <w:bookmarkStart w:id="1538" w:name="_Toc6075806"/>
      <w:bookmarkStart w:id="1539" w:name="_Toc6076707"/>
      <w:bookmarkStart w:id="1540" w:name="_Toc6077486"/>
      <w:bookmarkEnd w:id="1536"/>
      <w:bookmarkEnd w:id="1537"/>
      <w:bookmarkEnd w:id="1538"/>
      <w:bookmarkEnd w:id="1539"/>
      <w:bookmarkEnd w:id="1540"/>
    </w:p>
    <w:p w14:paraId="74A0BBDC" w14:textId="77777777" w:rsidR="00E567F7" w:rsidRPr="00D6362E" w:rsidRDefault="00E567F7" w:rsidP="0067023C">
      <w:pPr>
        <w:pStyle w:val="aff5"/>
        <w:numPr>
          <w:ilvl w:val="0"/>
          <w:numId w:val="124"/>
        </w:numPr>
        <w:tabs>
          <w:tab w:val="left" w:pos="0"/>
        </w:tabs>
        <w:jc w:val="both"/>
        <w:rPr>
          <w:szCs w:val="24"/>
        </w:rPr>
      </w:pPr>
      <w:r w:rsidRPr="00D6362E">
        <w:rPr>
          <w:sz w:val="24"/>
          <w:szCs w:val="24"/>
        </w:rPr>
        <w:t xml:space="preserve">Документация </w:t>
      </w:r>
      <w:r w:rsidR="00AF4989" w:rsidRPr="00D6362E">
        <w:rPr>
          <w:sz w:val="24"/>
          <w:szCs w:val="24"/>
        </w:rPr>
        <w:t>Системы</w:t>
      </w:r>
      <w:r w:rsidRPr="00D6362E">
        <w:rPr>
          <w:sz w:val="24"/>
          <w:szCs w:val="24"/>
        </w:rPr>
        <w:t>;</w:t>
      </w:r>
      <w:bookmarkStart w:id="1541" w:name="_Toc6073432"/>
      <w:bookmarkStart w:id="1542" w:name="_Toc6074198"/>
      <w:bookmarkStart w:id="1543" w:name="_Toc6075807"/>
      <w:bookmarkStart w:id="1544" w:name="_Toc6076708"/>
      <w:bookmarkStart w:id="1545" w:name="_Toc6077487"/>
      <w:bookmarkEnd w:id="1541"/>
      <w:bookmarkEnd w:id="1542"/>
      <w:bookmarkEnd w:id="1543"/>
      <w:bookmarkEnd w:id="1544"/>
      <w:bookmarkEnd w:id="1545"/>
    </w:p>
    <w:p w14:paraId="5553DB6F" w14:textId="77777777" w:rsidR="00CE403E" w:rsidRPr="00D6362E" w:rsidRDefault="00CE403E" w:rsidP="0067023C">
      <w:pPr>
        <w:pStyle w:val="aff5"/>
        <w:numPr>
          <w:ilvl w:val="0"/>
          <w:numId w:val="124"/>
        </w:numPr>
        <w:tabs>
          <w:tab w:val="left" w:pos="0"/>
        </w:tabs>
        <w:jc w:val="both"/>
        <w:rPr>
          <w:szCs w:val="24"/>
        </w:rPr>
      </w:pPr>
      <w:r w:rsidRPr="00D6362E">
        <w:rPr>
          <w:sz w:val="24"/>
          <w:szCs w:val="24"/>
        </w:rPr>
        <w:t>Документация по защите информации Системы;</w:t>
      </w:r>
    </w:p>
    <w:p w14:paraId="0D161C8D" w14:textId="77777777" w:rsidR="00E567F7" w:rsidRPr="00D6362E" w:rsidRDefault="00E567F7" w:rsidP="0067023C">
      <w:pPr>
        <w:pStyle w:val="aff5"/>
        <w:numPr>
          <w:ilvl w:val="0"/>
          <w:numId w:val="124"/>
        </w:numPr>
        <w:tabs>
          <w:tab w:val="left" w:pos="0"/>
        </w:tabs>
        <w:jc w:val="both"/>
        <w:rPr>
          <w:szCs w:val="24"/>
        </w:rPr>
      </w:pPr>
      <w:r w:rsidRPr="00D6362E">
        <w:rPr>
          <w:sz w:val="24"/>
          <w:szCs w:val="24"/>
        </w:rPr>
        <w:t xml:space="preserve">Характеристики аппаратного и программного обеспечения </w:t>
      </w:r>
      <w:r w:rsidR="00AF4989" w:rsidRPr="00D6362E">
        <w:rPr>
          <w:sz w:val="24"/>
          <w:szCs w:val="24"/>
        </w:rPr>
        <w:t>С</w:t>
      </w:r>
      <w:r w:rsidRPr="00D6362E">
        <w:rPr>
          <w:sz w:val="24"/>
          <w:szCs w:val="24"/>
        </w:rPr>
        <w:t>истемы;</w:t>
      </w:r>
      <w:bookmarkStart w:id="1546" w:name="_Toc6073433"/>
      <w:bookmarkStart w:id="1547" w:name="_Toc6074199"/>
      <w:bookmarkStart w:id="1548" w:name="_Toc6075808"/>
      <w:bookmarkStart w:id="1549" w:name="_Toc6076709"/>
      <w:bookmarkStart w:id="1550" w:name="_Toc6077488"/>
      <w:bookmarkEnd w:id="1546"/>
      <w:bookmarkEnd w:id="1547"/>
      <w:bookmarkEnd w:id="1548"/>
      <w:bookmarkEnd w:id="1549"/>
      <w:bookmarkEnd w:id="1550"/>
    </w:p>
    <w:p w14:paraId="2451FDEE" w14:textId="1BB5ED3A" w:rsidR="00E567F7" w:rsidRPr="00D6362E" w:rsidRDefault="00E567F7" w:rsidP="0067023C">
      <w:pPr>
        <w:pStyle w:val="aff5"/>
        <w:numPr>
          <w:ilvl w:val="0"/>
          <w:numId w:val="124"/>
        </w:numPr>
        <w:tabs>
          <w:tab w:val="left" w:pos="0"/>
        </w:tabs>
        <w:jc w:val="both"/>
        <w:rPr>
          <w:szCs w:val="24"/>
        </w:rPr>
      </w:pPr>
      <w:r w:rsidRPr="00D6362E">
        <w:rPr>
          <w:sz w:val="24"/>
          <w:szCs w:val="24"/>
        </w:rPr>
        <w:t xml:space="preserve">Требования к техническому обеспечению, общесистемному программному обеспечению и информационной безопасности </w:t>
      </w:r>
      <w:r w:rsidR="00AF4989" w:rsidRPr="00D6362E">
        <w:rPr>
          <w:sz w:val="24"/>
          <w:szCs w:val="24"/>
        </w:rPr>
        <w:t>С</w:t>
      </w:r>
      <w:r w:rsidRPr="00D6362E">
        <w:rPr>
          <w:sz w:val="24"/>
          <w:szCs w:val="24"/>
        </w:rPr>
        <w:t>истемы</w:t>
      </w:r>
      <w:r w:rsidR="00C703D8" w:rsidRPr="00D6362E">
        <w:rPr>
          <w:sz w:val="24"/>
          <w:szCs w:val="24"/>
        </w:rPr>
        <w:t xml:space="preserve">, описание </w:t>
      </w:r>
      <w:r w:rsidR="00B66715" w:rsidRPr="00D6362E">
        <w:rPr>
          <w:sz w:val="24"/>
          <w:szCs w:val="24"/>
        </w:rPr>
        <w:t>текущей серверной</w:t>
      </w:r>
      <w:r w:rsidR="00C703D8" w:rsidRPr="00D6362E">
        <w:rPr>
          <w:sz w:val="24"/>
          <w:szCs w:val="24"/>
        </w:rPr>
        <w:t xml:space="preserve"> инфраструктуры Заказчика, на которой функционирует Система</w:t>
      </w:r>
      <w:r w:rsidRPr="00D6362E">
        <w:rPr>
          <w:sz w:val="24"/>
          <w:szCs w:val="24"/>
        </w:rPr>
        <w:t>;</w:t>
      </w:r>
      <w:bookmarkStart w:id="1551" w:name="_Toc6073434"/>
      <w:bookmarkStart w:id="1552" w:name="_Toc6074200"/>
      <w:bookmarkStart w:id="1553" w:name="_Toc6075809"/>
      <w:bookmarkStart w:id="1554" w:name="_Toc6076710"/>
      <w:bookmarkStart w:id="1555" w:name="_Toc6077489"/>
      <w:bookmarkEnd w:id="1551"/>
      <w:bookmarkEnd w:id="1552"/>
      <w:bookmarkEnd w:id="1553"/>
      <w:bookmarkEnd w:id="1554"/>
      <w:bookmarkEnd w:id="1555"/>
    </w:p>
    <w:p w14:paraId="7887497B" w14:textId="77777777" w:rsidR="00E567F7" w:rsidRPr="00D6362E" w:rsidRDefault="002C7239" w:rsidP="0067023C">
      <w:pPr>
        <w:pStyle w:val="aff5"/>
        <w:numPr>
          <w:ilvl w:val="0"/>
          <w:numId w:val="124"/>
        </w:numPr>
        <w:tabs>
          <w:tab w:val="left" w:pos="0"/>
        </w:tabs>
        <w:jc w:val="both"/>
        <w:rPr>
          <w:sz w:val="24"/>
          <w:szCs w:val="24"/>
        </w:rPr>
      </w:pPr>
      <w:r w:rsidRPr="00D6362E">
        <w:rPr>
          <w:sz w:val="24"/>
          <w:szCs w:val="24"/>
        </w:rPr>
        <w:t>Р</w:t>
      </w:r>
      <w:r w:rsidR="00E567F7" w:rsidRPr="00D6362E">
        <w:rPr>
          <w:sz w:val="24"/>
          <w:szCs w:val="24"/>
        </w:rPr>
        <w:t xml:space="preserve">егламенты по работе в </w:t>
      </w:r>
      <w:r w:rsidRPr="00D6362E">
        <w:rPr>
          <w:sz w:val="24"/>
          <w:szCs w:val="24"/>
        </w:rPr>
        <w:t>Подсис</w:t>
      </w:r>
      <w:r w:rsidR="00E567F7" w:rsidRPr="00D6362E">
        <w:rPr>
          <w:sz w:val="24"/>
          <w:szCs w:val="24"/>
        </w:rPr>
        <w:t>тем</w:t>
      </w:r>
      <w:r w:rsidRPr="00D6362E">
        <w:rPr>
          <w:sz w:val="24"/>
          <w:szCs w:val="24"/>
        </w:rPr>
        <w:t>ах, утвержденные нормативными правовыми актами Заказчика и (или) Функциональных заказчиков</w:t>
      </w:r>
      <w:r w:rsidR="00BF4BF7" w:rsidRPr="00D6362E">
        <w:rPr>
          <w:sz w:val="24"/>
          <w:szCs w:val="24"/>
        </w:rPr>
        <w:t>;</w:t>
      </w:r>
      <w:bookmarkStart w:id="1556" w:name="_Toc6073435"/>
      <w:bookmarkStart w:id="1557" w:name="_Toc6074201"/>
      <w:bookmarkStart w:id="1558" w:name="_Toc6075810"/>
      <w:bookmarkStart w:id="1559" w:name="_Toc6076711"/>
      <w:bookmarkStart w:id="1560" w:name="_Toc6077490"/>
      <w:bookmarkEnd w:id="1556"/>
      <w:bookmarkEnd w:id="1557"/>
      <w:bookmarkEnd w:id="1558"/>
      <w:bookmarkEnd w:id="1559"/>
      <w:bookmarkEnd w:id="1560"/>
    </w:p>
    <w:p w14:paraId="75356083" w14:textId="538AF185" w:rsidR="00334303" w:rsidRPr="00D6362E" w:rsidRDefault="00334303" w:rsidP="0067023C">
      <w:pPr>
        <w:pStyle w:val="aff5"/>
        <w:numPr>
          <w:ilvl w:val="0"/>
          <w:numId w:val="145"/>
        </w:numPr>
        <w:tabs>
          <w:tab w:val="left" w:pos="0"/>
        </w:tabs>
        <w:jc w:val="both"/>
        <w:rPr>
          <w:sz w:val="24"/>
          <w:szCs w:val="24"/>
        </w:rPr>
      </w:pPr>
      <w:bookmarkStart w:id="1561" w:name="_Toc6073436"/>
      <w:bookmarkStart w:id="1562" w:name="_Toc6074202"/>
      <w:bookmarkStart w:id="1563" w:name="_Toc6075811"/>
      <w:bookmarkStart w:id="1564" w:name="_Toc6076712"/>
      <w:bookmarkStart w:id="1565" w:name="_Toc6077491"/>
      <w:bookmarkEnd w:id="1561"/>
      <w:bookmarkEnd w:id="1562"/>
      <w:bookmarkEnd w:id="1563"/>
      <w:bookmarkEnd w:id="1564"/>
      <w:bookmarkEnd w:id="1565"/>
      <w:r w:rsidRPr="00D6362E">
        <w:rPr>
          <w:sz w:val="24"/>
          <w:szCs w:val="24"/>
        </w:rPr>
        <w:t xml:space="preserve">Не позднее 3 (трех) рабочих дней с начала срока оказания Услуг </w:t>
      </w:r>
      <w:r w:rsidR="00D80456" w:rsidRPr="00D6362E">
        <w:rPr>
          <w:sz w:val="24"/>
          <w:szCs w:val="24"/>
        </w:rPr>
        <w:t>Списка ОПЗ</w:t>
      </w:r>
      <w:r w:rsidRPr="00D6362E">
        <w:rPr>
          <w:sz w:val="24"/>
          <w:szCs w:val="24"/>
        </w:rPr>
        <w:t>;</w:t>
      </w:r>
    </w:p>
    <w:p w14:paraId="19D47F99" w14:textId="055225F8" w:rsidR="00D80456" w:rsidRPr="00D6362E" w:rsidRDefault="00334303" w:rsidP="0067023C">
      <w:pPr>
        <w:pStyle w:val="aff5"/>
        <w:numPr>
          <w:ilvl w:val="0"/>
          <w:numId w:val="145"/>
        </w:numPr>
        <w:tabs>
          <w:tab w:val="left" w:pos="0"/>
        </w:tabs>
        <w:jc w:val="both"/>
        <w:rPr>
          <w:sz w:val="24"/>
          <w:szCs w:val="24"/>
        </w:rPr>
      </w:pPr>
      <w:r w:rsidRPr="00D6362E">
        <w:rPr>
          <w:sz w:val="24"/>
          <w:szCs w:val="24"/>
        </w:rPr>
        <w:t>Не позднее 15 (пятнадцати) рабочих дней с начала срока оказания Услуг</w:t>
      </w:r>
      <w:r w:rsidR="00D80456" w:rsidRPr="00D6362E">
        <w:rPr>
          <w:sz w:val="24"/>
          <w:szCs w:val="24"/>
        </w:rPr>
        <w:t xml:space="preserve"> списка УП</w:t>
      </w:r>
      <w:r w:rsidRPr="00D6362E">
        <w:rPr>
          <w:sz w:val="24"/>
          <w:szCs w:val="24"/>
        </w:rPr>
        <w:t>.</w:t>
      </w:r>
    </w:p>
    <w:p w14:paraId="082FC543" w14:textId="77777777" w:rsidR="000C4D99" w:rsidRPr="00D6362E" w:rsidRDefault="000C4D99" w:rsidP="0067023C">
      <w:pPr>
        <w:tabs>
          <w:tab w:val="left" w:pos="0"/>
        </w:tabs>
        <w:ind w:firstLine="709"/>
        <w:jc w:val="both"/>
        <w:rPr>
          <w:szCs w:val="24"/>
        </w:rPr>
      </w:pPr>
      <w:r w:rsidRPr="00D6362E">
        <w:rPr>
          <w:szCs w:val="24"/>
        </w:rPr>
        <w:t xml:space="preserve">Списки доводятся Заказчиком до Исполнителя по электронной почте с указанием набора контактных данных ОПЗ и УП. В дальнейшем Заказчик вправе вносить изменения в указанные списки в течение всего срока </w:t>
      </w:r>
      <w:r w:rsidR="00BD44CE" w:rsidRPr="00D6362E">
        <w:rPr>
          <w:szCs w:val="24"/>
        </w:rPr>
        <w:t>оказания Услуг</w:t>
      </w:r>
      <w:r w:rsidRPr="00D6362E">
        <w:rPr>
          <w:szCs w:val="24"/>
        </w:rPr>
        <w:t xml:space="preserve">, которые доводятся до Исполнителя по электронной </w:t>
      </w:r>
      <w:r w:rsidRPr="00D6362E">
        <w:rPr>
          <w:szCs w:val="24"/>
        </w:rPr>
        <w:lastRenderedPageBreak/>
        <w:t>почте.</w:t>
      </w:r>
    </w:p>
    <w:p w14:paraId="2BAF430E" w14:textId="77777777" w:rsidR="000C4D99" w:rsidRPr="00D6362E" w:rsidRDefault="000C4D99" w:rsidP="0067023C">
      <w:pPr>
        <w:pStyle w:val="aff5"/>
        <w:tabs>
          <w:tab w:val="left" w:pos="0"/>
        </w:tabs>
        <w:ind w:left="927"/>
        <w:jc w:val="both"/>
        <w:rPr>
          <w:sz w:val="24"/>
          <w:szCs w:val="24"/>
        </w:rPr>
      </w:pPr>
    </w:p>
    <w:p w14:paraId="7DAC2DE6" w14:textId="77777777" w:rsidR="00E567F7" w:rsidRPr="00D6362E" w:rsidRDefault="00E567F7" w:rsidP="0067023C">
      <w:pPr>
        <w:tabs>
          <w:tab w:val="left" w:pos="0"/>
        </w:tabs>
        <w:ind w:firstLine="567"/>
        <w:jc w:val="both"/>
        <w:rPr>
          <w:szCs w:val="24"/>
        </w:rPr>
      </w:pPr>
      <w:r w:rsidRPr="00D6362E">
        <w:rPr>
          <w:szCs w:val="24"/>
        </w:rPr>
        <w:t xml:space="preserve">Исполнитель после получения вышеперечисленных документов осуществляет: </w:t>
      </w:r>
      <w:bookmarkStart w:id="1566" w:name="_Toc6073437"/>
      <w:bookmarkStart w:id="1567" w:name="_Toc6074203"/>
      <w:bookmarkStart w:id="1568" w:name="_Toc6075812"/>
      <w:bookmarkStart w:id="1569" w:name="_Toc6076713"/>
      <w:bookmarkStart w:id="1570" w:name="_Toc6077492"/>
      <w:bookmarkEnd w:id="1566"/>
      <w:bookmarkEnd w:id="1567"/>
      <w:bookmarkEnd w:id="1568"/>
      <w:bookmarkEnd w:id="1569"/>
      <w:bookmarkEnd w:id="1570"/>
    </w:p>
    <w:p w14:paraId="5169CB23" w14:textId="77777777" w:rsidR="00E567F7" w:rsidRPr="00D6362E" w:rsidRDefault="00E567F7" w:rsidP="0067023C">
      <w:pPr>
        <w:numPr>
          <w:ilvl w:val="0"/>
          <w:numId w:val="78"/>
        </w:numPr>
        <w:tabs>
          <w:tab w:val="left" w:pos="0"/>
        </w:tabs>
        <w:jc w:val="both"/>
        <w:rPr>
          <w:szCs w:val="24"/>
        </w:rPr>
      </w:pPr>
      <w:r w:rsidRPr="00D6362E">
        <w:rPr>
          <w:szCs w:val="24"/>
        </w:rPr>
        <w:t xml:space="preserve">изучение состава </w:t>
      </w:r>
      <w:r w:rsidR="00AF4989" w:rsidRPr="00D6362E">
        <w:rPr>
          <w:szCs w:val="24"/>
        </w:rPr>
        <w:t>С</w:t>
      </w:r>
      <w:r w:rsidRPr="00D6362E">
        <w:rPr>
          <w:szCs w:val="24"/>
        </w:rPr>
        <w:t xml:space="preserve">истемы, назначения и основных характеристик, требований к способам и средствам связи для информационного обмена между </w:t>
      </w:r>
      <w:r w:rsidR="00DE153B" w:rsidRPr="00D6362E">
        <w:rPr>
          <w:szCs w:val="24"/>
        </w:rPr>
        <w:t xml:space="preserve">Подсистемами </w:t>
      </w:r>
      <w:r w:rsidR="00AF4989" w:rsidRPr="00D6362E">
        <w:rPr>
          <w:szCs w:val="24"/>
        </w:rPr>
        <w:t>Системы</w:t>
      </w:r>
      <w:r w:rsidRPr="00D6362E">
        <w:rPr>
          <w:szCs w:val="24"/>
        </w:rPr>
        <w:t xml:space="preserve">, характеристикам информационного взаимодействия, совместимости, режимам функционирования </w:t>
      </w:r>
      <w:r w:rsidR="00AF4989" w:rsidRPr="00D6362E">
        <w:rPr>
          <w:szCs w:val="24"/>
        </w:rPr>
        <w:t>С</w:t>
      </w:r>
      <w:r w:rsidRPr="00D6362E">
        <w:rPr>
          <w:szCs w:val="24"/>
        </w:rPr>
        <w:t>истемы и т.д.;</w:t>
      </w:r>
      <w:bookmarkStart w:id="1571" w:name="_Toc6073438"/>
      <w:bookmarkStart w:id="1572" w:name="_Toc6074204"/>
      <w:bookmarkStart w:id="1573" w:name="_Toc6075813"/>
      <w:bookmarkStart w:id="1574" w:name="_Toc6076714"/>
      <w:bookmarkStart w:id="1575" w:name="_Toc6077493"/>
      <w:bookmarkEnd w:id="1571"/>
      <w:bookmarkEnd w:id="1572"/>
      <w:bookmarkEnd w:id="1573"/>
      <w:bookmarkEnd w:id="1574"/>
      <w:bookmarkEnd w:id="1575"/>
    </w:p>
    <w:p w14:paraId="62A2DDD9" w14:textId="77777777" w:rsidR="00E567F7" w:rsidRPr="00D6362E" w:rsidRDefault="00E567F7" w:rsidP="0067023C">
      <w:pPr>
        <w:numPr>
          <w:ilvl w:val="0"/>
          <w:numId w:val="78"/>
        </w:numPr>
        <w:tabs>
          <w:tab w:val="left" w:pos="0"/>
        </w:tabs>
        <w:jc w:val="both"/>
        <w:rPr>
          <w:szCs w:val="24"/>
        </w:rPr>
      </w:pPr>
      <w:r w:rsidRPr="00D6362E">
        <w:rPr>
          <w:szCs w:val="24"/>
        </w:rPr>
        <w:t xml:space="preserve">изучение Документации </w:t>
      </w:r>
      <w:r w:rsidR="00AF4989" w:rsidRPr="00D6362E">
        <w:rPr>
          <w:szCs w:val="24"/>
        </w:rPr>
        <w:t>С</w:t>
      </w:r>
      <w:r w:rsidRPr="00D6362E">
        <w:rPr>
          <w:szCs w:val="24"/>
        </w:rPr>
        <w:t>истемы</w:t>
      </w:r>
      <w:r w:rsidR="00661C1B" w:rsidRPr="00D6362E">
        <w:rPr>
          <w:szCs w:val="24"/>
        </w:rPr>
        <w:t>, Инструкций пользователя</w:t>
      </w:r>
      <w:r w:rsidR="00F71205" w:rsidRPr="00D6362E">
        <w:rPr>
          <w:szCs w:val="24"/>
        </w:rPr>
        <w:t xml:space="preserve">, </w:t>
      </w:r>
      <w:r w:rsidR="00E60A81" w:rsidRPr="00D6362E">
        <w:rPr>
          <w:szCs w:val="24"/>
        </w:rPr>
        <w:t>Д</w:t>
      </w:r>
      <w:r w:rsidR="00F71205" w:rsidRPr="00D6362E">
        <w:rPr>
          <w:szCs w:val="24"/>
        </w:rPr>
        <w:t>окументации по защите информации Системы</w:t>
      </w:r>
      <w:r w:rsidRPr="00D6362E">
        <w:rPr>
          <w:szCs w:val="24"/>
        </w:rPr>
        <w:t>;</w:t>
      </w:r>
      <w:bookmarkStart w:id="1576" w:name="_Toc6073439"/>
      <w:bookmarkStart w:id="1577" w:name="_Toc6074205"/>
      <w:bookmarkStart w:id="1578" w:name="_Toc6075814"/>
      <w:bookmarkStart w:id="1579" w:name="_Toc6076715"/>
      <w:bookmarkStart w:id="1580" w:name="_Toc6077494"/>
      <w:bookmarkEnd w:id="1576"/>
      <w:bookmarkEnd w:id="1577"/>
      <w:bookmarkEnd w:id="1578"/>
      <w:bookmarkEnd w:id="1579"/>
      <w:bookmarkEnd w:id="1580"/>
    </w:p>
    <w:p w14:paraId="1D25A966" w14:textId="77777777" w:rsidR="00E567F7" w:rsidRPr="00D6362E" w:rsidRDefault="00E567F7" w:rsidP="0067023C">
      <w:pPr>
        <w:numPr>
          <w:ilvl w:val="0"/>
          <w:numId w:val="78"/>
        </w:numPr>
        <w:tabs>
          <w:tab w:val="left" w:pos="0"/>
        </w:tabs>
        <w:jc w:val="both"/>
        <w:rPr>
          <w:szCs w:val="24"/>
        </w:rPr>
      </w:pPr>
      <w:r w:rsidRPr="00D6362E">
        <w:rPr>
          <w:szCs w:val="24"/>
        </w:rPr>
        <w:t xml:space="preserve">инсталляцию </w:t>
      </w:r>
      <w:r w:rsidR="00AF4989" w:rsidRPr="00D6362E">
        <w:rPr>
          <w:szCs w:val="24"/>
        </w:rPr>
        <w:t>С</w:t>
      </w:r>
      <w:r w:rsidRPr="00D6362E">
        <w:rPr>
          <w:szCs w:val="24"/>
        </w:rPr>
        <w:t>истемы</w:t>
      </w:r>
      <w:r w:rsidR="000C4D99" w:rsidRPr="00D6362E">
        <w:rPr>
          <w:szCs w:val="24"/>
        </w:rPr>
        <w:t xml:space="preserve"> на стенде Исполнителя</w:t>
      </w:r>
      <w:r w:rsidRPr="00D6362E">
        <w:rPr>
          <w:szCs w:val="24"/>
        </w:rPr>
        <w:t>, с учетом требований к техническому обеспечению, общесистемному программному обеспечению и требований информационной безопасности;</w:t>
      </w:r>
      <w:bookmarkStart w:id="1581" w:name="_Toc6073440"/>
      <w:bookmarkStart w:id="1582" w:name="_Toc6074206"/>
      <w:bookmarkStart w:id="1583" w:name="_Toc6075815"/>
      <w:bookmarkStart w:id="1584" w:name="_Toc6076716"/>
      <w:bookmarkStart w:id="1585" w:name="_Toc6077495"/>
      <w:bookmarkEnd w:id="1581"/>
      <w:bookmarkEnd w:id="1582"/>
      <w:bookmarkEnd w:id="1583"/>
      <w:bookmarkEnd w:id="1584"/>
      <w:bookmarkEnd w:id="1585"/>
    </w:p>
    <w:p w14:paraId="48E0602E" w14:textId="77777777" w:rsidR="00E567F7" w:rsidRPr="00D6362E" w:rsidRDefault="00E567F7" w:rsidP="0067023C">
      <w:pPr>
        <w:numPr>
          <w:ilvl w:val="0"/>
          <w:numId w:val="78"/>
        </w:numPr>
        <w:tabs>
          <w:tab w:val="left" w:pos="0"/>
        </w:tabs>
        <w:jc w:val="both"/>
        <w:rPr>
          <w:szCs w:val="24"/>
        </w:rPr>
      </w:pPr>
      <w:r w:rsidRPr="00D6362E">
        <w:rPr>
          <w:szCs w:val="24"/>
        </w:rPr>
        <w:t xml:space="preserve">настройку информационного взаимодействия между </w:t>
      </w:r>
      <w:r w:rsidR="00DE153B" w:rsidRPr="00D6362E">
        <w:rPr>
          <w:szCs w:val="24"/>
        </w:rPr>
        <w:t xml:space="preserve">Подсистемами </w:t>
      </w:r>
      <w:r w:rsidR="00AF4989" w:rsidRPr="00D6362E">
        <w:rPr>
          <w:szCs w:val="24"/>
        </w:rPr>
        <w:t>Системы</w:t>
      </w:r>
      <w:r w:rsidRPr="00D6362E">
        <w:rPr>
          <w:szCs w:val="24"/>
        </w:rPr>
        <w:t xml:space="preserve"> на стенде с учетом требований Документации </w:t>
      </w:r>
      <w:r w:rsidR="00AF4989" w:rsidRPr="00D6362E">
        <w:rPr>
          <w:szCs w:val="24"/>
        </w:rPr>
        <w:t>С</w:t>
      </w:r>
      <w:r w:rsidRPr="00D6362E">
        <w:rPr>
          <w:szCs w:val="24"/>
        </w:rPr>
        <w:t>истемы;</w:t>
      </w:r>
      <w:bookmarkStart w:id="1586" w:name="_Toc6073441"/>
      <w:bookmarkStart w:id="1587" w:name="_Toc6074207"/>
      <w:bookmarkStart w:id="1588" w:name="_Toc6075816"/>
      <w:bookmarkStart w:id="1589" w:name="_Toc6076717"/>
      <w:bookmarkStart w:id="1590" w:name="_Toc6077496"/>
      <w:bookmarkEnd w:id="1586"/>
      <w:bookmarkEnd w:id="1587"/>
      <w:bookmarkEnd w:id="1588"/>
      <w:bookmarkEnd w:id="1589"/>
      <w:bookmarkEnd w:id="1590"/>
    </w:p>
    <w:p w14:paraId="62D6B267" w14:textId="5DE6CD02" w:rsidR="00E567F7" w:rsidRPr="00D6362E" w:rsidRDefault="00E567F7" w:rsidP="0067023C">
      <w:pPr>
        <w:numPr>
          <w:ilvl w:val="0"/>
          <w:numId w:val="78"/>
        </w:numPr>
        <w:tabs>
          <w:tab w:val="left" w:pos="0"/>
        </w:tabs>
        <w:jc w:val="both"/>
        <w:rPr>
          <w:szCs w:val="24"/>
        </w:rPr>
      </w:pPr>
      <w:r w:rsidRPr="00D6362E">
        <w:rPr>
          <w:szCs w:val="24"/>
        </w:rPr>
        <w:t xml:space="preserve">проверку работоспособности </w:t>
      </w:r>
      <w:r w:rsidR="00AF4989" w:rsidRPr="00D6362E">
        <w:rPr>
          <w:szCs w:val="24"/>
        </w:rPr>
        <w:t>С</w:t>
      </w:r>
      <w:r w:rsidRPr="00D6362E">
        <w:rPr>
          <w:szCs w:val="24"/>
        </w:rPr>
        <w:t>истемы</w:t>
      </w:r>
      <w:r w:rsidR="00B66715" w:rsidRPr="00D6362E">
        <w:rPr>
          <w:szCs w:val="24"/>
        </w:rPr>
        <w:t>, на текущей серверной инфраструктуре Заказчика</w:t>
      </w:r>
      <w:r w:rsidRPr="00D6362E">
        <w:rPr>
          <w:szCs w:val="24"/>
        </w:rPr>
        <w:t>;</w:t>
      </w:r>
      <w:bookmarkStart w:id="1591" w:name="_Toc6073442"/>
      <w:bookmarkStart w:id="1592" w:name="_Toc6074208"/>
      <w:bookmarkStart w:id="1593" w:name="_Toc6075817"/>
      <w:bookmarkStart w:id="1594" w:name="_Toc6076718"/>
      <w:bookmarkStart w:id="1595" w:name="_Toc6077497"/>
      <w:bookmarkEnd w:id="1591"/>
      <w:bookmarkEnd w:id="1592"/>
      <w:bookmarkEnd w:id="1593"/>
      <w:bookmarkEnd w:id="1594"/>
      <w:bookmarkEnd w:id="1595"/>
    </w:p>
    <w:p w14:paraId="6187169F" w14:textId="77777777" w:rsidR="00E567F7" w:rsidRPr="00D6362E" w:rsidRDefault="00E567F7" w:rsidP="0067023C">
      <w:pPr>
        <w:numPr>
          <w:ilvl w:val="0"/>
          <w:numId w:val="78"/>
        </w:numPr>
        <w:tabs>
          <w:tab w:val="left" w:pos="0"/>
        </w:tabs>
        <w:jc w:val="both"/>
        <w:rPr>
          <w:szCs w:val="24"/>
        </w:rPr>
      </w:pPr>
      <w:r w:rsidRPr="00D6362E">
        <w:rPr>
          <w:szCs w:val="24"/>
        </w:rPr>
        <w:t xml:space="preserve">разработку/актуализацию Документации </w:t>
      </w:r>
      <w:r w:rsidR="00AF4989" w:rsidRPr="00D6362E">
        <w:rPr>
          <w:szCs w:val="24"/>
        </w:rPr>
        <w:t>С</w:t>
      </w:r>
      <w:r w:rsidRPr="00D6362E">
        <w:rPr>
          <w:szCs w:val="24"/>
        </w:rPr>
        <w:t>истемы</w:t>
      </w:r>
      <w:r w:rsidR="00661C1B" w:rsidRPr="00D6362E">
        <w:rPr>
          <w:szCs w:val="24"/>
        </w:rPr>
        <w:t>,</w:t>
      </w:r>
      <w:r w:rsidR="00661C1B" w:rsidRPr="00D6362E">
        <w:t xml:space="preserve"> </w:t>
      </w:r>
      <w:r w:rsidR="00661C1B" w:rsidRPr="00D6362E">
        <w:rPr>
          <w:szCs w:val="24"/>
        </w:rPr>
        <w:t>Инструкций пользователя</w:t>
      </w:r>
      <w:r w:rsidR="00662DF1" w:rsidRPr="00D6362E">
        <w:rPr>
          <w:szCs w:val="24"/>
        </w:rPr>
        <w:t>, Документации по защите информации Системы (при необходимости).</w:t>
      </w:r>
      <w:bookmarkStart w:id="1596" w:name="_Toc6073443"/>
      <w:bookmarkStart w:id="1597" w:name="_Toc6074209"/>
      <w:bookmarkStart w:id="1598" w:name="_Toc6075818"/>
      <w:bookmarkStart w:id="1599" w:name="_Toc6076719"/>
      <w:bookmarkStart w:id="1600" w:name="_Toc6077498"/>
      <w:bookmarkEnd w:id="1596"/>
      <w:bookmarkEnd w:id="1597"/>
      <w:bookmarkEnd w:id="1598"/>
      <w:bookmarkEnd w:id="1599"/>
      <w:bookmarkEnd w:id="1600"/>
    </w:p>
    <w:p w14:paraId="167BBF9C" w14:textId="77777777" w:rsidR="00B462FC" w:rsidRPr="00D6362E" w:rsidRDefault="00B462FC" w:rsidP="0067023C">
      <w:pPr>
        <w:tabs>
          <w:tab w:val="left" w:pos="0"/>
        </w:tabs>
        <w:ind w:firstLine="567"/>
        <w:jc w:val="both"/>
        <w:rPr>
          <w:szCs w:val="24"/>
        </w:rPr>
      </w:pPr>
    </w:p>
    <w:p w14:paraId="24728217" w14:textId="77777777" w:rsidR="00B462FC" w:rsidRPr="00D6362E" w:rsidRDefault="00B462FC" w:rsidP="0067023C">
      <w:pPr>
        <w:pStyle w:val="aff5"/>
        <w:numPr>
          <w:ilvl w:val="2"/>
          <w:numId w:val="73"/>
        </w:numPr>
        <w:tabs>
          <w:tab w:val="left" w:pos="0"/>
        </w:tabs>
        <w:jc w:val="both"/>
        <w:rPr>
          <w:sz w:val="24"/>
          <w:szCs w:val="24"/>
        </w:rPr>
      </w:pPr>
      <w:r w:rsidRPr="00D6362E">
        <w:rPr>
          <w:sz w:val="24"/>
          <w:szCs w:val="24"/>
        </w:rPr>
        <w:t xml:space="preserve">Исполнитель </w:t>
      </w:r>
      <w:r w:rsidR="005021C3" w:rsidRPr="00D6362E">
        <w:rPr>
          <w:sz w:val="24"/>
          <w:szCs w:val="24"/>
        </w:rPr>
        <w:t>не позднее</w:t>
      </w:r>
      <w:r w:rsidRPr="00D6362E">
        <w:rPr>
          <w:sz w:val="24"/>
          <w:szCs w:val="24"/>
        </w:rPr>
        <w:t xml:space="preserve"> 3 (трех)</w:t>
      </w:r>
      <w:r w:rsidR="002A09E5" w:rsidRPr="00D6362E">
        <w:rPr>
          <w:sz w:val="24"/>
          <w:szCs w:val="24"/>
        </w:rPr>
        <w:t xml:space="preserve"> рабочих дней с начала срока оказания Услуг </w:t>
      </w:r>
      <w:r w:rsidRPr="00D6362E">
        <w:rPr>
          <w:sz w:val="24"/>
          <w:szCs w:val="24"/>
        </w:rPr>
        <w:t>осуществляет передачу Заказчику:</w:t>
      </w:r>
    </w:p>
    <w:p w14:paraId="57F56B98" w14:textId="77777777" w:rsidR="00E45D37" w:rsidRPr="00D6362E" w:rsidRDefault="005A4267" w:rsidP="0067023C">
      <w:pPr>
        <w:pStyle w:val="aff5"/>
        <w:numPr>
          <w:ilvl w:val="0"/>
          <w:numId w:val="146"/>
        </w:numPr>
        <w:tabs>
          <w:tab w:val="left" w:pos="0"/>
        </w:tabs>
        <w:jc w:val="both"/>
        <w:rPr>
          <w:sz w:val="24"/>
          <w:szCs w:val="24"/>
        </w:rPr>
      </w:pPr>
      <w:r w:rsidRPr="00D6362E">
        <w:rPr>
          <w:sz w:val="24"/>
          <w:szCs w:val="24"/>
        </w:rPr>
        <w:t>Переч</w:t>
      </w:r>
      <w:r w:rsidR="007327D0" w:rsidRPr="00D6362E">
        <w:rPr>
          <w:sz w:val="24"/>
          <w:szCs w:val="24"/>
        </w:rPr>
        <w:t>ня</w:t>
      </w:r>
      <w:r w:rsidRPr="00D6362E">
        <w:rPr>
          <w:sz w:val="24"/>
          <w:szCs w:val="24"/>
        </w:rPr>
        <w:t xml:space="preserve"> ответственных лиц</w:t>
      </w:r>
      <w:r w:rsidR="0090158C" w:rsidRPr="00D6362E">
        <w:rPr>
          <w:sz w:val="24"/>
          <w:szCs w:val="24"/>
        </w:rPr>
        <w:t xml:space="preserve"> Исполнителя (далее – Перечень)</w:t>
      </w:r>
      <w:r w:rsidR="00E45D37" w:rsidRPr="00D6362E">
        <w:rPr>
          <w:sz w:val="24"/>
          <w:szCs w:val="24"/>
        </w:rPr>
        <w:t xml:space="preserve">, </w:t>
      </w:r>
      <w:r w:rsidR="0090158C" w:rsidRPr="00D6362E">
        <w:rPr>
          <w:sz w:val="24"/>
          <w:szCs w:val="24"/>
        </w:rPr>
        <w:t>в составе</w:t>
      </w:r>
      <w:r w:rsidR="00E45D37" w:rsidRPr="00D6362E">
        <w:rPr>
          <w:sz w:val="24"/>
          <w:szCs w:val="24"/>
        </w:rPr>
        <w:t>:</w:t>
      </w:r>
    </w:p>
    <w:p w14:paraId="7D2D8BBE" w14:textId="77777777" w:rsidR="00B462FC" w:rsidRPr="00D6362E" w:rsidRDefault="00E45D37" w:rsidP="0067023C">
      <w:pPr>
        <w:numPr>
          <w:ilvl w:val="0"/>
          <w:numId w:val="78"/>
        </w:numPr>
        <w:ind w:left="851" w:firstLine="76"/>
        <w:jc w:val="both"/>
        <w:rPr>
          <w:szCs w:val="24"/>
        </w:rPr>
      </w:pPr>
      <w:r w:rsidRPr="00D6362E">
        <w:rPr>
          <w:szCs w:val="24"/>
        </w:rPr>
        <w:t xml:space="preserve">ответственных лиц Исполнителя, </w:t>
      </w:r>
      <w:r w:rsidR="005A4267" w:rsidRPr="00D6362E">
        <w:rPr>
          <w:szCs w:val="24"/>
        </w:rPr>
        <w:t>уполномоченных в структуре Исполнителя принимать решения оперативного характера о порядке и способе оказания Услуг в рамках Контракта, и несущих персональную ответственность за качество и полноту оказания Услуг в целом</w:t>
      </w:r>
      <w:r w:rsidRPr="00D6362E">
        <w:rPr>
          <w:szCs w:val="24"/>
        </w:rPr>
        <w:t>, из которых Исполнитель определяет одно ответственное лицо как единую точку входа для взаимодействия с Заказчиком</w:t>
      </w:r>
      <w:r w:rsidR="007327D0" w:rsidRPr="00D6362E">
        <w:rPr>
          <w:szCs w:val="24"/>
        </w:rPr>
        <w:t>;</w:t>
      </w:r>
    </w:p>
    <w:p w14:paraId="5756FCF2" w14:textId="56680D0E" w:rsidR="00E45D37" w:rsidRPr="00D6362E" w:rsidRDefault="00E45D37" w:rsidP="0067023C">
      <w:pPr>
        <w:numPr>
          <w:ilvl w:val="0"/>
          <w:numId w:val="78"/>
        </w:numPr>
        <w:ind w:left="851" w:firstLine="76"/>
        <w:jc w:val="both"/>
        <w:rPr>
          <w:szCs w:val="24"/>
        </w:rPr>
      </w:pPr>
      <w:r w:rsidRPr="00D6362E">
        <w:rPr>
          <w:szCs w:val="24"/>
        </w:rPr>
        <w:t xml:space="preserve">ответственных лиц Исполнителя для предоставления Заказчиком доступа к Системе, а также к инфраструктуре и информационным ресурсам, на которых размещены компоненты Системы. Предоставление доступа к информационным ресурсам Системы выполняется при соблюдении требований п. 1.4, 4.6, </w:t>
      </w:r>
      <w:r w:rsidRPr="00D6362E">
        <w:rPr>
          <w:color w:val="auto"/>
          <w:szCs w:val="24"/>
        </w:rPr>
        <w:t>4.8</w:t>
      </w:r>
      <w:r w:rsidRPr="00D6362E">
        <w:rPr>
          <w:szCs w:val="24"/>
        </w:rPr>
        <w:t xml:space="preserve"> настоящего </w:t>
      </w:r>
      <w:r w:rsidR="001F51CA" w:rsidRPr="00D6362E">
        <w:rPr>
          <w:szCs w:val="24"/>
        </w:rPr>
        <w:t>Описания объекта закупки</w:t>
      </w:r>
      <w:r w:rsidRPr="00D6362E">
        <w:rPr>
          <w:szCs w:val="24"/>
        </w:rPr>
        <w:t xml:space="preserve"> путем направления </w:t>
      </w:r>
      <w:r w:rsidRPr="00D6362E">
        <w:rPr>
          <w:color w:val="auto"/>
          <w:szCs w:val="24"/>
        </w:rPr>
        <w:t>учетных данных (</w:t>
      </w:r>
      <w:r w:rsidR="006834E2" w:rsidRPr="00D6362E">
        <w:rPr>
          <w:color w:val="auto"/>
          <w:szCs w:val="24"/>
        </w:rPr>
        <w:t>"</w:t>
      </w:r>
      <w:r w:rsidRPr="00D6362E">
        <w:rPr>
          <w:color w:val="auto"/>
          <w:szCs w:val="24"/>
        </w:rPr>
        <w:t>Имя пользователя</w:t>
      </w:r>
      <w:r w:rsidR="006834E2" w:rsidRPr="00D6362E">
        <w:rPr>
          <w:color w:val="auto"/>
          <w:szCs w:val="24"/>
        </w:rPr>
        <w:t>"</w:t>
      </w:r>
      <w:r w:rsidRPr="00D6362E">
        <w:rPr>
          <w:color w:val="auto"/>
          <w:szCs w:val="24"/>
        </w:rPr>
        <w:t xml:space="preserve"> (Login) и </w:t>
      </w:r>
      <w:r w:rsidR="006834E2" w:rsidRPr="00D6362E">
        <w:rPr>
          <w:color w:val="auto"/>
          <w:szCs w:val="24"/>
        </w:rPr>
        <w:t>"</w:t>
      </w:r>
      <w:r w:rsidRPr="00D6362E">
        <w:rPr>
          <w:color w:val="auto"/>
          <w:szCs w:val="24"/>
        </w:rPr>
        <w:t>Пароль</w:t>
      </w:r>
      <w:r w:rsidR="006834E2" w:rsidRPr="00D6362E">
        <w:rPr>
          <w:color w:val="auto"/>
          <w:szCs w:val="24"/>
        </w:rPr>
        <w:t>"</w:t>
      </w:r>
      <w:r w:rsidRPr="00D6362E">
        <w:rPr>
          <w:color w:val="auto"/>
          <w:szCs w:val="24"/>
        </w:rPr>
        <w:t xml:space="preserve"> (Password) по указанным адресам электронной почты </w:t>
      </w:r>
      <w:r w:rsidRPr="00D6362E">
        <w:rPr>
          <w:szCs w:val="24"/>
        </w:rPr>
        <w:t>ответственных лиц Исполнителя</w:t>
      </w:r>
      <w:r w:rsidR="00B56C5C" w:rsidRPr="00D6362E">
        <w:rPr>
          <w:szCs w:val="24"/>
        </w:rPr>
        <w:t>.</w:t>
      </w:r>
    </w:p>
    <w:p w14:paraId="20EDE311" w14:textId="311F569F" w:rsidR="00DB5AE1" w:rsidRPr="00D6362E" w:rsidRDefault="00DB5AE1" w:rsidP="00DB5AE1">
      <w:pPr>
        <w:numPr>
          <w:ilvl w:val="0"/>
          <w:numId w:val="78"/>
        </w:numPr>
        <w:ind w:left="851" w:firstLine="76"/>
        <w:jc w:val="both"/>
        <w:rPr>
          <w:szCs w:val="24"/>
        </w:rPr>
      </w:pPr>
      <w:r w:rsidRPr="00D6362E">
        <w:rPr>
          <w:szCs w:val="24"/>
        </w:rPr>
        <w:t>ответственных лиц Исполнителя за обеспечение информационной безопасности в организации Исполнителя при оказании услуг по Контракту.</w:t>
      </w:r>
    </w:p>
    <w:p w14:paraId="3F32B2BF" w14:textId="1CA5AE33" w:rsidR="00E567F7" w:rsidRPr="00D6362E" w:rsidRDefault="005A4267" w:rsidP="0067023C">
      <w:pPr>
        <w:tabs>
          <w:tab w:val="left" w:pos="0"/>
        </w:tabs>
        <w:ind w:firstLine="567"/>
        <w:jc w:val="both"/>
        <w:rPr>
          <w:szCs w:val="24"/>
        </w:rPr>
      </w:pPr>
      <w:r w:rsidRPr="00D6362E">
        <w:rPr>
          <w:szCs w:val="24"/>
        </w:rPr>
        <w:t xml:space="preserve">Перечень </w:t>
      </w:r>
      <w:r w:rsidR="0045171B" w:rsidRPr="00D6362E">
        <w:rPr>
          <w:szCs w:val="24"/>
        </w:rPr>
        <w:t xml:space="preserve">должен </w:t>
      </w:r>
      <w:r w:rsidR="00E567F7" w:rsidRPr="00D6362E">
        <w:rPr>
          <w:szCs w:val="24"/>
        </w:rPr>
        <w:t>содерж</w:t>
      </w:r>
      <w:r w:rsidR="0045171B" w:rsidRPr="00D6362E">
        <w:rPr>
          <w:szCs w:val="24"/>
        </w:rPr>
        <w:t>ать</w:t>
      </w:r>
      <w:r w:rsidR="00E567F7" w:rsidRPr="00D6362E">
        <w:rPr>
          <w:szCs w:val="24"/>
        </w:rPr>
        <w:t xml:space="preserve"> минимальный набор контактных данных</w:t>
      </w:r>
      <w:r w:rsidR="00DB5AE1" w:rsidRPr="00D6362E">
        <w:rPr>
          <w:szCs w:val="24"/>
        </w:rPr>
        <w:t xml:space="preserve"> для оперативного взаимодействия</w:t>
      </w:r>
      <w:r w:rsidR="00E567F7" w:rsidRPr="00D6362E">
        <w:rPr>
          <w:szCs w:val="24"/>
        </w:rPr>
        <w:t xml:space="preserve">: должность, ФИО, контактный телефон (рабочий и мобильный), адрес электронной почты </w:t>
      </w:r>
      <w:r w:rsidR="00C21400" w:rsidRPr="00D6362E">
        <w:rPr>
          <w:szCs w:val="24"/>
        </w:rPr>
        <w:t>(</w:t>
      </w:r>
      <w:r w:rsidR="00E567F7" w:rsidRPr="00D6362E">
        <w:rPr>
          <w:szCs w:val="24"/>
        </w:rPr>
        <w:t>Исполнитель имеет право расширить указанный перечень контактных данных и средств коммуникации</w:t>
      </w:r>
      <w:r w:rsidR="00C21400" w:rsidRPr="00D6362E">
        <w:rPr>
          <w:szCs w:val="24"/>
        </w:rPr>
        <w:t xml:space="preserve">, </w:t>
      </w:r>
      <w:r w:rsidR="00E567F7" w:rsidRPr="00D6362E">
        <w:rPr>
          <w:szCs w:val="24"/>
        </w:rPr>
        <w:t xml:space="preserve">например, </w:t>
      </w:r>
      <w:r w:rsidR="006253E4">
        <w:t>мессенджеры</w:t>
      </w:r>
      <w:r w:rsidR="006253E4" w:rsidRPr="00D6362E">
        <w:rPr>
          <w:szCs w:val="24"/>
        </w:rPr>
        <w:t xml:space="preserve"> </w:t>
      </w:r>
      <w:r w:rsidR="00E567F7" w:rsidRPr="00D6362E">
        <w:rPr>
          <w:szCs w:val="24"/>
        </w:rPr>
        <w:t xml:space="preserve">и т.д.). </w:t>
      </w:r>
      <w:bookmarkStart w:id="1601" w:name="_Toc6073445"/>
      <w:bookmarkStart w:id="1602" w:name="_Toc6074211"/>
      <w:bookmarkStart w:id="1603" w:name="_Toc6075820"/>
      <w:bookmarkStart w:id="1604" w:name="_Toc6076721"/>
      <w:bookmarkStart w:id="1605" w:name="_Toc6077500"/>
      <w:bookmarkStart w:id="1606" w:name="_Toc6073446"/>
      <w:bookmarkStart w:id="1607" w:name="_Toc6074212"/>
      <w:bookmarkStart w:id="1608" w:name="_Toc6075821"/>
      <w:bookmarkStart w:id="1609" w:name="_Toc6076722"/>
      <w:bookmarkStart w:id="1610" w:name="_Toc6077501"/>
      <w:bookmarkEnd w:id="1601"/>
      <w:bookmarkEnd w:id="1602"/>
      <w:bookmarkEnd w:id="1603"/>
      <w:bookmarkEnd w:id="1604"/>
      <w:bookmarkEnd w:id="1605"/>
      <w:bookmarkEnd w:id="1606"/>
      <w:bookmarkEnd w:id="1607"/>
      <w:bookmarkEnd w:id="1608"/>
      <w:bookmarkEnd w:id="1609"/>
      <w:bookmarkEnd w:id="1610"/>
    </w:p>
    <w:p w14:paraId="17001345" w14:textId="77777777" w:rsidR="00FC51A2" w:rsidRPr="00D6362E" w:rsidRDefault="00E567F7" w:rsidP="0067023C">
      <w:pPr>
        <w:tabs>
          <w:tab w:val="left" w:pos="0"/>
        </w:tabs>
        <w:ind w:firstLine="567"/>
        <w:jc w:val="both"/>
      </w:pPr>
      <w:r w:rsidRPr="00D6362E">
        <w:rPr>
          <w:szCs w:val="24"/>
        </w:rPr>
        <w:t xml:space="preserve">В процессе оказания Услуг в Перечень могут вноситься изменения по инициативе Исполнителя. </w:t>
      </w:r>
      <w:bookmarkStart w:id="1611" w:name="_Toc6073447"/>
      <w:bookmarkStart w:id="1612" w:name="_Toc6074213"/>
      <w:bookmarkStart w:id="1613" w:name="_Toc6075822"/>
      <w:bookmarkStart w:id="1614" w:name="_Toc6076723"/>
      <w:bookmarkStart w:id="1615" w:name="_Toc6077502"/>
      <w:bookmarkEnd w:id="1611"/>
      <w:bookmarkEnd w:id="1612"/>
      <w:bookmarkEnd w:id="1613"/>
      <w:bookmarkEnd w:id="1614"/>
      <w:bookmarkEnd w:id="1615"/>
      <w:r w:rsidR="00FC51A2" w:rsidRPr="00D6362E">
        <w:t>При внесении Исполнителем изменений в Перечень в процессе</w:t>
      </w:r>
      <w:r w:rsidR="00FC51A2" w:rsidRPr="00D6362E">
        <w:rPr>
          <w:szCs w:val="24"/>
        </w:rPr>
        <w:t xml:space="preserve"> оказания Услуг</w:t>
      </w:r>
      <w:r w:rsidR="00FC51A2" w:rsidRPr="00D6362E">
        <w:t xml:space="preserve"> уточненный Перечень передается Заказчику в течение 3 (трех) рабочих дней с даты</w:t>
      </w:r>
      <w:r w:rsidR="00FC51A2" w:rsidRPr="00D6362E">
        <w:rPr>
          <w:szCs w:val="24"/>
        </w:rPr>
        <w:t xml:space="preserve"> внесения изменений в Перечень по электронной почте ОПЗ.</w:t>
      </w:r>
    </w:p>
    <w:p w14:paraId="78EFF549" w14:textId="77777777" w:rsidR="002A0DBA" w:rsidRPr="00D6362E" w:rsidRDefault="002A0DBA" w:rsidP="0067023C">
      <w:pPr>
        <w:pStyle w:val="aff5"/>
        <w:numPr>
          <w:ilvl w:val="0"/>
          <w:numId w:val="146"/>
        </w:numPr>
        <w:tabs>
          <w:tab w:val="left" w:pos="0"/>
        </w:tabs>
        <w:jc w:val="both"/>
        <w:rPr>
          <w:sz w:val="24"/>
          <w:szCs w:val="24"/>
        </w:rPr>
      </w:pPr>
      <w:r w:rsidRPr="00D6362E">
        <w:rPr>
          <w:sz w:val="24"/>
          <w:szCs w:val="24"/>
        </w:rPr>
        <w:t>Адреса электронной почты для приема Обращений от ОПЗ, УП по электронной почте.</w:t>
      </w:r>
    </w:p>
    <w:p w14:paraId="28A1ECB4" w14:textId="70C9A58E" w:rsidR="008D74E8" w:rsidRPr="00D6362E" w:rsidRDefault="008D74E8" w:rsidP="0067023C">
      <w:pPr>
        <w:pStyle w:val="aff5"/>
        <w:numPr>
          <w:ilvl w:val="0"/>
          <w:numId w:val="146"/>
        </w:numPr>
        <w:tabs>
          <w:tab w:val="left" w:pos="0"/>
        </w:tabs>
        <w:jc w:val="both"/>
        <w:rPr>
          <w:sz w:val="24"/>
          <w:szCs w:val="24"/>
        </w:rPr>
      </w:pPr>
      <w:r w:rsidRPr="00D6362E">
        <w:rPr>
          <w:sz w:val="24"/>
          <w:szCs w:val="24"/>
        </w:rPr>
        <w:t>Уведомления о выбранном способе оказания Услуг (в соответствии с п</w:t>
      </w:r>
      <w:r w:rsidR="002B3F93" w:rsidRPr="00D6362E">
        <w:rPr>
          <w:sz w:val="24"/>
          <w:szCs w:val="24"/>
        </w:rPr>
        <w:t>.</w:t>
      </w:r>
      <w:r w:rsidRPr="00D6362E">
        <w:rPr>
          <w:sz w:val="24"/>
          <w:szCs w:val="24"/>
        </w:rPr>
        <w:t xml:space="preserve"> 1.4 настоящего Описания объекта закупки).</w:t>
      </w:r>
    </w:p>
    <w:p w14:paraId="6702808B" w14:textId="77777777" w:rsidR="000A0FC6" w:rsidRPr="00D6362E" w:rsidRDefault="000A0FC6" w:rsidP="0067023C">
      <w:pPr>
        <w:pStyle w:val="aff5"/>
        <w:tabs>
          <w:tab w:val="left" w:pos="0"/>
        </w:tabs>
        <w:ind w:left="927"/>
        <w:jc w:val="both"/>
        <w:rPr>
          <w:sz w:val="24"/>
          <w:szCs w:val="24"/>
        </w:rPr>
      </w:pPr>
    </w:p>
    <w:p w14:paraId="660A3574" w14:textId="3DA4260B" w:rsidR="0041532B" w:rsidRPr="00D6362E" w:rsidRDefault="0041532B" w:rsidP="0067023C">
      <w:pPr>
        <w:tabs>
          <w:tab w:val="left" w:pos="0"/>
        </w:tabs>
        <w:ind w:firstLine="567"/>
        <w:jc w:val="both"/>
      </w:pPr>
      <w:r w:rsidRPr="00D6362E">
        <w:rPr>
          <w:szCs w:val="24"/>
        </w:rPr>
        <w:t>В случае оказания Услуг в удаленном режиме вышеуказанное уведомление должно содержать планируемый срок выполнения Исполнителем требований 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Pr="00D6362E">
        <w:t xml:space="preserve"> </w:t>
      </w:r>
    </w:p>
    <w:p w14:paraId="30B17EA1" w14:textId="77777777" w:rsidR="0041532B" w:rsidRPr="00D6362E" w:rsidRDefault="0041532B" w:rsidP="00502085">
      <w:pPr>
        <w:pStyle w:val="2022"/>
        <w:widowControl w:val="0"/>
        <w:spacing w:line="240" w:lineRule="auto"/>
      </w:pPr>
      <w:r w:rsidRPr="00D6362E">
        <w:rPr>
          <w:lang w:eastAsia="ru-RU"/>
        </w:rPr>
        <w:t xml:space="preserve">Для обеспечения возможности </w:t>
      </w:r>
      <w:r w:rsidRPr="00D6362E">
        <w:t>оказания Услуг в удаленном режиме:</w:t>
      </w:r>
    </w:p>
    <w:p w14:paraId="2453B803" w14:textId="3FC58560" w:rsidR="0041532B" w:rsidRPr="00D6362E" w:rsidRDefault="0041532B" w:rsidP="00502085">
      <w:pPr>
        <w:pStyle w:val="2022"/>
        <w:widowControl w:val="0"/>
        <w:numPr>
          <w:ilvl w:val="0"/>
          <w:numId w:val="158"/>
        </w:numPr>
        <w:spacing w:line="240" w:lineRule="auto"/>
      </w:pPr>
      <w:r w:rsidRPr="00D6362E">
        <w:lastRenderedPageBreak/>
        <w:t xml:space="preserve">Исполнитель направляет Заказчику заявку на предоставление удаленного доступа к Системе по форме согласно Приложению </w:t>
      </w:r>
      <w:r w:rsidR="002958F1" w:rsidRPr="00D6362E">
        <w:t>8</w:t>
      </w:r>
      <w:r w:rsidR="00DB3F74" w:rsidRPr="00D6362E">
        <w:rPr>
          <w:bCs/>
        </w:rPr>
        <w:t xml:space="preserve"> к настоящему Описанию объекта закупки</w:t>
      </w:r>
      <w:r w:rsidRPr="00D6362E">
        <w:t>;</w:t>
      </w:r>
    </w:p>
    <w:p w14:paraId="3AC7168B" w14:textId="438393CA" w:rsidR="0041532B" w:rsidRPr="00D6362E" w:rsidRDefault="0041532B" w:rsidP="00502085">
      <w:pPr>
        <w:pStyle w:val="2022"/>
        <w:widowControl w:val="0"/>
        <w:numPr>
          <w:ilvl w:val="0"/>
          <w:numId w:val="158"/>
        </w:numPr>
        <w:spacing w:line="240" w:lineRule="auto"/>
      </w:pPr>
      <w:r w:rsidRPr="00D6362E">
        <w:t>в течени</w:t>
      </w:r>
      <w:r w:rsidR="00025FA0" w:rsidRPr="00D6362E">
        <w:t>е</w:t>
      </w:r>
      <w:r w:rsidRPr="00D6362E">
        <w:t xml:space="preserve"> 3 </w:t>
      </w:r>
      <w:r w:rsidR="002958F1" w:rsidRPr="00D6362E">
        <w:t>(трех)</w:t>
      </w:r>
      <w:r w:rsidRPr="00D6362E">
        <w:t xml:space="preserve"> рабочих дней с даты получения Заказчиком заявки на предоставление удаленного доступа к Системе, направленной Исполнителем, Заказчик организует доступ в соответствии с указанной заявкой и направляет по электронной почте соответствующее уведомление, либо в указанный срок направляет мотивированный отказ в предоставлении доступа к Системе;</w:t>
      </w:r>
    </w:p>
    <w:p w14:paraId="02B8A8F8" w14:textId="356830C6" w:rsidR="0041532B" w:rsidRPr="00D6362E" w:rsidRDefault="0041532B" w:rsidP="00502085">
      <w:pPr>
        <w:pStyle w:val="2022"/>
        <w:widowControl w:val="0"/>
        <w:numPr>
          <w:ilvl w:val="0"/>
          <w:numId w:val="158"/>
        </w:numPr>
        <w:spacing w:line="240" w:lineRule="auto"/>
      </w:pPr>
      <w:r w:rsidRPr="00D6362E">
        <w:t>в течени</w:t>
      </w:r>
      <w:r w:rsidR="00025FA0" w:rsidRPr="00D6362E">
        <w:t>е</w:t>
      </w:r>
      <w:r w:rsidRPr="00D6362E">
        <w:t xml:space="preserve"> 3 </w:t>
      </w:r>
      <w:r w:rsidR="002958F1" w:rsidRPr="00D6362E">
        <w:t>(трех)</w:t>
      </w:r>
      <w:r w:rsidRPr="00D6362E">
        <w:t xml:space="preserve"> рабочих дней с даты направления уведомления Заказчиком, Исполнитель проверяет подключение к Системе и направляет Заказчику уведомление о получении доступа к Системе.   </w:t>
      </w:r>
    </w:p>
    <w:p w14:paraId="0136D6BD" w14:textId="71FA6ADC" w:rsidR="0041532B" w:rsidRPr="00D6362E" w:rsidRDefault="0041532B" w:rsidP="0067023C">
      <w:pPr>
        <w:tabs>
          <w:tab w:val="left" w:pos="0"/>
        </w:tabs>
        <w:ind w:firstLine="567"/>
        <w:jc w:val="both"/>
        <w:rPr>
          <w:szCs w:val="24"/>
        </w:rPr>
      </w:pPr>
      <w:r w:rsidRPr="00D6362E">
        <w:rPr>
          <w:szCs w:val="24"/>
        </w:rPr>
        <w:t>Если Исполнителем в качестве способа оказания Услуг выбран удаленный режим и при этом мероприятия по обеспечению возможности оказания Услуг в удаленном режиме не завершены в течени</w:t>
      </w:r>
      <w:r w:rsidR="00025FA0" w:rsidRPr="00D6362E">
        <w:rPr>
          <w:szCs w:val="24"/>
        </w:rPr>
        <w:t>е</w:t>
      </w:r>
      <w:r w:rsidRPr="00D6362E">
        <w:rPr>
          <w:szCs w:val="24"/>
        </w:rPr>
        <w:t xml:space="preserve"> 10 рабочих дней с начала срока оказания Услуг, то ответственные лица Исполнителя осуществляют </w:t>
      </w:r>
      <w:r w:rsidR="00843505" w:rsidRPr="00D6362E">
        <w:rPr>
          <w:szCs w:val="24"/>
        </w:rPr>
        <w:t>мероприятия путем</w:t>
      </w:r>
      <w:r w:rsidRPr="00D6362E">
        <w:rPr>
          <w:szCs w:val="24"/>
        </w:rPr>
        <w:t xml:space="preserve"> очного присутствия по месту оказания Услуг.</w:t>
      </w:r>
    </w:p>
    <w:p w14:paraId="2FD8BD52" w14:textId="77777777" w:rsidR="0041532B" w:rsidRPr="00D6362E" w:rsidRDefault="0041532B" w:rsidP="0067023C">
      <w:pPr>
        <w:tabs>
          <w:tab w:val="left" w:pos="0"/>
        </w:tabs>
        <w:ind w:firstLine="567"/>
        <w:jc w:val="both"/>
        <w:rPr>
          <w:szCs w:val="24"/>
        </w:rPr>
      </w:pPr>
      <w:r w:rsidRPr="00D6362E">
        <w:rPr>
          <w:szCs w:val="24"/>
        </w:rPr>
        <w:t xml:space="preserve">В случае очного присутствия ответственных лиц Исполнителя по месту оказания Услуг Заказчик </w:t>
      </w:r>
      <w:r w:rsidR="00BB3A66" w:rsidRPr="00D6362E">
        <w:rPr>
          <w:szCs w:val="24"/>
        </w:rPr>
        <w:t>предоставляет доступ Исполнителю</w:t>
      </w:r>
      <w:r w:rsidRPr="00D6362E">
        <w:rPr>
          <w:szCs w:val="24"/>
        </w:rPr>
        <w:t xml:space="preserve"> к Системе в соответствии с требованиями п. 5.</w:t>
      </w:r>
      <w:r w:rsidR="002F2F41" w:rsidRPr="00D6362E">
        <w:rPr>
          <w:szCs w:val="24"/>
        </w:rPr>
        <w:t>3</w:t>
      </w:r>
      <w:r w:rsidRPr="00D6362E">
        <w:rPr>
          <w:szCs w:val="24"/>
        </w:rPr>
        <w:t xml:space="preserve"> настоящего Описания объекта закупки и направляет по электронной почте соответствующее уведомление. Исполнитель проверяет подключение к Системе и направляет Заказчику уведомление о получении доступа к Системе.</w:t>
      </w:r>
    </w:p>
    <w:p w14:paraId="28E3C727" w14:textId="329CBE87" w:rsidR="0078654B" w:rsidRPr="00D6362E" w:rsidRDefault="0078654B" w:rsidP="0067023C">
      <w:pPr>
        <w:tabs>
          <w:tab w:val="left" w:pos="0"/>
        </w:tabs>
        <w:ind w:firstLine="567"/>
        <w:jc w:val="both"/>
        <w:rPr>
          <w:szCs w:val="24"/>
        </w:rPr>
      </w:pPr>
      <w:r w:rsidRPr="00D6362E">
        <w:rPr>
          <w:szCs w:val="24"/>
        </w:rPr>
        <w:t>Оказание Услуг в удаленном режиме не исключает требование п</w:t>
      </w:r>
      <w:r w:rsidR="002B3F93" w:rsidRPr="00D6362E">
        <w:rPr>
          <w:szCs w:val="24"/>
        </w:rPr>
        <w:t>п</w:t>
      </w:r>
      <w:r w:rsidRPr="00D6362E">
        <w:rPr>
          <w:szCs w:val="24"/>
        </w:rPr>
        <w:t>.5.3.2. настоящего Описания объекта закупки.</w:t>
      </w:r>
    </w:p>
    <w:p w14:paraId="455BFE18" w14:textId="77777777" w:rsidR="0078654B" w:rsidRPr="00D6362E" w:rsidRDefault="0078654B" w:rsidP="0067023C">
      <w:pPr>
        <w:tabs>
          <w:tab w:val="left" w:pos="0"/>
        </w:tabs>
        <w:ind w:firstLine="567"/>
        <w:jc w:val="both"/>
        <w:rPr>
          <w:szCs w:val="24"/>
        </w:rPr>
      </w:pPr>
      <w:r w:rsidRPr="00D6362E">
        <w:rPr>
          <w:szCs w:val="24"/>
        </w:rPr>
        <w:t>В целях обеспечения среды, необходимой Исполнителю для оказания Услуг, Заказчик обязан организовать для ПИ следующие условия:</w:t>
      </w:r>
    </w:p>
    <w:p w14:paraId="752FB585" w14:textId="544B70DF"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пропуск </w:t>
      </w:r>
      <w:r w:rsidR="00DA635A" w:rsidRPr="00D6362E">
        <w:rPr>
          <w:rFonts w:eastAsia="Arial Unicode MS"/>
          <w:bCs/>
          <w:sz w:val="24"/>
          <w:szCs w:val="24"/>
          <w:lang w:bidi="en-US"/>
        </w:rPr>
        <w:t xml:space="preserve">ПИ </w:t>
      </w:r>
      <w:r w:rsidRPr="00D6362E">
        <w:rPr>
          <w:rFonts w:eastAsia="Arial Unicode MS"/>
          <w:bCs/>
          <w:sz w:val="24"/>
          <w:szCs w:val="24"/>
          <w:lang w:bidi="en-US"/>
        </w:rPr>
        <w:t>в здани</w:t>
      </w:r>
      <w:r w:rsidR="00782448" w:rsidRPr="00D6362E">
        <w:rPr>
          <w:rFonts w:eastAsia="Arial Unicode MS"/>
          <w:bCs/>
          <w:sz w:val="24"/>
          <w:szCs w:val="24"/>
          <w:lang w:bidi="en-US"/>
        </w:rPr>
        <w:t>е</w:t>
      </w:r>
      <w:r w:rsidRPr="00D6362E">
        <w:rPr>
          <w:rFonts w:eastAsia="Arial Unicode MS"/>
          <w:bCs/>
          <w:sz w:val="24"/>
          <w:szCs w:val="24"/>
          <w:lang w:bidi="en-US"/>
        </w:rPr>
        <w:t xml:space="preserve"> Заказчика на весь срок оказания Услуг;</w:t>
      </w:r>
    </w:p>
    <w:p w14:paraId="4253ACE5" w14:textId="6D36064E"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рабочи</w:t>
      </w:r>
      <w:r w:rsidR="00653C63" w:rsidRPr="00D6362E">
        <w:rPr>
          <w:rFonts w:eastAsia="Arial Unicode MS"/>
          <w:bCs/>
          <w:sz w:val="24"/>
          <w:szCs w:val="24"/>
          <w:lang w:bidi="en-US"/>
        </w:rPr>
        <w:t>е</w:t>
      </w:r>
      <w:r w:rsidRPr="00D6362E">
        <w:rPr>
          <w:rFonts w:eastAsia="Arial Unicode MS"/>
          <w:bCs/>
          <w:sz w:val="24"/>
          <w:szCs w:val="24"/>
          <w:lang w:bidi="en-US"/>
        </w:rPr>
        <w:t xml:space="preserve"> места </w:t>
      </w:r>
      <w:r w:rsidR="00653C63" w:rsidRPr="00D6362E">
        <w:rPr>
          <w:rFonts w:eastAsia="Arial Unicode MS"/>
          <w:bCs/>
          <w:sz w:val="24"/>
          <w:szCs w:val="24"/>
          <w:lang w:bidi="en-US"/>
        </w:rPr>
        <w:t xml:space="preserve">ПИ </w:t>
      </w:r>
      <w:r w:rsidRPr="00D6362E">
        <w:rPr>
          <w:rFonts w:eastAsia="Arial Unicode MS"/>
          <w:bCs/>
          <w:sz w:val="24"/>
          <w:szCs w:val="24"/>
          <w:lang w:bidi="en-US"/>
        </w:rPr>
        <w:t>(из расчета: одно рабочее место для одного ПИ), оснащенны</w:t>
      </w:r>
      <w:r w:rsidR="00653C63" w:rsidRPr="00D6362E">
        <w:rPr>
          <w:rFonts w:eastAsia="Arial Unicode MS"/>
          <w:bCs/>
          <w:sz w:val="24"/>
          <w:szCs w:val="24"/>
          <w:lang w:bidi="en-US"/>
        </w:rPr>
        <w:t>е</w:t>
      </w:r>
      <w:r w:rsidRPr="00D6362E">
        <w:rPr>
          <w:rFonts w:eastAsia="Arial Unicode MS"/>
          <w:bCs/>
          <w:sz w:val="24"/>
          <w:szCs w:val="24"/>
          <w:lang w:bidi="en-US"/>
        </w:rPr>
        <w:t xml:space="preserve"> всеми необходимыми техническими средствами (персональный компьютер, телефон) по месту расположения Заказчика</w:t>
      </w:r>
      <w:r w:rsidR="009C5119" w:rsidRPr="00D6362E">
        <w:rPr>
          <w:rFonts w:eastAsia="Arial Unicode MS"/>
          <w:bCs/>
          <w:sz w:val="24"/>
          <w:szCs w:val="24"/>
          <w:lang w:bidi="en-US"/>
        </w:rPr>
        <w:t>.</w:t>
      </w:r>
    </w:p>
    <w:p w14:paraId="1F1CB784" w14:textId="77777777"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предоставить ПИ доступ с правами, достаточными для выполнения функций, обозначенных в настоящем </w:t>
      </w:r>
      <w:r w:rsidRPr="00D6362E">
        <w:rPr>
          <w:sz w:val="24"/>
          <w:szCs w:val="24"/>
        </w:rPr>
        <w:t>Описании объекта закупки</w:t>
      </w:r>
      <w:r w:rsidRPr="00D6362E" w:rsidDel="005F79D7">
        <w:rPr>
          <w:rFonts w:eastAsia="Arial Unicode MS"/>
          <w:bCs/>
          <w:sz w:val="24"/>
          <w:szCs w:val="24"/>
          <w:lang w:bidi="en-US"/>
        </w:rPr>
        <w:t xml:space="preserve"> </w:t>
      </w:r>
      <w:r w:rsidRPr="00D6362E">
        <w:rPr>
          <w:rFonts w:eastAsia="Arial Unicode MS"/>
          <w:bCs/>
          <w:sz w:val="24"/>
          <w:szCs w:val="24"/>
          <w:lang w:bidi="en-US"/>
        </w:rPr>
        <w:t>к программно-аппаратным средствам, на которых установлена Система;</w:t>
      </w:r>
    </w:p>
    <w:p w14:paraId="2BB91321" w14:textId="50C152A6"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на месте оказания Услуг </w:t>
      </w:r>
      <w:r w:rsidR="00653C63" w:rsidRPr="00D6362E">
        <w:rPr>
          <w:rFonts w:eastAsia="Arial Unicode MS"/>
          <w:bCs/>
          <w:sz w:val="24"/>
          <w:szCs w:val="24"/>
          <w:lang w:bidi="en-US"/>
        </w:rPr>
        <w:t xml:space="preserve">постоянный доступ </w:t>
      </w:r>
      <w:r w:rsidRPr="00D6362E">
        <w:rPr>
          <w:rFonts w:eastAsia="Arial Unicode MS"/>
          <w:bCs/>
          <w:sz w:val="24"/>
          <w:szCs w:val="24"/>
          <w:lang w:bidi="en-US"/>
        </w:rPr>
        <w:t>ПИ к сети Интернет (Файлообменному ресурсу Исполнителя, электронной почте), стационарной телефонной связи;</w:t>
      </w:r>
    </w:p>
    <w:p w14:paraId="761F9A19" w14:textId="77777777" w:rsidR="0078654B" w:rsidRPr="00D6362E" w:rsidRDefault="0078654B" w:rsidP="0067023C">
      <w:pPr>
        <w:pStyle w:val="aff5"/>
        <w:numPr>
          <w:ilvl w:val="0"/>
          <w:numId w:val="78"/>
        </w:numPr>
        <w:tabs>
          <w:tab w:val="left" w:pos="0"/>
        </w:tabs>
        <w:ind w:left="0" w:firstLine="927"/>
        <w:jc w:val="both"/>
        <w:rPr>
          <w:rFonts w:eastAsia="Arial Unicode MS"/>
          <w:sz w:val="24"/>
          <w:szCs w:val="24"/>
        </w:rPr>
      </w:pPr>
      <w:r w:rsidRPr="00D6362E">
        <w:rPr>
          <w:rFonts w:eastAsia="Arial Unicode MS"/>
          <w:sz w:val="24"/>
          <w:szCs w:val="24"/>
        </w:rPr>
        <w:t xml:space="preserve">не производить </w:t>
      </w:r>
      <w:r w:rsidRPr="00D6362E">
        <w:rPr>
          <w:rFonts w:eastAsia="Arial Unicode MS"/>
          <w:bCs/>
          <w:sz w:val="24"/>
          <w:szCs w:val="24"/>
          <w:lang w:bidi="en-US"/>
        </w:rPr>
        <w:t>без согласования с</w:t>
      </w:r>
      <w:r w:rsidRPr="00D6362E">
        <w:rPr>
          <w:rFonts w:eastAsia="Arial Unicode MS"/>
          <w:sz w:val="24"/>
          <w:szCs w:val="24"/>
        </w:rPr>
        <w:t xml:space="preserve"> ПИ какие-либо настройки, изменения параметров Системы, настройку и регламентные работы в отношении СУБД и базы данных Системы, изменение программного окружения и аппаратного обеспечения Системы.</w:t>
      </w:r>
    </w:p>
    <w:p w14:paraId="7CDDF6D3" w14:textId="77777777" w:rsidR="000C4D99" w:rsidRPr="00D6362E" w:rsidRDefault="000C4D99" w:rsidP="0067023C">
      <w:pPr>
        <w:tabs>
          <w:tab w:val="left" w:pos="0"/>
        </w:tabs>
        <w:ind w:firstLine="567"/>
        <w:jc w:val="both"/>
        <w:rPr>
          <w:szCs w:val="24"/>
        </w:rPr>
      </w:pPr>
    </w:p>
    <w:p w14:paraId="6A52FA01" w14:textId="77777777" w:rsidR="0044360E" w:rsidRPr="00D6362E" w:rsidRDefault="0044360E" w:rsidP="0067023C">
      <w:pPr>
        <w:pStyle w:val="aff5"/>
        <w:numPr>
          <w:ilvl w:val="2"/>
          <w:numId w:val="73"/>
        </w:numPr>
        <w:tabs>
          <w:tab w:val="left" w:pos="0"/>
        </w:tabs>
        <w:jc w:val="both"/>
        <w:rPr>
          <w:sz w:val="24"/>
          <w:szCs w:val="24"/>
        </w:rPr>
      </w:pPr>
      <w:r w:rsidRPr="00D6362E">
        <w:rPr>
          <w:sz w:val="24"/>
          <w:szCs w:val="24"/>
        </w:rPr>
        <w:t>Исполнитель в течение 3 (трех) рабочих дней с даты представления Заказчиком списка ОПЗ и списка УП:</w:t>
      </w:r>
    </w:p>
    <w:p w14:paraId="259EEBDA" w14:textId="629836D7" w:rsidR="00E567F7" w:rsidRPr="00D6362E" w:rsidRDefault="00E567F7" w:rsidP="0067023C">
      <w:pPr>
        <w:numPr>
          <w:ilvl w:val="0"/>
          <w:numId w:val="78"/>
        </w:numPr>
        <w:tabs>
          <w:tab w:val="left" w:pos="0"/>
        </w:tabs>
        <w:jc w:val="both"/>
        <w:rPr>
          <w:szCs w:val="24"/>
        </w:rPr>
      </w:pPr>
      <w:r w:rsidRPr="00D6362E">
        <w:rPr>
          <w:szCs w:val="24"/>
        </w:rPr>
        <w:t>обеспечи</w:t>
      </w:r>
      <w:r w:rsidR="0044360E" w:rsidRPr="00D6362E">
        <w:rPr>
          <w:szCs w:val="24"/>
        </w:rPr>
        <w:t>вает</w:t>
      </w:r>
      <w:r w:rsidR="009A3715" w:rsidRPr="00D6362E">
        <w:rPr>
          <w:szCs w:val="24"/>
        </w:rPr>
        <w:t xml:space="preserve"> предоставление ОПЗ, УП доступ</w:t>
      </w:r>
      <w:r w:rsidR="0044360E" w:rsidRPr="00D6362E">
        <w:rPr>
          <w:szCs w:val="24"/>
        </w:rPr>
        <w:t>а</w:t>
      </w:r>
      <w:r w:rsidR="009A3715" w:rsidRPr="00D6362E">
        <w:rPr>
          <w:szCs w:val="24"/>
        </w:rPr>
        <w:t xml:space="preserve"> к АСУО, адрес</w:t>
      </w:r>
      <w:r w:rsidR="0044360E" w:rsidRPr="00D6362E">
        <w:rPr>
          <w:szCs w:val="24"/>
        </w:rPr>
        <w:t>ов</w:t>
      </w:r>
      <w:r w:rsidR="009A3715" w:rsidRPr="00D6362E">
        <w:rPr>
          <w:szCs w:val="24"/>
        </w:rPr>
        <w:t xml:space="preserve"> электронной почты для приема Обращений по электронной почте и прием Обращений ОПЗ, УП в порядке, предусмотренном п. 5.3, 5.</w:t>
      </w:r>
      <w:r w:rsidR="00A56410" w:rsidRPr="00D6362E">
        <w:rPr>
          <w:szCs w:val="24"/>
        </w:rPr>
        <w:t>5</w:t>
      </w:r>
      <w:r w:rsidR="009A3715" w:rsidRPr="00D6362E">
        <w:rPr>
          <w:szCs w:val="24"/>
        </w:rPr>
        <w:t>.1 и 5.</w:t>
      </w:r>
      <w:r w:rsidR="00A56410" w:rsidRPr="00D6362E">
        <w:rPr>
          <w:szCs w:val="24"/>
        </w:rPr>
        <w:t>6</w:t>
      </w:r>
      <w:r w:rsidR="009A3715" w:rsidRPr="00D6362E">
        <w:rPr>
          <w:szCs w:val="24"/>
        </w:rPr>
        <w:t xml:space="preserve">.1 настоящего </w:t>
      </w:r>
      <w:r w:rsidR="001F51CA" w:rsidRPr="00D6362E">
        <w:rPr>
          <w:szCs w:val="24"/>
        </w:rPr>
        <w:t>Описания объекта закупки</w:t>
      </w:r>
      <w:r w:rsidR="009A3715" w:rsidRPr="00D6362E">
        <w:rPr>
          <w:szCs w:val="24"/>
        </w:rPr>
        <w:t>.</w:t>
      </w:r>
      <w:bookmarkStart w:id="1616" w:name="_Toc6073452"/>
      <w:bookmarkStart w:id="1617" w:name="_Toc6074218"/>
      <w:bookmarkStart w:id="1618" w:name="_Toc6075827"/>
      <w:bookmarkStart w:id="1619" w:name="_Toc6076728"/>
      <w:bookmarkStart w:id="1620" w:name="_Toc6077507"/>
      <w:bookmarkEnd w:id="1616"/>
      <w:bookmarkEnd w:id="1617"/>
      <w:bookmarkEnd w:id="1618"/>
      <w:bookmarkEnd w:id="1619"/>
      <w:bookmarkEnd w:id="1620"/>
    </w:p>
    <w:p w14:paraId="5CCAC610" w14:textId="522654E1" w:rsidR="00E567F7" w:rsidRPr="00D6362E" w:rsidRDefault="00E567F7" w:rsidP="0067023C">
      <w:pPr>
        <w:numPr>
          <w:ilvl w:val="0"/>
          <w:numId w:val="78"/>
        </w:numPr>
        <w:tabs>
          <w:tab w:val="left" w:pos="0"/>
        </w:tabs>
        <w:jc w:val="both"/>
        <w:rPr>
          <w:szCs w:val="24"/>
        </w:rPr>
      </w:pPr>
      <w:r w:rsidRPr="00D6362E">
        <w:rPr>
          <w:szCs w:val="24"/>
        </w:rPr>
        <w:t>предостав</w:t>
      </w:r>
      <w:r w:rsidR="0044360E" w:rsidRPr="00D6362E">
        <w:rPr>
          <w:szCs w:val="24"/>
        </w:rPr>
        <w:t>ляет</w:t>
      </w:r>
      <w:r w:rsidRPr="00D6362E">
        <w:rPr>
          <w:szCs w:val="24"/>
        </w:rPr>
        <w:t xml:space="preserve"> </w:t>
      </w:r>
      <w:r w:rsidR="0086401C" w:rsidRPr="00D6362E">
        <w:rPr>
          <w:szCs w:val="24"/>
        </w:rPr>
        <w:t>на адреса электронный почты</w:t>
      </w:r>
      <w:r w:rsidRPr="00D6362E">
        <w:rPr>
          <w:szCs w:val="24"/>
        </w:rPr>
        <w:t xml:space="preserve"> </w:t>
      </w:r>
      <w:r w:rsidR="0086401C" w:rsidRPr="00D6362E">
        <w:rPr>
          <w:szCs w:val="24"/>
        </w:rPr>
        <w:t xml:space="preserve">УП </w:t>
      </w:r>
      <w:r w:rsidRPr="00D6362E">
        <w:rPr>
          <w:szCs w:val="24"/>
        </w:rPr>
        <w:t>права доступа и учетные данные</w:t>
      </w:r>
      <w:r w:rsidR="0086401C" w:rsidRPr="00D6362E">
        <w:rPr>
          <w:szCs w:val="24"/>
        </w:rPr>
        <w:t xml:space="preserve"> УП</w:t>
      </w:r>
      <w:r w:rsidRPr="00D6362E">
        <w:rPr>
          <w:szCs w:val="24"/>
        </w:rPr>
        <w:t xml:space="preserve"> (</w:t>
      </w:r>
      <w:r w:rsidR="006834E2" w:rsidRPr="00D6362E">
        <w:rPr>
          <w:szCs w:val="24"/>
        </w:rPr>
        <w:t>"</w:t>
      </w:r>
      <w:r w:rsidRPr="00D6362E">
        <w:rPr>
          <w:szCs w:val="24"/>
        </w:rPr>
        <w:t>Имя пользователя</w:t>
      </w:r>
      <w:r w:rsidR="006834E2" w:rsidRPr="00D6362E">
        <w:rPr>
          <w:szCs w:val="24"/>
        </w:rPr>
        <w:t>"</w:t>
      </w:r>
      <w:r w:rsidRPr="00D6362E">
        <w:rPr>
          <w:szCs w:val="24"/>
        </w:rPr>
        <w:t xml:space="preserve"> (Login) и </w:t>
      </w:r>
      <w:r w:rsidR="006834E2" w:rsidRPr="00D6362E">
        <w:rPr>
          <w:szCs w:val="24"/>
        </w:rPr>
        <w:t>"</w:t>
      </w:r>
      <w:r w:rsidRPr="00D6362E">
        <w:rPr>
          <w:szCs w:val="24"/>
        </w:rPr>
        <w:t>Пароль</w:t>
      </w:r>
      <w:r w:rsidR="006834E2" w:rsidRPr="00D6362E">
        <w:rPr>
          <w:szCs w:val="24"/>
        </w:rPr>
        <w:t>"</w:t>
      </w:r>
      <w:r w:rsidRPr="00D6362E">
        <w:rPr>
          <w:szCs w:val="24"/>
        </w:rPr>
        <w:t xml:space="preserve"> (Password)) к </w:t>
      </w:r>
      <w:r w:rsidR="00925F09" w:rsidRPr="00D6362E">
        <w:rPr>
          <w:szCs w:val="24"/>
        </w:rPr>
        <w:t>Файлообменн</w:t>
      </w:r>
      <w:r w:rsidR="00C91512" w:rsidRPr="00D6362E">
        <w:rPr>
          <w:szCs w:val="24"/>
        </w:rPr>
        <w:t xml:space="preserve">ому </w:t>
      </w:r>
      <w:r w:rsidRPr="00D6362E">
        <w:rPr>
          <w:szCs w:val="24"/>
        </w:rPr>
        <w:t>ресурсу Исполнителя и к Базе знаний.</w:t>
      </w:r>
      <w:bookmarkStart w:id="1621" w:name="_Toc6073453"/>
      <w:bookmarkStart w:id="1622" w:name="_Toc6074219"/>
      <w:bookmarkStart w:id="1623" w:name="_Toc6075828"/>
      <w:bookmarkStart w:id="1624" w:name="_Toc6076729"/>
      <w:bookmarkStart w:id="1625" w:name="_Toc6077508"/>
      <w:bookmarkEnd w:id="1621"/>
      <w:bookmarkEnd w:id="1622"/>
      <w:bookmarkEnd w:id="1623"/>
      <w:bookmarkEnd w:id="1624"/>
      <w:bookmarkEnd w:id="1625"/>
    </w:p>
    <w:p w14:paraId="6A1D32AB" w14:textId="77777777" w:rsidR="00242C9E" w:rsidRPr="00D6362E" w:rsidRDefault="00242C9E" w:rsidP="0067023C">
      <w:pPr>
        <w:tabs>
          <w:tab w:val="left" w:pos="0"/>
        </w:tabs>
        <w:ind w:firstLine="567"/>
        <w:jc w:val="both"/>
        <w:rPr>
          <w:szCs w:val="24"/>
        </w:rPr>
      </w:pPr>
    </w:p>
    <w:p w14:paraId="7D2DC8AC" w14:textId="11791D5E" w:rsidR="00242C9E" w:rsidRPr="00D6362E" w:rsidRDefault="00242C9E" w:rsidP="0067023C">
      <w:pPr>
        <w:pStyle w:val="aff5"/>
        <w:numPr>
          <w:ilvl w:val="2"/>
          <w:numId w:val="73"/>
        </w:numPr>
        <w:tabs>
          <w:tab w:val="left" w:pos="0"/>
        </w:tabs>
        <w:jc w:val="both"/>
        <w:rPr>
          <w:sz w:val="24"/>
          <w:szCs w:val="24"/>
        </w:rPr>
      </w:pPr>
      <w:r w:rsidRPr="00D6362E">
        <w:rPr>
          <w:sz w:val="24"/>
          <w:szCs w:val="24"/>
        </w:rPr>
        <w:t>В рамках проведения мероприятий</w:t>
      </w:r>
      <w:r w:rsidR="004510A5" w:rsidRPr="00D6362E">
        <w:rPr>
          <w:sz w:val="24"/>
          <w:szCs w:val="24"/>
        </w:rPr>
        <w:t xml:space="preserve"> комплекса </w:t>
      </w:r>
      <w:r w:rsidR="00F71AB1" w:rsidRPr="00D6362E">
        <w:rPr>
          <w:sz w:val="24"/>
          <w:szCs w:val="24"/>
        </w:rPr>
        <w:t>У</w:t>
      </w:r>
      <w:r w:rsidR="004510A5" w:rsidRPr="00D6362E">
        <w:rPr>
          <w:sz w:val="24"/>
          <w:szCs w:val="24"/>
        </w:rPr>
        <w:t xml:space="preserve">слуг "Организационное обеспечение сопровождения Системы" </w:t>
      </w:r>
      <w:r w:rsidRPr="00D6362E">
        <w:rPr>
          <w:sz w:val="24"/>
          <w:szCs w:val="24"/>
        </w:rPr>
        <w:t>Исполнитель обязан:</w:t>
      </w:r>
    </w:p>
    <w:p w14:paraId="06079573" w14:textId="77777777" w:rsidR="00242C9E" w:rsidRPr="00D6362E" w:rsidRDefault="00242C9E" w:rsidP="0067023C">
      <w:pPr>
        <w:pStyle w:val="aff5"/>
        <w:numPr>
          <w:ilvl w:val="0"/>
          <w:numId w:val="103"/>
        </w:numPr>
        <w:tabs>
          <w:tab w:val="left" w:pos="1134"/>
        </w:tabs>
        <w:ind w:left="0" w:firstLine="709"/>
        <w:contextualSpacing/>
        <w:jc w:val="both"/>
        <w:rPr>
          <w:sz w:val="24"/>
          <w:szCs w:val="24"/>
        </w:rPr>
      </w:pPr>
      <w:r w:rsidRPr="00D6362E">
        <w:rPr>
          <w:sz w:val="24"/>
          <w:szCs w:val="24"/>
        </w:rPr>
        <w:t xml:space="preserve">провести анализ и оценку соответствия Системы требованиям </w:t>
      </w:r>
      <w:r w:rsidR="002C0392" w:rsidRPr="00D6362E">
        <w:rPr>
          <w:sz w:val="24"/>
          <w:szCs w:val="24"/>
        </w:rPr>
        <w:t>Ф</w:t>
      </w:r>
      <w:r w:rsidRPr="00D6362E">
        <w:rPr>
          <w:sz w:val="24"/>
          <w:szCs w:val="24"/>
        </w:rPr>
        <w:t xml:space="preserve">едерального законодательства на дату </w:t>
      </w:r>
      <w:r w:rsidR="002A09E5" w:rsidRPr="00D6362E">
        <w:rPr>
          <w:sz w:val="24"/>
          <w:szCs w:val="24"/>
        </w:rPr>
        <w:t>начала срока оказания Услуг</w:t>
      </w:r>
      <w:r w:rsidRPr="00D6362E">
        <w:rPr>
          <w:sz w:val="24"/>
          <w:szCs w:val="24"/>
        </w:rPr>
        <w:t>, требованиям утвержденных форматов обмена с Внешними системами;</w:t>
      </w:r>
    </w:p>
    <w:p w14:paraId="6BFD22C2" w14:textId="6FBD0242" w:rsidR="00242C9E" w:rsidRPr="00D6362E" w:rsidRDefault="00242C9E" w:rsidP="0067023C">
      <w:pPr>
        <w:pStyle w:val="aff5"/>
        <w:numPr>
          <w:ilvl w:val="0"/>
          <w:numId w:val="103"/>
        </w:numPr>
        <w:tabs>
          <w:tab w:val="left" w:pos="1134"/>
        </w:tabs>
        <w:ind w:left="0" w:firstLine="709"/>
        <w:contextualSpacing/>
        <w:jc w:val="both"/>
        <w:rPr>
          <w:sz w:val="24"/>
          <w:szCs w:val="24"/>
        </w:rPr>
      </w:pPr>
      <w:r w:rsidRPr="00D6362E">
        <w:rPr>
          <w:sz w:val="24"/>
          <w:szCs w:val="24"/>
        </w:rPr>
        <w:t>подготовить заключение по результатам проведенного анализа функциональности Системы с указанием</w:t>
      </w:r>
      <w:r w:rsidR="00AF215C" w:rsidRPr="00D6362E">
        <w:rPr>
          <w:sz w:val="24"/>
          <w:szCs w:val="24"/>
        </w:rPr>
        <w:t xml:space="preserve"> в том числе</w:t>
      </w:r>
      <w:r w:rsidRPr="00D6362E">
        <w:rPr>
          <w:sz w:val="24"/>
          <w:szCs w:val="24"/>
        </w:rPr>
        <w:t>:</w:t>
      </w:r>
    </w:p>
    <w:p w14:paraId="692B5F57" w14:textId="77777777" w:rsidR="00242C9E" w:rsidRPr="00D6362E" w:rsidRDefault="00242C9E" w:rsidP="0067023C">
      <w:pPr>
        <w:pStyle w:val="aff5"/>
        <w:numPr>
          <w:ilvl w:val="0"/>
          <w:numId w:val="104"/>
        </w:numPr>
        <w:ind w:left="1418" w:hanging="284"/>
        <w:jc w:val="both"/>
        <w:rPr>
          <w:sz w:val="24"/>
          <w:szCs w:val="24"/>
        </w:rPr>
      </w:pPr>
      <w:r w:rsidRPr="00D6362E">
        <w:rPr>
          <w:sz w:val="24"/>
          <w:szCs w:val="24"/>
        </w:rPr>
        <w:t xml:space="preserve">выявленных несоответствий функциональности требованиям </w:t>
      </w:r>
      <w:r w:rsidR="00843604" w:rsidRPr="00D6362E">
        <w:rPr>
          <w:sz w:val="24"/>
          <w:szCs w:val="24"/>
        </w:rPr>
        <w:t>Ф</w:t>
      </w:r>
      <w:r w:rsidRPr="00D6362E">
        <w:rPr>
          <w:sz w:val="24"/>
          <w:szCs w:val="24"/>
        </w:rPr>
        <w:t xml:space="preserve">едерального законодательства, </w:t>
      </w:r>
    </w:p>
    <w:p w14:paraId="3FF577FA" w14:textId="77777777" w:rsidR="00242C9E" w:rsidRPr="00D6362E" w:rsidRDefault="00242C9E" w:rsidP="0067023C">
      <w:pPr>
        <w:pStyle w:val="aff5"/>
        <w:numPr>
          <w:ilvl w:val="0"/>
          <w:numId w:val="104"/>
        </w:numPr>
        <w:ind w:left="1418" w:hanging="284"/>
        <w:jc w:val="both"/>
        <w:rPr>
          <w:sz w:val="24"/>
          <w:szCs w:val="24"/>
        </w:rPr>
      </w:pPr>
      <w:r w:rsidRPr="00D6362E">
        <w:rPr>
          <w:sz w:val="24"/>
          <w:szCs w:val="24"/>
        </w:rPr>
        <w:lastRenderedPageBreak/>
        <w:t xml:space="preserve">рекомендаций по мероприятиям и срокам, обеспечивающим исполнение пользователями Системы требований </w:t>
      </w:r>
      <w:r w:rsidR="001109FD" w:rsidRPr="00D6362E">
        <w:rPr>
          <w:sz w:val="24"/>
          <w:szCs w:val="24"/>
        </w:rPr>
        <w:t>Ф</w:t>
      </w:r>
      <w:r w:rsidRPr="00D6362E">
        <w:rPr>
          <w:sz w:val="24"/>
          <w:szCs w:val="24"/>
        </w:rPr>
        <w:t>едерального законодательства при эксплуатации Системы в новом финансовом году;</w:t>
      </w:r>
    </w:p>
    <w:p w14:paraId="470896D3" w14:textId="02F5455F" w:rsidR="00242C9E" w:rsidRPr="00D6362E" w:rsidRDefault="00242C9E" w:rsidP="0067023C">
      <w:pPr>
        <w:pStyle w:val="aff5"/>
        <w:numPr>
          <w:ilvl w:val="0"/>
          <w:numId w:val="107"/>
        </w:numPr>
        <w:tabs>
          <w:tab w:val="left" w:pos="1134"/>
        </w:tabs>
        <w:ind w:left="0" w:firstLine="709"/>
        <w:contextualSpacing/>
        <w:jc w:val="both"/>
        <w:rPr>
          <w:sz w:val="24"/>
          <w:szCs w:val="24"/>
        </w:rPr>
      </w:pPr>
      <w:r w:rsidRPr="00D6362E">
        <w:rPr>
          <w:sz w:val="24"/>
          <w:szCs w:val="24"/>
        </w:rPr>
        <w:t>осуществить мероприятия, направленные на исключение выявленных несоответствий, предупреждение факторов, которые могут негативно влиять на качество оказания Услуг по сопровождению Системы, корректную работу Системы в целом;</w:t>
      </w:r>
    </w:p>
    <w:p w14:paraId="2F8EF0CC" w14:textId="43390998" w:rsidR="00242C9E" w:rsidRPr="00D6362E" w:rsidRDefault="00242C9E" w:rsidP="0067023C">
      <w:pPr>
        <w:pStyle w:val="aff5"/>
        <w:numPr>
          <w:ilvl w:val="0"/>
          <w:numId w:val="107"/>
        </w:numPr>
        <w:tabs>
          <w:tab w:val="left" w:pos="1134"/>
        </w:tabs>
        <w:ind w:left="0" w:firstLine="709"/>
        <w:contextualSpacing/>
        <w:jc w:val="both"/>
        <w:rPr>
          <w:sz w:val="24"/>
          <w:szCs w:val="24"/>
        </w:rPr>
      </w:pPr>
      <w:r w:rsidRPr="00D6362E">
        <w:rPr>
          <w:sz w:val="24"/>
          <w:szCs w:val="24"/>
        </w:rPr>
        <w:t xml:space="preserve">провести Адаптацию Системы </w:t>
      </w:r>
      <w:r w:rsidR="003D6995" w:rsidRPr="00D6362E">
        <w:rPr>
          <w:sz w:val="24"/>
          <w:szCs w:val="24"/>
        </w:rPr>
        <w:t xml:space="preserve">по результатам </w:t>
      </w:r>
      <w:r w:rsidRPr="00D6362E">
        <w:rPr>
          <w:sz w:val="24"/>
          <w:szCs w:val="24"/>
        </w:rPr>
        <w:t>заключения в порядке, установленн</w:t>
      </w:r>
      <w:r w:rsidR="003D6995" w:rsidRPr="00D6362E">
        <w:rPr>
          <w:sz w:val="24"/>
          <w:szCs w:val="24"/>
        </w:rPr>
        <w:t>о</w:t>
      </w:r>
      <w:r w:rsidRPr="00D6362E">
        <w:rPr>
          <w:sz w:val="24"/>
          <w:szCs w:val="24"/>
        </w:rPr>
        <w:t>м в п</w:t>
      </w:r>
      <w:r w:rsidR="002B3F93" w:rsidRPr="00D6362E">
        <w:rPr>
          <w:sz w:val="24"/>
          <w:szCs w:val="24"/>
        </w:rPr>
        <w:t>п</w:t>
      </w:r>
      <w:r w:rsidRPr="00D6362E">
        <w:rPr>
          <w:sz w:val="24"/>
          <w:szCs w:val="24"/>
        </w:rPr>
        <w:t>. 5.6.3</w:t>
      </w:r>
      <w:r w:rsidR="00AD75F6" w:rsidRPr="00D6362E">
        <w:rPr>
          <w:sz w:val="24"/>
          <w:szCs w:val="24"/>
        </w:rPr>
        <w:t xml:space="preserve"> настоящего Описания объекта закупки</w:t>
      </w:r>
      <w:r w:rsidRPr="00D6362E">
        <w:rPr>
          <w:sz w:val="24"/>
          <w:szCs w:val="24"/>
        </w:rPr>
        <w:t>;</w:t>
      </w:r>
    </w:p>
    <w:p w14:paraId="19B89B47" w14:textId="265688BE" w:rsidR="00242C9E" w:rsidRPr="00D6362E" w:rsidRDefault="00242C9E" w:rsidP="0067023C">
      <w:pPr>
        <w:pStyle w:val="aff5"/>
        <w:numPr>
          <w:ilvl w:val="0"/>
          <w:numId w:val="107"/>
        </w:numPr>
        <w:tabs>
          <w:tab w:val="left" w:pos="1134"/>
        </w:tabs>
        <w:ind w:left="0" w:firstLine="709"/>
        <w:contextualSpacing/>
        <w:jc w:val="both"/>
        <w:rPr>
          <w:sz w:val="24"/>
          <w:szCs w:val="24"/>
        </w:rPr>
      </w:pPr>
      <w:r w:rsidRPr="00D6362E">
        <w:rPr>
          <w:sz w:val="24"/>
          <w:szCs w:val="24"/>
        </w:rPr>
        <w:t xml:space="preserve">предоставить Релизы Системы, соответствующие измененным требованиям </w:t>
      </w:r>
      <w:r w:rsidR="006D781D" w:rsidRPr="00D6362E">
        <w:rPr>
          <w:sz w:val="24"/>
          <w:szCs w:val="24"/>
        </w:rPr>
        <w:t>Ф</w:t>
      </w:r>
      <w:r w:rsidRPr="00D6362E">
        <w:rPr>
          <w:sz w:val="24"/>
          <w:szCs w:val="24"/>
        </w:rPr>
        <w:t xml:space="preserve">едерального законодательства и (или) требованиям утвержденных форматов обмена с Внешними системами по дату, предшествующую дате </w:t>
      </w:r>
      <w:r w:rsidR="006D781D" w:rsidRPr="00D6362E">
        <w:rPr>
          <w:sz w:val="24"/>
          <w:szCs w:val="24"/>
        </w:rPr>
        <w:t>начала срока оказания Услуг</w:t>
      </w:r>
      <w:r w:rsidRPr="00D6362E">
        <w:rPr>
          <w:sz w:val="24"/>
          <w:szCs w:val="24"/>
        </w:rPr>
        <w:t>, в порядке, установленным в п</w:t>
      </w:r>
      <w:r w:rsidR="002B3F93" w:rsidRPr="00D6362E">
        <w:rPr>
          <w:sz w:val="24"/>
          <w:szCs w:val="24"/>
        </w:rPr>
        <w:t>п</w:t>
      </w:r>
      <w:r w:rsidRPr="00D6362E">
        <w:rPr>
          <w:sz w:val="24"/>
          <w:szCs w:val="24"/>
        </w:rPr>
        <w:t>.5.6.</w:t>
      </w:r>
      <w:r w:rsidR="0095777E" w:rsidRPr="00D6362E">
        <w:rPr>
          <w:sz w:val="24"/>
          <w:szCs w:val="24"/>
        </w:rPr>
        <w:t>2</w:t>
      </w:r>
      <w:r w:rsidR="00AD75F6" w:rsidRPr="00D6362E">
        <w:rPr>
          <w:sz w:val="24"/>
          <w:szCs w:val="24"/>
        </w:rPr>
        <w:t xml:space="preserve"> настоящего Описания объекта закупки</w:t>
      </w:r>
      <w:r w:rsidRPr="00D6362E">
        <w:rPr>
          <w:sz w:val="24"/>
          <w:szCs w:val="24"/>
        </w:rPr>
        <w:t>.</w:t>
      </w:r>
    </w:p>
    <w:p w14:paraId="5A29AC1D" w14:textId="77777777" w:rsidR="00242C9E" w:rsidRPr="00D6362E" w:rsidRDefault="00242C9E" w:rsidP="0067023C">
      <w:pPr>
        <w:tabs>
          <w:tab w:val="left" w:pos="0"/>
        </w:tabs>
        <w:ind w:firstLine="567"/>
        <w:jc w:val="both"/>
        <w:rPr>
          <w:szCs w:val="24"/>
        </w:rPr>
      </w:pPr>
    </w:p>
    <w:p w14:paraId="0BBCACA8" w14:textId="5071FDDE" w:rsidR="00E567F7" w:rsidRPr="00D6362E" w:rsidRDefault="00E567F7" w:rsidP="0067023C">
      <w:pPr>
        <w:tabs>
          <w:tab w:val="left" w:pos="0"/>
        </w:tabs>
        <w:ind w:firstLine="567"/>
        <w:jc w:val="both"/>
        <w:rPr>
          <w:szCs w:val="24"/>
        </w:rPr>
      </w:pPr>
      <w:r w:rsidRPr="00D6362E">
        <w:rPr>
          <w:szCs w:val="24"/>
        </w:rPr>
        <w:t xml:space="preserve">Передача информации в рамках </w:t>
      </w:r>
      <w:r w:rsidR="00A4243B" w:rsidRPr="00D6362E">
        <w:rPr>
          <w:szCs w:val="24"/>
        </w:rPr>
        <w:t xml:space="preserve">комплекса услуг "Организационное обеспечение сопровождения Системы" </w:t>
      </w:r>
      <w:r w:rsidRPr="00D6362E">
        <w:rPr>
          <w:szCs w:val="24"/>
        </w:rPr>
        <w:t>осуществляется согласно требованиям п.</w:t>
      </w:r>
      <w:r w:rsidR="008B2C7A" w:rsidRPr="00D6362E">
        <w:rPr>
          <w:szCs w:val="24"/>
        </w:rPr>
        <w:t xml:space="preserve"> </w:t>
      </w:r>
      <w:r w:rsidRPr="00D6362E">
        <w:rPr>
          <w:szCs w:val="24"/>
        </w:rPr>
        <w:t>4.</w:t>
      </w:r>
      <w:r w:rsidR="00707F38" w:rsidRPr="00D6362E">
        <w:rPr>
          <w:szCs w:val="24"/>
        </w:rPr>
        <w:t>8</w:t>
      </w:r>
      <w:r w:rsidRPr="00D6362E">
        <w:rPr>
          <w:szCs w:val="24"/>
        </w:rPr>
        <w:t xml:space="preserve"> </w:t>
      </w:r>
      <w:r w:rsidR="00EF7464" w:rsidRPr="00D6362E">
        <w:rPr>
          <w:szCs w:val="24"/>
        </w:rPr>
        <w:t xml:space="preserve">настоящего Описания объекта закупки </w:t>
      </w:r>
      <w:r w:rsidRPr="00D6362E">
        <w:rPr>
          <w:szCs w:val="24"/>
        </w:rPr>
        <w:t>к конфиденциальности при оказании Услуг.</w:t>
      </w:r>
      <w:bookmarkStart w:id="1626" w:name="_Toc6073454"/>
      <w:bookmarkStart w:id="1627" w:name="_Toc6074220"/>
      <w:bookmarkStart w:id="1628" w:name="_Toc6075829"/>
      <w:bookmarkStart w:id="1629" w:name="_Toc6076730"/>
      <w:bookmarkStart w:id="1630" w:name="_Toc6077509"/>
      <w:bookmarkEnd w:id="1626"/>
      <w:bookmarkEnd w:id="1627"/>
      <w:bookmarkEnd w:id="1628"/>
      <w:bookmarkEnd w:id="1629"/>
      <w:bookmarkEnd w:id="1630"/>
    </w:p>
    <w:p w14:paraId="60384D85" w14:textId="62CEEEEC" w:rsidR="00097CA4" w:rsidRPr="00D6362E" w:rsidRDefault="00E567F7" w:rsidP="0067023C">
      <w:pPr>
        <w:tabs>
          <w:tab w:val="left" w:pos="0"/>
        </w:tabs>
        <w:ind w:firstLine="567"/>
        <w:jc w:val="both"/>
        <w:rPr>
          <w:szCs w:val="24"/>
        </w:rPr>
      </w:pPr>
      <w:bookmarkStart w:id="1631" w:name="_Toc6073455"/>
      <w:bookmarkStart w:id="1632" w:name="_Toc6074221"/>
      <w:bookmarkStart w:id="1633" w:name="_Toc6075830"/>
      <w:bookmarkStart w:id="1634" w:name="_Toc6076731"/>
      <w:bookmarkStart w:id="1635" w:name="_Toc6077510"/>
      <w:bookmarkEnd w:id="1631"/>
      <w:bookmarkEnd w:id="1632"/>
      <w:bookmarkEnd w:id="1633"/>
      <w:bookmarkEnd w:id="1634"/>
      <w:bookmarkEnd w:id="1635"/>
      <w:r w:rsidRPr="00D6362E">
        <w:rPr>
          <w:szCs w:val="24"/>
        </w:rPr>
        <w:t>По результатам выполнения Исполнителем и Заказчиком всех предусмотренных мероприятий</w:t>
      </w:r>
      <w:r w:rsidR="00A4243B" w:rsidRPr="00D6362E">
        <w:rPr>
          <w:szCs w:val="24"/>
        </w:rPr>
        <w:t xml:space="preserve"> комплекса </w:t>
      </w:r>
      <w:r w:rsidR="003329B9" w:rsidRPr="00D6362E">
        <w:rPr>
          <w:szCs w:val="24"/>
        </w:rPr>
        <w:t>У</w:t>
      </w:r>
      <w:r w:rsidR="00A4243B" w:rsidRPr="00D6362E">
        <w:rPr>
          <w:szCs w:val="24"/>
        </w:rPr>
        <w:t>слуг "Организационное обеспечение сопровождения Системы"</w:t>
      </w:r>
      <w:r w:rsidRPr="00D6362E">
        <w:rPr>
          <w:szCs w:val="24"/>
        </w:rPr>
        <w:t>, приведенных в п</w:t>
      </w:r>
      <w:r w:rsidR="00CA75AD" w:rsidRPr="00D6362E">
        <w:rPr>
          <w:szCs w:val="24"/>
        </w:rPr>
        <w:t>.</w:t>
      </w:r>
      <w:r w:rsidRPr="00D6362E">
        <w:rPr>
          <w:szCs w:val="24"/>
        </w:rPr>
        <w:t xml:space="preserve">5.4 настоящего </w:t>
      </w:r>
      <w:r w:rsidR="001F51CA" w:rsidRPr="00D6362E">
        <w:rPr>
          <w:szCs w:val="24"/>
        </w:rPr>
        <w:t>Описания объекта закупки</w:t>
      </w:r>
      <w:r w:rsidRPr="00D6362E">
        <w:rPr>
          <w:szCs w:val="24"/>
        </w:rPr>
        <w:t xml:space="preserve">, осуществляется приемка </w:t>
      </w:r>
      <w:r w:rsidR="004E5ADD" w:rsidRPr="00D6362E">
        <w:rPr>
          <w:szCs w:val="24"/>
        </w:rPr>
        <w:t>С</w:t>
      </w:r>
      <w:r w:rsidRPr="00D6362E">
        <w:rPr>
          <w:szCs w:val="24"/>
        </w:rPr>
        <w:t>истемы на</w:t>
      </w:r>
      <w:r w:rsidR="00C517A3" w:rsidRPr="00D6362E">
        <w:rPr>
          <w:szCs w:val="24"/>
        </w:rPr>
        <w:t xml:space="preserve"> сопровождение</w:t>
      </w:r>
      <w:r w:rsidR="003329B9" w:rsidRPr="00D6362E">
        <w:rPr>
          <w:szCs w:val="24"/>
        </w:rPr>
        <w:t>, Стороны подписывают подготовленный Исполнителем Акт о приемке Системы на сопровождение</w:t>
      </w:r>
      <w:r w:rsidRPr="00D6362E">
        <w:rPr>
          <w:szCs w:val="24"/>
        </w:rPr>
        <w:t>.</w:t>
      </w:r>
      <w:bookmarkStart w:id="1636" w:name="_Toc6073456"/>
      <w:bookmarkStart w:id="1637" w:name="_Toc6074222"/>
      <w:bookmarkStart w:id="1638" w:name="_Toc6075831"/>
      <w:bookmarkStart w:id="1639" w:name="_Toc6076732"/>
      <w:bookmarkStart w:id="1640" w:name="_Toc6077511"/>
      <w:bookmarkEnd w:id="1636"/>
      <w:bookmarkEnd w:id="1637"/>
      <w:bookmarkEnd w:id="1638"/>
      <w:bookmarkEnd w:id="1639"/>
      <w:bookmarkEnd w:id="1640"/>
    </w:p>
    <w:p w14:paraId="6B02D2C3" w14:textId="77777777" w:rsidR="00097CA4" w:rsidRPr="00D6362E" w:rsidRDefault="00097CA4" w:rsidP="0067023C">
      <w:pPr>
        <w:ind w:firstLine="567"/>
        <w:jc w:val="both"/>
        <w:rPr>
          <w:b/>
          <w:bCs/>
          <w:iCs/>
          <w:color w:val="auto"/>
          <w:lang w:eastAsia="en-US" w:bidi="en-US"/>
        </w:rPr>
      </w:pPr>
      <w:bookmarkStart w:id="1641" w:name="_Toc6073457"/>
      <w:bookmarkStart w:id="1642" w:name="_Toc6074223"/>
      <w:bookmarkStart w:id="1643" w:name="_Toc6075832"/>
      <w:bookmarkStart w:id="1644" w:name="_Toc6076733"/>
      <w:bookmarkStart w:id="1645" w:name="_Toc6077512"/>
      <w:bookmarkStart w:id="1646" w:name="_Toc474607312"/>
      <w:bookmarkStart w:id="1647" w:name="_Toc474607485"/>
      <w:bookmarkStart w:id="1648" w:name="_Toc472346825"/>
      <w:bookmarkEnd w:id="1641"/>
      <w:bookmarkEnd w:id="1642"/>
      <w:bookmarkEnd w:id="1643"/>
      <w:bookmarkEnd w:id="1644"/>
      <w:bookmarkEnd w:id="1645"/>
      <w:bookmarkEnd w:id="1646"/>
      <w:bookmarkEnd w:id="1647"/>
    </w:p>
    <w:p w14:paraId="665C6ECF" w14:textId="402504B7" w:rsidR="00242120" w:rsidRPr="00C7205D" w:rsidRDefault="00242120" w:rsidP="00C7205D">
      <w:pPr>
        <w:pStyle w:val="aff5"/>
        <w:numPr>
          <w:ilvl w:val="1"/>
          <w:numId w:val="73"/>
        </w:numPr>
        <w:ind w:left="1276" w:hanging="709"/>
        <w:jc w:val="both"/>
        <w:outlineLvl w:val="1"/>
        <w:rPr>
          <w:b/>
          <w:bCs/>
          <w:iCs/>
          <w:color w:val="auto"/>
          <w:sz w:val="24"/>
          <w:szCs w:val="24"/>
          <w:lang w:eastAsia="en-US" w:bidi="en-US"/>
        </w:rPr>
      </w:pPr>
      <w:bookmarkStart w:id="1649" w:name="_Toc6073458"/>
      <w:bookmarkStart w:id="1650" w:name="_Toc6074224"/>
      <w:bookmarkStart w:id="1651" w:name="_Toc6075833"/>
      <w:bookmarkStart w:id="1652" w:name="_Toc6076734"/>
      <w:bookmarkStart w:id="1653" w:name="_Toc6077513"/>
      <w:bookmarkStart w:id="1654" w:name="_Toc68696432"/>
      <w:bookmarkStart w:id="1655" w:name="_Toc6073459"/>
      <w:bookmarkStart w:id="1656" w:name="_Toc6074225"/>
      <w:bookmarkStart w:id="1657" w:name="_Toc6075834"/>
      <w:bookmarkStart w:id="1658" w:name="_Toc6076735"/>
      <w:bookmarkStart w:id="1659" w:name="_Toc6077514"/>
      <w:bookmarkStart w:id="1660" w:name="_Toc68696433"/>
      <w:bookmarkStart w:id="1661" w:name="_Toc6073460"/>
      <w:bookmarkStart w:id="1662" w:name="_Toc6074226"/>
      <w:bookmarkStart w:id="1663" w:name="_Toc6075835"/>
      <w:bookmarkStart w:id="1664" w:name="_Toc6076736"/>
      <w:bookmarkStart w:id="1665" w:name="_Toc6077515"/>
      <w:bookmarkStart w:id="1666" w:name="_Toc68696434"/>
      <w:bookmarkStart w:id="1667" w:name="_Toc6073461"/>
      <w:bookmarkStart w:id="1668" w:name="_Toc6074227"/>
      <w:bookmarkStart w:id="1669" w:name="_Toc6075836"/>
      <w:bookmarkStart w:id="1670" w:name="_Toc6076737"/>
      <w:bookmarkStart w:id="1671" w:name="_Toc6077516"/>
      <w:bookmarkStart w:id="1672" w:name="_Toc68696435"/>
      <w:bookmarkStart w:id="1673" w:name="_Toc6073462"/>
      <w:bookmarkStart w:id="1674" w:name="_Toc6074228"/>
      <w:bookmarkStart w:id="1675" w:name="_Toc6075837"/>
      <w:bookmarkStart w:id="1676" w:name="_Toc6076738"/>
      <w:bookmarkStart w:id="1677" w:name="_Toc6077517"/>
      <w:bookmarkStart w:id="1678" w:name="_Toc68696436"/>
      <w:bookmarkStart w:id="1679" w:name="_Toc6073463"/>
      <w:bookmarkStart w:id="1680" w:name="_Toc6074229"/>
      <w:bookmarkStart w:id="1681" w:name="_Toc6075838"/>
      <w:bookmarkStart w:id="1682" w:name="_Toc6076739"/>
      <w:bookmarkStart w:id="1683" w:name="_Toc6077518"/>
      <w:bookmarkStart w:id="1684" w:name="_Toc68696437"/>
      <w:bookmarkStart w:id="1685" w:name="_Toc6073464"/>
      <w:bookmarkStart w:id="1686" w:name="_Toc6074230"/>
      <w:bookmarkStart w:id="1687" w:name="_Toc6075839"/>
      <w:bookmarkStart w:id="1688" w:name="_Toc6076740"/>
      <w:bookmarkStart w:id="1689" w:name="_Toc6077519"/>
      <w:bookmarkStart w:id="1690" w:name="_Toc68696438"/>
      <w:bookmarkStart w:id="1691" w:name="_Toc6073465"/>
      <w:bookmarkStart w:id="1692" w:name="_Toc6074231"/>
      <w:bookmarkStart w:id="1693" w:name="_Toc6075840"/>
      <w:bookmarkStart w:id="1694" w:name="_Toc6076741"/>
      <w:bookmarkStart w:id="1695" w:name="_Toc6077520"/>
      <w:bookmarkStart w:id="1696" w:name="_Toc68696439"/>
      <w:bookmarkStart w:id="1697" w:name="_Toc6073466"/>
      <w:bookmarkStart w:id="1698" w:name="_Toc6074232"/>
      <w:bookmarkStart w:id="1699" w:name="_Toc6075841"/>
      <w:bookmarkStart w:id="1700" w:name="_Toc6076742"/>
      <w:bookmarkStart w:id="1701" w:name="_Toc6077521"/>
      <w:bookmarkStart w:id="1702" w:name="_Toc68696440"/>
      <w:bookmarkStart w:id="1703" w:name="_Toc6073467"/>
      <w:bookmarkStart w:id="1704" w:name="_Toc6074233"/>
      <w:bookmarkStart w:id="1705" w:name="_Toc6075842"/>
      <w:bookmarkStart w:id="1706" w:name="_Toc6076743"/>
      <w:bookmarkStart w:id="1707" w:name="_Toc6077522"/>
      <w:bookmarkStart w:id="1708" w:name="_Toc68696441"/>
      <w:bookmarkStart w:id="1709" w:name="_Toc6073468"/>
      <w:bookmarkStart w:id="1710" w:name="_Toc6074234"/>
      <w:bookmarkStart w:id="1711" w:name="_Toc6075843"/>
      <w:bookmarkStart w:id="1712" w:name="_Toc6076744"/>
      <w:bookmarkStart w:id="1713" w:name="_Toc6077523"/>
      <w:bookmarkStart w:id="1714" w:name="_Toc68696442"/>
      <w:bookmarkStart w:id="1715" w:name="_Toc68696443"/>
      <w:bookmarkStart w:id="1716" w:name="_Toc68696444"/>
      <w:bookmarkStart w:id="1717" w:name="_Toc145927810"/>
      <w:bookmarkStart w:id="1718" w:name="_Toc201649803"/>
      <w:bookmarkStart w:id="1719" w:name="_Toc240016922"/>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sidRPr="00C7205D">
        <w:rPr>
          <w:b/>
          <w:bCs/>
          <w:iCs/>
          <w:color w:val="auto"/>
          <w:sz w:val="24"/>
          <w:szCs w:val="24"/>
          <w:lang w:eastAsia="en-US" w:bidi="en-US"/>
        </w:rPr>
        <w:t>Управление инцидентами</w:t>
      </w:r>
      <w:r w:rsidR="00363B3A" w:rsidRPr="00C7205D">
        <w:rPr>
          <w:b/>
          <w:bCs/>
          <w:iCs/>
          <w:color w:val="auto"/>
          <w:sz w:val="24"/>
          <w:szCs w:val="24"/>
          <w:lang w:eastAsia="en-US" w:bidi="en-US"/>
        </w:rPr>
        <w:t xml:space="preserve"> и запросами на обслуживание</w:t>
      </w:r>
      <w:r w:rsidR="00D75411" w:rsidRPr="00C7205D">
        <w:rPr>
          <w:b/>
          <w:bCs/>
          <w:iCs/>
          <w:color w:val="auto"/>
          <w:sz w:val="24"/>
          <w:szCs w:val="24"/>
          <w:lang w:eastAsia="en-US" w:bidi="en-US"/>
        </w:rPr>
        <w:t xml:space="preserve"> (</w:t>
      </w:r>
      <w:r w:rsidR="00411DC7" w:rsidRPr="00C7205D">
        <w:rPr>
          <w:b/>
          <w:bCs/>
          <w:iCs/>
          <w:color w:val="auto"/>
          <w:sz w:val="24"/>
          <w:szCs w:val="24"/>
          <w:lang w:eastAsia="en-US" w:bidi="en-US"/>
        </w:rPr>
        <w:t>Все этапы</w:t>
      </w:r>
      <w:r w:rsidR="00D75411" w:rsidRPr="00C7205D">
        <w:rPr>
          <w:b/>
          <w:bCs/>
          <w:iCs/>
          <w:color w:val="auto"/>
          <w:sz w:val="24"/>
          <w:szCs w:val="24"/>
          <w:lang w:eastAsia="en-US" w:bidi="en-US"/>
        </w:rPr>
        <w:t>)</w:t>
      </w:r>
      <w:bookmarkEnd w:id="1716"/>
      <w:bookmarkEnd w:id="1717"/>
      <w:bookmarkEnd w:id="1718"/>
      <w:bookmarkEnd w:id="1719"/>
    </w:p>
    <w:p w14:paraId="0313F1AA" w14:textId="42028431" w:rsidR="00497F3E" w:rsidRPr="00D6362E" w:rsidRDefault="00497F3E" w:rsidP="0067023C">
      <w:pPr>
        <w:pStyle w:val="aff5"/>
        <w:numPr>
          <w:ilvl w:val="2"/>
          <w:numId w:val="73"/>
        </w:numPr>
        <w:ind w:left="1276" w:hanging="709"/>
        <w:jc w:val="both"/>
        <w:outlineLvl w:val="2"/>
        <w:rPr>
          <w:szCs w:val="24"/>
        </w:rPr>
      </w:pPr>
      <w:bookmarkStart w:id="1720" w:name="_Toc6073469"/>
      <w:bookmarkStart w:id="1721" w:name="_Toc6074235"/>
      <w:bookmarkStart w:id="1722" w:name="_Toc6075844"/>
      <w:bookmarkStart w:id="1723" w:name="_Toc6076745"/>
      <w:bookmarkStart w:id="1724" w:name="_Toc6077524"/>
      <w:bookmarkStart w:id="1725" w:name="_Toc68696445"/>
      <w:bookmarkStart w:id="1726" w:name="_Toc145927811"/>
      <w:bookmarkStart w:id="1727" w:name="_Toc201649804"/>
      <w:bookmarkStart w:id="1728" w:name="_Toc240016923"/>
      <w:bookmarkEnd w:id="1720"/>
      <w:bookmarkEnd w:id="1721"/>
      <w:bookmarkEnd w:id="1722"/>
      <w:bookmarkEnd w:id="1723"/>
      <w:bookmarkEnd w:id="1724"/>
      <w:r w:rsidRPr="00D6362E">
        <w:rPr>
          <w:b/>
          <w:color w:val="auto"/>
          <w:sz w:val="24"/>
          <w:szCs w:val="24"/>
        </w:rPr>
        <w:t xml:space="preserve">Требования к услуге </w:t>
      </w:r>
      <w:r w:rsidR="006834E2" w:rsidRPr="00D6362E">
        <w:rPr>
          <w:b/>
          <w:color w:val="auto"/>
          <w:sz w:val="24"/>
          <w:szCs w:val="24"/>
        </w:rPr>
        <w:t>"</w:t>
      </w:r>
      <w:r w:rsidRPr="00D6362E">
        <w:rPr>
          <w:b/>
          <w:color w:val="auto"/>
          <w:sz w:val="24"/>
          <w:szCs w:val="24"/>
        </w:rPr>
        <w:t>Прием и регистрация обращений</w:t>
      </w:r>
      <w:bookmarkEnd w:id="1725"/>
      <w:r w:rsidR="006834E2" w:rsidRPr="00D6362E">
        <w:rPr>
          <w:b/>
          <w:color w:val="auto"/>
          <w:sz w:val="24"/>
          <w:szCs w:val="24"/>
        </w:rPr>
        <w:t>"</w:t>
      </w:r>
      <w:bookmarkEnd w:id="1726"/>
      <w:bookmarkEnd w:id="1727"/>
      <w:bookmarkEnd w:id="1728"/>
    </w:p>
    <w:p w14:paraId="2F2AC0E7" w14:textId="700426F2" w:rsidR="00497F3E" w:rsidRPr="00D6362E" w:rsidRDefault="00497F3E" w:rsidP="0067023C">
      <w:pPr>
        <w:tabs>
          <w:tab w:val="left" w:pos="0"/>
        </w:tabs>
        <w:ind w:firstLine="567"/>
        <w:jc w:val="both"/>
      </w:pPr>
      <w:r w:rsidRPr="00D6362E">
        <w:t xml:space="preserve">Услуга </w:t>
      </w:r>
      <w:r w:rsidR="006834E2" w:rsidRPr="00D6362E">
        <w:t>"</w:t>
      </w:r>
      <w:r w:rsidRPr="00D6362E">
        <w:t>Прием и регистрация обращений</w:t>
      </w:r>
      <w:r w:rsidR="006834E2" w:rsidRPr="00D6362E">
        <w:t>"</w:t>
      </w:r>
      <w:r w:rsidRPr="00D6362E">
        <w:t xml:space="preserve"> включает в себя регистрацию Обращений и обработку Заявок с категориями</w:t>
      </w:r>
      <w:r w:rsidR="002F7DA0" w:rsidRPr="00D6362E">
        <w:t xml:space="preserve"> </w:t>
      </w:r>
      <w:r w:rsidR="006834E2" w:rsidRPr="00D6362E">
        <w:t>"</w:t>
      </w:r>
      <w:r w:rsidR="00615ECC" w:rsidRPr="00D6362E">
        <w:t>Запрос на консультацию</w:t>
      </w:r>
      <w:r w:rsidR="006834E2" w:rsidRPr="00D6362E">
        <w:t>"</w:t>
      </w:r>
      <w:r w:rsidR="00615ECC" w:rsidRPr="00D6362E">
        <w:t xml:space="preserve">, </w:t>
      </w:r>
      <w:r w:rsidR="006834E2" w:rsidRPr="00D6362E">
        <w:t>"</w:t>
      </w:r>
      <w:r w:rsidR="00615ECC" w:rsidRPr="00D6362E">
        <w:t>Инцидент</w:t>
      </w:r>
      <w:r w:rsidR="006834E2" w:rsidRPr="00D6362E">
        <w:t>"</w:t>
      </w:r>
      <w:r w:rsidR="00615ECC" w:rsidRPr="00D6362E">
        <w:t xml:space="preserve">, </w:t>
      </w:r>
      <w:r w:rsidR="006834E2" w:rsidRPr="00D6362E">
        <w:t>"</w:t>
      </w:r>
      <w:r w:rsidR="00615ECC" w:rsidRPr="00D6362E">
        <w:t>Запрос на обслуживание</w:t>
      </w:r>
      <w:r w:rsidR="006834E2" w:rsidRPr="00D6362E">
        <w:t>"</w:t>
      </w:r>
      <w:r w:rsidRPr="00D6362E">
        <w:t xml:space="preserve">, принятых от </w:t>
      </w:r>
      <w:r w:rsidR="00310C06" w:rsidRPr="00D6362E">
        <w:t xml:space="preserve">ОПЗ, </w:t>
      </w:r>
      <w:r w:rsidRPr="00D6362E">
        <w:t>УП,</w:t>
      </w:r>
      <w:r w:rsidR="00900311">
        <w:t xml:space="preserve"> </w:t>
      </w:r>
      <w:r w:rsidR="00F57150">
        <w:t>ПГЗ</w:t>
      </w:r>
      <w:r w:rsidR="00900311">
        <w:rPr>
          <w:szCs w:val="24"/>
        </w:rPr>
        <w:t>,</w:t>
      </w:r>
      <w:r w:rsidRPr="00D6362E">
        <w:t xml:space="preserve"> а также регистрацию Обращений и обработку Заявок данных категорий, самостоятельно внесенных </w:t>
      </w:r>
      <w:r w:rsidR="00310C06" w:rsidRPr="00D6362E">
        <w:t xml:space="preserve">ОПЗ, </w:t>
      </w:r>
      <w:r w:rsidRPr="00D6362E">
        <w:t xml:space="preserve">УП в </w:t>
      </w:r>
      <w:r w:rsidR="00F066E9" w:rsidRPr="00D6362E">
        <w:t>АСУО</w:t>
      </w:r>
      <w:r w:rsidRPr="00D6362E">
        <w:t xml:space="preserve">. Сроки регистрации Обращений и </w:t>
      </w:r>
      <w:r w:rsidR="00793DEB" w:rsidRPr="00D6362E">
        <w:t xml:space="preserve">Обработки </w:t>
      </w:r>
      <w:r w:rsidRPr="00D6362E">
        <w:t xml:space="preserve">Заявок определяются требованиями Приложения 3 </w:t>
      </w:r>
      <w:r w:rsidR="005474B8" w:rsidRPr="00D6362E">
        <w:t xml:space="preserve">к </w:t>
      </w:r>
      <w:r w:rsidRPr="00D6362E">
        <w:t>настояще</w:t>
      </w:r>
      <w:r w:rsidR="005474B8" w:rsidRPr="00D6362E">
        <w:t>му</w:t>
      </w:r>
      <w:r w:rsidRPr="00D6362E">
        <w:t xml:space="preserve"> </w:t>
      </w:r>
      <w:r w:rsidR="001F51CA" w:rsidRPr="00D6362E">
        <w:t>Описанию объекта закупки</w:t>
      </w:r>
      <w:r w:rsidRPr="00D6362E">
        <w:t xml:space="preserve">. </w:t>
      </w:r>
    </w:p>
    <w:p w14:paraId="163735F7" w14:textId="77777777" w:rsidR="00497F3E" w:rsidRPr="00D6362E" w:rsidRDefault="00497F3E" w:rsidP="0067023C">
      <w:pPr>
        <w:ind w:firstLine="567"/>
        <w:rPr>
          <w:color w:val="auto"/>
        </w:rPr>
      </w:pPr>
      <w:r w:rsidRPr="00D6362E">
        <w:rPr>
          <w:b/>
        </w:rPr>
        <w:t>Регистрация Обращений</w:t>
      </w:r>
      <w:r w:rsidRPr="00D6362E">
        <w:t xml:space="preserve"> включает в себя следующие </w:t>
      </w:r>
      <w:r w:rsidRPr="00D6362E">
        <w:rPr>
          <w:color w:val="auto"/>
        </w:rPr>
        <w:t>процедуры:</w:t>
      </w:r>
    </w:p>
    <w:p w14:paraId="5F1DF941"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прием Обращений от </w:t>
      </w:r>
      <w:r w:rsidR="00310C06" w:rsidRPr="00D6362E">
        <w:rPr>
          <w:rFonts w:eastAsia="Arial Unicode MS"/>
        </w:rPr>
        <w:t xml:space="preserve">ОПЗ, </w:t>
      </w:r>
      <w:r w:rsidRPr="00D6362E">
        <w:rPr>
          <w:rFonts w:eastAsia="Arial Unicode MS"/>
        </w:rPr>
        <w:t xml:space="preserve">УП с использованием электронной почты (процедура отсутствует при </w:t>
      </w:r>
      <w:r w:rsidRPr="00D6362E">
        <w:t xml:space="preserve">самостоятельном внесении Обращения </w:t>
      </w:r>
      <w:r w:rsidR="00310C06" w:rsidRPr="00D6362E">
        <w:t xml:space="preserve">ОПЗ, </w:t>
      </w:r>
      <w:r w:rsidRPr="00D6362E">
        <w:t xml:space="preserve">УП в </w:t>
      </w:r>
      <w:r w:rsidR="00F066E9" w:rsidRPr="00D6362E">
        <w:t>АСУО</w:t>
      </w:r>
      <w:r w:rsidRPr="00D6362E">
        <w:rPr>
          <w:rFonts w:eastAsia="Arial Unicode MS"/>
        </w:rPr>
        <w:t>);</w:t>
      </w:r>
    </w:p>
    <w:p w14:paraId="1BF0191E" w14:textId="77777777" w:rsidR="00497F3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регистрация Обращений, принятых от </w:t>
      </w:r>
      <w:r w:rsidR="00310C06" w:rsidRPr="00D6362E">
        <w:rPr>
          <w:rFonts w:eastAsia="Arial Unicode MS"/>
        </w:rPr>
        <w:t xml:space="preserve">ОПЗ, </w:t>
      </w:r>
      <w:r w:rsidRPr="00D6362E">
        <w:rPr>
          <w:rFonts w:eastAsia="Arial Unicode MS"/>
        </w:rPr>
        <w:t xml:space="preserve">УП, в </w:t>
      </w:r>
      <w:r w:rsidR="00F066E9" w:rsidRPr="00D6362E">
        <w:rPr>
          <w:rFonts w:eastAsia="Arial Unicode MS"/>
        </w:rPr>
        <w:t>АСУО</w:t>
      </w:r>
      <w:r w:rsidRPr="00D6362E">
        <w:rPr>
          <w:rFonts w:eastAsia="Arial Unicode MS"/>
        </w:rPr>
        <w:t xml:space="preserve"> с присвоением УИН.</w:t>
      </w:r>
    </w:p>
    <w:p w14:paraId="0DD4183E" w14:textId="3122321C" w:rsidR="009D0B98" w:rsidRDefault="009D0B98" w:rsidP="009D0B98">
      <w:pPr>
        <w:numPr>
          <w:ilvl w:val="0"/>
          <w:numId w:val="78"/>
        </w:numPr>
        <w:tabs>
          <w:tab w:val="left" w:pos="0"/>
        </w:tabs>
        <w:ind w:left="0" w:firstLine="927"/>
        <w:jc w:val="both"/>
        <w:rPr>
          <w:rFonts w:eastAsia="Arial Unicode MS"/>
          <w:szCs w:val="24"/>
        </w:rPr>
      </w:pPr>
      <w:r w:rsidRPr="000038C9">
        <w:rPr>
          <w:szCs w:val="24"/>
        </w:rPr>
        <w:t>регистрация Обращений</w:t>
      </w:r>
      <w:r>
        <w:rPr>
          <w:szCs w:val="24"/>
        </w:rPr>
        <w:t>, принятых от</w:t>
      </w:r>
      <w:r w:rsidR="00F57150">
        <w:rPr>
          <w:szCs w:val="24"/>
        </w:rPr>
        <w:t xml:space="preserve"> ПГЗ</w:t>
      </w:r>
      <w:r w:rsidR="00900311">
        <w:rPr>
          <w:szCs w:val="24"/>
        </w:rPr>
        <w:t>,</w:t>
      </w:r>
      <w:r w:rsidR="006C4C07" w:rsidRPr="00F82C1D">
        <w:rPr>
          <w:szCs w:val="24"/>
        </w:rPr>
        <w:t xml:space="preserve"> </w:t>
      </w:r>
      <w:r w:rsidR="006C4C07" w:rsidRPr="00D6362E">
        <w:rPr>
          <w:rFonts w:eastAsia="Arial Unicode MS"/>
        </w:rPr>
        <w:t>в АСУО с присвоением УИН</w:t>
      </w:r>
      <w:r w:rsidR="006C4C07">
        <w:rPr>
          <w:rFonts w:eastAsia="Arial Unicode MS"/>
        </w:rPr>
        <w:t xml:space="preserve"> </w:t>
      </w:r>
      <w:r w:rsidR="006C4C07" w:rsidRPr="002C74A1">
        <w:rPr>
          <w:szCs w:val="24"/>
        </w:rPr>
        <w:t>(</w:t>
      </w:r>
      <w:r w:rsidR="006C4C07">
        <w:rPr>
          <w:szCs w:val="24"/>
        </w:rPr>
        <w:t xml:space="preserve">только по работе с </w:t>
      </w:r>
      <w:r w:rsidR="006C4C07" w:rsidRPr="000038C9">
        <w:rPr>
          <w:szCs w:val="24"/>
        </w:rPr>
        <w:t>подсистем</w:t>
      </w:r>
      <w:r w:rsidR="006C4C07">
        <w:rPr>
          <w:szCs w:val="24"/>
        </w:rPr>
        <w:t>ой</w:t>
      </w:r>
      <w:r w:rsidR="006C4C07" w:rsidRPr="000038C9">
        <w:rPr>
          <w:szCs w:val="24"/>
        </w:rPr>
        <w:t xml:space="preserve"> управления закупками</w:t>
      </w:r>
      <w:r w:rsidR="006C4C07">
        <w:rPr>
          <w:szCs w:val="24"/>
        </w:rPr>
        <w:t>).</w:t>
      </w:r>
      <w:r w:rsidRPr="000038C9">
        <w:rPr>
          <w:szCs w:val="24"/>
        </w:rPr>
        <w:t xml:space="preserve"> </w:t>
      </w:r>
    </w:p>
    <w:p w14:paraId="621D019F" w14:textId="77777777" w:rsidR="009D0B98" w:rsidRPr="00D6362E" w:rsidRDefault="009D0B98" w:rsidP="00F82C1D">
      <w:pPr>
        <w:tabs>
          <w:tab w:val="left" w:pos="0"/>
        </w:tabs>
        <w:ind w:left="927"/>
        <w:jc w:val="both"/>
        <w:rPr>
          <w:rFonts w:eastAsia="Arial Unicode MS"/>
        </w:rPr>
      </w:pPr>
    </w:p>
    <w:p w14:paraId="650059F4" w14:textId="77777777" w:rsidR="00497F3E" w:rsidRPr="00D6362E" w:rsidRDefault="00497F3E" w:rsidP="0067023C">
      <w:pPr>
        <w:tabs>
          <w:tab w:val="left" w:pos="709"/>
        </w:tabs>
        <w:autoSpaceDE w:val="0"/>
        <w:autoSpaceDN w:val="0"/>
        <w:adjustRightInd w:val="0"/>
        <w:ind w:left="567"/>
        <w:rPr>
          <w:rFonts w:eastAsia="Calibri"/>
          <w:szCs w:val="24"/>
          <w:lang w:eastAsia="en-US"/>
        </w:rPr>
      </w:pPr>
      <w:r w:rsidRPr="00D6362E">
        <w:rPr>
          <w:rFonts w:eastAsia="Calibri"/>
          <w:b/>
          <w:szCs w:val="24"/>
          <w:lang w:eastAsia="en-US"/>
        </w:rPr>
        <w:t>Обработка Заявок</w:t>
      </w:r>
      <w:r w:rsidRPr="00D6362E">
        <w:rPr>
          <w:rFonts w:eastAsia="Calibri"/>
          <w:szCs w:val="24"/>
          <w:lang w:eastAsia="en-US"/>
        </w:rPr>
        <w:t xml:space="preserve"> включает в себя следующие процедуры: </w:t>
      </w:r>
    </w:p>
    <w:p w14:paraId="5987DF79"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первичный анализ Заявки Исполнителем (проверка на соответствие предусмотренному настоящим </w:t>
      </w:r>
      <w:r w:rsidR="001F51CA" w:rsidRPr="00D6362E">
        <w:rPr>
          <w:rFonts w:eastAsia="Arial Unicode MS"/>
        </w:rPr>
        <w:t>Описанием объекта закупки</w:t>
      </w:r>
      <w:r w:rsidRPr="00D6362E">
        <w:rPr>
          <w:rFonts w:eastAsia="Arial Unicode MS"/>
        </w:rPr>
        <w:t xml:space="preserve"> составу Услуг, модулей и компонент </w:t>
      </w:r>
      <w:r w:rsidR="00535C0C" w:rsidRPr="00D6362E">
        <w:rPr>
          <w:szCs w:val="24"/>
        </w:rPr>
        <w:t>Системы</w:t>
      </w:r>
      <w:r w:rsidRPr="00D6362E">
        <w:rPr>
          <w:rFonts w:eastAsia="Arial Unicode MS"/>
        </w:rPr>
        <w:t xml:space="preserve">, корректность определения категории и </w:t>
      </w:r>
      <w:r w:rsidR="00B50F7F" w:rsidRPr="00D6362E">
        <w:rPr>
          <w:rFonts w:eastAsia="Arial Unicode MS"/>
        </w:rPr>
        <w:t>П</w:t>
      </w:r>
      <w:r w:rsidRPr="00D6362E">
        <w:rPr>
          <w:rFonts w:eastAsia="Arial Unicode MS"/>
        </w:rPr>
        <w:t>риоритета Заявки);</w:t>
      </w:r>
    </w:p>
    <w:p w14:paraId="4C950C22"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анализ достаточности данных, указанных в </w:t>
      </w:r>
      <w:r w:rsidR="002F7DA0" w:rsidRPr="00D6362E">
        <w:rPr>
          <w:rFonts w:eastAsia="Arial Unicode MS"/>
        </w:rPr>
        <w:t>Заявке</w:t>
      </w:r>
      <w:r w:rsidRPr="00D6362E">
        <w:rPr>
          <w:rFonts w:eastAsia="Arial Unicode MS"/>
        </w:rPr>
        <w:t xml:space="preserve">, для </w:t>
      </w:r>
      <w:r w:rsidR="002F7DA0" w:rsidRPr="00D6362E">
        <w:rPr>
          <w:rFonts w:eastAsia="Arial Unicode MS"/>
        </w:rPr>
        <w:t xml:space="preserve">ее </w:t>
      </w:r>
      <w:r w:rsidRPr="00D6362E">
        <w:rPr>
          <w:rFonts w:eastAsia="Arial Unicode MS"/>
        </w:rPr>
        <w:t xml:space="preserve">решения; </w:t>
      </w:r>
    </w:p>
    <w:p w14:paraId="0CFF52C4"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запрос дополнительной информации, необходимой для решения </w:t>
      </w:r>
      <w:r w:rsidR="002F7DA0" w:rsidRPr="00D6362E">
        <w:rPr>
          <w:rFonts w:eastAsia="Arial Unicode MS"/>
        </w:rPr>
        <w:t>Заявки</w:t>
      </w:r>
      <w:r w:rsidRPr="00D6362E">
        <w:rPr>
          <w:rFonts w:eastAsia="Arial Unicode MS"/>
        </w:rPr>
        <w:t>, в случае необходимости;</w:t>
      </w:r>
    </w:p>
    <w:p w14:paraId="3A16D796"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выполнение мероприятий, направленных на решение Заявки, в том числе посредством оказания иных Услуг, предусмотренных настоящим </w:t>
      </w:r>
      <w:r w:rsidR="001F51CA" w:rsidRPr="00D6362E">
        <w:rPr>
          <w:rFonts w:eastAsia="Arial Unicode MS"/>
        </w:rPr>
        <w:t>Описанием объекта закупки</w:t>
      </w:r>
      <w:r w:rsidRPr="00D6362E">
        <w:rPr>
          <w:rFonts w:eastAsia="Arial Unicode MS"/>
        </w:rPr>
        <w:t xml:space="preserve">. Мероприятия проводятся </w:t>
      </w:r>
      <w:r w:rsidRPr="00D6362E">
        <w:t xml:space="preserve">в соответствии с порядком и требованиями на оказание </w:t>
      </w:r>
      <w:r w:rsidR="00D75411" w:rsidRPr="00D6362E">
        <w:t>У</w:t>
      </w:r>
      <w:r w:rsidRPr="00D6362E">
        <w:t xml:space="preserve">слуг, приведенными в настоящем </w:t>
      </w:r>
      <w:r w:rsidR="007B699F" w:rsidRPr="00D6362E">
        <w:rPr>
          <w:rFonts w:eastAsia="Arial Unicode MS"/>
        </w:rPr>
        <w:t>Описании объекта закупки</w:t>
      </w:r>
      <w:r w:rsidRPr="00D6362E">
        <w:rPr>
          <w:rFonts w:eastAsia="Arial Unicode MS"/>
        </w:rPr>
        <w:t>.</w:t>
      </w:r>
    </w:p>
    <w:p w14:paraId="195959AE" w14:textId="77777777" w:rsidR="00497F3E" w:rsidRPr="00D6362E" w:rsidRDefault="00497F3E" w:rsidP="0067023C">
      <w:pPr>
        <w:tabs>
          <w:tab w:val="left" w:pos="0"/>
        </w:tabs>
        <w:ind w:firstLine="567"/>
        <w:jc w:val="both"/>
      </w:pPr>
      <w:r w:rsidRPr="00D6362E">
        <w:t>Если в Обращени</w:t>
      </w:r>
      <w:r w:rsidR="00866D44" w:rsidRPr="00D6362E">
        <w:t>и</w:t>
      </w:r>
      <w:r w:rsidRPr="00D6362E">
        <w:t>, поступивше</w:t>
      </w:r>
      <w:r w:rsidR="00866D44" w:rsidRPr="00D6362E">
        <w:t>м</w:t>
      </w:r>
      <w:r w:rsidRPr="00D6362E">
        <w:t xml:space="preserve"> по электронной почте, недостаточно информации для </w:t>
      </w:r>
      <w:r w:rsidR="0057472D" w:rsidRPr="00D6362E">
        <w:t xml:space="preserve">его </w:t>
      </w:r>
      <w:r w:rsidRPr="00D6362E">
        <w:t xml:space="preserve">регистрации и дальнейшей обработки Заявки, то Исполнитель возвращает Обращение на электронный адрес </w:t>
      </w:r>
      <w:r w:rsidR="0057472D" w:rsidRPr="00D6362E">
        <w:t xml:space="preserve">ОПЗ, </w:t>
      </w:r>
      <w:r w:rsidRPr="00D6362E">
        <w:t xml:space="preserve">УП без регистрации в </w:t>
      </w:r>
      <w:r w:rsidR="00F066E9" w:rsidRPr="00D6362E">
        <w:rPr>
          <w:rFonts w:eastAsia="Arial Unicode MS"/>
        </w:rPr>
        <w:t>АСУО</w:t>
      </w:r>
      <w:r w:rsidRPr="00D6362E">
        <w:t xml:space="preserve"> с указанием причин отказа в регистрации Обращения.</w:t>
      </w:r>
    </w:p>
    <w:p w14:paraId="13D226EE" w14:textId="77777777" w:rsidR="00497F3E" w:rsidRPr="00D6362E" w:rsidRDefault="00497F3E" w:rsidP="0067023C">
      <w:pPr>
        <w:tabs>
          <w:tab w:val="left" w:pos="0"/>
        </w:tabs>
        <w:ind w:firstLine="567"/>
        <w:jc w:val="both"/>
      </w:pPr>
      <w:r w:rsidRPr="00D6362E">
        <w:t xml:space="preserve">Одному Обращению должна соответствовать одна Заявка в </w:t>
      </w:r>
      <w:r w:rsidR="00F066E9" w:rsidRPr="00D6362E">
        <w:rPr>
          <w:rFonts w:eastAsia="Arial Unicode MS"/>
        </w:rPr>
        <w:t>АСУО</w:t>
      </w:r>
      <w:r w:rsidRPr="00D6362E">
        <w:t xml:space="preserve">. В случае, если в процессе обработки Заявки возникают новые вопросы или события у </w:t>
      </w:r>
      <w:r w:rsidR="00585770" w:rsidRPr="00D6362E">
        <w:t xml:space="preserve">ОПЗ, </w:t>
      </w:r>
      <w:r w:rsidRPr="00D6362E">
        <w:t>УП</w:t>
      </w:r>
      <w:r w:rsidR="00585770" w:rsidRPr="00D6362E">
        <w:t>,</w:t>
      </w:r>
      <w:r w:rsidRPr="00D6362E">
        <w:t xml:space="preserve"> не связанные с текущим Обращением</w:t>
      </w:r>
      <w:r w:rsidR="00585770" w:rsidRPr="00D6362E">
        <w:t xml:space="preserve">, либо влекущие за собой оказание Услуг, сопутствующих, но прямо не </w:t>
      </w:r>
      <w:r w:rsidR="00585770" w:rsidRPr="00D6362E">
        <w:lastRenderedPageBreak/>
        <w:t>связанных с текущим Обращением</w:t>
      </w:r>
      <w:r w:rsidRPr="00D6362E">
        <w:t xml:space="preserve">, то по ним в </w:t>
      </w:r>
      <w:r w:rsidR="00F066E9" w:rsidRPr="00D6362E">
        <w:rPr>
          <w:rFonts w:eastAsia="Arial Unicode MS"/>
        </w:rPr>
        <w:t>АСУО</w:t>
      </w:r>
      <w:r w:rsidRPr="00D6362E">
        <w:t xml:space="preserve"> должны быть зарегистрированы отдельные Заявки.</w:t>
      </w:r>
    </w:p>
    <w:p w14:paraId="002C2D37" w14:textId="77777777" w:rsidR="00497F3E" w:rsidRPr="00D6362E" w:rsidRDefault="00497F3E" w:rsidP="0067023C">
      <w:pPr>
        <w:tabs>
          <w:tab w:val="left" w:pos="0"/>
        </w:tabs>
        <w:ind w:firstLine="567"/>
        <w:jc w:val="both"/>
      </w:pPr>
      <w:r w:rsidRPr="00D6362E">
        <w:t xml:space="preserve"> Исполнитель обязан отражать результаты первичного анализа и классификации каждой Заявки в </w:t>
      </w:r>
      <w:r w:rsidR="00F066E9" w:rsidRPr="00D6362E">
        <w:t>АСУО</w:t>
      </w:r>
      <w:r w:rsidRPr="00D6362E">
        <w:t>.</w:t>
      </w:r>
    </w:p>
    <w:p w14:paraId="39CF45A9" w14:textId="77777777" w:rsidR="00D80FAC" w:rsidRPr="00D6362E" w:rsidRDefault="00552C93" w:rsidP="0067023C">
      <w:pPr>
        <w:tabs>
          <w:tab w:val="left" w:pos="0"/>
        </w:tabs>
        <w:ind w:firstLine="567"/>
        <w:jc w:val="both"/>
        <w:rPr>
          <w:color w:val="FF0000"/>
          <w:szCs w:val="24"/>
        </w:rPr>
      </w:pPr>
      <w:r w:rsidRPr="00D6362E">
        <w:rPr>
          <w:szCs w:val="24"/>
        </w:rPr>
        <w:t>В ходе</w:t>
      </w:r>
      <w:r w:rsidR="00D80FAC" w:rsidRPr="00D6362E">
        <w:rPr>
          <w:szCs w:val="24"/>
        </w:rPr>
        <w:t xml:space="preserve"> </w:t>
      </w:r>
      <w:r w:rsidRPr="00D6362E">
        <w:rPr>
          <w:szCs w:val="24"/>
        </w:rPr>
        <w:t>О</w:t>
      </w:r>
      <w:r w:rsidR="00565506" w:rsidRPr="00D6362E">
        <w:rPr>
          <w:szCs w:val="24"/>
        </w:rPr>
        <w:t>б</w:t>
      </w:r>
      <w:r w:rsidR="00D80FAC" w:rsidRPr="00D6362E">
        <w:rPr>
          <w:szCs w:val="24"/>
        </w:rPr>
        <w:t xml:space="preserve">работки Заявки Исполнитель фиксирует в АСУО все действия и их результаты, с приложением необходимой информации. </w:t>
      </w:r>
    </w:p>
    <w:p w14:paraId="5FB04474" w14:textId="795B6316" w:rsidR="00497F3E" w:rsidRPr="00D6362E" w:rsidRDefault="00497F3E" w:rsidP="0067023C">
      <w:pPr>
        <w:tabs>
          <w:tab w:val="left" w:pos="0"/>
        </w:tabs>
        <w:ind w:firstLine="567"/>
        <w:jc w:val="both"/>
      </w:pPr>
      <w:r w:rsidRPr="00D6362E">
        <w:t xml:space="preserve">Исполнитель вправе запрашивать у </w:t>
      </w:r>
      <w:r w:rsidR="00822EC9" w:rsidRPr="00D6362E">
        <w:t xml:space="preserve">ОПЗ, </w:t>
      </w:r>
      <w:r w:rsidRPr="00D6362E">
        <w:t>УП</w:t>
      </w:r>
      <w:r w:rsidR="00906FB4">
        <w:t>, ПГЗ</w:t>
      </w:r>
      <w:r w:rsidRPr="00D6362E">
        <w:t xml:space="preserve"> по соответствующей Заявке дополнительную информацию, необходимую для качественного оказания Услуг. </w:t>
      </w:r>
    </w:p>
    <w:p w14:paraId="083EF920" w14:textId="41F5387B" w:rsidR="00497F3E" w:rsidRPr="00D6362E" w:rsidRDefault="00497F3E" w:rsidP="0067023C">
      <w:pPr>
        <w:tabs>
          <w:tab w:val="left" w:pos="0"/>
        </w:tabs>
        <w:ind w:firstLine="567"/>
        <w:jc w:val="both"/>
      </w:pPr>
      <w:r w:rsidRPr="00D6362E">
        <w:t xml:space="preserve">Передача информации от Исполнителя к </w:t>
      </w:r>
      <w:r w:rsidR="00822EC9" w:rsidRPr="00D6362E">
        <w:t xml:space="preserve">ОПЗ, </w:t>
      </w:r>
      <w:r w:rsidRPr="00D6362E">
        <w:t>УП</w:t>
      </w:r>
      <w:r w:rsidR="00906FB4">
        <w:t>, ПГЗ</w:t>
      </w:r>
      <w:r w:rsidRPr="00D6362E">
        <w:t xml:space="preserve"> в рамках оказания Услуг происходит путем обновления Исполнителем информации о статусе Заявки в </w:t>
      </w:r>
      <w:r w:rsidR="00F066E9" w:rsidRPr="00D6362E">
        <w:t>АСУО</w:t>
      </w:r>
      <w:r w:rsidRPr="00D6362E">
        <w:t>.</w:t>
      </w:r>
    </w:p>
    <w:p w14:paraId="72E7F213" w14:textId="77777777" w:rsidR="00497F3E" w:rsidRPr="00D6362E" w:rsidRDefault="00497F3E" w:rsidP="0067023C">
      <w:pPr>
        <w:tabs>
          <w:tab w:val="left" w:pos="0"/>
        </w:tabs>
        <w:ind w:firstLine="567"/>
        <w:jc w:val="both"/>
      </w:pPr>
      <w:r w:rsidRPr="00D6362E">
        <w:t xml:space="preserve">Исполнитель вправе мотивированно отказать в выполнении Заявки (закрыть Заявку в </w:t>
      </w:r>
      <w:r w:rsidR="00F066E9" w:rsidRPr="00D6362E">
        <w:t>АСУО</w:t>
      </w:r>
      <w:r w:rsidRPr="00D6362E">
        <w:t xml:space="preserve">), если: </w:t>
      </w:r>
    </w:p>
    <w:p w14:paraId="473EBE9C" w14:textId="77777777" w:rsidR="00497F3E" w:rsidRPr="00D6362E" w:rsidRDefault="00497F3E" w:rsidP="0067023C">
      <w:pPr>
        <w:numPr>
          <w:ilvl w:val="0"/>
          <w:numId w:val="108"/>
        </w:numPr>
        <w:tabs>
          <w:tab w:val="left" w:pos="0"/>
        </w:tabs>
        <w:jc w:val="both"/>
        <w:rPr>
          <w:sz w:val="20"/>
        </w:rPr>
      </w:pPr>
      <w:r w:rsidRPr="00D6362E">
        <w:t>Заявка не относится к предоставляемым Услугам;</w:t>
      </w:r>
    </w:p>
    <w:p w14:paraId="4D233C50" w14:textId="46248E7C" w:rsidR="00497F3E" w:rsidRPr="00D6362E" w:rsidRDefault="00497F3E" w:rsidP="0067023C">
      <w:pPr>
        <w:numPr>
          <w:ilvl w:val="0"/>
          <w:numId w:val="108"/>
        </w:numPr>
        <w:tabs>
          <w:tab w:val="left" w:pos="0"/>
        </w:tabs>
        <w:jc w:val="both"/>
        <w:rPr>
          <w:sz w:val="20"/>
        </w:rPr>
      </w:pPr>
      <w:r w:rsidRPr="00D6362E">
        <w:t xml:space="preserve">по Заявке </w:t>
      </w:r>
      <w:r w:rsidR="008334FA" w:rsidRPr="00D6362E">
        <w:t>не предостав</w:t>
      </w:r>
      <w:r w:rsidR="008334FA" w:rsidRPr="008B1283">
        <w:t>лена</w:t>
      </w:r>
      <w:r w:rsidR="008334FA" w:rsidRPr="00D6362E">
        <w:t xml:space="preserve"> </w:t>
      </w:r>
      <w:r w:rsidRPr="00D6362E">
        <w:t>запрошенн</w:t>
      </w:r>
      <w:r w:rsidR="008334FA">
        <w:t>ая</w:t>
      </w:r>
      <w:r w:rsidRPr="00D6362E">
        <w:t xml:space="preserve"> информаци</w:t>
      </w:r>
      <w:r w:rsidR="008334FA">
        <w:t>я</w:t>
      </w:r>
      <w:r w:rsidRPr="00D6362E">
        <w:t>, необходим</w:t>
      </w:r>
      <w:r w:rsidR="008334FA">
        <w:t>ая</w:t>
      </w:r>
      <w:r w:rsidRPr="00D6362E">
        <w:t xml:space="preserve"> для предоставления решения по Заявке по истечению 14 (четырнадцати) рабочих дней с момента направления запроса на предоставление информации Исполнителем (при условии, что Исполнитель запрашивал недостающую информацию у инициатора Обращения посредствам </w:t>
      </w:r>
      <w:r w:rsidR="00F066E9" w:rsidRPr="00D6362E">
        <w:t>АСУО</w:t>
      </w:r>
      <w:r w:rsidRPr="00D6362E">
        <w:t xml:space="preserve"> не менее 2 (двух) раз за указанный период);</w:t>
      </w:r>
    </w:p>
    <w:p w14:paraId="5BCDBA81" w14:textId="77777777" w:rsidR="00D15CA8" w:rsidRPr="00D6362E" w:rsidRDefault="00D15CA8" w:rsidP="0067023C">
      <w:pPr>
        <w:numPr>
          <w:ilvl w:val="0"/>
          <w:numId w:val="108"/>
        </w:numPr>
        <w:tabs>
          <w:tab w:val="left" w:pos="0"/>
        </w:tabs>
        <w:jc w:val="both"/>
        <w:rPr>
          <w:sz w:val="20"/>
        </w:rPr>
      </w:pPr>
      <w:r w:rsidRPr="00D6362E">
        <w:t>Заявка является Заявкой-дублем другой Заявки</w:t>
      </w:r>
      <w:r w:rsidR="00250273" w:rsidRPr="00D6362E">
        <w:t xml:space="preserve">, зарегистрированной ранее </w:t>
      </w:r>
      <w:r w:rsidR="00753F3E" w:rsidRPr="00D6362E">
        <w:t xml:space="preserve">ОПЗ, </w:t>
      </w:r>
      <w:r w:rsidR="00250273" w:rsidRPr="00D6362E">
        <w:t>УП или Исполнителем самостоятельно в АСУО</w:t>
      </w:r>
      <w:r w:rsidR="00D556A9" w:rsidRPr="00D6362E">
        <w:t>. Заявка</w:t>
      </w:r>
      <w:r w:rsidR="00FD5597" w:rsidRPr="00D6362E">
        <w:t>-</w:t>
      </w:r>
      <w:r w:rsidR="00D556A9" w:rsidRPr="00D6362E">
        <w:t xml:space="preserve">дубль </w:t>
      </w:r>
      <w:r w:rsidR="00FD5597" w:rsidRPr="00D6362E">
        <w:t xml:space="preserve">может быть </w:t>
      </w:r>
      <w:r w:rsidR="00D556A9" w:rsidRPr="00D6362E">
        <w:t>закрыт</w:t>
      </w:r>
      <w:r w:rsidR="00FD5597" w:rsidRPr="00D6362E">
        <w:t>а</w:t>
      </w:r>
      <w:r w:rsidR="00D556A9" w:rsidRPr="00D6362E">
        <w:t xml:space="preserve"> при условии указания </w:t>
      </w:r>
      <w:r w:rsidR="00FD5597" w:rsidRPr="00D6362E">
        <w:t xml:space="preserve">ссылки </w:t>
      </w:r>
      <w:r w:rsidR="00D556A9" w:rsidRPr="00D6362E">
        <w:t>на первичную Заявку</w:t>
      </w:r>
      <w:r w:rsidR="00250273" w:rsidRPr="00D6362E">
        <w:t>.</w:t>
      </w:r>
    </w:p>
    <w:p w14:paraId="7E78C0D9" w14:textId="1CD3100D" w:rsidR="00497F3E" w:rsidRPr="00D6362E" w:rsidRDefault="00497F3E" w:rsidP="0067023C">
      <w:pPr>
        <w:tabs>
          <w:tab w:val="left" w:pos="0"/>
        </w:tabs>
        <w:ind w:firstLine="567"/>
        <w:jc w:val="both"/>
      </w:pPr>
      <w:r w:rsidRPr="00D6362E">
        <w:t xml:space="preserve">В случаях, определенных в Таблице </w:t>
      </w:r>
      <w:r w:rsidR="00F77C38" w:rsidRPr="00D6362E">
        <w:t>2</w:t>
      </w:r>
      <w:r w:rsidRPr="00D6362E">
        <w:t xml:space="preserve"> настоящего </w:t>
      </w:r>
      <w:r w:rsidR="001F51CA" w:rsidRPr="00D6362E">
        <w:t>Описания объекта закупки</w:t>
      </w:r>
      <w:r w:rsidRPr="00D6362E">
        <w:t>, Исполнитель приостанавливает время обработки Заявки. Время приостановки не включается в общее время решения Заявки.</w:t>
      </w:r>
    </w:p>
    <w:p w14:paraId="700A3F98" w14:textId="77777777" w:rsidR="00D82449" w:rsidRPr="00D6362E" w:rsidRDefault="00D82449" w:rsidP="0067023C">
      <w:pPr>
        <w:tabs>
          <w:tab w:val="left" w:pos="0"/>
        </w:tabs>
        <w:ind w:firstLine="567"/>
        <w:jc w:val="both"/>
      </w:pPr>
    </w:p>
    <w:p w14:paraId="54369C55" w14:textId="681B93F1" w:rsidR="00497F3E" w:rsidRPr="00D6362E" w:rsidRDefault="00497F3E" w:rsidP="0067023C">
      <w:pPr>
        <w:tabs>
          <w:tab w:val="left" w:pos="0"/>
        </w:tabs>
        <w:ind w:firstLine="567"/>
        <w:jc w:val="both"/>
      </w:pPr>
      <w:r w:rsidRPr="00D6362E">
        <w:t xml:space="preserve">Таблица </w:t>
      </w:r>
      <w:r w:rsidR="00F77C38" w:rsidRPr="00D6362E">
        <w:t>2</w:t>
      </w:r>
      <w:r w:rsidRPr="00D6362E">
        <w:t>. Причины приостановки времени обработки Заявок</w:t>
      </w:r>
    </w:p>
    <w:tbl>
      <w:tblPr>
        <w:tblStyle w:val="afff4"/>
        <w:tblW w:w="10348" w:type="dxa"/>
        <w:tblInd w:w="108" w:type="dxa"/>
        <w:tblLook w:val="04A0" w:firstRow="1" w:lastRow="0" w:firstColumn="1" w:lastColumn="0" w:noHBand="0" w:noVBand="1"/>
      </w:tblPr>
      <w:tblGrid>
        <w:gridCol w:w="2977"/>
        <w:gridCol w:w="7371"/>
      </w:tblGrid>
      <w:tr w:rsidR="00497F3E" w:rsidRPr="00D6362E" w14:paraId="39A2737B" w14:textId="77777777" w:rsidTr="0057244C">
        <w:trPr>
          <w:cnfStyle w:val="100000000000" w:firstRow="1" w:lastRow="0" w:firstColumn="0" w:lastColumn="0" w:oddVBand="0" w:evenVBand="0" w:oddHBand="0" w:evenHBand="0" w:firstRowFirstColumn="0" w:firstRowLastColumn="0" w:lastRowFirstColumn="0" w:lastRowLastColumn="0"/>
        </w:trPr>
        <w:tc>
          <w:tcPr>
            <w:tcW w:w="2977" w:type="dxa"/>
            <w:tcBorders>
              <w:top w:val="single" w:sz="4" w:space="0" w:color="auto"/>
              <w:left w:val="single" w:sz="4" w:space="0" w:color="auto"/>
              <w:bottom w:val="single" w:sz="4" w:space="0" w:color="auto"/>
              <w:right w:val="single" w:sz="4" w:space="0" w:color="auto"/>
            </w:tcBorders>
            <w:hideMark/>
          </w:tcPr>
          <w:p w14:paraId="4E185B4B" w14:textId="77777777" w:rsidR="00497F3E" w:rsidRPr="00D6362E" w:rsidRDefault="00497F3E" w:rsidP="0067023C">
            <w:pPr>
              <w:tabs>
                <w:tab w:val="left" w:pos="0"/>
              </w:tabs>
              <w:jc w:val="both"/>
              <w:rPr>
                <w:b w:val="0"/>
                <w:sz w:val="20"/>
              </w:rPr>
            </w:pPr>
            <w:r w:rsidRPr="00D6362E">
              <w:rPr>
                <w:b w:val="0"/>
                <w:sz w:val="20"/>
              </w:rPr>
              <w:t>Причина приостановки</w:t>
            </w:r>
          </w:p>
        </w:tc>
        <w:tc>
          <w:tcPr>
            <w:tcW w:w="7371" w:type="dxa"/>
            <w:tcBorders>
              <w:top w:val="single" w:sz="4" w:space="0" w:color="auto"/>
              <w:left w:val="single" w:sz="4" w:space="0" w:color="auto"/>
              <w:bottom w:val="single" w:sz="4" w:space="0" w:color="auto"/>
              <w:right w:val="single" w:sz="4" w:space="0" w:color="auto"/>
            </w:tcBorders>
            <w:hideMark/>
          </w:tcPr>
          <w:p w14:paraId="17733419" w14:textId="77777777" w:rsidR="00497F3E" w:rsidRPr="00D6362E" w:rsidRDefault="00497F3E" w:rsidP="0067023C">
            <w:pPr>
              <w:tabs>
                <w:tab w:val="left" w:pos="0"/>
              </w:tabs>
              <w:jc w:val="both"/>
              <w:rPr>
                <w:b w:val="0"/>
                <w:sz w:val="20"/>
              </w:rPr>
            </w:pPr>
            <w:r w:rsidRPr="00D6362E">
              <w:rPr>
                <w:b w:val="0"/>
                <w:sz w:val="20"/>
              </w:rPr>
              <w:t>Описание</w:t>
            </w:r>
          </w:p>
        </w:tc>
      </w:tr>
      <w:tr w:rsidR="00BD19FF" w:rsidRPr="00D6362E" w14:paraId="4AF55A52" w14:textId="77777777" w:rsidTr="0057244C">
        <w:tc>
          <w:tcPr>
            <w:tcW w:w="2977" w:type="dxa"/>
            <w:tcBorders>
              <w:top w:val="single" w:sz="4" w:space="0" w:color="auto"/>
              <w:left w:val="single" w:sz="4" w:space="0" w:color="auto"/>
              <w:right w:val="single" w:sz="4" w:space="0" w:color="auto"/>
            </w:tcBorders>
            <w:hideMark/>
          </w:tcPr>
          <w:p w14:paraId="28350BB4" w14:textId="4D10903C" w:rsidR="00BD19FF" w:rsidRPr="00D6362E" w:rsidRDefault="00BD19FF" w:rsidP="0067023C">
            <w:pPr>
              <w:tabs>
                <w:tab w:val="left" w:pos="0"/>
              </w:tabs>
              <w:jc w:val="both"/>
              <w:rPr>
                <w:sz w:val="20"/>
              </w:rPr>
            </w:pPr>
            <w:r w:rsidRPr="00D6362E">
              <w:rPr>
                <w:sz w:val="20"/>
              </w:rPr>
              <w:t>По согласованию с Заказчиком</w:t>
            </w:r>
            <w:r w:rsidR="0024609D" w:rsidRPr="00D6362E">
              <w:rPr>
                <w:sz w:val="20"/>
              </w:rPr>
              <w:t>, ОПЗ</w:t>
            </w:r>
            <w:r w:rsidR="002F4622" w:rsidRPr="00D6362E">
              <w:rPr>
                <w:sz w:val="20"/>
              </w:rPr>
              <w:t xml:space="preserve"> и</w:t>
            </w:r>
            <w:r w:rsidR="00E5602A" w:rsidRPr="00D6362E">
              <w:rPr>
                <w:sz w:val="20"/>
              </w:rPr>
              <w:t>ли</w:t>
            </w:r>
            <w:r w:rsidR="002F4622" w:rsidRPr="00D6362E">
              <w:rPr>
                <w:sz w:val="20"/>
              </w:rPr>
              <w:t xml:space="preserve"> Функциональными заказчиками</w:t>
            </w:r>
            <w:r w:rsidR="003D7557" w:rsidRPr="00D6362E">
              <w:rPr>
                <w:sz w:val="20"/>
              </w:rPr>
              <w:t xml:space="preserve"> при наличии обоснования</w:t>
            </w:r>
          </w:p>
        </w:tc>
        <w:tc>
          <w:tcPr>
            <w:tcW w:w="7371" w:type="dxa"/>
            <w:tcBorders>
              <w:top w:val="single" w:sz="4" w:space="0" w:color="auto"/>
              <w:left w:val="single" w:sz="4" w:space="0" w:color="auto"/>
              <w:bottom w:val="single" w:sz="4" w:space="0" w:color="auto"/>
              <w:right w:val="single" w:sz="4" w:space="0" w:color="auto"/>
            </w:tcBorders>
            <w:hideMark/>
          </w:tcPr>
          <w:p w14:paraId="160EBFF3" w14:textId="602380C9" w:rsidR="00BD19FF" w:rsidRPr="00D6362E" w:rsidRDefault="00BD19FF" w:rsidP="0067023C">
            <w:pPr>
              <w:tabs>
                <w:tab w:val="left" w:pos="0"/>
              </w:tabs>
              <w:jc w:val="both"/>
              <w:rPr>
                <w:sz w:val="20"/>
              </w:rPr>
            </w:pPr>
            <w:r w:rsidRPr="00D6362E">
              <w:rPr>
                <w:sz w:val="20"/>
              </w:rPr>
              <w:t xml:space="preserve">Используется </w:t>
            </w:r>
            <w:r w:rsidR="003D7557" w:rsidRPr="00D6362E">
              <w:rPr>
                <w:sz w:val="20"/>
              </w:rPr>
              <w:t>для</w:t>
            </w:r>
            <w:r w:rsidRPr="00D6362E">
              <w:rPr>
                <w:sz w:val="20"/>
              </w:rPr>
              <w:t>:</w:t>
            </w:r>
          </w:p>
          <w:p w14:paraId="4EE692A9" w14:textId="2A840BA0" w:rsidR="00BD19FF" w:rsidRPr="00D6362E" w:rsidRDefault="00BD19FF" w:rsidP="0067023C">
            <w:pPr>
              <w:tabs>
                <w:tab w:val="left" w:pos="0"/>
              </w:tabs>
              <w:jc w:val="both"/>
              <w:rPr>
                <w:sz w:val="20"/>
              </w:rPr>
            </w:pPr>
            <w:r w:rsidRPr="00D6362E">
              <w:rPr>
                <w:sz w:val="20"/>
              </w:rPr>
              <w:t xml:space="preserve">1. </w:t>
            </w:r>
            <w:r w:rsidR="009F450C" w:rsidRPr="00D6362E">
              <w:rPr>
                <w:sz w:val="20"/>
              </w:rPr>
              <w:t>А</w:t>
            </w:r>
            <w:r w:rsidRPr="00D6362E">
              <w:rPr>
                <w:sz w:val="20"/>
              </w:rPr>
              <w:t>нализа</w:t>
            </w:r>
            <w:r w:rsidR="00725E0D" w:rsidRPr="00D6362E">
              <w:rPr>
                <w:sz w:val="20"/>
              </w:rPr>
              <w:t xml:space="preserve"> </w:t>
            </w:r>
            <w:r w:rsidRPr="00D6362E">
              <w:rPr>
                <w:sz w:val="20"/>
              </w:rPr>
              <w:t>Запроса на консультацию, Запроса на обслуживание в следующих случаях:</w:t>
            </w:r>
          </w:p>
          <w:p w14:paraId="3E99FD47" w14:textId="77777777" w:rsidR="00BD19FF" w:rsidRPr="00D6362E" w:rsidRDefault="00BD19FF"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 xml:space="preserve">требуется глубокий анализ </w:t>
            </w:r>
            <w:r w:rsidR="008B2C7A" w:rsidRPr="00D6362E">
              <w:rPr>
                <w:rFonts w:eastAsiaTheme="minorHAnsi"/>
                <w:color w:val="auto"/>
                <w:sz w:val="20"/>
                <w:lang w:eastAsia="en-US"/>
              </w:rPr>
              <w:t>Бизнес</w:t>
            </w:r>
            <w:r w:rsidRPr="00D6362E">
              <w:rPr>
                <w:rFonts w:eastAsiaTheme="minorHAnsi"/>
                <w:color w:val="auto"/>
                <w:sz w:val="20"/>
                <w:lang w:eastAsia="en-US"/>
              </w:rPr>
              <w:t>-процессов</w:t>
            </w:r>
            <w:r w:rsidR="002F4622" w:rsidRPr="00D6362E">
              <w:rPr>
                <w:rFonts w:eastAsiaTheme="minorHAnsi"/>
                <w:color w:val="auto"/>
                <w:sz w:val="20"/>
                <w:lang w:eastAsia="en-US"/>
              </w:rPr>
              <w:t xml:space="preserve">, </w:t>
            </w:r>
            <w:r w:rsidR="002272E2" w:rsidRPr="00D6362E">
              <w:rPr>
                <w:rFonts w:eastAsiaTheme="minorHAnsi"/>
                <w:color w:val="auto"/>
                <w:sz w:val="20"/>
                <w:lang w:eastAsia="en-US"/>
              </w:rPr>
              <w:t>Федерального законодательства</w:t>
            </w:r>
            <w:r w:rsidRPr="00D6362E">
              <w:rPr>
                <w:rFonts w:eastAsiaTheme="minorHAnsi"/>
                <w:color w:val="auto"/>
                <w:sz w:val="20"/>
                <w:lang w:eastAsia="en-US"/>
              </w:rPr>
              <w:t>;</w:t>
            </w:r>
          </w:p>
          <w:p w14:paraId="349667D5" w14:textId="77777777" w:rsidR="00BD19FF" w:rsidRPr="00D6362E" w:rsidRDefault="00BD19FF"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требуется разработка не типовых (рекомендованных Исполнителем) методов использования Системы (схем работы с Системой);</w:t>
            </w:r>
          </w:p>
          <w:p w14:paraId="32076558" w14:textId="77777777" w:rsidR="00BD19FF" w:rsidRPr="00D6362E" w:rsidRDefault="00D87ADE"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требуется дополнительное время на изучение особенностей функционирования</w:t>
            </w:r>
            <w:r w:rsidRPr="00D6362E" w:rsidDel="00D87ADE">
              <w:rPr>
                <w:rFonts w:eastAsiaTheme="minorHAnsi"/>
                <w:color w:val="auto"/>
                <w:sz w:val="20"/>
                <w:lang w:eastAsia="en-US"/>
              </w:rPr>
              <w:t xml:space="preserve"> </w:t>
            </w:r>
            <w:r w:rsidR="00BD19FF" w:rsidRPr="00D6362E">
              <w:rPr>
                <w:rFonts w:eastAsiaTheme="minorHAnsi"/>
                <w:color w:val="auto"/>
                <w:sz w:val="20"/>
                <w:lang w:eastAsia="en-US"/>
              </w:rPr>
              <w:t xml:space="preserve">Системы, если в Документации Системы, отсутствует необходимое описание по особенностям работы той или иной </w:t>
            </w:r>
            <w:r w:rsidR="00BD19FF" w:rsidRPr="00D6362E">
              <w:rPr>
                <w:rFonts w:eastAsiaTheme="minorHAnsi"/>
                <w:color w:val="auto"/>
                <w:sz w:val="20"/>
              </w:rPr>
              <w:t xml:space="preserve">функции </w:t>
            </w:r>
            <w:r w:rsidR="00BD19FF" w:rsidRPr="00D6362E">
              <w:rPr>
                <w:rFonts w:eastAsiaTheme="minorHAnsi"/>
                <w:color w:val="auto"/>
                <w:sz w:val="20"/>
                <w:lang w:eastAsia="en-US"/>
              </w:rPr>
              <w:t>Системы или, если имеющееся описание не дает четкого ответа на поставленный во</w:t>
            </w:r>
            <w:r w:rsidR="00725E0D" w:rsidRPr="00D6362E">
              <w:rPr>
                <w:rFonts w:eastAsiaTheme="minorHAnsi"/>
                <w:color w:val="auto"/>
                <w:sz w:val="20"/>
                <w:lang w:eastAsia="en-US"/>
              </w:rPr>
              <w:t>прос;</w:t>
            </w:r>
          </w:p>
          <w:p w14:paraId="1061002E" w14:textId="77777777" w:rsidR="00725E0D" w:rsidRPr="00D6362E" w:rsidRDefault="00725E0D"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в иных случаях при наличии независящих от Исполнителя обстоятельств, которые должны быть указаны в составе обоснования приостановки.</w:t>
            </w:r>
          </w:p>
          <w:p w14:paraId="788F4BA7" w14:textId="7A5D697A" w:rsidR="0057244C" w:rsidRPr="00D6362E" w:rsidRDefault="0057244C" w:rsidP="0067023C">
            <w:pPr>
              <w:tabs>
                <w:tab w:val="left" w:pos="0"/>
              </w:tabs>
              <w:jc w:val="both"/>
              <w:rPr>
                <w:sz w:val="20"/>
              </w:rPr>
            </w:pPr>
            <w:r w:rsidRPr="00D6362E">
              <w:rPr>
                <w:sz w:val="20"/>
              </w:rPr>
              <w:t xml:space="preserve">2. Анализа Инцидента </w:t>
            </w:r>
            <w:r w:rsidRPr="00D6362E">
              <w:rPr>
                <w:rFonts w:eastAsiaTheme="minorHAnsi"/>
                <w:color w:val="auto"/>
                <w:sz w:val="20"/>
                <w:lang w:eastAsia="en-US"/>
              </w:rPr>
              <w:t>при наличии независящих от Исполнителя обстоятельств, которые должны быть указаны в составе обоснования приостановки</w:t>
            </w:r>
            <w:r w:rsidR="00923337" w:rsidRPr="00D6362E">
              <w:rPr>
                <w:rFonts w:eastAsiaTheme="minorHAnsi"/>
                <w:color w:val="auto"/>
                <w:sz w:val="20"/>
                <w:lang w:eastAsia="en-US"/>
              </w:rPr>
              <w:t>.</w:t>
            </w:r>
          </w:p>
          <w:p w14:paraId="091A2475" w14:textId="5C0376DE" w:rsidR="0057244C" w:rsidRPr="00D6362E" w:rsidRDefault="0057244C" w:rsidP="0067023C">
            <w:pPr>
              <w:tabs>
                <w:tab w:val="left" w:pos="601"/>
                <w:tab w:val="left" w:pos="851"/>
              </w:tabs>
              <w:contextualSpacing/>
              <w:jc w:val="both"/>
              <w:rPr>
                <w:rFonts w:eastAsiaTheme="minorHAnsi"/>
                <w:color w:val="auto"/>
                <w:sz w:val="20"/>
                <w:lang w:eastAsia="en-US"/>
              </w:rPr>
            </w:pPr>
            <w:r w:rsidRPr="00D6362E">
              <w:rPr>
                <w:sz w:val="20"/>
              </w:rPr>
              <w:t xml:space="preserve">3. </w:t>
            </w:r>
            <w:r w:rsidR="00EC1233" w:rsidRPr="00D6362E">
              <w:rPr>
                <w:sz w:val="20"/>
              </w:rPr>
              <w:t xml:space="preserve">По обращению </w:t>
            </w:r>
            <w:r w:rsidRPr="00D6362E">
              <w:rPr>
                <w:sz w:val="20"/>
              </w:rPr>
              <w:t>Заказчик</w:t>
            </w:r>
            <w:r w:rsidR="00EC1233" w:rsidRPr="00D6362E">
              <w:rPr>
                <w:sz w:val="20"/>
              </w:rPr>
              <w:t>а</w:t>
            </w:r>
            <w:r w:rsidRPr="00D6362E">
              <w:rPr>
                <w:sz w:val="20"/>
              </w:rPr>
              <w:t xml:space="preserve"> или Функциональн</w:t>
            </w:r>
            <w:r w:rsidR="00EC1233" w:rsidRPr="00D6362E">
              <w:rPr>
                <w:sz w:val="20"/>
              </w:rPr>
              <w:t>ого</w:t>
            </w:r>
            <w:r w:rsidRPr="00D6362E">
              <w:rPr>
                <w:sz w:val="20"/>
              </w:rPr>
              <w:t xml:space="preserve"> заказчик</w:t>
            </w:r>
            <w:r w:rsidR="00EC1233" w:rsidRPr="00D6362E">
              <w:rPr>
                <w:sz w:val="20"/>
              </w:rPr>
              <w:t>а</w:t>
            </w:r>
            <w:r w:rsidRPr="00D6362E">
              <w:rPr>
                <w:sz w:val="20"/>
              </w:rPr>
              <w:t>.</w:t>
            </w:r>
          </w:p>
        </w:tc>
      </w:tr>
      <w:tr w:rsidR="00497F3E" w:rsidRPr="00D6362E" w14:paraId="395A5D13" w14:textId="77777777" w:rsidTr="0057244C">
        <w:tc>
          <w:tcPr>
            <w:tcW w:w="2977" w:type="dxa"/>
            <w:tcBorders>
              <w:top w:val="single" w:sz="4" w:space="0" w:color="auto"/>
              <w:left w:val="single" w:sz="4" w:space="0" w:color="auto"/>
              <w:bottom w:val="single" w:sz="4" w:space="0" w:color="auto"/>
              <w:right w:val="single" w:sz="4" w:space="0" w:color="auto"/>
            </w:tcBorders>
            <w:hideMark/>
          </w:tcPr>
          <w:p w14:paraId="1D5CB08A" w14:textId="002F3588" w:rsidR="00497F3E" w:rsidRPr="00D6362E" w:rsidRDefault="00497F3E" w:rsidP="0067023C">
            <w:pPr>
              <w:tabs>
                <w:tab w:val="left" w:pos="0"/>
              </w:tabs>
              <w:rPr>
                <w:sz w:val="20"/>
              </w:rPr>
            </w:pPr>
            <w:r w:rsidRPr="00D6362E">
              <w:rPr>
                <w:sz w:val="20"/>
              </w:rPr>
              <w:t>Обстоятельства непреодолимой силы (форс-мажор)</w:t>
            </w:r>
          </w:p>
        </w:tc>
        <w:tc>
          <w:tcPr>
            <w:tcW w:w="7371" w:type="dxa"/>
            <w:tcBorders>
              <w:top w:val="single" w:sz="4" w:space="0" w:color="auto"/>
              <w:left w:val="single" w:sz="4" w:space="0" w:color="auto"/>
              <w:bottom w:val="single" w:sz="4" w:space="0" w:color="auto"/>
              <w:right w:val="single" w:sz="4" w:space="0" w:color="auto"/>
            </w:tcBorders>
            <w:hideMark/>
          </w:tcPr>
          <w:p w14:paraId="07ED6578" w14:textId="77777777" w:rsidR="00497F3E" w:rsidRPr="00D6362E" w:rsidRDefault="00497F3E" w:rsidP="0067023C">
            <w:pPr>
              <w:tabs>
                <w:tab w:val="left" w:pos="601"/>
                <w:tab w:val="left" w:pos="851"/>
              </w:tabs>
              <w:ind w:left="34"/>
              <w:contextualSpacing/>
              <w:jc w:val="both"/>
              <w:rPr>
                <w:rFonts w:eastAsiaTheme="minorHAnsi"/>
                <w:color w:val="auto"/>
                <w:sz w:val="20"/>
                <w:lang w:eastAsia="en-US"/>
              </w:rPr>
            </w:pPr>
            <w:r w:rsidRPr="00D6362E">
              <w:rPr>
                <w:rFonts w:eastAsiaTheme="minorHAnsi"/>
                <w:color w:val="auto"/>
                <w:sz w:val="20"/>
                <w:lang w:eastAsia="en-US"/>
              </w:rPr>
              <w:t>Используется в случаях, когда выполнение работ приостановлено по не зависящим от Исполнителя обстоятельствам (</w:t>
            </w:r>
            <w:r w:rsidRPr="00D6362E">
              <w:rPr>
                <w:color w:val="auto"/>
                <w:sz w:val="20"/>
                <w:lang w:eastAsia="en-US"/>
              </w:rPr>
              <w:t>форс-мажорам</w:t>
            </w:r>
            <w:r w:rsidRPr="00D6362E">
              <w:rPr>
                <w:rFonts w:eastAsiaTheme="minorHAnsi"/>
                <w:color w:val="auto"/>
                <w:sz w:val="20"/>
                <w:lang w:eastAsia="en-US"/>
              </w:rPr>
              <w:t>).</w:t>
            </w:r>
          </w:p>
        </w:tc>
      </w:tr>
      <w:tr w:rsidR="00497F3E" w:rsidRPr="00D6362E" w14:paraId="12E8A3D8" w14:textId="77777777" w:rsidTr="0057244C">
        <w:tc>
          <w:tcPr>
            <w:tcW w:w="2977" w:type="dxa"/>
            <w:tcBorders>
              <w:top w:val="single" w:sz="4" w:space="0" w:color="auto"/>
              <w:left w:val="single" w:sz="4" w:space="0" w:color="auto"/>
              <w:bottom w:val="single" w:sz="4" w:space="0" w:color="auto"/>
              <w:right w:val="single" w:sz="4" w:space="0" w:color="auto"/>
            </w:tcBorders>
            <w:hideMark/>
          </w:tcPr>
          <w:p w14:paraId="5AB16962" w14:textId="77777777" w:rsidR="00497F3E" w:rsidRPr="00D6362E" w:rsidRDefault="00497F3E" w:rsidP="0067023C">
            <w:pPr>
              <w:tabs>
                <w:tab w:val="left" w:pos="0"/>
              </w:tabs>
              <w:jc w:val="both"/>
              <w:rPr>
                <w:sz w:val="20"/>
              </w:rPr>
            </w:pPr>
            <w:r w:rsidRPr="00D6362E">
              <w:rPr>
                <w:sz w:val="20"/>
              </w:rPr>
              <w:t>Необходимо предоставление дополнительной информации</w:t>
            </w:r>
          </w:p>
        </w:tc>
        <w:tc>
          <w:tcPr>
            <w:tcW w:w="7371" w:type="dxa"/>
            <w:tcBorders>
              <w:top w:val="single" w:sz="4" w:space="0" w:color="auto"/>
              <w:left w:val="single" w:sz="4" w:space="0" w:color="auto"/>
              <w:bottom w:val="single" w:sz="4" w:space="0" w:color="auto"/>
              <w:right w:val="single" w:sz="4" w:space="0" w:color="auto"/>
            </w:tcBorders>
            <w:hideMark/>
          </w:tcPr>
          <w:p w14:paraId="6324B961" w14:textId="77777777" w:rsidR="00497F3E" w:rsidRPr="00D6362E" w:rsidRDefault="00497F3E" w:rsidP="0067023C">
            <w:pPr>
              <w:tabs>
                <w:tab w:val="left" w:pos="601"/>
                <w:tab w:val="left" w:pos="851"/>
              </w:tabs>
              <w:ind w:left="34"/>
              <w:contextualSpacing/>
              <w:jc w:val="both"/>
              <w:rPr>
                <w:rFonts w:eastAsiaTheme="minorHAnsi"/>
                <w:color w:val="auto"/>
                <w:sz w:val="20"/>
                <w:lang w:eastAsia="en-US"/>
              </w:rPr>
            </w:pPr>
            <w:r w:rsidRPr="00D6362E">
              <w:rPr>
                <w:rFonts w:eastAsiaTheme="minorHAnsi"/>
                <w:color w:val="auto"/>
                <w:sz w:val="20"/>
                <w:lang w:eastAsia="en-US"/>
              </w:rPr>
              <w:t xml:space="preserve">Используется в случаях необходимости получения от </w:t>
            </w:r>
            <w:r w:rsidR="002B39C9" w:rsidRPr="00D6362E">
              <w:rPr>
                <w:rFonts w:eastAsiaTheme="minorHAnsi"/>
                <w:color w:val="auto"/>
                <w:sz w:val="20"/>
                <w:lang w:eastAsia="en-US"/>
              </w:rPr>
              <w:t xml:space="preserve">ОПЗ, </w:t>
            </w:r>
            <w:r w:rsidRPr="00D6362E">
              <w:rPr>
                <w:rFonts w:eastAsiaTheme="minorHAnsi"/>
                <w:color w:val="auto"/>
                <w:sz w:val="20"/>
                <w:lang w:eastAsia="en-US"/>
              </w:rPr>
              <w:t>УП дополнительной информации, необходимой для анализа и выработки методов решения по Обращению</w:t>
            </w:r>
            <w:r w:rsidR="00241190" w:rsidRPr="00D6362E">
              <w:rPr>
                <w:rFonts w:eastAsiaTheme="minorHAnsi"/>
                <w:color w:val="auto"/>
                <w:sz w:val="20"/>
                <w:lang w:eastAsia="en-US"/>
              </w:rPr>
              <w:t>, а</w:t>
            </w:r>
            <w:r w:rsidRPr="00D6362E">
              <w:rPr>
                <w:rFonts w:eastAsiaTheme="minorHAnsi"/>
                <w:color w:val="auto"/>
                <w:sz w:val="20"/>
                <w:lang w:eastAsia="en-US"/>
              </w:rPr>
              <w:t xml:space="preserve"> также для подтверждения </w:t>
            </w:r>
            <w:r w:rsidR="002B39C9" w:rsidRPr="00D6362E">
              <w:rPr>
                <w:rFonts w:eastAsiaTheme="minorHAnsi"/>
                <w:color w:val="auto"/>
                <w:sz w:val="20"/>
                <w:lang w:eastAsia="en-US"/>
              </w:rPr>
              <w:t xml:space="preserve">ОПЗ, </w:t>
            </w:r>
            <w:r w:rsidRPr="00D6362E">
              <w:rPr>
                <w:rFonts w:eastAsiaTheme="minorHAnsi"/>
                <w:color w:val="auto"/>
                <w:sz w:val="20"/>
                <w:lang w:eastAsia="en-US"/>
              </w:rPr>
              <w:t xml:space="preserve">УП успешности применения выданных рекомендаций, временного </w:t>
            </w:r>
            <w:r w:rsidR="007721CD" w:rsidRPr="00D6362E">
              <w:rPr>
                <w:rFonts w:eastAsiaTheme="minorHAnsi"/>
                <w:color w:val="auto"/>
                <w:sz w:val="20"/>
                <w:lang w:eastAsia="en-US"/>
              </w:rPr>
              <w:t>и (или)</w:t>
            </w:r>
            <w:r w:rsidRPr="00D6362E">
              <w:rPr>
                <w:rFonts w:eastAsiaTheme="minorHAnsi"/>
                <w:color w:val="auto"/>
                <w:sz w:val="20"/>
                <w:lang w:eastAsia="en-US"/>
              </w:rPr>
              <w:t xml:space="preserve"> постоянного решения.</w:t>
            </w:r>
          </w:p>
        </w:tc>
      </w:tr>
      <w:tr w:rsidR="00497F3E" w:rsidRPr="00D6362E" w14:paraId="2CA8F6E2" w14:textId="77777777" w:rsidTr="0057244C">
        <w:tc>
          <w:tcPr>
            <w:tcW w:w="2977" w:type="dxa"/>
            <w:tcBorders>
              <w:top w:val="single" w:sz="4" w:space="0" w:color="auto"/>
              <w:left w:val="single" w:sz="4" w:space="0" w:color="auto"/>
              <w:bottom w:val="single" w:sz="4" w:space="0" w:color="auto"/>
              <w:right w:val="single" w:sz="4" w:space="0" w:color="auto"/>
            </w:tcBorders>
            <w:hideMark/>
          </w:tcPr>
          <w:p w14:paraId="01E254A3" w14:textId="77777777" w:rsidR="00497F3E" w:rsidRPr="00D6362E" w:rsidRDefault="00497F3E" w:rsidP="0067023C">
            <w:pPr>
              <w:tabs>
                <w:tab w:val="left" w:pos="0"/>
              </w:tabs>
              <w:jc w:val="both"/>
              <w:rPr>
                <w:sz w:val="20"/>
              </w:rPr>
            </w:pPr>
            <w:r w:rsidRPr="00D6362E">
              <w:rPr>
                <w:sz w:val="20"/>
              </w:rPr>
              <w:t xml:space="preserve">Создан запрос по Внешней системе  </w:t>
            </w:r>
          </w:p>
        </w:tc>
        <w:tc>
          <w:tcPr>
            <w:tcW w:w="7371" w:type="dxa"/>
            <w:tcBorders>
              <w:top w:val="single" w:sz="4" w:space="0" w:color="auto"/>
              <w:left w:val="single" w:sz="4" w:space="0" w:color="auto"/>
              <w:bottom w:val="single" w:sz="4" w:space="0" w:color="auto"/>
              <w:right w:val="single" w:sz="4" w:space="0" w:color="auto"/>
            </w:tcBorders>
            <w:hideMark/>
          </w:tcPr>
          <w:p w14:paraId="62D5A969" w14:textId="77777777" w:rsidR="00497F3E" w:rsidRPr="00D6362E" w:rsidRDefault="00497F3E" w:rsidP="0067023C">
            <w:pPr>
              <w:tabs>
                <w:tab w:val="left" w:pos="601"/>
                <w:tab w:val="left" w:pos="851"/>
              </w:tabs>
              <w:ind w:left="34"/>
              <w:contextualSpacing/>
              <w:jc w:val="both"/>
              <w:rPr>
                <w:sz w:val="20"/>
              </w:rPr>
            </w:pPr>
            <w:r w:rsidRPr="00D6362E">
              <w:rPr>
                <w:rFonts w:eastAsiaTheme="minorHAnsi"/>
                <w:sz w:val="20"/>
                <w:lang w:eastAsia="en-US"/>
              </w:rPr>
              <w:t xml:space="preserve">В случае выявления в рамках </w:t>
            </w:r>
            <w:r w:rsidRPr="00D6362E">
              <w:rPr>
                <w:sz w:val="20"/>
              </w:rPr>
              <w:t>Заявки</w:t>
            </w:r>
            <w:r w:rsidRPr="00D6362E">
              <w:rPr>
                <w:rFonts w:eastAsiaTheme="minorHAnsi"/>
                <w:sz w:val="20"/>
                <w:lang w:eastAsia="en-US"/>
              </w:rPr>
              <w:t xml:space="preserve"> необходимости взаимодействия Исполнителя с представителем производителя Внешней системы </w:t>
            </w:r>
            <w:r w:rsidR="007721CD" w:rsidRPr="00D6362E">
              <w:rPr>
                <w:rFonts w:eastAsiaTheme="minorHAnsi"/>
                <w:sz w:val="20"/>
                <w:lang w:eastAsia="en-US"/>
              </w:rPr>
              <w:t>и (или)</w:t>
            </w:r>
            <w:r w:rsidRPr="00D6362E">
              <w:rPr>
                <w:rFonts w:eastAsiaTheme="minorHAnsi"/>
                <w:sz w:val="20"/>
                <w:lang w:eastAsia="en-US"/>
              </w:rPr>
              <w:t xml:space="preserve"> если по </w:t>
            </w:r>
            <w:r w:rsidRPr="00D6362E">
              <w:rPr>
                <w:sz w:val="20"/>
              </w:rPr>
              <w:t>Заявке</w:t>
            </w:r>
            <w:r w:rsidRPr="00D6362E">
              <w:rPr>
                <w:rFonts w:eastAsiaTheme="minorHAnsi"/>
                <w:sz w:val="20"/>
                <w:lang w:eastAsia="en-US"/>
              </w:rPr>
              <w:t xml:space="preserve"> требуется анализ, диагностика, предоставление заключения </w:t>
            </w:r>
            <w:r w:rsidR="007721CD" w:rsidRPr="00D6362E">
              <w:rPr>
                <w:rFonts w:eastAsiaTheme="minorHAnsi"/>
                <w:sz w:val="20"/>
                <w:lang w:eastAsia="en-US"/>
              </w:rPr>
              <w:t>и (или)</w:t>
            </w:r>
            <w:r w:rsidRPr="00D6362E">
              <w:rPr>
                <w:rFonts w:eastAsiaTheme="minorHAnsi"/>
                <w:sz w:val="20"/>
                <w:lang w:eastAsia="en-US"/>
              </w:rPr>
              <w:t xml:space="preserve"> решения со стороны специалистов производителя Внешней системы, осуществляющей информационное взаимодействие с </w:t>
            </w:r>
            <w:r w:rsidR="00DE153B" w:rsidRPr="00D6362E">
              <w:rPr>
                <w:rFonts w:eastAsiaTheme="minorHAnsi"/>
                <w:color w:val="auto"/>
                <w:sz w:val="20"/>
                <w:lang w:eastAsia="en-US"/>
              </w:rPr>
              <w:t>П</w:t>
            </w:r>
            <w:r w:rsidRPr="00D6362E">
              <w:rPr>
                <w:rFonts w:eastAsiaTheme="minorHAnsi"/>
                <w:color w:val="auto"/>
                <w:sz w:val="20"/>
                <w:lang w:eastAsia="en-US"/>
              </w:rPr>
              <w:t>одсистем</w:t>
            </w:r>
            <w:r w:rsidR="00471D3A" w:rsidRPr="00D6362E">
              <w:rPr>
                <w:rFonts w:eastAsiaTheme="minorHAnsi"/>
                <w:color w:val="auto"/>
                <w:sz w:val="20"/>
                <w:lang w:eastAsia="en-US"/>
              </w:rPr>
              <w:t>ами</w:t>
            </w:r>
            <w:r w:rsidRPr="00D6362E">
              <w:rPr>
                <w:rFonts w:eastAsiaTheme="minorHAnsi"/>
                <w:color w:val="auto"/>
                <w:sz w:val="20"/>
                <w:lang w:eastAsia="en-US"/>
              </w:rPr>
              <w:t xml:space="preserve"> </w:t>
            </w:r>
            <w:r w:rsidR="00FD2A6A" w:rsidRPr="00D6362E">
              <w:rPr>
                <w:rFonts w:eastAsiaTheme="minorHAnsi"/>
                <w:color w:val="auto"/>
                <w:sz w:val="20"/>
                <w:lang w:eastAsia="en-US"/>
              </w:rPr>
              <w:t>Системы</w:t>
            </w:r>
            <w:r w:rsidRPr="00D6362E">
              <w:rPr>
                <w:sz w:val="20"/>
              </w:rPr>
              <w:t>.</w:t>
            </w:r>
          </w:p>
          <w:p w14:paraId="39D103D4" w14:textId="77777777" w:rsidR="00497F3E" w:rsidRPr="00D6362E" w:rsidRDefault="00497F3E" w:rsidP="0067023C">
            <w:pPr>
              <w:tabs>
                <w:tab w:val="left" w:pos="0"/>
              </w:tabs>
              <w:jc w:val="both"/>
              <w:rPr>
                <w:sz w:val="20"/>
              </w:rPr>
            </w:pPr>
            <w:r w:rsidRPr="00D6362E">
              <w:rPr>
                <w:sz w:val="20"/>
              </w:rPr>
              <w:t xml:space="preserve">При наличии у производителя Внешней системы программного продукта, предназначенного для учета </w:t>
            </w:r>
            <w:r w:rsidR="00E2224B" w:rsidRPr="00D6362E">
              <w:rPr>
                <w:sz w:val="20"/>
              </w:rPr>
              <w:t>Обращений</w:t>
            </w:r>
            <w:r w:rsidRPr="00D6362E">
              <w:rPr>
                <w:sz w:val="20"/>
              </w:rPr>
              <w:t xml:space="preserve">, Исполнитель в качестве подтверждения взаимодействия с производителем Внешней системы, при необходимости, указывает в </w:t>
            </w:r>
            <w:r w:rsidR="00E2224B" w:rsidRPr="00D6362E">
              <w:rPr>
                <w:sz w:val="20"/>
              </w:rPr>
              <w:t xml:space="preserve">Заявке </w:t>
            </w:r>
            <w:r w:rsidR="00CC0766" w:rsidRPr="00D6362E">
              <w:rPr>
                <w:sz w:val="20"/>
              </w:rPr>
              <w:t xml:space="preserve">ОПЗ, </w:t>
            </w:r>
            <w:r w:rsidRPr="00D6362E">
              <w:rPr>
                <w:sz w:val="20"/>
              </w:rPr>
              <w:t>УП следующую информацию:</w:t>
            </w:r>
          </w:p>
          <w:p w14:paraId="228CAEF7" w14:textId="77777777" w:rsidR="00497F3E" w:rsidRPr="00D6362E" w:rsidRDefault="00497F3E" w:rsidP="0067023C">
            <w:pPr>
              <w:pStyle w:val="aff5"/>
              <w:numPr>
                <w:ilvl w:val="0"/>
                <w:numId w:val="125"/>
              </w:numPr>
              <w:tabs>
                <w:tab w:val="left" w:pos="459"/>
                <w:tab w:val="left" w:pos="851"/>
              </w:tabs>
              <w:ind w:left="459" w:hanging="283"/>
              <w:contextualSpacing/>
              <w:jc w:val="both"/>
              <w:rPr>
                <w:color w:val="auto"/>
                <w:lang w:eastAsia="en-US"/>
              </w:rPr>
            </w:pPr>
            <w:r w:rsidRPr="00D6362E">
              <w:rPr>
                <w:color w:val="auto"/>
                <w:lang w:eastAsia="en-US"/>
              </w:rPr>
              <w:t xml:space="preserve">ссылку на номер заявки, зарегистрированной в системе учета </w:t>
            </w:r>
            <w:r w:rsidR="00E2224B" w:rsidRPr="00D6362E">
              <w:rPr>
                <w:color w:val="auto"/>
                <w:lang w:eastAsia="en-US"/>
              </w:rPr>
              <w:t xml:space="preserve">Обращений </w:t>
            </w:r>
            <w:r w:rsidRPr="00D6362E">
              <w:rPr>
                <w:color w:val="auto"/>
                <w:lang w:eastAsia="en-US"/>
              </w:rPr>
              <w:t>производителя Внешней системы,</w:t>
            </w:r>
          </w:p>
          <w:p w14:paraId="0A20F022" w14:textId="77777777" w:rsidR="00497F3E" w:rsidRPr="00D6362E" w:rsidRDefault="001D7B71" w:rsidP="0067023C">
            <w:pPr>
              <w:pStyle w:val="aff5"/>
              <w:numPr>
                <w:ilvl w:val="0"/>
                <w:numId w:val="125"/>
              </w:numPr>
              <w:tabs>
                <w:tab w:val="left" w:pos="459"/>
                <w:tab w:val="left" w:pos="851"/>
              </w:tabs>
              <w:ind w:left="459" w:hanging="283"/>
              <w:contextualSpacing/>
              <w:jc w:val="both"/>
              <w:rPr>
                <w:rFonts w:eastAsiaTheme="minorHAnsi"/>
                <w:lang w:eastAsia="en-US"/>
              </w:rPr>
            </w:pPr>
            <w:r w:rsidRPr="00D6362E">
              <w:rPr>
                <w:color w:val="auto"/>
                <w:lang w:eastAsia="en-US"/>
              </w:rPr>
              <w:lastRenderedPageBreak/>
              <w:t>скриншоты (снимки экрана)</w:t>
            </w:r>
            <w:r w:rsidR="00497F3E" w:rsidRPr="00D6362E">
              <w:rPr>
                <w:color w:val="auto"/>
                <w:lang w:eastAsia="en-US"/>
              </w:rPr>
              <w:t xml:space="preserve"> с информацией о заявке, зарегистрированной в системе учета обращений производителя Внешней системы.</w:t>
            </w:r>
          </w:p>
        </w:tc>
      </w:tr>
    </w:tbl>
    <w:p w14:paraId="69140E39" w14:textId="77777777" w:rsidR="005C7543" w:rsidRPr="00D6362E" w:rsidRDefault="005C7543" w:rsidP="0067023C">
      <w:pPr>
        <w:tabs>
          <w:tab w:val="left" w:pos="0"/>
        </w:tabs>
        <w:ind w:firstLine="567"/>
        <w:jc w:val="both"/>
      </w:pPr>
    </w:p>
    <w:p w14:paraId="41727D8B" w14:textId="77777777" w:rsidR="00183A28" w:rsidRPr="00D6362E" w:rsidRDefault="00183A28" w:rsidP="0067023C">
      <w:pPr>
        <w:tabs>
          <w:tab w:val="left" w:pos="0"/>
        </w:tabs>
        <w:ind w:firstLine="567"/>
        <w:jc w:val="both"/>
      </w:pPr>
      <w:r w:rsidRPr="00D6362E">
        <w:t>Исполнитель определяет категорию и Приоритет Заявки при поступлении Обращений по электронной почте.</w:t>
      </w:r>
    </w:p>
    <w:p w14:paraId="6047195B" w14:textId="7B8A1720" w:rsidR="00497F3E" w:rsidRPr="00D6362E" w:rsidRDefault="002A6C11" w:rsidP="0067023C">
      <w:pPr>
        <w:tabs>
          <w:tab w:val="left" w:pos="0"/>
        </w:tabs>
        <w:ind w:firstLine="567"/>
        <w:jc w:val="both"/>
      </w:pPr>
      <w:r w:rsidRPr="00D6362E">
        <w:t xml:space="preserve">ОПЗ, </w:t>
      </w:r>
      <w:r w:rsidR="00497F3E" w:rsidRPr="00D6362E">
        <w:t xml:space="preserve">УП </w:t>
      </w:r>
      <w:r w:rsidR="00183A28" w:rsidRPr="00D6362E">
        <w:t>определяют</w:t>
      </w:r>
      <w:r w:rsidR="00497F3E" w:rsidRPr="00D6362E">
        <w:t xml:space="preserve"> категорию и </w:t>
      </w:r>
      <w:r w:rsidRPr="00D6362E">
        <w:t>П</w:t>
      </w:r>
      <w:r w:rsidR="00497F3E" w:rsidRPr="00D6362E">
        <w:t xml:space="preserve">риоритет </w:t>
      </w:r>
      <w:r w:rsidR="001D7B71" w:rsidRPr="00D6362E">
        <w:t xml:space="preserve">Заявки </w:t>
      </w:r>
      <w:r w:rsidR="00497F3E" w:rsidRPr="00D6362E">
        <w:t>при передаче е</w:t>
      </w:r>
      <w:r w:rsidR="001D7B71" w:rsidRPr="00D6362E">
        <w:t>е</w:t>
      </w:r>
      <w:r w:rsidR="00497F3E" w:rsidRPr="00D6362E">
        <w:t xml:space="preserve"> в </w:t>
      </w:r>
      <w:r w:rsidR="00F066E9" w:rsidRPr="00D6362E">
        <w:t>АСУО</w:t>
      </w:r>
      <w:r w:rsidR="00497F3E" w:rsidRPr="00D6362E">
        <w:t xml:space="preserve">. В случае если категория и </w:t>
      </w:r>
      <w:r w:rsidR="00CB2157" w:rsidRPr="00D6362E">
        <w:t>П</w:t>
      </w:r>
      <w:r w:rsidR="00497F3E" w:rsidRPr="00D6362E">
        <w:t xml:space="preserve">риоритет </w:t>
      </w:r>
      <w:r w:rsidR="001D7B71" w:rsidRPr="00D6362E">
        <w:t>З</w:t>
      </w:r>
      <w:r w:rsidR="00183A28" w:rsidRPr="00D6362E">
        <w:t>аявки</w:t>
      </w:r>
      <w:r w:rsidR="001D7B71" w:rsidRPr="00D6362E">
        <w:t xml:space="preserve"> </w:t>
      </w:r>
      <w:r w:rsidR="00497F3E" w:rsidRPr="00D6362E">
        <w:t>определены некорректно, уполномоченный сотрудник Исполнителя (только по согласованию с Заказчиком</w:t>
      </w:r>
      <w:r w:rsidR="00CC0766" w:rsidRPr="00D6362E">
        <w:t>,</w:t>
      </w:r>
      <w:r w:rsidR="00CB2157" w:rsidRPr="00D6362E">
        <w:t xml:space="preserve"> ОПЗ, УП</w:t>
      </w:r>
      <w:r w:rsidR="00497F3E" w:rsidRPr="00D6362E">
        <w:t xml:space="preserve">) или Заказчик вправе изменить категорию и </w:t>
      </w:r>
      <w:r w:rsidR="008A222B" w:rsidRPr="00D6362E">
        <w:t>П</w:t>
      </w:r>
      <w:r w:rsidR="00497F3E" w:rsidRPr="00D6362E">
        <w:t>риоритет данно</w:t>
      </w:r>
      <w:r w:rsidR="001D7B71" w:rsidRPr="00D6362E">
        <w:t>й Заявки</w:t>
      </w:r>
      <w:r w:rsidR="00497F3E" w:rsidRPr="00D6362E">
        <w:t xml:space="preserve"> в соответствии с правилами присвоения </w:t>
      </w:r>
      <w:r w:rsidR="008A222B" w:rsidRPr="00D6362E">
        <w:t>П</w:t>
      </w:r>
      <w:r w:rsidR="00497F3E" w:rsidRPr="00D6362E">
        <w:t xml:space="preserve">риоритета Заявкам, определенными в Таблице 2 Приложения </w:t>
      </w:r>
      <w:r w:rsidR="000973D8" w:rsidRPr="00D6362E">
        <w:t>5</w:t>
      </w:r>
      <w:r w:rsidR="00497F3E" w:rsidRPr="00D6362E">
        <w:t xml:space="preserve"> </w:t>
      </w:r>
      <w:r w:rsidR="005C7543" w:rsidRPr="00D6362E">
        <w:t xml:space="preserve">к </w:t>
      </w:r>
      <w:r w:rsidR="00497F3E" w:rsidRPr="00D6362E">
        <w:t>настояще</w:t>
      </w:r>
      <w:r w:rsidR="005C7543" w:rsidRPr="00D6362E">
        <w:t>му</w:t>
      </w:r>
      <w:r w:rsidR="00497F3E" w:rsidRPr="00D6362E">
        <w:t xml:space="preserve"> </w:t>
      </w:r>
      <w:r w:rsidR="001F51CA" w:rsidRPr="00D6362E">
        <w:t>Описанию объекта закупки</w:t>
      </w:r>
      <w:r w:rsidR="00497F3E" w:rsidRPr="00D6362E">
        <w:t xml:space="preserve">, а также требованиями к срочности и степени воздействия, определенными для Заявок категории </w:t>
      </w:r>
      <w:r w:rsidR="006834E2" w:rsidRPr="00D6362E">
        <w:t>"</w:t>
      </w:r>
      <w:r w:rsidR="00497F3E" w:rsidRPr="00D6362E">
        <w:t>Инцидент</w:t>
      </w:r>
      <w:r w:rsidR="006834E2" w:rsidRPr="00D6362E">
        <w:t>"</w:t>
      </w:r>
      <w:r w:rsidR="00497F3E" w:rsidRPr="00D6362E">
        <w:t xml:space="preserve"> в Таблице 3 Приложения </w:t>
      </w:r>
      <w:r w:rsidR="000973D8" w:rsidRPr="00D6362E">
        <w:t>5</w:t>
      </w:r>
      <w:r w:rsidR="00497F3E" w:rsidRPr="00D6362E">
        <w:t xml:space="preserve"> </w:t>
      </w:r>
      <w:r w:rsidR="005C7543" w:rsidRPr="00D6362E">
        <w:t xml:space="preserve">к </w:t>
      </w:r>
      <w:r w:rsidR="00497F3E" w:rsidRPr="00D6362E">
        <w:t>настояще</w:t>
      </w:r>
      <w:r w:rsidR="005C7543" w:rsidRPr="00D6362E">
        <w:t>му</w:t>
      </w:r>
      <w:r w:rsidR="00497F3E" w:rsidRPr="00D6362E">
        <w:t xml:space="preserve"> </w:t>
      </w:r>
      <w:r w:rsidR="001F51CA" w:rsidRPr="00D6362E">
        <w:t>Описанию объекта закупки</w:t>
      </w:r>
      <w:r w:rsidR="00497F3E" w:rsidRPr="00D6362E">
        <w:t>.</w:t>
      </w:r>
    </w:p>
    <w:p w14:paraId="22A4AC6D" w14:textId="77777777" w:rsidR="00497F3E" w:rsidRPr="00D6362E" w:rsidRDefault="00497F3E" w:rsidP="0067023C">
      <w:pPr>
        <w:tabs>
          <w:tab w:val="left" w:pos="0"/>
        </w:tabs>
        <w:ind w:firstLine="567"/>
        <w:jc w:val="both"/>
      </w:pPr>
      <w:r w:rsidRPr="00D6362E">
        <w:t xml:space="preserve">В случае понижения </w:t>
      </w:r>
      <w:r w:rsidR="008A222B" w:rsidRPr="00D6362E">
        <w:t>П</w:t>
      </w:r>
      <w:r w:rsidRPr="00D6362E">
        <w:t xml:space="preserve">риоритета, из расчета нового </w:t>
      </w:r>
      <w:r w:rsidR="00B54ED4" w:rsidRPr="00D6362E">
        <w:t>С</w:t>
      </w:r>
      <w:r w:rsidRPr="00D6362E">
        <w:t xml:space="preserve">рока решения Заявки, определенного по значению последнего присвоенного </w:t>
      </w:r>
      <w:r w:rsidR="008A222B" w:rsidRPr="00D6362E">
        <w:t>П</w:t>
      </w:r>
      <w:r w:rsidRPr="00D6362E">
        <w:t>риоритета, вычитается время, в течение которого Заявка находилась в работе сотрудника Исполнителя.</w:t>
      </w:r>
    </w:p>
    <w:p w14:paraId="22778873" w14:textId="77777777" w:rsidR="00497F3E" w:rsidRPr="00D6362E" w:rsidRDefault="00497F3E" w:rsidP="0067023C">
      <w:pPr>
        <w:tabs>
          <w:tab w:val="left" w:pos="0"/>
        </w:tabs>
        <w:ind w:firstLine="567"/>
        <w:jc w:val="both"/>
      </w:pPr>
      <w:r w:rsidRPr="00D6362E">
        <w:t xml:space="preserve">В случае повышения </w:t>
      </w:r>
      <w:r w:rsidR="00436EE2" w:rsidRPr="00D6362E">
        <w:t>П</w:t>
      </w:r>
      <w:r w:rsidRPr="00D6362E">
        <w:t xml:space="preserve">риоритета Заявки отсчет времени обработки Обращения по новому </w:t>
      </w:r>
      <w:r w:rsidR="00CC0766" w:rsidRPr="00D6362E">
        <w:t>С</w:t>
      </w:r>
      <w:r w:rsidRPr="00D6362E">
        <w:t xml:space="preserve">року решения Заявки начинается заново с момента повышения </w:t>
      </w:r>
      <w:r w:rsidR="00436EE2" w:rsidRPr="00D6362E">
        <w:t>П</w:t>
      </w:r>
      <w:r w:rsidRPr="00D6362E">
        <w:t>риоритета.</w:t>
      </w:r>
    </w:p>
    <w:p w14:paraId="5EBA55C1" w14:textId="77777777" w:rsidR="00497F3E" w:rsidRPr="00D6362E" w:rsidRDefault="00497F3E" w:rsidP="0067023C">
      <w:pPr>
        <w:tabs>
          <w:tab w:val="left" w:pos="0"/>
        </w:tabs>
        <w:ind w:firstLine="567"/>
        <w:jc w:val="both"/>
      </w:pPr>
      <w:r w:rsidRPr="00D6362E">
        <w:t xml:space="preserve">Обращения по Услугам, не предусмотренным настоящим </w:t>
      </w:r>
      <w:r w:rsidR="001F51CA" w:rsidRPr="00D6362E">
        <w:t>Описанием объекта закупки</w:t>
      </w:r>
      <w:r w:rsidRPr="00D6362E">
        <w:t xml:space="preserve">, Исполнитель не обрабатывает, о чем делается соответствующая запись в </w:t>
      </w:r>
      <w:r w:rsidR="00F066E9" w:rsidRPr="00D6362E">
        <w:t>АСУО</w:t>
      </w:r>
      <w:r w:rsidRPr="00D6362E">
        <w:t xml:space="preserve">. </w:t>
      </w:r>
      <w:r w:rsidR="00B54ED4" w:rsidRPr="00D6362E">
        <w:t xml:space="preserve">ОПЗ, </w:t>
      </w:r>
      <w:r w:rsidRPr="00D6362E">
        <w:t>УП информируется об условиях приобретения требуемой услуги.</w:t>
      </w:r>
    </w:p>
    <w:p w14:paraId="2D78ACE0" w14:textId="77777777" w:rsidR="00497F3E" w:rsidRPr="00D6362E" w:rsidRDefault="00497F3E" w:rsidP="0067023C">
      <w:pPr>
        <w:tabs>
          <w:tab w:val="left" w:pos="0"/>
        </w:tabs>
        <w:ind w:firstLine="567"/>
        <w:jc w:val="both"/>
      </w:pPr>
      <w:r w:rsidRPr="00D6362E">
        <w:t xml:space="preserve">Исполнитель обязан контролировать сроки (указанные в Приложении 3 к настоящему </w:t>
      </w:r>
      <w:r w:rsidR="001F51CA" w:rsidRPr="00D6362E">
        <w:t>Описанию объекта закупки</w:t>
      </w:r>
      <w:r w:rsidRPr="00D6362E">
        <w:t xml:space="preserve">), отведенные для решения Заявки. </w:t>
      </w:r>
    </w:p>
    <w:p w14:paraId="098CC619" w14:textId="77777777" w:rsidR="000E32C9" w:rsidRPr="00D6362E" w:rsidRDefault="00497F3E" w:rsidP="0067023C">
      <w:pPr>
        <w:ind w:firstLine="567"/>
        <w:jc w:val="both"/>
      </w:pPr>
      <w:r w:rsidRPr="00D6362E">
        <w:t xml:space="preserve">Исполнитель вправе осуществить закрытие решенных Заявок самостоятельно, без согласования с </w:t>
      </w:r>
      <w:r w:rsidR="00436EE2" w:rsidRPr="00D6362E">
        <w:t xml:space="preserve">ОПЗ, </w:t>
      </w:r>
      <w:r w:rsidRPr="00D6362E">
        <w:t xml:space="preserve">УП, по истечение 30 (тридцати) рабочих дней со времени решения Заявки (при условии, что Исполнитель обращался с просьбой подтвердить предоставленное по Заявке решение к инициатору Обращения посредством </w:t>
      </w:r>
      <w:r w:rsidR="00F066E9" w:rsidRPr="00D6362E">
        <w:t>АСУО</w:t>
      </w:r>
      <w:r w:rsidRPr="00D6362E">
        <w:t xml:space="preserve"> не менее 2 (двух) раз за указанный период).</w:t>
      </w:r>
    </w:p>
    <w:p w14:paraId="789873D0" w14:textId="77777777" w:rsidR="002A734E" w:rsidRPr="00D6362E" w:rsidRDefault="002A734E" w:rsidP="0067023C">
      <w:pPr>
        <w:ind w:firstLine="567"/>
        <w:jc w:val="both"/>
        <w:rPr>
          <w:szCs w:val="24"/>
        </w:rPr>
      </w:pPr>
    </w:p>
    <w:p w14:paraId="0B9FDE63" w14:textId="3082A0E2" w:rsidR="00F422F3" w:rsidRPr="00D6362E" w:rsidRDefault="00F422F3" w:rsidP="0067023C">
      <w:pPr>
        <w:pStyle w:val="aff5"/>
        <w:numPr>
          <w:ilvl w:val="2"/>
          <w:numId w:val="73"/>
        </w:numPr>
        <w:ind w:left="1276" w:hanging="709"/>
        <w:jc w:val="both"/>
        <w:outlineLvl w:val="2"/>
        <w:rPr>
          <w:sz w:val="24"/>
          <w:szCs w:val="24"/>
        </w:rPr>
      </w:pPr>
      <w:bookmarkStart w:id="1729" w:name="_Toc68696446"/>
      <w:bookmarkStart w:id="1730" w:name="_Toc145927812"/>
      <w:bookmarkStart w:id="1731" w:name="_Toc201649805"/>
      <w:bookmarkStart w:id="1732" w:name="_Toc240016924"/>
      <w:r w:rsidRPr="00D6362E">
        <w:rPr>
          <w:b/>
          <w:sz w:val="24"/>
          <w:szCs w:val="24"/>
        </w:rPr>
        <w:t xml:space="preserve">Требование к услуге </w:t>
      </w:r>
      <w:r w:rsidR="006834E2" w:rsidRPr="00D6362E">
        <w:rPr>
          <w:b/>
          <w:sz w:val="24"/>
          <w:szCs w:val="24"/>
        </w:rPr>
        <w:t>"</w:t>
      </w:r>
      <w:r w:rsidRPr="00D6362E">
        <w:rPr>
          <w:b/>
          <w:sz w:val="24"/>
          <w:szCs w:val="24"/>
        </w:rPr>
        <w:t xml:space="preserve">Консультирование </w:t>
      </w:r>
      <w:r w:rsidR="00964DB1" w:rsidRPr="00D6362E">
        <w:rPr>
          <w:b/>
          <w:sz w:val="24"/>
          <w:szCs w:val="24"/>
        </w:rPr>
        <w:t xml:space="preserve">ОПЗ, </w:t>
      </w:r>
      <w:r w:rsidRPr="00D6362E">
        <w:rPr>
          <w:b/>
          <w:sz w:val="24"/>
          <w:szCs w:val="24"/>
        </w:rPr>
        <w:t>УП</w:t>
      </w:r>
      <w:bookmarkEnd w:id="1729"/>
      <w:r w:rsidR="006834E2" w:rsidRPr="00D6362E">
        <w:rPr>
          <w:b/>
          <w:sz w:val="24"/>
          <w:szCs w:val="24"/>
        </w:rPr>
        <w:t>"</w:t>
      </w:r>
      <w:bookmarkEnd w:id="1730"/>
      <w:bookmarkEnd w:id="1731"/>
      <w:bookmarkEnd w:id="1732"/>
    </w:p>
    <w:p w14:paraId="0F233E21" w14:textId="50B84D96" w:rsidR="00F422F3" w:rsidRPr="00D6362E" w:rsidRDefault="00F422F3" w:rsidP="0067023C">
      <w:pPr>
        <w:ind w:firstLine="567"/>
        <w:jc w:val="both"/>
        <w:rPr>
          <w:szCs w:val="24"/>
        </w:rPr>
      </w:pPr>
      <w:r w:rsidRPr="00D6362E">
        <w:rPr>
          <w:szCs w:val="24"/>
        </w:rPr>
        <w:t xml:space="preserve">Услуга </w:t>
      </w:r>
      <w:r w:rsidR="006834E2" w:rsidRPr="00D6362E">
        <w:rPr>
          <w:szCs w:val="24"/>
        </w:rPr>
        <w:t>"</w:t>
      </w:r>
      <w:r w:rsidRPr="00D6362E">
        <w:rPr>
          <w:szCs w:val="24"/>
        </w:rPr>
        <w:t xml:space="preserve">Консультирование </w:t>
      </w:r>
      <w:r w:rsidR="009E174F" w:rsidRPr="00D6362E">
        <w:rPr>
          <w:szCs w:val="24"/>
        </w:rPr>
        <w:t xml:space="preserve">ОПЗ, </w:t>
      </w:r>
      <w:r w:rsidRPr="00D6362E">
        <w:rPr>
          <w:szCs w:val="24"/>
        </w:rPr>
        <w:t>УП</w:t>
      </w:r>
      <w:r w:rsidR="006834E2" w:rsidRPr="00D6362E">
        <w:rPr>
          <w:szCs w:val="24"/>
        </w:rPr>
        <w:t>"</w:t>
      </w:r>
      <w:r w:rsidRPr="00D6362E">
        <w:rPr>
          <w:szCs w:val="24"/>
        </w:rPr>
        <w:t xml:space="preserve"> включает в себя предоставление </w:t>
      </w:r>
      <w:r w:rsidR="00917552" w:rsidRPr="00D6362E">
        <w:rPr>
          <w:szCs w:val="24"/>
        </w:rPr>
        <w:t>консультирования ОПЗ, УП</w:t>
      </w:r>
      <w:r w:rsidRPr="00D6362E">
        <w:rPr>
          <w:szCs w:val="24"/>
        </w:rPr>
        <w:t xml:space="preserve"> по:</w:t>
      </w:r>
    </w:p>
    <w:p w14:paraId="56133A60" w14:textId="31DE0F8D" w:rsidR="00F422F3" w:rsidRPr="00D6362E" w:rsidRDefault="00F422F3" w:rsidP="0067023C">
      <w:pPr>
        <w:numPr>
          <w:ilvl w:val="0"/>
          <w:numId w:val="106"/>
        </w:numPr>
        <w:jc w:val="both"/>
        <w:rPr>
          <w:szCs w:val="24"/>
        </w:rPr>
      </w:pPr>
      <w:r w:rsidRPr="00D6362E">
        <w:rPr>
          <w:b/>
          <w:szCs w:val="24"/>
        </w:rPr>
        <w:t xml:space="preserve">вопросам, связанным с эксплуатацией </w:t>
      </w:r>
      <w:r w:rsidRPr="00D6362E">
        <w:rPr>
          <w:szCs w:val="24"/>
        </w:rPr>
        <w:t xml:space="preserve">Системы, не относящимся к категории </w:t>
      </w:r>
      <w:r w:rsidR="006834E2" w:rsidRPr="00D6362E">
        <w:rPr>
          <w:szCs w:val="24"/>
        </w:rPr>
        <w:t>"</w:t>
      </w:r>
      <w:r w:rsidRPr="00D6362E">
        <w:rPr>
          <w:szCs w:val="24"/>
        </w:rPr>
        <w:t>Инцидент</w:t>
      </w:r>
      <w:r w:rsidR="006834E2" w:rsidRPr="00D6362E">
        <w:rPr>
          <w:szCs w:val="24"/>
        </w:rPr>
        <w:t>"</w:t>
      </w:r>
      <w:r w:rsidRPr="00D6362E">
        <w:rPr>
          <w:szCs w:val="24"/>
        </w:rPr>
        <w:t xml:space="preserve"> 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с установкой, настройкой, процедурой обновления, функционированием Системы, порядком выполнения операций </w:t>
      </w:r>
      <w:r w:rsidR="008B2C7A" w:rsidRPr="00D6362E">
        <w:rPr>
          <w:szCs w:val="24"/>
        </w:rPr>
        <w:t>Бизнес</w:t>
      </w:r>
      <w:r w:rsidRPr="00D6362E">
        <w:rPr>
          <w:szCs w:val="24"/>
        </w:rPr>
        <w:t>-процессов в соответствии с рекомендациями, схемами и методами работы, определенными в Документации Систем</w:t>
      </w:r>
      <w:r w:rsidR="00E06BC2" w:rsidRPr="00D6362E">
        <w:rPr>
          <w:szCs w:val="24"/>
        </w:rPr>
        <w:t>ы</w:t>
      </w:r>
      <w:r w:rsidRPr="00D6362E">
        <w:rPr>
          <w:szCs w:val="24"/>
        </w:rPr>
        <w:t xml:space="preserve">, по вопросам применения </w:t>
      </w:r>
      <w:r w:rsidR="008E2D13" w:rsidRPr="00D6362E">
        <w:rPr>
          <w:szCs w:val="24"/>
        </w:rPr>
        <w:t xml:space="preserve">Федерального </w:t>
      </w:r>
      <w:r w:rsidRPr="00D6362E">
        <w:rPr>
          <w:szCs w:val="24"/>
        </w:rPr>
        <w:t>законодательства в рамках методов использования Системы, схем работы с Системой.</w:t>
      </w:r>
    </w:p>
    <w:p w14:paraId="3AB34C2B" w14:textId="6E7BEF2A" w:rsidR="00F422F3" w:rsidRPr="00D6362E" w:rsidRDefault="00F422F3" w:rsidP="0067023C">
      <w:pPr>
        <w:numPr>
          <w:ilvl w:val="0"/>
          <w:numId w:val="106"/>
        </w:numPr>
        <w:jc w:val="both"/>
        <w:rPr>
          <w:szCs w:val="24"/>
        </w:rPr>
      </w:pPr>
      <w:r w:rsidRPr="00D6362E">
        <w:rPr>
          <w:szCs w:val="24"/>
        </w:rPr>
        <w:t xml:space="preserve">по техническим вопросам функционирования Системы, под которым понимается предоставление рекомендаций по настройке, оптимизации, установке, проведению обновления, администрированию программно-аппаратного комплекса Системы (в соответствии с требованиями к составу программно-аппаратного комплекса, обозначенных в настоящем </w:t>
      </w:r>
      <w:r w:rsidR="00D02975" w:rsidRPr="00D6362E">
        <w:rPr>
          <w:szCs w:val="24"/>
        </w:rPr>
        <w:t>Описании объекта закупки</w:t>
      </w:r>
      <w:r w:rsidRPr="00D6362E">
        <w:rPr>
          <w:szCs w:val="24"/>
        </w:rPr>
        <w:t xml:space="preserve">), за исключением вопросов, касающихся настройки, установки, оптимизации, проведения обновления и администрирования баз данных Системы. </w:t>
      </w:r>
    </w:p>
    <w:p w14:paraId="75E96546" w14:textId="756118FD" w:rsidR="00175A4B" w:rsidRPr="00D6362E" w:rsidRDefault="00175A4B" w:rsidP="0067023C">
      <w:pPr>
        <w:numPr>
          <w:ilvl w:val="0"/>
          <w:numId w:val="106"/>
        </w:numPr>
        <w:jc w:val="both"/>
        <w:rPr>
          <w:szCs w:val="24"/>
        </w:rPr>
      </w:pPr>
      <w:r w:rsidRPr="00D6362E">
        <w:rPr>
          <w:b/>
          <w:szCs w:val="24"/>
        </w:rPr>
        <w:t xml:space="preserve">по вопросам функционирования баз данных Системы под управлением СУБД </w:t>
      </w:r>
      <w:r w:rsidR="006834E2" w:rsidRPr="00D6362E">
        <w:rPr>
          <w:b/>
          <w:szCs w:val="24"/>
        </w:rPr>
        <w:t>"</w:t>
      </w:r>
      <w:r w:rsidR="002415EC" w:rsidRPr="00D6362E">
        <w:rPr>
          <w:b/>
        </w:rPr>
        <w:t>PostgreSQL</w:t>
      </w:r>
      <w:r w:rsidR="006834E2" w:rsidRPr="00D6362E">
        <w:rPr>
          <w:b/>
          <w:szCs w:val="24"/>
        </w:rPr>
        <w:t>"</w:t>
      </w:r>
      <w:r w:rsidRPr="00D6362E">
        <w:rPr>
          <w:b/>
          <w:szCs w:val="24"/>
        </w:rPr>
        <w:t>,</w:t>
      </w:r>
      <w:r w:rsidRPr="00D6362E">
        <w:rPr>
          <w:szCs w:val="24"/>
        </w:rPr>
        <w:t xml:space="preserve"> под которым понимается предоставление консультаций, связанных с установкой, настройкой, проведением обновлений и администрированием СУБД, необходимыми для обеспечения функционирования Системы.</w:t>
      </w:r>
    </w:p>
    <w:p w14:paraId="15DF1649" w14:textId="77777777" w:rsidR="00C44249" w:rsidRPr="00D6362E" w:rsidRDefault="00F422F3" w:rsidP="0067023C">
      <w:pPr>
        <w:tabs>
          <w:tab w:val="left" w:pos="0"/>
        </w:tabs>
        <w:ind w:firstLine="567"/>
        <w:jc w:val="both"/>
        <w:rPr>
          <w:szCs w:val="24"/>
        </w:rPr>
      </w:pPr>
      <w:r w:rsidRPr="00D6362E">
        <w:rPr>
          <w:szCs w:val="24"/>
        </w:rPr>
        <w:t>Исполнитель обязан предоставлять исчерпывающие ответы и рекомендации по соответствующим вопросам.</w:t>
      </w:r>
      <w:r w:rsidR="00C44249" w:rsidRPr="00D6362E">
        <w:rPr>
          <w:szCs w:val="24"/>
        </w:rPr>
        <w:t xml:space="preserve"> Консультирование ОПЗ, УП проводится в том числе, при наличии в Документации Системы и Базе знаний ответов на заданные вопросы по эксплуатации Системы и способов устранения Известных инцидентов.</w:t>
      </w:r>
    </w:p>
    <w:p w14:paraId="2A6698B5" w14:textId="77777777" w:rsidR="00F422F3" w:rsidRPr="00D6362E" w:rsidRDefault="00F422F3" w:rsidP="0067023C">
      <w:pPr>
        <w:ind w:firstLine="708"/>
        <w:jc w:val="both"/>
        <w:rPr>
          <w:szCs w:val="24"/>
        </w:rPr>
      </w:pPr>
    </w:p>
    <w:p w14:paraId="3CFD1558" w14:textId="495D1A02" w:rsidR="00F422F3" w:rsidRPr="00D6362E" w:rsidRDefault="00F422F3" w:rsidP="0067023C">
      <w:pPr>
        <w:ind w:firstLine="708"/>
        <w:jc w:val="both"/>
        <w:rPr>
          <w:szCs w:val="24"/>
        </w:rPr>
      </w:pPr>
      <w:r w:rsidRPr="00D6362E">
        <w:rPr>
          <w:szCs w:val="24"/>
        </w:rPr>
        <w:t xml:space="preserve">Обращения с запросом на консультационную поддержку должны быть зарегистрированы </w:t>
      </w:r>
      <w:r w:rsidRPr="00D6362E">
        <w:rPr>
          <w:szCs w:val="24"/>
        </w:rPr>
        <w:lastRenderedPageBreak/>
        <w:t xml:space="preserve">в АСУО с категорией </w:t>
      </w:r>
      <w:r w:rsidR="006834E2" w:rsidRPr="00D6362E">
        <w:rPr>
          <w:szCs w:val="24"/>
        </w:rPr>
        <w:t>"</w:t>
      </w:r>
      <w:r w:rsidRPr="00D6362E">
        <w:rPr>
          <w:szCs w:val="24"/>
        </w:rPr>
        <w:t>Запрос на консультацию</w:t>
      </w:r>
      <w:r w:rsidR="006834E2" w:rsidRPr="00D6362E">
        <w:rPr>
          <w:szCs w:val="24"/>
        </w:rPr>
        <w:t>"</w:t>
      </w:r>
      <w:r w:rsidRPr="00D6362E">
        <w:rPr>
          <w:szCs w:val="24"/>
        </w:rPr>
        <w:t xml:space="preserve"> с </w:t>
      </w:r>
      <w:r w:rsidR="00D53BFD" w:rsidRPr="00D6362E">
        <w:rPr>
          <w:szCs w:val="24"/>
        </w:rPr>
        <w:t>Приоритетом</w:t>
      </w:r>
      <w:r w:rsidRPr="00D6362E">
        <w:rPr>
          <w:szCs w:val="24"/>
        </w:rPr>
        <w:t xml:space="preserve">, определенным для данной категории </w:t>
      </w:r>
      <w:r w:rsidR="008B2C7A" w:rsidRPr="00D6362E">
        <w:rPr>
          <w:szCs w:val="24"/>
        </w:rPr>
        <w:t xml:space="preserve">Заявок </w:t>
      </w:r>
      <w:r w:rsidRPr="00D6362E">
        <w:rPr>
          <w:szCs w:val="24"/>
        </w:rPr>
        <w:t xml:space="preserve">(Таблица 2 Приложения </w:t>
      </w:r>
      <w:r w:rsidR="000973D8" w:rsidRPr="00D6362E">
        <w:rPr>
          <w:szCs w:val="24"/>
        </w:rPr>
        <w:t>5</w:t>
      </w:r>
      <w:r w:rsidR="004A19D7" w:rsidRPr="00D6362E">
        <w:rPr>
          <w:szCs w:val="24"/>
        </w:rPr>
        <w:t xml:space="preserve"> к</w:t>
      </w:r>
      <w:r w:rsidRPr="00D6362E">
        <w:rPr>
          <w:szCs w:val="24"/>
        </w:rPr>
        <w:t xml:space="preserve"> настояще</w:t>
      </w:r>
      <w:r w:rsidR="004A19D7" w:rsidRPr="00D6362E">
        <w:rPr>
          <w:szCs w:val="24"/>
        </w:rPr>
        <w:t>му</w:t>
      </w:r>
      <w:r w:rsidRPr="00D6362E">
        <w:rPr>
          <w:szCs w:val="24"/>
        </w:rPr>
        <w:t xml:space="preserve"> </w:t>
      </w:r>
      <w:r w:rsidR="001F51CA" w:rsidRPr="00D6362E">
        <w:rPr>
          <w:szCs w:val="24"/>
        </w:rPr>
        <w:t>Описанию объекта закупки</w:t>
      </w:r>
      <w:r w:rsidRPr="00D6362E">
        <w:rPr>
          <w:szCs w:val="24"/>
        </w:rPr>
        <w:t>).</w:t>
      </w:r>
    </w:p>
    <w:p w14:paraId="5428B6A5" w14:textId="77777777" w:rsidR="008E2D13" w:rsidRPr="00D6362E" w:rsidRDefault="008E2D13" w:rsidP="0067023C">
      <w:pPr>
        <w:ind w:firstLine="567"/>
        <w:jc w:val="both"/>
        <w:rPr>
          <w:szCs w:val="24"/>
        </w:rPr>
      </w:pPr>
      <w:r w:rsidRPr="00D6362E">
        <w:rPr>
          <w:szCs w:val="24"/>
        </w:rPr>
        <w:t xml:space="preserve">Исполнитель обязан предоставить решение </w:t>
      </w:r>
      <w:r w:rsidR="00424309" w:rsidRPr="00D6362E">
        <w:rPr>
          <w:szCs w:val="24"/>
        </w:rPr>
        <w:t>по Зая</w:t>
      </w:r>
      <w:r w:rsidRPr="00D6362E">
        <w:rPr>
          <w:szCs w:val="24"/>
        </w:rPr>
        <w:t>в</w:t>
      </w:r>
      <w:r w:rsidR="00424309" w:rsidRPr="00D6362E">
        <w:rPr>
          <w:szCs w:val="24"/>
        </w:rPr>
        <w:t>кам в</w:t>
      </w:r>
      <w:r w:rsidRPr="00D6362E">
        <w:rPr>
          <w:szCs w:val="24"/>
        </w:rPr>
        <w:t xml:space="preserve"> рамках времени, отведенного на решение соответствующей категории </w:t>
      </w:r>
      <w:r w:rsidR="00424309" w:rsidRPr="00D6362E">
        <w:rPr>
          <w:szCs w:val="24"/>
        </w:rPr>
        <w:t xml:space="preserve">Заявок </w:t>
      </w:r>
      <w:r w:rsidRPr="00D6362E">
        <w:rPr>
          <w:szCs w:val="24"/>
        </w:rPr>
        <w:t xml:space="preserve">в соответствии с Приложением 3 к настоящему </w:t>
      </w:r>
      <w:r w:rsidR="001F51CA" w:rsidRPr="00D6362E">
        <w:rPr>
          <w:szCs w:val="24"/>
        </w:rPr>
        <w:t>Описанию объекта закупки</w:t>
      </w:r>
      <w:r w:rsidRPr="00D6362E">
        <w:rPr>
          <w:szCs w:val="24"/>
        </w:rPr>
        <w:t>.</w:t>
      </w:r>
    </w:p>
    <w:p w14:paraId="38F3C470" w14:textId="77777777" w:rsidR="00494D57" w:rsidRPr="00D6362E" w:rsidRDefault="00494D57" w:rsidP="0067023C">
      <w:pPr>
        <w:rPr>
          <w:szCs w:val="24"/>
        </w:rPr>
      </w:pPr>
    </w:p>
    <w:p w14:paraId="7AC3D71F" w14:textId="2017D5FF" w:rsidR="00787EA3" w:rsidRPr="00D6362E" w:rsidRDefault="00787EA3" w:rsidP="0067023C">
      <w:pPr>
        <w:pStyle w:val="aff5"/>
        <w:numPr>
          <w:ilvl w:val="2"/>
          <w:numId w:val="73"/>
        </w:numPr>
        <w:ind w:left="1276" w:hanging="709"/>
        <w:jc w:val="both"/>
        <w:outlineLvl w:val="2"/>
        <w:rPr>
          <w:sz w:val="24"/>
          <w:szCs w:val="24"/>
        </w:rPr>
      </w:pPr>
      <w:bookmarkStart w:id="1733" w:name="_Toc6052352"/>
      <w:bookmarkStart w:id="1734" w:name="_Toc525056628"/>
      <w:bookmarkStart w:id="1735" w:name="_Toc522284520"/>
      <w:bookmarkStart w:id="1736" w:name="_Toc484791083"/>
      <w:bookmarkStart w:id="1737" w:name="_Toc518055748"/>
      <w:bookmarkStart w:id="1738" w:name="_Toc472346828"/>
      <w:bookmarkStart w:id="1739" w:name="_Toc68696447"/>
      <w:bookmarkStart w:id="1740" w:name="_Toc145927813"/>
      <w:bookmarkStart w:id="1741" w:name="_Toc201649806"/>
      <w:bookmarkStart w:id="1742" w:name="_Toc240016925"/>
      <w:r w:rsidRPr="00D6362E">
        <w:rPr>
          <w:b/>
          <w:color w:val="auto"/>
          <w:sz w:val="24"/>
          <w:szCs w:val="24"/>
        </w:rPr>
        <w:t xml:space="preserve">Требования к услуге </w:t>
      </w:r>
      <w:r w:rsidR="006834E2" w:rsidRPr="00D6362E">
        <w:rPr>
          <w:b/>
          <w:color w:val="auto"/>
          <w:sz w:val="24"/>
          <w:szCs w:val="24"/>
        </w:rPr>
        <w:t>"</w:t>
      </w:r>
      <w:r w:rsidRPr="00D6362E">
        <w:rPr>
          <w:b/>
          <w:color w:val="auto"/>
          <w:sz w:val="24"/>
          <w:szCs w:val="24"/>
        </w:rPr>
        <w:t>Управление инцидентами</w:t>
      </w:r>
      <w:bookmarkEnd w:id="1733"/>
      <w:bookmarkEnd w:id="1734"/>
      <w:bookmarkEnd w:id="1735"/>
      <w:bookmarkEnd w:id="1736"/>
      <w:bookmarkEnd w:id="1737"/>
      <w:bookmarkEnd w:id="1738"/>
      <w:bookmarkEnd w:id="1739"/>
      <w:r w:rsidR="006834E2" w:rsidRPr="00D6362E">
        <w:rPr>
          <w:b/>
          <w:color w:val="auto"/>
          <w:sz w:val="24"/>
          <w:szCs w:val="24"/>
        </w:rPr>
        <w:t>"</w:t>
      </w:r>
      <w:bookmarkEnd w:id="1740"/>
      <w:bookmarkEnd w:id="1741"/>
      <w:bookmarkEnd w:id="1742"/>
    </w:p>
    <w:p w14:paraId="4620C9AE" w14:textId="41A244F1" w:rsidR="00787EA3" w:rsidRPr="00D6362E" w:rsidRDefault="00787EA3" w:rsidP="0067023C">
      <w:pPr>
        <w:tabs>
          <w:tab w:val="left" w:pos="0"/>
        </w:tabs>
        <w:ind w:firstLine="567"/>
        <w:jc w:val="both"/>
        <w:rPr>
          <w:szCs w:val="24"/>
        </w:rPr>
      </w:pPr>
      <w:r w:rsidRPr="00D6362E">
        <w:rPr>
          <w:szCs w:val="24"/>
        </w:rPr>
        <w:t xml:space="preserve">Услуга </w:t>
      </w:r>
      <w:r w:rsidR="006834E2" w:rsidRPr="00D6362E">
        <w:rPr>
          <w:szCs w:val="24"/>
        </w:rPr>
        <w:t>"</w:t>
      </w:r>
      <w:r w:rsidRPr="00D6362E">
        <w:rPr>
          <w:szCs w:val="24"/>
        </w:rPr>
        <w:t>Управление инцидентами</w:t>
      </w:r>
      <w:r w:rsidR="006834E2" w:rsidRPr="00D6362E">
        <w:rPr>
          <w:szCs w:val="24"/>
        </w:rPr>
        <w:t>"</w:t>
      </w:r>
      <w:r w:rsidRPr="00D6362E">
        <w:rPr>
          <w:szCs w:val="24"/>
        </w:rPr>
        <w:t xml:space="preserve"> включает в себя первичную диагностику, классификацию, анализ и решение Инцидентов, указанных в Заявках или определенных Исполнителем самостоятельно в случаях:</w:t>
      </w:r>
    </w:p>
    <w:p w14:paraId="72E5F724" w14:textId="77777777" w:rsidR="006B43CB" w:rsidRPr="00D6362E" w:rsidRDefault="006B43CB" w:rsidP="0067023C">
      <w:pPr>
        <w:numPr>
          <w:ilvl w:val="0"/>
          <w:numId w:val="109"/>
        </w:numPr>
        <w:tabs>
          <w:tab w:val="left" w:pos="0"/>
        </w:tabs>
        <w:jc w:val="both"/>
        <w:rPr>
          <w:szCs w:val="24"/>
        </w:rPr>
      </w:pPr>
      <w:r w:rsidRPr="00D6362E">
        <w:rPr>
          <w:szCs w:val="24"/>
        </w:rPr>
        <w:t>непредвиденных и нежелательных событий (их комбинаций) при выполнении функций Системы, которые оказали или могут оказать негативное влияние на деятельность пользователей ГИС ЭБ ВО, в том числе привести к нарушению выполнения их Бизнес-процессов;</w:t>
      </w:r>
    </w:p>
    <w:p w14:paraId="7B472599" w14:textId="77777777" w:rsidR="00787EA3" w:rsidRPr="00D6362E" w:rsidRDefault="00787EA3" w:rsidP="0067023C">
      <w:pPr>
        <w:numPr>
          <w:ilvl w:val="0"/>
          <w:numId w:val="109"/>
        </w:numPr>
        <w:tabs>
          <w:tab w:val="left" w:pos="0"/>
        </w:tabs>
        <w:jc w:val="both"/>
        <w:rPr>
          <w:szCs w:val="24"/>
        </w:rPr>
      </w:pPr>
      <w:r w:rsidRPr="00D6362E">
        <w:rPr>
          <w:szCs w:val="24"/>
        </w:rPr>
        <w:t>несоответствие функции Систем</w:t>
      </w:r>
      <w:r w:rsidR="00CB0E59" w:rsidRPr="00D6362E">
        <w:rPr>
          <w:szCs w:val="24"/>
        </w:rPr>
        <w:t>ы</w:t>
      </w:r>
      <w:r w:rsidRPr="00D6362E">
        <w:rPr>
          <w:szCs w:val="24"/>
        </w:rPr>
        <w:t xml:space="preserve"> положениям Документации</w:t>
      </w:r>
      <w:r w:rsidR="00E06BC2" w:rsidRPr="00D6362E">
        <w:rPr>
          <w:szCs w:val="24"/>
        </w:rPr>
        <w:t xml:space="preserve"> Системы</w:t>
      </w:r>
      <w:r w:rsidR="00661C1B" w:rsidRPr="00D6362E">
        <w:rPr>
          <w:szCs w:val="24"/>
        </w:rPr>
        <w:t>, Инструкций пользователя</w:t>
      </w:r>
      <w:r w:rsidRPr="00D6362E">
        <w:rPr>
          <w:szCs w:val="24"/>
        </w:rPr>
        <w:t>, либо несоответствие функции Систем</w:t>
      </w:r>
      <w:r w:rsidR="00CB0E59" w:rsidRPr="00D6362E">
        <w:rPr>
          <w:szCs w:val="24"/>
        </w:rPr>
        <w:t>ы</w:t>
      </w:r>
      <w:r w:rsidRPr="00D6362E">
        <w:rPr>
          <w:szCs w:val="24"/>
        </w:rPr>
        <w:t xml:space="preserve"> требованиям </w:t>
      </w:r>
      <w:r w:rsidR="00F531BB" w:rsidRPr="00D6362E">
        <w:rPr>
          <w:szCs w:val="24"/>
        </w:rPr>
        <w:t>Ф</w:t>
      </w:r>
      <w:r w:rsidRPr="00D6362E">
        <w:rPr>
          <w:szCs w:val="24"/>
        </w:rPr>
        <w:t>едерального законодательства</w:t>
      </w:r>
      <w:r w:rsidR="00FF14FF" w:rsidRPr="00D6362E">
        <w:rPr>
          <w:szCs w:val="24"/>
        </w:rPr>
        <w:t xml:space="preserve">, </w:t>
      </w:r>
      <w:r w:rsidR="00FF14FF" w:rsidRPr="00D6362E">
        <w:t>либо возложенным на Систему задачам</w:t>
      </w:r>
      <w:r w:rsidRPr="00D6362E">
        <w:rPr>
          <w:szCs w:val="24"/>
        </w:rPr>
        <w:t>.</w:t>
      </w:r>
    </w:p>
    <w:p w14:paraId="737A52CB" w14:textId="5DDEB126" w:rsidR="00787EA3" w:rsidRPr="00D6362E" w:rsidRDefault="00787EA3" w:rsidP="0067023C">
      <w:pPr>
        <w:tabs>
          <w:tab w:val="left" w:pos="0"/>
        </w:tabs>
        <w:ind w:firstLine="567"/>
        <w:jc w:val="both"/>
        <w:rPr>
          <w:szCs w:val="24"/>
        </w:rPr>
      </w:pPr>
      <w:r w:rsidRPr="00D6362E">
        <w:rPr>
          <w:szCs w:val="24"/>
        </w:rPr>
        <w:t>В случае, если Инцидент определен Исполнителем самостоятельно, Исполнитель регистрирует Обращение в соответствии с п</w:t>
      </w:r>
      <w:r w:rsidR="002B3F93" w:rsidRPr="00D6362E">
        <w:rPr>
          <w:szCs w:val="24"/>
        </w:rPr>
        <w:t>п</w:t>
      </w:r>
      <w:r w:rsidRPr="00D6362E">
        <w:rPr>
          <w:szCs w:val="24"/>
        </w:rPr>
        <w:t xml:space="preserve">. 5.5.1. настоящего </w:t>
      </w:r>
      <w:r w:rsidR="001F51CA" w:rsidRPr="00D6362E">
        <w:rPr>
          <w:szCs w:val="24"/>
        </w:rPr>
        <w:t>Описания объекта закупки</w:t>
      </w:r>
      <w:r w:rsidRPr="00D6362E">
        <w:rPr>
          <w:szCs w:val="24"/>
        </w:rPr>
        <w:t xml:space="preserve"> и доводит его номер Заказчику по электронной почте (в соответствии с п.5.3 настоящего </w:t>
      </w:r>
      <w:r w:rsidR="001F51CA" w:rsidRPr="00D6362E">
        <w:rPr>
          <w:szCs w:val="24"/>
        </w:rPr>
        <w:t>Описания объекта закупки</w:t>
      </w:r>
      <w:r w:rsidRPr="00D6362E">
        <w:rPr>
          <w:szCs w:val="24"/>
        </w:rPr>
        <w:t>).</w:t>
      </w:r>
    </w:p>
    <w:p w14:paraId="36C72B76" w14:textId="77777777" w:rsidR="00787EA3" w:rsidRPr="00D6362E" w:rsidRDefault="00787EA3" w:rsidP="0067023C">
      <w:pPr>
        <w:tabs>
          <w:tab w:val="left" w:pos="0"/>
        </w:tabs>
        <w:ind w:firstLine="720"/>
        <w:jc w:val="both"/>
        <w:rPr>
          <w:szCs w:val="24"/>
        </w:rPr>
      </w:pPr>
      <w:r w:rsidRPr="00D6362E">
        <w:rPr>
          <w:szCs w:val="24"/>
        </w:rPr>
        <w:t>После проведения диагностики Инцидента Исполнитель осуществляет подготовку и предоставление решения, которое:</w:t>
      </w:r>
    </w:p>
    <w:p w14:paraId="11DB0F22" w14:textId="77777777" w:rsidR="00787EA3" w:rsidRPr="00D6362E" w:rsidRDefault="00787EA3" w:rsidP="0067023C">
      <w:pPr>
        <w:numPr>
          <w:ilvl w:val="0"/>
          <w:numId w:val="110"/>
        </w:numPr>
        <w:tabs>
          <w:tab w:val="left" w:pos="0"/>
        </w:tabs>
        <w:jc w:val="both"/>
        <w:rPr>
          <w:szCs w:val="24"/>
        </w:rPr>
      </w:pPr>
      <w:r w:rsidRPr="00D6362E">
        <w:rPr>
          <w:szCs w:val="24"/>
        </w:rPr>
        <w:t xml:space="preserve">В случае, если Инцидент не связан с </w:t>
      </w:r>
      <w:r w:rsidR="00EA5C69" w:rsidRPr="00D6362E">
        <w:rPr>
          <w:szCs w:val="24"/>
        </w:rPr>
        <w:t xml:space="preserve">ошибкой </w:t>
      </w:r>
      <w:r w:rsidRPr="00D6362E">
        <w:rPr>
          <w:szCs w:val="24"/>
        </w:rPr>
        <w:t xml:space="preserve">или </w:t>
      </w:r>
      <w:r w:rsidR="00916E30" w:rsidRPr="00D6362E">
        <w:rPr>
          <w:szCs w:val="24"/>
        </w:rPr>
        <w:t>С</w:t>
      </w:r>
      <w:r w:rsidRPr="00D6362E">
        <w:rPr>
          <w:szCs w:val="24"/>
        </w:rPr>
        <w:t>боем в Системе, может включать:</w:t>
      </w:r>
    </w:p>
    <w:p w14:paraId="1BE046D9"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 xml:space="preserve">предоставление рекомендаций по эксплуатации или настройке с использованием предусмотренной в </w:t>
      </w:r>
      <w:r w:rsidRPr="00D6362E">
        <w:rPr>
          <w:szCs w:val="24"/>
        </w:rPr>
        <w:t>Системе</w:t>
      </w:r>
      <w:r w:rsidRPr="00D6362E">
        <w:rPr>
          <w:rFonts w:eastAsia="Arial Unicode MS"/>
          <w:szCs w:val="24"/>
        </w:rPr>
        <w:t xml:space="preserve"> функциональности, без необходимости</w:t>
      </w:r>
      <w:r w:rsidR="00526209" w:rsidRPr="00D6362E">
        <w:rPr>
          <w:rFonts w:eastAsia="Arial Unicode MS"/>
          <w:szCs w:val="24"/>
        </w:rPr>
        <w:t xml:space="preserve"> Доработки или</w:t>
      </w:r>
      <w:r w:rsidRPr="00D6362E">
        <w:rPr>
          <w:rFonts w:eastAsia="Arial Unicode MS"/>
          <w:szCs w:val="24"/>
        </w:rPr>
        <w:t xml:space="preserve"> внесения изменений в </w:t>
      </w:r>
      <w:r w:rsidRPr="00D6362E">
        <w:rPr>
          <w:szCs w:val="24"/>
        </w:rPr>
        <w:t>Систему</w:t>
      </w:r>
      <w:r w:rsidRPr="00D6362E">
        <w:rPr>
          <w:rFonts w:eastAsia="Arial Unicode MS"/>
          <w:szCs w:val="24"/>
        </w:rPr>
        <w:t xml:space="preserve"> или </w:t>
      </w:r>
      <w:r w:rsidR="00E06BC2" w:rsidRPr="00D6362E">
        <w:rPr>
          <w:rFonts w:eastAsia="Arial Unicode MS"/>
          <w:szCs w:val="24"/>
        </w:rPr>
        <w:t>Д</w:t>
      </w:r>
      <w:r w:rsidRPr="00D6362E">
        <w:rPr>
          <w:rFonts w:eastAsia="Arial Unicode MS"/>
          <w:szCs w:val="24"/>
        </w:rPr>
        <w:t>окументацию</w:t>
      </w:r>
      <w:r w:rsidR="00E06BC2" w:rsidRPr="00D6362E">
        <w:rPr>
          <w:rFonts w:eastAsia="Arial Unicode MS"/>
          <w:szCs w:val="24"/>
        </w:rPr>
        <w:t xml:space="preserve"> Системы</w:t>
      </w:r>
      <w:r w:rsidR="00661C1B" w:rsidRPr="00D6362E">
        <w:rPr>
          <w:rFonts w:eastAsia="Arial Unicode MS"/>
          <w:szCs w:val="24"/>
        </w:rPr>
        <w:t>, Инструкции пользователя</w:t>
      </w:r>
      <w:r w:rsidRPr="00D6362E">
        <w:rPr>
          <w:rFonts w:eastAsia="Arial Unicode MS"/>
          <w:szCs w:val="24"/>
        </w:rPr>
        <w:t>;</w:t>
      </w:r>
    </w:p>
    <w:p w14:paraId="060AAEDA" w14:textId="77777777" w:rsidR="00CA5F18" w:rsidRPr="00D6362E" w:rsidRDefault="00CA5F18" w:rsidP="0067023C">
      <w:pPr>
        <w:numPr>
          <w:ilvl w:val="0"/>
          <w:numId w:val="111"/>
        </w:numPr>
        <w:tabs>
          <w:tab w:val="left" w:pos="0"/>
        </w:tabs>
        <w:jc w:val="both"/>
        <w:rPr>
          <w:rFonts w:eastAsia="Arial Unicode MS"/>
          <w:szCs w:val="24"/>
        </w:rPr>
      </w:pPr>
      <w:r w:rsidRPr="00D6362E">
        <w:rPr>
          <w:rFonts w:eastAsia="Arial Unicode MS"/>
          <w:szCs w:val="24"/>
        </w:rPr>
        <w:t>предоставление рекомендаций по эксплуатации или настройке системы защиты информации Системы, без необходимости Доработки или внесения изменений в Документацию по защите информации Системы;</w:t>
      </w:r>
    </w:p>
    <w:p w14:paraId="62E2A7A0"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 xml:space="preserve">предоставление рекомендаций по выполнению действий в </w:t>
      </w:r>
      <w:r w:rsidRPr="00D6362E">
        <w:rPr>
          <w:szCs w:val="24"/>
        </w:rPr>
        <w:t>Системе</w:t>
      </w:r>
      <w:r w:rsidRPr="00D6362E">
        <w:rPr>
          <w:rFonts w:eastAsia="Arial Unicode MS"/>
          <w:szCs w:val="24"/>
        </w:rPr>
        <w:t xml:space="preserve"> с использованием предусмотренной в </w:t>
      </w:r>
      <w:r w:rsidRPr="00D6362E">
        <w:rPr>
          <w:szCs w:val="24"/>
        </w:rPr>
        <w:t xml:space="preserve">Системе </w:t>
      </w:r>
      <w:r w:rsidRPr="00D6362E">
        <w:rPr>
          <w:rFonts w:eastAsia="Arial Unicode MS"/>
          <w:szCs w:val="24"/>
        </w:rPr>
        <w:t>функциональности;</w:t>
      </w:r>
    </w:p>
    <w:p w14:paraId="2C459B70"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 xml:space="preserve">предоставление рекомендаций по корректировке данных с использованием штатных механизмов и функций </w:t>
      </w:r>
      <w:r w:rsidRPr="00D6362E">
        <w:rPr>
          <w:szCs w:val="24"/>
        </w:rPr>
        <w:t>Системы</w:t>
      </w:r>
      <w:r w:rsidRPr="00D6362E">
        <w:rPr>
          <w:rFonts w:eastAsia="Arial Unicode MS"/>
          <w:szCs w:val="24"/>
        </w:rPr>
        <w:t>;</w:t>
      </w:r>
    </w:p>
    <w:p w14:paraId="0568EA43"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подготовк</w:t>
      </w:r>
      <w:r w:rsidR="00F531BB" w:rsidRPr="00D6362E">
        <w:rPr>
          <w:rFonts w:eastAsia="Arial Unicode MS"/>
          <w:szCs w:val="24"/>
        </w:rPr>
        <w:t>у</w:t>
      </w:r>
      <w:r w:rsidRPr="00D6362E">
        <w:rPr>
          <w:rFonts w:eastAsia="Arial Unicode MS"/>
          <w:szCs w:val="24"/>
        </w:rPr>
        <w:t xml:space="preserve"> инструмента для корректировки данных, при условии отсутствия штатных механизмов корректировки данных с использованием функциональности </w:t>
      </w:r>
      <w:r w:rsidRPr="00D6362E">
        <w:rPr>
          <w:szCs w:val="24"/>
        </w:rPr>
        <w:t>Системы</w:t>
      </w:r>
      <w:r w:rsidRPr="00D6362E">
        <w:rPr>
          <w:rFonts w:eastAsia="Arial Unicode MS"/>
          <w:szCs w:val="24"/>
        </w:rPr>
        <w:t>.</w:t>
      </w:r>
    </w:p>
    <w:p w14:paraId="24EFC643" w14:textId="77777777" w:rsidR="00787EA3" w:rsidRPr="00D6362E" w:rsidRDefault="00787EA3" w:rsidP="0067023C">
      <w:pPr>
        <w:numPr>
          <w:ilvl w:val="0"/>
          <w:numId w:val="110"/>
        </w:numPr>
        <w:tabs>
          <w:tab w:val="left" w:pos="0"/>
        </w:tabs>
        <w:jc w:val="both"/>
        <w:rPr>
          <w:szCs w:val="24"/>
        </w:rPr>
      </w:pPr>
      <w:r w:rsidRPr="00D6362E">
        <w:rPr>
          <w:szCs w:val="24"/>
        </w:rPr>
        <w:t xml:space="preserve">В случае, если Инцидент связан с </w:t>
      </w:r>
      <w:r w:rsidR="00EA5C69" w:rsidRPr="00D6362E">
        <w:rPr>
          <w:szCs w:val="24"/>
        </w:rPr>
        <w:t xml:space="preserve">ошибкой </w:t>
      </w:r>
      <w:r w:rsidRPr="00D6362E">
        <w:rPr>
          <w:szCs w:val="24"/>
        </w:rPr>
        <w:t xml:space="preserve">или </w:t>
      </w:r>
      <w:r w:rsidR="00916E30" w:rsidRPr="00D6362E">
        <w:rPr>
          <w:szCs w:val="24"/>
        </w:rPr>
        <w:t>С</w:t>
      </w:r>
      <w:r w:rsidRPr="00D6362E">
        <w:rPr>
          <w:szCs w:val="24"/>
        </w:rPr>
        <w:t>боем в Системе, должно включать:</w:t>
      </w:r>
    </w:p>
    <w:p w14:paraId="1D95BB7A" w14:textId="77777777" w:rsidR="00787EA3" w:rsidRPr="00D6362E" w:rsidRDefault="00787EA3" w:rsidP="0067023C">
      <w:pPr>
        <w:numPr>
          <w:ilvl w:val="0"/>
          <w:numId w:val="112"/>
        </w:numPr>
        <w:tabs>
          <w:tab w:val="left" w:pos="0"/>
        </w:tabs>
        <w:jc w:val="both"/>
        <w:rPr>
          <w:szCs w:val="24"/>
        </w:rPr>
      </w:pPr>
      <w:r w:rsidRPr="00D6362E">
        <w:rPr>
          <w:szCs w:val="24"/>
        </w:rPr>
        <w:t xml:space="preserve">подготовку и предоставление временного решения </w:t>
      </w:r>
      <w:r w:rsidR="00F531BB" w:rsidRPr="00D6362E">
        <w:rPr>
          <w:szCs w:val="24"/>
        </w:rPr>
        <w:t>И</w:t>
      </w:r>
      <w:r w:rsidRPr="00D6362E">
        <w:rPr>
          <w:szCs w:val="24"/>
        </w:rPr>
        <w:t xml:space="preserve">нцидента для снижения степени его влияния на выполнение </w:t>
      </w:r>
      <w:r w:rsidR="00F531BB" w:rsidRPr="00D6362E">
        <w:rPr>
          <w:szCs w:val="24"/>
        </w:rPr>
        <w:t>Б</w:t>
      </w:r>
      <w:r w:rsidRPr="00D6362E">
        <w:rPr>
          <w:szCs w:val="24"/>
        </w:rPr>
        <w:t>изнес-процессов;</w:t>
      </w:r>
    </w:p>
    <w:p w14:paraId="14460792" w14:textId="77777777" w:rsidR="00787EA3" w:rsidRPr="00D6362E" w:rsidRDefault="00787EA3" w:rsidP="0067023C">
      <w:pPr>
        <w:numPr>
          <w:ilvl w:val="0"/>
          <w:numId w:val="112"/>
        </w:numPr>
        <w:tabs>
          <w:tab w:val="left" w:pos="0"/>
        </w:tabs>
        <w:jc w:val="both"/>
        <w:rPr>
          <w:szCs w:val="24"/>
        </w:rPr>
      </w:pPr>
      <w:r w:rsidRPr="00D6362E">
        <w:rPr>
          <w:szCs w:val="24"/>
        </w:rPr>
        <w:t xml:space="preserve">подготовку и предоставление постоянного решения </w:t>
      </w:r>
      <w:r w:rsidR="00F531BB" w:rsidRPr="00D6362E">
        <w:rPr>
          <w:szCs w:val="24"/>
        </w:rPr>
        <w:t>И</w:t>
      </w:r>
      <w:r w:rsidRPr="00D6362E">
        <w:rPr>
          <w:szCs w:val="24"/>
        </w:rPr>
        <w:t>нцидента, которое должно включать:</w:t>
      </w:r>
    </w:p>
    <w:p w14:paraId="5D9D341E" w14:textId="77777777" w:rsidR="00787EA3" w:rsidRPr="00D6362E" w:rsidRDefault="00787EA3" w:rsidP="0067023C">
      <w:pPr>
        <w:numPr>
          <w:ilvl w:val="2"/>
          <w:numId w:val="113"/>
        </w:numPr>
        <w:tabs>
          <w:tab w:val="left" w:pos="0"/>
        </w:tabs>
        <w:jc w:val="both"/>
        <w:rPr>
          <w:szCs w:val="24"/>
        </w:rPr>
      </w:pPr>
      <w:r w:rsidRPr="00D6362E">
        <w:rPr>
          <w:szCs w:val="24"/>
        </w:rPr>
        <w:t>исправление/корректировку данных;</w:t>
      </w:r>
    </w:p>
    <w:p w14:paraId="72E5590F" w14:textId="54943329" w:rsidR="00787EA3" w:rsidRPr="00D6362E" w:rsidRDefault="00787EA3" w:rsidP="0067023C">
      <w:pPr>
        <w:numPr>
          <w:ilvl w:val="2"/>
          <w:numId w:val="113"/>
        </w:numPr>
        <w:tabs>
          <w:tab w:val="left" w:pos="0"/>
        </w:tabs>
        <w:jc w:val="both"/>
        <w:rPr>
          <w:szCs w:val="24"/>
        </w:rPr>
      </w:pPr>
      <w:r w:rsidRPr="00D6362E">
        <w:rPr>
          <w:szCs w:val="24"/>
        </w:rPr>
        <w:t xml:space="preserve">актуализацию </w:t>
      </w:r>
      <w:r w:rsidR="00BD19FF" w:rsidRPr="00D6362E">
        <w:rPr>
          <w:szCs w:val="24"/>
        </w:rPr>
        <w:t>Д</w:t>
      </w:r>
      <w:r w:rsidRPr="00D6362E">
        <w:rPr>
          <w:szCs w:val="24"/>
        </w:rPr>
        <w:t xml:space="preserve">окументации </w:t>
      </w:r>
      <w:r w:rsidR="00793051" w:rsidRPr="00D6362E">
        <w:rPr>
          <w:szCs w:val="24"/>
        </w:rPr>
        <w:t>соответствующи</w:t>
      </w:r>
      <w:r w:rsidR="00F57AD0" w:rsidRPr="00D6362E">
        <w:rPr>
          <w:szCs w:val="24"/>
        </w:rPr>
        <w:t>х</w:t>
      </w:r>
      <w:r w:rsidR="00793051" w:rsidRPr="00D6362E">
        <w:rPr>
          <w:szCs w:val="24"/>
        </w:rPr>
        <w:t xml:space="preserve"> </w:t>
      </w:r>
      <w:r w:rsidR="00DE153B" w:rsidRPr="00D6362E">
        <w:rPr>
          <w:szCs w:val="24"/>
        </w:rPr>
        <w:t xml:space="preserve">Подсистем </w:t>
      </w:r>
      <w:r w:rsidR="00793051" w:rsidRPr="00D6362E">
        <w:rPr>
          <w:szCs w:val="24"/>
        </w:rPr>
        <w:t>Системы</w:t>
      </w:r>
      <w:r w:rsidR="00661C1B" w:rsidRPr="00D6362E">
        <w:rPr>
          <w:szCs w:val="24"/>
        </w:rPr>
        <w:t>, Инструкций пользователя</w:t>
      </w:r>
      <w:r w:rsidR="00793051" w:rsidRPr="00D6362E">
        <w:rPr>
          <w:szCs w:val="24"/>
        </w:rPr>
        <w:t xml:space="preserve"> </w:t>
      </w:r>
      <w:r w:rsidRPr="00D6362E">
        <w:rPr>
          <w:szCs w:val="24"/>
        </w:rPr>
        <w:t>в рамках решения Инцидента</w:t>
      </w:r>
      <w:r w:rsidR="0074410D" w:rsidRPr="00D6362E">
        <w:rPr>
          <w:szCs w:val="24"/>
        </w:rPr>
        <w:t xml:space="preserve"> (при необходимости)</w:t>
      </w:r>
      <w:r w:rsidRPr="00D6362E">
        <w:rPr>
          <w:szCs w:val="24"/>
        </w:rPr>
        <w:t>;</w:t>
      </w:r>
    </w:p>
    <w:p w14:paraId="63967F72" w14:textId="77777777" w:rsidR="00787EA3" w:rsidRPr="00D6362E" w:rsidRDefault="00787EA3" w:rsidP="0067023C">
      <w:pPr>
        <w:numPr>
          <w:ilvl w:val="2"/>
          <w:numId w:val="113"/>
        </w:numPr>
        <w:tabs>
          <w:tab w:val="left" w:pos="0"/>
        </w:tabs>
        <w:jc w:val="both"/>
        <w:rPr>
          <w:szCs w:val="24"/>
        </w:rPr>
      </w:pPr>
      <w:r w:rsidRPr="00D6362E">
        <w:rPr>
          <w:szCs w:val="24"/>
        </w:rPr>
        <w:t xml:space="preserve">консультирование </w:t>
      </w:r>
      <w:r w:rsidR="00323DF5" w:rsidRPr="00D6362E">
        <w:rPr>
          <w:szCs w:val="24"/>
        </w:rPr>
        <w:t xml:space="preserve">ОПЗ, </w:t>
      </w:r>
      <w:r w:rsidRPr="00D6362E">
        <w:rPr>
          <w:szCs w:val="24"/>
        </w:rPr>
        <w:t xml:space="preserve">УП в случае выявления ошибочных действий, которые привели к возникновению </w:t>
      </w:r>
      <w:r w:rsidR="00323DF5" w:rsidRPr="00D6362E">
        <w:rPr>
          <w:szCs w:val="24"/>
        </w:rPr>
        <w:t>И</w:t>
      </w:r>
      <w:r w:rsidRPr="00D6362E">
        <w:rPr>
          <w:szCs w:val="24"/>
        </w:rPr>
        <w:t>нцидента;</w:t>
      </w:r>
    </w:p>
    <w:p w14:paraId="1FA420F1" w14:textId="433EF8F0" w:rsidR="00787EA3" w:rsidRPr="00D6362E" w:rsidRDefault="00787EA3" w:rsidP="0067023C">
      <w:pPr>
        <w:numPr>
          <w:ilvl w:val="2"/>
          <w:numId w:val="113"/>
        </w:numPr>
        <w:tabs>
          <w:tab w:val="left" w:pos="0"/>
        </w:tabs>
        <w:jc w:val="both"/>
        <w:rPr>
          <w:szCs w:val="24"/>
        </w:rPr>
      </w:pPr>
      <w:r w:rsidRPr="00D6362E">
        <w:rPr>
          <w:szCs w:val="24"/>
        </w:rPr>
        <w:t xml:space="preserve">исправление подтвержденных ошибок Системы, передача </w:t>
      </w:r>
      <w:r w:rsidRPr="00D6362E">
        <w:rPr>
          <w:rFonts w:eastAsia="Arial Unicode MS"/>
          <w:szCs w:val="24"/>
        </w:rPr>
        <w:t>Релизов</w:t>
      </w:r>
      <w:r w:rsidRPr="00D6362E">
        <w:rPr>
          <w:szCs w:val="24"/>
        </w:rPr>
        <w:t xml:space="preserve"> Заказчику в соответствии с п</w:t>
      </w:r>
      <w:r w:rsidR="002B3F93" w:rsidRPr="00D6362E">
        <w:rPr>
          <w:szCs w:val="24"/>
        </w:rPr>
        <w:t>п</w:t>
      </w:r>
      <w:r w:rsidRPr="00D6362E">
        <w:rPr>
          <w:szCs w:val="24"/>
        </w:rPr>
        <w:t xml:space="preserve">.5.6.2. настоящего </w:t>
      </w:r>
      <w:r w:rsidR="001F51CA" w:rsidRPr="00D6362E">
        <w:rPr>
          <w:szCs w:val="24"/>
        </w:rPr>
        <w:t>Описания объекта закупки</w:t>
      </w:r>
      <w:r w:rsidRPr="00D6362E">
        <w:rPr>
          <w:szCs w:val="24"/>
        </w:rPr>
        <w:t>;</w:t>
      </w:r>
    </w:p>
    <w:p w14:paraId="76907FEF" w14:textId="77777777" w:rsidR="00787EA3" w:rsidRPr="00D6362E" w:rsidRDefault="00787EA3" w:rsidP="0067023C">
      <w:pPr>
        <w:numPr>
          <w:ilvl w:val="0"/>
          <w:numId w:val="114"/>
        </w:numPr>
        <w:tabs>
          <w:tab w:val="left" w:pos="0"/>
        </w:tabs>
        <w:jc w:val="both"/>
        <w:rPr>
          <w:szCs w:val="24"/>
        </w:rPr>
      </w:pPr>
      <w:r w:rsidRPr="00D6362E">
        <w:rPr>
          <w:szCs w:val="24"/>
        </w:rPr>
        <w:t>мероприятия по подготовке решений для устранения ошибок в настройках системных параметров Системы;</w:t>
      </w:r>
    </w:p>
    <w:p w14:paraId="2088F17B" w14:textId="3C742BF7" w:rsidR="00787EA3" w:rsidRPr="00D6362E" w:rsidRDefault="00787EA3" w:rsidP="0067023C">
      <w:pPr>
        <w:numPr>
          <w:ilvl w:val="0"/>
          <w:numId w:val="114"/>
        </w:numPr>
        <w:tabs>
          <w:tab w:val="left" w:pos="0"/>
        </w:tabs>
        <w:jc w:val="both"/>
        <w:rPr>
          <w:szCs w:val="24"/>
        </w:rPr>
      </w:pPr>
      <w:r w:rsidRPr="00D6362E">
        <w:rPr>
          <w:szCs w:val="24"/>
        </w:rPr>
        <w:t xml:space="preserve">мероприятия по подготовке решений для восстановления работоспособности </w:t>
      </w:r>
      <w:r w:rsidRPr="00D6362E">
        <w:rPr>
          <w:szCs w:val="24"/>
        </w:rPr>
        <w:lastRenderedPageBreak/>
        <w:t>Системы после восстановления Заказчиком окружения</w:t>
      </w:r>
      <w:r w:rsidR="006A5A19" w:rsidRPr="00D6362E">
        <w:rPr>
          <w:szCs w:val="24"/>
        </w:rPr>
        <w:t>,</w:t>
      </w:r>
      <w:r w:rsidRPr="00D6362E">
        <w:rPr>
          <w:szCs w:val="24"/>
        </w:rPr>
        <w:t xml:space="preserve"> </w:t>
      </w:r>
      <w:r w:rsidR="006A5A19" w:rsidRPr="00D6362E">
        <w:rPr>
          <w:szCs w:val="24"/>
        </w:rPr>
        <w:t xml:space="preserve">в котором работает Система </w:t>
      </w:r>
      <w:r w:rsidRPr="00D6362E">
        <w:rPr>
          <w:szCs w:val="24"/>
        </w:rPr>
        <w:t>(сервера, дисковые хранилища, системы резервного копирования).</w:t>
      </w:r>
    </w:p>
    <w:p w14:paraId="40A4C6B0" w14:textId="77777777" w:rsidR="00787EA3" w:rsidRPr="00D6362E" w:rsidRDefault="00787EA3" w:rsidP="0067023C">
      <w:pPr>
        <w:tabs>
          <w:tab w:val="left" w:pos="0"/>
        </w:tabs>
        <w:ind w:firstLine="567"/>
        <w:jc w:val="both"/>
        <w:rPr>
          <w:szCs w:val="24"/>
        </w:rPr>
      </w:pPr>
      <w:r w:rsidRPr="00D6362E">
        <w:rPr>
          <w:color w:val="auto"/>
          <w:szCs w:val="24"/>
        </w:rPr>
        <w:t xml:space="preserve">По запросу Исполнителя Заказчик обязан предоставить Исполнителю материалы и данные (включая возможность </w:t>
      </w:r>
      <w:r w:rsidRPr="00D6362E">
        <w:rPr>
          <w:szCs w:val="24"/>
        </w:rPr>
        <w:t xml:space="preserve">удаленного подключения к </w:t>
      </w:r>
      <w:r w:rsidR="00C6267D" w:rsidRPr="00D6362E">
        <w:rPr>
          <w:szCs w:val="24"/>
        </w:rPr>
        <w:t>Системе</w:t>
      </w:r>
      <w:r w:rsidRPr="00D6362E">
        <w:rPr>
          <w:szCs w:val="24"/>
        </w:rPr>
        <w:t>), необходимые для диагностики причин Инцидента.</w:t>
      </w:r>
    </w:p>
    <w:p w14:paraId="0C6720F6" w14:textId="4DF7B1DB" w:rsidR="00FC4250" w:rsidRPr="00D6362E" w:rsidRDefault="00FC4250" w:rsidP="0067023C">
      <w:pPr>
        <w:ind w:firstLine="708"/>
        <w:jc w:val="both"/>
        <w:rPr>
          <w:szCs w:val="24"/>
        </w:rPr>
      </w:pPr>
      <w:r w:rsidRPr="00D6362E">
        <w:rPr>
          <w:szCs w:val="24"/>
        </w:rPr>
        <w:t xml:space="preserve">Обращения с запросом на решение Инцидентов должны быть зарегистрированы в АСУО с категорией </w:t>
      </w:r>
      <w:r w:rsidR="006834E2" w:rsidRPr="00D6362E">
        <w:rPr>
          <w:szCs w:val="24"/>
        </w:rPr>
        <w:t>"</w:t>
      </w:r>
      <w:r w:rsidRPr="00D6362E">
        <w:rPr>
          <w:szCs w:val="24"/>
        </w:rPr>
        <w:t>Инцидент</w:t>
      </w:r>
      <w:r w:rsidR="006834E2" w:rsidRPr="00D6362E">
        <w:rPr>
          <w:szCs w:val="24"/>
        </w:rPr>
        <w:t>"</w:t>
      </w:r>
      <w:r w:rsidRPr="00D6362E">
        <w:rPr>
          <w:szCs w:val="24"/>
        </w:rPr>
        <w:t xml:space="preserve"> с Приоритетом, определенным для данной категории заявок в Таблице 2 Приложения 5 к настоящему </w:t>
      </w:r>
      <w:r w:rsidR="001F51CA" w:rsidRPr="00D6362E">
        <w:rPr>
          <w:szCs w:val="24"/>
        </w:rPr>
        <w:t>Описанию объекта закупки</w:t>
      </w:r>
      <w:r w:rsidRPr="00D6362E">
        <w:rPr>
          <w:szCs w:val="24"/>
        </w:rPr>
        <w:t>.</w:t>
      </w:r>
    </w:p>
    <w:p w14:paraId="6B683ABB" w14:textId="77777777" w:rsidR="00FC4250" w:rsidRPr="00D6362E" w:rsidRDefault="00424309" w:rsidP="0067023C">
      <w:pPr>
        <w:tabs>
          <w:tab w:val="left" w:pos="0"/>
        </w:tabs>
        <w:ind w:firstLine="567"/>
        <w:jc w:val="both"/>
        <w:rPr>
          <w:szCs w:val="24"/>
        </w:rPr>
      </w:pPr>
      <w:r w:rsidRPr="00D6362E">
        <w:rPr>
          <w:szCs w:val="24"/>
        </w:rPr>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3 к настоящему </w:t>
      </w:r>
      <w:r w:rsidR="001F51CA" w:rsidRPr="00D6362E">
        <w:rPr>
          <w:szCs w:val="24"/>
        </w:rPr>
        <w:t>Описанию объекта закупки</w:t>
      </w:r>
      <w:r w:rsidRPr="00D6362E">
        <w:rPr>
          <w:szCs w:val="24"/>
        </w:rPr>
        <w:t>.</w:t>
      </w:r>
    </w:p>
    <w:p w14:paraId="03D55FCF" w14:textId="02B54117" w:rsidR="004518A7" w:rsidRPr="00D6362E" w:rsidRDefault="004518A7" w:rsidP="0067023C">
      <w:pPr>
        <w:tabs>
          <w:tab w:val="left" w:pos="0"/>
        </w:tabs>
        <w:ind w:firstLine="567"/>
        <w:jc w:val="both"/>
        <w:rPr>
          <w:szCs w:val="24"/>
        </w:rPr>
      </w:pPr>
      <w:r w:rsidRPr="00D6362E">
        <w:rPr>
          <w:szCs w:val="24"/>
        </w:rPr>
        <w:t>В случае выявления Заказчиком в сопровождаемой информационной системе уязвимостей Исполнитель без привлечения дополнительных затрат со стороны Заказчика устраняет выявленные уязвимости не позднее 2-х месяцев после предоставления ему информации об их наличии.</w:t>
      </w:r>
    </w:p>
    <w:p w14:paraId="1B0ACDBC" w14:textId="61E0EBDF" w:rsidR="00DA2870" w:rsidRPr="00D6362E" w:rsidRDefault="00DA2870" w:rsidP="00DA2870">
      <w:pPr>
        <w:ind w:firstLine="567"/>
        <w:jc w:val="both"/>
        <w:rPr>
          <w:szCs w:val="24"/>
        </w:rPr>
      </w:pPr>
      <w:r w:rsidRPr="00D6362E">
        <w:rPr>
          <w:szCs w:val="24"/>
        </w:rPr>
        <w:t>В случае выявления Заказчиком уязвимостей системного программного обеспечения, необходимого для корректного функционирования Системы (приведенного в п</w:t>
      </w:r>
      <w:r w:rsidR="002B3F93" w:rsidRPr="00D6362E">
        <w:rPr>
          <w:szCs w:val="24"/>
        </w:rPr>
        <w:t>п</w:t>
      </w:r>
      <w:r w:rsidRPr="00D6362E">
        <w:rPr>
          <w:szCs w:val="24"/>
        </w:rPr>
        <w:t>. 2.3.3.) Исполнитель без дополнительных затрат со стороны Заказчика и в согласованные с Заказчиком сроки:</w:t>
      </w:r>
    </w:p>
    <w:p w14:paraId="088358B4" w14:textId="77777777" w:rsidR="00DA2870" w:rsidRPr="00D6362E" w:rsidRDefault="00DA2870" w:rsidP="00DA2870">
      <w:pPr>
        <w:ind w:firstLine="567"/>
        <w:jc w:val="both"/>
        <w:rPr>
          <w:szCs w:val="24"/>
        </w:rPr>
      </w:pPr>
      <w:r w:rsidRPr="00D6362E">
        <w:rPr>
          <w:szCs w:val="24"/>
        </w:rPr>
        <w:t>- совместно с Заказчиком разрабатывает комплекс мероприятий по устранению выявленных уязвимостей;</w:t>
      </w:r>
    </w:p>
    <w:p w14:paraId="4591B86C" w14:textId="31EE95BB" w:rsidR="00DA2870" w:rsidRPr="00D6362E" w:rsidRDefault="00DA2870" w:rsidP="00DA2870">
      <w:pPr>
        <w:ind w:firstLine="567"/>
        <w:jc w:val="both"/>
        <w:rPr>
          <w:szCs w:val="24"/>
        </w:rPr>
      </w:pPr>
      <w:r w:rsidRPr="00D6362E">
        <w:rPr>
          <w:szCs w:val="24"/>
        </w:rPr>
        <w:t>- принимает участие в реализации согласованных мероприятий, в том числе, в части обеспечения работоспособности Системы по итогам их выполнения.</w:t>
      </w:r>
    </w:p>
    <w:p w14:paraId="4D835781" w14:textId="549BBAB5" w:rsidR="00DA2870" w:rsidRPr="00D6362E" w:rsidRDefault="00DA2870" w:rsidP="00DA2870">
      <w:pPr>
        <w:ind w:firstLine="567"/>
        <w:jc w:val="both"/>
        <w:rPr>
          <w:szCs w:val="24"/>
        </w:rPr>
      </w:pPr>
      <w:r w:rsidRPr="00D6362E">
        <w:rPr>
          <w:szCs w:val="24"/>
        </w:rPr>
        <w:t>По факту устранения Инцидента Исполнитель, при необходимости, отражает информацию об Инциденте и способах его решения в Базе знаний Исполнителя с целью предупреждения ситуации возникновения в дальнейшем аналогичных Инцидентов.</w:t>
      </w:r>
    </w:p>
    <w:p w14:paraId="025CDE01" w14:textId="77777777" w:rsidR="00DA2870" w:rsidRPr="00D6362E" w:rsidRDefault="00DA2870" w:rsidP="0067023C">
      <w:pPr>
        <w:ind w:firstLine="567"/>
        <w:jc w:val="both"/>
        <w:rPr>
          <w:szCs w:val="24"/>
        </w:rPr>
      </w:pPr>
    </w:p>
    <w:p w14:paraId="6AC60A53" w14:textId="77777777" w:rsidR="000973D8" w:rsidRPr="00D6362E" w:rsidRDefault="000973D8" w:rsidP="0067023C">
      <w:pPr>
        <w:ind w:firstLine="567"/>
        <w:jc w:val="both"/>
        <w:rPr>
          <w:szCs w:val="24"/>
        </w:rPr>
      </w:pPr>
    </w:p>
    <w:p w14:paraId="4A86F788" w14:textId="69B46AC3" w:rsidR="0019300E" w:rsidRPr="00D6362E" w:rsidRDefault="0019300E" w:rsidP="0067023C">
      <w:pPr>
        <w:pStyle w:val="aff5"/>
        <w:numPr>
          <w:ilvl w:val="2"/>
          <w:numId w:val="73"/>
        </w:numPr>
        <w:ind w:left="1276" w:hanging="709"/>
        <w:jc w:val="both"/>
        <w:outlineLvl w:val="2"/>
        <w:rPr>
          <w:sz w:val="24"/>
          <w:szCs w:val="24"/>
        </w:rPr>
      </w:pPr>
      <w:bookmarkStart w:id="1743" w:name="_Toc6052353"/>
      <w:bookmarkStart w:id="1744" w:name="_Toc525056629"/>
      <w:bookmarkStart w:id="1745" w:name="_Toc522284521"/>
      <w:bookmarkStart w:id="1746" w:name="_Toc484791084"/>
      <w:bookmarkStart w:id="1747" w:name="_Toc518055749"/>
      <w:bookmarkStart w:id="1748" w:name="_Toc68696448"/>
      <w:bookmarkStart w:id="1749" w:name="_Toc145927814"/>
      <w:bookmarkStart w:id="1750" w:name="_Toc201649807"/>
      <w:bookmarkStart w:id="1751" w:name="_Toc240016926"/>
      <w:r w:rsidRPr="00D6362E">
        <w:rPr>
          <w:b/>
          <w:sz w:val="24"/>
          <w:szCs w:val="24"/>
        </w:rPr>
        <w:t xml:space="preserve">Требования к услуге </w:t>
      </w:r>
      <w:r w:rsidR="006834E2" w:rsidRPr="00D6362E">
        <w:rPr>
          <w:b/>
          <w:sz w:val="24"/>
          <w:szCs w:val="24"/>
        </w:rPr>
        <w:t>"</w:t>
      </w:r>
      <w:r w:rsidRPr="00D6362E">
        <w:rPr>
          <w:b/>
          <w:sz w:val="24"/>
          <w:szCs w:val="24"/>
        </w:rPr>
        <w:t>Управление запросами на обслуживание</w:t>
      </w:r>
      <w:bookmarkEnd w:id="1743"/>
      <w:bookmarkEnd w:id="1744"/>
      <w:bookmarkEnd w:id="1745"/>
      <w:bookmarkEnd w:id="1746"/>
      <w:bookmarkEnd w:id="1747"/>
      <w:bookmarkEnd w:id="1748"/>
      <w:r w:rsidR="006834E2" w:rsidRPr="00D6362E">
        <w:rPr>
          <w:b/>
          <w:sz w:val="24"/>
          <w:szCs w:val="24"/>
        </w:rPr>
        <w:t>"</w:t>
      </w:r>
      <w:bookmarkEnd w:id="1749"/>
      <w:bookmarkEnd w:id="1750"/>
      <w:bookmarkEnd w:id="1751"/>
    </w:p>
    <w:p w14:paraId="36D2ED1B" w14:textId="2B459587" w:rsidR="0019300E" w:rsidRPr="00D6362E" w:rsidRDefault="0019300E" w:rsidP="0067023C">
      <w:pPr>
        <w:ind w:firstLine="567"/>
        <w:jc w:val="both"/>
        <w:rPr>
          <w:szCs w:val="24"/>
        </w:rPr>
      </w:pPr>
      <w:r w:rsidRPr="00D6362E">
        <w:rPr>
          <w:szCs w:val="24"/>
        </w:rPr>
        <w:t xml:space="preserve">Услуга </w:t>
      </w:r>
      <w:r w:rsidR="006834E2" w:rsidRPr="00D6362E">
        <w:rPr>
          <w:szCs w:val="24"/>
        </w:rPr>
        <w:t>"</w:t>
      </w:r>
      <w:r w:rsidRPr="00D6362E">
        <w:rPr>
          <w:szCs w:val="24"/>
        </w:rPr>
        <w:t>Управление запросами на обслуживание</w:t>
      </w:r>
      <w:r w:rsidR="006834E2" w:rsidRPr="00D6362E">
        <w:rPr>
          <w:szCs w:val="24"/>
        </w:rPr>
        <w:t>"</w:t>
      </w:r>
      <w:r w:rsidRPr="00D6362E">
        <w:rPr>
          <w:szCs w:val="24"/>
        </w:rPr>
        <w:t xml:space="preserve"> включает в себя предоставление информации или других данных по Обращению </w:t>
      </w:r>
      <w:r w:rsidR="00AD7074" w:rsidRPr="00D6362E">
        <w:rPr>
          <w:szCs w:val="24"/>
        </w:rPr>
        <w:t xml:space="preserve">ОПЗ, </w:t>
      </w:r>
      <w:r w:rsidRPr="00D6362E">
        <w:rPr>
          <w:szCs w:val="24"/>
        </w:rPr>
        <w:t>УП, не связанному с нарушением эксплуатации Систем</w:t>
      </w:r>
      <w:r w:rsidR="00D956A1" w:rsidRPr="00D6362E">
        <w:rPr>
          <w:szCs w:val="24"/>
        </w:rPr>
        <w:t>ы</w:t>
      </w:r>
      <w:r w:rsidRPr="00D6362E">
        <w:rPr>
          <w:szCs w:val="24"/>
        </w:rPr>
        <w:t>, необходимостью доработки Систем</w:t>
      </w:r>
      <w:r w:rsidR="00D956A1" w:rsidRPr="00D6362E">
        <w:rPr>
          <w:szCs w:val="24"/>
        </w:rPr>
        <w:t>ы</w:t>
      </w:r>
      <w:r w:rsidRPr="00D6362E">
        <w:rPr>
          <w:szCs w:val="24"/>
        </w:rPr>
        <w:t xml:space="preserve"> или оказания консультации в рамках услуги </w:t>
      </w:r>
      <w:r w:rsidR="006834E2" w:rsidRPr="00D6362E">
        <w:rPr>
          <w:szCs w:val="24"/>
        </w:rPr>
        <w:t>"</w:t>
      </w:r>
      <w:r w:rsidRPr="00D6362E">
        <w:rPr>
          <w:szCs w:val="24"/>
        </w:rPr>
        <w:t xml:space="preserve">Консультирование </w:t>
      </w:r>
      <w:r w:rsidR="00AD7074" w:rsidRPr="00D6362E">
        <w:rPr>
          <w:szCs w:val="24"/>
        </w:rPr>
        <w:t xml:space="preserve">ОПЗ, </w:t>
      </w:r>
      <w:r w:rsidRPr="00D6362E">
        <w:rPr>
          <w:szCs w:val="24"/>
        </w:rPr>
        <w:t>УП</w:t>
      </w:r>
      <w:r w:rsidR="006834E2" w:rsidRPr="00D6362E">
        <w:rPr>
          <w:szCs w:val="24"/>
        </w:rPr>
        <w:t>"</w:t>
      </w:r>
      <w:r w:rsidRPr="00D6362E">
        <w:rPr>
          <w:szCs w:val="24"/>
        </w:rPr>
        <w:t>.</w:t>
      </w:r>
    </w:p>
    <w:p w14:paraId="54DEF056" w14:textId="28F9FD62" w:rsidR="0019300E" w:rsidRPr="00D6362E" w:rsidRDefault="0019300E" w:rsidP="0067023C">
      <w:pPr>
        <w:ind w:firstLine="567"/>
        <w:jc w:val="both"/>
        <w:rPr>
          <w:szCs w:val="24"/>
        </w:rPr>
      </w:pPr>
      <w:r w:rsidRPr="00D6362E">
        <w:rPr>
          <w:szCs w:val="24"/>
        </w:rPr>
        <w:t xml:space="preserve">Услуга </w:t>
      </w:r>
      <w:r w:rsidR="006834E2" w:rsidRPr="00D6362E">
        <w:rPr>
          <w:szCs w:val="24"/>
        </w:rPr>
        <w:t>"</w:t>
      </w:r>
      <w:r w:rsidRPr="00D6362E">
        <w:rPr>
          <w:szCs w:val="24"/>
        </w:rPr>
        <w:t>Управление запросами на обслуживание</w:t>
      </w:r>
      <w:r w:rsidR="006834E2" w:rsidRPr="00D6362E">
        <w:rPr>
          <w:szCs w:val="24"/>
        </w:rPr>
        <w:t>"</w:t>
      </w:r>
      <w:r w:rsidRPr="00D6362E">
        <w:rPr>
          <w:szCs w:val="24"/>
        </w:rPr>
        <w:t xml:space="preserve"> оказывается Исполнителем на основании Заявок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с приоритетом, определенным для данной категории </w:t>
      </w:r>
      <w:r w:rsidR="004A536C" w:rsidRPr="00D6362E">
        <w:rPr>
          <w:szCs w:val="24"/>
        </w:rPr>
        <w:t>З</w:t>
      </w:r>
      <w:r w:rsidRPr="00D6362E">
        <w:rPr>
          <w:szCs w:val="24"/>
        </w:rPr>
        <w:t xml:space="preserve">аявок (Таблица 2 Приложения </w:t>
      </w:r>
      <w:r w:rsidR="009301CA" w:rsidRPr="00D6362E">
        <w:rPr>
          <w:szCs w:val="24"/>
        </w:rPr>
        <w:t>5</w:t>
      </w:r>
      <w:r w:rsidRPr="00D6362E">
        <w:rPr>
          <w:szCs w:val="24"/>
        </w:rPr>
        <w:t xml:space="preserve"> </w:t>
      </w:r>
      <w:r w:rsidR="004A19D7" w:rsidRPr="00D6362E">
        <w:rPr>
          <w:szCs w:val="24"/>
        </w:rPr>
        <w:t xml:space="preserve">к </w:t>
      </w:r>
      <w:r w:rsidRPr="00D6362E">
        <w:rPr>
          <w:szCs w:val="24"/>
        </w:rPr>
        <w:t>настояще</w:t>
      </w:r>
      <w:r w:rsidR="004A19D7" w:rsidRPr="00D6362E">
        <w:rPr>
          <w:szCs w:val="24"/>
        </w:rPr>
        <w:t>му</w:t>
      </w:r>
      <w:r w:rsidRPr="00D6362E">
        <w:rPr>
          <w:szCs w:val="24"/>
        </w:rPr>
        <w:t xml:space="preserve"> </w:t>
      </w:r>
      <w:r w:rsidR="001F51CA" w:rsidRPr="00D6362E">
        <w:rPr>
          <w:szCs w:val="24"/>
        </w:rPr>
        <w:t>Описанию объекта закупки</w:t>
      </w:r>
      <w:r w:rsidRPr="00D6362E">
        <w:rPr>
          <w:szCs w:val="24"/>
        </w:rPr>
        <w:t>).</w:t>
      </w:r>
    </w:p>
    <w:p w14:paraId="07B6F0AE" w14:textId="08CA5322" w:rsidR="0019300E" w:rsidRPr="00D6362E" w:rsidRDefault="0019300E" w:rsidP="0067023C">
      <w:pPr>
        <w:ind w:firstLine="567"/>
        <w:jc w:val="both"/>
        <w:rPr>
          <w:szCs w:val="24"/>
        </w:rPr>
      </w:pPr>
      <w:r w:rsidRPr="00D6362E">
        <w:rPr>
          <w:szCs w:val="24"/>
        </w:rPr>
        <w:t xml:space="preserve">Заявки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делятся на типовые и нетиповые.</w:t>
      </w:r>
    </w:p>
    <w:p w14:paraId="103C0A19" w14:textId="678F69DB" w:rsidR="0019300E" w:rsidRPr="00D6362E" w:rsidRDefault="0019300E" w:rsidP="0067023C">
      <w:pPr>
        <w:ind w:firstLine="567"/>
        <w:jc w:val="both"/>
        <w:rPr>
          <w:szCs w:val="24"/>
        </w:rPr>
      </w:pPr>
      <w:r w:rsidRPr="00D6362E">
        <w:rPr>
          <w:b/>
          <w:szCs w:val="24"/>
        </w:rPr>
        <w:t xml:space="preserve">К типовой Заявке категории </w:t>
      </w:r>
      <w:r w:rsidR="006834E2" w:rsidRPr="00D6362E">
        <w:rPr>
          <w:b/>
          <w:szCs w:val="24"/>
        </w:rPr>
        <w:t>"</w:t>
      </w:r>
      <w:r w:rsidRPr="00D6362E">
        <w:rPr>
          <w:b/>
          <w:szCs w:val="24"/>
        </w:rPr>
        <w:t>Запрос на обслуживание</w:t>
      </w:r>
      <w:r w:rsidR="006834E2" w:rsidRPr="00D6362E">
        <w:rPr>
          <w:b/>
          <w:szCs w:val="24"/>
        </w:rPr>
        <w:t>"</w:t>
      </w:r>
      <w:r w:rsidRPr="00D6362E">
        <w:rPr>
          <w:szCs w:val="24"/>
        </w:rPr>
        <w:t xml:space="preserve"> относятся Обращения с запросом на проведение исследований технического состояния Системы</w:t>
      </w:r>
      <w:r w:rsidR="009975C3" w:rsidRPr="00D6362E">
        <w:rPr>
          <w:szCs w:val="24"/>
        </w:rPr>
        <w:t>,</w:t>
      </w:r>
      <w:r w:rsidR="007847AA">
        <w:rPr>
          <w:szCs w:val="24"/>
        </w:rPr>
        <w:t xml:space="preserve"> а также Обращени</w:t>
      </w:r>
      <w:r w:rsidR="006407BE">
        <w:rPr>
          <w:szCs w:val="24"/>
        </w:rPr>
        <w:t>я</w:t>
      </w:r>
      <w:r w:rsidR="007847AA">
        <w:rPr>
          <w:szCs w:val="24"/>
        </w:rPr>
        <w:t xml:space="preserve"> с запросом</w:t>
      </w:r>
      <w:r w:rsidR="009975C3" w:rsidRPr="00D6362E">
        <w:t xml:space="preserve"> </w:t>
      </w:r>
      <w:r w:rsidR="009975C3" w:rsidRPr="00D6362E">
        <w:rPr>
          <w:szCs w:val="24"/>
        </w:rPr>
        <w:t xml:space="preserve">информации по использованию программных компонент и модулей подсистем Системы. </w:t>
      </w:r>
    </w:p>
    <w:p w14:paraId="6A5C0E1D" w14:textId="318480F8" w:rsidR="0019300E" w:rsidRPr="00D6362E" w:rsidRDefault="0019300E" w:rsidP="0067023C">
      <w:pPr>
        <w:ind w:firstLine="567"/>
        <w:jc w:val="both"/>
        <w:rPr>
          <w:szCs w:val="24"/>
        </w:rPr>
      </w:pPr>
      <w:r w:rsidRPr="00D6362E">
        <w:rPr>
          <w:szCs w:val="24"/>
        </w:rPr>
        <w:t xml:space="preserve">Исследования технического состояния Системы включают в себя экспертные исследования соответствующих предметов исследований, разработку рекомендаций, предложений по оптимизации соответствующих предметов исследований и предоставление Заказчику отчета по результатам проведенного исследования. Исследования проводятся Исполнителем в соответствии с требованиями, установленными в Таблице </w:t>
      </w:r>
      <w:r w:rsidR="008125DB" w:rsidRPr="00D6362E">
        <w:rPr>
          <w:szCs w:val="24"/>
        </w:rPr>
        <w:t>3</w:t>
      </w:r>
      <w:r w:rsidR="004A536C" w:rsidRPr="00D6362E">
        <w:rPr>
          <w:szCs w:val="24"/>
        </w:rPr>
        <w:t xml:space="preserve"> настоящего </w:t>
      </w:r>
      <w:r w:rsidR="001F51CA" w:rsidRPr="00D6362E">
        <w:rPr>
          <w:szCs w:val="24"/>
        </w:rPr>
        <w:t>Описания объекта закупки</w:t>
      </w:r>
      <w:r w:rsidRPr="00D6362E">
        <w:rPr>
          <w:szCs w:val="24"/>
        </w:rPr>
        <w:t>.</w:t>
      </w:r>
      <w:r w:rsidR="00417345" w:rsidRPr="00D6362E">
        <w:rPr>
          <w:szCs w:val="24"/>
        </w:rPr>
        <w:t xml:space="preserve"> </w:t>
      </w:r>
    </w:p>
    <w:p w14:paraId="68964EBE" w14:textId="7CD187AC" w:rsidR="0019300E" w:rsidRPr="00D6362E" w:rsidRDefault="0019300E" w:rsidP="0067023C">
      <w:pPr>
        <w:ind w:firstLine="567"/>
        <w:jc w:val="both"/>
        <w:rPr>
          <w:szCs w:val="24"/>
        </w:rPr>
      </w:pPr>
      <w:r w:rsidRPr="00D6362E">
        <w:rPr>
          <w:szCs w:val="24"/>
        </w:rPr>
        <w:t xml:space="preserve">Исполнитель по Обращению </w:t>
      </w:r>
      <w:r w:rsidR="002D0966" w:rsidRPr="00D6362E">
        <w:rPr>
          <w:szCs w:val="24"/>
        </w:rPr>
        <w:t>ОПЗ</w:t>
      </w:r>
      <w:r w:rsidR="00EE236B" w:rsidRPr="00D6362E">
        <w:rPr>
          <w:szCs w:val="24"/>
        </w:rPr>
        <w:t xml:space="preserve"> </w:t>
      </w:r>
      <w:r w:rsidRPr="00D6362E">
        <w:rPr>
          <w:szCs w:val="24"/>
        </w:rPr>
        <w:t>обязан организовать комплекс мероприятий, необходимых и достаточных для осуществления соответствующего исследования. Обращение с запросом на проведение исследования Систем</w:t>
      </w:r>
      <w:r w:rsidR="000866BA" w:rsidRPr="00D6362E">
        <w:rPr>
          <w:szCs w:val="24"/>
        </w:rPr>
        <w:t>ы</w:t>
      </w:r>
      <w:r w:rsidRPr="00D6362E">
        <w:rPr>
          <w:szCs w:val="24"/>
        </w:rPr>
        <w:t xml:space="preserve"> должно быть зарегистрировано в АСУО как Заявка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и приоритетом </w:t>
      </w:r>
      <w:r w:rsidR="006834E2" w:rsidRPr="00D6362E">
        <w:rPr>
          <w:szCs w:val="24"/>
        </w:rPr>
        <w:t>"</w:t>
      </w:r>
      <w:r w:rsidRPr="00D6362E">
        <w:rPr>
          <w:szCs w:val="24"/>
        </w:rPr>
        <w:t>Планируемый</w:t>
      </w:r>
      <w:r w:rsidR="006834E2" w:rsidRPr="00D6362E">
        <w:rPr>
          <w:szCs w:val="24"/>
        </w:rPr>
        <w:t>"</w:t>
      </w:r>
      <w:r w:rsidRPr="00D6362E">
        <w:rPr>
          <w:szCs w:val="24"/>
        </w:rPr>
        <w:t>.</w:t>
      </w:r>
    </w:p>
    <w:p w14:paraId="6957B18D" w14:textId="77777777" w:rsidR="0019300E" w:rsidRPr="00D6362E" w:rsidRDefault="0019300E" w:rsidP="0067023C">
      <w:pPr>
        <w:ind w:firstLine="567"/>
        <w:jc w:val="both"/>
        <w:rPr>
          <w:szCs w:val="24"/>
        </w:rPr>
      </w:pPr>
      <w:r w:rsidRPr="00D6362E">
        <w:rPr>
          <w:szCs w:val="24"/>
        </w:rPr>
        <w:t xml:space="preserve">Исполнитель проводит исследование предоставленных </w:t>
      </w:r>
      <w:r w:rsidR="002D0966" w:rsidRPr="00D6362E">
        <w:rPr>
          <w:szCs w:val="24"/>
        </w:rPr>
        <w:t>ОПЗ</w:t>
      </w:r>
      <w:r w:rsidR="00EE236B" w:rsidRPr="00D6362E">
        <w:rPr>
          <w:szCs w:val="24"/>
        </w:rPr>
        <w:t xml:space="preserve"> </w:t>
      </w:r>
      <w:r w:rsidRPr="00D6362E">
        <w:rPr>
          <w:szCs w:val="24"/>
        </w:rPr>
        <w:t xml:space="preserve">данных и в течение установленного времени после получения всей запрошенной информации, составляет и высылает </w:t>
      </w:r>
      <w:r w:rsidR="002D0966" w:rsidRPr="00D6362E">
        <w:rPr>
          <w:szCs w:val="24"/>
        </w:rPr>
        <w:t>ОПЗ</w:t>
      </w:r>
      <w:r w:rsidR="00EE236B" w:rsidRPr="00D6362E">
        <w:rPr>
          <w:szCs w:val="24"/>
        </w:rPr>
        <w:t xml:space="preserve"> </w:t>
      </w:r>
      <w:r w:rsidRPr="00D6362E">
        <w:rPr>
          <w:szCs w:val="24"/>
        </w:rPr>
        <w:t>по электронной почте отчет по результатам проведенного исследования.</w:t>
      </w:r>
    </w:p>
    <w:p w14:paraId="644368F4" w14:textId="77777777" w:rsidR="0019300E" w:rsidRPr="00D6362E" w:rsidRDefault="0019300E" w:rsidP="0067023C">
      <w:pPr>
        <w:ind w:firstLine="567"/>
        <w:jc w:val="both"/>
        <w:rPr>
          <w:szCs w:val="24"/>
        </w:rPr>
      </w:pPr>
      <w:r w:rsidRPr="00D6362E">
        <w:rPr>
          <w:szCs w:val="24"/>
        </w:rPr>
        <w:t xml:space="preserve">Организация необходимых мероприятий, разработка рекомендаций, предложений и </w:t>
      </w:r>
      <w:r w:rsidRPr="00D6362E">
        <w:rPr>
          <w:szCs w:val="24"/>
        </w:rPr>
        <w:lastRenderedPageBreak/>
        <w:t>подготовка отчета по результатам проведенного исследования производятся силами и за счет средств Исполнителя.</w:t>
      </w:r>
    </w:p>
    <w:p w14:paraId="091E46B7" w14:textId="77777777" w:rsidR="0019300E" w:rsidRPr="00D6362E" w:rsidRDefault="0019300E" w:rsidP="0067023C">
      <w:pPr>
        <w:ind w:firstLine="567"/>
        <w:jc w:val="both"/>
        <w:rPr>
          <w:szCs w:val="24"/>
        </w:rPr>
      </w:pPr>
      <w:r w:rsidRPr="00D6362E">
        <w:rPr>
          <w:szCs w:val="24"/>
        </w:rPr>
        <w:t>Исполнитель гарантирует наличие у себя сертифицированных специалистов, необходимых для проведения экспертного исследования общего технического состояния Систем</w:t>
      </w:r>
      <w:r w:rsidR="004A536C" w:rsidRPr="00D6362E">
        <w:rPr>
          <w:szCs w:val="24"/>
        </w:rPr>
        <w:t>ы</w:t>
      </w:r>
      <w:r w:rsidRPr="00D6362E">
        <w:rPr>
          <w:szCs w:val="24"/>
        </w:rPr>
        <w:t>.</w:t>
      </w:r>
    </w:p>
    <w:p w14:paraId="698B876F" w14:textId="77777777" w:rsidR="00EE236B" w:rsidRPr="00D6362E" w:rsidRDefault="00EE236B" w:rsidP="0067023C">
      <w:pPr>
        <w:ind w:firstLine="567"/>
        <w:jc w:val="both"/>
        <w:rPr>
          <w:szCs w:val="24"/>
        </w:rPr>
      </w:pPr>
    </w:p>
    <w:p w14:paraId="28D7ACEE" w14:textId="0BE73883" w:rsidR="002F38F3" w:rsidRPr="00D6362E" w:rsidRDefault="002F38F3" w:rsidP="0067023C">
      <w:pPr>
        <w:ind w:firstLine="567"/>
        <w:jc w:val="both"/>
        <w:rPr>
          <w:szCs w:val="24"/>
        </w:rPr>
      </w:pPr>
      <w:r w:rsidRPr="00D6362E">
        <w:rPr>
          <w:szCs w:val="24"/>
        </w:rPr>
        <w:t xml:space="preserve">Таблица </w:t>
      </w:r>
      <w:r w:rsidR="008125DB" w:rsidRPr="00D6362E">
        <w:rPr>
          <w:szCs w:val="24"/>
        </w:rPr>
        <w:t>3</w:t>
      </w:r>
      <w:r w:rsidRPr="00D6362E">
        <w:rPr>
          <w:szCs w:val="24"/>
        </w:rPr>
        <w:t xml:space="preserve">. Требования к проведению исследований в рамках типовых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Запрос на обслуживание</w:t>
      </w:r>
      <w:r w:rsidR="006834E2" w:rsidRPr="00D6362E">
        <w:rPr>
          <w:szCs w:val="24"/>
        </w:rPr>
        <w:t>"</w:t>
      </w:r>
    </w:p>
    <w:tbl>
      <w:tblPr>
        <w:tblW w:w="10350" w:type="dxa"/>
        <w:tblInd w:w="-289" w:type="dxa"/>
        <w:tblLayout w:type="fixed"/>
        <w:tblLook w:val="04A0" w:firstRow="1" w:lastRow="0" w:firstColumn="1" w:lastColumn="0" w:noHBand="0" w:noVBand="1"/>
      </w:tblPr>
      <w:tblGrid>
        <w:gridCol w:w="1845"/>
        <w:gridCol w:w="2976"/>
        <w:gridCol w:w="1843"/>
        <w:gridCol w:w="3686"/>
      </w:tblGrid>
      <w:tr w:rsidR="0019300E" w:rsidRPr="00D6362E" w14:paraId="744D119F" w14:textId="77777777" w:rsidTr="008C5C79">
        <w:trPr>
          <w:tblHeader/>
        </w:trPr>
        <w:tc>
          <w:tcPr>
            <w:tcW w:w="1844" w:type="dxa"/>
            <w:tcBorders>
              <w:top w:val="single" w:sz="4" w:space="0" w:color="auto"/>
              <w:left w:val="single" w:sz="4" w:space="0" w:color="auto"/>
              <w:bottom w:val="single" w:sz="4" w:space="0" w:color="auto"/>
              <w:right w:val="single" w:sz="4" w:space="0" w:color="auto"/>
            </w:tcBorders>
            <w:hideMark/>
          </w:tcPr>
          <w:p w14:paraId="7511E6BF" w14:textId="77777777" w:rsidR="0019300E" w:rsidRPr="00D6362E" w:rsidRDefault="0019300E" w:rsidP="0067023C">
            <w:pPr>
              <w:ind w:firstLine="567"/>
              <w:jc w:val="both"/>
              <w:rPr>
                <w:b/>
                <w:sz w:val="20"/>
              </w:rPr>
            </w:pPr>
            <w:r w:rsidRPr="00D6362E">
              <w:rPr>
                <w:b/>
                <w:sz w:val="20"/>
              </w:rPr>
              <w:t>Вид исследования</w:t>
            </w:r>
          </w:p>
        </w:tc>
        <w:tc>
          <w:tcPr>
            <w:tcW w:w="2976" w:type="dxa"/>
            <w:tcBorders>
              <w:top w:val="single" w:sz="4" w:space="0" w:color="auto"/>
              <w:left w:val="single" w:sz="4" w:space="0" w:color="auto"/>
              <w:bottom w:val="single" w:sz="4" w:space="0" w:color="auto"/>
              <w:right w:val="single" w:sz="4" w:space="0" w:color="auto"/>
            </w:tcBorders>
            <w:hideMark/>
          </w:tcPr>
          <w:p w14:paraId="4ACE27BF" w14:textId="77777777" w:rsidR="0019300E" w:rsidRPr="00D6362E" w:rsidRDefault="0019300E" w:rsidP="0067023C">
            <w:pPr>
              <w:jc w:val="center"/>
              <w:rPr>
                <w:rFonts w:cs="Arial"/>
                <w:b/>
                <w:spacing w:val="-5"/>
                <w:sz w:val="20"/>
              </w:rPr>
            </w:pPr>
            <w:r w:rsidRPr="00D6362E">
              <w:rPr>
                <w:b/>
                <w:sz w:val="20"/>
              </w:rPr>
              <w:t>Предмет исследования и суть исследования</w:t>
            </w:r>
          </w:p>
        </w:tc>
        <w:tc>
          <w:tcPr>
            <w:tcW w:w="1843" w:type="dxa"/>
            <w:tcBorders>
              <w:top w:val="single" w:sz="4" w:space="0" w:color="auto"/>
              <w:left w:val="single" w:sz="4" w:space="0" w:color="auto"/>
              <w:bottom w:val="single" w:sz="4" w:space="0" w:color="auto"/>
              <w:right w:val="single" w:sz="4" w:space="0" w:color="auto"/>
            </w:tcBorders>
            <w:hideMark/>
          </w:tcPr>
          <w:p w14:paraId="61D795B0" w14:textId="77777777" w:rsidR="0019300E" w:rsidRPr="00D6362E" w:rsidRDefault="0019300E" w:rsidP="0067023C">
            <w:pPr>
              <w:jc w:val="center"/>
              <w:rPr>
                <w:rFonts w:cs="Arial"/>
                <w:b/>
                <w:spacing w:val="-5"/>
                <w:sz w:val="20"/>
              </w:rPr>
            </w:pPr>
            <w:r w:rsidRPr="00D6362E">
              <w:rPr>
                <w:b/>
                <w:sz w:val="20"/>
              </w:rPr>
              <w:t>Количество проводимых исследований</w:t>
            </w:r>
          </w:p>
        </w:tc>
        <w:tc>
          <w:tcPr>
            <w:tcW w:w="3686" w:type="dxa"/>
            <w:tcBorders>
              <w:top w:val="single" w:sz="4" w:space="0" w:color="auto"/>
              <w:left w:val="single" w:sz="4" w:space="0" w:color="auto"/>
              <w:bottom w:val="single" w:sz="4" w:space="0" w:color="auto"/>
              <w:right w:val="single" w:sz="4" w:space="0" w:color="auto"/>
            </w:tcBorders>
            <w:hideMark/>
          </w:tcPr>
          <w:p w14:paraId="26966FD5" w14:textId="77777777" w:rsidR="0019300E" w:rsidRPr="00D6362E" w:rsidRDefault="0019300E" w:rsidP="0067023C">
            <w:pPr>
              <w:jc w:val="center"/>
              <w:rPr>
                <w:rFonts w:cs="Arial"/>
                <w:b/>
                <w:spacing w:val="-5"/>
                <w:sz w:val="20"/>
              </w:rPr>
            </w:pPr>
            <w:r w:rsidRPr="00D6362E">
              <w:rPr>
                <w:b/>
                <w:sz w:val="20"/>
              </w:rPr>
              <w:t>Требования к содержанию отчета по результатам проведенного исследования</w:t>
            </w:r>
          </w:p>
        </w:tc>
      </w:tr>
      <w:tr w:rsidR="0019300E" w:rsidRPr="00D6362E" w14:paraId="76307BEC" w14:textId="77777777" w:rsidTr="008C5C79">
        <w:tc>
          <w:tcPr>
            <w:tcW w:w="1844" w:type="dxa"/>
            <w:tcBorders>
              <w:top w:val="single" w:sz="4" w:space="0" w:color="auto"/>
              <w:left w:val="single" w:sz="4" w:space="0" w:color="auto"/>
              <w:bottom w:val="single" w:sz="4" w:space="0" w:color="auto"/>
              <w:right w:val="single" w:sz="4" w:space="0" w:color="auto"/>
            </w:tcBorders>
            <w:hideMark/>
          </w:tcPr>
          <w:p w14:paraId="4BA9F965" w14:textId="77777777" w:rsidR="0019300E" w:rsidRPr="00D6362E" w:rsidRDefault="0019300E" w:rsidP="0067023C">
            <w:pPr>
              <w:rPr>
                <w:sz w:val="20"/>
              </w:rPr>
            </w:pPr>
            <w:r w:rsidRPr="00D6362E">
              <w:rPr>
                <w:sz w:val="20"/>
              </w:rPr>
              <w:t>Исследование технического состояния Системы</w:t>
            </w:r>
          </w:p>
        </w:tc>
        <w:tc>
          <w:tcPr>
            <w:tcW w:w="2976" w:type="dxa"/>
            <w:tcBorders>
              <w:top w:val="single" w:sz="4" w:space="0" w:color="auto"/>
              <w:left w:val="single" w:sz="4" w:space="0" w:color="auto"/>
              <w:bottom w:val="single" w:sz="4" w:space="0" w:color="auto"/>
              <w:right w:val="single" w:sz="4" w:space="0" w:color="auto"/>
            </w:tcBorders>
            <w:hideMark/>
          </w:tcPr>
          <w:p w14:paraId="52D1829D" w14:textId="77777777" w:rsidR="0019300E" w:rsidRPr="00D6362E" w:rsidRDefault="0019300E" w:rsidP="0067023C">
            <w:pPr>
              <w:rPr>
                <w:sz w:val="20"/>
              </w:rPr>
            </w:pPr>
            <w:r w:rsidRPr="00D6362E">
              <w:rPr>
                <w:sz w:val="20"/>
              </w:rPr>
              <w:t>Техническое состояние Системы.</w:t>
            </w:r>
          </w:p>
          <w:p w14:paraId="4A8CA297" w14:textId="77777777" w:rsidR="0019300E" w:rsidRPr="00D6362E" w:rsidRDefault="0019300E" w:rsidP="0067023C">
            <w:pPr>
              <w:rPr>
                <w:sz w:val="20"/>
              </w:rPr>
            </w:pPr>
            <w:r w:rsidRPr="00D6362E">
              <w:rPr>
                <w:sz w:val="20"/>
              </w:rPr>
              <w:t>Исполнителем проводится экспертное исследование общего технического состояния Систем</w:t>
            </w:r>
            <w:r w:rsidR="00B51243" w:rsidRPr="00D6362E">
              <w:rPr>
                <w:sz w:val="20"/>
              </w:rPr>
              <w:t>ы</w:t>
            </w:r>
            <w:r w:rsidRPr="00D6362E">
              <w:rPr>
                <w:sz w:val="20"/>
              </w:rPr>
              <w:t xml:space="preserve"> в объеме следующих работ:</w:t>
            </w:r>
          </w:p>
          <w:p w14:paraId="104667BB" w14:textId="77777777" w:rsidR="0019300E" w:rsidRPr="00D6362E" w:rsidRDefault="0019300E" w:rsidP="0067023C">
            <w:pPr>
              <w:ind w:firstLine="567"/>
              <w:rPr>
                <w:sz w:val="20"/>
              </w:rPr>
            </w:pPr>
            <w:r w:rsidRPr="00D6362E">
              <w:rPr>
                <w:sz w:val="20"/>
              </w:rPr>
              <w:t>- анализ работы Системы, серверов приложений Системы, Web-серверов Системы, конфигурационных настроек Системы,</w:t>
            </w:r>
          </w:p>
          <w:p w14:paraId="7806217C" w14:textId="77777777" w:rsidR="0019300E" w:rsidRPr="00D6362E" w:rsidRDefault="0019300E" w:rsidP="0067023C">
            <w:pPr>
              <w:ind w:firstLine="567"/>
              <w:rPr>
                <w:sz w:val="20"/>
              </w:rPr>
            </w:pPr>
            <w:r w:rsidRPr="00D6362E">
              <w:rPr>
                <w:sz w:val="20"/>
              </w:rPr>
              <w:t>- разработка рекомендаций и предложений по оптимизации настроек параметров Системы,</w:t>
            </w:r>
          </w:p>
          <w:p w14:paraId="1E3F86DD" w14:textId="77777777" w:rsidR="0019300E" w:rsidRPr="00D6362E" w:rsidRDefault="0019300E" w:rsidP="0067023C">
            <w:pPr>
              <w:ind w:firstLine="567"/>
              <w:rPr>
                <w:sz w:val="20"/>
              </w:rPr>
            </w:pPr>
            <w:r w:rsidRPr="00D6362E">
              <w:rPr>
                <w:sz w:val="20"/>
              </w:rPr>
              <w:t>- разработка отчета по результатам проведенного исследования.</w:t>
            </w:r>
          </w:p>
        </w:tc>
        <w:tc>
          <w:tcPr>
            <w:tcW w:w="1843" w:type="dxa"/>
            <w:tcBorders>
              <w:top w:val="single" w:sz="4" w:space="0" w:color="auto"/>
              <w:left w:val="single" w:sz="4" w:space="0" w:color="auto"/>
              <w:bottom w:val="single" w:sz="4" w:space="0" w:color="auto"/>
              <w:right w:val="single" w:sz="4" w:space="0" w:color="auto"/>
            </w:tcBorders>
            <w:hideMark/>
          </w:tcPr>
          <w:p w14:paraId="062586A8" w14:textId="77777777" w:rsidR="0019300E" w:rsidRPr="00D6362E" w:rsidRDefault="0019300E" w:rsidP="0067023C">
            <w:pPr>
              <w:rPr>
                <w:sz w:val="20"/>
              </w:rPr>
            </w:pPr>
            <w:r w:rsidRPr="00D6362E">
              <w:rPr>
                <w:sz w:val="20"/>
              </w:rPr>
              <w:t xml:space="preserve">Не </w:t>
            </w:r>
            <w:r w:rsidR="00100F7C" w:rsidRPr="00D6362E">
              <w:rPr>
                <w:sz w:val="20"/>
              </w:rPr>
              <w:t>мене</w:t>
            </w:r>
            <w:r w:rsidRPr="00D6362E">
              <w:rPr>
                <w:sz w:val="20"/>
              </w:rPr>
              <w:t xml:space="preserve">е </w:t>
            </w:r>
            <w:r w:rsidR="00261D56" w:rsidRPr="00D6362E">
              <w:rPr>
                <w:sz w:val="20"/>
              </w:rPr>
              <w:t>4</w:t>
            </w:r>
            <w:r w:rsidRPr="00D6362E">
              <w:rPr>
                <w:sz w:val="20"/>
              </w:rPr>
              <w:t xml:space="preserve"> раз в</w:t>
            </w:r>
            <w:r w:rsidR="009C7EDD" w:rsidRPr="00D6362E">
              <w:rPr>
                <w:sz w:val="20"/>
              </w:rPr>
              <w:t xml:space="preserve"> </w:t>
            </w:r>
            <w:r w:rsidR="00261D56" w:rsidRPr="00D6362E">
              <w:rPr>
                <w:sz w:val="20"/>
              </w:rPr>
              <w:t>течение срока оказания Услуг</w:t>
            </w:r>
            <w:r w:rsidR="009C7EDD" w:rsidRPr="00D6362E">
              <w:rPr>
                <w:sz w:val="20"/>
              </w:rPr>
              <w:t xml:space="preserve"> по каждой Подсистеме Системы </w:t>
            </w:r>
          </w:p>
        </w:tc>
        <w:tc>
          <w:tcPr>
            <w:tcW w:w="3686" w:type="dxa"/>
            <w:tcBorders>
              <w:top w:val="single" w:sz="4" w:space="0" w:color="auto"/>
              <w:left w:val="single" w:sz="4" w:space="0" w:color="auto"/>
              <w:bottom w:val="single" w:sz="4" w:space="0" w:color="auto"/>
              <w:right w:val="single" w:sz="4" w:space="0" w:color="auto"/>
            </w:tcBorders>
            <w:hideMark/>
          </w:tcPr>
          <w:p w14:paraId="68ABA19D" w14:textId="77777777" w:rsidR="0019300E" w:rsidRPr="00D6362E" w:rsidRDefault="0019300E" w:rsidP="0067023C">
            <w:pPr>
              <w:rPr>
                <w:sz w:val="20"/>
              </w:rPr>
            </w:pPr>
            <w:r w:rsidRPr="00D6362E">
              <w:rPr>
                <w:sz w:val="20"/>
              </w:rPr>
              <w:t>Отчет по результатам проведенного исследования содержит:</w:t>
            </w:r>
          </w:p>
          <w:p w14:paraId="1B63E1EC" w14:textId="77777777" w:rsidR="0019300E" w:rsidRPr="00D6362E" w:rsidRDefault="0019300E" w:rsidP="0067023C">
            <w:pPr>
              <w:ind w:firstLine="567"/>
              <w:rPr>
                <w:sz w:val="20"/>
              </w:rPr>
            </w:pPr>
            <w:r w:rsidRPr="00D6362E">
              <w:rPr>
                <w:sz w:val="20"/>
              </w:rPr>
              <w:t>- заключение о текущем состоянии и настройках параметров Системы;</w:t>
            </w:r>
          </w:p>
          <w:p w14:paraId="61DEE510" w14:textId="77777777" w:rsidR="0019300E" w:rsidRPr="00D6362E" w:rsidRDefault="0019300E" w:rsidP="0067023C">
            <w:pPr>
              <w:ind w:firstLine="567"/>
              <w:rPr>
                <w:sz w:val="20"/>
              </w:rPr>
            </w:pPr>
            <w:r w:rsidRPr="00D6362E">
              <w:rPr>
                <w:sz w:val="20"/>
              </w:rPr>
              <w:t>- рекомендации по оптимизации настроек параметров Системы;</w:t>
            </w:r>
          </w:p>
          <w:p w14:paraId="3F0677D8" w14:textId="77777777" w:rsidR="0019300E" w:rsidRPr="00D6362E" w:rsidRDefault="0019300E" w:rsidP="0067023C">
            <w:pPr>
              <w:ind w:firstLine="567"/>
              <w:rPr>
                <w:sz w:val="20"/>
              </w:rPr>
            </w:pPr>
            <w:r w:rsidRPr="00D6362E">
              <w:rPr>
                <w:sz w:val="20"/>
              </w:rPr>
              <w:t>- рекомендации по оптимизации</w:t>
            </w:r>
            <w:r w:rsidR="009301CA" w:rsidRPr="00D6362E">
              <w:rPr>
                <w:sz w:val="20"/>
              </w:rPr>
              <w:t xml:space="preserve"> </w:t>
            </w:r>
            <w:r w:rsidRPr="00D6362E">
              <w:rPr>
                <w:sz w:val="20"/>
              </w:rPr>
              <w:t>производительности Системы.</w:t>
            </w:r>
          </w:p>
        </w:tc>
      </w:tr>
      <w:tr w:rsidR="009C7EDD" w:rsidRPr="00D6362E" w14:paraId="5075D1C2" w14:textId="77777777" w:rsidTr="008C5C79">
        <w:tc>
          <w:tcPr>
            <w:tcW w:w="1844" w:type="dxa"/>
            <w:tcBorders>
              <w:top w:val="single" w:sz="4" w:space="0" w:color="auto"/>
              <w:left w:val="single" w:sz="4" w:space="0" w:color="auto"/>
              <w:bottom w:val="single" w:sz="4" w:space="0" w:color="auto"/>
              <w:right w:val="single" w:sz="4" w:space="0" w:color="auto"/>
            </w:tcBorders>
          </w:tcPr>
          <w:p w14:paraId="3D0F0080" w14:textId="29EC3F9C" w:rsidR="009C7EDD" w:rsidRPr="00D6362E" w:rsidRDefault="009C7EDD" w:rsidP="0067023C">
            <w:pPr>
              <w:rPr>
                <w:sz w:val="20"/>
              </w:rPr>
            </w:pPr>
            <w:r w:rsidRPr="00D6362E">
              <w:rPr>
                <w:sz w:val="20"/>
              </w:rPr>
              <w:t xml:space="preserve">Исследование баз данных </w:t>
            </w:r>
            <w:r w:rsidR="006834E2" w:rsidRPr="00D6362E">
              <w:rPr>
                <w:sz w:val="20"/>
              </w:rPr>
              <w:t>"</w:t>
            </w:r>
            <w:r w:rsidR="000D2A04" w:rsidRPr="00D6362E">
              <w:rPr>
                <w:sz w:val="20"/>
              </w:rPr>
              <w:t>PostgreSQL</w:t>
            </w:r>
            <w:r w:rsidR="006834E2" w:rsidRPr="00D6362E">
              <w:rPr>
                <w:sz w:val="20"/>
              </w:rPr>
              <w:t>"</w:t>
            </w:r>
          </w:p>
        </w:tc>
        <w:tc>
          <w:tcPr>
            <w:tcW w:w="2976" w:type="dxa"/>
            <w:tcBorders>
              <w:top w:val="single" w:sz="4" w:space="0" w:color="auto"/>
              <w:left w:val="single" w:sz="4" w:space="0" w:color="auto"/>
              <w:bottom w:val="single" w:sz="4" w:space="0" w:color="auto"/>
              <w:right w:val="single" w:sz="4" w:space="0" w:color="auto"/>
            </w:tcBorders>
          </w:tcPr>
          <w:p w14:paraId="0392FA68" w14:textId="718B96C3" w:rsidR="009C7EDD" w:rsidRPr="00D6362E" w:rsidRDefault="009C7EDD" w:rsidP="0067023C">
            <w:pPr>
              <w:tabs>
                <w:tab w:val="left" w:pos="0"/>
              </w:tabs>
              <w:jc w:val="both"/>
              <w:rPr>
                <w:sz w:val="20"/>
              </w:rPr>
            </w:pPr>
            <w:r w:rsidRPr="00D6362E">
              <w:rPr>
                <w:sz w:val="20"/>
              </w:rPr>
              <w:t xml:space="preserve">Базы данных Подсистем Системы под управлением СУБД </w:t>
            </w:r>
            <w:r w:rsidR="006834E2" w:rsidRPr="00D6362E">
              <w:rPr>
                <w:sz w:val="20"/>
              </w:rPr>
              <w:t>"</w:t>
            </w:r>
            <w:r w:rsidR="008D7611" w:rsidRPr="00D6362E">
              <w:rPr>
                <w:sz w:val="20"/>
              </w:rPr>
              <w:t>PostgreSQL</w:t>
            </w:r>
            <w:r w:rsidR="006834E2" w:rsidRPr="00D6362E">
              <w:rPr>
                <w:sz w:val="20"/>
              </w:rPr>
              <w:t>"</w:t>
            </w:r>
            <w:r w:rsidRPr="00D6362E">
              <w:rPr>
                <w:sz w:val="20"/>
              </w:rPr>
              <w:t xml:space="preserve">. Исполнителем проводится экспертное исследование баз данных Подсистем Системы под управлением СУБД </w:t>
            </w:r>
            <w:r w:rsidR="006834E2" w:rsidRPr="00D6362E">
              <w:rPr>
                <w:sz w:val="20"/>
              </w:rPr>
              <w:t>"</w:t>
            </w:r>
            <w:r w:rsidR="000D2A04" w:rsidRPr="00D6362E">
              <w:rPr>
                <w:sz w:val="20"/>
              </w:rPr>
              <w:t>PostgreSQL</w:t>
            </w:r>
            <w:r w:rsidR="006834E2" w:rsidRPr="00D6362E">
              <w:rPr>
                <w:sz w:val="20"/>
              </w:rPr>
              <w:t>"</w:t>
            </w:r>
            <w:r w:rsidRPr="00D6362E">
              <w:rPr>
                <w:sz w:val="20"/>
              </w:rPr>
              <w:t xml:space="preserve"> в объеме следующих работ:</w:t>
            </w:r>
          </w:p>
          <w:p w14:paraId="389D1B55" w14:textId="77777777" w:rsidR="009C7EDD" w:rsidRPr="00D6362E" w:rsidRDefault="009C7EDD" w:rsidP="0067023C">
            <w:pPr>
              <w:tabs>
                <w:tab w:val="left" w:pos="0"/>
              </w:tabs>
              <w:jc w:val="both"/>
              <w:rPr>
                <w:sz w:val="20"/>
              </w:rPr>
            </w:pPr>
            <w:r w:rsidRPr="00D6362E">
              <w:rPr>
                <w:sz w:val="20"/>
              </w:rPr>
              <w:t>- анализ конфигурации сервера СУБД Системы, анализ конфигурации и работы базы данных Системы,</w:t>
            </w:r>
          </w:p>
          <w:p w14:paraId="7E2E6484" w14:textId="77777777" w:rsidR="009C7EDD" w:rsidRPr="00D6362E" w:rsidRDefault="009C7EDD" w:rsidP="0067023C">
            <w:pPr>
              <w:tabs>
                <w:tab w:val="left" w:pos="0"/>
              </w:tabs>
              <w:jc w:val="both"/>
              <w:rPr>
                <w:sz w:val="20"/>
              </w:rPr>
            </w:pPr>
            <w:r w:rsidRPr="00D6362E">
              <w:rPr>
                <w:sz w:val="20"/>
              </w:rPr>
              <w:t>- сверка базы данных с эталонной базой данных той же версии Системы для выявления расхождения и приведения базы данных к эталонному состоянию,</w:t>
            </w:r>
          </w:p>
          <w:p w14:paraId="54D31795" w14:textId="77777777" w:rsidR="009C7EDD" w:rsidRPr="00D6362E" w:rsidRDefault="009C7EDD" w:rsidP="0067023C">
            <w:pPr>
              <w:tabs>
                <w:tab w:val="left" w:pos="0"/>
              </w:tabs>
              <w:jc w:val="both"/>
              <w:rPr>
                <w:sz w:val="20"/>
              </w:rPr>
            </w:pPr>
            <w:r w:rsidRPr="00D6362E">
              <w:rPr>
                <w:sz w:val="20"/>
              </w:rPr>
              <w:t>- анализ корректности файлов СУБД,</w:t>
            </w:r>
          </w:p>
          <w:p w14:paraId="413CA43E" w14:textId="77777777" w:rsidR="009C7EDD" w:rsidRPr="00D6362E" w:rsidRDefault="009C7EDD" w:rsidP="0067023C">
            <w:pPr>
              <w:tabs>
                <w:tab w:val="left" w:pos="0"/>
              </w:tabs>
              <w:jc w:val="both"/>
              <w:rPr>
                <w:sz w:val="20"/>
              </w:rPr>
            </w:pPr>
            <w:r w:rsidRPr="00D6362E">
              <w:rPr>
                <w:sz w:val="20"/>
              </w:rPr>
              <w:t>- разработка рекомендаций и предложений по оптимизации базы данных,</w:t>
            </w:r>
          </w:p>
          <w:p w14:paraId="4E75B4B1" w14:textId="77777777" w:rsidR="009C7EDD" w:rsidRPr="00D6362E" w:rsidRDefault="009C7EDD" w:rsidP="0067023C">
            <w:pPr>
              <w:rPr>
                <w:sz w:val="20"/>
              </w:rPr>
            </w:pPr>
            <w:r w:rsidRPr="00D6362E">
              <w:rPr>
                <w:sz w:val="20"/>
              </w:rPr>
              <w:t>- разработка отчета по результатам проведенного исследования.</w:t>
            </w:r>
          </w:p>
        </w:tc>
        <w:tc>
          <w:tcPr>
            <w:tcW w:w="1843" w:type="dxa"/>
            <w:tcBorders>
              <w:top w:val="single" w:sz="4" w:space="0" w:color="auto"/>
              <w:left w:val="single" w:sz="4" w:space="0" w:color="auto"/>
              <w:bottom w:val="single" w:sz="4" w:space="0" w:color="auto"/>
              <w:right w:val="single" w:sz="4" w:space="0" w:color="auto"/>
            </w:tcBorders>
          </w:tcPr>
          <w:p w14:paraId="14A1BFCC" w14:textId="77777777" w:rsidR="009C7EDD" w:rsidRPr="00D6362E" w:rsidRDefault="00261D56" w:rsidP="0067023C">
            <w:pPr>
              <w:rPr>
                <w:sz w:val="20"/>
              </w:rPr>
            </w:pPr>
            <w:r w:rsidRPr="00D6362E">
              <w:rPr>
                <w:sz w:val="20"/>
              </w:rPr>
              <w:t>Не менее 4 раз в течение срока оказания Услуг по каждой Подсистеме Системы</w:t>
            </w:r>
          </w:p>
        </w:tc>
        <w:tc>
          <w:tcPr>
            <w:tcW w:w="3686" w:type="dxa"/>
            <w:tcBorders>
              <w:top w:val="single" w:sz="4" w:space="0" w:color="auto"/>
              <w:left w:val="single" w:sz="4" w:space="0" w:color="auto"/>
              <w:bottom w:val="single" w:sz="4" w:space="0" w:color="auto"/>
              <w:right w:val="single" w:sz="4" w:space="0" w:color="auto"/>
            </w:tcBorders>
          </w:tcPr>
          <w:p w14:paraId="1C47B241" w14:textId="77777777" w:rsidR="009C7EDD" w:rsidRPr="00D6362E" w:rsidRDefault="009C7EDD" w:rsidP="0067023C">
            <w:pPr>
              <w:tabs>
                <w:tab w:val="left" w:pos="0"/>
              </w:tabs>
              <w:jc w:val="both"/>
              <w:rPr>
                <w:sz w:val="20"/>
              </w:rPr>
            </w:pPr>
            <w:r w:rsidRPr="00D6362E">
              <w:rPr>
                <w:sz w:val="20"/>
              </w:rPr>
              <w:t>Отчет по результатам проведенного исследования содержит:</w:t>
            </w:r>
          </w:p>
          <w:p w14:paraId="058E237C" w14:textId="77777777" w:rsidR="009C7EDD" w:rsidRPr="00D6362E" w:rsidRDefault="009C7EDD" w:rsidP="0067023C">
            <w:pPr>
              <w:tabs>
                <w:tab w:val="left" w:pos="0"/>
              </w:tabs>
              <w:jc w:val="both"/>
              <w:rPr>
                <w:sz w:val="20"/>
              </w:rPr>
            </w:pPr>
            <w:r w:rsidRPr="00D6362E">
              <w:rPr>
                <w:sz w:val="20"/>
              </w:rPr>
              <w:t>- заключение о состоянии баз данных;</w:t>
            </w:r>
          </w:p>
          <w:p w14:paraId="38F4048B" w14:textId="77777777" w:rsidR="009C7EDD" w:rsidRPr="00D6362E" w:rsidRDefault="009C7EDD" w:rsidP="0067023C">
            <w:pPr>
              <w:tabs>
                <w:tab w:val="left" w:pos="0"/>
              </w:tabs>
              <w:jc w:val="both"/>
              <w:rPr>
                <w:sz w:val="20"/>
              </w:rPr>
            </w:pPr>
            <w:r w:rsidRPr="00D6362E">
              <w:rPr>
                <w:sz w:val="20"/>
              </w:rPr>
              <w:t>- рекомендации по восстановлению (в случае выявления такой необходимости в ходе исследовательских работ) или восстановленные экземпляры баз данных;</w:t>
            </w:r>
          </w:p>
          <w:p w14:paraId="045F20B1" w14:textId="77777777" w:rsidR="009C7EDD" w:rsidRPr="00D6362E" w:rsidRDefault="009C7EDD" w:rsidP="0067023C">
            <w:pPr>
              <w:rPr>
                <w:sz w:val="20"/>
              </w:rPr>
            </w:pPr>
            <w:r w:rsidRPr="00D6362E">
              <w:rPr>
                <w:sz w:val="20"/>
              </w:rPr>
              <w:t>- рекомендации, направленные на избежание повторения повреждения баз данных (в случае выявления факта повреждения баз данных).</w:t>
            </w:r>
          </w:p>
        </w:tc>
      </w:tr>
    </w:tbl>
    <w:p w14:paraId="0E212A6D" w14:textId="77777777" w:rsidR="000D6843" w:rsidRPr="00D6362E" w:rsidRDefault="000D6843" w:rsidP="0067023C">
      <w:pPr>
        <w:ind w:firstLine="567"/>
        <w:jc w:val="both"/>
        <w:rPr>
          <w:b/>
          <w:szCs w:val="24"/>
        </w:rPr>
      </w:pPr>
    </w:p>
    <w:p w14:paraId="52FCE6CD" w14:textId="5D545540" w:rsidR="0019300E" w:rsidRPr="00D6362E" w:rsidRDefault="0019300E" w:rsidP="0067023C">
      <w:pPr>
        <w:ind w:firstLine="567"/>
        <w:jc w:val="both"/>
        <w:rPr>
          <w:szCs w:val="24"/>
        </w:rPr>
      </w:pPr>
      <w:r w:rsidRPr="00D6362E">
        <w:rPr>
          <w:b/>
          <w:szCs w:val="24"/>
        </w:rPr>
        <w:t xml:space="preserve">К нетиповым Заявкам с категорией </w:t>
      </w:r>
      <w:r w:rsidR="006834E2" w:rsidRPr="00D6362E">
        <w:rPr>
          <w:b/>
          <w:szCs w:val="24"/>
        </w:rPr>
        <w:t>"</w:t>
      </w:r>
      <w:r w:rsidRPr="00D6362E">
        <w:rPr>
          <w:b/>
          <w:szCs w:val="24"/>
        </w:rPr>
        <w:t>Запрос на обслуживание</w:t>
      </w:r>
      <w:r w:rsidR="006834E2" w:rsidRPr="00D6362E">
        <w:rPr>
          <w:b/>
          <w:szCs w:val="24"/>
        </w:rPr>
        <w:t>"</w:t>
      </w:r>
      <w:r w:rsidRPr="00D6362E">
        <w:rPr>
          <w:b/>
          <w:szCs w:val="24"/>
        </w:rPr>
        <w:t xml:space="preserve"> </w:t>
      </w:r>
      <w:r w:rsidRPr="00D6362E">
        <w:rPr>
          <w:szCs w:val="24"/>
        </w:rPr>
        <w:t>относятся Заявки</w:t>
      </w:r>
      <w:r w:rsidR="00E219FD" w:rsidRPr="00D6362E">
        <w:rPr>
          <w:szCs w:val="24"/>
        </w:rPr>
        <w:t>,</w:t>
      </w:r>
      <w:r w:rsidRPr="00D6362E">
        <w:rPr>
          <w:szCs w:val="24"/>
        </w:rPr>
        <w:t xml:space="preserve"> содержащие:</w:t>
      </w:r>
    </w:p>
    <w:p w14:paraId="4B2F32D2" w14:textId="77777777" w:rsidR="0019300E" w:rsidRPr="00D6362E" w:rsidRDefault="0019300E" w:rsidP="0067023C">
      <w:pPr>
        <w:numPr>
          <w:ilvl w:val="0"/>
          <w:numId w:val="115"/>
        </w:numPr>
        <w:jc w:val="both"/>
        <w:rPr>
          <w:szCs w:val="24"/>
        </w:rPr>
      </w:pPr>
      <w:r w:rsidRPr="00D6362E">
        <w:rPr>
          <w:szCs w:val="24"/>
        </w:rPr>
        <w:t>запрос, связанный с необходимостью разработки дополнительного инструмента корректировки данных;</w:t>
      </w:r>
    </w:p>
    <w:p w14:paraId="6CBD6ECA" w14:textId="77777777" w:rsidR="0019300E" w:rsidRPr="00D6362E" w:rsidRDefault="0019300E" w:rsidP="0067023C">
      <w:pPr>
        <w:numPr>
          <w:ilvl w:val="0"/>
          <w:numId w:val="115"/>
        </w:numPr>
        <w:jc w:val="both"/>
        <w:rPr>
          <w:szCs w:val="24"/>
        </w:rPr>
      </w:pPr>
      <w:r w:rsidRPr="00D6362E">
        <w:rPr>
          <w:szCs w:val="24"/>
        </w:rPr>
        <w:t>запрос на обновление, доработку или предоставление Документации Системы</w:t>
      </w:r>
      <w:r w:rsidR="00661C1B" w:rsidRPr="00D6362E">
        <w:rPr>
          <w:szCs w:val="24"/>
        </w:rPr>
        <w:t>, Инструкций пользователя</w:t>
      </w:r>
      <w:r w:rsidRPr="00D6362E">
        <w:rPr>
          <w:szCs w:val="24"/>
        </w:rPr>
        <w:t xml:space="preserve"> и другой информации по Системе;</w:t>
      </w:r>
    </w:p>
    <w:p w14:paraId="3A5026AE" w14:textId="77777777" w:rsidR="0019300E" w:rsidRPr="00D6362E" w:rsidRDefault="0019300E" w:rsidP="0067023C">
      <w:pPr>
        <w:numPr>
          <w:ilvl w:val="0"/>
          <w:numId w:val="115"/>
        </w:numPr>
        <w:jc w:val="both"/>
        <w:rPr>
          <w:szCs w:val="24"/>
        </w:rPr>
      </w:pPr>
      <w:r w:rsidRPr="00D6362E">
        <w:rPr>
          <w:szCs w:val="24"/>
        </w:rPr>
        <w:t>запрос на обновление или добавление необходимой справочной информации в Базу знаний Исполнителя;</w:t>
      </w:r>
    </w:p>
    <w:p w14:paraId="2FE8BF3F" w14:textId="77777777" w:rsidR="0019300E" w:rsidRPr="00D6362E" w:rsidRDefault="0019300E" w:rsidP="0067023C">
      <w:pPr>
        <w:numPr>
          <w:ilvl w:val="0"/>
          <w:numId w:val="115"/>
        </w:numPr>
        <w:jc w:val="both"/>
        <w:rPr>
          <w:szCs w:val="24"/>
        </w:rPr>
      </w:pPr>
      <w:r w:rsidRPr="00D6362E">
        <w:rPr>
          <w:szCs w:val="24"/>
        </w:rPr>
        <w:t>прочие запросы, не связанные напрямую с вопросами эксплуатации Систем</w:t>
      </w:r>
      <w:r w:rsidR="001108FB" w:rsidRPr="00D6362E">
        <w:rPr>
          <w:szCs w:val="24"/>
        </w:rPr>
        <w:t>ы</w:t>
      </w:r>
      <w:r w:rsidRPr="00D6362E">
        <w:rPr>
          <w:szCs w:val="24"/>
        </w:rPr>
        <w:t>, и, не выходящие за рамки предмета Контракта.</w:t>
      </w:r>
    </w:p>
    <w:p w14:paraId="0EFDAC28" w14:textId="49A656EA" w:rsidR="0019300E" w:rsidRPr="00D6362E" w:rsidRDefault="0019300E" w:rsidP="0067023C">
      <w:pPr>
        <w:ind w:firstLine="567"/>
        <w:jc w:val="both"/>
        <w:rPr>
          <w:szCs w:val="24"/>
        </w:rPr>
      </w:pPr>
      <w:r w:rsidRPr="00D6362E">
        <w:rPr>
          <w:szCs w:val="24"/>
        </w:rPr>
        <w:t xml:space="preserve">Приоритет нетиповой Заявки с категорией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определяется в соответствии с таблицами Приложения </w:t>
      </w:r>
      <w:r w:rsidR="006D5FDD" w:rsidRPr="00D6362E">
        <w:rPr>
          <w:szCs w:val="24"/>
        </w:rPr>
        <w:t>5</w:t>
      </w:r>
      <w:r w:rsidR="004A19D7" w:rsidRPr="00D6362E">
        <w:rPr>
          <w:szCs w:val="24"/>
        </w:rPr>
        <w:t xml:space="preserve"> к</w:t>
      </w:r>
      <w:r w:rsidRPr="00D6362E">
        <w:rPr>
          <w:szCs w:val="24"/>
        </w:rPr>
        <w:t xml:space="preserve"> настояще</w:t>
      </w:r>
      <w:r w:rsidR="004A19D7" w:rsidRPr="00D6362E">
        <w:rPr>
          <w:szCs w:val="24"/>
        </w:rPr>
        <w:t>му</w:t>
      </w:r>
      <w:r w:rsidRPr="00D6362E">
        <w:rPr>
          <w:szCs w:val="24"/>
        </w:rPr>
        <w:t xml:space="preserve"> </w:t>
      </w:r>
      <w:r w:rsidR="001F51CA" w:rsidRPr="00D6362E">
        <w:rPr>
          <w:szCs w:val="24"/>
        </w:rPr>
        <w:t>Описанию объекта закупки</w:t>
      </w:r>
      <w:r w:rsidRPr="00D6362E">
        <w:rPr>
          <w:szCs w:val="24"/>
        </w:rPr>
        <w:t>.</w:t>
      </w:r>
    </w:p>
    <w:p w14:paraId="34C22CF6" w14:textId="6596856A" w:rsidR="0019300E" w:rsidRPr="00D6362E" w:rsidRDefault="0019300E" w:rsidP="0067023C">
      <w:pPr>
        <w:ind w:firstLine="567"/>
        <w:jc w:val="both"/>
        <w:rPr>
          <w:szCs w:val="24"/>
        </w:rPr>
      </w:pPr>
      <w:r w:rsidRPr="00D6362E">
        <w:rPr>
          <w:szCs w:val="24"/>
        </w:rPr>
        <w:t xml:space="preserve">Исполнитель обязан выполнить мероприятия, необходимые для решения нетиповой Заявки с категорией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в рамках принятой на сопровождение функциональности Систем</w:t>
      </w:r>
      <w:r w:rsidR="00327AD7" w:rsidRPr="00D6362E">
        <w:rPr>
          <w:szCs w:val="24"/>
        </w:rPr>
        <w:t>ы</w:t>
      </w:r>
      <w:r w:rsidRPr="00D6362E">
        <w:rPr>
          <w:szCs w:val="24"/>
        </w:rPr>
        <w:t>.</w:t>
      </w:r>
    </w:p>
    <w:p w14:paraId="18439636" w14:textId="07576F9D" w:rsidR="00424309" w:rsidRPr="00D6362E" w:rsidRDefault="0019300E" w:rsidP="0067023C">
      <w:pPr>
        <w:ind w:firstLine="567"/>
        <w:jc w:val="both"/>
        <w:rPr>
          <w:szCs w:val="24"/>
        </w:rPr>
      </w:pPr>
      <w:r w:rsidRPr="00D6362E">
        <w:rPr>
          <w:szCs w:val="24"/>
        </w:rPr>
        <w:t xml:space="preserve">Исполнитель вправе отказать в решении нетиповой Заявки с категорией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в случае, если требуемое решение выходит за рамки принятой на сопровождение функциональности Систем</w:t>
      </w:r>
      <w:r w:rsidR="006F040D" w:rsidRPr="00D6362E">
        <w:rPr>
          <w:szCs w:val="24"/>
        </w:rPr>
        <w:t>ы</w:t>
      </w:r>
      <w:r w:rsidRPr="00D6362E">
        <w:rPr>
          <w:szCs w:val="24"/>
        </w:rPr>
        <w:t xml:space="preserve">, или, если трудозатраты на выполнение такого запроса не сопоставимы с полученным результатом.  </w:t>
      </w:r>
    </w:p>
    <w:p w14:paraId="73E65BF9" w14:textId="77777777" w:rsidR="0019300E" w:rsidRPr="00D6362E" w:rsidRDefault="0019300E" w:rsidP="0067023C">
      <w:pPr>
        <w:ind w:firstLine="567"/>
        <w:jc w:val="both"/>
        <w:rPr>
          <w:szCs w:val="24"/>
        </w:rPr>
      </w:pPr>
    </w:p>
    <w:p w14:paraId="67634ECC" w14:textId="77777777" w:rsidR="00787EA3" w:rsidRPr="00D6362E" w:rsidRDefault="00424309" w:rsidP="0067023C">
      <w:pPr>
        <w:rPr>
          <w:szCs w:val="24"/>
        </w:rPr>
      </w:pPr>
      <w:r w:rsidRPr="00D6362E">
        <w:rPr>
          <w:szCs w:val="24"/>
        </w:rPr>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3 к настоящему </w:t>
      </w:r>
      <w:r w:rsidR="001F51CA" w:rsidRPr="00D6362E">
        <w:rPr>
          <w:szCs w:val="24"/>
        </w:rPr>
        <w:t>Описанию объекта закупки</w:t>
      </w:r>
      <w:r w:rsidRPr="00D6362E">
        <w:rPr>
          <w:szCs w:val="24"/>
        </w:rPr>
        <w:t>.</w:t>
      </w:r>
    </w:p>
    <w:p w14:paraId="67D2E550" w14:textId="77777777" w:rsidR="004C6DB7" w:rsidRPr="00D6362E" w:rsidRDefault="004C6DB7" w:rsidP="0067023C">
      <w:pPr>
        <w:rPr>
          <w:szCs w:val="24"/>
        </w:rPr>
      </w:pPr>
    </w:p>
    <w:p w14:paraId="20B41BE9" w14:textId="544AD5BF" w:rsidR="00755ADC" w:rsidRPr="00D6362E" w:rsidRDefault="00755ADC" w:rsidP="0067023C">
      <w:pPr>
        <w:pStyle w:val="aff5"/>
        <w:numPr>
          <w:ilvl w:val="2"/>
          <w:numId w:val="73"/>
        </w:numPr>
        <w:ind w:left="1276" w:hanging="709"/>
        <w:jc w:val="both"/>
        <w:outlineLvl w:val="2"/>
        <w:rPr>
          <w:b/>
          <w:sz w:val="24"/>
          <w:szCs w:val="24"/>
        </w:rPr>
      </w:pPr>
      <w:bookmarkStart w:id="1752" w:name="_Toc472346833"/>
      <w:bookmarkStart w:id="1753" w:name="_Toc483558773"/>
      <w:bookmarkStart w:id="1754" w:name="_Toc68696449"/>
      <w:bookmarkStart w:id="1755" w:name="_Toc145927815"/>
      <w:bookmarkStart w:id="1756" w:name="_Toc201649808"/>
      <w:bookmarkStart w:id="1757" w:name="_Toc240016927"/>
      <w:r w:rsidRPr="00D6362E">
        <w:rPr>
          <w:b/>
          <w:sz w:val="24"/>
          <w:szCs w:val="24"/>
        </w:rPr>
        <w:t xml:space="preserve">Требования к услуге </w:t>
      </w:r>
      <w:bookmarkEnd w:id="1752"/>
      <w:r w:rsidR="006834E2" w:rsidRPr="00D6362E">
        <w:rPr>
          <w:b/>
          <w:sz w:val="24"/>
          <w:szCs w:val="24"/>
        </w:rPr>
        <w:t>"</w:t>
      </w:r>
      <w:r w:rsidRPr="00D6362E">
        <w:rPr>
          <w:b/>
          <w:sz w:val="24"/>
          <w:szCs w:val="24"/>
        </w:rPr>
        <w:t>Поддержка перехода на новый финансовый год</w:t>
      </w:r>
      <w:bookmarkEnd w:id="1753"/>
      <w:bookmarkEnd w:id="1754"/>
      <w:r w:rsidR="006834E2" w:rsidRPr="00D6362E">
        <w:rPr>
          <w:b/>
          <w:sz w:val="24"/>
          <w:szCs w:val="24"/>
        </w:rPr>
        <w:t>"</w:t>
      </w:r>
      <w:bookmarkEnd w:id="1755"/>
      <w:bookmarkEnd w:id="1756"/>
      <w:bookmarkEnd w:id="1757"/>
    </w:p>
    <w:p w14:paraId="389F7810" w14:textId="77777777" w:rsidR="003E4F0E" w:rsidRPr="00D6362E" w:rsidRDefault="003E4F0E" w:rsidP="0067023C">
      <w:pPr>
        <w:tabs>
          <w:tab w:val="left" w:pos="0"/>
        </w:tabs>
        <w:ind w:firstLine="709"/>
        <w:jc w:val="both"/>
      </w:pPr>
      <w:r w:rsidRPr="00D6362E">
        <w:t>Под данным видом Услуги понимается выполнение Исполнителем комплекса мероприятий (организационных, технических или иных), связанных с подготовкой Системы к эксплуатации в новом финансовом году, в том числе включающий:</w:t>
      </w:r>
    </w:p>
    <w:p w14:paraId="58CDBD0D" w14:textId="7CF0BCA7" w:rsidR="00230397" w:rsidRPr="00D6362E" w:rsidRDefault="00230397" w:rsidP="0067023C">
      <w:pPr>
        <w:numPr>
          <w:ilvl w:val="0"/>
          <w:numId w:val="115"/>
        </w:numPr>
        <w:jc w:val="both"/>
      </w:pPr>
      <w:r w:rsidRPr="00D6362E">
        <w:t xml:space="preserve">разработку Исполнителем и согласование с Заказчиком не позднее </w:t>
      </w:r>
      <w:r w:rsidR="00014789" w:rsidRPr="00D6362E">
        <w:t>2</w:t>
      </w:r>
      <w:r w:rsidR="000866BA" w:rsidRPr="00D6362E">
        <w:t xml:space="preserve">0 апреля </w:t>
      </w:r>
      <w:r w:rsidR="00AA7336" w:rsidRPr="00D6362E">
        <w:t>202</w:t>
      </w:r>
      <w:r w:rsidR="00802303" w:rsidRPr="00D6362E">
        <w:t>7</w:t>
      </w:r>
      <w:r w:rsidR="007721CD" w:rsidRPr="00D6362E">
        <w:t xml:space="preserve"> года</w:t>
      </w:r>
      <w:r w:rsidRPr="00D6362E">
        <w:t xml:space="preserve"> обязательного для исполнения Сторонами </w:t>
      </w:r>
      <w:r w:rsidR="000866BA" w:rsidRPr="00D6362E">
        <w:t xml:space="preserve">предварительного </w:t>
      </w:r>
      <w:r w:rsidRPr="00D6362E">
        <w:t>плана-графика работ по</w:t>
      </w:r>
      <w:r w:rsidR="00C130F3" w:rsidRPr="00D6362E">
        <w:t xml:space="preserve"> подготовке Системы для </w:t>
      </w:r>
      <w:r w:rsidRPr="00D6362E">
        <w:t>формировани</w:t>
      </w:r>
      <w:r w:rsidR="00C130F3" w:rsidRPr="00D6362E">
        <w:t>я</w:t>
      </w:r>
      <w:r w:rsidRPr="00D6362E">
        <w:t xml:space="preserve"> проекта бюджета (областного и муниципальных) на новый финансовый год и плановый период, содержащего мероприятия и сроки, исключающие неисполнение Заказчиком своих функций, установленных законодательством Российской Федерации, нормативными актами Заказчика;</w:t>
      </w:r>
    </w:p>
    <w:p w14:paraId="665BC702" w14:textId="7E1C96E4" w:rsidR="00802303" w:rsidRPr="00D6362E" w:rsidRDefault="00802303" w:rsidP="00802303">
      <w:pPr>
        <w:numPr>
          <w:ilvl w:val="0"/>
          <w:numId w:val="115"/>
        </w:numPr>
        <w:jc w:val="both"/>
      </w:pPr>
      <w:r w:rsidRPr="00D6362E">
        <w:t>разработку Исполнителем и согласование с Заказчиком не позднее чем за 50 (пятьдесят) календарных дней до наступления нового финансового года (но не ранее даты принятия Системы на сопровождение) обязательного для исполнения Сторонами плана-графика работ по подготовке к эксплуатации Системы в новом финансовом году, содержащего мероприятия и сроки, исключающие неисполнение Заказчиком своих функций, установленных законодательством Российской Федерации, нормативными актами Заказчика;</w:t>
      </w:r>
    </w:p>
    <w:p w14:paraId="449D52CF" w14:textId="39B31EA3" w:rsidR="00755ADC" w:rsidRPr="00D6362E" w:rsidRDefault="00755ADC" w:rsidP="0067023C">
      <w:pPr>
        <w:numPr>
          <w:ilvl w:val="0"/>
          <w:numId w:val="115"/>
        </w:numPr>
        <w:jc w:val="both"/>
      </w:pPr>
      <w:r w:rsidRPr="00D6362E">
        <w:t xml:space="preserve">обеспечение Исполнителем присутствия специалистов (ПИ) </w:t>
      </w:r>
      <w:r w:rsidR="00EC375D" w:rsidRPr="00D6362E">
        <w:t>по месту ра</w:t>
      </w:r>
      <w:r w:rsidR="00AE3519" w:rsidRPr="00D6362E">
        <w:t>сполож</w:t>
      </w:r>
      <w:r w:rsidR="00EC375D" w:rsidRPr="00D6362E">
        <w:t>ения</w:t>
      </w:r>
      <w:r w:rsidRPr="00D6362E">
        <w:t xml:space="preserve"> Заказчика ежедневно по рабочим дням и в рабочее время</w:t>
      </w:r>
      <w:r w:rsidR="00297B0B" w:rsidRPr="00D6362E">
        <w:rPr>
          <w:szCs w:val="24"/>
        </w:rPr>
        <w:t xml:space="preserve"> в соответствии с правилами внутреннего трудового распорядка </w:t>
      </w:r>
      <w:r w:rsidRPr="00D6362E">
        <w:t>Заказчика</w:t>
      </w:r>
      <w:r w:rsidR="00CD41A2" w:rsidRPr="00D6362E">
        <w:t xml:space="preserve"> </w:t>
      </w:r>
      <w:r w:rsidRPr="00D6362E">
        <w:t>(а также по выходным и праздничным дням в случае возникновения такой необходимости) в период проведения данных мероприятий.</w:t>
      </w:r>
    </w:p>
    <w:p w14:paraId="627EB1E1" w14:textId="77777777" w:rsidR="00755ADC" w:rsidRPr="00BB5A3C" w:rsidRDefault="00755ADC" w:rsidP="0067023C">
      <w:pPr>
        <w:jc w:val="both"/>
      </w:pPr>
    </w:p>
    <w:p w14:paraId="406AC27E" w14:textId="77777777" w:rsidR="00026898" w:rsidRPr="00D6362E" w:rsidRDefault="00026898" w:rsidP="0067023C">
      <w:pPr>
        <w:jc w:val="both"/>
      </w:pPr>
    </w:p>
    <w:p w14:paraId="317AE70C" w14:textId="77777777" w:rsidR="0026722D" w:rsidRPr="00C7205D" w:rsidRDefault="0026722D" w:rsidP="00C7205D">
      <w:pPr>
        <w:pStyle w:val="aff5"/>
        <w:numPr>
          <w:ilvl w:val="1"/>
          <w:numId w:val="73"/>
        </w:numPr>
        <w:ind w:left="1276" w:hanging="709"/>
        <w:jc w:val="both"/>
        <w:outlineLvl w:val="1"/>
        <w:rPr>
          <w:b/>
          <w:bCs/>
          <w:iCs/>
          <w:color w:val="auto"/>
          <w:sz w:val="24"/>
          <w:szCs w:val="24"/>
          <w:lang w:eastAsia="en-US" w:bidi="en-US"/>
        </w:rPr>
      </w:pPr>
      <w:bookmarkStart w:id="1758" w:name="_Toc518055751"/>
      <w:bookmarkStart w:id="1759" w:name="_Toc522284523"/>
      <w:bookmarkStart w:id="1760" w:name="_Toc525056635"/>
      <w:bookmarkStart w:id="1761" w:name="_Toc68696450"/>
      <w:bookmarkStart w:id="1762" w:name="_Toc145927816"/>
      <w:bookmarkStart w:id="1763" w:name="_Toc201649809"/>
      <w:bookmarkStart w:id="1764" w:name="_Toc240016928"/>
      <w:r w:rsidRPr="00C7205D">
        <w:rPr>
          <w:b/>
          <w:bCs/>
          <w:iCs/>
          <w:color w:val="auto"/>
          <w:sz w:val="24"/>
          <w:szCs w:val="24"/>
          <w:lang w:eastAsia="en-US" w:bidi="en-US"/>
        </w:rPr>
        <w:t>Управление изменениями</w:t>
      </w:r>
      <w:bookmarkEnd w:id="1758"/>
      <w:bookmarkEnd w:id="1759"/>
      <w:bookmarkEnd w:id="1760"/>
      <w:r w:rsidR="00C56332" w:rsidRPr="00C7205D">
        <w:rPr>
          <w:b/>
          <w:bCs/>
          <w:iCs/>
          <w:color w:val="auto"/>
          <w:sz w:val="24"/>
          <w:szCs w:val="24"/>
          <w:lang w:eastAsia="en-US" w:bidi="en-US"/>
        </w:rPr>
        <w:t xml:space="preserve"> (</w:t>
      </w:r>
      <w:r w:rsidR="00357960" w:rsidRPr="00C7205D">
        <w:rPr>
          <w:b/>
          <w:bCs/>
          <w:iCs/>
          <w:color w:val="auto"/>
          <w:sz w:val="24"/>
          <w:szCs w:val="24"/>
          <w:lang w:eastAsia="en-US" w:bidi="en-US"/>
        </w:rPr>
        <w:t xml:space="preserve">Все </w:t>
      </w:r>
      <w:r w:rsidR="00C56332" w:rsidRPr="00C7205D">
        <w:rPr>
          <w:b/>
          <w:bCs/>
          <w:iCs/>
          <w:color w:val="auto"/>
          <w:sz w:val="24"/>
          <w:szCs w:val="24"/>
          <w:lang w:eastAsia="en-US" w:bidi="en-US"/>
        </w:rPr>
        <w:t>этап</w:t>
      </w:r>
      <w:r w:rsidR="00357960" w:rsidRPr="00C7205D">
        <w:rPr>
          <w:b/>
          <w:bCs/>
          <w:iCs/>
          <w:color w:val="auto"/>
          <w:sz w:val="24"/>
          <w:szCs w:val="24"/>
          <w:lang w:eastAsia="en-US" w:bidi="en-US"/>
        </w:rPr>
        <w:t>ы</w:t>
      </w:r>
      <w:r w:rsidR="00C56332" w:rsidRPr="00C7205D">
        <w:rPr>
          <w:b/>
          <w:bCs/>
          <w:iCs/>
          <w:color w:val="auto"/>
          <w:sz w:val="24"/>
          <w:szCs w:val="24"/>
          <w:lang w:eastAsia="en-US" w:bidi="en-US"/>
        </w:rPr>
        <w:t>)</w:t>
      </w:r>
      <w:bookmarkEnd w:id="1761"/>
      <w:bookmarkEnd w:id="1762"/>
      <w:bookmarkEnd w:id="1763"/>
      <w:bookmarkEnd w:id="1764"/>
    </w:p>
    <w:p w14:paraId="52FE76D3" w14:textId="7DE48949" w:rsidR="00755ADC" w:rsidRPr="00D6362E" w:rsidRDefault="0026722D" w:rsidP="0067023C">
      <w:pPr>
        <w:pStyle w:val="aff5"/>
        <w:numPr>
          <w:ilvl w:val="2"/>
          <w:numId w:val="73"/>
        </w:numPr>
        <w:ind w:left="1276" w:hanging="709"/>
        <w:jc w:val="both"/>
        <w:outlineLvl w:val="2"/>
      </w:pPr>
      <w:bookmarkStart w:id="1765" w:name="_Toc484791086"/>
      <w:bookmarkStart w:id="1766" w:name="_Toc522284524"/>
      <w:bookmarkStart w:id="1767" w:name="_Toc525056636"/>
      <w:bookmarkStart w:id="1768" w:name="_Toc68696451"/>
      <w:bookmarkStart w:id="1769" w:name="_Toc145927817"/>
      <w:bookmarkStart w:id="1770" w:name="_Toc201649810"/>
      <w:bookmarkStart w:id="1771" w:name="_Toc240016929"/>
      <w:r w:rsidRPr="00D6362E">
        <w:rPr>
          <w:b/>
          <w:bCs/>
          <w:iCs/>
          <w:color w:val="auto"/>
          <w:sz w:val="24"/>
          <w:szCs w:val="24"/>
          <w:lang w:eastAsia="en-US" w:bidi="en-US"/>
        </w:rPr>
        <w:t xml:space="preserve">Требования к услуге </w:t>
      </w:r>
      <w:r w:rsidR="006834E2" w:rsidRPr="00D6362E">
        <w:rPr>
          <w:b/>
          <w:bCs/>
          <w:iCs/>
          <w:color w:val="auto"/>
          <w:sz w:val="24"/>
          <w:szCs w:val="24"/>
          <w:lang w:eastAsia="en-US" w:bidi="en-US"/>
        </w:rPr>
        <w:t>"</w:t>
      </w:r>
      <w:r w:rsidRPr="00D6362E">
        <w:rPr>
          <w:b/>
          <w:bCs/>
          <w:iCs/>
          <w:color w:val="auto"/>
          <w:sz w:val="24"/>
          <w:szCs w:val="24"/>
          <w:lang w:eastAsia="en-US" w:bidi="en-US"/>
        </w:rPr>
        <w:t>Прием и регистрация запросов на доработку</w:t>
      </w:r>
      <w:bookmarkEnd w:id="1765"/>
      <w:bookmarkEnd w:id="1766"/>
      <w:bookmarkEnd w:id="1767"/>
      <w:bookmarkEnd w:id="1768"/>
      <w:r w:rsidR="006834E2" w:rsidRPr="00D6362E">
        <w:rPr>
          <w:b/>
          <w:bCs/>
          <w:iCs/>
          <w:color w:val="auto"/>
          <w:sz w:val="24"/>
          <w:szCs w:val="24"/>
          <w:lang w:eastAsia="en-US" w:bidi="en-US"/>
        </w:rPr>
        <w:t>"</w:t>
      </w:r>
      <w:bookmarkEnd w:id="1769"/>
      <w:bookmarkEnd w:id="1770"/>
      <w:bookmarkEnd w:id="1771"/>
    </w:p>
    <w:p w14:paraId="072150BA" w14:textId="5D925169" w:rsidR="00335954" w:rsidRPr="00D6362E" w:rsidRDefault="00335954" w:rsidP="0067023C">
      <w:pPr>
        <w:tabs>
          <w:tab w:val="left" w:pos="0"/>
        </w:tabs>
        <w:ind w:firstLine="709"/>
        <w:jc w:val="both"/>
      </w:pPr>
      <w:r w:rsidRPr="00D6362E">
        <w:t xml:space="preserve">Услуга </w:t>
      </w:r>
      <w:r w:rsidR="006834E2" w:rsidRPr="00D6362E">
        <w:t>"</w:t>
      </w:r>
      <w:r w:rsidRPr="00D6362E">
        <w:t>Прием и регистрация запросов на доработку</w:t>
      </w:r>
      <w:r w:rsidR="006834E2" w:rsidRPr="00D6362E">
        <w:t>"</w:t>
      </w:r>
      <w:r w:rsidRPr="00D6362E">
        <w:t xml:space="preserve"> включает в себя регистрацию Обращений и обработку Заявок с категорией </w:t>
      </w:r>
      <w:r w:rsidR="006834E2" w:rsidRPr="00D6362E">
        <w:t>"</w:t>
      </w:r>
      <w:r w:rsidRPr="00D6362E">
        <w:t>Запрос на доработку</w:t>
      </w:r>
      <w:r w:rsidR="006834E2" w:rsidRPr="00D6362E">
        <w:t>"</w:t>
      </w:r>
      <w:r w:rsidRPr="00D6362E">
        <w:t xml:space="preserve">, принятых от </w:t>
      </w:r>
      <w:r w:rsidR="00BF6379" w:rsidRPr="00D6362E">
        <w:t xml:space="preserve">ОПЗ, </w:t>
      </w:r>
      <w:r w:rsidRPr="00D6362E">
        <w:t>УП</w:t>
      </w:r>
      <w:r w:rsidR="00F505A4" w:rsidRPr="00D6362E">
        <w:t xml:space="preserve"> Заказчика</w:t>
      </w:r>
      <w:r w:rsidR="00261D56" w:rsidRPr="00D6362E">
        <w:t xml:space="preserve"> и Функциональных заказчиков</w:t>
      </w:r>
      <w:r w:rsidR="0010547E" w:rsidRPr="00D6362E">
        <w:t>,</w:t>
      </w:r>
      <w:r w:rsidRPr="00D6362E">
        <w:t xml:space="preserve"> а также регистрацию Обращений и обработку Заявок с категорией </w:t>
      </w:r>
      <w:r w:rsidR="006834E2" w:rsidRPr="00D6362E">
        <w:t>"</w:t>
      </w:r>
      <w:r w:rsidRPr="00D6362E">
        <w:t>Запрос на доработку</w:t>
      </w:r>
      <w:r w:rsidR="006834E2" w:rsidRPr="00D6362E">
        <w:t>"</w:t>
      </w:r>
      <w:r w:rsidRPr="00D6362E">
        <w:t xml:space="preserve"> самостоятельно внесенных </w:t>
      </w:r>
      <w:r w:rsidR="00BF6379" w:rsidRPr="00D6362E">
        <w:t xml:space="preserve">ОПЗ, </w:t>
      </w:r>
      <w:r w:rsidRPr="00D6362E">
        <w:t>УП</w:t>
      </w:r>
      <w:r w:rsidR="00F505A4" w:rsidRPr="00D6362E">
        <w:t xml:space="preserve"> Заказчика</w:t>
      </w:r>
      <w:r w:rsidRPr="00D6362E">
        <w:t xml:space="preserve"> в АСУО. Сроки регистрации Обращений и </w:t>
      </w:r>
      <w:r w:rsidR="00BF6379" w:rsidRPr="00D6362E">
        <w:t>О</w:t>
      </w:r>
      <w:r w:rsidRPr="00D6362E">
        <w:t xml:space="preserve">бработки Заявок, определяются требованиями Приложения 3 к </w:t>
      </w:r>
      <w:r w:rsidR="003C2AFA" w:rsidRPr="00D6362E">
        <w:t>настояще</w:t>
      </w:r>
      <w:r w:rsidR="002A33D3" w:rsidRPr="00D6362E">
        <w:t>му</w:t>
      </w:r>
      <w:r w:rsidR="003C2AFA" w:rsidRPr="00D6362E">
        <w:t xml:space="preserve"> </w:t>
      </w:r>
      <w:r w:rsidR="001F51CA" w:rsidRPr="00D6362E">
        <w:t>Описанию объекта закупки</w:t>
      </w:r>
      <w:r w:rsidRPr="00D6362E">
        <w:t>.</w:t>
      </w:r>
    </w:p>
    <w:p w14:paraId="24229B68" w14:textId="029C4A24" w:rsidR="00335954" w:rsidRPr="00D6362E" w:rsidRDefault="00BF6379" w:rsidP="0067023C">
      <w:pPr>
        <w:tabs>
          <w:tab w:val="left" w:pos="0"/>
        </w:tabs>
        <w:ind w:firstLine="709"/>
        <w:jc w:val="both"/>
        <w:rPr>
          <w:bCs/>
          <w:iCs/>
          <w:lang w:eastAsia="en-US" w:bidi="en-US"/>
        </w:rPr>
      </w:pPr>
      <w:r w:rsidRPr="00D6362E">
        <w:t xml:space="preserve">К Заявкам данной категории относятся Обращения, содержащие запросы </w:t>
      </w:r>
      <w:r w:rsidRPr="00D6362E">
        <w:rPr>
          <w:szCs w:val="24"/>
        </w:rPr>
        <w:t xml:space="preserve">ОПЗ, </w:t>
      </w:r>
      <w:r w:rsidRPr="00D6362E">
        <w:rPr>
          <w:color w:val="auto"/>
        </w:rPr>
        <w:t>УП</w:t>
      </w:r>
      <w:r w:rsidR="008078F2" w:rsidRPr="00D6362E">
        <w:rPr>
          <w:color w:val="auto"/>
        </w:rPr>
        <w:t xml:space="preserve"> Заказчика</w:t>
      </w:r>
      <w:r w:rsidRPr="00D6362E">
        <w:rPr>
          <w:color w:val="auto"/>
        </w:rPr>
        <w:t xml:space="preserve"> </w:t>
      </w:r>
      <w:r w:rsidR="00335954" w:rsidRPr="00D6362E">
        <w:t xml:space="preserve">на изменение существующей </w:t>
      </w:r>
      <w:r w:rsidR="007721CD" w:rsidRPr="00D6362E">
        <w:t>и (или)</w:t>
      </w:r>
      <w:r w:rsidR="00335954" w:rsidRPr="00D6362E">
        <w:t xml:space="preserve"> разработку новой функциональности Системы, в том числе по запросам в связи с изменениями федерального законодательства</w:t>
      </w:r>
      <w:r w:rsidR="00335954" w:rsidRPr="00D6362E">
        <w:rPr>
          <w:bCs/>
          <w:iCs/>
          <w:lang w:bidi="en-US"/>
        </w:rPr>
        <w:t>.</w:t>
      </w:r>
    </w:p>
    <w:p w14:paraId="5EB0A239" w14:textId="77777777" w:rsidR="00335954" w:rsidRPr="00D6362E" w:rsidRDefault="00335954" w:rsidP="0067023C">
      <w:pPr>
        <w:ind w:firstLine="567"/>
      </w:pPr>
      <w:r w:rsidRPr="00D6362E">
        <w:rPr>
          <w:b/>
        </w:rPr>
        <w:t>Регистрация Обращений</w:t>
      </w:r>
      <w:r w:rsidRPr="00D6362E">
        <w:t xml:space="preserve"> включает в себя следующие процедуры:</w:t>
      </w:r>
    </w:p>
    <w:p w14:paraId="394C3C73"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прием Обращений от </w:t>
      </w:r>
      <w:r w:rsidR="008078F2" w:rsidRPr="00D6362E">
        <w:rPr>
          <w:rFonts w:eastAsia="Arial Unicode MS"/>
          <w:bCs/>
          <w:lang w:bidi="en-US"/>
        </w:rPr>
        <w:t xml:space="preserve">ОПЗ, </w:t>
      </w:r>
      <w:r w:rsidRPr="00D6362E">
        <w:rPr>
          <w:rFonts w:eastAsia="Arial Unicode MS"/>
          <w:bCs/>
          <w:lang w:bidi="en-US"/>
        </w:rPr>
        <w:t xml:space="preserve">УП </w:t>
      </w:r>
      <w:r w:rsidR="003C2AFA" w:rsidRPr="00D6362E">
        <w:rPr>
          <w:rFonts w:eastAsia="Arial Unicode MS"/>
          <w:bCs/>
          <w:lang w:bidi="en-US"/>
        </w:rPr>
        <w:t xml:space="preserve">Заказчика </w:t>
      </w:r>
      <w:r w:rsidRPr="00D6362E">
        <w:rPr>
          <w:rFonts w:eastAsia="Arial Unicode MS"/>
          <w:bCs/>
          <w:lang w:bidi="en-US"/>
        </w:rPr>
        <w:t xml:space="preserve">с использованием электронной почты (процедура отсутствует при </w:t>
      </w:r>
      <w:r w:rsidRPr="00D6362E">
        <w:t xml:space="preserve">самостоятельном внесении Обращения </w:t>
      </w:r>
      <w:r w:rsidR="008078F2" w:rsidRPr="00D6362E">
        <w:t xml:space="preserve">ОПЗ, </w:t>
      </w:r>
      <w:r w:rsidRPr="00D6362E">
        <w:t>УП</w:t>
      </w:r>
      <w:r w:rsidR="003C2AFA" w:rsidRPr="00D6362E">
        <w:t xml:space="preserve"> Заказчика</w:t>
      </w:r>
      <w:r w:rsidRPr="00D6362E">
        <w:t xml:space="preserve"> в АСУО</w:t>
      </w:r>
      <w:r w:rsidRPr="00D6362E">
        <w:rPr>
          <w:rFonts w:eastAsia="Arial Unicode MS"/>
          <w:bCs/>
          <w:lang w:bidi="en-US"/>
        </w:rPr>
        <w:t>);</w:t>
      </w:r>
    </w:p>
    <w:p w14:paraId="3CB7D627"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регистрация Обращений, принятых от </w:t>
      </w:r>
      <w:r w:rsidR="004B03F3" w:rsidRPr="00D6362E">
        <w:rPr>
          <w:rFonts w:eastAsia="Arial Unicode MS"/>
          <w:bCs/>
          <w:lang w:bidi="en-US"/>
        </w:rPr>
        <w:t xml:space="preserve">ОПЗ, </w:t>
      </w:r>
      <w:r w:rsidRPr="00D6362E">
        <w:rPr>
          <w:rFonts w:eastAsia="Arial Unicode MS"/>
          <w:bCs/>
          <w:lang w:bidi="en-US"/>
        </w:rPr>
        <w:t>УП</w:t>
      </w:r>
      <w:r w:rsidR="003C2AFA" w:rsidRPr="00D6362E">
        <w:rPr>
          <w:rFonts w:eastAsia="Arial Unicode MS"/>
          <w:bCs/>
          <w:lang w:bidi="en-US"/>
        </w:rPr>
        <w:t xml:space="preserve"> Заказчика</w:t>
      </w:r>
      <w:r w:rsidRPr="00D6362E">
        <w:rPr>
          <w:rFonts w:eastAsia="Arial Unicode MS"/>
          <w:bCs/>
          <w:lang w:bidi="en-US"/>
        </w:rPr>
        <w:t>, в АСУО с присвоением УИН.</w:t>
      </w:r>
    </w:p>
    <w:p w14:paraId="739F6FDB" w14:textId="77777777" w:rsidR="00335954" w:rsidRPr="00D6362E" w:rsidRDefault="00335954" w:rsidP="0067023C">
      <w:pPr>
        <w:tabs>
          <w:tab w:val="left" w:pos="709"/>
        </w:tabs>
        <w:autoSpaceDE w:val="0"/>
        <w:autoSpaceDN w:val="0"/>
        <w:adjustRightInd w:val="0"/>
        <w:ind w:left="567" w:firstLine="567"/>
      </w:pPr>
      <w:r w:rsidRPr="00D6362E">
        <w:rPr>
          <w:b/>
        </w:rPr>
        <w:t xml:space="preserve">Обработка Заявок </w:t>
      </w:r>
      <w:r w:rsidRPr="00D6362E">
        <w:t xml:space="preserve">включает в себя следующие процедуры: </w:t>
      </w:r>
    </w:p>
    <w:p w14:paraId="46930EA8"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первичный анализ Заявки Исполнителем и (проверка на соответствие предусмотренному настоящим </w:t>
      </w:r>
      <w:r w:rsidR="001F51CA" w:rsidRPr="00D6362E">
        <w:rPr>
          <w:rFonts w:eastAsia="Arial Unicode MS"/>
          <w:bCs/>
          <w:lang w:bidi="en-US"/>
        </w:rPr>
        <w:t>Описанием объекта закупки</w:t>
      </w:r>
      <w:r w:rsidRPr="00D6362E">
        <w:rPr>
          <w:rFonts w:eastAsia="Arial Unicode MS"/>
          <w:bCs/>
          <w:lang w:bidi="en-US"/>
        </w:rPr>
        <w:t xml:space="preserve"> составу Услуг, модулей и компонент </w:t>
      </w:r>
      <w:r w:rsidR="00DE153B" w:rsidRPr="00D6362E">
        <w:rPr>
          <w:rFonts w:eastAsia="Arial Unicode MS"/>
          <w:bCs/>
          <w:lang w:bidi="en-US"/>
        </w:rPr>
        <w:t xml:space="preserve">Подсистем </w:t>
      </w:r>
      <w:r w:rsidRPr="00D6362E">
        <w:rPr>
          <w:rFonts w:eastAsia="Arial Unicode MS"/>
          <w:bCs/>
          <w:lang w:bidi="en-US"/>
        </w:rPr>
        <w:t>Системы, корректность определения категории и приоритета Обращения);</w:t>
      </w:r>
    </w:p>
    <w:p w14:paraId="12A624AA"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анализ достаточности данных, указанных в </w:t>
      </w:r>
      <w:r w:rsidR="00793DEB" w:rsidRPr="00D6362E">
        <w:rPr>
          <w:rFonts w:eastAsia="Arial Unicode MS"/>
          <w:bCs/>
          <w:lang w:bidi="en-US"/>
        </w:rPr>
        <w:t>Заявке</w:t>
      </w:r>
      <w:r w:rsidRPr="00D6362E">
        <w:rPr>
          <w:rFonts w:eastAsia="Arial Unicode MS"/>
          <w:bCs/>
          <w:lang w:bidi="en-US"/>
        </w:rPr>
        <w:t xml:space="preserve">, для ее решения; </w:t>
      </w:r>
    </w:p>
    <w:p w14:paraId="0AD95B3D"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запрос дополнительной информации, необходимой для решения Заявки, в случае необходимости;</w:t>
      </w:r>
    </w:p>
    <w:p w14:paraId="4F8DDF98"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выполнение предусмотренных настоящим пунктом мероприятий, направленных на решение Заявки</w:t>
      </w:r>
      <w:r w:rsidR="003C2AFA" w:rsidRPr="00D6362E">
        <w:rPr>
          <w:rFonts w:eastAsia="Arial Unicode MS"/>
          <w:bCs/>
          <w:lang w:bidi="en-US"/>
        </w:rPr>
        <w:t>.</w:t>
      </w:r>
    </w:p>
    <w:p w14:paraId="10C7990C" w14:textId="77777777" w:rsidR="004B03F3" w:rsidRPr="00D6362E" w:rsidRDefault="004B03F3" w:rsidP="0067023C">
      <w:pPr>
        <w:tabs>
          <w:tab w:val="left" w:pos="0"/>
        </w:tabs>
        <w:ind w:firstLine="567"/>
        <w:jc w:val="both"/>
      </w:pPr>
      <w:r w:rsidRPr="00D6362E">
        <w:t xml:space="preserve">Исполнитель обязан провести анализ возможности и целесообразности реализации требуемой Доработки. </w:t>
      </w:r>
    </w:p>
    <w:p w14:paraId="54471822" w14:textId="431BE81A" w:rsidR="004B03F3" w:rsidRPr="00D6362E" w:rsidRDefault="004B03F3" w:rsidP="0067023C">
      <w:pPr>
        <w:tabs>
          <w:tab w:val="left" w:pos="0"/>
        </w:tabs>
        <w:ind w:firstLine="567"/>
        <w:jc w:val="both"/>
      </w:pPr>
      <w:r w:rsidRPr="00D6362E">
        <w:t xml:space="preserve">По результатам анализа Исполнитель обязан </w:t>
      </w:r>
      <w:r w:rsidRPr="00D6362E">
        <w:rPr>
          <w:szCs w:val="24"/>
        </w:rPr>
        <w:t xml:space="preserve">предоставить решение, в </w:t>
      </w:r>
      <w:r w:rsidRPr="00D6362E">
        <w:t>котором указывает условия реализации Доработки, либо причины отказа в реализации с предоставлением обоснованного пояснения.</w:t>
      </w:r>
    </w:p>
    <w:p w14:paraId="4675A1B9" w14:textId="77777777" w:rsidR="00335954" w:rsidRPr="00D6362E" w:rsidRDefault="00335954" w:rsidP="0067023C">
      <w:pPr>
        <w:tabs>
          <w:tab w:val="left" w:pos="0"/>
        </w:tabs>
        <w:ind w:firstLine="567"/>
        <w:jc w:val="both"/>
      </w:pPr>
      <w:r w:rsidRPr="00D6362E">
        <w:t xml:space="preserve">Основанием для отказа в реализации </w:t>
      </w:r>
      <w:r w:rsidR="00735D03" w:rsidRPr="00D6362E">
        <w:t>Д</w:t>
      </w:r>
      <w:r w:rsidRPr="00D6362E">
        <w:t>оработки могут быть:</w:t>
      </w:r>
    </w:p>
    <w:p w14:paraId="29CA1A17"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наличие противоречий между требованиями Заказчика и положениями </w:t>
      </w:r>
      <w:r w:rsidR="005811D4" w:rsidRPr="00D6362E">
        <w:rPr>
          <w:rFonts w:eastAsia="Arial Unicode MS"/>
          <w:bCs/>
          <w:lang w:bidi="en-US"/>
        </w:rPr>
        <w:t>Ф</w:t>
      </w:r>
      <w:r w:rsidRPr="00D6362E">
        <w:rPr>
          <w:rFonts w:eastAsia="Arial Unicode MS"/>
          <w:bCs/>
          <w:lang w:bidi="en-US"/>
        </w:rPr>
        <w:t>едерального законодательства;</w:t>
      </w:r>
    </w:p>
    <w:p w14:paraId="49579CB4" w14:textId="1B18A60F"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наличие несоответствия запрашиваемой </w:t>
      </w:r>
      <w:r w:rsidR="00057251" w:rsidRPr="00D6362E">
        <w:rPr>
          <w:rFonts w:eastAsia="Arial Unicode MS"/>
          <w:bCs/>
          <w:lang w:bidi="en-US"/>
        </w:rPr>
        <w:t>Д</w:t>
      </w:r>
      <w:r w:rsidRPr="00D6362E">
        <w:rPr>
          <w:rFonts w:eastAsia="Arial Unicode MS"/>
          <w:bCs/>
          <w:lang w:bidi="en-US"/>
        </w:rPr>
        <w:t>оработки функциональным возможностям программных компонентов и модулей Системы;</w:t>
      </w:r>
    </w:p>
    <w:p w14:paraId="41236FA5"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наличие в </w:t>
      </w:r>
      <w:r w:rsidR="009B154A" w:rsidRPr="00D6362E">
        <w:rPr>
          <w:rFonts w:eastAsia="Arial Unicode MS"/>
          <w:bCs/>
          <w:lang w:bidi="en-US"/>
        </w:rPr>
        <w:t>запросе на Доработку</w:t>
      </w:r>
      <w:r w:rsidRPr="00D6362E">
        <w:rPr>
          <w:rFonts w:eastAsia="Arial Unicode MS"/>
          <w:bCs/>
          <w:lang w:bidi="en-US"/>
        </w:rPr>
        <w:t xml:space="preserve"> положений, исполнение которых приведет к ухудшению надежности, производительности, стабильности, масштабируемости или к потере существенных функций Системы</w:t>
      </w:r>
      <w:r w:rsidR="00CC763D" w:rsidRPr="00D6362E">
        <w:rPr>
          <w:rFonts w:eastAsia="Arial Unicode MS"/>
          <w:bCs/>
          <w:lang w:bidi="en-US"/>
        </w:rPr>
        <w:t>;</w:t>
      </w:r>
    </w:p>
    <w:p w14:paraId="077EE702" w14:textId="77777777" w:rsidR="00EA115F" w:rsidRPr="00D6362E" w:rsidRDefault="00EA115F"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противоречие требований </w:t>
      </w:r>
      <w:r w:rsidR="00941458" w:rsidRPr="00D6362E">
        <w:rPr>
          <w:rFonts w:eastAsia="Arial Unicode MS"/>
          <w:bCs/>
          <w:szCs w:val="24"/>
          <w:lang w:bidi="en-US"/>
        </w:rPr>
        <w:t xml:space="preserve">запроса на Доработку </w:t>
      </w:r>
      <w:r w:rsidRPr="00D6362E">
        <w:rPr>
          <w:rFonts w:eastAsia="Arial Unicode MS"/>
          <w:bCs/>
          <w:szCs w:val="24"/>
          <w:lang w:bidi="en-US"/>
        </w:rPr>
        <w:t xml:space="preserve">особенностям функционирования </w:t>
      </w:r>
      <w:r w:rsidRPr="00D6362E">
        <w:rPr>
          <w:szCs w:val="24"/>
        </w:rPr>
        <w:t>Системы</w:t>
      </w:r>
      <w:r w:rsidRPr="00D6362E">
        <w:rPr>
          <w:rFonts w:eastAsia="Arial Unicode MS"/>
          <w:bCs/>
          <w:szCs w:val="24"/>
          <w:lang w:bidi="en-US"/>
        </w:rPr>
        <w:t xml:space="preserve">, реализация которых может привести к потере существенных функций </w:t>
      </w:r>
      <w:r w:rsidRPr="00D6362E">
        <w:rPr>
          <w:szCs w:val="24"/>
        </w:rPr>
        <w:t>Системы</w:t>
      </w:r>
      <w:r w:rsidRPr="00D6362E">
        <w:rPr>
          <w:rFonts w:eastAsia="Arial Unicode MS"/>
          <w:bCs/>
          <w:szCs w:val="24"/>
          <w:lang w:bidi="en-US"/>
        </w:rPr>
        <w:t>, с обоснованным пояснением этих особенностей;</w:t>
      </w:r>
    </w:p>
    <w:p w14:paraId="2A70F7F1" w14:textId="77777777" w:rsidR="00EA115F" w:rsidRPr="00D6362E" w:rsidRDefault="00EA115F"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наличие несоответствия </w:t>
      </w:r>
      <w:r w:rsidR="000C3078" w:rsidRPr="00D6362E">
        <w:rPr>
          <w:rFonts w:eastAsia="Arial Unicode MS"/>
          <w:bCs/>
          <w:lang w:bidi="en-US"/>
        </w:rPr>
        <w:t xml:space="preserve">запроса на Доработку </w:t>
      </w:r>
      <w:r w:rsidRPr="00D6362E">
        <w:rPr>
          <w:rFonts w:eastAsia="Arial Unicode MS"/>
          <w:bCs/>
          <w:szCs w:val="24"/>
          <w:lang w:bidi="en-US"/>
        </w:rPr>
        <w:t xml:space="preserve">функциональному назначению </w:t>
      </w:r>
      <w:r w:rsidRPr="00D6362E">
        <w:rPr>
          <w:szCs w:val="24"/>
        </w:rPr>
        <w:t>Системы</w:t>
      </w:r>
      <w:r w:rsidRPr="00D6362E">
        <w:rPr>
          <w:rFonts w:eastAsia="Arial Unicode MS"/>
          <w:bCs/>
          <w:szCs w:val="24"/>
          <w:lang w:bidi="en-US"/>
        </w:rPr>
        <w:t xml:space="preserve">, автоматизируемым функциям </w:t>
      </w:r>
      <w:r w:rsidRPr="00D6362E">
        <w:rPr>
          <w:szCs w:val="24"/>
        </w:rPr>
        <w:t>Системы</w:t>
      </w:r>
      <w:r w:rsidRPr="00D6362E">
        <w:rPr>
          <w:rFonts w:eastAsia="Arial Unicode MS"/>
          <w:bCs/>
          <w:szCs w:val="24"/>
          <w:lang w:bidi="en-US"/>
        </w:rPr>
        <w:t>;</w:t>
      </w:r>
    </w:p>
    <w:p w14:paraId="4AE4A594" w14:textId="77777777" w:rsidR="00EA115F" w:rsidRPr="00D6362E" w:rsidRDefault="00EA115F" w:rsidP="0067023C">
      <w:pPr>
        <w:numPr>
          <w:ilvl w:val="0"/>
          <w:numId w:val="78"/>
        </w:numPr>
        <w:tabs>
          <w:tab w:val="left" w:pos="0"/>
        </w:tabs>
        <w:ind w:left="567" w:firstLine="567"/>
        <w:jc w:val="both"/>
        <w:rPr>
          <w:rFonts w:eastAsia="Arial Unicode MS"/>
          <w:bCs/>
          <w:lang w:bidi="en-US"/>
        </w:rPr>
      </w:pPr>
      <w:r w:rsidRPr="00D6362E">
        <w:rPr>
          <w:rFonts w:eastAsia="Arial Unicode MS"/>
          <w:bCs/>
          <w:szCs w:val="24"/>
          <w:lang w:bidi="en-US"/>
        </w:rPr>
        <w:t xml:space="preserve">наличие в </w:t>
      </w:r>
      <w:r w:rsidR="00F76E7E" w:rsidRPr="00D6362E">
        <w:rPr>
          <w:rFonts w:eastAsia="Arial Unicode MS"/>
          <w:bCs/>
          <w:lang w:bidi="en-US"/>
        </w:rPr>
        <w:t xml:space="preserve">запросе на Доработку </w:t>
      </w:r>
      <w:r w:rsidRPr="00D6362E">
        <w:rPr>
          <w:rFonts w:eastAsia="Arial Unicode MS"/>
          <w:bCs/>
          <w:szCs w:val="24"/>
          <w:lang w:bidi="en-US"/>
        </w:rPr>
        <w:t>положений</w:t>
      </w:r>
      <w:r w:rsidR="00F76E7E" w:rsidRPr="00D6362E">
        <w:rPr>
          <w:rFonts w:eastAsia="Arial Unicode MS"/>
          <w:bCs/>
          <w:szCs w:val="24"/>
          <w:lang w:bidi="en-US"/>
        </w:rPr>
        <w:t>,</w:t>
      </w:r>
      <w:r w:rsidRPr="00D6362E">
        <w:rPr>
          <w:rFonts w:eastAsia="Arial Unicode MS"/>
          <w:bCs/>
          <w:szCs w:val="24"/>
          <w:lang w:bidi="en-US"/>
        </w:rPr>
        <w:t xml:space="preserve"> несовместимых с архитектурой </w:t>
      </w:r>
      <w:r w:rsidRPr="00D6362E">
        <w:rPr>
          <w:szCs w:val="24"/>
        </w:rPr>
        <w:t>Системы</w:t>
      </w:r>
      <w:r w:rsidRPr="00D6362E">
        <w:rPr>
          <w:rFonts w:eastAsia="Arial Unicode MS"/>
          <w:bCs/>
          <w:szCs w:val="24"/>
          <w:lang w:bidi="en-US"/>
        </w:rPr>
        <w:t>.</w:t>
      </w:r>
    </w:p>
    <w:p w14:paraId="40B0EE1D" w14:textId="77777777" w:rsidR="00335954" w:rsidRPr="00D6362E" w:rsidRDefault="00335954" w:rsidP="0067023C">
      <w:pPr>
        <w:tabs>
          <w:tab w:val="left" w:pos="0"/>
        </w:tabs>
        <w:ind w:firstLine="567"/>
        <w:jc w:val="both"/>
      </w:pPr>
      <w:r w:rsidRPr="00D6362E">
        <w:t>Доработк</w:t>
      </w:r>
      <w:r w:rsidR="00770681" w:rsidRPr="00D6362E">
        <w:t>а</w:t>
      </w:r>
      <w:r w:rsidRPr="00D6362E">
        <w:t xml:space="preserve"> </w:t>
      </w:r>
      <w:r w:rsidR="00770681" w:rsidRPr="00D6362E">
        <w:t xml:space="preserve">может </w:t>
      </w:r>
      <w:r w:rsidRPr="00D6362E">
        <w:t>быть реализован</w:t>
      </w:r>
      <w:r w:rsidR="00E701FA" w:rsidRPr="00D6362E">
        <w:t>а</w:t>
      </w:r>
      <w:r w:rsidRPr="00D6362E">
        <w:t xml:space="preserve"> на следующих условиях:</w:t>
      </w:r>
    </w:p>
    <w:p w14:paraId="5EABB616" w14:textId="77777777" w:rsidR="00335954" w:rsidRPr="00D6362E" w:rsidRDefault="00335954"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в рамках отдельного контракта, заключаемого Заказчиком в соответствии с </w:t>
      </w:r>
      <w:r w:rsidR="00035416" w:rsidRPr="00D6362E">
        <w:rPr>
          <w:rFonts w:eastAsia="Arial Unicode MS"/>
          <w:bCs/>
          <w:szCs w:val="24"/>
          <w:lang w:bidi="en-US"/>
        </w:rPr>
        <w:t>З</w:t>
      </w:r>
      <w:r w:rsidRPr="00D6362E">
        <w:rPr>
          <w:rFonts w:eastAsia="Arial Unicode MS"/>
          <w:bCs/>
          <w:szCs w:val="24"/>
          <w:lang w:bidi="en-US"/>
        </w:rPr>
        <w:t xml:space="preserve">аконом № 44-ФЗ. В этом случае в </w:t>
      </w:r>
      <w:r w:rsidR="00A04D97" w:rsidRPr="00D6362E">
        <w:rPr>
          <w:rFonts w:eastAsia="Arial Unicode MS"/>
          <w:bCs/>
          <w:szCs w:val="24"/>
          <w:lang w:bidi="en-US"/>
        </w:rPr>
        <w:t>решении</w:t>
      </w:r>
      <w:r w:rsidRPr="00D6362E">
        <w:rPr>
          <w:rFonts w:eastAsia="Arial Unicode MS"/>
          <w:bCs/>
          <w:szCs w:val="24"/>
          <w:lang w:bidi="en-US"/>
        </w:rPr>
        <w:t xml:space="preserve"> указывается предварительная сметная оценка реализации </w:t>
      </w:r>
      <w:r w:rsidR="00A04D97" w:rsidRPr="00D6362E">
        <w:rPr>
          <w:rFonts w:eastAsia="Arial Unicode MS"/>
          <w:bCs/>
          <w:szCs w:val="24"/>
          <w:lang w:bidi="en-US"/>
        </w:rPr>
        <w:t>Д</w:t>
      </w:r>
      <w:r w:rsidRPr="00D6362E">
        <w:rPr>
          <w:rFonts w:eastAsia="Arial Unicode MS"/>
          <w:bCs/>
          <w:szCs w:val="24"/>
          <w:lang w:bidi="en-US"/>
        </w:rPr>
        <w:t xml:space="preserve">оработки и возможные сроки </w:t>
      </w:r>
      <w:r w:rsidR="00A04D97" w:rsidRPr="00D6362E">
        <w:rPr>
          <w:rFonts w:eastAsia="Arial Unicode MS"/>
          <w:bCs/>
          <w:szCs w:val="24"/>
          <w:lang w:bidi="en-US"/>
        </w:rPr>
        <w:t xml:space="preserve">ее </w:t>
      </w:r>
      <w:r w:rsidRPr="00D6362E">
        <w:rPr>
          <w:rFonts w:eastAsia="Arial Unicode MS"/>
          <w:bCs/>
          <w:szCs w:val="24"/>
          <w:lang w:bidi="en-US"/>
        </w:rPr>
        <w:t>реализации;</w:t>
      </w:r>
    </w:p>
    <w:p w14:paraId="7C7544E0" w14:textId="7FC6A482" w:rsidR="00335954" w:rsidRPr="00D6362E" w:rsidRDefault="00335954"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в рамках услуги </w:t>
      </w:r>
      <w:r w:rsidR="006834E2" w:rsidRPr="00D6362E">
        <w:rPr>
          <w:rFonts w:eastAsia="Arial Unicode MS"/>
          <w:bCs/>
          <w:szCs w:val="24"/>
          <w:lang w:bidi="en-US"/>
        </w:rPr>
        <w:t>"</w:t>
      </w:r>
      <w:r w:rsidRPr="00D6362E">
        <w:rPr>
          <w:rFonts w:eastAsia="Arial Unicode MS"/>
          <w:bCs/>
          <w:szCs w:val="24"/>
          <w:lang w:bidi="en-US"/>
        </w:rPr>
        <w:t>Управление изменениями</w:t>
      </w:r>
      <w:r w:rsidR="006834E2" w:rsidRPr="00D6362E">
        <w:rPr>
          <w:rFonts w:eastAsia="Arial Unicode MS"/>
          <w:bCs/>
          <w:szCs w:val="24"/>
          <w:lang w:bidi="en-US"/>
        </w:rPr>
        <w:t>"</w:t>
      </w:r>
      <w:r w:rsidRPr="00D6362E">
        <w:rPr>
          <w:rFonts w:eastAsia="Arial Unicode MS"/>
          <w:bCs/>
          <w:szCs w:val="24"/>
          <w:lang w:bidi="en-US"/>
        </w:rPr>
        <w:t xml:space="preserve"> в сроки, согласованные Сторонами</w:t>
      </w:r>
      <w:r w:rsidR="00D94815">
        <w:rPr>
          <w:rFonts w:eastAsia="Arial Unicode MS"/>
          <w:bCs/>
          <w:szCs w:val="24"/>
          <w:lang w:bidi="en-US"/>
        </w:rPr>
        <w:t xml:space="preserve"> (в рамках Адаптации Системы)</w:t>
      </w:r>
      <w:r w:rsidRPr="00D6362E">
        <w:rPr>
          <w:rFonts w:eastAsia="Arial Unicode MS"/>
          <w:bCs/>
          <w:szCs w:val="24"/>
          <w:lang w:bidi="en-US"/>
        </w:rPr>
        <w:t>.</w:t>
      </w:r>
    </w:p>
    <w:p w14:paraId="39E0523E" w14:textId="24398C02" w:rsidR="00E709A2" w:rsidRPr="00D6362E" w:rsidRDefault="00E709A2" w:rsidP="0067023C">
      <w:pPr>
        <w:tabs>
          <w:tab w:val="left" w:pos="0"/>
        </w:tabs>
        <w:ind w:firstLine="567"/>
        <w:jc w:val="both"/>
      </w:pPr>
      <w:r w:rsidRPr="00D6362E">
        <w:t xml:space="preserve">Обращения с запросами на Доработку должны быть зарегистрированы в АСУО с категорией </w:t>
      </w:r>
      <w:r w:rsidR="006834E2" w:rsidRPr="00D6362E">
        <w:t>"</w:t>
      </w:r>
      <w:r w:rsidRPr="00D6362E">
        <w:t>Запрос на Доработку</w:t>
      </w:r>
      <w:r w:rsidR="006834E2" w:rsidRPr="00D6362E">
        <w:t>"</w:t>
      </w:r>
      <w:r w:rsidRPr="00D6362E">
        <w:t xml:space="preserve"> с Приоритетом, определенным для данной категории заявок в Таблице 2 Приложения 5 к настоящему </w:t>
      </w:r>
      <w:r w:rsidR="001F51CA" w:rsidRPr="00D6362E">
        <w:t>Описанию объекта закупки</w:t>
      </w:r>
      <w:r w:rsidRPr="00D6362E">
        <w:t>.</w:t>
      </w:r>
    </w:p>
    <w:p w14:paraId="6DBFDA94" w14:textId="77777777" w:rsidR="00E709A2" w:rsidRPr="00D6362E" w:rsidRDefault="00E709A2" w:rsidP="0067023C">
      <w:pPr>
        <w:tabs>
          <w:tab w:val="left" w:pos="0"/>
        </w:tabs>
        <w:ind w:firstLine="567"/>
        <w:jc w:val="both"/>
      </w:pPr>
      <w:r w:rsidRPr="00D6362E">
        <w:t xml:space="preserve">Исполнитель обязан предоставить решение </w:t>
      </w:r>
      <w:r w:rsidR="00325B08" w:rsidRPr="00D6362E">
        <w:t xml:space="preserve">по Заявкам </w:t>
      </w:r>
      <w:r w:rsidRPr="00D6362E">
        <w:t>в рамках времени, отведенного на решение соответствующей категории</w:t>
      </w:r>
      <w:r w:rsidR="006723D4" w:rsidRPr="00D6362E">
        <w:t xml:space="preserve"> </w:t>
      </w:r>
      <w:r w:rsidR="00325B08" w:rsidRPr="00D6362E">
        <w:t>Заявок</w:t>
      </w:r>
      <w:r w:rsidRPr="00D6362E">
        <w:t xml:space="preserve"> в соответствии с Приложением 3 к настоящему </w:t>
      </w:r>
      <w:r w:rsidR="001F51CA" w:rsidRPr="00D6362E">
        <w:t>Описанию объекта закупки</w:t>
      </w:r>
      <w:r w:rsidRPr="00D6362E">
        <w:t>.</w:t>
      </w:r>
    </w:p>
    <w:p w14:paraId="74315999" w14:textId="77777777" w:rsidR="0026722D" w:rsidRPr="00D6362E" w:rsidRDefault="0026722D" w:rsidP="0067023C">
      <w:pPr>
        <w:rPr>
          <w:szCs w:val="24"/>
        </w:rPr>
      </w:pPr>
    </w:p>
    <w:p w14:paraId="244729E9" w14:textId="3EBA442A" w:rsidR="000D78EE" w:rsidRPr="00D6362E" w:rsidRDefault="000D78EE" w:rsidP="0067023C">
      <w:pPr>
        <w:pStyle w:val="aff5"/>
        <w:numPr>
          <w:ilvl w:val="2"/>
          <w:numId w:val="73"/>
        </w:numPr>
        <w:ind w:left="1276" w:hanging="709"/>
        <w:jc w:val="both"/>
        <w:outlineLvl w:val="2"/>
        <w:rPr>
          <w:b/>
          <w:sz w:val="24"/>
          <w:szCs w:val="24"/>
        </w:rPr>
      </w:pPr>
      <w:bookmarkStart w:id="1772" w:name="_Toc483558775"/>
      <w:bookmarkStart w:id="1773" w:name="_Toc472346837"/>
      <w:bookmarkStart w:id="1774" w:name="_Toc68696452"/>
      <w:bookmarkStart w:id="1775" w:name="_Toc145927818"/>
      <w:bookmarkStart w:id="1776" w:name="_Toc201649811"/>
      <w:bookmarkStart w:id="1777" w:name="_Toc240016930"/>
      <w:r w:rsidRPr="00D6362E">
        <w:rPr>
          <w:b/>
          <w:sz w:val="24"/>
          <w:szCs w:val="24"/>
        </w:rPr>
        <w:t xml:space="preserve">Требования к услуге </w:t>
      </w:r>
      <w:r w:rsidR="006834E2" w:rsidRPr="00D6362E">
        <w:rPr>
          <w:b/>
          <w:sz w:val="24"/>
          <w:szCs w:val="24"/>
        </w:rPr>
        <w:t>"</w:t>
      </w:r>
      <w:r w:rsidRPr="00D6362E">
        <w:rPr>
          <w:b/>
          <w:sz w:val="24"/>
          <w:szCs w:val="24"/>
        </w:rPr>
        <w:t xml:space="preserve">Предоставление </w:t>
      </w:r>
      <w:r w:rsidR="00CA6C3D" w:rsidRPr="00D6362E">
        <w:rPr>
          <w:b/>
          <w:sz w:val="24"/>
          <w:szCs w:val="24"/>
        </w:rPr>
        <w:t>Релиз</w:t>
      </w:r>
      <w:r w:rsidRPr="00D6362E">
        <w:rPr>
          <w:b/>
          <w:sz w:val="24"/>
          <w:szCs w:val="24"/>
        </w:rPr>
        <w:t>ов</w:t>
      </w:r>
      <w:bookmarkEnd w:id="1772"/>
      <w:bookmarkEnd w:id="1773"/>
      <w:bookmarkEnd w:id="1774"/>
      <w:r w:rsidR="006834E2" w:rsidRPr="00D6362E">
        <w:rPr>
          <w:b/>
          <w:sz w:val="24"/>
          <w:szCs w:val="24"/>
        </w:rPr>
        <w:t>"</w:t>
      </w:r>
      <w:bookmarkEnd w:id="1775"/>
      <w:bookmarkEnd w:id="1776"/>
      <w:bookmarkEnd w:id="1777"/>
    </w:p>
    <w:p w14:paraId="591F95B4" w14:textId="4AE4CF82" w:rsidR="00FB6343" w:rsidRPr="00D6362E" w:rsidRDefault="000D78EE" w:rsidP="0067023C">
      <w:pPr>
        <w:tabs>
          <w:tab w:val="left" w:pos="0"/>
        </w:tabs>
        <w:ind w:firstLine="567"/>
        <w:jc w:val="both"/>
      </w:pPr>
      <w:r w:rsidRPr="00D6362E">
        <w:t xml:space="preserve">Услуга </w:t>
      </w:r>
      <w:r w:rsidR="006834E2" w:rsidRPr="00D6362E">
        <w:t>"</w:t>
      </w:r>
      <w:r w:rsidRPr="00D6362E">
        <w:t xml:space="preserve">Предоставление </w:t>
      </w:r>
      <w:r w:rsidR="00CA6C3D" w:rsidRPr="00D6362E">
        <w:t>Релиз</w:t>
      </w:r>
      <w:r w:rsidRPr="00D6362E">
        <w:t>ов</w:t>
      </w:r>
      <w:r w:rsidR="006834E2" w:rsidRPr="00D6362E">
        <w:t>"</w:t>
      </w:r>
      <w:r w:rsidRPr="00D6362E">
        <w:t xml:space="preserve"> включает в себя</w:t>
      </w:r>
      <w:r w:rsidR="00FB6343" w:rsidRPr="00D6362E">
        <w:t>:</w:t>
      </w:r>
    </w:p>
    <w:p w14:paraId="2BBEEDDD" w14:textId="77777777" w:rsidR="000D78EE" w:rsidRPr="00D6362E" w:rsidRDefault="000D78EE" w:rsidP="0067023C">
      <w:pPr>
        <w:numPr>
          <w:ilvl w:val="0"/>
          <w:numId w:val="78"/>
        </w:numPr>
        <w:tabs>
          <w:tab w:val="left" w:pos="0"/>
        </w:tabs>
        <w:ind w:left="567" w:firstLine="567"/>
        <w:jc w:val="both"/>
        <w:rPr>
          <w:rFonts w:eastAsia="Arial Unicode MS"/>
          <w:bCs/>
          <w:szCs w:val="24"/>
          <w:lang w:bidi="en-US"/>
        </w:rPr>
      </w:pPr>
      <w:r w:rsidRPr="00D6362E">
        <w:t xml:space="preserve"> </w:t>
      </w:r>
      <w:r w:rsidRPr="00D6362E">
        <w:rPr>
          <w:rFonts w:eastAsia="Arial Unicode MS"/>
          <w:bCs/>
          <w:szCs w:val="24"/>
          <w:lang w:bidi="en-US"/>
        </w:rPr>
        <w:t>предоставление Релизов в течение срока оказания Услуг</w:t>
      </w:r>
      <w:r w:rsidR="00A513CA" w:rsidRPr="00D6362E">
        <w:rPr>
          <w:rFonts w:eastAsia="Arial Unicode MS"/>
          <w:bCs/>
          <w:szCs w:val="24"/>
          <w:lang w:bidi="en-US"/>
        </w:rPr>
        <w:t xml:space="preserve"> в соответствии с требованиями Приложения </w:t>
      </w:r>
      <w:r w:rsidR="001966B2" w:rsidRPr="00D6362E">
        <w:rPr>
          <w:rFonts w:eastAsia="Arial Unicode MS"/>
          <w:bCs/>
          <w:szCs w:val="24"/>
          <w:lang w:bidi="en-US"/>
        </w:rPr>
        <w:t>7</w:t>
      </w:r>
      <w:r w:rsidR="00A513CA" w:rsidRPr="00D6362E">
        <w:rPr>
          <w:rFonts w:eastAsia="Arial Unicode MS"/>
          <w:bCs/>
          <w:szCs w:val="24"/>
          <w:lang w:bidi="en-US"/>
        </w:rPr>
        <w:t xml:space="preserve"> к настоящему </w:t>
      </w:r>
      <w:r w:rsidR="001F51CA" w:rsidRPr="00D6362E">
        <w:rPr>
          <w:rFonts w:eastAsia="Arial Unicode MS"/>
          <w:bCs/>
          <w:szCs w:val="24"/>
          <w:lang w:bidi="en-US"/>
        </w:rPr>
        <w:t>Описанию объекта закупки</w:t>
      </w:r>
      <w:r w:rsidR="00FB6343" w:rsidRPr="00D6362E">
        <w:rPr>
          <w:rFonts w:eastAsia="Arial Unicode MS"/>
          <w:bCs/>
          <w:szCs w:val="24"/>
          <w:lang w:bidi="en-US"/>
        </w:rPr>
        <w:t>;</w:t>
      </w:r>
    </w:p>
    <w:p w14:paraId="56B7F819" w14:textId="039762B8" w:rsidR="00FB6343" w:rsidRPr="00D6362E" w:rsidRDefault="00FB6343"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обновление (установка Релизов) </w:t>
      </w:r>
      <w:r w:rsidR="00320893" w:rsidRPr="00D6362E">
        <w:rPr>
          <w:rFonts w:eastAsia="Arial Unicode MS"/>
          <w:bCs/>
          <w:szCs w:val="24"/>
          <w:lang w:bidi="en-US"/>
        </w:rPr>
        <w:t>П</w:t>
      </w:r>
      <w:r w:rsidRPr="00D6362E">
        <w:rPr>
          <w:rFonts w:eastAsia="Arial Unicode MS"/>
          <w:bCs/>
          <w:szCs w:val="24"/>
          <w:lang w:bidi="en-US"/>
        </w:rPr>
        <w:t xml:space="preserve">одсистем </w:t>
      </w:r>
      <w:r w:rsidR="00320893" w:rsidRPr="00D6362E">
        <w:rPr>
          <w:rFonts w:eastAsia="Arial Unicode MS"/>
          <w:bCs/>
          <w:szCs w:val="24"/>
          <w:lang w:bidi="en-US"/>
        </w:rPr>
        <w:t>Системы</w:t>
      </w:r>
      <w:r w:rsidRPr="00D6362E">
        <w:rPr>
          <w:rFonts w:eastAsia="Arial Unicode MS"/>
          <w:bCs/>
          <w:szCs w:val="24"/>
          <w:lang w:bidi="en-US"/>
        </w:rPr>
        <w:t xml:space="preserve"> в даты, согласованные с Заказчиком.</w:t>
      </w:r>
    </w:p>
    <w:p w14:paraId="16EEEF76" w14:textId="62D8788A" w:rsidR="00874B97" w:rsidRPr="00D6362E" w:rsidRDefault="00874B97" w:rsidP="00874B97">
      <w:pPr>
        <w:ind w:firstLine="708"/>
        <w:jc w:val="both"/>
        <w:rPr>
          <w:color w:val="auto"/>
          <w:szCs w:val="24"/>
        </w:rPr>
      </w:pPr>
      <w:r w:rsidRPr="00D6362E">
        <w:rPr>
          <w:color w:val="auto"/>
          <w:szCs w:val="24"/>
        </w:rPr>
        <w:t>Обновление (установка Релизов</w:t>
      </w:r>
      <w:r w:rsidR="007107AA" w:rsidRPr="00D6362E">
        <w:rPr>
          <w:color w:val="auto"/>
          <w:szCs w:val="24"/>
        </w:rPr>
        <w:t>, включая резервирование баз данных</w:t>
      </w:r>
      <w:r w:rsidRPr="00D6362E">
        <w:rPr>
          <w:color w:val="auto"/>
          <w:szCs w:val="24"/>
        </w:rPr>
        <w:t>) Подсистем Системы производится силами Исполнителя на оборудовании Заказчика.</w:t>
      </w:r>
    </w:p>
    <w:p w14:paraId="58007784" w14:textId="20E895B8" w:rsidR="00962508" w:rsidRPr="00D6362E" w:rsidRDefault="002B3E3D" w:rsidP="0067023C">
      <w:pPr>
        <w:ind w:firstLine="708"/>
        <w:jc w:val="both"/>
        <w:rPr>
          <w:color w:val="auto"/>
          <w:szCs w:val="24"/>
        </w:rPr>
      </w:pPr>
      <w:r w:rsidRPr="00D6362E">
        <w:rPr>
          <w:color w:val="auto"/>
          <w:szCs w:val="24"/>
        </w:rPr>
        <w:t>По итогам установки Релиза Исполнитель</w:t>
      </w:r>
      <w:r w:rsidR="00962508" w:rsidRPr="00D6362E">
        <w:rPr>
          <w:szCs w:val="24"/>
        </w:rPr>
        <w:t xml:space="preserve"> </w:t>
      </w:r>
      <w:r w:rsidR="00962508" w:rsidRPr="00D6362E">
        <w:rPr>
          <w:color w:val="auto"/>
          <w:szCs w:val="24"/>
        </w:rPr>
        <w:t xml:space="preserve">анализирует ранее разработанную Документацию по защите информации Системы и представляет Заказчику </w:t>
      </w:r>
      <w:r w:rsidR="00962508" w:rsidRPr="00D6362E">
        <w:rPr>
          <w:i/>
          <w:color w:val="auto"/>
          <w:szCs w:val="24"/>
        </w:rPr>
        <w:t xml:space="preserve">заключение о наличии (отсутствии) изменений в технологических процессах обработки информации Системы </w:t>
      </w:r>
      <w:r w:rsidR="00962508" w:rsidRPr="00D6362E">
        <w:rPr>
          <w:color w:val="auto"/>
          <w:szCs w:val="24"/>
        </w:rPr>
        <w:t>(форма и содержание заключения – по согласованию Сторон).</w:t>
      </w:r>
      <w:r w:rsidR="00DF3879" w:rsidRPr="00D6362E">
        <w:rPr>
          <w:color w:val="auto"/>
          <w:szCs w:val="24"/>
        </w:rPr>
        <w:t xml:space="preserve"> </w:t>
      </w:r>
      <w:r w:rsidR="00682CF4" w:rsidRPr="00D6362E">
        <w:rPr>
          <w:color w:val="auto"/>
          <w:szCs w:val="24"/>
        </w:rPr>
        <w:t>В случае наличия указанных изменений Исполнитель, не позднее окончания срока оказания Услуг этапа, следующего за этапом, в Отчетном периоде которого осуществлена установка Релиза (не позднее 15 (пятнадцати) рабочих дней до окончания срока оказания Услуг последнего этапа для Релизов, установленных в последнем этапе), выполняет следующие мероприятия</w:t>
      </w:r>
      <w:r w:rsidR="00962508" w:rsidRPr="00D6362E">
        <w:rPr>
          <w:color w:val="auto"/>
          <w:szCs w:val="24"/>
        </w:rPr>
        <w:t>:</w:t>
      </w:r>
    </w:p>
    <w:p w14:paraId="24F5ED81" w14:textId="77777777" w:rsidR="00962508" w:rsidRPr="00D6362E" w:rsidRDefault="00962508" w:rsidP="0067023C">
      <w:pPr>
        <w:pStyle w:val="aff5"/>
        <w:numPr>
          <w:ilvl w:val="0"/>
          <w:numId w:val="147"/>
        </w:numPr>
        <w:tabs>
          <w:tab w:val="left" w:pos="720"/>
        </w:tabs>
        <w:jc w:val="both"/>
        <w:rPr>
          <w:b/>
          <w:sz w:val="24"/>
          <w:szCs w:val="24"/>
        </w:rPr>
      </w:pPr>
      <w:r w:rsidRPr="00D6362E">
        <w:rPr>
          <w:color w:val="auto"/>
          <w:sz w:val="24"/>
          <w:szCs w:val="24"/>
        </w:rPr>
        <w:t>ак</w:t>
      </w:r>
      <w:r w:rsidRPr="00D6362E">
        <w:rPr>
          <w:sz w:val="24"/>
          <w:szCs w:val="24"/>
        </w:rPr>
        <w:t>туализир</w:t>
      </w:r>
      <w:r w:rsidR="006E1574" w:rsidRPr="00D6362E">
        <w:rPr>
          <w:sz w:val="24"/>
          <w:szCs w:val="24"/>
        </w:rPr>
        <w:t>уе</w:t>
      </w:r>
      <w:r w:rsidRPr="00D6362E">
        <w:rPr>
          <w:sz w:val="24"/>
          <w:szCs w:val="24"/>
        </w:rPr>
        <w:t>т и согласов</w:t>
      </w:r>
      <w:r w:rsidR="006E1574" w:rsidRPr="00D6362E">
        <w:rPr>
          <w:sz w:val="24"/>
          <w:szCs w:val="24"/>
        </w:rPr>
        <w:t>ывает</w:t>
      </w:r>
      <w:r w:rsidRPr="00D6362E">
        <w:rPr>
          <w:sz w:val="24"/>
          <w:szCs w:val="24"/>
        </w:rPr>
        <w:t xml:space="preserve"> с Заказчиком </w:t>
      </w:r>
      <w:r w:rsidRPr="00D6362E">
        <w:rPr>
          <w:i/>
          <w:sz w:val="24"/>
          <w:szCs w:val="24"/>
        </w:rPr>
        <w:t>детальное описание технологических процессов обработки информации</w:t>
      </w:r>
      <w:r w:rsidRPr="00D6362E">
        <w:rPr>
          <w:sz w:val="24"/>
          <w:szCs w:val="24"/>
        </w:rPr>
        <w:t xml:space="preserve">, включающее структурно-функциональные характеристики </w:t>
      </w:r>
      <w:r w:rsidR="00FE347D" w:rsidRPr="00D6362E">
        <w:rPr>
          <w:sz w:val="24"/>
          <w:szCs w:val="24"/>
        </w:rPr>
        <w:t>Системы</w:t>
      </w:r>
      <w:r w:rsidRPr="00D6362E">
        <w:rPr>
          <w:sz w:val="24"/>
          <w:szCs w:val="24"/>
        </w:rPr>
        <w:t xml:space="preserve">, включающие структуру и состав </w:t>
      </w:r>
      <w:r w:rsidR="00FE347D" w:rsidRPr="00D6362E">
        <w:rPr>
          <w:sz w:val="24"/>
          <w:szCs w:val="24"/>
        </w:rPr>
        <w:t>Системы</w:t>
      </w:r>
      <w:r w:rsidRPr="00D6362E">
        <w:rPr>
          <w:sz w:val="24"/>
          <w:szCs w:val="24"/>
        </w:rPr>
        <w:t xml:space="preserve">, физические, логические, функциональные и технологические взаимосвязи между </w:t>
      </w:r>
      <w:r w:rsidR="00EB79C9" w:rsidRPr="00D6362E">
        <w:rPr>
          <w:sz w:val="24"/>
          <w:szCs w:val="24"/>
        </w:rPr>
        <w:t>Подсистемами</w:t>
      </w:r>
      <w:r w:rsidR="00BC6E8A" w:rsidRPr="00D6362E">
        <w:rPr>
          <w:sz w:val="24"/>
          <w:szCs w:val="24"/>
        </w:rPr>
        <w:t xml:space="preserve"> и модулями</w:t>
      </w:r>
      <w:r w:rsidRPr="00D6362E">
        <w:rPr>
          <w:sz w:val="24"/>
          <w:szCs w:val="24"/>
        </w:rPr>
        <w:t xml:space="preserve"> </w:t>
      </w:r>
      <w:r w:rsidR="00EB79C9" w:rsidRPr="00D6362E">
        <w:rPr>
          <w:sz w:val="24"/>
          <w:szCs w:val="24"/>
        </w:rPr>
        <w:t>Системы</w:t>
      </w:r>
      <w:r w:rsidRPr="00D6362E">
        <w:rPr>
          <w:sz w:val="24"/>
          <w:szCs w:val="24"/>
        </w:rPr>
        <w:t xml:space="preserve">, с иными информационными системами и информационно-телекоммуникационными сетями, режимы обработки информации в информационной системе и в ее отдельных сегментах, а также иные характеристики </w:t>
      </w:r>
      <w:r w:rsidR="00C01A51" w:rsidRPr="00D6362E">
        <w:rPr>
          <w:sz w:val="24"/>
          <w:szCs w:val="24"/>
        </w:rPr>
        <w:t>Системы</w:t>
      </w:r>
      <w:r w:rsidRPr="00D6362E">
        <w:rPr>
          <w:sz w:val="24"/>
          <w:szCs w:val="24"/>
        </w:rPr>
        <w:t>, применяемые информационные технологии и особенности е</w:t>
      </w:r>
      <w:r w:rsidR="00C01A51" w:rsidRPr="00D6362E">
        <w:rPr>
          <w:sz w:val="24"/>
          <w:szCs w:val="24"/>
        </w:rPr>
        <w:t>е</w:t>
      </w:r>
      <w:r w:rsidRPr="00D6362E">
        <w:rPr>
          <w:sz w:val="24"/>
          <w:szCs w:val="24"/>
        </w:rPr>
        <w:t xml:space="preserve"> функционирования;</w:t>
      </w:r>
    </w:p>
    <w:p w14:paraId="09A52C95" w14:textId="77777777" w:rsidR="00962508" w:rsidRPr="00D6362E" w:rsidRDefault="00962508" w:rsidP="0067023C">
      <w:pPr>
        <w:pStyle w:val="aff5"/>
        <w:numPr>
          <w:ilvl w:val="0"/>
          <w:numId w:val="147"/>
        </w:numPr>
        <w:tabs>
          <w:tab w:val="left" w:pos="720"/>
        </w:tabs>
        <w:jc w:val="both"/>
        <w:rPr>
          <w:b/>
          <w:sz w:val="24"/>
          <w:szCs w:val="24"/>
        </w:rPr>
      </w:pPr>
      <w:r w:rsidRPr="00D6362E">
        <w:rPr>
          <w:sz w:val="24"/>
          <w:szCs w:val="24"/>
        </w:rPr>
        <w:t>актуализир</w:t>
      </w:r>
      <w:r w:rsidR="006E1574" w:rsidRPr="00D6362E">
        <w:rPr>
          <w:sz w:val="24"/>
          <w:szCs w:val="24"/>
        </w:rPr>
        <w:t>ует</w:t>
      </w:r>
      <w:r w:rsidRPr="00D6362E">
        <w:rPr>
          <w:sz w:val="24"/>
          <w:szCs w:val="24"/>
        </w:rPr>
        <w:t xml:space="preserve"> и согласов</w:t>
      </w:r>
      <w:r w:rsidR="006E1574" w:rsidRPr="00D6362E">
        <w:rPr>
          <w:sz w:val="24"/>
          <w:szCs w:val="24"/>
        </w:rPr>
        <w:t>ывает</w:t>
      </w:r>
      <w:r w:rsidRPr="00D6362E">
        <w:rPr>
          <w:sz w:val="24"/>
          <w:szCs w:val="24"/>
        </w:rPr>
        <w:t xml:space="preserve"> с Заказчиком </w:t>
      </w:r>
      <w:r w:rsidRPr="00D6362E">
        <w:rPr>
          <w:i/>
          <w:sz w:val="24"/>
          <w:szCs w:val="24"/>
        </w:rPr>
        <w:t>проект модели угроз безопасности информации</w:t>
      </w:r>
      <w:r w:rsidRPr="00D6362E">
        <w:rPr>
          <w:sz w:val="24"/>
          <w:szCs w:val="24"/>
        </w:rPr>
        <w:t>, в котором отра</w:t>
      </w:r>
      <w:r w:rsidR="006E1574" w:rsidRPr="00D6362E">
        <w:rPr>
          <w:sz w:val="24"/>
          <w:szCs w:val="24"/>
        </w:rPr>
        <w:t>жает</w:t>
      </w:r>
      <w:r w:rsidRPr="00D6362E">
        <w:rPr>
          <w:sz w:val="24"/>
          <w:szCs w:val="24"/>
        </w:rPr>
        <w:t xml:space="preserve"> описание </w:t>
      </w:r>
      <w:r w:rsidR="00826089" w:rsidRPr="00D6362E">
        <w:rPr>
          <w:sz w:val="24"/>
          <w:szCs w:val="24"/>
        </w:rPr>
        <w:t>Системы</w:t>
      </w:r>
      <w:r w:rsidRPr="00D6362E">
        <w:rPr>
          <w:sz w:val="24"/>
          <w:szCs w:val="24"/>
        </w:rPr>
        <w:t xml:space="preserve"> и е</w:t>
      </w:r>
      <w:r w:rsidR="00826089" w:rsidRPr="00D6362E">
        <w:rPr>
          <w:sz w:val="24"/>
          <w:szCs w:val="24"/>
        </w:rPr>
        <w:t>е</w:t>
      </w:r>
      <w:r w:rsidRPr="00D6362E">
        <w:rPr>
          <w:sz w:val="24"/>
          <w:szCs w:val="24"/>
        </w:rPr>
        <w:t xml:space="preserve"> структурно-функциональных характеристик, а также описание угроз безопасности информации, включающее описание возможностей нарушителей (модель нарушителя), возможных уязвимостей </w:t>
      </w:r>
      <w:r w:rsidR="00826089" w:rsidRPr="00D6362E">
        <w:rPr>
          <w:sz w:val="24"/>
          <w:szCs w:val="24"/>
        </w:rPr>
        <w:t>Системы</w:t>
      </w:r>
      <w:r w:rsidRPr="00D6362E">
        <w:rPr>
          <w:sz w:val="24"/>
          <w:szCs w:val="24"/>
        </w:rPr>
        <w:t>, способов реализации угроз безопасности информации и последствий от нарушения свойств безопасности информации.</w:t>
      </w:r>
    </w:p>
    <w:p w14:paraId="20AC04E1" w14:textId="77777777" w:rsidR="00962508" w:rsidRPr="00D6362E" w:rsidRDefault="0040427D" w:rsidP="0067023C">
      <w:pPr>
        <w:pStyle w:val="aff5"/>
        <w:numPr>
          <w:ilvl w:val="0"/>
          <w:numId w:val="147"/>
        </w:numPr>
        <w:tabs>
          <w:tab w:val="left" w:pos="720"/>
        </w:tabs>
        <w:jc w:val="both"/>
        <w:rPr>
          <w:sz w:val="24"/>
          <w:szCs w:val="24"/>
        </w:rPr>
      </w:pPr>
      <w:r w:rsidRPr="00D6362E">
        <w:rPr>
          <w:sz w:val="24"/>
          <w:szCs w:val="24"/>
        </w:rPr>
        <w:t xml:space="preserve">в </w:t>
      </w:r>
      <w:r w:rsidR="00962508" w:rsidRPr="00D6362E">
        <w:rPr>
          <w:sz w:val="24"/>
          <w:szCs w:val="24"/>
        </w:rPr>
        <w:t xml:space="preserve">случае обработки и передачи информации за пределами контролируемой зоны, </w:t>
      </w:r>
      <w:r w:rsidR="006E1574" w:rsidRPr="00D6362E">
        <w:rPr>
          <w:sz w:val="24"/>
          <w:szCs w:val="24"/>
        </w:rPr>
        <w:t>Исполнитель</w:t>
      </w:r>
      <w:r w:rsidR="00962508" w:rsidRPr="00D6362E">
        <w:rPr>
          <w:sz w:val="24"/>
          <w:szCs w:val="24"/>
        </w:rPr>
        <w:t xml:space="preserve"> подгот</w:t>
      </w:r>
      <w:r w:rsidR="006E1574" w:rsidRPr="00D6362E">
        <w:rPr>
          <w:sz w:val="24"/>
          <w:szCs w:val="24"/>
        </w:rPr>
        <w:t>авливает</w:t>
      </w:r>
      <w:r w:rsidR="00962508" w:rsidRPr="00D6362E">
        <w:rPr>
          <w:sz w:val="24"/>
          <w:szCs w:val="24"/>
        </w:rPr>
        <w:t xml:space="preserve"> (актуализир</w:t>
      </w:r>
      <w:r w:rsidR="006E1574" w:rsidRPr="00D6362E">
        <w:rPr>
          <w:sz w:val="24"/>
          <w:szCs w:val="24"/>
        </w:rPr>
        <w:t>ует</w:t>
      </w:r>
      <w:r w:rsidR="00962508" w:rsidRPr="00D6362E">
        <w:rPr>
          <w:sz w:val="24"/>
          <w:szCs w:val="24"/>
        </w:rPr>
        <w:t>) и согласов</w:t>
      </w:r>
      <w:r w:rsidR="006E1574" w:rsidRPr="00D6362E">
        <w:rPr>
          <w:sz w:val="24"/>
          <w:szCs w:val="24"/>
        </w:rPr>
        <w:t>ывает</w:t>
      </w:r>
      <w:r w:rsidR="00962508" w:rsidRPr="00D6362E">
        <w:rPr>
          <w:sz w:val="24"/>
          <w:szCs w:val="24"/>
        </w:rPr>
        <w:t xml:space="preserve"> с Заказчиком 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в соответствии с Приказом ФСБ России от 10.07.2014 </w:t>
      </w:r>
      <w:r w:rsidR="006E1574" w:rsidRPr="00D6362E">
        <w:rPr>
          <w:sz w:val="24"/>
          <w:szCs w:val="24"/>
        </w:rPr>
        <w:t xml:space="preserve">№ </w:t>
      </w:r>
      <w:r w:rsidR="00962508" w:rsidRPr="00D6362E">
        <w:rPr>
          <w:sz w:val="24"/>
          <w:szCs w:val="24"/>
        </w:rPr>
        <w:t>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024400C9" w14:textId="77777777" w:rsidR="00962508" w:rsidRPr="00D6362E" w:rsidRDefault="00962508" w:rsidP="0067023C">
      <w:pPr>
        <w:pStyle w:val="affffffffd"/>
        <w:widowControl w:val="0"/>
        <w:spacing w:after="0" w:line="240" w:lineRule="auto"/>
        <w:jc w:val="both"/>
        <w:rPr>
          <w:rFonts w:ascii="Times New Roman" w:hAnsi="Times New Roman" w:cs="Times New Roman"/>
          <w:color w:val="000000"/>
          <w:sz w:val="24"/>
          <w:szCs w:val="24"/>
          <w:lang w:eastAsia="ru-RU"/>
        </w:rPr>
      </w:pPr>
      <w:r w:rsidRPr="00D6362E">
        <w:rPr>
          <w:rFonts w:ascii="Times New Roman" w:hAnsi="Times New Roman" w:cs="Times New Roman"/>
          <w:color w:val="000000"/>
          <w:sz w:val="24"/>
          <w:szCs w:val="24"/>
          <w:lang w:eastAsia="ru-RU"/>
        </w:rPr>
        <w:t>Для определения угроз безопасности информации и разработки модели угроз безопасности информации Исполнитель применя</w:t>
      </w:r>
      <w:r w:rsidR="006E1574" w:rsidRPr="00D6362E">
        <w:rPr>
          <w:rFonts w:ascii="Times New Roman" w:hAnsi="Times New Roman" w:cs="Times New Roman"/>
          <w:color w:val="000000"/>
          <w:sz w:val="24"/>
          <w:szCs w:val="24"/>
          <w:lang w:eastAsia="ru-RU"/>
        </w:rPr>
        <w:t>е</w:t>
      </w:r>
      <w:r w:rsidRPr="00D6362E">
        <w:rPr>
          <w:rFonts w:ascii="Times New Roman" w:hAnsi="Times New Roman" w:cs="Times New Roman"/>
          <w:color w:val="000000"/>
          <w:sz w:val="24"/>
          <w:szCs w:val="24"/>
          <w:lang w:eastAsia="ru-RU"/>
        </w:rPr>
        <w:t>т методические документы, разработанные и утвержденные ФСТЭК России, а также рассм</w:t>
      </w:r>
      <w:r w:rsidR="006E1574" w:rsidRPr="00D6362E">
        <w:rPr>
          <w:rFonts w:ascii="Times New Roman" w:hAnsi="Times New Roman" w:cs="Times New Roman"/>
          <w:color w:val="000000"/>
          <w:sz w:val="24"/>
          <w:szCs w:val="24"/>
          <w:lang w:eastAsia="ru-RU"/>
        </w:rPr>
        <w:t>атривает</w:t>
      </w:r>
      <w:r w:rsidRPr="00D6362E">
        <w:rPr>
          <w:rFonts w:ascii="Times New Roman" w:hAnsi="Times New Roman" w:cs="Times New Roman"/>
          <w:color w:val="000000"/>
          <w:sz w:val="24"/>
          <w:szCs w:val="24"/>
          <w:lang w:eastAsia="ru-RU"/>
        </w:rPr>
        <w:t xml:space="preserve"> угрозы, указанные в банке данных угроз ФСТЭК России: </w:t>
      </w:r>
      <w:hyperlink r:id="rId9" w:history="1">
        <w:r w:rsidRPr="00D6362E">
          <w:rPr>
            <w:rFonts w:ascii="Times New Roman" w:hAnsi="Times New Roman" w:cs="Times New Roman"/>
            <w:color w:val="000000"/>
            <w:sz w:val="24"/>
            <w:szCs w:val="24"/>
            <w:lang w:eastAsia="ru-RU"/>
          </w:rPr>
          <w:t>http://bdu.fstec.ru</w:t>
        </w:r>
      </w:hyperlink>
      <w:r w:rsidRPr="00D6362E">
        <w:rPr>
          <w:rFonts w:ascii="Times New Roman" w:hAnsi="Times New Roman" w:cs="Times New Roman"/>
          <w:color w:val="000000"/>
          <w:sz w:val="24"/>
          <w:szCs w:val="24"/>
          <w:lang w:eastAsia="ru-RU"/>
        </w:rPr>
        <w:t xml:space="preserve">. </w:t>
      </w:r>
    </w:p>
    <w:p w14:paraId="05DED8B8" w14:textId="77777777" w:rsidR="00962508" w:rsidRPr="00D6362E" w:rsidRDefault="00962508" w:rsidP="0067023C">
      <w:pPr>
        <w:pStyle w:val="affffffffd"/>
        <w:widowControl w:val="0"/>
        <w:spacing w:after="0" w:line="240" w:lineRule="auto"/>
        <w:jc w:val="both"/>
        <w:rPr>
          <w:rFonts w:ascii="Times New Roman" w:hAnsi="Times New Roman" w:cs="Times New Roman"/>
          <w:sz w:val="24"/>
          <w:szCs w:val="24"/>
          <w:lang w:eastAsia="ru-RU"/>
        </w:rPr>
      </w:pPr>
      <w:r w:rsidRPr="00D6362E">
        <w:rPr>
          <w:rFonts w:ascii="Times New Roman" w:hAnsi="Times New Roman" w:cs="Times New Roman"/>
          <w:sz w:val="24"/>
          <w:szCs w:val="24"/>
          <w:lang w:eastAsia="ru-RU"/>
        </w:rPr>
        <w:t>В случае выявленных замечаний</w:t>
      </w:r>
      <w:r w:rsidR="0040427D" w:rsidRPr="00D6362E">
        <w:rPr>
          <w:rFonts w:ascii="Times New Roman" w:hAnsi="Times New Roman" w:cs="Times New Roman"/>
          <w:sz w:val="24"/>
          <w:szCs w:val="24"/>
          <w:lang w:eastAsia="ru-RU"/>
        </w:rPr>
        <w:t xml:space="preserve"> </w:t>
      </w:r>
      <w:r w:rsidRPr="00D6362E">
        <w:rPr>
          <w:rFonts w:ascii="Times New Roman" w:hAnsi="Times New Roman" w:cs="Times New Roman"/>
          <w:sz w:val="24"/>
          <w:szCs w:val="24"/>
          <w:lang w:eastAsia="ru-RU"/>
        </w:rPr>
        <w:t>Заказчик направляет их Исполнителю, а Исполнитель дорабатывает проекты документов в части выявленных замечаний и в течение 5 (пяти) рабочих дней с даты получения замечаний предоставляет Заказчику доработанные проекты документов.</w:t>
      </w:r>
    </w:p>
    <w:p w14:paraId="3BC50182" w14:textId="7D774121" w:rsidR="00B85946" w:rsidRPr="00D6362E" w:rsidRDefault="00284127" w:rsidP="0067023C">
      <w:pPr>
        <w:tabs>
          <w:tab w:val="left" w:pos="0"/>
        </w:tabs>
        <w:ind w:firstLine="567"/>
        <w:jc w:val="both"/>
        <w:rPr>
          <w:rFonts w:eastAsia="Arial Unicode MS"/>
          <w:color w:val="auto"/>
          <w:szCs w:val="24"/>
        </w:rPr>
      </w:pPr>
      <w:r w:rsidRPr="00D6362E">
        <w:rPr>
          <w:rFonts w:eastAsia="Arial Unicode MS"/>
          <w:color w:val="auto"/>
          <w:szCs w:val="24"/>
        </w:rPr>
        <w:t xml:space="preserve">При оказании услуги </w:t>
      </w:r>
      <w:r w:rsidR="006834E2" w:rsidRPr="00D6362E">
        <w:rPr>
          <w:rFonts w:eastAsia="Arial Unicode MS"/>
          <w:color w:val="auto"/>
          <w:szCs w:val="24"/>
        </w:rPr>
        <w:t>"</w:t>
      </w:r>
      <w:r w:rsidRPr="00D6362E">
        <w:t>Предоставление Релизов</w:t>
      </w:r>
      <w:r w:rsidR="006834E2" w:rsidRPr="00D6362E">
        <w:t>"</w:t>
      </w:r>
      <w:r w:rsidRPr="00D6362E">
        <w:rPr>
          <w:rFonts w:eastAsia="Arial Unicode MS"/>
          <w:color w:val="auto"/>
          <w:szCs w:val="24"/>
        </w:rPr>
        <w:t xml:space="preserve"> должна отсутствовать необходимость внесения изменений в реализованную в Системе структуру системы защиты информации и в утвержденную модель угроз безопасности информации. Проводимые при оказании услуги </w:t>
      </w:r>
      <w:r w:rsidR="006834E2" w:rsidRPr="00D6362E">
        <w:rPr>
          <w:rFonts w:eastAsia="Arial Unicode MS"/>
          <w:color w:val="auto"/>
          <w:szCs w:val="24"/>
        </w:rPr>
        <w:t>"</w:t>
      </w:r>
      <w:r w:rsidRPr="00D6362E">
        <w:t>Предоставление Релизов</w:t>
      </w:r>
      <w:r w:rsidR="006834E2" w:rsidRPr="00D6362E">
        <w:t>"</w:t>
      </w:r>
      <w:r w:rsidRPr="00D6362E">
        <w:rPr>
          <w:rFonts w:eastAsia="Arial Unicode MS"/>
          <w:color w:val="auto"/>
          <w:szCs w:val="24"/>
        </w:rPr>
        <w:t xml:space="preserve"> мероприятия не должны оказывать негативного влияния на существующий уровень защищенности Системы и должны проводиться в соответствии с реализованным Заказчиком комплексом правовых, организационных и технических мер по защите информации Системы.</w:t>
      </w:r>
    </w:p>
    <w:p w14:paraId="0FD7AD33" w14:textId="77777777" w:rsidR="00E76E83" w:rsidRPr="00D6362E" w:rsidRDefault="00E76E83" w:rsidP="0067023C">
      <w:pPr>
        <w:tabs>
          <w:tab w:val="left" w:pos="0"/>
        </w:tabs>
        <w:ind w:firstLine="567"/>
        <w:jc w:val="both"/>
      </w:pPr>
    </w:p>
    <w:p w14:paraId="601C3041" w14:textId="25CB2C12" w:rsidR="000D78EE" w:rsidRPr="00D6362E" w:rsidRDefault="000D78EE" w:rsidP="0067023C">
      <w:pPr>
        <w:pStyle w:val="aff5"/>
        <w:numPr>
          <w:ilvl w:val="2"/>
          <w:numId w:val="73"/>
        </w:numPr>
        <w:ind w:left="1276" w:hanging="709"/>
        <w:jc w:val="both"/>
        <w:outlineLvl w:val="2"/>
        <w:rPr>
          <w:b/>
          <w:sz w:val="24"/>
          <w:szCs w:val="24"/>
        </w:rPr>
      </w:pPr>
      <w:bookmarkStart w:id="1778" w:name="_Toc483558776"/>
      <w:bookmarkStart w:id="1779" w:name="_Toc472346840"/>
      <w:bookmarkStart w:id="1780" w:name="_Toc68696453"/>
      <w:bookmarkStart w:id="1781" w:name="_Toc145927819"/>
      <w:bookmarkStart w:id="1782" w:name="_Toc201649812"/>
      <w:bookmarkStart w:id="1783" w:name="_Toc240016931"/>
      <w:r w:rsidRPr="00D6362E">
        <w:rPr>
          <w:b/>
          <w:sz w:val="24"/>
          <w:szCs w:val="24"/>
        </w:rPr>
        <w:t xml:space="preserve">Требования к услуге </w:t>
      </w:r>
      <w:r w:rsidR="006834E2" w:rsidRPr="00D6362E">
        <w:rPr>
          <w:b/>
          <w:sz w:val="24"/>
          <w:szCs w:val="24"/>
        </w:rPr>
        <w:t>"</w:t>
      </w:r>
      <w:r w:rsidRPr="00D6362E">
        <w:rPr>
          <w:b/>
          <w:sz w:val="24"/>
          <w:szCs w:val="24"/>
        </w:rPr>
        <w:t>Управление изменениями</w:t>
      </w:r>
      <w:bookmarkEnd w:id="1778"/>
      <w:bookmarkEnd w:id="1779"/>
      <w:bookmarkEnd w:id="1780"/>
      <w:r w:rsidR="006834E2" w:rsidRPr="00D6362E">
        <w:rPr>
          <w:b/>
          <w:sz w:val="24"/>
          <w:szCs w:val="24"/>
        </w:rPr>
        <w:t>"</w:t>
      </w:r>
      <w:bookmarkEnd w:id="1781"/>
      <w:bookmarkEnd w:id="1782"/>
      <w:bookmarkEnd w:id="1783"/>
    </w:p>
    <w:p w14:paraId="34740654" w14:textId="3924211E" w:rsidR="000D78EE" w:rsidRPr="00D6362E" w:rsidRDefault="000D78EE" w:rsidP="0067023C">
      <w:pPr>
        <w:tabs>
          <w:tab w:val="left" w:pos="0"/>
        </w:tabs>
        <w:ind w:firstLine="567"/>
        <w:jc w:val="both"/>
        <w:rPr>
          <w:rFonts w:eastAsia="Arial Unicode MS"/>
          <w:bCs/>
          <w:lang w:bidi="en-US"/>
        </w:rPr>
      </w:pPr>
      <w:r w:rsidRPr="00D6362E">
        <w:t xml:space="preserve">Услуга </w:t>
      </w:r>
      <w:r w:rsidR="006834E2" w:rsidRPr="00D6362E">
        <w:t>"</w:t>
      </w:r>
      <w:r w:rsidRPr="00D6362E">
        <w:t>Управление изменениями</w:t>
      </w:r>
      <w:r w:rsidR="006834E2" w:rsidRPr="00D6362E">
        <w:t>"</w:t>
      </w:r>
      <w:r w:rsidRPr="00D6362E">
        <w:t xml:space="preserve"> включает в себя </w:t>
      </w:r>
      <w:r w:rsidRPr="00D6362E">
        <w:rPr>
          <w:rFonts w:eastAsia="Arial Unicode MS"/>
          <w:bCs/>
          <w:lang w:bidi="en-US"/>
        </w:rPr>
        <w:t xml:space="preserve">анализ необходимости (кроме случаев, когда данная необходимость обусловлена </w:t>
      </w:r>
      <w:r w:rsidR="00175D55" w:rsidRPr="00D6362E">
        <w:rPr>
          <w:rFonts w:eastAsia="Arial Unicode MS"/>
          <w:bCs/>
          <w:lang w:bidi="en-US"/>
        </w:rPr>
        <w:t>Ф</w:t>
      </w:r>
      <w:r w:rsidRPr="00D6362E">
        <w:rPr>
          <w:rFonts w:eastAsia="Arial Unicode MS"/>
          <w:bCs/>
          <w:lang w:bidi="en-US"/>
        </w:rPr>
        <w:t>едеральн</w:t>
      </w:r>
      <w:r w:rsidR="00101535" w:rsidRPr="00D6362E">
        <w:rPr>
          <w:rFonts w:eastAsia="Arial Unicode MS"/>
          <w:bCs/>
          <w:lang w:bidi="en-US"/>
        </w:rPr>
        <w:t>ым</w:t>
      </w:r>
      <w:r w:rsidRPr="00D6362E">
        <w:rPr>
          <w:rFonts w:eastAsia="Arial Unicode MS"/>
          <w:bCs/>
          <w:lang w:bidi="en-US"/>
        </w:rPr>
        <w:t xml:space="preserve"> законодательств</w:t>
      </w:r>
      <w:r w:rsidR="00101535" w:rsidRPr="00D6362E">
        <w:rPr>
          <w:rFonts w:eastAsia="Arial Unicode MS"/>
          <w:bCs/>
          <w:lang w:bidi="en-US"/>
        </w:rPr>
        <w:t>ом</w:t>
      </w:r>
      <w:r w:rsidRPr="00D6362E">
        <w:rPr>
          <w:rFonts w:eastAsia="Arial Unicode MS"/>
          <w:bCs/>
          <w:lang w:bidi="en-US"/>
        </w:rPr>
        <w:t>) и подготовку изменений в Систему, Документацию Систем</w:t>
      </w:r>
      <w:r w:rsidR="00E06BC2" w:rsidRPr="00D6362E">
        <w:rPr>
          <w:rFonts w:eastAsia="Arial Unicode MS"/>
          <w:bCs/>
          <w:lang w:bidi="en-US"/>
        </w:rPr>
        <w:t>ы</w:t>
      </w:r>
      <w:r w:rsidR="00661C1B" w:rsidRPr="00D6362E">
        <w:rPr>
          <w:rFonts w:eastAsia="Arial Unicode MS"/>
          <w:bCs/>
          <w:lang w:bidi="en-US"/>
        </w:rPr>
        <w:t>, Инструкции пользователя</w:t>
      </w:r>
      <w:r w:rsidRPr="00D6362E">
        <w:rPr>
          <w:rFonts w:eastAsia="Arial Unicode MS"/>
          <w:bCs/>
          <w:lang w:bidi="en-US"/>
        </w:rPr>
        <w:t xml:space="preserve"> в случаях, являющихся </w:t>
      </w:r>
      <w:r w:rsidRPr="00D6362E">
        <w:t xml:space="preserve">основанием для предоставления </w:t>
      </w:r>
      <w:r w:rsidR="00F505A4" w:rsidRPr="00D6362E">
        <w:t>Р</w:t>
      </w:r>
      <w:r w:rsidRPr="00D6362E">
        <w:t xml:space="preserve">елизов (требования по предоставлению </w:t>
      </w:r>
      <w:r w:rsidR="00CA6C3D" w:rsidRPr="00D6362E">
        <w:t>Релиз</w:t>
      </w:r>
      <w:r w:rsidRPr="00D6362E">
        <w:t xml:space="preserve">ов </w:t>
      </w:r>
      <w:r w:rsidRPr="00D6362E">
        <w:rPr>
          <w:rFonts w:eastAsia="Arial Unicode MS"/>
        </w:rPr>
        <w:t xml:space="preserve">перечислены в </w:t>
      </w:r>
      <w:r w:rsidR="00B809B4" w:rsidRPr="00D6362E">
        <w:rPr>
          <w:rFonts w:eastAsia="Arial Unicode MS"/>
        </w:rPr>
        <w:t xml:space="preserve">Приложении </w:t>
      </w:r>
      <w:r w:rsidR="00E1114B" w:rsidRPr="00D6362E">
        <w:rPr>
          <w:rFonts w:eastAsia="Arial Unicode MS"/>
        </w:rPr>
        <w:t>7</w:t>
      </w:r>
      <w:r w:rsidRPr="00D6362E">
        <w:rPr>
          <w:rFonts w:eastAsia="Arial Unicode MS"/>
        </w:rPr>
        <w:t xml:space="preserve"> </w:t>
      </w:r>
      <w:r w:rsidR="00175D55" w:rsidRPr="00D6362E">
        <w:rPr>
          <w:rFonts w:eastAsia="Arial Unicode MS"/>
        </w:rPr>
        <w:t xml:space="preserve">к </w:t>
      </w:r>
      <w:r w:rsidRPr="00D6362E">
        <w:rPr>
          <w:rFonts w:eastAsia="Arial Unicode MS"/>
        </w:rPr>
        <w:t>настояще</w:t>
      </w:r>
      <w:r w:rsidR="00175D55" w:rsidRPr="00D6362E">
        <w:rPr>
          <w:rFonts w:eastAsia="Arial Unicode MS"/>
        </w:rPr>
        <w:t>му</w:t>
      </w:r>
      <w:r w:rsidRPr="00D6362E">
        <w:rPr>
          <w:rFonts w:eastAsia="Arial Unicode MS"/>
        </w:rPr>
        <w:t xml:space="preserve"> </w:t>
      </w:r>
      <w:r w:rsidR="001F51CA" w:rsidRPr="00D6362E">
        <w:rPr>
          <w:rFonts w:eastAsia="Arial Unicode MS"/>
        </w:rPr>
        <w:t>Описанию объекта закупки</w:t>
      </w:r>
      <w:r w:rsidRPr="00D6362E">
        <w:rPr>
          <w:rFonts w:eastAsia="Arial Unicode MS"/>
        </w:rPr>
        <w:t>)</w:t>
      </w:r>
      <w:r w:rsidRPr="00D6362E">
        <w:t>.</w:t>
      </w:r>
    </w:p>
    <w:p w14:paraId="6223A0C0" w14:textId="2A4CDBD6" w:rsidR="000D78EE" w:rsidRPr="00D6362E" w:rsidRDefault="000D78EE" w:rsidP="0067023C">
      <w:pPr>
        <w:tabs>
          <w:tab w:val="left" w:pos="0"/>
        </w:tabs>
        <w:ind w:firstLine="567"/>
        <w:jc w:val="both"/>
        <w:rPr>
          <w:rFonts w:eastAsia="Arial Unicode MS"/>
          <w:bCs/>
          <w:lang w:bidi="en-US"/>
        </w:rPr>
      </w:pPr>
      <w:r w:rsidRPr="00D6362E">
        <w:rPr>
          <w:rFonts w:eastAsia="Arial Unicode MS"/>
          <w:bCs/>
          <w:lang w:bidi="en-US"/>
        </w:rPr>
        <w:t>При определении Исполнителем необходимости внесения изменений в Систему, Документацию Систем</w:t>
      </w:r>
      <w:r w:rsidR="00E06BC2" w:rsidRPr="00D6362E">
        <w:rPr>
          <w:rFonts w:eastAsia="Arial Unicode MS"/>
          <w:bCs/>
          <w:lang w:bidi="en-US"/>
        </w:rPr>
        <w:t>ы</w:t>
      </w:r>
      <w:r w:rsidR="00661C1B" w:rsidRPr="00D6362E">
        <w:rPr>
          <w:rFonts w:eastAsia="Arial Unicode MS"/>
          <w:bCs/>
          <w:lang w:bidi="en-US"/>
        </w:rPr>
        <w:t>,</w:t>
      </w:r>
      <w:r w:rsidR="00661C1B" w:rsidRPr="00D6362E">
        <w:t xml:space="preserve"> </w:t>
      </w:r>
      <w:r w:rsidR="00661C1B" w:rsidRPr="00D6362E">
        <w:rPr>
          <w:rFonts w:eastAsia="Arial Unicode MS"/>
          <w:bCs/>
          <w:lang w:bidi="en-US"/>
        </w:rPr>
        <w:t>Инструкции пользователя</w:t>
      </w:r>
      <w:r w:rsidRPr="00D6362E">
        <w:rPr>
          <w:rFonts w:eastAsia="Arial Unicode MS"/>
          <w:bCs/>
          <w:lang w:bidi="en-US"/>
        </w:rPr>
        <w:t xml:space="preserve"> Исполнителем в </w:t>
      </w:r>
      <w:r w:rsidR="00FA70B2" w:rsidRPr="00D6362E">
        <w:rPr>
          <w:rFonts w:eastAsia="Arial Unicode MS"/>
          <w:bCs/>
          <w:lang w:bidi="en-US"/>
        </w:rPr>
        <w:t>АСУО</w:t>
      </w:r>
      <w:r w:rsidRPr="00D6362E">
        <w:rPr>
          <w:rFonts w:eastAsia="Arial Unicode MS"/>
          <w:bCs/>
          <w:lang w:bidi="en-US"/>
        </w:rPr>
        <w:t xml:space="preserve"> создается Заявка категории </w:t>
      </w:r>
      <w:r w:rsidR="006834E2" w:rsidRPr="00D6362E">
        <w:rPr>
          <w:rFonts w:eastAsia="Arial Unicode MS"/>
          <w:bCs/>
          <w:lang w:bidi="en-US"/>
        </w:rPr>
        <w:t>"</w:t>
      </w:r>
      <w:r w:rsidRPr="00D6362E">
        <w:rPr>
          <w:rFonts w:eastAsia="Arial Unicode MS"/>
          <w:bCs/>
          <w:lang w:bidi="en-US"/>
        </w:rPr>
        <w:t>Запрос на Изменение</w:t>
      </w:r>
      <w:r w:rsidR="006834E2" w:rsidRPr="00D6362E">
        <w:rPr>
          <w:rFonts w:eastAsia="Arial Unicode MS"/>
          <w:bCs/>
          <w:lang w:bidi="en-US"/>
        </w:rPr>
        <w:t>"</w:t>
      </w:r>
      <w:r w:rsidRPr="00D6362E">
        <w:rPr>
          <w:rFonts w:eastAsia="Arial Unicode MS"/>
          <w:bCs/>
          <w:lang w:bidi="en-US"/>
        </w:rPr>
        <w:t>.</w:t>
      </w:r>
    </w:p>
    <w:p w14:paraId="0BDAD698" w14:textId="72C1699D" w:rsidR="000D78EE" w:rsidRPr="00D6362E" w:rsidRDefault="000D78EE" w:rsidP="0067023C">
      <w:pPr>
        <w:tabs>
          <w:tab w:val="left" w:pos="0"/>
        </w:tabs>
        <w:ind w:firstLine="567"/>
        <w:jc w:val="both"/>
      </w:pPr>
      <w:r w:rsidRPr="00D6362E">
        <w:t xml:space="preserve">Информация о решении Заявки категории </w:t>
      </w:r>
      <w:r w:rsidR="006834E2" w:rsidRPr="00D6362E">
        <w:t>"</w:t>
      </w:r>
      <w:r w:rsidRPr="00D6362E">
        <w:t>Запрос на изменение</w:t>
      </w:r>
      <w:r w:rsidR="006834E2" w:rsidRPr="00D6362E">
        <w:t>"</w:t>
      </w:r>
      <w:r w:rsidRPr="00D6362E">
        <w:t xml:space="preserve"> передается во все связанные с ним Заявки категории: </w:t>
      </w:r>
      <w:r w:rsidR="006834E2" w:rsidRPr="00D6362E">
        <w:t>"</w:t>
      </w:r>
      <w:r w:rsidRPr="00D6362E">
        <w:t>Инцидент</w:t>
      </w:r>
      <w:r w:rsidR="006834E2" w:rsidRPr="00D6362E">
        <w:t>"</w:t>
      </w:r>
      <w:r w:rsidRPr="00D6362E">
        <w:t xml:space="preserve">, </w:t>
      </w:r>
      <w:r w:rsidR="006834E2" w:rsidRPr="00D6362E">
        <w:t>"</w:t>
      </w:r>
      <w:r w:rsidRPr="00D6362E">
        <w:t>Запрос на консультацию</w:t>
      </w:r>
      <w:r w:rsidR="006834E2" w:rsidRPr="00D6362E">
        <w:t>"</w:t>
      </w:r>
      <w:r w:rsidRPr="00D6362E">
        <w:t xml:space="preserve">, </w:t>
      </w:r>
      <w:r w:rsidR="006834E2" w:rsidRPr="00D6362E">
        <w:t>"</w:t>
      </w:r>
      <w:r w:rsidRPr="00D6362E">
        <w:t>Запрос на обслуживание</w:t>
      </w:r>
      <w:r w:rsidR="006834E2" w:rsidRPr="00D6362E">
        <w:t>"</w:t>
      </w:r>
      <w:r w:rsidRPr="00D6362E">
        <w:t xml:space="preserve">, </w:t>
      </w:r>
      <w:r w:rsidR="006834E2" w:rsidRPr="00D6362E">
        <w:t>"</w:t>
      </w:r>
      <w:r w:rsidRPr="00D6362E">
        <w:t>Запрос на доработку</w:t>
      </w:r>
      <w:r w:rsidR="006834E2" w:rsidRPr="00D6362E">
        <w:t>"</w:t>
      </w:r>
      <w:r w:rsidRPr="00D6362E">
        <w:t>.</w:t>
      </w:r>
    </w:p>
    <w:p w14:paraId="65674DD3" w14:textId="1E46F79A" w:rsidR="000D78EE" w:rsidRPr="00D6362E" w:rsidRDefault="000D78EE" w:rsidP="0067023C">
      <w:pPr>
        <w:tabs>
          <w:tab w:val="left" w:pos="0"/>
        </w:tabs>
        <w:ind w:firstLine="567"/>
        <w:jc w:val="both"/>
      </w:pPr>
      <w:bookmarkStart w:id="1784" w:name="OLE_LINK194"/>
      <w:bookmarkStart w:id="1785" w:name="OLE_LINK195"/>
      <w:r w:rsidRPr="00D6362E">
        <w:t xml:space="preserve">В рамках услуги </w:t>
      </w:r>
      <w:r w:rsidR="006834E2" w:rsidRPr="00D6362E">
        <w:t>"</w:t>
      </w:r>
      <w:r w:rsidRPr="00D6362E">
        <w:t>Управление изменениями</w:t>
      </w:r>
      <w:r w:rsidR="006834E2" w:rsidRPr="00D6362E">
        <w:t>"</w:t>
      </w:r>
      <w:r w:rsidRPr="00D6362E">
        <w:t xml:space="preserve"> Исполнитель обязан выполнить </w:t>
      </w:r>
      <w:r w:rsidR="00496260" w:rsidRPr="00D6362E">
        <w:t>А</w:t>
      </w:r>
      <w:r w:rsidRPr="00D6362E">
        <w:t xml:space="preserve">даптацию Системы на соответствие измененным в рамках срока оказания Услуг требованиям </w:t>
      </w:r>
      <w:r w:rsidR="00175D55" w:rsidRPr="00D6362E">
        <w:t>Ф</w:t>
      </w:r>
      <w:r w:rsidRPr="00D6362E">
        <w:t>едерального законодательства в срок:</w:t>
      </w:r>
    </w:p>
    <w:p w14:paraId="472171DE" w14:textId="77777777" w:rsidR="00C34FA0" w:rsidRPr="00D6362E" w:rsidRDefault="00C34FA0" w:rsidP="0067023C">
      <w:pPr>
        <w:numPr>
          <w:ilvl w:val="0"/>
          <w:numId w:val="78"/>
        </w:numPr>
        <w:tabs>
          <w:tab w:val="left" w:pos="0"/>
        </w:tabs>
        <w:ind w:left="567" w:firstLine="426"/>
        <w:jc w:val="both"/>
        <w:rPr>
          <w:rFonts w:eastAsia="Arial Unicode MS"/>
          <w:bCs/>
          <w:lang w:bidi="en-US"/>
        </w:rPr>
      </w:pPr>
      <w:r w:rsidRPr="00D6362E">
        <w:rPr>
          <w:rFonts w:eastAsia="Arial Unicode MS"/>
          <w:bCs/>
          <w:lang w:bidi="en-US"/>
        </w:rPr>
        <w:t>Не позднее даты вступления в силу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в случае, если дата опубликования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не менее </w:t>
      </w:r>
      <w:r w:rsidR="000651E0" w:rsidRPr="00D6362E">
        <w:rPr>
          <w:rFonts w:eastAsia="Arial Unicode MS"/>
          <w:bCs/>
          <w:lang w:bidi="en-US"/>
        </w:rPr>
        <w:t>30</w:t>
      </w:r>
      <w:r w:rsidRPr="00D6362E">
        <w:rPr>
          <w:rFonts w:eastAsia="Arial Unicode MS"/>
          <w:bCs/>
          <w:lang w:bidi="en-US"/>
        </w:rPr>
        <w:t xml:space="preserve"> (</w:t>
      </w:r>
      <w:r w:rsidR="000651E0" w:rsidRPr="00D6362E">
        <w:rPr>
          <w:rFonts w:eastAsia="Arial Unicode MS"/>
          <w:bCs/>
          <w:lang w:bidi="en-US"/>
        </w:rPr>
        <w:t>тридцати</w:t>
      </w:r>
      <w:r w:rsidRPr="00D6362E">
        <w:rPr>
          <w:rFonts w:eastAsia="Arial Unicode MS"/>
          <w:bCs/>
          <w:lang w:bidi="en-US"/>
        </w:rPr>
        <w:t xml:space="preserve">) </w:t>
      </w:r>
      <w:r w:rsidR="000651E0" w:rsidRPr="00D6362E">
        <w:rPr>
          <w:rFonts w:eastAsia="Arial Unicode MS"/>
          <w:bCs/>
          <w:lang w:bidi="en-US"/>
        </w:rPr>
        <w:t>календарных</w:t>
      </w:r>
      <w:r w:rsidRPr="00D6362E">
        <w:rPr>
          <w:rFonts w:eastAsia="Arial Unicode MS"/>
          <w:bCs/>
          <w:lang w:bidi="en-US"/>
        </w:rPr>
        <w:t xml:space="preserve"> дней до даты вступлени</w:t>
      </w:r>
      <w:r w:rsidR="00E533BA" w:rsidRPr="00D6362E">
        <w:rPr>
          <w:rFonts w:eastAsia="Arial Unicode MS"/>
          <w:bCs/>
          <w:lang w:bidi="en-US"/>
        </w:rPr>
        <w:t>я в силу нормативного документа</w:t>
      </w:r>
      <w:r w:rsidR="002F3DA7" w:rsidRPr="00D6362E">
        <w:rPr>
          <w:rFonts w:eastAsia="Arial Unicode MS"/>
          <w:bCs/>
          <w:lang w:bidi="en-US"/>
        </w:rPr>
        <w:t xml:space="preserve"> (требований к форматам обмена с Внешними системами)</w:t>
      </w:r>
      <w:r w:rsidR="00E533BA" w:rsidRPr="00D6362E">
        <w:rPr>
          <w:rFonts w:eastAsia="Arial Unicode MS"/>
          <w:bCs/>
          <w:lang w:bidi="en-US"/>
        </w:rPr>
        <w:t>.</w:t>
      </w:r>
    </w:p>
    <w:p w14:paraId="691A1FCC" w14:textId="1323A716" w:rsidR="00C34FA0" w:rsidRPr="00D6362E" w:rsidRDefault="00C34FA0" w:rsidP="0067023C">
      <w:pPr>
        <w:numPr>
          <w:ilvl w:val="0"/>
          <w:numId w:val="78"/>
        </w:numPr>
        <w:tabs>
          <w:tab w:val="left" w:pos="0"/>
        </w:tabs>
        <w:ind w:left="567" w:firstLine="426"/>
        <w:jc w:val="both"/>
        <w:rPr>
          <w:rFonts w:eastAsia="Arial Unicode MS"/>
          <w:bCs/>
          <w:lang w:bidi="en-US"/>
        </w:rPr>
      </w:pPr>
      <w:r w:rsidRPr="00D6362E">
        <w:rPr>
          <w:rFonts w:eastAsia="Arial Unicode MS"/>
          <w:bCs/>
          <w:lang w:bidi="en-US"/>
        </w:rPr>
        <w:t xml:space="preserve">Не позднее </w:t>
      </w:r>
      <w:r w:rsidR="000651E0" w:rsidRPr="00D6362E">
        <w:rPr>
          <w:rFonts w:eastAsia="Arial Unicode MS"/>
          <w:bCs/>
          <w:lang w:bidi="en-US"/>
        </w:rPr>
        <w:t xml:space="preserve">30 (тридцати) календарных </w:t>
      </w:r>
      <w:r w:rsidRPr="00D6362E">
        <w:rPr>
          <w:rFonts w:eastAsia="Arial Unicode MS"/>
          <w:bCs/>
          <w:lang w:bidi="en-US"/>
        </w:rPr>
        <w:t>дней со дня опубликования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либо поэтапно в согласованные Сторонами сроки в случае, если дата опубликования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менее </w:t>
      </w:r>
      <w:r w:rsidR="000651E0" w:rsidRPr="00D6362E">
        <w:rPr>
          <w:rFonts w:eastAsia="Arial Unicode MS"/>
          <w:bCs/>
          <w:lang w:bidi="en-US"/>
        </w:rPr>
        <w:t xml:space="preserve">30 (тридцати) календарных </w:t>
      </w:r>
      <w:r w:rsidRPr="00D6362E">
        <w:rPr>
          <w:rFonts w:eastAsia="Arial Unicode MS"/>
          <w:bCs/>
          <w:lang w:bidi="en-US"/>
        </w:rPr>
        <w:t>дней с даты вступлени</w:t>
      </w:r>
      <w:r w:rsidR="00E533BA" w:rsidRPr="00D6362E">
        <w:rPr>
          <w:rFonts w:eastAsia="Arial Unicode MS"/>
          <w:bCs/>
          <w:lang w:bidi="en-US"/>
        </w:rPr>
        <w:t>я в силу нормативного документа</w:t>
      </w:r>
      <w:r w:rsidR="002F3DA7" w:rsidRPr="00D6362E">
        <w:rPr>
          <w:rFonts w:eastAsia="Arial Unicode MS"/>
          <w:bCs/>
          <w:lang w:bidi="en-US"/>
        </w:rPr>
        <w:t xml:space="preserve"> (требований к форматам обмена с Внешними системами).</w:t>
      </w:r>
      <w:r w:rsidR="00E533BA" w:rsidRPr="00D6362E">
        <w:rPr>
          <w:rFonts w:eastAsia="Arial Unicode MS"/>
          <w:bCs/>
          <w:lang w:bidi="en-US"/>
        </w:rPr>
        <w:t xml:space="preserve"> При этом Исполнитель обязан предоставить Заказчику рекомендации по эксплуатации Системы до </w:t>
      </w:r>
      <w:r w:rsidR="00437C09" w:rsidRPr="00D6362E">
        <w:rPr>
          <w:rFonts w:eastAsia="Arial Unicode MS"/>
          <w:bCs/>
          <w:lang w:bidi="en-US"/>
        </w:rPr>
        <w:t xml:space="preserve">ее </w:t>
      </w:r>
      <w:r w:rsidR="00E533BA" w:rsidRPr="00D6362E">
        <w:rPr>
          <w:rFonts w:eastAsia="Arial Unicode MS"/>
          <w:bCs/>
          <w:lang w:bidi="en-US"/>
        </w:rPr>
        <w:t>Адаптации</w:t>
      </w:r>
      <w:r w:rsidR="00E533BA" w:rsidRPr="00D6362E">
        <w:t>.</w:t>
      </w:r>
    </w:p>
    <w:p w14:paraId="2A42C042" w14:textId="77777777" w:rsidR="000D78EE" w:rsidRPr="00D6362E" w:rsidRDefault="00E533BA" w:rsidP="0067023C">
      <w:pPr>
        <w:numPr>
          <w:ilvl w:val="0"/>
          <w:numId w:val="78"/>
        </w:numPr>
        <w:tabs>
          <w:tab w:val="left" w:pos="0"/>
        </w:tabs>
        <w:ind w:left="567" w:firstLine="426"/>
        <w:jc w:val="both"/>
        <w:rPr>
          <w:rFonts w:eastAsia="Arial Unicode MS"/>
          <w:bCs/>
          <w:lang w:bidi="en-US"/>
        </w:rPr>
      </w:pPr>
      <w:r w:rsidRPr="00D6362E">
        <w:t>Н</w:t>
      </w:r>
      <w:r w:rsidR="00A77550" w:rsidRPr="00D6362E">
        <w:t>е позднее 3 (трех) рабочих дней после даты вступления в силу нормативного</w:t>
      </w:r>
      <w:r w:rsidR="00E25288" w:rsidRPr="00D6362E">
        <w:t xml:space="preserve"> правового</w:t>
      </w:r>
      <w:r w:rsidR="00A77550" w:rsidRPr="00D6362E">
        <w:t xml:space="preserve"> акта с измененными требованиями к Порядку формирования и применения кодов бюджетной классификации Российской Федерации, их структуре и принципа</w:t>
      </w:r>
      <w:r w:rsidR="007C2F37" w:rsidRPr="00D6362E">
        <w:t>м</w:t>
      </w:r>
      <w:r w:rsidR="00A77550" w:rsidRPr="00D6362E">
        <w:t xml:space="preserve"> назначения</w:t>
      </w:r>
      <w:r w:rsidRPr="00D6362E">
        <w:rPr>
          <w:rFonts w:eastAsia="Arial Unicode MS"/>
          <w:bCs/>
          <w:lang w:bidi="en-US"/>
        </w:rPr>
        <w:t>.</w:t>
      </w:r>
    </w:p>
    <w:p w14:paraId="0B5E996A" w14:textId="3E48D40A" w:rsidR="009E31C3" w:rsidRPr="00D6362E" w:rsidRDefault="009E31C3" w:rsidP="009E31C3">
      <w:pPr>
        <w:numPr>
          <w:ilvl w:val="0"/>
          <w:numId w:val="78"/>
        </w:numPr>
        <w:tabs>
          <w:tab w:val="left" w:pos="0"/>
        </w:tabs>
        <w:ind w:left="567" w:firstLine="426"/>
        <w:jc w:val="both"/>
        <w:rPr>
          <w:rFonts w:eastAsia="Arial Unicode MS"/>
          <w:bCs/>
          <w:lang w:bidi="en-US"/>
        </w:rPr>
      </w:pPr>
      <w:r w:rsidRPr="00D6362E">
        <w:rPr>
          <w:rFonts w:eastAsia="Arial Unicode MS"/>
          <w:bCs/>
          <w:lang w:bidi="en-US"/>
        </w:rPr>
        <w:t xml:space="preserve">Не позднее 10 рабочих дней </w:t>
      </w:r>
      <w:r w:rsidR="00324DA8" w:rsidRPr="00324DA8">
        <w:rPr>
          <w:rFonts w:eastAsia="Arial Unicode MS"/>
          <w:bCs/>
          <w:lang w:bidi="en-US"/>
        </w:rPr>
        <w:t xml:space="preserve">со дня вступления </w:t>
      </w:r>
      <w:r w:rsidR="00324DA8">
        <w:rPr>
          <w:rFonts w:eastAsia="Arial Unicode MS"/>
          <w:bCs/>
          <w:lang w:bidi="en-US"/>
        </w:rPr>
        <w:t>в</w:t>
      </w:r>
      <w:r w:rsidR="00324DA8" w:rsidRPr="00324DA8">
        <w:rPr>
          <w:rFonts w:eastAsia="Arial Unicode MS"/>
          <w:bCs/>
          <w:lang w:bidi="en-US"/>
        </w:rPr>
        <w:t xml:space="preserve"> силу нормат</w:t>
      </w:r>
      <w:r w:rsidR="00324DA8">
        <w:rPr>
          <w:rFonts w:eastAsia="Arial Unicode MS"/>
          <w:bCs/>
          <w:lang w:bidi="en-US"/>
        </w:rPr>
        <w:t>и</w:t>
      </w:r>
      <w:r w:rsidR="00324DA8" w:rsidRPr="00324DA8">
        <w:rPr>
          <w:rFonts w:eastAsia="Arial Unicode MS"/>
          <w:bCs/>
          <w:lang w:bidi="en-US"/>
        </w:rPr>
        <w:t>вного правового акта, устанавливающ</w:t>
      </w:r>
      <w:r w:rsidR="00324DA8">
        <w:rPr>
          <w:rFonts w:eastAsia="Arial Unicode MS"/>
          <w:bCs/>
          <w:lang w:bidi="en-US"/>
        </w:rPr>
        <w:t>е</w:t>
      </w:r>
      <w:r w:rsidR="00324DA8" w:rsidRPr="00324DA8">
        <w:rPr>
          <w:rFonts w:eastAsia="Arial Unicode MS"/>
          <w:bCs/>
          <w:lang w:bidi="en-US"/>
        </w:rPr>
        <w:t>го типовые условия контрактов или изменения таких типовых условий в соответствии с частью 11 статьи 34 Закона № 44-ФЗ</w:t>
      </w:r>
      <w:r w:rsidRPr="00D6362E">
        <w:rPr>
          <w:rFonts w:eastAsia="Arial Unicode MS"/>
          <w:bCs/>
          <w:lang w:bidi="en-US"/>
        </w:rPr>
        <w:t>.</w:t>
      </w:r>
    </w:p>
    <w:p w14:paraId="34699B2A" w14:textId="77777777" w:rsidR="00874ACC" w:rsidRPr="00D6362E" w:rsidRDefault="00874ACC" w:rsidP="00865C2E">
      <w:pPr>
        <w:tabs>
          <w:tab w:val="left" w:pos="0"/>
        </w:tabs>
        <w:ind w:left="993"/>
        <w:jc w:val="both"/>
        <w:rPr>
          <w:rFonts w:eastAsia="Arial Unicode MS"/>
          <w:bCs/>
          <w:lang w:bidi="en-US"/>
        </w:rPr>
      </w:pPr>
    </w:p>
    <w:bookmarkEnd w:id="1784"/>
    <w:bookmarkEnd w:id="1785"/>
    <w:p w14:paraId="072FDD6A" w14:textId="77777777" w:rsidR="002E37EA" w:rsidRPr="00D6362E" w:rsidRDefault="002E37EA" w:rsidP="0067023C">
      <w:pPr>
        <w:ind w:firstLine="567"/>
        <w:jc w:val="both"/>
      </w:pPr>
    </w:p>
    <w:p w14:paraId="7AF0323A" w14:textId="77777777" w:rsidR="000B6CFA" w:rsidRPr="00D6362E" w:rsidRDefault="000B6CFA" w:rsidP="0067023C">
      <w:pPr>
        <w:pStyle w:val="aff5"/>
        <w:numPr>
          <w:ilvl w:val="0"/>
          <w:numId w:val="73"/>
        </w:numPr>
        <w:tabs>
          <w:tab w:val="left" w:pos="0"/>
        </w:tabs>
        <w:ind w:left="357" w:hanging="357"/>
        <w:jc w:val="both"/>
        <w:outlineLvl w:val="0"/>
        <w:rPr>
          <w:b/>
          <w:bCs/>
          <w:color w:val="auto"/>
          <w:kern w:val="32"/>
          <w:sz w:val="24"/>
          <w:szCs w:val="24"/>
          <w:lang w:eastAsia="en-US" w:bidi="en-US"/>
        </w:rPr>
      </w:pPr>
      <w:bookmarkStart w:id="1786" w:name="_Toc6073470"/>
      <w:bookmarkStart w:id="1787" w:name="_Toc6074236"/>
      <w:bookmarkStart w:id="1788" w:name="_Toc6075845"/>
      <w:bookmarkStart w:id="1789" w:name="_Toc6076746"/>
      <w:bookmarkStart w:id="1790" w:name="_Toc6077525"/>
      <w:bookmarkStart w:id="1791" w:name="_Toc474607314"/>
      <w:bookmarkStart w:id="1792" w:name="_Toc474607487"/>
      <w:bookmarkStart w:id="1793" w:name="_Toc6073471"/>
      <w:bookmarkStart w:id="1794" w:name="_Toc6074237"/>
      <w:bookmarkStart w:id="1795" w:name="_Toc6075846"/>
      <w:bookmarkStart w:id="1796" w:name="_Toc6076747"/>
      <w:bookmarkStart w:id="1797" w:name="_Toc6077526"/>
      <w:bookmarkStart w:id="1798" w:name="_Toc6073472"/>
      <w:bookmarkStart w:id="1799" w:name="_Toc6074238"/>
      <w:bookmarkStart w:id="1800" w:name="_Toc6075847"/>
      <w:bookmarkStart w:id="1801" w:name="_Toc6076748"/>
      <w:bookmarkStart w:id="1802" w:name="_Toc6077527"/>
      <w:bookmarkStart w:id="1803" w:name="_Toc6073473"/>
      <w:bookmarkStart w:id="1804" w:name="_Toc6074239"/>
      <w:bookmarkStart w:id="1805" w:name="_Toc6075848"/>
      <w:bookmarkStart w:id="1806" w:name="_Toc6076749"/>
      <w:bookmarkStart w:id="1807" w:name="_Toc6077528"/>
      <w:bookmarkStart w:id="1808" w:name="_Toc6073474"/>
      <w:bookmarkStart w:id="1809" w:name="_Toc6074240"/>
      <w:bookmarkStart w:id="1810" w:name="_Toc6075849"/>
      <w:bookmarkStart w:id="1811" w:name="_Toc6076750"/>
      <w:bookmarkStart w:id="1812" w:name="_Toc6077529"/>
      <w:bookmarkStart w:id="1813" w:name="_Toc6073475"/>
      <w:bookmarkStart w:id="1814" w:name="_Toc6074241"/>
      <w:bookmarkStart w:id="1815" w:name="_Toc6075850"/>
      <w:bookmarkStart w:id="1816" w:name="_Toc6076751"/>
      <w:bookmarkStart w:id="1817" w:name="_Toc6077530"/>
      <w:bookmarkStart w:id="1818" w:name="_Toc6073476"/>
      <w:bookmarkStart w:id="1819" w:name="_Toc6074242"/>
      <w:bookmarkStart w:id="1820" w:name="_Toc6075851"/>
      <w:bookmarkStart w:id="1821" w:name="_Toc6076752"/>
      <w:bookmarkStart w:id="1822" w:name="_Toc6077531"/>
      <w:bookmarkStart w:id="1823" w:name="_Toc6073477"/>
      <w:bookmarkStart w:id="1824" w:name="_Toc6074243"/>
      <w:bookmarkStart w:id="1825" w:name="_Toc6075852"/>
      <w:bookmarkStart w:id="1826" w:name="_Toc6076753"/>
      <w:bookmarkStart w:id="1827" w:name="_Toc6077532"/>
      <w:bookmarkStart w:id="1828" w:name="_Toc6073478"/>
      <w:bookmarkStart w:id="1829" w:name="_Toc6074244"/>
      <w:bookmarkStart w:id="1830" w:name="_Toc6075853"/>
      <w:bookmarkStart w:id="1831" w:name="_Toc6076754"/>
      <w:bookmarkStart w:id="1832" w:name="_Toc6077533"/>
      <w:bookmarkStart w:id="1833" w:name="_Toc6073479"/>
      <w:bookmarkStart w:id="1834" w:name="_Toc6074245"/>
      <w:bookmarkStart w:id="1835" w:name="_Toc6075854"/>
      <w:bookmarkStart w:id="1836" w:name="_Toc6076755"/>
      <w:bookmarkStart w:id="1837" w:name="_Toc6077534"/>
      <w:bookmarkStart w:id="1838" w:name="_Toc6073480"/>
      <w:bookmarkStart w:id="1839" w:name="_Toc6074246"/>
      <w:bookmarkStart w:id="1840" w:name="_Toc6075855"/>
      <w:bookmarkStart w:id="1841" w:name="_Toc6076756"/>
      <w:bookmarkStart w:id="1842" w:name="_Toc6077535"/>
      <w:bookmarkStart w:id="1843" w:name="_Toc6073481"/>
      <w:bookmarkStart w:id="1844" w:name="_Toc6074247"/>
      <w:bookmarkStart w:id="1845" w:name="_Toc6075856"/>
      <w:bookmarkStart w:id="1846" w:name="_Toc6076757"/>
      <w:bookmarkStart w:id="1847" w:name="_Toc6077536"/>
      <w:bookmarkStart w:id="1848" w:name="_Toc6073482"/>
      <w:bookmarkStart w:id="1849" w:name="_Toc6074248"/>
      <w:bookmarkStart w:id="1850" w:name="_Toc6075857"/>
      <w:bookmarkStart w:id="1851" w:name="_Toc6076758"/>
      <w:bookmarkStart w:id="1852" w:name="_Toc6077537"/>
      <w:bookmarkStart w:id="1853" w:name="_Toc6073483"/>
      <w:bookmarkStart w:id="1854" w:name="_Toc6074249"/>
      <w:bookmarkStart w:id="1855" w:name="_Toc6075858"/>
      <w:bookmarkStart w:id="1856" w:name="_Toc6076759"/>
      <w:bookmarkStart w:id="1857" w:name="_Toc6077538"/>
      <w:bookmarkStart w:id="1858" w:name="_Toc6073484"/>
      <w:bookmarkStart w:id="1859" w:name="_Toc6074250"/>
      <w:bookmarkStart w:id="1860" w:name="_Toc6075859"/>
      <w:bookmarkStart w:id="1861" w:name="_Toc6076760"/>
      <w:bookmarkStart w:id="1862" w:name="_Toc6077539"/>
      <w:bookmarkStart w:id="1863" w:name="_Toc6073485"/>
      <w:bookmarkStart w:id="1864" w:name="_Toc6074251"/>
      <w:bookmarkStart w:id="1865" w:name="_Toc6075860"/>
      <w:bookmarkStart w:id="1866" w:name="_Toc6076761"/>
      <w:bookmarkStart w:id="1867" w:name="_Toc6077540"/>
      <w:bookmarkStart w:id="1868" w:name="_Toc6073486"/>
      <w:bookmarkStart w:id="1869" w:name="_Toc6074252"/>
      <w:bookmarkStart w:id="1870" w:name="_Toc6075861"/>
      <w:bookmarkStart w:id="1871" w:name="_Toc6076762"/>
      <w:bookmarkStart w:id="1872" w:name="_Toc6077541"/>
      <w:bookmarkStart w:id="1873" w:name="_Toc6073487"/>
      <w:bookmarkStart w:id="1874" w:name="_Toc6074253"/>
      <w:bookmarkStart w:id="1875" w:name="_Toc6075862"/>
      <w:bookmarkStart w:id="1876" w:name="_Toc6076763"/>
      <w:bookmarkStart w:id="1877" w:name="_Toc6077542"/>
      <w:bookmarkStart w:id="1878" w:name="_Toc6073488"/>
      <w:bookmarkStart w:id="1879" w:name="_Toc6074254"/>
      <w:bookmarkStart w:id="1880" w:name="_Toc6075863"/>
      <w:bookmarkStart w:id="1881" w:name="_Toc6076764"/>
      <w:bookmarkStart w:id="1882" w:name="_Toc6077543"/>
      <w:bookmarkStart w:id="1883" w:name="_Toc6073489"/>
      <w:bookmarkStart w:id="1884" w:name="_Toc6074255"/>
      <w:bookmarkStart w:id="1885" w:name="_Toc6075864"/>
      <w:bookmarkStart w:id="1886" w:name="_Toc6076765"/>
      <w:bookmarkStart w:id="1887" w:name="_Toc6077544"/>
      <w:bookmarkStart w:id="1888" w:name="_Toc6073490"/>
      <w:bookmarkStart w:id="1889" w:name="_Toc6074256"/>
      <w:bookmarkStart w:id="1890" w:name="_Toc6075865"/>
      <w:bookmarkStart w:id="1891" w:name="_Toc6076766"/>
      <w:bookmarkStart w:id="1892" w:name="_Toc6077545"/>
      <w:bookmarkStart w:id="1893" w:name="_Toc6073491"/>
      <w:bookmarkStart w:id="1894" w:name="_Toc6074257"/>
      <w:bookmarkStart w:id="1895" w:name="_Toc6075866"/>
      <w:bookmarkStart w:id="1896" w:name="_Toc6076767"/>
      <w:bookmarkStart w:id="1897" w:name="_Toc6077546"/>
      <w:bookmarkStart w:id="1898" w:name="_Toc6073492"/>
      <w:bookmarkStart w:id="1899" w:name="_Toc6074258"/>
      <w:bookmarkStart w:id="1900" w:name="_Toc6075867"/>
      <w:bookmarkStart w:id="1901" w:name="_Toc6076768"/>
      <w:bookmarkStart w:id="1902" w:name="_Toc6077547"/>
      <w:bookmarkStart w:id="1903" w:name="_Toc6073493"/>
      <w:bookmarkStart w:id="1904" w:name="_Toc6074259"/>
      <w:bookmarkStart w:id="1905" w:name="_Toc6075868"/>
      <w:bookmarkStart w:id="1906" w:name="_Toc6076769"/>
      <w:bookmarkStart w:id="1907" w:name="_Toc6077548"/>
      <w:bookmarkStart w:id="1908" w:name="_Toc6073494"/>
      <w:bookmarkStart w:id="1909" w:name="_Toc6074260"/>
      <w:bookmarkStart w:id="1910" w:name="_Toc6075869"/>
      <w:bookmarkStart w:id="1911" w:name="_Toc6076770"/>
      <w:bookmarkStart w:id="1912" w:name="_Toc6077549"/>
      <w:bookmarkStart w:id="1913" w:name="_Toc6073495"/>
      <w:bookmarkStart w:id="1914" w:name="_Toc6074261"/>
      <w:bookmarkStart w:id="1915" w:name="_Toc6075870"/>
      <w:bookmarkStart w:id="1916" w:name="_Toc6076771"/>
      <w:bookmarkStart w:id="1917" w:name="_Toc6077550"/>
      <w:bookmarkStart w:id="1918" w:name="_Toc6073496"/>
      <w:bookmarkStart w:id="1919" w:name="_Toc6074262"/>
      <w:bookmarkStart w:id="1920" w:name="_Toc6075871"/>
      <w:bookmarkStart w:id="1921" w:name="_Toc6076772"/>
      <w:bookmarkStart w:id="1922" w:name="_Toc6077551"/>
      <w:bookmarkStart w:id="1923" w:name="_Toc6073497"/>
      <w:bookmarkStart w:id="1924" w:name="_Toc6074263"/>
      <w:bookmarkStart w:id="1925" w:name="_Toc6075872"/>
      <w:bookmarkStart w:id="1926" w:name="_Toc6076773"/>
      <w:bookmarkStart w:id="1927" w:name="_Toc6077552"/>
      <w:bookmarkStart w:id="1928" w:name="_Toc6073498"/>
      <w:bookmarkStart w:id="1929" w:name="_Toc6074264"/>
      <w:bookmarkStart w:id="1930" w:name="_Toc6075873"/>
      <w:bookmarkStart w:id="1931" w:name="_Toc6076774"/>
      <w:bookmarkStart w:id="1932" w:name="_Toc6077553"/>
      <w:bookmarkStart w:id="1933" w:name="_Toc6073499"/>
      <w:bookmarkStart w:id="1934" w:name="_Toc6074265"/>
      <w:bookmarkStart w:id="1935" w:name="_Toc6075874"/>
      <w:bookmarkStart w:id="1936" w:name="_Toc6076775"/>
      <w:bookmarkStart w:id="1937" w:name="_Toc6077554"/>
      <w:bookmarkStart w:id="1938" w:name="_Toc6073500"/>
      <w:bookmarkStart w:id="1939" w:name="_Toc6074266"/>
      <w:bookmarkStart w:id="1940" w:name="_Toc6075875"/>
      <w:bookmarkStart w:id="1941" w:name="_Toc6076776"/>
      <w:bookmarkStart w:id="1942" w:name="_Toc6077555"/>
      <w:bookmarkStart w:id="1943" w:name="_Toc6073501"/>
      <w:bookmarkStart w:id="1944" w:name="_Toc6074267"/>
      <w:bookmarkStart w:id="1945" w:name="_Toc6075876"/>
      <w:bookmarkStart w:id="1946" w:name="_Toc6076777"/>
      <w:bookmarkStart w:id="1947" w:name="_Toc6077556"/>
      <w:bookmarkStart w:id="1948" w:name="_Toc6073502"/>
      <w:bookmarkStart w:id="1949" w:name="_Toc6074268"/>
      <w:bookmarkStart w:id="1950" w:name="_Toc6075877"/>
      <w:bookmarkStart w:id="1951" w:name="_Toc6076778"/>
      <w:bookmarkStart w:id="1952" w:name="_Toc6077557"/>
      <w:bookmarkStart w:id="1953" w:name="_Toc6073503"/>
      <w:bookmarkStart w:id="1954" w:name="_Toc6074269"/>
      <w:bookmarkStart w:id="1955" w:name="_Toc6075878"/>
      <w:bookmarkStart w:id="1956" w:name="_Toc6076779"/>
      <w:bookmarkStart w:id="1957" w:name="_Toc6077558"/>
      <w:bookmarkStart w:id="1958" w:name="_Toc6073504"/>
      <w:bookmarkStart w:id="1959" w:name="_Toc6074270"/>
      <w:bookmarkStart w:id="1960" w:name="_Toc6075879"/>
      <w:bookmarkStart w:id="1961" w:name="_Toc6076780"/>
      <w:bookmarkStart w:id="1962" w:name="_Toc6077559"/>
      <w:bookmarkStart w:id="1963" w:name="_Toc6073505"/>
      <w:bookmarkStart w:id="1964" w:name="_Toc6074271"/>
      <w:bookmarkStart w:id="1965" w:name="_Toc6075880"/>
      <w:bookmarkStart w:id="1966" w:name="_Toc6076781"/>
      <w:bookmarkStart w:id="1967" w:name="_Toc6077560"/>
      <w:bookmarkStart w:id="1968" w:name="_Toc6073506"/>
      <w:bookmarkStart w:id="1969" w:name="_Toc6074272"/>
      <w:bookmarkStart w:id="1970" w:name="_Toc6075881"/>
      <w:bookmarkStart w:id="1971" w:name="_Toc6076782"/>
      <w:bookmarkStart w:id="1972" w:name="_Toc6077561"/>
      <w:bookmarkStart w:id="1973" w:name="_Toc6073507"/>
      <w:bookmarkStart w:id="1974" w:name="_Toc6074273"/>
      <w:bookmarkStart w:id="1975" w:name="_Toc6075882"/>
      <w:bookmarkStart w:id="1976" w:name="_Toc6076783"/>
      <w:bookmarkStart w:id="1977" w:name="_Toc6077562"/>
      <w:bookmarkStart w:id="1978" w:name="_Toc6073508"/>
      <w:bookmarkStart w:id="1979" w:name="_Toc6074274"/>
      <w:bookmarkStart w:id="1980" w:name="_Toc6075883"/>
      <w:bookmarkStart w:id="1981" w:name="_Toc6076784"/>
      <w:bookmarkStart w:id="1982" w:name="_Toc6077563"/>
      <w:bookmarkStart w:id="1983" w:name="_Toc6073509"/>
      <w:bookmarkStart w:id="1984" w:name="_Toc6074275"/>
      <w:bookmarkStart w:id="1985" w:name="_Toc6075884"/>
      <w:bookmarkStart w:id="1986" w:name="_Toc6076785"/>
      <w:bookmarkStart w:id="1987" w:name="_Toc6077564"/>
      <w:bookmarkStart w:id="1988" w:name="_Toc6073510"/>
      <w:bookmarkStart w:id="1989" w:name="_Toc6074276"/>
      <w:bookmarkStart w:id="1990" w:name="_Toc6075885"/>
      <w:bookmarkStart w:id="1991" w:name="_Toc6076786"/>
      <w:bookmarkStart w:id="1992" w:name="_Toc6077565"/>
      <w:bookmarkStart w:id="1993" w:name="_Toc6073511"/>
      <w:bookmarkStart w:id="1994" w:name="_Toc6074277"/>
      <w:bookmarkStart w:id="1995" w:name="_Toc6075886"/>
      <w:bookmarkStart w:id="1996" w:name="_Toc6076787"/>
      <w:bookmarkStart w:id="1997" w:name="_Toc6077566"/>
      <w:bookmarkStart w:id="1998" w:name="_Toc6073512"/>
      <w:bookmarkStart w:id="1999" w:name="_Toc6074278"/>
      <w:bookmarkStart w:id="2000" w:name="_Toc6075887"/>
      <w:bookmarkStart w:id="2001" w:name="_Toc6076788"/>
      <w:bookmarkStart w:id="2002" w:name="_Toc6077567"/>
      <w:bookmarkStart w:id="2003" w:name="_Toc6073513"/>
      <w:bookmarkStart w:id="2004" w:name="_Toc6074279"/>
      <w:bookmarkStart w:id="2005" w:name="_Toc6075888"/>
      <w:bookmarkStart w:id="2006" w:name="_Toc6076789"/>
      <w:bookmarkStart w:id="2007" w:name="_Toc6077568"/>
      <w:bookmarkStart w:id="2008" w:name="_Toc6073514"/>
      <w:bookmarkStart w:id="2009" w:name="_Toc6074280"/>
      <w:bookmarkStart w:id="2010" w:name="_Toc6075889"/>
      <w:bookmarkStart w:id="2011" w:name="_Toc6076790"/>
      <w:bookmarkStart w:id="2012" w:name="_Toc6077569"/>
      <w:bookmarkStart w:id="2013" w:name="_Toc6073515"/>
      <w:bookmarkStart w:id="2014" w:name="_Toc6074281"/>
      <w:bookmarkStart w:id="2015" w:name="_Toc6075890"/>
      <w:bookmarkStart w:id="2016" w:name="_Toc6076791"/>
      <w:bookmarkStart w:id="2017" w:name="_Toc6077570"/>
      <w:bookmarkStart w:id="2018" w:name="_Toc6073516"/>
      <w:bookmarkStart w:id="2019" w:name="_Toc6074282"/>
      <w:bookmarkStart w:id="2020" w:name="_Toc6075891"/>
      <w:bookmarkStart w:id="2021" w:name="_Toc6076792"/>
      <w:bookmarkStart w:id="2022" w:name="_Toc6077571"/>
      <w:bookmarkStart w:id="2023" w:name="_Toc6073517"/>
      <w:bookmarkStart w:id="2024" w:name="_Toc6074283"/>
      <w:bookmarkStart w:id="2025" w:name="_Toc6075892"/>
      <w:bookmarkStart w:id="2026" w:name="_Toc6076793"/>
      <w:bookmarkStart w:id="2027" w:name="_Toc6077572"/>
      <w:bookmarkStart w:id="2028" w:name="_Toc6073518"/>
      <w:bookmarkStart w:id="2029" w:name="_Toc6074284"/>
      <w:bookmarkStart w:id="2030" w:name="_Toc6075893"/>
      <w:bookmarkStart w:id="2031" w:name="_Toc6076794"/>
      <w:bookmarkStart w:id="2032" w:name="_Toc6077573"/>
      <w:bookmarkStart w:id="2033" w:name="_Toc6073519"/>
      <w:bookmarkStart w:id="2034" w:name="_Toc6074285"/>
      <w:bookmarkStart w:id="2035" w:name="_Toc6075894"/>
      <w:bookmarkStart w:id="2036" w:name="_Toc6076795"/>
      <w:bookmarkStart w:id="2037" w:name="_Toc6077574"/>
      <w:bookmarkStart w:id="2038" w:name="_Toc6073520"/>
      <w:bookmarkStart w:id="2039" w:name="_Toc6074286"/>
      <w:bookmarkStart w:id="2040" w:name="_Toc6075895"/>
      <w:bookmarkStart w:id="2041" w:name="_Toc6076796"/>
      <w:bookmarkStart w:id="2042" w:name="_Toc6077575"/>
      <w:bookmarkStart w:id="2043" w:name="_Toc6073521"/>
      <w:bookmarkStart w:id="2044" w:name="_Toc6074287"/>
      <w:bookmarkStart w:id="2045" w:name="_Toc6075896"/>
      <w:bookmarkStart w:id="2046" w:name="_Toc6076797"/>
      <w:bookmarkStart w:id="2047" w:name="_Toc6077576"/>
      <w:bookmarkStart w:id="2048" w:name="_Toc6073522"/>
      <w:bookmarkStart w:id="2049" w:name="_Toc6074288"/>
      <w:bookmarkStart w:id="2050" w:name="_Toc6075897"/>
      <w:bookmarkStart w:id="2051" w:name="_Toc6076798"/>
      <w:bookmarkStart w:id="2052" w:name="_Toc6077577"/>
      <w:bookmarkStart w:id="2053" w:name="_Toc6073523"/>
      <w:bookmarkStart w:id="2054" w:name="_Toc6074289"/>
      <w:bookmarkStart w:id="2055" w:name="_Toc6075898"/>
      <w:bookmarkStart w:id="2056" w:name="_Toc6076799"/>
      <w:bookmarkStart w:id="2057" w:name="_Toc6077578"/>
      <w:bookmarkStart w:id="2058" w:name="_Toc6073524"/>
      <w:bookmarkStart w:id="2059" w:name="_Toc6074290"/>
      <w:bookmarkStart w:id="2060" w:name="_Toc6075899"/>
      <w:bookmarkStart w:id="2061" w:name="_Toc6076800"/>
      <w:bookmarkStart w:id="2062" w:name="_Toc6077579"/>
      <w:bookmarkStart w:id="2063" w:name="_Toc6073525"/>
      <w:bookmarkStart w:id="2064" w:name="_Toc6074291"/>
      <w:bookmarkStart w:id="2065" w:name="_Toc6075900"/>
      <w:bookmarkStart w:id="2066" w:name="_Toc6076801"/>
      <w:bookmarkStart w:id="2067" w:name="_Toc6077580"/>
      <w:bookmarkStart w:id="2068" w:name="_Toc6073526"/>
      <w:bookmarkStart w:id="2069" w:name="_Toc6074292"/>
      <w:bookmarkStart w:id="2070" w:name="_Toc6075901"/>
      <w:bookmarkStart w:id="2071" w:name="_Toc6076802"/>
      <w:bookmarkStart w:id="2072" w:name="_Toc6077581"/>
      <w:bookmarkStart w:id="2073" w:name="_Toc6073527"/>
      <w:bookmarkStart w:id="2074" w:name="_Toc6074293"/>
      <w:bookmarkStart w:id="2075" w:name="_Toc6075902"/>
      <w:bookmarkStart w:id="2076" w:name="_Toc6076803"/>
      <w:bookmarkStart w:id="2077" w:name="_Toc6077582"/>
      <w:bookmarkStart w:id="2078" w:name="_Toc474607316"/>
      <w:bookmarkStart w:id="2079" w:name="_Toc474607489"/>
      <w:bookmarkStart w:id="2080" w:name="_Toc6073528"/>
      <w:bookmarkStart w:id="2081" w:name="_Toc6074294"/>
      <w:bookmarkStart w:id="2082" w:name="_Toc6075903"/>
      <w:bookmarkStart w:id="2083" w:name="_Toc6076804"/>
      <w:bookmarkStart w:id="2084" w:name="_Toc6077583"/>
      <w:bookmarkStart w:id="2085" w:name="_Toc6073529"/>
      <w:bookmarkStart w:id="2086" w:name="_Toc6074295"/>
      <w:bookmarkStart w:id="2087" w:name="_Toc6075904"/>
      <w:bookmarkStart w:id="2088" w:name="_Toc6076805"/>
      <w:bookmarkStart w:id="2089" w:name="_Toc6077584"/>
      <w:bookmarkStart w:id="2090" w:name="_Toc6073530"/>
      <w:bookmarkStart w:id="2091" w:name="_Toc6074296"/>
      <w:bookmarkStart w:id="2092" w:name="_Toc6075905"/>
      <w:bookmarkStart w:id="2093" w:name="_Toc6076806"/>
      <w:bookmarkStart w:id="2094" w:name="_Toc6077585"/>
      <w:bookmarkStart w:id="2095" w:name="_Toc6073531"/>
      <w:bookmarkStart w:id="2096" w:name="_Toc6074297"/>
      <w:bookmarkStart w:id="2097" w:name="_Toc6075906"/>
      <w:bookmarkStart w:id="2098" w:name="_Toc6076807"/>
      <w:bookmarkStart w:id="2099" w:name="_Toc6077586"/>
      <w:bookmarkStart w:id="2100" w:name="_Toc6073532"/>
      <w:bookmarkStart w:id="2101" w:name="_Toc6074298"/>
      <w:bookmarkStart w:id="2102" w:name="_Toc6075907"/>
      <w:bookmarkStart w:id="2103" w:name="_Toc6076808"/>
      <w:bookmarkStart w:id="2104" w:name="_Toc6077587"/>
      <w:bookmarkStart w:id="2105" w:name="_Toc6073533"/>
      <w:bookmarkStart w:id="2106" w:name="_Toc6074299"/>
      <w:bookmarkStart w:id="2107" w:name="_Toc6075908"/>
      <w:bookmarkStart w:id="2108" w:name="_Toc6076809"/>
      <w:bookmarkStart w:id="2109" w:name="_Toc6077588"/>
      <w:bookmarkStart w:id="2110" w:name="_Toc6073534"/>
      <w:bookmarkStart w:id="2111" w:name="_Toc6074300"/>
      <w:bookmarkStart w:id="2112" w:name="_Toc6075909"/>
      <w:bookmarkStart w:id="2113" w:name="_Toc6076810"/>
      <w:bookmarkStart w:id="2114" w:name="_Toc6077589"/>
      <w:bookmarkStart w:id="2115" w:name="_Toc6073535"/>
      <w:bookmarkStart w:id="2116" w:name="_Toc6074301"/>
      <w:bookmarkStart w:id="2117" w:name="_Toc6075910"/>
      <w:bookmarkStart w:id="2118" w:name="_Toc6076811"/>
      <w:bookmarkStart w:id="2119" w:name="_Toc6077590"/>
      <w:bookmarkStart w:id="2120" w:name="_Toc6073536"/>
      <w:bookmarkStart w:id="2121" w:name="_Toc6074302"/>
      <w:bookmarkStart w:id="2122" w:name="_Toc6075911"/>
      <w:bookmarkStart w:id="2123" w:name="_Toc6076812"/>
      <w:bookmarkStart w:id="2124" w:name="_Toc6077591"/>
      <w:bookmarkStart w:id="2125" w:name="_Toc6073537"/>
      <w:bookmarkStart w:id="2126" w:name="_Toc6074303"/>
      <w:bookmarkStart w:id="2127" w:name="_Toc6075912"/>
      <w:bookmarkStart w:id="2128" w:name="_Toc6076813"/>
      <w:bookmarkStart w:id="2129" w:name="_Toc6077592"/>
      <w:bookmarkStart w:id="2130" w:name="_Toc6073538"/>
      <w:bookmarkStart w:id="2131" w:name="_Toc6074304"/>
      <w:bookmarkStart w:id="2132" w:name="_Toc6075913"/>
      <w:bookmarkStart w:id="2133" w:name="_Toc6076814"/>
      <w:bookmarkStart w:id="2134" w:name="_Toc6077593"/>
      <w:bookmarkStart w:id="2135" w:name="_Toc6073539"/>
      <w:bookmarkStart w:id="2136" w:name="_Toc6074305"/>
      <w:bookmarkStart w:id="2137" w:name="_Toc6075914"/>
      <w:bookmarkStart w:id="2138" w:name="_Toc6076815"/>
      <w:bookmarkStart w:id="2139" w:name="_Toc6077594"/>
      <w:bookmarkStart w:id="2140" w:name="_Toc6073540"/>
      <w:bookmarkStart w:id="2141" w:name="_Toc6074306"/>
      <w:bookmarkStart w:id="2142" w:name="_Toc6075915"/>
      <w:bookmarkStart w:id="2143" w:name="_Toc6076816"/>
      <w:bookmarkStart w:id="2144" w:name="_Toc6077595"/>
      <w:bookmarkStart w:id="2145" w:name="_Toc6073541"/>
      <w:bookmarkStart w:id="2146" w:name="_Toc6074307"/>
      <w:bookmarkStart w:id="2147" w:name="_Toc6075916"/>
      <w:bookmarkStart w:id="2148" w:name="_Toc6076817"/>
      <w:bookmarkStart w:id="2149" w:name="_Toc6077596"/>
      <w:bookmarkStart w:id="2150" w:name="_Toc6073542"/>
      <w:bookmarkStart w:id="2151" w:name="_Toc6074308"/>
      <w:bookmarkStart w:id="2152" w:name="_Toc6075917"/>
      <w:bookmarkStart w:id="2153" w:name="_Toc6076818"/>
      <w:bookmarkStart w:id="2154" w:name="_Toc6077597"/>
      <w:bookmarkStart w:id="2155" w:name="_Toc6073543"/>
      <w:bookmarkStart w:id="2156" w:name="_Toc6074309"/>
      <w:bookmarkStart w:id="2157" w:name="_Toc6075918"/>
      <w:bookmarkStart w:id="2158" w:name="_Toc6076819"/>
      <w:bookmarkStart w:id="2159" w:name="_Toc6077598"/>
      <w:bookmarkStart w:id="2160" w:name="_Toc6073544"/>
      <w:bookmarkStart w:id="2161" w:name="_Toc6074310"/>
      <w:bookmarkStart w:id="2162" w:name="_Toc6075919"/>
      <w:bookmarkStart w:id="2163" w:name="_Toc6076820"/>
      <w:bookmarkStart w:id="2164" w:name="_Toc6077599"/>
      <w:bookmarkStart w:id="2165" w:name="_Toc6073545"/>
      <w:bookmarkStart w:id="2166" w:name="_Toc6074311"/>
      <w:bookmarkStart w:id="2167" w:name="_Toc6075920"/>
      <w:bookmarkStart w:id="2168" w:name="_Toc6076821"/>
      <w:bookmarkStart w:id="2169" w:name="_Toc6077600"/>
      <w:bookmarkStart w:id="2170" w:name="_Toc6073546"/>
      <w:bookmarkStart w:id="2171" w:name="_Toc6074312"/>
      <w:bookmarkStart w:id="2172" w:name="_Toc6075921"/>
      <w:bookmarkStart w:id="2173" w:name="_Toc6076822"/>
      <w:bookmarkStart w:id="2174" w:name="_Toc6077601"/>
      <w:bookmarkStart w:id="2175" w:name="_Toc6073547"/>
      <w:bookmarkStart w:id="2176" w:name="_Toc6074313"/>
      <w:bookmarkStart w:id="2177" w:name="_Toc6075922"/>
      <w:bookmarkStart w:id="2178" w:name="_Toc6076823"/>
      <w:bookmarkStart w:id="2179" w:name="_Toc6077602"/>
      <w:bookmarkStart w:id="2180" w:name="_Toc6073548"/>
      <w:bookmarkStart w:id="2181" w:name="_Toc6074314"/>
      <w:bookmarkStart w:id="2182" w:name="_Toc6075923"/>
      <w:bookmarkStart w:id="2183" w:name="_Toc6076824"/>
      <w:bookmarkStart w:id="2184" w:name="_Toc6077603"/>
      <w:bookmarkStart w:id="2185" w:name="_Toc6073549"/>
      <w:bookmarkStart w:id="2186" w:name="_Toc6074315"/>
      <w:bookmarkStart w:id="2187" w:name="_Toc6075924"/>
      <w:bookmarkStart w:id="2188" w:name="_Toc6076825"/>
      <w:bookmarkStart w:id="2189" w:name="_Toc6077604"/>
      <w:bookmarkStart w:id="2190" w:name="_Toc6073550"/>
      <w:bookmarkStart w:id="2191" w:name="_Toc6074316"/>
      <w:bookmarkStart w:id="2192" w:name="_Toc6075925"/>
      <w:bookmarkStart w:id="2193" w:name="_Toc6076826"/>
      <w:bookmarkStart w:id="2194" w:name="_Toc6077605"/>
      <w:bookmarkStart w:id="2195" w:name="_Toc6073551"/>
      <w:bookmarkStart w:id="2196" w:name="_Toc6074317"/>
      <w:bookmarkStart w:id="2197" w:name="_Toc6075926"/>
      <w:bookmarkStart w:id="2198" w:name="_Toc6076827"/>
      <w:bookmarkStart w:id="2199" w:name="_Toc6077606"/>
      <w:bookmarkStart w:id="2200" w:name="_Toc6073552"/>
      <w:bookmarkStart w:id="2201" w:name="_Toc6074318"/>
      <w:bookmarkStart w:id="2202" w:name="_Toc6075927"/>
      <w:bookmarkStart w:id="2203" w:name="_Toc6076828"/>
      <w:bookmarkStart w:id="2204" w:name="_Toc6077607"/>
      <w:bookmarkStart w:id="2205" w:name="_Toc6073553"/>
      <w:bookmarkStart w:id="2206" w:name="_Toc6074319"/>
      <w:bookmarkStart w:id="2207" w:name="_Toc6075928"/>
      <w:bookmarkStart w:id="2208" w:name="_Toc6076829"/>
      <w:bookmarkStart w:id="2209" w:name="_Toc6077608"/>
      <w:bookmarkStart w:id="2210" w:name="_Toc6073554"/>
      <w:bookmarkStart w:id="2211" w:name="_Toc6074320"/>
      <w:bookmarkStart w:id="2212" w:name="_Toc6075929"/>
      <w:bookmarkStart w:id="2213" w:name="_Toc6076830"/>
      <w:bookmarkStart w:id="2214" w:name="_Toc6077609"/>
      <w:bookmarkStart w:id="2215" w:name="_Toc6073555"/>
      <w:bookmarkStart w:id="2216" w:name="_Toc6074321"/>
      <w:bookmarkStart w:id="2217" w:name="_Toc6075930"/>
      <w:bookmarkStart w:id="2218" w:name="_Toc6076831"/>
      <w:bookmarkStart w:id="2219" w:name="_Toc6077610"/>
      <w:bookmarkStart w:id="2220" w:name="_Toc6073556"/>
      <w:bookmarkStart w:id="2221" w:name="_Toc6074322"/>
      <w:bookmarkStart w:id="2222" w:name="_Toc6075931"/>
      <w:bookmarkStart w:id="2223" w:name="_Toc6076832"/>
      <w:bookmarkStart w:id="2224" w:name="_Toc6077611"/>
      <w:bookmarkStart w:id="2225" w:name="_Toc6073557"/>
      <w:bookmarkStart w:id="2226" w:name="_Toc6074323"/>
      <w:bookmarkStart w:id="2227" w:name="_Toc6075932"/>
      <w:bookmarkStart w:id="2228" w:name="_Toc6076833"/>
      <w:bookmarkStart w:id="2229" w:name="_Toc6077612"/>
      <w:bookmarkStart w:id="2230" w:name="_Toc6073558"/>
      <w:bookmarkStart w:id="2231" w:name="_Toc6074324"/>
      <w:bookmarkStart w:id="2232" w:name="_Toc6075933"/>
      <w:bookmarkStart w:id="2233" w:name="_Toc6076834"/>
      <w:bookmarkStart w:id="2234" w:name="_Toc6077613"/>
      <w:bookmarkStart w:id="2235" w:name="_Toc6073559"/>
      <w:bookmarkStart w:id="2236" w:name="_Toc6074325"/>
      <w:bookmarkStart w:id="2237" w:name="_Toc6075934"/>
      <w:bookmarkStart w:id="2238" w:name="_Toc6076835"/>
      <w:bookmarkStart w:id="2239" w:name="_Toc6077614"/>
      <w:bookmarkStart w:id="2240" w:name="_Toc6073560"/>
      <w:bookmarkStart w:id="2241" w:name="_Toc6074326"/>
      <w:bookmarkStart w:id="2242" w:name="_Toc6075935"/>
      <w:bookmarkStart w:id="2243" w:name="_Toc6076836"/>
      <w:bookmarkStart w:id="2244" w:name="_Toc6077615"/>
      <w:bookmarkStart w:id="2245" w:name="_Toc6073561"/>
      <w:bookmarkStart w:id="2246" w:name="_Toc6074327"/>
      <w:bookmarkStart w:id="2247" w:name="_Toc6075936"/>
      <w:bookmarkStart w:id="2248" w:name="_Toc6076837"/>
      <w:bookmarkStart w:id="2249" w:name="_Toc6077616"/>
      <w:bookmarkStart w:id="2250" w:name="_Toc6073562"/>
      <w:bookmarkStart w:id="2251" w:name="_Toc6074328"/>
      <w:bookmarkStart w:id="2252" w:name="_Toc6075937"/>
      <w:bookmarkStart w:id="2253" w:name="_Toc6076838"/>
      <w:bookmarkStart w:id="2254" w:name="_Toc6077617"/>
      <w:bookmarkStart w:id="2255" w:name="_Toc6073563"/>
      <w:bookmarkStart w:id="2256" w:name="_Toc6074329"/>
      <w:bookmarkStart w:id="2257" w:name="_Toc6075938"/>
      <w:bookmarkStart w:id="2258" w:name="_Toc6076839"/>
      <w:bookmarkStart w:id="2259" w:name="_Toc6077618"/>
      <w:bookmarkStart w:id="2260" w:name="_Toc6073564"/>
      <w:bookmarkStart w:id="2261" w:name="_Toc6074330"/>
      <w:bookmarkStart w:id="2262" w:name="_Toc6075939"/>
      <w:bookmarkStart w:id="2263" w:name="_Toc6076840"/>
      <w:bookmarkStart w:id="2264" w:name="_Toc6077619"/>
      <w:bookmarkStart w:id="2265" w:name="_Toc6073565"/>
      <w:bookmarkStart w:id="2266" w:name="_Toc6074331"/>
      <w:bookmarkStart w:id="2267" w:name="_Toc6075940"/>
      <w:bookmarkStart w:id="2268" w:name="_Toc6076841"/>
      <w:bookmarkStart w:id="2269" w:name="_Toc6077620"/>
      <w:bookmarkStart w:id="2270" w:name="_Toc6073566"/>
      <w:bookmarkStart w:id="2271" w:name="_Toc6074332"/>
      <w:bookmarkStart w:id="2272" w:name="_Toc6075941"/>
      <w:bookmarkStart w:id="2273" w:name="_Toc6076842"/>
      <w:bookmarkStart w:id="2274" w:name="_Toc6077621"/>
      <w:bookmarkStart w:id="2275" w:name="_Toc6073567"/>
      <w:bookmarkStart w:id="2276" w:name="_Toc6074333"/>
      <w:bookmarkStart w:id="2277" w:name="_Toc6075942"/>
      <w:bookmarkStart w:id="2278" w:name="_Toc6076843"/>
      <w:bookmarkStart w:id="2279" w:name="_Toc6077622"/>
      <w:bookmarkStart w:id="2280" w:name="_Toc6073568"/>
      <w:bookmarkStart w:id="2281" w:name="_Toc6074334"/>
      <w:bookmarkStart w:id="2282" w:name="_Toc6075943"/>
      <w:bookmarkStart w:id="2283" w:name="_Toc6076844"/>
      <w:bookmarkStart w:id="2284" w:name="_Toc6077623"/>
      <w:bookmarkStart w:id="2285" w:name="_Toc6073569"/>
      <w:bookmarkStart w:id="2286" w:name="_Toc6074335"/>
      <w:bookmarkStart w:id="2287" w:name="_Toc6075944"/>
      <w:bookmarkStart w:id="2288" w:name="_Toc6076845"/>
      <w:bookmarkStart w:id="2289" w:name="_Toc6077624"/>
      <w:bookmarkStart w:id="2290" w:name="_Toc6073570"/>
      <w:bookmarkStart w:id="2291" w:name="_Toc6074336"/>
      <w:bookmarkStart w:id="2292" w:name="_Toc6075945"/>
      <w:bookmarkStart w:id="2293" w:name="_Toc6076846"/>
      <w:bookmarkStart w:id="2294" w:name="_Toc6077625"/>
      <w:bookmarkStart w:id="2295" w:name="_Toc6073571"/>
      <w:bookmarkStart w:id="2296" w:name="_Toc6074337"/>
      <w:bookmarkStart w:id="2297" w:name="_Toc6075946"/>
      <w:bookmarkStart w:id="2298" w:name="_Toc6076847"/>
      <w:bookmarkStart w:id="2299" w:name="_Toc6077626"/>
      <w:bookmarkStart w:id="2300" w:name="_Toc6073572"/>
      <w:bookmarkStart w:id="2301" w:name="_Toc6074338"/>
      <w:bookmarkStart w:id="2302" w:name="_Toc6075947"/>
      <w:bookmarkStart w:id="2303" w:name="_Toc6076848"/>
      <w:bookmarkStart w:id="2304" w:name="_Toc6077627"/>
      <w:bookmarkStart w:id="2305" w:name="_Toc6073573"/>
      <w:bookmarkStart w:id="2306" w:name="_Toc6074339"/>
      <w:bookmarkStart w:id="2307" w:name="_Toc6075948"/>
      <w:bookmarkStart w:id="2308" w:name="_Toc6076849"/>
      <w:bookmarkStart w:id="2309" w:name="_Toc6077628"/>
      <w:bookmarkStart w:id="2310" w:name="_Toc6073574"/>
      <w:bookmarkStart w:id="2311" w:name="_Toc6074340"/>
      <w:bookmarkStart w:id="2312" w:name="_Toc6075949"/>
      <w:bookmarkStart w:id="2313" w:name="_Toc6076850"/>
      <w:bookmarkStart w:id="2314" w:name="_Toc6077629"/>
      <w:bookmarkStart w:id="2315" w:name="_Toc6073575"/>
      <w:bookmarkStart w:id="2316" w:name="_Toc6074341"/>
      <w:bookmarkStart w:id="2317" w:name="_Toc6075950"/>
      <w:bookmarkStart w:id="2318" w:name="_Toc6076851"/>
      <w:bookmarkStart w:id="2319" w:name="_Toc6077630"/>
      <w:bookmarkStart w:id="2320" w:name="_Toc6073576"/>
      <w:bookmarkStart w:id="2321" w:name="_Toc6074342"/>
      <w:bookmarkStart w:id="2322" w:name="_Toc6075951"/>
      <w:bookmarkStart w:id="2323" w:name="_Toc6076852"/>
      <w:bookmarkStart w:id="2324" w:name="_Toc6077631"/>
      <w:bookmarkStart w:id="2325" w:name="_Toc6073577"/>
      <w:bookmarkStart w:id="2326" w:name="_Toc6074343"/>
      <w:bookmarkStart w:id="2327" w:name="_Toc6075952"/>
      <w:bookmarkStart w:id="2328" w:name="_Toc6076853"/>
      <w:bookmarkStart w:id="2329" w:name="_Toc6077632"/>
      <w:bookmarkStart w:id="2330" w:name="_Toc6073578"/>
      <w:bookmarkStart w:id="2331" w:name="_Toc6074344"/>
      <w:bookmarkStart w:id="2332" w:name="_Toc6075953"/>
      <w:bookmarkStart w:id="2333" w:name="_Toc6076854"/>
      <w:bookmarkStart w:id="2334" w:name="_Toc6077633"/>
      <w:bookmarkStart w:id="2335" w:name="_Toc6073579"/>
      <w:bookmarkStart w:id="2336" w:name="_Toc6074345"/>
      <w:bookmarkStart w:id="2337" w:name="_Toc6075954"/>
      <w:bookmarkStart w:id="2338" w:name="_Toc6076855"/>
      <w:bookmarkStart w:id="2339" w:name="_Toc6077634"/>
      <w:bookmarkStart w:id="2340" w:name="_Toc6073580"/>
      <w:bookmarkStart w:id="2341" w:name="_Toc6074346"/>
      <w:bookmarkStart w:id="2342" w:name="_Toc6075955"/>
      <w:bookmarkStart w:id="2343" w:name="_Toc6076856"/>
      <w:bookmarkStart w:id="2344" w:name="_Toc6077635"/>
      <w:bookmarkStart w:id="2345" w:name="_Toc6073581"/>
      <w:bookmarkStart w:id="2346" w:name="_Toc6074347"/>
      <w:bookmarkStart w:id="2347" w:name="_Toc6075956"/>
      <w:bookmarkStart w:id="2348" w:name="_Toc6076857"/>
      <w:bookmarkStart w:id="2349" w:name="_Toc6077636"/>
      <w:bookmarkStart w:id="2350" w:name="_Toc6073582"/>
      <w:bookmarkStart w:id="2351" w:name="_Toc6074348"/>
      <w:bookmarkStart w:id="2352" w:name="_Toc6075957"/>
      <w:bookmarkStart w:id="2353" w:name="_Toc6076858"/>
      <w:bookmarkStart w:id="2354" w:name="_Toc6077637"/>
      <w:bookmarkStart w:id="2355" w:name="_Toc6073583"/>
      <w:bookmarkStart w:id="2356" w:name="_Toc6074349"/>
      <w:bookmarkStart w:id="2357" w:name="_Toc6075958"/>
      <w:bookmarkStart w:id="2358" w:name="_Toc6076859"/>
      <w:bookmarkStart w:id="2359" w:name="_Toc6077638"/>
      <w:bookmarkStart w:id="2360" w:name="_Toc6073584"/>
      <w:bookmarkStart w:id="2361" w:name="_Toc6074350"/>
      <w:bookmarkStart w:id="2362" w:name="_Toc6075959"/>
      <w:bookmarkStart w:id="2363" w:name="_Toc6076860"/>
      <w:bookmarkStart w:id="2364" w:name="_Toc6077639"/>
      <w:bookmarkStart w:id="2365" w:name="_Toc6073585"/>
      <w:bookmarkStart w:id="2366" w:name="_Toc6074351"/>
      <w:bookmarkStart w:id="2367" w:name="_Toc6075960"/>
      <w:bookmarkStart w:id="2368" w:name="_Toc6076861"/>
      <w:bookmarkStart w:id="2369" w:name="_Toc6077640"/>
      <w:bookmarkStart w:id="2370" w:name="_Toc6073586"/>
      <w:bookmarkStart w:id="2371" w:name="_Toc6074352"/>
      <w:bookmarkStart w:id="2372" w:name="_Toc6075961"/>
      <w:bookmarkStart w:id="2373" w:name="_Toc6076862"/>
      <w:bookmarkStart w:id="2374" w:name="_Toc6077641"/>
      <w:bookmarkStart w:id="2375" w:name="_Toc6073587"/>
      <w:bookmarkStart w:id="2376" w:name="_Toc6074353"/>
      <w:bookmarkStart w:id="2377" w:name="_Toc6075962"/>
      <w:bookmarkStart w:id="2378" w:name="_Toc6076863"/>
      <w:bookmarkStart w:id="2379" w:name="_Toc6077642"/>
      <w:bookmarkStart w:id="2380" w:name="_Toc6073588"/>
      <w:bookmarkStart w:id="2381" w:name="_Toc6074354"/>
      <w:bookmarkStart w:id="2382" w:name="_Toc6075963"/>
      <w:bookmarkStart w:id="2383" w:name="_Toc6076864"/>
      <w:bookmarkStart w:id="2384" w:name="_Toc6077643"/>
      <w:bookmarkStart w:id="2385" w:name="_Toc6073589"/>
      <w:bookmarkStart w:id="2386" w:name="_Toc6074355"/>
      <w:bookmarkStart w:id="2387" w:name="_Toc6075964"/>
      <w:bookmarkStart w:id="2388" w:name="_Toc6076865"/>
      <w:bookmarkStart w:id="2389" w:name="_Toc6077644"/>
      <w:bookmarkStart w:id="2390" w:name="_Toc6073590"/>
      <w:bookmarkStart w:id="2391" w:name="_Toc6074356"/>
      <w:bookmarkStart w:id="2392" w:name="_Toc6075965"/>
      <w:bookmarkStart w:id="2393" w:name="_Toc6076866"/>
      <w:bookmarkStart w:id="2394" w:name="_Toc6077645"/>
      <w:bookmarkStart w:id="2395" w:name="_Toc6073591"/>
      <w:bookmarkStart w:id="2396" w:name="_Toc6074357"/>
      <w:bookmarkStart w:id="2397" w:name="_Toc6075966"/>
      <w:bookmarkStart w:id="2398" w:name="_Toc6076867"/>
      <w:bookmarkStart w:id="2399" w:name="_Toc6077646"/>
      <w:bookmarkStart w:id="2400" w:name="_Toc6073592"/>
      <w:bookmarkStart w:id="2401" w:name="_Toc6074358"/>
      <w:bookmarkStart w:id="2402" w:name="_Toc6075967"/>
      <w:bookmarkStart w:id="2403" w:name="_Toc6076868"/>
      <w:bookmarkStart w:id="2404" w:name="_Toc6077647"/>
      <w:bookmarkStart w:id="2405" w:name="_Toc6073593"/>
      <w:bookmarkStart w:id="2406" w:name="_Toc6074359"/>
      <w:bookmarkStart w:id="2407" w:name="_Toc6075968"/>
      <w:bookmarkStart w:id="2408" w:name="_Toc6076869"/>
      <w:bookmarkStart w:id="2409" w:name="_Toc6077648"/>
      <w:bookmarkStart w:id="2410" w:name="_Toc6073594"/>
      <w:bookmarkStart w:id="2411" w:name="_Toc6074360"/>
      <w:bookmarkStart w:id="2412" w:name="_Toc6075969"/>
      <w:bookmarkStart w:id="2413" w:name="_Toc6076870"/>
      <w:bookmarkStart w:id="2414" w:name="_Toc6077649"/>
      <w:bookmarkStart w:id="2415" w:name="_Toc6073595"/>
      <w:bookmarkStart w:id="2416" w:name="_Toc6074361"/>
      <w:bookmarkStart w:id="2417" w:name="_Toc6075970"/>
      <w:bookmarkStart w:id="2418" w:name="_Toc6076871"/>
      <w:bookmarkStart w:id="2419" w:name="_Toc6077650"/>
      <w:bookmarkStart w:id="2420" w:name="_Toc6073596"/>
      <w:bookmarkStart w:id="2421" w:name="_Toc6074362"/>
      <w:bookmarkStart w:id="2422" w:name="_Toc6075971"/>
      <w:bookmarkStart w:id="2423" w:name="_Toc6076872"/>
      <w:bookmarkStart w:id="2424" w:name="_Toc6077651"/>
      <w:bookmarkStart w:id="2425" w:name="_Toc6073597"/>
      <w:bookmarkStart w:id="2426" w:name="_Toc6074363"/>
      <w:bookmarkStart w:id="2427" w:name="_Toc6075972"/>
      <w:bookmarkStart w:id="2428" w:name="_Toc6076873"/>
      <w:bookmarkStart w:id="2429" w:name="_Toc6077652"/>
      <w:bookmarkStart w:id="2430" w:name="_Toc6073598"/>
      <w:bookmarkStart w:id="2431" w:name="_Toc6074364"/>
      <w:bookmarkStart w:id="2432" w:name="_Toc6075973"/>
      <w:bookmarkStart w:id="2433" w:name="_Toc6076874"/>
      <w:bookmarkStart w:id="2434" w:name="_Toc6077653"/>
      <w:bookmarkStart w:id="2435" w:name="_Toc6073599"/>
      <w:bookmarkStart w:id="2436" w:name="_Toc6074365"/>
      <w:bookmarkStart w:id="2437" w:name="_Toc6075974"/>
      <w:bookmarkStart w:id="2438" w:name="_Toc6076875"/>
      <w:bookmarkStart w:id="2439" w:name="_Toc6077654"/>
      <w:bookmarkStart w:id="2440" w:name="_Toc6073600"/>
      <w:bookmarkStart w:id="2441" w:name="_Toc6074366"/>
      <w:bookmarkStart w:id="2442" w:name="_Toc6075975"/>
      <w:bookmarkStart w:id="2443" w:name="_Toc6076876"/>
      <w:bookmarkStart w:id="2444" w:name="_Toc6077655"/>
      <w:bookmarkStart w:id="2445" w:name="_Toc6073601"/>
      <w:bookmarkStart w:id="2446" w:name="_Toc6074367"/>
      <w:bookmarkStart w:id="2447" w:name="_Toc6075976"/>
      <w:bookmarkStart w:id="2448" w:name="_Toc6076877"/>
      <w:bookmarkStart w:id="2449" w:name="_Toc6077656"/>
      <w:bookmarkStart w:id="2450" w:name="_Toc6073602"/>
      <w:bookmarkStart w:id="2451" w:name="_Toc6074368"/>
      <w:bookmarkStart w:id="2452" w:name="_Toc6075977"/>
      <w:bookmarkStart w:id="2453" w:name="_Toc6076878"/>
      <w:bookmarkStart w:id="2454" w:name="_Toc6077657"/>
      <w:bookmarkStart w:id="2455" w:name="_Toc6073603"/>
      <w:bookmarkStart w:id="2456" w:name="_Toc6074369"/>
      <w:bookmarkStart w:id="2457" w:name="_Toc6075978"/>
      <w:bookmarkStart w:id="2458" w:name="_Toc6076879"/>
      <w:bookmarkStart w:id="2459" w:name="_Toc6077658"/>
      <w:bookmarkStart w:id="2460" w:name="_Toc6073604"/>
      <w:bookmarkStart w:id="2461" w:name="_Toc6074370"/>
      <w:bookmarkStart w:id="2462" w:name="_Toc6075979"/>
      <w:bookmarkStart w:id="2463" w:name="_Toc6076880"/>
      <w:bookmarkStart w:id="2464" w:name="_Toc6077659"/>
      <w:bookmarkStart w:id="2465" w:name="_Toc6073605"/>
      <w:bookmarkStart w:id="2466" w:name="_Toc6074371"/>
      <w:bookmarkStart w:id="2467" w:name="_Toc6075980"/>
      <w:bookmarkStart w:id="2468" w:name="_Toc6076881"/>
      <w:bookmarkStart w:id="2469" w:name="_Toc6077660"/>
      <w:bookmarkStart w:id="2470" w:name="_Toc6073606"/>
      <w:bookmarkStart w:id="2471" w:name="_Toc6074372"/>
      <w:bookmarkStart w:id="2472" w:name="_Toc6075981"/>
      <w:bookmarkStart w:id="2473" w:name="_Toc6076882"/>
      <w:bookmarkStart w:id="2474" w:name="_Toc6077661"/>
      <w:bookmarkStart w:id="2475" w:name="_Toc6073607"/>
      <w:bookmarkStart w:id="2476" w:name="_Toc6074373"/>
      <w:bookmarkStart w:id="2477" w:name="_Toc6075982"/>
      <w:bookmarkStart w:id="2478" w:name="_Toc6076883"/>
      <w:bookmarkStart w:id="2479" w:name="_Toc6077662"/>
      <w:bookmarkStart w:id="2480" w:name="_Toc6073608"/>
      <w:bookmarkStart w:id="2481" w:name="_Toc6074374"/>
      <w:bookmarkStart w:id="2482" w:name="_Toc6075983"/>
      <w:bookmarkStart w:id="2483" w:name="_Toc6076884"/>
      <w:bookmarkStart w:id="2484" w:name="_Toc6077663"/>
      <w:bookmarkStart w:id="2485" w:name="_Toc6073609"/>
      <w:bookmarkStart w:id="2486" w:name="_Toc6074375"/>
      <w:bookmarkStart w:id="2487" w:name="_Toc6075984"/>
      <w:bookmarkStart w:id="2488" w:name="_Toc6076885"/>
      <w:bookmarkStart w:id="2489" w:name="_Toc6077664"/>
      <w:bookmarkStart w:id="2490" w:name="_Toc6073610"/>
      <w:bookmarkStart w:id="2491" w:name="_Toc6074376"/>
      <w:bookmarkStart w:id="2492" w:name="_Toc6075985"/>
      <w:bookmarkStart w:id="2493" w:name="_Toc6076886"/>
      <w:bookmarkStart w:id="2494" w:name="_Toc6077665"/>
      <w:bookmarkStart w:id="2495" w:name="_Toc6073611"/>
      <w:bookmarkStart w:id="2496" w:name="_Toc6074377"/>
      <w:bookmarkStart w:id="2497" w:name="_Toc6075986"/>
      <w:bookmarkStart w:id="2498" w:name="_Toc6076887"/>
      <w:bookmarkStart w:id="2499" w:name="_Toc6077666"/>
      <w:bookmarkStart w:id="2500" w:name="_Toc6073612"/>
      <w:bookmarkStart w:id="2501" w:name="_Toc6074378"/>
      <w:bookmarkStart w:id="2502" w:name="_Toc6075987"/>
      <w:bookmarkStart w:id="2503" w:name="_Toc6076888"/>
      <w:bookmarkStart w:id="2504" w:name="_Toc6077667"/>
      <w:bookmarkStart w:id="2505" w:name="_Toc6073613"/>
      <w:bookmarkStart w:id="2506" w:name="_Toc6074379"/>
      <w:bookmarkStart w:id="2507" w:name="_Toc6075988"/>
      <w:bookmarkStart w:id="2508" w:name="_Toc6076889"/>
      <w:bookmarkStart w:id="2509" w:name="_Toc6077668"/>
      <w:bookmarkStart w:id="2510" w:name="_Toc6073614"/>
      <w:bookmarkStart w:id="2511" w:name="_Toc6074380"/>
      <w:bookmarkStart w:id="2512" w:name="_Toc6075989"/>
      <w:bookmarkStart w:id="2513" w:name="_Toc6076890"/>
      <w:bookmarkStart w:id="2514" w:name="_Toc6077669"/>
      <w:bookmarkStart w:id="2515" w:name="_Toc6073615"/>
      <w:bookmarkStart w:id="2516" w:name="_Toc6074381"/>
      <w:bookmarkStart w:id="2517" w:name="_Toc6075990"/>
      <w:bookmarkStart w:id="2518" w:name="_Toc6076891"/>
      <w:bookmarkStart w:id="2519" w:name="_Toc6077670"/>
      <w:bookmarkStart w:id="2520" w:name="_Toc6073616"/>
      <w:bookmarkStart w:id="2521" w:name="_Toc6074382"/>
      <w:bookmarkStart w:id="2522" w:name="_Toc6075991"/>
      <w:bookmarkStart w:id="2523" w:name="_Toc6076892"/>
      <w:bookmarkStart w:id="2524" w:name="_Toc6077671"/>
      <w:bookmarkStart w:id="2525" w:name="_Toc6073617"/>
      <w:bookmarkStart w:id="2526" w:name="_Toc6074383"/>
      <w:bookmarkStart w:id="2527" w:name="_Toc6075992"/>
      <w:bookmarkStart w:id="2528" w:name="_Toc6076893"/>
      <w:bookmarkStart w:id="2529" w:name="_Toc6077672"/>
      <w:bookmarkStart w:id="2530" w:name="_Toc6073618"/>
      <w:bookmarkStart w:id="2531" w:name="_Toc6074384"/>
      <w:bookmarkStart w:id="2532" w:name="_Toc6075993"/>
      <w:bookmarkStart w:id="2533" w:name="_Toc6076894"/>
      <w:bookmarkStart w:id="2534" w:name="_Toc6077673"/>
      <w:bookmarkStart w:id="2535" w:name="_Toc6073619"/>
      <w:bookmarkStart w:id="2536" w:name="_Toc6074385"/>
      <w:bookmarkStart w:id="2537" w:name="_Toc6075994"/>
      <w:bookmarkStart w:id="2538" w:name="_Toc6076895"/>
      <w:bookmarkStart w:id="2539" w:name="_Toc6077674"/>
      <w:bookmarkStart w:id="2540" w:name="_Toc6073620"/>
      <w:bookmarkStart w:id="2541" w:name="_Toc6074386"/>
      <w:bookmarkStart w:id="2542" w:name="_Toc6075995"/>
      <w:bookmarkStart w:id="2543" w:name="_Toc6076896"/>
      <w:bookmarkStart w:id="2544" w:name="_Toc6077675"/>
      <w:bookmarkStart w:id="2545" w:name="_Toc6073621"/>
      <w:bookmarkStart w:id="2546" w:name="_Toc6074387"/>
      <w:bookmarkStart w:id="2547" w:name="_Toc6075996"/>
      <w:bookmarkStart w:id="2548" w:name="_Toc6076897"/>
      <w:bookmarkStart w:id="2549" w:name="_Toc6077676"/>
      <w:bookmarkStart w:id="2550" w:name="_Toc6073622"/>
      <w:bookmarkStart w:id="2551" w:name="_Toc6074388"/>
      <w:bookmarkStart w:id="2552" w:name="_Toc6075997"/>
      <w:bookmarkStart w:id="2553" w:name="_Toc6076898"/>
      <w:bookmarkStart w:id="2554" w:name="_Toc6077677"/>
      <w:bookmarkStart w:id="2555" w:name="_Toc6073623"/>
      <w:bookmarkStart w:id="2556" w:name="_Toc6074389"/>
      <w:bookmarkStart w:id="2557" w:name="_Toc6075998"/>
      <w:bookmarkStart w:id="2558" w:name="_Toc6076899"/>
      <w:bookmarkStart w:id="2559" w:name="_Toc6077678"/>
      <w:bookmarkStart w:id="2560" w:name="_Toc6073624"/>
      <w:bookmarkStart w:id="2561" w:name="_Toc6074390"/>
      <w:bookmarkStart w:id="2562" w:name="_Toc6075999"/>
      <w:bookmarkStart w:id="2563" w:name="_Toc6076900"/>
      <w:bookmarkStart w:id="2564" w:name="_Toc6077679"/>
      <w:bookmarkStart w:id="2565" w:name="_Toc6073625"/>
      <w:bookmarkStart w:id="2566" w:name="_Toc6074391"/>
      <w:bookmarkStart w:id="2567" w:name="_Toc6076000"/>
      <w:bookmarkStart w:id="2568" w:name="_Toc6076901"/>
      <w:bookmarkStart w:id="2569" w:name="_Toc6077680"/>
      <w:bookmarkStart w:id="2570" w:name="_Toc6073626"/>
      <w:bookmarkStart w:id="2571" w:name="_Toc6074392"/>
      <w:bookmarkStart w:id="2572" w:name="_Toc6076001"/>
      <w:bookmarkStart w:id="2573" w:name="_Toc6076902"/>
      <w:bookmarkStart w:id="2574" w:name="_Toc6077681"/>
      <w:bookmarkStart w:id="2575" w:name="_Toc6073627"/>
      <w:bookmarkStart w:id="2576" w:name="_Toc6074393"/>
      <w:bookmarkStart w:id="2577" w:name="_Toc6076002"/>
      <w:bookmarkStart w:id="2578" w:name="_Toc6076903"/>
      <w:bookmarkStart w:id="2579" w:name="_Toc6077682"/>
      <w:bookmarkStart w:id="2580" w:name="_Toc6073628"/>
      <w:bookmarkStart w:id="2581" w:name="_Toc6074394"/>
      <w:bookmarkStart w:id="2582" w:name="_Toc6076003"/>
      <w:bookmarkStart w:id="2583" w:name="_Toc6076904"/>
      <w:bookmarkStart w:id="2584" w:name="_Toc6077683"/>
      <w:bookmarkStart w:id="2585" w:name="_Toc6073629"/>
      <w:bookmarkStart w:id="2586" w:name="_Toc6074395"/>
      <w:bookmarkStart w:id="2587" w:name="_Toc6076004"/>
      <w:bookmarkStart w:id="2588" w:name="_Toc6076905"/>
      <w:bookmarkStart w:id="2589" w:name="_Toc6077684"/>
      <w:bookmarkStart w:id="2590" w:name="_Toc6073630"/>
      <w:bookmarkStart w:id="2591" w:name="_Toc6074396"/>
      <w:bookmarkStart w:id="2592" w:name="_Toc6076005"/>
      <w:bookmarkStart w:id="2593" w:name="_Toc6076906"/>
      <w:bookmarkStart w:id="2594" w:name="_Toc6077685"/>
      <w:bookmarkStart w:id="2595" w:name="_Toc6073631"/>
      <w:bookmarkStart w:id="2596" w:name="_Toc6074397"/>
      <w:bookmarkStart w:id="2597" w:name="_Toc6076006"/>
      <w:bookmarkStart w:id="2598" w:name="_Toc6076907"/>
      <w:bookmarkStart w:id="2599" w:name="_Toc6077686"/>
      <w:bookmarkStart w:id="2600" w:name="_Toc6073632"/>
      <w:bookmarkStart w:id="2601" w:name="_Toc6074398"/>
      <w:bookmarkStart w:id="2602" w:name="_Toc6076007"/>
      <w:bookmarkStart w:id="2603" w:name="_Toc6076908"/>
      <w:bookmarkStart w:id="2604" w:name="_Toc6077687"/>
      <w:bookmarkStart w:id="2605" w:name="_Toc6073633"/>
      <w:bookmarkStart w:id="2606" w:name="_Toc6074399"/>
      <w:bookmarkStart w:id="2607" w:name="_Toc6076008"/>
      <w:bookmarkStart w:id="2608" w:name="_Toc6076909"/>
      <w:bookmarkStart w:id="2609" w:name="_Toc6077688"/>
      <w:bookmarkStart w:id="2610" w:name="_Toc6073634"/>
      <w:bookmarkStart w:id="2611" w:name="_Toc6074400"/>
      <w:bookmarkStart w:id="2612" w:name="_Toc6076009"/>
      <w:bookmarkStart w:id="2613" w:name="_Toc6076910"/>
      <w:bookmarkStart w:id="2614" w:name="_Toc6077689"/>
      <w:bookmarkStart w:id="2615" w:name="_Toc6073635"/>
      <w:bookmarkStart w:id="2616" w:name="_Toc6074401"/>
      <w:bookmarkStart w:id="2617" w:name="_Toc6076010"/>
      <w:bookmarkStart w:id="2618" w:name="_Toc6076911"/>
      <w:bookmarkStart w:id="2619" w:name="_Toc6077690"/>
      <w:bookmarkStart w:id="2620" w:name="_Toc6073636"/>
      <w:bookmarkStart w:id="2621" w:name="_Toc6074402"/>
      <w:bookmarkStart w:id="2622" w:name="_Toc6076011"/>
      <w:bookmarkStart w:id="2623" w:name="_Toc6076912"/>
      <w:bookmarkStart w:id="2624" w:name="_Toc6077691"/>
      <w:bookmarkStart w:id="2625" w:name="_Toc6073637"/>
      <w:bookmarkStart w:id="2626" w:name="_Toc6074403"/>
      <w:bookmarkStart w:id="2627" w:name="_Toc6076012"/>
      <w:bookmarkStart w:id="2628" w:name="_Toc6076913"/>
      <w:bookmarkStart w:id="2629" w:name="_Toc6077692"/>
      <w:bookmarkStart w:id="2630" w:name="_Toc6073638"/>
      <w:bookmarkStart w:id="2631" w:name="_Toc6074404"/>
      <w:bookmarkStart w:id="2632" w:name="_Toc6076013"/>
      <w:bookmarkStart w:id="2633" w:name="_Toc6076914"/>
      <w:bookmarkStart w:id="2634" w:name="_Toc6077693"/>
      <w:bookmarkStart w:id="2635" w:name="_Toc6073639"/>
      <w:bookmarkStart w:id="2636" w:name="_Toc6074405"/>
      <w:bookmarkStart w:id="2637" w:name="_Toc6076014"/>
      <w:bookmarkStart w:id="2638" w:name="_Toc6076915"/>
      <w:bookmarkStart w:id="2639" w:name="_Toc6077694"/>
      <w:bookmarkStart w:id="2640" w:name="_Toc6073640"/>
      <w:bookmarkStart w:id="2641" w:name="_Toc6074406"/>
      <w:bookmarkStart w:id="2642" w:name="_Toc6076015"/>
      <w:bookmarkStart w:id="2643" w:name="_Toc6076916"/>
      <w:bookmarkStart w:id="2644" w:name="_Toc6077695"/>
      <w:bookmarkStart w:id="2645" w:name="_Toc6073641"/>
      <w:bookmarkStart w:id="2646" w:name="_Toc6074407"/>
      <w:bookmarkStart w:id="2647" w:name="_Toc6076016"/>
      <w:bookmarkStart w:id="2648" w:name="_Toc6076917"/>
      <w:bookmarkStart w:id="2649" w:name="_Toc6077696"/>
      <w:bookmarkStart w:id="2650" w:name="_Toc6073642"/>
      <w:bookmarkStart w:id="2651" w:name="_Toc6074408"/>
      <w:bookmarkStart w:id="2652" w:name="_Toc6076017"/>
      <w:bookmarkStart w:id="2653" w:name="_Toc6076918"/>
      <w:bookmarkStart w:id="2654" w:name="_Toc6077697"/>
      <w:bookmarkStart w:id="2655" w:name="_Toc6073643"/>
      <w:bookmarkStart w:id="2656" w:name="_Toc6074409"/>
      <w:bookmarkStart w:id="2657" w:name="_Toc6076018"/>
      <w:bookmarkStart w:id="2658" w:name="_Toc6076919"/>
      <w:bookmarkStart w:id="2659" w:name="_Toc6077698"/>
      <w:bookmarkStart w:id="2660" w:name="_Toc6073644"/>
      <w:bookmarkStart w:id="2661" w:name="_Toc6074410"/>
      <w:bookmarkStart w:id="2662" w:name="_Toc6076019"/>
      <w:bookmarkStart w:id="2663" w:name="_Toc6076920"/>
      <w:bookmarkStart w:id="2664" w:name="_Toc6077699"/>
      <w:bookmarkStart w:id="2665" w:name="_Toc6073645"/>
      <w:bookmarkStart w:id="2666" w:name="_Toc6074411"/>
      <w:bookmarkStart w:id="2667" w:name="_Toc6076020"/>
      <w:bookmarkStart w:id="2668" w:name="_Toc6076921"/>
      <w:bookmarkStart w:id="2669" w:name="_Toc6077700"/>
      <w:bookmarkStart w:id="2670" w:name="_Toc6073646"/>
      <w:bookmarkStart w:id="2671" w:name="_Toc6074412"/>
      <w:bookmarkStart w:id="2672" w:name="_Toc6076021"/>
      <w:bookmarkStart w:id="2673" w:name="_Toc6076922"/>
      <w:bookmarkStart w:id="2674" w:name="_Toc6077701"/>
      <w:bookmarkStart w:id="2675" w:name="_Toc6073647"/>
      <w:bookmarkStart w:id="2676" w:name="_Toc6074413"/>
      <w:bookmarkStart w:id="2677" w:name="_Toc6076022"/>
      <w:bookmarkStart w:id="2678" w:name="_Toc6076923"/>
      <w:bookmarkStart w:id="2679" w:name="_Toc6077702"/>
      <w:bookmarkStart w:id="2680" w:name="_Toc6073648"/>
      <w:bookmarkStart w:id="2681" w:name="_Toc6074414"/>
      <w:bookmarkStart w:id="2682" w:name="_Toc6076023"/>
      <w:bookmarkStart w:id="2683" w:name="_Toc6076924"/>
      <w:bookmarkStart w:id="2684" w:name="_Toc6077703"/>
      <w:bookmarkStart w:id="2685" w:name="_Toc6073649"/>
      <w:bookmarkStart w:id="2686" w:name="_Toc6074415"/>
      <w:bookmarkStart w:id="2687" w:name="_Toc6076024"/>
      <w:bookmarkStart w:id="2688" w:name="_Toc6076925"/>
      <w:bookmarkStart w:id="2689" w:name="_Toc6077704"/>
      <w:bookmarkStart w:id="2690" w:name="_Toc6073650"/>
      <w:bookmarkStart w:id="2691" w:name="_Toc6074416"/>
      <w:bookmarkStart w:id="2692" w:name="_Toc6076025"/>
      <w:bookmarkStart w:id="2693" w:name="_Toc6076926"/>
      <w:bookmarkStart w:id="2694" w:name="_Toc6077705"/>
      <w:bookmarkStart w:id="2695" w:name="_Toc6073651"/>
      <w:bookmarkStart w:id="2696" w:name="_Toc6074417"/>
      <w:bookmarkStart w:id="2697" w:name="_Toc6076026"/>
      <w:bookmarkStart w:id="2698" w:name="_Toc6076927"/>
      <w:bookmarkStart w:id="2699" w:name="_Toc6077706"/>
      <w:bookmarkStart w:id="2700" w:name="_Toc6073652"/>
      <w:bookmarkStart w:id="2701" w:name="_Toc6074418"/>
      <w:bookmarkStart w:id="2702" w:name="_Toc6076027"/>
      <w:bookmarkStart w:id="2703" w:name="_Toc6076928"/>
      <w:bookmarkStart w:id="2704" w:name="_Toc6077707"/>
      <w:bookmarkStart w:id="2705" w:name="_Toc6073653"/>
      <w:bookmarkStart w:id="2706" w:name="_Toc6074419"/>
      <w:bookmarkStart w:id="2707" w:name="_Toc6076028"/>
      <w:bookmarkStart w:id="2708" w:name="_Toc6076929"/>
      <w:bookmarkStart w:id="2709" w:name="_Toc6077708"/>
      <w:bookmarkStart w:id="2710" w:name="_Toc6073654"/>
      <w:bookmarkStart w:id="2711" w:name="_Toc6074420"/>
      <w:bookmarkStart w:id="2712" w:name="_Toc6076029"/>
      <w:bookmarkStart w:id="2713" w:name="_Toc6076930"/>
      <w:bookmarkStart w:id="2714" w:name="_Toc6077709"/>
      <w:bookmarkStart w:id="2715" w:name="_Toc6073655"/>
      <w:bookmarkStart w:id="2716" w:name="_Toc6074421"/>
      <w:bookmarkStart w:id="2717" w:name="_Toc6076030"/>
      <w:bookmarkStart w:id="2718" w:name="_Toc6076931"/>
      <w:bookmarkStart w:id="2719" w:name="_Toc6077710"/>
      <w:bookmarkStart w:id="2720" w:name="_Toc6073656"/>
      <w:bookmarkStart w:id="2721" w:name="_Toc6074422"/>
      <w:bookmarkStart w:id="2722" w:name="_Toc6076031"/>
      <w:bookmarkStart w:id="2723" w:name="_Toc6076932"/>
      <w:bookmarkStart w:id="2724" w:name="_Toc6077711"/>
      <w:bookmarkStart w:id="2725" w:name="_Toc6073657"/>
      <w:bookmarkStart w:id="2726" w:name="_Toc6074423"/>
      <w:bookmarkStart w:id="2727" w:name="_Toc6076032"/>
      <w:bookmarkStart w:id="2728" w:name="_Toc6076933"/>
      <w:bookmarkStart w:id="2729" w:name="_Toc6077712"/>
      <w:bookmarkStart w:id="2730" w:name="_Toc6073658"/>
      <w:bookmarkStart w:id="2731" w:name="_Toc6074424"/>
      <w:bookmarkStart w:id="2732" w:name="_Toc6076033"/>
      <w:bookmarkStart w:id="2733" w:name="_Toc6076934"/>
      <w:bookmarkStart w:id="2734" w:name="_Toc6077713"/>
      <w:bookmarkStart w:id="2735" w:name="_Toc6073659"/>
      <w:bookmarkStart w:id="2736" w:name="_Toc6074425"/>
      <w:bookmarkStart w:id="2737" w:name="_Toc6076034"/>
      <w:bookmarkStart w:id="2738" w:name="_Toc6076935"/>
      <w:bookmarkStart w:id="2739" w:name="_Toc6077714"/>
      <w:bookmarkStart w:id="2740" w:name="_Toc6073660"/>
      <w:bookmarkStart w:id="2741" w:name="_Toc6074426"/>
      <w:bookmarkStart w:id="2742" w:name="_Toc6076035"/>
      <w:bookmarkStart w:id="2743" w:name="_Toc6076936"/>
      <w:bookmarkStart w:id="2744" w:name="_Toc6077715"/>
      <w:bookmarkStart w:id="2745" w:name="_Toc6073661"/>
      <w:bookmarkStart w:id="2746" w:name="_Toc6074427"/>
      <w:bookmarkStart w:id="2747" w:name="_Toc6076036"/>
      <w:bookmarkStart w:id="2748" w:name="_Toc6076937"/>
      <w:bookmarkStart w:id="2749" w:name="_Toc6077716"/>
      <w:bookmarkStart w:id="2750" w:name="_Toc6073662"/>
      <w:bookmarkStart w:id="2751" w:name="_Toc6074428"/>
      <w:bookmarkStart w:id="2752" w:name="_Toc6076037"/>
      <w:bookmarkStart w:id="2753" w:name="_Toc6076938"/>
      <w:bookmarkStart w:id="2754" w:name="_Toc6077717"/>
      <w:bookmarkStart w:id="2755" w:name="_Toc6073663"/>
      <w:bookmarkStart w:id="2756" w:name="_Toc6074429"/>
      <w:bookmarkStart w:id="2757" w:name="_Toc6076038"/>
      <w:bookmarkStart w:id="2758" w:name="_Toc6076939"/>
      <w:bookmarkStart w:id="2759" w:name="_Toc6077718"/>
      <w:bookmarkStart w:id="2760" w:name="_Toc6073664"/>
      <w:bookmarkStart w:id="2761" w:name="_Toc6074430"/>
      <w:bookmarkStart w:id="2762" w:name="_Toc6076039"/>
      <w:bookmarkStart w:id="2763" w:name="_Toc6076940"/>
      <w:bookmarkStart w:id="2764" w:name="_Toc6077719"/>
      <w:bookmarkStart w:id="2765" w:name="_Toc6073665"/>
      <w:bookmarkStart w:id="2766" w:name="_Toc6074431"/>
      <w:bookmarkStart w:id="2767" w:name="_Toc6076040"/>
      <w:bookmarkStart w:id="2768" w:name="_Toc6076941"/>
      <w:bookmarkStart w:id="2769" w:name="_Toc6077720"/>
      <w:bookmarkStart w:id="2770" w:name="_Toc6073666"/>
      <w:bookmarkStart w:id="2771" w:name="_Toc6074432"/>
      <w:bookmarkStart w:id="2772" w:name="_Toc6076041"/>
      <w:bookmarkStart w:id="2773" w:name="_Toc6076942"/>
      <w:bookmarkStart w:id="2774" w:name="_Toc6077721"/>
      <w:bookmarkStart w:id="2775" w:name="_Toc6073667"/>
      <w:bookmarkStart w:id="2776" w:name="_Toc6074433"/>
      <w:bookmarkStart w:id="2777" w:name="_Toc6076042"/>
      <w:bookmarkStart w:id="2778" w:name="_Toc6076943"/>
      <w:bookmarkStart w:id="2779" w:name="_Toc6077722"/>
      <w:bookmarkStart w:id="2780" w:name="_Toc6073668"/>
      <w:bookmarkStart w:id="2781" w:name="_Toc6074434"/>
      <w:bookmarkStart w:id="2782" w:name="_Toc6076043"/>
      <w:bookmarkStart w:id="2783" w:name="_Toc6076944"/>
      <w:bookmarkStart w:id="2784" w:name="_Toc6077723"/>
      <w:bookmarkStart w:id="2785" w:name="_Toc6073669"/>
      <w:bookmarkStart w:id="2786" w:name="_Toc6074435"/>
      <w:bookmarkStart w:id="2787" w:name="_Toc6076044"/>
      <w:bookmarkStart w:id="2788" w:name="_Toc6076945"/>
      <w:bookmarkStart w:id="2789" w:name="_Toc6077724"/>
      <w:bookmarkStart w:id="2790" w:name="_Toc6073670"/>
      <w:bookmarkStart w:id="2791" w:name="_Toc6074436"/>
      <w:bookmarkStart w:id="2792" w:name="_Toc6076045"/>
      <w:bookmarkStart w:id="2793" w:name="_Toc6076946"/>
      <w:bookmarkStart w:id="2794" w:name="_Toc6077725"/>
      <w:bookmarkStart w:id="2795" w:name="_Toc6073671"/>
      <w:bookmarkStart w:id="2796" w:name="_Toc6074437"/>
      <w:bookmarkStart w:id="2797" w:name="_Toc6076046"/>
      <w:bookmarkStart w:id="2798" w:name="_Toc6076947"/>
      <w:bookmarkStart w:id="2799" w:name="_Toc6077726"/>
      <w:bookmarkStart w:id="2800" w:name="_Toc6073672"/>
      <w:bookmarkStart w:id="2801" w:name="_Toc6074438"/>
      <w:bookmarkStart w:id="2802" w:name="_Toc6076047"/>
      <w:bookmarkStart w:id="2803" w:name="_Toc6076948"/>
      <w:bookmarkStart w:id="2804" w:name="_Toc6077727"/>
      <w:bookmarkStart w:id="2805" w:name="_Toc6073673"/>
      <w:bookmarkStart w:id="2806" w:name="_Toc6074439"/>
      <w:bookmarkStart w:id="2807" w:name="_Toc6076048"/>
      <w:bookmarkStart w:id="2808" w:name="_Toc6076949"/>
      <w:bookmarkStart w:id="2809" w:name="_Toc6077728"/>
      <w:bookmarkStart w:id="2810" w:name="_Toc6073674"/>
      <w:bookmarkStart w:id="2811" w:name="_Toc6074440"/>
      <w:bookmarkStart w:id="2812" w:name="_Toc6076049"/>
      <w:bookmarkStart w:id="2813" w:name="_Toc6076950"/>
      <w:bookmarkStart w:id="2814" w:name="_Toc6077729"/>
      <w:bookmarkStart w:id="2815" w:name="_Toc6073675"/>
      <w:bookmarkStart w:id="2816" w:name="_Toc6074441"/>
      <w:bookmarkStart w:id="2817" w:name="_Toc6076050"/>
      <w:bookmarkStart w:id="2818" w:name="_Toc6076951"/>
      <w:bookmarkStart w:id="2819" w:name="_Toc6077730"/>
      <w:bookmarkStart w:id="2820" w:name="_Toc6073676"/>
      <w:bookmarkStart w:id="2821" w:name="_Toc6074442"/>
      <w:bookmarkStart w:id="2822" w:name="_Toc6076051"/>
      <w:bookmarkStart w:id="2823" w:name="_Toc6076952"/>
      <w:bookmarkStart w:id="2824" w:name="_Toc6077731"/>
      <w:bookmarkStart w:id="2825" w:name="_Toc6073677"/>
      <w:bookmarkStart w:id="2826" w:name="_Toc6074443"/>
      <w:bookmarkStart w:id="2827" w:name="_Toc6076052"/>
      <w:bookmarkStart w:id="2828" w:name="_Toc6076953"/>
      <w:bookmarkStart w:id="2829" w:name="_Toc6077732"/>
      <w:bookmarkStart w:id="2830" w:name="_Toc6073678"/>
      <w:bookmarkStart w:id="2831" w:name="_Toc6074444"/>
      <w:bookmarkStart w:id="2832" w:name="_Toc6076053"/>
      <w:bookmarkStart w:id="2833" w:name="_Toc6076954"/>
      <w:bookmarkStart w:id="2834" w:name="_Toc6077733"/>
      <w:bookmarkStart w:id="2835" w:name="_Toc6073679"/>
      <w:bookmarkStart w:id="2836" w:name="_Toc6074445"/>
      <w:bookmarkStart w:id="2837" w:name="_Toc6076054"/>
      <w:bookmarkStart w:id="2838" w:name="_Toc6076955"/>
      <w:bookmarkStart w:id="2839" w:name="_Toc6077734"/>
      <w:bookmarkStart w:id="2840" w:name="_Toc6073680"/>
      <w:bookmarkStart w:id="2841" w:name="_Toc6074446"/>
      <w:bookmarkStart w:id="2842" w:name="_Toc6076055"/>
      <w:bookmarkStart w:id="2843" w:name="_Toc6076956"/>
      <w:bookmarkStart w:id="2844" w:name="_Toc6077735"/>
      <w:bookmarkStart w:id="2845" w:name="_Toc6073681"/>
      <w:bookmarkStart w:id="2846" w:name="_Toc6074447"/>
      <w:bookmarkStart w:id="2847" w:name="_Toc6076056"/>
      <w:bookmarkStart w:id="2848" w:name="_Toc6076957"/>
      <w:bookmarkStart w:id="2849" w:name="_Toc6077736"/>
      <w:bookmarkStart w:id="2850" w:name="_Toc6073682"/>
      <w:bookmarkStart w:id="2851" w:name="_Toc6074448"/>
      <w:bookmarkStart w:id="2852" w:name="_Toc6076057"/>
      <w:bookmarkStart w:id="2853" w:name="_Toc6076958"/>
      <w:bookmarkStart w:id="2854" w:name="_Toc6077737"/>
      <w:bookmarkStart w:id="2855" w:name="_Toc6073683"/>
      <w:bookmarkStart w:id="2856" w:name="_Toc6074449"/>
      <w:bookmarkStart w:id="2857" w:name="_Toc6076058"/>
      <w:bookmarkStart w:id="2858" w:name="_Toc6076959"/>
      <w:bookmarkStart w:id="2859" w:name="_Toc6077738"/>
      <w:bookmarkStart w:id="2860" w:name="_Toc6073684"/>
      <w:bookmarkStart w:id="2861" w:name="_Toc6074450"/>
      <w:bookmarkStart w:id="2862" w:name="_Toc6076059"/>
      <w:bookmarkStart w:id="2863" w:name="_Toc6076960"/>
      <w:bookmarkStart w:id="2864" w:name="_Toc6077739"/>
      <w:bookmarkStart w:id="2865" w:name="_Toc6073685"/>
      <w:bookmarkStart w:id="2866" w:name="_Toc6074451"/>
      <w:bookmarkStart w:id="2867" w:name="_Toc6076060"/>
      <w:bookmarkStart w:id="2868" w:name="_Toc6076961"/>
      <w:bookmarkStart w:id="2869" w:name="_Toc6077740"/>
      <w:bookmarkStart w:id="2870" w:name="_Toc6073686"/>
      <w:bookmarkStart w:id="2871" w:name="_Toc6074452"/>
      <w:bookmarkStart w:id="2872" w:name="_Toc6076061"/>
      <w:bookmarkStart w:id="2873" w:name="_Toc6076962"/>
      <w:bookmarkStart w:id="2874" w:name="_Toc6077741"/>
      <w:bookmarkStart w:id="2875" w:name="_Toc6073687"/>
      <w:bookmarkStart w:id="2876" w:name="_Toc6074453"/>
      <w:bookmarkStart w:id="2877" w:name="_Toc6076062"/>
      <w:bookmarkStart w:id="2878" w:name="_Toc6076963"/>
      <w:bookmarkStart w:id="2879" w:name="_Toc6077742"/>
      <w:bookmarkStart w:id="2880" w:name="_Toc6073688"/>
      <w:bookmarkStart w:id="2881" w:name="_Toc6074454"/>
      <w:bookmarkStart w:id="2882" w:name="_Toc6076063"/>
      <w:bookmarkStart w:id="2883" w:name="_Toc6076964"/>
      <w:bookmarkStart w:id="2884" w:name="_Toc6077743"/>
      <w:bookmarkStart w:id="2885" w:name="_Toc6073689"/>
      <w:bookmarkStart w:id="2886" w:name="_Toc6074455"/>
      <w:bookmarkStart w:id="2887" w:name="_Toc6076064"/>
      <w:bookmarkStart w:id="2888" w:name="_Toc6076965"/>
      <w:bookmarkStart w:id="2889" w:name="_Toc6077744"/>
      <w:bookmarkStart w:id="2890" w:name="_Toc6073690"/>
      <w:bookmarkStart w:id="2891" w:name="_Toc6074456"/>
      <w:bookmarkStart w:id="2892" w:name="_Toc6076065"/>
      <w:bookmarkStart w:id="2893" w:name="_Toc6076966"/>
      <w:bookmarkStart w:id="2894" w:name="_Toc6077745"/>
      <w:bookmarkStart w:id="2895" w:name="_Toc6073691"/>
      <w:bookmarkStart w:id="2896" w:name="_Toc6074457"/>
      <w:bookmarkStart w:id="2897" w:name="_Toc6076066"/>
      <w:bookmarkStart w:id="2898" w:name="_Toc6076967"/>
      <w:bookmarkStart w:id="2899" w:name="_Toc6077746"/>
      <w:bookmarkStart w:id="2900" w:name="_Toc6073692"/>
      <w:bookmarkStart w:id="2901" w:name="_Toc6074458"/>
      <w:bookmarkStart w:id="2902" w:name="_Toc6076067"/>
      <w:bookmarkStart w:id="2903" w:name="_Toc6076968"/>
      <w:bookmarkStart w:id="2904" w:name="_Toc6077747"/>
      <w:bookmarkStart w:id="2905" w:name="_Toc6073693"/>
      <w:bookmarkStart w:id="2906" w:name="_Toc6074459"/>
      <w:bookmarkStart w:id="2907" w:name="_Toc6076068"/>
      <w:bookmarkStart w:id="2908" w:name="_Toc6076969"/>
      <w:bookmarkStart w:id="2909" w:name="_Toc6077748"/>
      <w:bookmarkStart w:id="2910" w:name="_Toc6073694"/>
      <w:bookmarkStart w:id="2911" w:name="_Toc6074460"/>
      <w:bookmarkStart w:id="2912" w:name="_Toc6076069"/>
      <w:bookmarkStart w:id="2913" w:name="_Toc6076970"/>
      <w:bookmarkStart w:id="2914" w:name="_Toc6077749"/>
      <w:bookmarkStart w:id="2915" w:name="_Toc6073695"/>
      <w:bookmarkStart w:id="2916" w:name="_Toc6074461"/>
      <w:bookmarkStart w:id="2917" w:name="_Toc6076070"/>
      <w:bookmarkStart w:id="2918" w:name="_Toc6076971"/>
      <w:bookmarkStart w:id="2919" w:name="_Toc6077750"/>
      <w:bookmarkStart w:id="2920" w:name="_Toc6073696"/>
      <w:bookmarkStart w:id="2921" w:name="_Toc6074462"/>
      <w:bookmarkStart w:id="2922" w:name="_Toc6076071"/>
      <w:bookmarkStart w:id="2923" w:name="_Toc6076972"/>
      <w:bookmarkStart w:id="2924" w:name="_Toc6077751"/>
      <w:bookmarkStart w:id="2925" w:name="_Toc6073697"/>
      <w:bookmarkStart w:id="2926" w:name="_Toc6074463"/>
      <w:bookmarkStart w:id="2927" w:name="_Toc6076072"/>
      <w:bookmarkStart w:id="2928" w:name="_Toc6076973"/>
      <w:bookmarkStart w:id="2929" w:name="_Toc6077752"/>
      <w:bookmarkStart w:id="2930" w:name="_Toc6073698"/>
      <w:bookmarkStart w:id="2931" w:name="_Toc6074464"/>
      <w:bookmarkStart w:id="2932" w:name="_Toc6076073"/>
      <w:bookmarkStart w:id="2933" w:name="_Toc6076974"/>
      <w:bookmarkStart w:id="2934" w:name="_Toc6077753"/>
      <w:bookmarkStart w:id="2935" w:name="_Toc6073699"/>
      <w:bookmarkStart w:id="2936" w:name="_Toc6074465"/>
      <w:bookmarkStart w:id="2937" w:name="_Toc6076074"/>
      <w:bookmarkStart w:id="2938" w:name="_Toc6076975"/>
      <w:bookmarkStart w:id="2939" w:name="_Toc6077754"/>
      <w:bookmarkStart w:id="2940" w:name="_Toc6073700"/>
      <w:bookmarkStart w:id="2941" w:name="_Toc6074466"/>
      <w:bookmarkStart w:id="2942" w:name="_Toc6076075"/>
      <w:bookmarkStart w:id="2943" w:name="_Toc6076976"/>
      <w:bookmarkStart w:id="2944" w:name="_Toc6077755"/>
      <w:bookmarkStart w:id="2945" w:name="_Toc6073701"/>
      <w:bookmarkStart w:id="2946" w:name="_Toc6074467"/>
      <w:bookmarkStart w:id="2947" w:name="_Toc6076076"/>
      <w:bookmarkStart w:id="2948" w:name="_Toc6076977"/>
      <w:bookmarkStart w:id="2949" w:name="_Toc6077756"/>
      <w:bookmarkStart w:id="2950" w:name="_Toc6073702"/>
      <w:bookmarkStart w:id="2951" w:name="_Toc6074468"/>
      <w:bookmarkStart w:id="2952" w:name="_Toc6076077"/>
      <w:bookmarkStart w:id="2953" w:name="_Toc6076978"/>
      <w:bookmarkStart w:id="2954" w:name="_Toc6077757"/>
      <w:bookmarkStart w:id="2955" w:name="_Toc6073703"/>
      <w:bookmarkStart w:id="2956" w:name="_Toc6074469"/>
      <w:bookmarkStart w:id="2957" w:name="_Toc6076078"/>
      <w:bookmarkStart w:id="2958" w:name="_Toc6076979"/>
      <w:bookmarkStart w:id="2959" w:name="_Toc6077758"/>
      <w:bookmarkStart w:id="2960" w:name="_Toc6073704"/>
      <w:bookmarkStart w:id="2961" w:name="_Toc6074470"/>
      <w:bookmarkStart w:id="2962" w:name="_Toc6076079"/>
      <w:bookmarkStart w:id="2963" w:name="_Toc6076980"/>
      <w:bookmarkStart w:id="2964" w:name="_Toc6077759"/>
      <w:bookmarkStart w:id="2965" w:name="_Toc6073705"/>
      <w:bookmarkStart w:id="2966" w:name="_Toc6074471"/>
      <w:bookmarkStart w:id="2967" w:name="_Toc6076080"/>
      <w:bookmarkStart w:id="2968" w:name="_Toc6076981"/>
      <w:bookmarkStart w:id="2969" w:name="_Toc6077760"/>
      <w:bookmarkStart w:id="2970" w:name="_Toc6073706"/>
      <w:bookmarkStart w:id="2971" w:name="_Toc6074472"/>
      <w:bookmarkStart w:id="2972" w:name="_Toc6076081"/>
      <w:bookmarkStart w:id="2973" w:name="_Toc6076982"/>
      <w:bookmarkStart w:id="2974" w:name="_Toc6077761"/>
      <w:bookmarkStart w:id="2975" w:name="_Toc6073707"/>
      <w:bookmarkStart w:id="2976" w:name="_Toc6074473"/>
      <w:bookmarkStart w:id="2977" w:name="_Toc6076082"/>
      <w:bookmarkStart w:id="2978" w:name="_Toc6076983"/>
      <w:bookmarkStart w:id="2979" w:name="_Toc6077762"/>
      <w:bookmarkStart w:id="2980" w:name="_Toc6073708"/>
      <w:bookmarkStart w:id="2981" w:name="_Toc6074474"/>
      <w:bookmarkStart w:id="2982" w:name="_Toc6076083"/>
      <w:bookmarkStart w:id="2983" w:name="_Toc6076984"/>
      <w:bookmarkStart w:id="2984" w:name="_Toc6077763"/>
      <w:bookmarkStart w:id="2985" w:name="_Toc6073709"/>
      <w:bookmarkStart w:id="2986" w:name="_Toc6074475"/>
      <w:bookmarkStart w:id="2987" w:name="_Toc6076084"/>
      <w:bookmarkStart w:id="2988" w:name="_Toc6076985"/>
      <w:bookmarkStart w:id="2989" w:name="_Toc6077764"/>
      <w:bookmarkStart w:id="2990" w:name="_Toc6073710"/>
      <w:bookmarkStart w:id="2991" w:name="_Toc6074476"/>
      <w:bookmarkStart w:id="2992" w:name="_Toc6076085"/>
      <w:bookmarkStart w:id="2993" w:name="_Toc6076986"/>
      <w:bookmarkStart w:id="2994" w:name="_Toc6077765"/>
      <w:bookmarkStart w:id="2995" w:name="_Toc6073711"/>
      <w:bookmarkStart w:id="2996" w:name="_Toc6074477"/>
      <w:bookmarkStart w:id="2997" w:name="_Toc6076086"/>
      <w:bookmarkStart w:id="2998" w:name="_Toc6076987"/>
      <w:bookmarkStart w:id="2999" w:name="_Toc6077766"/>
      <w:bookmarkStart w:id="3000" w:name="_Toc6073712"/>
      <w:bookmarkStart w:id="3001" w:name="_Toc6074478"/>
      <w:bookmarkStart w:id="3002" w:name="_Toc6076087"/>
      <w:bookmarkStart w:id="3003" w:name="_Toc6076988"/>
      <w:bookmarkStart w:id="3004" w:name="_Toc6077767"/>
      <w:bookmarkStart w:id="3005" w:name="_Toc6073713"/>
      <w:bookmarkStart w:id="3006" w:name="_Toc6074479"/>
      <w:bookmarkStart w:id="3007" w:name="_Toc6076088"/>
      <w:bookmarkStart w:id="3008" w:name="_Toc6076989"/>
      <w:bookmarkStart w:id="3009" w:name="_Toc6077768"/>
      <w:bookmarkStart w:id="3010" w:name="_Toc6073714"/>
      <w:bookmarkStart w:id="3011" w:name="_Toc6074480"/>
      <w:bookmarkStart w:id="3012" w:name="_Toc6076089"/>
      <w:bookmarkStart w:id="3013" w:name="_Toc6076990"/>
      <w:bookmarkStart w:id="3014" w:name="_Toc6077769"/>
      <w:bookmarkStart w:id="3015" w:name="_Toc6073715"/>
      <w:bookmarkStart w:id="3016" w:name="_Toc6074481"/>
      <w:bookmarkStart w:id="3017" w:name="_Toc6076090"/>
      <w:bookmarkStart w:id="3018" w:name="_Toc6076991"/>
      <w:bookmarkStart w:id="3019" w:name="_Toc6077770"/>
      <w:bookmarkStart w:id="3020" w:name="_Toc6073716"/>
      <w:bookmarkStart w:id="3021" w:name="_Toc6074482"/>
      <w:bookmarkStart w:id="3022" w:name="_Toc6076091"/>
      <w:bookmarkStart w:id="3023" w:name="_Toc6076992"/>
      <w:bookmarkStart w:id="3024" w:name="_Toc6077771"/>
      <w:bookmarkStart w:id="3025" w:name="_Toc6073717"/>
      <w:bookmarkStart w:id="3026" w:name="_Toc6074483"/>
      <w:bookmarkStart w:id="3027" w:name="_Toc6076092"/>
      <w:bookmarkStart w:id="3028" w:name="_Toc6076993"/>
      <w:bookmarkStart w:id="3029" w:name="_Toc6077772"/>
      <w:bookmarkStart w:id="3030" w:name="_Toc6073718"/>
      <w:bookmarkStart w:id="3031" w:name="_Toc6074484"/>
      <w:bookmarkStart w:id="3032" w:name="_Toc6076093"/>
      <w:bookmarkStart w:id="3033" w:name="_Toc6076994"/>
      <w:bookmarkStart w:id="3034" w:name="_Toc6077773"/>
      <w:bookmarkStart w:id="3035" w:name="_Toc6073719"/>
      <w:bookmarkStart w:id="3036" w:name="_Toc6074485"/>
      <w:bookmarkStart w:id="3037" w:name="_Toc6076094"/>
      <w:bookmarkStart w:id="3038" w:name="_Toc6076995"/>
      <w:bookmarkStart w:id="3039" w:name="_Toc6077774"/>
      <w:bookmarkStart w:id="3040" w:name="_Toc6073720"/>
      <w:bookmarkStart w:id="3041" w:name="_Toc6074486"/>
      <w:bookmarkStart w:id="3042" w:name="_Toc6076095"/>
      <w:bookmarkStart w:id="3043" w:name="_Toc6076996"/>
      <w:bookmarkStart w:id="3044" w:name="_Toc6077775"/>
      <w:bookmarkStart w:id="3045" w:name="_Toc6073721"/>
      <w:bookmarkStart w:id="3046" w:name="_Toc6074487"/>
      <w:bookmarkStart w:id="3047" w:name="_Toc6076096"/>
      <w:bookmarkStart w:id="3048" w:name="_Toc6076997"/>
      <w:bookmarkStart w:id="3049" w:name="_Toc6077776"/>
      <w:bookmarkStart w:id="3050" w:name="_Toc6073722"/>
      <w:bookmarkStart w:id="3051" w:name="_Toc6074488"/>
      <w:bookmarkStart w:id="3052" w:name="_Toc6076097"/>
      <w:bookmarkStart w:id="3053" w:name="_Toc6076998"/>
      <w:bookmarkStart w:id="3054" w:name="_Toc6077777"/>
      <w:bookmarkStart w:id="3055" w:name="_Toc6073723"/>
      <w:bookmarkStart w:id="3056" w:name="_Toc6074489"/>
      <w:bookmarkStart w:id="3057" w:name="_Toc6076098"/>
      <w:bookmarkStart w:id="3058" w:name="_Toc6076999"/>
      <w:bookmarkStart w:id="3059" w:name="_Toc6077778"/>
      <w:bookmarkStart w:id="3060" w:name="_Toc6073724"/>
      <w:bookmarkStart w:id="3061" w:name="_Toc6074490"/>
      <w:bookmarkStart w:id="3062" w:name="_Toc6076099"/>
      <w:bookmarkStart w:id="3063" w:name="_Toc6077000"/>
      <w:bookmarkStart w:id="3064" w:name="_Toc6077779"/>
      <w:bookmarkStart w:id="3065" w:name="_Toc6073725"/>
      <w:bookmarkStart w:id="3066" w:name="_Toc6074491"/>
      <w:bookmarkStart w:id="3067" w:name="_Toc6076100"/>
      <w:bookmarkStart w:id="3068" w:name="_Toc6077001"/>
      <w:bookmarkStart w:id="3069" w:name="_Toc6077780"/>
      <w:bookmarkStart w:id="3070" w:name="_Toc6073726"/>
      <w:bookmarkStart w:id="3071" w:name="_Toc6074492"/>
      <w:bookmarkStart w:id="3072" w:name="_Toc6076101"/>
      <w:bookmarkStart w:id="3073" w:name="_Toc6077002"/>
      <w:bookmarkStart w:id="3074" w:name="_Toc6077781"/>
      <w:bookmarkStart w:id="3075" w:name="_Toc6073727"/>
      <w:bookmarkStart w:id="3076" w:name="_Toc6074493"/>
      <w:bookmarkStart w:id="3077" w:name="_Toc6076102"/>
      <w:bookmarkStart w:id="3078" w:name="_Toc6077003"/>
      <w:bookmarkStart w:id="3079" w:name="_Toc6077782"/>
      <w:bookmarkStart w:id="3080" w:name="_Toc6073728"/>
      <w:bookmarkStart w:id="3081" w:name="_Toc6074494"/>
      <w:bookmarkStart w:id="3082" w:name="_Toc6076103"/>
      <w:bookmarkStart w:id="3083" w:name="_Toc6077004"/>
      <w:bookmarkStart w:id="3084" w:name="_Toc6077783"/>
      <w:bookmarkStart w:id="3085" w:name="_Toc6073729"/>
      <w:bookmarkStart w:id="3086" w:name="_Toc6074495"/>
      <w:bookmarkStart w:id="3087" w:name="_Toc6076104"/>
      <w:bookmarkStart w:id="3088" w:name="_Toc6077005"/>
      <w:bookmarkStart w:id="3089" w:name="_Toc6077784"/>
      <w:bookmarkStart w:id="3090" w:name="_Toc6073730"/>
      <w:bookmarkStart w:id="3091" w:name="_Toc6074496"/>
      <w:bookmarkStart w:id="3092" w:name="_Toc6076105"/>
      <w:bookmarkStart w:id="3093" w:name="_Toc6077006"/>
      <w:bookmarkStart w:id="3094" w:name="_Toc6077785"/>
      <w:bookmarkStart w:id="3095" w:name="_Toc6073731"/>
      <w:bookmarkStart w:id="3096" w:name="_Toc6074497"/>
      <w:bookmarkStart w:id="3097" w:name="_Toc6076106"/>
      <w:bookmarkStart w:id="3098" w:name="_Toc6077007"/>
      <w:bookmarkStart w:id="3099" w:name="_Toc6077786"/>
      <w:bookmarkStart w:id="3100" w:name="_Toc6073732"/>
      <w:bookmarkStart w:id="3101" w:name="_Toc6074498"/>
      <w:bookmarkStart w:id="3102" w:name="_Toc6076107"/>
      <w:bookmarkStart w:id="3103" w:name="_Toc6077008"/>
      <w:bookmarkStart w:id="3104" w:name="_Toc6077787"/>
      <w:bookmarkStart w:id="3105" w:name="_Toc6073733"/>
      <w:bookmarkStart w:id="3106" w:name="_Toc6074499"/>
      <w:bookmarkStart w:id="3107" w:name="_Toc6076108"/>
      <w:bookmarkStart w:id="3108" w:name="_Toc6077009"/>
      <w:bookmarkStart w:id="3109" w:name="_Toc6077788"/>
      <w:bookmarkStart w:id="3110" w:name="_Toc6073734"/>
      <w:bookmarkStart w:id="3111" w:name="_Toc6074500"/>
      <w:bookmarkStart w:id="3112" w:name="_Toc6076109"/>
      <w:bookmarkStart w:id="3113" w:name="_Toc6077010"/>
      <w:bookmarkStart w:id="3114" w:name="_Toc6077789"/>
      <w:bookmarkStart w:id="3115" w:name="_Toc6073735"/>
      <w:bookmarkStart w:id="3116" w:name="_Toc6074501"/>
      <w:bookmarkStart w:id="3117" w:name="_Toc6076110"/>
      <w:bookmarkStart w:id="3118" w:name="_Toc6077011"/>
      <w:bookmarkStart w:id="3119" w:name="_Toc6077790"/>
      <w:bookmarkStart w:id="3120" w:name="_Toc6073736"/>
      <w:bookmarkStart w:id="3121" w:name="_Toc6074502"/>
      <w:bookmarkStart w:id="3122" w:name="_Toc6076111"/>
      <w:bookmarkStart w:id="3123" w:name="_Toc6077012"/>
      <w:bookmarkStart w:id="3124" w:name="_Toc6077791"/>
      <w:bookmarkStart w:id="3125" w:name="_Toc6073737"/>
      <w:bookmarkStart w:id="3126" w:name="_Toc6074503"/>
      <w:bookmarkStart w:id="3127" w:name="_Toc6076112"/>
      <w:bookmarkStart w:id="3128" w:name="_Toc6077013"/>
      <w:bookmarkStart w:id="3129" w:name="_Toc6077792"/>
      <w:bookmarkStart w:id="3130" w:name="_Toc6073738"/>
      <w:bookmarkStart w:id="3131" w:name="_Toc6074504"/>
      <w:bookmarkStart w:id="3132" w:name="_Toc6076113"/>
      <w:bookmarkStart w:id="3133" w:name="_Toc6077014"/>
      <w:bookmarkStart w:id="3134" w:name="_Toc6077793"/>
      <w:bookmarkStart w:id="3135" w:name="_Toc6073739"/>
      <w:bookmarkStart w:id="3136" w:name="_Toc6074505"/>
      <w:bookmarkStart w:id="3137" w:name="_Toc6076114"/>
      <w:bookmarkStart w:id="3138" w:name="_Toc6077015"/>
      <w:bookmarkStart w:id="3139" w:name="_Toc6077794"/>
      <w:bookmarkStart w:id="3140" w:name="_Toc6073740"/>
      <w:bookmarkStart w:id="3141" w:name="_Toc6074506"/>
      <w:bookmarkStart w:id="3142" w:name="_Toc6076115"/>
      <w:bookmarkStart w:id="3143" w:name="_Toc6077016"/>
      <w:bookmarkStart w:id="3144" w:name="_Toc6077795"/>
      <w:bookmarkStart w:id="3145" w:name="_Toc6073741"/>
      <w:bookmarkStart w:id="3146" w:name="_Toc6074507"/>
      <w:bookmarkStart w:id="3147" w:name="_Toc6076116"/>
      <w:bookmarkStart w:id="3148" w:name="_Toc6077017"/>
      <w:bookmarkStart w:id="3149" w:name="_Toc6077796"/>
      <w:bookmarkStart w:id="3150" w:name="_Toc6073742"/>
      <w:bookmarkStart w:id="3151" w:name="_Toc6074508"/>
      <w:bookmarkStart w:id="3152" w:name="_Toc6076117"/>
      <w:bookmarkStart w:id="3153" w:name="_Toc6077018"/>
      <w:bookmarkStart w:id="3154" w:name="_Toc6077797"/>
      <w:bookmarkStart w:id="3155" w:name="_Toc6073743"/>
      <w:bookmarkStart w:id="3156" w:name="_Toc6074509"/>
      <w:bookmarkStart w:id="3157" w:name="_Toc6076118"/>
      <w:bookmarkStart w:id="3158" w:name="_Toc6077019"/>
      <w:bookmarkStart w:id="3159" w:name="_Toc6077798"/>
      <w:bookmarkStart w:id="3160" w:name="_Toc6073744"/>
      <w:bookmarkStart w:id="3161" w:name="_Toc6074510"/>
      <w:bookmarkStart w:id="3162" w:name="_Toc6076119"/>
      <w:bookmarkStart w:id="3163" w:name="_Toc6077020"/>
      <w:bookmarkStart w:id="3164" w:name="_Toc6077799"/>
      <w:bookmarkStart w:id="3165" w:name="_Toc6073745"/>
      <w:bookmarkStart w:id="3166" w:name="_Toc6074511"/>
      <w:bookmarkStart w:id="3167" w:name="_Toc6076120"/>
      <w:bookmarkStart w:id="3168" w:name="_Toc6077021"/>
      <w:bookmarkStart w:id="3169" w:name="_Toc6077800"/>
      <w:bookmarkStart w:id="3170" w:name="_Toc6073746"/>
      <w:bookmarkStart w:id="3171" w:name="_Toc6074512"/>
      <w:bookmarkStart w:id="3172" w:name="_Toc6076121"/>
      <w:bookmarkStart w:id="3173" w:name="_Toc6077022"/>
      <w:bookmarkStart w:id="3174" w:name="_Toc6077801"/>
      <w:bookmarkStart w:id="3175" w:name="_Toc6073747"/>
      <w:bookmarkStart w:id="3176" w:name="_Toc6074513"/>
      <w:bookmarkStart w:id="3177" w:name="_Toc6076122"/>
      <w:bookmarkStart w:id="3178" w:name="_Toc6077023"/>
      <w:bookmarkStart w:id="3179" w:name="_Toc6077802"/>
      <w:bookmarkStart w:id="3180" w:name="_Toc6073748"/>
      <w:bookmarkStart w:id="3181" w:name="_Toc6074514"/>
      <w:bookmarkStart w:id="3182" w:name="_Toc6076123"/>
      <w:bookmarkStart w:id="3183" w:name="_Toc6077024"/>
      <w:bookmarkStart w:id="3184" w:name="_Toc6077803"/>
      <w:bookmarkStart w:id="3185" w:name="_Toc6073749"/>
      <w:bookmarkStart w:id="3186" w:name="_Toc6074515"/>
      <w:bookmarkStart w:id="3187" w:name="_Toc6076124"/>
      <w:bookmarkStart w:id="3188" w:name="_Toc6077025"/>
      <w:bookmarkStart w:id="3189" w:name="_Toc6077804"/>
      <w:bookmarkStart w:id="3190" w:name="_Toc6073750"/>
      <w:bookmarkStart w:id="3191" w:name="_Toc6074516"/>
      <w:bookmarkStart w:id="3192" w:name="_Toc6076125"/>
      <w:bookmarkStart w:id="3193" w:name="_Toc6077026"/>
      <w:bookmarkStart w:id="3194" w:name="_Toc6077805"/>
      <w:bookmarkStart w:id="3195" w:name="_Toc6073751"/>
      <w:bookmarkStart w:id="3196" w:name="_Toc6074517"/>
      <w:bookmarkStart w:id="3197" w:name="_Toc6076126"/>
      <w:bookmarkStart w:id="3198" w:name="_Toc6077027"/>
      <w:bookmarkStart w:id="3199" w:name="_Toc6077806"/>
      <w:bookmarkStart w:id="3200" w:name="_Toc6073752"/>
      <w:bookmarkStart w:id="3201" w:name="_Toc6074518"/>
      <w:bookmarkStart w:id="3202" w:name="_Toc6076127"/>
      <w:bookmarkStart w:id="3203" w:name="_Toc6077028"/>
      <w:bookmarkStart w:id="3204" w:name="_Toc6077807"/>
      <w:bookmarkStart w:id="3205" w:name="_Toc6073753"/>
      <w:bookmarkStart w:id="3206" w:name="_Toc6074519"/>
      <w:bookmarkStart w:id="3207" w:name="_Toc6076128"/>
      <w:bookmarkStart w:id="3208" w:name="_Toc6077029"/>
      <w:bookmarkStart w:id="3209" w:name="_Toc6077808"/>
      <w:bookmarkStart w:id="3210" w:name="_Toc6073754"/>
      <w:bookmarkStart w:id="3211" w:name="_Toc6074520"/>
      <w:bookmarkStart w:id="3212" w:name="_Toc6076129"/>
      <w:bookmarkStart w:id="3213" w:name="_Toc6077030"/>
      <w:bookmarkStart w:id="3214" w:name="_Toc6077809"/>
      <w:bookmarkStart w:id="3215" w:name="_Toc6073755"/>
      <w:bookmarkStart w:id="3216" w:name="_Toc6074521"/>
      <w:bookmarkStart w:id="3217" w:name="_Toc6076130"/>
      <w:bookmarkStart w:id="3218" w:name="_Toc6077031"/>
      <w:bookmarkStart w:id="3219" w:name="_Toc6077810"/>
      <w:bookmarkStart w:id="3220" w:name="_Toc6073756"/>
      <w:bookmarkStart w:id="3221" w:name="_Toc6074522"/>
      <w:bookmarkStart w:id="3222" w:name="_Toc6076131"/>
      <w:bookmarkStart w:id="3223" w:name="_Toc6077032"/>
      <w:bookmarkStart w:id="3224" w:name="_Toc6077811"/>
      <w:bookmarkStart w:id="3225" w:name="_Toc6073757"/>
      <w:bookmarkStart w:id="3226" w:name="_Toc6074523"/>
      <w:bookmarkStart w:id="3227" w:name="_Toc6076132"/>
      <w:bookmarkStart w:id="3228" w:name="_Toc6077033"/>
      <w:bookmarkStart w:id="3229" w:name="_Toc6077812"/>
      <w:bookmarkStart w:id="3230" w:name="_Toc6073758"/>
      <w:bookmarkStart w:id="3231" w:name="_Toc6074524"/>
      <w:bookmarkStart w:id="3232" w:name="_Toc6076133"/>
      <w:bookmarkStart w:id="3233" w:name="_Toc6077034"/>
      <w:bookmarkStart w:id="3234" w:name="_Toc6077813"/>
      <w:bookmarkStart w:id="3235" w:name="_Toc6073759"/>
      <w:bookmarkStart w:id="3236" w:name="_Toc6074525"/>
      <w:bookmarkStart w:id="3237" w:name="_Toc6076134"/>
      <w:bookmarkStart w:id="3238" w:name="_Toc6077035"/>
      <w:bookmarkStart w:id="3239" w:name="_Toc6077814"/>
      <w:bookmarkStart w:id="3240" w:name="_Toc6073760"/>
      <w:bookmarkStart w:id="3241" w:name="_Toc6074526"/>
      <w:bookmarkStart w:id="3242" w:name="_Toc6076135"/>
      <w:bookmarkStart w:id="3243" w:name="_Toc6077036"/>
      <w:bookmarkStart w:id="3244" w:name="_Toc6077815"/>
      <w:bookmarkStart w:id="3245" w:name="_Toc6073761"/>
      <w:bookmarkStart w:id="3246" w:name="_Toc6074527"/>
      <w:bookmarkStart w:id="3247" w:name="_Toc6076136"/>
      <w:bookmarkStart w:id="3248" w:name="_Toc6077037"/>
      <w:bookmarkStart w:id="3249" w:name="_Toc6077816"/>
      <w:bookmarkStart w:id="3250" w:name="_Toc6073762"/>
      <w:bookmarkStart w:id="3251" w:name="_Toc6074528"/>
      <w:bookmarkStart w:id="3252" w:name="_Toc6076137"/>
      <w:bookmarkStart w:id="3253" w:name="_Toc6077038"/>
      <w:bookmarkStart w:id="3254" w:name="_Toc6077817"/>
      <w:bookmarkStart w:id="3255" w:name="_Toc6073763"/>
      <w:bookmarkStart w:id="3256" w:name="_Toc6074529"/>
      <w:bookmarkStart w:id="3257" w:name="_Toc6076138"/>
      <w:bookmarkStart w:id="3258" w:name="_Toc6077039"/>
      <w:bookmarkStart w:id="3259" w:name="_Toc6077818"/>
      <w:bookmarkStart w:id="3260" w:name="_Toc6073764"/>
      <w:bookmarkStart w:id="3261" w:name="_Toc6074530"/>
      <w:bookmarkStart w:id="3262" w:name="_Toc6076139"/>
      <w:bookmarkStart w:id="3263" w:name="_Toc6077040"/>
      <w:bookmarkStart w:id="3264" w:name="_Toc6077819"/>
      <w:bookmarkStart w:id="3265" w:name="_Toc6073765"/>
      <w:bookmarkStart w:id="3266" w:name="_Toc6074531"/>
      <w:bookmarkStart w:id="3267" w:name="_Toc6076140"/>
      <w:bookmarkStart w:id="3268" w:name="_Toc6077041"/>
      <w:bookmarkStart w:id="3269" w:name="_Toc6077820"/>
      <w:bookmarkStart w:id="3270" w:name="_Toc6073766"/>
      <w:bookmarkStart w:id="3271" w:name="_Toc6074532"/>
      <w:bookmarkStart w:id="3272" w:name="_Toc6076141"/>
      <w:bookmarkStart w:id="3273" w:name="_Toc6077042"/>
      <w:bookmarkStart w:id="3274" w:name="_Toc6077821"/>
      <w:bookmarkStart w:id="3275" w:name="_Toc6073767"/>
      <w:bookmarkStart w:id="3276" w:name="_Toc6074533"/>
      <w:bookmarkStart w:id="3277" w:name="_Toc6076142"/>
      <w:bookmarkStart w:id="3278" w:name="_Toc6077043"/>
      <w:bookmarkStart w:id="3279" w:name="_Toc6077822"/>
      <w:bookmarkStart w:id="3280" w:name="_Toc6073768"/>
      <w:bookmarkStart w:id="3281" w:name="_Toc6074534"/>
      <w:bookmarkStart w:id="3282" w:name="_Toc6076143"/>
      <w:bookmarkStart w:id="3283" w:name="_Toc6077044"/>
      <w:bookmarkStart w:id="3284" w:name="_Toc6077823"/>
      <w:bookmarkStart w:id="3285" w:name="_Toc6073769"/>
      <w:bookmarkStart w:id="3286" w:name="_Toc6074535"/>
      <w:bookmarkStart w:id="3287" w:name="_Toc6076144"/>
      <w:bookmarkStart w:id="3288" w:name="_Toc6077045"/>
      <w:bookmarkStart w:id="3289" w:name="_Toc6077824"/>
      <w:bookmarkStart w:id="3290" w:name="_Toc6073770"/>
      <w:bookmarkStart w:id="3291" w:name="_Toc6074536"/>
      <w:bookmarkStart w:id="3292" w:name="_Toc6076145"/>
      <w:bookmarkStart w:id="3293" w:name="_Toc6077046"/>
      <w:bookmarkStart w:id="3294" w:name="_Toc6077825"/>
      <w:bookmarkStart w:id="3295" w:name="_Toc6073771"/>
      <w:bookmarkStart w:id="3296" w:name="_Toc6074537"/>
      <w:bookmarkStart w:id="3297" w:name="_Toc6076146"/>
      <w:bookmarkStart w:id="3298" w:name="_Toc6077047"/>
      <w:bookmarkStart w:id="3299" w:name="_Toc6077826"/>
      <w:bookmarkStart w:id="3300" w:name="_Toc6073772"/>
      <w:bookmarkStart w:id="3301" w:name="_Toc6074538"/>
      <w:bookmarkStart w:id="3302" w:name="_Toc6076147"/>
      <w:bookmarkStart w:id="3303" w:name="_Toc6077048"/>
      <w:bookmarkStart w:id="3304" w:name="_Toc6077827"/>
      <w:bookmarkStart w:id="3305" w:name="_Toc6073773"/>
      <w:bookmarkStart w:id="3306" w:name="_Toc6074539"/>
      <w:bookmarkStart w:id="3307" w:name="_Toc6076148"/>
      <w:bookmarkStart w:id="3308" w:name="_Toc6077049"/>
      <w:bookmarkStart w:id="3309" w:name="_Toc6077828"/>
      <w:bookmarkStart w:id="3310" w:name="_Toc6073774"/>
      <w:bookmarkStart w:id="3311" w:name="_Toc6074540"/>
      <w:bookmarkStart w:id="3312" w:name="_Toc6076149"/>
      <w:bookmarkStart w:id="3313" w:name="_Toc6077050"/>
      <w:bookmarkStart w:id="3314" w:name="_Toc6077829"/>
      <w:bookmarkStart w:id="3315" w:name="_Toc6073775"/>
      <w:bookmarkStart w:id="3316" w:name="_Toc6074541"/>
      <w:bookmarkStart w:id="3317" w:name="_Toc6076150"/>
      <w:bookmarkStart w:id="3318" w:name="_Toc6077051"/>
      <w:bookmarkStart w:id="3319" w:name="_Toc6077830"/>
      <w:bookmarkStart w:id="3320" w:name="_Toc6073776"/>
      <w:bookmarkStart w:id="3321" w:name="_Toc6074542"/>
      <w:bookmarkStart w:id="3322" w:name="_Toc6076151"/>
      <w:bookmarkStart w:id="3323" w:name="_Toc6077052"/>
      <w:bookmarkStart w:id="3324" w:name="_Toc6077831"/>
      <w:bookmarkStart w:id="3325" w:name="_Toc6073777"/>
      <w:bookmarkStart w:id="3326" w:name="_Toc6074543"/>
      <w:bookmarkStart w:id="3327" w:name="_Toc6076152"/>
      <w:bookmarkStart w:id="3328" w:name="_Toc6077053"/>
      <w:bookmarkStart w:id="3329" w:name="_Toc6077832"/>
      <w:bookmarkStart w:id="3330" w:name="_Toc6073778"/>
      <w:bookmarkStart w:id="3331" w:name="_Toc6074544"/>
      <w:bookmarkStart w:id="3332" w:name="_Toc6076153"/>
      <w:bookmarkStart w:id="3333" w:name="_Toc6077054"/>
      <w:bookmarkStart w:id="3334" w:name="_Toc6077833"/>
      <w:bookmarkStart w:id="3335" w:name="_Toc6073779"/>
      <w:bookmarkStart w:id="3336" w:name="_Toc6074545"/>
      <w:bookmarkStart w:id="3337" w:name="_Toc6076154"/>
      <w:bookmarkStart w:id="3338" w:name="_Toc6077055"/>
      <w:bookmarkStart w:id="3339" w:name="_Toc6077834"/>
      <w:bookmarkStart w:id="3340" w:name="_Toc6073780"/>
      <w:bookmarkStart w:id="3341" w:name="_Toc6074546"/>
      <w:bookmarkStart w:id="3342" w:name="_Toc6076155"/>
      <w:bookmarkStart w:id="3343" w:name="_Toc6077056"/>
      <w:bookmarkStart w:id="3344" w:name="_Toc6077835"/>
      <w:bookmarkStart w:id="3345" w:name="_Toc6073781"/>
      <w:bookmarkStart w:id="3346" w:name="_Toc6074547"/>
      <w:bookmarkStart w:id="3347" w:name="_Toc6076156"/>
      <w:bookmarkStart w:id="3348" w:name="_Toc6077057"/>
      <w:bookmarkStart w:id="3349" w:name="_Toc6077836"/>
      <w:bookmarkStart w:id="3350" w:name="_Toc6073782"/>
      <w:bookmarkStart w:id="3351" w:name="_Toc6074548"/>
      <w:bookmarkStart w:id="3352" w:name="_Toc6076157"/>
      <w:bookmarkStart w:id="3353" w:name="_Toc6077058"/>
      <w:bookmarkStart w:id="3354" w:name="_Toc6077837"/>
      <w:bookmarkStart w:id="3355" w:name="_Toc6073783"/>
      <w:bookmarkStart w:id="3356" w:name="_Toc6074549"/>
      <w:bookmarkStart w:id="3357" w:name="_Toc6076158"/>
      <w:bookmarkStart w:id="3358" w:name="_Toc6077059"/>
      <w:bookmarkStart w:id="3359" w:name="_Toc6077838"/>
      <w:bookmarkStart w:id="3360" w:name="_Toc6073784"/>
      <w:bookmarkStart w:id="3361" w:name="_Toc6074550"/>
      <w:bookmarkStart w:id="3362" w:name="_Toc6076159"/>
      <w:bookmarkStart w:id="3363" w:name="_Toc6077060"/>
      <w:bookmarkStart w:id="3364" w:name="_Toc6077839"/>
      <w:bookmarkStart w:id="3365" w:name="_Toc6073785"/>
      <w:bookmarkStart w:id="3366" w:name="_Toc6074551"/>
      <w:bookmarkStart w:id="3367" w:name="_Toc6076160"/>
      <w:bookmarkStart w:id="3368" w:name="_Toc6077061"/>
      <w:bookmarkStart w:id="3369" w:name="_Toc6077840"/>
      <w:bookmarkStart w:id="3370" w:name="_Toc6073786"/>
      <w:bookmarkStart w:id="3371" w:name="_Toc6074552"/>
      <w:bookmarkStart w:id="3372" w:name="_Toc6076161"/>
      <w:bookmarkStart w:id="3373" w:name="_Toc6077062"/>
      <w:bookmarkStart w:id="3374" w:name="_Toc6077841"/>
      <w:bookmarkStart w:id="3375" w:name="_Toc6073787"/>
      <w:bookmarkStart w:id="3376" w:name="_Toc6074553"/>
      <w:bookmarkStart w:id="3377" w:name="_Toc6076162"/>
      <w:bookmarkStart w:id="3378" w:name="_Toc6077063"/>
      <w:bookmarkStart w:id="3379" w:name="_Toc6077842"/>
      <w:bookmarkStart w:id="3380" w:name="_Toc6073788"/>
      <w:bookmarkStart w:id="3381" w:name="_Toc6074554"/>
      <w:bookmarkStart w:id="3382" w:name="_Toc6076163"/>
      <w:bookmarkStart w:id="3383" w:name="_Toc6077064"/>
      <w:bookmarkStart w:id="3384" w:name="_Toc6077843"/>
      <w:bookmarkStart w:id="3385" w:name="_Toc6073789"/>
      <w:bookmarkStart w:id="3386" w:name="_Toc6074555"/>
      <w:bookmarkStart w:id="3387" w:name="_Toc6076164"/>
      <w:bookmarkStart w:id="3388" w:name="_Toc6077065"/>
      <w:bookmarkStart w:id="3389" w:name="_Toc6077844"/>
      <w:bookmarkStart w:id="3390" w:name="_Toc6073790"/>
      <w:bookmarkStart w:id="3391" w:name="_Toc6074556"/>
      <w:bookmarkStart w:id="3392" w:name="_Toc6076165"/>
      <w:bookmarkStart w:id="3393" w:name="_Toc6077066"/>
      <w:bookmarkStart w:id="3394" w:name="_Toc6077845"/>
      <w:bookmarkStart w:id="3395" w:name="_Toc6073791"/>
      <w:bookmarkStart w:id="3396" w:name="_Toc6074557"/>
      <w:bookmarkStart w:id="3397" w:name="_Toc6076166"/>
      <w:bookmarkStart w:id="3398" w:name="_Toc6077067"/>
      <w:bookmarkStart w:id="3399" w:name="_Toc6077846"/>
      <w:bookmarkStart w:id="3400" w:name="_Toc6073792"/>
      <w:bookmarkStart w:id="3401" w:name="_Toc6074558"/>
      <w:bookmarkStart w:id="3402" w:name="_Toc6076167"/>
      <w:bookmarkStart w:id="3403" w:name="_Toc6077068"/>
      <w:bookmarkStart w:id="3404" w:name="_Toc6077847"/>
      <w:bookmarkStart w:id="3405" w:name="_Toc6073793"/>
      <w:bookmarkStart w:id="3406" w:name="_Toc6074559"/>
      <w:bookmarkStart w:id="3407" w:name="_Toc6076168"/>
      <w:bookmarkStart w:id="3408" w:name="_Toc6077069"/>
      <w:bookmarkStart w:id="3409" w:name="_Toc6077848"/>
      <w:bookmarkStart w:id="3410" w:name="_Toc6073794"/>
      <w:bookmarkStart w:id="3411" w:name="_Toc6074560"/>
      <w:bookmarkStart w:id="3412" w:name="_Toc6076169"/>
      <w:bookmarkStart w:id="3413" w:name="_Toc6077070"/>
      <w:bookmarkStart w:id="3414" w:name="_Toc6077849"/>
      <w:bookmarkStart w:id="3415" w:name="_Toc6073795"/>
      <w:bookmarkStart w:id="3416" w:name="_Toc6074561"/>
      <w:bookmarkStart w:id="3417" w:name="_Toc6076170"/>
      <w:bookmarkStart w:id="3418" w:name="_Toc6077071"/>
      <w:bookmarkStart w:id="3419" w:name="_Toc6077850"/>
      <w:bookmarkStart w:id="3420" w:name="_Toc6073796"/>
      <w:bookmarkStart w:id="3421" w:name="_Toc6074562"/>
      <w:bookmarkStart w:id="3422" w:name="_Toc6076171"/>
      <w:bookmarkStart w:id="3423" w:name="_Toc6077072"/>
      <w:bookmarkStart w:id="3424" w:name="_Toc6077851"/>
      <w:bookmarkStart w:id="3425" w:name="_Toc6073797"/>
      <w:bookmarkStart w:id="3426" w:name="_Toc6074563"/>
      <w:bookmarkStart w:id="3427" w:name="_Toc6076172"/>
      <w:bookmarkStart w:id="3428" w:name="_Toc6077073"/>
      <w:bookmarkStart w:id="3429" w:name="_Toc6077852"/>
      <w:bookmarkStart w:id="3430" w:name="_Toc6073798"/>
      <w:bookmarkStart w:id="3431" w:name="_Toc6074564"/>
      <w:bookmarkStart w:id="3432" w:name="_Toc6076173"/>
      <w:bookmarkStart w:id="3433" w:name="_Toc6077074"/>
      <w:bookmarkStart w:id="3434" w:name="_Toc6077853"/>
      <w:bookmarkStart w:id="3435" w:name="_Toc474607318"/>
      <w:bookmarkStart w:id="3436" w:name="_Toc474607491"/>
      <w:bookmarkStart w:id="3437" w:name="_Toc6073799"/>
      <w:bookmarkStart w:id="3438" w:name="_Toc6074565"/>
      <w:bookmarkStart w:id="3439" w:name="_Toc6076174"/>
      <w:bookmarkStart w:id="3440" w:name="_Toc6077075"/>
      <w:bookmarkStart w:id="3441" w:name="_Toc6077854"/>
      <w:bookmarkStart w:id="3442" w:name="_Toc6073800"/>
      <w:bookmarkStart w:id="3443" w:name="_Toc6074566"/>
      <w:bookmarkStart w:id="3444" w:name="_Toc6076175"/>
      <w:bookmarkStart w:id="3445" w:name="_Toc6077076"/>
      <w:bookmarkStart w:id="3446" w:name="_Toc6077855"/>
      <w:bookmarkStart w:id="3447" w:name="_Toc474607320"/>
      <w:bookmarkStart w:id="3448" w:name="_Toc474607493"/>
      <w:bookmarkStart w:id="3449" w:name="_Toc474607322"/>
      <w:bookmarkStart w:id="3450" w:name="_Toc474607495"/>
      <w:bookmarkStart w:id="3451" w:name="_Toc474607323"/>
      <w:bookmarkStart w:id="3452" w:name="_Toc474607496"/>
      <w:bookmarkStart w:id="3453" w:name="_Toc474607324"/>
      <w:bookmarkStart w:id="3454" w:name="_Toc474607497"/>
      <w:bookmarkStart w:id="3455" w:name="_Toc474607332"/>
      <w:bookmarkStart w:id="3456" w:name="_Toc474607505"/>
      <w:bookmarkStart w:id="3457" w:name="_Toc474607335"/>
      <w:bookmarkStart w:id="3458" w:name="_Toc474607508"/>
      <w:bookmarkStart w:id="3459" w:name="_Toc474607340"/>
      <w:bookmarkStart w:id="3460" w:name="_Toc474607513"/>
      <w:bookmarkStart w:id="3461" w:name="_Toc474607341"/>
      <w:bookmarkStart w:id="3462" w:name="_Toc474607514"/>
      <w:bookmarkStart w:id="3463" w:name="_Toc474607343"/>
      <w:bookmarkStart w:id="3464" w:name="_Toc474607516"/>
      <w:bookmarkStart w:id="3465" w:name="_Toc474607346"/>
      <w:bookmarkStart w:id="3466" w:name="_Toc474607519"/>
      <w:bookmarkStart w:id="3467" w:name="_Toc474607348"/>
      <w:bookmarkStart w:id="3468" w:name="_Toc474607521"/>
      <w:bookmarkStart w:id="3469" w:name="_Toc474607349"/>
      <w:bookmarkStart w:id="3470" w:name="_Toc474607522"/>
      <w:bookmarkStart w:id="3471" w:name="_Toc474607350"/>
      <w:bookmarkStart w:id="3472" w:name="_Toc474607523"/>
      <w:bookmarkStart w:id="3473" w:name="_Toc474607352"/>
      <w:bookmarkStart w:id="3474" w:name="_Toc474607525"/>
      <w:bookmarkStart w:id="3475" w:name="_Toc474607354"/>
      <w:bookmarkStart w:id="3476" w:name="_Toc474607527"/>
      <w:bookmarkStart w:id="3477" w:name="_Toc474607359"/>
      <w:bookmarkStart w:id="3478" w:name="_Toc474607532"/>
      <w:bookmarkStart w:id="3479" w:name="_Toc474607366"/>
      <w:bookmarkStart w:id="3480" w:name="_Toc474607539"/>
      <w:bookmarkStart w:id="3481" w:name="_Toc474607368"/>
      <w:bookmarkStart w:id="3482" w:name="_Toc474607541"/>
      <w:bookmarkStart w:id="3483" w:name="_Toc474607394"/>
      <w:bookmarkStart w:id="3484" w:name="_Toc474607567"/>
      <w:bookmarkStart w:id="3485" w:name="_Toc474607395"/>
      <w:bookmarkStart w:id="3486" w:name="_Toc474607568"/>
      <w:bookmarkStart w:id="3487" w:name="_Toc317619692"/>
      <w:bookmarkStart w:id="3488" w:name="_Toc317620195"/>
      <w:bookmarkStart w:id="3489" w:name="_Toc317620439"/>
      <w:bookmarkStart w:id="3490" w:name="_Toc317621875"/>
      <w:bookmarkStart w:id="3491" w:name="_Toc317861267"/>
      <w:bookmarkStart w:id="3492" w:name="_Toc317877030"/>
      <w:bookmarkStart w:id="3493" w:name="_Toc317879207"/>
      <w:bookmarkStart w:id="3494" w:name="_Toc318109445"/>
      <w:bookmarkStart w:id="3495" w:name="_Toc318132080"/>
      <w:bookmarkStart w:id="3496" w:name="_Toc318142357"/>
      <w:bookmarkStart w:id="3497" w:name="_Toc318215194"/>
      <w:bookmarkStart w:id="3498" w:name="_Toc318365614"/>
      <w:bookmarkStart w:id="3499" w:name="_Toc318371490"/>
      <w:bookmarkStart w:id="3500" w:name="_Toc318371596"/>
      <w:bookmarkStart w:id="3501" w:name="_Toc318735161"/>
      <w:bookmarkStart w:id="3502" w:name="_Toc318735203"/>
      <w:bookmarkStart w:id="3503" w:name="_Toc318820439"/>
      <w:bookmarkStart w:id="3504" w:name="_Toc319333404"/>
      <w:bookmarkStart w:id="3505" w:name="_Toc319341954"/>
      <w:bookmarkStart w:id="3506" w:name="_Toc319571728"/>
      <w:bookmarkStart w:id="3507" w:name="_Toc320200727"/>
      <w:bookmarkStart w:id="3508" w:name="_Toc320291500"/>
      <w:bookmarkStart w:id="3509" w:name="_Toc320630963"/>
      <w:bookmarkStart w:id="3510" w:name="_Toc320631046"/>
      <w:bookmarkStart w:id="3511" w:name="_Toc320631097"/>
      <w:bookmarkStart w:id="3512" w:name="_Toc320776966"/>
      <w:bookmarkStart w:id="3513" w:name="_Toc320782266"/>
      <w:bookmarkStart w:id="3514" w:name="_Toc320800670"/>
      <w:bookmarkStart w:id="3515" w:name="_Toc320800719"/>
      <w:bookmarkStart w:id="3516" w:name="_Toc320871815"/>
      <w:bookmarkStart w:id="3517" w:name="_Toc321749669"/>
      <w:bookmarkStart w:id="3518" w:name="_Toc332622675"/>
      <w:bookmarkStart w:id="3519" w:name="_Toc332629618"/>
      <w:bookmarkStart w:id="3520" w:name="_Toc332725649"/>
      <w:bookmarkStart w:id="3521" w:name="_Toc332728159"/>
      <w:bookmarkStart w:id="3522" w:name="_Toc332728283"/>
      <w:bookmarkStart w:id="3523" w:name="_Toc332735194"/>
      <w:bookmarkStart w:id="3524" w:name="_Toc332735817"/>
      <w:bookmarkStart w:id="3525" w:name="_Toc332739921"/>
      <w:bookmarkStart w:id="3526" w:name="_Toc332814121"/>
      <w:bookmarkStart w:id="3527" w:name="_Toc332818062"/>
      <w:bookmarkStart w:id="3528" w:name="_Toc332823029"/>
      <w:bookmarkStart w:id="3529" w:name="_Toc333402980"/>
      <w:bookmarkStart w:id="3530" w:name="_Требования_к_мониторингу"/>
      <w:bookmarkStart w:id="3531" w:name="_Toc356459191"/>
      <w:bookmarkStart w:id="3532" w:name="_Toc356459195"/>
      <w:bookmarkStart w:id="3533" w:name="_Toc356459196"/>
      <w:bookmarkStart w:id="3534" w:name="_Toc356459197"/>
      <w:bookmarkStart w:id="3535" w:name="_Toc356459199"/>
      <w:bookmarkStart w:id="3536" w:name="_Toc356459203"/>
      <w:bookmarkStart w:id="3537" w:name="_Toc356459206"/>
      <w:bookmarkStart w:id="3538" w:name="_Toc394669280"/>
      <w:bookmarkStart w:id="3539" w:name="_Toc394669281"/>
      <w:bookmarkStart w:id="3540" w:name="_Toc338175511"/>
      <w:bookmarkStart w:id="3541" w:name="_Toc349921127"/>
      <w:bookmarkStart w:id="3542" w:name="_Toc394669283"/>
      <w:bookmarkStart w:id="3543" w:name="_Toc394669286"/>
      <w:bookmarkStart w:id="3544" w:name="_Toc394669289"/>
      <w:bookmarkStart w:id="3545" w:name="_Toc394669290"/>
      <w:bookmarkStart w:id="3546" w:name="_Toc394669292"/>
      <w:bookmarkStart w:id="3547" w:name="_Toc394669293"/>
      <w:bookmarkStart w:id="3548" w:name="_Toc393911630"/>
      <w:bookmarkStart w:id="3549" w:name="_Toc393911631"/>
      <w:bookmarkStart w:id="3550" w:name="_Toc393911632"/>
      <w:bookmarkStart w:id="3551" w:name="_Toc394669298"/>
      <w:bookmarkStart w:id="3552" w:name="_Toc394669300"/>
      <w:bookmarkStart w:id="3553" w:name="_Toc333506257"/>
      <w:bookmarkStart w:id="3554" w:name="_Toc333849058"/>
      <w:bookmarkStart w:id="3555" w:name="_Toc333924106"/>
      <w:bookmarkStart w:id="3556" w:name="_Toc334095113"/>
      <w:bookmarkStart w:id="3557" w:name="_Toc334624406"/>
      <w:bookmarkStart w:id="3558" w:name="_Toc334711628"/>
      <w:bookmarkStart w:id="3559" w:name="_Toc334786325"/>
      <w:bookmarkStart w:id="3560" w:name="_Toc334791756"/>
      <w:bookmarkStart w:id="3561" w:name="_Toc334801754"/>
      <w:bookmarkStart w:id="3562" w:name="_Toc335055264"/>
      <w:bookmarkStart w:id="3563" w:name="_Toc335060986"/>
      <w:bookmarkStart w:id="3564" w:name="_Toc335106686"/>
      <w:bookmarkStart w:id="3565" w:name="_Toc335300302"/>
      <w:bookmarkStart w:id="3566" w:name="_Toc335300819"/>
      <w:bookmarkStart w:id="3567" w:name="_Toc335301143"/>
      <w:bookmarkStart w:id="3568" w:name="_Toc335303205"/>
      <w:bookmarkStart w:id="3569" w:name="_Toc335304300"/>
      <w:bookmarkStart w:id="3570" w:name="_Toc335304710"/>
      <w:bookmarkStart w:id="3571" w:name="_Toc335304817"/>
      <w:bookmarkStart w:id="3572" w:name="_Toc335305010"/>
      <w:bookmarkStart w:id="3573" w:name="_Toc335305521"/>
      <w:bookmarkStart w:id="3574" w:name="_Toc393806425"/>
      <w:bookmarkStart w:id="3575" w:name="_Toc393724933"/>
      <w:bookmarkStart w:id="3576" w:name="_Toc393806426"/>
      <w:bookmarkStart w:id="3577" w:name="_Toc393724938"/>
      <w:bookmarkStart w:id="3578" w:name="_Toc393806431"/>
      <w:bookmarkStart w:id="3579" w:name="_Toc334623660"/>
      <w:bookmarkStart w:id="3580" w:name="_Toc334623673"/>
      <w:bookmarkStart w:id="3581" w:name="_Toc356572741"/>
      <w:bookmarkStart w:id="3582" w:name="_Toc356572856"/>
      <w:bookmarkStart w:id="3583" w:name="_Toc356803334"/>
      <w:bookmarkStart w:id="3584" w:name="_Toc356803893"/>
      <w:bookmarkStart w:id="3585" w:name="_Toc356804003"/>
      <w:bookmarkStart w:id="3586" w:name="_Toc356804113"/>
      <w:bookmarkStart w:id="3587" w:name="_Toc356804223"/>
      <w:bookmarkStart w:id="3588" w:name="_Toc356804333"/>
      <w:bookmarkStart w:id="3589" w:name="_Toc356804443"/>
      <w:bookmarkStart w:id="3590" w:name="_Toc356804553"/>
      <w:bookmarkStart w:id="3591" w:name="_Toc356804663"/>
      <w:bookmarkStart w:id="3592" w:name="_Toc356804773"/>
      <w:bookmarkStart w:id="3593" w:name="_Toc356804883"/>
      <w:bookmarkStart w:id="3594" w:name="_Toc356804993"/>
      <w:bookmarkStart w:id="3595" w:name="_Toc356805103"/>
      <w:bookmarkStart w:id="3596" w:name="_Toc356805213"/>
      <w:bookmarkStart w:id="3597" w:name="_Toc356805323"/>
      <w:bookmarkStart w:id="3598" w:name="_Toc356805433"/>
      <w:bookmarkStart w:id="3599" w:name="_Toc356805543"/>
      <w:bookmarkStart w:id="3600" w:name="_Toc356805653"/>
      <w:bookmarkStart w:id="3601" w:name="_Toc356805873"/>
      <w:bookmarkStart w:id="3602" w:name="_Toc356805983"/>
      <w:bookmarkStart w:id="3603" w:name="_Toc356806093"/>
      <w:bookmarkStart w:id="3604" w:name="_Toc356806203"/>
      <w:bookmarkStart w:id="3605" w:name="_Toc356806313"/>
      <w:bookmarkStart w:id="3606" w:name="_Toc356806423"/>
      <w:bookmarkStart w:id="3607" w:name="_Toc356806533"/>
      <w:bookmarkStart w:id="3608" w:name="_Toc356806643"/>
      <w:bookmarkStart w:id="3609" w:name="_Toc356806753"/>
      <w:bookmarkStart w:id="3610" w:name="_Toc356806863"/>
      <w:bookmarkStart w:id="3611" w:name="_Toc356806973"/>
      <w:bookmarkStart w:id="3612" w:name="_Toc6073801"/>
      <w:bookmarkStart w:id="3613" w:name="_Toc6074567"/>
      <w:bookmarkStart w:id="3614" w:name="_Toc6076176"/>
      <w:bookmarkStart w:id="3615" w:name="_Toc6077077"/>
      <w:bookmarkStart w:id="3616" w:name="_Toc6077856"/>
      <w:bookmarkStart w:id="3617" w:name="_Toc6073802"/>
      <w:bookmarkStart w:id="3618" w:name="_Toc6074568"/>
      <w:bookmarkStart w:id="3619" w:name="_Toc6076177"/>
      <w:bookmarkStart w:id="3620" w:name="_Toc6077078"/>
      <w:bookmarkStart w:id="3621" w:name="_Toc6077857"/>
      <w:bookmarkStart w:id="3622" w:name="_Toc6073803"/>
      <w:bookmarkStart w:id="3623" w:name="_Toc6074569"/>
      <w:bookmarkStart w:id="3624" w:name="_Toc6076178"/>
      <w:bookmarkStart w:id="3625" w:name="_Toc6077079"/>
      <w:bookmarkStart w:id="3626" w:name="_Toc6077858"/>
      <w:bookmarkStart w:id="3627" w:name="_Toc6073804"/>
      <w:bookmarkStart w:id="3628" w:name="_Toc6074570"/>
      <w:bookmarkStart w:id="3629" w:name="_Toc6076179"/>
      <w:bookmarkStart w:id="3630" w:name="_Toc6077080"/>
      <w:bookmarkStart w:id="3631" w:name="_Toc6077859"/>
      <w:bookmarkStart w:id="3632" w:name="_Toc6073805"/>
      <w:bookmarkStart w:id="3633" w:name="_Toc6074571"/>
      <w:bookmarkStart w:id="3634" w:name="_Toc6076180"/>
      <w:bookmarkStart w:id="3635" w:name="_Toc6077081"/>
      <w:bookmarkStart w:id="3636" w:name="_Toc6077860"/>
      <w:bookmarkStart w:id="3637" w:name="_Toc6073806"/>
      <w:bookmarkStart w:id="3638" w:name="_Toc6074572"/>
      <w:bookmarkStart w:id="3639" w:name="_Toc6076181"/>
      <w:bookmarkStart w:id="3640" w:name="_Toc6077082"/>
      <w:bookmarkStart w:id="3641" w:name="_Toc6077861"/>
      <w:bookmarkStart w:id="3642" w:name="_Toc6073807"/>
      <w:bookmarkStart w:id="3643" w:name="_Toc6074573"/>
      <w:bookmarkStart w:id="3644" w:name="_Toc6076182"/>
      <w:bookmarkStart w:id="3645" w:name="_Toc6077083"/>
      <w:bookmarkStart w:id="3646" w:name="_Toc6077862"/>
      <w:bookmarkStart w:id="3647" w:name="_Toc6073808"/>
      <w:bookmarkStart w:id="3648" w:name="_Toc6074574"/>
      <w:bookmarkStart w:id="3649" w:name="_Toc6076183"/>
      <w:bookmarkStart w:id="3650" w:name="_Toc6077084"/>
      <w:bookmarkStart w:id="3651" w:name="_Toc6077863"/>
      <w:bookmarkStart w:id="3652" w:name="_Toc6073809"/>
      <w:bookmarkStart w:id="3653" w:name="_Toc6074575"/>
      <w:bookmarkStart w:id="3654" w:name="_Toc6076184"/>
      <w:bookmarkStart w:id="3655" w:name="_Toc6077085"/>
      <w:bookmarkStart w:id="3656" w:name="_Toc6077864"/>
      <w:bookmarkStart w:id="3657" w:name="_Toc6073810"/>
      <w:bookmarkStart w:id="3658" w:name="_Toc6074576"/>
      <w:bookmarkStart w:id="3659" w:name="_Toc6076185"/>
      <w:bookmarkStart w:id="3660" w:name="_Toc6077086"/>
      <w:bookmarkStart w:id="3661" w:name="_Toc6077865"/>
      <w:bookmarkStart w:id="3662" w:name="_Toc483321760"/>
      <w:bookmarkStart w:id="3663" w:name="_Toc483321761"/>
      <w:bookmarkStart w:id="3664" w:name="_Toc349921119"/>
      <w:bookmarkStart w:id="3665" w:name="_Toc317619686"/>
      <w:bookmarkStart w:id="3666" w:name="_Toc317620189"/>
      <w:bookmarkStart w:id="3667" w:name="_Toc317620433"/>
      <w:bookmarkStart w:id="3668" w:name="_Toc317621869"/>
      <w:bookmarkStart w:id="3669" w:name="_Toc317861261"/>
      <w:bookmarkStart w:id="3670" w:name="_Toc317877024"/>
      <w:bookmarkStart w:id="3671" w:name="_Toc317879201"/>
      <w:bookmarkStart w:id="3672" w:name="_Toc318109439"/>
      <w:bookmarkStart w:id="3673" w:name="_Toc318132074"/>
      <w:bookmarkStart w:id="3674" w:name="_Toc318142351"/>
      <w:bookmarkStart w:id="3675" w:name="_Toc318215188"/>
      <w:bookmarkStart w:id="3676" w:name="_Toc318365608"/>
      <w:bookmarkStart w:id="3677" w:name="_Toc318371484"/>
      <w:bookmarkStart w:id="3678" w:name="_Toc318371590"/>
      <w:bookmarkStart w:id="3679" w:name="_Toc318735155"/>
      <w:bookmarkStart w:id="3680" w:name="_Toc318735197"/>
      <w:bookmarkStart w:id="3681" w:name="_Toc318820433"/>
      <w:bookmarkStart w:id="3682" w:name="_Toc319333398"/>
      <w:bookmarkStart w:id="3683" w:name="_Toc319341948"/>
      <w:bookmarkStart w:id="3684" w:name="_Toc319571722"/>
      <w:bookmarkStart w:id="3685" w:name="_Toc320200721"/>
      <w:bookmarkStart w:id="3686" w:name="_Toc320291494"/>
      <w:bookmarkStart w:id="3687" w:name="_Toc320630957"/>
      <w:bookmarkStart w:id="3688" w:name="_Toc320631040"/>
      <w:bookmarkStart w:id="3689" w:name="_Toc320631091"/>
      <w:bookmarkStart w:id="3690" w:name="_Toc320776960"/>
      <w:bookmarkStart w:id="3691" w:name="_Toc320782260"/>
      <w:bookmarkStart w:id="3692" w:name="_Toc320800664"/>
      <w:bookmarkStart w:id="3693" w:name="_Toc320800713"/>
      <w:bookmarkStart w:id="3694" w:name="_Toc320871809"/>
      <w:bookmarkStart w:id="3695" w:name="_Toc321749663"/>
      <w:bookmarkStart w:id="3696" w:name="_Toc317619687"/>
      <w:bookmarkStart w:id="3697" w:name="_Toc317620190"/>
      <w:bookmarkStart w:id="3698" w:name="_Toc317620434"/>
      <w:bookmarkStart w:id="3699" w:name="_Toc317621870"/>
      <w:bookmarkStart w:id="3700" w:name="_Toc317861262"/>
      <w:bookmarkStart w:id="3701" w:name="_Toc317877025"/>
      <w:bookmarkStart w:id="3702" w:name="_Toc317879202"/>
      <w:bookmarkStart w:id="3703" w:name="_Toc318109440"/>
      <w:bookmarkStart w:id="3704" w:name="_Toc318132075"/>
      <w:bookmarkStart w:id="3705" w:name="_Toc318142352"/>
      <w:bookmarkStart w:id="3706" w:name="_Toc318215189"/>
      <w:bookmarkStart w:id="3707" w:name="_Toc318365609"/>
      <w:bookmarkStart w:id="3708" w:name="_Toc318371485"/>
      <w:bookmarkStart w:id="3709" w:name="_Toc318371591"/>
      <w:bookmarkStart w:id="3710" w:name="_Toc318735156"/>
      <w:bookmarkStart w:id="3711" w:name="_Toc318735198"/>
      <w:bookmarkStart w:id="3712" w:name="_Toc318820434"/>
      <w:bookmarkStart w:id="3713" w:name="_Toc319333399"/>
      <w:bookmarkStart w:id="3714" w:name="_Toc319341949"/>
      <w:bookmarkStart w:id="3715" w:name="_Toc319571723"/>
      <w:bookmarkStart w:id="3716" w:name="_Toc320200722"/>
      <w:bookmarkStart w:id="3717" w:name="_Toc320291495"/>
      <w:bookmarkStart w:id="3718" w:name="_Toc320630958"/>
      <w:bookmarkStart w:id="3719" w:name="_Toc320631041"/>
      <w:bookmarkStart w:id="3720" w:name="_Toc320631092"/>
      <w:bookmarkStart w:id="3721" w:name="_Toc320776961"/>
      <w:bookmarkStart w:id="3722" w:name="_Toc320782261"/>
      <w:bookmarkStart w:id="3723" w:name="_Toc320800665"/>
      <w:bookmarkStart w:id="3724" w:name="_Toc320800714"/>
      <w:bookmarkStart w:id="3725" w:name="_Toc320871810"/>
      <w:bookmarkStart w:id="3726" w:name="_Toc321749664"/>
      <w:bookmarkStart w:id="3727" w:name="_Toc332622668"/>
      <w:bookmarkStart w:id="3728" w:name="_Toc332629611"/>
      <w:bookmarkStart w:id="3729" w:name="_Toc332725642"/>
      <w:bookmarkStart w:id="3730" w:name="_Toc332728152"/>
      <w:bookmarkStart w:id="3731" w:name="_Toc332728276"/>
      <w:bookmarkStart w:id="3732" w:name="_Toc332735187"/>
      <w:bookmarkStart w:id="3733" w:name="_Toc332735810"/>
      <w:bookmarkStart w:id="3734" w:name="_Toc332739914"/>
      <w:bookmarkStart w:id="3735" w:name="_Toc332814114"/>
      <w:bookmarkStart w:id="3736" w:name="_Toc332818055"/>
      <w:bookmarkStart w:id="3737" w:name="_Toc332823022"/>
      <w:bookmarkStart w:id="3738" w:name="_Toc333402973"/>
      <w:bookmarkStart w:id="3739" w:name="_Toc333510980"/>
      <w:bookmarkStart w:id="3740" w:name="_Toc334100703"/>
      <w:bookmarkStart w:id="3741" w:name="_Toc334112803"/>
      <w:bookmarkStart w:id="3742" w:name="_Toc334202225"/>
      <w:bookmarkStart w:id="3743" w:name="_Toc334461224"/>
      <w:bookmarkStart w:id="3744" w:name="_Toc334465106"/>
      <w:bookmarkStart w:id="3745" w:name="_Toc334530311"/>
      <w:bookmarkStart w:id="3746" w:name="_Toc334578601"/>
      <w:bookmarkStart w:id="3747" w:name="_Toc334623466"/>
      <w:bookmarkStart w:id="3748" w:name="_Toc334623630"/>
      <w:bookmarkStart w:id="3749" w:name="_Toc334786312"/>
      <w:bookmarkStart w:id="3750" w:name="_Toc334791743"/>
      <w:bookmarkStart w:id="3751" w:name="_Toc334801741"/>
      <w:bookmarkStart w:id="3752" w:name="_Toc335055250"/>
      <w:bookmarkStart w:id="3753" w:name="_Toc335060972"/>
      <w:bookmarkStart w:id="3754" w:name="_Toc335106672"/>
      <w:bookmarkStart w:id="3755" w:name="_Toc332622669"/>
      <w:bookmarkStart w:id="3756" w:name="_Toc332629612"/>
      <w:bookmarkStart w:id="3757" w:name="_Toc332725643"/>
      <w:bookmarkStart w:id="3758" w:name="_Toc332728153"/>
      <w:bookmarkStart w:id="3759" w:name="_Toc332728277"/>
      <w:bookmarkStart w:id="3760" w:name="_Toc332735188"/>
      <w:bookmarkStart w:id="3761" w:name="_Toc332735811"/>
      <w:bookmarkStart w:id="3762" w:name="_Toc332739915"/>
      <w:bookmarkStart w:id="3763" w:name="_Toc332814115"/>
      <w:bookmarkStart w:id="3764" w:name="_Toc332818056"/>
      <w:bookmarkStart w:id="3765" w:name="_Toc332823023"/>
      <w:bookmarkStart w:id="3766" w:name="_Toc333402974"/>
      <w:bookmarkStart w:id="3767" w:name="_Toc333510981"/>
      <w:bookmarkStart w:id="3768" w:name="_Toc334100704"/>
      <w:bookmarkStart w:id="3769" w:name="_Toc334112804"/>
      <w:bookmarkStart w:id="3770" w:name="_Toc334202226"/>
      <w:bookmarkStart w:id="3771" w:name="_Toc334461225"/>
      <w:bookmarkStart w:id="3772" w:name="_Toc334465107"/>
      <w:bookmarkStart w:id="3773" w:name="_Toc334530312"/>
      <w:bookmarkStart w:id="3774" w:name="_Toc334578602"/>
      <w:bookmarkStart w:id="3775" w:name="_Toc334623467"/>
      <w:bookmarkStart w:id="3776" w:name="_Toc334623631"/>
      <w:bookmarkStart w:id="3777" w:name="_Toc334786313"/>
      <w:bookmarkStart w:id="3778" w:name="_Toc334791744"/>
      <w:bookmarkStart w:id="3779" w:name="_Toc334801742"/>
      <w:bookmarkStart w:id="3780" w:name="_Toc335055251"/>
      <w:bookmarkStart w:id="3781" w:name="_Toc335060973"/>
      <w:bookmarkStart w:id="3782" w:name="_Toc335106673"/>
      <w:bookmarkStart w:id="3783" w:name="_Toc332622670"/>
      <w:bookmarkStart w:id="3784" w:name="_Toc332629613"/>
      <w:bookmarkStart w:id="3785" w:name="_Toc332725644"/>
      <w:bookmarkStart w:id="3786" w:name="_Toc332728154"/>
      <w:bookmarkStart w:id="3787" w:name="_Toc332728278"/>
      <w:bookmarkStart w:id="3788" w:name="_Toc332735189"/>
      <w:bookmarkStart w:id="3789" w:name="_Toc332735812"/>
      <w:bookmarkStart w:id="3790" w:name="_Toc332739916"/>
      <w:bookmarkStart w:id="3791" w:name="_Toc332814116"/>
      <w:bookmarkStart w:id="3792" w:name="_Toc332818057"/>
      <w:bookmarkStart w:id="3793" w:name="_Toc332823024"/>
      <w:bookmarkStart w:id="3794" w:name="_Toc333402975"/>
      <w:bookmarkStart w:id="3795" w:name="_Toc333510982"/>
      <w:bookmarkStart w:id="3796" w:name="_Toc334100705"/>
      <w:bookmarkStart w:id="3797" w:name="_Toc334112805"/>
      <w:bookmarkStart w:id="3798" w:name="_Toc334202227"/>
      <w:bookmarkStart w:id="3799" w:name="_Toc334461226"/>
      <w:bookmarkStart w:id="3800" w:name="_Toc334465108"/>
      <w:bookmarkStart w:id="3801" w:name="_Toc334530313"/>
      <w:bookmarkStart w:id="3802" w:name="_Toc334578603"/>
      <w:bookmarkStart w:id="3803" w:name="_Toc334623468"/>
      <w:bookmarkStart w:id="3804" w:name="_Toc334623632"/>
      <w:bookmarkStart w:id="3805" w:name="_Toc334786314"/>
      <w:bookmarkStart w:id="3806" w:name="_Toc334791745"/>
      <w:bookmarkStart w:id="3807" w:name="_Toc334801743"/>
      <w:bookmarkStart w:id="3808" w:name="_Toc335055252"/>
      <w:bookmarkStart w:id="3809" w:name="_Toc335060974"/>
      <w:bookmarkStart w:id="3810" w:name="_Toc335106674"/>
      <w:bookmarkStart w:id="3811" w:name="_Toc323303866"/>
      <w:bookmarkStart w:id="3812" w:name="_Toc323304051"/>
      <w:bookmarkStart w:id="3813" w:name="_Toc323304376"/>
      <w:bookmarkStart w:id="3814" w:name="_Toc323304563"/>
      <w:bookmarkStart w:id="3815" w:name="_Toc323304750"/>
      <w:bookmarkStart w:id="3816" w:name="_Toc323303867"/>
      <w:bookmarkStart w:id="3817" w:name="_Toc323304052"/>
      <w:bookmarkStart w:id="3818" w:name="_Toc323304377"/>
      <w:bookmarkStart w:id="3819" w:name="_Toc323304564"/>
      <w:bookmarkStart w:id="3820" w:name="_Toc323304751"/>
      <w:bookmarkStart w:id="3821" w:name="_Toc323303869"/>
      <w:bookmarkStart w:id="3822" w:name="_Toc323304054"/>
      <w:bookmarkStart w:id="3823" w:name="_Toc323304379"/>
      <w:bookmarkStart w:id="3824" w:name="_Toc323304566"/>
      <w:bookmarkStart w:id="3825" w:name="_Toc323304753"/>
      <w:bookmarkStart w:id="3826" w:name="_Toc323303870"/>
      <w:bookmarkStart w:id="3827" w:name="_Toc323304055"/>
      <w:bookmarkStart w:id="3828" w:name="_Toc323304380"/>
      <w:bookmarkStart w:id="3829" w:name="_Toc323304567"/>
      <w:bookmarkStart w:id="3830" w:name="_Toc323304754"/>
      <w:bookmarkStart w:id="3831" w:name="_Toc323303871"/>
      <w:bookmarkStart w:id="3832" w:name="_Toc323304056"/>
      <w:bookmarkStart w:id="3833" w:name="_Toc323304381"/>
      <w:bookmarkStart w:id="3834" w:name="_Toc323304568"/>
      <w:bookmarkStart w:id="3835" w:name="_Toc323304755"/>
      <w:bookmarkStart w:id="3836" w:name="_Toc323303872"/>
      <w:bookmarkStart w:id="3837" w:name="_Toc323304057"/>
      <w:bookmarkStart w:id="3838" w:name="_Toc323304382"/>
      <w:bookmarkStart w:id="3839" w:name="_Toc323304569"/>
      <w:bookmarkStart w:id="3840" w:name="_Toc323304756"/>
      <w:bookmarkStart w:id="3841" w:name="_Toc323303873"/>
      <w:bookmarkStart w:id="3842" w:name="_Toc323304058"/>
      <w:bookmarkStart w:id="3843" w:name="_Toc323304383"/>
      <w:bookmarkStart w:id="3844" w:name="_Toc323304570"/>
      <w:bookmarkStart w:id="3845" w:name="_Toc323304757"/>
      <w:bookmarkStart w:id="3846" w:name="_Toc323303874"/>
      <w:bookmarkStart w:id="3847" w:name="_Toc323304059"/>
      <w:bookmarkStart w:id="3848" w:name="_Toc323304384"/>
      <w:bookmarkStart w:id="3849" w:name="_Toc323304571"/>
      <w:bookmarkStart w:id="3850" w:name="_Toc323304758"/>
      <w:bookmarkStart w:id="3851" w:name="_Toc323303875"/>
      <w:bookmarkStart w:id="3852" w:name="_Toc323304060"/>
      <w:bookmarkStart w:id="3853" w:name="_Toc323304385"/>
      <w:bookmarkStart w:id="3854" w:name="_Toc323304572"/>
      <w:bookmarkStart w:id="3855" w:name="_Toc323304759"/>
      <w:bookmarkStart w:id="3856" w:name="_Toc323303876"/>
      <w:bookmarkStart w:id="3857" w:name="_Toc323304061"/>
      <w:bookmarkStart w:id="3858" w:name="_Toc323304386"/>
      <w:bookmarkStart w:id="3859" w:name="_Toc323304573"/>
      <w:bookmarkStart w:id="3860" w:name="_Toc323304760"/>
      <w:bookmarkStart w:id="3861" w:name="_Toc323303877"/>
      <w:bookmarkStart w:id="3862" w:name="_Toc323304062"/>
      <w:bookmarkStart w:id="3863" w:name="_Toc323304387"/>
      <w:bookmarkStart w:id="3864" w:name="_Toc323304574"/>
      <w:bookmarkStart w:id="3865" w:name="_Toc323304761"/>
      <w:bookmarkStart w:id="3866" w:name="_Toc323303878"/>
      <w:bookmarkStart w:id="3867" w:name="_Toc323304063"/>
      <w:bookmarkStart w:id="3868" w:name="_Toc323304388"/>
      <w:bookmarkStart w:id="3869" w:name="_Toc323304575"/>
      <w:bookmarkStart w:id="3870" w:name="_Toc323304762"/>
      <w:bookmarkStart w:id="3871" w:name="_Toc323303880"/>
      <w:bookmarkStart w:id="3872" w:name="_Toc323304065"/>
      <w:bookmarkStart w:id="3873" w:name="_Toc323304390"/>
      <w:bookmarkStart w:id="3874" w:name="_Toc323304577"/>
      <w:bookmarkStart w:id="3875" w:name="_Toc323304764"/>
      <w:bookmarkStart w:id="3876" w:name="_Toc323303883"/>
      <w:bookmarkStart w:id="3877" w:name="_Toc323304068"/>
      <w:bookmarkStart w:id="3878" w:name="_Toc323304393"/>
      <w:bookmarkStart w:id="3879" w:name="_Toc323304580"/>
      <w:bookmarkStart w:id="3880" w:name="_Toc323304767"/>
      <w:bookmarkStart w:id="3881" w:name="_Toc323303886"/>
      <w:bookmarkStart w:id="3882" w:name="_Toc323304071"/>
      <w:bookmarkStart w:id="3883" w:name="_Toc323304396"/>
      <w:bookmarkStart w:id="3884" w:name="_Toc323304583"/>
      <w:bookmarkStart w:id="3885" w:name="_Toc323304770"/>
      <w:bookmarkStart w:id="3886" w:name="_Toc323303890"/>
      <w:bookmarkStart w:id="3887" w:name="_Toc323304075"/>
      <w:bookmarkStart w:id="3888" w:name="_Toc323304400"/>
      <w:bookmarkStart w:id="3889" w:name="_Toc323304587"/>
      <w:bookmarkStart w:id="3890" w:name="_Toc323304774"/>
      <w:bookmarkStart w:id="3891" w:name="_Toc323303902"/>
      <w:bookmarkStart w:id="3892" w:name="_Toc323304087"/>
      <w:bookmarkStart w:id="3893" w:name="_Toc323304412"/>
      <w:bookmarkStart w:id="3894" w:name="_Toc323304599"/>
      <w:bookmarkStart w:id="3895" w:name="_Toc323304786"/>
      <w:bookmarkStart w:id="3896" w:name="_Toc323303903"/>
      <w:bookmarkStart w:id="3897" w:name="_Toc323304088"/>
      <w:bookmarkStart w:id="3898" w:name="_Toc323304413"/>
      <w:bookmarkStart w:id="3899" w:name="_Toc323304600"/>
      <w:bookmarkStart w:id="3900" w:name="_Toc323304787"/>
      <w:bookmarkStart w:id="3901" w:name="_Toc323303904"/>
      <w:bookmarkStart w:id="3902" w:name="_Toc323304089"/>
      <w:bookmarkStart w:id="3903" w:name="_Toc323304414"/>
      <w:bookmarkStart w:id="3904" w:name="_Toc323304601"/>
      <w:bookmarkStart w:id="3905" w:name="_Toc323304788"/>
      <w:bookmarkStart w:id="3906" w:name="_Toc323303905"/>
      <w:bookmarkStart w:id="3907" w:name="_Toc323304090"/>
      <w:bookmarkStart w:id="3908" w:name="_Toc323304415"/>
      <w:bookmarkStart w:id="3909" w:name="_Toc323304602"/>
      <w:bookmarkStart w:id="3910" w:name="_Toc323304789"/>
      <w:bookmarkStart w:id="3911" w:name="_Toc323303908"/>
      <w:bookmarkStart w:id="3912" w:name="_Toc323304093"/>
      <w:bookmarkStart w:id="3913" w:name="_Toc323304418"/>
      <w:bookmarkStart w:id="3914" w:name="_Toc323304605"/>
      <w:bookmarkStart w:id="3915" w:name="_Toc323304792"/>
      <w:bookmarkStart w:id="3916" w:name="_Toc6071590"/>
      <w:bookmarkStart w:id="3917" w:name="_Toc6073812"/>
      <w:bookmarkStart w:id="3918" w:name="_Toc6074578"/>
      <w:bookmarkStart w:id="3919" w:name="_Toc6076187"/>
      <w:bookmarkStart w:id="3920" w:name="_Toc6077088"/>
      <w:bookmarkStart w:id="3921" w:name="_Toc6077867"/>
      <w:bookmarkStart w:id="3922" w:name="_Toc6071592"/>
      <w:bookmarkStart w:id="3923" w:name="_Toc6073814"/>
      <w:bookmarkStart w:id="3924" w:name="_Toc6074580"/>
      <w:bookmarkStart w:id="3925" w:name="_Toc6076189"/>
      <w:bookmarkStart w:id="3926" w:name="_Toc6076335"/>
      <w:bookmarkStart w:id="3927" w:name="_Toc6077090"/>
      <w:bookmarkStart w:id="3928" w:name="_Toc6073816"/>
      <w:bookmarkStart w:id="3929" w:name="_Toc6074582"/>
      <w:bookmarkStart w:id="3930" w:name="_Toc6076191"/>
      <w:bookmarkStart w:id="3931" w:name="_Toc6077092"/>
      <w:bookmarkStart w:id="3932" w:name="_Toc6077869"/>
      <w:bookmarkStart w:id="3933" w:name="_Toc6073817"/>
      <w:bookmarkStart w:id="3934" w:name="_Toc6074583"/>
      <w:bookmarkStart w:id="3935" w:name="_Toc6076192"/>
      <w:bookmarkStart w:id="3936" w:name="_Toc6077093"/>
      <w:bookmarkStart w:id="3937" w:name="_Toc6077870"/>
      <w:bookmarkStart w:id="3938" w:name="_Toc6073818"/>
      <w:bookmarkStart w:id="3939" w:name="_Toc6074584"/>
      <w:bookmarkStart w:id="3940" w:name="_Toc6076193"/>
      <w:bookmarkStart w:id="3941" w:name="_Toc6077094"/>
      <w:bookmarkStart w:id="3942" w:name="_Toc6077871"/>
      <w:bookmarkStart w:id="3943" w:name="_Toc6073819"/>
      <w:bookmarkStart w:id="3944" w:name="_Toc6074585"/>
      <w:bookmarkStart w:id="3945" w:name="_Toc6076194"/>
      <w:bookmarkStart w:id="3946" w:name="_Toc6077095"/>
      <w:bookmarkStart w:id="3947" w:name="_Toc6077872"/>
      <w:bookmarkStart w:id="3948" w:name="_Toc6073820"/>
      <w:bookmarkStart w:id="3949" w:name="_Toc6074586"/>
      <w:bookmarkStart w:id="3950" w:name="_Toc6076195"/>
      <w:bookmarkStart w:id="3951" w:name="_Toc6077096"/>
      <w:bookmarkStart w:id="3952" w:name="_Toc6077873"/>
      <w:bookmarkStart w:id="3953" w:name="_Toc6073822"/>
      <w:bookmarkStart w:id="3954" w:name="_Toc6074588"/>
      <w:bookmarkStart w:id="3955" w:name="_Toc6076197"/>
      <w:bookmarkStart w:id="3956" w:name="_Toc6077098"/>
      <w:bookmarkStart w:id="3957" w:name="_Toc6077875"/>
      <w:bookmarkStart w:id="3958" w:name="_Toc6073824"/>
      <w:bookmarkStart w:id="3959" w:name="_Toc6074590"/>
      <w:bookmarkStart w:id="3960" w:name="_Toc6076199"/>
      <w:bookmarkStart w:id="3961" w:name="_Toc6076338"/>
      <w:bookmarkStart w:id="3962" w:name="_Toc6077100"/>
      <w:bookmarkStart w:id="3963" w:name="_Toc6077877"/>
      <w:bookmarkStart w:id="3964" w:name="_Toc6073828"/>
      <w:bookmarkStart w:id="3965" w:name="_Toc6074594"/>
      <w:bookmarkStart w:id="3966" w:name="_Toc6076203"/>
      <w:bookmarkStart w:id="3967" w:name="_Toc6077104"/>
      <w:bookmarkStart w:id="3968" w:name="_Toc6077881"/>
      <w:bookmarkStart w:id="3969" w:name="_Toc6073829"/>
      <w:bookmarkStart w:id="3970" w:name="_Toc6074595"/>
      <w:bookmarkStart w:id="3971" w:name="_Toc6076204"/>
      <w:bookmarkStart w:id="3972" w:name="_Toc6077105"/>
      <w:bookmarkStart w:id="3973" w:name="_Toc6077882"/>
      <w:bookmarkStart w:id="3974" w:name="_Toc6073830"/>
      <w:bookmarkStart w:id="3975" w:name="_Toc6074596"/>
      <w:bookmarkStart w:id="3976" w:name="_Toc6076205"/>
      <w:bookmarkStart w:id="3977" w:name="_Toc6077106"/>
      <w:bookmarkStart w:id="3978" w:name="_Toc6077883"/>
      <w:bookmarkStart w:id="3979" w:name="_Toc6073831"/>
      <w:bookmarkStart w:id="3980" w:name="_Toc6074597"/>
      <w:bookmarkStart w:id="3981" w:name="_Toc6076206"/>
      <w:bookmarkStart w:id="3982" w:name="_Toc6077107"/>
      <w:bookmarkStart w:id="3983" w:name="_Toc6077884"/>
      <w:bookmarkStart w:id="3984" w:name="_Toc6073832"/>
      <w:bookmarkStart w:id="3985" w:name="_Toc6074598"/>
      <w:bookmarkStart w:id="3986" w:name="_Toc6076207"/>
      <w:bookmarkStart w:id="3987" w:name="_Toc6077108"/>
      <w:bookmarkStart w:id="3988" w:name="_Toc6077885"/>
      <w:bookmarkStart w:id="3989" w:name="_Toc6073833"/>
      <w:bookmarkStart w:id="3990" w:name="_Toc6074599"/>
      <w:bookmarkStart w:id="3991" w:name="_Toc6076208"/>
      <w:bookmarkStart w:id="3992" w:name="_Toc6077109"/>
      <w:bookmarkStart w:id="3993" w:name="_Toc6077886"/>
      <w:bookmarkStart w:id="3994" w:name="_Toc6073834"/>
      <w:bookmarkStart w:id="3995" w:name="_Toc6074600"/>
      <w:bookmarkStart w:id="3996" w:name="_Toc6076209"/>
      <w:bookmarkStart w:id="3997" w:name="_Toc6077110"/>
      <w:bookmarkStart w:id="3998" w:name="_Toc6077887"/>
      <w:bookmarkStart w:id="3999" w:name="_Toc6073835"/>
      <w:bookmarkStart w:id="4000" w:name="_Toc6074601"/>
      <w:bookmarkStart w:id="4001" w:name="_Toc6076210"/>
      <w:bookmarkStart w:id="4002" w:name="_Toc6077111"/>
      <w:bookmarkStart w:id="4003" w:name="_Toc6077888"/>
      <w:bookmarkStart w:id="4004" w:name="_Toc6044719"/>
      <w:bookmarkStart w:id="4005" w:name="_Toc6044799"/>
      <w:bookmarkStart w:id="4006" w:name="_Toc6046840"/>
      <w:bookmarkStart w:id="4007" w:name="_Toc6052260"/>
      <w:bookmarkStart w:id="4008" w:name="_Toc6052343"/>
      <w:bookmarkStart w:id="4009" w:name="_Toc6044720"/>
      <w:bookmarkStart w:id="4010" w:name="_Toc6044800"/>
      <w:bookmarkStart w:id="4011" w:name="_Toc6046841"/>
      <w:bookmarkStart w:id="4012" w:name="_Toc6052261"/>
      <w:bookmarkStart w:id="4013" w:name="_Toc6052344"/>
      <w:bookmarkStart w:id="4014" w:name="_Toc6044721"/>
      <w:bookmarkStart w:id="4015" w:name="_Toc6044801"/>
      <w:bookmarkStart w:id="4016" w:name="_Toc6046842"/>
      <w:bookmarkStart w:id="4017" w:name="_Toc6052262"/>
      <w:bookmarkStart w:id="4018" w:name="_Toc6052345"/>
      <w:bookmarkStart w:id="4019" w:name="_Toc6044722"/>
      <w:bookmarkStart w:id="4020" w:name="_Toc6044802"/>
      <w:bookmarkStart w:id="4021" w:name="_Toc6046843"/>
      <w:bookmarkStart w:id="4022" w:name="_Toc6052263"/>
      <w:bookmarkStart w:id="4023" w:name="_Toc6052346"/>
      <w:bookmarkStart w:id="4024" w:name="_Toc6044723"/>
      <w:bookmarkStart w:id="4025" w:name="_Toc6044803"/>
      <w:bookmarkStart w:id="4026" w:name="_Toc6046844"/>
      <w:bookmarkStart w:id="4027" w:name="_Toc6052264"/>
      <w:bookmarkStart w:id="4028" w:name="_Toc6052347"/>
      <w:bookmarkStart w:id="4029" w:name="_Toc6073843"/>
      <w:bookmarkStart w:id="4030" w:name="_Toc6074609"/>
      <w:bookmarkStart w:id="4031" w:name="_Toc6076218"/>
      <w:bookmarkStart w:id="4032" w:name="_Toc6077119"/>
      <w:bookmarkStart w:id="4033" w:name="_Toc6077896"/>
      <w:bookmarkStart w:id="4034" w:name="_Toc6073844"/>
      <w:bookmarkStart w:id="4035" w:name="_Toc6074610"/>
      <w:bookmarkStart w:id="4036" w:name="_Toc6076219"/>
      <w:bookmarkStart w:id="4037" w:name="_Toc6077120"/>
      <w:bookmarkStart w:id="4038" w:name="_Toc6077897"/>
      <w:bookmarkStart w:id="4039" w:name="_Toc6073845"/>
      <w:bookmarkStart w:id="4040" w:name="_Toc6074611"/>
      <w:bookmarkStart w:id="4041" w:name="_Toc6076220"/>
      <w:bookmarkStart w:id="4042" w:name="_Toc6077121"/>
      <w:bookmarkStart w:id="4043" w:name="_Toc6077898"/>
      <w:bookmarkStart w:id="4044" w:name="_Toc6073846"/>
      <w:bookmarkStart w:id="4045" w:name="_Toc6074612"/>
      <w:bookmarkStart w:id="4046" w:name="_Toc6076221"/>
      <w:bookmarkStart w:id="4047" w:name="_Toc6077122"/>
      <w:bookmarkStart w:id="4048" w:name="_Toc6077899"/>
      <w:bookmarkStart w:id="4049" w:name="_Toc6073847"/>
      <w:bookmarkStart w:id="4050" w:name="_Toc6074613"/>
      <w:bookmarkStart w:id="4051" w:name="_Toc6076222"/>
      <w:bookmarkStart w:id="4052" w:name="_Toc6077123"/>
      <w:bookmarkStart w:id="4053" w:name="_Toc6077900"/>
      <w:bookmarkStart w:id="4054" w:name="_Toc6076223"/>
      <w:bookmarkStart w:id="4055" w:name="_Toc6077124"/>
      <w:bookmarkStart w:id="4056" w:name="_Toc6077901"/>
      <w:bookmarkStart w:id="4057" w:name="_Toc6052358"/>
      <w:bookmarkStart w:id="4058" w:name="_Toc68696455"/>
      <w:bookmarkStart w:id="4059" w:name="_Toc145927820"/>
      <w:bookmarkStart w:id="4060" w:name="_Toc201649813"/>
      <w:bookmarkStart w:id="4061" w:name="_Toc240016932"/>
      <w:bookmarkStart w:id="4062" w:name="_Toc465330293"/>
      <w:bookmarkStart w:id="4063" w:name="_Toc320291526"/>
      <w:bookmarkStart w:id="4064" w:name="_Toc320776993"/>
      <w:bookmarkStart w:id="4065" w:name="_Toc320782293"/>
      <w:bookmarkStart w:id="4066" w:name="_Toc334711720"/>
      <w:bookmarkStart w:id="4067" w:name="_Toc405567558"/>
      <w:bookmarkEnd w:id="1648"/>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r w:rsidRPr="00D6362E">
        <w:rPr>
          <w:b/>
          <w:bCs/>
          <w:color w:val="auto"/>
          <w:kern w:val="32"/>
          <w:sz w:val="24"/>
          <w:szCs w:val="24"/>
          <w:lang w:eastAsia="en-US" w:bidi="en-US"/>
        </w:rPr>
        <w:t>ПОРЯДОК КОНТРОЛЯ И ПРИЕМКИ РЕЗУЛЬТАТОВ ОКАЗАННЫХ УСЛ</w:t>
      </w:r>
      <w:r w:rsidR="004705F4" w:rsidRPr="00D6362E">
        <w:rPr>
          <w:b/>
          <w:bCs/>
          <w:color w:val="auto"/>
          <w:kern w:val="32"/>
          <w:sz w:val="24"/>
          <w:szCs w:val="24"/>
          <w:lang w:eastAsia="en-US" w:bidi="en-US"/>
        </w:rPr>
        <w:t>У</w:t>
      </w:r>
      <w:r w:rsidRPr="00D6362E">
        <w:rPr>
          <w:b/>
          <w:bCs/>
          <w:color w:val="auto"/>
          <w:kern w:val="32"/>
          <w:sz w:val="24"/>
          <w:szCs w:val="24"/>
          <w:lang w:eastAsia="en-US" w:bidi="en-US"/>
        </w:rPr>
        <w:t>Г</w:t>
      </w:r>
      <w:bookmarkEnd w:id="4057"/>
      <w:bookmarkEnd w:id="4058"/>
      <w:bookmarkEnd w:id="4059"/>
      <w:bookmarkEnd w:id="4060"/>
      <w:bookmarkEnd w:id="4061"/>
    </w:p>
    <w:p w14:paraId="09893E8F" w14:textId="77777777" w:rsidR="002C2864" w:rsidRPr="00D6362E" w:rsidRDefault="002C2864" w:rsidP="0067023C">
      <w:pPr>
        <w:pStyle w:val="aff5"/>
        <w:tabs>
          <w:tab w:val="left" w:pos="0"/>
        </w:tabs>
        <w:ind w:left="357"/>
        <w:jc w:val="both"/>
        <w:rPr>
          <w:b/>
          <w:bCs/>
          <w:color w:val="auto"/>
          <w:kern w:val="32"/>
          <w:sz w:val="24"/>
          <w:szCs w:val="24"/>
          <w:lang w:eastAsia="en-US" w:bidi="en-US"/>
        </w:rPr>
      </w:pPr>
    </w:p>
    <w:p w14:paraId="230463D5" w14:textId="19E598C0" w:rsidR="005C1D71" w:rsidRPr="00D6362E" w:rsidRDefault="005C1D71" w:rsidP="0067023C">
      <w:pPr>
        <w:ind w:firstLine="709"/>
        <w:jc w:val="both"/>
        <w:rPr>
          <w:rFonts w:eastAsia="Calibri"/>
          <w:bCs/>
          <w:iCs/>
          <w:color w:val="auto"/>
          <w:szCs w:val="24"/>
        </w:rPr>
      </w:pPr>
      <w:bookmarkStart w:id="4068" w:name="_Toc6052276"/>
      <w:bookmarkStart w:id="4069" w:name="_Toc6052359"/>
      <w:bookmarkStart w:id="4070" w:name="_Toc6052277"/>
      <w:bookmarkStart w:id="4071" w:name="_Toc6052360"/>
      <w:bookmarkStart w:id="4072" w:name="_Toc5092975"/>
      <w:bookmarkStart w:id="4073" w:name="_Toc6052361"/>
      <w:bookmarkEnd w:id="4068"/>
      <w:bookmarkEnd w:id="4069"/>
      <w:bookmarkEnd w:id="4070"/>
      <w:bookmarkEnd w:id="4071"/>
      <w:r w:rsidRPr="00D6362E">
        <w:rPr>
          <w:rFonts w:eastAsia="Calibri"/>
          <w:bCs/>
          <w:iCs/>
          <w:color w:val="auto"/>
          <w:szCs w:val="24"/>
        </w:rPr>
        <w:t>В рамках приемки результатов оказанных Услуг осуществляются проверки в части:</w:t>
      </w:r>
    </w:p>
    <w:p w14:paraId="7A7699AC"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контроля полноты и качества реализации требований, установленных настоящим Описанием объекта закупки;</w:t>
      </w:r>
    </w:p>
    <w:p w14:paraId="32F25DA3"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комплектности и качества документации, предоставляемой Исполнителем в рамках исполнения обязательств по Контракту.</w:t>
      </w:r>
    </w:p>
    <w:p w14:paraId="16FEFD53" w14:textId="1821C5D5"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Приемка оказанных Услуг по Контракту, включая проведение в соответствии с Законом № 44-ФЗ экспертизы результатов оказанных Услуг, и оплата оказанных Услуг (их результатов) по Контракту осуществляются Заказчиком в соответствии с условиями Контракта.</w:t>
      </w:r>
    </w:p>
    <w:p w14:paraId="4F491B17" w14:textId="62AF4C2D"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xml:space="preserve">Исполнитель с официальным сопроводительным письмом предоставляет в адрес Заказчика отчетные документы, указанные в п. 5.1 настоящего Описания объекта закупки, в сроки, установленные настоящим Описанием объекта закупки и способами, указанными в п.9 настоящего Описания объекта закупки. </w:t>
      </w:r>
    </w:p>
    <w:p w14:paraId="42A11533"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Отчетные документы, предоставляемые в бумажном виде, направляются с официальным сопроводительным письмом Исполнителя.</w:t>
      </w:r>
    </w:p>
    <w:p w14:paraId="38B7292F" w14:textId="7526598A"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Для отчетных документов, предоставляемых в электронном виде одновременно с направлением таких документов в адрес Заказчика</w:t>
      </w:r>
      <w:r w:rsidR="009550C6" w:rsidRPr="00D6362E">
        <w:rPr>
          <w:rFonts w:eastAsia="Calibri"/>
          <w:bCs/>
          <w:iCs/>
          <w:color w:val="auto"/>
          <w:szCs w:val="24"/>
        </w:rPr>
        <w:t>,</w:t>
      </w:r>
      <w:r w:rsidRPr="00D6362E">
        <w:rPr>
          <w:rFonts w:eastAsia="Calibri"/>
          <w:bCs/>
          <w:iCs/>
          <w:color w:val="auto"/>
          <w:szCs w:val="24"/>
        </w:rPr>
        <w:t xml:space="preserve"> направляется официальное сопроводительное письмо Исполнителя, содержащее уведомление о факте и способе предоставления соответствующего отчетного документа.</w:t>
      </w:r>
    </w:p>
    <w:p w14:paraId="65B3B9E0" w14:textId="7A0A4558"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По окончанию срока оказания Услуг в рамках каждого этапа Исполнитель предоставляет:</w:t>
      </w:r>
    </w:p>
    <w:p w14:paraId="3AEEC35B"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в течение 3 (трех) рабочих дней в адрес Функциональных заказчиков отчетные документы, указанные в п.5.1 настоящего Описания объекта закупки и требующие согласования с Функциональными заказчиками.</w:t>
      </w:r>
    </w:p>
    <w:p w14:paraId="74C952FF"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не позднее 10 (десяти) рабочих дней, по итогам согласования (отказа в согласовании, истечения срока согласования) отчетных документов Функциональными заказчиками с официальным сопроводительным письмом в адрес Заказчика отчетные документы, указанные в п.5.1 настоящего Описания объекта закупки и информацию/сведения/документы, подтверждающие направление на согласование, согласование и (или) необоснованность отказа в согласовании отчетных документов Функциональными заказчиками.</w:t>
      </w:r>
    </w:p>
    <w:p w14:paraId="6A81F1C7" w14:textId="1BA99513" w:rsidR="005C1D71" w:rsidRPr="00D6362E" w:rsidRDefault="005C1D71" w:rsidP="0067023C">
      <w:pPr>
        <w:ind w:firstLine="709"/>
        <w:jc w:val="both"/>
        <w:rPr>
          <w:szCs w:val="24"/>
        </w:rPr>
      </w:pPr>
      <w:r w:rsidRPr="00D6362E">
        <w:rPr>
          <w:szCs w:val="24"/>
        </w:rPr>
        <w:t>Заказчик имеет право не приступать к приемке Услуг, и не принимать к рассмотрению соответствующие Документы о приемке оказанных Услуг до согласования Исполнителем отчетных документов с Функциональными заказчиками, за исключением отсутствия результата согласования отчетных документов со стороны Функциональных заказчиков при условии подтверждения направления Исполнителем Функциональным заказчикам отчетных документов.</w:t>
      </w:r>
    </w:p>
    <w:p w14:paraId="162543ED" w14:textId="352BAF99"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Срок рассмотрения, и (или) согласования, и (или) утверждения отчетных документов, направленных Исполнителем Заказчику и (или) Функциональным заказчикам, не может превышать 5 (пяти) рабочих дней (если для отдельных отчетных документов настоящим Описанием объекта закупки не установлено иное).</w:t>
      </w:r>
    </w:p>
    <w:p w14:paraId="2EAB8C67" w14:textId="67FC5EEA"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Формирование и подписание Документов о приемке, оформляемых в ходе исполнения Контракта, осуществляется в электронной форме в ЕИС в соответствии с Контрактом.</w:t>
      </w:r>
    </w:p>
    <w:p w14:paraId="063612D4" w14:textId="57D22B25"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Услуги по этапу считаются принятыми с даты подписания Заказчиком</w:t>
      </w:r>
      <w:r w:rsidRPr="00D6362E">
        <w:rPr>
          <w:rFonts w:eastAsia="Calibri"/>
          <w:bCs/>
          <w:iCs/>
          <w:color w:val="auto"/>
          <w:szCs w:val="24"/>
          <w:vertAlign w:val="superscript"/>
        </w:rPr>
        <w:footnoteReference w:id="3"/>
      </w:r>
      <w:r w:rsidRPr="00D6362E">
        <w:rPr>
          <w:rFonts w:eastAsia="Calibri"/>
          <w:bCs/>
          <w:iCs/>
          <w:color w:val="auto"/>
          <w:szCs w:val="24"/>
        </w:rPr>
        <w:t xml:space="preserve"> Документа о приемке за соответствующий этап. Этап считается завершенным после оплаты Заказчиком оказанных и принятых Услуг в полном объеме.</w:t>
      </w:r>
    </w:p>
    <w:p w14:paraId="29C76DB8" w14:textId="77777777" w:rsidR="009E04FC" w:rsidRPr="00D6362E" w:rsidRDefault="009E04FC" w:rsidP="0067023C">
      <w:pPr>
        <w:ind w:firstLine="709"/>
        <w:rPr>
          <w:b/>
          <w:bCs/>
          <w:szCs w:val="24"/>
        </w:rPr>
      </w:pPr>
    </w:p>
    <w:p w14:paraId="548D0083" w14:textId="77777777" w:rsidR="000B6CFA" w:rsidRPr="00D6362E" w:rsidRDefault="000B6CFA" w:rsidP="0067023C">
      <w:pPr>
        <w:numPr>
          <w:ilvl w:val="0"/>
          <w:numId w:val="116"/>
        </w:numPr>
        <w:tabs>
          <w:tab w:val="left" w:pos="0"/>
        </w:tabs>
        <w:spacing w:after="200" w:line="276" w:lineRule="auto"/>
        <w:jc w:val="both"/>
        <w:outlineLvl w:val="0"/>
        <w:rPr>
          <w:b/>
          <w:bCs/>
          <w:color w:val="auto"/>
          <w:kern w:val="32"/>
          <w:szCs w:val="24"/>
          <w:lang w:eastAsia="en-US" w:bidi="en-US"/>
        </w:rPr>
      </w:pPr>
      <w:bookmarkStart w:id="4074" w:name="_Toc522284531"/>
      <w:bookmarkStart w:id="4075" w:name="_Toc525056640"/>
      <w:bookmarkStart w:id="4076" w:name="_Toc6052364"/>
      <w:bookmarkStart w:id="4077" w:name="_Toc68696456"/>
      <w:bookmarkStart w:id="4078" w:name="_Toc145927821"/>
      <w:bookmarkStart w:id="4079" w:name="_Toc201649814"/>
      <w:bookmarkStart w:id="4080" w:name="_Toc240016933"/>
      <w:bookmarkEnd w:id="4072"/>
      <w:bookmarkEnd w:id="4073"/>
      <w:r w:rsidRPr="00D6362E">
        <w:rPr>
          <w:b/>
          <w:bCs/>
          <w:color w:val="auto"/>
          <w:kern w:val="32"/>
          <w:szCs w:val="24"/>
          <w:lang w:eastAsia="en-US" w:bidi="en-US"/>
        </w:rPr>
        <w:t>КЛЮЧЕВЫЕ ПОКАЗАТЕЛИ</w:t>
      </w:r>
      <w:bookmarkStart w:id="4081" w:name="_Toc484791093"/>
      <w:r w:rsidRPr="00D6362E">
        <w:rPr>
          <w:b/>
          <w:color w:val="auto"/>
          <w:kern w:val="32"/>
          <w:szCs w:val="24"/>
        </w:rPr>
        <w:t xml:space="preserve"> КАЧЕСТВА ОКАЗАННЫХ УСЛУГ</w:t>
      </w:r>
      <w:bookmarkEnd w:id="4074"/>
      <w:bookmarkEnd w:id="4075"/>
      <w:bookmarkEnd w:id="4076"/>
      <w:bookmarkEnd w:id="4077"/>
      <w:bookmarkEnd w:id="4078"/>
      <w:bookmarkEnd w:id="4079"/>
      <w:bookmarkEnd w:id="4080"/>
      <w:bookmarkEnd w:id="4081"/>
    </w:p>
    <w:p w14:paraId="40598FE2" w14:textId="77777777" w:rsidR="008679CA" w:rsidRPr="00D6362E" w:rsidRDefault="008679CA" w:rsidP="0067023C">
      <w:pPr>
        <w:tabs>
          <w:tab w:val="left" w:pos="0"/>
        </w:tabs>
        <w:ind w:firstLine="709"/>
        <w:jc w:val="both"/>
        <w:rPr>
          <w:szCs w:val="24"/>
        </w:rPr>
      </w:pPr>
      <w:bookmarkStart w:id="4082" w:name="_Toc474607402"/>
      <w:bookmarkStart w:id="4083" w:name="_Toc474607575"/>
      <w:bookmarkStart w:id="4084" w:name="_Toc476310288"/>
      <w:bookmarkStart w:id="4085" w:name="_Toc472346850"/>
      <w:bookmarkEnd w:id="4062"/>
      <w:bookmarkEnd w:id="4082"/>
      <w:bookmarkEnd w:id="4083"/>
      <w:r w:rsidRPr="00D6362E">
        <w:rPr>
          <w:szCs w:val="24"/>
        </w:rPr>
        <w:t>Оказываемые в рамках этапов Контракта Услуги подлежат регулярной оценке по качеству. Оценка производится Заказчиком по завершении каждого этапа для каждой Подсистемы отдельно на основании представленного Исполнителем Детализированного отчета, содержащего расчет KPI. Для данной оценки введены следующие ключевые показатели эффективности (KPI):</w:t>
      </w:r>
    </w:p>
    <w:p w14:paraId="46F1B954" w14:textId="406FC318" w:rsidR="008679CA" w:rsidRPr="00D6362E" w:rsidRDefault="008679CA" w:rsidP="0067023C">
      <w:pPr>
        <w:tabs>
          <w:tab w:val="left" w:pos="0"/>
        </w:tabs>
        <w:spacing w:after="120"/>
        <w:rPr>
          <w:szCs w:val="24"/>
        </w:rPr>
      </w:pPr>
      <w:r w:rsidRPr="00D6362E">
        <w:rPr>
          <w:szCs w:val="24"/>
        </w:rPr>
        <w:tab/>
        <w:t xml:space="preserve">Таблица </w:t>
      </w:r>
      <w:r w:rsidR="00AA2102" w:rsidRPr="00D6362E">
        <w:rPr>
          <w:szCs w:val="24"/>
        </w:rPr>
        <w:t>4</w:t>
      </w:r>
      <w:r w:rsidRPr="00D6362E">
        <w:rPr>
          <w:szCs w:val="24"/>
        </w:rPr>
        <w:t xml:space="preserve">. </w:t>
      </w:r>
      <w:r w:rsidRPr="00D6362E">
        <w:rPr>
          <w:b/>
          <w:bCs/>
          <w:szCs w:val="24"/>
          <w:lang w:bidi="en-US"/>
        </w:rPr>
        <w:t>Ключевые показатели эффективности Услуг</w:t>
      </w:r>
    </w:p>
    <w:tbl>
      <w:tblPr>
        <w:tblW w:w="9371"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03"/>
        <w:gridCol w:w="1780"/>
        <w:gridCol w:w="7088"/>
      </w:tblGrid>
      <w:tr w:rsidR="008679CA" w:rsidRPr="00D6362E" w14:paraId="2EA95B4D" w14:textId="77777777" w:rsidTr="00A2438E">
        <w:trPr>
          <w:trHeight w:val="1200"/>
        </w:trPr>
        <w:tc>
          <w:tcPr>
            <w:tcW w:w="503" w:type="dxa"/>
            <w:shd w:val="clear" w:color="auto" w:fill="D9D9D9"/>
            <w:hideMark/>
          </w:tcPr>
          <w:p w14:paraId="425F9864" w14:textId="77777777" w:rsidR="008679CA" w:rsidRPr="00D6362E" w:rsidRDefault="008679CA" w:rsidP="0067023C">
            <w:pPr>
              <w:jc w:val="center"/>
              <w:rPr>
                <w:b/>
                <w:bCs/>
                <w:sz w:val="20"/>
              </w:rPr>
            </w:pPr>
            <w:r w:rsidRPr="00D6362E">
              <w:rPr>
                <w:b/>
                <w:bCs/>
                <w:sz w:val="20"/>
              </w:rPr>
              <w:t>№ п/п</w:t>
            </w:r>
          </w:p>
        </w:tc>
        <w:tc>
          <w:tcPr>
            <w:tcW w:w="1780" w:type="dxa"/>
            <w:shd w:val="clear" w:color="auto" w:fill="D9D9D9"/>
            <w:hideMark/>
          </w:tcPr>
          <w:p w14:paraId="68661C1A" w14:textId="77777777" w:rsidR="008679CA" w:rsidRPr="00D6362E" w:rsidRDefault="008679CA" w:rsidP="0067023C">
            <w:pPr>
              <w:jc w:val="center"/>
              <w:rPr>
                <w:b/>
                <w:bCs/>
                <w:sz w:val="20"/>
              </w:rPr>
            </w:pPr>
            <w:r w:rsidRPr="00D6362E">
              <w:rPr>
                <w:b/>
                <w:bCs/>
                <w:sz w:val="20"/>
              </w:rPr>
              <w:t>Обозначение ключевого показателя эффективности</w:t>
            </w:r>
          </w:p>
        </w:tc>
        <w:tc>
          <w:tcPr>
            <w:tcW w:w="7088" w:type="dxa"/>
            <w:shd w:val="clear" w:color="auto" w:fill="D9D9D9"/>
            <w:hideMark/>
          </w:tcPr>
          <w:p w14:paraId="3051013D" w14:textId="77777777" w:rsidR="008679CA" w:rsidRPr="00D6362E" w:rsidRDefault="008679CA" w:rsidP="0067023C">
            <w:pPr>
              <w:jc w:val="center"/>
              <w:rPr>
                <w:b/>
                <w:bCs/>
                <w:sz w:val="20"/>
              </w:rPr>
            </w:pPr>
            <w:r w:rsidRPr="00D6362E">
              <w:rPr>
                <w:b/>
                <w:bCs/>
                <w:sz w:val="20"/>
              </w:rPr>
              <w:t>Название ключевого показателя эффективности</w:t>
            </w:r>
          </w:p>
        </w:tc>
      </w:tr>
      <w:tr w:rsidR="008679CA" w:rsidRPr="00D6362E" w14:paraId="56B7F72C" w14:textId="77777777" w:rsidTr="00A2438E">
        <w:trPr>
          <w:trHeight w:val="300"/>
        </w:trPr>
        <w:tc>
          <w:tcPr>
            <w:tcW w:w="503" w:type="dxa"/>
            <w:noWrap/>
            <w:hideMark/>
          </w:tcPr>
          <w:p w14:paraId="32206028" w14:textId="77777777" w:rsidR="008679CA" w:rsidRPr="00D6362E" w:rsidRDefault="008679CA" w:rsidP="0067023C">
            <w:pPr>
              <w:jc w:val="center"/>
              <w:rPr>
                <w:sz w:val="20"/>
              </w:rPr>
            </w:pPr>
            <w:r w:rsidRPr="00D6362E">
              <w:rPr>
                <w:sz w:val="20"/>
              </w:rPr>
              <w:t>1</w:t>
            </w:r>
          </w:p>
        </w:tc>
        <w:tc>
          <w:tcPr>
            <w:tcW w:w="1780" w:type="dxa"/>
            <w:noWrap/>
            <w:hideMark/>
          </w:tcPr>
          <w:p w14:paraId="1F15A770" w14:textId="77777777" w:rsidR="008679CA" w:rsidRPr="00D6362E" w:rsidRDefault="003625FE" w:rsidP="0067023C">
            <w:pPr>
              <w:jc w:val="center"/>
              <w:rPr>
                <w:sz w:val="20"/>
              </w:rPr>
            </w:pPr>
            <m:oMathPara>
              <m:oMath>
                <m:sSub>
                  <m:sSubPr>
                    <m:ctrlPr>
                      <w:rPr>
                        <w:rFonts w:ascii="Cambria Math" w:hAnsi="Cambria Math"/>
                        <w:i/>
                        <w:lang w:val="en-US"/>
                      </w:rPr>
                    </m:ctrlPr>
                  </m:sSubPr>
                  <m:e>
                    <m:r>
                      <w:rPr>
                        <w:rFonts w:ascii="Cambria Math" w:hAnsi="Cambria Math"/>
                        <w:sz w:val="20"/>
                        <w:lang w:val="en-US"/>
                      </w:rPr>
                      <m:t>KPI</m:t>
                    </m:r>
                  </m:e>
                  <m:sub>
                    <m:r>
                      <w:rPr>
                        <w:rFonts w:ascii="Cambria Math" w:hAnsi="Cambria Math"/>
                        <w:sz w:val="20"/>
                      </w:rPr>
                      <m:t>инц</m:t>
                    </m:r>
                  </m:sub>
                </m:sSub>
              </m:oMath>
            </m:oMathPara>
          </w:p>
        </w:tc>
        <w:tc>
          <w:tcPr>
            <w:tcW w:w="7088" w:type="dxa"/>
            <w:noWrap/>
            <w:hideMark/>
          </w:tcPr>
          <w:p w14:paraId="1CC5436A" w14:textId="556D0B24" w:rsidR="008679CA" w:rsidRPr="00D6362E" w:rsidRDefault="008679CA" w:rsidP="0067023C">
            <w:pPr>
              <w:rPr>
                <w:sz w:val="20"/>
              </w:rPr>
            </w:pPr>
            <w:r w:rsidRPr="00D6362E">
              <w:rPr>
                <w:sz w:val="20"/>
              </w:rPr>
              <w:t xml:space="preserve">Ключевой показатель эффективности комплекса услуг </w:t>
            </w:r>
            <w:r w:rsidR="006834E2" w:rsidRPr="00D6362E">
              <w:rPr>
                <w:sz w:val="20"/>
              </w:rPr>
              <w:t>"</w:t>
            </w:r>
            <w:r w:rsidRPr="00D6362E">
              <w:rPr>
                <w:sz w:val="20"/>
              </w:rPr>
              <w:t>Управление инцидентами и запросами на обслуживание</w:t>
            </w:r>
            <w:r w:rsidR="006834E2" w:rsidRPr="00D6362E">
              <w:rPr>
                <w:sz w:val="20"/>
              </w:rPr>
              <w:t>"</w:t>
            </w:r>
          </w:p>
        </w:tc>
      </w:tr>
      <w:tr w:rsidR="008679CA" w:rsidRPr="00D6362E" w14:paraId="2FC8969E" w14:textId="77777777" w:rsidTr="00A2438E">
        <w:trPr>
          <w:trHeight w:val="300"/>
        </w:trPr>
        <w:tc>
          <w:tcPr>
            <w:tcW w:w="503" w:type="dxa"/>
            <w:noWrap/>
            <w:hideMark/>
          </w:tcPr>
          <w:p w14:paraId="6A923FA1" w14:textId="77777777" w:rsidR="008679CA" w:rsidRPr="00D6362E" w:rsidRDefault="008679CA" w:rsidP="0067023C">
            <w:pPr>
              <w:jc w:val="center"/>
              <w:rPr>
                <w:sz w:val="20"/>
              </w:rPr>
            </w:pPr>
            <w:r w:rsidRPr="00D6362E">
              <w:rPr>
                <w:sz w:val="20"/>
              </w:rPr>
              <w:t>2</w:t>
            </w:r>
          </w:p>
        </w:tc>
        <w:tc>
          <w:tcPr>
            <w:tcW w:w="1780" w:type="dxa"/>
            <w:noWrap/>
            <w:hideMark/>
          </w:tcPr>
          <w:p w14:paraId="079FEBDE" w14:textId="77777777" w:rsidR="008679CA" w:rsidRPr="00D6362E" w:rsidRDefault="003625FE" w:rsidP="0067023C">
            <w:pPr>
              <w:jc w:val="center"/>
              <w:rPr>
                <w:i/>
                <w:sz w:val="20"/>
              </w:rPr>
            </w:pPr>
            <m:oMathPara>
              <m:oMath>
                <m:sSub>
                  <m:sSubPr>
                    <m:ctrlPr>
                      <w:rPr>
                        <w:rFonts w:ascii="Cambria Math" w:hAnsi="Cambria Math"/>
                        <w:i/>
                        <w:lang w:val="en-US"/>
                      </w:rPr>
                    </m:ctrlPr>
                  </m:sSubPr>
                  <m:e>
                    <m:r>
                      <w:rPr>
                        <w:rFonts w:ascii="Cambria Math" w:hAnsi="Cambria Math"/>
                        <w:sz w:val="20"/>
                        <w:lang w:val="en-US"/>
                      </w:rPr>
                      <m:t>KPI</m:t>
                    </m:r>
                  </m:e>
                  <m:sub>
                    <m:r>
                      <w:rPr>
                        <w:rFonts w:ascii="Cambria Math" w:hAnsi="Cambria Math"/>
                        <w:sz w:val="20"/>
                      </w:rPr>
                      <m:t>изм</m:t>
                    </m:r>
                  </m:sub>
                </m:sSub>
              </m:oMath>
            </m:oMathPara>
          </w:p>
        </w:tc>
        <w:tc>
          <w:tcPr>
            <w:tcW w:w="7088" w:type="dxa"/>
            <w:noWrap/>
            <w:hideMark/>
          </w:tcPr>
          <w:p w14:paraId="1D28581A" w14:textId="71171724" w:rsidR="008679CA" w:rsidRPr="00D6362E" w:rsidRDefault="008679CA" w:rsidP="0067023C">
            <w:pPr>
              <w:rPr>
                <w:sz w:val="20"/>
              </w:rPr>
            </w:pPr>
            <w:r w:rsidRPr="00D6362E">
              <w:rPr>
                <w:sz w:val="20"/>
              </w:rPr>
              <w:t xml:space="preserve">Ключевой показатель эффективности комплекса услуг </w:t>
            </w:r>
            <w:r w:rsidR="006834E2" w:rsidRPr="00D6362E">
              <w:rPr>
                <w:sz w:val="20"/>
              </w:rPr>
              <w:t>"</w:t>
            </w:r>
            <w:r w:rsidRPr="00D6362E">
              <w:rPr>
                <w:sz w:val="20"/>
              </w:rPr>
              <w:t>Управление изменениями</w:t>
            </w:r>
            <w:r w:rsidR="006834E2" w:rsidRPr="00D6362E">
              <w:rPr>
                <w:sz w:val="20"/>
              </w:rPr>
              <w:t>"</w:t>
            </w:r>
          </w:p>
        </w:tc>
      </w:tr>
    </w:tbl>
    <w:p w14:paraId="3D46F594" w14:textId="77777777" w:rsidR="008679CA" w:rsidRPr="00D6362E" w:rsidRDefault="008679CA" w:rsidP="0067023C">
      <w:pPr>
        <w:tabs>
          <w:tab w:val="left" w:pos="0"/>
        </w:tabs>
        <w:ind w:firstLine="709"/>
        <w:jc w:val="both"/>
        <w:rPr>
          <w:szCs w:val="24"/>
        </w:rPr>
      </w:pPr>
      <w:r w:rsidRPr="00D6362E">
        <w:rPr>
          <w:szCs w:val="24"/>
        </w:rPr>
        <w:t xml:space="preserve">Для рассчитанных значений </w:t>
      </w:r>
      <w:r w:rsidRPr="00D6362E">
        <w:rPr>
          <w:szCs w:val="24"/>
          <w:lang w:val="en-US"/>
        </w:rPr>
        <w:t>KPI</w:t>
      </w:r>
      <w:r w:rsidRPr="00D6362E">
        <w:rPr>
          <w:szCs w:val="24"/>
        </w:rPr>
        <w:t xml:space="preserve"> производится математическое округление до десятитысячных разрядов.</w:t>
      </w:r>
    </w:p>
    <w:p w14:paraId="664801DC" w14:textId="77777777" w:rsidR="008679CA" w:rsidRPr="00D6362E" w:rsidRDefault="008679CA" w:rsidP="0067023C">
      <w:pPr>
        <w:tabs>
          <w:tab w:val="left" w:pos="0"/>
        </w:tabs>
        <w:ind w:firstLine="709"/>
        <w:jc w:val="both"/>
        <w:rPr>
          <w:szCs w:val="24"/>
        </w:rPr>
      </w:pPr>
      <w:r w:rsidRPr="00D6362E">
        <w:rPr>
          <w:szCs w:val="24"/>
        </w:rPr>
        <w:t xml:space="preserve">Определение значений </w:t>
      </w:r>
      <w:r w:rsidRPr="00D6362E">
        <w:rPr>
          <w:szCs w:val="24"/>
          <w:lang w:val="en-US"/>
        </w:rPr>
        <w:t>KPI</w:t>
      </w:r>
      <w:r w:rsidRPr="00D6362E">
        <w:rPr>
          <w:szCs w:val="24"/>
        </w:rPr>
        <w:t xml:space="preserve"> производится в соответствии с временными параметрами оказания Услуг, которые определяет Приложение 3 к настоящему Описанию объекта закупки для каждой Подсистемы отдельно.</w:t>
      </w:r>
    </w:p>
    <w:p w14:paraId="737C3F9E" w14:textId="29D53371" w:rsidR="008679CA" w:rsidRPr="00D6362E" w:rsidRDefault="008679CA" w:rsidP="0067023C">
      <w:pPr>
        <w:numPr>
          <w:ilvl w:val="0"/>
          <w:numId w:val="117"/>
        </w:numPr>
        <w:tabs>
          <w:tab w:val="left" w:pos="0"/>
        </w:tabs>
        <w:spacing w:before="120"/>
        <w:outlineLvl w:val="2"/>
        <w:rPr>
          <w:b/>
          <w:bCs/>
          <w:szCs w:val="24"/>
          <w:lang w:bidi="en-US"/>
        </w:rPr>
      </w:pPr>
      <w:bookmarkStart w:id="4086" w:name="_Toc68696457"/>
      <w:bookmarkStart w:id="4087" w:name="_Toc145927822"/>
      <w:bookmarkStart w:id="4088" w:name="_Toc201649815"/>
      <w:bookmarkStart w:id="4089" w:name="_Toc240016934"/>
      <w:r w:rsidRPr="00D6362E">
        <w:rPr>
          <w:b/>
          <w:bCs/>
          <w:szCs w:val="24"/>
          <w:lang w:bidi="en-US"/>
        </w:rPr>
        <w:t xml:space="preserve">Показатель </w:t>
      </w:r>
      <m:oMath>
        <m:sSub>
          <m:sSubPr>
            <m:ctrlPr>
              <w:rPr>
                <w:rFonts w:ascii="Cambria Math" w:hAnsi="Cambria Math"/>
                <w:b/>
                <w:bCs/>
                <w:szCs w:val="24"/>
                <w:lang w:bidi="en-US"/>
              </w:rPr>
            </m:ctrlPr>
          </m:sSubPr>
          <m:e>
            <m:r>
              <m:rPr>
                <m:sty m:val="b"/>
              </m:rPr>
              <w:rPr>
                <w:rFonts w:ascii="Cambria Math" w:hAnsi="Cambria Math"/>
                <w:szCs w:val="24"/>
                <w:lang w:bidi="en-US"/>
              </w:rPr>
              <m:t>KPI</m:t>
            </m:r>
          </m:e>
          <m:sub>
            <m:r>
              <m:rPr>
                <m:sty m:val="bi"/>
              </m:rPr>
              <w:rPr>
                <w:rFonts w:ascii="Cambria Math" w:hAnsi="Cambria Math"/>
                <w:szCs w:val="24"/>
                <w:lang w:bidi="en-US"/>
              </w:rPr>
              <m:t>инц</m:t>
            </m:r>
          </m:sub>
        </m:sSub>
      </m:oMath>
      <w:r w:rsidRPr="00D6362E">
        <w:rPr>
          <w:b/>
          <w:bCs/>
          <w:szCs w:val="24"/>
          <w:lang w:bidi="en-US"/>
        </w:rPr>
        <w:t xml:space="preserve"> комплекса услуг </w:t>
      </w:r>
      <w:r w:rsidR="006834E2" w:rsidRPr="00D6362E">
        <w:rPr>
          <w:b/>
          <w:bCs/>
          <w:szCs w:val="24"/>
          <w:lang w:bidi="en-US"/>
        </w:rPr>
        <w:t>"</w:t>
      </w:r>
      <w:r w:rsidRPr="00D6362E">
        <w:rPr>
          <w:b/>
          <w:bCs/>
          <w:szCs w:val="24"/>
          <w:lang w:bidi="en-US"/>
        </w:rPr>
        <w:t>Управление инцидентами и запросами на обслуживание</w:t>
      </w:r>
      <w:bookmarkEnd w:id="4086"/>
      <w:r w:rsidR="006834E2" w:rsidRPr="00D6362E">
        <w:rPr>
          <w:b/>
          <w:bCs/>
          <w:szCs w:val="24"/>
          <w:lang w:bidi="en-US"/>
        </w:rPr>
        <w:t>"</w:t>
      </w:r>
      <w:bookmarkEnd w:id="4087"/>
      <w:bookmarkEnd w:id="4088"/>
      <w:bookmarkEnd w:id="4089"/>
    </w:p>
    <w:p w14:paraId="00A1836B" w14:textId="26DD4BAB" w:rsidR="008679CA" w:rsidRPr="00D6362E" w:rsidRDefault="008679CA" w:rsidP="0067023C">
      <w:pPr>
        <w:tabs>
          <w:tab w:val="left" w:pos="0"/>
        </w:tabs>
        <w:ind w:firstLine="709"/>
        <w:jc w:val="both"/>
        <w:rPr>
          <w:szCs w:val="24"/>
        </w:rPr>
      </w:pPr>
      <w:r w:rsidRPr="00D6362E">
        <w:rPr>
          <w:szCs w:val="24"/>
        </w:rPr>
        <w:t xml:space="preserve">Показатель определяется на основании сведений о регистрации Обращений и решении Заявок категорий </w:t>
      </w:r>
      <w:r w:rsidR="006834E2" w:rsidRPr="00D6362E">
        <w:rPr>
          <w:szCs w:val="24"/>
        </w:rPr>
        <w:t>"</w:t>
      </w:r>
      <w:r w:rsidRPr="00D6362E">
        <w:rPr>
          <w:szCs w:val="24"/>
        </w:rPr>
        <w:t>Запрос на консультацию</w:t>
      </w:r>
      <w:r w:rsidR="006834E2" w:rsidRPr="00D6362E">
        <w:rPr>
          <w:szCs w:val="24"/>
        </w:rPr>
        <w:t>"</w:t>
      </w:r>
      <w:r w:rsidRPr="00D6362E">
        <w:rPr>
          <w:szCs w:val="24"/>
        </w:rPr>
        <w:t xml:space="preserve">, </w:t>
      </w:r>
      <w:r w:rsidR="006834E2" w:rsidRPr="00D6362E">
        <w:rPr>
          <w:szCs w:val="24"/>
        </w:rPr>
        <w:t>"</w:t>
      </w:r>
      <w:r w:rsidRPr="00D6362E">
        <w:rPr>
          <w:szCs w:val="24"/>
        </w:rPr>
        <w:t>Инцидент</w:t>
      </w:r>
      <w:r w:rsidR="006834E2" w:rsidRPr="00D6362E">
        <w:rPr>
          <w:szCs w:val="24"/>
        </w:rPr>
        <w:t>"</w:t>
      </w:r>
      <w:r w:rsidRPr="00D6362E">
        <w:rPr>
          <w:szCs w:val="24"/>
        </w:rPr>
        <w:t xml:space="preserve">, </w:t>
      </w:r>
      <w:r w:rsidR="006834E2" w:rsidRPr="00D6362E">
        <w:rPr>
          <w:szCs w:val="24"/>
        </w:rPr>
        <w:t>"</w:t>
      </w:r>
      <w:r w:rsidRPr="00D6362E">
        <w:rPr>
          <w:szCs w:val="24"/>
        </w:rPr>
        <w:t>Запрос на обслуживание</w:t>
      </w:r>
      <w:r w:rsidR="006834E2" w:rsidRPr="00D6362E">
        <w:rPr>
          <w:szCs w:val="24"/>
        </w:rPr>
        <w:t>"</w:t>
      </w:r>
      <w:r w:rsidRPr="00D6362E">
        <w:rPr>
          <w:szCs w:val="24"/>
        </w:rPr>
        <w:t>, а также требований к временным параметрам услуг (SLA).</w:t>
      </w:r>
    </w:p>
    <w:p w14:paraId="4F3B4C74" w14:textId="77777777" w:rsidR="008679CA" w:rsidRPr="00D6362E" w:rsidRDefault="003625FE" w:rsidP="0067023C">
      <w:pPr>
        <w:tabs>
          <w:tab w:val="left" w:pos="0"/>
        </w:tabs>
        <w:spacing w:before="120"/>
        <w:jc w:val="center"/>
        <w:rPr>
          <w:szCs w:val="24"/>
        </w:rPr>
      </w:pPr>
      <m:oMath>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инц</m:t>
            </m:r>
          </m:sub>
        </m:sSub>
        <m:r>
          <m:rPr>
            <m:sty m:val="p"/>
          </m:rPr>
          <w:rPr>
            <w:rFonts w:ascii="Cambria Math" w:hAnsi="Cambria Math"/>
            <w:szCs w:val="24"/>
          </w:rPr>
          <m:t>=</m:t>
        </m:r>
        <m:sSub>
          <m:sSubPr>
            <m:ctrlPr>
              <w:rPr>
                <w:rFonts w:ascii="Cambria Math" w:hAnsi="Cambria Math"/>
                <w:i/>
                <w:szCs w:val="24"/>
                <w:lang w:val="en-US"/>
              </w:rPr>
            </m:ctrlPr>
          </m:sSubPr>
          <m:e>
            <m:r>
              <w:rPr>
                <w:rFonts w:ascii="Cambria Math" w:hAnsi="Cambria Math"/>
                <w:szCs w:val="24"/>
              </w:rPr>
              <m:t>0,3×</m:t>
            </m:r>
            <m:r>
              <w:rPr>
                <w:rFonts w:ascii="Cambria Math" w:hAnsi="Cambria Math"/>
                <w:szCs w:val="24"/>
                <w:lang w:val="en-US"/>
              </w:rPr>
              <m:t>KPI</m:t>
            </m:r>
          </m:e>
          <m:sub>
            <m:r>
              <w:rPr>
                <w:rFonts w:ascii="Cambria Math" w:hAnsi="Cambria Math"/>
                <w:szCs w:val="24"/>
              </w:rPr>
              <m:t>инцРег</m:t>
            </m:r>
          </m:sub>
        </m:sSub>
        <m:r>
          <w:rPr>
            <w:rFonts w:ascii="Cambria Math" w:hAnsi="Cambria Math"/>
            <w:szCs w:val="24"/>
          </w:rPr>
          <m:t>+0,7×</m:t>
        </m:r>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инцРеш</m:t>
            </m:r>
          </m:sub>
        </m:sSub>
      </m:oMath>
      <w:r w:rsidR="008679CA" w:rsidRPr="00D6362E">
        <w:rPr>
          <w:szCs w:val="24"/>
        </w:rPr>
        <w:t>, где:</w:t>
      </w:r>
    </w:p>
    <w:p w14:paraId="30F0DAE7" w14:textId="77777777" w:rsidR="008679CA" w:rsidRPr="00D6362E" w:rsidRDefault="003625FE"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инцРег</m:t>
              </m:r>
            </m:sub>
          </m:sSub>
          <m:r>
            <m:rPr>
              <m:sty m:val="p"/>
            </m:rPr>
            <w:rPr>
              <w:rFonts w:ascii="Cambria Math" w:hAnsi="Cambria Math"/>
              <w:szCs w:val="24"/>
            </w:rPr>
            <m:t>=</m:t>
          </m:r>
          <m:nary>
            <m:naryPr>
              <m:chr m:val="∑"/>
              <m:limLoc m:val="subSup"/>
              <m:ctrlPr>
                <w:rPr>
                  <w:rFonts w:ascii="Cambria Math" w:hAnsi="Cambria Math"/>
                  <w:szCs w:val="24"/>
                </w:rPr>
              </m:ctrlPr>
            </m:naryPr>
            <m:sub>
              <m:r>
                <m:rPr>
                  <m:sty m:val="p"/>
                </m:rPr>
                <w:rPr>
                  <w:rFonts w:ascii="Cambria Math" w:hAnsi="Cambria Math"/>
                  <w:szCs w:val="24"/>
                  <w:lang w:val="en-US"/>
                </w:rPr>
                <m:t>i</m:t>
              </m:r>
              <m:r>
                <m:rPr>
                  <m:sty m:val="p"/>
                </m:rPr>
                <w:rPr>
                  <w:rFonts w:ascii="Cambria Math" w:hAnsi="Cambria Math"/>
                  <w:szCs w:val="24"/>
                </w:rPr>
                <m:t>=1</m:t>
              </m:r>
            </m:sub>
            <m:sup>
              <m:r>
                <w:rPr>
                  <w:rFonts w:ascii="Cambria Math" w:hAnsi="Cambria Math"/>
                  <w:szCs w:val="24"/>
                </w:rPr>
                <m:t>5</m:t>
              </m:r>
            </m:sup>
            <m:e>
              <m:sSub>
                <m:sSubPr>
                  <m:ctrlPr>
                    <w:rPr>
                      <w:rFonts w:ascii="Cambria Math" w:hAnsi="Cambria Math"/>
                      <w:szCs w:val="24"/>
                    </w:rPr>
                  </m:ctrlPr>
                </m:sSubPr>
                <m:e>
                  <m:r>
                    <m:rPr>
                      <m:sty m:val="p"/>
                    </m:rPr>
                    <w:rPr>
                      <w:rFonts w:ascii="Cambria Math" w:hAnsi="Cambria Math"/>
                      <w:szCs w:val="24"/>
                    </w:rPr>
                    <m:t>W</m:t>
                  </m:r>
                </m:e>
                <m:sub>
                  <m:r>
                    <m:rPr>
                      <m:sty m:val="p"/>
                    </m:rPr>
                    <w:rPr>
                      <w:rFonts w:ascii="Cambria Math" w:hAnsi="Cambria Math"/>
                      <w:szCs w:val="24"/>
                    </w:rPr>
                    <m:t>i</m:t>
                  </m:r>
                </m:sub>
              </m:sSub>
              <m:r>
                <m:rPr>
                  <m:sty m:val="p"/>
                </m:rPr>
                <w:rPr>
                  <w:rFonts w:ascii="Cambria Math" w:hAnsi="Cambria Math"/>
                  <w:szCs w:val="24"/>
                </w:rPr>
                <m:t>×</m:t>
              </m:r>
            </m:e>
          </m:nary>
          <m:d>
            <m:dPr>
              <m:ctrlPr>
                <w:rPr>
                  <w:rFonts w:ascii="Cambria Math" w:hAnsi="Cambria Math"/>
                  <w:szCs w:val="24"/>
                  <w:lang w:val="en-US"/>
                </w:rPr>
              </m:ctrlPr>
            </m:dPr>
            <m:e>
              <m:f>
                <m:fPr>
                  <m:ctrlPr>
                    <w:rPr>
                      <w:rFonts w:ascii="Cambria Math" w:hAnsi="Cambria Math"/>
                      <w:szCs w:val="24"/>
                      <w:lang w:val="en-US"/>
                    </w:rPr>
                  </m:ctrlPr>
                </m:fPr>
                <m:num>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i_прРег</m:t>
                      </m:r>
                    </m:sub>
                  </m:sSub>
                </m:num>
                <m:den>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den>
              </m:f>
            </m:e>
          </m:d>
        </m:oMath>
      </m:oMathPara>
    </w:p>
    <w:p w14:paraId="230AB047" w14:textId="77777777" w:rsidR="008679CA" w:rsidRPr="00D6362E" w:rsidRDefault="003625FE"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инцРеш</m:t>
              </m:r>
            </m:sub>
          </m:sSub>
          <m:r>
            <m:rPr>
              <m:sty m:val="p"/>
            </m:rPr>
            <w:rPr>
              <w:rFonts w:ascii="Cambria Math" w:hAnsi="Cambria Math"/>
              <w:szCs w:val="24"/>
            </w:rPr>
            <m:t>=</m:t>
          </m:r>
          <m:nary>
            <m:naryPr>
              <m:chr m:val="∑"/>
              <m:limLoc m:val="subSup"/>
              <m:ctrlPr>
                <w:rPr>
                  <w:rFonts w:ascii="Cambria Math" w:hAnsi="Cambria Math"/>
                  <w:szCs w:val="24"/>
                </w:rPr>
              </m:ctrlPr>
            </m:naryPr>
            <m:sub>
              <m:r>
                <m:rPr>
                  <m:sty m:val="p"/>
                </m:rPr>
                <w:rPr>
                  <w:rFonts w:ascii="Cambria Math" w:hAnsi="Cambria Math"/>
                  <w:szCs w:val="24"/>
                  <w:lang w:val="en-US"/>
                </w:rPr>
                <m:t>i</m:t>
              </m:r>
              <m:r>
                <m:rPr>
                  <m:sty m:val="p"/>
                </m:rPr>
                <w:rPr>
                  <w:rFonts w:ascii="Cambria Math" w:hAnsi="Cambria Math"/>
                  <w:szCs w:val="24"/>
                </w:rPr>
                <m:t>=1</m:t>
              </m:r>
            </m:sub>
            <m:sup>
              <m:r>
                <m:rPr>
                  <m:sty m:val="p"/>
                </m:rPr>
                <w:rPr>
                  <w:rFonts w:ascii="Cambria Math" w:hAnsi="Cambria Math"/>
                  <w:szCs w:val="24"/>
                </w:rPr>
                <m:t>5</m:t>
              </m:r>
            </m:sup>
            <m:e>
              <m:sSub>
                <m:sSubPr>
                  <m:ctrlPr>
                    <w:rPr>
                      <w:rFonts w:ascii="Cambria Math" w:hAnsi="Cambria Math"/>
                      <w:szCs w:val="24"/>
                    </w:rPr>
                  </m:ctrlPr>
                </m:sSubPr>
                <m:e>
                  <m:r>
                    <m:rPr>
                      <m:sty m:val="p"/>
                    </m:rPr>
                    <w:rPr>
                      <w:rFonts w:ascii="Cambria Math" w:hAnsi="Cambria Math"/>
                      <w:szCs w:val="24"/>
                    </w:rPr>
                    <m:t>W</m:t>
                  </m:r>
                </m:e>
                <m:sub>
                  <m:r>
                    <m:rPr>
                      <m:sty m:val="p"/>
                    </m:rPr>
                    <w:rPr>
                      <w:rFonts w:ascii="Cambria Math" w:hAnsi="Cambria Math"/>
                      <w:szCs w:val="24"/>
                    </w:rPr>
                    <m:t>i</m:t>
                  </m:r>
                </m:sub>
              </m:sSub>
              <m:r>
                <m:rPr>
                  <m:sty m:val="p"/>
                </m:rPr>
                <w:rPr>
                  <w:rFonts w:ascii="Cambria Math" w:hAnsi="Cambria Math"/>
                  <w:szCs w:val="24"/>
                </w:rPr>
                <m:t>×</m:t>
              </m:r>
            </m:e>
          </m:nary>
          <m:d>
            <m:dPr>
              <m:ctrlPr>
                <w:rPr>
                  <w:rFonts w:ascii="Cambria Math" w:hAnsi="Cambria Math"/>
                  <w:szCs w:val="24"/>
                  <w:lang w:val="en-US"/>
                </w:rPr>
              </m:ctrlPr>
            </m:dPr>
            <m:e>
              <m:f>
                <m:fPr>
                  <m:ctrlPr>
                    <w:rPr>
                      <w:rFonts w:ascii="Cambria Math" w:hAnsi="Cambria Math"/>
                      <w:szCs w:val="24"/>
                      <w:lang w:val="en-US"/>
                    </w:rPr>
                  </m:ctrlPr>
                </m:fPr>
                <m:num>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i_прРеш</m:t>
                      </m:r>
                    </m:sub>
                  </m:sSub>
                </m:num>
                <m:den>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den>
              </m:f>
            </m:e>
          </m:d>
        </m:oMath>
      </m:oMathPara>
    </w:p>
    <w:p w14:paraId="6C195DE5" w14:textId="77777777" w:rsidR="008679CA" w:rsidRPr="00D6362E" w:rsidRDefault="008679CA" w:rsidP="0067023C">
      <w:pPr>
        <w:tabs>
          <w:tab w:val="left" w:pos="0"/>
        </w:tabs>
        <w:rPr>
          <w:sz w:val="20"/>
        </w:rPr>
      </w:pPr>
      <w:r w:rsidRPr="00D6362E">
        <w:rPr>
          <w:sz w:val="20"/>
        </w:rPr>
        <w:t>где:</w:t>
      </w:r>
    </w:p>
    <w:p w14:paraId="24340CAF" w14:textId="1A9C50D4" w:rsidR="008679CA" w:rsidRPr="00D6362E" w:rsidRDefault="003625FE" w:rsidP="0067023C">
      <w:pPr>
        <w:tabs>
          <w:tab w:val="left" w:pos="0"/>
        </w:tabs>
        <w:rPr>
          <w:sz w:val="20"/>
        </w:rPr>
      </w:pPr>
      <m:oMath>
        <m:sSub>
          <m:sSubPr>
            <m:ctrlPr>
              <w:rPr>
                <w:rFonts w:ascii="Cambria Math" w:hAnsi="Cambria Math"/>
              </w:rPr>
            </m:ctrlPr>
          </m:sSubPr>
          <m:e>
            <m:r>
              <m:rPr>
                <m:sty m:val="p"/>
              </m:rPr>
              <w:rPr>
                <w:rFonts w:ascii="Cambria Math" w:hAnsi="Cambria Math"/>
                <w:sz w:val="20"/>
              </w:rPr>
              <m:t>W</m:t>
            </m:r>
          </m:e>
          <m:sub>
            <m:r>
              <m:rPr>
                <m:sty m:val="p"/>
              </m:rPr>
              <w:rPr>
                <w:rFonts w:ascii="Cambria Math" w:hAnsi="Cambria Math"/>
                <w:sz w:val="20"/>
              </w:rPr>
              <m:t>i</m:t>
            </m:r>
          </m:sub>
        </m:sSub>
      </m:oMath>
      <w:r w:rsidR="008679CA" w:rsidRPr="00D6362E">
        <w:rPr>
          <w:sz w:val="20"/>
        </w:rPr>
        <w:t xml:space="preserve"> – вес приоритета, определятся по таблице </w:t>
      </w:r>
      <w:r w:rsidR="00AA2102" w:rsidRPr="00D6362E">
        <w:rPr>
          <w:sz w:val="20"/>
        </w:rPr>
        <w:t>5</w:t>
      </w:r>
      <w:r w:rsidR="008679CA" w:rsidRPr="00D6362E">
        <w:rPr>
          <w:sz w:val="20"/>
        </w:rPr>
        <w:t>.</w:t>
      </w:r>
    </w:p>
    <w:p w14:paraId="7BD75E07" w14:textId="79D59813" w:rsidR="008679CA" w:rsidRPr="00D6362E" w:rsidRDefault="008679CA" w:rsidP="0067023C">
      <w:pPr>
        <w:tabs>
          <w:tab w:val="left" w:pos="0"/>
        </w:tabs>
        <w:rPr>
          <w:sz w:val="20"/>
        </w:rPr>
      </w:pPr>
      <w:r w:rsidRPr="00D6362E">
        <w:rPr>
          <w:sz w:val="20"/>
        </w:rPr>
        <w:t xml:space="preserve">Таблица </w:t>
      </w:r>
      <w:r w:rsidR="00AA2102" w:rsidRPr="00D6362E">
        <w:rPr>
          <w:sz w:val="20"/>
        </w:rPr>
        <w:t>5</w:t>
      </w:r>
      <w:r w:rsidRPr="00D6362E">
        <w:rPr>
          <w:sz w:val="20"/>
        </w:rPr>
        <w:t>. Вес приоритета</w:t>
      </w:r>
    </w:p>
    <w:tbl>
      <w:tblPr>
        <w:tblW w:w="5369" w:type="dxa"/>
        <w:jc w:val="center"/>
        <w:tblLook w:val="04A0" w:firstRow="1" w:lastRow="0" w:firstColumn="1" w:lastColumn="0" w:noHBand="0" w:noVBand="1"/>
      </w:tblPr>
      <w:tblGrid>
        <w:gridCol w:w="4249"/>
        <w:gridCol w:w="1120"/>
      </w:tblGrid>
      <w:tr w:rsidR="008679CA" w:rsidRPr="00D6362E" w14:paraId="5FA8495E" w14:textId="77777777" w:rsidTr="00A2438E">
        <w:trPr>
          <w:trHeight w:val="300"/>
          <w:jc w:val="center"/>
        </w:trPr>
        <w:tc>
          <w:tcPr>
            <w:tcW w:w="424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03F2530" w14:textId="77777777" w:rsidR="008679CA" w:rsidRPr="00D6362E" w:rsidRDefault="008679CA" w:rsidP="0067023C">
            <w:pPr>
              <w:rPr>
                <w:b/>
                <w:bCs/>
                <w:sz w:val="20"/>
              </w:rPr>
            </w:pPr>
            <w:r w:rsidRPr="00D6362E">
              <w:rPr>
                <w:b/>
                <w:bCs/>
                <w:sz w:val="20"/>
              </w:rPr>
              <w:t>Приоритет, i</w:t>
            </w:r>
          </w:p>
        </w:tc>
        <w:tc>
          <w:tcPr>
            <w:tcW w:w="1120" w:type="dxa"/>
            <w:tcBorders>
              <w:top w:val="single" w:sz="4" w:space="0" w:color="auto"/>
              <w:left w:val="nil"/>
              <w:bottom w:val="single" w:sz="4" w:space="0" w:color="auto"/>
              <w:right w:val="single" w:sz="4" w:space="0" w:color="auto"/>
            </w:tcBorders>
            <w:shd w:val="clear" w:color="auto" w:fill="D9D9D9"/>
            <w:noWrap/>
            <w:vAlign w:val="center"/>
            <w:hideMark/>
          </w:tcPr>
          <w:p w14:paraId="6182529D" w14:textId="77777777" w:rsidR="008679CA" w:rsidRPr="00D6362E" w:rsidRDefault="008679CA" w:rsidP="0067023C">
            <w:pPr>
              <w:rPr>
                <w:b/>
                <w:bCs/>
                <w:sz w:val="20"/>
              </w:rPr>
            </w:pPr>
            <w:r w:rsidRPr="00D6362E">
              <w:rPr>
                <w:b/>
                <w:bCs/>
                <w:sz w:val="20"/>
              </w:rPr>
              <w:t>Вес, W</w:t>
            </w:r>
          </w:p>
        </w:tc>
      </w:tr>
      <w:tr w:rsidR="008679CA" w:rsidRPr="00D6362E" w14:paraId="2AE89481"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56139069" w14:textId="77777777" w:rsidR="008679CA" w:rsidRPr="00D6362E" w:rsidRDefault="008679CA" w:rsidP="0067023C">
            <w:pPr>
              <w:rPr>
                <w:sz w:val="20"/>
              </w:rPr>
            </w:pPr>
            <w:r w:rsidRPr="00D6362E">
              <w:rPr>
                <w:sz w:val="20"/>
              </w:rPr>
              <w:t>1 –блокирующий (наивысший)</w:t>
            </w:r>
          </w:p>
        </w:tc>
        <w:tc>
          <w:tcPr>
            <w:tcW w:w="1120" w:type="dxa"/>
            <w:tcBorders>
              <w:top w:val="nil"/>
              <w:left w:val="nil"/>
              <w:bottom w:val="single" w:sz="4" w:space="0" w:color="auto"/>
              <w:right w:val="single" w:sz="4" w:space="0" w:color="auto"/>
            </w:tcBorders>
            <w:noWrap/>
            <w:vAlign w:val="bottom"/>
            <w:hideMark/>
          </w:tcPr>
          <w:p w14:paraId="4797F040" w14:textId="77777777" w:rsidR="008679CA" w:rsidRPr="00D6362E" w:rsidRDefault="008679CA" w:rsidP="0067023C">
            <w:pPr>
              <w:rPr>
                <w:sz w:val="20"/>
              </w:rPr>
            </w:pPr>
            <w:r w:rsidRPr="00D6362E">
              <w:rPr>
                <w:sz w:val="20"/>
              </w:rPr>
              <w:t>30%</w:t>
            </w:r>
          </w:p>
        </w:tc>
      </w:tr>
      <w:tr w:rsidR="008679CA" w:rsidRPr="00D6362E" w14:paraId="1A72B6FD"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3795D6C1" w14:textId="77777777" w:rsidR="008679CA" w:rsidRPr="00D6362E" w:rsidRDefault="008679CA" w:rsidP="0067023C">
            <w:pPr>
              <w:rPr>
                <w:sz w:val="20"/>
              </w:rPr>
            </w:pPr>
            <w:r w:rsidRPr="00D6362E">
              <w:rPr>
                <w:sz w:val="20"/>
              </w:rPr>
              <w:t>2 – значительный (высокий)</w:t>
            </w:r>
          </w:p>
        </w:tc>
        <w:tc>
          <w:tcPr>
            <w:tcW w:w="1120" w:type="dxa"/>
            <w:tcBorders>
              <w:top w:val="nil"/>
              <w:left w:val="nil"/>
              <w:bottom w:val="single" w:sz="4" w:space="0" w:color="auto"/>
              <w:right w:val="single" w:sz="4" w:space="0" w:color="auto"/>
            </w:tcBorders>
            <w:noWrap/>
            <w:vAlign w:val="bottom"/>
            <w:hideMark/>
          </w:tcPr>
          <w:p w14:paraId="0A5C854E" w14:textId="77777777" w:rsidR="008679CA" w:rsidRPr="00D6362E" w:rsidRDefault="008679CA" w:rsidP="0067023C">
            <w:pPr>
              <w:rPr>
                <w:sz w:val="20"/>
              </w:rPr>
            </w:pPr>
            <w:r w:rsidRPr="00D6362E">
              <w:rPr>
                <w:sz w:val="20"/>
              </w:rPr>
              <w:t>25%</w:t>
            </w:r>
          </w:p>
        </w:tc>
      </w:tr>
      <w:tr w:rsidR="008679CA" w:rsidRPr="00D6362E" w14:paraId="1EC2598C"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3DE2BD7C" w14:textId="77777777" w:rsidR="008679CA" w:rsidRPr="00D6362E" w:rsidRDefault="008679CA" w:rsidP="0067023C">
            <w:pPr>
              <w:rPr>
                <w:sz w:val="20"/>
              </w:rPr>
            </w:pPr>
            <w:r w:rsidRPr="00D6362E">
              <w:rPr>
                <w:sz w:val="20"/>
              </w:rPr>
              <w:t>3 – незначительный (средний)</w:t>
            </w:r>
          </w:p>
        </w:tc>
        <w:tc>
          <w:tcPr>
            <w:tcW w:w="1120" w:type="dxa"/>
            <w:tcBorders>
              <w:top w:val="nil"/>
              <w:left w:val="nil"/>
              <w:bottom w:val="single" w:sz="4" w:space="0" w:color="auto"/>
              <w:right w:val="single" w:sz="4" w:space="0" w:color="auto"/>
            </w:tcBorders>
            <w:noWrap/>
            <w:vAlign w:val="bottom"/>
            <w:hideMark/>
          </w:tcPr>
          <w:p w14:paraId="3E8C1304" w14:textId="77777777" w:rsidR="008679CA" w:rsidRPr="00D6362E" w:rsidRDefault="008679CA" w:rsidP="0067023C">
            <w:pPr>
              <w:rPr>
                <w:sz w:val="20"/>
              </w:rPr>
            </w:pPr>
            <w:r w:rsidRPr="00D6362E">
              <w:rPr>
                <w:sz w:val="20"/>
              </w:rPr>
              <w:t>20%</w:t>
            </w:r>
          </w:p>
        </w:tc>
      </w:tr>
      <w:tr w:rsidR="008679CA" w:rsidRPr="00D6362E" w14:paraId="1559750A"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20F20237" w14:textId="77777777" w:rsidR="008679CA" w:rsidRPr="00D6362E" w:rsidRDefault="008679CA" w:rsidP="0067023C">
            <w:pPr>
              <w:rPr>
                <w:sz w:val="20"/>
              </w:rPr>
            </w:pPr>
            <w:r w:rsidRPr="00D6362E">
              <w:rPr>
                <w:sz w:val="20"/>
              </w:rPr>
              <w:t>4 – низкий</w:t>
            </w:r>
          </w:p>
        </w:tc>
        <w:tc>
          <w:tcPr>
            <w:tcW w:w="1120" w:type="dxa"/>
            <w:tcBorders>
              <w:top w:val="nil"/>
              <w:left w:val="nil"/>
              <w:bottom w:val="single" w:sz="4" w:space="0" w:color="auto"/>
              <w:right w:val="single" w:sz="4" w:space="0" w:color="auto"/>
            </w:tcBorders>
            <w:noWrap/>
            <w:vAlign w:val="bottom"/>
            <w:hideMark/>
          </w:tcPr>
          <w:p w14:paraId="7F4BADDA" w14:textId="77777777" w:rsidR="008679CA" w:rsidRPr="00D6362E" w:rsidRDefault="008679CA" w:rsidP="0067023C">
            <w:pPr>
              <w:rPr>
                <w:sz w:val="20"/>
              </w:rPr>
            </w:pPr>
            <w:r w:rsidRPr="00D6362E">
              <w:rPr>
                <w:sz w:val="20"/>
              </w:rPr>
              <w:t>15%</w:t>
            </w:r>
          </w:p>
        </w:tc>
      </w:tr>
      <w:tr w:rsidR="008679CA" w:rsidRPr="00D6362E" w14:paraId="50DF1BCE"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bottom"/>
            <w:hideMark/>
          </w:tcPr>
          <w:p w14:paraId="23EBC964" w14:textId="77777777" w:rsidR="008679CA" w:rsidRPr="00D6362E" w:rsidRDefault="008679CA" w:rsidP="0067023C">
            <w:pPr>
              <w:rPr>
                <w:sz w:val="20"/>
              </w:rPr>
            </w:pPr>
            <w:r w:rsidRPr="00D6362E">
              <w:rPr>
                <w:sz w:val="20"/>
              </w:rPr>
              <w:t>5 – планируемый</w:t>
            </w:r>
          </w:p>
        </w:tc>
        <w:tc>
          <w:tcPr>
            <w:tcW w:w="1120" w:type="dxa"/>
            <w:tcBorders>
              <w:top w:val="nil"/>
              <w:left w:val="nil"/>
              <w:bottom w:val="single" w:sz="4" w:space="0" w:color="auto"/>
              <w:right w:val="single" w:sz="4" w:space="0" w:color="auto"/>
            </w:tcBorders>
            <w:noWrap/>
            <w:vAlign w:val="bottom"/>
            <w:hideMark/>
          </w:tcPr>
          <w:p w14:paraId="2799C31E" w14:textId="77777777" w:rsidR="008679CA" w:rsidRPr="00D6362E" w:rsidRDefault="008679CA" w:rsidP="0067023C">
            <w:pPr>
              <w:rPr>
                <w:sz w:val="20"/>
              </w:rPr>
            </w:pPr>
            <w:r w:rsidRPr="00D6362E">
              <w:rPr>
                <w:sz w:val="20"/>
              </w:rPr>
              <w:t>10%</w:t>
            </w:r>
          </w:p>
        </w:tc>
      </w:tr>
    </w:tbl>
    <w:p w14:paraId="1A3A99BC" w14:textId="19746116" w:rsidR="008679CA" w:rsidRPr="00D6362E" w:rsidRDefault="003625FE" w:rsidP="0067023C">
      <w:pPr>
        <w:tabs>
          <w:tab w:val="left" w:pos="0"/>
        </w:tabs>
        <w:spacing w:before="80"/>
        <w:ind w:firstLine="709"/>
        <w:jc w:val="both"/>
        <w:rPr>
          <w:szCs w:val="24"/>
        </w:rPr>
      </w:pP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oMath>
      <w:r w:rsidR="008679CA" w:rsidRPr="00D6362E">
        <w:rPr>
          <w:szCs w:val="24"/>
        </w:rPr>
        <w:t xml:space="preserve">– число Заявок категорий </w:t>
      </w:r>
      <w:r w:rsidR="006834E2" w:rsidRPr="00D6362E">
        <w:rPr>
          <w:szCs w:val="24"/>
        </w:rPr>
        <w:t>"</w:t>
      </w:r>
      <w:r w:rsidR="008679CA" w:rsidRPr="00D6362E">
        <w:rPr>
          <w:szCs w:val="24"/>
        </w:rPr>
        <w:t>Запрос на консультацию</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Инцидент</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Запрос на обслуживание</w:t>
      </w:r>
      <w:r w:rsidR="006834E2" w:rsidRPr="00D6362E">
        <w:rPr>
          <w:szCs w:val="24"/>
        </w:rPr>
        <w:t>"</w:t>
      </w:r>
      <w:r w:rsidR="008679CA" w:rsidRPr="00D6362E">
        <w:rPr>
          <w:szCs w:val="24"/>
        </w:rPr>
        <w:t xml:space="preserve"> приоритета i, решенных в ходе этапа;</w:t>
      </w:r>
    </w:p>
    <w:p w14:paraId="55288A5A" w14:textId="741647D3" w:rsidR="008679CA" w:rsidRPr="00D6362E" w:rsidRDefault="003625FE"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_прРег</m:t>
            </m:r>
          </m:sub>
        </m:sSub>
      </m:oMath>
      <w:r w:rsidR="008679CA" w:rsidRPr="00D6362E">
        <w:rPr>
          <w:szCs w:val="24"/>
        </w:rPr>
        <w:t xml:space="preserve"> – число Заявок категорий </w:t>
      </w:r>
      <w:r w:rsidR="006834E2" w:rsidRPr="00D6362E">
        <w:rPr>
          <w:szCs w:val="24"/>
        </w:rPr>
        <w:t>"</w:t>
      </w:r>
      <w:r w:rsidR="008679CA" w:rsidRPr="00D6362E">
        <w:rPr>
          <w:szCs w:val="24"/>
        </w:rPr>
        <w:t>Запрос на консультацию</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Инцидент</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Запрос на обслуживание</w:t>
      </w:r>
      <w:r w:rsidR="006834E2" w:rsidRPr="00D6362E">
        <w:rPr>
          <w:szCs w:val="24"/>
        </w:rPr>
        <w:t>"</w:t>
      </w:r>
      <w:r w:rsidR="008679CA" w:rsidRPr="00D6362E">
        <w:rPr>
          <w:szCs w:val="24"/>
        </w:rPr>
        <w:t xml:space="preserve"> приоритета i срок регистрации которых превысил нормативный срок;</w:t>
      </w:r>
    </w:p>
    <w:p w14:paraId="0F507C5C" w14:textId="21632C55" w:rsidR="008679CA" w:rsidRPr="00D6362E" w:rsidRDefault="003625FE"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_прРеш</m:t>
            </m:r>
          </m:sub>
        </m:sSub>
      </m:oMath>
      <w:r w:rsidR="008679CA" w:rsidRPr="00D6362E">
        <w:rPr>
          <w:szCs w:val="24"/>
        </w:rPr>
        <w:t xml:space="preserve"> – число Заявок категорий </w:t>
      </w:r>
      <w:r w:rsidR="006834E2" w:rsidRPr="00D6362E">
        <w:rPr>
          <w:szCs w:val="24"/>
        </w:rPr>
        <w:t>"</w:t>
      </w:r>
      <w:r w:rsidR="008679CA" w:rsidRPr="00D6362E">
        <w:rPr>
          <w:szCs w:val="24"/>
        </w:rPr>
        <w:t>Запрос на консультацию</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Инцидент</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Запрос на обслуживание</w:t>
      </w:r>
      <w:r w:rsidR="006834E2" w:rsidRPr="00D6362E">
        <w:rPr>
          <w:szCs w:val="24"/>
        </w:rPr>
        <w:t>"</w:t>
      </w:r>
      <w:r w:rsidR="008679CA" w:rsidRPr="00D6362E">
        <w:rPr>
          <w:szCs w:val="24"/>
        </w:rPr>
        <w:t xml:space="preserve"> приоритета i, срок решения которых превысил нормативный срок. </w:t>
      </w:r>
    </w:p>
    <w:p w14:paraId="1DBF8AD9" w14:textId="7CE44A22" w:rsidR="008679CA" w:rsidRPr="00D6362E" w:rsidRDefault="008679CA" w:rsidP="0067023C">
      <w:pPr>
        <w:tabs>
          <w:tab w:val="left" w:pos="0"/>
        </w:tabs>
        <w:ind w:firstLine="709"/>
        <w:jc w:val="both"/>
        <w:rPr>
          <w:szCs w:val="24"/>
        </w:rPr>
      </w:pPr>
      <w:r w:rsidRPr="00D6362E">
        <w:rPr>
          <w:szCs w:val="24"/>
        </w:rPr>
        <w:t xml:space="preserve">При этом Заявки категории </w:t>
      </w:r>
      <w:r w:rsidR="006834E2" w:rsidRPr="00D6362E">
        <w:rPr>
          <w:szCs w:val="24"/>
        </w:rPr>
        <w:t>"</w:t>
      </w:r>
      <w:r w:rsidRPr="00D6362E">
        <w:rPr>
          <w:szCs w:val="24"/>
        </w:rPr>
        <w:t>Инцидент</w:t>
      </w:r>
      <w:r w:rsidR="006834E2" w:rsidRPr="00D6362E">
        <w:rPr>
          <w:szCs w:val="24"/>
        </w:rPr>
        <w:t>"</w:t>
      </w:r>
      <w:r w:rsidRPr="00D6362E">
        <w:rPr>
          <w:szCs w:val="24"/>
        </w:rPr>
        <w:t xml:space="preserve">, по которым Исполнителем было предоставлено временное решение (в силу невозможности предоставления постоянного решения в нормативный срок) учитываются раздельно (дважды): </w:t>
      </w:r>
    </w:p>
    <w:p w14:paraId="583E6DDD" w14:textId="77777777" w:rsidR="008679CA" w:rsidRPr="00D6362E" w:rsidRDefault="008679CA" w:rsidP="0067023C">
      <w:pPr>
        <w:tabs>
          <w:tab w:val="left" w:pos="0"/>
        </w:tabs>
        <w:ind w:firstLine="709"/>
        <w:jc w:val="both"/>
        <w:rPr>
          <w:szCs w:val="24"/>
        </w:rPr>
      </w:pPr>
      <w:r w:rsidRPr="00D6362E">
        <w:rPr>
          <w:szCs w:val="24"/>
        </w:rPr>
        <w:t>- по сроку предоставления временного решения;</w:t>
      </w:r>
    </w:p>
    <w:p w14:paraId="6E09989D" w14:textId="77777777" w:rsidR="008679CA" w:rsidRPr="00D6362E" w:rsidRDefault="008679CA" w:rsidP="0067023C">
      <w:pPr>
        <w:tabs>
          <w:tab w:val="left" w:pos="0"/>
        </w:tabs>
        <w:ind w:firstLine="709"/>
        <w:jc w:val="both"/>
        <w:rPr>
          <w:szCs w:val="24"/>
        </w:rPr>
      </w:pPr>
      <w:r w:rsidRPr="00D6362E">
        <w:rPr>
          <w:szCs w:val="24"/>
        </w:rPr>
        <w:t>- по сроку предоставления постоянного решения.</w:t>
      </w:r>
    </w:p>
    <w:p w14:paraId="0130BD5E" w14:textId="77777777" w:rsidR="008679CA" w:rsidRPr="00D6362E" w:rsidRDefault="008679CA" w:rsidP="0067023C">
      <w:pPr>
        <w:tabs>
          <w:tab w:val="left" w:pos="0"/>
        </w:tabs>
        <w:ind w:firstLine="709"/>
        <w:jc w:val="both"/>
        <w:rPr>
          <w:sz w:val="20"/>
        </w:rPr>
      </w:pPr>
      <w:r w:rsidRPr="00D6362E">
        <w:rPr>
          <w:szCs w:val="24"/>
        </w:rPr>
        <w:t xml:space="preserve">Если </w:t>
      </w: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oMath>
      <w:r w:rsidRPr="00D6362E">
        <w:rPr>
          <w:szCs w:val="24"/>
        </w:rPr>
        <w:t xml:space="preserve"> равно нулю, то </w:t>
      </w:r>
      <m:oMath>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_прРег</m:t>
                </m:r>
              </m:sub>
            </m:sSub>
          </m:num>
          <m:den>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den>
        </m:f>
        <m:r>
          <m:rPr>
            <m:sty m:val="p"/>
          </m:rPr>
          <w:rPr>
            <w:rFonts w:ascii="Cambria Math" w:hAnsi="Cambria Math"/>
            <w:szCs w:val="24"/>
          </w:rPr>
          <m:t>=1</m:t>
        </m:r>
      </m:oMath>
      <w:r w:rsidRPr="00D6362E">
        <w:rPr>
          <w:szCs w:val="24"/>
        </w:rPr>
        <w:t xml:space="preserve">  и </w:t>
      </w:r>
      <m:oMath>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_прРеш</m:t>
                </m:r>
              </m:sub>
            </m:sSub>
          </m:num>
          <m:den>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den>
        </m:f>
        <m:r>
          <m:rPr>
            <m:sty m:val="p"/>
          </m:rPr>
          <w:rPr>
            <w:rFonts w:ascii="Cambria Math" w:hAnsi="Cambria Math"/>
            <w:szCs w:val="24"/>
          </w:rPr>
          <m:t>=1</m:t>
        </m:r>
      </m:oMath>
      <w:r w:rsidRPr="00D6362E">
        <w:rPr>
          <w:szCs w:val="24"/>
        </w:rPr>
        <w:t xml:space="preserve"> для соответствующего</w:t>
      </w:r>
      <w:r w:rsidRPr="00D6362E">
        <w:rPr>
          <w:sz w:val="20"/>
        </w:rPr>
        <w:t xml:space="preserve"> </w:t>
      </w:r>
      <w:r w:rsidRPr="00D6362E">
        <w:rPr>
          <w:szCs w:val="24"/>
        </w:rPr>
        <w:t>значения</w:t>
      </w:r>
      <w:r w:rsidRPr="00D6362E">
        <w:rPr>
          <w:sz w:val="20"/>
        </w:rPr>
        <w:t xml:space="preserve"> i.</w:t>
      </w:r>
    </w:p>
    <w:p w14:paraId="45DD7C37" w14:textId="6D564BA9" w:rsidR="008679CA" w:rsidRPr="00D6362E" w:rsidRDefault="008679CA" w:rsidP="0067023C">
      <w:pPr>
        <w:numPr>
          <w:ilvl w:val="0"/>
          <w:numId w:val="117"/>
        </w:numPr>
        <w:tabs>
          <w:tab w:val="left" w:pos="0"/>
        </w:tabs>
        <w:spacing w:before="120"/>
        <w:outlineLvl w:val="2"/>
        <w:rPr>
          <w:b/>
          <w:bCs/>
          <w:sz w:val="20"/>
          <w:szCs w:val="24"/>
          <w:lang w:bidi="en-US"/>
        </w:rPr>
      </w:pPr>
      <w:bookmarkStart w:id="4090" w:name="_Toc68696458"/>
      <w:bookmarkStart w:id="4091" w:name="_Toc145927823"/>
      <w:bookmarkStart w:id="4092" w:name="_Toc201649816"/>
      <w:bookmarkStart w:id="4093" w:name="_Toc240016935"/>
      <w:r w:rsidRPr="00D6362E">
        <w:rPr>
          <w:b/>
          <w:bCs/>
          <w:szCs w:val="24"/>
          <w:lang w:bidi="en-US"/>
        </w:rPr>
        <w:t xml:space="preserve">Показатель </w:t>
      </w:r>
      <m:oMath>
        <m:sSub>
          <m:sSubPr>
            <m:ctrlPr>
              <w:rPr>
                <w:rFonts w:ascii="Cambria Math" w:hAnsi="Cambria Math"/>
                <w:b/>
                <w:bCs/>
                <w:szCs w:val="24"/>
                <w:lang w:bidi="en-US"/>
              </w:rPr>
            </m:ctrlPr>
          </m:sSubPr>
          <m:e>
            <m:r>
              <m:rPr>
                <m:sty m:val="b"/>
              </m:rPr>
              <w:rPr>
                <w:rFonts w:ascii="Cambria Math" w:hAnsi="Cambria Math"/>
                <w:szCs w:val="24"/>
                <w:lang w:bidi="en-US"/>
              </w:rPr>
              <m:t>KPI</m:t>
            </m:r>
          </m:e>
          <m:sub>
            <m:r>
              <m:rPr>
                <m:sty m:val="bi"/>
              </m:rPr>
              <w:rPr>
                <w:rFonts w:ascii="Cambria Math" w:hAnsi="Cambria Math"/>
                <w:szCs w:val="24"/>
                <w:lang w:bidi="en-US"/>
              </w:rPr>
              <m:t>изм</m:t>
            </m:r>
          </m:sub>
        </m:sSub>
      </m:oMath>
      <w:r w:rsidRPr="00D6362E">
        <w:rPr>
          <w:b/>
          <w:bCs/>
          <w:szCs w:val="24"/>
          <w:lang w:bidi="en-US"/>
        </w:rPr>
        <w:t xml:space="preserve">  комплекса услуг </w:t>
      </w:r>
      <w:r w:rsidR="006834E2" w:rsidRPr="00D6362E">
        <w:rPr>
          <w:b/>
          <w:bCs/>
          <w:szCs w:val="24"/>
          <w:lang w:bidi="en-US"/>
        </w:rPr>
        <w:t>"</w:t>
      </w:r>
      <w:r w:rsidRPr="00D6362E">
        <w:rPr>
          <w:b/>
          <w:bCs/>
          <w:szCs w:val="24"/>
          <w:lang w:bidi="en-US"/>
        </w:rPr>
        <w:t>Управление изменениями</w:t>
      </w:r>
      <w:bookmarkEnd w:id="4090"/>
      <w:r w:rsidR="006834E2" w:rsidRPr="00D6362E">
        <w:rPr>
          <w:b/>
          <w:bCs/>
          <w:szCs w:val="24"/>
          <w:lang w:bidi="en-US"/>
        </w:rPr>
        <w:t>"</w:t>
      </w:r>
      <w:bookmarkEnd w:id="4091"/>
      <w:bookmarkEnd w:id="4092"/>
      <w:bookmarkEnd w:id="4093"/>
    </w:p>
    <w:p w14:paraId="5CF3253E" w14:textId="2BA72793" w:rsidR="008679CA" w:rsidRPr="00D6362E" w:rsidRDefault="008679CA" w:rsidP="0067023C">
      <w:pPr>
        <w:tabs>
          <w:tab w:val="left" w:pos="0"/>
        </w:tabs>
        <w:ind w:firstLine="709"/>
        <w:jc w:val="both"/>
        <w:rPr>
          <w:szCs w:val="24"/>
        </w:rPr>
      </w:pPr>
      <w:r w:rsidRPr="00D6362E">
        <w:rPr>
          <w:szCs w:val="24"/>
        </w:rPr>
        <w:t xml:space="preserve">Показатель определяется на основании сведений о регистрации Обращений и решении Заявок категории </w:t>
      </w:r>
      <w:r w:rsidR="006834E2" w:rsidRPr="00D6362E">
        <w:rPr>
          <w:szCs w:val="24"/>
        </w:rPr>
        <w:t>"</w:t>
      </w:r>
      <w:r w:rsidRPr="00D6362E">
        <w:rPr>
          <w:szCs w:val="24"/>
        </w:rPr>
        <w:t>Запрос на доработку</w:t>
      </w:r>
      <w:r w:rsidR="006834E2" w:rsidRPr="00D6362E">
        <w:rPr>
          <w:szCs w:val="24"/>
        </w:rPr>
        <w:t>"</w:t>
      </w:r>
      <w:r w:rsidRPr="00D6362E">
        <w:rPr>
          <w:szCs w:val="24"/>
        </w:rPr>
        <w:t>, а также требований к временным параметрам услуг (</w:t>
      </w:r>
      <w:r w:rsidRPr="00D6362E">
        <w:rPr>
          <w:szCs w:val="24"/>
          <w:lang w:val="en-US"/>
        </w:rPr>
        <w:t>SLA</w:t>
      </w:r>
      <w:r w:rsidRPr="00D6362E">
        <w:rPr>
          <w:szCs w:val="24"/>
        </w:rPr>
        <w:t>).</w:t>
      </w:r>
    </w:p>
    <w:p w14:paraId="76E8A9F7" w14:textId="77777777" w:rsidR="008679CA" w:rsidRPr="00D6362E" w:rsidRDefault="008679CA" w:rsidP="0067023C">
      <w:pPr>
        <w:tabs>
          <w:tab w:val="left" w:pos="0"/>
        </w:tabs>
        <w:rPr>
          <w:szCs w:val="24"/>
        </w:rPr>
      </w:pPr>
    </w:p>
    <w:p w14:paraId="56CD5EE4" w14:textId="77777777" w:rsidR="008679CA" w:rsidRPr="00D6362E" w:rsidRDefault="003625FE" w:rsidP="0067023C">
      <w:pPr>
        <w:tabs>
          <w:tab w:val="left" w:pos="0"/>
        </w:tabs>
        <w:spacing w:before="120"/>
        <w:jc w:val="center"/>
        <w:rPr>
          <w:szCs w:val="24"/>
        </w:rPr>
      </w:pPr>
      <m:oMath>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изм</m:t>
            </m:r>
          </m:sub>
        </m:sSub>
        <m:r>
          <m:rPr>
            <m:sty m:val="p"/>
          </m:rPr>
          <w:rPr>
            <w:rFonts w:ascii="Cambria Math" w:hAnsi="Cambria Math"/>
            <w:szCs w:val="24"/>
          </w:rPr>
          <m:t>=(</m:t>
        </m:r>
        <m:r>
          <w:rPr>
            <w:rFonts w:ascii="Cambria Math" w:hAnsi="Cambria Math"/>
            <w:szCs w:val="24"/>
          </w:rPr>
          <m:t>0,3×</m:t>
        </m:r>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измРег</m:t>
            </m:r>
          </m:sub>
        </m:sSub>
        <m:r>
          <w:rPr>
            <w:rFonts w:ascii="Cambria Math" w:hAnsi="Cambria Math"/>
            <w:szCs w:val="24"/>
          </w:rPr>
          <m:t>+0,7×</m:t>
        </m:r>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измРеш</m:t>
            </m:r>
          </m:sub>
        </m:sSub>
        <m:r>
          <w:rPr>
            <w:rFonts w:ascii="Cambria Math" w:hAnsi="Cambria Math"/>
            <w:szCs w:val="24"/>
          </w:rPr>
          <m:t>)</m:t>
        </m:r>
      </m:oMath>
      <w:r w:rsidR="008679CA" w:rsidRPr="00D6362E">
        <w:rPr>
          <w:szCs w:val="24"/>
        </w:rPr>
        <w:t>, где:</w:t>
      </w:r>
    </w:p>
    <w:p w14:paraId="1FBE3BE7" w14:textId="77777777" w:rsidR="008679CA" w:rsidRPr="00D6362E" w:rsidRDefault="003625FE"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измРег</m:t>
              </m:r>
            </m:sub>
          </m:sSub>
          <m:r>
            <m:rPr>
              <m:sty m:val="p"/>
            </m:rPr>
            <w:rPr>
              <w:rFonts w:ascii="Cambria Math" w:hAnsi="Cambria Math"/>
              <w:szCs w:val="24"/>
              <w:lang w:val="en-US"/>
            </w:rPr>
            <m:t xml:space="preserve">= </m:t>
          </m:r>
          <m:d>
            <m:dPr>
              <m:ctrlPr>
                <w:rPr>
                  <w:rFonts w:ascii="Cambria Math" w:hAnsi="Cambria Math"/>
                  <w:szCs w:val="24"/>
                  <w:lang w:val="en-US"/>
                </w:rPr>
              </m:ctrlPr>
            </m:dPr>
            <m:e>
              <m:f>
                <m:fPr>
                  <m:ctrlPr>
                    <w:rPr>
                      <w:rFonts w:ascii="Cambria Math" w:hAnsi="Cambria Math"/>
                      <w:szCs w:val="24"/>
                      <w:lang w:val="en-US"/>
                    </w:rPr>
                  </m:ctrlPr>
                </m:fPr>
                <m:num>
                  <m:r>
                    <m:rPr>
                      <m:sty m:val="p"/>
                    </m:rPr>
                    <w:rPr>
                      <w:rFonts w:ascii="Cambria Math" w:hAnsi="Cambria Math"/>
                      <w:szCs w:val="24"/>
                      <w:lang w:val="en-US"/>
                    </w:rPr>
                    <m:t>IM</m:t>
                  </m:r>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прРег</m:t>
                      </m:r>
                    </m:sub>
                  </m:sSub>
                </m:num>
                <m:den>
                  <m:r>
                    <m:rPr>
                      <m:sty m:val="p"/>
                    </m:rPr>
                    <w:rPr>
                      <w:rFonts w:ascii="Cambria Math" w:hAnsi="Cambria Math"/>
                      <w:szCs w:val="24"/>
                      <w:lang w:val="en-US"/>
                    </w:rPr>
                    <m:t>IM</m:t>
                  </m:r>
                </m:den>
              </m:f>
            </m:e>
          </m:d>
        </m:oMath>
      </m:oMathPara>
    </w:p>
    <w:p w14:paraId="600CD60C" w14:textId="77777777" w:rsidR="008679CA" w:rsidRPr="00D6362E" w:rsidRDefault="003625FE"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измРеш</m:t>
              </m:r>
            </m:sub>
          </m:sSub>
          <m:r>
            <w:rPr>
              <w:rFonts w:ascii="Cambria Math" w:hAnsi="Cambria Math"/>
              <w:szCs w:val="24"/>
              <w:lang w:val="en-US"/>
            </w:rPr>
            <m:t xml:space="preserve">= </m:t>
          </m:r>
          <m:d>
            <m:dPr>
              <m:ctrlPr>
                <w:rPr>
                  <w:rFonts w:ascii="Cambria Math" w:hAnsi="Cambria Math"/>
                  <w:szCs w:val="24"/>
                  <w:lang w:val="en-US"/>
                </w:rPr>
              </m:ctrlPr>
            </m:dPr>
            <m:e>
              <m:f>
                <m:fPr>
                  <m:ctrlPr>
                    <w:rPr>
                      <w:rFonts w:ascii="Cambria Math" w:hAnsi="Cambria Math"/>
                      <w:szCs w:val="24"/>
                      <w:lang w:val="en-US"/>
                    </w:rPr>
                  </m:ctrlPr>
                </m:fPr>
                <m:num>
                  <m:r>
                    <w:rPr>
                      <w:rFonts w:ascii="Cambria Math" w:hAnsi="Cambria Math"/>
                      <w:szCs w:val="24"/>
                      <w:lang w:val="en-US"/>
                    </w:rPr>
                    <m:t>IM</m:t>
                  </m:r>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прРеш</m:t>
                      </m:r>
                    </m:sub>
                  </m:sSub>
                </m:num>
                <m:den>
                  <m:r>
                    <m:rPr>
                      <m:sty m:val="p"/>
                    </m:rPr>
                    <w:rPr>
                      <w:rFonts w:ascii="Cambria Math" w:hAnsi="Cambria Math"/>
                      <w:szCs w:val="24"/>
                      <w:lang w:val="en-US"/>
                    </w:rPr>
                    <m:t>IM</m:t>
                  </m:r>
                </m:den>
              </m:f>
            </m:e>
          </m:d>
        </m:oMath>
      </m:oMathPara>
    </w:p>
    <w:p w14:paraId="677C6EFC" w14:textId="77777777" w:rsidR="008679CA" w:rsidRPr="00D6362E" w:rsidRDefault="008679CA" w:rsidP="0067023C">
      <w:pPr>
        <w:tabs>
          <w:tab w:val="left" w:pos="0"/>
        </w:tabs>
        <w:ind w:firstLine="709"/>
        <w:rPr>
          <w:szCs w:val="24"/>
        </w:rPr>
      </w:pPr>
      <w:r w:rsidRPr="00D6362E">
        <w:rPr>
          <w:szCs w:val="24"/>
        </w:rPr>
        <w:t>где:</w:t>
      </w:r>
    </w:p>
    <w:p w14:paraId="2BBAB794" w14:textId="7C85BFA7" w:rsidR="008679CA" w:rsidRPr="00D6362E" w:rsidRDefault="008679CA" w:rsidP="0067023C">
      <w:pPr>
        <w:tabs>
          <w:tab w:val="left" w:pos="0"/>
        </w:tabs>
        <w:spacing w:before="80"/>
        <w:ind w:firstLine="709"/>
        <w:jc w:val="both"/>
        <w:rPr>
          <w:szCs w:val="24"/>
        </w:rPr>
      </w:pPr>
      <m:oMath>
        <m:r>
          <w:rPr>
            <w:rFonts w:ascii="Cambria Math" w:hAnsi="Cambria Math"/>
            <w:szCs w:val="24"/>
          </w:rPr>
          <m:t>IM</m:t>
        </m:r>
      </m:oMath>
      <w:r w:rsidRPr="00D6362E">
        <w:rPr>
          <w:szCs w:val="24"/>
        </w:rPr>
        <w:t xml:space="preserve"> – число Заявок категории </w:t>
      </w:r>
      <w:r w:rsidR="006834E2" w:rsidRPr="00D6362E">
        <w:rPr>
          <w:szCs w:val="24"/>
        </w:rPr>
        <w:t>"</w:t>
      </w:r>
      <w:r w:rsidRPr="00D6362E">
        <w:rPr>
          <w:szCs w:val="24"/>
        </w:rPr>
        <w:t>Запрос на доработку</w:t>
      </w:r>
      <w:r w:rsidR="006834E2" w:rsidRPr="00D6362E">
        <w:rPr>
          <w:szCs w:val="24"/>
        </w:rPr>
        <w:t>"</w:t>
      </w:r>
      <w:r w:rsidR="00C9563A" w:rsidRPr="00D6362E">
        <w:rPr>
          <w:szCs w:val="24"/>
        </w:rPr>
        <w:t>,</w:t>
      </w:r>
      <w:r w:rsidRPr="00D6362E">
        <w:rPr>
          <w:szCs w:val="24"/>
        </w:rPr>
        <w:t xml:space="preserve"> решенных в ходе этапа;</w:t>
      </w:r>
    </w:p>
    <w:p w14:paraId="3521702C" w14:textId="3EC86E6F" w:rsidR="008679CA" w:rsidRPr="00D6362E" w:rsidRDefault="003625FE"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измРег</m:t>
            </m:r>
          </m:sub>
        </m:sSub>
      </m:oMath>
      <w:r w:rsidR="008679CA" w:rsidRPr="00D6362E">
        <w:rPr>
          <w:szCs w:val="24"/>
        </w:rPr>
        <w:t xml:space="preserve"> – число Заявок категории </w:t>
      </w:r>
      <w:r w:rsidR="006834E2" w:rsidRPr="00D6362E">
        <w:rPr>
          <w:szCs w:val="24"/>
        </w:rPr>
        <w:t>"</w:t>
      </w:r>
      <w:r w:rsidR="008679CA" w:rsidRPr="00D6362E">
        <w:rPr>
          <w:szCs w:val="24"/>
        </w:rPr>
        <w:t>Запрос на доработку</w:t>
      </w:r>
      <w:r w:rsidR="006834E2" w:rsidRPr="00D6362E">
        <w:rPr>
          <w:szCs w:val="24"/>
        </w:rPr>
        <w:t>"</w:t>
      </w:r>
      <w:r w:rsidR="008679CA" w:rsidRPr="00D6362E">
        <w:rPr>
          <w:szCs w:val="24"/>
        </w:rPr>
        <w:t>, срок регистрации которых превысил нормативный срок;</w:t>
      </w:r>
    </w:p>
    <w:p w14:paraId="5ED925CB" w14:textId="2ABA32F5" w:rsidR="008679CA" w:rsidRPr="00D6362E" w:rsidRDefault="003625FE"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измРеш</m:t>
            </m:r>
          </m:sub>
        </m:sSub>
      </m:oMath>
      <w:r w:rsidR="008679CA" w:rsidRPr="00D6362E">
        <w:rPr>
          <w:szCs w:val="24"/>
        </w:rPr>
        <w:t xml:space="preserve"> – число Заявок категорий </w:t>
      </w:r>
      <w:r w:rsidR="006834E2" w:rsidRPr="00D6362E">
        <w:rPr>
          <w:szCs w:val="24"/>
        </w:rPr>
        <w:t>"</w:t>
      </w:r>
      <w:r w:rsidR="008679CA" w:rsidRPr="00D6362E">
        <w:rPr>
          <w:szCs w:val="24"/>
        </w:rPr>
        <w:t>Запрос на доработку</w:t>
      </w:r>
      <w:r w:rsidR="006834E2" w:rsidRPr="00D6362E">
        <w:rPr>
          <w:szCs w:val="24"/>
        </w:rPr>
        <w:t>"</w:t>
      </w:r>
      <w:r w:rsidR="008679CA" w:rsidRPr="00D6362E">
        <w:rPr>
          <w:szCs w:val="24"/>
        </w:rPr>
        <w:t>, срок решения которых превысил нормативный срок;</w:t>
      </w:r>
    </w:p>
    <w:p w14:paraId="4B8BC678" w14:textId="77777777" w:rsidR="008679CA" w:rsidRPr="00D6362E" w:rsidRDefault="008679CA" w:rsidP="0067023C">
      <w:pPr>
        <w:tabs>
          <w:tab w:val="left" w:pos="0"/>
        </w:tabs>
        <w:ind w:firstLine="709"/>
        <w:jc w:val="both"/>
        <w:rPr>
          <w:szCs w:val="24"/>
        </w:rPr>
      </w:pPr>
      <w:r w:rsidRPr="00D6362E">
        <w:rPr>
          <w:szCs w:val="24"/>
        </w:rPr>
        <w:t xml:space="preserve">Если </w:t>
      </w:r>
      <m:oMath>
        <m:r>
          <w:rPr>
            <w:rFonts w:ascii="Cambria Math" w:hAnsi="Cambria Math"/>
            <w:szCs w:val="24"/>
          </w:rPr>
          <m:t>IM</m:t>
        </m:r>
      </m:oMath>
      <w:r w:rsidRPr="00D6362E">
        <w:rPr>
          <w:szCs w:val="24"/>
        </w:rPr>
        <w:t xml:space="preserve"> равно нулю, то </w:t>
      </w:r>
      <m:oMath>
        <m:f>
          <m:fPr>
            <m:ctrlPr>
              <w:rPr>
                <w:rFonts w:ascii="Cambria Math" w:hAnsi="Cambria Math"/>
                <w:szCs w:val="24"/>
              </w:rPr>
            </m:ctrlPr>
          </m:fPr>
          <m:num>
            <m:r>
              <w:rPr>
                <w:rFonts w:ascii="Cambria Math" w:hAnsi="Cambria Math"/>
                <w:szCs w:val="24"/>
              </w:rPr>
              <m:t>IM</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прРег</m:t>
                </m:r>
              </m:sub>
            </m:sSub>
          </m:num>
          <m:den>
            <m:r>
              <w:rPr>
                <w:rFonts w:ascii="Cambria Math" w:hAnsi="Cambria Math"/>
                <w:szCs w:val="24"/>
              </w:rPr>
              <m:t>IM</m:t>
            </m:r>
          </m:den>
        </m:f>
        <m:r>
          <m:rPr>
            <m:sty m:val="p"/>
          </m:rPr>
          <w:rPr>
            <w:rFonts w:ascii="Cambria Math" w:hAnsi="Cambria Math"/>
            <w:szCs w:val="24"/>
          </w:rPr>
          <m:t>=1</m:t>
        </m:r>
      </m:oMath>
      <w:r w:rsidRPr="00D6362E">
        <w:rPr>
          <w:szCs w:val="24"/>
        </w:rPr>
        <w:t xml:space="preserve">  и </w:t>
      </w:r>
      <m:oMath>
        <m:f>
          <m:fPr>
            <m:ctrlPr>
              <w:rPr>
                <w:rFonts w:ascii="Cambria Math" w:hAnsi="Cambria Math"/>
                <w:szCs w:val="24"/>
              </w:rPr>
            </m:ctrlPr>
          </m:fPr>
          <m:num>
            <m:r>
              <w:rPr>
                <w:rFonts w:ascii="Cambria Math" w:hAnsi="Cambria Math"/>
                <w:szCs w:val="24"/>
              </w:rPr>
              <m:t>IM</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прРег</m:t>
                </m:r>
              </m:sub>
            </m:sSub>
          </m:num>
          <m:den>
            <m:r>
              <w:rPr>
                <w:rFonts w:ascii="Cambria Math" w:hAnsi="Cambria Math"/>
                <w:szCs w:val="24"/>
              </w:rPr>
              <m:t>IM</m:t>
            </m:r>
          </m:den>
        </m:f>
        <m:r>
          <m:rPr>
            <m:sty m:val="p"/>
          </m:rPr>
          <w:rPr>
            <w:rFonts w:ascii="Cambria Math" w:hAnsi="Cambria Math"/>
            <w:szCs w:val="24"/>
          </w:rPr>
          <m:t>=1</m:t>
        </m:r>
      </m:oMath>
      <w:r w:rsidRPr="00D6362E">
        <w:rPr>
          <w:szCs w:val="24"/>
        </w:rPr>
        <w:t>.</w:t>
      </w:r>
    </w:p>
    <w:p w14:paraId="4C49CEBF" w14:textId="77777777" w:rsidR="008679CA" w:rsidRPr="00D6362E" w:rsidRDefault="008679CA" w:rsidP="0067023C">
      <w:pPr>
        <w:numPr>
          <w:ilvl w:val="0"/>
          <w:numId w:val="117"/>
        </w:numPr>
        <w:tabs>
          <w:tab w:val="left" w:pos="0"/>
        </w:tabs>
        <w:spacing w:before="120"/>
        <w:outlineLvl w:val="2"/>
        <w:rPr>
          <w:rFonts w:eastAsia="Arial Unicode MS"/>
          <w:b/>
          <w:bCs/>
          <w:szCs w:val="24"/>
          <w:lang w:bidi="en-US"/>
        </w:rPr>
      </w:pPr>
      <w:bookmarkStart w:id="4094" w:name="_Toc68696459"/>
      <w:bookmarkStart w:id="4095" w:name="_Toc145927824"/>
      <w:bookmarkStart w:id="4096" w:name="_Toc201649817"/>
      <w:bookmarkStart w:id="4097" w:name="_Toc240016936"/>
      <w:r w:rsidRPr="00D6362E">
        <w:rPr>
          <w:b/>
          <w:bCs/>
          <w:szCs w:val="24"/>
          <w:lang w:bidi="en-US"/>
        </w:rPr>
        <w:t>Расчет суммы оплаты оказанных Услуг</w:t>
      </w:r>
      <w:bookmarkEnd w:id="4094"/>
      <w:bookmarkEnd w:id="4095"/>
      <w:bookmarkEnd w:id="4096"/>
      <w:bookmarkEnd w:id="4097"/>
    </w:p>
    <w:p w14:paraId="468D5778" w14:textId="77777777" w:rsidR="008679CA" w:rsidRPr="00D6362E" w:rsidRDefault="008679CA" w:rsidP="0067023C">
      <w:pPr>
        <w:tabs>
          <w:tab w:val="left" w:pos="0"/>
        </w:tabs>
        <w:ind w:firstLine="709"/>
        <w:jc w:val="both"/>
        <w:rPr>
          <w:szCs w:val="24"/>
        </w:rPr>
      </w:pPr>
      <w:r w:rsidRPr="00D6362E">
        <w:rPr>
          <w:szCs w:val="24"/>
        </w:rPr>
        <w:t>Общая стоимость Услуг по Контракту складывается из стоимости оказанных Услуг каждого этапа.</w:t>
      </w:r>
    </w:p>
    <w:p w14:paraId="37616784" w14:textId="6CE784DE" w:rsidR="008679CA" w:rsidRPr="00D6362E" w:rsidRDefault="008679CA" w:rsidP="0067023C">
      <w:pPr>
        <w:tabs>
          <w:tab w:val="left" w:pos="0"/>
        </w:tabs>
        <w:ind w:firstLine="709"/>
        <w:jc w:val="both"/>
        <w:rPr>
          <w:szCs w:val="24"/>
        </w:rPr>
      </w:pPr>
      <w:r w:rsidRPr="00D6362E">
        <w:rPr>
          <w:szCs w:val="24"/>
        </w:rPr>
        <w:t xml:space="preserve">Стоимость Услуг каждого этапа определена в протоколе согласования цены (Приложение № </w:t>
      </w:r>
      <w:r w:rsidR="00CE0A53" w:rsidRPr="00D6362E">
        <w:rPr>
          <w:szCs w:val="24"/>
        </w:rPr>
        <w:t>2</w:t>
      </w:r>
      <w:r w:rsidRPr="00D6362E">
        <w:rPr>
          <w:szCs w:val="24"/>
        </w:rPr>
        <w:t xml:space="preserve"> к Контракту) в разрезе стоимости каждого комплекса Услуг для каждой Подсистемы.</w:t>
      </w:r>
    </w:p>
    <w:p w14:paraId="2ECD1363" w14:textId="77777777" w:rsidR="008679CA" w:rsidRPr="00D6362E" w:rsidRDefault="008679CA" w:rsidP="0067023C">
      <w:pPr>
        <w:tabs>
          <w:tab w:val="left" w:pos="0"/>
        </w:tabs>
        <w:ind w:firstLine="709"/>
        <w:jc w:val="both"/>
        <w:rPr>
          <w:szCs w:val="24"/>
        </w:rPr>
      </w:pPr>
    </w:p>
    <w:p w14:paraId="0C6D8E0A" w14:textId="77777777" w:rsidR="008679CA" w:rsidRPr="00D6362E" w:rsidRDefault="008679CA" w:rsidP="0067023C">
      <w:pPr>
        <w:tabs>
          <w:tab w:val="left" w:pos="0"/>
        </w:tabs>
        <w:ind w:firstLine="709"/>
        <w:jc w:val="both"/>
        <w:rPr>
          <w:szCs w:val="24"/>
        </w:rPr>
      </w:pPr>
      <w:r w:rsidRPr="00D6362E">
        <w:rPr>
          <w:szCs w:val="24"/>
        </w:rPr>
        <w:t>Общая сумма оплаты оказанных Услуг по Контракту складывается из сумм оплаты оказанных Услуг за соответствующий этап для соответствующих Подсистемы и комплекса Услуг:</w:t>
      </w:r>
    </w:p>
    <w:p w14:paraId="61EEDDA3" w14:textId="77777777" w:rsidR="008679CA" w:rsidRPr="00D6362E" w:rsidRDefault="008679CA" w:rsidP="0067023C">
      <w:pPr>
        <w:tabs>
          <w:tab w:val="left" w:pos="0"/>
        </w:tabs>
        <w:ind w:firstLine="709"/>
        <w:jc w:val="both"/>
        <w:rPr>
          <w:rFonts w:eastAsia="Arial Unicode MS"/>
          <w:szCs w:val="24"/>
          <w:lang w:bidi="en-US"/>
        </w:rPr>
      </w:pPr>
      <m:oMath>
        <m:r>
          <w:rPr>
            <w:rFonts w:ascii="Cambria Math" w:eastAsia="Arial Unicode MS" w:hAnsi="Cambria Math"/>
            <w:szCs w:val="24"/>
            <w:lang w:bidi="en-US"/>
          </w:rPr>
          <m:t>Pay</m:t>
        </m:r>
        <m:r>
          <w:rPr>
            <w:rFonts w:ascii="Cambria Math" w:eastAsia="Arial Unicode MS" w:hAnsi="Cambria Math"/>
            <w:szCs w:val="24"/>
            <w:lang w:val="en-US" w:bidi="en-US"/>
          </w:rPr>
          <m:t>S</m:t>
        </m:r>
        <m:r>
          <w:rPr>
            <w:rFonts w:ascii="Cambria Math" w:eastAsia="Arial Unicode MS" w:hAnsi="Cambria Math"/>
            <w:szCs w:val="24"/>
            <w:lang w:bidi="en-US"/>
          </w:rPr>
          <m:t>=</m:t>
        </m:r>
        <m:nary>
          <m:naryPr>
            <m:chr m:val="∑"/>
            <m:limLoc m:val="undOvr"/>
            <m:supHide m:val="1"/>
            <m:ctrlPr>
              <w:rPr>
                <w:rFonts w:ascii="Cambria Math" w:eastAsia="Arial Unicode MS" w:hAnsi="Cambria Math"/>
                <w:i/>
                <w:szCs w:val="24"/>
                <w:lang w:bidi="en-US"/>
              </w:rPr>
            </m:ctrlPr>
          </m:naryPr>
          <m:sub>
            <m:r>
              <w:rPr>
                <w:rFonts w:ascii="Cambria Math" w:eastAsia="Arial Unicode MS" w:hAnsi="Cambria Math"/>
                <w:szCs w:val="24"/>
                <w:lang w:bidi="en-US"/>
              </w:rPr>
              <m:t>k</m:t>
            </m:r>
            <m:r>
              <w:rPr>
                <w:rFonts w:ascii="Cambria Math" w:eastAsia="Arial Unicode MS" w:hAnsi="Cambria Math"/>
                <w:szCs w:val="24"/>
                <w:lang w:val="en-US" w:bidi="en-US"/>
              </w:rPr>
              <m:t>i</m:t>
            </m:r>
          </m:sub>
          <m:sup/>
          <m:e>
            <m:sSub>
              <m:sSubPr>
                <m:ctrlPr>
                  <w:rPr>
                    <w:rFonts w:ascii="Cambria Math" w:eastAsia="Arial Unicode MS" w:hAnsi="Cambria Math"/>
                    <w:i/>
                    <w:szCs w:val="24"/>
                    <w:lang w:bidi="en-US"/>
                  </w:rPr>
                </m:ctrlPr>
              </m:sSubPr>
              <m:e>
                <m:r>
                  <w:rPr>
                    <w:rFonts w:ascii="Cambria Math" w:eastAsia="Arial Unicode MS" w:hAnsi="Cambria Math"/>
                    <w:szCs w:val="24"/>
                    <w:lang w:bidi="en-US"/>
                  </w:rPr>
                  <m:t>Pay</m:t>
                </m:r>
                <m:r>
                  <w:rPr>
                    <w:rFonts w:ascii="Cambria Math" w:eastAsia="Arial Unicode MS" w:hAnsi="Cambria Math"/>
                    <w:szCs w:val="24"/>
                    <w:lang w:val="en-US" w:bidi="en-US"/>
                  </w:rPr>
                  <m:t>SS</m:t>
                </m:r>
              </m:e>
              <m:sub>
                <m:r>
                  <w:rPr>
                    <w:rFonts w:ascii="Cambria Math" w:eastAsia="Arial Unicode MS" w:hAnsi="Cambria Math"/>
                    <w:szCs w:val="24"/>
                    <w:lang w:bidi="en-US"/>
                  </w:rPr>
                  <m:t>ki</m:t>
                </m:r>
              </m:sub>
            </m:sSub>
          </m:e>
        </m:nary>
      </m:oMath>
      <w:r w:rsidRPr="00D6362E">
        <w:rPr>
          <w:rFonts w:eastAsia="Arial Unicode MS"/>
          <w:szCs w:val="24"/>
          <w:lang w:bidi="en-US"/>
        </w:rPr>
        <w:t>, где</w:t>
      </w:r>
    </w:p>
    <w:p w14:paraId="23B9A569" w14:textId="77777777" w:rsidR="008679CA" w:rsidRPr="00D6362E" w:rsidRDefault="008679CA" w:rsidP="0067023C">
      <w:pPr>
        <w:tabs>
          <w:tab w:val="left" w:pos="0"/>
        </w:tabs>
        <w:ind w:firstLine="709"/>
        <w:jc w:val="both"/>
        <w:rPr>
          <w:szCs w:val="24"/>
        </w:rPr>
      </w:pPr>
      <m:oMath>
        <m:r>
          <m:rPr>
            <m:sty m:val="p"/>
          </m:rPr>
          <w:rPr>
            <w:rFonts w:ascii="Cambria Math" w:hAnsi="Cambria Math"/>
            <w:szCs w:val="24"/>
          </w:rPr>
          <m:t>PayS</m:t>
        </m:r>
      </m:oMath>
      <w:r w:rsidRPr="00D6362E">
        <w:rPr>
          <w:szCs w:val="24"/>
        </w:rPr>
        <w:t xml:space="preserve">  – общая сумма оплаты оказанных Услуг по Контракту.</w:t>
      </w:r>
    </w:p>
    <w:p w14:paraId="240B75E7" w14:textId="77777777" w:rsidR="008679CA" w:rsidRPr="00D6362E" w:rsidRDefault="003625FE" w:rsidP="0067023C">
      <w:pPr>
        <w:tabs>
          <w:tab w:val="left" w:pos="0"/>
        </w:tabs>
        <w:ind w:firstLine="709"/>
        <w:jc w:val="both"/>
        <w:rPr>
          <w:rFonts w:eastAsia="Arial Unicode MS"/>
          <w:szCs w:val="24"/>
          <w:lang w:bidi="en-US"/>
        </w:rPr>
      </w:pPr>
      <m:oMath>
        <m:sSub>
          <m:sSubPr>
            <m:ctrlPr>
              <w:rPr>
                <w:rFonts w:ascii="Cambria Math" w:eastAsia="Arial Unicode MS" w:hAnsi="Cambria Math"/>
                <w:szCs w:val="24"/>
                <w:lang w:bidi="en-US"/>
              </w:rPr>
            </m:ctrlPr>
          </m:sSubPr>
          <m:e>
            <m:r>
              <m:rPr>
                <m:sty m:val="p"/>
              </m:rPr>
              <w:rPr>
                <w:rFonts w:ascii="Cambria Math" w:eastAsia="Arial Unicode MS" w:hAnsi="Cambria Math"/>
                <w:szCs w:val="24"/>
                <w:lang w:bidi="en-US"/>
              </w:rPr>
              <m:t>PaySS</m:t>
            </m:r>
          </m:e>
          <m:sub>
            <m:r>
              <m:rPr>
                <m:sty m:val="p"/>
              </m:rPr>
              <w:rPr>
                <w:rFonts w:ascii="Cambria Math" w:eastAsia="Arial Unicode MS" w:hAnsi="Cambria Math"/>
                <w:szCs w:val="24"/>
                <w:lang w:bidi="en-US"/>
              </w:rPr>
              <m:t>k</m:t>
            </m:r>
            <m:r>
              <w:rPr>
                <w:rFonts w:ascii="Cambria Math" w:eastAsia="Arial Unicode MS" w:hAnsi="Cambria Math"/>
                <w:szCs w:val="24"/>
                <w:lang w:val="en-US" w:bidi="en-US"/>
              </w:rPr>
              <m:t>i</m:t>
            </m:r>
          </m:sub>
        </m:sSub>
      </m:oMath>
      <w:r w:rsidR="008679CA" w:rsidRPr="00D6362E">
        <w:rPr>
          <w:rFonts w:eastAsia="Arial Unicode MS"/>
          <w:szCs w:val="24"/>
          <w:lang w:bidi="en-US"/>
        </w:rPr>
        <w:t xml:space="preserve">  – </w:t>
      </w:r>
      <w:bookmarkStart w:id="4098" w:name="_Hlk137328919"/>
      <w:r w:rsidR="008679CA" w:rsidRPr="00D6362E">
        <w:rPr>
          <w:rFonts w:eastAsia="Arial Unicode MS"/>
          <w:szCs w:val="24"/>
          <w:lang w:bidi="en-US"/>
        </w:rPr>
        <w:t>сумма оплаты оказанных Услуг за соответствующий этап</w:t>
      </w:r>
      <w:r w:rsidR="008679CA" w:rsidRPr="00D6362E">
        <w:rPr>
          <w:szCs w:val="24"/>
        </w:rPr>
        <w:t xml:space="preserve"> </w:t>
      </w:r>
      <w:r w:rsidR="008679CA" w:rsidRPr="00D6362E">
        <w:rPr>
          <w:rFonts w:eastAsia="Arial Unicode MS"/>
          <w:szCs w:val="24"/>
          <w:lang w:bidi="en-US"/>
        </w:rPr>
        <w:t>для соответствующих Подсистемы</w:t>
      </w:r>
      <w:r w:rsidR="008679CA" w:rsidRPr="00D6362E">
        <w:rPr>
          <w:szCs w:val="24"/>
        </w:rPr>
        <w:t xml:space="preserve"> и комплекса Услуг</w:t>
      </w:r>
      <w:bookmarkEnd w:id="4098"/>
      <w:r w:rsidR="008679CA" w:rsidRPr="00D6362E">
        <w:rPr>
          <w:rFonts w:eastAsia="Arial Unicode MS"/>
          <w:szCs w:val="24"/>
          <w:lang w:bidi="en-US"/>
        </w:rPr>
        <w:t>.</w:t>
      </w:r>
    </w:p>
    <w:p w14:paraId="66B6E0B4" w14:textId="77777777" w:rsidR="008679CA" w:rsidRPr="00D6362E" w:rsidRDefault="008679CA" w:rsidP="0067023C">
      <w:pPr>
        <w:tabs>
          <w:tab w:val="left" w:pos="0"/>
        </w:tabs>
        <w:ind w:firstLine="709"/>
        <w:jc w:val="both"/>
        <w:rPr>
          <w:rFonts w:eastAsia="Arial Unicode MS"/>
          <w:szCs w:val="24"/>
          <w:lang w:bidi="en-US"/>
        </w:rPr>
      </w:pPr>
    </w:p>
    <w:p w14:paraId="10D745AA" w14:textId="1F93EB59" w:rsidR="008679CA" w:rsidRPr="00D6362E" w:rsidRDefault="008679CA" w:rsidP="0067023C">
      <w:pPr>
        <w:tabs>
          <w:tab w:val="left" w:pos="0"/>
        </w:tabs>
        <w:ind w:firstLine="709"/>
        <w:jc w:val="both"/>
        <w:rPr>
          <w:szCs w:val="24"/>
        </w:rPr>
      </w:pPr>
      <w:r w:rsidRPr="00D6362E">
        <w:rPr>
          <w:rFonts w:eastAsia="Arial Unicode MS"/>
          <w:szCs w:val="24"/>
          <w:lang w:bidi="en-US"/>
        </w:rPr>
        <w:t>Сумма оплаты оказанных Услуг</w:t>
      </w:r>
      <w:r w:rsidRPr="00D6362E">
        <w:rPr>
          <w:szCs w:val="24"/>
        </w:rPr>
        <w:t xml:space="preserve"> за соответствующий этап</w:t>
      </w:r>
      <w:r w:rsidRPr="00D6362E">
        <w:rPr>
          <w:rFonts w:eastAsia="Arial Unicode MS"/>
          <w:szCs w:val="24"/>
          <w:lang w:bidi="en-US"/>
        </w:rPr>
        <w:t xml:space="preserve"> для соответствующей Подсистемы</w:t>
      </w:r>
      <w:r w:rsidRPr="00D6362E">
        <w:rPr>
          <w:szCs w:val="24"/>
        </w:rPr>
        <w:t xml:space="preserve"> и комплекса Услуг </w:t>
      </w:r>
      <w:r w:rsidR="000E6DBB" w:rsidRPr="00D6362E">
        <w:rPr>
          <w:szCs w:val="24"/>
        </w:rPr>
        <w:t>(</w:t>
      </w:r>
      <m:oMath>
        <m:sSub>
          <m:sSubPr>
            <m:ctrlPr>
              <w:rPr>
                <w:rFonts w:ascii="Cambria Math" w:hAnsi="Cambria Math"/>
                <w:szCs w:val="24"/>
              </w:rPr>
            </m:ctrlPr>
          </m:sSubPr>
          <m:e>
            <m:r>
              <w:rPr>
                <w:rFonts w:ascii="Cambria Math" w:hAnsi="Cambria Math"/>
                <w:szCs w:val="24"/>
              </w:rPr>
              <m:t>PaySS</m:t>
            </m:r>
          </m:e>
          <m:sub>
            <m:r>
              <w:rPr>
                <w:rFonts w:ascii="Cambria Math" w:hAnsi="Cambria Math"/>
                <w:szCs w:val="24"/>
              </w:rPr>
              <m:t>ki</m:t>
            </m:r>
          </m:sub>
        </m:sSub>
      </m:oMath>
      <w:r w:rsidR="000E6DBB" w:rsidRPr="00D6362E">
        <w:rPr>
          <w:szCs w:val="24"/>
        </w:rPr>
        <w:t xml:space="preserve">) </w:t>
      </w:r>
      <w:r w:rsidRPr="00D6362E">
        <w:rPr>
          <w:szCs w:val="24"/>
        </w:rPr>
        <w:t xml:space="preserve">определяется на основании </w:t>
      </w:r>
      <w:r w:rsidR="000E6DBB" w:rsidRPr="00D6362E">
        <w:rPr>
          <w:szCs w:val="24"/>
        </w:rPr>
        <w:t>таковой</w:t>
      </w:r>
      <w:r w:rsidRPr="00D6362E">
        <w:rPr>
          <w:szCs w:val="24"/>
        </w:rPr>
        <w:t xml:space="preserve"> стоимости</w:t>
      </w:r>
      <w:r w:rsidR="000E6DBB" w:rsidRPr="00D6362E">
        <w:rPr>
          <w:szCs w:val="24"/>
        </w:rPr>
        <w:t>,</w:t>
      </w:r>
      <w:r w:rsidR="00B051FB" w:rsidRPr="00D6362E">
        <w:rPr>
          <w:szCs w:val="24"/>
        </w:rPr>
        <w:t xml:space="preserve"> которая</w:t>
      </w:r>
      <w:r w:rsidR="000E6DBB" w:rsidRPr="00D6362E">
        <w:rPr>
          <w:szCs w:val="24"/>
        </w:rPr>
        <w:t xml:space="preserve"> определен</w:t>
      </w:r>
      <w:r w:rsidR="00B051FB" w:rsidRPr="00D6362E">
        <w:rPr>
          <w:szCs w:val="24"/>
        </w:rPr>
        <w:t>а</w:t>
      </w:r>
      <w:r w:rsidRPr="00D6362E">
        <w:rPr>
          <w:szCs w:val="24"/>
        </w:rPr>
        <w:t xml:space="preserve"> в протоколе согласования цены (Приложение № </w:t>
      </w:r>
      <w:r w:rsidR="00111FCF" w:rsidRPr="00D6362E">
        <w:rPr>
          <w:szCs w:val="24"/>
        </w:rPr>
        <w:t>2</w:t>
      </w:r>
      <w:r w:rsidRPr="00D6362E">
        <w:rPr>
          <w:szCs w:val="24"/>
        </w:rPr>
        <w:t xml:space="preserve"> к Контракту), </w:t>
      </w:r>
      <w:r w:rsidR="000E6DBB" w:rsidRPr="00D6362E">
        <w:rPr>
          <w:szCs w:val="24"/>
        </w:rPr>
        <w:t xml:space="preserve">и рассчитанных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oMath>
      <w:r w:rsidR="000E6DBB" w:rsidRPr="00D6362E">
        <w:rPr>
          <w:szCs w:val="24"/>
        </w:rPr>
        <w:t xml:space="preserve"> в следующем порядке</w:t>
      </w:r>
      <w:r w:rsidRPr="00D6362E">
        <w:rPr>
          <w:szCs w:val="24"/>
        </w:rPr>
        <w:t>:</w:t>
      </w:r>
    </w:p>
    <w:p w14:paraId="443D2B38" w14:textId="0E195F1C" w:rsidR="008679CA" w:rsidRPr="00D6362E" w:rsidRDefault="000E6DBB" w:rsidP="0067023C">
      <w:pPr>
        <w:tabs>
          <w:tab w:val="left" w:pos="0"/>
        </w:tabs>
        <w:ind w:firstLine="709"/>
        <w:jc w:val="both"/>
        <w:rPr>
          <w:szCs w:val="24"/>
        </w:rPr>
      </w:pPr>
      <w:r w:rsidRPr="00D6362E">
        <w:rPr>
          <w:szCs w:val="24"/>
        </w:rPr>
        <w:t xml:space="preserve">- </w:t>
      </w:r>
      <w:r w:rsidR="008679CA" w:rsidRPr="00D6362E">
        <w:rPr>
          <w:szCs w:val="24"/>
        </w:rPr>
        <w:t xml:space="preserve">в случае, если по итогам соответствующего этапа значение показателя эффективности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r>
          <m:rPr>
            <m:sty m:val="p"/>
          </m:rPr>
          <w:rPr>
            <w:rFonts w:ascii="Cambria Math" w:hAnsi="Cambria Math"/>
            <w:szCs w:val="24"/>
          </w:rPr>
          <m:t xml:space="preserve"> </m:t>
        </m:r>
      </m:oMath>
      <w:r w:rsidR="008679CA" w:rsidRPr="00D6362E">
        <w:rPr>
          <w:szCs w:val="24"/>
        </w:rPr>
        <w:t xml:space="preserve"> для соответствующей Подсистемы и комплекса Услуг составило меньше </w:t>
      </w:r>
      <w:r w:rsidR="006834E2" w:rsidRPr="00D6362E">
        <w:rPr>
          <w:szCs w:val="24"/>
        </w:rPr>
        <w:t>"</w:t>
      </w:r>
      <w:r w:rsidR="008679CA" w:rsidRPr="00D6362E">
        <w:rPr>
          <w:szCs w:val="24"/>
        </w:rPr>
        <w:t>0,8</w:t>
      </w:r>
      <w:r w:rsidR="006834E2" w:rsidRPr="00D6362E">
        <w:rPr>
          <w:szCs w:val="24"/>
        </w:rPr>
        <w:t>"</w:t>
      </w:r>
      <w:r w:rsidR="008679CA" w:rsidRPr="00D6362E">
        <w:rPr>
          <w:szCs w:val="24"/>
        </w:rPr>
        <w:t xml:space="preserve">, сумма </w:t>
      </w:r>
      <w:r w:rsidR="008679CA" w:rsidRPr="00D6362E">
        <w:rPr>
          <w:rFonts w:eastAsia="Arial Unicode MS"/>
          <w:szCs w:val="24"/>
          <w:lang w:bidi="en-US"/>
        </w:rPr>
        <w:t>оплаты оказанных Услуг за соответствующий этап для соответствующей Подсистемы</w:t>
      </w:r>
      <w:r w:rsidR="008679CA" w:rsidRPr="00D6362E">
        <w:rPr>
          <w:szCs w:val="24"/>
        </w:rPr>
        <w:t xml:space="preserve"> и комплекса Услуг </w:t>
      </w:r>
      <m:oMath>
        <m:r>
          <w:rPr>
            <w:rFonts w:ascii="Cambria Math" w:eastAsia="Arial Unicode MS" w:hAnsi="Cambria Math"/>
            <w:szCs w:val="24"/>
            <w:lang w:bidi="en-US"/>
          </w:rPr>
          <m:t xml:space="preserve"> </m:t>
        </m:r>
        <m:sSub>
          <m:sSubPr>
            <m:ctrlPr>
              <w:rPr>
                <w:rFonts w:ascii="Cambria Math" w:eastAsia="Arial Unicode MS" w:hAnsi="Cambria Math"/>
                <w:szCs w:val="24"/>
                <w:lang w:bidi="en-US"/>
              </w:rPr>
            </m:ctrlPr>
          </m:sSubPr>
          <m:e>
            <m:r>
              <m:rPr>
                <m:sty m:val="p"/>
              </m:rPr>
              <w:rPr>
                <w:rFonts w:ascii="Cambria Math" w:eastAsia="Arial Unicode MS" w:hAnsi="Cambria Math"/>
                <w:szCs w:val="24"/>
                <w:lang w:bidi="en-US"/>
              </w:rPr>
              <m:t>PaySS</m:t>
            </m:r>
          </m:e>
          <m:sub>
            <m:r>
              <m:rPr>
                <m:sty m:val="p"/>
              </m:rPr>
              <w:rPr>
                <w:rFonts w:ascii="Cambria Math" w:eastAsia="Arial Unicode MS" w:hAnsi="Cambria Math"/>
                <w:szCs w:val="24"/>
                <w:lang w:bidi="en-US"/>
              </w:rPr>
              <m:t>k</m:t>
            </m:r>
            <m:r>
              <w:rPr>
                <w:rFonts w:ascii="Cambria Math" w:eastAsia="Arial Unicode MS" w:hAnsi="Cambria Math"/>
                <w:szCs w:val="24"/>
                <w:lang w:val="en-US" w:bidi="en-US"/>
              </w:rPr>
              <m:t>i</m:t>
            </m:r>
          </m:sub>
        </m:sSub>
      </m:oMath>
      <w:r w:rsidR="008679CA" w:rsidRPr="00D6362E">
        <w:rPr>
          <w:rFonts w:eastAsia="Arial Unicode MS"/>
          <w:szCs w:val="24"/>
          <w:lang w:bidi="en-US"/>
        </w:rPr>
        <w:t xml:space="preserve"> умножается  на значение данного </w:t>
      </w:r>
      <w:r w:rsidR="008679CA" w:rsidRPr="00D6362E">
        <w:rPr>
          <w:szCs w:val="24"/>
        </w:rPr>
        <w:t xml:space="preserve">показателя эффективности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oMath>
      <w:r w:rsidR="008679CA" w:rsidRPr="00D6362E">
        <w:rPr>
          <w:szCs w:val="24"/>
        </w:rPr>
        <w:t>;</w:t>
      </w:r>
    </w:p>
    <w:p w14:paraId="79AFE6FF" w14:textId="744D7130" w:rsidR="008679CA" w:rsidRPr="00D6362E" w:rsidRDefault="000E6DBB" w:rsidP="0067023C">
      <w:pPr>
        <w:tabs>
          <w:tab w:val="left" w:pos="0"/>
        </w:tabs>
        <w:ind w:firstLine="709"/>
        <w:jc w:val="both"/>
        <w:rPr>
          <w:szCs w:val="24"/>
        </w:rPr>
      </w:pPr>
      <w:r w:rsidRPr="00D6362E">
        <w:rPr>
          <w:szCs w:val="24"/>
        </w:rPr>
        <w:t xml:space="preserve">- </w:t>
      </w:r>
      <w:r w:rsidR="008679CA" w:rsidRPr="00D6362E">
        <w:rPr>
          <w:szCs w:val="24"/>
        </w:rPr>
        <w:t xml:space="preserve">в случае, если по итогам соответствующего этапа значение показателя эффективности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r>
          <m:rPr>
            <m:sty m:val="p"/>
          </m:rPr>
          <w:rPr>
            <w:rFonts w:ascii="Cambria Math" w:hAnsi="Cambria Math"/>
            <w:szCs w:val="24"/>
          </w:rPr>
          <m:t xml:space="preserve"> </m:t>
        </m:r>
      </m:oMath>
      <w:r w:rsidR="008679CA" w:rsidRPr="00D6362E">
        <w:rPr>
          <w:szCs w:val="24"/>
        </w:rPr>
        <w:t xml:space="preserve"> для соответствующей Подсистемы и комплекса Услуг составило меньше </w:t>
      </w:r>
      <w:r w:rsidR="006834E2" w:rsidRPr="00D6362E">
        <w:rPr>
          <w:szCs w:val="24"/>
        </w:rPr>
        <w:t>"</w:t>
      </w:r>
      <w:r w:rsidR="008679CA" w:rsidRPr="00D6362E">
        <w:rPr>
          <w:szCs w:val="24"/>
        </w:rPr>
        <w:t>0,6</w:t>
      </w:r>
      <w:r w:rsidR="006834E2" w:rsidRPr="00D6362E">
        <w:rPr>
          <w:szCs w:val="24"/>
        </w:rPr>
        <w:t>"</w:t>
      </w:r>
      <w:r w:rsidR="008679CA" w:rsidRPr="00D6362E">
        <w:rPr>
          <w:szCs w:val="24"/>
        </w:rPr>
        <w:t>, оказанные Услуги за соответствующий этап для соответствующих комплекса Услуг и Подсистемы считаются оказанными с ненадлежащим уровнем качества и оплате не подлежат, к Исполнителю применяются штрафные санкции в соответствии с Контрактом.</w:t>
      </w:r>
    </w:p>
    <w:p w14:paraId="6C3DB4CD" w14:textId="77777777" w:rsidR="008679CA" w:rsidRPr="00D6362E" w:rsidRDefault="008679CA" w:rsidP="0067023C">
      <w:pPr>
        <w:tabs>
          <w:tab w:val="left" w:pos="0"/>
        </w:tabs>
        <w:ind w:firstLine="709"/>
        <w:jc w:val="both"/>
        <w:rPr>
          <w:szCs w:val="24"/>
        </w:rPr>
      </w:pPr>
      <w:r w:rsidRPr="00D6362E">
        <w:rPr>
          <w:szCs w:val="24"/>
        </w:rPr>
        <w:t xml:space="preserve">Для рассчитанного значения  </w:t>
      </w:r>
      <m:oMath>
        <m:sSub>
          <m:sSubPr>
            <m:ctrlPr>
              <w:rPr>
                <w:rFonts w:ascii="Cambria Math" w:eastAsia="Arial Unicode MS" w:hAnsi="Cambria Math"/>
                <w:szCs w:val="24"/>
                <w:lang w:bidi="en-US"/>
              </w:rPr>
            </m:ctrlPr>
          </m:sSubPr>
          <m:e>
            <m:r>
              <m:rPr>
                <m:sty m:val="p"/>
              </m:rPr>
              <w:rPr>
                <w:rFonts w:ascii="Cambria Math" w:eastAsia="Arial Unicode MS" w:hAnsi="Cambria Math"/>
                <w:szCs w:val="24"/>
                <w:lang w:bidi="en-US"/>
              </w:rPr>
              <m:t>PaySS</m:t>
            </m:r>
          </m:e>
          <m:sub>
            <m:r>
              <m:rPr>
                <m:sty m:val="p"/>
              </m:rPr>
              <w:rPr>
                <w:rFonts w:ascii="Cambria Math" w:eastAsia="Arial Unicode MS" w:hAnsi="Cambria Math"/>
                <w:szCs w:val="24"/>
                <w:lang w:bidi="en-US"/>
              </w:rPr>
              <m:t>ki</m:t>
            </m:r>
          </m:sub>
        </m:sSub>
      </m:oMath>
      <w:r w:rsidRPr="00D6362E">
        <w:rPr>
          <w:szCs w:val="24"/>
        </w:rPr>
        <w:t xml:space="preserve"> производится математическое округление до сотых разрядов.</w:t>
      </w:r>
    </w:p>
    <w:p w14:paraId="32DD4A2B" w14:textId="77777777" w:rsidR="004B56CC" w:rsidRPr="00D6362E" w:rsidRDefault="004B56CC" w:rsidP="0067023C">
      <w:pPr>
        <w:tabs>
          <w:tab w:val="left" w:pos="0"/>
        </w:tabs>
        <w:ind w:firstLine="709"/>
        <w:jc w:val="both"/>
        <w:rPr>
          <w:szCs w:val="24"/>
        </w:rPr>
      </w:pPr>
      <w:bookmarkStart w:id="4099" w:name="_Toc6076233"/>
      <w:bookmarkStart w:id="4100" w:name="_Toc6077134"/>
      <w:bookmarkStart w:id="4101" w:name="_Toc6077911"/>
      <w:bookmarkStart w:id="4102" w:name="_Toc6076234"/>
      <w:bookmarkStart w:id="4103" w:name="_Toc6077135"/>
      <w:bookmarkStart w:id="4104" w:name="_Toc6077912"/>
      <w:bookmarkStart w:id="4105" w:name="_Toc6076235"/>
      <w:bookmarkStart w:id="4106" w:name="_Toc6077136"/>
      <w:bookmarkStart w:id="4107" w:name="_Toc6077913"/>
      <w:bookmarkStart w:id="4108" w:name="_Toc6076236"/>
      <w:bookmarkStart w:id="4109" w:name="_Toc6077137"/>
      <w:bookmarkStart w:id="4110" w:name="_Toc6077914"/>
      <w:bookmarkStart w:id="4111" w:name="_Toc357175705"/>
      <w:bookmarkStart w:id="4112" w:name="_Ref353180350"/>
      <w:bookmarkStart w:id="4113" w:name="_Ref393908588"/>
      <w:bookmarkStart w:id="4114" w:name="_Ref393909533"/>
      <w:bookmarkStart w:id="4115" w:name="_Toc405567559"/>
      <w:bookmarkStart w:id="4116" w:name="_Ref353180312"/>
      <w:bookmarkEnd w:id="4063"/>
      <w:bookmarkEnd w:id="4064"/>
      <w:bookmarkEnd w:id="4065"/>
      <w:bookmarkEnd w:id="4066"/>
      <w:bookmarkEnd w:id="4067"/>
      <w:bookmarkEnd w:id="4084"/>
      <w:bookmarkEnd w:id="4085"/>
      <w:bookmarkEnd w:id="4099"/>
      <w:bookmarkEnd w:id="4100"/>
      <w:bookmarkEnd w:id="4101"/>
      <w:bookmarkEnd w:id="4102"/>
      <w:bookmarkEnd w:id="4103"/>
      <w:bookmarkEnd w:id="4104"/>
      <w:bookmarkEnd w:id="4105"/>
      <w:bookmarkEnd w:id="4106"/>
      <w:bookmarkEnd w:id="4107"/>
      <w:bookmarkEnd w:id="4108"/>
      <w:bookmarkEnd w:id="4109"/>
      <w:bookmarkEnd w:id="4110"/>
    </w:p>
    <w:p w14:paraId="6E73345A" w14:textId="77777777" w:rsidR="00A37071" w:rsidRPr="00D6362E" w:rsidRDefault="00A37071" w:rsidP="0067023C">
      <w:pPr>
        <w:pStyle w:val="aff5"/>
        <w:numPr>
          <w:ilvl w:val="0"/>
          <w:numId w:val="116"/>
        </w:numPr>
        <w:tabs>
          <w:tab w:val="left" w:pos="0"/>
        </w:tabs>
        <w:spacing w:after="200" w:line="276" w:lineRule="auto"/>
        <w:jc w:val="both"/>
        <w:outlineLvl w:val="0"/>
        <w:rPr>
          <w:b/>
          <w:bCs/>
          <w:color w:val="auto"/>
          <w:kern w:val="32"/>
          <w:sz w:val="24"/>
          <w:szCs w:val="24"/>
          <w:lang w:eastAsia="en-US" w:bidi="en-US"/>
        </w:rPr>
      </w:pPr>
      <w:bookmarkStart w:id="4117" w:name="_Toc484791099"/>
      <w:bookmarkStart w:id="4118" w:name="_Toc68696460"/>
      <w:bookmarkStart w:id="4119" w:name="_Toc145927825"/>
      <w:bookmarkStart w:id="4120" w:name="_Toc201649818"/>
      <w:bookmarkStart w:id="4121" w:name="_Toc240016937"/>
      <w:bookmarkStart w:id="4122" w:name="_Toc6052369"/>
      <w:bookmarkStart w:id="4123" w:name="_Toc525056645"/>
      <w:bookmarkStart w:id="4124" w:name="_Toc522284536"/>
      <w:bookmarkStart w:id="4125" w:name="_Toc517801676"/>
      <w:r w:rsidRPr="00D6362E">
        <w:rPr>
          <w:b/>
          <w:bCs/>
          <w:color w:val="auto"/>
          <w:kern w:val="32"/>
          <w:sz w:val="24"/>
          <w:szCs w:val="24"/>
          <w:lang w:eastAsia="en-US" w:bidi="en-US"/>
        </w:rPr>
        <w:t>ТРЕБОВАНИЯ К ГАРАНТИИ КАЧЕСТВА ОКАЗАНИЯ УСЛУГ</w:t>
      </w:r>
      <w:bookmarkEnd w:id="4117"/>
      <w:bookmarkEnd w:id="4118"/>
      <w:bookmarkEnd w:id="4119"/>
      <w:bookmarkEnd w:id="4120"/>
      <w:bookmarkEnd w:id="4121"/>
    </w:p>
    <w:p w14:paraId="54AC4DA4" w14:textId="77777777" w:rsidR="00A37071" w:rsidRPr="00D6362E" w:rsidRDefault="00A37071" w:rsidP="0067023C">
      <w:pPr>
        <w:pStyle w:val="aff5"/>
        <w:numPr>
          <w:ilvl w:val="1"/>
          <w:numId w:val="116"/>
        </w:numPr>
        <w:tabs>
          <w:tab w:val="left" w:pos="0"/>
        </w:tabs>
        <w:ind w:left="1134" w:hanging="567"/>
        <w:jc w:val="both"/>
        <w:rPr>
          <w:sz w:val="24"/>
          <w:szCs w:val="24"/>
        </w:rPr>
      </w:pPr>
      <w:r w:rsidRPr="00D6362E">
        <w:rPr>
          <w:sz w:val="24"/>
          <w:szCs w:val="24"/>
        </w:rPr>
        <w:t>При обнаружении недостатков в результатах оказанных Услуг Исполнитель обязан предпринять меры по их устранению. Исполнитель своими силами и за свой счет устраняет недостатки без каких-либо дополнительных затрат со стороны Заказчика.</w:t>
      </w:r>
    </w:p>
    <w:p w14:paraId="712B6A9C" w14:textId="77777777" w:rsidR="00873A5C" w:rsidRPr="00D6362E" w:rsidRDefault="00873A5C" w:rsidP="0067023C">
      <w:pPr>
        <w:pStyle w:val="aff5"/>
        <w:numPr>
          <w:ilvl w:val="1"/>
          <w:numId w:val="116"/>
        </w:numPr>
        <w:tabs>
          <w:tab w:val="left" w:pos="0"/>
        </w:tabs>
        <w:ind w:left="1134" w:hanging="567"/>
        <w:jc w:val="both"/>
        <w:rPr>
          <w:sz w:val="24"/>
          <w:szCs w:val="24"/>
        </w:rPr>
      </w:pPr>
      <w:r w:rsidRPr="00D6362E">
        <w:rPr>
          <w:sz w:val="24"/>
          <w:szCs w:val="24"/>
        </w:rPr>
        <w:t>Исполнитель гарантирует своеврем</w:t>
      </w:r>
      <w:r w:rsidR="003642AA" w:rsidRPr="00D6362E">
        <w:rPr>
          <w:sz w:val="24"/>
          <w:szCs w:val="24"/>
        </w:rPr>
        <w:t>енное устранение Д</w:t>
      </w:r>
      <w:r w:rsidRPr="00D6362E">
        <w:rPr>
          <w:sz w:val="24"/>
          <w:szCs w:val="24"/>
        </w:rPr>
        <w:t>ефектов, обнаруженных в период гарантий</w:t>
      </w:r>
      <w:r w:rsidR="003642AA" w:rsidRPr="00D6362E">
        <w:rPr>
          <w:sz w:val="24"/>
          <w:szCs w:val="24"/>
        </w:rPr>
        <w:t>ного срока. В случае выявления Д</w:t>
      </w:r>
      <w:r w:rsidRPr="00D6362E">
        <w:rPr>
          <w:sz w:val="24"/>
          <w:szCs w:val="24"/>
        </w:rPr>
        <w:t xml:space="preserve">ефектов в период гарантийного срока Исполнитель безвозмездно выполняет работы по </w:t>
      </w:r>
      <w:r w:rsidR="003642AA" w:rsidRPr="00D6362E">
        <w:rPr>
          <w:sz w:val="24"/>
          <w:szCs w:val="24"/>
        </w:rPr>
        <w:t>их устранению</w:t>
      </w:r>
      <w:r w:rsidRPr="00D6362E">
        <w:rPr>
          <w:sz w:val="24"/>
          <w:szCs w:val="24"/>
        </w:rPr>
        <w:t xml:space="preserve"> в соответствии с временными параметрами, указанными в Приложении 3 к </w:t>
      </w:r>
      <w:r w:rsidR="00EA101A" w:rsidRPr="00D6362E">
        <w:rPr>
          <w:sz w:val="24"/>
          <w:szCs w:val="24"/>
        </w:rPr>
        <w:t xml:space="preserve">настоящему </w:t>
      </w:r>
      <w:r w:rsidR="001F51CA" w:rsidRPr="00D6362E">
        <w:rPr>
          <w:sz w:val="24"/>
          <w:szCs w:val="24"/>
        </w:rPr>
        <w:t>Описанию объекта закупки</w:t>
      </w:r>
      <w:r w:rsidRPr="00D6362E">
        <w:rPr>
          <w:sz w:val="24"/>
          <w:szCs w:val="24"/>
        </w:rPr>
        <w:t>.</w:t>
      </w:r>
    </w:p>
    <w:p w14:paraId="29A5E14D" w14:textId="0DD7AF02" w:rsidR="00A37071" w:rsidRPr="00D6362E" w:rsidRDefault="00A37071" w:rsidP="0067023C">
      <w:pPr>
        <w:pStyle w:val="aff5"/>
        <w:numPr>
          <w:ilvl w:val="1"/>
          <w:numId w:val="116"/>
        </w:numPr>
        <w:tabs>
          <w:tab w:val="left" w:pos="0"/>
        </w:tabs>
        <w:ind w:left="1134" w:hanging="567"/>
        <w:jc w:val="both"/>
        <w:rPr>
          <w:sz w:val="24"/>
          <w:szCs w:val="24"/>
        </w:rPr>
      </w:pPr>
      <w:r w:rsidRPr="00D6362E">
        <w:rPr>
          <w:sz w:val="24"/>
          <w:szCs w:val="24"/>
        </w:rPr>
        <w:t xml:space="preserve">По окончании срока оказания Услуг Исполнитель обеспечивает обработку нерешенных Заявок категории </w:t>
      </w:r>
      <w:r w:rsidR="006834E2" w:rsidRPr="00D6362E">
        <w:rPr>
          <w:sz w:val="24"/>
          <w:szCs w:val="24"/>
        </w:rPr>
        <w:t>"</w:t>
      </w:r>
      <w:r w:rsidRPr="00D6362E">
        <w:rPr>
          <w:sz w:val="24"/>
          <w:szCs w:val="24"/>
        </w:rPr>
        <w:t>Инцидент</w:t>
      </w:r>
      <w:r w:rsidR="006834E2" w:rsidRPr="00D6362E">
        <w:rPr>
          <w:sz w:val="24"/>
          <w:szCs w:val="24"/>
        </w:rPr>
        <w:t>"</w:t>
      </w:r>
      <w:r w:rsidRPr="00D6362E">
        <w:rPr>
          <w:sz w:val="24"/>
          <w:szCs w:val="24"/>
        </w:rPr>
        <w:t xml:space="preserve"> в соответствии с требованиями настоящего </w:t>
      </w:r>
      <w:r w:rsidR="001F51CA" w:rsidRPr="00D6362E">
        <w:rPr>
          <w:sz w:val="24"/>
          <w:szCs w:val="24"/>
        </w:rPr>
        <w:t>Описания объекта закупки</w:t>
      </w:r>
      <w:r w:rsidRPr="00D6362E">
        <w:rPr>
          <w:sz w:val="24"/>
          <w:szCs w:val="24"/>
        </w:rPr>
        <w:t xml:space="preserve"> до полного решения указанных нерешенных Заявок.</w:t>
      </w:r>
    </w:p>
    <w:p w14:paraId="5BC11FE9" w14:textId="4224965B" w:rsidR="00A37071" w:rsidRPr="00D6362E" w:rsidRDefault="00A37071" w:rsidP="0067023C">
      <w:pPr>
        <w:pStyle w:val="aff5"/>
        <w:numPr>
          <w:ilvl w:val="1"/>
          <w:numId w:val="116"/>
        </w:numPr>
        <w:tabs>
          <w:tab w:val="left" w:pos="0"/>
        </w:tabs>
        <w:ind w:left="1134" w:hanging="567"/>
        <w:jc w:val="both"/>
        <w:rPr>
          <w:sz w:val="24"/>
          <w:szCs w:val="24"/>
        </w:rPr>
      </w:pPr>
      <w:r w:rsidRPr="00D6362E">
        <w:rPr>
          <w:sz w:val="24"/>
          <w:szCs w:val="24"/>
        </w:rPr>
        <w:t>Срок предоставления гарантий качества оказания Услуг составляет 12 (двенадцат</w:t>
      </w:r>
      <w:r w:rsidR="00603391" w:rsidRPr="00D6362E">
        <w:rPr>
          <w:sz w:val="24"/>
          <w:szCs w:val="24"/>
        </w:rPr>
        <w:t>ь</w:t>
      </w:r>
      <w:r w:rsidRPr="00D6362E">
        <w:rPr>
          <w:sz w:val="24"/>
          <w:szCs w:val="24"/>
        </w:rPr>
        <w:t xml:space="preserve">) месяцев с даты подписания </w:t>
      </w:r>
      <w:r w:rsidR="00DB1EDF" w:rsidRPr="00D6362E">
        <w:rPr>
          <w:sz w:val="24"/>
          <w:szCs w:val="24"/>
        </w:rPr>
        <w:t xml:space="preserve">Документа о приемке </w:t>
      </w:r>
      <w:r w:rsidRPr="00D6362E">
        <w:rPr>
          <w:sz w:val="24"/>
          <w:szCs w:val="24"/>
        </w:rPr>
        <w:t xml:space="preserve">последнего </w:t>
      </w:r>
      <w:r w:rsidR="007248BB" w:rsidRPr="00D6362E">
        <w:rPr>
          <w:sz w:val="24"/>
          <w:szCs w:val="24"/>
        </w:rPr>
        <w:t>этапа</w:t>
      </w:r>
      <w:r w:rsidRPr="00D6362E">
        <w:rPr>
          <w:sz w:val="24"/>
          <w:szCs w:val="24"/>
        </w:rPr>
        <w:t xml:space="preserve"> по Контракту.</w:t>
      </w:r>
    </w:p>
    <w:p w14:paraId="1BB82EEE" w14:textId="77777777" w:rsidR="0067023C" w:rsidRPr="00D6362E" w:rsidRDefault="0067023C" w:rsidP="0067023C">
      <w:pPr>
        <w:pStyle w:val="aff5"/>
        <w:tabs>
          <w:tab w:val="left" w:pos="0"/>
        </w:tabs>
        <w:ind w:left="1134"/>
        <w:jc w:val="both"/>
        <w:rPr>
          <w:sz w:val="24"/>
          <w:szCs w:val="24"/>
        </w:rPr>
      </w:pPr>
    </w:p>
    <w:p w14:paraId="1AF21ECA" w14:textId="77777777" w:rsidR="004B56CC" w:rsidRPr="00D6362E" w:rsidRDefault="00A37071" w:rsidP="0067023C">
      <w:pPr>
        <w:numPr>
          <w:ilvl w:val="0"/>
          <w:numId w:val="116"/>
        </w:numPr>
        <w:tabs>
          <w:tab w:val="left" w:pos="0"/>
        </w:tabs>
        <w:spacing w:after="200" w:line="276" w:lineRule="auto"/>
        <w:jc w:val="both"/>
        <w:outlineLvl w:val="0"/>
        <w:rPr>
          <w:b/>
          <w:bCs/>
          <w:color w:val="auto"/>
          <w:kern w:val="32"/>
          <w:szCs w:val="24"/>
          <w:lang w:eastAsia="en-US" w:bidi="en-US"/>
        </w:rPr>
      </w:pPr>
      <w:bookmarkStart w:id="4126" w:name="_Toc68696461"/>
      <w:bookmarkStart w:id="4127" w:name="_Toc145927826"/>
      <w:bookmarkStart w:id="4128" w:name="_Toc201649819"/>
      <w:bookmarkStart w:id="4129" w:name="_Toc240016938"/>
      <w:r w:rsidRPr="00D6362E">
        <w:rPr>
          <w:b/>
          <w:bCs/>
          <w:color w:val="auto"/>
          <w:kern w:val="32"/>
          <w:szCs w:val="24"/>
          <w:lang w:eastAsia="en-US" w:bidi="en-US"/>
        </w:rPr>
        <w:t>Т</w:t>
      </w:r>
      <w:r w:rsidR="004B56CC" w:rsidRPr="00D6362E">
        <w:rPr>
          <w:b/>
          <w:bCs/>
          <w:color w:val="auto"/>
          <w:kern w:val="32"/>
          <w:szCs w:val="24"/>
          <w:lang w:eastAsia="en-US" w:bidi="en-US"/>
        </w:rPr>
        <w:t>РЕБОВАНИЯ К ДОКУМЕНТИРОВАНИЮ</w:t>
      </w:r>
      <w:bookmarkEnd w:id="4122"/>
      <w:bookmarkEnd w:id="4123"/>
      <w:bookmarkEnd w:id="4124"/>
      <w:bookmarkEnd w:id="4125"/>
      <w:bookmarkEnd w:id="4126"/>
      <w:bookmarkEnd w:id="4127"/>
      <w:bookmarkEnd w:id="4128"/>
      <w:bookmarkEnd w:id="4129"/>
    </w:p>
    <w:p w14:paraId="5593E97F" w14:textId="540F78E1" w:rsidR="00A46675" w:rsidRPr="00D6362E" w:rsidRDefault="008A01BC" w:rsidP="0067023C">
      <w:pPr>
        <w:ind w:firstLine="709"/>
        <w:jc w:val="both"/>
        <w:rPr>
          <w:lang w:eastAsia="en-US"/>
        </w:rPr>
      </w:pPr>
      <w:r w:rsidRPr="00D6362E">
        <w:rPr>
          <w:lang w:eastAsia="en-US"/>
        </w:rPr>
        <w:t>9</w:t>
      </w:r>
      <w:r w:rsidR="00BA6608" w:rsidRPr="00D6362E">
        <w:rPr>
          <w:lang w:eastAsia="en-US"/>
        </w:rPr>
        <w:t>.1</w:t>
      </w:r>
      <w:r w:rsidR="00A46675" w:rsidRPr="00D6362E">
        <w:t xml:space="preserve"> </w:t>
      </w:r>
      <w:r w:rsidR="00A46675" w:rsidRPr="00D6362E">
        <w:rPr>
          <w:lang w:eastAsia="en-US"/>
        </w:rPr>
        <w:t>Исполнитель в ходе оказания Услуг и по результатам оказания Услуг должен подготовить и предоставить следующие документы, указанные в п. 5</w:t>
      </w:r>
      <w:r w:rsidR="00456E45" w:rsidRPr="00D6362E">
        <w:rPr>
          <w:lang w:eastAsia="en-US"/>
        </w:rPr>
        <w:t>.1</w:t>
      </w:r>
      <w:r w:rsidR="00A46675" w:rsidRPr="00D6362E">
        <w:rPr>
          <w:lang w:eastAsia="en-US"/>
        </w:rPr>
        <w:t xml:space="preserve"> настоящего </w:t>
      </w:r>
      <w:r w:rsidR="001F51CA" w:rsidRPr="00D6362E">
        <w:rPr>
          <w:lang w:eastAsia="en-US"/>
        </w:rPr>
        <w:t>Описания объекта закупки</w:t>
      </w:r>
      <w:r w:rsidR="00A46675" w:rsidRPr="00D6362E">
        <w:rPr>
          <w:lang w:eastAsia="en-US"/>
        </w:rPr>
        <w:t>:</w:t>
      </w:r>
    </w:p>
    <w:p w14:paraId="26719D3B" w14:textId="77777777" w:rsidR="00A46675" w:rsidRPr="00D6362E" w:rsidRDefault="004C614B" w:rsidP="0067023C">
      <w:pPr>
        <w:ind w:firstLine="709"/>
        <w:jc w:val="both"/>
        <w:rPr>
          <w:b/>
          <w:lang w:eastAsia="en-US"/>
        </w:rPr>
      </w:pPr>
      <w:r w:rsidRPr="00D6362E">
        <w:rPr>
          <w:b/>
          <w:lang w:eastAsia="en-US"/>
        </w:rPr>
        <w:t>Только в</w:t>
      </w:r>
      <w:r w:rsidR="00A46675" w:rsidRPr="00D6362E">
        <w:rPr>
          <w:b/>
          <w:lang w:eastAsia="en-US"/>
        </w:rPr>
        <w:t xml:space="preserve"> рамках </w:t>
      </w:r>
      <w:r w:rsidRPr="00D6362E">
        <w:rPr>
          <w:b/>
          <w:lang w:eastAsia="en-US"/>
        </w:rPr>
        <w:t>первого</w:t>
      </w:r>
      <w:r w:rsidR="00A46675" w:rsidRPr="00D6362E">
        <w:rPr>
          <w:b/>
          <w:lang w:eastAsia="en-US"/>
        </w:rPr>
        <w:t xml:space="preserve"> этапа:</w:t>
      </w:r>
    </w:p>
    <w:p w14:paraId="628440B7" w14:textId="77777777" w:rsidR="008179B8" w:rsidRPr="00D6362E" w:rsidRDefault="004B56CC" w:rsidP="0067023C">
      <w:pPr>
        <w:numPr>
          <w:ilvl w:val="0"/>
          <w:numId w:val="118"/>
        </w:numPr>
        <w:ind w:firstLine="709"/>
        <w:jc w:val="both"/>
        <w:rPr>
          <w:szCs w:val="24"/>
        </w:rPr>
      </w:pPr>
      <w:r w:rsidRPr="00D6362E">
        <w:rPr>
          <w:szCs w:val="24"/>
        </w:rPr>
        <w:t>Перечень уполномоченных специалистов Исполнителя</w:t>
      </w:r>
      <w:r w:rsidR="00F67934" w:rsidRPr="00D6362E">
        <w:rPr>
          <w:szCs w:val="24"/>
        </w:rPr>
        <w:t xml:space="preserve"> </w:t>
      </w:r>
      <w:r w:rsidR="00F67934" w:rsidRPr="00D6362E">
        <w:t>(в электронном виде, на электронную почту)</w:t>
      </w:r>
      <w:r w:rsidRPr="00D6362E">
        <w:rPr>
          <w:szCs w:val="24"/>
        </w:rPr>
        <w:t>;</w:t>
      </w:r>
    </w:p>
    <w:p w14:paraId="2A0D33B9" w14:textId="06B39D8D" w:rsidR="008179B8" w:rsidRPr="00D6362E" w:rsidRDefault="008179B8" w:rsidP="0067023C">
      <w:pPr>
        <w:numPr>
          <w:ilvl w:val="0"/>
          <w:numId w:val="118"/>
        </w:numPr>
        <w:ind w:firstLine="709"/>
        <w:jc w:val="both"/>
        <w:rPr>
          <w:szCs w:val="24"/>
        </w:rPr>
      </w:pPr>
      <w:r w:rsidRPr="00D6362E">
        <w:rPr>
          <w:szCs w:val="24"/>
        </w:rPr>
        <w:t xml:space="preserve">Уведомление о выбранном способе оказания Услуг </w:t>
      </w:r>
      <w:r w:rsidRPr="00D6362E">
        <w:t>(в электронном виде, на электронную почту)</w:t>
      </w:r>
      <w:r w:rsidRPr="00D6362E">
        <w:rPr>
          <w:szCs w:val="24"/>
        </w:rPr>
        <w:t>;</w:t>
      </w:r>
    </w:p>
    <w:p w14:paraId="2D31B322" w14:textId="2D9D3A30" w:rsidR="008F1DBE" w:rsidRPr="00D6362E" w:rsidRDefault="008F1DBE" w:rsidP="0067023C">
      <w:pPr>
        <w:numPr>
          <w:ilvl w:val="0"/>
          <w:numId w:val="118"/>
        </w:numPr>
        <w:ind w:firstLine="709"/>
        <w:jc w:val="both"/>
        <w:rPr>
          <w:szCs w:val="24"/>
        </w:rPr>
      </w:pPr>
      <w:r w:rsidRPr="00D6362E">
        <w:rPr>
          <w:szCs w:val="24"/>
        </w:rPr>
        <w:t>Заявка на предоставление удаленного доступа к Системе</w:t>
      </w:r>
      <w:r w:rsidR="00C30750" w:rsidRPr="00D6362E">
        <w:rPr>
          <w:szCs w:val="24"/>
        </w:rPr>
        <w:t xml:space="preserve"> (</w:t>
      </w:r>
      <w:r w:rsidRPr="00D6362E">
        <w:rPr>
          <w:szCs w:val="24"/>
        </w:rPr>
        <w:t>в случае оказания Услуг в удаленном режиме</w:t>
      </w:r>
      <w:r w:rsidR="004E24F0" w:rsidRPr="00D6362E">
        <w:rPr>
          <w:szCs w:val="24"/>
        </w:rPr>
        <w:t xml:space="preserve">, </w:t>
      </w:r>
      <w:r w:rsidR="004E24F0" w:rsidRPr="00D6362E">
        <w:t>в электронном виде, на электронную почту);</w:t>
      </w:r>
    </w:p>
    <w:p w14:paraId="0EE22773" w14:textId="6044F3AE" w:rsidR="008179B8" w:rsidRPr="00D6362E" w:rsidRDefault="008179B8" w:rsidP="0067023C">
      <w:pPr>
        <w:numPr>
          <w:ilvl w:val="0"/>
          <w:numId w:val="118"/>
        </w:numPr>
        <w:ind w:firstLine="709"/>
        <w:jc w:val="both"/>
        <w:rPr>
          <w:szCs w:val="24"/>
        </w:rPr>
      </w:pPr>
      <w:r w:rsidRPr="00D6362E">
        <w:rPr>
          <w:szCs w:val="24"/>
        </w:rPr>
        <w:t xml:space="preserve">Уведомление о получении доступа к Системе </w:t>
      </w:r>
      <w:r w:rsidRPr="00D6362E">
        <w:t>(в электронном виде, на электронную почту)</w:t>
      </w:r>
      <w:r w:rsidRPr="00D6362E">
        <w:rPr>
          <w:szCs w:val="24"/>
        </w:rPr>
        <w:t>;</w:t>
      </w:r>
    </w:p>
    <w:p w14:paraId="5421E4F0" w14:textId="06A7DB83" w:rsidR="000B2414" w:rsidRPr="00D6362E" w:rsidRDefault="0020486D" w:rsidP="0067023C">
      <w:pPr>
        <w:numPr>
          <w:ilvl w:val="0"/>
          <w:numId w:val="118"/>
        </w:numPr>
        <w:ind w:firstLine="709"/>
        <w:jc w:val="both"/>
        <w:rPr>
          <w:rFonts w:eastAsia="Arial Unicode MS"/>
        </w:rPr>
      </w:pPr>
      <w:r w:rsidRPr="00D6362E">
        <w:rPr>
          <w:rFonts w:eastAsia="Arial Unicode MS"/>
        </w:rPr>
        <w:t>З</w:t>
      </w:r>
      <w:r w:rsidR="000B2414" w:rsidRPr="00D6362E">
        <w:rPr>
          <w:rFonts w:eastAsia="Arial Unicode MS"/>
        </w:rPr>
        <w:t>аключение по результатам проведенного анализа функциональности Системы</w:t>
      </w:r>
      <w:r w:rsidR="008B0093" w:rsidRPr="00D6362E">
        <w:rPr>
          <w:rFonts w:eastAsia="Arial Unicode MS"/>
        </w:rPr>
        <w:t xml:space="preserve"> </w:t>
      </w:r>
      <w:r w:rsidR="008B0093" w:rsidRPr="00D6362E">
        <w:t>(в электронном виде, на электронную почту)</w:t>
      </w:r>
      <w:r w:rsidR="000B2414" w:rsidRPr="00D6362E">
        <w:rPr>
          <w:rFonts w:eastAsia="Arial Unicode MS"/>
        </w:rPr>
        <w:t xml:space="preserve"> с указанием</w:t>
      </w:r>
      <w:r w:rsidR="005616B1" w:rsidRPr="00D6362E">
        <w:rPr>
          <w:rFonts w:eastAsia="Arial Unicode MS"/>
        </w:rPr>
        <w:t xml:space="preserve"> в том числе</w:t>
      </w:r>
      <w:r w:rsidR="000B2414" w:rsidRPr="00D6362E">
        <w:rPr>
          <w:rFonts w:eastAsia="Arial Unicode MS"/>
        </w:rPr>
        <w:t>:</w:t>
      </w:r>
    </w:p>
    <w:p w14:paraId="3358B2D0" w14:textId="77777777" w:rsidR="000B2414" w:rsidRPr="00D6362E" w:rsidRDefault="000B2414" w:rsidP="0067023C">
      <w:pPr>
        <w:pStyle w:val="aff5"/>
        <w:numPr>
          <w:ilvl w:val="0"/>
          <w:numId w:val="163"/>
        </w:numPr>
        <w:ind w:hanging="21"/>
        <w:jc w:val="both"/>
        <w:rPr>
          <w:sz w:val="24"/>
          <w:szCs w:val="24"/>
        </w:rPr>
      </w:pPr>
      <w:r w:rsidRPr="00D6362E">
        <w:rPr>
          <w:sz w:val="24"/>
          <w:szCs w:val="24"/>
        </w:rPr>
        <w:t>выявленных несоответствий функциональности</w:t>
      </w:r>
      <w:r w:rsidR="00BA6608" w:rsidRPr="00D6362E">
        <w:rPr>
          <w:sz w:val="24"/>
          <w:szCs w:val="24"/>
        </w:rPr>
        <w:t xml:space="preserve"> Системы</w:t>
      </w:r>
      <w:r w:rsidRPr="00D6362E">
        <w:rPr>
          <w:sz w:val="24"/>
          <w:szCs w:val="24"/>
        </w:rPr>
        <w:t xml:space="preserve"> требованиям </w:t>
      </w:r>
      <w:r w:rsidR="00957EC3" w:rsidRPr="00D6362E">
        <w:rPr>
          <w:sz w:val="24"/>
          <w:szCs w:val="24"/>
        </w:rPr>
        <w:t>Ф</w:t>
      </w:r>
      <w:r w:rsidRPr="00D6362E">
        <w:rPr>
          <w:sz w:val="24"/>
          <w:szCs w:val="24"/>
        </w:rPr>
        <w:t xml:space="preserve">едерального законодательства, </w:t>
      </w:r>
    </w:p>
    <w:p w14:paraId="6CD0B76B" w14:textId="77777777" w:rsidR="000B2414" w:rsidRPr="00D6362E" w:rsidRDefault="000B2414" w:rsidP="0067023C">
      <w:pPr>
        <w:pStyle w:val="aff5"/>
        <w:numPr>
          <w:ilvl w:val="0"/>
          <w:numId w:val="163"/>
        </w:numPr>
        <w:ind w:hanging="21"/>
        <w:jc w:val="both"/>
        <w:rPr>
          <w:sz w:val="24"/>
          <w:szCs w:val="24"/>
        </w:rPr>
      </w:pPr>
      <w:r w:rsidRPr="00D6362E">
        <w:rPr>
          <w:sz w:val="24"/>
          <w:szCs w:val="24"/>
        </w:rPr>
        <w:t xml:space="preserve">рекомендаций по мероприятиям и срокам, обеспечивающим исполнение пользователями Системы требований </w:t>
      </w:r>
      <w:r w:rsidR="005422C0" w:rsidRPr="00D6362E">
        <w:rPr>
          <w:sz w:val="24"/>
          <w:szCs w:val="24"/>
        </w:rPr>
        <w:t>Ф</w:t>
      </w:r>
      <w:r w:rsidRPr="00D6362E">
        <w:rPr>
          <w:sz w:val="24"/>
          <w:szCs w:val="24"/>
        </w:rPr>
        <w:t>едерального законодательства при эксплуатации Системы в новом финансовом году;</w:t>
      </w:r>
    </w:p>
    <w:p w14:paraId="08B868E1" w14:textId="24842C59" w:rsidR="00AC2EE1" w:rsidRPr="00D6362E" w:rsidRDefault="00AC2EE1" w:rsidP="0067023C">
      <w:pPr>
        <w:numPr>
          <w:ilvl w:val="0"/>
          <w:numId w:val="118"/>
        </w:numPr>
        <w:ind w:firstLine="709"/>
        <w:jc w:val="both"/>
        <w:rPr>
          <w:szCs w:val="24"/>
        </w:rPr>
      </w:pPr>
      <w:r w:rsidRPr="00D6362E">
        <w:rPr>
          <w:bCs/>
          <w:szCs w:val="24"/>
        </w:rPr>
        <w:t>Акт о приемке Системы на сопровождение</w:t>
      </w:r>
      <w:r w:rsidR="00CD6C2E" w:rsidRPr="00D6362E">
        <w:rPr>
          <w:bCs/>
          <w:szCs w:val="24"/>
        </w:rPr>
        <w:t xml:space="preserve"> (</w:t>
      </w:r>
      <w:r w:rsidR="00CD6C2E" w:rsidRPr="00D6362E">
        <w:rPr>
          <w:szCs w:val="24"/>
        </w:rPr>
        <w:t>направляется Исполнителем в адрес Заказчика в 2 (двух) экземплярах на бумажном носителе за подписью Исполнителя)</w:t>
      </w:r>
      <w:r w:rsidRPr="00D6362E">
        <w:rPr>
          <w:szCs w:val="24"/>
        </w:rPr>
        <w:t>.</w:t>
      </w:r>
    </w:p>
    <w:p w14:paraId="4616862E" w14:textId="77777777" w:rsidR="00E220BF" w:rsidRPr="00D6362E" w:rsidRDefault="00E220BF" w:rsidP="0067023C">
      <w:pPr>
        <w:ind w:left="720"/>
        <w:jc w:val="both"/>
        <w:rPr>
          <w:b/>
          <w:szCs w:val="24"/>
        </w:rPr>
      </w:pPr>
    </w:p>
    <w:p w14:paraId="5AB43383" w14:textId="77777777" w:rsidR="00026898" w:rsidRPr="00D6362E" w:rsidRDefault="00026898" w:rsidP="0067023C">
      <w:pPr>
        <w:ind w:left="720"/>
        <w:jc w:val="both"/>
        <w:rPr>
          <w:b/>
          <w:szCs w:val="24"/>
        </w:rPr>
      </w:pPr>
    </w:p>
    <w:p w14:paraId="69266129" w14:textId="77777777" w:rsidR="00BA6F39" w:rsidRPr="00D6362E" w:rsidRDefault="00BA6F39" w:rsidP="0067023C">
      <w:pPr>
        <w:ind w:left="720"/>
        <w:jc w:val="both"/>
        <w:rPr>
          <w:b/>
          <w:szCs w:val="24"/>
        </w:rPr>
      </w:pPr>
      <w:r w:rsidRPr="00D6362E">
        <w:rPr>
          <w:b/>
          <w:szCs w:val="24"/>
        </w:rPr>
        <w:t xml:space="preserve">В рамках </w:t>
      </w:r>
      <w:r w:rsidR="004C614B" w:rsidRPr="00D6362E">
        <w:rPr>
          <w:b/>
          <w:szCs w:val="24"/>
        </w:rPr>
        <w:t xml:space="preserve">каждого </w:t>
      </w:r>
      <w:r w:rsidRPr="00D6362E">
        <w:rPr>
          <w:b/>
          <w:szCs w:val="24"/>
        </w:rPr>
        <w:t>этапа:</w:t>
      </w:r>
    </w:p>
    <w:p w14:paraId="006A428E" w14:textId="77777777" w:rsidR="00B933EF" w:rsidRPr="00D6362E" w:rsidRDefault="00B933EF" w:rsidP="0067023C">
      <w:pPr>
        <w:jc w:val="both"/>
        <w:rPr>
          <w:szCs w:val="24"/>
        </w:rPr>
      </w:pPr>
    </w:p>
    <w:p w14:paraId="4E1A830E" w14:textId="638D4E42" w:rsidR="00D50BF7" w:rsidRPr="00D6362E" w:rsidRDefault="00D50BF7" w:rsidP="0067023C">
      <w:pPr>
        <w:numPr>
          <w:ilvl w:val="0"/>
          <w:numId w:val="118"/>
        </w:numPr>
        <w:ind w:firstLine="709"/>
        <w:jc w:val="both"/>
        <w:rPr>
          <w:szCs w:val="24"/>
        </w:rPr>
      </w:pPr>
      <w:r w:rsidRPr="00D6362E">
        <w:rPr>
          <w:szCs w:val="24"/>
        </w:rPr>
        <w:t xml:space="preserve">Детализированный отчет, содержащий расчет KPI (по форме Приложения 2 к настоящему Описанию объекта закупки в электронном виде), </w:t>
      </w:r>
      <w:r w:rsidRPr="00D6362E">
        <w:rPr>
          <w:bCs/>
          <w:szCs w:val="24"/>
        </w:rPr>
        <w:t>требующий согласования с Функциональными заказчиками в рамках соответствующей Подсистемы</w:t>
      </w:r>
      <w:r w:rsidR="007A1BA7" w:rsidRPr="00D6362E">
        <w:rPr>
          <w:bCs/>
          <w:szCs w:val="24"/>
        </w:rPr>
        <w:t xml:space="preserve"> </w:t>
      </w:r>
      <w:r w:rsidR="007A1BA7" w:rsidRPr="00D6362E">
        <w:t>(в электронном виде, на электронную почту);</w:t>
      </w:r>
    </w:p>
    <w:p w14:paraId="07880134" w14:textId="2EDCBA80" w:rsidR="00B933EF" w:rsidRPr="00D6362E" w:rsidRDefault="00B933EF" w:rsidP="0067023C">
      <w:pPr>
        <w:numPr>
          <w:ilvl w:val="0"/>
          <w:numId w:val="118"/>
        </w:numPr>
        <w:ind w:firstLine="709"/>
        <w:jc w:val="both"/>
        <w:rPr>
          <w:szCs w:val="24"/>
        </w:rPr>
      </w:pPr>
      <w:r w:rsidRPr="00D6362E">
        <w:rPr>
          <w:szCs w:val="24"/>
        </w:rPr>
        <w:t xml:space="preserve">Отчет по результатам проведенного исследования в рамках услуги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(при регистрации соответствующей Заявки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типовой</w:t>
      </w:r>
      <w:r w:rsidR="0044799B" w:rsidRPr="00D6362E">
        <w:rPr>
          <w:szCs w:val="24"/>
        </w:rPr>
        <w:t xml:space="preserve">, </w:t>
      </w:r>
      <w:r w:rsidR="0044799B" w:rsidRPr="00D6362E">
        <w:t>в электронном виде, на электронную почту или путем размещения на Файлообменном ресурсе);</w:t>
      </w:r>
    </w:p>
    <w:p w14:paraId="07A2E38A" w14:textId="65955196" w:rsidR="00154631" w:rsidRPr="00D6362E" w:rsidRDefault="00154631" w:rsidP="0067023C">
      <w:pPr>
        <w:numPr>
          <w:ilvl w:val="0"/>
          <w:numId w:val="118"/>
        </w:numPr>
        <w:ind w:firstLine="709"/>
        <w:jc w:val="both"/>
        <w:rPr>
          <w:szCs w:val="24"/>
        </w:rPr>
      </w:pPr>
      <w:r w:rsidRPr="00D6362E">
        <w:rPr>
          <w:szCs w:val="24"/>
        </w:rPr>
        <w:t>Актуализированную Документацию Системы</w:t>
      </w:r>
      <w:r w:rsidR="00A17B23" w:rsidRPr="00D6362E">
        <w:rPr>
          <w:szCs w:val="24"/>
        </w:rPr>
        <w:t xml:space="preserve"> (при необходимости</w:t>
      </w:r>
      <w:r w:rsidR="002441F0" w:rsidRPr="00D6362E">
        <w:rPr>
          <w:szCs w:val="24"/>
        </w:rPr>
        <w:t xml:space="preserve">, </w:t>
      </w:r>
      <w:r w:rsidR="002441F0" w:rsidRPr="00D6362E">
        <w:t>в электронном виде путем размещения на Файлообменном ресурсе);</w:t>
      </w:r>
    </w:p>
    <w:p w14:paraId="0EFFD43B" w14:textId="280A135F" w:rsidR="00A17B23" w:rsidRPr="00D6362E" w:rsidRDefault="00A17B23" w:rsidP="0067023C">
      <w:pPr>
        <w:numPr>
          <w:ilvl w:val="0"/>
          <w:numId w:val="118"/>
        </w:numPr>
        <w:ind w:firstLine="709"/>
        <w:jc w:val="both"/>
        <w:rPr>
          <w:szCs w:val="24"/>
        </w:rPr>
      </w:pPr>
      <w:r w:rsidRPr="00D6362E">
        <w:rPr>
          <w:szCs w:val="24"/>
        </w:rPr>
        <w:t>Актуализированные Инструкции пользователя (при необходимости</w:t>
      </w:r>
      <w:r w:rsidR="002441F0" w:rsidRPr="00D6362E">
        <w:rPr>
          <w:szCs w:val="24"/>
        </w:rPr>
        <w:t xml:space="preserve">, </w:t>
      </w:r>
      <w:r w:rsidR="002441F0" w:rsidRPr="00D6362E">
        <w:t>в электронном виде путем размещения на Файлообменном ресурсе);</w:t>
      </w:r>
    </w:p>
    <w:p w14:paraId="5A0A02C9" w14:textId="3210B8C5" w:rsidR="00E220BF" w:rsidRPr="00D6362E" w:rsidRDefault="00E220BF" w:rsidP="0067023C">
      <w:pPr>
        <w:numPr>
          <w:ilvl w:val="0"/>
          <w:numId w:val="118"/>
        </w:numPr>
        <w:ind w:firstLine="709"/>
        <w:jc w:val="both"/>
        <w:rPr>
          <w:szCs w:val="24"/>
        </w:rPr>
      </w:pPr>
      <w:r w:rsidRPr="00D6362E">
        <w:rPr>
          <w:szCs w:val="24"/>
        </w:rPr>
        <w:t>Заключение о наличии (отсутствии) изменений в технологических процессах обработки информации по результатам оказания Услуг (</w:t>
      </w:r>
      <w:r w:rsidR="00A17B23" w:rsidRPr="00D6362E">
        <w:rPr>
          <w:szCs w:val="24"/>
        </w:rPr>
        <w:t>при необходимости</w:t>
      </w:r>
      <w:r w:rsidR="003079B5" w:rsidRPr="00D6362E">
        <w:rPr>
          <w:szCs w:val="24"/>
        </w:rPr>
        <w:t xml:space="preserve">, </w:t>
      </w:r>
      <w:r w:rsidR="003079B5" w:rsidRPr="00D6362E">
        <w:t>в электронном виде, на электронную почту);</w:t>
      </w:r>
    </w:p>
    <w:p w14:paraId="4D19B302" w14:textId="47EFC578" w:rsidR="00E220BF" w:rsidRPr="00D6362E" w:rsidRDefault="00E220BF" w:rsidP="0067023C">
      <w:pPr>
        <w:numPr>
          <w:ilvl w:val="0"/>
          <w:numId w:val="118"/>
        </w:numPr>
        <w:ind w:firstLine="709"/>
        <w:jc w:val="both"/>
        <w:rPr>
          <w:szCs w:val="24"/>
        </w:rPr>
      </w:pPr>
      <w:r w:rsidRPr="00D6362E">
        <w:rPr>
          <w:szCs w:val="24"/>
        </w:rPr>
        <w:t>Актуализированная Документация по защите информации Системы (при необходимости</w:t>
      </w:r>
      <w:r w:rsidR="00422F9A" w:rsidRPr="00D6362E">
        <w:rPr>
          <w:szCs w:val="24"/>
        </w:rPr>
        <w:t xml:space="preserve">, </w:t>
      </w:r>
      <w:r w:rsidR="00422F9A" w:rsidRPr="00D6362E">
        <w:t>в электронном виде, на электронном носителе или путем размещения на Файлообменном ресурсе</w:t>
      </w:r>
      <w:r w:rsidRPr="00D6362E">
        <w:rPr>
          <w:szCs w:val="24"/>
        </w:rPr>
        <w:t>)</w:t>
      </w:r>
      <w:r w:rsidR="00976BDC" w:rsidRPr="00D6362E">
        <w:rPr>
          <w:szCs w:val="24"/>
        </w:rPr>
        <w:t xml:space="preserve"> </w:t>
      </w:r>
      <w:r w:rsidR="00976BDC" w:rsidRPr="00D6362E">
        <w:t>с соблюдением требований к информационной безопасности к информации, доступ к которой ограничен в соответствии с законодательством РФ</w:t>
      </w:r>
      <w:r w:rsidR="00A17B23" w:rsidRPr="00D6362E">
        <w:rPr>
          <w:szCs w:val="24"/>
        </w:rPr>
        <w:t>;</w:t>
      </w:r>
    </w:p>
    <w:p w14:paraId="0D60CE43" w14:textId="77777777" w:rsidR="009D3C1B" w:rsidRPr="00D6362E" w:rsidRDefault="00E220BF" w:rsidP="0067023C">
      <w:pPr>
        <w:numPr>
          <w:ilvl w:val="0"/>
          <w:numId w:val="118"/>
        </w:numPr>
        <w:ind w:firstLine="709"/>
        <w:jc w:val="both"/>
        <w:rPr>
          <w:szCs w:val="24"/>
        </w:rPr>
      </w:pPr>
      <w:r w:rsidRPr="00D6362E">
        <w:rPr>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r w:rsidR="00422F9A" w:rsidRPr="00D6362E">
        <w:rPr>
          <w:szCs w:val="24"/>
        </w:rPr>
        <w:t xml:space="preserve">, </w:t>
      </w:r>
      <w:r w:rsidR="00422F9A" w:rsidRPr="00D6362E">
        <w:t>в электронном виде, на электронном носителе или путем размещения на Файлообменном ресурсе</w:t>
      </w:r>
      <w:r w:rsidRPr="00D6362E">
        <w:rPr>
          <w:szCs w:val="24"/>
        </w:rPr>
        <w:t>)</w:t>
      </w:r>
      <w:r w:rsidR="009D3C1B" w:rsidRPr="00D6362E">
        <w:rPr>
          <w:szCs w:val="24"/>
        </w:rPr>
        <w:t>;</w:t>
      </w:r>
    </w:p>
    <w:p w14:paraId="0CE73867" w14:textId="48F1F450" w:rsidR="009D3C1B" w:rsidRPr="00D6362E" w:rsidRDefault="009D3C1B" w:rsidP="0067023C">
      <w:pPr>
        <w:numPr>
          <w:ilvl w:val="0"/>
          <w:numId w:val="118"/>
        </w:numPr>
        <w:ind w:firstLine="709"/>
        <w:jc w:val="both"/>
        <w:rPr>
          <w:szCs w:val="24"/>
        </w:rPr>
      </w:pPr>
      <w:r w:rsidRPr="00D6362E">
        <w:rPr>
          <w:szCs w:val="24"/>
        </w:rPr>
        <w:t>Документ о приемке (формируется в электронном виде с использованием ЕИС</w:t>
      </w:r>
      <w:r w:rsidRPr="00D6362E" w:rsidDel="00276E4D">
        <w:rPr>
          <w:szCs w:val="24"/>
        </w:rPr>
        <w:t xml:space="preserve"> </w:t>
      </w:r>
      <w:r w:rsidRPr="00D6362E">
        <w:rPr>
          <w:szCs w:val="24"/>
        </w:rPr>
        <w:t>по результатам оказания Услуг в рамках этапа).</w:t>
      </w:r>
    </w:p>
    <w:p w14:paraId="2D563A61" w14:textId="77777777" w:rsidR="00E220BF" w:rsidRPr="00D6362E" w:rsidRDefault="00E220BF" w:rsidP="0067023C">
      <w:pPr>
        <w:ind w:firstLine="709"/>
        <w:jc w:val="both"/>
        <w:rPr>
          <w:szCs w:val="24"/>
        </w:rPr>
      </w:pPr>
    </w:p>
    <w:p w14:paraId="38B07A22" w14:textId="381C4790" w:rsidR="004B56CC" w:rsidRPr="00D6362E" w:rsidRDefault="008A01BC" w:rsidP="0067023C">
      <w:pPr>
        <w:ind w:firstLine="709"/>
        <w:jc w:val="both"/>
        <w:rPr>
          <w:szCs w:val="24"/>
        </w:rPr>
      </w:pPr>
      <w:r w:rsidRPr="00D6362E">
        <w:rPr>
          <w:lang w:eastAsia="en-US"/>
        </w:rPr>
        <w:t>9</w:t>
      </w:r>
      <w:r w:rsidR="00BA6608" w:rsidRPr="00D6362E">
        <w:rPr>
          <w:lang w:eastAsia="en-US"/>
        </w:rPr>
        <w:t>.</w:t>
      </w:r>
      <w:r w:rsidR="00976BDC" w:rsidRPr="00D6362E">
        <w:rPr>
          <w:lang w:eastAsia="en-US"/>
        </w:rPr>
        <w:t>2</w:t>
      </w:r>
      <w:r w:rsidR="00BA6608" w:rsidRPr="00D6362E">
        <w:rPr>
          <w:lang w:eastAsia="en-US"/>
        </w:rPr>
        <w:t xml:space="preserve">. </w:t>
      </w:r>
      <w:r w:rsidR="007C2D3D" w:rsidRPr="00D6362E">
        <w:rPr>
          <w:lang w:eastAsia="en-US"/>
        </w:rPr>
        <w:t xml:space="preserve">Требования к документированию, не определенные настоящим разделом и другими разделами настоящего </w:t>
      </w:r>
      <w:r w:rsidR="001F51CA" w:rsidRPr="00D6362E">
        <w:rPr>
          <w:lang w:eastAsia="en-US"/>
        </w:rPr>
        <w:t>Описания объекта закупки</w:t>
      </w:r>
      <w:r w:rsidR="007C2D3D" w:rsidRPr="00D6362E">
        <w:rPr>
          <w:lang w:eastAsia="en-US"/>
        </w:rPr>
        <w:t>, определяются по согласованию Сторон</w:t>
      </w:r>
      <w:r w:rsidR="001623F0" w:rsidRPr="00D6362E">
        <w:rPr>
          <w:lang w:eastAsia="en-US"/>
        </w:rPr>
        <w:t>.</w:t>
      </w:r>
    </w:p>
    <w:p w14:paraId="654A3EDE" w14:textId="77777777" w:rsidR="0053577D" w:rsidRPr="00D6362E" w:rsidRDefault="0053577D" w:rsidP="0067023C">
      <w:pPr>
        <w:tabs>
          <w:tab w:val="left" w:pos="0"/>
        </w:tabs>
        <w:ind w:firstLine="567"/>
        <w:jc w:val="both"/>
        <w:rPr>
          <w:color w:val="auto"/>
          <w:sz w:val="20"/>
        </w:rPr>
      </w:pPr>
    </w:p>
    <w:bookmarkEnd w:id="1167"/>
    <w:p w14:paraId="6C5AC6A7" w14:textId="77777777" w:rsidR="0053577D" w:rsidRPr="00D6362E" w:rsidRDefault="0053577D" w:rsidP="0067023C">
      <w:pPr>
        <w:tabs>
          <w:tab w:val="left" w:pos="0"/>
        </w:tabs>
        <w:ind w:firstLine="567"/>
        <w:jc w:val="both"/>
        <w:rPr>
          <w:color w:val="auto"/>
          <w:sz w:val="20"/>
        </w:rPr>
        <w:sectPr w:rsidR="0053577D" w:rsidRPr="00D6362E" w:rsidSect="003625FE">
          <w:headerReference w:type="even" r:id="rId10"/>
          <w:footerReference w:type="even" r:id="rId11"/>
          <w:footerReference w:type="default" r:id="rId12"/>
          <w:footerReference w:type="first" r:id="rId13"/>
          <w:pgSz w:w="11906" w:h="16838"/>
          <w:pgMar w:top="426" w:right="849" w:bottom="993" w:left="1080" w:header="510" w:footer="510" w:gutter="0"/>
          <w:cols w:space="708"/>
          <w:titlePg/>
          <w:docGrid w:linePitch="360"/>
        </w:sectPr>
      </w:pPr>
    </w:p>
    <w:p w14:paraId="2DD548B7" w14:textId="087C1895" w:rsidR="00357BEC" w:rsidRPr="00556158" w:rsidRDefault="00357BEC" w:rsidP="00357BEC">
      <w:pPr>
        <w:outlineLvl w:val="0"/>
        <w:rPr>
          <w:b/>
          <w:caps/>
          <w:sz w:val="28"/>
        </w:rPr>
      </w:pPr>
      <w:bookmarkStart w:id="4130" w:name="_Toc145927827"/>
      <w:bookmarkStart w:id="4131" w:name="_Toc68696462"/>
      <w:bookmarkStart w:id="4132" w:name="_Toc472346851"/>
      <w:bookmarkStart w:id="4133" w:name="_Toc201649820"/>
      <w:bookmarkStart w:id="4134" w:name="_Toc240016939"/>
      <w:bookmarkEnd w:id="4111"/>
      <w:bookmarkEnd w:id="4112"/>
      <w:bookmarkEnd w:id="4113"/>
      <w:bookmarkEnd w:id="4114"/>
      <w:bookmarkEnd w:id="4115"/>
      <w:r w:rsidRPr="00D6362E">
        <w:rPr>
          <w:b/>
          <w:bCs/>
          <w:caps/>
          <w:noProof/>
          <w:sz w:val="28"/>
          <w:szCs w:val="28"/>
        </w:rPr>
        <w:t xml:space="preserve">ПРИЛОЖЕНИЕ 1 </w:t>
      </w:r>
      <w:bookmarkEnd w:id="4130"/>
      <w:r w:rsidRPr="00D6362E">
        <w:rPr>
          <w:b/>
          <w:bCs/>
          <w:caps/>
          <w:noProof/>
          <w:sz w:val="28"/>
          <w:szCs w:val="28"/>
        </w:rPr>
        <w:t>К ОПИСАНИЮ ОБЪЕКТА ЗАКУПКИ.</w:t>
      </w:r>
      <w:bookmarkStart w:id="4135" w:name="_Toc145927828"/>
      <w:bookmarkEnd w:id="4131"/>
      <w:r w:rsidRPr="00D6362E">
        <w:rPr>
          <w:b/>
          <w:bCs/>
          <w:caps/>
          <w:noProof/>
          <w:sz w:val="28"/>
          <w:szCs w:val="28"/>
        </w:rPr>
        <w:t xml:space="preserve"> </w:t>
      </w:r>
      <w:bookmarkStart w:id="4136" w:name="_Toc68696463"/>
      <w:r w:rsidRPr="00D6362E">
        <w:rPr>
          <w:b/>
          <w:bCs/>
          <w:caps/>
          <w:noProof/>
          <w:sz w:val="28"/>
          <w:szCs w:val="28"/>
        </w:rPr>
        <w:br/>
        <w:t>СОСТАВ ПРОГРАММНЫХ КОМПОНЕНТов И МОДУЛЕЙ СИСТЕМЫ</w:t>
      </w:r>
      <w:bookmarkEnd w:id="4132"/>
      <w:bookmarkEnd w:id="4133"/>
      <w:bookmarkEnd w:id="4134"/>
      <w:bookmarkEnd w:id="4135"/>
      <w:bookmarkEnd w:id="4136"/>
    </w:p>
    <w:p w14:paraId="6A537057" w14:textId="77777777" w:rsidR="00357BEC" w:rsidRPr="00556158" w:rsidRDefault="00357BEC" w:rsidP="00357BEC">
      <w:pPr>
        <w:ind w:firstLine="567"/>
        <w:jc w:val="both"/>
        <w:rPr>
          <w:rFonts w:eastAsia="Arial Unicode MS"/>
          <w:color w:val="auto"/>
        </w:rPr>
      </w:pPr>
      <w:r w:rsidRPr="00D6362E">
        <w:rPr>
          <w:rFonts w:eastAsia="Arial Unicode MS"/>
          <w:color w:val="auto"/>
          <w:szCs w:val="24"/>
          <w:lang w:eastAsia="en-US" w:bidi="en-US"/>
        </w:rPr>
        <w:t>Таблица 1. Состав и описание функциональных возможностей программных компонентов и модулей Подсистемы бюджетного планирования государственной информационной системы Волгоградской области "Электронный бюджет Волгоградской области"</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7"/>
        <w:gridCol w:w="2073"/>
        <w:gridCol w:w="12666"/>
      </w:tblGrid>
      <w:tr w:rsidR="00357BEC" w:rsidRPr="00D6362E" w14:paraId="02253D44"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9ADF9"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w:t>
            </w:r>
          </w:p>
          <w:p w14:paraId="7463E04D" w14:textId="77777777" w:rsidR="00357BEC" w:rsidRPr="00D6362E" w:rsidRDefault="00357BEC" w:rsidP="00357BEC">
            <w:pPr>
              <w:ind w:right="-108"/>
              <w:contextualSpacing/>
              <w:jc w:val="both"/>
              <w:rPr>
                <w:rFonts w:eastAsia="Calibri"/>
                <w:sz w:val="20"/>
              </w:rPr>
            </w:pPr>
            <w:r w:rsidRPr="00D6362E">
              <w:rPr>
                <w:rFonts w:eastAsia="Calibri"/>
                <w:b/>
                <w:bCs/>
                <w:iCs/>
                <w:spacing w:val="-6"/>
                <w:sz w:val="20"/>
                <w:lang w:eastAsia="en-US"/>
              </w:rPr>
              <w:t>п/ п</w:t>
            </w:r>
          </w:p>
        </w:tc>
        <w:tc>
          <w:tcPr>
            <w:tcW w:w="671" w:type="pct"/>
            <w:tcBorders>
              <w:top w:val="single" w:sz="4" w:space="0" w:color="auto"/>
              <w:left w:val="single" w:sz="4" w:space="0" w:color="auto"/>
              <w:bottom w:val="single" w:sz="4" w:space="0" w:color="auto"/>
              <w:right w:val="single" w:sz="4" w:space="0" w:color="auto"/>
            </w:tcBorders>
            <w:vAlign w:val="center"/>
          </w:tcPr>
          <w:p w14:paraId="36A0E8AD" w14:textId="77777777" w:rsidR="00357BEC" w:rsidRPr="00D6362E" w:rsidRDefault="00357BEC" w:rsidP="00357BEC">
            <w:pPr>
              <w:ind w:left="142" w:right="141"/>
              <w:rPr>
                <w:rFonts w:eastAsia="Calibri"/>
                <w:bCs/>
                <w:iCs/>
                <w:sz w:val="20"/>
              </w:rPr>
            </w:pPr>
            <w:r w:rsidRPr="00D6362E">
              <w:rPr>
                <w:rFonts w:eastAsia="Calibri"/>
                <w:b/>
                <w:bCs/>
                <w:iCs/>
                <w:spacing w:val="-6"/>
                <w:sz w:val="20"/>
                <w:lang w:eastAsia="en-US"/>
              </w:rPr>
              <w:t>Наименование</w:t>
            </w:r>
          </w:p>
        </w:tc>
        <w:tc>
          <w:tcPr>
            <w:tcW w:w="4100" w:type="pct"/>
            <w:tcBorders>
              <w:top w:val="single" w:sz="4" w:space="0" w:color="auto"/>
              <w:left w:val="single" w:sz="4" w:space="0" w:color="auto"/>
              <w:bottom w:val="single" w:sz="4" w:space="0" w:color="auto"/>
              <w:right w:val="single" w:sz="4" w:space="0" w:color="auto"/>
            </w:tcBorders>
            <w:vAlign w:val="center"/>
          </w:tcPr>
          <w:p w14:paraId="560B14AE" w14:textId="77777777" w:rsidR="00357BEC" w:rsidRPr="00D6362E" w:rsidRDefault="00357BEC" w:rsidP="00357BEC">
            <w:pPr>
              <w:tabs>
                <w:tab w:val="left" w:pos="1134"/>
              </w:tabs>
              <w:autoSpaceDE w:val="0"/>
              <w:ind w:left="360" w:right="142"/>
              <w:jc w:val="both"/>
              <w:rPr>
                <w:sz w:val="20"/>
              </w:rPr>
            </w:pPr>
            <w:r w:rsidRPr="00D6362E">
              <w:rPr>
                <w:rFonts w:eastAsia="Calibri"/>
                <w:b/>
                <w:bCs/>
                <w:iCs/>
                <w:spacing w:val="-6"/>
                <w:sz w:val="20"/>
                <w:lang w:eastAsia="en-US"/>
              </w:rPr>
              <w:t>Описание (функциональные возможности)</w:t>
            </w:r>
          </w:p>
        </w:tc>
      </w:tr>
      <w:tr w:rsidR="00357BEC" w:rsidRPr="00D6362E" w14:paraId="0EE7253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AC1C50"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0AC71544" w14:textId="77777777" w:rsidR="00357BEC" w:rsidRPr="00D6362E" w:rsidRDefault="00357BEC" w:rsidP="00357BEC">
            <w:pPr>
              <w:ind w:left="142" w:right="141"/>
              <w:rPr>
                <w:rFonts w:eastAsia="Calibri"/>
                <w:sz w:val="20"/>
              </w:rPr>
            </w:pPr>
            <w:r w:rsidRPr="00D6362E">
              <w:rPr>
                <w:rFonts w:eastAsia="Calibri"/>
                <w:sz w:val="20"/>
              </w:rPr>
              <w:t>Подсистема администрирования</w:t>
            </w:r>
          </w:p>
        </w:tc>
        <w:tc>
          <w:tcPr>
            <w:tcW w:w="4100" w:type="pct"/>
            <w:tcBorders>
              <w:top w:val="single" w:sz="4" w:space="0" w:color="auto"/>
              <w:left w:val="single" w:sz="4" w:space="0" w:color="auto"/>
              <w:bottom w:val="single" w:sz="4" w:space="0" w:color="auto"/>
              <w:right w:val="single" w:sz="4" w:space="0" w:color="auto"/>
            </w:tcBorders>
            <w:vAlign w:val="center"/>
          </w:tcPr>
          <w:p w14:paraId="128780E9" w14:textId="77777777" w:rsidR="00357BEC" w:rsidRPr="00D6362E" w:rsidRDefault="00357BEC" w:rsidP="00357BEC">
            <w:pPr>
              <w:tabs>
                <w:tab w:val="left" w:pos="1134"/>
              </w:tabs>
              <w:autoSpaceDE w:val="0"/>
              <w:ind w:left="481" w:right="142"/>
              <w:jc w:val="both"/>
              <w:rPr>
                <w:sz w:val="20"/>
              </w:rPr>
            </w:pPr>
            <w:r w:rsidRPr="00D6362E">
              <w:rPr>
                <w:sz w:val="20"/>
              </w:rPr>
              <w:t>Подсистема администрирования обеспечивает реализацию перечисленных ниже функциональных возможностей:</w:t>
            </w:r>
          </w:p>
          <w:p w14:paraId="73692EC0"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ввод и хранение базовой нормативно-справочной информации, используемой в Системе (бюджеты, уровни бюджета, организации, территории);</w:t>
            </w:r>
          </w:p>
          <w:p w14:paraId="2533803A"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загрузка и хранение актуальных кодов бюджетной классификации;</w:t>
            </w:r>
          </w:p>
          <w:p w14:paraId="43CAE9F1"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настройка работы Системы и схем электронного документооборота в соответствии с утвержденным технологическим процессом заказчика;</w:t>
            </w:r>
          </w:p>
          <w:p w14:paraId="5A7D9738"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ведение справочника пользователей Системы;</w:t>
            </w:r>
          </w:p>
          <w:p w14:paraId="1F1F22ED"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возможность настройки и контроля прав доступа пользователя к информационным ресурсам и функциям Системы;</w:t>
            </w:r>
          </w:p>
          <w:p w14:paraId="088BA0F0"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возможность настройки пользовательского меню для каждой группы пользователей;</w:t>
            </w:r>
          </w:p>
          <w:p w14:paraId="6FA9CB8F"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ведение журнала действий пользователей;</w:t>
            </w:r>
          </w:p>
          <w:p w14:paraId="5FF32BE0"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автоматическое обновление клиентских компонентов Системы.</w:t>
            </w:r>
          </w:p>
        </w:tc>
      </w:tr>
      <w:tr w:rsidR="00357BEC" w:rsidRPr="00D6362E" w14:paraId="77D04C83"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8A8318"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60D415B2" w14:textId="77777777" w:rsidR="00357BEC" w:rsidRPr="00D6362E" w:rsidRDefault="00357BEC" w:rsidP="00357BEC">
            <w:pPr>
              <w:ind w:left="142" w:right="141"/>
              <w:rPr>
                <w:rFonts w:eastAsia="Calibri"/>
                <w:sz w:val="20"/>
              </w:rPr>
            </w:pPr>
            <w:r w:rsidRPr="00D6362E">
              <w:rPr>
                <w:rFonts w:eastAsia="Calibri"/>
                <w:sz w:val="20"/>
              </w:rPr>
              <w:t>Подсистема интеграции с системой «АЦК-Финансы»</w:t>
            </w:r>
          </w:p>
        </w:tc>
        <w:tc>
          <w:tcPr>
            <w:tcW w:w="4100" w:type="pct"/>
            <w:tcBorders>
              <w:top w:val="single" w:sz="4" w:space="0" w:color="auto"/>
              <w:left w:val="single" w:sz="4" w:space="0" w:color="auto"/>
              <w:bottom w:val="single" w:sz="4" w:space="0" w:color="auto"/>
              <w:right w:val="single" w:sz="4" w:space="0" w:color="auto"/>
            </w:tcBorders>
            <w:vAlign w:val="center"/>
          </w:tcPr>
          <w:p w14:paraId="43512FAC" w14:textId="77777777" w:rsidR="00357BEC" w:rsidRPr="00D6362E" w:rsidRDefault="00357BEC" w:rsidP="00357BEC">
            <w:pPr>
              <w:tabs>
                <w:tab w:val="left" w:pos="481"/>
              </w:tabs>
              <w:autoSpaceDE w:val="0"/>
              <w:ind w:left="55" w:right="142"/>
              <w:jc w:val="both"/>
              <w:rPr>
                <w:sz w:val="20"/>
              </w:rPr>
            </w:pPr>
            <w:r w:rsidRPr="00D6362E">
              <w:rPr>
                <w:sz w:val="20"/>
              </w:rPr>
              <w:t>В системе «АЦК-Планирование» реализована двусторонняя интеграция с системой «АЦК-Финансы».</w:t>
            </w:r>
          </w:p>
          <w:p w14:paraId="1C9EA371" w14:textId="77777777" w:rsidR="00357BEC" w:rsidRPr="00D6362E" w:rsidRDefault="00357BEC" w:rsidP="00357BEC">
            <w:pPr>
              <w:tabs>
                <w:tab w:val="left" w:pos="481"/>
              </w:tabs>
              <w:autoSpaceDE w:val="0"/>
              <w:ind w:left="55" w:right="142"/>
              <w:jc w:val="both"/>
              <w:rPr>
                <w:sz w:val="20"/>
              </w:rPr>
            </w:pPr>
            <w:r w:rsidRPr="00D6362E">
              <w:rPr>
                <w:sz w:val="20"/>
              </w:rPr>
              <w:t>Планирование бюджета в системе «АЦК-Планирование» осуществляется на основании данных, загруженных из системы «АЦК-Финансы». Проект бюджета, подготовленный в системе «АЦК-Планирование», может быть выгружен в систему «АЦК-Финансы».</w:t>
            </w:r>
          </w:p>
          <w:p w14:paraId="0CF0E43F" w14:textId="77777777" w:rsidR="00357BEC" w:rsidRPr="00D6362E" w:rsidRDefault="00357BEC" w:rsidP="00357BEC">
            <w:pPr>
              <w:tabs>
                <w:tab w:val="left" w:pos="481"/>
              </w:tabs>
              <w:autoSpaceDE w:val="0"/>
              <w:ind w:left="55" w:right="142"/>
              <w:jc w:val="both"/>
              <w:rPr>
                <w:sz w:val="20"/>
              </w:rPr>
            </w:pPr>
            <w:r w:rsidRPr="00D6362E">
              <w:rPr>
                <w:sz w:val="20"/>
              </w:rPr>
              <w:t>Подсистема предусматривает следующие возможности:</w:t>
            </w:r>
          </w:p>
          <w:p w14:paraId="1070EF39" w14:textId="77777777" w:rsidR="00357BEC" w:rsidRPr="00D6362E" w:rsidRDefault="00357BEC" w:rsidP="00357BEC">
            <w:pPr>
              <w:tabs>
                <w:tab w:val="left" w:pos="481"/>
              </w:tabs>
              <w:autoSpaceDE w:val="0"/>
              <w:ind w:left="55" w:right="142"/>
              <w:jc w:val="both"/>
              <w:rPr>
                <w:sz w:val="20"/>
              </w:rPr>
            </w:pPr>
            <w:r w:rsidRPr="00D6362E">
              <w:rPr>
                <w:sz w:val="20"/>
              </w:rPr>
              <w:t>•</w:t>
            </w:r>
            <w:r w:rsidRPr="00D6362E">
              <w:rPr>
                <w:sz w:val="20"/>
              </w:rPr>
              <w:tab/>
              <w:t>возможность загрузки из системы «АЦК-Финансы» утвержденной и уточненной росписи по расходам, доходам и источникам финансирования дефицита бюджета, данных об исполнении бюджета;</w:t>
            </w:r>
          </w:p>
          <w:p w14:paraId="5796293C" w14:textId="77777777" w:rsidR="00357BEC" w:rsidRPr="00D6362E" w:rsidRDefault="00357BEC" w:rsidP="00357BEC">
            <w:pPr>
              <w:tabs>
                <w:tab w:val="left" w:pos="481"/>
              </w:tabs>
              <w:autoSpaceDE w:val="0"/>
              <w:ind w:left="55" w:right="142"/>
              <w:jc w:val="both"/>
              <w:rPr>
                <w:sz w:val="20"/>
              </w:rPr>
            </w:pPr>
            <w:r w:rsidRPr="00D6362E">
              <w:rPr>
                <w:sz w:val="20"/>
              </w:rPr>
              <w:t>•</w:t>
            </w:r>
            <w:r w:rsidRPr="00D6362E">
              <w:rPr>
                <w:sz w:val="20"/>
              </w:rPr>
              <w:tab/>
              <w:t>возможность выгрузки в систему «АЦК-Финансы» утвержденного плана расходов, доходов и источников финансирования дефицита бюджета;</w:t>
            </w:r>
          </w:p>
          <w:p w14:paraId="36B8C03C" w14:textId="77777777" w:rsidR="00357BEC" w:rsidRPr="00556158" w:rsidRDefault="00357BEC" w:rsidP="00357BEC">
            <w:pPr>
              <w:tabs>
                <w:tab w:val="left" w:pos="481"/>
              </w:tabs>
              <w:autoSpaceDE w:val="0"/>
              <w:ind w:left="55" w:right="142"/>
              <w:jc w:val="both"/>
              <w:rPr>
                <w:sz w:val="20"/>
              </w:rPr>
            </w:pPr>
            <w:r w:rsidRPr="00D6362E">
              <w:rPr>
                <w:sz w:val="20"/>
              </w:rPr>
              <w:t>•</w:t>
            </w:r>
            <w:r w:rsidRPr="00D6362E">
              <w:rPr>
                <w:sz w:val="20"/>
              </w:rPr>
              <w:tab/>
              <w:t>возможность автоматической передачи сформированного реестра расходных обязательств из системы планирования бюджета в систему исполнения бюджета, исключая повторный ввод реестра расходных обязательств в системе исполнения бюджета «АЦК-Финансы», установленной в МО;</w:t>
            </w:r>
          </w:p>
          <w:p w14:paraId="68B384AD" w14:textId="77777777" w:rsidR="00357BEC" w:rsidRPr="00D6362E" w:rsidRDefault="00357BEC" w:rsidP="00357BEC">
            <w:pPr>
              <w:tabs>
                <w:tab w:val="left" w:pos="481"/>
              </w:tabs>
              <w:autoSpaceDE w:val="0"/>
              <w:ind w:left="55" w:right="142"/>
              <w:jc w:val="both"/>
              <w:rPr>
                <w:sz w:val="20"/>
              </w:rPr>
            </w:pPr>
            <w:r w:rsidRPr="00D6362E">
              <w:rPr>
                <w:sz w:val="20"/>
              </w:rPr>
              <w:t>•</w:t>
            </w:r>
            <w:r w:rsidRPr="00D6362E">
              <w:rPr>
                <w:sz w:val="20"/>
              </w:rPr>
              <w:tab/>
              <w:t>выгрузки в систему «АЦК-Финансы» уточнений бюджетной росписи расходов, доходов и источников финансирования дефицита бюджета;</w:t>
            </w:r>
          </w:p>
          <w:p w14:paraId="49F5DA9B" w14:textId="77777777" w:rsidR="00357BEC" w:rsidRPr="00556158" w:rsidRDefault="00357BEC" w:rsidP="00357BEC">
            <w:pPr>
              <w:tabs>
                <w:tab w:val="left" w:pos="481"/>
              </w:tabs>
              <w:autoSpaceDE w:val="0"/>
              <w:ind w:left="55" w:right="142"/>
              <w:jc w:val="both"/>
              <w:rPr>
                <w:sz w:val="20"/>
              </w:rPr>
            </w:pPr>
            <w:r w:rsidRPr="00556158">
              <w:rPr>
                <w:sz w:val="20"/>
              </w:rPr>
              <w:t>•</w:t>
            </w:r>
            <w:r w:rsidRPr="00556158">
              <w:rPr>
                <w:sz w:val="20"/>
              </w:rPr>
              <w:tab/>
              <w:t xml:space="preserve">online-обмена документами по изменению утвержденных показателей бюджета с </w:t>
            </w:r>
            <w:r w:rsidRPr="00D6362E">
              <w:rPr>
                <w:sz w:val="20"/>
              </w:rPr>
              <w:t>системой «АЦК-Финансы», передачи информации о прогнозе кассовых поступлений и изменении прогноза кассовых поступлений в систему «АЦК-Финансы».</w:t>
            </w:r>
          </w:p>
        </w:tc>
      </w:tr>
      <w:tr w:rsidR="00357BEC" w:rsidRPr="00D6362E" w14:paraId="366B667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14467D"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5DE0D77D" w14:textId="77777777" w:rsidR="00357BEC" w:rsidRPr="00D6362E" w:rsidRDefault="00357BEC" w:rsidP="00357BEC">
            <w:pPr>
              <w:ind w:left="142" w:right="141"/>
              <w:rPr>
                <w:rFonts w:eastAsia="Calibri"/>
                <w:sz w:val="20"/>
              </w:rPr>
            </w:pPr>
            <w:r w:rsidRPr="00D6362E">
              <w:rPr>
                <w:rFonts w:eastAsia="Calibri"/>
                <w:sz w:val="20"/>
              </w:rPr>
              <w:t>Подсистема обеспечения доступа пользователей к системе «АЦК-Планирование» с использованием интернет-браузера («WEB-интерфейс»)</w:t>
            </w:r>
          </w:p>
        </w:tc>
        <w:tc>
          <w:tcPr>
            <w:tcW w:w="4100" w:type="pct"/>
            <w:tcBorders>
              <w:top w:val="single" w:sz="4" w:space="0" w:color="auto"/>
              <w:left w:val="single" w:sz="4" w:space="0" w:color="auto"/>
              <w:bottom w:val="single" w:sz="4" w:space="0" w:color="auto"/>
              <w:right w:val="single" w:sz="4" w:space="0" w:color="auto"/>
            </w:tcBorders>
            <w:vAlign w:val="center"/>
          </w:tcPr>
          <w:p w14:paraId="15B7CB73" w14:textId="77777777" w:rsidR="00357BEC" w:rsidRPr="00D6362E" w:rsidRDefault="00357BEC" w:rsidP="00357BEC">
            <w:pPr>
              <w:tabs>
                <w:tab w:val="left" w:pos="339"/>
              </w:tabs>
              <w:autoSpaceDE w:val="0"/>
              <w:ind w:left="55" w:right="142"/>
              <w:jc w:val="both"/>
              <w:rPr>
                <w:sz w:val="20"/>
              </w:rPr>
            </w:pPr>
            <w:r w:rsidRPr="00D6362E">
              <w:rPr>
                <w:sz w:val="20"/>
              </w:rPr>
              <w:t>•</w:t>
            </w:r>
            <w:r w:rsidRPr="00D6362E">
              <w:rPr>
                <w:sz w:val="20"/>
              </w:rPr>
              <w:tab/>
              <w:t>доступ пользователей к Системе с помощью интернет-браузера, без необходимости установки клиентского программного обеспечения на рабочую станцию;</w:t>
            </w:r>
          </w:p>
          <w:p w14:paraId="4704C9FA" w14:textId="77777777" w:rsidR="00357BEC" w:rsidRPr="00D6362E" w:rsidRDefault="00357BEC" w:rsidP="00357BEC">
            <w:pPr>
              <w:tabs>
                <w:tab w:val="left" w:pos="339"/>
              </w:tabs>
              <w:autoSpaceDE w:val="0"/>
              <w:ind w:left="55" w:right="142"/>
              <w:jc w:val="both"/>
              <w:rPr>
                <w:sz w:val="20"/>
              </w:rPr>
            </w:pPr>
            <w:r w:rsidRPr="00D6362E">
              <w:rPr>
                <w:sz w:val="20"/>
              </w:rPr>
              <w:t>•</w:t>
            </w:r>
            <w:r w:rsidRPr="00D6362E">
              <w:rPr>
                <w:sz w:val="20"/>
              </w:rPr>
              <w:tab/>
              <w:t>использование функционала для работы учреждений в соответствии с установленными модулями, а также имеющимися вариантами подключений.</w:t>
            </w:r>
          </w:p>
          <w:p w14:paraId="1DC55570" w14:textId="77777777" w:rsidR="00357BEC" w:rsidRPr="00D6362E" w:rsidRDefault="00357BEC" w:rsidP="00357BEC">
            <w:pPr>
              <w:tabs>
                <w:tab w:val="left" w:pos="1134"/>
              </w:tabs>
              <w:autoSpaceDE w:val="0"/>
              <w:ind w:right="142"/>
              <w:jc w:val="both"/>
              <w:rPr>
                <w:sz w:val="20"/>
              </w:rPr>
            </w:pPr>
          </w:p>
        </w:tc>
      </w:tr>
      <w:tr w:rsidR="00357BEC" w:rsidRPr="00D6362E" w14:paraId="61F14C9E"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655E4"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1259FF4C" w14:textId="77777777" w:rsidR="00357BEC" w:rsidRPr="00D6362E" w:rsidRDefault="00357BEC" w:rsidP="00357BEC">
            <w:pPr>
              <w:ind w:left="142" w:right="141"/>
              <w:rPr>
                <w:rFonts w:eastAsia="Calibri"/>
                <w:sz w:val="20"/>
              </w:rPr>
            </w:pPr>
            <w:r w:rsidRPr="00D6362E">
              <w:rPr>
                <w:rFonts w:eastAsia="Calibri"/>
                <w:sz w:val="20"/>
              </w:rPr>
              <w:t>Подсистема Электронной Подписи документов</w:t>
            </w:r>
          </w:p>
        </w:tc>
        <w:tc>
          <w:tcPr>
            <w:tcW w:w="4100" w:type="pct"/>
            <w:tcBorders>
              <w:top w:val="single" w:sz="4" w:space="0" w:color="auto"/>
              <w:left w:val="single" w:sz="4" w:space="0" w:color="auto"/>
              <w:bottom w:val="single" w:sz="4" w:space="0" w:color="auto"/>
              <w:right w:val="single" w:sz="4" w:space="0" w:color="auto"/>
            </w:tcBorders>
            <w:vAlign w:val="center"/>
          </w:tcPr>
          <w:p w14:paraId="21A3B691" w14:textId="77777777" w:rsidR="00357BEC" w:rsidRPr="00D6362E" w:rsidRDefault="00357BEC" w:rsidP="00357BEC">
            <w:pPr>
              <w:tabs>
                <w:tab w:val="left" w:pos="481"/>
              </w:tabs>
              <w:autoSpaceDE w:val="0"/>
              <w:ind w:left="197" w:right="142"/>
              <w:jc w:val="both"/>
              <w:rPr>
                <w:sz w:val="20"/>
              </w:rPr>
            </w:pPr>
            <w:r w:rsidRPr="00D6362E">
              <w:rPr>
                <w:sz w:val="20"/>
              </w:rPr>
              <w:t>В системе «АЦК-Планирование» подсистема Электронной Подписи (далее – ЭП) документов обеспечивает следующие возможности:</w:t>
            </w:r>
          </w:p>
          <w:p w14:paraId="209F95B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подписание пользователем ЭП формируемых в Системе электронных документов и вложений (прикрепленных файлов) к ним;</w:t>
            </w:r>
          </w:p>
          <w:p w14:paraId="2540754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возможность настройки для классов электронных документов, формируемых в Системе, состава подписываемых полей (групп полей);</w:t>
            </w:r>
          </w:p>
          <w:p w14:paraId="34E05480"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возможность настройки автоматизированных проверок наличия и валидности ЭП должностных лиц для класса электронных документов с заданными группами полей, на различных этапах жизненного цикла электронных документов;</w:t>
            </w:r>
          </w:p>
          <w:p w14:paraId="1D168A52"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проверка пользователем ЭП на любых этапах обработки электронных документов; </w:t>
            </w:r>
          </w:p>
          <w:p w14:paraId="04C51AC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множественное визирование документов различными исполнителями в пределах зоны их ответственности; </w:t>
            </w:r>
          </w:p>
          <w:p w14:paraId="18A0CD2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организация доступа к функциям ЭП для каждого пользователя;</w:t>
            </w:r>
          </w:p>
          <w:p w14:paraId="6BEA7BD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отсутствие необходимости переподписания электронных документов в случае изменения реквизитного состава подписываемых данных документа при обновлении Системы; </w:t>
            </w:r>
          </w:p>
          <w:p w14:paraId="1D9D2BC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выгрузка подписанных электронных документов из Системы для кратковременного / длительного архивного хранения;</w:t>
            </w:r>
          </w:p>
          <w:p w14:paraId="31A4B71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реестра сертификатов ключей ЭП пользователей в базе данных Системы;</w:t>
            </w:r>
          </w:p>
          <w:p w14:paraId="1710289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использование в качестве криптопровайдера сертифицированного ФСБ средства криптографической защиты информации КриптоПро CSP.</w:t>
            </w:r>
          </w:p>
        </w:tc>
      </w:tr>
      <w:tr w:rsidR="00357BEC" w:rsidRPr="00D6362E" w14:paraId="5AA713DF"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15329A"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2542F252" w14:textId="77777777" w:rsidR="00357BEC" w:rsidRPr="00D6362E" w:rsidRDefault="00357BEC" w:rsidP="00357BEC">
            <w:pPr>
              <w:ind w:left="142" w:right="141"/>
              <w:rPr>
                <w:rFonts w:eastAsia="Calibri"/>
                <w:sz w:val="20"/>
              </w:rPr>
            </w:pPr>
            <w:r w:rsidRPr="00D6362E">
              <w:rPr>
                <w:sz w:val="20"/>
              </w:rPr>
              <w:t>Подсистема составления реестра расходных обязательств</w:t>
            </w:r>
          </w:p>
        </w:tc>
        <w:tc>
          <w:tcPr>
            <w:tcW w:w="4100" w:type="pct"/>
            <w:tcBorders>
              <w:top w:val="single" w:sz="4" w:space="0" w:color="auto"/>
              <w:left w:val="single" w:sz="4" w:space="0" w:color="auto"/>
              <w:bottom w:val="single" w:sz="4" w:space="0" w:color="auto"/>
              <w:right w:val="single" w:sz="4" w:space="0" w:color="auto"/>
            </w:tcBorders>
            <w:vAlign w:val="center"/>
          </w:tcPr>
          <w:p w14:paraId="14570C5C" w14:textId="77777777" w:rsidR="00357BEC" w:rsidRPr="00D6362E" w:rsidRDefault="00357BEC" w:rsidP="00357BEC">
            <w:pPr>
              <w:tabs>
                <w:tab w:val="left" w:pos="481"/>
              </w:tabs>
              <w:autoSpaceDE w:val="0"/>
              <w:ind w:left="197" w:right="142"/>
              <w:jc w:val="both"/>
              <w:rPr>
                <w:sz w:val="20"/>
              </w:rPr>
            </w:pPr>
            <w:r w:rsidRPr="00D6362E">
              <w:rPr>
                <w:sz w:val="20"/>
              </w:rPr>
              <w:t>Подсистема составления реестра расходных обязательств предназначена для реализации перечисленных ниже функциональных возможностей:</w:t>
            </w:r>
          </w:p>
          <w:p w14:paraId="6A81D8DC"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ввод и хранение перечня законодательных и иных нормативных актов, являющихся основанием для принятия расходных обязательств;</w:t>
            </w:r>
          </w:p>
          <w:p w14:paraId="1269514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автоматическое наполнение и ведение справочника кодов и наименований полномочий расходных обязательств;</w:t>
            </w:r>
          </w:p>
          <w:p w14:paraId="6D60727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ГРБС реестров расходных обязательств в своей части с разделением на вновь принимаемые и действующие обязательства;</w:t>
            </w:r>
          </w:p>
          <w:p w14:paraId="2814900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согласование расходных обязательств ответственными (задействованными) участниками процесса ведения расходных обязательств;</w:t>
            </w:r>
          </w:p>
          <w:p w14:paraId="37E74BE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проекта бюджета в разрезе действующих и принимаемых обязательств;</w:t>
            </w:r>
          </w:p>
          <w:p w14:paraId="3F584040"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отчетности по реестру расходных обязательствам бюджета субъекта Российской Федерации, своду реестров расходных обязательств муниципальных образований, входящих в состав субъекта Российской Федерации, в разрезе муниципальных образований и своду реестров расходных обязательств муниципальных образований, входящих в состав субъекта Российской Федерации, в разрезе видов полномочий, определенных Минфином РФ;</w:t>
            </w:r>
          </w:p>
          <w:p w14:paraId="37A5B4D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печатной формы справочной таблицы по финансированию полномочий субъектов Российской Федерации и муниципальных образований по данным консолидированного бюджета субъекта Российской Федерации, определенной Министерством финансов Российской Федерации;</w:t>
            </w:r>
          </w:p>
          <w:p w14:paraId="6B174A8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печатной формы объема средств на исполнение федерального проекта в составе национального проекта (программы), определенной Министерством финансов Российской Федерации;</w:t>
            </w:r>
          </w:p>
          <w:p w14:paraId="7794417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выгрузка реестра расходных обязательств в файл формата, определенного Министерством финансов Российской Федерации;</w:t>
            </w:r>
          </w:p>
          <w:p w14:paraId="0DA0534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произвольных аналитических отчетных форм по данным модуля.</w:t>
            </w:r>
          </w:p>
        </w:tc>
      </w:tr>
      <w:tr w:rsidR="00357BEC" w:rsidRPr="00D6362E" w14:paraId="1A048C37"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B22661"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0B774550" w14:textId="77777777" w:rsidR="00357BEC" w:rsidRPr="00D6362E" w:rsidRDefault="00357BEC" w:rsidP="00357BEC">
            <w:pPr>
              <w:ind w:left="142" w:right="141"/>
              <w:rPr>
                <w:rFonts w:eastAsia="Calibri"/>
                <w:sz w:val="20"/>
              </w:rPr>
            </w:pPr>
            <w:r w:rsidRPr="00D6362E">
              <w:rPr>
                <w:sz w:val="20"/>
              </w:rPr>
              <w:t>Подсистема формирования проекта бюджета по расходам</w:t>
            </w:r>
          </w:p>
        </w:tc>
        <w:tc>
          <w:tcPr>
            <w:tcW w:w="4100" w:type="pct"/>
            <w:tcBorders>
              <w:top w:val="single" w:sz="4" w:space="0" w:color="auto"/>
              <w:left w:val="single" w:sz="4" w:space="0" w:color="auto"/>
              <w:bottom w:val="single" w:sz="4" w:space="0" w:color="auto"/>
              <w:right w:val="single" w:sz="4" w:space="0" w:color="auto"/>
            </w:tcBorders>
            <w:vAlign w:val="center"/>
          </w:tcPr>
          <w:p w14:paraId="79AABB04" w14:textId="77777777" w:rsidR="00357BEC" w:rsidRPr="00D6362E" w:rsidRDefault="00357BEC" w:rsidP="00357BEC">
            <w:pPr>
              <w:tabs>
                <w:tab w:val="left" w:pos="481"/>
              </w:tabs>
              <w:autoSpaceDE w:val="0"/>
              <w:ind w:left="197" w:right="142"/>
              <w:jc w:val="both"/>
              <w:rPr>
                <w:sz w:val="20"/>
              </w:rPr>
            </w:pPr>
            <w:r w:rsidRPr="00D6362E">
              <w:rPr>
                <w:sz w:val="20"/>
              </w:rPr>
              <w:t>Подсистема формирования проекта бюджета по расходам предназначена для реализации перечисленных ниже функциональных возможностей:</w:t>
            </w:r>
          </w:p>
          <w:p w14:paraId="25D5880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ПБС бюджетных заявок в денежном выражении на очередной финансовый год или очередной финансовый год и плановый период вручную и предоставление их на согласование вышестоящему ГРБС;</w:t>
            </w:r>
          </w:p>
          <w:p w14:paraId="0BD167D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сводных заявок ГРБС на очередной финансовый год и очередной финансовый год и плановый период на основании представленных бюджетных заявок ПБС и предоставление их на согласование в ФО;</w:t>
            </w:r>
          </w:p>
          <w:p w14:paraId="7B88718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ФО предельных объемов ассигнований на очередной финансовый год и очередной финансовый год и плановый период вручную;</w:t>
            </w:r>
          </w:p>
          <w:p w14:paraId="3C780F2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доведение ФО предельных объемов ассигнований на очередной финансовый год и очередной финансовый год и плановый период до ГРБС и ПБС, с необходимой степенью детализации (укрупнения), настраиваемой пользователем;</w:t>
            </w:r>
          </w:p>
          <w:p w14:paraId="64EA0D2E"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балансировка проекта бюджета по расходам между ГРБС и ПБС, ФО и ГРБС;</w:t>
            </w:r>
          </w:p>
          <w:p w14:paraId="0208788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нескольких версий проекта бюджета по расходам.</w:t>
            </w:r>
          </w:p>
        </w:tc>
      </w:tr>
      <w:tr w:rsidR="00357BEC" w:rsidRPr="00D6362E" w14:paraId="0759CF0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83E42A"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4DD4E2FE" w14:textId="77777777" w:rsidR="00357BEC" w:rsidRPr="00D6362E" w:rsidRDefault="00357BEC" w:rsidP="00357BEC">
            <w:pPr>
              <w:ind w:left="142" w:right="141"/>
              <w:rPr>
                <w:rFonts w:eastAsia="Calibri"/>
                <w:sz w:val="20"/>
              </w:rPr>
            </w:pPr>
            <w:r w:rsidRPr="00D6362E">
              <w:rPr>
                <w:sz w:val="20"/>
              </w:rPr>
              <w:t>Межбюджетные трансферты</w:t>
            </w:r>
          </w:p>
        </w:tc>
        <w:tc>
          <w:tcPr>
            <w:tcW w:w="4100" w:type="pct"/>
            <w:tcBorders>
              <w:top w:val="single" w:sz="4" w:space="0" w:color="auto"/>
              <w:left w:val="single" w:sz="4" w:space="0" w:color="auto"/>
              <w:bottom w:val="single" w:sz="4" w:space="0" w:color="auto"/>
              <w:right w:val="single" w:sz="4" w:space="0" w:color="auto"/>
            </w:tcBorders>
            <w:vAlign w:val="center"/>
          </w:tcPr>
          <w:p w14:paraId="7B150BE7" w14:textId="77777777" w:rsidR="00357BEC" w:rsidRPr="00D6362E" w:rsidRDefault="00357BEC" w:rsidP="00357BEC">
            <w:pPr>
              <w:tabs>
                <w:tab w:val="left" w:pos="481"/>
              </w:tabs>
              <w:autoSpaceDE w:val="0"/>
              <w:ind w:left="197" w:right="142"/>
              <w:jc w:val="both"/>
              <w:rPr>
                <w:sz w:val="20"/>
              </w:rPr>
            </w:pPr>
            <w:r w:rsidRPr="00D6362E">
              <w:rPr>
                <w:sz w:val="20"/>
              </w:rPr>
              <w:t>Настоящий функционал предназначен для реализации возможностей, перечисленных ниже:</w:t>
            </w:r>
          </w:p>
          <w:p w14:paraId="717690C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справочников исходных данных для расчета межбюджетных трансфертов за ряд лет (налоговая база, показатели социально-экономического развития, данные отчетов об исполнении бюджетов, прогноз доходов и расходов консолидированного бюджета, численность населения, численность потребления бюджетных услуг и пр.);</w:t>
            </w:r>
          </w:p>
          <w:p w14:paraId="6C9C356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автоматический расчет и хранение в разрезе муниципальных образований (включая поселения): коэффициентов и показателей, используемых в расчетах суммы межбюджетных трансфертов, налогового потенциала / индекса налогового потенциала, индекса бюджетных расходов, уровня бюджетной обеспеченности;</w:t>
            </w:r>
          </w:p>
          <w:p w14:paraId="3FBA4D12"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распределение суммы фонда финансовой поддержки (ФФП) на очередной финансовый год и на очередной финансовый год и плановый период по муниципальным образованиям с использованием следующих методов;</w:t>
            </w:r>
          </w:p>
          <w:p w14:paraId="692B877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справочника целевых назначений субсидий и субвенций;</w:t>
            </w:r>
          </w:p>
          <w:p w14:paraId="45F9284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автоматический расчет средств, передаваемых муниципальным образованиям (в том числе поселениям) на очередной финансовый год и на очередной финансовый год и плановый период в форме субсидий и субвенций;</w:t>
            </w:r>
          </w:p>
          <w:p w14:paraId="028B77F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ГРБС проектов документов (расчетов) по выделению субсидий и субвенций муниципальным образованиям и направление документов на согласование в ФО;</w:t>
            </w:r>
          </w:p>
          <w:p w14:paraId="3B86642C"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поддержка различных методик распределения средств, предоставляемых муниципальным образованиям в форме дотаций, субсидий, субвенций;</w:t>
            </w:r>
          </w:p>
          <w:p w14:paraId="2DBDC83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возможность замены дотаций, передаваемых в бюджеты муниципальных образований, дополнительными нормативами отчислений от налогов (частично или полностью);</w:t>
            </w:r>
          </w:p>
          <w:p w14:paraId="64B71430"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нескольких версий проекта бюджета в части межбюджетных трансфертов;</w:t>
            </w:r>
          </w:p>
          <w:p w14:paraId="5E8E5B5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анализ и сравнение итогов распределения межбюджетных трансфертов по различным версиям;</w:t>
            </w:r>
          </w:p>
          <w:p w14:paraId="1652F3A5"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аналитических отчетов по планируемым межбюджетным трансфертам.</w:t>
            </w:r>
          </w:p>
        </w:tc>
      </w:tr>
      <w:tr w:rsidR="00357BEC" w:rsidRPr="00D6362E" w14:paraId="7A81090E"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67B0A3"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3F00B11" w14:textId="77777777" w:rsidR="00357BEC" w:rsidRPr="00D6362E" w:rsidRDefault="00357BEC" w:rsidP="00357BEC">
            <w:pPr>
              <w:ind w:left="142" w:right="141"/>
              <w:rPr>
                <w:rFonts w:eastAsia="Calibri"/>
                <w:sz w:val="20"/>
              </w:rPr>
            </w:pPr>
            <w:r w:rsidRPr="00D6362E">
              <w:rPr>
                <w:sz w:val="20"/>
              </w:rPr>
              <w:t>Подсистема планирования источников финансирования дефицита бюджета и долговой политики</w:t>
            </w:r>
          </w:p>
        </w:tc>
        <w:tc>
          <w:tcPr>
            <w:tcW w:w="4100" w:type="pct"/>
            <w:tcBorders>
              <w:top w:val="single" w:sz="4" w:space="0" w:color="auto"/>
              <w:left w:val="single" w:sz="4" w:space="0" w:color="auto"/>
              <w:bottom w:val="single" w:sz="4" w:space="0" w:color="auto"/>
              <w:right w:val="single" w:sz="4" w:space="0" w:color="auto"/>
            </w:tcBorders>
            <w:vAlign w:val="center"/>
          </w:tcPr>
          <w:p w14:paraId="5AE591AC" w14:textId="77777777" w:rsidR="00357BEC" w:rsidRPr="00D6362E" w:rsidRDefault="00357BEC" w:rsidP="00357BEC">
            <w:pPr>
              <w:tabs>
                <w:tab w:val="left" w:pos="481"/>
              </w:tabs>
              <w:autoSpaceDE w:val="0"/>
              <w:ind w:left="197" w:right="142"/>
              <w:jc w:val="both"/>
              <w:rPr>
                <w:sz w:val="20"/>
              </w:rPr>
            </w:pPr>
            <w:r w:rsidRPr="00D6362E">
              <w:rPr>
                <w:sz w:val="20"/>
              </w:rPr>
              <w:t>Система обеспечивает возможность подготовки проекта бюджета источников финансирования дефицита бюджета в различных версиях на очередной финансовый год и плановый период путем создания ЭД «План по источникам» в объеме функциональности, перечисленной ниже:</w:t>
            </w:r>
          </w:p>
          <w:p w14:paraId="34124F1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расчет размера дефицита бюджета при различных вариантах (версиях) проекта доходной и расходной частей бюджета;</w:t>
            </w:r>
          </w:p>
          <w:p w14:paraId="3D7237B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расчет или формирование прогноза источников финансирования дефицита бюджета в разрезе бюджетной классификации на очередной финансовый год или очередной финансовый год и плановый период;</w:t>
            </w:r>
          </w:p>
          <w:p w14:paraId="61D0776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определение размеров и структуры государственного (муниципального) долга на очередной финансовый год и среднесрочную перспективу;</w:t>
            </w:r>
          </w:p>
          <w:p w14:paraId="15821B1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контроль размера дефицита бюджета и объема государственного (муниципального) долга на соответствие бюджетному законодательству;</w:t>
            </w:r>
          </w:p>
          <w:p w14:paraId="3B56055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нескольких версий проекта бюджета по источникам финансирования дефицита бюджета;</w:t>
            </w:r>
          </w:p>
          <w:p w14:paraId="6E16C49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анализ и сравнение данных различных версий бюджета по источникам финансирования дефицита бюджета.</w:t>
            </w:r>
          </w:p>
        </w:tc>
      </w:tr>
      <w:tr w:rsidR="00357BEC" w:rsidRPr="00D6362E" w14:paraId="0ADA6A0C"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455872"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565ED8B7" w14:textId="77777777" w:rsidR="00357BEC" w:rsidRPr="00D6362E" w:rsidRDefault="00357BEC" w:rsidP="00357BEC">
            <w:pPr>
              <w:ind w:left="142" w:right="141"/>
              <w:rPr>
                <w:rFonts w:eastAsia="Calibri"/>
                <w:sz w:val="20"/>
              </w:rPr>
            </w:pPr>
            <w:r w:rsidRPr="00D6362E">
              <w:rPr>
                <w:sz w:val="20"/>
              </w:rPr>
              <w:t>Подсистема планирования изменений в бюджет в течение года</w:t>
            </w:r>
          </w:p>
        </w:tc>
        <w:tc>
          <w:tcPr>
            <w:tcW w:w="4100" w:type="pct"/>
            <w:tcBorders>
              <w:top w:val="single" w:sz="4" w:space="0" w:color="auto"/>
              <w:left w:val="single" w:sz="4" w:space="0" w:color="auto"/>
              <w:bottom w:val="single" w:sz="4" w:space="0" w:color="auto"/>
              <w:right w:val="single" w:sz="4" w:space="0" w:color="auto"/>
            </w:tcBorders>
            <w:vAlign w:val="center"/>
          </w:tcPr>
          <w:p w14:paraId="0FACD361" w14:textId="77777777" w:rsidR="00357BEC" w:rsidRPr="00D6362E" w:rsidRDefault="00357BEC" w:rsidP="00357BEC">
            <w:pPr>
              <w:tabs>
                <w:tab w:val="left" w:pos="481"/>
              </w:tabs>
              <w:autoSpaceDE w:val="0"/>
              <w:ind w:left="197" w:right="142"/>
              <w:jc w:val="both"/>
              <w:rPr>
                <w:sz w:val="20"/>
              </w:rPr>
            </w:pPr>
            <w:r w:rsidRPr="00D6362E">
              <w:rPr>
                <w:sz w:val="20"/>
              </w:rPr>
              <w:t>Система позволяет не только сформировать проект бюджета, но и осуществлять планирование изменений к проекту бюджета в течение года. Подсистема обеспечивает следующие функциональные возможности:</w:t>
            </w:r>
          </w:p>
          <w:p w14:paraId="7435DD1E" w14:textId="77777777" w:rsidR="00357BEC" w:rsidRPr="00D6362E" w:rsidRDefault="00357BEC" w:rsidP="00357BEC">
            <w:pPr>
              <w:tabs>
                <w:tab w:val="left" w:pos="481"/>
                <w:tab w:val="left" w:pos="1048"/>
              </w:tabs>
              <w:autoSpaceDE w:val="0"/>
              <w:ind w:left="197" w:right="142"/>
              <w:jc w:val="both"/>
              <w:rPr>
                <w:sz w:val="20"/>
              </w:rPr>
            </w:pPr>
            <w:r w:rsidRPr="00D6362E">
              <w:rPr>
                <w:sz w:val="20"/>
              </w:rPr>
              <w:t>•</w:t>
            </w:r>
            <w:r w:rsidRPr="00D6362E">
              <w:rPr>
                <w:sz w:val="20"/>
              </w:rPr>
              <w:tab/>
              <w:t>подготовка документов по изменению утвержденных показателей по расходам бюджета в течение года вручную или с использованием методов расчета;</w:t>
            </w:r>
          </w:p>
          <w:p w14:paraId="5170C088"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подготовка ГРБС и ПБС бюджетных заявок на изменение ассигнований в денежном выражении и предоставление их на согласование вышестоящему участнику процесса планирования;</w:t>
            </w:r>
          </w:p>
          <w:p w14:paraId="6D970C5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согласование бюджетных заявок на изменения ассигнований в ФО;</w:t>
            </w:r>
          </w:p>
          <w:p w14:paraId="56C0D412"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подготовка (расчет) документов по изменению утвержденных показателей по доходам собственного бюджета в разрезе видов доходов, территорий и плательщиков (при наличии  «Подсистемы ввода проекта бюджета по доходам»);</w:t>
            </w:r>
          </w:p>
          <w:p w14:paraId="3E94A38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подготовка (расчет) документов по изменению утвержденных показателей по источникам финансирования дефицита бюджета в течение года (при наличии «Подсистемы планирования источников финансирования дефицита бюджета и долговой политики»);</w:t>
            </w:r>
          </w:p>
          <w:p w14:paraId="675389CD"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приложений к Закону (Решению) о бюджете с учетом изменений на основании шаблонов печатных форм, предусмотренных системой.</w:t>
            </w:r>
          </w:p>
        </w:tc>
      </w:tr>
      <w:tr w:rsidR="00357BEC" w:rsidRPr="00D6362E" w14:paraId="6E070D50"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230966"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32C9359" w14:textId="77777777" w:rsidR="00357BEC" w:rsidRPr="00D6362E" w:rsidRDefault="00357BEC" w:rsidP="00357BEC">
            <w:pPr>
              <w:ind w:left="142" w:right="141"/>
              <w:rPr>
                <w:rFonts w:eastAsia="Calibri"/>
                <w:sz w:val="20"/>
              </w:rPr>
            </w:pPr>
            <w:r w:rsidRPr="00D6362E">
              <w:rPr>
                <w:sz w:val="20"/>
              </w:rPr>
              <w:t>Подсистема свода проекта бюджета</w:t>
            </w:r>
          </w:p>
        </w:tc>
        <w:tc>
          <w:tcPr>
            <w:tcW w:w="4100" w:type="pct"/>
            <w:tcBorders>
              <w:top w:val="single" w:sz="4" w:space="0" w:color="auto"/>
              <w:left w:val="single" w:sz="4" w:space="0" w:color="auto"/>
              <w:bottom w:val="single" w:sz="4" w:space="0" w:color="auto"/>
              <w:right w:val="single" w:sz="4" w:space="0" w:color="auto"/>
            </w:tcBorders>
            <w:vAlign w:val="center"/>
          </w:tcPr>
          <w:p w14:paraId="101DC2EF" w14:textId="77777777" w:rsidR="00357BEC" w:rsidRPr="00D6362E" w:rsidRDefault="00357BEC" w:rsidP="00357BEC">
            <w:pPr>
              <w:tabs>
                <w:tab w:val="left" w:pos="481"/>
              </w:tabs>
              <w:autoSpaceDE w:val="0"/>
              <w:ind w:left="197" w:right="142"/>
              <w:jc w:val="both"/>
              <w:rPr>
                <w:sz w:val="20"/>
              </w:rPr>
            </w:pPr>
            <w:r w:rsidRPr="00D6362E">
              <w:rPr>
                <w:sz w:val="20"/>
              </w:rPr>
              <w:t>Подсистема свода проекта бюджета в части расходов предназначена для формирования приложений к Закону (Решению) о бюджете в части расходов – функциональной и ведомственной структуры расходов.</w:t>
            </w:r>
          </w:p>
          <w:p w14:paraId="60CBF934" w14:textId="77777777" w:rsidR="00357BEC" w:rsidRPr="00D6362E" w:rsidRDefault="00357BEC" w:rsidP="00357BEC">
            <w:pPr>
              <w:tabs>
                <w:tab w:val="left" w:pos="481"/>
              </w:tabs>
              <w:autoSpaceDE w:val="0"/>
              <w:ind w:left="197" w:right="142"/>
              <w:jc w:val="both"/>
              <w:rPr>
                <w:sz w:val="20"/>
              </w:rPr>
            </w:pPr>
            <w:r w:rsidRPr="00D6362E">
              <w:rPr>
                <w:sz w:val="20"/>
              </w:rPr>
              <w:t>Функционал подсистемы обеспечивает формирование следующих отчетов в виде приложений к Закону (решению) о бюджете:</w:t>
            </w:r>
          </w:p>
          <w:p w14:paraId="0C242A7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ведомственная структура расходов;</w:t>
            </w:r>
          </w:p>
          <w:p w14:paraId="627CEFC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распределение расходов по функциональной классификации расходов.</w:t>
            </w:r>
          </w:p>
        </w:tc>
      </w:tr>
      <w:tr w:rsidR="00357BEC" w:rsidRPr="00D6362E" w14:paraId="20C4EE5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96B179"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32328B9" w14:textId="77777777" w:rsidR="00357BEC" w:rsidRPr="00D6362E" w:rsidRDefault="00357BEC" w:rsidP="00357BEC">
            <w:pPr>
              <w:ind w:left="142" w:right="141"/>
              <w:rPr>
                <w:rFonts w:eastAsia="Calibri"/>
                <w:sz w:val="20"/>
              </w:rPr>
            </w:pPr>
            <w:r w:rsidRPr="00D6362E">
              <w:rPr>
                <w:sz w:val="20"/>
              </w:rPr>
              <w:t>Подсистема финансово-экономического анализа</w:t>
            </w:r>
          </w:p>
        </w:tc>
        <w:tc>
          <w:tcPr>
            <w:tcW w:w="4100" w:type="pct"/>
            <w:tcBorders>
              <w:top w:val="single" w:sz="4" w:space="0" w:color="auto"/>
              <w:left w:val="single" w:sz="4" w:space="0" w:color="auto"/>
              <w:bottom w:val="single" w:sz="4" w:space="0" w:color="auto"/>
              <w:right w:val="single" w:sz="4" w:space="0" w:color="auto"/>
            </w:tcBorders>
            <w:vAlign w:val="center"/>
          </w:tcPr>
          <w:p w14:paraId="26DE4322" w14:textId="77777777" w:rsidR="00357BEC" w:rsidRPr="00D6362E" w:rsidRDefault="00357BEC" w:rsidP="00357BEC">
            <w:pPr>
              <w:tabs>
                <w:tab w:val="left" w:pos="481"/>
              </w:tabs>
              <w:autoSpaceDE w:val="0"/>
              <w:ind w:left="197" w:right="142"/>
              <w:jc w:val="both"/>
              <w:rPr>
                <w:sz w:val="20"/>
              </w:rPr>
            </w:pPr>
            <w:r w:rsidRPr="00D6362E">
              <w:rPr>
                <w:sz w:val="20"/>
              </w:rPr>
              <w:t>Подсистема предусматривает перечисленные ниже возможности:</w:t>
            </w:r>
          </w:p>
          <w:p w14:paraId="37C247FE"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ввод и хранение исходных данных, необходимых для проведения финансово­экономического анализа;</w:t>
            </w:r>
          </w:p>
          <w:p w14:paraId="3350B08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возможность подготовки аналитических форм, необходимых для проведения финансово-экономического анализа, самостоятельно пользователем с использованием «конструктора» аналитических форм, на основании данных, хранящихся в Системе;</w:t>
            </w:r>
          </w:p>
          <w:p w14:paraId="3991931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получение табличного и графического представления данных, необходимых для проведения финансово-экономического анализа.</w:t>
            </w:r>
          </w:p>
        </w:tc>
      </w:tr>
      <w:tr w:rsidR="00357BEC" w:rsidRPr="00D6362E" w14:paraId="48F37F1B"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F750CC"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53E384DD" w14:textId="77777777" w:rsidR="00357BEC" w:rsidRPr="00D6362E" w:rsidRDefault="00357BEC" w:rsidP="00357BEC">
            <w:pPr>
              <w:ind w:left="142" w:right="141"/>
              <w:rPr>
                <w:rFonts w:eastAsia="Calibri"/>
                <w:sz w:val="20"/>
              </w:rPr>
            </w:pPr>
            <w:r w:rsidRPr="00D6362E">
              <w:rPr>
                <w:sz w:val="20"/>
              </w:rPr>
              <w:t>АРМ сотрудника финансового органа для подключения к системе «АЦК-Планирование»</w:t>
            </w:r>
          </w:p>
        </w:tc>
        <w:tc>
          <w:tcPr>
            <w:tcW w:w="4100" w:type="pct"/>
            <w:tcBorders>
              <w:top w:val="single" w:sz="4" w:space="0" w:color="auto"/>
              <w:left w:val="single" w:sz="4" w:space="0" w:color="auto"/>
              <w:bottom w:val="single" w:sz="4" w:space="0" w:color="auto"/>
              <w:right w:val="single" w:sz="4" w:space="0" w:color="auto"/>
            </w:tcBorders>
            <w:vAlign w:val="center"/>
          </w:tcPr>
          <w:p w14:paraId="5A6CFB8F" w14:textId="77777777" w:rsidR="00357BEC" w:rsidRPr="00D6362E" w:rsidRDefault="00357BEC" w:rsidP="00357BEC">
            <w:pPr>
              <w:tabs>
                <w:tab w:val="left" w:pos="1134"/>
              </w:tabs>
              <w:autoSpaceDE w:val="0"/>
              <w:ind w:right="142"/>
              <w:jc w:val="both"/>
              <w:rPr>
                <w:sz w:val="20"/>
              </w:rPr>
            </w:pPr>
            <w:r w:rsidRPr="00D6362E">
              <w:rPr>
                <w:sz w:val="20"/>
              </w:rPr>
              <w:t>АРМ сотрудника ФО 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сотрудником финансового органа.</w:t>
            </w:r>
          </w:p>
          <w:p w14:paraId="21FB7EA8" w14:textId="77777777" w:rsidR="00357BEC" w:rsidRPr="00D6362E" w:rsidRDefault="00357BEC" w:rsidP="00357BEC">
            <w:pPr>
              <w:tabs>
                <w:tab w:val="left" w:pos="1134"/>
              </w:tabs>
              <w:autoSpaceDE w:val="0"/>
              <w:ind w:right="142"/>
              <w:jc w:val="both"/>
              <w:rPr>
                <w:sz w:val="20"/>
              </w:rPr>
            </w:pPr>
            <w:r w:rsidRPr="00D6362E">
              <w:rPr>
                <w:sz w:val="20"/>
              </w:rPr>
              <w:t xml:space="preserve">Основные функции АРМ сотрудника ФО: </w:t>
            </w:r>
          </w:p>
          <w:p w14:paraId="4836C77A"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свод проекта расходной части бюджета от нижестоящих участников бюджетного процесса;</w:t>
            </w:r>
          </w:p>
          <w:p w14:paraId="788F61FE"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предельных объемов ассигнований, с возможностью использования методов расчетов, заложенных в Системе;</w:t>
            </w:r>
          </w:p>
          <w:p w14:paraId="2FAF42D6"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доходной части бюджета;</w:t>
            </w:r>
          </w:p>
          <w:p w14:paraId="71A3E56E"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источников финансирования дефицита бюджета;</w:t>
            </w:r>
          </w:p>
          <w:p w14:paraId="37A5970F"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свода проекта бюджета (доходы, расходы, источники);</w:t>
            </w:r>
          </w:p>
          <w:p w14:paraId="66A0FC14"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консолидированного бюджета.</w:t>
            </w:r>
          </w:p>
        </w:tc>
      </w:tr>
      <w:tr w:rsidR="00357BEC" w:rsidRPr="00D6362E" w14:paraId="47ED1EEB"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60019B"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3E2A6622" w14:textId="77777777" w:rsidR="00357BEC" w:rsidRPr="00D6362E" w:rsidRDefault="00357BEC" w:rsidP="00357BEC">
            <w:pPr>
              <w:ind w:left="142" w:right="141"/>
              <w:rPr>
                <w:rFonts w:eastAsia="Calibri"/>
                <w:sz w:val="20"/>
              </w:rPr>
            </w:pPr>
            <w:r w:rsidRPr="00D6362E">
              <w:rPr>
                <w:sz w:val="20"/>
              </w:rPr>
              <w:t>АРМ сотрудника ГРБС/РБС для подключения к системе «АЦК-Планирование»</w:t>
            </w:r>
          </w:p>
        </w:tc>
        <w:tc>
          <w:tcPr>
            <w:tcW w:w="4100" w:type="pct"/>
            <w:tcBorders>
              <w:top w:val="single" w:sz="4" w:space="0" w:color="auto"/>
              <w:left w:val="single" w:sz="4" w:space="0" w:color="auto"/>
              <w:bottom w:val="single" w:sz="4" w:space="0" w:color="auto"/>
              <w:right w:val="single" w:sz="4" w:space="0" w:color="auto"/>
            </w:tcBorders>
            <w:vAlign w:val="center"/>
          </w:tcPr>
          <w:p w14:paraId="7B9D037C" w14:textId="77777777" w:rsidR="00357BEC" w:rsidRPr="00D6362E" w:rsidRDefault="00357BEC" w:rsidP="00357BEC">
            <w:pPr>
              <w:tabs>
                <w:tab w:val="left" w:pos="1134"/>
              </w:tabs>
              <w:autoSpaceDE w:val="0"/>
              <w:ind w:right="142"/>
              <w:jc w:val="both"/>
              <w:rPr>
                <w:sz w:val="20"/>
              </w:rPr>
            </w:pPr>
            <w:r w:rsidRPr="00D6362E">
              <w:rPr>
                <w:sz w:val="20"/>
              </w:rPr>
              <w:t>АРМ сотрудника ГРБС / РБС 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сотрудником ГРБС / РБС.</w:t>
            </w:r>
          </w:p>
          <w:p w14:paraId="519BA3C8" w14:textId="77777777" w:rsidR="00357BEC" w:rsidRPr="00D6362E" w:rsidRDefault="00357BEC" w:rsidP="00357BEC">
            <w:pPr>
              <w:tabs>
                <w:tab w:val="left" w:pos="1134"/>
              </w:tabs>
              <w:autoSpaceDE w:val="0"/>
              <w:ind w:right="142"/>
              <w:jc w:val="both"/>
              <w:rPr>
                <w:sz w:val="20"/>
              </w:rPr>
            </w:pPr>
            <w:r w:rsidRPr="00D6362E">
              <w:rPr>
                <w:sz w:val="20"/>
              </w:rPr>
              <w:t>Основные функции АРМ сотрудника ГРБС / РБС:</w:t>
            </w:r>
          </w:p>
          <w:p w14:paraId="5AE713AF"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просмотр доведенных финансовым органом предельных объемов ассигнований на очередной финансовый год и плановый период;</w:t>
            </w:r>
          </w:p>
          <w:p w14:paraId="6DEB0D38"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(расчет) справок, содержащих показатели предельных объемов ассигнований на очередной финансовый год и плановый с возможностью приложения необходимых обоснований в виде электронных файлов;</w:t>
            </w:r>
          </w:p>
          <w:p w14:paraId="6D6705B7"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суммы предельных объемов ассигнований с использованием нормативного метода;</w:t>
            </w:r>
          </w:p>
          <w:p w14:paraId="24533EBC"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суммы предельных объемов ассигнований с использованием учетного метода;</w:t>
            </w:r>
          </w:p>
          <w:p w14:paraId="289A7283"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суммы предельных объемов ассигнований с использованием метода натуральных показателей;</w:t>
            </w:r>
          </w:p>
          <w:p w14:paraId="4827D89E"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просмотр и анализа каждой бюджетной заявки, представленной бюджетополучателями в электронном виде;</w:t>
            </w:r>
          </w:p>
          <w:p w14:paraId="3BADF4C0"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согласование бюджетных заявок;</w:t>
            </w:r>
          </w:p>
          <w:p w14:paraId="1B932AF1"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сводной бюджетной заявки путем включения в нее согласованных бюджетных заявок подведомственных получателей;</w:t>
            </w:r>
          </w:p>
          <w:p w14:paraId="77E31413"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и доведение до учреждений муниципальных заданий;</w:t>
            </w:r>
          </w:p>
          <w:p w14:paraId="5D860367"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ведение фрагмента перечня услуг;</w:t>
            </w:r>
          </w:p>
          <w:p w14:paraId="793D72D6"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нормативной стоимости услуги;</w:t>
            </w:r>
          </w:p>
          <w:p w14:paraId="456B7593"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документов на изменение ассигнований в денежном выражении с возможностью приложения необходимых обоснований в виде электронных файлов;</w:t>
            </w:r>
          </w:p>
          <w:p w14:paraId="468A6FBA" w14:textId="77777777" w:rsidR="00357BEC" w:rsidRPr="00D6362E" w:rsidRDefault="00357BEC" w:rsidP="00357BEC">
            <w:pPr>
              <w:tabs>
                <w:tab w:val="left" w:pos="197"/>
              </w:tabs>
              <w:autoSpaceDE w:val="0"/>
              <w:ind w:right="142"/>
              <w:jc w:val="both"/>
            </w:pPr>
            <w:r w:rsidRPr="00D6362E">
              <w:rPr>
                <w:sz w:val="20"/>
              </w:rPr>
              <w:t>•</w:t>
            </w:r>
            <w:r w:rsidRPr="00D6362E">
              <w:rPr>
                <w:sz w:val="20"/>
              </w:rPr>
              <w:tab/>
              <w:t>просмотр доведенных финансовым органом справок на изменение бюджетных ассигнований.</w:t>
            </w:r>
          </w:p>
        </w:tc>
      </w:tr>
      <w:tr w:rsidR="00357BEC" w:rsidRPr="00D6362E" w14:paraId="2FC425AF"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C7E9DF"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hideMark/>
          </w:tcPr>
          <w:p w14:paraId="0663FB50" w14:textId="77777777" w:rsidR="00357BEC" w:rsidRPr="00D6362E" w:rsidRDefault="00357BEC" w:rsidP="00357BEC">
            <w:pPr>
              <w:ind w:left="142" w:right="141"/>
              <w:rPr>
                <w:rFonts w:eastAsia="Calibri"/>
                <w:sz w:val="20"/>
              </w:rPr>
            </w:pPr>
            <w:r w:rsidRPr="00D6362E">
              <w:rPr>
                <w:rFonts w:eastAsia="Calibri"/>
                <w:bCs/>
                <w:iCs/>
                <w:sz w:val="20"/>
              </w:rPr>
              <w:t>Модификация в рамках Государственного контракта №СОП-КАСПБ-2013 от 16.07.2013г</w:t>
            </w:r>
          </w:p>
        </w:tc>
        <w:tc>
          <w:tcPr>
            <w:tcW w:w="4100" w:type="pct"/>
            <w:tcBorders>
              <w:top w:val="single" w:sz="4" w:space="0" w:color="auto"/>
              <w:left w:val="single" w:sz="4" w:space="0" w:color="auto"/>
              <w:bottom w:val="single" w:sz="4" w:space="0" w:color="auto"/>
              <w:right w:val="single" w:sz="4" w:space="0" w:color="auto"/>
            </w:tcBorders>
            <w:vAlign w:val="center"/>
            <w:hideMark/>
          </w:tcPr>
          <w:p w14:paraId="44ACE3BC"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возможности формирования документов по договорам в разрезе типов договоров с использованием алгоритма расчета процентов за обслуживание договора, применяемого в комитете финансов Волгоградской области (договора привлечения средств, договора размещения средств).</w:t>
            </w:r>
          </w:p>
          <w:p w14:paraId="37A97B90"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возможности формирования отчетной формы по договорам размещения бюджетных кредитов юридическим лицам с возможностью вывода на печать сумм предоставленных средств, погашенных средств, остатков, платы за пользование, пени.</w:t>
            </w:r>
          </w:p>
          <w:p w14:paraId="7BF61C19"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возможности формирования договоров гарантий с применением функций:</w:t>
            </w:r>
          </w:p>
          <w:p w14:paraId="2BA0F4A7"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Указание в договоре гарантий признака наличия регрессного требования;</w:t>
            </w:r>
          </w:p>
          <w:p w14:paraId="58D67106"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Заведение договоров гарантий в иностранной валюте с функцией автоматического пересчета суммы долга, расходов на обслуживание и остатков по договору на рубли по курсу валют на конкретную дату.</w:t>
            </w:r>
          </w:p>
          <w:p w14:paraId="35BAE286"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 xml:space="preserve">Обеспечение возможности отображения списка договоров путем формирования отчета "Списковая форма документов по договорам" с фильтрацией по типу договоров (ЭД "Договор привлечения средств", ЭД "Договор размещения средств", ЭД "Договор гарантий", ЭД "Выпуск ценных бумаг") и отображением сумм за ряд лет. </w:t>
            </w:r>
          </w:p>
          <w:p w14:paraId="5D91055F"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фильтрации ЭД "План по источникам" по типу договоров (Привлечения средств/ Размещения средств), из которых они были созданы.</w:t>
            </w:r>
          </w:p>
          <w:p w14:paraId="1F87ED6C"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возможности формирования и контроля значений показателей дефицита бюджета, государственного долга Волгоградской области.</w:t>
            </w:r>
          </w:p>
          <w:p w14:paraId="3CAC0EE4" w14:textId="77777777" w:rsidR="00357BEC" w:rsidRPr="00D6362E" w:rsidRDefault="00357BEC" w:rsidP="00357BEC">
            <w:pPr>
              <w:numPr>
                <w:ilvl w:val="0"/>
                <w:numId w:val="44"/>
              </w:numPr>
              <w:tabs>
                <w:tab w:val="left" w:pos="426"/>
              </w:tabs>
              <w:ind w:left="55" w:right="142" w:firstLine="68"/>
              <w:jc w:val="both"/>
              <w:rPr>
                <w:rFonts w:eastAsia="Calibri"/>
                <w:sz w:val="20"/>
              </w:rPr>
            </w:pPr>
            <w:r w:rsidRPr="00D6362E">
              <w:rPr>
                <w:rFonts w:eastAsia="Calibri"/>
                <w:sz w:val="20"/>
              </w:rPr>
              <w:t>Обеспечение возможности формирования договоров привлечения средств в виде выпуска ценных бумаг.</w:t>
            </w:r>
          </w:p>
        </w:tc>
      </w:tr>
      <w:tr w:rsidR="00357BEC" w:rsidRPr="00D6362E" w14:paraId="7765E9A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E670C9"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2D818A11" w14:textId="77777777" w:rsidR="00357BEC" w:rsidRPr="00D6362E" w:rsidRDefault="00357BEC" w:rsidP="00357BEC">
            <w:pPr>
              <w:ind w:left="142" w:right="141"/>
              <w:rPr>
                <w:rFonts w:eastAsia="Calibri"/>
                <w:sz w:val="20"/>
              </w:rPr>
            </w:pPr>
            <w:r w:rsidRPr="00D6362E">
              <w:rPr>
                <w:rFonts w:eastAsia="Calibri"/>
                <w:bCs/>
                <w:iCs/>
                <w:sz w:val="20"/>
              </w:rPr>
              <w:t>Модификация в рамках Государственного контракта СОП-КАСПБ-2014 от 03.02.2014г.</w:t>
            </w:r>
          </w:p>
        </w:tc>
        <w:tc>
          <w:tcPr>
            <w:tcW w:w="4100" w:type="pct"/>
            <w:tcBorders>
              <w:top w:val="single" w:sz="4" w:space="0" w:color="auto"/>
              <w:left w:val="single" w:sz="4" w:space="0" w:color="auto"/>
              <w:bottom w:val="single" w:sz="4" w:space="0" w:color="auto"/>
              <w:right w:val="single" w:sz="4" w:space="0" w:color="auto"/>
            </w:tcBorders>
            <w:vAlign w:val="center"/>
            <w:hideMark/>
          </w:tcPr>
          <w:p w14:paraId="5D9A66BF" w14:textId="77777777" w:rsidR="00357BEC" w:rsidRPr="00D6362E" w:rsidRDefault="00357BEC" w:rsidP="00357BEC">
            <w:pPr>
              <w:numPr>
                <w:ilvl w:val="0"/>
                <w:numId w:val="47"/>
              </w:numPr>
              <w:tabs>
                <w:tab w:val="left" w:pos="472"/>
              </w:tabs>
              <w:ind w:left="197" w:right="142" w:firstLine="68"/>
              <w:jc w:val="both"/>
              <w:rPr>
                <w:rFonts w:eastAsia="Calibri"/>
                <w:sz w:val="20"/>
              </w:rPr>
            </w:pPr>
            <w:r w:rsidRPr="00D6362E">
              <w:rPr>
                <w:rFonts w:eastAsia="Calibri"/>
                <w:sz w:val="20"/>
              </w:rPr>
              <w:t xml:space="preserve">Обеспечение возможности переноса договоров гарантий из бюджета в бюджет; </w:t>
            </w:r>
          </w:p>
          <w:p w14:paraId="07648C8D" w14:textId="77777777" w:rsidR="00357BEC" w:rsidRPr="00D6362E" w:rsidRDefault="00357BEC" w:rsidP="00357BEC">
            <w:pPr>
              <w:numPr>
                <w:ilvl w:val="0"/>
                <w:numId w:val="47"/>
              </w:numPr>
              <w:tabs>
                <w:tab w:val="left" w:pos="472"/>
              </w:tabs>
              <w:ind w:left="197" w:right="142" w:firstLine="68"/>
              <w:jc w:val="both"/>
              <w:rPr>
                <w:rFonts w:eastAsia="Calibri"/>
                <w:sz w:val="20"/>
              </w:rPr>
            </w:pPr>
            <w:r w:rsidRPr="00D6362E">
              <w:rPr>
                <w:rFonts w:eastAsia="Calibri"/>
                <w:sz w:val="20"/>
              </w:rPr>
              <w:t xml:space="preserve">Обеспечение возможности формирования в рамках одного договора привлечения или размещения сгруппированного ЭД "План по источникам" либо ЭД "Справка об ассигнованиях", содержащего все строки по плановым операциям указанного договора. </w:t>
            </w:r>
          </w:p>
          <w:p w14:paraId="3770A490" w14:textId="77777777" w:rsidR="00357BEC" w:rsidRPr="00D6362E" w:rsidRDefault="00357BEC" w:rsidP="00357BEC">
            <w:pPr>
              <w:numPr>
                <w:ilvl w:val="0"/>
                <w:numId w:val="47"/>
              </w:numPr>
              <w:tabs>
                <w:tab w:val="left" w:pos="472"/>
              </w:tabs>
              <w:ind w:left="197" w:right="142" w:firstLine="68"/>
              <w:jc w:val="both"/>
              <w:rPr>
                <w:rFonts w:eastAsia="Calibri"/>
                <w:sz w:val="20"/>
              </w:rPr>
            </w:pPr>
            <w:r w:rsidRPr="00D6362E">
              <w:rPr>
                <w:rFonts w:eastAsia="Calibri"/>
                <w:sz w:val="20"/>
              </w:rPr>
              <w:t>Обеспечение возможности загрузки данных об исполнении договоров гарантий в КАСПБ по форматам, предусмотренным в ЦИТП</w:t>
            </w:r>
          </w:p>
        </w:tc>
      </w:tr>
      <w:tr w:rsidR="00357BEC" w:rsidRPr="00D6362E" w14:paraId="273DDCA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16E22"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66AAC652" w14:textId="77777777" w:rsidR="00357BEC" w:rsidRPr="00D6362E" w:rsidRDefault="00357BEC" w:rsidP="00357BEC">
            <w:pPr>
              <w:ind w:left="142" w:right="141"/>
              <w:rPr>
                <w:rFonts w:eastAsia="Calibri"/>
                <w:sz w:val="20"/>
              </w:rPr>
            </w:pPr>
            <w:r w:rsidRPr="00D6362E">
              <w:rPr>
                <w:sz w:val="20"/>
              </w:rPr>
              <w:t>Подсистема формирования бюджета программно-целевым способом</w:t>
            </w:r>
          </w:p>
        </w:tc>
        <w:tc>
          <w:tcPr>
            <w:tcW w:w="4100" w:type="pct"/>
            <w:tcBorders>
              <w:top w:val="single" w:sz="4" w:space="0" w:color="auto"/>
              <w:left w:val="single" w:sz="4" w:space="0" w:color="auto"/>
              <w:bottom w:val="single" w:sz="4" w:space="0" w:color="auto"/>
              <w:right w:val="single" w:sz="4" w:space="0" w:color="auto"/>
            </w:tcBorders>
            <w:vAlign w:val="center"/>
          </w:tcPr>
          <w:p w14:paraId="40872BEE"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Подсистема формирования бюджета программно-целевым способом предусматривает следующие возможности:</w:t>
            </w:r>
          </w:p>
          <w:p w14:paraId="1CAD11C5"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формирование единой системы целей и задач деятельности органов местного самоуправления;</w:t>
            </w:r>
          </w:p>
          <w:p w14:paraId="368F70E8"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составление перечня государственных (муниципальных) программ / подпрограмм / Основных мероприятий / Направлений / Региональных проектов/ Ведомственных проектов/ Комплексов процессных мероприятий с назначением ответственного исполнителя, куратора;</w:t>
            </w:r>
          </w:p>
          <w:p w14:paraId="37EB52EB"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определение показателей непосредственного и конечного результата для всех структурных элементов программы;</w:t>
            </w:r>
          </w:p>
          <w:p w14:paraId="59D8C4A8"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формирование списка контрольных точек и плана реализации государственной программы или ее структурного элемента;</w:t>
            </w:r>
          </w:p>
          <w:p w14:paraId="6BFD3F37"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автоматическое формирование паспортов программ на основе шаблонов, предусмотренных в программном обеспечении, а также шаблонов по методическим рекомендациям РФ;</w:t>
            </w:r>
          </w:p>
          <w:p w14:paraId="6D6F072E"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формирования перечня государственных программ;</w:t>
            </w:r>
          </w:p>
          <w:p w14:paraId="5773669F"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отображения внутриструктурных взаимосвязей между элементами государственной программы с документами стратегического планирования;</w:t>
            </w:r>
          </w:p>
          <w:p w14:paraId="0134C5CC"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организацию сбора документов, содержащих объемы финансирования от учреждений для формирования объемов расходов на реализацию мероприятия, использование полученных данных при расчете стоимости муниципальной программы, подпрограммы;</w:t>
            </w:r>
          </w:p>
          <w:p w14:paraId="6094C307"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проведение сравнения стоимости различных вариантов реализации муниципальных программ, в том числе в разрезе подпрограмм, основных мероприятий при различных сценарных условиях;</w:t>
            </w:r>
          </w:p>
          <w:p w14:paraId="460ACBEB"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внесение изменений в принятые программы в течение года, в том числе с возможностью использования Запросов на изменение.</w:t>
            </w:r>
          </w:p>
        </w:tc>
      </w:tr>
      <w:tr w:rsidR="00357BEC" w:rsidRPr="00D6362E" w14:paraId="6612C7E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6A3D3"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30078F20" w14:textId="77777777" w:rsidR="00357BEC" w:rsidRPr="00D6362E" w:rsidRDefault="00357BEC" w:rsidP="00357BEC">
            <w:pPr>
              <w:ind w:left="142" w:right="141"/>
              <w:rPr>
                <w:rFonts w:eastAsia="Calibri"/>
                <w:sz w:val="20"/>
              </w:rPr>
            </w:pPr>
            <w:r w:rsidRPr="00D6362E">
              <w:rPr>
                <w:sz w:val="20"/>
              </w:rPr>
              <w:t>Подсистема формирования и доведения государственных (муниципальных) заданий</w:t>
            </w:r>
          </w:p>
        </w:tc>
        <w:tc>
          <w:tcPr>
            <w:tcW w:w="4100" w:type="pct"/>
            <w:tcBorders>
              <w:top w:val="single" w:sz="4" w:space="0" w:color="auto"/>
              <w:left w:val="single" w:sz="4" w:space="0" w:color="auto"/>
              <w:bottom w:val="single" w:sz="4" w:space="0" w:color="auto"/>
              <w:right w:val="single" w:sz="4" w:space="0" w:color="auto"/>
            </w:tcBorders>
            <w:vAlign w:val="center"/>
          </w:tcPr>
          <w:p w14:paraId="2D0A7E51" w14:textId="77777777" w:rsidR="00357BEC" w:rsidRPr="00D6362E" w:rsidRDefault="00357BEC" w:rsidP="00357BEC">
            <w:pPr>
              <w:ind w:left="142" w:right="142" w:firstLine="1"/>
              <w:rPr>
                <w:rFonts w:eastAsia="Calibri"/>
                <w:sz w:val="20"/>
              </w:rPr>
            </w:pPr>
            <w:r w:rsidRPr="00D6362E">
              <w:rPr>
                <w:rFonts w:eastAsia="Calibri"/>
                <w:sz w:val="20"/>
              </w:rPr>
              <w:t>Подсистема формирования и доведения муниципальных заданий предусматривает следующие возможности:</w:t>
            </w:r>
          </w:p>
          <w:p w14:paraId="069CAC0A"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ведение справочника, содержащего перечень общероссийских и региональных государственных (муниципальных) услуг по ведомственной принадлежности;</w:t>
            </w:r>
          </w:p>
          <w:p w14:paraId="4380C177"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формирование печатной формы перечня услуг (работ);</w:t>
            </w:r>
          </w:p>
          <w:p w14:paraId="3D8AD729"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ввода финансовым органом или ГРБС данных о стоимости услуги;</w:t>
            </w:r>
          </w:p>
          <w:p w14:paraId="126D0D13"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обеспечение возможности ГРБС подготовки и доведения до учреждений муниципальных заданий на оказание услуг на очередной финансовый год (очередной финансовый и плановый период);</w:t>
            </w:r>
          </w:p>
          <w:p w14:paraId="7C9B48D2"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расчета ГРБС субсидии на оказание муниципальных услуг на очередной финансовый год (очередной финансовый год и плановый период) на основе количественных показателей объема предоставления услуги, содержащихся в муниципальных задании и нормативной стоимости муниципальной услуги;</w:t>
            </w:r>
          </w:p>
          <w:p w14:paraId="6C45A5F5"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расчета ГРБС субсидии на финансовое обеспечение муниципального задания.</w:t>
            </w:r>
          </w:p>
          <w:p w14:paraId="46FCAA01" w14:textId="77777777" w:rsidR="00357BEC" w:rsidRPr="00D6362E" w:rsidRDefault="00357BEC" w:rsidP="00357BEC">
            <w:pPr>
              <w:ind w:left="142" w:right="142" w:firstLine="1"/>
              <w:rPr>
                <w:rFonts w:eastAsia="Calibri"/>
                <w:sz w:val="20"/>
              </w:rPr>
            </w:pPr>
          </w:p>
        </w:tc>
      </w:tr>
      <w:tr w:rsidR="00357BEC" w:rsidRPr="00D6362E" w14:paraId="2B2E96A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8B8CBB"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9A2DB64" w14:textId="77777777" w:rsidR="00357BEC" w:rsidRPr="00D6362E" w:rsidRDefault="00357BEC" w:rsidP="00357BEC">
            <w:pPr>
              <w:ind w:left="142" w:right="141"/>
              <w:rPr>
                <w:rFonts w:eastAsia="Calibri"/>
                <w:sz w:val="20"/>
              </w:rPr>
            </w:pPr>
            <w:r w:rsidRPr="00D6362E">
              <w:rPr>
                <w:bCs/>
                <w:sz w:val="20"/>
              </w:rPr>
              <w:t>Подсистема расчета стоимости государственных (муниципальных) услуг</w:t>
            </w:r>
          </w:p>
        </w:tc>
        <w:tc>
          <w:tcPr>
            <w:tcW w:w="4100" w:type="pct"/>
            <w:tcBorders>
              <w:top w:val="single" w:sz="4" w:space="0" w:color="auto"/>
              <w:left w:val="single" w:sz="4" w:space="0" w:color="auto"/>
              <w:bottom w:val="single" w:sz="4" w:space="0" w:color="auto"/>
              <w:right w:val="single" w:sz="4" w:space="0" w:color="auto"/>
            </w:tcBorders>
            <w:vAlign w:val="center"/>
          </w:tcPr>
          <w:p w14:paraId="77C77619"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Подсистема предусматривает следующие возможности:</w:t>
            </w:r>
          </w:p>
          <w:p w14:paraId="3A0A9724"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ввода и хранения сведений о количестве потребителей услуги в целом или в разрезе бюджетных учреждений (в разрезе группы учреждений) за ряд лет;</w:t>
            </w:r>
          </w:p>
          <w:p w14:paraId="435515DF"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ввода и хранения сведений о корректирующих коэффициентах, применяемых для расчета нормативных затрат на оказание государственных услуг;</w:t>
            </w:r>
          </w:p>
          <w:p w14:paraId="3234E507"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расчета нормативных затрат на оказание государственной услуги в разрезе компонентов стоимости услуги (в разрезе видов расходов) для каждого варианта предоставления услуги;</w:t>
            </w:r>
          </w:p>
          <w:p w14:paraId="32430F4A"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использования рассчитанных и (или) введенных данных о стоимости услуги, оказываемой учреждением, при расчете субсидии на оказание услуги на очередной финансовый год и плановый период.</w:t>
            </w:r>
          </w:p>
          <w:p w14:paraId="51AE6A3D" w14:textId="77777777" w:rsidR="00357BEC" w:rsidRPr="00D6362E" w:rsidRDefault="00357BEC" w:rsidP="00357BEC">
            <w:pPr>
              <w:tabs>
                <w:tab w:val="left" w:pos="426"/>
              </w:tabs>
              <w:ind w:left="838" w:right="142"/>
              <w:jc w:val="both"/>
              <w:rPr>
                <w:rFonts w:eastAsia="Calibri"/>
                <w:sz w:val="20"/>
              </w:rPr>
            </w:pPr>
          </w:p>
        </w:tc>
      </w:tr>
      <w:tr w:rsidR="00357BEC" w:rsidRPr="00D6362E" w14:paraId="5614C12A"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556A9E"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28E7F7DB" w14:textId="77777777" w:rsidR="00357BEC" w:rsidRPr="00D6362E" w:rsidRDefault="00357BEC" w:rsidP="00357BEC">
            <w:pPr>
              <w:ind w:left="142" w:right="141"/>
              <w:rPr>
                <w:rFonts w:eastAsia="Calibri"/>
                <w:sz w:val="20"/>
              </w:rPr>
            </w:pPr>
            <w:r w:rsidRPr="00D6362E">
              <w:rPr>
                <w:sz w:val="20"/>
              </w:rPr>
              <w:t>Подсистема мониторинга исполнения государственного (муниципального) задания</w:t>
            </w:r>
          </w:p>
        </w:tc>
        <w:tc>
          <w:tcPr>
            <w:tcW w:w="4100" w:type="pct"/>
            <w:tcBorders>
              <w:top w:val="single" w:sz="4" w:space="0" w:color="auto"/>
              <w:left w:val="single" w:sz="4" w:space="0" w:color="auto"/>
              <w:bottom w:val="single" w:sz="4" w:space="0" w:color="auto"/>
              <w:right w:val="single" w:sz="4" w:space="0" w:color="auto"/>
            </w:tcBorders>
            <w:vAlign w:val="center"/>
          </w:tcPr>
          <w:p w14:paraId="661C58D5" w14:textId="77777777" w:rsidR="00357BEC" w:rsidRPr="00D6362E" w:rsidRDefault="00357BEC" w:rsidP="00357BEC">
            <w:pPr>
              <w:tabs>
                <w:tab w:val="left" w:pos="472"/>
              </w:tabs>
              <w:ind w:right="142"/>
              <w:jc w:val="both"/>
              <w:rPr>
                <w:sz w:val="20"/>
              </w:rPr>
            </w:pPr>
            <w:r w:rsidRPr="00D6362E">
              <w:rPr>
                <w:sz w:val="20"/>
              </w:rPr>
              <w:t>Подсистема предусматривает следующие возможности:</w:t>
            </w:r>
          </w:p>
          <w:p w14:paraId="6888E022" w14:textId="77777777" w:rsidR="00357BEC" w:rsidRPr="00D6362E" w:rsidRDefault="00357BEC" w:rsidP="00357BEC">
            <w:pPr>
              <w:tabs>
                <w:tab w:val="left" w:pos="472"/>
              </w:tabs>
              <w:ind w:right="142"/>
              <w:jc w:val="both"/>
              <w:rPr>
                <w:sz w:val="20"/>
              </w:rPr>
            </w:pPr>
            <w:r w:rsidRPr="00D6362E">
              <w:rPr>
                <w:sz w:val="20"/>
              </w:rPr>
              <w:t>•</w:t>
            </w:r>
            <w:r w:rsidRPr="00D6362E">
              <w:rPr>
                <w:sz w:val="20"/>
              </w:rPr>
              <w:tab/>
              <w:t>автоматическое формирование документов по исполнению государственного (муниципального) задания на основе доведенных до учреждения заданий;</w:t>
            </w:r>
          </w:p>
          <w:p w14:paraId="660B62B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сбор и анализ данных о фактических объемах и качестве оказанных услуг (выполненных работах) для каждого учреждения в соответствии с доведенным до него государственным (муниципальным) заданием по состоянию на отчетную дату;</w:t>
            </w:r>
          </w:p>
          <w:p w14:paraId="5DD836E4"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сбор и анализ данных о фактических расходах на выполнение государственного (муниципального) задания в разрезе кодов бюджетной классификации по состоянию на отчетную дату;</w:t>
            </w:r>
          </w:p>
          <w:p w14:paraId="4ABEAC2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расчет фактических затрат на единицу услуги (по каждому варианту ее предоставления) на основе данных о фактическом объеме оказанных услуг, объемах финансирования государственного (муниципального) задания;</w:t>
            </w:r>
          </w:p>
          <w:p w14:paraId="0FE05B5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формирование печатной формы отчета об исполнении государственного (муниципального) задания;</w:t>
            </w:r>
          </w:p>
          <w:p w14:paraId="2D1E0C40" w14:textId="77777777" w:rsidR="00357BEC" w:rsidRPr="00D6362E" w:rsidRDefault="00357BEC" w:rsidP="00357BEC">
            <w:pPr>
              <w:tabs>
                <w:tab w:val="left" w:pos="472"/>
              </w:tabs>
              <w:ind w:right="142"/>
              <w:jc w:val="both"/>
              <w:rPr>
                <w:sz w:val="20"/>
              </w:rPr>
            </w:pPr>
            <w:r w:rsidRPr="00D6362E">
              <w:rPr>
                <w:sz w:val="20"/>
              </w:rPr>
              <w:t>•</w:t>
            </w:r>
            <w:r w:rsidRPr="00D6362E">
              <w:rPr>
                <w:sz w:val="20"/>
              </w:rPr>
              <w:tab/>
              <w:t xml:space="preserve">формирование аналитического отчета об отклонениях фактических показателей выполнения учреждением задания от плановых параметров задания в части показателей объема, качества оказанных услуг (работ) и затрат на выполнение задания. </w:t>
            </w:r>
          </w:p>
          <w:p w14:paraId="74C8CAB0" w14:textId="77777777" w:rsidR="00357BEC" w:rsidRPr="00D6362E" w:rsidRDefault="00357BEC" w:rsidP="00357BEC">
            <w:pPr>
              <w:tabs>
                <w:tab w:val="left" w:pos="472"/>
              </w:tabs>
              <w:ind w:right="142"/>
              <w:jc w:val="both"/>
              <w:rPr>
                <w:sz w:val="20"/>
              </w:rPr>
            </w:pPr>
          </w:p>
        </w:tc>
      </w:tr>
      <w:tr w:rsidR="00357BEC" w:rsidRPr="00D6362E" w14:paraId="599F715A"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435294"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32C3EE4E" w14:textId="77777777" w:rsidR="00357BEC" w:rsidRPr="00D6362E" w:rsidRDefault="00357BEC" w:rsidP="00357BEC">
            <w:pPr>
              <w:ind w:left="142" w:right="141"/>
              <w:rPr>
                <w:rFonts w:eastAsia="Calibri"/>
                <w:sz w:val="20"/>
              </w:rPr>
            </w:pPr>
            <w:r w:rsidRPr="00D6362E">
              <w:rPr>
                <w:sz w:val="20"/>
              </w:rPr>
              <w:t>Подсистема планирования финансово-хозяйственной деятельности учреждений</w:t>
            </w:r>
          </w:p>
        </w:tc>
        <w:tc>
          <w:tcPr>
            <w:tcW w:w="4100" w:type="pct"/>
            <w:tcBorders>
              <w:top w:val="single" w:sz="4" w:space="0" w:color="auto"/>
              <w:left w:val="single" w:sz="4" w:space="0" w:color="auto"/>
              <w:bottom w:val="single" w:sz="4" w:space="0" w:color="auto"/>
              <w:right w:val="single" w:sz="4" w:space="0" w:color="auto"/>
            </w:tcBorders>
            <w:vAlign w:val="center"/>
          </w:tcPr>
          <w:p w14:paraId="2199E79A" w14:textId="77777777" w:rsidR="00357BEC" w:rsidRPr="00D6362E" w:rsidRDefault="00357BEC" w:rsidP="00357BEC">
            <w:pPr>
              <w:tabs>
                <w:tab w:val="left" w:pos="472"/>
              </w:tabs>
              <w:ind w:right="142"/>
              <w:jc w:val="both"/>
              <w:rPr>
                <w:rFonts w:eastAsia="Calibri"/>
                <w:sz w:val="20"/>
              </w:rPr>
            </w:pPr>
            <w:r w:rsidRPr="00D6362E">
              <w:rPr>
                <w:rFonts w:eastAsia="Calibri"/>
                <w:sz w:val="20"/>
              </w:rPr>
              <w:t>Подсистема предусматривает перечисленные ниже возможности:</w:t>
            </w:r>
          </w:p>
          <w:p w14:paraId="2856BA71" w14:textId="77777777" w:rsidR="00357BEC" w:rsidRPr="00D6362E" w:rsidRDefault="00357BEC" w:rsidP="00357BEC">
            <w:pPr>
              <w:tabs>
                <w:tab w:val="left" w:pos="472"/>
              </w:tabs>
              <w:ind w:right="142"/>
              <w:jc w:val="both"/>
              <w:rPr>
                <w:rFonts w:eastAsia="Calibri"/>
                <w:sz w:val="20"/>
              </w:rPr>
            </w:pPr>
            <w:r w:rsidRPr="00D6362E">
              <w:rPr>
                <w:rFonts w:eastAsia="Calibri"/>
                <w:sz w:val="20"/>
              </w:rPr>
              <w:t>•</w:t>
            </w:r>
            <w:r w:rsidRPr="00D6362E">
              <w:rPr>
                <w:rFonts w:eastAsia="Calibri"/>
                <w:sz w:val="20"/>
              </w:rPr>
              <w:tab/>
              <w:t>возможность настройки финансовым органом или ГРБС структуры плана финансово-хозяйственной деятельности (далее – План ФХД);</w:t>
            </w:r>
          </w:p>
          <w:p w14:paraId="223B3D12" w14:textId="77777777" w:rsidR="00357BEC" w:rsidRPr="00D6362E" w:rsidRDefault="00357BEC" w:rsidP="00556158">
            <w:pPr>
              <w:tabs>
                <w:tab w:val="left" w:pos="472"/>
              </w:tabs>
              <w:ind w:right="142"/>
              <w:jc w:val="both"/>
              <w:rPr>
                <w:rFonts w:eastAsia="Calibri"/>
                <w:sz w:val="20"/>
              </w:rPr>
            </w:pPr>
            <w:r w:rsidRPr="00D6362E">
              <w:rPr>
                <w:rFonts w:eastAsia="Calibri"/>
                <w:sz w:val="20"/>
              </w:rPr>
              <w:t>•</w:t>
            </w:r>
            <w:r w:rsidRPr="00D6362E">
              <w:rPr>
                <w:rFonts w:eastAsia="Calibri"/>
                <w:sz w:val="20"/>
              </w:rPr>
              <w:tab/>
              <w:t>обеспечение возможности подготовки бюджетными и автономными учреждениями электронных документов, содержащих показатели Плана ФХД учреждения для предоставления их на согласование органу, осуществляющему функции и полномочия учредителя;</w:t>
            </w:r>
          </w:p>
          <w:p w14:paraId="55A2A1F8" w14:textId="77777777" w:rsidR="00357BEC" w:rsidRPr="00D6362E" w:rsidRDefault="00357BEC" w:rsidP="00357BEC">
            <w:pPr>
              <w:tabs>
                <w:tab w:val="left" w:pos="472"/>
              </w:tabs>
              <w:ind w:right="142"/>
              <w:jc w:val="both"/>
              <w:rPr>
                <w:rFonts w:eastAsia="Calibri"/>
                <w:sz w:val="20"/>
              </w:rPr>
            </w:pPr>
            <w:r w:rsidRPr="00D6362E">
              <w:rPr>
                <w:rFonts w:eastAsia="Calibri"/>
                <w:sz w:val="20"/>
              </w:rPr>
              <w:t>•</w:t>
            </w:r>
            <w:r w:rsidRPr="00D6362E">
              <w:rPr>
                <w:rFonts w:eastAsia="Calibri"/>
                <w:sz w:val="20"/>
              </w:rPr>
              <w:tab/>
              <w:t>контроль соответствия показателей Плана ФХД планируемому объему субсидии;</w:t>
            </w:r>
          </w:p>
          <w:p w14:paraId="5B2C9D67" w14:textId="77777777" w:rsidR="00357BEC" w:rsidRPr="00D6362E" w:rsidRDefault="00357BEC" w:rsidP="00357BEC">
            <w:pPr>
              <w:tabs>
                <w:tab w:val="left" w:pos="472"/>
              </w:tabs>
              <w:ind w:right="142"/>
              <w:jc w:val="both"/>
              <w:rPr>
                <w:rFonts w:eastAsia="Calibri"/>
                <w:sz w:val="20"/>
              </w:rPr>
            </w:pPr>
            <w:r w:rsidRPr="00D6362E">
              <w:rPr>
                <w:rFonts w:eastAsia="Calibri"/>
                <w:sz w:val="20"/>
              </w:rPr>
              <w:t>•</w:t>
            </w:r>
            <w:r w:rsidRPr="00D6362E">
              <w:rPr>
                <w:rFonts w:eastAsia="Calibri"/>
                <w:sz w:val="20"/>
              </w:rPr>
              <w:tab/>
              <w:t>формирование изменений Плана ФХД в соответствии с изменениями объема субсидий и изменения структуры Плана ФХД.</w:t>
            </w:r>
          </w:p>
        </w:tc>
      </w:tr>
      <w:tr w:rsidR="00357BEC" w:rsidRPr="00D6362E" w14:paraId="5E01A1D4"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672833"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6B7DF774" w14:textId="77777777" w:rsidR="00357BEC" w:rsidRPr="00D6362E" w:rsidRDefault="00357BEC" w:rsidP="00357BEC">
            <w:pPr>
              <w:ind w:left="142" w:right="141"/>
              <w:rPr>
                <w:rFonts w:eastAsia="Calibri"/>
                <w:bCs/>
                <w:iCs/>
                <w:sz w:val="20"/>
              </w:rPr>
            </w:pPr>
            <w:r w:rsidRPr="00D6362E">
              <w:rPr>
                <w:sz w:val="20"/>
              </w:rPr>
              <w:t>Подсистема формирования и ведения региональных перечней государственных (муниципальных) услуг и работ</w:t>
            </w:r>
          </w:p>
        </w:tc>
        <w:tc>
          <w:tcPr>
            <w:tcW w:w="4100" w:type="pct"/>
            <w:tcBorders>
              <w:top w:val="single" w:sz="4" w:space="0" w:color="auto"/>
              <w:left w:val="single" w:sz="4" w:space="0" w:color="auto"/>
              <w:bottom w:val="single" w:sz="4" w:space="0" w:color="auto"/>
              <w:right w:val="single" w:sz="4" w:space="0" w:color="auto"/>
            </w:tcBorders>
            <w:vAlign w:val="center"/>
          </w:tcPr>
          <w:p w14:paraId="5A8B0F8E" w14:textId="77777777" w:rsidR="00357BEC" w:rsidRPr="00D6362E" w:rsidRDefault="00357BEC" w:rsidP="00357BEC">
            <w:pPr>
              <w:tabs>
                <w:tab w:val="left" w:pos="472"/>
              </w:tabs>
              <w:ind w:right="142"/>
              <w:jc w:val="both"/>
              <w:rPr>
                <w:sz w:val="20"/>
              </w:rPr>
            </w:pPr>
            <w:r w:rsidRPr="00D6362E">
              <w:rPr>
                <w:sz w:val="20"/>
              </w:rPr>
              <w:t>Подсистема предназначения для целей формирования и ведения (в том числе внесение изменений) регионального перечня государственных (муниципальных) услуг и работ и предоставляет следующие возможности:</w:t>
            </w:r>
          </w:p>
          <w:p w14:paraId="23E0A283" w14:textId="77777777" w:rsidR="00357BEC" w:rsidRPr="00D6362E" w:rsidRDefault="00357BEC" w:rsidP="00357BEC">
            <w:pPr>
              <w:tabs>
                <w:tab w:val="left" w:pos="472"/>
              </w:tabs>
              <w:ind w:right="142"/>
              <w:jc w:val="both"/>
              <w:rPr>
                <w:sz w:val="20"/>
              </w:rPr>
            </w:pPr>
            <w:r w:rsidRPr="00D6362E">
              <w:rPr>
                <w:sz w:val="20"/>
              </w:rPr>
              <w:t>•</w:t>
            </w:r>
            <w:r w:rsidRPr="00D6362E">
              <w:rPr>
                <w:sz w:val="20"/>
              </w:rPr>
              <w:tab/>
              <w:t>формирование, согласование и утверждение услуг и работ в составе регионального сегмента базового (отраслевого) перечня услуг, с возможностью указания в отношении каждой реестровой записи для базовой услуги (работы), относящейся к виду деятельности (отраслевому разделу) регионального перечня, следующей информации:</w:t>
            </w:r>
          </w:p>
          <w:p w14:paraId="7BC752F4"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код вида деятельности (отраслевого раздела) государственной (муниципальной) услуги и работы;</w:t>
            </w:r>
          </w:p>
          <w:p w14:paraId="28C652E7"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код государственной (муниципальной) услуги и работы по правилам, установленных нормативно-правовыми актами;</w:t>
            </w:r>
          </w:p>
          <w:p w14:paraId="5B672FEC" w14:textId="77777777" w:rsidR="00357BEC" w:rsidRPr="00D6362E" w:rsidRDefault="00357BEC" w:rsidP="00357BEC">
            <w:pPr>
              <w:tabs>
                <w:tab w:val="left" w:pos="472"/>
              </w:tabs>
              <w:ind w:right="142"/>
              <w:jc w:val="both"/>
              <w:rPr>
                <w:sz w:val="20"/>
              </w:rPr>
            </w:pPr>
            <w:r w:rsidRPr="00D6362E">
              <w:rPr>
                <w:sz w:val="20"/>
              </w:rPr>
              <w:t></w:t>
            </w:r>
            <w:r w:rsidRPr="00D6362E">
              <w:rPr>
                <w:sz w:val="20"/>
              </w:rPr>
              <w:tab/>
              <w:t>наименование государственной (муниципальной) услуги и работы;</w:t>
            </w:r>
          </w:p>
          <w:p w14:paraId="20A65FEE"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содержание государственной (муниципальной) услуги и работы;</w:t>
            </w:r>
          </w:p>
          <w:p w14:paraId="29BAF638"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условия (формы) оказания государственной (муниципальной) услуги и выполнения государственной (муниципальной) работы;</w:t>
            </w:r>
          </w:p>
          <w:p w14:paraId="04848422" w14:textId="77777777" w:rsidR="00357BEC" w:rsidRPr="00D6362E" w:rsidRDefault="00357BEC" w:rsidP="00357BEC">
            <w:pPr>
              <w:tabs>
                <w:tab w:val="left" w:pos="472"/>
              </w:tabs>
              <w:ind w:right="142"/>
              <w:jc w:val="both"/>
              <w:rPr>
                <w:sz w:val="20"/>
              </w:rPr>
            </w:pPr>
            <w:r w:rsidRPr="00D6362E">
              <w:rPr>
                <w:sz w:val="20"/>
              </w:rPr>
              <w:t></w:t>
            </w:r>
            <w:r w:rsidRPr="00D6362E">
              <w:rPr>
                <w:sz w:val="20"/>
              </w:rPr>
              <w:tab/>
              <w:t>признак отнесения к государственной (муниципальной) услуге или работе;</w:t>
            </w:r>
          </w:p>
          <w:p w14:paraId="6ACDD242"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уровень публично-правового образования, к расходным обязательствам которого в соответствии с нормативными правовыми актами, относится оказание государственной (муниципальной) услуги и работы;</w:t>
            </w:r>
          </w:p>
          <w:p w14:paraId="750819D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бесплатность или платность государственной (муниципальной) услуги и работы;</w:t>
            </w:r>
          </w:p>
          <w:p w14:paraId="52D56F6E"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коды Общероссийского классификатора продукции по видам экономической деятельности, соответствующие государственной (муниципальной) услуге и работе;</w:t>
            </w:r>
          </w:p>
          <w:p w14:paraId="6120ACB2"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категории потребителей государственной (муниципальной) услуги и работы;</w:t>
            </w:r>
          </w:p>
          <w:p w14:paraId="3D8E0B6C"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реквизиты (с указанием статей, частей, пунктов, подпунктов, абзацев) нормативных правовых актов Российской Федерации, субъекта Российской Федерации муниципальных правовых актов, являющихся основанием для формирования услуги в составе регионального перечня и (или) внесения в нее изменений (для одного нормативного правового акта – не более одной комбинации статей, частей, пунктов, подпунктов, абзацев);</w:t>
            </w:r>
          </w:p>
          <w:p w14:paraId="0D58F126" w14:textId="77777777" w:rsidR="00357BEC" w:rsidRPr="00D6362E" w:rsidRDefault="00357BEC" w:rsidP="00357BEC">
            <w:pPr>
              <w:tabs>
                <w:tab w:val="left" w:pos="472"/>
              </w:tabs>
              <w:ind w:right="142"/>
              <w:jc w:val="both"/>
              <w:rPr>
                <w:sz w:val="20"/>
              </w:rPr>
            </w:pPr>
            <w:r w:rsidRPr="00D6362E">
              <w:rPr>
                <w:sz w:val="20"/>
              </w:rPr>
              <w:t></w:t>
            </w:r>
            <w:r w:rsidRPr="00D6362E">
              <w:rPr>
                <w:sz w:val="20"/>
              </w:rPr>
              <w:tab/>
              <w:t xml:space="preserve">тип (типы) учреждения (бюджетное, автономное, казенное), которое вправе оказывать государственную (муниципальную) услугу и работу; </w:t>
            </w:r>
          </w:p>
          <w:p w14:paraId="2827FA26"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в отношении каждой реестровой записи для вариантов базовой услуги:</w:t>
            </w:r>
          </w:p>
          <w:p w14:paraId="20B45840" w14:textId="77777777" w:rsidR="00357BEC" w:rsidRPr="00D6362E" w:rsidRDefault="00357BEC" w:rsidP="00357BEC">
            <w:pPr>
              <w:tabs>
                <w:tab w:val="left" w:pos="472"/>
              </w:tabs>
              <w:ind w:right="142"/>
              <w:jc w:val="both"/>
              <w:rPr>
                <w:sz w:val="20"/>
              </w:rPr>
            </w:pPr>
            <w:r w:rsidRPr="00D6362E">
              <w:rPr>
                <w:sz w:val="20"/>
              </w:rPr>
              <w:t></w:t>
            </w:r>
            <w:r w:rsidRPr="00D6362E">
              <w:rPr>
                <w:sz w:val="20"/>
              </w:rPr>
              <w:tab/>
              <w:t>наименования детализированной государственной (муниципальной) услуги и работы;</w:t>
            </w:r>
          </w:p>
          <w:p w14:paraId="41AA5DED"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реестрового номера по правилам, установленных нормативно-правовыми актами;</w:t>
            </w:r>
          </w:p>
          <w:p w14:paraId="3FE21C4C" w14:textId="77777777" w:rsidR="00357BEC" w:rsidRPr="00D6362E" w:rsidRDefault="00357BEC" w:rsidP="00357BEC">
            <w:pPr>
              <w:tabs>
                <w:tab w:val="left" w:pos="472"/>
              </w:tabs>
              <w:ind w:right="142"/>
              <w:jc w:val="both"/>
              <w:rPr>
                <w:sz w:val="20"/>
              </w:rPr>
            </w:pPr>
            <w:r w:rsidRPr="00D6362E">
              <w:rPr>
                <w:sz w:val="20"/>
              </w:rPr>
              <w:t></w:t>
            </w:r>
            <w:r w:rsidRPr="00D6362E">
              <w:rPr>
                <w:sz w:val="20"/>
              </w:rPr>
              <w:tab/>
              <w:t>показателей, характеризующих качество (при установлении показателей, характеризующих качество), объем государственной (муниципальной) услуги и работы, с указанием единицы их измерения;</w:t>
            </w:r>
          </w:p>
          <w:p w14:paraId="60646939"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уровень публично-правового образования, к расходным обязательствам которого в соответствии с нормативными правовыми актами, относится оказание детализированной государственной (муниципальной) услуги и работы;</w:t>
            </w:r>
          </w:p>
          <w:p w14:paraId="072592D7"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категории потребителей детализированной государственной (муниципальной) услуги и работы;</w:t>
            </w:r>
          </w:p>
          <w:p w14:paraId="477F017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реквизиты (с указанием статей, частей, пунктов, подпунктов, абзацев) нормативных правовых актов Российской Федерации, субъекта Российской Федерации, муниципальных правовых актов, являющихся основанием для формирования детализированной услуги в составе регионального перечня и (или) внесения в нее изменений (для одного нормативного правового акта – не более одной комбинации статей, частей, пунктов, подпунктов, абзацев);</w:t>
            </w:r>
          </w:p>
          <w:p w14:paraId="6E69323C" w14:textId="77777777" w:rsidR="00357BEC" w:rsidRPr="00D6362E" w:rsidRDefault="00357BEC" w:rsidP="00357BEC">
            <w:pPr>
              <w:tabs>
                <w:tab w:val="left" w:pos="472"/>
              </w:tabs>
              <w:ind w:right="142"/>
              <w:jc w:val="both"/>
              <w:rPr>
                <w:sz w:val="20"/>
              </w:rPr>
            </w:pPr>
            <w:r w:rsidRPr="00D6362E">
              <w:rPr>
                <w:sz w:val="20"/>
              </w:rPr>
              <w:t></w:t>
            </w:r>
            <w:r w:rsidRPr="00D6362E">
              <w:rPr>
                <w:sz w:val="20"/>
              </w:rPr>
              <w:tab/>
              <w:t>даты вступления в силу (дату признания утратившей силу (при наличии));</w:t>
            </w:r>
          </w:p>
          <w:p w14:paraId="54B9247A"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кодировка услуг, а также присвоение уникальных номеров реестровых записей в составе регионального перечня услуг;</w:t>
            </w:r>
          </w:p>
          <w:p w14:paraId="5DB93FC0"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согласование и утверждение реестровой записи с использованием усиленной квалифицированной электронной подписи;</w:t>
            </w:r>
          </w:p>
          <w:p w14:paraId="26CF8404" w14:textId="77777777" w:rsidR="00357BEC" w:rsidRPr="00D6362E" w:rsidRDefault="00357BEC" w:rsidP="00357BEC">
            <w:pPr>
              <w:tabs>
                <w:tab w:val="left" w:pos="472"/>
              </w:tabs>
              <w:ind w:right="142"/>
              <w:jc w:val="both"/>
              <w:rPr>
                <w:sz w:val="20"/>
              </w:rPr>
            </w:pPr>
            <w:r w:rsidRPr="00D6362E">
              <w:rPr>
                <w:sz w:val="20"/>
              </w:rPr>
              <w:t>•</w:t>
            </w:r>
            <w:r w:rsidRPr="00D6362E">
              <w:rPr>
                <w:sz w:val="20"/>
              </w:rPr>
              <w:tab/>
              <w:t>формирование, изменение, согласование и утверждение регионального перечня в разрезе перечней видов деятельности (отраслевых разделов) с использованием усиленной квалифицированной электронной подписи;</w:t>
            </w:r>
          </w:p>
          <w:p w14:paraId="02084A13" w14:textId="77777777" w:rsidR="00357BEC" w:rsidRPr="00D6362E" w:rsidRDefault="00357BEC" w:rsidP="00357BEC">
            <w:pPr>
              <w:tabs>
                <w:tab w:val="left" w:pos="472"/>
              </w:tabs>
              <w:ind w:right="142"/>
              <w:jc w:val="both"/>
              <w:rPr>
                <w:sz w:val="20"/>
              </w:rPr>
            </w:pPr>
            <w:r w:rsidRPr="00D6362E">
              <w:rPr>
                <w:sz w:val="20"/>
              </w:rPr>
              <w:t>•</w:t>
            </w:r>
            <w:r w:rsidRPr="00D6362E">
              <w:rPr>
                <w:sz w:val="20"/>
              </w:rPr>
              <w:tab/>
              <w:t>печать регионального перечня в разрезе перечней видов деятельности (отраслевых разделов) в соответствии с шаблоном;</w:t>
            </w:r>
          </w:p>
          <w:p w14:paraId="130E6C5C" w14:textId="77777777" w:rsidR="00357BEC" w:rsidRPr="00D6362E" w:rsidRDefault="00357BEC" w:rsidP="00357BEC">
            <w:pPr>
              <w:tabs>
                <w:tab w:val="left" w:pos="472"/>
              </w:tabs>
              <w:ind w:right="142"/>
              <w:jc w:val="both"/>
              <w:rPr>
                <w:sz w:val="20"/>
              </w:rPr>
            </w:pPr>
            <w:r w:rsidRPr="00D6362E">
              <w:rPr>
                <w:sz w:val="20"/>
              </w:rPr>
              <w:t>•</w:t>
            </w:r>
            <w:r w:rsidRPr="00D6362E">
              <w:rPr>
                <w:sz w:val="20"/>
              </w:rPr>
              <w:tab/>
              <w:t>возможность загрузки регионального перечня услуг в форматах api и excel;</w:t>
            </w:r>
          </w:p>
          <w:p w14:paraId="2B5FB468" w14:textId="77777777" w:rsidR="00357BEC" w:rsidRPr="00D6362E" w:rsidRDefault="00357BEC" w:rsidP="00357BEC">
            <w:pPr>
              <w:tabs>
                <w:tab w:val="left" w:pos="472"/>
              </w:tabs>
              <w:ind w:right="142"/>
              <w:jc w:val="both"/>
              <w:rPr>
                <w:sz w:val="20"/>
              </w:rPr>
            </w:pPr>
            <w:r w:rsidRPr="00D6362E">
              <w:rPr>
                <w:sz w:val="20"/>
              </w:rPr>
              <w:t>•</w:t>
            </w:r>
            <w:r w:rsidRPr="00D6362E">
              <w:rPr>
                <w:sz w:val="20"/>
              </w:rPr>
              <w:tab/>
              <w:t>использование услуг регионального перечня:</w:t>
            </w:r>
          </w:p>
          <w:p w14:paraId="1198BFFE" w14:textId="77777777" w:rsidR="00357BEC" w:rsidRPr="00D6362E" w:rsidRDefault="00357BEC" w:rsidP="00357BEC">
            <w:pPr>
              <w:tabs>
                <w:tab w:val="left" w:pos="472"/>
              </w:tabs>
              <w:ind w:right="142"/>
              <w:jc w:val="both"/>
              <w:rPr>
                <w:sz w:val="20"/>
              </w:rPr>
            </w:pPr>
            <w:r w:rsidRPr="00D6362E">
              <w:rPr>
                <w:sz w:val="20"/>
              </w:rPr>
              <w:t>o</w:t>
            </w:r>
            <w:r w:rsidRPr="00D6362E">
              <w:rPr>
                <w:sz w:val="20"/>
              </w:rPr>
              <w:tab/>
              <w:t>при формировании государственных (муниципальных) заданий,</w:t>
            </w:r>
          </w:p>
          <w:p w14:paraId="2C0A2E52" w14:textId="77777777" w:rsidR="00357BEC" w:rsidRPr="00D6362E" w:rsidRDefault="00357BEC" w:rsidP="00357BEC">
            <w:pPr>
              <w:tabs>
                <w:tab w:val="left" w:pos="472"/>
              </w:tabs>
              <w:ind w:right="142"/>
              <w:jc w:val="both"/>
              <w:rPr>
                <w:sz w:val="20"/>
              </w:rPr>
            </w:pPr>
            <w:r w:rsidRPr="00D6362E">
              <w:rPr>
                <w:sz w:val="20"/>
              </w:rPr>
              <w:t>o</w:t>
            </w:r>
            <w:r w:rsidRPr="00D6362E">
              <w:rPr>
                <w:sz w:val="20"/>
              </w:rPr>
              <w:tab/>
              <w:t>при формировании нормативов стоимости услуги;</w:t>
            </w:r>
          </w:p>
          <w:p w14:paraId="1D9FB85D" w14:textId="77777777" w:rsidR="00357BEC" w:rsidRPr="00D6362E" w:rsidRDefault="00357BEC" w:rsidP="00357BEC">
            <w:pPr>
              <w:tabs>
                <w:tab w:val="left" w:pos="472"/>
              </w:tabs>
              <w:ind w:right="142"/>
              <w:jc w:val="both"/>
              <w:rPr>
                <w:sz w:val="20"/>
              </w:rPr>
            </w:pPr>
            <w:r w:rsidRPr="00D6362E">
              <w:rPr>
                <w:sz w:val="20"/>
              </w:rPr>
              <w:t>•</w:t>
            </w:r>
            <w:r w:rsidRPr="00D6362E">
              <w:rPr>
                <w:sz w:val="20"/>
              </w:rPr>
              <w:tab/>
              <w:t xml:space="preserve">представление информации по региональному перечню (изменениям, которые заносятся в региональный перечень, новым редакциям регионального перечня) для размещения в ГИИС «Электронный бюджет» в соответствии с форматами данных, принятыми для размещения на едином портале бюджетной системы Российской Федерации; </w:t>
            </w:r>
          </w:p>
          <w:p w14:paraId="13708095" w14:textId="77777777" w:rsidR="00357BEC" w:rsidRPr="00D6362E" w:rsidRDefault="00357BEC" w:rsidP="00357BEC">
            <w:pPr>
              <w:tabs>
                <w:tab w:val="left" w:pos="472"/>
              </w:tabs>
              <w:ind w:right="142"/>
              <w:jc w:val="both"/>
              <w:rPr>
                <w:sz w:val="20"/>
              </w:rPr>
            </w:pPr>
            <w:r w:rsidRPr="00D6362E">
              <w:rPr>
                <w:sz w:val="20"/>
              </w:rPr>
              <w:t>•</w:t>
            </w:r>
            <w:r w:rsidRPr="00D6362E">
              <w:rPr>
                <w:sz w:val="20"/>
              </w:rPr>
              <w:tab/>
              <w:t>загрузка общероссийских базовых (отраслевых) перечней (классификаторов) государственных услуг, оказываемых физическим лицам, размещенных на едином портале бюджетной системы Российской Федерации.</w:t>
            </w:r>
          </w:p>
        </w:tc>
      </w:tr>
      <w:tr w:rsidR="00357BEC" w:rsidRPr="00D6362E" w14:paraId="1551344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AA29B6"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3E0F3A4E" w14:textId="77777777" w:rsidR="00357BEC" w:rsidRPr="00D6362E" w:rsidRDefault="00357BEC" w:rsidP="00357BEC">
            <w:pPr>
              <w:ind w:left="142" w:right="141"/>
              <w:rPr>
                <w:rFonts w:eastAsia="Calibri"/>
                <w:bCs/>
                <w:iCs/>
                <w:sz w:val="20"/>
              </w:rPr>
            </w:pPr>
            <w:r w:rsidRPr="00D6362E">
              <w:rPr>
                <w:sz w:val="20"/>
              </w:rPr>
              <w:t>Подсистема обслуживания планирования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планировании бюджетов</w:t>
            </w:r>
          </w:p>
        </w:tc>
        <w:tc>
          <w:tcPr>
            <w:tcW w:w="4100" w:type="pct"/>
            <w:tcBorders>
              <w:top w:val="single" w:sz="4" w:space="0" w:color="auto"/>
              <w:left w:val="single" w:sz="4" w:space="0" w:color="auto"/>
              <w:bottom w:val="single" w:sz="4" w:space="0" w:color="auto"/>
              <w:right w:val="single" w:sz="4" w:space="0" w:color="auto"/>
            </w:tcBorders>
          </w:tcPr>
          <w:p w14:paraId="693CA0AB" w14:textId="77777777" w:rsidR="00357BEC" w:rsidRPr="00D6362E" w:rsidRDefault="00357BEC" w:rsidP="00357BEC">
            <w:pPr>
              <w:tabs>
                <w:tab w:val="left" w:pos="1134"/>
              </w:tabs>
              <w:autoSpaceDE w:val="0"/>
              <w:ind w:right="142"/>
              <w:jc w:val="both"/>
              <w:rPr>
                <w:rFonts w:eastAsia="Calibri"/>
                <w:sz w:val="20"/>
              </w:rPr>
            </w:pPr>
            <w:r w:rsidRPr="00D6362E">
              <w:rPr>
                <w:rFonts w:eastAsia="Calibri"/>
                <w:sz w:val="20"/>
              </w:rPr>
              <w:t xml:space="preserve">Настоящий функционал Системы обеспечивает возможность планирования бюджетов различных уровней (субъекта РФ, муниципальных районов (в том числе поселений), городских округов) финансовыми органами субъекта РФ, муниципальных образований в едином хранилище данных на базе централизованной информационно-технической платформы, установленной в субъекте РФ, в части: </w:t>
            </w:r>
          </w:p>
          <w:p w14:paraId="55ECB442"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формирования проекта бюджета по доходам (при наличии «Подсистемы ввода проекта бюджета по доходам»);</w:t>
            </w:r>
          </w:p>
          <w:p w14:paraId="74CC36A5"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формирования проекта бюджета по расходам;</w:t>
            </w:r>
          </w:p>
          <w:p w14:paraId="59593CA5"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формирования проекта бюджета по источникам финансирования дефицита бюджета (при наличии «Подсистемы планирования источников финансирования дефицита бюджета и долговой политики»).</w:t>
            </w:r>
          </w:p>
          <w:p w14:paraId="4F786493"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Функционал Системы обеспечивает следующие возможности:</w:t>
            </w:r>
          </w:p>
          <w:p w14:paraId="58B7450D"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организации централизованного хранилища данных для обработки и хранения информации по планированию множества бюджетов разных уровней на территории субъекта РФ, включая бюджет субъекта РФ, бюджеты городских округов, бюджеты муниципальных районов;</w:t>
            </w:r>
          </w:p>
          <w:p w14:paraId="09E0E1E9"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создания в структуре централизованного хранилища отдельных независимых информационных пространств для каждого из бюджетов, отдельно для бюджета субъекта РФ и для каждого из бюджетов муниципальных образований;</w:t>
            </w:r>
          </w:p>
          <w:p w14:paraId="1347677D"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разграничения прав доступа пользователей к данным и операциям в разных информационных пространствах (в разных бюджетах) по принципу многомерной матрицы;</w:t>
            </w:r>
          </w:p>
          <w:p w14:paraId="3559D099"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использования в подсистеме единой нормативно-справочной информации, формируемой финансовыми органами субъекта РФ и муниципальных образований, с соблюдением принципа однократного ввода информации и системы статусов при регистрации изменений;</w:t>
            </w:r>
          </w:p>
          <w:p w14:paraId="51A43B2C"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получения оперативной информации по планированию консолидированного бюджета субъекта РФ (с исключением взаимосвязанных показателей между бюджетами области) на основе данных в централизованном хранилище, без выполнения пользователями дополнительных операций по импорту данных в хранилище;</w:t>
            </w:r>
          </w:p>
          <w:p w14:paraId="247EECAA"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унификацию процессов планирования бюджетов муниципальных образований за счет предоставления возможности установления единых правил обработки документов и проведения бюджетных контролей во всех информационных пространствах, созданных в хранилище по количеству бюджетов;</w:t>
            </w:r>
          </w:p>
          <w:p w14:paraId="3449FBE4" w14:textId="77777777" w:rsidR="00357BEC" w:rsidRPr="00D6362E" w:rsidRDefault="00357BEC" w:rsidP="00357BEC">
            <w:pPr>
              <w:tabs>
                <w:tab w:val="left" w:pos="339"/>
              </w:tabs>
              <w:autoSpaceDE w:val="0"/>
              <w:ind w:right="142"/>
              <w:jc w:val="both"/>
              <w:rPr>
                <w:rFonts w:eastAsia="Calibri"/>
              </w:rPr>
            </w:pPr>
            <w:r w:rsidRPr="00D6362E">
              <w:rPr>
                <w:rFonts w:eastAsia="Calibri"/>
                <w:sz w:val="20"/>
              </w:rPr>
              <w:t>•</w:t>
            </w:r>
            <w:r w:rsidRPr="00D6362E">
              <w:rPr>
                <w:rFonts w:eastAsia="Calibri"/>
                <w:sz w:val="20"/>
              </w:rPr>
              <w:tab/>
              <w:t>возможность для децентрализованных справочников разграничения доступа пользователей финансовых органов субъекта РФ и финансовых органов муниципальных образований.</w:t>
            </w:r>
          </w:p>
        </w:tc>
      </w:tr>
      <w:tr w:rsidR="00357BEC" w:rsidRPr="00D6362E" w14:paraId="12E4EDDD"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4EF7C2"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5B83AC42" w14:textId="77777777" w:rsidR="00357BEC" w:rsidRPr="00D6362E" w:rsidRDefault="00357BEC" w:rsidP="00357BEC">
            <w:pPr>
              <w:ind w:left="142" w:right="141"/>
              <w:rPr>
                <w:rFonts w:eastAsia="Calibri"/>
                <w:bCs/>
                <w:iCs/>
                <w:sz w:val="20"/>
              </w:rPr>
            </w:pPr>
            <w:r w:rsidRPr="00D6362E">
              <w:rPr>
                <w:sz w:val="20"/>
              </w:rPr>
              <w:t>Клиентская часть подсистемы обслуживания планирования бюджетов муниципальных образований (поселений) на базе централизованной информационно-технологической платформы для автоматизации процессов хранения, обработки данных и получения оперативной информации о планировании бюджетов (АРМ планирования бюджетов МО на базе централизованной платформы)</w:t>
            </w:r>
          </w:p>
        </w:tc>
        <w:tc>
          <w:tcPr>
            <w:tcW w:w="4100" w:type="pct"/>
            <w:tcBorders>
              <w:top w:val="single" w:sz="4" w:space="0" w:color="auto"/>
              <w:left w:val="single" w:sz="4" w:space="0" w:color="auto"/>
              <w:bottom w:val="single" w:sz="4" w:space="0" w:color="auto"/>
              <w:right w:val="single" w:sz="4" w:space="0" w:color="auto"/>
            </w:tcBorders>
            <w:vAlign w:val="center"/>
          </w:tcPr>
          <w:p w14:paraId="6574578F" w14:textId="77777777" w:rsidR="00357BEC" w:rsidRPr="00D6362E" w:rsidRDefault="00357BEC" w:rsidP="00357BEC">
            <w:pPr>
              <w:tabs>
                <w:tab w:val="left" w:pos="851"/>
              </w:tabs>
              <w:ind w:right="142"/>
              <w:jc w:val="both"/>
              <w:rPr>
                <w:sz w:val="20"/>
              </w:rPr>
            </w:pPr>
            <w:r w:rsidRPr="00D6362E">
              <w:rPr>
                <w:sz w:val="20"/>
              </w:rPr>
              <w:t>Для субъекта РФ:</w:t>
            </w:r>
          </w:p>
          <w:p w14:paraId="3B500542" w14:textId="77777777" w:rsidR="00357BEC" w:rsidRPr="00D6362E" w:rsidRDefault="00357BEC" w:rsidP="00357BEC">
            <w:pPr>
              <w:tabs>
                <w:tab w:val="left" w:pos="851"/>
              </w:tabs>
              <w:ind w:right="142"/>
              <w:jc w:val="both"/>
              <w:rPr>
                <w:sz w:val="20"/>
              </w:rPr>
            </w:pPr>
            <w:r w:rsidRPr="00D6362E">
              <w:rPr>
                <w:sz w:val="20"/>
              </w:rPr>
              <w:t>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сотрудниками финансовых органов субъекта РФ и МО, ответственных за формирование бюджетов субъектов РФ и МО / ГО.</w:t>
            </w:r>
          </w:p>
          <w:p w14:paraId="07E67592" w14:textId="77777777" w:rsidR="00357BEC" w:rsidRPr="00D6362E" w:rsidRDefault="00357BEC" w:rsidP="00357BEC">
            <w:pPr>
              <w:tabs>
                <w:tab w:val="left" w:pos="851"/>
              </w:tabs>
              <w:ind w:right="142"/>
              <w:jc w:val="both"/>
              <w:rPr>
                <w:sz w:val="20"/>
              </w:rPr>
            </w:pPr>
            <w:r w:rsidRPr="00D6362E">
              <w:rPr>
                <w:sz w:val="20"/>
              </w:rPr>
              <w:t xml:space="preserve">Основные функции: </w:t>
            </w:r>
          </w:p>
          <w:p w14:paraId="2F39052F"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одновременного с формированием бюджета субъекта РФ планирования бюджетов МО в части доходной, расходной части бюджета, свода проекта бюджетов, на основе данных, хранящихся в единой базе данных;</w:t>
            </w:r>
          </w:p>
          <w:p w14:paraId="398896D2" w14:textId="77777777" w:rsidR="00357BEC" w:rsidRPr="00D6362E" w:rsidRDefault="00357BEC" w:rsidP="00357BEC">
            <w:pPr>
              <w:tabs>
                <w:tab w:val="left" w:pos="339"/>
              </w:tabs>
              <w:ind w:right="142"/>
              <w:jc w:val="both"/>
              <w:rPr>
                <w:sz w:val="20"/>
              </w:rPr>
            </w:pPr>
            <w:r w:rsidRPr="00D6362E">
              <w:rPr>
                <w:sz w:val="20"/>
              </w:rPr>
              <w:t>•</w:t>
            </w:r>
            <w:r w:rsidRPr="00D6362E">
              <w:rPr>
                <w:sz w:val="20"/>
              </w:rPr>
              <w:tab/>
              <w:t>обеспечение возможности централизованного хранения исходных данных, а также сформированных прогнозов бюджетов МО / ГО;</w:t>
            </w:r>
          </w:p>
          <w:p w14:paraId="480EB95A"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получения оперативной информации, отчетных форм по запланированным параметрам консолидированного бюджета субъекта РФ на основе данных, централизованно хранящихся в Системе, без выполнения пользователями дополнительных операций по импорту данных в хранилище.</w:t>
            </w:r>
          </w:p>
          <w:p w14:paraId="77E97AF9" w14:textId="77777777" w:rsidR="00357BEC" w:rsidRPr="00D6362E" w:rsidRDefault="00357BEC" w:rsidP="00357BEC">
            <w:pPr>
              <w:tabs>
                <w:tab w:val="left" w:pos="339"/>
              </w:tabs>
              <w:ind w:right="142"/>
              <w:jc w:val="both"/>
              <w:rPr>
                <w:sz w:val="20"/>
              </w:rPr>
            </w:pPr>
            <w:r w:rsidRPr="00D6362E">
              <w:rPr>
                <w:sz w:val="20"/>
              </w:rPr>
              <w:t>Для муниципального образования:</w:t>
            </w:r>
          </w:p>
          <w:p w14:paraId="531F9506" w14:textId="77777777" w:rsidR="00357BEC" w:rsidRPr="00D6362E" w:rsidRDefault="00357BEC" w:rsidP="00357BEC">
            <w:pPr>
              <w:tabs>
                <w:tab w:val="left" w:pos="339"/>
              </w:tabs>
              <w:ind w:right="142"/>
              <w:jc w:val="both"/>
              <w:rPr>
                <w:sz w:val="20"/>
              </w:rPr>
            </w:pPr>
            <w:r w:rsidRPr="00D6362E">
              <w:rPr>
                <w:sz w:val="20"/>
              </w:rPr>
              <w:t>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сотрудниками финансовых органов МО, ответственных за формирование бюджетов МО и поселений.</w:t>
            </w:r>
          </w:p>
          <w:p w14:paraId="7DA4D6AD" w14:textId="77777777" w:rsidR="00357BEC" w:rsidRPr="00D6362E" w:rsidRDefault="00357BEC" w:rsidP="00357BEC">
            <w:pPr>
              <w:tabs>
                <w:tab w:val="left" w:pos="339"/>
              </w:tabs>
              <w:ind w:right="142"/>
              <w:jc w:val="both"/>
              <w:rPr>
                <w:sz w:val="20"/>
              </w:rPr>
            </w:pPr>
            <w:r w:rsidRPr="00D6362E">
              <w:rPr>
                <w:sz w:val="20"/>
              </w:rPr>
              <w:t xml:space="preserve">Основные функции: </w:t>
            </w:r>
          </w:p>
          <w:p w14:paraId="37CCA056"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одновременного с формированием бюджета МР формирования бюджетов поселений в части доходной, расходной части бюджета, свода проекта бюджетов, на основе данных, хранящихся в единой базе данных;</w:t>
            </w:r>
          </w:p>
          <w:p w14:paraId="402FD5E3" w14:textId="77777777" w:rsidR="00357BEC" w:rsidRPr="00D6362E" w:rsidRDefault="00357BEC" w:rsidP="00357BEC">
            <w:pPr>
              <w:tabs>
                <w:tab w:val="left" w:pos="339"/>
              </w:tabs>
              <w:ind w:right="142"/>
              <w:jc w:val="both"/>
              <w:rPr>
                <w:sz w:val="20"/>
              </w:rPr>
            </w:pPr>
            <w:r w:rsidRPr="00D6362E">
              <w:rPr>
                <w:sz w:val="20"/>
              </w:rPr>
              <w:t>•</w:t>
            </w:r>
            <w:r w:rsidRPr="00D6362E">
              <w:rPr>
                <w:sz w:val="20"/>
              </w:rPr>
              <w:tab/>
              <w:t>обеспечение возможности централизованного хранения исходных данных, а также сформированных прогнозов бюджетов поселений;</w:t>
            </w:r>
          </w:p>
          <w:p w14:paraId="062D4CB8"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получения оперативной информации, отчетных форм по запланированным параметрам консолидированного бюджета МО на основе данных, централизованно хранящихся в Системе, без выполнения пользователями дополнительных операций по импорту данных в хранилище.</w:t>
            </w:r>
          </w:p>
        </w:tc>
      </w:tr>
      <w:tr w:rsidR="00357BEC" w:rsidRPr="00D6362E" w14:paraId="025DA124"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85E18B"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722A7C6B" w14:textId="77777777" w:rsidR="00357BEC" w:rsidRPr="00D6362E" w:rsidRDefault="00357BEC" w:rsidP="00357BEC">
            <w:pPr>
              <w:ind w:left="142" w:right="141"/>
              <w:rPr>
                <w:rFonts w:eastAsia="Calibri"/>
                <w:bCs/>
                <w:iCs/>
                <w:sz w:val="20"/>
              </w:rPr>
            </w:pPr>
            <w:r w:rsidRPr="00D6362E">
              <w:rPr>
                <w:sz w:val="20"/>
              </w:rPr>
              <w:t>Подсистема ввода проекта бюджета по доходам</w:t>
            </w:r>
          </w:p>
        </w:tc>
        <w:tc>
          <w:tcPr>
            <w:tcW w:w="4100" w:type="pct"/>
            <w:tcBorders>
              <w:top w:val="single" w:sz="4" w:space="0" w:color="auto"/>
              <w:left w:val="single" w:sz="4" w:space="0" w:color="auto"/>
              <w:bottom w:val="single" w:sz="4" w:space="0" w:color="auto"/>
              <w:right w:val="single" w:sz="4" w:space="0" w:color="auto"/>
            </w:tcBorders>
            <w:vAlign w:val="center"/>
          </w:tcPr>
          <w:p w14:paraId="62F3F680" w14:textId="77777777" w:rsidR="00357BEC" w:rsidRPr="00D6362E" w:rsidRDefault="00357BEC" w:rsidP="00357BEC">
            <w:pPr>
              <w:tabs>
                <w:tab w:val="left" w:pos="339"/>
              </w:tabs>
              <w:ind w:right="142"/>
              <w:jc w:val="both"/>
              <w:rPr>
                <w:sz w:val="20"/>
              </w:rPr>
            </w:pPr>
            <w:r w:rsidRPr="00D6362E">
              <w:rPr>
                <w:sz w:val="20"/>
              </w:rPr>
              <w:t>Система обеспечивает возможность формирования проекта бюджета в части доходов на очередной год и плановый период, путем обеспечения следующих возможностей:</w:t>
            </w:r>
          </w:p>
          <w:p w14:paraId="4444806A"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ввод планируемой суммы доходов в разрезе видов доходов, территорий и плательщиков на один год или три года;</w:t>
            </w:r>
          </w:p>
          <w:p w14:paraId="12FF3C46"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ввод данных по средствам, планируемым к получению из вышестоящего бюджета в виде безвозмездных и безвозвратных перечислений на очередной финансовый год и на очередной финансовый год и плановый период;</w:t>
            </w:r>
          </w:p>
          <w:p w14:paraId="64B81422"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нескольких версий проекта бюджета по доходам;</w:t>
            </w:r>
          </w:p>
          <w:p w14:paraId="04E939DE" w14:textId="77777777" w:rsidR="00357BEC" w:rsidRPr="00D6362E" w:rsidRDefault="00357BEC" w:rsidP="00357BEC">
            <w:pPr>
              <w:tabs>
                <w:tab w:val="left" w:pos="339"/>
              </w:tabs>
              <w:ind w:right="142"/>
              <w:jc w:val="both"/>
              <w:rPr>
                <w:sz w:val="20"/>
              </w:rPr>
            </w:pPr>
            <w:r w:rsidRPr="00D6362E">
              <w:rPr>
                <w:sz w:val="20"/>
              </w:rPr>
              <w:t>•</w:t>
            </w:r>
            <w:r w:rsidRPr="00D6362E">
              <w:rPr>
                <w:sz w:val="20"/>
              </w:rPr>
              <w:tab/>
              <w:t>анализ и сравнение данных различных версий бюджета по доходам.</w:t>
            </w:r>
          </w:p>
        </w:tc>
      </w:tr>
      <w:tr w:rsidR="00357BEC" w:rsidRPr="00D6362E" w14:paraId="474F237D"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FB8AFD"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390FEC7F" w14:textId="77777777" w:rsidR="00357BEC" w:rsidRPr="00D6362E" w:rsidRDefault="00357BEC" w:rsidP="00357BEC">
            <w:pPr>
              <w:ind w:left="142" w:right="141"/>
              <w:rPr>
                <w:rFonts w:eastAsia="Calibri"/>
                <w:bCs/>
                <w:iCs/>
                <w:sz w:val="20"/>
              </w:rPr>
            </w:pPr>
            <w:r w:rsidRPr="00D6362E">
              <w:rPr>
                <w:sz w:val="20"/>
              </w:rPr>
              <w:t>Подсистема расчета проекта бюджета по доходам</w:t>
            </w:r>
          </w:p>
        </w:tc>
        <w:tc>
          <w:tcPr>
            <w:tcW w:w="4100" w:type="pct"/>
            <w:tcBorders>
              <w:top w:val="single" w:sz="4" w:space="0" w:color="auto"/>
              <w:left w:val="single" w:sz="4" w:space="0" w:color="auto"/>
              <w:bottom w:val="single" w:sz="4" w:space="0" w:color="auto"/>
              <w:right w:val="single" w:sz="4" w:space="0" w:color="auto"/>
            </w:tcBorders>
            <w:vAlign w:val="center"/>
          </w:tcPr>
          <w:p w14:paraId="32F093C9" w14:textId="77777777" w:rsidR="00357BEC" w:rsidRPr="00D6362E" w:rsidRDefault="00357BEC" w:rsidP="00357BEC">
            <w:pPr>
              <w:tabs>
                <w:tab w:val="left" w:pos="339"/>
              </w:tabs>
              <w:ind w:right="142"/>
              <w:jc w:val="both"/>
              <w:rPr>
                <w:sz w:val="20"/>
              </w:rPr>
            </w:pPr>
            <w:r w:rsidRPr="00D6362E">
              <w:rPr>
                <w:sz w:val="20"/>
              </w:rPr>
              <w:t>Настоящий функционал обеспечивает возможности, перечисленные ниже:</w:t>
            </w:r>
          </w:p>
          <w:p w14:paraId="52626314"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справочников исходных данных для расчета проекта бюджета по доходам за ряд лет;</w:t>
            </w:r>
          </w:p>
          <w:p w14:paraId="237FE709"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справочника ставок налогов и нормативов отчислений поступлений в другие уровни бюджета за ряд лет;</w:t>
            </w:r>
          </w:p>
          <w:p w14:paraId="7CCF05E7" w14:textId="77777777" w:rsidR="00357BEC" w:rsidRPr="00D6362E" w:rsidRDefault="00357BEC" w:rsidP="00357BEC">
            <w:pPr>
              <w:tabs>
                <w:tab w:val="left" w:pos="339"/>
              </w:tabs>
              <w:ind w:right="142"/>
              <w:jc w:val="both"/>
              <w:rPr>
                <w:sz w:val="20"/>
              </w:rPr>
            </w:pPr>
            <w:r w:rsidRPr="00D6362E">
              <w:rPr>
                <w:sz w:val="20"/>
              </w:rPr>
              <w:t>•</w:t>
            </w:r>
            <w:r w:rsidRPr="00D6362E">
              <w:rPr>
                <w:sz w:val="20"/>
              </w:rPr>
              <w:tab/>
              <w:t>настройка различных методик расчета планируемой суммы доходов по видам доходов;</w:t>
            </w:r>
          </w:p>
          <w:p w14:paraId="2D22739E"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ожидаемых поступлений в текущем году в разрезе видов доходов, территорий и плательщиков;</w:t>
            </w:r>
          </w:p>
          <w:p w14:paraId="1DBA4240"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недоимок, льгот и других показателей, необходимых для расчета прогноза поступлений, в разрезе видов доходов, территорий и плательщиков;</w:t>
            </w:r>
          </w:p>
          <w:p w14:paraId="0D8C6087"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доходов консолидированного бюджета в разрезе видов доходов, территорий и плательщиков на очередной финансовый год и на очередной финансовый год и плановый период;</w:t>
            </w:r>
          </w:p>
          <w:p w14:paraId="5D5FD543"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распределяемой суммы доходов консолидированного бюджета по уровням бюджетов в соответствии с нормативами распределения на очередной финансовый год и на очередной финансовый год и плановый период;</w:t>
            </w:r>
          </w:p>
          <w:p w14:paraId="40854A59"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ГРБС и ПБС прогноза по доходам от предпринимательской и иной приносящей доход деятельности на очередной финансовый год и на очередной финансовый год и плановый период;</w:t>
            </w:r>
          </w:p>
          <w:p w14:paraId="54821E75"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нескольких вариантов расчетов (вариантов документов) по одному виду поступлений;</w:t>
            </w:r>
          </w:p>
          <w:p w14:paraId="1ED75E73"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аналитической отчетности по доходам бюджета.</w:t>
            </w:r>
          </w:p>
        </w:tc>
      </w:tr>
      <w:tr w:rsidR="00357BEC" w:rsidRPr="00D6362E" w14:paraId="54CC830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1157B7"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2E5ED123" w14:textId="77777777" w:rsidR="00357BEC" w:rsidRPr="00D6362E" w:rsidRDefault="00357BEC" w:rsidP="00357BEC">
            <w:pPr>
              <w:ind w:left="142" w:right="141"/>
              <w:rPr>
                <w:rFonts w:eastAsia="Calibri"/>
                <w:bCs/>
                <w:iCs/>
                <w:sz w:val="20"/>
              </w:rPr>
            </w:pPr>
            <w:r w:rsidRPr="00D6362E">
              <w:rPr>
                <w:sz w:val="20"/>
              </w:rPr>
              <w:t>Подсистема формирования бюджетных ассигнований с использованием плана закупок, определения методик расчета (обоснований) сумм бюджетных ассигнований</w:t>
            </w:r>
          </w:p>
        </w:tc>
        <w:tc>
          <w:tcPr>
            <w:tcW w:w="4100" w:type="pct"/>
            <w:tcBorders>
              <w:top w:val="single" w:sz="4" w:space="0" w:color="auto"/>
              <w:left w:val="single" w:sz="4" w:space="0" w:color="auto"/>
              <w:bottom w:val="single" w:sz="4" w:space="0" w:color="auto"/>
              <w:right w:val="single" w:sz="4" w:space="0" w:color="auto"/>
            </w:tcBorders>
            <w:vAlign w:val="center"/>
          </w:tcPr>
          <w:p w14:paraId="0689F466" w14:textId="77777777" w:rsidR="00357BEC" w:rsidRPr="00D6362E" w:rsidRDefault="00357BEC" w:rsidP="00357BEC">
            <w:pPr>
              <w:tabs>
                <w:tab w:val="left" w:pos="197"/>
              </w:tabs>
              <w:ind w:right="142"/>
              <w:jc w:val="both"/>
              <w:rPr>
                <w:sz w:val="20"/>
              </w:rPr>
            </w:pPr>
            <w:r w:rsidRPr="00D6362E">
              <w:rPr>
                <w:sz w:val="20"/>
              </w:rPr>
              <w:t>Подсистема предназначена для обеспечения возможности использования плана закупок в процессе составления проекта бюджета на очередной финансовый год и плановый период, закрепления методик расчета для определенных статей расходов и формирования аналитической отчетности, содержащей для каждого главного распорядителя бюджетных средств обоснования расчетов ассигнований по закрепленным методикам, и обеспечивает реализацию перечисленных ниже возможностей:</w:t>
            </w:r>
          </w:p>
          <w:p w14:paraId="7571A7DF" w14:textId="77777777" w:rsidR="00357BEC" w:rsidRPr="00D6362E" w:rsidRDefault="00357BEC" w:rsidP="00357BEC">
            <w:pPr>
              <w:tabs>
                <w:tab w:val="left" w:pos="197"/>
              </w:tabs>
              <w:ind w:right="142"/>
              <w:jc w:val="both"/>
              <w:rPr>
                <w:sz w:val="20"/>
              </w:rPr>
            </w:pPr>
            <w:r w:rsidRPr="00D6362E">
              <w:rPr>
                <w:sz w:val="20"/>
              </w:rPr>
              <w:t>•</w:t>
            </w:r>
            <w:r w:rsidRPr="00D6362E">
              <w:rPr>
                <w:sz w:val="20"/>
              </w:rPr>
              <w:tab/>
              <w:t>использование плана закупок при формировании проекта закона о бюджете;</w:t>
            </w:r>
          </w:p>
          <w:p w14:paraId="24420668"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на основе плана закупок бюджетных ассигнований по каждому главному распорядителю бюджетных средств в соответствии с заложенным в Системе шаблоном (при формировании проекта бюджета / показателей закона о бюджете);</w:t>
            </w:r>
          </w:p>
          <w:p w14:paraId="13FC88F1" w14:textId="77777777" w:rsidR="00357BEC" w:rsidRPr="00D6362E" w:rsidRDefault="00357BEC" w:rsidP="00357BEC">
            <w:pPr>
              <w:tabs>
                <w:tab w:val="left" w:pos="197"/>
              </w:tabs>
              <w:ind w:right="142"/>
              <w:jc w:val="both"/>
              <w:rPr>
                <w:sz w:val="20"/>
              </w:rPr>
            </w:pPr>
            <w:r w:rsidRPr="00D6362E">
              <w:rPr>
                <w:sz w:val="20"/>
              </w:rPr>
              <w:t>•</w:t>
            </w:r>
            <w:r w:rsidRPr="00D6362E">
              <w:rPr>
                <w:sz w:val="20"/>
              </w:rPr>
              <w:tab/>
              <w:t>унификация обоснования планируемых объемов ассигнований путем фиксирования способа формирования / расчета суммы ассигнований для каждой из строк бюджетной классификации в рамках заданной версии расходной части бюджета;</w:t>
            </w:r>
          </w:p>
          <w:p w14:paraId="5A1E5220"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и расчет нормативной стоимости товаров;</w:t>
            </w:r>
          </w:p>
          <w:p w14:paraId="584187E4"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ввод / расчет и хранение нормативов цен на группу товаров, работ или услуг с учетом характеристик объектов, формирующих цену группы, товаров, работ или услуг на определенный период действия норматива;</w:t>
            </w:r>
          </w:p>
          <w:p w14:paraId="65070FBD"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печатной формы, содержащей бюджетные ассигнования на закупку товаров, работ и услуг, в рамках сформированных расходных документов Системы, в разрезе наименований закупаемых товаров, их количества и цены.</w:t>
            </w:r>
          </w:p>
          <w:p w14:paraId="5AF3C4AA" w14:textId="77777777" w:rsidR="00357BEC" w:rsidRPr="00D6362E" w:rsidRDefault="00357BEC" w:rsidP="00357BEC">
            <w:pPr>
              <w:tabs>
                <w:tab w:val="left" w:pos="197"/>
              </w:tabs>
              <w:ind w:right="142"/>
              <w:jc w:val="both"/>
              <w:rPr>
                <w:sz w:val="20"/>
              </w:rPr>
            </w:pPr>
          </w:p>
        </w:tc>
      </w:tr>
      <w:tr w:rsidR="00357BEC" w:rsidRPr="00D6362E" w14:paraId="52F5C33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CB7225"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4BE6BDAC" w14:textId="77777777" w:rsidR="00357BEC" w:rsidRPr="00D6362E" w:rsidRDefault="00357BEC" w:rsidP="00357BEC">
            <w:pPr>
              <w:rPr>
                <w:bCs/>
                <w:sz w:val="20"/>
              </w:rPr>
            </w:pPr>
          </w:p>
          <w:p w14:paraId="6E074D38" w14:textId="77777777" w:rsidR="00357BEC" w:rsidRPr="00D6362E" w:rsidRDefault="00357BEC" w:rsidP="00357BEC">
            <w:pPr>
              <w:ind w:left="142" w:right="141"/>
              <w:rPr>
                <w:rFonts w:eastAsia="Calibri"/>
                <w:bCs/>
                <w:iCs/>
                <w:sz w:val="20"/>
              </w:rPr>
            </w:pPr>
            <w:r w:rsidRPr="00D6362E">
              <w:rPr>
                <w:bCs/>
                <w:sz w:val="20"/>
              </w:rPr>
              <w:t>Подсистема формирования и ведения электронных соглашений о предоставлении субсидий по МБТ</w:t>
            </w:r>
          </w:p>
        </w:tc>
        <w:tc>
          <w:tcPr>
            <w:tcW w:w="4100" w:type="pct"/>
            <w:tcBorders>
              <w:top w:val="single" w:sz="4" w:space="0" w:color="auto"/>
              <w:left w:val="single" w:sz="4" w:space="0" w:color="auto"/>
              <w:bottom w:val="single" w:sz="4" w:space="0" w:color="auto"/>
              <w:right w:val="single" w:sz="4" w:space="0" w:color="auto"/>
            </w:tcBorders>
            <w:vAlign w:val="center"/>
          </w:tcPr>
          <w:p w14:paraId="292A401A"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соглашений в электронном виде на предоставление межбюджетных трансфертов в форме субсидий и иных межбюджетных трансфертов из бюджета субъекта РФ в местные бюджеты (далее между распорядителями бюджетных средств и уполномоченными органами со стороны муниципальных образований на получение межбюджетных трансфертов в форме субсидий и иных межбюджетных трансфертов);</w:t>
            </w:r>
          </w:p>
          <w:p w14:paraId="54E9E881"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Возможность наложения ЭП с обеих сторон;</w:t>
            </w:r>
          </w:p>
          <w:p w14:paraId="2C898C82" w14:textId="77777777" w:rsidR="00357BEC" w:rsidRPr="00D6362E" w:rsidRDefault="00357BEC" w:rsidP="00357BEC">
            <w:pPr>
              <w:tabs>
                <w:tab w:val="left" w:pos="197"/>
              </w:tabs>
              <w:ind w:right="142"/>
              <w:jc w:val="both"/>
              <w:rPr>
                <w:sz w:val="20"/>
              </w:rPr>
            </w:pPr>
            <w:r w:rsidRPr="00D6362E">
              <w:rPr>
                <w:sz w:val="20"/>
              </w:rPr>
              <w:t>•</w:t>
            </w:r>
            <w:r w:rsidRPr="00D6362E">
              <w:rPr>
                <w:sz w:val="20"/>
              </w:rPr>
              <w:tab/>
              <w:t>Контроль на непревышение сумм соглашений над суммой бюджетных ассигнований и лимитов бюджетных обязательств;</w:t>
            </w:r>
          </w:p>
          <w:p w14:paraId="33E0236E" w14:textId="77777777" w:rsidR="00357BEC" w:rsidRPr="00D6362E" w:rsidRDefault="00357BEC" w:rsidP="00357BEC">
            <w:pPr>
              <w:tabs>
                <w:tab w:val="left" w:pos="197"/>
              </w:tabs>
              <w:ind w:right="142"/>
              <w:jc w:val="both"/>
              <w:rPr>
                <w:sz w:val="20"/>
              </w:rPr>
            </w:pPr>
            <w:r w:rsidRPr="00D6362E">
              <w:rPr>
                <w:sz w:val="20"/>
              </w:rPr>
              <w:t>•</w:t>
            </w:r>
            <w:r w:rsidRPr="00D6362E">
              <w:rPr>
                <w:sz w:val="20"/>
              </w:rPr>
              <w:tab/>
              <w:t>Постановка на учет бюджетных обязательств на основании электронного документа «Соглашение по МБТ» (в системе «АЦК-Финансы»);</w:t>
            </w:r>
          </w:p>
          <w:p w14:paraId="38BC0263" w14:textId="77777777" w:rsidR="00357BEC" w:rsidRPr="00D6362E" w:rsidRDefault="00357BEC" w:rsidP="00357BEC">
            <w:pPr>
              <w:tabs>
                <w:tab w:val="left" w:pos="197"/>
              </w:tabs>
              <w:ind w:right="142"/>
              <w:jc w:val="both"/>
              <w:rPr>
                <w:sz w:val="20"/>
              </w:rPr>
            </w:pPr>
            <w:r w:rsidRPr="00D6362E">
              <w:rPr>
                <w:sz w:val="20"/>
              </w:rPr>
              <w:t>•</w:t>
            </w:r>
            <w:r w:rsidRPr="00D6362E">
              <w:rPr>
                <w:sz w:val="20"/>
              </w:rPr>
              <w:tab/>
              <w:t>Учет информации об исполнении бюджетного обязательства (в системе «АЦК-Финансы»);</w:t>
            </w:r>
          </w:p>
          <w:p w14:paraId="1FB45820"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Внесение изменений в соглашения (перерегистрация, расторжение соглашений) в электронном виде;</w:t>
            </w:r>
          </w:p>
          <w:p w14:paraId="64A57407"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печатных форм соглашений по форме, утвержденной НПА Заказчика, через инструмент настройки печатных форм (адаптивной печати);</w:t>
            </w:r>
          </w:p>
          <w:p w14:paraId="3A61176C"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реестра соглашений по форме, предусмотренной Системой;</w:t>
            </w:r>
          </w:p>
          <w:p w14:paraId="39CC4CC5"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специалистами муниципальных образований отчетности об исполнении соглашений в электронном виде с получением печатных форм;</w:t>
            </w:r>
          </w:p>
          <w:p w14:paraId="6DAA06CB" w14:textId="77777777" w:rsidR="00357BEC" w:rsidRPr="00D6362E" w:rsidRDefault="00357BEC" w:rsidP="00357BEC">
            <w:pPr>
              <w:tabs>
                <w:tab w:val="left" w:pos="197"/>
              </w:tabs>
              <w:ind w:right="142"/>
              <w:jc w:val="both"/>
              <w:rPr>
                <w:sz w:val="20"/>
              </w:rPr>
            </w:pPr>
            <w:r w:rsidRPr="00D6362E">
              <w:rPr>
                <w:sz w:val="20"/>
              </w:rPr>
              <w:t>•</w:t>
            </w:r>
            <w:r w:rsidRPr="00D6362E">
              <w:rPr>
                <w:sz w:val="20"/>
              </w:rPr>
              <w:tab/>
              <w:t>Работа с ЭД «Соглашение по МБТ» через web-интерфейс;</w:t>
            </w:r>
          </w:p>
          <w:p w14:paraId="2ED382CC"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Возможность для специалиста финансового органа и главного распорядителя бюджетных средств через специальное рабочее место осуществлять просмотр и анализ информации в разрезе ГРБС по доведенным уполномоченными органами до муниципальных образований средствам в виде субсидий и иных межбюджетных трансфертов, количеству заключенных соглашений, суммам соглашений;</w:t>
            </w:r>
          </w:p>
          <w:p w14:paraId="034D9911" w14:textId="77777777" w:rsidR="00357BEC" w:rsidRPr="00D6362E" w:rsidRDefault="00357BEC" w:rsidP="00AD7D5B">
            <w:pPr>
              <w:tabs>
                <w:tab w:val="left" w:pos="197"/>
                <w:tab w:val="left" w:pos="3395"/>
              </w:tabs>
              <w:ind w:right="142"/>
              <w:jc w:val="both"/>
              <w:rPr>
                <w:sz w:val="20"/>
              </w:rPr>
            </w:pPr>
            <w:r w:rsidRPr="00D6362E">
              <w:rPr>
                <w:sz w:val="20"/>
              </w:rPr>
              <w:t>•</w:t>
            </w:r>
            <w:r w:rsidRPr="00D6362E">
              <w:rPr>
                <w:sz w:val="20"/>
              </w:rPr>
              <w:tab/>
              <w:t>Осуществление контроля за своевременностью заключения соглашений о предоставлении МБТ и проведение системных мероприятий, связанных с несвоевременным заключением соглашений, путем автоматического формирования ЭД «Бюджетная заявка на изменение ассигнований» на сумму бюджетных ассигнований, по которым соглашения не заключены в установленный срок, с перераспределением средств на резервный фонд с оповещением пользователей ГРБС о формировании расходных документов на уменьшение бюджетных ассигнований.</w:t>
            </w:r>
          </w:p>
        </w:tc>
      </w:tr>
      <w:tr w:rsidR="00357BEC" w:rsidRPr="00D6362E" w14:paraId="6B338948"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E1A7A"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045A857A" w14:textId="77777777" w:rsidR="00357BEC" w:rsidRPr="00D6362E" w:rsidRDefault="00357BEC" w:rsidP="00357BEC">
            <w:pPr>
              <w:ind w:left="142" w:right="141"/>
              <w:rPr>
                <w:rFonts w:eastAsia="Calibri"/>
                <w:bCs/>
                <w:iCs/>
                <w:sz w:val="20"/>
              </w:rPr>
            </w:pPr>
            <w:r w:rsidRPr="00D6362E">
              <w:rPr>
                <w:bCs/>
                <w:sz w:val="20"/>
              </w:rPr>
              <w:t>Подсистема формирования и ведения электронных соглашений о предоставлении субвенций и дотаций на МБТ</w:t>
            </w:r>
          </w:p>
        </w:tc>
        <w:tc>
          <w:tcPr>
            <w:tcW w:w="4100" w:type="pct"/>
            <w:tcBorders>
              <w:top w:val="single" w:sz="4" w:space="0" w:color="auto"/>
              <w:left w:val="single" w:sz="4" w:space="0" w:color="auto"/>
              <w:bottom w:val="single" w:sz="4" w:space="0" w:color="auto"/>
              <w:right w:val="single" w:sz="4" w:space="0" w:color="auto"/>
            </w:tcBorders>
            <w:vAlign w:val="center"/>
          </w:tcPr>
          <w:p w14:paraId="1FBF53EB"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соглашений в электронном виде на предоставление межбюджетных трансфертов в виде субвенций и дотаций из бюджета субъекта РФ в местные бюджеты (далее между распорядителями бюджетных средств и уполномоченными органами со стороны муниципальных образований на получение межбюджетных трансфертов в виде субвенций и дотаций);</w:t>
            </w:r>
          </w:p>
          <w:p w14:paraId="0A031380"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наложения ЭП с обеих сторон;</w:t>
            </w:r>
          </w:p>
          <w:p w14:paraId="330FC0A9" w14:textId="77777777" w:rsidR="00357BEC" w:rsidRPr="00D6362E" w:rsidRDefault="00357BEC" w:rsidP="00357BEC">
            <w:pPr>
              <w:tabs>
                <w:tab w:val="left" w:pos="339"/>
              </w:tabs>
              <w:ind w:right="142"/>
              <w:jc w:val="both"/>
              <w:rPr>
                <w:sz w:val="20"/>
              </w:rPr>
            </w:pPr>
            <w:r w:rsidRPr="00D6362E">
              <w:rPr>
                <w:sz w:val="20"/>
              </w:rPr>
              <w:t>•</w:t>
            </w:r>
            <w:r w:rsidRPr="00D6362E">
              <w:rPr>
                <w:sz w:val="20"/>
              </w:rPr>
              <w:tab/>
              <w:t>Контроль на непревышение сумм соглашений над суммой бюджетных ассигнований и лимитов бюджетных обязательств;</w:t>
            </w:r>
          </w:p>
          <w:p w14:paraId="7E5EDED8" w14:textId="77777777" w:rsidR="00357BEC" w:rsidRPr="00D6362E" w:rsidRDefault="00357BEC" w:rsidP="00357BEC">
            <w:pPr>
              <w:tabs>
                <w:tab w:val="left" w:pos="339"/>
              </w:tabs>
              <w:ind w:right="142"/>
              <w:jc w:val="both"/>
              <w:rPr>
                <w:sz w:val="20"/>
              </w:rPr>
            </w:pPr>
            <w:r w:rsidRPr="00D6362E">
              <w:rPr>
                <w:sz w:val="20"/>
              </w:rPr>
              <w:t>•</w:t>
            </w:r>
            <w:r w:rsidRPr="00D6362E">
              <w:rPr>
                <w:sz w:val="20"/>
              </w:rPr>
              <w:tab/>
              <w:t>Постановка на учет бюджетных обязательств на основании электронного документа «Соглашение» (в системе «АЦК-Финансы»);</w:t>
            </w:r>
          </w:p>
          <w:p w14:paraId="1898014D" w14:textId="77777777" w:rsidR="00357BEC" w:rsidRPr="00D6362E" w:rsidRDefault="00357BEC" w:rsidP="00357BEC">
            <w:pPr>
              <w:tabs>
                <w:tab w:val="left" w:pos="339"/>
              </w:tabs>
              <w:ind w:right="142"/>
              <w:jc w:val="both"/>
              <w:rPr>
                <w:sz w:val="20"/>
              </w:rPr>
            </w:pPr>
            <w:r w:rsidRPr="00D6362E">
              <w:rPr>
                <w:sz w:val="20"/>
              </w:rPr>
              <w:t>•</w:t>
            </w:r>
            <w:r w:rsidRPr="00D6362E">
              <w:rPr>
                <w:sz w:val="20"/>
              </w:rPr>
              <w:tab/>
              <w:t>Учет информации об исполнении бюджетного обязательства (в системе «АЦК-Финансы»);</w:t>
            </w:r>
          </w:p>
          <w:p w14:paraId="1A76B221"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Внесение изменений в соглашения (перерегистрация, расторжение соглашений) в электронном виде;</w:t>
            </w:r>
          </w:p>
          <w:p w14:paraId="569C5695" w14:textId="77777777" w:rsidR="00357BEC" w:rsidRPr="00D6362E" w:rsidRDefault="00357BEC" w:rsidP="00357BEC">
            <w:pPr>
              <w:tabs>
                <w:tab w:val="left" w:pos="339"/>
              </w:tabs>
              <w:ind w:right="142"/>
              <w:jc w:val="both"/>
              <w:rPr>
                <w:sz w:val="20"/>
              </w:rPr>
            </w:pPr>
            <w:r w:rsidRPr="00D6362E">
              <w:rPr>
                <w:sz w:val="20"/>
              </w:rPr>
              <w:t>•</w:t>
            </w:r>
            <w:r w:rsidRPr="00D6362E">
              <w:rPr>
                <w:sz w:val="20"/>
              </w:rPr>
              <w:tab/>
              <w:t>Печать соглашений по форме, утвержденной НПА Заказчика, через инструмент настройки печатных форм (адаптивной печати);</w:t>
            </w:r>
          </w:p>
          <w:p w14:paraId="46B26D9E"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реестра соглашений по форме, предусмотренной Системой;</w:t>
            </w:r>
          </w:p>
          <w:p w14:paraId="462417EC"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специалистами муниципальных образований отчетности об исполнении соглашений в электронном виде с получением печатных форм;</w:t>
            </w:r>
          </w:p>
          <w:p w14:paraId="71B6842F" w14:textId="77777777" w:rsidR="00357BEC" w:rsidRPr="00D6362E" w:rsidRDefault="00357BEC" w:rsidP="00357BEC">
            <w:pPr>
              <w:tabs>
                <w:tab w:val="left" w:pos="339"/>
              </w:tabs>
              <w:ind w:right="142"/>
              <w:jc w:val="both"/>
              <w:rPr>
                <w:sz w:val="20"/>
              </w:rPr>
            </w:pPr>
            <w:r w:rsidRPr="00D6362E">
              <w:rPr>
                <w:sz w:val="20"/>
              </w:rPr>
              <w:t>•</w:t>
            </w:r>
            <w:r w:rsidRPr="00D6362E">
              <w:rPr>
                <w:sz w:val="20"/>
              </w:rPr>
              <w:tab/>
              <w:t>Мониторинг достижения значения показателей результативности использования субвенций и дотаций через печатные формы, предусмотренные Системой;</w:t>
            </w:r>
          </w:p>
          <w:p w14:paraId="01F9FBE9"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Работа с ЭД «Соглашение» через web-интерфейс;</w:t>
            </w:r>
          </w:p>
          <w:p w14:paraId="6E41BE6F"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для специалиста финансового органа и главного распорядителя через специальное рабочее место просмотра и анализа информации в разрезе ГРБС по доведенным до уполномоченных органов со стороны муниципальных образований на получение межбюджетных трансфертов средствам в виде субвенций и дотаций, количеству заключенных соглашений, суммам соглашений.</w:t>
            </w:r>
          </w:p>
        </w:tc>
      </w:tr>
      <w:tr w:rsidR="00357BEC" w:rsidRPr="00D6362E" w14:paraId="060E55B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681B9"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674B65B4" w14:textId="77777777" w:rsidR="00357BEC" w:rsidRPr="00D6362E" w:rsidRDefault="00357BEC" w:rsidP="00357BEC">
            <w:pPr>
              <w:ind w:left="142" w:right="141"/>
              <w:rPr>
                <w:rFonts w:eastAsia="Calibri"/>
                <w:bCs/>
                <w:iCs/>
                <w:sz w:val="20"/>
              </w:rPr>
            </w:pPr>
            <w:r w:rsidRPr="00D6362E">
              <w:rPr>
                <w:bCs/>
                <w:iCs/>
                <w:sz w:val="20"/>
              </w:rPr>
              <w:t>Подсистема формирования и ведения электронных соглашений о предоставлении субсидии на финансовое обеспечение выполнения государственных (муниципальных) заданий</w:t>
            </w:r>
          </w:p>
        </w:tc>
        <w:tc>
          <w:tcPr>
            <w:tcW w:w="4100" w:type="pct"/>
            <w:tcBorders>
              <w:top w:val="single" w:sz="4" w:space="0" w:color="auto"/>
              <w:left w:val="single" w:sz="4" w:space="0" w:color="auto"/>
              <w:bottom w:val="single" w:sz="4" w:space="0" w:color="auto"/>
              <w:right w:val="single" w:sz="4" w:space="0" w:color="auto"/>
            </w:tcBorders>
            <w:vAlign w:val="center"/>
          </w:tcPr>
          <w:p w14:paraId="52899FE1" w14:textId="77777777" w:rsidR="00357BEC" w:rsidRPr="00D6362E" w:rsidRDefault="00357BEC" w:rsidP="00357BEC">
            <w:pPr>
              <w:tabs>
                <w:tab w:val="left" w:pos="339"/>
              </w:tabs>
              <w:ind w:right="142"/>
              <w:jc w:val="both"/>
              <w:rPr>
                <w:sz w:val="20"/>
              </w:rPr>
            </w:pPr>
            <w:r w:rsidRPr="00D6362E">
              <w:rPr>
                <w:sz w:val="20"/>
              </w:rPr>
              <w:t>•</w:t>
            </w:r>
            <w:r w:rsidRPr="00D6362E">
              <w:rPr>
                <w:sz w:val="20"/>
              </w:rPr>
              <w:tab/>
              <w:t>Заключение соглашений о предоставлении субсидии на выполнение государственного (муниципального) задания в электронном виде между учредителем и подведомственными учреждениями;</w:t>
            </w:r>
          </w:p>
          <w:p w14:paraId="04C74D63"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наложения ЭП с обеих сторон;</w:t>
            </w:r>
          </w:p>
          <w:p w14:paraId="6CF08FDA"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Внесение изменений в соглашения (заключение дополнительного соглашения, внесение изменений в одностороннем порядке, расторжение соглашения) в электронном виде;</w:t>
            </w:r>
          </w:p>
          <w:p w14:paraId="63CB8392" w14:textId="77777777" w:rsidR="00357BEC" w:rsidRPr="00D6362E" w:rsidRDefault="00357BEC" w:rsidP="00357BEC">
            <w:pPr>
              <w:tabs>
                <w:tab w:val="left" w:pos="339"/>
              </w:tabs>
              <w:ind w:right="142"/>
              <w:jc w:val="both"/>
              <w:rPr>
                <w:sz w:val="20"/>
              </w:rPr>
            </w:pPr>
            <w:r w:rsidRPr="00D6362E">
              <w:rPr>
                <w:sz w:val="20"/>
              </w:rPr>
              <w:t>•</w:t>
            </w:r>
            <w:r w:rsidRPr="00D6362E">
              <w:rPr>
                <w:sz w:val="20"/>
              </w:rPr>
              <w:tab/>
              <w:t>Контроль на непревышение сумм соглашений над суммой бюджетных ассигнований и лимитов бюджетных обязательств;</w:t>
            </w:r>
          </w:p>
          <w:p w14:paraId="11836F1A"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печатных форм соглашений по форме, утвержденной НПА заказчика, через инструмент настройки печатных форм (адаптивной печати);</w:t>
            </w:r>
          </w:p>
          <w:p w14:paraId="7A4A03F8" w14:textId="77777777" w:rsidR="00357BEC" w:rsidRPr="00D6362E" w:rsidRDefault="00357BEC" w:rsidP="00357BEC">
            <w:pPr>
              <w:tabs>
                <w:tab w:val="left" w:pos="339"/>
              </w:tabs>
              <w:ind w:right="142"/>
              <w:jc w:val="both"/>
              <w:rPr>
                <w:sz w:val="20"/>
              </w:rPr>
            </w:pPr>
            <w:r w:rsidRPr="00D6362E">
              <w:rPr>
                <w:sz w:val="20"/>
              </w:rPr>
              <w:t>•</w:t>
            </w:r>
            <w:r w:rsidRPr="00D6362E">
              <w:rPr>
                <w:sz w:val="20"/>
              </w:rPr>
              <w:tab/>
              <w:t>Связь электронных соглашений: с Государственным заданием и иными документами систем АЦК;</w:t>
            </w:r>
          </w:p>
          <w:p w14:paraId="048744E6"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Работа с ЭД «Соглашение» через web-интерфейс;</w:t>
            </w:r>
          </w:p>
          <w:p w14:paraId="546ACC26"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для специалиста финансового органа и главного распорядителя через специальное рабочее место «Статистика по государственным заданиям и соглашениям» просмотра и анализа информации в разрезе учредителей по доведенным до учреждений государственным заданиям, количеству заключенных соглашений, суммам соглашений.</w:t>
            </w:r>
          </w:p>
          <w:p w14:paraId="2026A82C" w14:textId="77777777" w:rsidR="00357BEC" w:rsidRPr="00D6362E" w:rsidRDefault="00357BEC" w:rsidP="00357BEC">
            <w:pPr>
              <w:tabs>
                <w:tab w:val="left" w:pos="339"/>
              </w:tabs>
              <w:ind w:right="142"/>
              <w:jc w:val="both"/>
              <w:rPr>
                <w:sz w:val="20"/>
              </w:rPr>
            </w:pPr>
          </w:p>
        </w:tc>
      </w:tr>
      <w:tr w:rsidR="00357BEC" w:rsidRPr="00D6362E" w14:paraId="7DE0E69E"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AE3A8"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29FC9B3E" w14:textId="77777777" w:rsidR="00357BEC" w:rsidRPr="00D6362E" w:rsidRDefault="00357BEC" w:rsidP="00357BEC">
            <w:pPr>
              <w:ind w:left="142" w:right="141"/>
              <w:rPr>
                <w:rFonts w:eastAsia="Calibri"/>
                <w:bCs/>
                <w:iCs/>
                <w:sz w:val="20"/>
              </w:rPr>
            </w:pPr>
            <w:r w:rsidRPr="00D6362E">
              <w:rPr>
                <w:bCs/>
                <w:sz w:val="20"/>
              </w:rPr>
              <w:t>Подсистема ведения реестра объектов капитальных вложений</w:t>
            </w:r>
          </w:p>
        </w:tc>
        <w:tc>
          <w:tcPr>
            <w:tcW w:w="4100" w:type="pct"/>
            <w:tcBorders>
              <w:top w:val="single" w:sz="4" w:space="0" w:color="auto"/>
              <w:left w:val="single" w:sz="4" w:space="0" w:color="auto"/>
              <w:bottom w:val="single" w:sz="4" w:space="0" w:color="auto"/>
              <w:right w:val="single" w:sz="4" w:space="0" w:color="auto"/>
            </w:tcBorders>
            <w:vAlign w:val="center"/>
          </w:tcPr>
          <w:p w14:paraId="5ADC7310" w14:textId="77777777" w:rsidR="00357BEC" w:rsidRPr="00D6362E" w:rsidRDefault="00357BEC" w:rsidP="00357BEC">
            <w:pPr>
              <w:tabs>
                <w:tab w:val="left" w:pos="851"/>
              </w:tabs>
              <w:ind w:right="142"/>
              <w:jc w:val="both"/>
              <w:rPr>
                <w:sz w:val="20"/>
              </w:rPr>
            </w:pPr>
            <w:r w:rsidRPr="00D6362E">
              <w:rPr>
                <w:sz w:val="20"/>
              </w:rPr>
              <w:t>Подсистема ведения реестра объектов капитальных вложений предназначена для формирования базы данных объектов капитальных вложений субъекта РФ (муниципального образования) с целью дальнейшего использования данных об ОКВ при формировании различных функциональных реестров, а также стандартизации ведения и представления данных по ОКВ, актуализации реестра капитальных вложений, отслеживания истории изменения ОКВ и консолидации информации об ОКВ за весь жизненный цикл.</w:t>
            </w:r>
          </w:p>
          <w:p w14:paraId="563708F9" w14:textId="77777777" w:rsidR="00357BEC" w:rsidRPr="00D6362E" w:rsidRDefault="00357BEC" w:rsidP="00357BEC">
            <w:pPr>
              <w:tabs>
                <w:tab w:val="left" w:pos="851"/>
              </w:tabs>
              <w:ind w:right="142"/>
              <w:jc w:val="both"/>
              <w:rPr>
                <w:sz w:val="20"/>
              </w:rPr>
            </w:pPr>
            <w:r w:rsidRPr="00D6362E">
              <w:rPr>
                <w:sz w:val="20"/>
              </w:rPr>
              <w:t>Регистр подсистемы «Карточка ОКВ» является учетной единицей для идентификации ОКВ в разрезе уникального идентификационного номера, который присваивается при формировании новой записи в Подсистеме и сохраняется на протяжении всего жизненного цикла.</w:t>
            </w:r>
          </w:p>
          <w:p w14:paraId="18602255" w14:textId="77777777" w:rsidR="00357BEC" w:rsidRPr="00D6362E" w:rsidRDefault="00357BEC" w:rsidP="00357BEC">
            <w:pPr>
              <w:tabs>
                <w:tab w:val="left" w:pos="851"/>
              </w:tabs>
              <w:ind w:right="142"/>
              <w:jc w:val="both"/>
              <w:rPr>
                <w:sz w:val="20"/>
              </w:rPr>
            </w:pPr>
            <w:r w:rsidRPr="00D6362E">
              <w:rPr>
                <w:sz w:val="20"/>
              </w:rPr>
              <w:t>Информация в «Карточке ОКВ» структурирована согласно тематическим подразделам и позволяет вести мониторинг согласно следующим функциям:</w:t>
            </w:r>
          </w:p>
          <w:p w14:paraId="3B11E39B"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общей информации о характеристиках ОКВ, включая сведения о наименовании ОКВ, ответственных лицах, территориальном расположении объекта и сроках ввода в эксплуатацию;</w:t>
            </w:r>
          </w:p>
          <w:p w14:paraId="38558B26"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дополнительной информации по ходу реализации ОКВ, включая данные по пакету проектной документации по ОКВ, данные по материалам и оборудованию, использующихся при реализации мероприятий по ОКВ, данные по подрядным организациям и мощности ОКВ;</w:t>
            </w:r>
          </w:p>
          <w:p w14:paraId="44C8027A" w14:textId="77777777" w:rsidR="00357BEC" w:rsidRPr="00D6362E" w:rsidRDefault="00357BEC" w:rsidP="00357BEC">
            <w:pPr>
              <w:tabs>
                <w:tab w:val="left" w:pos="197"/>
              </w:tabs>
              <w:ind w:right="142"/>
              <w:jc w:val="both"/>
              <w:rPr>
                <w:sz w:val="20"/>
              </w:rPr>
            </w:pPr>
            <w:r w:rsidRPr="00D6362E">
              <w:rPr>
                <w:sz w:val="20"/>
              </w:rPr>
              <w:t>•</w:t>
            </w:r>
            <w:r w:rsidRPr="00D6362E">
              <w:rPr>
                <w:sz w:val="20"/>
              </w:rPr>
              <w:tab/>
              <w:t>Планирование работ по мероприятиям ОКВ в разрезе направлений инвестирования с возможностью детализации до этапов с отслеживанием плановых/фактических сроков реализации;</w:t>
            </w:r>
          </w:p>
          <w:p w14:paraId="4813DBB6"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информации по сметной стоимости ОКВ;</w:t>
            </w:r>
          </w:p>
          <w:p w14:paraId="3CE0A358"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сводных данных по итогам процесса планирования объемов финансирования на ОКВ с возможностью получения детализированной информации по исходным документам системы;</w:t>
            </w:r>
          </w:p>
          <w:p w14:paraId="10E732B9"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данных о государственных программах, в рамках которых осуществляются мероприятия по ОКВ;</w:t>
            </w:r>
          </w:p>
          <w:p w14:paraId="1091AF30"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сводных данных по фактическим объемам расходов на реализацию мероприятий по ОКВ;</w:t>
            </w:r>
          </w:p>
          <w:p w14:paraId="3FFA7EF5"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информации по договорным обязательствам, возникшим в ходе реализации мероприятий по ОКВ;</w:t>
            </w:r>
          </w:p>
          <w:p w14:paraId="07E55187"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архива с камер фото и видеонаблюдения по ОКВ;</w:t>
            </w:r>
          </w:p>
          <w:p w14:paraId="03755754"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информации по географическим координатам ОКВ и отображение ОКВ на карте региона.</w:t>
            </w:r>
          </w:p>
          <w:p w14:paraId="47A3D63B" w14:textId="77777777" w:rsidR="00357BEC" w:rsidRPr="00D6362E" w:rsidRDefault="00357BEC" w:rsidP="00357BEC">
            <w:pPr>
              <w:tabs>
                <w:tab w:val="left" w:pos="197"/>
              </w:tabs>
              <w:ind w:right="142"/>
              <w:jc w:val="both"/>
              <w:rPr>
                <w:sz w:val="20"/>
              </w:rPr>
            </w:pPr>
            <w:r w:rsidRPr="00D6362E">
              <w:rPr>
                <w:sz w:val="20"/>
              </w:rPr>
              <w:t>В рамках подсистемы реализована функция версионного хранения информации об ОКВ, актуальной на момент работы с конкретной версией. Информация о версиях с возможностью перехода по ним доступна из соответствующего раздела регистра «Карточка ОКВ».</w:t>
            </w:r>
          </w:p>
          <w:p w14:paraId="735E6F6B" w14:textId="77777777" w:rsidR="00357BEC" w:rsidRPr="00D6362E" w:rsidRDefault="00357BEC" w:rsidP="00357BEC">
            <w:pPr>
              <w:tabs>
                <w:tab w:val="left" w:pos="197"/>
              </w:tabs>
              <w:ind w:right="142"/>
              <w:jc w:val="both"/>
              <w:rPr>
                <w:sz w:val="20"/>
              </w:rPr>
            </w:pPr>
            <w:r w:rsidRPr="00D6362E">
              <w:rPr>
                <w:sz w:val="20"/>
              </w:rPr>
              <w:t>Подсистема предоставляет возможность по формированию выходной печатной формы «Карточка ОКВ», позволяющей вывести сводную информацию об ОКВ в стандартных форматах (xls, xlsx, odt) с применением условий фильтрации, предусмотренных диалоговой формой.</w:t>
            </w:r>
          </w:p>
          <w:p w14:paraId="08E561D9" w14:textId="77777777" w:rsidR="00357BEC" w:rsidRPr="00D6362E" w:rsidRDefault="00357BEC" w:rsidP="00357BEC">
            <w:pPr>
              <w:tabs>
                <w:tab w:val="left" w:pos="197"/>
              </w:tabs>
              <w:ind w:right="142"/>
              <w:jc w:val="both"/>
              <w:rPr>
                <w:sz w:val="20"/>
              </w:rPr>
            </w:pPr>
            <w:r w:rsidRPr="00D6362E">
              <w:rPr>
                <w:sz w:val="20"/>
              </w:rPr>
              <w:t>При наличии интеграционного взаимодействия с системой «АЦК-Планирование» обеспечивается:</w:t>
            </w:r>
          </w:p>
          <w:p w14:paraId="62E76C9D" w14:textId="77777777" w:rsidR="00357BEC" w:rsidRPr="00D6362E" w:rsidRDefault="00357BEC" w:rsidP="00357BEC">
            <w:pPr>
              <w:tabs>
                <w:tab w:val="left" w:pos="197"/>
              </w:tabs>
              <w:ind w:right="142"/>
              <w:jc w:val="both"/>
              <w:rPr>
                <w:sz w:val="20"/>
              </w:rPr>
            </w:pPr>
            <w:r w:rsidRPr="00D6362E">
              <w:rPr>
                <w:sz w:val="20"/>
              </w:rPr>
              <w:t>•</w:t>
            </w:r>
            <w:r w:rsidRPr="00D6362E">
              <w:rPr>
                <w:sz w:val="20"/>
              </w:rPr>
              <w:tab/>
              <w:t>Экспорт сведений из реестра объектов капитального вложений в систему «АЦК-Планирование»;</w:t>
            </w:r>
          </w:p>
          <w:p w14:paraId="633EB85F" w14:textId="77777777" w:rsidR="00357BEC" w:rsidRPr="00D6362E" w:rsidRDefault="00357BEC" w:rsidP="00357BEC">
            <w:pPr>
              <w:tabs>
                <w:tab w:val="left" w:pos="197"/>
              </w:tabs>
              <w:ind w:right="142"/>
              <w:jc w:val="both"/>
              <w:rPr>
                <w:sz w:val="20"/>
              </w:rPr>
            </w:pPr>
            <w:r w:rsidRPr="00D6362E">
              <w:rPr>
                <w:sz w:val="20"/>
              </w:rPr>
              <w:t>•</w:t>
            </w:r>
            <w:r w:rsidRPr="00D6362E">
              <w:rPr>
                <w:sz w:val="20"/>
              </w:rPr>
              <w:tab/>
              <w:t>Импорт информации о состоянии загрузки данных в «АЦК-Планирование» (квитки);</w:t>
            </w:r>
          </w:p>
          <w:p w14:paraId="7833FF95" w14:textId="77777777" w:rsidR="00357BEC" w:rsidRPr="00D6362E" w:rsidRDefault="00357BEC" w:rsidP="00357BEC">
            <w:pPr>
              <w:tabs>
                <w:tab w:val="left" w:pos="197"/>
              </w:tabs>
              <w:ind w:right="142"/>
              <w:jc w:val="both"/>
              <w:rPr>
                <w:sz w:val="20"/>
              </w:rPr>
            </w:pPr>
            <w:r w:rsidRPr="00D6362E">
              <w:rPr>
                <w:sz w:val="20"/>
              </w:rPr>
              <w:t>•</w:t>
            </w:r>
            <w:r w:rsidRPr="00D6362E">
              <w:rPr>
                <w:sz w:val="20"/>
              </w:rPr>
              <w:tab/>
              <w:t>Импорт информации о присвоенных в «АЦК-Планирование» данных справочника «Коды обмена», служащей для идентификации ОКВ в Системах АЦК в разрезе направлений инвестирования.</w:t>
            </w:r>
          </w:p>
        </w:tc>
      </w:tr>
      <w:tr w:rsidR="00357BEC" w:rsidRPr="00D6362E" w14:paraId="2D3F667D"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FC4664"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64254211" w14:textId="77777777" w:rsidR="00357BEC" w:rsidRPr="00D6362E" w:rsidRDefault="00357BEC" w:rsidP="00357BEC">
            <w:pPr>
              <w:ind w:left="142" w:right="141"/>
              <w:rPr>
                <w:rFonts w:eastAsia="Calibri"/>
                <w:bCs/>
                <w:iCs/>
                <w:sz w:val="20"/>
              </w:rPr>
            </w:pPr>
            <w:r w:rsidRPr="00D6362E">
              <w:rPr>
                <w:bCs/>
                <w:sz w:val="20"/>
              </w:rPr>
              <w:t>Подсистема учета обязательств по объектам капитальных вложений</w:t>
            </w:r>
          </w:p>
        </w:tc>
        <w:tc>
          <w:tcPr>
            <w:tcW w:w="4100" w:type="pct"/>
            <w:tcBorders>
              <w:top w:val="single" w:sz="4" w:space="0" w:color="auto"/>
              <w:left w:val="single" w:sz="4" w:space="0" w:color="auto"/>
              <w:bottom w:val="single" w:sz="4" w:space="0" w:color="auto"/>
              <w:right w:val="single" w:sz="4" w:space="0" w:color="auto"/>
            </w:tcBorders>
            <w:vAlign w:val="center"/>
          </w:tcPr>
          <w:p w14:paraId="04647AEB" w14:textId="77777777" w:rsidR="00357BEC" w:rsidRPr="00D6362E" w:rsidRDefault="00357BEC" w:rsidP="00357BEC">
            <w:pPr>
              <w:tabs>
                <w:tab w:val="left" w:pos="851"/>
              </w:tabs>
              <w:ind w:right="142"/>
              <w:jc w:val="both"/>
              <w:rPr>
                <w:sz w:val="20"/>
              </w:rPr>
            </w:pPr>
            <w:r w:rsidRPr="00D6362E">
              <w:rPr>
                <w:sz w:val="20"/>
              </w:rPr>
              <w:t>Подсистема учет обязательств по объектам капитальных вложений предназначена для учета и отражения информации по договорным обязательствам, ведущимся в отношении объектов капитальных вложений.</w:t>
            </w:r>
          </w:p>
          <w:p w14:paraId="1DCC3CB3" w14:textId="77777777" w:rsidR="00357BEC" w:rsidRPr="00D6362E" w:rsidRDefault="00357BEC" w:rsidP="00357BEC">
            <w:pPr>
              <w:tabs>
                <w:tab w:val="left" w:pos="851"/>
              </w:tabs>
              <w:ind w:right="142"/>
              <w:jc w:val="both"/>
              <w:rPr>
                <w:sz w:val="20"/>
              </w:rPr>
            </w:pPr>
            <w:r w:rsidRPr="00D6362E">
              <w:rPr>
                <w:sz w:val="20"/>
              </w:rPr>
              <w:t>Функционал подсистемы осуществляет дифференциацию обязательств по трем типам:</w:t>
            </w:r>
          </w:p>
          <w:p w14:paraId="3F4162C3" w14:textId="77777777" w:rsidR="00357BEC" w:rsidRPr="00D6362E" w:rsidRDefault="00357BEC" w:rsidP="00357BEC">
            <w:pPr>
              <w:tabs>
                <w:tab w:val="left" w:pos="197"/>
              </w:tabs>
              <w:ind w:right="142"/>
              <w:jc w:val="both"/>
              <w:rPr>
                <w:sz w:val="20"/>
              </w:rPr>
            </w:pPr>
            <w:r w:rsidRPr="00D6362E">
              <w:rPr>
                <w:sz w:val="20"/>
              </w:rPr>
              <w:t>•</w:t>
            </w:r>
            <w:r w:rsidRPr="00D6362E">
              <w:rPr>
                <w:sz w:val="20"/>
              </w:rPr>
              <w:tab/>
              <w:t>Договоры ОКВ – обязательства, возникающие в результате договорных отношений с подрядными организациями в части реализации мероприятий по ОКВ;</w:t>
            </w:r>
          </w:p>
          <w:p w14:paraId="4A76B479" w14:textId="77777777" w:rsidR="00357BEC" w:rsidRPr="00D6362E" w:rsidRDefault="00357BEC" w:rsidP="00357BEC">
            <w:pPr>
              <w:tabs>
                <w:tab w:val="left" w:pos="197"/>
              </w:tabs>
              <w:ind w:right="142"/>
              <w:jc w:val="both"/>
              <w:rPr>
                <w:sz w:val="20"/>
              </w:rPr>
            </w:pPr>
            <w:r w:rsidRPr="00D6362E">
              <w:rPr>
                <w:sz w:val="20"/>
              </w:rPr>
              <w:t>•</w:t>
            </w:r>
            <w:r w:rsidRPr="00D6362E">
              <w:rPr>
                <w:sz w:val="20"/>
              </w:rPr>
              <w:tab/>
              <w:t>МБТ – обязательства, возникающие в целях передачи межбюджетных трансфертов;</w:t>
            </w:r>
          </w:p>
          <w:p w14:paraId="46F6536F" w14:textId="77777777" w:rsidR="00357BEC" w:rsidRPr="00D6362E" w:rsidRDefault="00357BEC" w:rsidP="00357BEC">
            <w:pPr>
              <w:tabs>
                <w:tab w:val="left" w:pos="197"/>
              </w:tabs>
              <w:ind w:right="142"/>
              <w:jc w:val="both"/>
              <w:rPr>
                <w:sz w:val="20"/>
              </w:rPr>
            </w:pPr>
            <w:r w:rsidRPr="00D6362E">
              <w:rPr>
                <w:sz w:val="20"/>
              </w:rPr>
              <w:t>•</w:t>
            </w:r>
            <w:r w:rsidRPr="00D6362E">
              <w:rPr>
                <w:sz w:val="20"/>
              </w:rPr>
              <w:tab/>
              <w:t>Субсидии АУ/БУ – обязательства, возникающие в целях передачи субсидий автономным или бюджетным учреждениям.</w:t>
            </w:r>
          </w:p>
          <w:p w14:paraId="72EB9C1E" w14:textId="77777777" w:rsidR="00357BEC" w:rsidRPr="00D6362E" w:rsidRDefault="00357BEC" w:rsidP="00357BEC">
            <w:pPr>
              <w:tabs>
                <w:tab w:val="left" w:pos="197"/>
              </w:tabs>
              <w:ind w:right="142"/>
              <w:jc w:val="both"/>
              <w:rPr>
                <w:sz w:val="20"/>
              </w:rPr>
            </w:pPr>
            <w:r w:rsidRPr="00D6362E">
              <w:rPr>
                <w:sz w:val="20"/>
              </w:rPr>
              <w:t>К основным функциональным возможностям подсистемы относятся:</w:t>
            </w:r>
          </w:p>
          <w:p w14:paraId="53D12016"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общей информации о реквизитах договора;</w:t>
            </w:r>
          </w:p>
          <w:p w14:paraId="18C8C921"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финансовой информации по договору в разрезе направлений инвестирования и КБК;</w:t>
            </w:r>
          </w:p>
          <w:p w14:paraId="69D8C85C"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специализированной справочной информации, характеризующей данные по договорам;</w:t>
            </w:r>
          </w:p>
          <w:p w14:paraId="3C8B554D" w14:textId="77777777" w:rsidR="00357BEC" w:rsidRPr="00D6362E" w:rsidRDefault="00357BEC" w:rsidP="00357BEC">
            <w:pPr>
              <w:tabs>
                <w:tab w:val="left" w:pos="197"/>
              </w:tabs>
              <w:ind w:right="142"/>
              <w:jc w:val="both"/>
              <w:rPr>
                <w:sz w:val="20"/>
              </w:rPr>
            </w:pPr>
            <w:r w:rsidRPr="00D6362E">
              <w:rPr>
                <w:sz w:val="20"/>
              </w:rPr>
              <w:t>•</w:t>
            </w:r>
            <w:r w:rsidRPr="00D6362E">
              <w:rPr>
                <w:sz w:val="20"/>
              </w:rPr>
              <w:tab/>
              <w:t>мониторинг учета работ по договору в журнале учета форм первичной учетной документации в разрезе источников средств;</w:t>
            </w:r>
          </w:p>
          <w:p w14:paraId="485449AF"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данных об обязательствах, возникших в отношении объекта капитальных вложений в форме «Карточки ОКВ».</w:t>
            </w:r>
          </w:p>
          <w:p w14:paraId="649B88D4" w14:textId="77777777" w:rsidR="00357BEC" w:rsidRPr="00D6362E" w:rsidRDefault="00357BEC" w:rsidP="00357BEC">
            <w:pPr>
              <w:tabs>
                <w:tab w:val="left" w:pos="197"/>
              </w:tabs>
              <w:ind w:right="142"/>
              <w:jc w:val="both"/>
              <w:rPr>
                <w:sz w:val="20"/>
              </w:rPr>
            </w:pPr>
            <w:r w:rsidRPr="00D6362E">
              <w:rPr>
                <w:sz w:val="20"/>
              </w:rPr>
              <w:t>Функционал подсистемы предусматривает возможность формирования ряда специализированных печатных форм, строящихся на основании информации об обязательствах, возникших в отношении ОКВ:</w:t>
            </w:r>
          </w:p>
          <w:p w14:paraId="3DDD0714"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«Отчет по договорам»;</w:t>
            </w:r>
          </w:p>
          <w:p w14:paraId="636570D7" w14:textId="77777777" w:rsidR="00357BEC" w:rsidRPr="00D6362E" w:rsidRDefault="00357BEC" w:rsidP="00357BEC">
            <w:pPr>
              <w:tabs>
                <w:tab w:val="left" w:pos="197"/>
              </w:tabs>
              <w:ind w:right="142"/>
              <w:jc w:val="both"/>
              <w:rPr>
                <w:sz w:val="20"/>
              </w:rPr>
            </w:pPr>
            <w:r w:rsidRPr="00D6362E">
              <w:rPr>
                <w:sz w:val="20"/>
              </w:rPr>
              <w:t>•</w:t>
            </w:r>
            <w:r w:rsidRPr="00D6362E">
              <w:rPr>
                <w:sz w:val="20"/>
              </w:rPr>
              <w:tab/>
              <w:t>«Журнал форм первичной учетной документации по учету работ в капитальном строительстве и ремонтно-строительных работ»;</w:t>
            </w:r>
          </w:p>
          <w:p w14:paraId="45A6DB7F" w14:textId="77777777" w:rsidR="00357BEC" w:rsidRPr="00D6362E" w:rsidRDefault="00357BEC" w:rsidP="00357BEC">
            <w:pPr>
              <w:tabs>
                <w:tab w:val="left" w:pos="197"/>
              </w:tabs>
              <w:ind w:right="142"/>
              <w:jc w:val="both"/>
              <w:rPr>
                <w:sz w:val="20"/>
              </w:rPr>
            </w:pPr>
            <w:r w:rsidRPr="00D6362E">
              <w:rPr>
                <w:sz w:val="20"/>
              </w:rPr>
              <w:t>•</w:t>
            </w:r>
            <w:r w:rsidRPr="00D6362E">
              <w:rPr>
                <w:sz w:val="20"/>
              </w:rPr>
              <w:tab/>
              <w:t>«Сводный реестр объектов капитальных вложений».</w:t>
            </w:r>
          </w:p>
        </w:tc>
      </w:tr>
      <w:tr w:rsidR="00357BEC" w:rsidRPr="00D6362E" w14:paraId="39F896D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4B8A98"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1110EA79" w14:textId="77777777" w:rsidR="00357BEC" w:rsidRPr="00D6362E" w:rsidRDefault="00357BEC" w:rsidP="00357BEC">
            <w:pPr>
              <w:tabs>
                <w:tab w:val="left" w:pos="1134"/>
              </w:tabs>
              <w:autoSpaceDE w:val="0"/>
              <w:ind w:left="27" w:right="142"/>
              <w:jc w:val="both"/>
              <w:rPr>
                <w:sz w:val="20"/>
              </w:rPr>
            </w:pPr>
            <w:r w:rsidRPr="00D6362E">
              <w:rPr>
                <w:sz w:val="20"/>
              </w:rPr>
              <w:t xml:space="preserve">Подсистема инвариантного ведения перечней объектов капитальных вложений программы для ЭВМ «БФТ.Капвложения» </w:t>
            </w:r>
          </w:p>
          <w:p w14:paraId="50FFE42B" w14:textId="77777777" w:rsidR="00357BEC" w:rsidRPr="00D6362E" w:rsidRDefault="00357BEC" w:rsidP="00357BEC">
            <w:pPr>
              <w:ind w:left="142" w:right="141"/>
              <w:rPr>
                <w:rFonts w:eastAsia="Calibri"/>
                <w:bCs/>
                <w:iCs/>
                <w:sz w:val="20"/>
              </w:rPr>
            </w:pPr>
          </w:p>
        </w:tc>
        <w:tc>
          <w:tcPr>
            <w:tcW w:w="4100" w:type="pct"/>
            <w:tcBorders>
              <w:top w:val="single" w:sz="4" w:space="0" w:color="auto"/>
              <w:left w:val="single" w:sz="4" w:space="0" w:color="auto"/>
              <w:bottom w:val="single" w:sz="4" w:space="0" w:color="auto"/>
              <w:right w:val="single" w:sz="4" w:space="0" w:color="auto"/>
            </w:tcBorders>
            <w:vAlign w:val="center"/>
          </w:tcPr>
          <w:p w14:paraId="03E13904" w14:textId="77777777" w:rsidR="00357BEC" w:rsidRPr="00D6362E" w:rsidRDefault="00357BEC" w:rsidP="00357BEC">
            <w:pPr>
              <w:tabs>
                <w:tab w:val="left" w:pos="851"/>
              </w:tabs>
              <w:ind w:right="142" w:firstLine="339"/>
              <w:jc w:val="both"/>
              <w:rPr>
                <w:sz w:val="20"/>
              </w:rPr>
            </w:pPr>
            <w:r w:rsidRPr="00D6362E">
              <w:rPr>
                <w:sz w:val="20"/>
              </w:rPr>
              <w:t xml:space="preserve">Подсистема инвариантного ведения перечней объектов капитальных вложений предназначена для реализации возможности внесения в Систему и последующего ведения вариантов ЭД «Перечень ОКВ/АИП» в ходе процесса формирования бюджета на плановый период на базе утвержденного исходного варианта электронного документа. </w:t>
            </w:r>
          </w:p>
          <w:p w14:paraId="7254F770" w14:textId="77777777" w:rsidR="00357BEC" w:rsidRPr="00D6362E" w:rsidRDefault="00357BEC" w:rsidP="00357BEC">
            <w:pPr>
              <w:tabs>
                <w:tab w:val="left" w:pos="851"/>
              </w:tabs>
              <w:ind w:right="142" w:firstLine="339"/>
              <w:jc w:val="both"/>
              <w:rPr>
                <w:sz w:val="20"/>
              </w:rPr>
            </w:pPr>
            <w:r w:rsidRPr="00D6362E">
              <w:rPr>
                <w:sz w:val="20"/>
              </w:rPr>
              <w:t>Возможность формирования вариантов доступна для ЭД «Перечень ОКВ/АИП» вида «Проект бюджета» на статусе «Утвержден» по инициативе Пользователя.</w:t>
            </w:r>
          </w:p>
          <w:p w14:paraId="40A56B3D" w14:textId="77777777" w:rsidR="00357BEC" w:rsidRPr="00D6362E" w:rsidRDefault="00357BEC" w:rsidP="00357BEC">
            <w:pPr>
              <w:tabs>
                <w:tab w:val="left" w:pos="851"/>
              </w:tabs>
              <w:ind w:right="142" w:firstLine="339"/>
              <w:jc w:val="both"/>
              <w:rPr>
                <w:sz w:val="20"/>
              </w:rPr>
            </w:pPr>
            <w:r w:rsidRPr="00D6362E">
              <w:rPr>
                <w:sz w:val="20"/>
              </w:rPr>
              <w:t>В результате выполнения запроса на формирование нового варианта документа в Системе создается новый, доступный для редактирования, ЭД «Перечень ОКВ/АИП» со следующим порядковым номером ревизии и сохранением набора атрибутов исходного ЭД.</w:t>
            </w:r>
          </w:p>
          <w:p w14:paraId="250FDE33" w14:textId="77777777" w:rsidR="00357BEC" w:rsidRPr="00D6362E" w:rsidRDefault="00357BEC" w:rsidP="00357BEC">
            <w:pPr>
              <w:tabs>
                <w:tab w:val="left" w:pos="851"/>
              </w:tabs>
              <w:ind w:right="142" w:firstLine="339"/>
              <w:jc w:val="both"/>
              <w:rPr>
                <w:sz w:val="20"/>
              </w:rPr>
            </w:pPr>
            <w:r w:rsidRPr="00D6362E">
              <w:rPr>
                <w:sz w:val="20"/>
              </w:rPr>
              <w:t>Состав ЭД «Предложение», формирующих ЭД «Перечень ОКВ/АИП» может быть скорректирован путем добавления новых, удаления или корректировки существующих записей.</w:t>
            </w:r>
          </w:p>
          <w:p w14:paraId="6CCC189A" w14:textId="77777777" w:rsidR="00357BEC" w:rsidRPr="00D6362E" w:rsidRDefault="00357BEC" w:rsidP="00357BEC">
            <w:pPr>
              <w:tabs>
                <w:tab w:val="left" w:pos="851"/>
              </w:tabs>
              <w:ind w:right="142" w:firstLine="339"/>
              <w:jc w:val="both"/>
              <w:rPr>
                <w:sz w:val="20"/>
              </w:rPr>
            </w:pPr>
            <w:r w:rsidRPr="00D6362E">
              <w:rPr>
                <w:sz w:val="20"/>
              </w:rPr>
              <w:t>Для неактуальных ЭД «Предложение» реализована опция по выведению ЭД из документооборота путем перевода в статус «Архив».</w:t>
            </w:r>
          </w:p>
          <w:p w14:paraId="6CD8B01F" w14:textId="77777777" w:rsidR="00357BEC" w:rsidRPr="00D6362E" w:rsidRDefault="00357BEC" w:rsidP="00357BEC">
            <w:pPr>
              <w:tabs>
                <w:tab w:val="left" w:pos="851"/>
              </w:tabs>
              <w:ind w:right="142" w:firstLine="339"/>
              <w:jc w:val="both"/>
              <w:rPr>
                <w:sz w:val="20"/>
              </w:rPr>
            </w:pPr>
            <w:r w:rsidRPr="00D6362E">
              <w:rPr>
                <w:sz w:val="20"/>
              </w:rPr>
              <w:t>Утверждение каждого варианта ЭД «Перечень ОКВ/АИП» сопровождается формированием нового набора ЭД «Заявка на включение планируемых объемов финансирования» на основе ЭД «Предложение», включенных в утверждённый вариант ЭД «Перечень ОКВ/АИП». При этом для ЭД «Заявка на включение планируемых объемов финансирование», сформированных в процессе работы с предыдущим вариантом и имеющих активный статус, формируется полная копия документа. ЭД «Заявка на включение планируемых объемов финансирования», сформированные для исходного варианта ЭД «Перечень ОКВ/АИП» переводятся в «Архив».</w:t>
            </w:r>
          </w:p>
          <w:p w14:paraId="4FE98FEB" w14:textId="77777777" w:rsidR="00357BEC" w:rsidRPr="00D6362E" w:rsidRDefault="00357BEC" w:rsidP="00357BEC">
            <w:pPr>
              <w:tabs>
                <w:tab w:val="left" w:pos="851"/>
              </w:tabs>
              <w:ind w:right="142" w:firstLine="339"/>
              <w:jc w:val="both"/>
              <w:rPr>
                <w:sz w:val="20"/>
              </w:rPr>
            </w:pPr>
            <w:r w:rsidRPr="00D6362E">
              <w:rPr>
                <w:sz w:val="20"/>
              </w:rPr>
              <w:t>Завершение процесса формирования перечня объектов капитальных вложений на стадии утверждения исходной версии закона о бюджете на плановый период фиксируется вводом даты утверждения закона о бюджете. Дальнейшая работа в Системе ведется с учетом функционала внесения корректировок в утвержденную версию для ЭД «Перечень ОКВ/АИП» с видом «Уточнение бюджета с внесением изменений в сводную бюджетную роспись» или «Уточнение бюджета без внесения изменений в сводную бюджетную роспись».</w:t>
            </w:r>
          </w:p>
          <w:p w14:paraId="4E43118C" w14:textId="77777777" w:rsidR="00357BEC" w:rsidRPr="00D6362E" w:rsidRDefault="00357BEC" w:rsidP="00357BEC">
            <w:pPr>
              <w:tabs>
                <w:tab w:val="left" w:pos="851"/>
              </w:tabs>
              <w:ind w:right="142" w:firstLine="339"/>
              <w:jc w:val="both"/>
              <w:rPr>
                <w:sz w:val="20"/>
              </w:rPr>
            </w:pPr>
            <w:r w:rsidRPr="00D6362E">
              <w:rPr>
                <w:sz w:val="20"/>
              </w:rPr>
              <w:t>Подсистема предусматривает статусную модель согласования ЭД «Перечень ОКВ/АИП» с видом «Проект бюджета» в составе следующих статусов:</w:t>
            </w:r>
          </w:p>
          <w:p w14:paraId="7E050644" w14:textId="77777777" w:rsidR="00357BEC" w:rsidRPr="00D6362E" w:rsidRDefault="00357BEC" w:rsidP="00357BEC">
            <w:pPr>
              <w:tabs>
                <w:tab w:val="left" w:pos="851"/>
              </w:tabs>
              <w:ind w:right="142"/>
              <w:jc w:val="both"/>
              <w:rPr>
                <w:sz w:val="20"/>
              </w:rPr>
            </w:pPr>
            <w:r w:rsidRPr="00D6362E">
              <w:rPr>
                <w:sz w:val="20"/>
              </w:rPr>
              <w:t></w:t>
            </w:r>
            <w:r w:rsidRPr="00D6362E">
              <w:rPr>
                <w:sz w:val="20"/>
              </w:rPr>
              <w:tab/>
              <w:t>Новый</w:t>
            </w:r>
          </w:p>
          <w:p w14:paraId="21CE59D0" w14:textId="77777777" w:rsidR="00357BEC" w:rsidRPr="00D6362E" w:rsidRDefault="00357BEC" w:rsidP="00357BEC">
            <w:pPr>
              <w:tabs>
                <w:tab w:val="left" w:pos="851"/>
              </w:tabs>
              <w:ind w:right="142"/>
              <w:jc w:val="both"/>
              <w:rPr>
                <w:sz w:val="20"/>
              </w:rPr>
            </w:pPr>
            <w:r w:rsidRPr="00D6362E">
              <w:rPr>
                <w:sz w:val="20"/>
              </w:rPr>
              <w:t></w:t>
            </w:r>
            <w:r w:rsidRPr="00D6362E">
              <w:rPr>
                <w:sz w:val="20"/>
              </w:rPr>
              <w:tab/>
              <w:t>Удален</w:t>
            </w:r>
          </w:p>
          <w:p w14:paraId="045844D3" w14:textId="77777777" w:rsidR="00357BEC" w:rsidRPr="00D6362E" w:rsidRDefault="00357BEC" w:rsidP="00357BEC">
            <w:pPr>
              <w:tabs>
                <w:tab w:val="left" w:pos="851"/>
              </w:tabs>
              <w:ind w:right="142"/>
              <w:jc w:val="both"/>
              <w:rPr>
                <w:sz w:val="20"/>
              </w:rPr>
            </w:pPr>
            <w:r w:rsidRPr="00D6362E">
              <w:rPr>
                <w:sz w:val="20"/>
              </w:rPr>
              <w:t></w:t>
            </w:r>
            <w:r w:rsidRPr="00D6362E">
              <w:rPr>
                <w:sz w:val="20"/>
              </w:rPr>
              <w:tab/>
              <w:t>На согласовании</w:t>
            </w:r>
          </w:p>
          <w:p w14:paraId="49551856" w14:textId="77777777" w:rsidR="00357BEC" w:rsidRPr="00D6362E" w:rsidRDefault="00357BEC" w:rsidP="00357BEC">
            <w:pPr>
              <w:tabs>
                <w:tab w:val="left" w:pos="851"/>
              </w:tabs>
              <w:ind w:right="142"/>
              <w:jc w:val="both"/>
              <w:rPr>
                <w:sz w:val="20"/>
              </w:rPr>
            </w:pPr>
            <w:r w:rsidRPr="00D6362E">
              <w:rPr>
                <w:sz w:val="20"/>
              </w:rPr>
              <w:t></w:t>
            </w:r>
            <w:r w:rsidRPr="00D6362E">
              <w:rPr>
                <w:sz w:val="20"/>
              </w:rPr>
              <w:tab/>
              <w:t>Возвращен</w:t>
            </w:r>
          </w:p>
          <w:p w14:paraId="6093723B" w14:textId="77777777" w:rsidR="00357BEC" w:rsidRPr="00D6362E" w:rsidRDefault="00357BEC" w:rsidP="00357BEC">
            <w:pPr>
              <w:tabs>
                <w:tab w:val="left" w:pos="851"/>
              </w:tabs>
              <w:ind w:right="142"/>
              <w:jc w:val="both"/>
              <w:rPr>
                <w:sz w:val="20"/>
              </w:rPr>
            </w:pPr>
            <w:r w:rsidRPr="00D6362E">
              <w:rPr>
                <w:sz w:val="20"/>
              </w:rPr>
              <w:t></w:t>
            </w:r>
            <w:r w:rsidRPr="00D6362E">
              <w:rPr>
                <w:sz w:val="20"/>
              </w:rPr>
              <w:tab/>
              <w:t>Рассмотрено ФО</w:t>
            </w:r>
          </w:p>
          <w:p w14:paraId="13923D38" w14:textId="77777777" w:rsidR="00357BEC" w:rsidRPr="00D6362E" w:rsidRDefault="00357BEC" w:rsidP="00357BEC">
            <w:pPr>
              <w:tabs>
                <w:tab w:val="left" w:pos="851"/>
              </w:tabs>
              <w:ind w:right="142"/>
              <w:jc w:val="both"/>
              <w:rPr>
                <w:sz w:val="20"/>
              </w:rPr>
            </w:pPr>
            <w:r w:rsidRPr="00D6362E">
              <w:rPr>
                <w:sz w:val="20"/>
              </w:rPr>
              <w:t></w:t>
            </w:r>
            <w:r w:rsidRPr="00D6362E">
              <w:rPr>
                <w:sz w:val="20"/>
              </w:rPr>
              <w:tab/>
              <w:t>На согласовании КЭ</w:t>
            </w:r>
          </w:p>
          <w:p w14:paraId="6C434384" w14:textId="77777777" w:rsidR="00357BEC" w:rsidRPr="00D6362E" w:rsidRDefault="00357BEC" w:rsidP="00357BEC">
            <w:pPr>
              <w:tabs>
                <w:tab w:val="left" w:pos="851"/>
              </w:tabs>
              <w:ind w:right="142"/>
              <w:jc w:val="both"/>
              <w:rPr>
                <w:sz w:val="20"/>
              </w:rPr>
            </w:pPr>
            <w:r w:rsidRPr="00D6362E">
              <w:rPr>
                <w:sz w:val="20"/>
              </w:rPr>
              <w:t></w:t>
            </w:r>
            <w:r w:rsidRPr="00D6362E">
              <w:rPr>
                <w:sz w:val="20"/>
              </w:rPr>
              <w:tab/>
              <w:t xml:space="preserve">На утверждении </w:t>
            </w:r>
          </w:p>
          <w:p w14:paraId="6B82054E" w14:textId="77777777" w:rsidR="00357BEC" w:rsidRPr="00D6362E" w:rsidRDefault="00357BEC" w:rsidP="00357BEC">
            <w:pPr>
              <w:tabs>
                <w:tab w:val="left" w:pos="851"/>
              </w:tabs>
              <w:ind w:right="142"/>
              <w:jc w:val="both"/>
              <w:rPr>
                <w:sz w:val="20"/>
              </w:rPr>
            </w:pPr>
            <w:r w:rsidRPr="00D6362E">
              <w:rPr>
                <w:sz w:val="20"/>
              </w:rPr>
              <w:t></w:t>
            </w:r>
            <w:r w:rsidRPr="00D6362E">
              <w:rPr>
                <w:sz w:val="20"/>
              </w:rPr>
              <w:tab/>
              <w:t>Включен в проект закона о бюджете</w:t>
            </w:r>
          </w:p>
          <w:p w14:paraId="76125FF8" w14:textId="77777777" w:rsidR="00357BEC" w:rsidRPr="00D6362E" w:rsidRDefault="00357BEC" w:rsidP="00357BEC">
            <w:pPr>
              <w:tabs>
                <w:tab w:val="left" w:pos="851"/>
              </w:tabs>
              <w:ind w:right="142"/>
              <w:jc w:val="both"/>
              <w:rPr>
                <w:sz w:val="20"/>
              </w:rPr>
            </w:pPr>
            <w:r w:rsidRPr="00D6362E">
              <w:rPr>
                <w:sz w:val="20"/>
              </w:rPr>
              <w:t></w:t>
            </w:r>
            <w:r w:rsidRPr="00D6362E">
              <w:rPr>
                <w:sz w:val="20"/>
              </w:rPr>
              <w:tab/>
              <w:t>Архив</w:t>
            </w:r>
          </w:p>
        </w:tc>
      </w:tr>
      <w:tr w:rsidR="00357BEC" w:rsidRPr="00D6362E" w14:paraId="610223FC"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BEB528"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7F388237" w14:textId="77777777" w:rsidR="00357BEC" w:rsidRPr="00D6362E" w:rsidRDefault="00357BEC" w:rsidP="00357BEC">
            <w:pPr>
              <w:ind w:left="142" w:right="141"/>
              <w:rPr>
                <w:rFonts w:eastAsia="Calibri"/>
                <w:bCs/>
                <w:iCs/>
                <w:sz w:val="20"/>
              </w:rPr>
            </w:pPr>
            <w:r w:rsidRPr="00D6362E">
              <w:rPr>
                <w:rFonts w:eastAsia="Calibri"/>
                <w:bCs/>
                <w:iCs/>
                <w:sz w:val="20"/>
              </w:rPr>
              <w:t>Подсистема ведения соглашений и мониторинга результатов предоставления субсидий юридическим лицам, индивидуальным предпринимателям, физическим лицам – производителям товаров, работ, услуг</w:t>
            </w:r>
          </w:p>
        </w:tc>
        <w:tc>
          <w:tcPr>
            <w:tcW w:w="4100" w:type="pct"/>
            <w:tcBorders>
              <w:top w:val="single" w:sz="4" w:space="0" w:color="auto"/>
              <w:left w:val="single" w:sz="4" w:space="0" w:color="auto"/>
              <w:bottom w:val="single" w:sz="4" w:space="0" w:color="auto"/>
              <w:right w:val="single" w:sz="4" w:space="0" w:color="auto"/>
            </w:tcBorders>
            <w:vAlign w:val="center"/>
          </w:tcPr>
          <w:p w14:paraId="35E86B25" w14:textId="77777777" w:rsidR="00357BEC" w:rsidRPr="00D6362E" w:rsidRDefault="00357BEC" w:rsidP="00357BEC">
            <w:pPr>
              <w:numPr>
                <w:ilvl w:val="0"/>
                <w:numId w:val="136"/>
              </w:numPr>
              <w:tabs>
                <w:tab w:val="left" w:pos="851"/>
              </w:tabs>
              <w:ind w:right="142"/>
              <w:jc w:val="both"/>
              <w:rPr>
                <w:sz w:val="20"/>
              </w:rPr>
            </w:pPr>
            <w:r w:rsidRPr="00D6362E">
              <w:rPr>
                <w:sz w:val="20"/>
              </w:rPr>
              <w:t>Ведение реестра субсидий с основными параметрами субсидий, предусмотренными порядками предоставления субсидий;</w:t>
            </w:r>
          </w:p>
          <w:p w14:paraId="30634B53"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и ведение соглашений с каждым получателем субсидии с детализаций сумм по бюджетной классификации, принятой в Законе (Решении) о бюджете;</w:t>
            </w:r>
          </w:p>
          <w:p w14:paraId="6C4D83AB" w14:textId="77777777" w:rsidR="00357BEC" w:rsidRPr="00D6362E" w:rsidRDefault="00357BEC" w:rsidP="00357BEC">
            <w:pPr>
              <w:numPr>
                <w:ilvl w:val="0"/>
                <w:numId w:val="136"/>
              </w:numPr>
              <w:tabs>
                <w:tab w:val="left" w:pos="851"/>
              </w:tabs>
              <w:ind w:right="142"/>
              <w:jc w:val="both"/>
              <w:rPr>
                <w:sz w:val="20"/>
              </w:rPr>
            </w:pPr>
            <w:r w:rsidRPr="00D6362E">
              <w:rPr>
                <w:sz w:val="20"/>
              </w:rPr>
              <w:t>Внесение изменений в соглашения (перерегистрация, расторжение соглашений) в электронном виде;</w:t>
            </w:r>
          </w:p>
          <w:p w14:paraId="74C13320" w14:textId="77777777" w:rsidR="00357BEC" w:rsidRPr="00D6362E" w:rsidRDefault="00357BEC" w:rsidP="00357BEC">
            <w:pPr>
              <w:numPr>
                <w:ilvl w:val="0"/>
                <w:numId w:val="136"/>
              </w:numPr>
              <w:tabs>
                <w:tab w:val="left" w:pos="851"/>
              </w:tabs>
              <w:ind w:right="142"/>
              <w:jc w:val="both"/>
              <w:rPr>
                <w:sz w:val="20"/>
              </w:rPr>
            </w:pPr>
            <w:r w:rsidRPr="00D6362E">
              <w:rPr>
                <w:sz w:val="20"/>
              </w:rPr>
              <w:t>Контроль на непревышение сумм соглашений над суммой бюджетных ассигнований и лимитов бюджетных обязательств;</w:t>
            </w:r>
          </w:p>
          <w:p w14:paraId="32D34424" w14:textId="77777777" w:rsidR="00357BEC" w:rsidRPr="00D6362E" w:rsidRDefault="00357BEC" w:rsidP="00357BEC">
            <w:pPr>
              <w:numPr>
                <w:ilvl w:val="0"/>
                <w:numId w:val="136"/>
              </w:numPr>
              <w:tabs>
                <w:tab w:val="left" w:pos="851"/>
              </w:tabs>
              <w:ind w:right="142"/>
              <w:jc w:val="both"/>
              <w:rPr>
                <w:sz w:val="20"/>
              </w:rPr>
            </w:pPr>
            <w:r w:rsidRPr="00D6362E">
              <w:rPr>
                <w:sz w:val="20"/>
              </w:rPr>
              <w:t>Возможность внутриведомственного согласования и утверждения документов, с наложением электронной подписи;</w:t>
            </w:r>
          </w:p>
          <w:p w14:paraId="6DE9FA1C" w14:textId="77777777" w:rsidR="00357BEC" w:rsidRPr="00D6362E" w:rsidRDefault="00357BEC" w:rsidP="00357BEC">
            <w:pPr>
              <w:numPr>
                <w:ilvl w:val="0"/>
                <w:numId w:val="136"/>
              </w:numPr>
              <w:tabs>
                <w:tab w:val="left" w:pos="851"/>
              </w:tabs>
              <w:ind w:right="142"/>
              <w:jc w:val="both"/>
              <w:rPr>
                <w:sz w:val="20"/>
              </w:rPr>
            </w:pPr>
            <w:r w:rsidRPr="00D6362E">
              <w:rPr>
                <w:sz w:val="20"/>
              </w:rPr>
              <w:t>Обмен документами с получателями субсидий в электронном виде через интерфейс Системы с наложением электронной подписи;</w:t>
            </w:r>
          </w:p>
          <w:p w14:paraId="442CE6A1"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печатных форм соглашений по формам в соответствии с приказом Министерства финансов РФ от 30.11.2021 № 199н "Об утверждении Типовой формы соглашения (договора)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w:t>
            </w:r>
          </w:p>
          <w:p w14:paraId="09987C0B"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отчетности, предусмотренной соглашениями;</w:t>
            </w:r>
          </w:p>
          <w:p w14:paraId="39DB6566"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отчетных форм в рамках мониторинга результатов предоставления субсидий в соответствии с требованиями приказа Минфина России от 27.04.2024 г. №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14:paraId="30CDC4C2" w14:textId="77777777" w:rsidR="00357BEC" w:rsidRPr="00D6362E" w:rsidRDefault="00357BEC" w:rsidP="00357BEC">
            <w:pPr>
              <w:numPr>
                <w:ilvl w:val="0"/>
                <w:numId w:val="136"/>
              </w:numPr>
              <w:tabs>
                <w:tab w:val="left" w:pos="851"/>
              </w:tabs>
              <w:ind w:right="142"/>
              <w:jc w:val="both"/>
              <w:rPr>
                <w:sz w:val="20"/>
              </w:rPr>
            </w:pPr>
            <w:r w:rsidRPr="00D6362E">
              <w:rPr>
                <w:sz w:val="20"/>
              </w:rPr>
              <w:t>Проведение ФО и ГРБС мониторинга достижения результатов предоставления субсидии в отдельном автоматизированном рабочем месте с возможностями визуализации событий, связанных с нарушением контрольных сроков, недостижением результатов предоставления субсидий, нарушениями сроков предоставления отчетности, и просмотра исходных отчетных документов.</w:t>
            </w:r>
          </w:p>
        </w:tc>
      </w:tr>
    </w:tbl>
    <w:p w14:paraId="2A2B6EC3" w14:textId="77777777" w:rsidR="00357BEC" w:rsidRPr="00D6362E" w:rsidRDefault="00357BEC" w:rsidP="00357BEC">
      <w:pPr>
        <w:ind w:firstLine="567"/>
        <w:jc w:val="both"/>
        <w:rPr>
          <w:rFonts w:eastAsia="Arial Unicode MS"/>
          <w:color w:val="auto"/>
          <w:szCs w:val="24"/>
          <w:lang w:eastAsia="en-US" w:bidi="en-US"/>
        </w:rPr>
      </w:pPr>
    </w:p>
    <w:p w14:paraId="5F44FE1D" w14:textId="77777777" w:rsidR="00357BEC" w:rsidRPr="00D6362E" w:rsidRDefault="00357BEC" w:rsidP="00357BEC">
      <w:pPr>
        <w:spacing w:after="160"/>
        <w:jc w:val="center"/>
        <w:rPr>
          <w:rFonts w:eastAsia="Calibri"/>
          <w:b/>
          <w:lang w:eastAsia="en-US"/>
        </w:rPr>
      </w:pPr>
    </w:p>
    <w:p w14:paraId="74D57F1D" w14:textId="77777777" w:rsidR="00357BEC" w:rsidRPr="00D6362E" w:rsidRDefault="00357BEC" w:rsidP="00357BEC">
      <w:pPr>
        <w:ind w:firstLine="567"/>
        <w:jc w:val="both"/>
        <w:rPr>
          <w:rFonts w:eastAsia="Arial Unicode MS"/>
          <w:color w:val="auto"/>
          <w:szCs w:val="24"/>
          <w:lang w:eastAsia="en-US" w:bidi="en-US"/>
        </w:rPr>
      </w:pPr>
    </w:p>
    <w:p w14:paraId="3D7A80E8" w14:textId="77777777" w:rsidR="00357BEC" w:rsidRPr="00D6362E" w:rsidRDefault="00357BEC" w:rsidP="00357BEC">
      <w:pPr>
        <w:widowControl/>
        <w:rPr>
          <w:rFonts w:eastAsia="Arial Unicode MS"/>
          <w:color w:val="auto"/>
          <w:szCs w:val="24"/>
          <w:lang w:eastAsia="en-US" w:bidi="en-US"/>
        </w:rPr>
      </w:pPr>
      <w:r w:rsidRPr="00D6362E">
        <w:br w:type="page"/>
      </w:r>
    </w:p>
    <w:p w14:paraId="1FB02A69" w14:textId="77777777" w:rsidR="00357BEC" w:rsidRPr="00556158" w:rsidRDefault="00357BEC" w:rsidP="00357BEC">
      <w:pPr>
        <w:widowControl/>
        <w:ind w:firstLine="567"/>
        <w:jc w:val="both"/>
        <w:rPr>
          <w:rFonts w:eastAsia="Arial Unicode MS"/>
          <w:color w:val="auto"/>
        </w:rPr>
      </w:pPr>
      <w:r w:rsidRPr="00D6362E">
        <w:rPr>
          <w:rFonts w:eastAsia="Arial Unicode MS"/>
          <w:color w:val="auto"/>
          <w:szCs w:val="24"/>
          <w:lang w:eastAsia="en-US" w:bidi="en-US"/>
        </w:rPr>
        <w:t>Таблица 2 Состав и описание программных компонентов и модулей Подсистемы исполнения бюджета государственной информационной системы Волгоградской области «Электронный бюджет Волгоградской области»</w:t>
      </w:r>
    </w:p>
    <w:tbl>
      <w:tblPr>
        <w:tblW w:w="5078" w:type="pct"/>
        <w:jc w:val="center"/>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480" w:firstRow="0" w:lastRow="0" w:firstColumn="1" w:lastColumn="0" w:noHBand="0" w:noVBand="1"/>
      </w:tblPr>
      <w:tblGrid>
        <w:gridCol w:w="666"/>
        <w:gridCol w:w="1866"/>
        <w:gridCol w:w="13096"/>
      </w:tblGrid>
      <w:tr w:rsidR="00357BEC" w:rsidRPr="00D6362E" w14:paraId="431B786F" w14:textId="77777777" w:rsidTr="004F0EA2">
        <w:trPr>
          <w:trHeight w:val="20"/>
          <w:tblHeader/>
          <w:jc w:val="center"/>
        </w:trPr>
        <w:tc>
          <w:tcPr>
            <w:tcW w:w="213" w:type="pct"/>
            <w:tcBorders>
              <w:top w:val="single" w:sz="4" w:space="0" w:color="000000"/>
              <w:left w:val="single" w:sz="4" w:space="0" w:color="000000"/>
              <w:bottom w:val="single" w:sz="4" w:space="0" w:color="000000"/>
              <w:right w:val="single" w:sz="4" w:space="0" w:color="000000"/>
            </w:tcBorders>
            <w:vAlign w:val="center"/>
            <w:hideMark/>
          </w:tcPr>
          <w:p w14:paraId="4457C7B9"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w:t>
            </w:r>
          </w:p>
          <w:p w14:paraId="7695EC48"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п/ п</w:t>
            </w:r>
          </w:p>
        </w:tc>
        <w:tc>
          <w:tcPr>
            <w:tcW w:w="597" w:type="pct"/>
            <w:tcBorders>
              <w:top w:val="single" w:sz="4" w:space="0" w:color="000000"/>
              <w:left w:val="single" w:sz="4" w:space="0" w:color="000000"/>
              <w:bottom w:val="single" w:sz="4" w:space="0" w:color="000000"/>
              <w:right w:val="single" w:sz="4" w:space="0" w:color="auto"/>
            </w:tcBorders>
            <w:vAlign w:val="center"/>
            <w:hideMark/>
          </w:tcPr>
          <w:p w14:paraId="70966B75"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Наименование</w:t>
            </w:r>
          </w:p>
        </w:tc>
        <w:tc>
          <w:tcPr>
            <w:tcW w:w="4190" w:type="pct"/>
            <w:tcBorders>
              <w:top w:val="single" w:sz="4" w:space="0" w:color="000000"/>
              <w:left w:val="single" w:sz="4" w:space="0" w:color="000000"/>
              <w:bottom w:val="single" w:sz="4" w:space="0" w:color="000000"/>
              <w:right w:val="single" w:sz="4" w:space="0" w:color="auto"/>
            </w:tcBorders>
            <w:vAlign w:val="center"/>
            <w:hideMark/>
          </w:tcPr>
          <w:p w14:paraId="55A55785" w14:textId="77777777" w:rsidR="00357BEC" w:rsidRPr="00D6362E" w:rsidRDefault="00357BEC" w:rsidP="00357BEC">
            <w:pPr>
              <w:ind w:firstLine="70"/>
              <w:jc w:val="center"/>
              <w:rPr>
                <w:rFonts w:eastAsia="Calibri"/>
                <w:b/>
                <w:bCs/>
                <w:iCs/>
                <w:spacing w:val="-6"/>
                <w:sz w:val="20"/>
                <w:lang w:eastAsia="en-US"/>
              </w:rPr>
            </w:pPr>
            <w:r w:rsidRPr="00D6362E">
              <w:rPr>
                <w:rFonts w:eastAsia="Calibri"/>
                <w:b/>
                <w:bCs/>
                <w:iCs/>
                <w:spacing w:val="-6"/>
                <w:sz w:val="20"/>
                <w:lang w:eastAsia="en-US"/>
              </w:rPr>
              <w:t>Описание (функциональные возможности)</w:t>
            </w:r>
          </w:p>
        </w:tc>
      </w:tr>
      <w:tr w:rsidR="00357BEC" w:rsidRPr="00D6362E" w14:paraId="4DCE64F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0FE8227A" w14:textId="77777777" w:rsidR="00357BEC" w:rsidRPr="00D6362E" w:rsidRDefault="00357BEC" w:rsidP="00357BEC">
            <w:pPr>
              <w:rPr>
                <w:kern w:val="28"/>
                <w:sz w:val="20"/>
                <w:lang w:eastAsia="en-US"/>
              </w:rPr>
            </w:pPr>
          </w:p>
        </w:tc>
        <w:tc>
          <w:tcPr>
            <w:tcW w:w="4787" w:type="pct"/>
            <w:gridSpan w:val="2"/>
            <w:tcBorders>
              <w:top w:val="single" w:sz="4" w:space="0" w:color="000000"/>
              <w:left w:val="single" w:sz="4" w:space="0" w:color="000000"/>
              <w:bottom w:val="single" w:sz="4" w:space="0" w:color="000000"/>
              <w:right w:val="single" w:sz="4" w:space="0" w:color="000000"/>
            </w:tcBorders>
          </w:tcPr>
          <w:p w14:paraId="577F683A" w14:textId="77777777" w:rsidR="00357BEC" w:rsidRPr="00D6362E" w:rsidRDefault="00357BEC" w:rsidP="00357BEC">
            <w:pPr>
              <w:jc w:val="center"/>
              <w:rPr>
                <w:rFonts w:eastAsia="Calibri"/>
                <w:b/>
                <w:bCs/>
                <w:iCs/>
                <w:sz w:val="20"/>
                <w:lang w:eastAsia="en-US"/>
              </w:rPr>
            </w:pPr>
            <w:r w:rsidRPr="00D6362E">
              <w:rPr>
                <w:rFonts w:eastAsia="Calibri"/>
                <w:b/>
                <w:color w:val="auto"/>
                <w:sz w:val="20"/>
              </w:rPr>
              <w:t>Автоматизированная система "АЦК-Финансы":</w:t>
            </w:r>
          </w:p>
        </w:tc>
      </w:tr>
      <w:tr w:rsidR="00357BEC" w:rsidRPr="00D6362E" w14:paraId="2AD9C2C3"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02044727" w14:textId="77777777" w:rsidR="00357BEC" w:rsidRPr="00D6362E" w:rsidRDefault="00357BEC" w:rsidP="00357BEC">
            <w:pPr>
              <w:rPr>
                <w:sz w:val="20"/>
                <w:lang w:eastAsia="en-US"/>
              </w:rPr>
            </w:pPr>
            <w:r w:rsidRPr="00D6362E">
              <w:rPr>
                <w:kern w:val="28"/>
                <w:sz w:val="20"/>
                <w:lang w:eastAsia="en-US"/>
              </w:rPr>
              <w:t>1.</w:t>
            </w:r>
          </w:p>
        </w:tc>
        <w:tc>
          <w:tcPr>
            <w:tcW w:w="597" w:type="pct"/>
            <w:tcBorders>
              <w:top w:val="single" w:sz="4" w:space="0" w:color="000000"/>
              <w:left w:val="single" w:sz="4" w:space="0" w:color="000000"/>
              <w:bottom w:val="single" w:sz="4" w:space="0" w:color="000000"/>
              <w:right w:val="single" w:sz="4" w:space="0" w:color="auto"/>
            </w:tcBorders>
            <w:hideMark/>
          </w:tcPr>
          <w:p w14:paraId="792A5A76" w14:textId="77777777" w:rsidR="00357BEC" w:rsidRPr="00D6362E" w:rsidRDefault="00357BEC" w:rsidP="00357BEC">
            <w:pPr>
              <w:rPr>
                <w:sz w:val="20"/>
              </w:rPr>
            </w:pPr>
            <w:r w:rsidRPr="00D6362E">
              <w:rPr>
                <w:sz w:val="20"/>
                <w:lang w:eastAsia="en-US"/>
              </w:rPr>
              <w:t xml:space="preserve">Подсистема администрирования </w:t>
            </w:r>
          </w:p>
        </w:tc>
        <w:tc>
          <w:tcPr>
            <w:tcW w:w="4190" w:type="pct"/>
            <w:tcBorders>
              <w:top w:val="single" w:sz="4" w:space="0" w:color="000000"/>
              <w:left w:val="single" w:sz="4" w:space="0" w:color="000000"/>
              <w:bottom w:val="single" w:sz="4" w:space="0" w:color="000000"/>
              <w:right w:val="single" w:sz="4" w:space="0" w:color="auto"/>
            </w:tcBorders>
          </w:tcPr>
          <w:p w14:paraId="68DD6305"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Подсистема реализует следующие возможности:</w:t>
            </w:r>
          </w:p>
          <w:p w14:paraId="102C94DB"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функционирования системы в целом, организация взаимодействия остальных модулей между собой, а также контроль целостности данных в системе.</w:t>
            </w:r>
          </w:p>
          <w:p w14:paraId="19574777"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взаимодействия системы с пользователем.</w:t>
            </w:r>
          </w:p>
          <w:p w14:paraId="445D52A8"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разграничения функциональных и организационных полномочий доступа при работе с системой.</w:t>
            </w:r>
          </w:p>
          <w:p w14:paraId="4B38DA3C"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настройки работы системы и настройки схем электронного документооборота (сценариев обработки документов).</w:t>
            </w:r>
          </w:p>
          <w:p w14:paraId="5F191C84"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ввода и хранения базовой нормативно-справочной информации (бюджеты, территории, организации, банки, счета, бюджетная классификация и т.д.).</w:t>
            </w:r>
          </w:p>
          <w:p w14:paraId="6167E34B"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взаимодействия с другими системами линейки АЦК (механизм обмена сообщениями).</w:t>
            </w:r>
          </w:p>
          <w:p w14:paraId="6987B14D"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автоматического обновления компонентов клиентских приложений (АРМ сотрудника финансового органа, АРМ сотрудника ГРБС/РБС, АРМ учреждения) при запуске соответствующего клиентского приложения.</w:t>
            </w:r>
          </w:p>
          <w:p w14:paraId="15A9B6E2"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автоматического выполнения системных заданий по расписанию (планировщик задач).</w:t>
            </w:r>
          </w:p>
        </w:tc>
      </w:tr>
      <w:tr w:rsidR="00357BEC" w:rsidRPr="00D6362E" w14:paraId="171D89B2"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7F117154" w14:textId="77777777" w:rsidR="00357BEC" w:rsidRPr="00D6362E" w:rsidRDefault="00357BEC" w:rsidP="00357BEC">
            <w:pPr>
              <w:rPr>
                <w:rFonts w:eastAsia="Calibri"/>
                <w:bCs/>
                <w:iCs/>
                <w:sz w:val="20"/>
                <w:lang w:eastAsia="en-US"/>
              </w:rPr>
            </w:pPr>
            <w:r w:rsidRPr="00D6362E">
              <w:rPr>
                <w:kern w:val="28"/>
                <w:sz w:val="20"/>
                <w:lang w:eastAsia="en-US"/>
              </w:rPr>
              <w:t>2.</w:t>
            </w:r>
          </w:p>
        </w:tc>
        <w:tc>
          <w:tcPr>
            <w:tcW w:w="597" w:type="pct"/>
            <w:tcBorders>
              <w:top w:val="single" w:sz="4" w:space="0" w:color="000000"/>
              <w:left w:val="single" w:sz="4" w:space="0" w:color="000000"/>
              <w:bottom w:val="single" w:sz="4" w:space="0" w:color="000000"/>
              <w:right w:val="single" w:sz="4" w:space="0" w:color="auto"/>
            </w:tcBorders>
            <w:hideMark/>
          </w:tcPr>
          <w:p w14:paraId="5B359016" w14:textId="77777777" w:rsidR="00357BEC" w:rsidRPr="00D6362E" w:rsidRDefault="00357BEC" w:rsidP="00357BEC">
            <w:pPr>
              <w:rPr>
                <w:sz w:val="20"/>
              </w:rPr>
            </w:pPr>
            <w:r w:rsidRPr="00D6362E">
              <w:rPr>
                <w:sz w:val="20"/>
              </w:rPr>
              <w:t>Подсистема взаимодействия с оператором счета бюджета</w:t>
            </w:r>
          </w:p>
        </w:tc>
        <w:tc>
          <w:tcPr>
            <w:tcW w:w="4190" w:type="pct"/>
            <w:tcBorders>
              <w:top w:val="single" w:sz="4" w:space="0" w:color="000000"/>
              <w:left w:val="single" w:sz="4" w:space="0" w:color="000000"/>
              <w:bottom w:val="single" w:sz="4" w:space="0" w:color="000000"/>
              <w:right w:val="single" w:sz="4" w:space="0" w:color="auto"/>
            </w:tcBorders>
            <w:vAlign w:val="center"/>
          </w:tcPr>
          <w:p w14:paraId="30E57D7A" w14:textId="77777777" w:rsidR="00357BEC" w:rsidRPr="00D6362E" w:rsidRDefault="00357BEC" w:rsidP="00357BEC">
            <w:pPr>
              <w:tabs>
                <w:tab w:val="left" w:pos="312"/>
              </w:tabs>
              <w:ind w:firstLine="70"/>
              <w:rPr>
                <w:sz w:val="20"/>
                <w:lang w:eastAsia="en-US"/>
              </w:rPr>
            </w:pPr>
            <w:r w:rsidRPr="00D6362E">
              <w:rPr>
                <w:sz w:val="20"/>
                <w:lang w:eastAsia="en-US"/>
              </w:rPr>
              <w:t>Подсистема реализует следующие возможности:</w:t>
            </w:r>
          </w:p>
          <w:p w14:paraId="6F0B70DB"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Выгрузка из Системы и загрузка в Систему документов, предусмотренных форматами обмена с органами Федерального казначейства (далее — ОрФК)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 том числе платежные поручения, заявки на кассовый расход, расходные расписания, выписки из лицевых счетов, информация о кассовых операциях на лицевых счетах учреждений.</w:t>
            </w:r>
          </w:p>
          <w:p w14:paraId="24F582F6"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Автоматическое создание в Системе документов на основании загруженных форм, выписок, ведомостей, справок, предусмотренных форматами обмена с ОрФК.</w:t>
            </w:r>
          </w:p>
          <w:p w14:paraId="79ADE584"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Обмен с ОрФК справочниками кодов бюджетной классификации и другой справочной информацией, предусмотренной форматами обмена с ОрФК.</w:t>
            </w:r>
          </w:p>
          <w:p w14:paraId="1F4AE41A"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Выгрузка из Системы и загрузка в Систему платежных документов (также приложений, выписок), предусмотренных форматами обмена УФЭБС, утвержденными Банком России.</w:t>
            </w:r>
          </w:p>
        </w:tc>
      </w:tr>
      <w:tr w:rsidR="00357BEC" w:rsidRPr="00D6362E" w14:paraId="24DE0159"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633839BE" w14:textId="77777777" w:rsidR="00357BEC" w:rsidRPr="00D6362E" w:rsidRDefault="00357BEC" w:rsidP="00357BEC">
            <w:pPr>
              <w:rPr>
                <w:rFonts w:eastAsia="Calibri"/>
                <w:bCs/>
                <w:iCs/>
                <w:sz w:val="20"/>
                <w:lang w:eastAsia="en-US"/>
              </w:rPr>
            </w:pPr>
            <w:r w:rsidRPr="00D6362E">
              <w:rPr>
                <w:kern w:val="28"/>
                <w:sz w:val="20"/>
                <w:lang w:eastAsia="en-US"/>
              </w:rPr>
              <w:t>3.</w:t>
            </w:r>
          </w:p>
        </w:tc>
        <w:tc>
          <w:tcPr>
            <w:tcW w:w="597" w:type="pct"/>
            <w:tcBorders>
              <w:top w:val="single" w:sz="4" w:space="0" w:color="000000"/>
              <w:left w:val="single" w:sz="4" w:space="0" w:color="000000"/>
              <w:bottom w:val="single" w:sz="4" w:space="0" w:color="auto"/>
              <w:right w:val="single" w:sz="4" w:space="0" w:color="auto"/>
            </w:tcBorders>
            <w:hideMark/>
          </w:tcPr>
          <w:p w14:paraId="7F0C242F" w14:textId="77777777" w:rsidR="00357BEC" w:rsidRPr="00D6362E" w:rsidRDefault="00357BEC" w:rsidP="00357BEC">
            <w:pPr>
              <w:rPr>
                <w:sz w:val="20"/>
              </w:rPr>
            </w:pPr>
            <w:r w:rsidRPr="00D6362E">
              <w:rPr>
                <w:sz w:val="20"/>
              </w:rPr>
              <w:t>Подсистема учета доходов бюджета</w:t>
            </w:r>
          </w:p>
        </w:tc>
        <w:tc>
          <w:tcPr>
            <w:tcW w:w="4190" w:type="pct"/>
            <w:tcBorders>
              <w:top w:val="single" w:sz="4" w:space="0" w:color="000000"/>
              <w:left w:val="single" w:sz="4" w:space="0" w:color="000000"/>
              <w:bottom w:val="single" w:sz="4" w:space="0" w:color="auto"/>
              <w:right w:val="single" w:sz="4" w:space="0" w:color="auto"/>
            </w:tcBorders>
            <w:vAlign w:val="center"/>
          </w:tcPr>
          <w:p w14:paraId="0FD50A13" w14:textId="77777777" w:rsidR="00357BEC" w:rsidRPr="00D6362E" w:rsidRDefault="00357BEC" w:rsidP="00357BEC">
            <w:pPr>
              <w:tabs>
                <w:tab w:val="left" w:pos="312"/>
              </w:tabs>
              <w:ind w:firstLine="70"/>
              <w:rPr>
                <w:sz w:val="20"/>
                <w:lang w:eastAsia="en-US"/>
              </w:rPr>
            </w:pPr>
            <w:r w:rsidRPr="00D6362E">
              <w:rPr>
                <w:sz w:val="20"/>
                <w:lang w:eastAsia="en-US"/>
              </w:rPr>
              <w:t>Подсистема реализует следующие возможности:</w:t>
            </w:r>
          </w:p>
          <w:p w14:paraId="7AF03D10"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Формирование доходной части бюджета на финансовый год или финансовый год и плановый период, с возможностью внесения изменений.</w:t>
            </w:r>
          </w:p>
          <w:p w14:paraId="6D63778F"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Учет плановых и расчетных документов по доходам в разрезе кодов бюджетной классификации доходов, получателей доходов и дополнительных классификаторов.</w:t>
            </w:r>
          </w:p>
          <w:p w14:paraId="1BEEA6C2"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Просмотр итоговых показателей по произведенным операциям по доходам бюджета в режиме реального времени с возможностью детализации до первичных документов.</w:t>
            </w:r>
          </w:p>
          <w:p w14:paraId="2D80130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Составление и ведение кассового плана в части доходов бюджета с поквартальной, либо помесячной разбивкой, уточнение кассового плана по доходам бюджета.</w:t>
            </w:r>
          </w:p>
          <w:p w14:paraId="2567CAD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Учет и обработка данных по невыясненным поступлениям в бюджет.</w:t>
            </w:r>
          </w:p>
          <w:p w14:paraId="19DE64C4"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Учет и обработка данных о возврате излишне (ошибочно) перечисленных в бюджет средств.</w:t>
            </w:r>
          </w:p>
          <w:p w14:paraId="03CC7CF0"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Проведение уточнений и корректировок по доходам бюджета.</w:t>
            </w:r>
          </w:p>
          <w:p w14:paraId="56E1AC79"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Отражение операций по доходам бюджета в бухгалтерском учете.</w:t>
            </w:r>
          </w:p>
          <w:p w14:paraId="2AA27B05"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Наглядное представление данных по исполнению доходной части бюджета в интерактивной экранной форме в режиме реального времени.</w:t>
            </w:r>
          </w:p>
          <w:p w14:paraId="36563939"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на основании учтенных операций по доходам бюджета.</w:t>
            </w:r>
          </w:p>
        </w:tc>
      </w:tr>
      <w:tr w:rsidR="00357BEC" w:rsidRPr="00D6362E" w14:paraId="09CF4FEE" w14:textId="77777777" w:rsidTr="004F0EA2">
        <w:trPr>
          <w:trHeight w:val="295"/>
          <w:jc w:val="center"/>
        </w:trPr>
        <w:tc>
          <w:tcPr>
            <w:tcW w:w="213" w:type="pct"/>
            <w:tcBorders>
              <w:top w:val="single" w:sz="4" w:space="0" w:color="000000"/>
              <w:left w:val="single" w:sz="4" w:space="0" w:color="000000"/>
              <w:bottom w:val="single" w:sz="4" w:space="0" w:color="000000"/>
              <w:right w:val="single" w:sz="4" w:space="0" w:color="auto"/>
            </w:tcBorders>
            <w:hideMark/>
          </w:tcPr>
          <w:p w14:paraId="73E66B4D" w14:textId="77777777" w:rsidR="00357BEC" w:rsidRPr="00D6362E" w:rsidRDefault="00357BEC" w:rsidP="00357BEC">
            <w:pPr>
              <w:rPr>
                <w:rFonts w:eastAsia="Calibri"/>
                <w:bCs/>
                <w:iCs/>
                <w:sz w:val="20"/>
                <w:lang w:eastAsia="en-US"/>
              </w:rPr>
            </w:pPr>
            <w:r w:rsidRPr="00D6362E">
              <w:rPr>
                <w:kern w:val="28"/>
                <w:sz w:val="20"/>
                <w:lang w:eastAsia="en-US"/>
              </w:rPr>
              <w:t>4.</w:t>
            </w:r>
          </w:p>
        </w:tc>
        <w:tc>
          <w:tcPr>
            <w:tcW w:w="597" w:type="pct"/>
            <w:tcBorders>
              <w:top w:val="single" w:sz="4" w:space="0" w:color="auto"/>
              <w:left w:val="single" w:sz="4" w:space="0" w:color="auto"/>
              <w:bottom w:val="single" w:sz="4" w:space="0" w:color="auto"/>
              <w:right w:val="single" w:sz="4" w:space="0" w:color="auto"/>
            </w:tcBorders>
            <w:hideMark/>
          </w:tcPr>
          <w:p w14:paraId="69AF5D1C" w14:textId="77777777" w:rsidR="00357BEC" w:rsidRPr="00D6362E" w:rsidRDefault="00357BEC" w:rsidP="00357BEC">
            <w:pPr>
              <w:rPr>
                <w:sz w:val="20"/>
              </w:rPr>
            </w:pPr>
            <w:r w:rsidRPr="00D6362E">
              <w:rPr>
                <w:sz w:val="20"/>
              </w:rPr>
              <w:t>Подсистема учета расходов бюджета</w:t>
            </w:r>
          </w:p>
        </w:tc>
        <w:tc>
          <w:tcPr>
            <w:tcW w:w="4190" w:type="pct"/>
            <w:tcBorders>
              <w:top w:val="single" w:sz="4" w:space="0" w:color="auto"/>
              <w:left w:val="single" w:sz="4" w:space="0" w:color="auto"/>
              <w:bottom w:val="single" w:sz="4" w:space="0" w:color="auto"/>
              <w:right w:val="single" w:sz="4" w:space="0" w:color="auto"/>
            </w:tcBorders>
            <w:vAlign w:val="center"/>
          </w:tcPr>
          <w:p w14:paraId="0793E9FF"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Подсистема реализует следующие возможности:</w:t>
            </w:r>
          </w:p>
          <w:p w14:paraId="5084818D"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Внесение утвержденных бюджетных назначений на текущий финансовый год или на текущий финансовый год и плановый период с возможностью внесения уточнений.</w:t>
            </w:r>
          </w:p>
          <w:p w14:paraId="066AD49E"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Учет бюджетных назначений и исполняющих документов по расходам в разрезе кодов бюджетной классификации расходов, получателей средств и дополнительных классификаторов.</w:t>
            </w:r>
          </w:p>
          <w:p w14:paraId="4B6B756F"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структуры подведомственности участников бюджетного процесса (отраслевая, территориально-отраслевая).</w:t>
            </w:r>
          </w:p>
          <w:p w14:paraId="7484FA77"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и ведение финансовым органом сводной бюджетной росписи, главными распорядителями бюджетных средств бюджетной росписи.</w:t>
            </w:r>
          </w:p>
          <w:p w14:paraId="2C898A96"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Ведение лицевых счетов ГРБС, РБС, и ПБС, формирование выписок из соответствующих лицевых счетов.</w:t>
            </w:r>
          </w:p>
          <w:p w14:paraId="339670F0"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Поддержка схемы организации и автоматизации кассового обслуживания исполнения бюджета с открытием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с открытием лицевого счета бюджета финансовому органу в территориальном органе Федерального казначейства и открытием и ведением лицевых счетов ГРБС, РБС, ПБС в финансовом органе, с открытием лицевого счета бюджета финансовому органу и осуществлением органом Федерального казначейства отдельных функций по исполнению бюджета субъекта Российской Федерации (местного бюджета) в соответствии с Соглашением, а также использование комбинированного варианта.</w:t>
            </w:r>
          </w:p>
          <w:p w14:paraId="2D7775DD"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Осуществление взаимодействия с Государственной информационной системой о государственных и муниципальных платежах в части передачи сведений о платежах незамедлительно с момента санкционирования в случае открытия и ведения лицевых счетов финансовым органом (требуется наличие подсистемы электронной подписи или подсистемы электронной подписи только для документов, направляемых в ГИС ГМП).</w:t>
            </w:r>
          </w:p>
          <w:p w14:paraId="5AF16E7C"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Составление и ведение кассового плана по расходам бюджета с поквартальной, либо помесячной разбивкой, возможность уточнения кассового плана по расходам бюджета.</w:t>
            </w:r>
          </w:p>
          <w:p w14:paraId="7B2864A8"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Утверждение и доведение предельных объемов финансирования, поддержка схем «планового финансирования», «финансирования под потребность» и смешанных схем.</w:t>
            </w:r>
          </w:p>
          <w:p w14:paraId="57AA8A86"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Оперативное управление главными распорядителями бюджетных средств (распорядителями бюджетных средств), финансовым органом первичными документами на проведение кассовых выплат (заявками на оплату расходов учреждений, заявками на проведение кассовых выплат), подтверждение денежных обязательств, санкционирование и проведение адресных и целевых кассовых выплат за счет средств бюджета на основании первичных документов учреждений.</w:t>
            </w:r>
          </w:p>
          <w:p w14:paraId="44911C82"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Наглядное представление данных по исполнению расходной части бюджета в интерактивной экранной форме в режиме реального времени.</w:t>
            </w:r>
          </w:p>
          <w:p w14:paraId="0DFF7B4D"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регламентных и управленческих отчетных форм на основании учтенных операций по расходам бюджета.</w:t>
            </w:r>
          </w:p>
          <w:p w14:paraId="1D29E4CF"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и ведение показателей плана финансово-хозяйственной деятельности бюджетных, автономных учреждений.</w:t>
            </w:r>
          </w:p>
          <w:p w14:paraId="6B3B96A3"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Ведение лицевых счетов бюджетных, автономных учреждений, формирование выписок из соответствующих лицевых счетов.</w:t>
            </w:r>
          </w:p>
          <w:p w14:paraId="680EE951"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Учет операций по кассовому обслуживанию бюджетных, автономных учреждений (на основании исполнения первичных документов бюджетных, автономных учреждений) в части осуществления выплат за счет средств бюджетных, автономных учреждений в пределах остатков на соответствующих лицевых счетах.</w:t>
            </w:r>
          </w:p>
          <w:p w14:paraId="1F19BD3E"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Учет операций по кассовому обслуживанию бюджетных, автономных учреждений в части отражения поступлений в адрес бюджетных, автономных учреждений с увеличением остатков на соответствующих лицевых счетах.</w:t>
            </w:r>
          </w:p>
          <w:p w14:paraId="397DADD2"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Уточнение учтенных операций бюджетных, автономных учреждений (как по выплатам, так и по поступлениям), формирование начальных остатков на лицевых счетах бюджетных, автономных учреждений.</w:t>
            </w:r>
          </w:p>
          <w:p w14:paraId="258210E8"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регламентных и управленческих отчетных форм на основании учтенных операций бюджетных, автономных учреждений.</w:t>
            </w:r>
          </w:p>
        </w:tc>
      </w:tr>
      <w:tr w:rsidR="00357BEC" w:rsidRPr="00D6362E" w14:paraId="33F11EE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713A010D" w14:textId="77777777" w:rsidR="00357BEC" w:rsidRPr="00D6362E" w:rsidRDefault="00357BEC" w:rsidP="00357BEC">
            <w:pPr>
              <w:rPr>
                <w:rFonts w:eastAsia="Calibri"/>
                <w:bCs/>
                <w:iCs/>
                <w:sz w:val="20"/>
                <w:lang w:eastAsia="en-US"/>
              </w:rPr>
            </w:pPr>
            <w:r w:rsidRPr="00D6362E">
              <w:rPr>
                <w:kern w:val="28"/>
                <w:sz w:val="20"/>
                <w:lang w:eastAsia="en-US"/>
              </w:rPr>
              <w:t>5.</w:t>
            </w:r>
          </w:p>
        </w:tc>
        <w:tc>
          <w:tcPr>
            <w:tcW w:w="597" w:type="pct"/>
            <w:tcBorders>
              <w:top w:val="single" w:sz="4" w:space="0" w:color="auto"/>
              <w:left w:val="single" w:sz="4" w:space="0" w:color="000000"/>
              <w:bottom w:val="single" w:sz="4" w:space="0" w:color="000000"/>
              <w:right w:val="single" w:sz="4" w:space="0" w:color="auto"/>
            </w:tcBorders>
            <w:hideMark/>
          </w:tcPr>
          <w:p w14:paraId="59473446" w14:textId="77777777" w:rsidR="00357BEC" w:rsidRPr="00D6362E" w:rsidRDefault="00357BEC" w:rsidP="00357BEC">
            <w:pPr>
              <w:rPr>
                <w:sz w:val="20"/>
              </w:rPr>
            </w:pPr>
            <w:r w:rsidRPr="00D6362E">
              <w:rPr>
                <w:sz w:val="20"/>
              </w:rPr>
              <w:t>Подсистема кассового планирования</w:t>
            </w:r>
          </w:p>
        </w:tc>
        <w:tc>
          <w:tcPr>
            <w:tcW w:w="4190" w:type="pct"/>
            <w:tcBorders>
              <w:top w:val="single" w:sz="4" w:space="0" w:color="auto"/>
              <w:left w:val="single" w:sz="4" w:space="0" w:color="000000"/>
              <w:bottom w:val="single" w:sz="4" w:space="0" w:color="000000"/>
              <w:right w:val="single" w:sz="4" w:space="0" w:color="auto"/>
            </w:tcBorders>
            <w:vAlign w:val="center"/>
          </w:tcPr>
          <w:p w14:paraId="1BAD58A5" w14:textId="77777777" w:rsidR="00357BEC" w:rsidRPr="00D6362E" w:rsidRDefault="00357BEC" w:rsidP="00357BEC">
            <w:pPr>
              <w:tabs>
                <w:tab w:val="left" w:pos="312"/>
              </w:tabs>
              <w:ind w:firstLine="70"/>
              <w:rPr>
                <w:sz w:val="20"/>
                <w:lang w:eastAsia="en-US"/>
              </w:rPr>
            </w:pPr>
            <w:r w:rsidRPr="00D6362E">
              <w:rPr>
                <w:sz w:val="20"/>
                <w:lang w:eastAsia="en-US"/>
              </w:rPr>
              <w:t>Подсистема реализует следующие возможности:</w:t>
            </w:r>
          </w:p>
          <w:p w14:paraId="642E650A"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Составление и ведение кассового плана по расходам, доходам и источникам с поквартальной либо помесячной разбивкой, возможность уточнения кассового плана.</w:t>
            </w:r>
          </w:p>
          <w:p w14:paraId="62E72C30"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Контроль соответствия кассового плана суммам бюджетных назначений в двух режимах: контроль на не превышение, контроль на равенство.</w:t>
            </w:r>
          </w:p>
          <w:p w14:paraId="59971B6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Контроль предельных объемов финансирования на не превышение кассовому плану по расходам в двух режимах: нарастающим итогом или в пределах периода (месяца или квартала).</w:t>
            </w:r>
          </w:p>
          <w:p w14:paraId="15043DA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Контроль кассовых выплат из бюджета на соответствие (не превышение) кассовому плану по расходам (нарастающим итогом с начала года по соответствующий месяц или квартал).</w:t>
            </w:r>
          </w:p>
          <w:p w14:paraId="5EBEF335"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Возможность формирования проектов кассового плана или изменений кассового плана подведомственными организациями на удаленных рабочих местах казенных учреждений и их передача на согласование и утверждение в Систему.</w:t>
            </w:r>
          </w:p>
          <w:p w14:paraId="5E851E88"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Формирование аналитических отчетных форм по операциям с кассовым планом.</w:t>
            </w:r>
          </w:p>
        </w:tc>
      </w:tr>
      <w:tr w:rsidR="00357BEC" w:rsidRPr="00D6362E" w14:paraId="6DD47D1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443C2391" w14:textId="77777777" w:rsidR="00357BEC" w:rsidRPr="00D6362E" w:rsidRDefault="00357BEC" w:rsidP="00357BEC">
            <w:pPr>
              <w:rPr>
                <w:kern w:val="28"/>
                <w:sz w:val="20"/>
                <w:lang w:eastAsia="en-US"/>
              </w:rPr>
            </w:pPr>
            <w:r w:rsidRPr="00D6362E">
              <w:rPr>
                <w:kern w:val="28"/>
                <w:sz w:val="20"/>
                <w:lang w:eastAsia="en-US"/>
              </w:rPr>
              <w:t>6.</w:t>
            </w:r>
          </w:p>
        </w:tc>
        <w:tc>
          <w:tcPr>
            <w:tcW w:w="597" w:type="pct"/>
            <w:tcBorders>
              <w:top w:val="single" w:sz="4" w:space="0" w:color="000000"/>
              <w:left w:val="single" w:sz="4" w:space="0" w:color="000000"/>
              <w:bottom w:val="single" w:sz="4" w:space="0" w:color="000000"/>
              <w:right w:val="single" w:sz="4" w:space="0" w:color="auto"/>
            </w:tcBorders>
          </w:tcPr>
          <w:p w14:paraId="522D57BA"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учета источников финансирования дефицита бюджета</w:t>
            </w:r>
          </w:p>
        </w:tc>
        <w:tc>
          <w:tcPr>
            <w:tcW w:w="4190" w:type="pct"/>
            <w:tcBorders>
              <w:top w:val="single" w:sz="4" w:space="0" w:color="000000"/>
              <w:left w:val="single" w:sz="4" w:space="0" w:color="000000"/>
              <w:bottom w:val="single" w:sz="4" w:space="0" w:color="000000"/>
              <w:right w:val="single" w:sz="4" w:space="0" w:color="auto"/>
            </w:tcBorders>
            <w:vAlign w:val="center"/>
          </w:tcPr>
          <w:p w14:paraId="308B638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6E76B7B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утвержденных бюджетных назначений в части источников финансирования дефицита бюджета на финансовый год (финансовый год и плановый период) с возможностью внесения изменений.</w:t>
            </w:r>
          </w:p>
          <w:p w14:paraId="5B71E63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плановых и расчетных документов по источникам финансирования дефицита бюджета в разрезе кодов бюджетной классификации источников и дополнительного классификатора, утверждаемого на уровне финансового органа.</w:t>
            </w:r>
          </w:p>
          <w:p w14:paraId="3B9A32A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ведение сводной бюджетной росписи по источникам финансирования дефицита бюджета.</w:t>
            </w:r>
          </w:p>
          <w:p w14:paraId="259747D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лицевых счетов главных администраторов источников финансирования дефицита бюджета (администраторов источников финансирования дефицита бюджета), формирование выписок из соответствующих лицевых счетов.</w:t>
            </w:r>
          </w:p>
          <w:p w14:paraId="37AB6B3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Составление и ведение кассового плана по источникам финансирования дефицита бюджета, уточнение кассового плана.</w:t>
            </w:r>
          </w:p>
          <w:p w14:paraId="463C85E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уточнений и корректировок учтенных операций по источникам финансирования дефицита бюджета.</w:t>
            </w:r>
          </w:p>
          <w:p w14:paraId="1AE9CAD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по источникам финансирования дефицита бюджета в бухгалтерском учете.</w:t>
            </w:r>
          </w:p>
          <w:p w14:paraId="1618088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Наглядное представление информации по исполнению источников финансирования дефицита бюджета в интерактивной экранной форме в режиме реального времени.</w:t>
            </w:r>
          </w:p>
          <w:p w14:paraId="330BFC2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на основании учтенных операций по источникам финансирования дефицита бюджета.</w:t>
            </w:r>
          </w:p>
        </w:tc>
      </w:tr>
      <w:tr w:rsidR="00357BEC" w:rsidRPr="00D6362E" w14:paraId="1582114F"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0BCED16B" w14:textId="77777777" w:rsidR="00357BEC" w:rsidRPr="00D6362E" w:rsidRDefault="00357BEC" w:rsidP="00357BEC">
            <w:pPr>
              <w:rPr>
                <w:kern w:val="28"/>
                <w:sz w:val="20"/>
                <w:lang w:eastAsia="en-US"/>
              </w:rPr>
            </w:pPr>
            <w:r w:rsidRPr="00D6362E">
              <w:rPr>
                <w:kern w:val="28"/>
                <w:sz w:val="20"/>
                <w:lang w:eastAsia="en-US"/>
              </w:rPr>
              <w:t>7.</w:t>
            </w:r>
          </w:p>
        </w:tc>
        <w:tc>
          <w:tcPr>
            <w:tcW w:w="597" w:type="pct"/>
            <w:tcBorders>
              <w:top w:val="single" w:sz="4" w:space="0" w:color="000000"/>
              <w:left w:val="single" w:sz="4" w:space="0" w:color="000000"/>
              <w:bottom w:val="single" w:sz="4" w:space="0" w:color="000000"/>
              <w:right w:val="single" w:sz="4" w:space="0" w:color="auto"/>
            </w:tcBorders>
          </w:tcPr>
          <w:p w14:paraId="18449A10" w14:textId="77777777" w:rsidR="00357BEC" w:rsidRPr="00D6362E" w:rsidRDefault="00357BEC" w:rsidP="00357BEC">
            <w:pPr>
              <w:rPr>
                <w:rFonts w:eastAsia="Calibri"/>
                <w:bCs/>
                <w:iCs/>
                <w:sz w:val="20"/>
                <w:lang w:eastAsia="en-US"/>
              </w:rPr>
            </w:pPr>
            <w:r w:rsidRPr="00D6362E">
              <w:rPr>
                <w:rFonts w:eastAsia="Calibri"/>
                <w:color w:val="auto"/>
                <w:sz w:val="20"/>
              </w:rPr>
              <w:t>Подсистема  бухгалтерского учета</w:t>
            </w:r>
          </w:p>
        </w:tc>
        <w:tc>
          <w:tcPr>
            <w:tcW w:w="4190" w:type="pct"/>
            <w:tcBorders>
              <w:top w:val="single" w:sz="4" w:space="0" w:color="000000"/>
              <w:left w:val="single" w:sz="4" w:space="0" w:color="000000"/>
              <w:bottom w:val="single" w:sz="4" w:space="0" w:color="000000"/>
              <w:right w:val="single" w:sz="4" w:space="0" w:color="auto"/>
            </w:tcBorders>
            <w:vAlign w:val="center"/>
          </w:tcPr>
          <w:p w14:paraId="1AD7276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4B0ED70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синтетических и аналитических счетов бухгалтерского учета.</w:t>
            </w:r>
          </w:p>
          <w:p w14:paraId="135D28F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Гибкая настройка корреспонденции счетов бухгалтерского учета, возможность создания дополнительной корреспонденции счетов наряду с указанной в Инструкции по применению плана счетов бюджетного (бухгалтерского) учета.</w:t>
            </w:r>
          </w:p>
          <w:p w14:paraId="77F9C01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Автоматическое формирование бухгалтерских проводок, привязка к операциям по обработке электронных документов системы, а также создание бухгалтерских записей без привязки к электронным документам.</w:t>
            </w:r>
          </w:p>
          <w:p w14:paraId="434AC77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Просмотр итоговых оборотов, начальных и конечных сальдо по счету, сформированных на основании созданных бухгалтерских проводок, за любой промежуток времени в разрезе кодов бюджетной классификации с возможностью группировки и отслеживания первичных документов по каждой записи.</w:t>
            </w:r>
          </w:p>
          <w:p w14:paraId="26D3C29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Изменение проведенных проводок при изменениях правил бухгалтерского учета, или кодов бюджетной классификации в случае внесения изменений в соответствующие нормативные правовые акты.</w:t>
            </w:r>
          </w:p>
          <w:p w14:paraId="24DC7C2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Наглядное представление исполнения расходной части бюджета в интерактивной экранной форме на основании сформированных и проведенных бухгалтерских проводок.</w:t>
            </w:r>
          </w:p>
          <w:p w14:paraId="3993126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бухгалтерской отчетности в соответствии с требованиями законодательства на основании операций по бухгалтерским счетам, отраженных в системе.</w:t>
            </w:r>
          </w:p>
          <w:p w14:paraId="5A368C8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Автоматическое заключение счетов текущего отчетного года, закрытие отчетного периода.</w:t>
            </w:r>
          </w:p>
          <w:p w14:paraId="79BAFCD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бухгалтерской отчетности по данным системы.</w:t>
            </w:r>
          </w:p>
        </w:tc>
      </w:tr>
      <w:tr w:rsidR="00357BEC" w:rsidRPr="00D6362E" w14:paraId="26D9994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9DEB17B" w14:textId="77777777" w:rsidR="00357BEC" w:rsidRPr="00D6362E" w:rsidRDefault="00357BEC" w:rsidP="00357BEC">
            <w:pPr>
              <w:rPr>
                <w:kern w:val="28"/>
                <w:sz w:val="20"/>
                <w:lang w:eastAsia="en-US"/>
              </w:rPr>
            </w:pPr>
            <w:r w:rsidRPr="00D6362E">
              <w:rPr>
                <w:kern w:val="28"/>
                <w:sz w:val="20"/>
                <w:lang w:eastAsia="en-US"/>
              </w:rPr>
              <w:t>8.</w:t>
            </w:r>
          </w:p>
        </w:tc>
        <w:tc>
          <w:tcPr>
            <w:tcW w:w="597" w:type="pct"/>
            <w:tcBorders>
              <w:top w:val="single" w:sz="4" w:space="0" w:color="000000"/>
              <w:left w:val="single" w:sz="4" w:space="0" w:color="000000"/>
              <w:bottom w:val="single" w:sz="4" w:space="0" w:color="000000"/>
              <w:right w:val="single" w:sz="4" w:space="0" w:color="auto"/>
            </w:tcBorders>
          </w:tcPr>
          <w:p w14:paraId="2F4B94D9"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организации выдачи наличных денежных средств</w:t>
            </w:r>
          </w:p>
        </w:tc>
        <w:tc>
          <w:tcPr>
            <w:tcW w:w="4190" w:type="pct"/>
            <w:tcBorders>
              <w:top w:val="single" w:sz="4" w:space="0" w:color="000000"/>
              <w:left w:val="single" w:sz="4" w:space="0" w:color="000000"/>
              <w:bottom w:val="single" w:sz="4" w:space="0" w:color="000000"/>
              <w:right w:val="single" w:sz="4" w:space="0" w:color="auto"/>
            </w:tcBorders>
            <w:vAlign w:val="center"/>
          </w:tcPr>
          <w:p w14:paraId="019A288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1211281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учет Заявок на получение наличных денег, Платежных поручений на перечисление денежных средств на счет для выдачи наличных денег.</w:t>
            </w:r>
          </w:p>
          <w:p w14:paraId="373B056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Санкционирование вышестоящим органом Заявок на получение наличных денег.</w:t>
            </w:r>
          </w:p>
          <w:p w14:paraId="6E4AC44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 наличными денежными средствами на лицевых счетах.</w:t>
            </w:r>
          </w:p>
          <w:p w14:paraId="4558AC0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 наличными денежными средствами в бухгалтерском учете.</w:t>
            </w:r>
          </w:p>
          <w:p w14:paraId="75CBCF3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выдаче наличных денежных средств.</w:t>
            </w:r>
          </w:p>
        </w:tc>
      </w:tr>
      <w:tr w:rsidR="00357BEC" w:rsidRPr="00D6362E" w14:paraId="19D59E91"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04D9C4B6" w14:textId="77777777" w:rsidR="00357BEC" w:rsidRPr="00D6362E" w:rsidRDefault="00357BEC" w:rsidP="00357BEC">
            <w:pPr>
              <w:rPr>
                <w:kern w:val="28"/>
                <w:sz w:val="20"/>
                <w:lang w:eastAsia="en-US"/>
              </w:rPr>
            </w:pPr>
            <w:r w:rsidRPr="00D6362E">
              <w:rPr>
                <w:kern w:val="28"/>
                <w:sz w:val="20"/>
                <w:lang w:eastAsia="en-US"/>
              </w:rPr>
              <w:t>9.</w:t>
            </w:r>
          </w:p>
        </w:tc>
        <w:tc>
          <w:tcPr>
            <w:tcW w:w="597" w:type="pct"/>
            <w:tcBorders>
              <w:top w:val="single" w:sz="4" w:space="0" w:color="000000"/>
              <w:left w:val="single" w:sz="4" w:space="0" w:color="000000"/>
              <w:bottom w:val="single" w:sz="4" w:space="0" w:color="000000"/>
              <w:right w:val="single" w:sz="4" w:space="0" w:color="auto"/>
            </w:tcBorders>
          </w:tcPr>
          <w:p w14:paraId="315C2906" w14:textId="77777777" w:rsidR="00357BEC" w:rsidRPr="00D6362E" w:rsidRDefault="00357BEC" w:rsidP="00357BEC">
            <w:pPr>
              <w:rPr>
                <w:rFonts w:eastAsia="Calibri"/>
                <w:bCs/>
                <w:iCs/>
                <w:sz w:val="20"/>
                <w:lang w:eastAsia="en-US"/>
              </w:rPr>
            </w:pPr>
            <w:r w:rsidRPr="00D6362E">
              <w:rPr>
                <w:rFonts w:eastAsia="Calibri"/>
                <w:bCs/>
                <w:iCs/>
                <w:sz w:val="20"/>
                <w:lang w:eastAsia="en-US"/>
              </w:rPr>
              <w:t>Конструктор отчетных форм</w:t>
            </w:r>
          </w:p>
        </w:tc>
        <w:tc>
          <w:tcPr>
            <w:tcW w:w="4190" w:type="pct"/>
            <w:tcBorders>
              <w:top w:val="single" w:sz="4" w:space="0" w:color="000000"/>
              <w:left w:val="single" w:sz="4" w:space="0" w:color="000000"/>
              <w:bottom w:val="single" w:sz="4" w:space="0" w:color="000000"/>
              <w:right w:val="single" w:sz="4" w:space="0" w:color="auto"/>
            </w:tcBorders>
            <w:vAlign w:val="center"/>
          </w:tcPr>
          <w:p w14:paraId="379E99C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5A7E55E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Наличие режимов пошагового создания и редактирования отчетов («Мастер создания отчета», «Мастер редактирования отчета»), а также визуальных конструкторов, упрощающих процесс создания и редактирования отчетов.</w:t>
            </w:r>
          </w:p>
          <w:p w14:paraId="3BB1C33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создания источников данных для отчетов любой категории сложности как на основе готовых механизмов выборки данных, так и с использованием запросов на языке SQL, с возможностью подключения вложенных источников данных, с возможностью объединения и группировки данных из вложенных источников.</w:t>
            </w:r>
          </w:p>
          <w:p w14:paraId="2D9A5E4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создания отчетов с параметрами (например, в качестве параметров отчета могут выступать период отчета, бланк расходов, КБК, конкретный документ системы и т.д.), возможность создания экранных форм для ввода параметров пользователями отчетов, возможность связывания параметров со справочниками системы (возможность выбора пользователями значений параметров из справочников).</w:t>
            </w:r>
          </w:p>
          <w:p w14:paraId="161FD96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Использование MS Excel в качестве средства отображения отчетов и в качестве средства разработки форм (шаблонов) отчетов, наличие механизма генерации шаблона отчета на основании структуры данных отчета, возможность оперативной корректировки существующих шаблонов, наличие богатых средств форматирования, группировки и сортировки данных в шаблонах отчетов.</w:t>
            </w:r>
          </w:p>
          <w:p w14:paraId="5EE532A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встраивания в систему созданных пользователем отчетов – возможность замены стандартных форм, используемых для печати документов и списков документов системы, на собственные формы, разработанные с использованием конструктора отчетов.</w:t>
            </w:r>
          </w:p>
        </w:tc>
      </w:tr>
      <w:tr w:rsidR="00357BEC" w:rsidRPr="00D6362E" w14:paraId="5DDCB9E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330EF5A" w14:textId="77777777" w:rsidR="00357BEC" w:rsidRPr="00D6362E" w:rsidRDefault="00357BEC" w:rsidP="00357BEC">
            <w:pPr>
              <w:rPr>
                <w:kern w:val="28"/>
                <w:sz w:val="20"/>
                <w:lang w:eastAsia="en-US"/>
              </w:rPr>
            </w:pPr>
            <w:r w:rsidRPr="00D6362E">
              <w:rPr>
                <w:kern w:val="28"/>
                <w:sz w:val="20"/>
                <w:lang w:eastAsia="en-US"/>
              </w:rPr>
              <w:t>10.</w:t>
            </w:r>
          </w:p>
        </w:tc>
        <w:tc>
          <w:tcPr>
            <w:tcW w:w="597" w:type="pct"/>
            <w:tcBorders>
              <w:top w:val="single" w:sz="4" w:space="0" w:color="000000"/>
              <w:left w:val="single" w:sz="4" w:space="0" w:color="000000"/>
              <w:bottom w:val="single" w:sz="4" w:space="0" w:color="000000"/>
              <w:right w:val="single" w:sz="4" w:space="0" w:color="auto"/>
            </w:tcBorders>
          </w:tcPr>
          <w:p w14:paraId="775B1EE4"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учета средств, полученных от предпринимательской и иной приносящей доход деятельности </w:t>
            </w:r>
          </w:p>
        </w:tc>
        <w:tc>
          <w:tcPr>
            <w:tcW w:w="4190" w:type="pct"/>
            <w:tcBorders>
              <w:top w:val="single" w:sz="4" w:space="0" w:color="000000"/>
              <w:left w:val="single" w:sz="4" w:space="0" w:color="000000"/>
              <w:bottom w:val="single" w:sz="4" w:space="0" w:color="000000"/>
              <w:right w:val="single" w:sz="4" w:space="0" w:color="auto"/>
            </w:tcBorders>
            <w:vAlign w:val="center"/>
          </w:tcPr>
          <w:p w14:paraId="7DBD10C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593A91F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разрешений на осуществление приносящей доход деятельности в разрезе видов деятельности (источников образования средств), бюджетной классификации доходов, бюджетной классификации расходов.</w:t>
            </w:r>
          </w:p>
          <w:p w14:paraId="36FE968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учета операций со средствами от приносящей доход деятельности на лицевых счетах учреждений.</w:t>
            </w:r>
          </w:p>
          <w:p w14:paraId="5FE2C00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плановых показателей по доходам и расходам по приносящей доход деятельности.</w:t>
            </w:r>
          </w:p>
          <w:p w14:paraId="18ED520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со средствами от приносящей доход деятельности в доходной и расходной части бюджета.</w:t>
            </w:r>
          </w:p>
          <w:p w14:paraId="637020E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Автоматический контроль расходов на не превышение поступивших доходов по приносящей доход деятельности.</w:t>
            </w:r>
          </w:p>
          <w:p w14:paraId="5FAAC8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возвратов и уплата налогов путем уменьшения доходов по приносящей доход деятельности.</w:t>
            </w:r>
          </w:p>
          <w:p w14:paraId="35EB473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уточнений и корректировок по операциям со средствами от приносящей доход деятельности.</w:t>
            </w:r>
          </w:p>
          <w:p w14:paraId="1E17493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со средствами от приносящей доход деятельности в бухгалтерском учете.</w:t>
            </w:r>
          </w:p>
          <w:p w14:paraId="7E60AD1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операциям со средствами от приносящей доход деятельности.</w:t>
            </w:r>
          </w:p>
        </w:tc>
      </w:tr>
      <w:tr w:rsidR="00357BEC" w:rsidRPr="00D6362E" w14:paraId="1364B0C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77D47A1A" w14:textId="77777777" w:rsidR="00357BEC" w:rsidRPr="00D6362E" w:rsidRDefault="00357BEC" w:rsidP="00357BEC">
            <w:pPr>
              <w:rPr>
                <w:kern w:val="28"/>
                <w:sz w:val="20"/>
                <w:lang w:eastAsia="en-US"/>
              </w:rPr>
            </w:pPr>
            <w:r w:rsidRPr="00D6362E">
              <w:rPr>
                <w:kern w:val="28"/>
                <w:sz w:val="20"/>
                <w:lang w:eastAsia="en-US"/>
              </w:rPr>
              <w:t>11.</w:t>
            </w:r>
          </w:p>
        </w:tc>
        <w:tc>
          <w:tcPr>
            <w:tcW w:w="597" w:type="pct"/>
            <w:tcBorders>
              <w:top w:val="single" w:sz="4" w:space="0" w:color="000000"/>
              <w:left w:val="single" w:sz="4" w:space="0" w:color="000000"/>
              <w:bottom w:val="single" w:sz="4" w:space="0" w:color="000000"/>
              <w:right w:val="single" w:sz="4" w:space="0" w:color="auto"/>
            </w:tcBorders>
          </w:tcPr>
          <w:p w14:paraId="2D5D3793"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учета расчетов между бюджетами разных уровней</w:t>
            </w:r>
          </w:p>
        </w:tc>
        <w:tc>
          <w:tcPr>
            <w:tcW w:w="4190" w:type="pct"/>
            <w:tcBorders>
              <w:top w:val="single" w:sz="4" w:space="0" w:color="000000"/>
              <w:left w:val="single" w:sz="4" w:space="0" w:color="000000"/>
              <w:bottom w:val="single" w:sz="4" w:space="0" w:color="000000"/>
              <w:right w:val="single" w:sz="4" w:space="0" w:color="auto"/>
            </w:tcBorders>
            <w:vAlign w:val="center"/>
          </w:tcPr>
          <w:p w14:paraId="6C29CD4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1AB4221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ведение перечня целевых межбюджетных трансфертов.</w:t>
            </w:r>
          </w:p>
          <w:p w14:paraId="0B8B859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Установка соответствия целевых межбюджетных трансфертов кодам бюджетной классификации.</w:t>
            </w:r>
          </w:p>
          <w:p w14:paraId="0290100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Установка соответствия лицевых счетов получателей бюджетных средств по переданным полномочиям федеральным кодам целей.</w:t>
            </w:r>
          </w:p>
          <w:p w14:paraId="6BC2A14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информации о проценте софинансирования средств, полученных за счет межбюджетных трансфертов.</w:t>
            </w:r>
          </w:p>
          <w:p w14:paraId="24B2BD8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операций по предоставляемым и получаемым межбюджетным трансфертам. Формирование Уведомлений по расчетам между бюджетами (ф. 0504817).</w:t>
            </w:r>
          </w:p>
          <w:p w14:paraId="781D913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Передача ЭД «Уведомление по предоставляемым МБТ (исходящее)», ЭД «Уведомление по получаемым МБТ (исходящее)» между бюджетами.</w:t>
            </w:r>
          </w:p>
          <w:p w14:paraId="215925D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поступлений по входящим целевым межбюджетным трансфертам.</w:t>
            </w:r>
          </w:p>
          <w:p w14:paraId="740DF6A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уведомлений о бюджетных назначениях и изменений бюджетных назначений по расходам за счет целевых межбюджетных трансфертов.</w:t>
            </w:r>
          </w:p>
          <w:p w14:paraId="56BB87E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уточнений и корректировок по операциям с целевыми межбюджетными трансфертами.</w:t>
            </w:r>
          </w:p>
          <w:p w14:paraId="7359AE3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 xml:space="preserve">Учет расходов по целевым межбюджетным трансфертам в разрезе источников формирования средств. </w:t>
            </w:r>
          </w:p>
          <w:p w14:paraId="527D532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сумм лимитов бюджетных обязательств, предельных объемов финансирования, бюджетных обязательств, отраженных на 14 лицевых счетах по переданным полномочиям.</w:t>
            </w:r>
          </w:p>
          <w:p w14:paraId="2CEB59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распределения и расходования целевых средств.</w:t>
            </w:r>
          </w:p>
          <w:p w14:paraId="5BE5CEB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расходных документов на перечисление межбюджетных трансфертов из АРМ «Редактор межбюджетных трансфертов».</w:t>
            </w:r>
          </w:p>
          <w:p w14:paraId="1A38E2E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межбюджетным расчетам.</w:t>
            </w:r>
          </w:p>
        </w:tc>
      </w:tr>
      <w:tr w:rsidR="00357BEC" w:rsidRPr="00D6362E" w14:paraId="2D441596"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8DD7584" w14:textId="77777777" w:rsidR="00357BEC" w:rsidRPr="00D6362E" w:rsidRDefault="00357BEC" w:rsidP="00357BEC">
            <w:pPr>
              <w:rPr>
                <w:kern w:val="28"/>
                <w:sz w:val="20"/>
                <w:lang w:eastAsia="en-US"/>
              </w:rPr>
            </w:pPr>
            <w:r w:rsidRPr="00D6362E">
              <w:rPr>
                <w:kern w:val="28"/>
                <w:sz w:val="20"/>
                <w:lang w:eastAsia="en-US"/>
              </w:rPr>
              <w:t>12.</w:t>
            </w:r>
          </w:p>
        </w:tc>
        <w:tc>
          <w:tcPr>
            <w:tcW w:w="597" w:type="pct"/>
            <w:tcBorders>
              <w:top w:val="single" w:sz="4" w:space="0" w:color="000000"/>
              <w:left w:val="single" w:sz="4" w:space="0" w:color="000000"/>
              <w:bottom w:val="single" w:sz="4" w:space="0" w:color="000000"/>
              <w:right w:val="single" w:sz="4" w:space="0" w:color="auto"/>
            </w:tcBorders>
          </w:tcPr>
          <w:p w14:paraId="02F21289"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контроля бюджетных обязательств по договорам</w:t>
            </w:r>
          </w:p>
        </w:tc>
        <w:tc>
          <w:tcPr>
            <w:tcW w:w="4190" w:type="pct"/>
            <w:tcBorders>
              <w:top w:val="single" w:sz="4" w:space="0" w:color="000000"/>
              <w:left w:val="single" w:sz="4" w:space="0" w:color="000000"/>
              <w:bottom w:val="single" w:sz="4" w:space="0" w:color="000000"/>
              <w:right w:val="single" w:sz="4" w:space="0" w:color="auto"/>
            </w:tcBorders>
            <w:vAlign w:val="center"/>
          </w:tcPr>
          <w:p w14:paraId="1BBDD37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5C66FAF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Постановка на учет государственных (муниципальных) контрактов казённых учреждений, договоров (далее – договоров) и принятых по ним бюджетных обязательств в разрезе кодов бюджетной классификации и дополнительных классификаторов, утверждаемых на уровне финансового органа.</w:t>
            </w:r>
          </w:p>
          <w:p w14:paraId="75B79C9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номенклатуры продукции, товаров, работ услуг по договору.</w:t>
            </w:r>
          </w:p>
          <w:p w14:paraId="1FFE4CA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за исполнением бюджетных обязательств.</w:t>
            </w:r>
          </w:p>
          <w:p w14:paraId="79CF84B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расходных документов на соответствие исполняемому договору.</w:t>
            </w:r>
          </w:p>
          <w:p w14:paraId="29248AA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расходных документов на соответствие графику оплаты договора.</w:t>
            </w:r>
          </w:p>
          <w:p w14:paraId="79E8C8E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Внесение изменений в договоры и поставленные на учет бюджетные обязательства с сохранением истории изменений и гарантированным сохранением резерва лимитов бюджетных обязательств.</w:t>
            </w:r>
          </w:p>
          <w:p w14:paraId="7270B07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Хранение связи между договорами и принятыми бюджетными обязательствами.</w:t>
            </w:r>
          </w:p>
          <w:p w14:paraId="682DCD9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по учету и исполнению бюджетных обязательств в бухгалтерском учете.</w:t>
            </w:r>
          </w:p>
          <w:p w14:paraId="403430E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учету и исполнению бюджетных обязательств, договоров.</w:t>
            </w:r>
          </w:p>
        </w:tc>
      </w:tr>
      <w:tr w:rsidR="00357BEC" w:rsidRPr="00D6362E" w14:paraId="07BBAB13"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27FCD9E9" w14:textId="77777777" w:rsidR="00357BEC" w:rsidRPr="00D6362E" w:rsidRDefault="00357BEC" w:rsidP="00357BEC">
            <w:pPr>
              <w:rPr>
                <w:kern w:val="28"/>
                <w:sz w:val="20"/>
                <w:lang w:eastAsia="en-US"/>
              </w:rPr>
            </w:pPr>
            <w:r w:rsidRPr="00D6362E">
              <w:rPr>
                <w:kern w:val="28"/>
                <w:sz w:val="20"/>
                <w:lang w:eastAsia="en-US"/>
              </w:rPr>
              <w:t>13.</w:t>
            </w:r>
          </w:p>
        </w:tc>
        <w:tc>
          <w:tcPr>
            <w:tcW w:w="597" w:type="pct"/>
            <w:tcBorders>
              <w:top w:val="single" w:sz="4" w:space="0" w:color="000000"/>
              <w:left w:val="single" w:sz="4" w:space="0" w:color="000000"/>
              <w:bottom w:val="single" w:sz="4" w:space="0" w:color="000000"/>
              <w:right w:val="single" w:sz="4" w:space="0" w:color="auto"/>
            </w:tcBorders>
          </w:tcPr>
          <w:p w14:paraId="2A407EE3"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формирования проекта бюджета по расходам </w:t>
            </w:r>
          </w:p>
        </w:tc>
        <w:tc>
          <w:tcPr>
            <w:tcW w:w="4190" w:type="pct"/>
            <w:tcBorders>
              <w:top w:val="single" w:sz="4" w:space="0" w:color="000000"/>
              <w:left w:val="single" w:sz="4" w:space="0" w:color="000000"/>
              <w:bottom w:val="single" w:sz="4" w:space="0" w:color="000000"/>
              <w:right w:val="single" w:sz="4" w:space="0" w:color="auto"/>
            </w:tcBorders>
            <w:vAlign w:val="center"/>
          </w:tcPr>
          <w:p w14:paraId="075089A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37BCC40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Сбора и подготовки информации об объемах потребности подведомственных по расходам на плановый период.</w:t>
            </w:r>
          </w:p>
          <w:p w14:paraId="5FB9E30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Сбора и подготовки информации об объемах потребности подведомственных по расходам на плановый период.</w:t>
            </w:r>
          </w:p>
          <w:p w14:paraId="7947D8F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Подготовки сводной информации о планируемых расходах для вышестоящих на основании планируемых расходов подведомственных.</w:t>
            </w:r>
          </w:p>
          <w:p w14:paraId="545A550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Доведения информации о планируемых расходах от вышестоящих до подведомственных на плановый период.</w:t>
            </w:r>
          </w:p>
          <w:p w14:paraId="287C4E9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Автоматизации процесса формирования показателей бюджетной росписи, кассового плана по расходам по данным показателей закона о бюджете.</w:t>
            </w:r>
          </w:p>
          <w:p w14:paraId="43E01CB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Формирования отчетных форм по учету и исполнению запланированных расходов.</w:t>
            </w:r>
          </w:p>
        </w:tc>
      </w:tr>
      <w:tr w:rsidR="00357BEC" w:rsidRPr="00D6362E" w14:paraId="2B93C37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459EA9A8" w14:textId="77777777" w:rsidR="00357BEC" w:rsidRPr="00D6362E" w:rsidRDefault="00357BEC" w:rsidP="00357BEC">
            <w:pPr>
              <w:rPr>
                <w:kern w:val="28"/>
                <w:sz w:val="20"/>
                <w:lang w:eastAsia="en-US"/>
              </w:rPr>
            </w:pPr>
            <w:r w:rsidRPr="00D6362E">
              <w:rPr>
                <w:kern w:val="28"/>
                <w:sz w:val="20"/>
                <w:lang w:eastAsia="en-US"/>
              </w:rPr>
              <w:t>14.</w:t>
            </w:r>
          </w:p>
        </w:tc>
        <w:tc>
          <w:tcPr>
            <w:tcW w:w="597" w:type="pct"/>
            <w:tcBorders>
              <w:top w:val="single" w:sz="4" w:space="0" w:color="000000"/>
              <w:left w:val="single" w:sz="4" w:space="0" w:color="000000"/>
              <w:bottom w:val="single" w:sz="4" w:space="0" w:color="000000"/>
              <w:right w:val="single" w:sz="4" w:space="0" w:color="auto"/>
            </w:tcBorders>
          </w:tcPr>
          <w:p w14:paraId="72DF5CE2"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учета привлеченных средств </w:t>
            </w:r>
          </w:p>
        </w:tc>
        <w:tc>
          <w:tcPr>
            <w:tcW w:w="4190" w:type="pct"/>
            <w:tcBorders>
              <w:top w:val="single" w:sz="4" w:space="0" w:color="000000"/>
              <w:left w:val="single" w:sz="4" w:space="0" w:color="000000"/>
              <w:bottom w:val="single" w:sz="4" w:space="0" w:color="000000"/>
              <w:right w:val="single" w:sz="4" w:space="0" w:color="auto"/>
            </w:tcBorders>
            <w:vAlign w:val="center"/>
          </w:tcPr>
          <w:p w14:paraId="7DFB358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294227F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договоров привлечения средств (кредитных договоров) и операций по ним.</w:t>
            </w:r>
          </w:p>
          <w:p w14:paraId="6A04A63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Планирование поступлений и выплат по договорам привлечения средств в разрезе видов платежей (получение заемных средств, выплата основного долга, процентов за пользование заемными средствами).</w:t>
            </w:r>
          </w:p>
          <w:p w14:paraId="4F698A9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импорта договоров привлечения средств, а также плана поступлений и выплат по договорам из системы «АЦК-Планирование».</w:t>
            </w:r>
          </w:p>
          <w:p w14:paraId="1EF75B7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импорта договоров привлечения средств из системы «АЦК-Госзаказ»/«АЦК-Муниципальный заказ».</w:t>
            </w:r>
          </w:p>
          <w:p w14:paraId="127CA11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Начисление сумм платежей на основании плана выплат по процентам и штрафам, наличие режима автоматического расчета процентов и штрафов по заданному алгоритму (в системе имеется несколько различных методов расчета, методы расчета настраиваются).</w:t>
            </w:r>
          </w:p>
          <w:p w14:paraId="523C1C4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поступлений и выплат по договорам привлечения средств.</w:t>
            </w:r>
          </w:p>
          <w:p w14:paraId="6714FF5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операциям с привлеченными средствами.</w:t>
            </w:r>
          </w:p>
        </w:tc>
      </w:tr>
      <w:tr w:rsidR="00357BEC" w:rsidRPr="00D6362E" w14:paraId="0CC2944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EBF2597" w14:textId="77777777" w:rsidR="00357BEC" w:rsidRPr="00D6362E" w:rsidRDefault="00357BEC" w:rsidP="00357BEC">
            <w:pPr>
              <w:rPr>
                <w:kern w:val="28"/>
                <w:sz w:val="20"/>
                <w:lang w:eastAsia="en-US"/>
              </w:rPr>
            </w:pPr>
            <w:r w:rsidRPr="00D6362E">
              <w:rPr>
                <w:kern w:val="28"/>
                <w:sz w:val="20"/>
                <w:lang w:eastAsia="en-US"/>
              </w:rPr>
              <w:t>15.</w:t>
            </w:r>
          </w:p>
        </w:tc>
        <w:tc>
          <w:tcPr>
            <w:tcW w:w="597" w:type="pct"/>
            <w:tcBorders>
              <w:top w:val="single" w:sz="4" w:space="0" w:color="000000"/>
              <w:left w:val="single" w:sz="4" w:space="0" w:color="000000"/>
              <w:bottom w:val="single" w:sz="4" w:space="0" w:color="000000"/>
              <w:right w:val="single" w:sz="4" w:space="0" w:color="auto"/>
            </w:tcBorders>
          </w:tcPr>
          <w:p w14:paraId="6611FEE0"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учета средств, размещенных на возвратной основе</w:t>
            </w:r>
          </w:p>
        </w:tc>
        <w:tc>
          <w:tcPr>
            <w:tcW w:w="4190" w:type="pct"/>
            <w:tcBorders>
              <w:top w:val="single" w:sz="4" w:space="0" w:color="000000"/>
              <w:left w:val="single" w:sz="4" w:space="0" w:color="000000"/>
              <w:bottom w:val="single" w:sz="4" w:space="0" w:color="000000"/>
              <w:right w:val="single" w:sz="4" w:space="0" w:color="auto"/>
            </w:tcBorders>
            <w:vAlign w:val="center"/>
          </w:tcPr>
          <w:p w14:paraId="5B6BBC3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4F20E9A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договоров размещения средств (ссудных договоров) и операций по ним.</w:t>
            </w:r>
          </w:p>
          <w:p w14:paraId="3CB019F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Планирование поступлений и выплат по договорам размещения средств в разрезе видов платежей.</w:t>
            </w:r>
          </w:p>
          <w:p w14:paraId="4AE1B77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импорта договоров размещения средств, а также плана выплат и поступлений по договорам из системы «АЦК-Планирование».</w:t>
            </w:r>
          </w:p>
          <w:p w14:paraId="5048C8D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Начисление поступлений по договорам на основании плана поступлений, наличие режима автоматического расчета процентов и штрафов по заданному алгоритму (наличие различных методов расчета, в том числе настраиваемых).</w:t>
            </w:r>
          </w:p>
          <w:p w14:paraId="134DD42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выплат и поступлений по договорам размещения средств.</w:t>
            </w:r>
          </w:p>
          <w:p w14:paraId="2BD15D5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в бюджетном учете операций по договорам размещения средств.</w:t>
            </w:r>
          </w:p>
          <w:p w14:paraId="19F5FB9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операциям с договорами размещения средств.</w:t>
            </w:r>
          </w:p>
        </w:tc>
      </w:tr>
      <w:tr w:rsidR="00357BEC" w:rsidRPr="00D6362E" w14:paraId="361563D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FBFEE6B" w14:textId="77777777" w:rsidR="00357BEC" w:rsidRPr="00D6362E" w:rsidRDefault="00357BEC" w:rsidP="00357BEC">
            <w:pPr>
              <w:rPr>
                <w:kern w:val="28"/>
                <w:sz w:val="20"/>
                <w:lang w:eastAsia="en-US"/>
              </w:rPr>
            </w:pPr>
            <w:r w:rsidRPr="00D6362E">
              <w:rPr>
                <w:kern w:val="28"/>
                <w:sz w:val="20"/>
                <w:lang w:eastAsia="en-US"/>
              </w:rPr>
              <w:t>16.</w:t>
            </w:r>
          </w:p>
        </w:tc>
        <w:tc>
          <w:tcPr>
            <w:tcW w:w="597" w:type="pct"/>
            <w:tcBorders>
              <w:top w:val="single" w:sz="4" w:space="0" w:color="000000"/>
              <w:left w:val="single" w:sz="4" w:space="0" w:color="000000"/>
              <w:bottom w:val="single" w:sz="4" w:space="0" w:color="000000"/>
              <w:right w:val="single" w:sz="4" w:space="0" w:color="auto"/>
            </w:tcBorders>
          </w:tcPr>
          <w:p w14:paraId="212A4B4D"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учета гарантий и поручительств</w:t>
            </w:r>
          </w:p>
        </w:tc>
        <w:tc>
          <w:tcPr>
            <w:tcW w:w="4190" w:type="pct"/>
            <w:tcBorders>
              <w:top w:val="single" w:sz="4" w:space="0" w:color="000000"/>
              <w:left w:val="single" w:sz="4" w:space="0" w:color="000000"/>
              <w:bottom w:val="single" w:sz="4" w:space="0" w:color="000000"/>
              <w:right w:val="single" w:sz="4" w:space="0" w:color="auto"/>
            </w:tcBorders>
            <w:vAlign w:val="center"/>
          </w:tcPr>
          <w:p w14:paraId="6E9786F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4620875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договоров гарантий и поручительств.</w:t>
            </w:r>
          </w:p>
          <w:p w14:paraId="68F5130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в системе операций по договорам гарантий и поручительств: операций по постановке на учет и списанию взаимных обязательств сторон и расчетов, осуществляемых сторонами, в том числе расчетов между третьими лицами.</w:t>
            </w:r>
          </w:p>
          <w:p w14:paraId="1CE71DF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Осуществление контроля за соблюдением условий договоров при проведении операций.</w:t>
            </w:r>
          </w:p>
          <w:p w14:paraId="6975C90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в бюджетном учете операций по договорам гарантий и поручительств.</w:t>
            </w:r>
          </w:p>
          <w:p w14:paraId="66ADD6C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на основании операций по договорам гарантии.</w:t>
            </w:r>
          </w:p>
        </w:tc>
      </w:tr>
      <w:tr w:rsidR="00357BEC" w:rsidRPr="00D6362E" w14:paraId="32DC0D1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DA3F6E2" w14:textId="77777777" w:rsidR="00357BEC" w:rsidRPr="00D6362E" w:rsidRDefault="00357BEC" w:rsidP="00357BEC">
            <w:pPr>
              <w:rPr>
                <w:kern w:val="28"/>
                <w:sz w:val="20"/>
                <w:lang w:eastAsia="en-US"/>
              </w:rPr>
            </w:pPr>
            <w:r w:rsidRPr="00D6362E">
              <w:rPr>
                <w:kern w:val="28"/>
                <w:sz w:val="20"/>
                <w:lang w:eastAsia="en-US"/>
              </w:rPr>
              <w:t>17.</w:t>
            </w:r>
          </w:p>
        </w:tc>
        <w:tc>
          <w:tcPr>
            <w:tcW w:w="597" w:type="pct"/>
            <w:tcBorders>
              <w:top w:val="single" w:sz="4" w:space="0" w:color="000000"/>
              <w:left w:val="single" w:sz="4" w:space="0" w:color="000000"/>
              <w:bottom w:val="single" w:sz="4" w:space="0" w:color="000000"/>
              <w:right w:val="single" w:sz="4" w:space="0" w:color="auto"/>
            </w:tcBorders>
          </w:tcPr>
          <w:p w14:paraId="46433CC1" w14:textId="77777777" w:rsidR="00357BEC" w:rsidRPr="00D6362E" w:rsidRDefault="00357BEC" w:rsidP="00357BEC">
            <w:pPr>
              <w:rPr>
                <w:rFonts w:eastAsia="Calibri"/>
                <w:bCs/>
                <w:iCs/>
                <w:sz w:val="20"/>
                <w:lang w:eastAsia="en-US"/>
              </w:rPr>
            </w:pPr>
            <w:r w:rsidRPr="00D6362E">
              <w:rPr>
                <w:rFonts w:eastAsia="Calibri"/>
                <w:bCs/>
                <w:iCs/>
                <w:sz w:val="20"/>
                <w:lang w:eastAsia="en-US"/>
              </w:rPr>
              <w:t>АЦК-Администратор</w:t>
            </w:r>
          </w:p>
        </w:tc>
        <w:tc>
          <w:tcPr>
            <w:tcW w:w="4190" w:type="pct"/>
            <w:tcBorders>
              <w:top w:val="single" w:sz="4" w:space="0" w:color="000000"/>
              <w:left w:val="single" w:sz="4" w:space="0" w:color="000000"/>
              <w:bottom w:val="single" w:sz="4" w:space="0" w:color="000000"/>
              <w:right w:val="single" w:sz="4" w:space="0" w:color="auto"/>
            </w:tcBorders>
            <w:vAlign w:val="center"/>
          </w:tcPr>
          <w:p w14:paraId="1C7E8D4F" w14:textId="77777777" w:rsidR="00357BEC" w:rsidRPr="00D6362E" w:rsidRDefault="00357BEC" w:rsidP="00357BEC">
            <w:pPr>
              <w:tabs>
                <w:tab w:val="left" w:pos="352"/>
              </w:tabs>
              <w:ind w:left="70"/>
              <w:rPr>
                <w:sz w:val="20"/>
              </w:rPr>
            </w:pPr>
            <w:r w:rsidRPr="00D6362E">
              <w:rPr>
                <w:sz w:val="20"/>
              </w:rPr>
              <w:t>Подсистема «АЦК-Администратор» предназначена для учета поступлений доходов по администратору доходов бюджета (далее – АДБ) и главному администратору доходов бюджета (далее – ГАДБ) и реализует следующие возможности:</w:t>
            </w:r>
          </w:p>
          <w:p w14:paraId="3DFFD755" w14:textId="77777777" w:rsidR="00357BEC" w:rsidRPr="00D6362E" w:rsidRDefault="00357BEC" w:rsidP="00357BEC">
            <w:pPr>
              <w:tabs>
                <w:tab w:val="left" w:pos="352"/>
              </w:tabs>
              <w:ind w:left="70"/>
              <w:rPr>
                <w:sz w:val="20"/>
              </w:rPr>
            </w:pPr>
            <w:r w:rsidRPr="00D6362E">
              <w:rPr>
                <w:sz w:val="20"/>
              </w:rPr>
              <w:t>•</w:t>
            </w:r>
            <w:r w:rsidRPr="00D6362E">
              <w:rPr>
                <w:sz w:val="20"/>
              </w:rPr>
              <w:tab/>
              <w:t>Учет поступлений доходов по администратору доходов бюджета и главному администратору доходов бюджета.</w:t>
            </w:r>
          </w:p>
          <w:p w14:paraId="1AF4A43C" w14:textId="77777777" w:rsidR="00357BEC" w:rsidRPr="00D6362E" w:rsidRDefault="00357BEC" w:rsidP="00357BEC">
            <w:pPr>
              <w:tabs>
                <w:tab w:val="left" w:pos="352"/>
              </w:tabs>
              <w:ind w:left="70"/>
              <w:rPr>
                <w:sz w:val="20"/>
              </w:rPr>
            </w:pPr>
            <w:r w:rsidRPr="00D6362E">
              <w:rPr>
                <w:sz w:val="20"/>
              </w:rPr>
              <w:t>•</w:t>
            </w:r>
            <w:r w:rsidRPr="00D6362E">
              <w:rPr>
                <w:sz w:val="20"/>
              </w:rPr>
              <w:tab/>
              <w:t>Планирование поступлений в бюджет в части администрируемых платежей администратором доходов бюджета.</w:t>
            </w:r>
          </w:p>
          <w:p w14:paraId="364D48CC"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ведение финансовым органом (ГАДБ) плана поступлений доходов в разрезе администраторов доходов бюджета, кодов классификации доходов бюджета, плательщиков доходов, ОКТМО.</w:t>
            </w:r>
          </w:p>
          <w:p w14:paraId="4DEE7A06"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ГАДБ, АДБ начислений по платежам в бюджетную систему Российской Федерации.</w:t>
            </w:r>
          </w:p>
          <w:p w14:paraId="50CC0FB2" w14:textId="77777777" w:rsidR="00357BEC" w:rsidRPr="00D6362E" w:rsidRDefault="00357BEC" w:rsidP="00357BEC">
            <w:pPr>
              <w:tabs>
                <w:tab w:val="left" w:pos="352"/>
              </w:tabs>
              <w:ind w:left="70"/>
              <w:rPr>
                <w:sz w:val="20"/>
              </w:rPr>
            </w:pPr>
            <w:r w:rsidRPr="00D6362E">
              <w:rPr>
                <w:sz w:val="20"/>
              </w:rPr>
              <w:t>•</w:t>
            </w:r>
            <w:r w:rsidRPr="00D6362E">
              <w:rPr>
                <w:sz w:val="20"/>
              </w:rPr>
              <w:tab/>
              <w:t>Учет фактических поступлений доходов на основании обработки выписки из лицевого счета администратора доходов бюджета по коду 04.</w:t>
            </w:r>
          </w:p>
          <w:p w14:paraId="3F82FF7F" w14:textId="77777777" w:rsidR="00357BEC" w:rsidRPr="00D6362E" w:rsidRDefault="00357BEC" w:rsidP="00357BEC">
            <w:pPr>
              <w:tabs>
                <w:tab w:val="left" w:pos="352"/>
              </w:tabs>
              <w:ind w:left="70"/>
              <w:rPr>
                <w:sz w:val="20"/>
              </w:rPr>
            </w:pPr>
            <w:r w:rsidRPr="00D6362E">
              <w:rPr>
                <w:sz w:val="20"/>
              </w:rPr>
              <w:t>•</w:t>
            </w:r>
            <w:r w:rsidRPr="00D6362E">
              <w:rPr>
                <w:sz w:val="20"/>
              </w:rPr>
              <w:tab/>
              <w:t>Учет оплаты начислений по данным выписки из 04 лицевого счета администратора доходов бюджета.</w:t>
            </w:r>
          </w:p>
          <w:p w14:paraId="1F909131" w14:textId="77777777" w:rsidR="00357BEC" w:rsidRPr="00D6362E" w:rsidRDefault="00357BEC" w:rsidP="00357BEC">
            <w:pPr>
              <w:tabs>
                <w:tab w:val="left" w:pos="352"/>
              </w:tabs>
              <w:ind w:left="70"/>
              <w:rPr>
                <w:sz w:val="20"/>
              </w:rPr>
            </w:pPr>
            <w:r w:rsidRPr="00D6362E">
              <w:rPr>
                <w:sz w:val="20"/>
              </w:rPr>
              <w:t>•</w:t>
            </w:r>
            <w:r w:rsidRPr="00D6362E">
              <w:rPr>
                <w:sz w:val="20"/>
              </w:rPr>
              <w:tab/>
              <w:t>Импорт выписки из текстовых файлов, сформированных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автоматизированный разбор выписки и приложенных к ней первичных документов.</w:t>
            </w:r>
          </w:p>
          <w:p w14:paraId="081EC76A"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возвратов поступлений путем формирования Заявок на возврат по доходам, их экспорт в текстовые файлы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p w14:paraId="1FD4F358" w14:textId="77777777" w:rsidR="00357BEC" w:rsidRPr="00D6362E" w:rsidRDefault="00357BEC" w:rsidP="00357BEC">
            <w:pPr>
              <w:tabs>
                <w:tab w:val="left" w:pos="352"/>
              </w:tabs>
              <w:ind w:left="70"/>
              <w:rPr>
                <w:sz w:val="20"/>
              </w:rPr>
            </w:pPr>
            <w:r w:rsidRPr="00D6362E">
              <w:rPr>
                <w:sz w:val="20"/>
              </w:rPr>
              <w:t>•</w:t>
            </w:r>
            <w:r w:rsidRPr="00D6362E">
              <w:rPr>
                <w:sz w:val="20"/>
              </w:rPr>
              <w:tab/>
              <w:t>Отражение операций по возврату поступлений в бюджетном учете администратора на основании выписки из его лицевого счета по коду 04.</w:t>
            </w:r>
          </w:p>
          <w:p w14:paraId="47883589" w14:textId="77777777" w:rsidR="00357BEC" w:rsidRPr="00D6362E" w:rsidRDefault="00357BEC" w:rsidP="00357BEC">
            <w:pPr>
              <w:tabs>
                <w:tab w:val="left" w:pos="352"/>
              </w:tabs>
              <w:ind w:left="70"/>
              <w:rPr>
                <w:sz w:val="20"/>
              </w:rPr>
            </w:pPr>
            <w:r w:rsidRPr="00D6362E">
              <w:rPr>
                <w:sz w:val="20"/>
              </w:rPr>
              <w:t>•</w:t>
            </w:r>
            <w:r w:rsidRPr="00D6362E">
              <w:rPr>
                <w:sz w:val="20"/>
              </w:rPr>
              <w:tab/>
              <w:t>Уточнение поступлений путем формирования Уведомлений об уточнении вида и принадлежности платежа, их экспорт в текстовые файлы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p w14:paraId="4F7A95F2" w14:textId="77777777" w:rsidR="00357BEC" w:rsidRPr="00D6362E" w:rsidRDefault="00357BEC" w:rsidP="00357BEC">
            <w:pPr>
              <w:tabs>
                <w:tab w:val="left" w:pos="352"/>
              </w:tabs>
              <w:ind w:left="70"/>
              <w:rPr>
                <w:sz w:val="20"/>
              </w:rPr>
            </w:pPr>
            <w:r w:rsidRPr="00D6362E">
              <w:rPr>
                <w:sz w:val="20"/>
              </w:rPr>
              <w:t>•</w:t>
            </w:r>
            <w:r w:rsidRPr="00D6362E">
              <w:rPr>
                <w:sz w:val="20"/>
              </w:rPr>
              <w:tab/>
              <w:t>Отражение операций по уточнению поступлений в бюджетном учете администратора на основании выписки из его лицевого счета по коду 04.</w:t>
            </w:r>
          </w:p>
          <w:p w14:paraId="2CD74234" w14:textId="77777777" w:rsidR="00357BEC" w:rsidRPr="00D6362E" w:rsidRDefault="00357BEC" w:rsidP="00357BEC">
            <w:pPr>
              <w:tabs>
                <w:tab w:val="left" w:pos="352"/>
              </w:tabs>
              <w:ind w:left="70"/>
              <w:rPr>
                <w:sz w:val="20"/>
              </w:rPr>
            </w:pPr>
            <w:r w:rsidRPr="00D6362E">
              <w:rPr>
                <w:sz w:val="20"/>
              </w:rPr>
              <w:t>•</w:t>
            </w:r>
            <w:r w:rsidRPr="00D6362E">
              <w:rPr>
                <w:sz w:val="20"/>
              </w:rPr>
              <w:tab/>
              <w:t>Учет невыясненных поступлений.</w:t>
            </w:r>
          </w:p>
          <w:p w14:paraId="59137DD6" w14:textId="77777777" w:rsidR="00357BEC" w:rsidRPr="00D6362E" w:rsidRDefault="00357BEC" w:rsidP="00357BEC">
            <w:pPr>
              <w:tabs>
                <w:tab w:val="left" w:pos="352"/>
              </w:tabs>
              <w:ind w:left="70"/>
              <w:rPr>
                <w:sz w:val="20"/>
              </w:rPr>
            </w:pPr>
            <w:r w:rsidRPr="00D6362E">
              <w:rPr>
                <w:sz w:val="20"/>
              </w:rPr>
              <w:t>•</w:t>
            </w:r>
            <w:r w:rsidRPr="00D6362E">
              <w:rPr>
                <w:sz w:val="20"/>
              </w:rPr>
              <w:tab/>
              <w:t>Импорт Запросов на выяснение принадлежности платежа, формирование Уведомлений об уточнении вида и принадлежности платежа в ответ на Запрос на выяснение принадлежности платежа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p w14:paraId="5BCF5661" w14:textId="77777777" w:rsidR="00357BEC" w:rsidRPr="00D6362E" w:rsidRDefault="00357BEC" w:rsidP="00357BEC">
            <w:pPr>
              <w:tabs>
                <w:tab w:val="left" w:pos="352"/>
              </w:tabs>
              <w:ind w:left="70"/>
              <w:rPr>
                <w:sz w:val="20"/>
              </w:rPr>
            </w:pPr>
            <w:r w:rsidRPr="00D6362E">
              <w:rPr>
                <w:sz w:val="20"/>
              </w:rPr>
              <w:t>•</w:t>
            </w:r>
            <w:r w:rsidRPr="00D6362E">
              <w:rPr>
                <w:sz w:val="20"/>
              </w:rPr>
              <w:tab/>
              <w:t>Оперативный анализ поступлений через наглядное представление сводной и детальной информации по учтенным операциям в необходимых аналитических разрезах, детализация сумм вплоть до первичного документа, сравнение плановых и фактических показателей.</w:t>
            </w:r>
          </w:p>
          <w:p w14:paraId="3C31A6B3"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нормативных и управленческих отчетов.</w:t>
            </w:r>
          </w:p>
          <w:p w14:paraId="57D4E43D"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бухгалтерского (бюджетного) учета в соответствии с Инструкцией по применению плана счетов бюджетного учета.</w:t>
            </w:r>
          </w:p>
          <w:p w14:paraId="1D44CF61" w14:textId="77777777" w:rsidR="00357BEC" w:rsidRPr="00D6362E" w:rsidRDefault="00357BEC" w:rsidP="00357BEC">
            <w:pPr>
              <w:tabs>
                <w:tab w:val="left" w:pos="352"/>
              </w:tabs>
              <w:ind w:left="70"/>
              <w:rPr>
                <w:sz w:val="20"/>
              </w:rPr>
            </w:pPr>
            <w:r w:rsidRPr="00D6362E">
              <w:rPr>
                <w:sz w:val="20"/>
              </w:rPr>
              <w:t>•</w:t>
            </w:r>
            <w:r w:rsidRPr="00D6362E">
              <w:rPr>
                <w:sz w:val="20"/>
              </w:rPr>
              <w:tab/>
              <w:t>Автоматическое формирование бухгалтерских проводок при обработке соответствующих документов в системе.</w:t>
            </w:r>
          </w:p>
          <w:p w14:paraId="73D48032"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регистров учета (главная книга, журнал операций, и т.п.).</w:t>
            </w:r>
          </w:p>
          <w:p w14:paraId="3A46F4B4" w14:textId="77777777" w:rsidR="00357BEC" w:rsidRPr="00D6362E" w:rsidRDefault="00357BEC" w:rsidP="00357BEC">
            <w:pPr>
              <w:tabs>
                <w:tab w:val="left" w:pos="352"/>
              </w:tabs>
              <w:ind w:left="70"/>
              <w:rPr>
                <w:sz w:val="20"/>
              </w:rPr>
            </w:pPr>
            <w:r w:rsidRPr="00D6362E">
              <w:rPr>
                <w:sz w:val="20"/>
              </w:rPr>
              <w:t>•</w:t>
            </w:r>
            <w:r w:rsidRPr="00D6362E">
              <w:rPr>
                <w:sz w:val="20"/>
              </w:rPr>
              <w:tab/>
              <w:t>Автоматическое создание в Системе документов на основании загруженных форм выписок, ведомостей, справок, предусмотренных форматами обмена с ОрФК.</w:t>
            </w:r>
          </w:p>
          <w:p w14:paraId="4F265EA7" w14:textId="77777777" w:rsidR="00357BEC" w:rsidRPr="00D6362E" w:rsidRDefault="00357BEC" w:rsidP="00357BEC">
            <w:pPr>
              <w:tabs>
                <w:tab w:val="left" w:pos="352"/>
              </w:tabs>
              <w:ind w:left="70"/>
              <w:rPr>
                <w:sz w:val="20"/>
              </w:rPr>
            </w:pPr>
            <w:r w:rsidRPr="00D6362E">
              <w:rPr>
                <w:sz w:val="20"/>
              </w:rPr>
              <w:t>•</w:t>
            </w:r>
            <w:r w:rsidRPr="00D6362E">
              <w:rPr>
                <w:sz w:val="20"/>
              </w:rPr>
              <w:tab/>
              <w:t>Обмен с ОрФК справочниками кодов бюджетной классификации и другой справочной информацией, предусмотренной форматами обмена с ОрФК.</w:t>
            </w:r>
          </w:p>
          <w:p w14:paraId="0E0A0E87"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отчетности администратора поступлений на основании учтенной в системе информации в соответствии с инструкцией, утвержденной приказом Минфина РФ № 191н.</w:t>
            </w:r>
          </w:p>
        </w:tc>
      </w:tr>
      <w:tr w:rsidR="00357BEC" w:rsidRPr="00D6362E" w14:paraId="042CD594"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EEDE53F" w14:textId="77777777" w:rsidR="00357BEC" w:rsidRPr="00D6362E" w:rsidRDefault="00357BEC" w:rsidP="00357BEC">
            <w:pPr>
              <w:rPr>
                <w:kern w:val="28"/>
                <w:sz w:val="20"/>
                <w:lang w:eastAsia="en-US"/>
              </w:rPr>
            </w:pPr>
            <w:r w:rsidRPr="00D6362E">
              <w:rPr>
                <w:kern w:val="28"/>
                <w:sz w:val="20"/>
                <w:lang w:eastAsia="en-US"/>
              </w:rPr>
              <w:t>18.</w:t>
            </w:r>
          </w:p>
        </w:tc>
        <w:tc>
          <w:tcPr>
            <w:tcW w:w="597" w:type="pct"/>
            <w:tcBorders>
              <w:top w:val="single" w:sz="4" w:space="0" w:color="000000"/>
              <w:left w:val="single" w:sz="4" w:space="0" w:color="000000"/>
              <w:bottom w:val="single" w:sz="4" w:space="0" w:color="000000"/>
              <w:right w:val="single" w:sz="4" w:space="0" w:color="auto"/>
            </w:tcBorders>
          </w:tcPr>
          <w:p w14:paraId="478071D6"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Электронной Подписи документов </w:t>
            </w:r>
          </w:p>
        </w:tc>
        <w:tc>
          <w:tcPr>
            <w:tcW w:w="4190" w:type="pct"/>
            <w:tcBorders>
              <w:top w:val="single" w:sz="4" w:space="0" w:color="000000"/>
              <w:left w:val="single" w:sz="4" w:space="0" w:color="000000"/>
              <w:bottom w:val="single" w:sz="4" w:space="0" w:color="000000"/>
              <w:right w:val="single" w:sz="4" w:space="0" w:color="auto"/>
            </w:tcBorders>
            <w:vAlign w:val="center"/>
          </w:tcPr>
          <w:p w14:paraId="259BF151" w14:textId="77777777" w:rsidR="00357BEC" w:rsidRPr="00D6362E" w:rsidRDefault="00357BEC" w:rsidP="00357BEC">
            <w:pPr>
              <w:tabs>
                <w:tab w:val="left" w:pos="352"/>
              </w:tabs>
              <w:ind w:left="70"/>
              <w:rPr>
                <w:sz w:val="20"/>
              </w:rPr>
            </w:pPr>
            <w:r w:rsidRPr="00D6362E">
              <w:rPr>
                <w:sz w:val="20"/>
              </w:rPr>
              <w:t>Подсистема реализует следующие возможности:</w:t>
            </w:r>
          </w:p>
          <w:p w14:paraId="6A856A58" w14:textId="77777777" w:rsidR="00357BEC" w:rsidRPr="00D6362E" w:rsidRDefault="00357BEC" w:rsidP="00357BEC">
            <w:pPr>
              <w:tabs>
                <w:tab w:val="left" w:pos="352"/>
              </w:tabs>
              <w:ind w:left="70"/>
              <w:rPr>
                <w:sz w:val="20"/>
              </w:rPr>
            </w:pPr>
            <w:r w:rsidRPr="00D6362E">
              <w:rPr>
                <w:sz w:val="20"/>
              </w:rPr>
              <w:t>•</w:t>
            </w:r>
            <w:r w:rsidRPr="00D6362E">
              <w:rPr>
                <w:sz w:val="20"/>
              </w:rPr>
              <w:tab/>
              <w:t>Ведение внутреннего реестра сертификатов ключей электронной подписи пользователей.</w:t>
            </w:r>
          </w:p>
          <w:p w14:paraId="1B4D9B78" w14:textId="77777777" w:rsidR="00357BEC" w:rsidRPr="00D6362E" w:rsidRDefault="00357BEC" w:rsidP="00357BEC">
            <w:pPr>
              <w:tabs>
                <w:tab w:val="left" w:pos="352"/>
              </w:tabs>
              <w:ind w:left="70"/>
              <w:rPr>
                <w:sz w:val="20"/>
              </w:rPr>
            </w:pPr>
            <w:r w:rsidRPr="00D6362E">
              <w:rPr>
                <w:sz w:val="20"/>
              </w:rPr>
              <w:t>•</w:t>
            </w:r>
            <w:r w:rsidRPr="00D6362E">
              <w:rPr>
                <w:sz w:val="20"/>
              </w:rPr>
              <w:tab/>
              <w:t>Отзыв сертификатов ключей электронной подписи пользователей из внутреннего реестра сертификатов.</w:t>
            </w:r>
          </w:p>
          <w:p w14:paraId="0B521AD8" w14:textId="77777777" w:rsidR="00357BEC" w:rsidRPr="00D6362E" w:rsidRDefault="00357BEC" w:rsidP="00357BEC">
            <w:pPr>
              <w:tabs>
                <w:tab w:val="left" w:pos="352"/>
              </w:tabs>
              <w:ind w:left="70"/>
              <w:rPr>
                <w:sz w:val="20"/>
              </w:rPr>
            </w:pPr>
            <w:r w:rsidRPr="00D6362E">
              <w:rPr>
                <w:sz w:val="20"/>
              </w:rPr>
              <w:t>•</w:t>
            </w:r>
            <w:r w:rsidRPr="00D6362E">
              <w:rPr>
                <w:sz w:val="20"/>
              </w:rPr>
              <w:tab/>
              <w:t>Подписание пользователем электронной подписью формируемых в системе электронных документов и вложений (прикрепленных файлов) к ним.</w:t>
            </w:r>
          </w:p>
          <w:p w14:paraId="67DC988C"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настройки для классов электронных документов, формируемых в системе, состава подписываемых полей (групп полей).</w:t>
            </w:r>
          </w:p>
          <w:p w14:paraId="14D52906"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настройки автоматизированных проверок наличия и валидности электронной подписи должностных лиц для класса электронных документов с заданными группами полей на различных этапах жизненного цикла электронных документов.</w:t>
            </w:r>
          </w:p>
          <w:p w14:paraId="50938FD0" w14:textId="77777777" w:rsidR="00357BEC" w:rsidRPr="00D6362E" w:rsidRDefault="00357BEC" w:rsidP="00357BEC">
            <w:pPr>
              <w:tabs>
                <w:tab w:val="left" w:pos="352"/>
              </w:tabs>
              <w:ind w:left="70"/>
              <w:rPr>
                <w:sz w:val="20"/>
              </w:rPr>
            </w:pPr>
            <w:r w:rsidRPr="00D6362E">
              <w:rPr>
                <w:sz w:val="20"/>
              </w:rPr>
              <w:t>•</w:t>
            </w:r>
            <w:r w:rsidRPr="00D6362E">
              <w:rPr>
                <w:sz w:val="20"/>
              </w:rPr>
              <w:tab/>
              <w:t>Проверка пользователем электронной подписи на любых этапах обработки электронных документов.</w:t>
            </w:r>
          </w:p>
          <w:p w14:paraId="48010716"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настройки доступа к функциям электронной подписи для каждого пользователя и для каждого подписываемого класса электронных документов.</w:t>
            </w:r>
          </w:p>
          <w:p w14:paraId="6A79BFBD" w14:textId="77777777" w:rsidR="00357BEC" w:rsidRPr="00D6362E" w:rsidRDefault="00357BEC" w:rsidP="00357BEC">
            <w:pPr>
              <w:tabs>
                <w:tab w:val="left" w:pos="352"/>
              </w:tabs>
              <w:ind w:left="70"/>
              <w:rPr>
                <w:sz w:val="20"/>
              </w:rPr>
            </w:pPr>
            <w:r w:rsidRPr="00D6362E">
              <w:rPr>
                <w:sz w:val="20"/>
              </w:rPr>
              <w:t>•</w:t>
            </w:r>
            <w:r w:rsidRPr="00D6362E">
              <w:rPr>
                <w:sz w:val="20"/>
              </w:rPr>
              <w:tab/>
              <w:t>Использование в качестве криптопровайдера сертифицированного ФСБ средства криптографической защиты информации КриптоПро CSP.</w:t>
            </w:r>
          </w:p>
          <w:p w14:paraId="5BBDB350" w14:textId="77777777" w:rsidR="00357BEC" w:rsidRPr="00D6362E" w:rsidRDefault="00357BEC" w:rsidP="00357BEC">
            <w:pPr>
              <w:tabs>
                <w:tab w:val="left" w:pos="352"/>
              </w:tabs>
              <w:ind w:left="70"/>
              <w:rPr>
                <w:sz w:val="20"/>
              </w:rPr>
            </w:pPr>
            <w:r w:rsidRPr="00D6362E">
              <w:rPr>
                <w:sz w:val="20"/>
              </w:rPr>
              <w:t>•</w:t>
            </w:r>
            <w:r w:rsidRPr="00D6362E">
              <w:rPr>
                <w:sz w:val="20"/>
              </w:rPr>
              <w:tab/>
              <w:t>Поддержка формата усиленной электронной подписи с доказательствами подлинности.</w:t>
            </w:r>
          </w:p>
          <w:p w14:paraId="1794F55B" w14:textId="77777777" w:rsidR="00357BEC" w:rsidRPr="00D6362E" w:rsidRDefault="00357BEC" w:rsidP="00357BEC">
            <w:pPr>
              <w:tabs>
                <w:tab w:val="left" w:pos="352"/>
              </w:tabs>
              <w:ind w:left="70"/>
              <w:rPr>
                <w:sz w:val="20"/>
              </w:rPr>
            </w:pPr>
            <w:r w:rsidRPr="00D6362E">
              <w:rPr>
                <w:sz w:val="20"/>
              </w:rPr>
              <w:t>•</w:t>
            </w:r>
            <w:r w:rsidRPr="00D6362E">
              <w:rPr>
                <w:sz w:val="20"/>
              </w:rPr>
              <w:tab/>
              <w:t>Выгрузка электронных документов с электронной подписью из системы для кратковременного и длительного архивного хранения, как в ручном, так и в автоматическом режиме.</w:t>
            </w:r>
          </w:p>
          <w:p w14:paraId="4895701C" w14:textId="77777777" w:rsidR="00357BEC" w:rsidRPr="00D6362E" w:rsidRDefault="00357BEC" w:rsidP="00357BEC">
            <w:pPr>
              <w:tabs>
                <w:tab w:val="left" w:pos="352"/>
              </w:tabs>
              <w:ind w:left="70"/>
              <w:rPr>
                <w:sz w:val="20"/>
              </w:rPr>
            </w:pPr>
            <w:r w:rsidRPr="00D6362E">
              <w:rPr>
                <w:sz w:val="20"/>
              </w:rPr>
              <w:t>•</w:t>
            </w:r>
            <w:r w:rsidRPr="00D6362E">
              <w:rPr>
                <w:sz w:val="20"/>
              </w:rPr>
              <w:tab/>
              <w:t>Режим доказательного подтверждения времени подписания электронных документов с использованием штампов времени (протокол TSP в соответствии с RFC 3161).</w:t>
            </w:r>
          </w:p>
          <w:p w14:paraId="27FACA06" w14:textId="77777777" w:rsidR="00357BEC" w:rsidRPr="00D6362E" w:rsidRDefault="00357BEC" w:rsidP="00357BEC">
            <w:pPr>
              <w:tabs>
                <w:tab w:val="left" w:pos="352"/>
              </w:tabs>
              <w:ind w:left="70"/>
              <w:rPr>
                <w:sz w:val="20"/>
              </w:rPr>
            </w:pPr>
            <w:r w:rsidRPr="00D6362E">
              <w:rPr>
                <w:sz w:val="20"/>
              </w:rPr>
              <w:t>•</w:t>
            </w:r>
            <w:r w:rsidRPr="00D6362E">
              <w:rPr>
                <w:sz w:val="20"/>
              </w:rPr>
              <w:tab/>
              <w:t>Улучшенный режим проверки актуальных статусов сертификатов (протокол OCSP в соответствии с RFC 6960).</w:t>
            </w:r>
          </w:p>
          <w:p w14:paraId="5B251894" w14:textId="77777777" w:rsidR="00357BEC" w:rsidRPr="00D6362E" w:rsidRDefault="00357BEC" w:rsidP="00357BEC">
            <w:pPr>
              <w:tabs>
                <w:tab w:val="left" w:pos="352"/>
              </w:tabs>
              <w:ind w:left="70"/>
              <w:rPr>
                <w:sz w:val="20"/>
              </w:rPr>
            </w:pPr>
            <w:r w:rsidRPr="00D6362E">
              <w:rPr>
                <w:sz w:val="20"/>
              </w:rPr>
              <w:t>•</w:t>
            </w:r>
            <w:r w:rsidRPr="00D6362E">
              <w:rPr>
                <w:sz w:val="20"/>
              </w:rPr>
              <w:tab/>
              <w:t>Автоматическое наложение подписи ЭП-ОВ на SOAP-пакеты, направляемые через СМЭВ в ГИС ГМП при взаимодействии финансового органа с ГИС ГМП. Автоматическое наложение подписи ЭП-ОВ на SOAP-пакеты, направляемые через СМЭВ в ГИС ГМП при взаимодействии администратора доходов с ГИС ГМП через главного администратора начислений.</w:t>
            </w:r>
          </w:p>
          <w:p w14:paraId="392CBBC9" w14:textId="77777777" w:rsidR="00357BEC" w:rsidRPr="00D6362E" w:rsidRDefault="00357BEC" w:rsidP="00357BEC">
            <w:pPr>
              <w:tabs>
                <w:tab w:val="left" w:pos="352"/>
              </w:tabs>
              <w:ind w:left="70"/>
              <w:rPr>
                <w:sz w:val="20"/>
              </w:rPr>
            </w:pPr>
            <w:r w:rsidRPr="00D6362E">
              <w:rPr>
                <w:sz w:val="20"/>
              </w:rPr>
              <w:t>•</w:t>
            </w:r>
            <w:r w:rsidRPr="00D6362E">
              <w:rPr>
                <w:sz w:val="20"/>
              </w:rPr>
              <w:tab/>
              <w:t>Автоматическая проверка наличия подписи ЭП-СП на документах, направляемых в ГИС ГМП.</w:t>
            </w:r>
          </w:p>
        </w:tc>
      </w:tr>
      <w:tr w:rsidR="00357BEC" w:rsidRPr="00D6362E" w14:paraId="6293A86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470A5426" w14:textId="77777777" w:rsidR="00357BEC" w:rsidRPr="00D6362E" w:rsidRDefault="00357BEC" w:rsidP="00357BEC">
            <w:pPr>
              <w:rPr>
                <w:kern w:val="28"/>
                <w:sz w:val="20"/>
                <w:lang w:eastAsia="en-US"/>
              </w:rPr>
            </w:pPr>
            <w:r w:rsidRPr="00D6362E">
              <w:rPr>
                <w:kern w:val="28"/>
                <w:sz w:val="20"/>
                <w:lang w:eastAsia="en-US"/>
              </w:rPr>
              <w:t>19.</w:t>
            </w:r>
          </w:p>
        </w:tc>
        <w:tc>
          <w:tcPr>
            <w:tcW w:w="597" w:type="pct"/>
            <w:tcBorders>
              <w:top w:val="single" w:sz="4" w:space="0" w:color="000000"/>
              <w:left w:val="single" w:sz="4" w:space="0" w:color="000000"/>
              <w:bottom w:val="single" w:sz="4" w:space="0" w:color="000000"/>
              <w:right w:val="single" w:sz="4" w:space="0" w:color="auto"/>
            </w:tcBorders>
          </w:tcPr>
          <w:p w14:paraId="724B1749" w14:textId="77777777" w:rsidR="00357BEC" w:rsidRPr="00D6362E" w:rsidRDefault="00357BEC" w:rsidP="00357BEC">
            <w:pPr>
              <w:rPr>
                <w:rFonts w:eastAsia="Calibri"/>
                <w:bCs/>
                <w:iCs/>
                <w:sz w:val="20"/>
                <w:lang w:eastAsia="en-US"/>
              </w:rPr>
            </w:pPr>
            <w:r w:rsidRPr="00D6362E">
              <w:rPr>
                <w:rFonts w:eastAsia="Calibri"/>
                <w:bCs/>
                <w:iCs/>
                <w:sz w:val="20"/>
                <w:lang w:eastAsia="en-US"/>
              </w:rPr>
              <w:t>АРМ сотрудника финансового органа для подключения к системе "АЦК-Финансы"</w:t>
            </w:r>
          </w:p>
        </w:tc>
        <w:tc>
          <w:tcPr>
            <w:tcW w:w="4190" w:type="pct"/>
            <w:tcBorders>
              <w:top w:val="single" w:sz="4" w:space="0" w:color="000000"/>
              <w:left w:val="single" w:sz="4" w:space="0" w:color="000000"/>
              <w:bottom w:val="single" w:sz="4" w:space="0" w:color="000000"/>
              <w:right w:val="single" w:sz="4" w:space="0" w:color="auto"/>
            </w:tcBorders>
            <w:vAlign w:val="center"/>
          </w:tcPr>
          <w:p w14:paraId="45C9316C" w14:textId="77777777" w:rsidR="00357BEC" w:rsidRPr="00D6362E" w:rsidRDefault="00357BEC" w:rsidP="00357BEC">
            <w:pPr>
              <w:tabs>
                <w:tab w:val="left" w:pos="352"/>
              </w:tabs>
              <w:ind w:left="70"/>
              <w:rPr>
                <w:sz w:val="20"/>
              </w:rPr>
            </w:pPr>
            <w:r w:rsidRPr="00D6362E">
              <w:rPr>
                <w:sz w:val="20"/>
              </w:rPr>
              <w:t>Обеспечивает возможность доступа пользователя к набору функций (с учетом подключенных подсистем), необходимых для выполнения задач, стоящих перед сотрудником ФО. Подключение сотрудника ФО также обеспечивает доступ ко всем функциям, доступным при подключении ГРБС/РБС.</w:t>
            </w:r>
          </w:p>
          <w:p w14:paraId="5279D745" w14:textId="77777777" w:rsidR="00357BEC" w:rsidRPr="00D6362E" w:rsidRDefault="00357BEC" w:rsidP="00357BEC">
            <w:pPr>
              <w:tabs>
                <w:tab w:val="left" w:pos="352"/>
              </w:tabs>
              <w:ind w:left="70"/>
              <w:rPr>
                <w:sz w:val="20"/>
              </w:rPr>
            </w:pPr>
            <w:r w:rsidRPr="00D6362E">
              <w:rPr>
                <w:sz w:val="20"/>
              </w:rPr>
              <w:t>Основные функции сотрудника Финансового органа в системе «АЦК-Финансы»:</w:t>
            </w:r>
          </w:p>
          <w:p w14:paraId="27446682"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сводной бюджетной росписи, данных об ассигнованиях по источникам финансирования дефицита бюджета, формирование доходной части бюджета путем утверждения проектов документов, сформированных сотрудниками ГРБС, ГАДБ, ГАИФДБ.</w:t>
            </w:r>
          </w:p>
          <w:p w14:paraId="061D470C" w14:textId="77777777" w:rsidR="00357BEC" w:rsidRPr="00D6362E" w:rsidRDefault="00357BEC" w:rsidP="00357BEC">
            <w:pPr>
              <w:tabs>
                <w:tab w:val="left" w:pos="352"/>
              </w:tabs>
              <w:ind w:left="70"/>
              <w:rPr>
                <w:sz w:val="20"/>
              </w:rPr>
            </w:pPr>
            <w:r w:rsidRPr="00D6362E">
              <w:rPr>
                <w:sz w:val="20"/>
              </w:rPr>
              <w:t>•</w:t>
            </w:r>
            <w:r w:rsidRPr="00D6362E">
              <w:rPr>
                <w:sz w:val="20"/>
              </w:rPr>
              <w:tab/>
              <w:t>Ведение кассового плана по расходам, доходам, источникам финансирования дефицита бюджета.</w:t>
            </w:r>
          </w:p>
          <w:p w14:paraId="2C3B4538" w14:textId="77777777" w:rsidR="00357BEC" w:rsidRPr="00D6362E" w:rsidRDefault="00357BEC" w:rsidP="00357BEC">
            <w:pPr>
              <w:tabs>
                <w:tab w:val="left" w:pos="352"/>
              </w:tabs>
              <w:ind w:left="70"/>
              <w:rPr>
                <w:sz w:val="20"/>
              </w:rPr>
            </w:pPr>
            <w:r w:rsidRPr="00D6362E">
              <w:rPr>
                <w:sz w:val="20"/>
              </w:rPr>
              <w:t>•</w:t>
            </w:r>
            <w:r w:rsidRPr="00D6362E">
              <w:rPr>
                <w:sz w:val="20"/>
              </w:rPr>
              <w:tab/>
              <w:t>Краткосрочное прогнозирование расходов, доходов и источников.</w:t>
            </w:r>
          </w:p>
          <w:p w14:paraId="78DB2F1C"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проведений операций по учету доходов бюджета (исполнение доходной части бюджета).</w:t>
            </w:r>
          </w:p>
          <w:p w14:paraId="0BAB471A" w14:textId="77777777" w:rsidR="00357BEC" w:rsidRPr="00D6362E" w:rsidRDefault="00357BEC" w:rsidP="00357BEC">
            <w:pPr>
              <w:tabs>
                <w:tab w:val="left" w:pos="352"/>
              </w:tabs>
              <w:ind w:left="70"/>
              <w:rPr>
                <w:sz w:val="20"/>
              </w:rPr>
            </w:pPr>
            <w:r w:rsidRPr="00D6362E">
              <w:rPr>
                <w:sz w:val="20"/>
              </w:rPr>
              <w:t>•</w:t>
            </w:r>
            <w:r w:rsidRPr="00D6362E">
              <w:rPr>
                <w:sz w:val="20"/>
              </w:rPr>
              <w:tab/>
              <w:t>Предварительный контроль в установленном порядке первичных документов учреждений на проведение кассовых выплат за счет средств бюджета.</w:t>
            </w:r>
          </w:p>
          <w:p w14:paraId="44D362B9" w14:textId="77777777" w:rsidR="00357BEC" w:rsidRPr="00D6362E" w:rsidRDefault="00357BEC" w:rsidP="00357BEC">
            <w:pPr>
              <w:tabs>
                <w:tab w:val="left" w:pos="352"/>
              </w:tabs>
              <w:ind w:left="70"/>
              <w:rPr>
                <w:sz w:val="20"/>
              </w:rPr>
            </w:pPr>
            <w:r w:rsidRPr="00D6362E">
              <w:rPr>
                <w:sz w:val="20"/>
              </w:rPr>
              <w:t>•</w:t>
            </w:r>
            <w:r w:rsidRPr="00D6362E">
              <w:rPr>
                <w:sz w:val="20"/>
              </w:rPr>
              <w:tab/>
              <w:t>Принятие на учет и контроль бюджетных обязательств по договорам, в том числе предварительный контроль в установленном порядке договоров как первичных документов.</w:t>
            </w:r>
          </w:p>
          <w:p w14:paraId="7C7F2879"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учету расходов бюджета (исполнение расходной части бюджета) в части санкционирования кассовых выплат, формирования документов по доведению бюджетных данных, предельных объемов финансирования, формирования платежных документов на проведение кассовых выплат, передача заявок на кассовый расход в территориальный орган ФК на исполнение.</w:t>
            </w:r>
          </w:p>
          <w:p w14:paraId="35409EEC" w14:textId="77777777" w:rsidR="00357BEC" w:rsidRPr="00D6362E" w:rsidRDefault="00357BEC" w:rsidP="00357BEC">
            <w:pPr>
              <w:tabs>
                <w:tab w:val="left" w:pos="352"/>
              </w:tabs>
              <w:ind w:left="70"/>
              <w:rPr>
                <w:sz w:val="20"/>
              </w:rPr>
            </w:pPr>
            <w:r w:rsidRPr="00D6362E">
              <w:rPr>
                <w:sz w:val="20"/>
              </w:rPr>
              <w:t>•</w:t>
            </w:r>
            <w:r w:rsidRPr="00D6362E">
              <w:rPr>
                <w:sz w:val="20"/>
              </w:rPr>
              <w:tab/>
              <w:t>Санкционирование кассовых выплат за счет средств бюджетных, автономных учреждений в установленном порядке.</w:t>
            </w:r>
          </w:p>
          <w:p w14:paraId="0B1D8C0B"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кассовому обслуживанию лицевых счетов бюджетных, автономных учреждений для случаев открытия и ведения соответствующих лицевых счетов финансовым органом.</w:t>
            </w:r>
          </w:p>
          <w:p w14:paraId="07924057"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классификации источников финансирования дефицита бюджета (исполнение бюджета по источникам финансирования дефицита бюджета).</w:t>
            </w:r>
          </w:p>
          <w:p w14:paraId="10BB01E1"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заимствованию средств в бюджет со счетов по учету операций бюджетных, автономных учреждений, а также операций по последующему восстановлению заимствованных средств на соответствующих счетах.</w:t>
            </w:r>
          </w:p>
          <w:p w14:paraId="7143D805"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документов по внесению изменений в регистры бюджетного учета финансового органа.</w:t>
            </w:r>
          </w:p>
          <w:p w14:paraId="52C33C5D" w14:textId="77777777" w:rsidR="00357BEC" w:rsidRPr="00D6362E" w:rsidRDefault="00357BEC" w:rsidP="00357BEC">
            <w:pPr>
              <w:tabs>
                <w:tab w:val="left" w:pos="352"/>
              </w:tabs>
              <w:ind w:left="70"/>
              <w:rPr>
                <w:sz w:val="20"/>
              </w:rPr>
            </w:pPr>
            <w:r w:rsidRPr="00D6362E">
              <w:rPr>
                <w:sz w:val="20"/>
              </w:rPr>
              <w:t>•</w:t>
            </w:r>
            <w:r w:rsidRPr="00D6362E">
              <w:rPr>
                <w:sz w:val="20"/>
              </w:rPr>
              <w:tab/>
              <w:t>Бухгалтерский учет финансового органа, в том числе ведение главной книги, оборотной ведомости.</w:t>
            </w:r>
          </w:p>
          <w:p w14:paraId="26EFA210" w14:textId="77777777" w:rsidR="00357BEC" w:rsidRPr="00D6362E" w:rsidRDefault="00357BEC" w:rsidP="00357BEC">
            <w:pPr>
              <w:tabs>
                <w:tab w:val="left" w:pos="352"/>
              </w:tabs>
              <w:ind w:left="70"/>
              <w:rPr>
                <w:sz w:val="20"/>
              </w:rPr>
            </w:pPr>
            <w:r w:rsidRPr="00D6362E">
              <w:rPr>
                <w:sz w:val="20"/>
              </w:rPr>
              <w:t>•</w:t>
            </w:r>
            <w:r w:rsidRPr="00D6362E">
              <w:rPr>
                <w:sz w:val="20"/>
              </w:rPr>
              <w:tab/>
              <w:t>Учет привлеченных и размещенных средств, гарантий и поручительств.</w:t>
            </w:r>
          </w:p>
          <w:p w14:paraId="52291754" w14:textId="77777777" w:rsidR="00357BEC" w:rsidRPr="00D6362E" w:rsidRDefault="00357BEC" w:rsidP="00357BEC">
            <w:pPr>
              <w:tabs>
                <w:tab w:val="left" w:pos="352"/>
              </w:tabs>
              <w:ind w:left="70"/>
              <w:rPr>
                <w:sz w:val="20"/>
              </w:rPr>
            </w:pPr>
            <w:r w:rsidRPr="00D6362E">
              <w:rPr>
                <w:sz w:val="20"/>
              </w:rPr>
              <w:t>•</w:t>
            </w:r>
            <w:r w:rsidRPr="00D6362E">
              <w:rPr>
                <w:sz w:val="20"/>
              </w:rPr>
              <w:tab/>
              <w:t>Учет государственных ценных бумаг.</w:t>
            </w:r>
          </w:p>
          <w:p w14:paraId="0D70D15A" w14:textId="77777777" w:rsidR="00357BEC" w:rsidRPr="00D6362E" w:rsidRDefault="00357BEC" w:rsidP="00357BEC">
            <w:pPr>
              <w:tabs>
                <w:tab w:val="left" w:pos="352"/>
              </w:tabs>
              <w:ind w:left="70"/>
              <w:rPr>
                <w:sz w:val="20"/>
              </w:rPr>
            </w:pPr>
            <w:r w:rsidRPr="00D6362E">
              <w:rPr>
                <w:sz w:val="20"/>
              </w:rPr>
              <w:t>•</w:t>
            </w:r>
            <w:r w:rsidRPr="00D6362E">
              <w:rPr>
                <w:sz w:val="20"/>
              </w:rPr>
              <w:tab/>
              <w:t>Учет и осуществление хранения документов по исполнению судебных актов по обращению взысканий на средства учреждений.</w:t>
            </w:r>
          </w:p>
          <w:p w14:paraId="3C1C2963" w14:textId="77777777" w:rsidR="00357BEC" w:rsidRPr="00D6362E" w:rsidRDefault="00357BEC" w:rsidP="00357BEC">
            <w:pPr>
              <w:tabs>
                <w:tab w:val="left" w:pos="352"/>
              </w:tabs>
              <w:ind w:left="70"/>
              <w:rPr>
                <w:sz w:val="20"/>
              </w:rPr>
            </w:pPr>
            <w:r w:rsidRPr="00D6362E">
              <w:rPr>
                <w:sz w:val="20"/>
              </w:rPr>
              <w:t>•</w:t>
            </w:r>
            <w:r w:rsidRPr="00D6362E">
              <w:rPr>
                <w:sz w:val="20"/>
              </w:rPr>
              <w:tab/>
              <w:t>Учет расчетов между бюджетами разных уровней.</w:t>
            </w:r>
          </w:p>
          <w:p w14:paraId="1F6C7D94" w14:textId="77777777" w:rsidR="00357BEC" w:rsidRPr="00D6362E" w:rsidRDefault="00357BEC" w:rsidP="00357BEC">
            <w:pPr>
              <w:tabs>
                <w:tab w:val="left" w:pos="352"/>
              </w:tabs>
              <w:ind w:left="70"/>
              <w:rPr>
                <w:sz w:val="20"/>
              </w:rPr>
            </w:pPr>
            <w:r w:rsidRPr="00D6362E">
              <w:rPr>
                <w:sz w:val="20"/>
              </w:rPr>
              <w:t>•</w:t>
            </w:r>
            <w:r w:rsidRPr="00D6362E">
              <w:rPr>
                <w:sz w:val="20"/>
              </w:rPr>
              <w:tab/>
              <w:t>Ведение реестра расходных обязательств, нормативно-правовых актов.</w:t>
            </w:r>
          </w:p>
          <w:p w14:paraId="201A5C9A" w14:textId="77777777" w:rsidR="00357BEC" w:rsidRPr="00D6362E" w:rsidRDefault="00357BEC" w:rsidP="00357BEC">
            <w:pPr>
              <w:tabs>
                <w:tab w:val="left" w:pos="352"/>
              </w:tabs>
              <w:ind w:left="70"/>
              <w:rPr>
                <w:sz w:val="20"/>
              </w:rPr>
            </w:pPr>
            <w:r w:rsidRPr="00D6362E">
              <w:rPr>
                <w:sz w:val="20"/>
              </w:rPr>
              <w:t>•</w:t>
            </w:r>
            <w:r w:rsidRPr="00D6362E">
              <w:rPr>
                <w:sz w:val="20"/>
              </w:rPr>
              <w:tab/>
              <w:t>Обслуживание исполнения бюджетов поселений в финансовом органе муниципального района.</w:t>
            </w:r>
          </w:p>
          <w:p w14:paraId="2E5F3E83" w14:textId="77777777" w:rsidR="00357BEC" w:rsidRPr="00D6362E" w:rsidRDefault="00357BEC" w:rsidP="00357BEC">
            <w:pPr>
              <w:tabs>
                <w:tab w:val="left" w:pos="352"/>
              </w:tabs>
              <w:ind w:left="70"/>
              <w:rPr>
                <w:sz w:val="20"/>
              </w:rPr>
            </w:pPr>
            <w:r w:rsidRPr="00D6362E">
              <w:rPr>
                <w:sz w:val="20"/>
              </w:rPr>
              <w:t>•</w:t>
            </w:r>
            <w:r w:rsidRPr="00D6362E">
              <w:rPr>
                <w:sz w:val="20"/>
              </w:rPr>
              <w:tab/>
              <w:t>Санкционирование закупочных процедур, управление суммами экономии по результатам проведения процедур определения поставщиков товаров, работ, услуг.</w:t>
            </w:r>
          </w:p>
          <w:p w14:paraId="16EDF4C5"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функций по администрированию поступлений на единый счет бюджета.</w:t>
            </w:r>
          </w:p>
          <w:p w14:paraId="41D3E07D"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сводной и консолидированной отчетности.</w:t>
            </w:r>
          </w:p>
          <w:p w14:paraId="7857FAB7" w14:textId="77777777" w:rsidR="00357BEC" w:rsidRPr="00D6362E" w:rsidRDefault="00357BEC" w:rsidP="00357BEC">
            <w:pPr>
              <w:tabs>
                <w:tab w:val="left" w:pos="352"/>
              </w:tabs>
              <w:ind w:left="70"/>
              <w:rPr>
                <w:sz w:val="20"/>
              </w:rPr>
            </w:pPr>
            <w:r w:rsidRPr="00D6362E">
              <w:rPr>
                <w:sz w:val="20"/>
              </w:rPr>
              <w:t>•</w:t>
            </w:r>
            <w:r w:rsidRPr="00D6362E">
              <w:rPr>
                <w:sz w:val="20"/>
              </w:rPr>
              <w:tab/>
              <w:t>Взаимодействие с оператором счета бюджета.</w:t>
            </w:r>
          </w:p>
          <w:p w14:paraId="623A407B" w14:textId="77777777" w:rsidR="00357BEC" w:rsidRPr="00D6362E" w:rsidRDefault="00357BEC" w:rsidP="00357BEC">
            <w:pPr>
              <w:tabs>
                <w:tab w:val="left" w:pos="352"/>
              </w:tabs>
              <w:ind w:left="70"/>
              <w:rPr>
                <w:sz w:val="20"/>
              </w:rPr>
            </w:pPr>
            <w:r w:rsidRPr="00D6362E">
              <w:rPr>
                <w:sz w:val="20"/>
              </w:rPr>
              <w:t>•</w:t>
            </w:r>
            <w:r w:rsidRPr="00D6362E">
              <w:rPr>
                <w:sz w:val="20"/>
              </w:rPr>
              <w:tab/>
              <w:t>Подготовка бюджетной отчетности для предоставления в ФК и её передача в ФК.</w:t>
            </w:r>
          </w:p>
          <w:p w14:paraId="6FC88E37" w14:textId="77777777" w:rsidR="00357BEC" w:rsidRPr="00D6362E" w:rsidRDefault="00357BEC" w:rsidP="00357BEC">
            <w:pPr>
              <w:tabs>
                <w:tab w:val="left" w:pos="352"/>
              </w:tabs>
              <w:ind w:left="70"/>
              <w:rPr>
                <w:sz w:val="20"/>
              </w:rPr>
            </w:pPr>
            <w:r w:rsidRPr="00D6362E">
              <w:rPr>
                <w:sz w:val="20"/>
              </w:rPr>
              <w:t>•</w:t>
            </w:r>
            <w:r w:rsidRPr="00D6362E">
              <w:rPr>
                <w:sz w:val="20"/>
              </w:rPr>
              <w:tab/>
              <w:t>Подготовка и передача учреждениям выписок из лицевых счетов в случае открытия и ведения лицевых счетов учреждений финансовым органом.</w:t>
            </w:r>
          </w:p>
          <w:p w14:paraId="7C04C485"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документооборота с банками.</w:t>
            </w:r>
          </w:p>
          <w:p w14:paraId="5DF41BEC"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взаимодействия с Государственной информационной системой о государственных и муниципальных платежах в части передачи сведений о платежах незамедлительно с момента санкционирования в случае открытия и ведения лицевых счетов финансовым органом.</w:t>
            </w:r>
          </w:p>
          <w:p w14:paraId="78E02571" w14:textId="77777777" w:rsidR="00357BEC" w:rsidRPr="00D6362E" w:rsidRDefault="00357BEC" w:rsidP="00357BEC">
            <w:pPr>
              <w:tabs>
                <w:tab w:val="left" w:pos="352"/>
              </w:tabs>
              <w:ind w:left="70"/>
              <w:rPr>
                <w:sz w:val="20"/>
              </w:rPr>
            </w:pPr>
            <w:r w:rsidRPr="00D6362E">
              <w:rPr>
                <w:sz w:val="20"/>
              </w:rPr>
              <w:t>•</w:t>
            </w:r>
            <w:r w:rsidRPr="00D6362E">
              <w:rPr>
                <w:sz w:val="20"/>
              </w:rPr>
              <w:tab/>
              <w:t>Ведение общих справочников системы.</w:t>
            </w:r>
          </w:p>
          <w:p w14:paraId="4A0951CB" w14:textId="77777777" w:rsidR="00357BEC" w:rsidRPr="00D6362E" w:rsidRDefault="00357BEC" w:rsidP="00357BEC">
            <w:pPr>
              <w:tabs>
                <w:tab w:val="left" w:pos="352"/>
              </w:tabs>
              <w:ind w:left="70"/>
              <w:rPr>
                <w:sz w:val="20"/>
              </w:rPr>
            </w:pPr>
            <w:r w:rsidRPr="00D6362E">
              <w:rPr>
                <w:sz w:val="20"/>
              </w:rPr>
              <w:t>•</w:t>
            </w:r>
            <w:r w:rsidRPr="00D6362E">
              <w:rPr>
                <w:sz w:val="20"/>
              </w:rPr>
              <w:tab/>
              <w:t>Администрирование системы.</w:t>
            </w:r>
          </w:p>
        </w:tc>
      </w:tr>
      <w:tr w:rsidR="00357BEC" w:rsidRPr="00D6362E" w14:paraId="4E6918E9"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5B007C0" w14:textId="77777777" w:rsidR="00357BEC" w:rsidRPr="00D6362E" w:rsidRDefault="00357BEC" w:rsidP="00357BEC">
            <w:pPr>
              <w:rPr>
                <w:kern w:val="28"/>
                <w:sz w:val="20"/>
                <w:lang w:eastAsia="en-US"/>
              </w:rPr>
            </w:pPr>
            <w:r w:rsidRPr="00D6362E">
              <w:rPr>
                <w:kern w:val="28"/>
                <w:sz w:val="20"/>
                <w:lang w:eastAsia="en-US"/>
              </w:rPr>
              <w:t>20.</w:t>
            </w:r>
          </w:p>
        </w:tc>
        <w:tc>
          <w:tcPr>
            <w:tcW w:w="597" w:type="pct"/>
            <w:tcBorders>
              <w:top w:val="single" w:sz="4" w:space="0" w:color="000000"/>
              <w:left w:val="single" w:sz="4" w:space="0" w:color="000000"/>
              <w:bottom w:val="single" w:sz="4" w:space="0" w:color="000000"/>
              <w:right w:val="single" w:sz="4" w:space="0" w:color="auto"/>
            </w:tcBorders>
          </w:tcPr>
          <w:p w14:paraId="5D264184" w14:textId="77777777" w:rsidR="00357BEC" w:rsidRPr="00D6362E" w:rsidRDefault="00357BEC" w:rsidP="00357BEC">
            <w:pPr>
              <w:rPr>
                <w:rFonts w:eastAsia="Calibri"/>
                <w:bCs/>
                <w:iCs/>
                <w:sz w:val="20"/>
                <w:lang w:eastAsia="en-US"/>
              </w:rPr>
            </w:pPr>
            <w:r w:rsidRPr="00D6362E">
              <w:rPr>
                <w:rFonts w:eastAsia="Calibri"/>
                <w:bCs/>
                <w:iCs/>
                <w:sz w:val="20"/>
                <w:lang w:eastAsia="en-US"/>
              </w:rPr>
              <w:t>АРМ сотрудника ГРБС/РБС для подключения к системе "АЦК-Финансы"</w:t>
            </w:r>
          </w:p>
        </w:tc>
        <w:tc>
          <w:tcPr>
            <w:tcW w:w="4190" w:type="pct"/>
            <w:tcBorders>
              <w:top w:val="single" w:sz="4" w:space="0" w:color="000000"/>
              <w:left w:val="single" w:sz="4" w:space="0" w:color="000000"/>
              <w:bottom w:val="single" w:sz="4" w:space="0" w:color="000000"/>
              <w:right w:val="single" w:sz="4" w:space="0" w:color="auto"/>
            </w:tcBorders>
            <w:vAlign w:val="center"/>
          </w:tcPr>
          <w:p w14:paraId="1FAC4CF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Обеспечивает возможность доступа пользователя к набору функций (с учетом подключенных подсистем), необходимых для выполнения задач, стоящих перед сотрудником ГРБС/РБС.</w:t>
            </w:r>
          </w:p>
          <w:p w14:paraId="30110AF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Подключение сотрудника ГРБС/РБС обеспечивает доступ ко всем функциям, доступным при подключении ПБС.</w:t>
            </w:r>
          </w:p>
          <w:p w14:paraId="18DEE69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Основные функции сотрудника ГРБС (ГАИФДБ)/РБС (АИФДБ) в системе «АЦК-Финансы»:</w:t>
            </w:r>
          </w:p>
          <w:p w14:paraId="3A4143E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формирования сводной бюджетной росписи, подготовка данных по ассигнованиям по источникам финансирования дефицита бюджета.</w:t>
            </w:r>
          </w:p>
          <w:p w14:paraId="74D6402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ведения кассового плана по расходам, источникам финансирования дефицита бюджета.</w:t>
            </w:r>
          </w:p>
          <w:p w14:paraId="5A68904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краткосрочного прогнозирования расходов и источников финансирования дефицита бюджета.</w:t>
            </w:r>
          </w:p>
          <w:p w14:paraId="7872F75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бюджетных обязательств по договорам.</w:t>
            </w:r>
          </w:p>
          <w:p w14:paraId="6D87836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проведение операций по учету расходов бюджета (исполнение расходной части бюджета) в части определения первичных документов подведомственных учреждений для представления их на санкционирование финансовому органу, формирование документов (расходных расписаний) по доведению бюджетных данных, предельных объемов финансирования по лицевым счетам, открытие и ведение которых осуществляется территориальным органом ФК, формирование документов по доведению бюджетных данных и предельных объемов финансирования на лицевые счета, открытие и ведение которых осуществляется финансовым органом.</w:t>
            </w:r>
          </w:p>
          <w:p w14:paraId="02C89BE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Бухгалтерский учет в рамках бюджетных полномочий ГРБС (ГАИФДБ)/РБС (АИФДБ).</w:t>
            </w:r>
          </w:p>
          <w:p w14:paraId="65128BA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и учет операций по источникам финансирования дефицита бюджета в рамках полномочий администратора источников финансирования дефицита бюджета.</w:t>
            </w:r>
          </w:p>
          <w:p w14:paraId="1384FE4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расчетов между бюджетами разных уровней в части плановых и фактических показателей в разрезе бюджетной классификации.</w:t>
            </w:r>
          </w:p>
          <w:p w14:paraId="701BF4D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Санкционирование закупочных процедур в рамках полномочий ГРБС, управление суммами экономии по результатам проведения процедур определения поставщиков товаров, работ, услуг, в рамках полномочий ГРБС.</w:t>
            </w:r>
          </w:p>
          <w:p w14:paraId="7B8D7A8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сводной отчетности уровня ГРБС.</w:t>
            </w:r>
          </w:p>
          <w:p w14:paraId="7DA3834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Взаимодействие с оператором счета бюджета в части полномочий ГРБС.</w:t>
            </w:r>
          </w:p>
          <w:p w14:paraId="04F152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бюджетной отчетности для передачи в ФК.</w:t>
            </w:r>
          </w:p>
          <w:p w14:paraId="3907373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общих справочников системы в рамках своих полномочий.</w:t>
            </w:r>
          </w:p>
          <w:p w14:paraId="64DE597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Утверждение планов ФХД бюджетных, автономных учреждений.</w:t>
            </w:r>
          </w:p>
          <w:p w14:paraId="411B7A0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сведений о принятых обязательствах бюджетного, автономного учреждения.</w:t>
            </w:r>
          </w:p>
          <w:p w14:paraId="56246CA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справочников в рамках полномочий учредителя в отношении бюджетных, автономных учреждений.</w:t>
            </w:r>
          </w:p>
        </w:tc>
      </w:tr>
      <w:tr w:rsidR="00357BEC" w:rsidRPr="00D6362E" w14:paraId="5D54934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0ED7F1B" w14:textId="77777777" w:rsidR="00357BEC" w:rsidRPr="00D6362E" w:rsidRDefault="00357BEC" w:rsidP="00357BEC">
            <w:pPr>
              <w:rPr>
                <w:kern w:val="28"/>
                <w:sz w:val="20"/>
                <w:lang w:eastAsia="en-US"/>
              </w:rPr>
            </w:pPr>
            <w:r w:rsidRPr="00D6362E">
              <w:rPr>
                <w:kern w:val="28"/>
                <w:sz w:val="20"/>
                <w:lang w:eastAsia="en-US"/>
              </w:rPr>
              <w:t>21.</w:t>
            </w:r>
          </w:p>
        </w:tc>
        <w:tc>
          <w:tcPr>
            <w:tcW w:w="597" w:type="pct"/>
            <w:tcBorders>
              <w:top w:val="single" w:sz="4" w:space="0" w:color="000000"/>
              <w:left w:val="single" w:sz="4" w:space="0" w:color="000000"/>
              <w:bottom w:val="single" w:sz="4" w:space="0" w:color="000000"/>
              <w:right w:val="single" w:sz="4" w:space="0" w:color="auto"/>
            </w:tcBorders>
          </w:tcPr>
          <w:p w14:paraId="22320E32" w14:textId="77777777" w:rsidR="00357BEC" w:rsidRPr="00D6362E" w:rsidRDefault="00357BEC" w:rsidP="00357BEC">
            <w:pPr>
              <w:rPr>
                <w:rFonts w:eastAsia="Calibri"/>
                <w:bCs/>
                <w:iCs/>
                <w:sz w:val="20"/>
                <w:lang w:eastAsia="en-US"/>
              </w:rPr>
            </w:pPr>
            <w:r w:rsidRPr="00D6362E">
              <w:rPr>
                <w:rFonts w:eastAsia="Calibri"/>
                <w:bCs/>
                <w:iCs/>
                <w:sz w:val="20"/>
                <w:lang w:eastAsia="en-US"/>
              </w:rPr>
              <w:t>АРМ учреждения для подключения к системе "АЦК-Финансы"</w:t>
            </w:r>
          </w:p>
        </w:tc>
        <w:tc>
          <w:tcPr>
            <w:tcW w:w="4190" w:type="pct"/>
            <w:tcBorders>
              <w:top w:val="single" w:sz="4" w:space="0" w:color="000000"/>
              <w:left w:val="single" w:sz="4" w:space="0" w:color="000000"/>
              <w:bottom w:val="single" w:sz="4" w:space="0" w:color="000000"/>
              <w:right w:val="single" w:sz="4" w:space="0" w:color="auto"/>
            </w:tcBorders>
            <w:vAlign w:val="center"/>
          </w:tcPr>
          <w:p w14:paraId="7557506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сотрудником учреждения.</w:t>
            </w:r>
          </w:p>
          <w:p w14:paraId="31B4811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Основные функции сотрудника учреждения в системе «АЦК-Финансы»:</w:t>
            </w:r>
          </w:p>
          <w:p w14:paraId="74CA45E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формирования показателей бюджетной сметы учреждения, а также для формирования проекта бюджетной росписи главным распорядителем бюджетных средств.</w:t>
            </w:r>
          </w:p>
          <w:p w14:paraId="0EE9496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утверждения плана ФХД бюджетного, автономного учреждения.</w:t>
            </w:r>
          </w:p>
          <w:p w14:paraId="26B19FC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сведений об операциях с целевыми субсидиями бюджетного, автономного учреждения.</w:t>
            </w:r>
          </w:p>
          <w:p w14:paraId="074C5BD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формирования проекта кассового плана по расходам.</w:t>
            </w:r>
          </w:p>
          <w:p w14:paraId="176BC47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краткосрочного прогнозирования расходов.</w:t>
            </w:r>
          </w:p>
          <w:p w14:paraId="1C5D952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Исполнение бюджетных обязательств по договорам.</w:t>
            </w:r>
          </w:p>
          <w:p w14:paraId="4D30A7C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первичных документов на проведение кассовых выплат за счет средств бюджета.</w:t>
            </w:r>
          </w:p>
          <w:p w14:paraId="5EA2561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первичных документов на проведение кассовых выплат за счет средств бюджетного, автономного учреждения.</w:t>
            </w:r>
          </w:p>
          <w:p w14:paraId="14CE6C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операций на лицевом счете учреждения в рамках своих полномочий на основании выписок из лицевого счета учреждения.</w:t>
            </w:r>
          </w:p>
          <w:p w14:paraId="4E35AA7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Бухгалтерский учет в рамках полномочий получателя средств бюджета, бюджетного, автономного учреждения.</w:t>
            </w:r>
          </w:p>
          <w:p w14:paraId="7BDAA14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Исполнение обращений взысканий на средства учреждений.</w:t>
            </w:r>
          </w:p>
          <w:p w14:paraId="0D6A042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отчетности об исполнении бюджета.</w:t>
            </w:r>
          </w:p>
          <w:p w14:paraId="372DFA4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отчетности об исполнении плана ФХД.</w:t>
            </w:r>
          </w:p>
          <w:p w14:paraId="79E637E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Взаимодействие с оператором счета бюджета в рамках своих полномочий.</w:t>
            </w:r>
          </w:p>
          <w:p w14:paraId="0FFC4E4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локальных справочников.</w:t>
            </w:r>
          </w:p>
        </w:tc>
      </w:tr>
      <w:tr w:rsidR="00357BEC" w:rsidRPr="00D6362E" w14:paraId="260531F3"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0A3B4B6" w14:textId="77777777" w:rsidR="00357BEC" w:rsidRPr="00D6362E" w:rsidRDefault="00357BEC" w:rsidP="00357BEC">
            <w:pPr>
              <w:rPr>
                <w:kern w:val="28"/>
                <w:sz w:val="20"/>
                <w:lang w:eastAsia="en-US"/>
              </w:rPr>
            </w:pPr>
            <w:r w:rsidRPr="00D6362E">
              <w:rPr>
                <w:kern w:val="28"/>
                <w:sz w:val="20"/>
                <w:lang w:eastAsia="en-US"/>
              </w:rPr>
              <w:t>22.</w:t>
            </w:r>
          </w:p>
        </w:tc>
        <w:tc>
          <w:tcPr>
            <w:tcW w:w="597" w:type="pct"/>
            <w:tcBorders>
              <w:top w:val="single" w:sz="4" w:space="0" w:color="000000"/>
              <w:left w:val="single" w:sz="4" w:space="0" w:color="000000"/>
              <w:bottom w:val="single" w:sz="4" w:space="0" w:color="000000"/>
              <w:right w:val="single" w:sz="4" w:space="0" w:color="auto"/>
            </w:tcBorders>
          </w:tcPr>
          <w:p w14:paraId="73586562"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передачи бюджетной отчетности в ФК</w:t>
            </w:r>
          </w:p>
        </w:tc>
        <w:tc>
          <w:tcPr>
            <w:tcW w:w="4190" w:type="pct"/>
            <w:tcBorders>
              <w:top w:val="single" w:sz="4" w:space="0" w:color="000000"/>
              <w:left w:val="single" w:sz="4" w:space="0" w:color="000000"/>
              <w:bottom w:val="single" w:sz="4" w:space="0" w:color="000000"/>
              <w:right w:val="single" w:sz="4" w:space="0" w:color="auto"/>
            </w:tcBorders>
            <w:vAlign w:val="center"/>
          </w:tcPr>
          <w:p w14:paraId="2136547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3C5245F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бюджетной отчетности на основании данных, которые обрабатываются в «АЦК-Финансы», в соответствии с действующей инструкцией Минфина России (месячная, квартальная, годовая отчетность об исполнении бюджета), для предоставления ее в электронном виде в органы ФК.</w:t>
            </w:r>
          </w:p>
          <w:p w14:paraId="3B54246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Автоматизированное формирование текстовых файлов в соответствии с требованиями к форматам, публикуемым на официальном сайте Казначейства России по каждой отчетной форме.</w:t>
            </w:r>
          </w:p>
        </w:tc>
      </w:tr>
      <w:tr w:rsidR="00357BEC" w:rsidRPr="00D6362E" w14:paraId="0E1E37B2"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05A0966" w14:textId="77777777" w:rsidR="00357BEC" w:rsidRPr="00D6362E" w:rsidRDefault="00357BEC" w:rsidP="00357BEC">
            <w:pPr>
              <w:rPr>
                <w:kern w:val="28"/>
                <w:sz w:val="20"/>
                <w:lang w:eastAsia="en-US"/>
              </w:rPr>
            </w:pPr>
            <w:r w:rsidRPr="00D6362E">
              <w:rPr>
                <w:kern w:val="28"/>
                <w:sz w:val="20"/>
                <w:lang w:eastAsia="en-US"/>
              </w:rPr>
              <w:t>23.</w:t>
            </w:r>
          </w:p>
        </w:tc>
        <w:tc>
          <w:tcPr>
            <w:tcW w:w="597" w:type="pct"/>
            <w:tcBorders>
              <w:top w:val="single" w:sz="4" w:space="0" w:color="000000"/>
              <w:left w:val="single" w:sz="4" w:space="0" w:color="000000"/>
              <w:bottom w:val="single" w:sz="4" w:space="0" w:color="000000"/>
              <w:right w:val="single" w:sz="4" w:space="0" w:color="auto"/>
            </w:tcBorders>
          </w:tcPr>
          <w:p w14:paraId="09276AE5"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обеспечения доступа пользователей к системе с использованием Интернет-браузера (web-доступ) </w:t>
            </w:r>
          </w:p>
        </w:tc>
        <w:tc>
          <w:tcPr>
            <w:tcW w:w="4190" w:type="pct"/>
            <w:tcBorders>
              <w:top w:val="single" w:sz="4" w:space="0" w:color="000000"/>
              <w:left w:val="single" w:sz="4" w:space="0" w:color="000000"/>
              <w:bottom w:val="single" w:sz="4" w:space="0" w:color="000000"/>
              <w:right w:val="single" w:sz="4" w:space="0" w:color="auto"/>
            </w:tcBorders>
            <w:vAlign w:val="center"/>
          </w:tcPr>
          <w:p w14:paraId="483C88B1" w14:textId="77777777" w:rsidR="00357BEC" w:rsidRPr="00D6362E" w:rsidRDefault="00357BEC" w:rsidP="00357BEC">
            <w:pPr>
              <w:tabs>
                <w:tab w:val="left" w:pos="352"/>
              </w:tabs>
              <w:autoSpaceDE w:val="0"/>
              <w:autoSpaceDN w:val="0"/>
              <w:adjustRightInd w:val="0"/>
              <w:ind w:left="70"/>
              <w:rPr>
                <w:sz w:val="20"/>
              </w:rPr>
            </w:pPr>
            <w:r w:rsidRPr="00D6362E">
              <w:rPr>
                <w:sz w:val="20"/>
              </w:rPr>
              <w:t>Подсистема реализует следующие возможности:</w:t>
            </w:r>
          </w:p>
          <w:p w14:paraId="5554BC4D"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Доступ в режиме реального времени к Системе получателю бюджетных средств, бюджетному учреждению, автономному учреждению через удаленные рабочие места при наличии постоянного канала связи (выделенная линия, модем) с использованием интернет-браузеров, обозначенных в системных требованиях.</w:t>
            </w:r>
          </w:p>
          <w:p w14:paraId="2EC8B32F"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Работа в режиме реального времени с актуальными общими справочниками центральной Системы с возможностью разграничения прав доступа в зависимости от роли пользователя (сотрудника организации – получателя бюджетных средств, бюджетного, автономного учреждения).</w:t>
            </w:r>
          </w:p>
          <w:p w14:paraId="648EEA6A"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Ведение и использование локальной справочной информации на каждом удаленном рабочем месте организации – получателя бюджетных средств, бюджетного учреждения, автономного учреждения.</w:t>
            </w:r>
          </w:p>
          <w:p w14:paraId="59C3C444"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Создание и отправка в финансовый орган с удаленных рабочих мест получателями бюджетных средств, бюджетными учреждениями, автономными учреждениями первичных документов.</w:t>
            </w:r>
          </w:p>
          <w:p w14:paraId="464D43C9"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Просмотр с удаленных рабочих мест получателями бюджетных средств, бюджетными учреждениями, автономными учреждениями документов, формируемых финансовым органом.</w:t>
            </w:r>
          </w:p>
          <w:p w14:paraId="1D2E631E"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Доступ в режиме реального времени с удаленных рабочих мест получателей бюджетных средств, бюджетных учреждений, автономных учреждений к информации о результатах обработки первичных документов (в том числе финансовым органом) в системе «АЦК-Финансы».</w:t>
            </w:r>
          </w:p>
          <w:p w14:paraId="179D3B5C"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Доступ в режиме реального времени с удаленных рабочих мест получателей бюджетных средств, бюджетных учреждений, автономных учреждений к актуальной информации об итоговых показателях исполнения расходной части бюджета и операциях бюджетных, автономных учреждений в интерактивной форме системы «АЦК-Финансы».</w:t>
            </w:r>
          </w:p>
          <w:p w14:paraId="05FAFA83"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Формирование печатных форм первичных документов на удаленных рабочих местах получателей бюджетных средств, бюджетных учреждений, автономных учреждений.</w:t>
            </w:r>
          </w:p>
          <w:p w14:paraId="08692F03"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Формирование печатных форм списка документов на удаленных рабочих местах получателей бюджетных средств, бюджетных учреждений, автономных учреждений.</w:t>
            </w:r>
          </w:p>
          <w:p w14:paraId="463D3B24"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Вывод на печать справочной информации на удаленных рабочих местах получателей бюджетных средств, бюджетных учреждений, автономных учреждений.</w:t>
            </w:r>
          </w:p>
          <w:p w14:paraId="36129EA2"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Формирование нормативной и аналитической отчетности на удаленных рабочих местах получателей бюджетных средств, бюджетных учреждений, автономных учреждений по данным системы «АЦК-Финансы».</w:t>
            </w:r>
          </w:p>
          <w:p w14:paraId="035C7C6E"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Возможность наложения электронной подписи на отправляемые через удаленные рабочие места в финансовый орган первичные документы, возможность использования алгоритмов шифрования передаваемых данных.</w:t>
            </w:r>
          </w:p>
        </w:tc>
      </w:tr>
      <w:tr w:rsidR="00357BEC" w:rsidRPr="00D6362E" w14:paraId="7AE5C7B6"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84B4FD4" w14:textId="77777777" w:rsidR="00357BEC" w:rsidRPr="00D6362E" w:rsidRDefault="00357BEC" w:rsidP="00357BEC">
            <w:pPr>
              <w:rPr>
                <w:kern w:val="28"/>
                <w:sz w:val="20"/>
                <w:lang w:eastAsia="en-US"/>
              </w:rPr>
            </w:pPr>
            <w:r w:rsidRPr="00D6362E">
              <w:rPr>
                <w:kern w:val="28"/>
                <w:sz w:val="20"/>
                <w:lang w:eastAsia="en-US"/>
              </w:rPr>
              <w:t>24.</w:t>
            </w:r>
          </w:p>
        </w:tc>
        <w:tc>
          <w:tcPr>
            <w:tcW w:w="597" w:type="pct"/>
            <w:tcBorders>
              <w:top w:val="single" w:sz="4" w:space="0" w:color="000000"/>
              <w:left w:val="single" w:sz="4" w:space="0" w:color="000000"/>
              <w:bottom w:val="single" w:sz="4" w:space="0" w:color="000000"/>
              <w:right w:val="single" w:sz="4" w:space="0" w:color="auto"/>
            </w:tcBorders>
          </w:tcPr>
          <w:p w14:paraId="3C423947"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анализа средств на лицевых счетах бюджетных и автономных учреждений</w:t>
            </w:r>
          </w:p>
        </w:tc>
        <w:tc>
          <w:tcPr>
            <w:tcW w:w="4190" w:type="pct"/>
            <w:tcBorders>
              <w:top w:val="single" w:sz="4" w:space="0" w:color="000000"/>
              <w:left w:val="single" w:sz="4" w:space="0" w:color="000000"/>
              <w:bottom w:val="single" w:sz="4" w:space="0" w:color="000000"/>
              <w:right w:val="single" w:sz="4" w:space="0" w:color="auto"/>
            </w:tcBorders>
            <w:vAlign w:val="center"/>
          </w:tcPr>
          <w:p w14:paraId="539C3AA6" w14:textId="77777777" w:rsidR="00357BEC" w:rsidRPr="00D6362E" w:rsidRDefault="00357BEC" w:rsidP="00357BEC">
            <w:pPr>
              <w:tabs>
                <w:tab w:val="left" w:pos="352"/>
              </w:tabs>
              <w:ind w:left="70"/>
              <w:rPr>
                <w:sz w:val="20"/>
              </w:rPr>
            </w:pPr>
            <w:r w:rsidRPr="00D6362E">
              <w:rPr>
                <w:sz w:val="20"/>
              </w:rPr>
              <w:t>Подсистема реализует следующие возможности:</w:t>
            </w:r>
          </w:p>
          <w:p w14:paraId="2B82D4B0"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расширения перечня обязательных аналитических признаков учета и ведения операций бюджетных/автономных учреждений (за счет дополнительного признака – отраслевого кода) для финансового органа, учредителя и бюджетного/автономного учреждения.</w:t>
            </w:r>
          </w:p>
          <w:p w14:paraId="55262A5E" w14:textId="77777777" w:rsidR="00357BEC" w:rsidRPr="00D6362E" w:rsidRDefault="00357BEC" w:rsidP="00357BEC">
            <w:pPr>
              <w:tabs>
                <w:tab w:val="left" w:pos="352"/>
              </w:tabs>
              <w:ind w:left="70"/>
              <w:rPr>
                <w:sz w:val="20"/>
              </w:rPr>
            </w:pPr>
            <w:r w:rsidRPr="00D6362E">
              <w:rPr>
                <w:sz w:val="20"/>
              </w:rPr>
              <w:t>•</w:t>
            </w:r>
            <w:r w:rsidRPr="00D6362E">
              <w:rPr>
                <w:sz w:val="20"/>
              </w:rPr>
              <w:tab/>
              <w:t>Ведение показателей деятельности бюджетных/автономных учреждений с использованием отраслевых кодов.</w:t>
            </w:r>
          </w:p>
          <w:p w14:paraId="34344E76"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мониторинга, контроля данных и формирования отчетности бюджетных/автономных учреждений в дополнительном разрезе – отраслевых кодов.</w:t>
            </w:r>
          </w:p>
          <w:p w14:paraId="55B2D770"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учета принятых бюджетными, автономными учреждениями обязательств.</w:t>
            </w:r>
          </w:p>
          <w:p w14:paraId="48FFC3F8" w14:textId="77777777" w:rsidR="00357BEC" w:rsidRPr="00D6362E" w:rsidRDefault="00357BEC" w:rsidP="00357BEC">
            <w:pPr>
              <w:tabs>
                <w:tab w:val="left" w:pos="352"/>
              </w:tabs>
              <w:ind w:left="70"/>
              <w:rPr>
                <w:sz w:val="20"/>
              </w:rPr>
            </w:pPr>
            <w:r w:rsidRPr="00D6362E">
              <w:rPr>
                <w:sz w:val="20"/>
              </w:rPr>
              <w:t>•</w:t>
            </w:r>
            <w:r w:rsidRPr="00D6362E">
              <w:rPr>
                <w:sz w:val="20"/>
              </w:rPr>
              <w:tab/>
              <w:t>Ведение учредителем соглашений о предоставлении субсидий бюджетным/автономным учреждениям.</w:t>
            </w:r>
          </w:p>
          <w:p w14:paraId="170DEA98"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автоматической регистрации обязательств учредителя по предоставлению субсидий на основании соглашения о предоставлении субсидий и их контроля на наличие лимитов бюджетных обязательств.</w:t>
            </w:r>
          </w:p>
          <w:p w14:paraId="0BED9978"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задания графика предоставления субсидий учредителем в адрес бюджетных, автономных учреждений с последующим контролем выплат на соответствие графику.</w:t>
            </w:r>
          </w:p>
          <w:p w14:paraId="352558AD"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для финансового органа автоматизации процесса заимствования средств со счета для учета средств бюджетных/автономных учреждений на единый счет бюджета (процесс подкрепления единого счета бюджета).</w:t>
            </w:r>
          </w:p>
          <w:p w14:paraId="74C7B4A5"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доступа в интерактивной форме к оперативной информации о плановых и фактических показателях деятельности бюджетного/автономного учреждения в разрезе аналитических признаков финансовым органом, учредителем, бюджетным/автономным учреждением.</w:t>
            </w:r>
          </w:p>
          <w:p w14:paraId="2C6A08F1"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формирования финансовым органом, учредителем аналитической отчетности по показателям предоставления, получения и использования бюджетными, автономными учреждениями субсидий на выполнение государственного (муниципального) задания и иных целевых субсидий в разрезе кодов субсидий по всем учреждениям в совокупности, и по каждому учреждению в отдельности.</w:t>
            </w:r>
          </w:p>
        </w:tc>
      </w:tr>
      <w:tr w:rsidR="00357BEC" w:rsidRPr="00D6362E" w14:paraId="64B2A46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C2B79DE" w14:textId="77777777" w:rsidR="00357BEC" w:rsidRPr="00D6362E" w:rsidRDefault="00357BEC" w:rsidP="00357BEC">
            <w:pPr>
              <w:rPr>
                <w:kern w:val="28"/>
                <w:sz w:val="20"/>
                <w:lang w:eastAsia="en-US"/>
              </w:rPr>
            </w:pPr>
            <w:r w:rsidRPr="00D6362E">
              <w:rPr>
                <w:kern w:val="28"/>
                <w:sz w:val="20"/>
                <w:lang w:eastAsia="en-US"/>
              </w:rPr>
              <w:t>25.</w:t>
            </w:r>
          </w:p>
        </w:tc>
        <w:tc>
          <w:tcPr>
            <w:tcW w:w="597" w:type="pct"/>
            <w:tcBorders>
              <w:top w:val="single" w:sz="4" w:space="0" w:color="000000"/>
              <w:left w:val="single" w:sz="4" w:space="0" w:color="000000"/>
              <w:bottom w:val="single" w:sz="4" w:space="0" w:color="000000"/>
              <w:right w:val="single" w:sz="4" w:space="0" w:color="auto"/>
            </w:tcBorders>
          </w:tcPr>
          <w:p w14:paraId="0AEF1118"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«Учет операций с наличными денежными средствами на банковских картах»</w:t>
            </w:r>
          </w:p>
        </w:tc>
        <w:tc>
          <w:tcPr>
            <w:tcW w:w="4190" w:type="pct"/>
            <w:tcBorders>
              <w:top w:val="single" w:sz="4" w:space="0" w:color="000000"/>
              <w:left w:val="single" w:sz="4" w:space="0" w:color="000000"/>
              <w:bottom w:val="single" w:sz="4" w:space="0" w:color="000000"/>
              <w:right w:val="single" w:sz="4" w:space="0" w:color="auto"/>
            </w:tcBorders>
            <w:vAlign w:val="center"/>
          </w:tcPr>
          <w:p w14:paraId="106F783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1F63E68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и учет выданных и возвращенных карт в едином документе Использование заявлений на выдачу карт в последующей работе с модулем.</w:t>
            </w:r>
          </w:p>
          <w:p w14:paraId="568F3E8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расходов бюджета при перечислении наличных денежных средств на карты.</w:t>
            </w:r>
          </w:p>
          <w:p w14:paraId="505F96F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Расшифровки сумм средств, перечисленных на счет 40116, с возможностью печати и выгрузки по форматам ФК.</w:t>
            </w:r>
          </w:p>
          <w:p w14:paraId="7E2E6EB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учет внесенных средств при взносе наличных денежных средств через пункты приема наличных.</w:t>
            </w:r>
          </w:p>
          <w:p w14:paraId="565A7A8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Перечисление средств со счета 40116 для завершения операций в текущем финансовом году.</w:t>
            </w:r>
          </w:p>
          <w:p w14:paraId="681ABC3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w:t>
            </w:r>
          </w:p>
        </w:tc>
      </w:tr>
      <w:tr w:rsidR="00357BEC" w:rsidRPr="00D6362E" w14:paraId="47A319E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458EB64" w14:textId="77777777" w:rsidR="00357BEC" w:rsidRPr="00D6362E" w:rsidRDefault="00357BEC" w:rsidP="00357BEC">
            <w:pPr>
              <w:rPr>
                <w:kern w:val="28"/>
                <w:sz w:val="20"/>
                <w:lang w:eastAsia="en-US"/>
              </w:rPr>
            </w:pPr>
            <w:r w:rsidRPr="00D6362E">
              <w:rPr>
                <w:kern w:val="28"/>
                <w:sz w:val="20"/>
                <w:lang w:eastAsia="en-US"/>
              </w:rPr>
              <w:t>26.</w:t>
            </w:r>
          </w:p>
        </w:tc>
        <w:tc>
          <w:tcPr>
            <w:tcW w:w="597" w:type="pct"/>
            <w:tcBorders>
              <w:top w:val="single" w:sz="4" w:space="0" w:color="000000"/>
              <w:left w:val="single" w:sz="4" w:space="0" w:color="000000"/>
              <w:bottom w:val="single" w:sz="4" w:space="0" w:color="000000"/>
              <w:right w:val="single" w:sz="4" w:space="0" w:color="auto"/>
            </w:tcBorders>
          </w:tcPr>
          <w:p w14:paraId="524B201D"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"Отчеты учреждений"</w:t>
            </w:r>
          </w:p>
        </w:tc>
        <w:tc>
          <w:tcPr>
            <w:tcW w:w="4190" w:type="pct"/>
            <w:tcBorders>
              <w:top w:val="single" w:sz="4" w:space="0" w:color="000000"/>
              <w:left w:val="single" w:sz="4" w:space="0" w:color="000000"/>
              <w:bottom w:val="single" w:sz="4" w:space="0" w:color="000000"/>
              <w:right w:val="single" w:sz="4" w:space="0" w:color="auto"/>
            </w:tcBorders>
            <w:vAlign w:val="center"/>
          </w:tcPr>
          <w:p w14:paraId="271BC8A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 для пользователя финансового органа:</w:t>
            </w:r>
          </w:p>
          <w:p w14:paraId="6FECCF5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Получение автоматически созданных ЭД «Отчет учреждения» с приложенным отчетом на указанную дату и по одному или нескольким лицевым счетам (пакетно).</w:t>
            </w:r>
          </w:p>
          <w:p w14:paraId="6ADBD47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Создание ЭД «Отчет учреждения» и приложение к нему созданного в рамках ЭД отчета.</w:t>
            </w:r>
          </w:p>
          <w:p w14:paraId="0E729D3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Получение информации о первичных документах, на основании которых был построен отчет.</w:t>
            </w:r>
          </w:p>
          <w:p w14:paraId="5E05310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Переход к первичному документу.</w:t>
            </w:r>
          </w:p>
          <w:p w14:paraId="083787C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Просмотр/печать отчета, а также перечня первичных документов.</w:t>
            </w:r>
          </w:p>
          <w:p w14:paraId="5561B9A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Отправку выписки сотруднику учреждения.</w:t>
            </w:r>
          </w:p>
          <w:p w14:paraId="211B66D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Экспорт отчета в формате XML (только при наличии подсистемы взаимодействия с внешними бухгалтерскими системами учреждений в части выгрузки выписок по лицевым счетам учреждений в XML по открытым форматам).</w:t>
            </w:r>
          </w:p>
          <w:p w14:paraId="33457B5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 для пользователя учреждения:</w:t>
            </w:r>
          </w:p>
          <w:p w14:paraId="0B9A3AD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Просмотр/печать сформированного в ФО отчета.</w:t>
            </w:r>
          </w:p>
          <w:p w14:paraId="36CEEE7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Получение информации о первичных документах, на основании которых был построен отчет.</w:t>
            </w:r>
          </w:p>
          <w:p w14:paraId="3BA022B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Переход к первичному документу.</w:t>
            </w:r>
          </w:p>
          <w:p w14:paraId="09601F7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Экспорт отчета (в формате XML) (только при наличии подсистемы взаимодействия с внешними бухгалтерскими системами учреждений в части выгрузки выписок по лицевым счетам учреждений в XML по открытым форматам).</w:t>
            </w:r>
          </w:p>
        </w:tc>
      </w:tr>
      <w:tr w:rsidR="00357BEC" w:rsidRPr="00D6362E" w14:paraId="58E14C06"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7258351" w14:textId="77777777" w:rsidR="00357BEC" w:rsidRPr="00D6362E" w:rsidRDefault="00357BEC" w:rsidP="00357BEC">
            <w:pPr>
              <w:rPr>
                <w:kern w:val="28"/>
                <w:sz w:val="20"/>
                <w:lang w:eastAsia="en-US"/>
              </w:rPr>
            </w:pPr>
            <w:r w:rsidRPr="00D6362E">
              <w:rPr>
                <w:kern w:val="28"/>
                <w:sz w:val="20"/>
                <w:lang w:eastAsia="en-US"/>
              </w:rPr>
              <w:t>27.</w:t>
            </w:r>
          </w:p>
        </w:tc>
        <w:tc>
          <w:tcPr>
            <w:tcW w:w="597" w:type="pct"/>
            <w:tcBorders>
              <w:top w:val="single" w:sz="4" w:space="0" w:color="000000"/>
              <w:left w:val="single" w:sz="4" w:space="0" w:color="000000"/>
              <w:bottom w:val="single" w:sz="4" w:space="0" w:color="000000"/>
              <w:right w:val="single" w:sz="4" w:space="0" w:color="auto"/>
            </w:tcBorders>
          </w:tcPr>
          <w:p w14:paraId="552B9071"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взаимодействия с внешними бухгалтерскими системами учреждений в части выгрузки выписок по лицевым счетам учреждений в XML по открытым форматам</w:t>
            </w:r>
          </w:p>
        </w:tc>
        <w:tc>
          <w:tcPr>
            <w:tcW w:w="4190" w:type="pct"/>
            <w:tcBorders>
              <w:top w:val="single" w:sz="4" w:space="0" w:color="000000"/>
              <w:left w:val="single" w:sz="4" w:space="0" w:color="000000"/>
              <w:bottom w:val="single" w:sz="4" w:space="0" w:color="000000"/>
              <w:right w:val="single" w:sz="4" w:space="0" w:color="auto"/>
            </w:tcBorders>
          </w:tcPr>
          <w:p w14:paraId="03512CFA" w14:textId="77777777" w:rsidR="00357BEC" w:rsidRPr="00D6362E" w:rsidRDefault="00357BEC" w:rsidP="00357BEC">
            <w:pPr>
              <w:tabs>
                <w:tab w:val="left" w:pos="352"/>
              </w:tabs>
              <w:autoSpaceDE w:val="0"/>
              <w:autoSpaceDN w:val="0"/>
              <w:adjustRightInd w:val="0"/>
              <w:rPr>
                <w:sz w:val="20"/>
              </w:rPr>
            </w:pPr>
            <w:r w:rsidRPr="00D6362E">
              <w:rPr>
                <w:sz w:val="20"/>
              </w:rPr>
              <w:t>Подсистема реализует следующие возможности:</w:t>
            </w:r>
          </w:p>
          <w:p w14:paraId="5C3711D7"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Выгрузка в файл отчетов Системы «Выписка из лицевого счета БУ/АУ» и «Выписка из лицевого счета по бюджету» при включении управляющего элемента в диалоговом окне соответствующего отчета.</w:t>
            </w:r>
          </w:p>
          <w:p w14:paraId="47B44697"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Отражение в сформированном файле операций по увеличению и уменьшению остатка средств на лицевом счете учреждения в виде набора атрибутов XML, который соответствует открытым форматам XML, разработанным Исполнителем.</w:t>
            </w:r>
          </w:p>
          <w:p w14:paraId="6A04E565" w14:textId="77777777" w:rsidR="00357BEC" w:rsidRPr="00D6362E" w:rsidRDefault="00357BEC" w:rsidP="00357BEC">
            <w:pPr>
              <w:tabs>
                <w:tab w:val="left" w:pos="352"/>
              </w:tabs>
              <w:autoSpaceDE w:val="0"/>
              <w:autoSpaceDN w:val="0"/>
              <w:adjustRightInd w:val="0"/>
              <w:rPr>
                <w:sz w:val="20"/>
              </w:rPr>
            </w:pPr>
          </w:p>
        </w:tc>
      </w:tr>
      <w:tr w:rsidR="00357BEC" w:rsidRPr="00D6362E" w14:paraId="0361CD4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shd w:val="clear" w:color="auto" w:fill="FFFFFF"/>
          </w:tcPr>
          <w:p w14:paraId="562E7771" w14:textId="77777777" w:rsidR="00357BEC" w:rsidRPr="00D6362E" w:rsidRDefault="00357BEC" w:rsidP="00357BEC">
            <w:pPr>
              <w:rPr>
                <w:kern w:val="28"/>
                <w:sz w:val="20"/>
                <w:lang w:eastAsia="en-US"/>
              </w:rPr>
            </w:pPr>
            <w:r w:rsidRPr="00D6362E">
              <w:rPr>
                <w:kern w:val="28"/>
                <w:sz w:val="20"/>
                <w:lang w:eastAsia="en-US"/>
              </w:rPr>
              <w:t>28.</w:t>
            </w:r>
          </w:p>
        </w:tc>
        <w:tc>
          <w:tcPr>
            <w:tcW w:w="597" w:type="pct"/>
            <w:tcBorders>
              <w:top w:val="single" w:sz="4" w:space="0" w:color="000000"/>
              <w:left w:val="single" w:sz="4" w:space="0" w:color="000000"/>
              <w:bottom w:val="single" w:sz="4" w:space="0" w:color="000000"/>
              <w:right w:val="single" w:sz="4" w:space="0" w:color="auto"/>
            </w:tcBorders>
            <w:shd w:val="clear" w:color="auto" w:fill="FFFFFF"/>
          </w:tcPr>
          <w:p w14:paraId="4FA90E28"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интеграции с системой  «АЦК-Госзаказ»/ «АЦК-Муниципальный заказ»</w:t>
            </w:r>
          </w:p>
        </w:tc>
        <w:tc>
          <w:tcPr>
            <w:tcW w:w="4190" w:type="pct"/>
            <w:tcBorders>
              <w:top w:val="single" w:sz="4" w:space="0" w:color="000000"/>
              <w:left w:val="single" w:sz="4" w:space="0" w:color="000000"/>
              <w:bottom w:val="single" w:sz="4" w:space="0" w:color="000000"/>
              <w:right w:val="single" w:sz="4" w:space="0" w:color="auto"/>
            </w:tcBorders>
            <w:shd w:val="clear" w:color="auto" w:fill="FFFFFF"/>
          </w:tcPr>
          <w:p w14:paraId="2390E1C9" w14:textId="77777777" w:rsidR="00357BEC" w:rsidRPr="00D6362E" w:rsidRDefault="00357BEC" w:rsidP="00357BEC">
            <w:pPr>
              <w:tabs>
                <w:tab w:val="left" w:pos="352"/>
              </w:tabs>
              <w:autoSpaceDE w:val="0"/>
              <w:autoSpaceDN w:val="0"/>
              <w:adjustRightInd w:val="0"/>
              <w:ind w:left="70"/>
              <w:rPr>
                <w:sz w:val="20"/>
              </w:rPr>
            </w:pPr>
            <w:r w:rsidRPr="00D6362E">
              <w:rPr>
                <w:sz w:val="20"/>
              </w:rPr>
              <w:t>Подсистема реализует следующие возможности:</w:t>
            </w:r>
          </w:p>
          <w:p w14:paraId="083299EA"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Обеспечение импорта справочников из системы «АЦК-Финансы» в систему «АЦК-Госзаказ»/«АЦК-Муниципальный заказ».</w:t>
            </w:r>
          </w:p>
          <w:p w14:paraId="18475AD6"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Осуществление документооборота путем обмена сообщениями между системами.</w:t>
            </w:r>
          </w:p>
          <w:p w14:paraId="04747965"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Обеспечение автоматической обработки документов, поступающих из системы «АЦК-Госзаказ»/«АЦК-Муниципальных заказ» в систему «АЦК-Финансы», в соответствии со статусной моделью.</w:t>
            </w:r>
          </w:p>
        </w:tc>
      </w:tr>
      <w:tr w:rsidR="00357BEC" w:rsidRPr="00D6362E" w14:paraId="4903BB54"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shd w:val="clear" w:color="auto" w:fill="FFFFFF"/>
          </w:tcPr>
          <w:p w14:paraId="5A0C7EAC" w14:textId="77777777" w:rsidR="00357BEC" w:rsidRPr="00D6362E" w:rsidRDefault="00357BEC" w:rsidP="00357BEC">
            <w:pPr>
              <w:rPr>
                <w:kern w:val="28"/>
                <w:sz w:val="20"/>
                <w:lang w:eastAsia="en-US"/>
              </w:rPr>
            </w:pPr>
            <w:r w:rsidRPr="00D6362E">
              <w:rPr>
                <w:kern w:val="28"/>
                <w:sz w:val="20"/>
                <w:lang w:eastAsia="en-US"/>
              </w:rPr>
              <w:t>29.</w:t>
            </w:r>
          </w:p>
        </w:tc>
        <w:tc>
          <w:tcPr>
            <w:tcW w:w="597" w:type="pct"/>
            <w:tcBorders>
              <w:top w:val="single" w:sz="4" w:space="0" w:color="000000"/>
              <w:left w:val="single" w:sz="4" w:space="0" w:color="000000"/>
              <w:bottom w:val="single" w:sz="4" w:space="0" w:color="000000"/>
              <w:right w:val="single" w:sz="4" w:space="0" w:color="auto"/>
            </w:tcBorders>
            <w:shd w:val="clear" w:color="auto" w:fill="FFFFFF"/>
          </w:tcPr>
          <w:p w14:paraId="2C646593"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"Экономия на закупках"</w:t>
            </w:r>
          </w:p>
        </w:tc>
        <w:tc>
          <w:tcPr>
            <w:tcW w:w="4190" w:type="pct"/>
            <w:tcBorders>
              <w:top w:val="single" w:sz="4" w:space="0" w:color="000000"/>
              <w:left w:val="single" w:sz="4" w:space="0" w:color="000000"/>
              <w:bottom w:val="single" w:sz="4" w:space="0" w:color="000000"/>
              <w:right w:val="single" w:sz="4" w:space="0" w:color="auto"/>
            </w:tcBorders>
            <w:shd w:val="clear" w:color="auto" w:fill="FFFFFF"/>
            <w:vAlign w:val="center"/>
          </w:tcPr>
          <w:p w14:paraId="2299911F" w14:textId="77777777" w:rsidR="00357BEC" w:rsidRPr="00D6362E" w:rsidRDefault="00357BEC" w:rsidP="00357BEC">
            <w:pPr>
              <w:tabs>
                <w:tab w:val="left" w:pos="352"/>
              </w:tabs>
              <w:autoSpaceDE w:val="0"/>
              <w:autoSpaceDN w:val="0"/>
              <w:adjustRightInd w:val="0"/>
              <w:rPr>
                <w:sz w:val="20"/>
              </w:rPr>
            </w:pPr>
            <w:r w:rsidRPr="00D6362E">
              <w:rPr>
                <w:sz w:val="20"/>
              </w:rPr>
              <w:t>Подсистема реализует следующие возможности:</w:t>
            </w:r>
          </w:p>
          <w:p w14:paraId="78610822"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Автоматизированное резервирование сумм экономии лимитов бюджетных обязательств, равной разности между первоначальной максимальной ценой контракта и суммой принятых бюджетных обязательств, после осуществления процедур определения поставщиков (подрядчиков, исполнителей).</w:t>
            </w:r>
          </w:p>
          <w:p w14:paraId="3D81F132"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Автоматизированное создание нового ЭД «Уведомление об изменении бюджетных назначений» и при необходимости ЭД «Изменение кассового плана по расходам» из ЭД «Заявка на закупку продукции» с заполнением всех соответствующих полей значениями полей родительского документа.</w:t>
            </w:r>
          </w:p>
          <w:p w14:paraId="3D0ED3EC"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Автоматизированную обработку ЭД «Уведомление об изменении бюджетных назначений», ЭД «Изменение кассового плана по расходам» со статуса «Отложен» до статуса «На утверждении ГРБС» для резервирования сумм экономии посредством формирования резервирующих бюджетных проводок системы.</w:t>
            </w:r>
          </w:p>
          <w:p w14:paraId="7CE4C685"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Автоматизированное осуществление бюджетных контролей при обработке ЭД «Уведомление об изменении бюджетных назначений», ЭД «Изменение кассового плана по расходам» в соответствии с установленными системными параметрами.</w:t>
            </w:r>
          </w:p>
          <w:p w14:paraId="6FA0C896"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Управление объемами экономии лимитов бюджетных обязательств, сложившимися в результате осуществления процедур определения поставщиков (подрядчиков, исполнителей) главным распорядителем бюджетных средств/распорядителем бюджетных средств или финансовым органом в полном объеме или частично на другие цели после внесения соответствующих изменений в бюджетную роспись и сводную бюджетную роспись и при необходимости кассовые планы.</w:t>
            </w:r>
          </w:p>
          <w:p w14:paraId="063C0E78"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Возможность осуществлять управление объемами экономии лимитов бюджетных обязательств только уполномоченным сотрудникам финансового органа.</w:t>
            </w:r>
          </w:p>
        </w:tc>
      </w:tr>
      <w:tr w:rsidR="00357BEC" w:rsidRPr="00D6362E" w14:paraId="55DAA2C4"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2F366606" w14:textId="77777777" w:rsidR="00357BEC" w:rsidRPr="00D6362E" w:rsidRDefault="00357BEC" w:rsidP="00357BEC">
            <w:pPr>
              <w:rPr>
                <w:rFonts w:eastAsia="Calibri"/>
                <w:bCs/>
                <w:iCs/>
                <w:sz w:val="20"/>
                <w:lang w:eastAsia="en-US"/>
              </w:rPr>
            </w:pPr>
            <w:r w:rsidRPr="00D6362E">
              <w:rPr>
                <w:kern w:val="28"/>
                <w:sz w:val="20"/>
                <w:lang w:eastAsia="en-US"/>
              </w:rPr>
              <w:t>30.</w:t>
            </w:r>
          </w:p>
        </w:tc>
        <w:tc>
          <w:tcPr>
            <w:tcW w:w="597" w:type="pct"/>
            <w:tcBorders>
              <w:top w:val="single" w:sz="4" w:space="0" w:color="000000"/>
              <w:left w:val="single" w:sz="4" w:space="0" w:color="000000"/>
              <w:bottom w:val="single" w:sz="4" w:space="0" w:color="000000"/>
              <w:right w:val="single" w:sz="4" w:space="0" w:color="auto"/>
            </w:tcBorders>
          </w:tcPr>
          <w:p w14:paraId="54F4CC38"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об исполнении бюджетов</w:t>
            </w:r>
          </w:p>
        </w:tc>
        <w:tc>
          <w:tcPr>
            <w:tcW w:w="4190" w:type="pct"/>
            <w:tcBorders>
              <w:top w:val="single" w:sz="4" w:space="0" w:color="000000"/>
              <w:left w:val="single" w:sz="4" w:space="0" w:color="000000"/>
              <w:bottom w:val="single" w:sz="4" w:space="0" w:color="000000"/>
              <w:right w:val="single" w:sz="4" w:space="0" w:color="auto"/>
            </w:tcBorders>
            <w:vAlign w:val="center"/>
          </w:tcPr>
          <w:p w14:paraId="4E4B6A97" w14:textId="77777777" w:rsidR="00357BEC" w:rsidRPr="00D6362E" w:rsidRDefault="00357BEC" w:rsidP="00357BEC">
            <w:pPr>
              <w:ind w:firstLine="70"/>
              <w:rPr>
                <w:bCs/>
                <w:iCs/>
                <w:sz w:val="20"/>
                <w:lang w:eastAsia="en-US"/>
              </w:rPr>
            </w:pPr>
            <w:r w:rsidRPr="00D6362E">
              <w:rPr>
                <w:bCs/>
                <w:iCs/>
                <w:sz w:val="20"/>
                <w:lang w:eastAsia="en-US"/>
              </w:rPr>
              <w:t>Подсистема реализует следующие возможности:</w:t>
            </w:r>
          </w:p>
          <w:p w14:paraId="3E45126D"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Организация централизованного хранилища данных для обработки и хранения информации по исполнению бюджетов всех уровней на территории субъекта РФ, включая бюджет субъекта РФ, бюджеты городских округов, бюджеты муниципальных районов, бюджеты городских и сельских поселений.</w:t>
            </w:r>
          </w:p>
          <w:p w14:paraId="7AE0A4D4"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Создание в структуре централизованного хранилища отдельных независимых информационных пространств для каждого из бюджетов (отдельно для бюджета субъекта РФ и для каждого из бюджетов муниципальных образований).</w:t>
            </w:r>
          </w:p>
          <w:p w14:paraId="172052ED"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Разграничение полномочий доступа пользователей к данным и операциям в разных информационных пространствах (в разных бюджетах) по принципу многомерной матрицы (набор функциональных и организационных полномочий).</w:t>
            </w:r>
          </w:p>
          <w:p w14:paraId="4E1A15F4"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Использование единой нормативно-справочной информации, сформированной в Системе, с соблюдением принципа однократного ввода информации.</w:t>
            </w:r>
          </w:p>
          <w:p w14:paraId="59C912E5"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Организация исполнения бюджетов муниципальных образований с использованием полной функциональности Системы, предусмотренной для субъекта РФ.</w:t>
            </w:r>
          </w:p>
          <w:p w14:paraId="11E6D28E"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Получение оперативной информации по исполнению консолидированного бюджета субъекта РФ на основе данных в централизованном хранилище, без выполнения пользователями дополнительных операций по импорту данных в хранилище.</w:t>
            </w:r>
          </w:p>
          <w:p w14:paraId="5F28529F"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Унификация процессов организации исполнения бюджетов муниципальных образований за счет предоставления технологической возможности установления единых правил обработки документов и проведения бюджетных контролей во всех информационных пространствах централизованного хранилища.</w:t>
            </w:r>
          </w:p>
          <w:p w14:paraId="28F69114"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Интеграционная совместимость с автоматизированной системой планирования бюджета «АЦК-Планирование».</w:t>
            </w:r>
          </w:p>
          <w:p w14:paraId="162874A6"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Возможность использования в Системе единой нормативно-справочной информации, сформированной в системе «АЦК-Планирование», с соблюдением принципа однократного ввода информации.</w:t>
            </w:r>
          </w:p>
          <w:p w14:paraId="290FC99D"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Автоматическое формирование в Системе сводной бюджетной росписи бюджета субъекта, бюджетов муниципальных образований (а также внесение изменений) при соответствующей обработке электронных документов в системе «АЦК-Планирование».</w:t>
            </w:r>
          </w:p>
          <w:p w14:paraId="5DB6668C"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Доступ конечных пользователей к функциональным возможностям Системы, включая доступ к централизованному хранилищу данных, посредством клиентского приложения Подсистемы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об исполнении бюджетов.</w:t>
            </w:r>
          </w:p>
          <w:p w14:paraId="3988F2E2"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Интеграционную совместимость с программным обеспечением «АРМ Учреждения», установленным у участников, неучастников бюджетного процесса в муниципальных образованиях, без ограничения количества экземпляров «АРМ Учреждения», подключаемых к продукту.</w:t>
            </w:r>
          </w:p>
        </w:tc>
      </w:tr>
      <w:tr w:rsidR="00357BEC" w:rsidRPr="00D6362E" w14:paraId="33690D0F"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FA30ACD" w14:textId="77777777" w:rsidR="00357BEC" w:rsidRPr="00D6362E" w:rsidRDefault="00357BEC" w:rsidP="00357BEC">
            <w:pPr>
              <w:tabs>
                <w:tab w:val="left" w:pos="284"/>
              </w:tabs>
              <w:contextualSpacing/>
              <w:rPr>
                <w:rFonts w:eastAsia="Calibri"/>
                <w:sz w:val="20"/>
              </w:rPr>
            </w:pPr>
            <w:r w:rsidRPr="00D6362E">
              <w:rPr>
                <w:kern w:val="28"/>
                <w:sz w:val="20"/>
              </w:rPr>
              <w:t>31.</w:t>
            </w:r>
          </w:p>
        </w:tc>
        <w:tc>
          <w:tcPr>
            <w:tcW w:w="597" w:type="pct"/>
            <w:tcBorders>
              <w:top w:val="single" w:sz="4" w:space="0" w:color="000000"/>
              <w:left w:val="single" w:sz="4" w:space="0" w:color="000000"/>
              <w:bottom w:val="single" w:sz="4" w:space="0" w:color="000000"/>
              <w:right w:val="single" w:sz="4" w:space="0" w:color="auto"/>
            </w:tcBorders>
          </w:tcPr>
          <w:p w14:paraId="6CE22CE4" w14:textId="77777777" w:rsidR="00357BEC" w:rsidRPr="00D6362E" w:rsidRDefault="00357BEC" w:rsidP="00357BEC">
            <w:pPr>
              <w:rPr>
                <w:rFonts w:eastAsia="Calibri"/>
                <w:bCs/>
                <w:iCs/>
                <w:sz w:val="20"/>
                <w:lang w:eastAsia="en-US"/>
              </w:rPr>
            </w:pPr>
            <w:r w:rsidRPr="00D6362E">
              <w:rPr>
                <w:rFonts w:eastAsia="Calibri"/>
                <w:bCs/>
                <w:iCs/>
                <w:sz w:val="20"/>
                <w:lang w:eastAsia="en-US"/>
              </w:rPr>
              <w:t>Клиентская часть подсистемы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об исполнении бюджетов (АРМ исполнения бюджета МО на базе централизованной платформы)</w:t>
            </w:r>
          </w:p>
        </w:tc>
        <w:tc>
          <w:tcPr>
            <w:tcW w:w="4190" w:type="pct"/>
            <w:tcBorders>
              <w:top w:val="single" w:sz="4" w:space="0" w:color="000000"/>
              <w:left w:val="single" w:sz="4" w:space="0" w:color="000000"/>
              <w:bottom w:val="single" w:sz="4" w:space="0" w:color="000000"/>
              <w:right w:val="single" w:sz="4" w:space="0" w:color="auto"/>
            </w:tcBorders>
          </w:tcPr>
          <w:p w14:paraId="3BE11F8A" w14:textId="77777777" w:rsidR="00357BEC" w:rsidRPr="00D6362E" w:rsidRDefault="00357BEC" w:rsidP="00357BEC">
            <w:pPr>
              <w:tabs>
                <w:tab w:val="left" w:pos="352"/>
              </w:tabs>
              <w:ind w:left="70"/>
              <w:rPr>
                <w:sz w:val="20"/>
              </w:rPr>
            </w:pPr>
            <w:r w:rsidRPr="00D6362E">
              <w:rPr>
                <w:sz w:val="20"/>
              </w:rPr>
              <w:t>Клиентская часть подсистемы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об исполнении бюджетов (АРМ исполнения бюджета МО на базе централизованной платформы) предоставляет возможность:</w:t>
            </w:r>
          </w:p>
          <w:p w14:paraId="4683BC96"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технического доступа пользователей к функциональным возможностям централизованной платформы, обеспечивающей автоматизацию процессов хранения, обработки данных и получения оперативной информации об исполнении бюджетов муниципальных образований (поселений).</w:t>
            </w:r>
          </w:p>
          <w:p w14:paraId="46E69CF6"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доступа к данным в любых информационных пространствах (бюджетах), в которых пользователю назначены соответствующие полномочия без привязки клиентского приложения к какому-либо конкретному информационному пространству.</w:t>
            </w:r>
          </w:p>
          <w:p w14:paraId="18205460"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доступа к единой нормативно-справочной информации централизованной платформы.</w:t>
            </w:r>
          </w:p>
          <w:p w14:paraId="2B519389" w14:textId="77777777" w:rsidR="00357BEC" w:rsidRPr="00D6362E" w:rsidRDefault="00357BEC" w:rsidP="00357BEC">
            <w:pPr>
              <w:tabs>
                <w:tab w:val="left" w:pos="352"/>
              </w:tabs>
              <w:ind w:left="70"/>
              <w:rPr>
                <w:sz w:val="20"/>
              </w:rPr>
            </w:pPr>
            <w:r w:rsidRPr="00D6362E">
              <w:rPr>
                <w:sz w:val="20"/>
              </w:rPr>
              <w:t>•</w:t>
            </w:r>
            <w:r w:rsidRPr="00D6362E">
              <w:rPr>
                <w:sz w:val="20"/>
              </w:rPr>
              <w:tab/>
              <w:t>Организация автоматического обновления приложения без участия пользователя.</w:t>
            </w:r>
          </w:p>
          <w:p w14:paraId="7395AC22" w14:textId="77777777" w:rsidR="00357BEC" w:rsidRPr="00D6362E" w:rsidRDefault="00357BEC" w:rsidP="00357BEC">
            <w:pPr>
              <w:tabs>
                <w:tab w:val="left" w:pos="352"/>
              </w:tabs>
              <w:ind w:left="70"/>
              <w:rPr>
                <w:sz w:val="20"/>
              </w:rPr>
            </w:pPr>
            <w:r w:rsidRPr="00D6362E">
              <w:rPr>
                <w:sz w:val="20"/>
              </w:rPr>
              <w:t>•</w:t>
            </w:r>
            <w:r w:rsidRPr="00D6362E">
              <w:rPr>
                <w:sz w:val="20"/>
              </w:rPr>
              <w:tab/>
              <w:t>Организации автоматического обновления приложения на удаленных рабочих местах без участия пользователя.</w:t>
            </w:r>
          </w:p>
          <w:p w14:paraId="4FF98B7D" w14:textId="77777777" w:rsidR="00357BEC" w:rsidRPr="00D6362E" w:rsidRDefault="00357BEC" w:rsidP="00357BEC">
            <w:pPr>
              <w:tabs>
                <w:tab w:val="left" w:pos="352"/>
              </w:tabs>
              <w:ind w:left="70"/>
              <w:rPr>
                <w:sz w:val="20"/>
              </w:rPr>
            </w:pPr>
          </w:p>
        </w:tc>
      </w:tr>
      <w:tr w:rsidR="00357BEC" w:rsidRPr="00D6362E" w14:paraId="6F01F3AA"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026B956"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32.</w:t>
            </w:r>
          </w:p>
        </w:tc>
        <w:tc>
          <w:tcPr>
            <w:tcW w:w="597" w:type="pct"/>
            <w:tcBorders>
              <w:top w:val="single" w:sz="4" w:space="0" w:color="000000"/>
              <w:left w:val="single" w:sz="4" w:space="0" w:color="000000"/>
              <w:bottom w:val="single" w:sz="4" w:space="0" w:color="000000"/>
              <w:right w:val="single" w:sz="4" w:space="0" w:color="auto"/>
            </w:tcBorders>
          </w:tcPr>
          <w:p w14:paraId="48A0FD9F"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свода консолидированной отчетности об исполнении бюджета субъекта РФ</w:t>
            </w:r>
          </w:p>
        </w:tc>
        <w:tc>
          <w:tcPr>
            <w:tcW w:w="4190" w:type="pct"/>
            <w:tcBorders>
              <w:top w:val="single" w:sz="4" w:space="0" w:color="000000"/>
              <w:left w:val="single" w:sz="4" w:space="0" w:color="000000"/>
              <w:bottom w:val="single" w:sz="4" w:space="0" w:color="000000"/>
              <w:right w:val="single" w:sz="4" w:space="0" w:color="auto"/>
            </w:tcBorders>
            <w:vAlign w:val="center"/>
          </w:tcPr>
          <w:p w14:paraId="632E8D62"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предоставляет возможность сбора и консолидации (свод) в центральной системе следующих отчетов, формируемых в удаленных системах:</w:t>
            </w:r>
          </w:p>
          <w:p w14:paraId="0BF2D38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оперативные отчеты об исполнении бюджетов (универсальные отчеты по расходам, доходам, источникам);</w:t>
            </w:r>
          </w:p>
          <w:p w14:paraId="7DA99D3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регламентные отчеты об исполнении бюджетов, предусмотренные действующей инструкцией Минфина РФ (месячная, квартальная, годовая отчетность).</w:t>
            </w:r>
          </w:p>
        </w:tc>
      </w:tr>
      <w:tr w:rsidR="00357BEC" w:rsidRPr="00D6362E" w14:paraId="2AF3F6DF"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8EDBE1D"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33.</w:t>
            </w:r>
          </w:p>
        </w:tc>
        <w:tc>
          <w:tcPr>
            <w:tcW w:w="597" w:type="pct"/>
            <w:tcBorders>
              <w:top w:val="single" w:sz="4" w:space="0" w:color="000000"/>
              <w:left w:val="single" w:sz="4" w:space="0" w:color="000000"/>
              <w:bottom w:val="single" w:sz="4" w:space="0" w:color="000000"/>
              <w:right w:val="single" w:sz="4" w:space="0" w:color="auto"/>
            </w:tcBorders>
          </w:tcPr>
          <w:p w14:paraId="13A33408"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учета государственных ценных бумаг</w:t>
            </w:r>
          </w:p>
        </w:tc>
        <w:tc>
          <w:tcPr>
            <w:tcW w:w="4190" w:type="pct"/>
            <w:tcBorders>
              <w:top w:val="single" w:sz="4" w:space="0" w:color="000000"/>
              <w:left w:val="single" w:sz="4" w:space="0" w:color="000000"/>
              <w:bottom w:val="single" w:sz="4" w:space="0" w:color="000000"/>
              <w:right w:val="single" w:sz="4" w:space="0" w:color="auto"/>
            </w:tcBorders>
            <w:vAlign w:val="center"/>
          </w:tcPr>
          <w:p w14:paraId="770FD40B"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3546B29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Ведение справочной информации в части выпуска государственных (муниципальных) ценных бумаг.</w:t>
            </w:r>
          </w:p>
          <w:p w14:paraId="743E29C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Регистрация и учет выпусков государственных (муниципальных) ценных бумаг.</w:t>
            </w:r>
          </w:p>
          <w:p w14:paraId="0FD6098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операций размещения, погашения и обслуживания ценных бумаг.</w:t>
            </w:r>
          </w:p>
          <w:p w14:paraId="2138E75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операций по начислению купонного дохода (дисконта).</w:t>
            </w:r>
          </w:p>
          <w:p w14:paraId="1F10109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операций по выплате купонного дохода, комиссий и дополнительных расходов в пользу генерального/платежного агента, депозитария, биржи.</w:t>
            </w:r>
          </w:p>
          <w:p w14:paraId="4659EAE4"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Отражение в бюджетном учете операций с ценными бумагами в валюте РФ.</w:t>
            </w:r>
          </w:p>
          <w:p w14:paraId="02950BD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регламентированных и управленческих отчетных форм по операциям с ценными бумагами.</w:t>
            </w:r>
          </w:p>
        </w:tc>
      </w:tr>
      <w:tr w:rsidR="00357BEC" w:rsidRPr="00D6362E" w14:paraId="193378AB"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C52929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34.</w:t>
            </w:r>
          </w:p>
        </w:tc>
        <w:tc>
          <w:tcPr>
            <w:tcW w:w="597" w:type="pct"/>
            <w:tcBorders>
              <w:top w:val="single" w:sz="4" w:space="0" w:color="000000"/>
              <w:left w:val="single" w:sz="4" w:space="0" w:color="000000"/>
              <w:bottom w:val="single" w:sz="4" w:space="0" w:color="000000"/>
              <w:right w:val="single" w:sz="4" w:space="0" w:color="auto"/>
            </w:tcBorders>
          </w:tcPr>
          <w:p w14:paraId="36CEA9EF"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ведения кассовых планов с учетом доли софинансирования</w:t>
            </w:r>
          </w:p>
        </w:tc>
        <w:tc>
          <w:tcPr>
            <w:tcW w:w="4190" w:type="pct"/>
            <w:tcBorders>
              <w:top w:val="single" w:sz="4" w:space="0" w:color="000000"/>
              <w:left w:val="single" w:sz="4" w:space="0" w:color="000000"/>
              <w:bottom w:val="single" w:sz="4" w:space="0" w:color="000000"/>
              <w:right w:val="single" w:sz="4" w:space="0" w:color="auto"/>
            </w:tcBorders>
            <w:vAlign w:val="center"/>
          </w:tcPr>
          <w:p w14:paraId="315A1210"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6773BA4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Указание в отдельном блоке «Софинансирование» в ЭД «Кассовый план по расходам»/ЭД «Изменения кассового плана по расходам» сумм в разрезе источника средств (федеральные, региональные, муниципальные, средства поселений, нерасписанные средства) с детализацией по месяцам/кварталам.</w:t>
            </w:r>
          </w:p>
          <w:p w14:paraId="5DBE97D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Автоматическое заполнение полей блока «Софинансирование» при формировании ЭД «Кассовый план по расходам»/ЭД «Изменения кассового плана по расходам» из ЭД «Уведомление о бюджетных назначениях»/ЭД «Уведомление об изменении бюджетных назначений».</w:t>
            </w:r>
          </w:p>
          <w:p w14:paraId="73D46068"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Заполнение суммовых полей по софинансированию в АРМ «Формирование сводных кассовых планов» для формирования с учетом данных сумм сводного ЭД.</w:t>
            </w:r>
          </w:p>
          <w:p w14:paraId="35836A4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Осуществление контроля заполнения суммовых полей по софинансированию для бюджетных строк с кодом цели «Компенсация» в ЭД «Кассовый план по расходам»/ЭД «Изменения кассового плана по расходам».</w:t>
            </w:r>
          </w:p>
          <w:p w14:paraId="0D91AA7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Отражение информации по суммам в разрезе источника средств в карточке кода цели в отдельных полях.</w:t>
            </w:r>
          </w:p>
          <w:p w14:paraId="284594A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Осуществление авторасчета сумм софинансирования в ЭД «Кассовый план по расходам»/ЭД «Изменения кассового плана по расходам» на основании процента софинансирования, установленного для кода цели.</w:t>
            </w:r>
          </w:p>
          <w:p w14:paraId="1064F3C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Осуществление расчета значений для полей по софинансированию в ЭД «Кассовый план по расходам»/ЭД «Изменения кассового плана по расходам» для ЭД, ранее заведенных в системе.</w:t>
            </w:r>
          </w:p>
          <w:p w14:paraId="0BE91813"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Отражение информации по суммам в разрезе источника средств в АРМ «Просмотр расходной части бюджета» и отчете «Расходная часть бюджета».</w:t>
            </w:r>
          </w:p>
          <w:p w14:paraId="084D5145"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Получение сумм в разрезе источника средств при формировании печатной формы ЭД «Кассовый план по расходам»/ЭД «Изменения кассового плана по расходам».</w:t>
            </w:r>
          </w:p>
        </w:tc>
      </w:tr>
      <w:tr w:rsidR="00357BEC" w:rsidRPr="00D6362E" w14:paraId="2CAC065D"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6A8FF3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35.</w:t>
            </w:r>
          </w:p>
        </w:tc>
        <w:tc>
          <w:tcPr>
            <w:tcW w:w="597" w:type="pct"/>
            <w:tcBorders>
              <w:top w:val="single" w:sz="4" w:space="0" w:color="000000"/>
              <w:left w:val="single" w:sz="4" w:space="0" w:color="000000"/>
              <w:bottom w:val="single" w:sz="4" w:space="0" w:color="000000"/>
              <w:right w:val="single" w:sz="4" w:space="0" w:color="auto"/>
            </w:tcBorders>
          </w:tcPr>
          <w:p w14:paraId="7C543C5E"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"Контроль в сфере закупок"</w:t>
            </w:r>
          </w:p>
        </w:tc>
        <w:tc>
          <w:tcPr>
            <w:tcW w:w="4190" w:type="pct"/>
            <w:tcBorders>
              <w:top w:val="single" w:sz="4" w:space="0" w:color="000000"/>
              <w:left w:val="single" w:sz="4" w:space="0" w:color="000000"/>
              <w:bottom w:val="single" w:sz="4" w:space="0" w:color="000000"/>
              <w:right w:val="single" w:sz="4" w:space="0" w:color="auto"/>
            </w:tcBorders>
            <w:vAlign w:val="center"/>
          </w:tcPr>
          <w:p w14:paraId="469CDC5B" w14:textId="77777777" w:rsidR="00357BEC" w:rsidRPr="00D6362E" w:rsidRDefault="00357BEC" w:rsidP="00357BEC">
            <w:pPr>
              <w:tabs>
                <w:tab w:val="left" w:pos="352"/>
              </w:tabs>
              <w:ind w:left="70"/>
              <w:rPr>
                <w:kern w:val="28"/>
                <w:sz w:val="20"/>
                <w:lang w:eastAsia="en-US"/>
              </w:rPr>
            </w:pPr>
            <w:r w:rsidRPr="00D6362E">
              <w:rPr>
                <w:kern w:val="28"/>
                <w:sz w:val="20"/>
                <w:lang w:eastAsia="en-US"/>
              </w:rPr>
              <w:t>Подсистема «Контроль в сфере закупок» реализует следующие возможности:</w:t>
            </w:r>
          </w:p>
          <w:p w14:paraId="0ABE72CB"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Создание или прием в систему данных по плану-графику закупок из совместимых с Системой программных продуктов («АЦК-Госзаказ»/«АЦК-Муниципальный заказ») для целей контроля соответствия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 </w:t>
            </w:r>
          </w:p>
          <w:p w14:paraId="47468028"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Возможность проведения предварительного контроля соответствия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до заказчика до направления плана-графика закупок на размещение в единую информационную систему в сфере закупок (ЕИС). </w:t>
            </w:r>
          </w:p>
          <w:p w14:paraId="76AF5106"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Использование статусной модели обработки документов по результату предварительного контроля соответствия или несоответствия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до заказчика.</w:t>
            </w:r>
          </w:p>
          <w:p w14:paraId="3EC452DC"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Контроль направленных на размещение в ЕИС планов-графиков закупок на соответствие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до заказчика. </w:t>
            </w:r>
          </w:p>
          <w:p w14:paraId="0CAB892F"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Для планирования закупок бюджетных или автономных учреждений указанный контроль проводится на достаточность средств, утвержденных в планах о финансово-хозяйственной деятельности или в сведениях об операциях с целевыми субсидиями учреждения. </w:t>
            </w:r>
          </w:p>
          <w:p w14:paraId="2BBA7996"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Для планирования закупок казенных учреждений указанный контроль проводится на достаточность утвержденных и доведенных лимитов бюджетных обязательств. </w:t>
            </w:r>
          </w:p>
          <w:p w14:paraId="2BD73B19"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Формирование уведомления о соответствии контролируемой информации либо протокола о несоответствии контролируемой информации по результату проведения контроля направленных на размещение в ЕИС планов-графиков закупок. </w:t>
            </w:r>
          </w:p>
          <w:p w14:paraId="7B02EC1F"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Контроль непревышения цены контракта, указанной в проекте контракта, при осуществлении закупок у единственного поставщика (подрядчика, исполнителя) над финансовым обеспечением, указанным в плане-графике закупок.</w:t>
            </w:r>
          </w:p>
          <w:p w14:paraId="3A294A63"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Контроль соответствия цены контракта и идентификационного кода закупки, содержащихся в информации, включаемой в реестр контрактов, заключенных заказчиками, аналогичной информации, указанной в условиях контракта. </w:t>
            </w:r>
          </w:p>
          <w:p w14:paraId="5D178BCF"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Формирование уведомления о соответствии контролируемой информации либо протокола о несоответствии контролируемой информации по результату проведения контроля направленной на размещение в ЕИС информации, включаемой в реестр контрактов. </w:t>
            </w:r>
          </w:p>
          <w:p w14:paraId="6B5B67DA"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Доступ к функционалу контроля в сфере закупок через графический пользовательский интерфейс автоматизированного рабочего места Системы.</w:t>
            </w:r>
          </w:p>
        </w:tc>
      </w:tr>
      <w:tr w:rsidR="00357BEC" w:rsidRPr="00D6362E" w14:paraId="67B48BF2"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E7CF47A" w14:textId="77777777" w:rsidR="00357BEC" w:rsidRPr="00D6362E" w:rsidRDefault="00357BEC" w:rsidP="00357BEC">
            <w:pPr>
              <w:tabs>
                <w:tab w:val="left" w:pos="284"/>
              </w:tabs>
              <w:contextualSpacing/>
              <w:rPr>
                <w:kern w:val="28"/>
                <w:sz w:val="20"/>
                <w:lang w:eastAsia="en-US"/>
              </w:rPr>
            </w:pPr>
            <w:r w:rsidRPr="00D6362E">
              <w:rPr>
                <w:kern w:val="28"/>
                <w:sz w:val="20"/>
                <w:lang w:val="en-US"/>
              </w:rPr>
              <w:t>3</w:t>
            </w:r>
            <w:r w:rsidRPr="00D6362E">
              <w:rPr>
                <w:kern w:val="28"/>
                <w:sz w:val="20"/>
              </w:rPr>
              <w:t>6.</w:t>
            </w:r>
          </w:p>
        </w:tc>
        <w:tc>
          <w:tcPr>
            <w:tcW w:w="597" w:type="pct"/>
            <w:tcBorders>
              <w:top w:val="single" w:sz="4" w:space="0" w:color="000000"/>
              <w:left w:val="single" w:sz="4" w:space="0" w:color="000000"/>
              <w:bottom w:val="single" w:sz="4" w:space="0" w:color="000000"/>
              <w:right w:val="single" w:sz="4" w:space="0" w:color="auto"/>
            </w:tcBorders>
          </w:tcPr>
          <w:p w14:paraId="7ABBCC3A" w14:textId="77777777" w:rsidR="00357BEC" w:rsidRPr="00D6362E" w:rsidRDefault="00357BEC" w:rsidP="00357BEC">
            <w:pPr>
              <w:tabs>
                <w:tab w:val="left" w:pos="284"/>
              </w:tabs>
              <w:contextualSpacing/>
              <w:rPr>
                <w:kern w:val="28"/>
                <w:sz w:val="20"/>
                <w:lang w:eastAsia="en-US"/>
              </w:rPr>
            </w:pPr>
            <w:r w:rsidRPr="00D6362E">
              <w:rPr>
                <w:kern w:val="28"/>
                <w:sz w:val="20"/>
              </w:rPr>
              <w:t>Подсистема учета и осуществления хранения документов по исполнению судебных актов</w:t>
            </w:r>
          </w:p>
        </w:tc>
        <w:tc>
          <w:tcPr>
            <w:tcW w:w="4190" w:type="pct"/>
            <w:tcBorders>
              <w:top w:val="single" w:sz="4" w:space="0" w:color="000000"/>
              <w:left w:val="single" w:sz="4" w:space="0" w:color="000000"/>
              <w:bottom w:val="single" w:sz="4" w:space="0" w:color="000000"/>
              <w:right w:val="single" w:sz="4" w:space="0" w:color="auto"/>
            </w:tcBorders>
            <w:vAlign w:val="center"/>
          </w:tcPr>
          <w:p w14:paraId="1196BA18"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5E6DE948"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и ведение в едином реестре сведений по обращениям взыскания на средства казенных, бюджетных, автономных учреждений.</w:t>
            </w:r>
          </w:p>
          <w:p w14:paraId="399B62B2"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Присвоение каждому обращению взыскания в реестре индивидуального номера, отражающего номер включения в реестр.</w:t>
            </w:r>
          </w:p>
          <w:p w14:paraId="192623F4"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сведений о взыскателе, включая указание банковского счета, на который должны быть перечислены средства, подлежащие взысканию.</w:t>
            </w:r>
          </w:p>
          <w:p w14:paraId="673E0096"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фактов полной либо частичной оплаты по сведениям взыскания в разрезе кодов бюджетной классификации.</w:t>
            </w:r>
          </w:p>
          <w:p w14:paraId="50A95621"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Приостановление операций по расходованию средств со всех счетов должника при неисполнении сведений взыскания.</w:t>
            </w:r>
          </w:p>
          <w:p w14:paraId="0B5A0F73"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Возобновление операций по расходованию средств со всех счетов должника при исполнении сведений взыскания.</w:t>
            </w:r>
          </w:p>
          <w:p w14:paraId="190F71FE"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доставка, учет и хранение всех необходимых уведомлений должника.</w:t>
            </w:r>
          </w:p>
          <w:p w14:paraId="0094CE22"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регламентных и управленческих отчетных форм по операциям с исполнительными документами.</w:t>
            </w:r>
          </w:p>
        </w:tc>
      </w:tr>
      <w:tr w:rsidR="00357BEC" w:rsidRPr="00D6362E" w14:paraId="1987271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469B974" w14:textId="77777777" w:rsidR="00357BEC" w:rsidRPr="00D6362E" w:rsidRDefault="00357BEC" w:rsidP="00357BEC">
            <w:pPr>
              <w:tabs>
                <w:tab w:val="left" w:pos="284"/>
              </w:tabs>
              <w:contextualSpacing/>
              <w:rPr>
                <w:kern w:val="28"/>
                <w:sz w:val="20"/>
                <w:lang w:eastAsia="en-US"/>
              </w:rPr>
            </w:pPr>
            <w:r w:rsidRPr="00D6362E">
              <w:rPr>
                <w:kern w:val="28"/>
                <w:sz w:val="20"/>
                <w:lang w:val="en-US"/>
              </w:rPr>
              <w:t>3</w:t>
            </w:r>
            <w:r w:rsidRPr="00D6362E">
              <w:rPr>
                <w:kern w:val="28"/>
                <w:sz w:val="20"/>
              </w:rPr>
              <w:t>7.</w:t>
            </w:r>
          </w:p>
        </w:tc>
        <w:tc>
          <w:tcPr>
            <w:tcW w:w="597" w:type="pct"/>
            <w:tcBorders>
              <w:top w:val="single" w:sz="4" w:space="0" w:color="000000"/>
              <w:left w:val="single" w:sz="4" w:space="0" w:color="000000"/>
              <w:bottom w:val="single" w:sz="4" w:space="0" w:color="000000"/>
              <w:right w:val="single" w:sz="4" w:space="0" w:color="auto"/>
            </w:tcBorders>
          </w:tcPr>
          <w:p w14:paraId="36FC63B8" w14:textId="77777777" w:rsidR="00357BEC" w:rsidRPr="00D6362E" w:rsidRDefault="00357BEC" w:rsidP="00357BEC">
            <w:pPr>
              <w:tabs>
                <w:tab w:val="left" w:pos="284"/>
              </w:tabs>
              <w:contextualSpacing/>
              <w:rPr>
                <w:kern w:val="28"/>
                <w:sz w:val="20"/>
                <w:lang w:eastAsia="en-US"/>
              </w:rPr>
            </w:pPr>
            <w:r w:rsidRPr="00D6362E">
              <w:rPr>
                <w:kern w:val="28"/>
                <w:sz w:val="20"/>
              </w:rPr>
              <w:t>Подсистема взаимодействия с ИС "ГИС ЖКХ"</w:t>
            </w:r>
          </w:p>
        </w:tc>
        <w:tc>
          <w:tcPr>
            <w:tcW w:w="4190" w:type="pct"/>
            <w:tcBorders>
              <w:top w:val="single" w:sz="4" w:space="0" w:color="000000"/>
              <w:left w:val="single" w:sz="4" w:space="0" w:color="000000"/>
              <w:bottom w:val="single" w:sz="4" w:space="0" w:color="000000"/>
              <w:right w:val="single" w:sz="4" w:space="0" w:color="auto"/>
            </w:tcBorders>
            <w:vAlign w:val="center"/>
          </w:tcPr>
          <w:p w14:paraId="0B8A55C0"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55085A4D"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Передача через систему межведомственного электронного взаимодействия (СМЭВ) в Государственную информационную систему жилищно-коммунального хозяйства сведений о внесении платы за жилое помещение и коммунальные услуги согласно пункту 23 статьи 7 Федерального закона № 209-ФЗ от 21.07.2014 г. «О государственной информационной системе жилищно-коммунального хозяйства».</w:t>
            </w:r>
          </w:p>
          <w:p w14:paraId="3C7D149D"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запроса данных из Государственной информационной системы жилищно-коммунального хозяйства для загрузки реестра получателей платежей за жилищно-коммунальные услуги в автоматическом режиме по расписанию.</w:t>
            </w:r>
          </w:p>
          <w:p w14:paraId="258CA04E"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Автоматическое определение перечня ЭД «Платежное поручение» для формирования и отправки в Государственную информационную систему жилищно-коммунального хозяйства сведений о внесении платы за жилое помещение и коммунальные услуги.</w:t>
            </w:r>
          </w:p>
          <w:p w14:paraId="1EEE9EF0"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Подписание пользователем электронной подписью формируемых в системе электронных документов и запросов, направляемых в ГИС ЖКХ.</w:t>
            </w:r>
          </w:p>
          <w:p w14:paraId="4354256B"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Автоматизированная проверка наличия и валидности электронной подписи ЭП-СП документов и запросов, направляемых в ГИС ЖКХ.</w:t>
            </w:r>
          </w:p>
          <w:p w14:paraId="0E2C579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Использование в качестве криптопровайдера сертифицированного ФСБ средства криптографической защиты информации КриптоПро CSP.</w:t>
            </w:r>
          </w:p>
          <w:p w14:paraId="5629B810"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Автоматическое наложение подписи ЭП-ОВ на SOAP-пакеты, направляемые через СМЭВ в ГИС ЖКХ при взаимодействии финансового органа с ГИС ЖКХ.</w:t>
            </w:r>
          </w:p>
        </w:tc>
      </w:tr>
      <w:tr w:rsidR="00357BEC" w:rsidRPr="00D6362E" w14:paraId="140E08A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70F358B2"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38.</w:t>
            </w:r>
          </w:p>
        </w:tc>
        <w:tc>
          <w:tcPr>
            <w:tcW w:w="597" w:type="pct"/>
            <w:tcBorders>
              <w:top w:val="single" w:sz="4" w:space="0" w:color="000000"/>
              <w:left w:val="single" w:sz="4" w:space="0" w:color="000000"/>
              <w:bottom w:val="single" w:sz="4" w:space="0" w:color="000000"/>
              <w:right w:val="single" w:sz="4" w:space="0" w:color="auto"/>
            </w:tcBorders>
          </w:tcPr>
          <w:p w14:paraId="429E9F79" w14:textId="77777777" w:rsidR="00357BEC" w:rsidRPr="00D6362E" w:rsidRDefault="00357BEC" w:rsidP="00357BEC">
            <w:pPr>
              <w:tabs>
                <w:tab w:val="left" w:pos="284"/>
              </w:tabs>
              <w:contextualSpacing/>
              <w:rPr>
                <w:kern w:val="28"/>
                <w:sz w:val="20"/>
                <w:lang w:eastAsia="en-US"/>
              </w:rPr>
            </w:pPr>
            <w:r w:rsidRPr="00D6362E">
              <w:rPr>
                <w:kern w:val="28"/>
                <w:sz w:val="20"/>
              </w:rPr>
              <w:t>Подсистема взаимодействия с ФНС через СМЭВ</w:t>
            </w:r>
          </w:p>
        </w:tc>
        <w:tc>
          <w:tcPr>
            <w:tcW w:w="4190" w:type="pct"/>
            <w:tcBorders>
              <w:top w:val="single" w:sz="4" w:space="0" w:color="000000"/>
              <w:left w:val="single" w:sz="4" w:space="0" w:color="000000"/>
              <w:bottom w:val="single" w:sz="4" w:space="0" w:color="000000"/>
              <w:right w:val="single" w:sz="4" w:space="0" w:color="auto"/>
            </w:tcBorders>
            <w:vAlign w:val="center"/>
          </w:tcPr>
          <w:p w14:paraId="5A58B3B5"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17F2FCED"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Формирование и отправка нового типа документа «SOVLS»: сообщение органа, осуществляющего открытие и ведение лицевых счетов, об открытии (о закрытии, об изменении реквизитов) лицевого счета организации. </w:t>
            </w:r>
          </w:p>
          <w:p w14:paraId="5FDDBF3A"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Использование задания планировщика для автоматической отправки «Запроса статуса обработки» по «Исходящим документам». </w:t>
            </w:r>
          </w:p>
          <w:p w14:paraId="58FDF793"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конверта сообщения для отправки в ФНС посредством СМЭВ 3.0 и подписание его ЭП-ОВ.</w:t>
            </w:r>
          </w:p>
          <w:p w14:paraId="220FA4A3"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Использование группы настроек для определения адреса сервиса ФНС.</w:t>
            </w:r>
          </w:p>
          <w:p w14:paraId="4D2BB9B6"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Использование параметров для выгрузки сведений о лицевых счетах в ФНС в пункте меню «Обмен – Параметры обмена – XML – Выгрузка».</w:t>
            </w:r>
          </w:p>
          <w:p w14:paraId="2180534F"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Осуществление фильтрации записей справочника «Счета организаций» по периоду открытия и закрытия счетов для составления списка лицевых счетов к выгрузке.</w:t>
            </w:r>
          </w:p>
          <w:p w14:paraId="5308CF85"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Осуществление выбора значений для выгрузки: сообщение об открытии (о закрытии) лицевого счета, сообщение об изменении реквизитов лицевого счета.</w:t>
            </w:r>
          </w:p>
        </w:tc>
      </w:tr>
    </w:tbl>
    <w:p w14:paraId="796E67EC" w14:textId="77777777" w:rsidR="00357BEC" w:rsidRPr="00D6362E" w:rsidRDefault="00357BEC" w:rsidP="00357BEC">
      <w:pPr>
        <w:rPr>
          <w:rFonts w:eastAsia="Arial Unicode MS"/>
          <w:color w:val="auto"/>
          <w:szCs w:val="24"/>
          <w:lang w:eastAsia="en-US" w:bidi="en-US"/>
        </w:rPr>
      </w:pPr>
    </w:p>
    <w:p w14:paraId="1B95BB9A" w14:textId="77777777" w:rsidR="00357BEC" w:rsidRPr="00D6362E" w:rsidRDefault="00357BEC" w:rsidP="00357BEC">
      <w:pPr>
        <w:ind w:firstLine="567"/>
        <w:jc w:val="both"/>
        <w:rPr>
          <w:rFonts w:eastAsia="Arial Unicode MS"/>
          <w:color w:val="auto"/>
          <w:szCs w:val="24"/>
          <w:lang w:eastAsia="en-US" w:bidi="en-US"/>
        </w:rPr>
      </w:pPr>
    </w:p>
    <w:p w14:paraId="5A4AC7F4" w14:textId="77777777" w:rsidR="00357BEC" w:rsidRPr="00D6362E" w:rsidRDefault="00357BEC" w:rsidP="00357BEC">
      <w:pPr>
        <w:widowControl/>
        <w:rPr>
          <w:szCs w:val="24"/>
        </w:rPr>
      </w:pPr>
      <w:r w:rsidRPr="00D6362E">
        <w:rPr>
          <w:szCs w:val="24"/>
        </w:rPr>
        <w:br w:type="page"/>
      </w:r>
    </w:p>
    <w:p w14:paraId="01E5C0A6" w14:textId="77777777" w:rsidR="00357BEC" w:rsidRPr="00D6362E" w:rsidRDefault="00357BEC" w:rsidP="00357BEC">
      <w:pPr>
        <w:ind w:firstLine="567"/>
        <w:contextualSpacing/>
        <w:jc w:val="both"/>
        <w:rPr>
          <w:szCs w:val="24"/>
        </w:rPr>
      </w:pPr>
      <w:r w:rsidRPr="00D6362E">
        <w:rPr>
          <w:szCs w:val="24"/>
        </w:rPr>
        <w:t xml:space="preserve">Таблица 3 Состав и описание программных компонентов и модулей Подсистемы управления закупками </w:t>
      </w:r>
      <w:r w:rsidRPr="00D6362E">
        <w:rPr>
          <w:spacing w:val="-6"/>
          <w:szCs w:val="24"/>
        </w:rPr>
        <w:t>государственной</w:t>
      </w:r>
      <w:r w:rsidRPr="00D6362E">
        <w:rPr>
          <w:szCs w:val="24"/>
        </w:rPr>
        <w:t xml:space="preserve"> информационной системы Волгоградской области "Электронный бюджет Волгоградской области"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6"/>
        <w:gridCol w:w="1948"/>
        <w:gridCol w:w="12744"/>
      </w:tblGrid>
      <w:tr w:rsidR="00324DA8" w:rsidRPr="00324DA8" w14:paraId="2A38EE1E" w14:textId="77777777" w:rsidTr="00324DA8">
        <w:trPr>
          <w:trHeight w:val="284"/>
        </w:trPr>
        <w:tc>
          <w:tcPr>
            <w:tcW w:w="226" w:type="pct"/>
            <w:tcMar>
              <w:top w:w="0" w:type="dxa"/>
              <w:left w:w="108" w:type="dxa"/>
              <w:bottom w:w="0" w:type="dxa"/>
              <w:right w:w="108" w:type="dxa"/>
            </w:tcMar>
            <w:vAlign w:val="center"/>
            <w:hideMark/>
          </w:tcPr>
          <w:p w14:paraId="13100202" w14:textId="77777777" w:rsidR="00324DA8" w:rsidRPr="00324DA8" w:rsidRDefault="00324DA8" w:rsidP="00324DA8">
            <w:pPr>
              <w:jc w:val="center"/>
              <w:rPr>
                <w:rFonts w:eastAsia="Calibri"/>
                <w:b/>
                <w:sz w:val="20"/>
                <w:lang w:eastAsia="en-US"/>
              </w:rPr>
            </w:pPr>
            <w:r w:rsidRPr="00324DA8">
              <w:rPr>
                <w:rFonts w:eastAsia="Calibri"/>
                <w:b/>
                <w:sz w:val="20"/>
                <w:lang w:eastAsia="en-US"/>
              </w:rPr>
              <w:t>№ п\п</w:t>
            </w:r>
          </w:p>
        </w:tc>
        <w:tc>
          <w:tcPr>
            <w:tcW w:w="633" w:type="pct"/>
            <w:vAlign w:val="center"/>
          </w:tcPr>
          <w:p w14:paraId="6829CBBC" w14:textId="77777777" w:rsidR="00324DA8" w:rsidRPr="00324DA8" w:rsidRDefault="00324DA8" w:rsidP="00324DA8">
            <w:pPr>
              <w:ind w:left="142" w:right="141"/>
              <w:jc w:val="center"/>
              <w:rPr>
                <w:rFonts w:eastAsia="Calibri"/>
                <w:b/>
                <w:bCs/>
                <w:iCs/>
                <w:spacing w:val="-6"/>
                <w:sz w:val="20"/>
                <w:lang w:eastAsia="en-US"/>
              </w:rPr>
            </w:pPr>
            <w:r w:rsidRPr="00324DA8">
              <w:rPr>
                <w:rFonts w:eastAsia="Calibri"/>
                <w:b/>
                <w:sz w:val="20"/>
                <w:lang w:eastAsia="en-US"/>
              </w:rPr>
              <w:t>Наименование</w:t>
            </w:r>
          </w:p>
        </w:tc>
        <w:tc>
          <w:tcPr>
            <w:tcW w:w="4141" w:type="pct"/>
            <w:vAlign w:val="center"/>
            <w:hideMark/>
          </w:tcPr>
          <w:p w14:paraId="2679D04D" w14:textId="77777777" w:rsidR="00324DA8" w:rsidRPr="00324DA8" w:rsidRDefault="00324DA8" w:rsidP="00324DA8">
            <w:pPr>
              <w:ind w:left="142" w:right="139" w:firstLine="1"/>
              <w:jc w:val="center"/>
              <w:rPr>
                <w:rFonts w:eastAsia="Calibri"/>
                <w:b/>
                <w:sz w:val="20"/>
                <w:lang w:eastAsia="en-US"/>
              </w:rPr>
            </w:pPr>
            <w:r w:rsidRPr="00324DA8">
              <w:rPr>
                <w:rFonts w:eastAsia="Calibri"/>
                <w:b/>
                <w:bCs/>
                <w:iCs/>
                <w:spacing w:val="-6"/>
                <w:sz w:val="20"/>
                <w:lang w:eastAsia="en-US"/>
              </w:rPr>
              <w:t>Описание (функциональные возможности)</w:t>
            </w:r>
          </w:p>
        </w:tc>
      </w:tr>
      <w:tr w:rsidR="00324DA8" w:rsidRPr="00324DA8" w14:paraId="618CAF40" w14:textId="77777777" w:rsidTr="00324DA8">
        <w:trPr>
          <w:trHeight w:val="284"/>
        </w:trPr>
        <w:tc>
          <w:tcPr>
            <w:tcW w:w="226" w:type="pct"/>
            <w:tcMar>
              <w:top w:w="0" w:type="dxa"/>
              <w:left w:w="108" w:type="dxa"/>
              <w:bottom w:w="0" w:type="dxa"/>
              <w:right w:w="108" w:type="dxa"/>
            </w:tcMar>
          </w:tcPr>
          <w:p w14:paraId="6513CE10" w14:textId="77777777" w:rsidR="00324DA8" w:rsidRPr="00324DA8" w:rsidRDefault="00324DA8" w:rsidP="00324DA8">
            <w:pPr>
              <w:contextualSpacing/>
              <w:jc w:val="both"/>
              <w:rPr>
                <w:rFonts w:eastAsia="Calibri"/>
                <w:sz w:val="20"/>
              </w:rPr>
            </w:pPr>
          </w:p>
        </w:tc>
        <w:tc>
          <w:tcPr>
            <w:tcW w:w="4774" w:type="pct"/>
            <w:gridSpan w:val="2"/>
          </w:tcPr>
          <w:p w14:paraId="43D51B7F" w14:textId="77777777" w:rsidR="00324DA8" w:rsidRPr="00324DA8" w:rsidRDefault="00324DA8" w:rsidP="00324DA8">
            <w:pPr>
              <w:ind w:right="-108"/>
              <w:jc w:val="center"/>
              <w:rPr>
                <w:rFonts w:eastAsia="Calibri"/>
                <w:sz w:val="20"/>
                <w:lang w:eastAsia="en-US"/>
              </w:rPr>
            </w:pPr>
            <w:r w:rsidRPr="00324DA8">
              <w:rPr>
                <w:rFonts w:eastAsia="Calibri"/>
                <w:b/>
                <w:sz w:val="20"/>
                <w:lang w:eastAsia="en-US"/>
              </w:rPr>
              <w:t>Автоматизированная система "АЦК-Государственный заказ"</w:t>
            </w:r>
          </w:p>
        </w:tc>
      </w:tr>
      <w:tr w:rsidR="00324DA8" w:rsidRPr="00324DA8" w14:paraId="621583F3" w14:textId="77777777" w:rsidTr="00324DA8">
        <w:trPr>
          <w:trHeight w:val="284"/>
        </w:trPr>
        <w:tc>
          <w:tcPr>
            <w:tcW w:w="226" w:type="pct"/>
            <w:tcMar>
              <w:top w:w="0" w:type="dxa"/>
              <w:left w:w="108" w:type="dxa"/>
              <w:bottom w:w="0" w:type="dxa"/>
              <w:right w:w="108" w:type="dxa"/>
            </w:tcMar>
          </w:tcPr>
          <w:p w14:paraId="6D2C1B77"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0268FAD" w14:textId="77777777" w:rsidR="00324DA8" w:rsidRPr="00324DA8" w:rsidRDefault="00324DA8" w:rsidP="00324DA8">
            <w:pPr>
              <w:ind w:left="142" w:right="141"/>
              <w:jc w:val="both"/>
              <w:rPr>
                <w:rFonts w:eastAsia="Calibri"/>
                <w:sz w:val="20"/>
                <w:lang w:eastAsia="en-US"/>
              </w:rPr>
            </w:pPr>
            <w:r w:rsidRPr="00324DA8">
              <w:rPr>
                <w:sz w:val="20"/>
              </w:rPr>
              <w:t>Подсистема администрирования системы «АЦК-Госзаказ» / «АЦК-Муниципальный заказ»</w:t>
            </w:r>
          </w:p>
        </w:tc>
        <w:tc>
          <w:tcPr>
            <w:tcW w:w="4141" w:type="pct"/>
            <w:vAlign w:val="center"/>
          </w:tcPr>
          <w:p w14:paraId="7262CBF7"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функционирования Системы в целом, организация взаимодействия остальных подсистем между собой, а также контроль целостности данных в Системе;</w:t>
            </w:r>
          </w:p>
          <w:p w14:paraId="5337C70E"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возможности комплексной административной настройки всех процессов в Системе под регламенты, утверждённые в регионе, в том числе: шаблоны документов (извещения, документация, протоколы, контракты), контроль процедур определения поставщика (подрядчика, исполнителя), цветовая нотификация, формы итоговых отчётов;</w:t>
            </w:r>
          </w:p>
          <w:p w14:paraId="1DDC3589"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взаимодействия Системы с пользователем (предоставление основных элементов пользовательского интерфейса – меню, справочники, списки документов);</w:t>
            </w:r>
          </w:p>
          <w:p w14:paraId="23FE8D42"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ввода и хранения базовой нормативно-справочной информации (бюджеты, территории, организации, банки, счета, бюджетная классификация, и т. д.);</w:t>
            </w:r>
          </w:p>
          <w:p w14:paraId="777DD133"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информационной безопасности при работе с Системой (идентификация и аутентификация пользователей, разграничение доступа пользователей к функциям Системы и к данным в Системе, ведение журнала действий пользователей);</w:t>
            </w:r>
          </w:p>
          <w:p w14:paraId="30CF8285"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возможности использования электронной подписи (далее - ЭП), сформированной с использованием СКЗИ, при работе с электронными документами Системы:</w:t>
            </w:r>
          </w:p>
          <w:p w14:paraId="23CEFEDC"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подписание пользователем ЭП формируемых в Системе электронных документов и вложений (прикрепленных файлов) к ним;</w:t>
            </w:r>
          </w:p>
          <w:p w14:paraId="57140FE4"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настройка для классов электронных документов, формируемых в Системе, состава подписываемых полей (групп полей);</w:t>
            </w:r>
          </w:p>
          <w:p w14:paraId="37B29317"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настройка автоматизированных проверок наличия и валидности ЭП должностных лиц для классов электронных документов с заданными группами полей, на различных этапах жизненного цикла электронных документов;</w:t>
            </w:r>
          </w:p>
          <w:p w14:paraId="58C1BD75"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 xml:space="preserve">проверка пользователем ЭП на любых этапах обработки электронных документов; </w:t>
            </w:r>
          </w:p>
          <w:p w14:paraId="1B8E251F"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 xml:space="preserve">множественное визирование документов различными исполнителями в пределах зоны их ответственности; </w:t>
            </w:r>
          </w:p>
          <w:p w14:paraId="3732D427"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организация доступа к функциям ЭП для каждого пользователя;</w:t>
            </w:r>
          </w:p>
          <w:p w14:paraId="3401B75B"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 xml:space="preserve">отсутствие необходимости переподписания электронных документов в случае изменения реквизитного состава подписываемых данных документа при обновлении Системы; </w:t>
            </w:r>
          </w:p>
          <w:p w14:paraId="40E3FA12"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выгрузка подписанных электронных документов из Системы для кратковременного/ длительного архивного хранения;</w:t>
            </w:r>
          </w:p>
          <w:p w14:paraId="04FD607B"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ведение реестра сертификатов ключей ЭП пользователей в базе данных Системы;</w:t>
            </w:r>
          </w:p>
          <w:p w14:paraId="076AFD4B"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автоматического обновления клиентских компонентов при запуске Системы;</w:t>
            </w:r>
          </w:p>
          <w:p w14:paraId="2E83D8F9"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автоматического выполнения заданий по расписанию (планировщик задач);</w:t>
            </w:r>
          </w:p>
          <w:p w14:paraId="1327A12D"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возможности импорта и экспорта (при использовании системы казначейского исполнения бюджета «АЦК-Финансы»):</w:t>
            </w:r>
          </w:p>
          <w:p w14:paraId="725EF138"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справочников системы «АЦК-Финансы» (бюджетных учреждений, счетов бюджетных учреждений, банков, кодов бюджетной классификации, бюджетных строк, смет);</w:t>
            </w:r>
          </w:p>
          <w:p w14:paraId="3F58E230"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данных для контроля и резервирования лимитов бюджетных обязательств;</w:t>
            </w:r>
          </w:p>
          <w:p w14:paraId="4FEA1431"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информации об исполнении бюджетных обязательств по контрактам и иным гражданско-правовым договорам.</w:t>
            </w:r>
          </w:p>
        </w:tc>
      </w:tr>
      <w:tr w:rsidR="00324DA8" w:rsidRPr="00324DA8" w14:paraId="2EE9E129" w14:textId="77777777" w:rsidTr="00324DA8">
        <w:trPr>
          <w:trHeight w:val="284"/>
        </w:trPr>
        <w:tc>
          <w:tcPr>
            <w:tcW w:w="226" w:type="pct"/>
            <w:tcMar>
              <w:top w:w="0" w:type="dxa"/>
              <w:left w:w="108" w:type="dxa"/>
              <w:bottom w:w="0" w:type="dxa"/>
              <w:right w:w="108" w:type="dxa"/>
            </w:tcMar>
          </w:tcPr>
          <w:p w14:paraId="6E73ED8C"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706CFFC1" w14:textId="77777777" w:rsidR="00324DA8" w:rsidRPr="00324DA8" w:rsidRDefault="00324DA8" w:rsidP="00324DA8">
            <w:pPr>
              <w:ind w:left="142" w:right="141"/>
              <w:jc w:val="both"/>
              <w:rPr>
                <w:rFonts w:eastAsia="Calibri"/>
                <w:sz w:val="20"/>
                <w:lang w:eastAsia="en-US"/>
              </w:rPr>
            </w:pPr>
            <w:r w:rsidRPr="00324DA8">
              <w:rPr>
                <w:sz w:val="20"/>
              </w:rPr>
              <w:t>Подсистема определения поставщика (подрядчика, исполнителя)</w:t>
            </w:r>
          </w:p>
        </w:tc>
        <w:tc>
          <w:tcPr>
            <w:tcW w:w="4141" w:type="pct"/>
            <w:vAlign w:val="center"/>
          </w:tcPr>
          <w:p w14:paraId="209C7E8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согласования решения о проведении закупок:</w:t>
            </w:r>
          </w:p>
          <w:p w14:paraId="2EAF0525"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выбора способа, организатора и условий проведения закупки;</w:t>
            </w:r>
          </w:p>
          <w:p w14:paraId="0B6518D6"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формирования критериев оценки, требований к участникам закупок;</w:t>
            </w:r>
          </w:p>
          <w:p w14:paraId="40768CA7"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формирование лотов в составе конкурса, аукциона;</w:t>
            </w:r>
          </w:p>
          <w:p w14:paraId="1EFEC460"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персонального учета состава конкурсных, аукционных, котировочных комиссий;</w:t>
            </w:r>
          </w:p>
          <w:p w14:paraId="2EC06B52"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автоматизированного формирования извещений.</w:t>
            </w:r>
          </w:p>
          <w:p w14:paraId="26E1F777"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учета информации о результатах проведения электронных конкурсов, электронных аукционов, электронных запросов котировок.</w:t>
            </w:r>
          </w:p>
          <w:p w14:paraId="45DF5F6E"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контрактов, договоров.</w:t>
            </w:r>
          </w:p>
          <w:p w14:paraId="255CD894"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Расчет эффективности проведенных закупок.</w:t>
            </w:r>
          </w:p>
          <w:p w14:paraId="75ED6288"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Анализ участия участника закупок в торгах и других способах закупок.</w:t>
            </w:r>
          </w:p>
        </w:tc>
      </w:tr>
      <w:tr w:rsidR="00324DA8" w:rsidRPr="00324DA8" w14:paraId="5FA87B67" w14:textId="77777777" w:rsidTr="00324DA8">
        <w:trPr>
          <w:trHeight w:val="284"/>
        </w:trPr>
        <w:tc>
          <w:tcPr>
            <w:tcW w:w="226" w:type="pct"/>
            <w:tcMar>
              <w:top w:w="0" w:type="dxa"/>
              <w:left w:w="108" w:type="dxa"/>
              <w:bottom w:w="0" w:type="dxa"/>
              <w:right w:w="108" w:type="dxa"/>
            </w:tcMar>
          </w:tcPr>
          <w:p w14:paraId="5D6FAF25"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209F02B3" w14:textId="77777777" w:rsidR="00324DA8" w:rsidRPr="00324DA8" w:rsidRDefault="00324DA8" w:rsidP="00324DA8">
            <w:pPr>
              <w:ind w:left="142" w:right="141"/>
              <w:jc w:val="both"/>
              <w:rPr>
                <w:rFonts w:eastAsia="Calibri"/>
                <w:sz w:val="20"/>
                <w:lang w:eastAsia="en-US"/>
              </w:rPr>
            </w:pPr>
            <w:r w:rsidRPr="00324DA8">
              <w:rPr>
                <w:sz w:val="20"/>
              </w:rPr>
              <w:t>Подсистема контроля контрактов, договоров государственных/муниципальных закупок</w:t>
            </w:r>
          </w:p>
        </w:tc>
        <w:tc>
          <w:tcPr>
            <w:tcW w:w="4141" w:type="pct"/>
            <w:vAlign w:val="center"/>
          </w:tcPr>
          <w:p w14:paraId="0F3741DB"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контрактов и договоров.</w:t>
            </w:r>
          </w:p>
          <w:p w14:paraId="55E62435"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контроля соответствия контрактов и договоров документу – основанию, в т.ч. протоколам проведения процедур, соответствия справочным ценам.</w:t>
            </w:r>
          </w:p>
          <w:p w14:paraId="7907E130"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документов, подтверждающих выполнение обязательств поставщиком по контрактам и договорам.</w:t>
            </w:r>
          </w:p>
          <w:p w14:paraId="3E56E9C5"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Учет изменений условий контрактов и договоров в процессе исполнения.</w:t>
            </w:r>
          </w:p>
          <w:p w14:paraId="275303C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Анализ исполнения контрактов и договоров по оплате и поставке продукции.</w:t>
            </w:r>
          </w:p>
          <w:p w14:paraId="36C5DC7D"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и ведения реестра контрактов.</w:t>
            </w:r>
          </w:p>
        </w:tc>
      </w:tr>
      <w:tr w:rsidR="00324DA8" w:rsidRPr="00324DA8" w14:paraId="47E4F551" w14:textId="77777777" w:rsidTr="00324DA8">
        <w:trPr>
          <w:trHeight w:val="284"/>
        </w:trPr>
        <w:tc>
          <w:tcPr>
            <w:tcW w:w="226" w:type="pct"/>
            <w:tcMar>
              <w:top w:w="0" w:type="dxa"/>
              <w:left w:w="108" w:type="dxa"/>
              <w:bottom w:w="0" w:type="dxa"/>
              <w:right w:w="108" w:type="dxa"/>
            </w:tcMar>
          </w:tcPr>
          <w:p w14:paraId="5D931002"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6DDA04A6"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взаимодействия с ЕИС</w:t>
            </w:r>
          </w:p>
        </w:tc>
        <w:tc>
          <w:tcPr>
            <w:tcW w:w="4141" w:type="pct"/>
            <w:vAlign w:val="center"/>
          </w:tcPr>
          <w:p w14:paraId="5FF15208"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двухстороннего обмена информацией между системами «АЦК-Госзаказ» / «АЦК-Муниципальный заказ» и Официальным сайтом Единой информационной системы в сфере закупок (ЕИС) для публикации информации о закупках (в том числе извещения о проведении электронных конкурсов, электронных аукционов, электронных запросов котировок, изменения конкурсной и аукционной документации и извещений, разъяснения конкурсной и аукционной документации, протоколы по итогам проведения торгов и других способов размещения заказа) на закупки товаров, работ, услуг для государственных нужд, а также для внесения сведений о контрактах на поставки товаров, выполнение работ, оказание услуг в реестр контрактов.</w:t>
            </w:r>
          </w:p>
        </w:tc>
      </w:tr>
      <w:tr w:rsidR="00324DA8" w:rsidRPr="00324DA8" w14:paraId="1597668E" w14:textId="77777777" w:rsidTr="00324DA8">
        <w:trPr>
          <w:trHeight w:val="284"/>
        </w:trPr>
        <w:tc>
          <w:tcPr>
            <w:tcW w:w="226" w:type="pct"/>
            <w:tcMar>
              <w:top w:w="0" w:type="dxa"/>
              <w:left w:w="108" w:type="dxa"/>
              <w:bottom w:w="0" w:type="dxa"/>
              <w:right w:w="108" w:type="dxa"/>
            </w:tcMar>
          </w:tcPr>
          <w:p w14:paraId="35A3FA4B"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6EC5EF3A" w14:textId="77777777" w:rsidR="00324DA8" w:rsidRPr="00324DA8" w:rsidRDefault="00324DA8" w:rsidP="00324DA8">
            <w:pPr>
              <w:ind w:left="142" w:right="141"/>
              <w:jc w:val="both"/>
              <w:rPr>
                <w:rFonts w:eastAsia="Calibri"/>
                <w:sz w:val="20"/>
                <w:lang w:eastAsia="en-US"/>
              </w:rPr>
            </w:pPr>
            <w:r w:rsidRPr="00324DA8">
              <w:rPr>
                <w:sz w:val="20"/>
              </w:rPr>
              <w:t>Подсистема планирования процедур государственных/муниципальных закупок</w:t>
            </w:r>
          </w:p>
        </w:tc>
        <w:tc>
          <w:tcPr>
            <w:tcW w:w="4141" w:type="pct"/>
            <w:vAlign w:val="center"/>
          </w:tcPr>
          <w:p w14:paraId="3A77780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 xml:space="preserve">Обеспечение возможности планирования процедур закупок продукции в разрезе: </w:t>
            </w:r>
          </w:p>
          <w:p w14:paraId="1445B82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сроков проведения закупок с использованием графического решения - Календарь, с отражением планируемых и проведенных процедур, в случае планирования процедур по конкретным датам, а не периодам;</w:t>
            </w:r>
          </w:p>
          <w:p w14:paraId="51B7A9A8"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настраиваемого набора КБК;</w:t>
            </w:r>
          </w:p>
          <w:p w14:paraId="0DF46FEB"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групп, подгрупп, потребностей и конечной продукции;</w:t>
            </w:r>
          </w:p>
          <w:p w14:paraId="757654B2"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продукции размещаемой у СМП;</w:t>
            </w:r>
          </w:p>
          <w:p w14:paraId="579C380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продукции, размещаемой в соответствии со ст. 93 44-ФЗ;</w:t>
            </w:r>
          </w:p>
          <w:p w14:paraId="1F1F79FB"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лотов.</w:t>
            </w:r>
          </w:p>
        </w:tc>
      </w:tr>
      <w:tr w:rsidR="00324DA8" w:rsidRPr="00324DA8" w14:paraId="47C6684B" w14:textId="77777777" w:rsidTr="00324DA8">
        <w:trPr>
          <w:trHeight w:val="284"/>
        </w:trPr>
        <w:tc>
          <w:tcPr>
            <w:tcW w:w="226" w:type="pct"/>
            <w:tcMar>
              <w:top w:w="0" w:type="dxa"/>
              <w:left w:w="108" w:type="dxa"/>
              <w:bottom w:w="0" w:type="dxa"/>
              <w:right w:w="108" w:type="dxa"/>
            </w:tcMar>
          </w:tcPr>
          <w:p w14:paraId="6C461D4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8DE9991"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просмотра результатов планирования и размещения заказа</w:t>
            </w:r>
          </w:p>
        </w:tc>
        <w:tc>
          <w:tcPr>
            <w:tcW w:w="4141" w:type="pct"/>
            <w:vAlign w:val="center"/>
          </w:tcPr>
          <w:p w14:paraId="6EB628EA"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Аналитическая сводная форма, отражающая оперативную информацию о суммах с возможностью получения списка исходных электронных документов, на основе которых сформировались суммы формы, технология drill down:</w:t>
            </w:r>
          </w:p>
          <w:p w14:paraId="5D4C7FA8"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запланированных и объявленных процедур закупок,</w:t>
            </w:r>
          </w:p>
          <w:p w14:paraId="5ACA4A8A"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заключенных и исполненных контрактов, договоров.</w:t>
            </w:r>
          </w:p>
          <w:p w14:paraId="1D9A694D"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Информация выводится в разрезе групп продукции, заказчиков, способов определения поставщика (подрядчика, исполнителя), оснований и периодов проведения закупки, с возможностью группировки по указанным параметрам.</w:t>
            </w:r>
          </w:p>
        </w:tc>
      </w:tr>
      <w:tr w:rsidR="00324DA8" w:rsidRPr="00324DA8" w14:paraId="2E6681CD" w14:textId="77777777" w:rsidTr="00324DA8">
        <w:trPr>
          <w:trHeight w:val="284"/>
        </w:trPr>
        <w:tc>
          <w:tcPr>
            <w:tcW w:w="226" w:type="pct"/>
            <w:tcMar>
              <w:top w:w="0" w:type="dxa"/>
              <w:left w:w="108" w:type="dxa"/>
              <w:bottom w:w="0" w:type="dxa"/>
              <w:right w:w="108" w:type="dxa"/>
            </w:tcMar>
          </w:tcPr>
          <w:p w14:paraId="219BDD5D"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738803A3"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формирования совместных закупок</w:t>
            </w:r>
          </w:p>
        </w:tc>
        <w:tc>
          <w:tcPr>
            <w:tcW w:w="4141" w:type="pct"/>
            <w:vAlign w:val="center"/>
          </w:tcPr>
          <w:p w14:paraId="44006FA9"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консолидации данных по заказчикам в случае возникновения необходимости в проведении совместных закупок, а также согласования с Уполномоченным органом планируемой закупки.</w:t>
            </w:r>
          </w:p>
          <w:p w14:paraId="5FC89284"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Обеспечивается возможность определить:</w:t>
            </w:r>
          </w:p>
          <w:p w14:paraId="2CA9AFEA"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предмет будущей закупки, в том числе описание предмета контракта, спецификации, с опциональной возможностью указать цены;</w:t>
            </w:r>
          </w:p>
          <w:p w14:paraId="04CE754F"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способ определения поставщика (подрядчика, исполнителя): электронный конкурс, электронный аукцион;</w:t>
            </w:r>
          </w:p>
          <w:p w14:paraId="7F770E3E"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срок окончания консолидации;</w:t>
            </w:r>
          </w:p>
          <w:p w14:paraId="156A69B8"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получателей – заказчиков, распорядителей, уполномоченный орган, которым направляется уведомление о планируемой закупке.</w:t>
            </w:r>
          </w:p>
        </w:tc>
      </w:tr>
      <w:tr w:rsidR="00324DA8" w:rsidRPr="00324DA8" w14:paraId="3EDC4D58" w14:textId="77777777" w:rsidTr="00324DA8">
        <w:trPr>
          <w:trHeight w:val="284"/>
        </w:trPr>
        <w:tc>
          <w:tcPr>
            <w:tcW w:w="226" w:type="pct"/>
            <w:tcMar>
              <w:top w:w="0" w:type="dxa"/>
              <w:left w:w="108" w:type="dxa"/>
              <w:bottom w:w="0" w:type="dxa"/>
              <w:right w:w="108" w:type="dxa"/>
            </w:tcMar>
          </w:tcPr>
          <w:p w14:paraId="2D8E53A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82C7175" w14:textId="77777777" w:rsidR="00324DA8" w:rsidRPr="00324DA8" w:rsidRDefault="00324DA8" w:rsidP="00324DA8">
            <w:pPr>
              <w:ind w:left="142" w:right="141"/>
              <w:jc w:val="both"/>
              <w:rPr>
                <w:rFonts w:eastAsia="Calibri"/>
                <w:sz w:val="20"/>
                <w:lang w:eastAsia="en-US"/>
              </w:rPr>
            </w:pPr>
            <w:r w:rsidRPr="00324DA8">
              <w:rPr>
                <w:sz w:val="20"/>
              </w:rPr>
              <w:t>Подсистема сайта государственных/муниципальных закупок</w:t>
            </w:r>
          </w:p>
        </w:tc>
        <w:tc>
          <w:tcPr>
            <w:tcW w:w="4141" w:type="pct"/>
            <w:vAlign w:val="center"/>
          </w:tcPr>
          <w:p w14:paraId="6C096107"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публикации информации о процедурах закупок на региональном сайте субъекта/на сайте муниципального образования, размещения контентного наполнения.</w:t>
            </w:r>
          </w:p>
        </w:tc>
      </w:tr>
      <w:tr w:rsidR="00324DA8" w:rsidRPr="00324DA8" w14:paraId="2BC6B638" w14:textId="77777777" w:rsidTr="00324DA8">
        <w:trPr>
          <w:trHeight w:val="284"/>
        </w:trPr>
        <w:tc>
          <w:tcPr>
            <w:tcW w:w="226" w:type="pct"/>
            <w:tcMar>
              <w:top w:w="0" w:type="dxa"/>
              <w:left w:w="108" w:type="dxa"/>
              <w:bottom w:w="0" w:type="dxa"/>
              <w:right w:w="108" w:type="dxa"/>
            </w:tcMar>
          </w:tcPr>
          <w:p w14:paraId="248FEFEE"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0F43176" w14:textId="77777777" w:rsidR="00324DA8" w:rsidRPr="00324DA8" w:rsidRDefault="00324DA8" w:rsidP="00324DA8">
            <w:pPr>
              <w:ind w:left="142" w:right="141"/>
              <w:jc w:val="both"/>
              <w:rPr>
                <w:rFonts w:eastAsia="Calibri"/>
                <w:sz w:val="20"/>
                <w:lang w:eastAsia="en-US"/>
              </w:rPr>
            </w:pPr>
            <w:r w:rsidRPr="00324DA8">
              <w:rPr>
                <w:sz w:val="20"/>
              </w:rPr>
              <w:t>Подсистема формирования государственных/муниципальных закупок</w:t>
            </w:r>
          </w:p>
        </w:tc>
        <w:tc>
          <w:tcPr>
            <w:tcW w:w="4141" w:type="pct"/>
            <w:vAlign w:val="center"/>
          </w:tcPr>
          <w:p w14:paraId="731A57F4"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заявок на закупку продукции, приема в работу, проверки на наличие лимитов бюджетных обязательств и контроля их исполнения.</w:t>
            </w:r>
          </w:p>
          <w:p w14:paraId="54AD0E8C"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Ведение классификатора товаров, работ и услуг, базы цен, справочника организаций (бюджетные учреждения, поставщики, участники размещения заказа), справочников классификаторов бюджетных и дополнительных кодов и бланков расходов.</w:t>
            </w:r>
          </w:p>
          <w:p w14:paraId="0E13E1B6"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Генерация отчетов.</w:t>
            </w:r>
          </w:p>
        </w:tc>
      </w:tr>
      <w:tr w:rsidR="00324DA8" w:rsidRPr="00324DA8" w14:paraId="0EE25F90" w14:textId="77777777" w:rsidTr="00324DA8">
        <w:trPr>
          <w:trHeight w:val="284"/>
        </w:trPr>
        <w:tc>
          <w:tcPr>
            <w:tcW w:w="226" w:type="pct"/>
            <w:tcMar>
              <w:top w:w="0" w:type="dxa"/>
              <w:left w:w="108" w:type="dxa"/>
              <w:bottom w:w="0" w:type="dxa"/>
              <w:right w:w="108" w:type="dxa"/>
            </w:tcMar>
          </w:tcPr>
          <w:p w14:paraId="0149578B"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75B010C3" w14:textId="77777777" w:rsidR="00324DA8" w:rsidRPr="00324DA8" w:rsidRDefault="00324DA8" w:rsidP="00324DA8">
            <w:pPr>
              <w:ind w:left="142" w:right="141"/>
              <w:jc w:val="both"/>
              <w:rPr>
                <w:rFonts w:eastAsia="Calibri"/>
                <w:sz w:val="20"/>
                <w:lang w:eastAsia="en-US"/>
              </w:rPr>
            </w:pPr>
            <w:r w:rsidRPr="00324DA8">
              <w:rPr>
                <w:sz w:val="20"/>
              </w:rPr>
              <w:t>Подсистема учета исков и претензий по контрактам и договорам государственных/муниципальных закупок</w:t>
            </w:r>
          </w:p>
        </w:tc>
        <w:tc>
          <w:tcPr>
            <w:tcW w:w="4141" w:type="pct"/>
            <w:vAlign w:val="center"/>
          </w:tcPr>
          <w:p w14:paraId="7E7FFB8E"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учета исков и претензий, возникающих в процессе исполнения контрактов и договоров.</w:t>
            </w:r>
          </w:p>
        </w:tc>
      </w:tr>
      <w:tr w:rsidR="00324DA8" w:rsidRPr="00324DA8" w14:paraId="56581862" w14:textId="77777777" w:rsidTr="00324DA8">
        <w:trPr>
          <w:trHeight w:val="284"/>
        </w:trPr>
        <w:tc>
          <w:tcPr>
            <w:tcW w:w="226" w:type="pct"/>
            <w:tcMar>
              <w:top w:w="0" w:type="dxa"/>
              <w:left w:w="108" w:type="dxa"/>
              <w:bottom w:w="0" w:type="dxa"/>
              <w:right w:w="108" w:type="dxa"/>
            </w:tcMar>
          </w:tcPr>
          <w:p w14:paraId="1D78DD39"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0CB993E" w14:textId="77777777" w:rsidR="00324DA8" w:rsidRPr="00324DA8" w:rsidRDefault="00324DA8" w:rsidP="00324DA8">
            <w:pPr>
              <w:ind w:left="142" w:right="141"/>
              <w:jc w:val="both"/>
              <w:rPr>
                <w:rFonts w:eastAsia="Calibri"/>
                <w:sz w:val="20"/>
                <w:lang w:eastAsia="en-US"/>
              </w:rPr>
            </w:pPr>
            <w:r w:rsidRPr="00324DA8">
              <w:rPr>
                <w:sz w:val="20"/>
              </w:rPr>
              <w:t>Подсистема контроля закупок малого объема</w:t>
            </w:r>
          </w:p>
        </w:tc>
        <w:tc>
          <w:tcPr>
            <w:tcW w:w="4141" w:type="pct"/>
            <w:vAlign w:val="center"/>
          </w:tcPr>
          <w:p w14:paraId="5DC2A894"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документов по закупкам малого объема, контроля на соответствие нормативным ценам, допустимую сумму и наличие закупки в плане, передача их в орган, организующий исполнение бюджета на исполнение, учета оплаты по этим документам.</w:t>
            </w:r>
          </w:p>
          <w:p w14:paraId="0FCA136E"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документов, подтверждающих получение продукции, анализа и контроля структуры закупок малого объема, формирования реестра бездоговорных закупок.</w:t>
            </w:r>
          </w:p>
        </w:tc>
      </w:tr>
      <w:tr w:rsidR="00324DA8" w:rsidRPr="00324DA8" w14:paraId="419B8FBB" w14:textId="77777777" w:rsidTr="00324DA8">
        <w:trPr>
          <w:trHeight w:val="284"/>
        </w:trPr>
        <w:tc>
          <w:tcPr>
            <w:tcW w:w="226" w:type="pct"/>
            <w:tcMar>
              <w:top w:w="0" w:type="dxa"/>
              <w:left w:w="108" w:type="dxa"/>
              <w:bottom w:w="0" w:type="dxa"/>
              <w:right w:w="108" w:type="dxa"/>
            </w:tcMar>
          </w:tcPr>
          <w:p w14:paraId="0CAC5500"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A459BF8" w14:textId="77777777" w:rsidR="00324DA8" w:rsidRPr="00324DA8" w:rsidRDefault="00324DA8" w:rsidP="00324DA8">
            <w:pPr>
              <w:ind w:left="142" w:right="141"/>
              <w:jc w:val="both"/>
              <w:rPr>
                <w:rFonts w:eastAsia="Calibri"/>
                <w:sz w:val="20"/>
                <w:lang w:eastAsia="en-US"/>
              </w:rPr>
            </w:pPr>
            <w:r w:rsidRPr="00324DA8">
              <w:rPr>
                <w:sz w:val="20"/>
              </w:rPr>
              <w:t>Подсистема Веб-мониторинга закупочных процедур</w:t>
            </w:r>
          </w:p>
        </w:tc>
        <w:tc>
          <w:tcPr>
            <w:tcW w:w="4141" w:type="pct"/>
            <w:vAlign w:val="center"/>
          </w:tcPr>
          <w:p w14:paraId="6B7D510F"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отражения оперативной информации на сайте о состоянии закупочных процедур и их результатах, автоматического построения на сайте различных видов диаграмм с настройкой состава выводимой информации.</w:t>
            </w:r>
          </w:p>
        </w:tc>
      </w:tr>
      <w:tr w:rsidR="00324DA8" w:rsidRPr="00324DA8" w14:paraId="44046082" w14:textId="77777777" w:rsidTr="00324DA8">
        <w:trPr>
          <w:trHeight w:val="284"/>
        </w:trPr>
        <w:tc>
          <w:tcPr>
            <w:tcW w:w="226" w:type="pct"/>
            <w:tcMar>
              <w:top w:w="0" w:type="dxa"/>
              <w:left w:w="108" w:type="dxa"/>
              <w:bottom w:w="0" w:type="dxa"/>
              <w:right w:w="108" w:type="dxa"/>
            </w:tcMar>
          </w:tcPr>
          <w:p w14:paraId="07E5C657"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14F69D13"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формирования лотов в заявке на закупку</w:t>
            </w:r>
          </w:p>
        </w:tc>
        <w:tc>
          <w:tcPr>
            <w:tcW w:w="4141" w:type="pct"/>
            <w:vAlign w:val="center"/>
          </w:tcPr>
          <w:p w14:paraId="53F48E7C"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Обеспечение возможности формирования лотов в составе конкурса, аукциона заказчиком в заявках на закупку в разрезе каждого лота с учетом:</w:t>
            </w:r>
          </w:p>
          <w:p w14:paraId="680B07CE"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 xml:space="preserve">шаблона проекта контракта и договоров; </w:t>
            </w:r>
          </w:p>
          <w:p w14:paraId="0A37651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требований конкурсной документации, документации об аукционе;</w:t>
            </w:r>
          </w:p>
          <w:p w14:paraId="0A2E1BD8"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критериев оценки конкурсных заявок;</w:t>
            </w:r>
          </w:p>
          <w:p w14:paraId="25EEE3F2"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даты подведения итогов конкурса, даты проведения аукциона;</w:t>
            </w:r>
          </w:p>
          <w:p w14:paraId="58AB706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состава конкурсной, аукционной комиссии.</w:t>
            </w:r>
          </w:p>
        </w:tc>
      </w:tr>
      <w:tr w:rsidR="00324DA8" w:rsidRPr="00324DA8" w14:paraId="67E685ED" w14:textId="77777777" w:rsidTr="00324DA8">
        <w:trPr>
          <w:trHeight w:val="284"/>
        </w:trPr>
        <w:tc>
          <w:tcPr>
            <w:tcW w:w="226" w:type="pct"/>
            <w:tcMar>
              <w:top w:w="0" w:type="dxa"/>
              <w:left w:w="108" w:type="dxa"/>
              <w:bottom w:w="0" w:type="dxa"/>
              <w:right w:w="108" w:type="dxa"/>
            </w:tcMar>
          </w:tcPr>
          <w:p w14:paraId="76F7386F"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053CF908"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закупок в рамках 223-ФЗ</w:t>
            </w:r>
          </w:p>
        </w:tc>
        <w:tc>
          <w:tcPr>
            <w:tcW w:w="4141" w:type="pct"/>
            <w:vAlign w:val="center"/>
          </w:tcPr>
          <w:p w14:paraId="0F2A6161" w14:textId="77777777" w:rsidR="00324DA8" w:rsidRPr="00324DA8" w:rsidRDefault="00324DA8" w:rsidP="00324DA8">
            <w:pPr>
              <w:tabs>
                <w:tab w:val="left" w:pos="426"/>
              </w:tabs>
              <w:ind w:left="143" w:right="139"/>
              <w:jc w:val="both"/>
              <w:rPr>
                <w:rFonts w:eastAsia="Calibri"/>
                <w:sz w:val="20"/>
              </w:rPr>
            </w:pPr>
            <w:r w:rsidRPr="00324DA8">
              <w:rPr>
                <w:sz w:val="20"/>
              </w:rPr>
              <w:t>Обеспечение возможности проведение закупок в рамках 223-ФЗ в соответствии с утвержденным положением о закупках</w:t>
            </w:r>
          </w:p>
        </w:tc>
      </w:tr>
      <w:tr w:rsidR="00324DA8" w:rsidRPr="00324DA8" w14:paraId="199BA153" w14:textId="77777777" w:rsidTr="00324DA8">
        <w:trPr>
          <w:trHeight w:val="284"/>
        </w:trPr>
        <w:tc>
          <w:tcPr>
            <w:tcW w:w="226" w:type="pct"/>
            <w:tcMar>
              <w:top w:w="0" w:type="dxa"/>
              <w:left w:w="108" w:type="dxa"/>
              <w:bottom w:w="0" w:type="dxa"/>
              <w:right w:w="108" w:type="dxa"/>
            </w:tcMar>
          </w:tcPr>
          <w:p w14:paraId="11ACBE13"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2B04A4BD" w14:textId="77777777" w:rsidR="00324DA8" w:rsidRPr="00324DA8" w:rsidRDefault="00324DA8" w:rsidP="00324DA8">
            <w:pPr>
              <w:ind w:left="142" w:right="141"/>
              <w:jc w:val="both"/>
              <w:rPr>
                <w:rFonts w:eastAsia="Calibri"/>
                <w:sz w:val="20"/>
                <w:lang w:eastAsia="en-US"/>
              </w:rPr>
            </w:pPr>
            <w:r w:rsidRPr="00324DA8">
              <w:rPr>
                <w:sz w:val="20"/>
              </w:rPr>
              <w:t>Подсистема обеспечения доступа пользователей к системе «АЦК-Госзаказ» / «АЦК-Муниципальный заказ» с использованием интернет-браузера («WEB-доступ»)</w:t>
            </w:r>
          </w:p>
        </w:tc>
        <w:tc>
          <w:tcPr>
            <w:tcW w:w="4141" w:type="pct"/>
            <w:vAlign w:val="center"/>
            <w:hideMark/>
          </w:tcPr>
          <w:p w14:paraId="6C30A53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Возможность On-line доступа пользователей к системе «АЦК-Госзаказ» / «АЦК-Муниципальный заказ» с помощью интернет-браузера, без необходимости установки клиентского программного обеспечения на рабочую станцию;</w:t>
            </w:r>
          </w:p>
          <w:p w14:paraId="213F6F40"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 Обеспечение возможности доступа пользователя к набору функций (с учетом подключенных модулей), необходимых для выполнения задач, стоящих перед сотрудником.</w:t>
            </w:r>
          </w:p>
        </w:tc>
      </w:tr>
      <w:tr w:rsidR="00324DA8" w:rsidRPr="00324DA8" w14:paraId="3A807C02" w14:textId="77777777" w:rsidTr="00324DA8">
        <w:trPr>
          <w:trHeight w:val="284"/>
        </w:trPr>
        <w:tc>
          <w:tcPr>
            <w:tcW w:w="226" w:type="pct"/>
            <w:tcMar>
              <w:top w:w="0" w:type="dxa"/>
              <w:left w:w="108" w:type="dxa"/>
              <w:bottom w:w="0" w:type="dxa"/>
              <w:right w:w="108" w:type="dxa"/>
            </w:tcMar>
          </w:tcPr>
          <w:p w14:paraId="0288B40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16F90AA" w14:textId="77777777" w:rsidR="00324DA8" w:rsidRPr="00324DA8" w:rsidRDefault="00324DA8" w:rsidP="00324DA8">
            <w:pPr>
              <w:ind w:left="142" w:right="141"/>
              <w:jc w:val="both"/>
              <w:rPr>
                <w:rFonts w:eastAsia="Calibri"/>
                <w:sz w:val="20"/>
                <w:lang w:eastAsia="en-US"/>
              </w:rPr>
            </w:pPr>
            <w:bookmarkStart w:id="4137" w:name="_Toc126673873"/>
            <w:r w:rsidRPr="00324DA8">
              <w:rPr>
                <w:sz w:val="20"/>
              </w:rPr>
              <w:t>АРМ сотрудника уполномоченного органа для подключения к системе «АЦК-Госзаказ» / «АЦК-Муниципальный заказ»</w:t>
            </w:r>
            <w:bookmarkEnd w:id="4137"/>
          </w:p>
        </w:tc>
        <w:tc>
          <w:tcPr>
            <w:tcW w:w="4141" w:type="pct"/>
            <w:vAlign w:val="center"/>
          </w:tcPr>
          <w:p w14:paraId="400DA9F8"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Обеспечение возможности доступа пользователя к набору функций (с учетом подключенных модулей), необходимых для выполнения задач, стоящих перед сотрудником Уполномоченного органа:</w:t>
            </w:r>
          </w:p>
          <w:p w14:paraId="673E6243"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плана-графика;</w:t>
            </w:r>
          </w:p>
          <w:p w14:paraId="5F4C9601"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Анализ сводной информации по планам-графикам заказчиков;</w:t>
            </w:r>
          </w:p>
          <w:p w14:paraId="18239343"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Регистрация заявок заказчиков на проведение процедуры закупки;</w:t>
            </w:r>
          </w:p>
          <w:p w14:paraId="27D51E3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Организация процедуры закупок путем проведения:</w:t>
            </w:r>
          </w:p>
          <w:p w14:paraId="35F542FB"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o</w:t>
            </w:r>
            <w:r w:rsidRPr="00324DA8">
              <w:rPr>
                <w:rFonts w:eastAsia="Calibri"/>
                <w:sz w:val="20"/>
              </w:rPr>
              <w:tab/>
              <w:t>электронного конкурса;</w:t>
            </w:r>
          </w:p>
          <w:p w14:paraId="1D175B98"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o</w:t>
            </w:r>
            <w:r w:rsidRPr="00324DA8">
              <w:rPr>
                <w:rFonts w:eastAsia="Calibri"/>
                <w:sz w:val="20"/>
              </w:rPr>
              <w:tab/>
              <w:t>электронного аукциона;</w:t>
            </w:r>
          </w:p>
          <w:p w14:paraId="2421A9D7"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o</w:t>
            </w:r>
            <w:r w:rsidRPr="00324DA8">
              <w:rPr>
                <w:rFonts w:eastAsia="Calibri"/>
                <w:sz w:val="20"/>
              </w:rPr>
              <w:tab/>
              <w:t>электронного запроса котировок;</w:t>
            </w:r>
          </w:p>
          <w:p w14:paraId="3A7D6BDB"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Формирование и размещение решения на проведение процедуры закупки на основании заявки, полученной от заказчика;</w:t>
            </w:r>
          </w:p>
          <w:p w14:paraId="789F86B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Формирование и размещение решения на проведение совместной процедуры закупки на основании заявок, полученных от заказчиков;</w:t>
            </w:r>
          </w:p>
          <w:p w14:paraId="1B006311"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Публикация всех необходимых материалов на сайте (в т.ч. извещений о проведении/изменении процедуры закупки, документации, официальных разъяснений на запросы о проведении процедуры закупок);</w:t>
            </w:r>
          </w:p>
          <w:p w14:paraId="78E54064"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закупок у единственного поставщика;</w:t>
            </w:r>
          </w:p>
          <w:p w14:paraId="0DE42588"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контрактов, заключенных по результатам проведение процедуры закупки;</w:t>
            </w:r>
          </w:p>
          <w:p w14:paraId="048086C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Ведение реестра контрактов;</w:t>
            </w:r>
          </w:p>
          <w:p w14:paraId="51BF7F3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договоров на закупку товаров (работ, услуг).</w:t>
            </w:r>
          </w:p>
        </w:tc>
      </w:tr>
      <w:tr w:rsidR="00324DA8" w:rsidRPr="00324DA8" w14:paraId="2B3E10CF" w14:textId="77777777" w:rsidTr="00324DA8">
        <w:trPr>
          <w:trHeight w:val="284"/>
        </w:trPr>
        <w:tc>
          <w:tcPr>
            <w:tcW w:w="226" w:type="pct"/>
            <w:tcMar>
              <w:top w:w="0" w:type="dxa"/>
              <w:left w:w="108" w:type="dxa"/>
              <w:bottom w:w="0" w:type="dxa"/>
              <w:right w:w="108" w:type="dxa"/>
            </w:tcMar>
          </w:tcPr>
          <w:p w14:paraId="6E222B72"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2FE9A2A3" w14:textId="77777777" w:rsidR="00324DA8" w:rsidRPr="00324DA8" w:rsidRDefault="00324DA8" w:rsidP="00324DA8">
            <w:pPr>
              <w:ind w:left="142" w:right="141"/>
              <w:jc w:val="both"/>
              <w:rPr>
                <w:rFonts w:eastAsia="Calibri"/>
                <w:sz w:val="20"/>
                <w:lang w:eastAsia="en-US"/>
              </w:rPr>
            </w:pPr>
            <w:bookmarkStart w:id="4138" w:name="_Toc126673874"/>
            <w:r w:rsidRPr="00324DA8">
              <w:rPr>
                <w:sz w:val="20"/>
              </w:rPr>
              <w:t>АРМ Заказчика для подключения к системе «АЦК-Госзаказ» / «АЦК-Муниципальный заказ»</w:t>
            </w:r>
            <w:bookmarkEnd w:id="4138"/>
          </w:p>
        </w:tc>
        <w:tc>
          <w:tcPr>
            <w:tcW w:w="4141" w:type="pct"/>
            <w:vAlign w:val="center"/>
          </w:tcPr>
          <w:p w14:paraId="3111022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Обеспечение возможности доступа пользователя к набору функций (с учетом подключенных модулей), необходимых для выполнения задач, стоящих перед сотрудником заказчика:</w:t>
            </w:r>
          </w:p>
          <w:p w14:paraId="748D9D0A"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плана-графика закупок и передача его для согласования в вышестоящую организацию;</w:t>
            </w:r>
          </w:p>
          <w:p w14:paraId="77CE6BE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Просмотр утвержденного плана-графика;</w:t>
            </w:r>
          </w:p>
          <w:p w14:paraId="450EBD6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заявки на проведение процедуры закупки товаров (работ, услуг) и передача её на согласование в вышестоящую организацию;</w:t>
            </w:r>
          </w:p>
          <w:p w14:paraId="6185310C"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сведений о контракте и информации об его исполнении, завершении, расторжении;</w:t>
            </w:r>
          </w:p>
          <w:p w14:paraId="4DB77346"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Регистрация договоров на поставку товаров (работ, услуг), ведение информации об исполнении договора;</w:t>
            </w:r>
          </w:p>
          <w:p w14:paraId="11CE1D13"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Регистрация закупок товаров (работ, услуг) без заключения договора, ведение информации об исполнении данных закупок.</w:t>
            </w:r>
          </w:p>
        </w:tc>
      </w:tr>
      <w:tr w:rsidR="00324DA8" w:rsidRPr="00324DA8" w14:paraId="27ABF203" w14:textId="77777777" w:rsidTr="00324DA8">
        <w:trPr>
          <w:trHeight w:val="284"/>
        </w:trPr>
        <w:tc>
          <w:tcPr>
            <w:tcW w:w="226" w:type="pct"/>
            <w:tcMar>
              <w:top w:w="0" w:type="dxa"/>
              <w:left w:w="108" w:type="dxa"/>
              <w:bottom w:w="0" w:type="dxa"/>
              <w:right w:w="108" w:type="dxa"/>
            </w:tcMar>
          </w:tcPr>
          <w:p w14:paraId="0717A3CE"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30F3B7B4"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конструктора шаблонов контрактов/договоров</w:t>
            </w:r>
          </w:p>
        </w:tc>
        <w:tc>
          <w:tcPr>
            <w:tcW w:w="4141" w:type="pct"/>
            <w:vAlign w:val="center"/>
          </w:tcPr>
          <w:p w14:paraId="10DB5221"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Обеспечение возможности формирования проектов контрактов в процессе проведения закупок заказчиками:</w:t>
            </w:r>
          </w:p>
          <w:p w14:paraId="48EA7861"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подготовка форм проектов контрактов;</w:t>
            </w:r>
          </w:p>
          <w:p w14:paraId="66190A83"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формирование проектов контрактов на основании данных, содержащихся в ЭД "Заявка на закупку", ЭД "Контракт", ЭД "Договор";</w:t>
            </w:r>
          </w:p>
          <w:p w14:paraId="69B5254B"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 xml:space="preserve">формирование файла с печатной формой проекта контракта и сохранение его в качестве присоединённого файла в ЭД Подсистемы управления закупками. </w:t>
            </w:r>
          </w:p>
          <w:p w14:paraId="6564A90D"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ведение библиотеки Типовых многовариантных форм документов, включающей:</w:t>
            </w:r>
          </w:p>
          <w:p w14:paraId="61B64CC2"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w:t>
            </w:r>
          </w:p>
          <w:p w14:paraId="29ABA40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по капитальному ремонту;</w:t>
            </w:r>
          </w:p>
          <w:p w14:paraId="38C0ED3F"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w:t>
            </w:r>
          </w:p>
          <w:p w14:paraId="5C5A6D0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аренде оборудования;</w:t>
            </w:r>
          </w:p>
          <w:p w14:paraId="14151835"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лекарственных препаратов для медицинского применения №15н от 18.01.2021;</w:t>
            </w:r>
          </w:p>
          <w:p w14:paraId="084E765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лекарственных препаратов (для Дирекции);</w:t>
            </w:r>
          </w:p>
          <w:p w14:paraId="451F5760"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товаров;</w:t>
            </w:r>
          </w:p>
          <w:p w14:paraId="5E67E14E"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закупку путевок в организации, предоставляющие услуги по обеспечению отдыха и оздоровления детям-сиротам, детям, оставшимся без попечения родителей, детям-инвалидам и безнадзорным детям, которым показано оздоровление и санаторно-курортное лечение;</w:t>
            </w:r>
          </w:p>
          <w:p w14:paraId="523B4899"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аудиторских услуг;</w:t>
            </w:r>
          </w:p>
          <w:p w14:paraId="475CF890"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проведению лабораторных исследований для нужд государственного бюджетного учреждения здравоохранения;</w:t>
            </w:r>
          </w:p>
          <w:p w14:paraId="54B88421"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техническому обслуживанию медицинской техники;</w:t>
            </w:r>
          </w:p>
          <w:p w14:paraId="45B1BB55"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горюче-смазочных материалов;</w:t>
            </w:r>
          </w:p>
          <w:p w14:paraId="4E6C8172"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поставку медицинских изделий, специализированных продуктов лечебного питания для бесплатного лекарственного обеспечения граждан, имеющих право на получение государственной социальной помощи;</w:t>
            </w:r>
          </w:p>
          <w:p w14:paraId="33AEDCE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приобретение жилого помещения для обеспечения детей-сирот и детей, оставшихся без попечения родителей;</w:t>
            </w:r>
          </w:p>
          <w:p w14:paraId="565CCE9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научно-исследовательских, опытно-конструкторских и технологических работ №1180 от 21.10.2015;</w:t>
            </w:r>
          </w:p>
          <w:p w14:paraId="416DBCA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проектных (или) изыскательных работ №10/пр от 14.01.2020;</w:t>
            </w:r>
          </w:p>
          <w:p w14:paraId="29EA8DE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w:t>
            </w:r>
          </w:p>
          <w:p w14:paraId="2651FAAF"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охранных услуг №149 от 01.06.2020;</w:t>
            </w:r>
          </w:p>
          <w:p w14:paraId="320ACE69"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выставочной и ярмарочной деятельности №1152 от 07.04.2020;</w:t>
            </w:r>
          </w:p>
          <w:p w14:paraId="639D6CE1"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оказание услуг по диагностике, техническому обслуживанию и ремонту автотранспортных средств №1152 от 07.04.2020;</w:t>
            </w:r>
          </w:p>
          <w:p w14:paraId="2966F2AB"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организации и проведению форумов, семинаров, съездов, премий, конференций, конгрессов, конкурсов/мастер-классов, творческих школ, концертов, фестивалей, культурно-просветительских акций/программ, дней российской культуры в зарубежных странах, по обеспечению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по обеспечению участия российских деятелей культуры и искусства в зарубежных мероприятиях, по созданию экспозиций №745 от 10.06.2019;</w:t>
            </w:r>
          </w:p>
          <w:p w14:paraId="6D78586B"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проведению научного/аналитического исследования, мониторинга и разработки в области общественных и гуманитарных наук №745 от 10.06.2019;</w:t>
            </w:r>
          </w:p>
          <w:p w14:paraId="3CE4F9F5"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проведению специальной оценки условий труда №834н от 24.12.2018;</w:t>
            </w:r>
          </w:p>
          <w:p w14:paraId="3755F3D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ремонту электронного и оптического оборудования №184 от 26.01.2021;</w:t>
            </w:r>
          </w:p>
          <w:p w14:paraId="7779202D"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отдельных видов технических средств реабилитации серийного производства, не требующих индивидуального изготовления, предусмотренных федеральным перечнем реабилитационных мероприятий, технических средств реабилитации и услуг, предоставляемых инвалиду;</w:t>
            </w:r>
          </w:p>
          <w:p w14:paraId="7CD455B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пожарно-технической продукции для обеспечения государственных и муниципальных нужд;</w:t>
            </w:r>
          </w:p>
          <w:p w14:paraId="78E8E83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продуктов питания №140 от 19.03.2020 в ред. от 12.10.2020;</w:t>
            </w:r>
          </w:p>
          <w:p w14:paraId="1A21F36E"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продукции радиоэлектронной промышленности, судостроительной промышленности, авиационной техники, средств автотранспортных, оборудования для измерения, испытаний и навигации, бумаги, картона, мебели для офисов и предприятий торговли, оборудования электрического осветительного, оборудования промышленного холодильного и вентиляционного №1152 от 07.04.2020;</w:t>
            </w:r>
          </w:p>
          <w:p w14:paraId="23848E4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обучению работодателей и работников вопросам охраны труда №834н от 24.12.2018;</w:t>
            </w:r>
          </w:p>
          <w:p w14:paraId="2F528F3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медицинских изделий, ввод в эксплуатацию медицинских изделий, обучение правилам эксплуатации специалистов, эксплуатирующих медицинские изделия, и специалистов, осуществляющих техническое обслуживание медицинских изделий №724н (ред. от 19.08.2020) от 15.10.2015;</w:t>
            </w:r>
          </w:p>
          <w:p w14:paraId="0D4DC40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выполнение работ по монтажу систем обеспечения пожарной безопасности;</w:t>
            </w:r>
          </w:p>
          <w:p w14:paraId="2CEB977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оказание услуг по техническому обслуживанию систем (средств, установок) обеспечения пожарной безопасности зданий и сооружений для обеспечения государственных и муниципальных нужд;</w:t>
            </w:r>
          </w:p>
          <w:p w14:paraId="651EF70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выполнение работ по реставрации музейных предметов №745 от 10.06.2019;</w:t>
            </w:r>
          </w:p>
          <w:p w14:paraId="6FF72A2B"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по ремонту автомобильных дорог, искусственных дорожных сооружений;</w:t>
            </w:r>
          </w:p>
          <w:p w14:paraId="7819AC07"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по строительству, реконструкции, капитальному ремонту, сносу объекта капитального строительства;</w:t>
            </w:r>
          </w:p>
          <w:p w14:paraId="0BE984D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питания детей, обучающихся по образовательным программам начального общего, основного общего и среднего общего образования;</w:t>
            </w:r>
          </w:p>
          <w:p w14:paraId="189A5FD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оказание услуг по оценке рыночной стоимости имущества, обращенного в собственность государства;</w:t>
            </w:r>
          </w:p>
          <w:p w14:paraId="755C4B6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оказание услуг по уничтожению имущества, обращенного в собственность государства;</w:t>
            </w:r>
          </w:p>
          <w:p w14:paraId="70C53EAD"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оказание услуг по хранению имущества, обращенного в собственность государства;</w:t>
            </w:r>
          </w:p>
          <w:p w14:paraId="5A025CB8"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оказание услуг по экспертизе имущества, обращенного в собственность государства, на предмет проверки его соответствия требованиям технических регламентов, документам по стандартизации или в целях подтверждения его безопасности для жизни и здоровья человека и возможности использования по прямому назначению.</w:t>
            </w:r>
          </w:p>
        </w:tc>
      </w:tr>
      <w:tr w:rsidR="00324DA8" w:rsidRPr="00324DA8" w14:paraId="6D93D8FE" w14:textId="77777777" w:rsidTr="00324DA8">
        <w:trPr>
          <w:trHeight w:val="284"/>
        </w:trPr>
        <w:tc>
          <w:tcPr>
            <w:tcW w:w="226" w:type="pct"/>
            <w:tcMar>
              <w:top w:w="0" w:type="dxa"/>
              <w:left w:w="108" w:type="dxa"/>
              <w:bottom w:w="0" w:type="dxa"/>
              <w:right w:w="108" w:type="dxa"/>
            </w:tcMar>
          </w:tcPr>
          <w:p w14:paraId="0A70178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0943B053"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отчеты. Специальные отчеты</w:t>
            </w:r>
          </w:p>
        </w:tc>
        <w:tc>
          <w:tcPr>
            <w:tcW w:w="4141" w:type="pct"/>
            <w:vAlign w:val="center"/>
          </w:tcPr>
          <w:p w14:paraId="04D0138F"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Обеспечение возможности формирования и ведения следующих отчетов:</w:t>
            </w:r>
          </w:p>
          <w:p w14:paraId="3D8AF94A" w14:textId="77777777" w:rsidR="00324DA8" w:rsidRPr="00324DA8" w:rsidRDefault="00324DA8" w:rsidP="00324DA8">
            <w:pPr>
              <w:ind w:left="708"/>
              <w:jc w:val="both"/>
              <w:rPr>
                <w:rFonts w:eastAsia="Calibri"/>
                <w:sz w:val="20"/>
              </w:rPr>
            </w:pPr>
            <w:r w:rsidRPr="00324DA8">
              <w:rPr>
                <w:rFonts w:eastAsia="Calibri"/>
                <w:sz w:val="20"/>
                <w:lang w:eastAsia="en-US"/>
              </w:rPr>
              <w:t>- Реестр процедур определения поставщика на стадии подготовки к публикации (статистика за период);</w:t>
            </w:r>
          </w:p>
          <w:p w14:paraId="178A6965" w14:textId="77777777" w:rsidR="00324DA8" w:rsidRPr="00324DA8" w:rsidRDefault="00324DA8" w:rsidP="00324DA8">
            <w:pPr>
              <w:ind w:left="708"/>
              <w:jc w:val="both"/>
              <w:rPr>
                <w:rFonts w:eastAsia="Calibri"/>
                <w:sz w:val="20"/>
              </w:rPr>
            </w:pPr>
            <w:r w:rsidRPr="00324DA8">
              <w:rPr>
                <w:rFonts w:eastAsia="Calibri"/>
                <w:sz w:val="20"/>
                <w:lang w:eastAsia="en-US"/>
              </w:rPr>
              <w:t>- Реестр процедур определения поставщика на стадии подготовки к публикации (подготовленные к публикации)</w:t>
            </w:r>
          </w:p>
          <w:p w14:paraId="33FA158B" w14:textId="77777777" w:rsidR="00324DA8" w:rsidRPr="00324DA8" w:rsidRDefault="00324DA8" w:rsidP="00324DA8">
            <w:pPr>
              <w:ind w:left="708"/>
              <w:jc w:val="both"/>
              <w:rPr>
                <w:rFonts w:eastAsia="Calibri"/>
                <w:sz w:val="20"/>
              </w:rPr>
            </w:pPr>
            <w:r w:rsidRPr="00324DA8">
              <w:rPr>
                <w:rFonts w:eastAsia="Calibri"/>
                <w:sz w:val="20"/>
                <w:lang w:eastAsia="en-US"/>
              </w:rPr>
              <w:t>- Реестр объявленных закупок по способу определения поставщика;</w:t>
            </w:r>
          </w:p>
          <w:p w14:paraId="1C1944C6" w14:textId="77777777" w:rsidR="00324DA8" w:rsidRPr="00324DA8" w:rsidRDefault="00324DA8" w:rsidP="00324DA8">
            <w:pPr>
              <w:ind w:left="708"/>
              <w:jc w:val="both"/>
              <w:rPr>
                <w:rFonts w:eastAsia="Calibri"/>
                <w:sz w:val="20"/>
              </w:rPr>
            </w:pPr>
            <w:r w:rsidRPr="00324DA8">
              <w:rPr>
                <w:rFonts w:eastAsia="Calibri"/>
                <w:sz w:val="20"/>
                <w:lang w:eastAsia="en-US"/>
              </w:rPr>
              <w:t>- Реестр состоявшихся закупок по способу определения поставщика;</w:t>
            </w:r>
          </w:p>
          <w:p w14:paraId="10701A27" w14:textId="77777777" w:rsidR="00324DA8" w:rsidRPr="00324DA8" w:rsidRDefault="00324DA8" w:rsidP="00324DA8">
            <w:pPr>
              <w:ind w:left="708"/>
              <w:jc w:val="both"/>
              <w:rPr>
                <w:rFonts w:eastAsia="Calibri"/>
                <w:sz w:val="20"/>
              </w:rPr>
            </w:pPr>
            <w:r w:rsidRPr="00324DA8">
              <w:rPr>
                <w:rFonts w:eastAsia="Calibri"/>
                <w:sz w:val="20"/>
                <w:lang w:eastAsia="en-US"/>
              </w:rPr>
              <w:t>- Сведения о победителях закупок (иногородние победители);</w:t>
            </w:r>
          </w:p>
          <w:p w14:paraId="37A802D1" w14:textId="77777777" w:rsidR="00324DA8" w:rsidRPr="00324DA8" w:rsidRDefault="00324DA8" w:rsidP="00324DA8">
            <w:pPr>
              <w:ind w:left="708"/>
              <w:jc w:val="both"/>
              <w:rPr>
                <w:rFonts w:eastAsia="Calibri"/>
                <w:sz w:val="20"/>
              </w:rPr>
            </w:pPr>
            <w:r w:rsidRPr="00324DA8">
              <w:rPr>
                <w:rFonts w:eastAsia="Calibri"/>
                <w:sz w:val="20"/>
                <w:lang w:eastAsia="en-US"/>
              </w:rPr>
              <w:t>- Реестр закупок со снижением НМЦ на 25% и более;</w:t>
            </w:r>
          </w:p>
          <w:p w14:paraId="4380CBB1" w14:textId="77777777" w:rsidR="00324DA8" w:rsidRPr="00324DA8" w:rsidRDefault="00324DA8" w:rsidP="00324DA8">
            <w:pPr>
              <w:ind w:left="708"/>
              <w:jc w:val="both"/>
              <w:rPr>
                <w:rFonts w:eastAsia="Calibri"/>
                <w:sz w:val="20"/>
              </w:rPr>
            </w:pPr>
            <w:r w:rsidRPr="00324DA8">
              <w:rPr>
                <w:rFonts w:eastAsia="Calibri"/>
                <w:sz w:val="20"/>
                <w:lang w:eastAsia="en-US"/>
              </w:rPr>
              <w:t>- Реестр несостоявшихся процедур по причине отсутствия заявок;</w:t>
            </w:r>
          </w:p>
          <w:p w14:paraId="3F130EE1" w14:textId="77777777" w:rsidR="00324DA8" w:rsidRPr="00324DA8" w:rsidRDefault="00324DA8" w:rsidP="00324DA8">
            <w:pPr>
              <w:ind w:left="708"/>
              <w:jc w:val="both"/>
              <w:rPr>
                <w:rFonts w:eastAsia="Calibri"/>
                <w:sz w:val="20"/>
              </w:rPr>
            </w:pPr>
            <w:r w:rsidRPr="00324DA8">
              <w:rPr>
                <w:rFonts w:eastAsia="Calibri"/>
                <w:sz w:val="20"/>
                <w:lang w:eastAsia="en-US"/>
              </w:rPr>
              <w:t>- Реестр несостоявшихся процедур по причине подачи или допуска только одной заявки;</w:t>
            </w:r>
          </w:p>
          <w:p w14:paraId="592EB5D0" w14:textId="77777777" w:rsidR="00324DA8" w:rsidRPr="00324DA8" w:rsidRDefault="00324DA8" w:rsidP="00324DA8">
            <w:pPr>
              <w:ind w:left="708"/>
              <w:jc w:val="both"/>
              <w:rPr>
                <w:rFonts w:eastAsia="Calibri"/>
                <w:sz w:val="20"/>
              </w:rPr>
            </w:pPr>
            <w:r w:rsidRPr="00324DA8">
              <w:rPr>
                <w:rFonts w:eastAsia="Calibri"/>
                <w:sz w:val="20"/>
                <w:lang w:eastAsia="en-US"/>
              </w:rPr>
              <w:t>- Сведения о закупках продукции за период;</w:t>
            </w:r>
          </w:p>
          <w:p w14:paraId="7001D1DD" w14:textId="77777777" w:rsidR="00324DA8" w:rsidRPr="00324DA8" w:rsidRDefault="00324DA8" w:rsidP="00324DA8">
            <w:pPr>
              <w:ind w:left="708"/>
              <w:jc w:val="both"/>
              <w:rPr>
                <w:rFonts w:eastAsia="Calibri"/>
                <w:sz w:val="20"/>
              </w:rPr>
            </w:pPr>
            <w:r w:rsidRPr="00324DA8">
              <w:rPr>
                <w:rFonts w:eastAsia="Calibri"/>
                <w:sz w:val="20"/>
                <w:lang w:eastAsia="en-US"/>
              </w:rPr>
              <w:t>- Реестр контрактов;</w:t>
            </w:r>
          </w:p>
          <w:p w14:paraId="10DCFB4E" w14:textId="77777777" w:rsidR="00324DA8" w:rsidRPr="00324DA8" w:rsidRDefault="00324DA8" w:rsidP="00324DA8">
            <w:pPr>
              <w:ind w:left="708"/>
              <w:jc w:val="both"/>
              <w:rPr>
                <w:rFonts w:eastAsia="Calibri"/>
                <w:sz w:val="20"/>
              </w:rPr>
            </w:pPr>
            <w:r w:rsidRPr="00324DA8">
              <w:rPr>
                <w:rFonts w:eastAsia="Calibri"/>
                <w:sz w:val="20"/>
                <w:lang w:eastAsia="en-US"/>
              </w:rPr>
              <w:t>- Экономия бюджетных средств по результатам размещения заказов;</w:t>
            </w:r>
          </w:p>
          <w:p w14:paraId="08A1A818" w14:textId="77777777" w:rsidR="00324DA8" w:rsidRPr="00324DA8" w:rsidRDefault="00324DA8" w:rsidP="00324DA8">
            <w:pPr>
              <w:ind w:left="708"/>
              <w:jc w:val="both"/>
              <w:rPr>
                <w:rFonts w:eastAsia="Calibri"/>
                <w:sz w:val="20"/>
              </w:rPr>
            </w:pPr>
            <w:r w:rsidRPr="00324DA8">
              <w:rPr>
                <w:rFonts w:eastAsia="Calibri"/>
                <w:sz w:val="20"/>
                <w:lang w:eastAsia="en-US"/>
              </w:rPr>
              <w:t>- Реестр по совместным состоявшимся закупкам по способу определения поставщика;</w:t>
            </w:r>
          </w:p>
          <w:p w14:paraId="3CBA6282"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отбор документов для построения отчетов должен производиться из электронных документов "Решение …", по которым определен победитель или единственный поставщик, с которым планируется заключение контракта по итогам закупки за исключением формы "Реестр контрактов";</w:t>
            </w:r>
          </w:p>
          <w:p w14:paraId="5561DB22"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генерация всего блока отчетов при условии, если какое-либо значение фильтра не заполнено, то выводить все документы с любыми значениями этого поля фильтрации, включая пустые;</w:t>
            </w:r>
          </w:p>
          <w:p w14:paraId="26209340"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форма вызова отчетов должна предоставлять возможность выборки как по отдельной организации, так и по группе организаций (без нижестоящих организаций и включая нижестоящие организации согласно иерархии в справочнике организаций) в виде единого отчета;</w:t>
            </w:r>
          </w:p>
          <w:p w14:paraId="4ABDC74E"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экспорт отчета должен обеспечиваться в форматы XML и XLSX.</w:t>
            </w:r>
          </w:p>
        </w:tc>
      </w:tr>
      <w:tr w:rsidR="00324DA8" w:rsidRPr="00324DA8" w14:paraId="7C09642F" w14:textId="77777777" w:rsidTr="00324DA8">
        <w:trPr>
          <w:trHeight w:val="284"/>
        </w:trPr>
        <w:tc>
          <w:tcPr>
            <w:tcW w:w="226" w:type="pct"/>
            <w:tcMar>
              <w:top w:w="0" w:type="dxa"/>
              <w:left w:w="108" w:type="dxa"/>
              <w:bottom w:w="0" w:type="dxa"/>
              <w:right w:w="108" w:type="dxa"/>
            </w:tcMar>
          </w:tcPr>
          <w:p w14:paraId="5BF88A6C"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68E33EB4" w14:textId="77777777" w:rsidR="00324DA8" w:rsidRPr="00324DA8" w:rsidRDefault="00324DA8" w:rsidP="00324DA8">
            <w:pPr>
              <w:ind w:left="142" w:right="141"/>
              <w:jc w:val="both"/>
              <w:rPr>
                <w:rFonts w:eastAsia="Calibri"/>
                <w:sz w:val="20"/>
                <w:lang w:eastAsia="en-US"/>
              </w:rPr>
            </w:pPr>
            <w:r w:rsidRPr="00324DA8">
              <w:rPr>
                <w:sz w:val="20"/>
              </w:rPr>
              <w:t>Подсистема обеспечения возможности проведения закупок для нужд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 муниципальных закупках</w:t>
            </w:r>
          </w:p>
        </w:tc>
        <w:tc>
          <w:tcPr>
            <w:tcW w:w="4141" w:type="pct"/>
            <w:vAlign w:val="center"/>
          </w:tcPr>
          <w:p w14:paraId="70E967B0"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Организация централизованного хранилища данных для обработки и хранения информации по государственным и муниципальным закупкам на территории субъекта РФ.</w:t>
            </w:r>
          </w:p>
          <w:p w14:paraId="453BC525"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создания в структуре централизованного хранилища отдельных независимых информационных пространств для каждого из муниципальных образований, отдельно от пространства субъекта РФ.</w:t>
            </w:r>
          </w:p>
          <w:p w14:paraId="2107002C"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разграничения прав доступа пользователей к данным и операциям в разных информационных пространствах по принципу многомерной матрицы.</w:t>
            </w:r>
          </w:p>
          <w:p w14:paraId="249E68C2"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организации закупок муниципальных образований с использованием полной функциональности системы «АЦК-Госзаказ», установленной в субъекте РФ.</w:t>
            </w:r>
          </w:p>
          <w:p w14:paraId="6C25ACF8"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получения оперативной информации по государственным и муниципальным закупкам субъекта РФ на основе данных в централизованном хранилище, без выполнения пользователями дополнительных операций по импорту данных в хранилище.</w:t>
            </w:r>
          </w:p>
          <w:p w14:paraId="7C69A5C5"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Унификация процессов управления процессом муниципальных закупок за счет предоставления технологической возможности установления единых правил обработки документов и проведения контролей во всех информационных пространствах.</w:t>
            </w:r>
          </w:p>
        </w:tc>
      </w:tr>
      <w:tr w:rsidR="00324DA8" w:rsidRPr="00D6362E" w14:paraId="0EF7C7C4" w14:textId="77777777" w:rsidTr="00324DA8">
        <w:trPr>
          <w:trHeight w:val="284"/>
        </w:trPr>
        <w:tc>
          <w:tcPr>
            <w:tcW w:w="226" w:type="pct"/>
            <w:tcMar>
              <w:top w:w="0" w:type="dxa"/>
              <w:left w:w="108" w:type="dxa"/>
              <w:bottom w:w="0" w:type="dxa"/>
              <w:right w:w="108" w:type="dxa"/>
            </w:tcMar>
          </w:tcPr>
          <w:p w14:paraId="0F555564"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7B9899C" w14:textId="77777777" w:rsidR="00324DA8" w:rsidRPr="00324DA8" w:rsidRDefault="00324DA8" w:rsidP="00324DA8">
            <w:pPr>
              <w:ind w:left="142" w:right="141"/>
              <w:jc w:val="both"/>
              <w:rPr>
                <w:sz w:val="20"/>
              </w:rPr>
            </w:pPr>
            <w:r w:rsidRPr="00324DA8">
              <w:rPr>
                <w:sz w:val="20"/>
              </w:rPr>
              <w:t>Клиентская часть подсистемы обеспечения возможности проведения закупок для нужд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 муниципальных закупках (АРМ муниципальных закупок МО на базе централизованной платформы)</w:t>
            </w:r>
          </w:p>
        </w:tc>
        <w:tc>
          <w:tcPr>
            <w:tcW w:w="4141" w:type="pct"/>
            <w:vAlign w:val="center"/>
          </w:tcPr>
          <w:p w14:paraId="03E10CED"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Осуществление технического доступа пользователей к функциональным возможностям централизованной платформы, обеспечивающей автоматизацию процессов хранения, обработки данных и получения оперативной информации о муниципальных закупках, включая:</w:t>
            </w:r>
          </w:p>
          <w:p w14:paraId="6BB99F1C"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доступ к хранилищу данных централизованной платформы;</w:t>
            </w:r>
          </w:p>
          <w:p w14:paraId="4B19EC28"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доступ к единой нормативно-справочной информации;</w:t>
            </w:r>
          </w:p>
          <w:p w14:paraId="3C85A574"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доступ к функциональным возможностям системы «АЦК-Госзаказ» предоставляемым через централизованную платформу.</w:t>
            </w:r>
          </w:p>
          <w:p w14:paraId="6E2934B2"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Предоставление доступа к данным и операциям в любых информационных пространствах (бюджетах), в которых пользователю назначены соответствующие права доступа (не должна иметь место привязка клиентского приложения к какому-либо конкретному информационному пространству).</w:t>
            </w:r>
          </w:p>
          <w:p w14:paraId="3DD77D89" w14:textId="77777777" w:rsidR="00324DA8" w:rsidRPr="00D6362E"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Организация автоматического обновления приложения без участия пользователя.</w:t>
            </w:r>
          </w:p>
        </w:tc>
      </w:tr>
    </w:tbl>
    <w:p w14:paraId="4A658B29" w14:textId="77777777" w:rsidR="00357BEC" w:rsidRPr="00D6362E" w:rsidRDefault="00357BEC" w:rsidP="00324DA8">
      <w:pPr>
        <w:contextualSpacing/>
        <w:jc w:val="both"/>
        <w:rPr>
          <w:szCs w:val="24"/>
        </w:rPr>
      </w:pPr>
    </w:p>
    <w:p w14:paraId="349874E5" w14:textId="77777777" w:rsidR="00357BEC" w:rsidRPr="00D6362E" w:rsidRDefault="00357BEC" w:rsidP="00357BEC">
      <w:pPr>
        <w:widowControl/>
        <w:rPr>
          <w:szCs w:val="24"/>
        </w:rPr>
      </w:pPr>
      <w:r w:rsidRPr="00D6362E">
        <w:rPr>
          <w:szCs w:val="24"/>
        </w:rPr>
        <w:br w:type="page"/>
      </w:r>
    </w:p>
    <w:p w14:paraId="57C9363A" w14:textId="77777777" w:rsidR="00357BEC" w:rsidRPr="00D6362E" w:rsidRDefault="00357BEC" w:rsidP="00357BEC">
      <w:pPr>
        <w:ind w:firstLine="567"/>
        <w:contextualSpacing/>
        <w:jc w:val="both"/>
        <w:rPr>
          <w:szCs w:val="24"/>
        </w:rPr>
      </w:pPr>
    </w:p>
    <w:p w14:paraId="5D324262" w14:textId="77777777" w:rsidR="00357BEC" w:rsidRPr="00D6362E" w:rsidRDefault="00357BEC" w:rsidP="00357BEC">
      <w:pPr>
        <w:widowControl/>
        <w:rPr>
          <w:szCs w:val="24"/>
        </w:rPr>
      </w:pPr>
    </w:p>
    <w:p w14:paraId="6C299858" w14:textId="5ED03D63" w:rsidR="00357BEC" w:rsidRPr="00D6362E" w:rsidRDefault="00357BEC" w:rsidP="00357BEC">
      <w:pPr>
        <w:widowControl/>
        <w:rPr>
          <w:szCs w:val="24"/>
        </w:rPr>
      </w:pPr>
      <w:r w:rsidRPr="00D6362E">
        <w:rPr>
          <w:szCs w:val="24"/>
        </w:rPr>
        <w:t xml:space="preserve">Таблица 4. Состав и описание программных компонентов и модулей Подсистемы ведения нормативно-справочной информации </w:t>
      </w:r>
      <w:r w:rsidRPr="00D6362E">
        <w:rPr>
          <w:spacing w:val="-6"/>
          <w:szCs w:val="24"/>
        </w:rPr>
        <w:t>государственной</w:t>
      </w:r>
      <w:r w:rsidRPr="00D6362E">
        <w:rPr>
          <w:szCs w:val="24"/>
        </w:rPr>
        <w:t xml:space="preserve"> информационной системы Волгоградской области "Электронный бюджет Волгоградской области".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4"/>
        <w:gridCol w:w="1970"/>
        <w:gridCol w:w="12744"/>
      </w:tblGrid>
      <w:tr w:rsidR="00357BEC" w:rsidRPr="00D6362E" w14:paraId="084C36CC" w14:textId="77777777" w:rsidTr="004F0EA2">
        <w:trPr>
          <w:trHeight w:val="284"/>
        </w:trPr>
        <w:tc>
          <w:tcPr>
            <w:tcW w:w="219" w:type="pct"/>
            <w:tcMar>
              <w:top w:w="0" w:type="dxa"/>
              <w:left w:w="108" w:type="dxa"/>
              <w:bottom w:w="0" w:type="dxa"/>
              <w:right w:w="108" w:type="dxa"/>
            </w:tcMar>
            <w:vAlign w:val="center"/>
            <w:hideMark/>
          </w:tcPr>
          <w:p w14:paraId="12C653A5" w14:textId="77777777" w:rsidR="00357BEC" w:rsidRPr="00D6362E" w:rsidRDefault="00357BEC" w:rsidP="00357BEC">
            <w:pPr>
              <w:jc w:val="center"/>
              <w:rPr>
                <w:rFonts w:eastAsia="Calibri"/>
                <w:b/>
                <w:sz w:val="20"/>
                <w:lang w:eastAsia="en-US"/>
              </w:rPr>
            </w:pPr>
            <w:r w:rsidRPr="00D6362E">
              <w:rPr>
                <w:rFonts w:eastAsia="Calibri"/>
                <w:b/>
                <w:sz w:val="20"/>
                <w:lang w:eastAsia="en-US"/>
              </w:rPr>
              <w:t>№ п\п</w:t>
            </w:r>
          </w:p>
        </w:tc>
        <w:tc>
          <w:tcPr>
            <w:tcW w:w="640" w:type="pct"/>
            <w:vAlign w:val="center"/>
          </w:tcPr>
          <w:p w14:paraId="5D83952A" w14:textId="77777777" w:rsidR="00357BEC" w:rsidRPr="00D6362E" w:rsidRDefault="00357BEC" w:rsidP="00357BEC">
            <w:pPr>
              <w:ind w:left="142" w:right="141"/>
              <w:jc w:val="center"/>
              <w:rPr>
                <w:rFonts w:eastAsia="Calibri"/>
                <w:b/>
                <w:bCs/>
                <w:iCs/>
                <w:spacing w:val="-6"/>
                <w:sz w:val="20"/>
                <w:lang w:eastAsia="en-US"/>
              </w:rPr>
            </w:pPr>
            <w:r w:rsidRPr="00D6362E">
              <w:rPr>
                <w:rFonts w:eastAsia="Calibri"/>
                <w:b/>
                <w:sz w:val="20"/>
                <w:lang w:eastAsia="en-US"/>
              </w:rPr>
              <w:t>Наименование</w:t>
            </w:r>
          </w:p>
        </w:tc>
        <w:tc>
          <w:tcPr>
            <w:tcW w:w="4141" w:type="pct"/>
            <w:vAlign w:val="center"/>
            <w:hideMark/>
          </w:tcPr>
          <w:p w14:paraId="1BFE5D41" w14:textId="77777777" w:rsidR="00357BEC" w:rsidRPr="00D6362E" w:rsidRDefault="00357BEC" w:rsidP="00357BEC">
            <w:pPr>
              <w:ind w:left="142" w:right="139" w:firstLine="1"/>
              <w:jc w:val="center"/>
              <w:rPr>
                <w:rFonts w:eastAsia="Calibri"/>
                <w:b/>
                <w:sz w:val="20"/>
                <w:lang w:eastAsia="en-US"/>
              </w:rPr>
            </w:pPr>
            <w:r w:rsidRPr="00D6362E">
              <w:rPr>
                <w:rFonts w:eastAsia="Calibri"/>
                <w:b/>
                <w:bCs/>
                <w:iCs/>
                <w:spacing w:val="-6"/>
                <w:sz w:val="20"/>
                <w:lang w:eastAsia="en-US"/>
              </w:rPr>
              <w:t>Описание (функциональные возможности)</w:t>
            </w:r>
          </w:p>
        </w:tc>
      </w:tr>
      <w:tr w:rsidR="00357BEC" w:rsidRPr="00D6362E" w14:paraId="70E38D33" w14:textId="77777777" w:rsidTr="004F0EA2">
        <w:trPr>
          <w:trHeight w:val="284"/>
        </w:trPr>
        <w:tc>
          <w:tcPr>
            <w:tcW w:w="219" w:type="pct"/>
            <w:tcMar>
              <w:top w:w="0" w:type="dxa"/>
              <w:left w:w="108" w:type="dxa"/>
              <w:bottom w:w="0" w:type="dxa"/>
              <w:right w:w="108" w:type="dxa"/>
            </w:tcMar>
          </w:tcPr>
          <w:p w14:paraId="6EDEDBB7" w14:textId="77777777" w:rsidR="00357BEC" w:rsidRPr="00D6362E" w:rsidRDefault="00357BEC" w:rsidP="00357BEC">
            <w:pPr>
              <w:contextualSpacing/>
              <w:jc w:val="both"/>
              <w:rPr>
                <w:rFonts w:eastAsia="Calibri"/>
                <w:sz w:val="20"/>
              </w:rPr>
            </w:pPr>
          </w:p>
        </w:tc>
        <w:tc>
          <w:tcPr>
            <w:tcW w:w="4781" w:type="pct"/>
            <w:gridSpan w:val="2"/>
          </w:tcPr>
          <w:p w14:paraId="769FF0BE" w14:textId="77777777" w:rsidR="00357BEC" w:rsidRPr="00D6362E" w:rsidRDefault="00357BEC" w:rsidP="00357BEC">
            <w:pPr>
              <w:ind w:right="-108"/>
              <w:jc w:val="center"/>
              <w:rPr>
                <w:rFonts w:eastAsia="Calibri"/>
                <w:sz w:val="20"/>
                <w:lang w:eastAsia="en-US"/>
              </w:rPr>
            </w:pPr>
            <w:r w:rsidRPr="00D6362E">
              <w:rPr>
                <w:rFonts w:eastAsia="Calibri"/>
                <w:b/>
                <w:bCs/>
                <w:iCs/>
                <w:spacing w:val="-6"/>
                <w:sz w:val="20"/>
                <w:lang w:eastAsia="en-US"/>
              </w:rPr>
              <w:t>БФТ.ЕНСИ.Регион</w:t>
            </w:r>
          </w:p>
        </w:tc>
      </w:tr>
      <w:tr w:rsidR="00357BEC" w:rsidRPr="00D6362E" w14:paraId="28DBF182" w14:textId="77777777" w:rsidTr="004F0EA2">
        <w:trPr>
          <w:trHeight w:val="284"/>
        </w:trPr>
        <w:tc>
          <w:tcPr>
            <w:tcW w:w="219" w:type="pct"/>
            <w:tcMar>
              <w:top w:w="0" w:type="dxa"/>
              <w:left w:w="108" w:type="dxa"/>
              <w:bottom w:w="0" w:type="dxa"/>
              <w:right w:w="108" w:type="dxa"/>
            </w:tcMar>
          </w:tcPr>
          <w:p w14:paraId="64ACD82F"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55EE6A40" w14:textId="77777777" w:rsidR="00357BEC" w:rsidRPr="00D6362E" w:rsidRDefault="00357BEC" w:rsidP="00357BEC">
            <w:pPr>
              <w:ind w:left="142" w:right="141"/>
              <w:rPr>
                <w:rFonts w:eastAsia="Calibri"/>
                <w:sz w:val="20"/>
                <w:lang w:eastAsia="en-US"/>
              </w:rPr>
            </w:pPr>
            <w:r w:rsidRPr="00D6362E">
              <w:rPr>
                <w:sz w:val="20"/>
              </w:rPr>
              <w:t xml:space="preserve">Подсистема централизованного управления НСИ </w:t>
            </w:r>
          </w:p>
        </w:tc>
        <w:tc>
          <w:tcPr>
            <w:tcW w:w="4141" w:type="pct"/>
            <w:vAlign w:val="center"/>
          </w:tcPr>
          <w:p w14:paraId="366EF7A9" w14:textId="77777777" w:rsidR="00357BEC" w:rsidRPr="00D6362E" w:rsidRDefault="00357BEC" w:rsidP="00357BEC">
            <w:pPr>
              <w:tabs>
                <w:tab w:val="left" w:pos="426"/>
              </w:tabs>
              <w:ind w:left="143" w:right="139"/>
              <w:jc w:val="both"/>
              <w:rPr>
                <w:rFonts w:eastAsia="Calibri"/>
                <w:sz w:val="20"/>
                <w:lang w:eastAsia="en-US"/>
              </w:rPr>
            </w:pPr>
            <w:r w:rsidRPr="00D6362E">
              <w:rPr>
                <w:rFonts w:eastAsia="Calibri"/>
                <w:sz w:val="20"/>
                <w:lang w:eastAsia="en-US"/>
              </w:rPr>
              <w:t>Централизованное ведение нормативно-справочной и реестровой информации, в составе:</w:t>
            </w:r>
          </w:p>
          <w:p w14:paraId="5A1FE323"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создание линейных или иерархичных объектов НСИ;</w:t>
            </w:r>
          </w:p>
          <w:p w14:paraId="1459A044"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определение параметров атрибутов объекта НСИ;</w:t>
            </w:r>
          </w:p>
          <w:p w14:paraId="4D660F6B"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настройка формы редактирования и отображения объектов НСИ;</w:t>
            </w:r>
          </w:p>
          <w:p w14:paraId="5F6A56FB"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настройка правил проверки атрибутов объектов НСИ</w:t>
            </w:r>
          </w:p>
          <w:p w14:paraId="0D97D698"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возможность ведения паспорта объекта НСИ;</w:t>
            </w:r>
          </w:p>
          <w:p w14:paraId="15103EEB"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ведение версионного объекта НСИ;</w:t>
            </w:r>
          </w:p>
          <w:p w14:paraId="2B4A6B9A"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поддержка жизненного цикла объекта НСИ и соответствующей статусной модели;</w:t>
            </w:r>
          </w:p>
          <w:p w14:paraId="610ECF8E"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ведение (добавление, изменение, удаление) данных объекта НСИ в ручном и автоматическом режиме (с использованием методов API);</w:t>
            </w:r>
          </w:p>
          <w:p w14:paraId="103D67E9"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поиск и фильтрация данных объекта НСИ;</w:t>
            </w:r>
          </w:p>
          <w:p w14:paraId="1EC809A6"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версионное хранение данных объекта НСИ;</w:t>
            </w:r>
          </w:p>
          <w:p w14:paraId="7B26DB06"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поддержка жизненного цикла заявок на изменение данных объекта НСИ на основе статусной модели;</w:t>
            </w:r>
          </w:p>
          <w:p w14:paraId="1CAD7E73"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обеспечение юридической значимости заявок на изменение объектов НСИ с использованием электронной подписи;</w:t>
            </w:r>
          </w:p>
          <w:p w14:paraId="46D8D2A0"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поддержка процедуры дедупликации данных объекта НСИ;</w:t>
            </w:r>
          </w:p>
          <w:p w14:paraId="07151D98"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поддержка ведения эталонных записей («золотых записей») реестров на основании данных нескольких объектов НСИ;</w:t>
            </w:r>
          </w:p>
          <w:p w14:paraId="501CFF0C"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обеспечение распространения объектов НСИ во внешние информационные системы, включая прием, обработку и хранение ответов системы-получателя;</w:t>
            </w:r>
          </w:p>
          <w:p w14:paraId="03715D5C"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формирование базовых отчетов</w:t>
            </w:r>
          </w:p>
          <w:p w14:paraId="2F173869"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управление пользователями и разграничение доступа к функциям и объектам НСИ.</w:t>
            </w:r>
          </w:p>
        </w:tc>
      </w:tr>
      <w:tr w:rsidR="00357BEC" w:rsidRPr="00D6362E" w14:paraId="6AD7696F" w14:textId="77777777" w:rsidTr="004F0EA2">
        <w:trPr>
          <w:trHeight w:val="284"/>
        </w:trPr>
        <w:tc>
          <w:tcPr>
            <w:tcW w:w="219" w:type="pct"/>
            <w:tcMar>
              <w:top w:w="0" w:type="dxa"/>
              <w:left w:w="108" w:type="dxa"/>
              <w:bottom w:w="0" w:type="dxa"/>
              <w:right w:w="108" w:type="dxa"/>
            </w:tcMar>
          </w:tcPr>
          <w:p w14:paraId="18CCC825"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0326E499" w14:textId="77777777" w:rsidR="00357BEC" w:rsidRPr="00D6362E" w:rsidRDefault="00357BEC" w:rsidP="00357BEC">
            <w:pPr>
              <w:ind w:left="142" w:right="141"/>
              <w:rPr>
                <w:rFonts w:eastAsia="Calibri"/>
                <w:sz w:val="20"/>
                <w:lang w:eastAsia="en-US"/>
              </w:rPr>
            </w:pPr>
            <w:r w:rsidRPr="00D6362E">
              <w:rPr>
                <w:sz w:val="20"/>
              </w:rPr>
              <w:t>Подсистема предоставления данных ЕГРЮЛ/ЕГРИП</w:t>
            </w:r>
          </w:p>
        </w:tc>
        <w:tc>
          <w:tcPr>
            <w:tcW w:w="4141" w:type="pct"/>
            <w:vAlign w:val="center"/>
          </w:tcPr>
          <w:p w14:paraId="061C7B0E" w14:textId="77777777" w:rsidR="00357BEC" w:rsidRPr="00D6362E" w:rsidRDefault="00357BEC" w:rsidP="00357BEC">
            <w:pPr>
              <w:ind w:left="142" w:right="139" w:firstLine="1"/>
              <w:rPr>
                <w:rFonts w:eastAsia="Calibri"/>
                <w:bCs/>
                <w:iCs/>
                <w:spacing w:val="-6"/>
                <w:sz w:val="20"/>
                <w:lang w:eastAsia="en-US"/>
              </w:rPr>
            </w:pPr>
            <w:r w:rsidRPr="00D6362E">
              <w:rPr>
                <w:rFonts w:eastAsia="Calibri"/>
                <w:bCs/>
                <w:iCs/>
                <w:spacing w:val="-6"/>
                <w:sz w:val="20"/>
                <w:lang w:eastAsia="en-US"/>
              </w:rPr>
              <w:t>Поддержание в актуальном состоянии копии открытой части ЕГРЮЛ/ЕГРИП и предоставление к ней централизованного доступа, в составе:</w:t>
            </w:r>
          </w:p>
          <w:p w14:paraId="0DA987C8" w14:textId="77777777" w:rsidR="00357BEC" w:rsidRPr="00053C5C"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и методов загрузки и обновления открытой части ЕГРЮЛ/ЕГРИП на основании данных, получаемых из сервиса ФНС «Интеграция и доступ к базам данных ЕГРЮЛ и ЕГРИП»;</w:t>
            </w:r>
          </w:p>
          <w:p w14:paraId="3BCAB6E6" w14:textId="77777777" w:rsidR="00357BEC" w:rsidRPr="00053C5C" w:rsidRDefault="00357BEC" w:rsidP="00357BEC">
            <w:pPr>
              <w:numPr>
                <w:ilvl w:val="0"/>
                <w:numId w:val="148"/>
              </w:numPr>
              <w:contextualSpacing/>
              <w:jc w:val="both"/>
              <w:rPr>
                <w:rFonts w:eastAsia="Calibri"/>
                <w:sz w:val="20"/>
              </w:rPr>
            </w:pPr>
            <w:r w:rsidRPr="00D6362E">
              <w:rPr>
                <w:rFonts w:eastAsia="Calibri"/>
                <w:sz w:val="20"/>
                <w:lang w:eastAsia="en-US"/>
              </w:rPr>
              <w:t>предоставления данных копии ЕГРЮЛ/ЕГРИП для внешних информационных систем.</w:t>
            </w:r>
          </w:p>
        </w:tc>
      </w:tr>
      <w:tr w:rsidR="00357BEC" w:rsidRPr="00D6362E" w14:paraId="13A0886F" w14:textId="77777777" w:rsidTr="004F0EA2">
        <w:trPr>
          <w:trHeight w:val="284"/>
        </w:trPr>
        <w:tc>
          <w:tcPr>
            <w:tcW w:w="219" w:type="pct"/>
            <w:tcMar>
              <w:top w:w="0" w:type="dxa"/>
              <w:left w:w="108" w:type="dxa"/>
              <w:bottom w:w="0" w:type="dxa"/>
              <w:right w:w="108" w:type="dxa"/>
            </w:tcMar>
          </w:tcPr>
          <w:p w14:paraId="64F4C19B"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1CB441EF" w14:textId="77777777" w:rsidR="00357BEC" w:rsidRPr="00D6362E" w:rsidRDefault="00357BEC" w:rsidP="00357BEC">
            <w:pPr>
              <w:ind w:left="142"/>
              <w:rPr>
                <w:rFonts w:eastAsia="Calibri"/>
                <w:sz w:val="20"/>
                <w:lang w:eastAsia="en-US"/>
              </w:rPr>
            </w:pPr>
            <w:r w:rsidRPr="00D6362E">
              <w:rPr>
                <w:sz w:val="20"/>
              </w:rPr>
              <w:t>Подсистема предоставления общероссийских классификаторов</w:t>
            </w:r>
          </w:p>
        </w:tc>
        <w:tc>
          <w:tcPr>
            <w:tcW w:w="4141" w:type="pct"/>
            <w:vAlign w:val="center"/>
          </w:tcPr>
          <w:p w14:paraId="4A523382" w14:textId="77777777" w:rsidR="00357BEC" w:rsidRPr="00D6362E" w:rsidRDefault="00357BEC" w:rsidP="00357BEC">
            <w:pPr>
              <w:ind w:left="142" w:right="139" w:firstLine="1"/>
              <w:rPr>
                <w:rFonts w:eastAsia="Calibri"/>
                <w:bCs/>
                <w:iCs/>
                <w:spacing w:val="-6"/>
                <w:sz w:val="20"/>
                <w:lang w:eastAsia="en-US"/>
              </w:rPr>
            </w:pPr>
            <w:r w:rsidRPr="00D6362E">
              <w:rPr>
                <w:rFonts w:eastAsia="Calibri"/>
                <w:bCs/>
                <w:iCs/>
                <w:spacing w:val="-6"/>
                <w:sz w:val="20"/>
                <w:lang w:eastAsia="en-US"/>
              </w:rPr>
              <w:t>Поддержка в актуальном состоянии копии общероссийских классификаторов и их централизованного распространения в информационные системы-потребители НСИ, в составе:</w:t>
            </w:r>
          </w:p>
          <w:p w14:paraId="4E8ED938" w14:textId="77777777" w:rsidR="00357BEC" w:rsidRPr="00053C5C"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и методов загрузки и обновления общероссийских классификаторов:</w:t>
            </w:r>
          </w:p>
          <w:p w14:paraId="59300EC3" w14:textId="77777777" w:rsidR="00357BEC" w:rsidRPr="00053C5C" w:rsidRDefault="00357BEC" w:rsidP="00357BEC">
            <w:pPr>
              <w:numPr>
                <w:ilvl w:val="1"/>
                <w:numId w:val="148"/>
              </w:numPr>
              <w:contextualSpacing/>
              <w:jc w:val="both"/>
              <w:rPr>
                <w:rFonts w:eastAsia="Calibri"/>
                <w:sz w:val="20"/>
              </w:rPr>
            </w:pPr>
            <w:r w:rsidRPr="00D6362E">
              <w:rPr>
                <w:rFonts w:eastAsia="Calibri"/>
                <w:sz w:val="20"/>
                <w:lang w:eastAsia="en-US"/>
              </w:rPr>
              <w:t>и</w:t>
            </w:r>
            <w:r w:rsidRPr="00D6362E">
              <w:rPr>
                <w:rFonts w:eastAsia="Calibri"/>
                <w:bCs/>
                <w:iCs/>
                <w:sz w:val="20"/>
              </w:rPr>
              <w:t>сточник данных Росстат (</w:t>
            </w:r>
            <w:hyperlink r:id="rId14" w:history="1">
              <w:r w:rsidRPr="00053C5C">
                <w:rPr>
                  <w:color w:val="0000FF"/>
                  <w:sz w:val="20"/>
                  <w:u w:val="single"/>
                </w:rPr>
                <w:t>https://rosstat.gov.ru/opendata/</w:t>
              </w:r>
            </w:hyperlink>
            <w:r w:rsidRPr="00D6362E">
              <w:rPr>
                <w:rFonts w:eastAsia="Calibri"/>
                <w:bCs/>
                <w:iCs/>
                <w:sz w:val="20"/>
              </w:rPr>
              <w:t>)</w:t>
            </w:r>
            <w:r w:rsidRPr="00D6362E">
              <w:rPr>
                <w:rFonts w:eastAsia="Calibri"/>
                <w:sz w:val="20"/>
                <w:lang w:eastAsia="en-US"/>
              </w:rPr>
              <w:t>:</w:t>
            </w:r>
          </w:p>
          <w:p w14:paraId="23B32B61" w14:textId="77777777" w:rsidR="00357BEC" w:rsidRPr="00053C5C"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территорий муниципальных образований (ОКТМО),</w:t>
            </w:r>
          </w:p>
          <w:p w14:paraId="2B93E83B" w14:textId="77777777" w:rsidR="00357BEC" w:rsidRPr="00053C5C"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административно-территориальных образований (ОКАТО),</w:t>
            </w:r>
          </w:p>
          <w:p w14:paraId="6440D78E" w14:textId="77777777" w:rsidR="00357BEC" w:rsidRPr="00053C5C"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органов государственного управления (ОКОГУ);</w:t>
            </w:r>
          </w:p>
          <w:p w14:paraId="269A3E4D" w14:textId="77777777" w:rsidR="00357BEC" w:rsidRPr="00EB1A2E" w:rsidRDefault="00357BEC" w:rsidP="00357BEC">
            <w:pPr>
              <w:numPr>
                <w:ilvl w:val="1"/>
                <w:numId w:val="148"/>
              </w:numPr>
              <w:contextualSpacing/>
              <w:jc w:val="both"/>
              <w:rPr>
                <w:rFonts w:eastAsia="Calibri"/>
                <w:sz w:val="20"/>
              </w:rPr>
            </w:pPr>
            <w:r w:rsidRPr="00D6362E">
              <w:rPr>
                <w:rFonts w:eastAsia="Calibri"/>
                <w:sz w:val="20"/>
                <w:lang w:eastAsia="en-US"/>
              </w:rPr>
              <w:t>источник данных ЕИС (</w:t>
            </w:r>
            <w:hyperlink r:id="rId15" w:history="1">
              <w:r w:rsidRPr="00053C5C">
                <w:rPr>
                  <w:rFonts w:eastAsia="Calibri"/>
                  <w:color w:val="0000FF"/>
                  <w:sz w:val="20"/>
                  <w:u w:val="single"/>
                </w:rPr>
                <w:t>https://zakupki.gov.ru</w:t>
              </w:r>
            </w:hyperlink>
            <w:r w:rsidRPr="00D6362E">
              <w:rPr>
                <w:rFonts w:eastAsia="Calibri"/>
                <w:bCs/>
                <w:iCs/>
                <w:sz w:val="20"/>
              </w:rPr>
              <w:t>):</w:t>
            </w:r>
          </w:p>
          <w:p w14:paraId="0654D00A"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видов экономической деятельности  (ОКВЭД2),</w:t>
            </w:r>
          </w:p>
          <w:p w14:paraId="7EBDCEB8"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организационно-правовых форм (ОКОПФ),</w:t>
            </w:r>
          </w:p>
          <w:p w14:paraId="52B066CC"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форм собственности (ОКФС),</w:t>
            </w:r>
          </w:p>
          <w:p w14:paraId="546486FC"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единиц измерения (ОКЕИ),</w:t>
            </w:r>
          </w:p>
          <w:p w14:paraId="2F9B5A73"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стран мира (ОКСМ),</w:t>
            </w:r>
          </w:p>
          <w:p w14:paraId="75E9ACA4" w14:textId="77777777" w:rsidR="00357BEC" w:rsidRPr="00EB1A2E" w:rsidRDefault="00357BEC" w:rsidP="00357BEC">
            <w:pPr>
              <w:numPr>
                <w:ilvl w:val="1"/>
                <w:numId w:val="148"/>
              </w:numPr>
              <w:contextualSpacing/>
              <w:jc w:val="both"/>
              <w:rPr>
                <w:rFonts w:eastAsia="Calibri"/>
                <w:sz w:val="20"/>
              </w:rPr>
            </w:pPr>
            <w:r w:rsidRPr="00D6362E">
              <w:rPr>
                <w:rFonts w:eastAsia="Calibri"/>
                <w:sz w:val="20"/>
                <w:lang w:eastAsia="en-US"/>
              </w:rPr>
              <w:t>источник данных ЦБ РФ (</w:t>
            </w:r>
            <w:hyperlink r:id="rId16" w:history="1">
              <w:r w:rsidRPr="00EB1A2E">
                <w:rPr>
                  <w:rFonts w:eastAsia="Calibri"/>
                  <w:color w:val="0000FF"/>
                  <w:sz w:val="20"/>
                  <w:u w:val="single"/>
                </w:rPr>
                <w:t>https://www.cbr.ru</w:t>
              </w:r>
            </w:hyperlink>
            <w:r w:rsidRPr="00D6362E">
              <w:rPr>
                <w:rFonts w:eastAsia="Calibri"/>
                <w:sz w:val="20"/>
                <w:lang w:eastAsia="en-US"/>
              </w:rPr>
              <w:t xml:space="preserve"> ):</w:t>
            </w:r>
          </w:p>
          <w:p w14:paraId="2090F8A1" w14:textId="77777777" w:rsidR="00357BEC" w:rsidRPr="00EB1A2E" w:rsidRDefault="00357BEC" w:rsidP="00357BEC">
            <w:pPr>
              <w:numPr>
                <w:ilvl w:val="2"/>
                <w:numId w:val="148"/>
              </w:numPr>
              <w:contextualSpacing/>
              <w:jc w:val="both"/>
              <w:rPr>
                <w:rFonts w:eastAsia="Calibri"/>
                <w:sz w:val="20"/>
              </w:rPr>
            </w:pPr>
            <w:r w:rsidRPr="00D6362E">
              <w:rPr>
                <w:rFonts w:eastAsia="Calibri"/>
                <w:bCs/>
                <w:iCs/>
                <w:sz w:val="20"/>
              </w:rPr>
              <w:t>справочник банков, в формате сообщения ED807 Унифицированных форматов электронных банковских сообщений</w:t>
            </w:r>
            <w:r w:rsidRPr="00D6362E" w:rsidDel="00631D9D">
              <w:rPr>
                <w:rFonts w:eastAsia="Calibri"/>
                <w:sz w:val="20"/>
                <w:lang w:eastAsia="en-US"/>
              </w:rPr>
              <w:t xml:space="preserve"> </w:t>
            </w:r>
          </w:p>
          <w:p w14:paraId="749F0570" w14:textId="77777777" w:rsidR="00357BEC" w:rsidRPr="00EB1A2E" w:rsidRDefault="00357BEC" w:rsidP="00357BEC">
            <w:pPr>
              <w:numPr>
                <w:ilvl w:val="0"/>
                <w:numId w:val="148"/>
              </w:numPr>
              <w:contextualSpacing/>
              <w:jc w:val="both"/>
              <w:rPr>
                <w:sz w:val="20"/>
              </w:rPr>
            </w:pPr>
            <w:r w:rsidRPr="00D6362E">
              <w:rPr>
                <w:rFonts w:eastAsia="Calibri"/>
                <w:sz w:val="20"/>
                <w:lang w:eastAsia="en-US"/>
              </w:rPr>
              <w:t>предоставление данных общероссийских классификаторов для внешних информационных систем.</w:t>
            </w:r>
          </w:p>
        </w:tc>
      </w:tr>
      <w:tr w:rsidR="00357BEC" w:rsidRPr="00D6362E" w14:paraId="09D296BE" w14:textId="77777777" w:rsidTr="004F0EA2">
        <w:trPr>
          <w:trHeight w:val="284"/>
        </w:trPr>
        <w:tc>
          <w:tcPr>
            <w:tcW w:w="219" w:type="pct"/>
            <w:tcMar>
              <w:top w:w="0" w:type="dxa"/>
              <w:left w:w="108" w:type="dxa"/>
              <w:bottom w:w="0" w:type="dxa"/>
              <w:right w:w="108" w:type="dxa"/>
            </w:tcMar>
          </w:tcPr>
          <w:p w14:paraId="109ECFC9"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3796141B" w14:textId="77777777" w:rsidR="00357BEC" w:rsidRPr="00D6362E" w:rsidRDefault="00357BEC" w:rsidP="00357BEC">
            <w:pPr>
              <w:ind w:left="142" w:right="141"/>
              <w:rPr>
                <w:rFonts w:eastAsia="Calibri"/>
                <w:sz w:val="20"/>
                <w:lang w:eastAsia="en-US"/>
              </w:rPr>
            </w:pPr>
            <w:r w:rsidRPr="00D6362E">
              <w:rPr>
                <w:sz w:val="20"/>
              </w:rPr>
              <w:t>Подсистема ведения справочника «Организации»</w:t>
            </w:r>
          </w:p>
        </w:tc>
        <w:tc>
          <w:tcPr>
            <w:tcW w:w="4141" w:type="pct"/>
            <w:vAlign w:val="center"/>
          </w:tcPr>
          <w:p w14:paraId="138E3198" w14:textId="77777777" w:rsidR="00357BEC" w:rsidRPr="00D6362E" w:rsidRDefault="00357BEC" w:rsidP="00357BEC">
            <w:pPr>
              <w:ind w:left="142" w:right="139" w:firstLine="1"/>
              <w:rPr>
                <w:rFonts w:eastAsia="Calibri"/>
                <w:bCs/>
                <w:iCs/>
                <w:spacing w:val="-6"/>
                <w:sz w:val="20"/>
                <w:lang w:eastAsia="en-US"/>
              </w:rPr>
            </w:pPr>
            <w:r w:rsidRPr="00D6362E">
              <w:rPr>
                <w:rFonts w:eastAsia="Calibri"/>
                <w:bCs/>
                <w:iCs/>
                <w:spacing w:val="-6"/>
                <w:sz w:val="20"/>
                <w:lang w:eastAsia="en-US"/>
              </w:rPr>
              <w:t>Автоматизация процесса ведения группы справочников: «Организации», «Ответственные лица», «Счета организаций», «Полномочия» с использованием данных внешних систем-источников в составе:</w:t>
            </w:r>
          </w:p>
          <w:p w14:paraId="51114944"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и методов загрузки справочников, данные которых используются при ведении группы справочников «Организации», «Ответственные лица», «Счета организаций»:</w:t>
            </w:r>
          </w:p>
          <w:p w14:paraId="1F34A69F"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ЕПБС (Реестр УБП/НУБП);</w:t>
            </w:r>
          </w:p>
          <w:p w14:paraId="41E8F156"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 xml:space="preserve">ЕИС (Справочник Организации) </w:t>
            </w:r>
          </w:p>
          <w:p w14:paraId="207F4656"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АЦК-Финансы (Иерархия территорий, Типы организаций, Роли организаций, Типы счетов организаций, Типы активов, Должности, Бюджеты, Домены, Публично-правовые образования, Статусы организаций, Виды полномочий, Классификатор администраторов поступлений и выбытий</w:t>
            </w:r>
          </w:p>
          <w:p w14:paraId="4DBA1FC4"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 xml:space="preserve">методов запроса данных Подсистемы предоставления данных ЕГРЮЛ/ЕГРИП и Подсистемы предоставления общероссийских классификаторов для ведения группы справочников «Организации», «Счета организаций»; </w:t>
            </w:r>
          </w:p>
          <w:p w14:paraId="786189D3"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справочников «Организации», «Ответственные лица», «Счета организаций»;</w:t>
            </w:r>
          </w:p>
          <w:p w14:paraId="50F16BDF"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формирования составной записи об организации, содержащей атрибуты, обновляемые из копий данных внешних систем-источников (ЕГРЮЛ/ЕГРИП, Реестр УБП/НУБП, Справочник Организации ЕИС) и атрибуты, которые ведутся пользователем данной подсистемы;</w:t>
            </w:r>
          </w:p>
          <w:p w14:paraId="58C42C8B"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заполнения атрибутов при создании/редактировании записи справочников «Организации», «Счета организаций» по запросу копиями данных внешних систем-источников (ЕГРЮЛ/ЕГРИП, Реестр УБП/НУБП, Справочник Организации ЕИС);</w:t>
            </w:r>
          </w:p>
          <w:p w14:paraId="78EDA4DD"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автоматической синхронизации записей справочников «Организации», «Счета организаций» с копиями данных внешних систем-источников (ЕГРЮЛ/ЕГРИП, Реестр УБП/НУБП, Справочник Организации ЕИС);</w:t>
            </w:r>
          </w:p>
          <w:p w14:paraId="4FDAA05B"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настроенных функций контроля записей справочников «Организации», «Счета организаций», «Ответственные лица» в составе:</w:t>
            </w:r>
          </w:p>
          <w:p w14:paraId="11469675"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длины вводимых значений;</w:t>
            </w:r>
          </w:p>
          <w:p w14:paraId="5C06C059"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ключей;</w:t>
            </w:r>
          </w:p>
          <w:p w14:paraId="0A0DF8DE"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обязательности заполнения атрибутов;</w:t>
            </w:r>
          </w:p>
          <w:p w14:paraId="55110AA7"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уникальности записей</w:t>
            </w:r>
          </w:p>
        </w:tc>
      </w:tr>
    </w:tbl>
    <w:p w14:paraId="6EEDA3FA" w14:textId="77777777" w:rsidR="00357BEC" w:rsidRPr="00D6362E" w:rsidRDefault="00357BEC" w:rsidP="00357BEC">
      <w:pPr>
        <w:ind w:firstLine="567"/>
        <w:contextualSpacing/>
        <w:jc w:val="both"/>
        <w:rPr>
          <w:szCs w:val="24"/>
        </w:rPr>
      </w:pPr>
    </w:p>
    <w:p w14:paraId="3BACA537" w14:textId="77777777" w:rsidR="008058B4" w:rsidRPr="00D6362E" w:rsidRDefault="008058B4" w:rsidP="0067023C">
      <w:pPr>
        <w:pStyle w:val="afffd"/>
        <w:widowControl w:val="0"/>
        <w:spacing w:line="240" w:lineRule="auto"/>
      </w:pPr>
      <w:r w:rsidRPr="00D6362E">
        <w:br w:type="page"/>
      </w:r>
    </w:p>
    <w:p w14:paraId="7C1A4EED" w14:textId="405DECA1" w:rsidR="003C0DA6" w:rsidRPr="00D6362E" w:rsidRDefault="00FD3F0B" w:rsidP="00383750">
      <w:pPr>
        <w:pStyle w:val="ae"/>
      </w:pPr>
      <w:bookmarkStart w:id="4139" w:name="_Toc68696464"/>
      <w:bookmarkStart w:id="4140" w:name="_Toc472346852"/>
      <w:bookmarkStart w:id="4141" w:name="_Toc145927829"/>
      <w:bookmarkStart w:id="4142" w:name="_Toc201649821"/>
      <w:bookmarkStart w:id="4143" w:name="_Toc240016940"/>
      <w:r w:rsidRPr="00D6362E">
        <w:t>ПРИЛОЖЕНИЕ 2 К ОПИСАНИЮ ОБЪЕКТА ЗАКУПКИ.</w:t>
      </w:r>
      <w:bookmarkStart w:id="4144" w:name="_Toc68696465"/>
      <w:bookmarkStart w:id="4145" w:name="_Toc145927830"/>
      <w:bookmarkEnd w:id="4139"/>
      <w:bookmarkEnd w:id="4140"/>
      <w:bookmarkEnd w:id="4141"/>
      <w:r w:rsidRPr="00D6362E">
        <w:br/>
        <w:t>ФОРМА ДЕТАЛИЗИРОВАННОГО ОТЧЕТА</w:t>
      </w:r>
      <w:bookmarkEnd w:id="4142"/>
      <w:bookmarkEnd w:id="4143"/>
      <w:bookmarkEnd w:id="4144"/>
      <w:bookmarkEnd w:id="4145"/>
    </w:p>
    <w:p w14:paraId="1852DC40" w14:textId="77777777" w:rsidR="00A46008" w:rsidRPr="00D6362E" w:rsidRDefault="00A46008" w:rsidP="0067023C">
      <w:pPr>
        <w:jc w:val="center"/>
        <w:rPr>
          <w:szCs w:val="24"/>
        </w:rPr>
      </w:pPr>
    </w:p>
    <w:p w14:paraId="3DD84A5B" w14:textId="77777777" w:rsidR="00A46008" w:rsidRPr="00D6362E" w:rsidRDefault="00A46008" w:rsidP="0067023C">
      <w:pPr>
        <w:jc w:val="center"/>
        <w:rPr>
          <w:szCs w:val="24"/>
        </w:rPr>
      </w:pPr>
      <w:r w:rsidRPr="00D6362E">
        <w:rPr>
          <w:szCs w:val="24"/>
        </w:rPr>
        <w:t>ДЕТАЛИЗИРОВАННЫЙ ОТЧЕТ</w:t>
      </w:r>
    </w:p>
    <w:p w14:paraId="2DA96D5C" w14:textId="77777777" w:rsidR="009618A8" w:rsidRPr="00D6362E" w:rsidRDefault="009618A8" w:rsidP="0067023C">
      <w:pPr>
        <w:pStyle w:val="afffd"/>
        <w:widowControl w:val="0"/>
        <w:spacing w:line="240" w:lineRule="auto"/>
        <w:rPr>
          <w:bCs/>
        </w:rPr>
      </w:pPr>
      <w:bookmarkStart w:id="4146" w:name="_Ref353180405"/>
      <w:bookmarkStart w:id="4147" w:name="_Toc338175573"/>
      <w:bookmarkStart w:id="4148" w:name="_Ref357016431"/>
      <w:bookmarkStart w:id="4149" w:name="_Toc357175710"/>
      <w:bookmarkStart w:id="4150" w:name="_Toc405567561"/>
      <w:bookmarkEnd w:id="4116"/>
    </w:p>
    <w:p w14:paraId="57D53644" w14:textId="77777777" w:rsidR="0005566C" w:rsidRPr="00D6362E" w:rsidRDefault="0005566C" w:rsidP="0067023C">
      <w:pPr>
        <w:pStyle w:val="afffd"/>
        <w:widowControl w:val="0"/>
        <w:spacing w:line="240" w:lineRule="auto"/>
        <w:rPr>
          <w:bCs/>
        </w:rPr>
      </w:pPr>
      <w:r w:rsidRPr="00D6362E">
        <w:rPr>
          <w:bCs/>
        </w:rPr>
        <w:t xml:space="preserve">Наименование </w:t>
      </w:r>
      <w:r w:rsidR="00FE73BA" w:rsidRPr="00D6362E">
        <w:rPr>
          <w:bCs/>
        </w:rPr>
        <w:t xml:space="preserve">Подсистемы </w:t>
      </w:r>
      <w:r w:rsidRPr="00D6362E">
        <w:rPr>
          <w:bCs/>
        </w:rPr>
        <w:t>Системы</w:t>
      </w:r>
    </w:p>
    <w:p w14:paraId="298FB25C" w14:textId="59FC33EC" w:rsidR="00035895" w:rsidRPr="00D6362E" w:rsidRDefault="00035895" w:rsidP="0067023C">
      <w:pPr>
        <w:pStyle w:val="afffd"/>
        <w:widowControl w:val="0"/>
        <w:numPr>
          <w:ilvl w:val="0"/>
          <w:numId w:val="93"/>
        </w:numPr>
        <w:spacing w:line="240" w:lineRule="auto"/>
        <w:rPr>
          <w:bCs/>
        </w:rPr>
      </w:pPr>
      <w:r w:rsidRPr="00D6362E">
        <w:rPr>
          <w:bCs/>
        </w:rPr>
        <w:t xml:space="preserve">Информация по </w:t>
      </w:r>
      <w:r w:rsidR="00E2224B" w:rsidRPr="00D6362E">
        <w:rPr>
          <w:bCs/>
        </w:rPr>
        <w:t xml:space="preserve">Заявкам </w:t>
      </w:r>
      <w:r w:rsidRPr="00D6362E">
        <w:rPr>
          <w:bCs/>
        </w:rPr>
        <w:t xml:space="preserve">за </w:t>
      </w:r>
      <w:r w:rsidR="007248BB" w:rsidRPr="00D6362E">
        <w:rPr>
          <w:bCs/>
        </w:rPr>
        <w:t>этап</w:t>
      </w:r>
      <w:r w:rsidR="00D10315" w:rsidRPr="00D6362E">
        <w:rPr>
          <w:bCs/>
        </w:rPr>
        <w:t xml:space="preserve"> № _____</w:t>
      </w:r>
    </w:p>
    <w:p w14:paraId="08BA3D3B" w14:textId="77777777" w:rsidR="00492098" w:rsidRPr="00D6362E" w:rsidRDefault="00492098" w:rsidP="0067023C">
      <w:pPr>
        <w:pStyle w:val="afffd"/>
        <w:widowControl w:val="0"/>
        <w:spacing w:line="240" w:lineRule="auto"/>
        <w:ind w:left="927" w:firstLine="0"/>
        <w:rPr>
          <w:bCs/>
        </w:rPr>
      </w:pPr>
    </w:p>
    <w:tbl>
      <w:tblPr>
        <w:tblStyle w:val="afff4"/>
        <w:tblW w:w="5000" w:type="pct"/>
        <w:tblLayout w:type="fixed"/>
        <w:tblLook w:val="04A0" w:firstRow="1" w:lastRow="0" w:firstColumn="1" w:lastColumn="0" w:noHBand="0" w:noVBand="1"/>
      </w:tblPr>
      <w:tblGrid>
        <w:gridCol w:w="401"/>
        <w:gridCol w:w="692"/>
        <w:gridCol w:w="834"/>
        <w:gridCol w:w="902"/>
        <w:gridCol w:w="428"/>
        <w:gridCol w:w="708"/>
        <w:gridCol w:w="711"/>
        <w:gridCol w:w="849"/>
        <w:gridCol w:w="708"/>
        <w:gridCol w:w="566"/>
        <w:gridCol w:w="711"/>
        <w:gridCol w:w="849"/>
        <w:gridCol w:w="708"/>
        <w:gridCol w:w="1560"/>
        <w:gridCol w:w="1416"/>
        <w:gridCol w:w="572"/>
        <w:gridCol w:w="754"/>
        <w:gridCol w:w="899"/>
        <w:gridCol w:w="1120"/>
      </w:tblGrid>
      <w:tr w:rsidR="002C57D3" w:rsidRPr="00D6362E" w14:paraId="1FA2E4C9" w14:textId="77777777" w:rsidTr="00B20F31">
        <w:trPr>
          <w:cnfStyle w:val="100000000000" w:firstRow="1" w:lastRow="0" w:firstColumn="0" w:lastColumn="0" w:oddVBand="0" w:evenVBand="0" w:oddHBand="0" w:evenHBand="0" w:firstRowFirstColumn="0" w:firstRowLastColumn="0" w:lastRowFirstColumn="0" w:lastRowLastColumn="0"/>
          <w:cantSplit/>
          <w:trHeight w:val="2793"/>
        </w:trPr>
        <w:tc>
          <w:tcPr>
            <w:tcW w:w="130" w:type="pct"/>
            <w:textDirection w:val="btLr"/>
          </w:tcPr>
          <w:p w14:paraId="6BCBB0AF" w14:textId="77777777" w:rsidR="007E3CDD" w:rsidRPr="00D6362E" w:rsidRDefault="007E3CDD" w:rsidP="0067023C">
            <w:pPr>
              <w:ind w:left="113" w:right="113"/>
              <w:jc w:val="right"/>
              <w:rPr>
                <w:b w:val="0"/>
                <w:sz w:val="20"/>
              </w:rPr>
            </w:pPr>
            <w:r w:rsidRPr="00D6362E">
              <w:rPr>
                <w:sz w:val="20"/>
              </w:rPr>
              <w:t>№ п/п</w:t>
            </w:r>
          </w:p>
        </w:tc>
        <w:tc>
          <w:tcPr>
            <w:tcW w:w="225" w:type="pct"/>
            <w:textDirection w:val="btLr"/>
          </w:tcPr>
          <w:p w14:paraId="004628E2" w14:textId="77777777" w:rsidR="007E3CDD" w:rsidRPr="00D6362E" w:rsidRDefault="007E3CDD" w:rsidP="0067023C">
            <w:pPr>
              <w:ind w:left="113" w:right="113"/>
              <w:jc w:val="right"/>
              <w:rPr>
                <w:b w:val="0"/>
                <w:sz w:val="20"/>
              </w:rPr>
            </w:pPr>
            <w:r w:rsidRPr="00D6362E">
              <w:rPr>
                <w:sz w:val="20"/>
              </w:rPr>
              <w:t xml:space="preserve">Номер </w:t>
            </w:r>
            <w:r w:rsidR="00E2224B" w:rsidRPr="00D6362E">
              <w:rPr>
                <w:sz w:val="20"/>
              </w:rPr>
              <w:t xml:space="preserve">Заявки </w:t>
            </w:r>
            <w:r w:rsidRPr="00D6362E">
              <w:rPr>
                <w:sz w:val="20"/>
              </w:rPr>
              <w:t xml:space="preserve">в </w:t>
            </w:r>
            <w:r w:rsidR="00F066E9" w:rsidRPr="00D6362E">
              <w:rPr>
                <w:sz w:val="20"/>
                <w:lang w:val="en-US"/>
              </w:rPr>
              <w:t>АСУО</w:t>
            </w:r>
          </w:p>
        </w:tc>
        <w:tc>
          <w:tcPr>
            <w:tcW w:w="271" w:type="pct"/>
            <w:textDirection w:val="btLr"/>
          </w:tcPr>
          <w:p w14:paraId="1E9B0A98" w14:textId="77777777" w:rsidR="007E3CDD" w:rsidRPr="00D6362E" w:rsidRDefault="007E3CDD" w:rsidP="0067023C">
            <w:pPr>
              <w:ind w:left="113" w:right="113"/>
              <w:jc w:val="right"/>
              <w:rPr>
                <w:b w:val="0"/>
                <w:sz w:val="20"/>
              </w:rPr>
            </w:pPr>
            <w:r w:rsidRPr="00D6362E">
              <w:rPr>
                <w:sz w:val="20"/>
              </w:rPr>
              <w:t>Дата/время Обращения</w:t>
            </w:r>
          </w:p>
        </w:tc>
        <w:tc>
          <w:tcPr>
            <w:tcW w:w="293" w:type="pct"/>
            <w:textDirection w:val="btLr"/>
          </w:tcPr>
          <w:p w14:paraId="3CF22E4E" w14:textId="77777777" w:rsidR="007E3CDD" w:rsidRPr="00D6362E" w:rsidRDefault="007E3CDD" w:rsidP="0067023C">
            <w:pPr>
              <w:ind w:left="113" w:right="113"/>
              <w:jc w:val="right"/>
              <w:rPr>
                <w:b w:val="0"/>
                <w:sz w:val="20"/>
              </w:rPr>
            </w:pPr>
            <w:r w:rsidRPr="00D6362E">
              <w:rPr>
                <w:sz w:val="20"/>
              </w:rPr>
              <w:t xml:space="preserve">Дата/время регистрации </w:t>
            </w:r>
            <w:r w:rsidR="00E2224B" w:rsidRPr="00D6362E">
              <w:rPr>
                <w:sz w:val="20"/>
              </w:rPr>
              <w:t xml:space="preserve">Заявки </w:t>
            </w:r>
            <w:r w:rsidRPr="00D6362E">
              <w:rPr>
                <w:sz w:val="20"/>
              </w:rPr>
              <w:t xml:space="preserve">в </w:t>
            </w:r>
            <w:r w:rsidR="00BF04C8" w:rsidRPr="00D6362E">
              <w:rPr>
                <w:sz w:val="20"/>
              </w:rPr>
              <w:t>АСУО</w:t>
            </w:r>
          </w:p>
        </w:tc>
        <w:tc>
          <w:tcPr>
            <w:tcW w:w="139" w:type="pct"/>
            <w:textDirection w:val="btLr"/>
          </w:tcPr>
          <w:p w14:paraId="31E73A55" w14:textId="77777777" w:rsidR="007E3CDD" w:rsidRPr="00D6362E" w:rsidRDefault="007E3CDD" w:rsidP="0067023C">
            <w:pPr>
              <w:ind w:left="113" w:right="113"/>
              <w:jc w:val="right"/>
              <w:rPr>
                <w:b w:val="0"/>
                <w:sz w:val="20"/>
              </w:rPr>
            </w:pPr>
            <w:r w:rsidRPr="00D6362E">
              <w:rPr>
                <w:sz w:val="20"/>
              </w:rPr>
              <w:t xml:space="preserve">Статус </w:t>
            </w:r>
            <w:r w:rsidR="00E2224B" w:rsidRPr="00D6362E">
              <w:rPr>
                <w:sz w:val="20"/>
              </w:rPr>
              <w:t>Заявки</w:t>
            </w:r>
          </w:p>
        </w:tc>
        <w:tc>
          <w:tcPr>
            <w:tcW w:w="230" w:type="pct"/>
            <w:textDirection w:val="btLr"/>
          </w:tcPr>
          <w:p w14:paraId="0EB59A1C" w14:textId="77777777" w:rsidR="007E3CDD" w:rsidRPr="00D6362E" w:rsidRDefault="007E3CDD" w:rsidP="0067023C">
            <w:pPr>
              <w:ind w:left="113" w:right="113"/>
              <w:jc w:val="right"/>
              <w:rPr>
                <w:b w:val="0"/>
                <w:sz w:val="20"/>
              </w:rPr>
            </w:pPr>
            <w:r w:rsidRPr="00D6362E">
              <w:rPr>
                <w:sz w:val="20"/>
              </w:rPr>
              <w:t xml:space="preserve">Категория </w:t>
            </w:r>
            <w:r w:rsidR="00E2224B" w:rsidRPr="00D6362E">
              <w:rPr>
                <w:sz w:val="20"/>
              </w:rPr>
              <w:t>Заявки</w:t>
            </w:r>
          </w:p>
        </w:tc>
        <w:tc>
          <w:tcPr>
            <w:tcW w:w="231" w:type="pct"/>
            <w:textDirection w:val="btLr"/>
          </w:tcPr>
          <w:p w14:paraId="67E5E5BB" w14:textId="77777777" w:rsidR="007E3CDD" w:rsidRPr="00D6362E" w:rsidRDefault="007E3CDD" w:rsidP="0067023C">
            <w:pPr>
              <w:ind w:left="113" w:right="113"/>
              <w:jc w:val="right"/>
              <w:rPr>
                <w:b w:val="0"/>
                <w:sz w:val="20"/>
              </w:rPr>
            </w:pPr>
            <w:r w:rsidRPr="00D6362E">
              <w:rPr>
                <w:sz w:val="20"/>
              </w:rPr>
              <w:t>Подсистема</w:t>
            </w:r>
          </w:p>
        </w:tc>
        <w:tc>
          <w:tcPr>
            <w:tcW w:w="276" w:type="pct"/>
            <w:textDirection w:val="btLr"/>
          </w:tcPr>
          <w:p w14:paraId="79AB34A9" w14:textId="77777777" w:rsidR="007E3CDD" w:rsidRPr="00D6362E" w:rsidRDefault="007E3CDD" w:rsidP="0067023C">
            <w:pPr>
              <w:ind w:left="113" w:right="113"/>
              <w:jc w:val="right"/>
              <w:rPr>
                <w:b w:val="0"/>
                <w:sz w:val="20"/>
              </w:rPr>
            </w:pPr>
            <w:r w:rsidRPr="00D6362E">
              <w:rPr>
                <w:sz w:val="20"/>
              </w:rPr>
              <w:t xml:space="preserve">Приоритет </w:t>
            </w:r>
            <w:r w:rsidR="00E2224B" w:rsidRPr="00D6362E">
              <w:rPr>
                <w:sz w:val="20"/>
              </w:rPr>
              <w:t>Заявки</w:t>
            </w:r>
          </w:p>
        </w:tc>
        <w:tc>
          <w:tcPr>
            <w:tcW w:w="230" w:type="pct"/>
            <w:textDirection w:val="btLr"/>
          </w:tcPr>
          <w:p w14:paraId="38102FA8" w14:textId="77777777" w:rsidR="007E3CDD" w:rsidRPr="00D6362E" w:rsidRDefault="007E3CDD" w:rsidP="0067023C">
            <w:pPr>
              <w:ind w:left="113" w:right="113"/>
              <w:jc w:val="right"/>
              <w:rPr>
                <w:b w:val="0"/>
                <w:sz w:val="20"/>
              </w:rPr>
            </w:pPr>
            <w:r w:rsidRPr="00D6362E">
              <w:rPr>
                <w:sz w:val="20"/>
              </w:rPr>
              <w:t xml:space="preserve">Организация, автор </w:t>
            </w:r>
            <w:r w:rsidR="00E2224B" w:rsidRPr="00D6362E">
              <w:rPr>
                <w:sz w:val="20"/>
              </w:rPr>
              <w:t>Заявки</w:t>
            </w:r>
          </w:p>
        </w:tc>
        <w:tc>
          <w:tcPr>
            <w:tcW w:w="184" w:type="pct"/>
            <w:textDirection w:val="btLr"/>
          </w:tcPr>
          <w:p w14:paraId="60010809" w14:textId="77777777" w:rsidR="007E3CDD" w:rsidRPr="00D6362E" w:rsidRDefault="007E3CDD" w:rsidP="0067023C">
            <w:pPr>
              <w:ind w:left="113" w:right="113"/>
              <w:jc w:val="right"/>
              <w:rPr>
                <w:b w:val="0"/>
                <w:sz w:val="20"/>
              </w:rPr>
            </w:pPr>
            <w:r w:rsidRPr="00D6362E">
              <w:rPr>
                <w:sz w:val="20"/>
              </w:rPr>
              <w:t xml:space="preserve">УП по </w:t>
            </w:r>
            <w:r w:rsidR="00E2224B" w:rsidRPr="00D6362E">
              <w:rPr>
                <w:sz w:val="20"/>
              </w:rPr>
              <w:t>Заявке</w:t>
            </w:r>
          </w:p>
        </w:tc>
        <w:tc>
          <w:tcPr>
            <w:tcW w:w="231" w:type="pct"/>
            <w:textDirection w:val="btLr"/>
          </w:tcPr>
          <w:p w14:paraId="229E3077" w14:textId="77777777" w:rsidR="007E3CDD" w:rsidRPr="00D6362E" w:rsidRDefault="007E3CDD" w:rsidP="0067023C">
            <w:pPr>
              <w:ind w:left="113" w:right="113"/>
              <w:jc w:val="right"/>
              <w:rPr>
                <w:b w:val="0"/>
                <w:sz w:val="20"/>
              </w:rPr>
            </w:pPr>
            <w:r w:rsidRPr="00D6362E">
              <w:rPr>
                <w:sz w:val="20"/>
              </w:rPr>
              <w:t>Описание проблемы</w:t>
            </w:r>
          </w:p>
        </w:tc>
        <w:tc>
          <w:tcPr>
            <w:tcW w:w="276" w:type="pct"/>
            <w:textDirection w:val="btLr"/>
          </w:tcPr>
          <w:p w14:paraId="29B60DFD" w14:textId="77777777" w:rsidR="007E3CDD" w:rsidRPr="00D6362E" w:rsidRDefault="007E3CDD" w:rsidP="0067023C">
            <w:pPr>
              <w:ind w:left="113" w:right="113"/>
              <w:jc w:val="right"/>
              <w:rPr>
                <w:b w:val="0"/>
                <w:sz w:val="20"/>
              </w:rPr>
            </w:pPr>
            <w:r w:rsidRPr="00D6362E">
              <w:rPr>
                <w:sz w:val="20"/>
              </w:rPr>
              <w:t xml:space="preserve">Фактическая дата/время решения </w:t>
            </w:r>
            <w:r w:rsidR="00E2224B" w:rsidRPr="00D6362E">
              <w:rPr>
                <w:sz w:val="20"/>
              </w:rPr>
              <w:t>Заявки</w:t>
            </w:r>
          </w:p>
        </w:tc>
        <w:tc>
          <w:tcPr>
            <w:tcW w:w="230" w:type="pct"/>
            <w:textDirection w:val="btLr"/>
          </w:tcPr>
          <w:p w14:paraId="484364B2" w14:textId="77777777" w:rsidR="007E3CDD" w:rsidRPr="00D6362E" w:rsidRDefault="007E3CDD" w:rsidP="0067023C">
            <w:pPr>
              <w:ind w:left="113" w:right="113"/>
              <w:jc w:val="right"/>
              <w:rPr>
                <w:b w:val="0"/>
                <w:sz w:val="20"/>
              </w:rPr>
            </w:pPr>
            <w:r w:rsidRPr="00D6362E">
              <w:rPr>
                <w:sz w:val="20"/>
              </w:rPr>
              <w:t xml:space="preserve">Фактический срок решения </w:t>
            </w:r>
            <w:r w:rsidR="00E2224B" w:rsidRPr="00D6362E">
              <w:rPr>
                <w:sz w:val="20"/>
              </w:rPr>
              <w:t>Заявки</w:t>
            </w:r>
          </w:p>
        </w:tc>
        <w:tc>
          <w:tcPr>
            <w:tcW w:w="507" w:type="pct"/>
            <w:textDirection w:val="btLr"/>
          </w:tcPr>
          <w:p w14:paraId="5C7AECEF" w14:textId="77777777" w:rsidR="007E3CDD" w:rsidRPr="00D6362E" w:rsidRDefault="007E3CDD" w:rsidP="0067023C">
            <w:pPr>
              <w:ind w:left="113" w:right="113"/>
              <w:jc w:val="right"/>
              <w:rPr>
                <w:b w:val="0"/>
                <w:sz w:val="20"/>
              </w:rPr>
            </w:pPr>
            <w:r w:rsidRPr="00D6362E">
              <w:rPr>
                <w:sz w:val="20"/>
              </w:rPr>
              <w:t xml:space="preserve">Нормативный срок решения </w:t>
            </w:r>
            <w:r w:rsidR="00E2224B" w:rsidRPr="00D6362E">
              <w:rPr>
                <w:sz w:val="20"/>
              </w:rPr>
              <w:t>Заявки</w:t>
            </w:r>
            <w:r w:rsidR="00E2224B" w:rsidRPr="00D6362E">
              <w:rPr>
                <w:b w:val="0"/>
                <w:sz w:val="20"/>
              </w:rPr>
              <w:t xml:space="preserve"> </w:t>
            </w:r>
            <w:r w:rsidRPr="00D6362E">
              <w:rPr>
                <w:sz w:val="20"/>
              </w:rPr>
              <w:t>(в соответствии с Приложением 3</w:t>
            </w:r>
            <w:r w:rsidR="002C57D3" w:rsidRPr="00D6362E">
              <w:t xml:space="preserve"> </w:t>
            </w:r>
            <w:r w:rsidR="002C57D3" w:rsidRPr="00D6362E">
              <w:rPr>
                <w:b w:val="0"/>
                <w:sz w:val="20"/>
              </w:rPr>
              <w:t xml:space="preserve">к настоящему </w:t>
            </w:r>
            <w:r w:rsidR="001F51CA" w:rsidRPr="00D6362E">
              <w:rPr>
                <w:b w:val="0"/>
                <w:sz w:val="20"/>
              </w:rPr>
              <w:t>Описанию объекта закупки</w:t>
            </w:r>
            <w:r w:rsidRPr="00D6362E">
              <w:rPr>
                <w:sz w:val="20"/>
              </w:rPr>
              <w:t>)</w:t>
            </w:r>
          </w:p>
        </w:tc>
        <w:tc>
          <w:tcPr>
            <w:tcW w:w="460" w:type="pct"/>
            <w:textDirection w:val="btLr"/>
          </w:tcPr>
          <w:p w14:paraId="72E078B8" w14:textId="77777777" w:rsidR="007E3CDD" w:rsidRPr="00D6362E" w:rsidRDefault="007E3CDD" w:rsidP="0067023C">
            <w:pPr>
              <w:ind w:left="113" w:right="113"/>
              <w:jc w:val="right"/>
              <w:rPr>
                <w:b w:val="0"/>
                <w:sz w:val="20"/>
              </w:rPr>
            </w:pPr>
            <w:r w:rsidRPr="00D6362E">
              <w:rPr>
                <w:sz w:val="20"/>
              </w:rPr>
              <w:t xml:space="preserve">Время приостановки решения </w:t>
            </w:r>
            <w:r w:rsidR="00E2224B" w:rsidRPr="00D6362E">
              <w:rPr>
                <w:sz w:val="20"/>
              </w:rPr>
              <w:t xml:space="preserve">Заявки </w:t>
            </w:r>
            <w:r w:rsidRPr="00D6362E">
              <w:rPr>
                <w:sz w:val="20"/>
              </w:rPr>
              <w:t>(в соответствии с Приложением 3</w:t>
            </w:r>
            <w:r w:rsidR="002C57D3" w:rsidRPr="00D6362E">
              <w:rPr>
                <w:sz w:val="20"/>
              </w:rPr>
              <w:t xml:space="preserve"> к </w:t>
            </w:r>
            <w:r w:rsidR="001F51CA" w:rsidRPr="00D6362E">
              <w:rPr>
                <w:sz w:val="20"/>
              </w:rPr>
              <w:t>Описанию объекта закупки</w:t>
            </w:r>
            <w:r w:rsidRPr="00D6362E">
              <w:rPr>
                <w:sz w:val="20"/>
              </w:rPr>
              <w:t>)</w:t>
            </w:r>
          </w:p>
        </w:tc>
        <w:tc>
          <w:tcPr>
            <w:tcW w:w="186" w:type="pct"/>
            <w:textDirection w:val="btLr"/>
          </w:tcPr>
          <w:p w14:paraId="28841A44" w14:textId="77777777" w:rsidR="007E3CDD" w:rsidRPr="00D6362E" w:rsidRDefault="007E3CDD" w:rsidP="0067023C">
            <w:pPr>
              <w:ind w:left="113" w:right="113"/>
              <w:jc w:val="right"/>
              <w:rPr>
                <w:b w:val="0"/>
                <w:sz w:val="20"/>
              </w:rPr>
            </w:pPr>
            <w:r w:rsidRPr="00D6362E">
              <w:rPr>
                <w:sz w:val="20"/>
              </w:rPr>
              <w:t xml:space="preserve">Причина приостановки решения </w:t>
            </w:r>
            <w:r w:rsidR="00E2224B" w:rsidRPr="00D6362E">
              <w:rPr>
                <w:sz w:val="20"/>
              </w:rPr>
              <w:t>Заявки</w:t>
            </w:r>
          </w:p>
        </w:tc>
        <w:tc>
          <w:tcPr>
            <w:tcW w:w="245" w:type="pct"/>
            <w:textDirection w:val="btLr"/>
          </w:tcPr>
          <w:p w14:paraId="6EF05A13" w14:textId="77777777" w:rsidR="007E3CDD" w:rsidRPr="00D6362E" w:rsidRDefault="007E3CDD" w:rsidP="0067023C">
            <w:pPr>
              <w:ind w:left="113" w:right="113"/>
              <w:jc w:val="right"/>
              <w:rPr>
                <w:b w:val="0"/>
                <w:sz w:val="20"/>
              </w:rPr>
            </w:pPr>
            <w:r w:rsidRPr="00D6362E">
              <w:rPr>
                <w:sz w:val="20"/>
              </w:rPr>
              <w:t>Решение по исполнению заявки</w:t>
            </w:r>
          </w:p>
        </w:tc>
        <w:tc>
          <w:tcPr>
            <w:tcW w:w="292" w:type="pct"/>
            <w:textDirection w:val="btLr"/>
          </w:tcPr>
          <w:p w14:paraId="15BC6DA9" w14:textId="77777777" w:rsidR="007E3CDD" w:rsidRPr="00D6362E" w:rsidRDefault="007E3CDD" w:rsidP="0067023C">
            <w:pPr>
              <w:ind w:left="113" w:right="113"/>
              <w:jc w:val="right"/>
              <w:rPr>
                <w:b w:val="0"/>
                <w:sz w:val="20"/>
              </w:rPr>
            </w:pPr>
            <w:r w:rsidRPr="00D6362E">
              <w:rPr>
                <w:sz w:val="20"/>
              </w:rPr>
              <w:t xml:space="preserve">Превышение нормативного срока </w:t>
            </w:r>
            <w:r w:rsidR="00B723D5" w:rsidRPr="00D6362E">
              <w:rPr>
                <w:sz w:val="20"/>
              </w:rPr>
              <w:t>над фактическим сроком</w:t>
            </w:r>
            <w:r w:rsidRPr="00D6362E">
              <w:rPr>
                <w:sz w:val="20"/>
              </w:rPr>
              <w:t xml:space="preserve"> решения </w:t>
            </w:r>
            <w:r w:rsidR="00E2224B" w:rsidRPr="00D6362E">
              <w:rPr>
                <w:sz w:val="20"/>
              </w:rPr>
              <w:t>Заявки</w:t>
            </w:r>
          </w:p>
        </w:tc>
        <w:tc>
          <w:tcPr>
            <w:tcW w:w="364" w:type="pct"/>
            <w:textDirection w:val="btLr"/>
          </w:tcPr>
          <w:p w14:paraId="78C7AF74" w14:textId="77777777" w:rsidR="007E3CDD" w:rsidRPr="00D6362E" w:rsidRDefault="007E3CDD" w:rsidP="0067023C">
            <w:pPr>
              <w:ind w:left="113" w:right="113"/>
              <w:jc w:val="right"/>
              <w:rPr>
                <w:b w:val="0"/>
                <w:sz w:val="20"/>
              </w:rPr>
            </w:pPr>
            <w:r w:rsidRPr="00D6362E">
              <w:rPr>
                <w:sz w:val="20"/>
              </w:rPr>
              <w:t xml:space="preserve">Превышение нормативного срока </w:t>
            </w:r>
            <w:r w:rsidR="00B723D5" w:rsidRPr="00D6362E">
              <w:rPr>
                <w:sz w:val="20"/>
              </w:rPr>
              <w:t>над фактическим сроком</w:t>
            </w:r>
            <w:r w:rsidRPr="00D6362E">
              <w:rPr>
                <w:sz w:val="20"/>
              </w:rPr>
              <w:t xml:space="preserve"> регистрации </w:t>
            </w:r>
            <w:r w:rsidR="00E2224B" w:rsidRPr="00D6362E">
              <w:rPr>
                <w:sz w:val="20"/>
              </w:rPr>
              <w:t>Обращения</w:t>
            </w:r>
          </w:p>
        </w:tc>
      </w:tr>
      <w:tr w:rsidR="002C57D3" w:rsidRPr="00D6362E" w14:paraId="0A071575" w14:textId="77777777" w:rsidTr="00B20F31">
        <w:trPr>
          <w:trHeight w:val="178"/>
        </w:trPr>
        <w:tc>
          <w:tcPr>
            <w:tcW w:w="130" w:type="pct"/>
          </w:tcPr>
          <w:p w14:paraId="472FBF5F" w14:textId="77777777" w:rsidR="007E3CDD" w:rsidRPr="00D6362E" w:rsidRDefault="007E3CDD" w:rsidP="0067023C">
            <w:pPr>
              <w:jc w:val="center"/>
              <w:rPr>
                <w:b/>
                <w:sz w:val="20"/>
              </w:rPr>
            </w:pPr>
            <w:r w:rsidRPr="00D6362E">
              <w:rPr>
                <w:b/>
                <w:sz w:val="20"/>
              </w:rPr>
              <w:t>1</w:t>
            </w:r>
          </w:p>
        </w:tc>
        <w:tc>
          <w:tcPr>
            <w:tcW w:w="225" w:type="pct"/>
          </w:tcPr>
          <w:p w14:paraId="0DCD7CE0" w14:textId="77777777" w:rsidR="007E3CDD" w:rsidRPr="00D6362E" w:rsidRDefault="007E3CDD" w:rsidP="0067023C">
            <w:pPr>
              <w:jc w:val="center"/>
              <w:rPr>
                <w:b/>
                <w:sz w:val="20"/>
              </w:rPr>
            </w:pPr>
            <w:r w:rsidRPr="00D6362E">
              <w:rPr>
                <w:b/>
                <w:sz w:val="20"/>
              </w:rPr>
              <w:t>2</w:t>
            </w:r>
          </w:p>
        </w:tc>
        <w:tc>
          <w:tcPr>
            <w:tcW w:w="271" w:type="pct"/>
          </w:tcPr>
          <w:p w14:paraId="1F3C5D4B" w14:textId="77777777" w:rsidR="007E3CDD" w:rsidRPr="00D6362E" w:rsidRDefault="007E3CDD" w:rsidP="0067023C">
            <w:pPr>
              <w:jc w:val="center"/>
              <w:rPr>
                <w:b/>
                <w:sz w:val="20"/>
              </w:rPr>
            </w:pPr>
            <w:r w:rsidRPr="00D6362E">
              <w:rPr>
                <w:b/>
                <w:sz w:val="20"/>
              </w:rPr>
              <w:t>3</w:t>
            </w:r>
          </w:p>
        </w:tc>
        <w:tc>
          <w:tcPr>
            <w:tcW w:w="293" w:type="pct"/>
          </w:tcPr>
          <w:p w14:paraId="69D3B766" w14:textId="77777777" w:rsidR="007E3CDD" w:rsidRPr="00D6362E" w:rsidRDefault="007E3CDD" w:rsidP="0067023C">
            <w:pPr>
              <w:jc w:val="center"/>
              <w:rPr>
                <w:b/>
                <w:sz w:val="20"/>
              </w:rPr>
            </w:pPr>
            <w:r w:rsidRPr="00D6362E">
              <w:rPr>
                <w:b/>
                <w:sz w:val="20"/>
              </w:rPr>
              <w:t>4</w:t>
            </w:r>
          </w:p>
        </w:tc>
        <w:tc>
          <w:tcPr>
            <w:tcW w:w="139" w:type="pct"/>
          </w:tcPr>
          <w:p w14:paraId="7A2FA3E2" w14:textId="77777777" w:rsidR="007E3CDD" w:rsidRPr="00D6362E" w:rsidRDefault="007E3CDD" w:rsidP="0067023C">
            <w:pPr>
              <w:jc w:val="center"/>
              <w:rPr>
                <w:b/>
                <w:sz w:val="20"/>
              </w:rPr>
            </w:pPr>
            <w:r w:rsidRPr="00D6362E">
              <w:rPr>
                <w:b/>
                <w:sz w:val="20"/>
              </w:rPr>
              <w:t>5</w:t>
            </w:r>
          </w:p>
        </w:tc>
        <w:tc>
          <w:tcPr>
            <w:tcW w:w="230" w:type="pct"/>
          </w:tcPr>
          <w:p w14:paraId="10AF2185" w14:textId="77777777" w:rsidR="007E3CDD" w:rsidRPr="00D6362E" w:rsidRDefault="007E3CDD" w:rsidP="0067023C">
            <w:pPr>
              <w:jc w:val="center"/>
              <w:rPr>
                <w:b/>
                <w:sz w:val="20"/>
              </w:rPr>
            </w:pPr>
            <w:r w:rsidRPr="00D6362E">
              <w:rPr>
                <w:b/>
                <w:sz w:val="20"/>
              </w:rPr>
              <w:t>6</w:t>
            </w:r>
          </w:p>
        </w:tc>
        <w:tc>
          <w:tcPr>
            <w:tcW w:w="231" w:type="pct"/>
          </w:tcPr>
          <w:p w14:paraId="29A5AE14" w14:textId="77777777" w:rsidR="007E3CDD" w:rsidRPr="00D6362E" w:rsidRDefault="007E3CDD" w:rsidP="0067023C">
            <w:pPr>
              <w:jc w:val="center"/>
              <w:rPr>
                <w:b/>
                <w:sz w:val="20"/>
              </w:rPr>
            </w:pPr>
            <w:r w:rsidRPr="00D6362E">
              <w:rPr>
                <w:b/>
                <w:sz w:val="20"/>
              </w:rPr>
              <w:t>7</w:t>
            </w:r>
          </w:p>
        </w:tc>
        <w:tc>
          <w:tcPr>
            <w:tcW w:w="276" w:type="pct"/>
          </w:tcPr>
          <w:p w14:paraId="54140909" w14:textId="77777777" w:rsidR="007E3CDD" w:rsidRPr="00D6362E" w:rsidRDefault="007E3CDD" w:rsidP="0067023C">
            <w:pPr>
              <w:jc w:val="center"/>
              <w:rPr>
                <w:b/>
                <w:sz w:val="20"/>
              </w:rPr>
            </w:pPr>
            <w:r w:rsidRPr="00D6362E">
              <w:rPr>
                <w:b/>
                <w:sz w:val="20"/>
              </w:rPr>
              <w:t>8</w:t>
            </w:r>
          </w:p>
        </w:tc>
        <w:tc>
          <w:tcPr>
            <w:tcW w:w="230" w:type="pct"/>
          </w:tcPr>
          <w:p w14:paraId="1FAB7AF5" w14:textId="77777777" w:rsidR="007E3CDD" w:rsidRPr="00D6362E" w:rsidRDefault="007E3CDD" w:rsidP="0067023C">
            <w:pPr>
              <w:jc w:val="center"/>
              <w:rPr>
                <w:b/>
                <w:sz w:val="20"/>
              </w:rPr>
            </w:pPr>
            <w:r w:rsidRPr="00D6362E">
              <w:rPr>
                <w:b/>
                <w:sz w:val="20"/>
              </w:rPr>
              <w:t>9</w:t>
            </w:r>
          </w:p>
        </w:tc>
        <w:tc>
          <w:tcPr>
            <w:tcW w:w="184" w:type="pct"/>
          </w:tcPr>
          <w:p w14:paraId="1098D6EF" w14:textId="77777777" w:rsidR="007E3CDD" w:rsidRPr="00D6362E" w:rsidRDefault="007E3CDD" w:rsidP="0067023C">
            <w:pPr>
              <w:jc w:val="center"/>
              <w:rPr>
                <w:b/>
                <w:sz w:val="20"/>
              </w:rPr>
            </w:pPr>
            <w:r w:rsidRPr="00D6362E">
              <w:rPr>
                <w:b/>
                <w:sz w:val="20"/>
              </w:rPr>
              <w:t>10</w:t>
            </w:r>
          </w:p>
        </w:tc>
        <w:tc>
          <w:tcPr>
            <w:tcW w:w="231" w:type="pct"/>
          </w:tcPr>
          <w:p w14:paraId="527A3EB4" w14:textId="77777777" w:rsidR="007E3CDD" w:rsidRPr="00D6362E" w:rsidRDefault="007E3CDD" w:rsidP="0067023C">
            <w:pPr>
              <w:jc w:val="center"/>
              <w:rPr>
                <w:b/>
                <w:sz w:val="20"/>
              </w:rPr>
            </w:pPr>
            <w:r w:rsidRPr="00D6362E">
              <w:rPr>
                <w:b/>
                <w:sz w:val="20"/>
              </w:rPr>
              <w:t>11</w:t>
            </w:r>
          </w:p>
        </w:tc>
        <w:tc>
          <w:tcPr>
            <w:tcW w:w="276" w:type="pct"/>
          </w:tcPr>
          <w:p w14:paraId="36C45BDA" w14:textId="77777777" w:rsidR="007E3CDD" w:rsidRPr="00D6362E" w:rsidRDefault="007E3CDD" w:rsidP="0067023C">
            <w:pPr>
              <w:jc w:val="center"/>
              <w:rPr>
                <w:b/>
                <w:sz w:val="20"/>
              </w:rPr>
            </w:pPr>
            <w:r w:rsidRPr="00D6362E">
              <w:rPr>
                <w:b/>
                <w:sz w:val="20"/>
              </w:rPr>
              <w:t>12</w:t>
            </w:r>
          </w:p>
        </w:tc>
        <w:tc>
          <w:tcPr>
            <w:tcW w:w="230" w:type="pct"/>
          </w:tcPr>
          <w:p w14:paraId="26049995" w14:textId="77777777" w:rsidR="007E3CDD" w:rsidRPr="00D6362E" w:rsidRDefault="007E3CDD" w:rsidP="0067023C">
            <w:pPr>
              <w:jc w:val="center"/>
              <w:rPr>
                <w:b/>
                <w:sz w:val="20"/>
              </w:rPr>
            </w:pPr>
            <w:r w:rsidRPr="00D6362E">
              <w:rPr>
                <w:b/>
                <w:sz w:val="20"/>
              </w:rPr>
              <w:t>13</w:t>
            </w:r>
          </w:p>
        </w:tc>
        <w:tc>
          <w:tcPr>
            <w:tcW w:w="507" w:type="pct"/>
          </w:tcPr>
          <w:p w14:paraId="1984A560" w14:textId="77777777" w:rsidR="007E3CDD" w:rsidRPr="00D6362E" w:rsidRDefault="007E3CDD" w:rsidP="0067023C">
            <w:pPr>
              <w:jc w:val="center"/>
              <w:rPr>
                <w:b/>
                <w:sz w:val="20"/>
              </w:rPr>
            </w:pPr>
            <w:r w:rsidRPr="00D6362E">
              <w:rPr>
                <w:b/>
                <w:sz w:val="20"/>
              </w:rPr>
              <w:t>14</w:t>
            </w:r>
          </w:p>
        </w:tc>
        <w:tc>
          <w:tcPr>
            <w:tcW w:w="460" w:type="pct"/>
          </w:tcPr>
          <w:p w14:paraId="10C908DA" w14:textId="77777777" w:rsidR="007E3CDD" w:rsidRPr="00D6362E" w:rsidRDefault="007E3CDD" w:rsidP="0067023C">
            <w:pPr>
              <w:ind w:left="113" w:right="113"/>
              <w:jc w:val="center"/>
              <w:rPr>
                <w:b/>
                <w:sz w:val="20"/>
              </w:rPr>
            </w:pPr>
            <w:r w:rsidRPr="00D6362E">
              <w:rPr>
                <w:b/>
                <w:sz w:val="20"/>
              </w:rPr>
              <w:t>15</w:t>
            </w:r>
          </w:p>
        </w:tc>
        <w:tc>
          <w:tcPr>
            <w:tcW w:w="186" w:type="pct"/>
          </w:tcPr>
          <w:p w14:paraId="0B6556C9" w14:textId="77777777" w:rsidR="007E3CDD" w:rsidRPr="00D6362E" w:rsidRDefault="007E3CDD" w:rsidP="0067023C">
            <w:pPr>
              <w:jc w:val="center"/>
              <w:rPr>
                <w:b/>
                <w:sz w:val="20"/>
              </w:rPr>
            </w:pPr>
            <w:r w:rsidRPr="00D6362E">
              <w:rPr>
                <w:b/>
                <w:sz w:val="20"/>
              </w:rPr>
              <w:t>16</w:t>
            </w:r>
          </w:p>
        </w:tc>
        <w:tc>
          <w:tcPr>
            <w:tcW w:w="245" w:type="pct"/>
          </w:tcPr>
          <w:p w14:paraId="49BF0A5A" w14:textId="77777777" w:rsidR="007E3CDD" w:rsidRPr="00D6362E" w:rsidRDefault="007E3CDD" w:rsidP="0067023C">
            <w:pPr>
              <w:jc w:val="center"/>
              <w:rPr>
                <w:b/>
                <w:sz w:val="20"/>
              </w:rPr>
            </w:pPr>
            <w:r w:rsidRPr="00D6362E">
              <w:rPr>
                <w:b/>
                <w:sz w:val="20"/>
              </w:rPr>
              <w:t>17</w:t>
            </w:r>
          </w:p>
        </w:tc>
        <w:tc>
          <w:tcPr>
            <w:tcW w:w="292" w:type="pct"/>
          </w:tcPr>
          <w:p w14:paraId="40FCF46A" w14:textId="77777777" w:rsidR="007E3CDD" w:rsidRPr="00D6362E" w:rsidRDefault="007E3CDD" w:rsidP="0067023C">
            <w:pPr>
              <w:jc w:val="center"/>
              <w:rPr>
                <w:b/>
                <w:sz w:val="20"/>
              </w:rPr>
            </w:pPr>
            <w:r w:rsidRPr="00D6362E">
              <w:rPr>
                <w:b/>
                <w:sz w:val="20"/>
              </w:rPr>
              <w:t>18</w:t>
            </w:r>
          </w:p>
        </w:tc>
        <w:tc>
          <w:tcPr>
            <w:tcW w:w="364" w:type="pct"/>
          </w:tcPr>
          <w:p w14:paraId="4339588E" w14:textId="77777777" w:rsidR="007E3CDD" w:rsidRPr="00D6362E" w:rsidRDefault="007E3CDD" w:rsidP="0067023C">
            <w:pPr>
              <w:jc w:val="center"/>
              <w:rPr>
                <w:b/>
                <w:sz w:val="20"/>
              </w:rPr>
            </w:pPr>
            <w:r w:rsidRPr="00D6362E">
              <w:rPr>
                <w:b/>
                <w:sz w:val="20"/>
              </w:rPr>
              <w:t>19</w:t>
            </w:r>
          </w:p>
        </w:tc>
      </w:tr>
      <w:tr w:rsidR="002C57D3" w:rsidRPr="00D6362E" w14:paraId="47B4CB83" w14:textId="77777777" w:rsidTr="00B20F31">
        <w:trPr>
          <w:trHeight w:val="162"/>
        </w:trPr>
        <w:tc>
          <w:tcPr>
            <w:tcW w:w="130" w:type="pct"/>
          </w:tcPr>
          <w:p w14:paraId="4CCEE320" w14:textId="77777777" w:rsidR="007E3CDD" w:rsidRPr="00D6362E" w:rsidRDefault="007E3CDD" w:rsidP="0067023C">
            <w:pPr>
              <w:jc w:val="center"/>
              <w:rPr>
                <w:sz w:val="20"/>
              </w:rPr>
            </w:pPr>
            <w:r w:rsidRPr="00D6362E">
              <w:rPr>
                <w:sz w:val="20"/>
              </w:rPr>
              <w:t>1</w:t>
            </w:r>
          </w:p>
        </w:tc>
        <w:tc>
          <w:tcPr>
            <w:tcW w:w="225" w:type="pct"/>
          </w:tcPr>
          <w:p w14:paraId="37EC1040" w14:textId="77777777" w:rsidR="007E3CDD" w:rsidRPr="00D6362E" w:rsidRDefault="007E3CDD" w:rsidP="0067023C">
            <w:pPr>
              <w:rPr>
                <w:sz w:val="20"/>
              </w:rPr>
            </w:pPr>
          </w:p>
        </w:tc>
        <w:tc>
          <w:tcPr>
            <w:tcW w:w="271" w:type="pct"/>
          </w:tcPr>
          <w:p w14:paraId="763847FB" w14:textId="77777777" w:rsidR="007E3CDD" w:rsidRPr="00D6362E" w:rsidRDefault="007E3CDD" w:rsidP="0067023C">
            <w:pPr>
              <w:rPr>
                <w:sz w:val="20"/>
              </w:rPr>
            </w:pPr>
          </w:p>
        </w:tc>
        <w:tc>
          <w:tcPr>
            <w:tcW w:w="293" w:type="pct"/>
          </w:tcPr>
          <w:p w14:paraId="682E5521" w14:textId="77777777" w:rsidR="007E3CDD" w:rsidRPr="00D6362E" w:rsidRDefault="007E3CDD" w:rsidP="0067023C">
            <w:pPr>
              <w:rPr>
                <w:sz w:val="20"/>
              </w:rPr>
            </w:pPr>
          </w:p>
        </w:tc>
        <w:tc>
          <w:tcPr>
            <w:tcW w:w="139" w:type="pct"/>
          </w:tcPr>
          <w:p w14:paraId="5484B106" w14:textId="77777777" w:rsidR="007E3CDD" w:rsidRPr="00D6362E" w:rsidRDefault="007E3CDD" w:rsidP="0067023C">
            <w:pPr>
              <w:rPr>
                <w:sz w:val="20"/>
              </w:rPr>
            </w:pPr>
          </w:p>
        </w:tc>
        <w:tc>
          <w:tcPr>
            <w:tcW w:w="230" w:type="pct"/>
          </w:tcPr>
          <w:p w14:paraId="01880B73" w14:textId="77777777" w:rsidR="007E3CDD" w:rsidRPr="00D6362E" w:rsidRDefault="007E3CDD" w:rsidP="0067023C">
            <w:pPr>
              <w:rPr>
                <w:sz w:val="20"/>
              </w:rPr>
            </w:pPr>
          </w:p>
        </w:tc>
        <w:tc>
          <w:tcPr>
            <w:tcW w:w="231" w:type="pct"/>
          </w:tcPr>
          <w:p w14:paraId="5B2BED34" w14:textId="77777777" w:rsidR="007E3CDD" w:rsidRPr="00D6362E" w:rsidRDefault="007E3CDD" w:rsidP="0067023C">
            <w:pPr>
              <w:rPr>
                <w:sz w:val="20"/>
              </w:rPr>
            </w:pPr>
          </w:p>
        </w:tc>
        <w:tc>
          <w:tcPr>
            <w:tcW w:w="276" w:type="pct"/>
          </w:tcPr>
          <w:p w14:paraId="3F37C719" w14:textId="77777777" w:rsidR="007E3CDD" w:rsidRPr="00D6362E" w:rsidRDefault="007E3CDD" w:rsidP="0067023C">
            <w:pPr>
              <w:rPr>
                <w:sz w:val="20"/>
              </w:rPr>
            </w:pPr>
          </w:p>
        </w:tc>
        <w:tc>
          <w:tcPr>
            <w:tcW w:w="230" w:type="pct"/>
          </w:tcPr>
          <w:p w14:paraId="59DDDBE7" w14:textId="77777777" w:rsidR="007E3CDD" w:rsidRPr="00D6362E" w:rsidRDefault="007E3CDD" w:rsidP="0067023C">
            <w:pPr>
              <w:rPr>
                <w:sz w:val="20"/>
              </w:rPr>
            </w:pPr>
          </w:p>
        </w:tc>
        <w:tc>
          <w:tcPr>
            <w:tcW w:w="184" w:type="pct"/>
          </w:tcPr>
          <w:p w14:paraId="2F4A143F" w14:textId="77777777" w:rsidR="007E3CDD" w:rsidRPr="00D6362E" w:rsidRDefault="007E3CDD" w:rsidP="0067023C">
            <w:pPr>
              <w:rPr>
                <w:sz w:val="20"/>
              </w:rPr>
            </w:pPr>
          </w:p>
        </w:tc>
        <w:tc>
          <w:tcPr>
            <w:tcW w:w="231" w:type="pct"/>
          </w:tcPr>
          <w:p w14:paraId="47F77ADF" w14:textId="77777777" w:rsidR="007E3CDD" w:rsidRPr="00D6362E" w:rsidRDefault="007E3CDD" w:rsidP="0067023C">
            <w:pPr>
              <w:rPr>
                <w:sz w:val="20"/>
              </w:rPr>
            </w:pPr>
          </w:p>
        </w:tc>
        <w:tc>
          <w:tcPr>
            <w:tcW w:w="276" w:type="pct"/>
          </w:tcPr>
          <w:p w14:paraId="7C318983" w14:textId="77777777" w:rsidR="007E3CDD" w:rsidRPr="00D6362E" w:rsidRDefault="007E3CDD" w:rsidP="0067023C">
            <w:pPr>
              <w:rPr>
                <w:sz w:val="20"/>
              </w:rPr>
            </w:pPr>
          </w:p>
        </w:tc>
        <w:tc>
          <w:tcPr>
            <w:tcW w:w="230" w:type="pct"/>
          </w:tcPr>
          <w:p w14:paraId="137551E4" w14:textId="77777777" w:rsidR="007E3CDD" w:rsidRPr="00D6362E" w:rsidRDefault="007E3CDD" w:rsidP="0067023C">
            <w:pPr>
              <w:rPr>
                <w:sz w:val="20"/>
              </w:rPr>
            </w:pPr>
          </w:p>
        </w:tc>
        <w:tc>
          <w:tcPr>
            <w:tcW w:w="507" w:type="pct"/>
          </w:tcPr>
          <w:p w14:paraId="16D34F81" w14:textId="77777777" w:rsidR="007E3CDD" w:rsidRPr="00D6362E" w:rsidRDefault="007E3CDD" w:rsidP="0067023C">
            <w:pPr>
              <w:rPr>
                <w:sz w:val="20"/>
              </w:rPr>
            </w:pPr>
          </w:p>
        </w:tc>
        <w:tc>
          <w:tcPr>
            <w:tcW w:w="460" w:type="pct"/>
          </w:tcPr>
          <w:p w14:paraId="439DB9C4" w14:textId="77777777" w:rsidR="007E3CDD" w:rsidRPr="00D6362E" w:rsidRDefault="007E3CDD" w:rsidP="0067023C">
            <w:pPr>
              <w:ind w:left="113" w:right="113"/>
              <w:jc w:val="right"/>
              <w:rPr>
                <w:sz w:val="20"/>
              </w:rPr>
            </w:pPr>
          </w:p>
        </w:tc>
        <w:tc>
          <w:tcPr>
            <w:tcW w:w="186" w:type="pct"/>
          </w:tcPr>
          <w:p w14:paraId="14EC6CFF" w14:textId="77777777" w:rsidR="007E3CDD" w:rsidRPr="00D6362E" w:rsidRDefault="007E3CDD" w:rsidP="0067023C">
            <w:pPr>
              <w:rPr>
                <w:sz w:val="20"/>
              </w:rPr>
            </w:pPr>
          </w:p>
        </w:tc>
        <w:tc>
          <w:tcPr>
            <w:tcW w:w="245" w:type="pct"/>
          </w:tcPr>
          <w:p w14:paraId="4D1E2F7A" w14:textId="77777777" w:rsidR="007E3CDD" w:rsidRPr="00D6362E" w:rsidRDefault="007E3CDD" w:rsidP="0067023C">
            <w:pPr>
              <w:rPr>
                <w:sz w:val="20"/>
              </w:rPr>
            </w:pPr>
          </w:p>
        </w:tc>
        <w:tc>
          <w:tcPr>
            <w:tcW w:w="292" w:type="pct"/>
          </w:tcPr>
          <w:p w14:paraId="1A10480B" w14:textId="77777777" w:rsidR="007E3CDD" w:rsidRPr="00D6362E" w:rsidRDefault="007E3CDD" w:rsidP="0067023C">
            <w:pPr>
              <w:rPr>
                <w:sz w:val="20"/>
              </w:rPr>
            </w:pPr>
          </w:p>
        </w:tc>
        <w:tc>
          <w:tcPr>
            <w:tcW w:w="364" w:type="pct"/>
          </w:tcPr>
          <w:p w14:paraId="7DA896F9" w14:textId="77777777" w:rsidR="007E3CDD" w:rsidRPr="00D6362E" w:rsidRDefault="007E3CDD" w:rsidP="0067023C">
            <w:pPr>
              <w:rPr>
                <w:sz w:val="20"/>
              </w:rPr>
            </w:pPr>
          </w:p>
        </w:tc>
      </w:tr>
      <w:tr w:rsidR="002C57D3" w:rsidRPr="00D6362E" w14:paraId="2339AFCE" w14:textId="77777777" w:rsidTr="00B20F31">
        <w:trPr>
          <w:trHeight w:val="178"/>
        </w:trPr>
        <w:tc>
          <w:tcPr>
            <w:tcW w:w="130" w:type="pct"/>
          </w:tcPr>
          <w:p w14:paraId="7DF04092" w14:textId="77777777" w:rsidR="007E3CDD" w:rsidRPr="00D6362E" w:rsidRDefault="007E3CDD" w:rsidP="0067023C">
            <w:pPr>
              <w:jc w:val="center"/>
              <w:rPr>
                <w:sz w:val="20"/>
              </w:rPr>
            </w:pPr>
            <w:r w:rsidRPr="00D6362E">
              <w:rPr>
                <w:sz w:val="20"/>
              </w:rPr>
              <w:t>2</w:t>
            </w:r>
          </w:p>
        </w:tc>
        <w:tc>
          <w:tcPr>
            <w:tcW w:w="225" w:type="pct"/>
          </w:tcPr>
          <w:p w14:paraId="04EA1508" w14:textId="77777777" w:rsidR="007E3CDD" w:rsidRPr="00D6362E" w:rsidRDefault="007E3CDD" w:rsidP="0067023C">
            <w:pPr>
              <w:rPr>
                <w:sz w:val="20"/>
              </w:rPr>
            </w:pPr>
          </w:p>
        </w:tc>
        <w:tc>
          <w:tcPr>
            <w:tcW w:w="271" w:type="pct"/>
          </w:tcPr>
          <w:p w14:paraId="23358E47" w14:textId="77777777" w:rsidR="007E3CDD" w:rsidRPr="00D6362E" w:rsidRDefault="007E3CDD" w:rsidP="0067023C">
            <w:pPr>
              <w:rPr>
                <w:sz w:val="20"/>
              </w:rPr>
            </w:pPr>
          </w:p>
        </w:tc>
        <w:tc>
          <w:tcPr>
            <w:tcW w:w="293" w:type="pct"/>
          </w:tcPr>
          <w:p w14:paraId="58A00060" w14:textId="77777777" w:rsidR="007E3CDD" w:rsidRPr="00D6362E" w:rsidRDefault="007E3CDD" w:rsidP="0067023C">
            <w:pPr>
              <w:rPr>
                <w:sz w:val="20"/>
              </w:rPr>
            </w:pPr>
          </w:p>
        </w:tc>
        <w:tc>
          <w:tcPr>
            <w:tcW w:w="139" w:type="pct"/>
          </w:tcPr>
          <w:p w14:paraId="0D3B40C3" w14:textId="77777777" w:rsidR="007E3CDD" w:rsidRPr="00D6362E" w:rsidRDefault="007E3CDD" w:rsidP="0067023C">
            <w:pPr>
              <w:rPr>
                <w:sz w:val="20"/>
              </w:rPr>
            </w:pPr>
          </w:p>
        </w:tc>
        <w:tc>
          <w:tcPr>
            <w:tcW w:w="230" w:type="pct"/>
          </w:tcPr>
          <w:p w14:paraId="3530432B" w14:textId="77777777" w:rsidR="007E3CDD" w:rsidRPr="00D6362E" w:rsidRDefault="007E3CDD" w:rsidP="0067023C">
            <w:pPr>
              <w:rPr>
                <w:sz w:val="20"/>
              </w:rPr>
            </w:pPr>
          </w:p>
        </w:tc>
        <w:tc>
          <w:tcPr>
            <w:tcW w:w="231" w:type="pct"/>
          </w:tcPr>
          <w:p w14:paraId="178DA9A8" w14:textId="77777777" w:rsidR="007E3CDD" w:rsidRPr="00D6362E" w:rsidRDefault="007E3CDD" w:rsidP="0067023C">
            <w:pPr>
              <w:rPr>
                <w:sz w:val="20"/>
              </w:rPr>
            </w:pPr>
          </w:p>
        </w:tc>
        <w:tc>
          <w:tcPr>
            <w:tcW w:w="276" w:type="pct"/>
          </w:tcPr>
          <w:p w14:paraId="30B24E20" w14:textId="77777777" w:rsidR="007E3CDD" w:rsidRPr="00D6362E" w:rsidRDefault="007E3CDD" w:rsidP="0067023C">
            <w:pPr>
              <w:rPr>
                <w:sz w:val="20"/>
              </w:rPr>
            </w:pPr>
          </w:p>
        </w:tc>
        <w:tc>
          <w:tcPr>
            <w:tcW w:w="230" w:type="pct"/>
          </w:tcPr>
          <w:p w14:paraId="436BEF07" w14:textId="77777777" w:rsidR="007E3CDD" w:rsidRPr="00D6362E" w:rsidRDefault="007E3CDD" w:rsidP="0067023C">
            <w:pPr>
              <w:rPr>
                <w:sz w:val="20"/>
              </w:rPr>
            </w:pPr>
          </w:p>
        </w:tc>
        <w:tc>
          <w:tcPr>
            <w:tcW w:w="184" w:type="pct"/>
          </w:tcPr>
          <w:p w14:paraId="1EBDAB5F" w14:textId="77777777" w:rsidR="007E3CDD" w:rsidRPr="00D6362E" w:rsidRDefault="007E3CDD" w:rsidP="0067023C">
            <w:pPr>
              <w:rPr>
                <w:sz w:val="20"/>
              </w:rPr>
            </w:pPr>
          </w:p>
        </w:tc>
        <w:tc>
          <w:tcPr>
            <w:tcW w:w="231" w:type="pct"/>
          </w:tcPr>
          <w:p w14:paraId="6D642E74" w14:textId="77777777" w:rsidR="007E3CDD" w:rsidRPr="00D6362E" w:rsidRDefault="007E3CDD" w:rsidP="0067023C">
            <w:pPr>
              <w:rPr>
                <w:sz w:val="20"/>
              </w:rPr>
            </w:pPr>
          </w:p>
        </w:tc>
        <w:tc>
          <w:tcPr>
            <w:tcW w:w="276" w:type="pct"/>
          </w:tcPr>
          <w:p w14:paraId="37571B44" w14:textId="77777777" w:rsidR="007E3CDD" w:rsidRPr="00D6362E" w:rsidRDefault="007E3CDD" w:rsidP="0067023C">
            <w:pPr>
              <w:rPr>
                <w:sz w:val="20"/>
              </w:rPr>
            </w:pPr>
          </w:p>
        </w:tc>
        <w:tc>
          <w:tcPr>
            <w:tcW w:w="230" w:type="pct"/>
          </w:tcPr>
          <w:p w14:paraId="23BDD4C0" w14:textId="77777777" w:rsidR="007E3CDD" w:rsidRPr="00D6362E" w:rsidRDefault="007E3CDD" w:rsidP="0067023C">
            <w:pPr>
              <w:rPr>
                <w:sz w:val="20"/>
              </w:rPr>
            </w:pPr>
          </w:p>
        </w:tc>
        <w:tc>
          <w:tcPr>
            <w:tcW w:w="507" w:type="pct"/>
          </w:tcPr>
          <w:p w14:paraId="44978372" w14:textId="77777777" w:rsidR="007E3CDD" w:rsidRPr="00D6362E" w:rsidRDefault="007E3CDD" w:rsidP="0067023C">
            <w:pPr>
              <w:rPr>
                <w:sz w:val="20"/>
              </w:rPr>
            </w:pPr>
          </w:p>
        </w:tc>
        <w:tc>
          <w:tcPr>
            <w:tcW w:w="460" w:type="pct"/>
          </w:tcPr>
          <w:p w14:paraId="039A8103" w14:textId="77777777" w:rsidR="007E3CDD" w:rsidRPr="00D6362E" w:rsidRDefault="007E3CDD" w:rsidP="0067023C">
            <w:pPr>
              <w:ind w:left="113" w:right="113"/>
              <w:jc w:val="right"/>
              <w:rPr>
                <w:sz w:val="20"/>
              </w:rPr>
            </w:pPr>
          </w:p>
        </w:tc>
        <w:tc>
          <w:tcPr>
            <w:tcW w:w="186" w:type="pct"/>
          </w:tcPr>
          <w:p w14:paraId="59540656" w14:textId="77777777" w:rsidR="007E3CDD" w:rsidRPr="00D6362E" w:rsidRDefault="007E3CDD" w:rsidP="0067023C">
            <w:pPr>
              <w:rPr>
                <w:sz w:val="20"/>
              </w:rPr>
            </w:pPr>
          </w:p>
        </w:tc>
        <w:tc>
          <w:tcPr>
            <w:tcW w:w="245" w:type="pct"/>
          </w:tcPr>
          <w:p w14:paraId="0783FE91" w14:textId="77777777" w:rsidR="007E3CDD" w:rsidRPr="00D6362E" w:rsidRDefault="007E3CDD" w:rsidP="0067023C">
            <w:pPr>
              <w:rPr>
                <w:sz w:val="20"/>
              </w:rPr>
            </w:pPr>
          </w:p>
        </w:tc>
        <w:tc>
          <w:tcPr>
            <w:tcW w:w="292" w:type="pct"/>
          </w:tcPr>
          <w:p w14:paraId="6DC9B4AC" w14:textId="77777777" w:rsidR="007E3CDD" w:rsidRPr="00D6362E" w:rsidRDefault="007E3CDD" w:rsidP="0067023C">
            <w:pPr>
              <w:rPr>
                <w:sz w:val="20"/>
              </w:rPr>
            </w:pPr>
          </w:p>
        </w:tc>
        <w:tc>
          <w:tcPr>
            <w:tcW w:w="364" w:type="pct"/>
          </w:tcPr>
          <w:p w14:paraId="6E252CEF" w14:textId="77777777" w:rsidR="007E3CDD" w:rsidRPr="00D6362E" w:rsidRDefault="007E3CDD" w:rsidP="0067023C">
            <w:pPr>
              <w:rPr>
                <w:sz w:val="20"/>
              </w:rPr>
            </w:pPr>
          </w:p>
        </w:tc>
      </w:tr>
      <w:tr w:rsidR="002C57D3" w:rsidRPr="00D6362E" w14:paraId="7DD7CE97" w14:textId="77777777" w:rsidTr="00B20F31">
        <w:trPr>
          <w:trHeight w:val="178"/>
        </w:trPr>
        <w:tc>
          <w:tcPr>
            <w:tcW w:w="130" w:type="pct"/>
          </w:tcPr>
          <w:p w14:paraId="771A49B9" w14:textId="77777777" w:rsidR="007E3CDD" w:rsidRPr="00D6362E" w:rsidRDefault="007E3CDD" w:rsidP="0067023C">
            <w:pPr>
              <w:jc w:val="center"/>
              <w:rPr>
                <w:sz w:val="20"/>
              </w:rPr>
            </w:pPr>
            <w:r w:rsidRPr="00D6362E">
              <w:rPr>
                <w:sz w:val="20"/>
              </w:rPr>
              <w:t>3</w:t>
            </w:r>
          </w:p>
        </w:tc>
        <w:tc>
          <w:tcPr>
            <w:tcW w:w="225" w:type="pct"/>
          </w:tcPr>
          <w:p w14:paraId="468B40E2" w14:textId="77777777" w:rsidR="007E3CDD" w:rsidRPr="00D6362E" w:rsidRDefault="007E3CDD" w:rsidP="0067023C">
            <w:pPr>
              <w:rPr>
                <w:sz w:val="20"/>
              </w:rPr>
            </w:pPr>
          </w:p>
        </w:tc>
        <w:tc>
          <w:tcPr>
            <w:tcW w:w="271" w:type="pct"/>
          </w:tcPr>
          <w:p w14:paraId="6744EF8C" w14:textId="77777777" w:rsidR="007E3CDD" w:rsidRPr="00D6362E" w:rsidRDefault="007E3CDD" w:rsidP="0067023C">
            <w:pPr>
              <w:rPr>
                <w:sz w:val="20"/>
              </w:rPr>
            </w:pPr>
          </w:p>
        </w:tc>
        <w:tc>
          <w:tcPr>
            <w:tcW w:w="293" w:type="pct"/>
          </w:tcPr>
          <w:p w14:paraId="5AA6B8B5" w14:textId="77777777" w:rsidR="007E3CDD" w:rsidRPr="00D6362E" w:rsidRDefault="007E3CDD" w:rsidP="0067023C">
            <w:pPr>
              <w:rPr>
                <w:sz w:val="20"/>
              </w:rPr>
            </w:pPr>
          </w:p>
        </w:tc>
        <w:tc>
          <w:tcPr>
            <w:tcW w:w="139" w:type="pct"/>
          </w:tcPr>
          <w:p w14:paraId="4908D258" w14:textId="77777777" w:rsidR="007E3CDD" w:rsidRPr="00D6362E" w:rsidRDefault="007E3CDD" w:rsidP="0067023C">
            <w:pPr>
              <w:rPr>
                <w:sz w:val="20"/>
              </w:rPr>
            </w:pPr>
          </w:p>
        </w:tc>
        <w:tc>
          <w:tcPr>
            <w:tcW w:w="230" w:type="pct"/>
          </w:tcPr>
          <w:p w14:paraId="727A4498" w14:textId="77777777" w:rsidR="007E3CDD" w:rsidRPr="00D6362E" w:rsidRDefault="007E3CDD" w:rsidP="0067023C">
            <w:pPr>
              <w:rPr>
                <w:sz w:val="20"/>
              </w:rPr>
            </w:pPr>
          </w:p>
        </w:tc>
        <w:tc>
          <w:tcPr>
            <w:tcW w:w="231" w:type="pct"/>
          </w:tcPr>
          <w:p w14:paraId="57A67820" w14:textId="77777777" w:rsidR="007E3CDD" w:rsidRPr="00D6362E" w:rsidRDefault="007E3CDD" w:rsidP="0067023C">
            <w:pPr>
              <w:rPr>
                <w:sz w:val="20"/>
              </w:rPr>
            </w:pPr>
          </w:p>
        </w:tc>
        <w:tc>
          <w:tcPr>
            <w:tcW w:w="276" w:type="pct"/>
          </w:tcPr>
          <w:p w14:paraId="285B35AC" w14:textId="77777777" w:rsidR="007E3CDD" w:rsidRPr="00D6362E" w:rsidRDefault="007E3CDD" w:rsidP="0067023C">
            <w:pPr>
              <w:rPr>
                <w:sz w:val="20"/>
              </w:rPr>
            </w:pPr>
          </w:p>
        </w:tc>
        <w:tc>
          <w:tcPr>
            <w:tcW w:w="230" w:type="pct"/>
          </w:tcPr>
          <w:p w14:paraId="4E26DD5A" w14:textId="77777777" w:rsidR="007E3CDD" w:rsidRPr="00D6362E" w:rsidRDefault="007E3CDD" w:rsidP="0067023C">
            <w:pPr>
              <w:rPr>
                <w:sz w:val="20"/>
              </w:rPr>
            </w:pPr>
          </w:p>
        </w:tc>
        <w:tc>
          <w:tcPr>
            <w:tcW w:w="184" w:type="pct"/>
          </w:tcPr>
          <w:p w14:paraId="4406A5AE" w14:textId="77777777" w:rsidR="007E3CDD" w:rsidRPr="00D6362E" w:rsidRDefault="007E3CDD" w:rsidP="0067023C">
            <w:pPr>
              <w:rPr>
                <w:sz w:val="20"/>
              </w:rPr>
            </w:pPr>
          </w:p>
        </w:tc>
        <w:tc>
          <w:tcPr>
            <w:tcW w:w="231" w:type="pct"/>
          </w:tcPr>
          <w:p w14:paraId="4E0ED1D6" w14:textId="77777777" w:rsidR="007E3CDD" w:rsidRPr="00D6362E" w:rsidRDefault="007E3CDD" w:rsidP="0067023C">
            <w:pPr>
              <w:rPr>
                <w:sz w:val="20"/>
              </w:rPr>
            </w:pPr>
          </w:p>
        </w:tc>
        <w:tc>
          <w:tcPr>
            <w:tcW w:w="276" w:type="pct"/>
          </w:tcPr>
          <w:p w14:paraId="2994DF7A" w14:textId="77777777" w:rsidR="007E3CDD" w:rsidRPr="00D6362E" w:rsidRDefault="007E3CDD" w:rsidP="0067023C">
            <w:pPr>
              <w:rPr>
                <w:sz w:val="20"/>
              </w:rPr>
            </w:pPr>
          </w:p>
        </w:tc>
        <w:tc>
          <w:tcPr>
            <w:tcW w:w="230" w:type="pct"/>
          </w:tcPr>
          <w:p w14:paraId="4F4E11E7" w14:textId="77777777" w:rsidR="007E3CDD" w:rsidRPr="00D6362E" w:rsidRDefault="007E3CDD" w:rsidP="0067023C">
            <w:pPr>
              <w:rPr>
                <w:sz w:val="20"/>
              </w:rPr>
            </w:pPr>
          </w:p>
        </w:tc>
        <w:tc>
          <w:tcPr>
            <w:tcW w:w="507" w:type="pct"/>
          </w:tcPr>
          <w:p w14:paraId="0111A8CF" w14:textId="77777777" w:rsidR="007E3CDD" w:rsidRPr="00D6362E" w:rsidRDefault="007E3CDD" w:rsidP="0067023C">
            <w:pPr>
              <w:rPr>
                <w:sz w:val="20"/>
              </w:rPr>
            </w:pPr>
          </w:p>
        </w:tc>
        <w:tc>
          <w:tcPr>
            <w:tcW w:w="460" w:type="pct"/>
          </w:tcPr>
          <w:p w14:paraId="1D85B12B" w14:textId="77777777" w:rsidR="007E3CDD" w:rsidRPr="00D6362E" w:rsidRDefault="007E3CDD" w:rsidP="0067023C">
            <w:pPr>
              <w:ind w:left="113" w:right="113"/>
              <w:jc w:val="right"/>
              <w:rPr>
                <w:sz w:val="20"/>
              </w:rPr>
            </w:pPr>
          </w:p>
        </w:tc>
        <w:tc>
          <w:tcPr>
            <w:tcW w:w="186" w:type="pct"/>
          </w:tcPr>
          <w:p w14:paraId="2CEA794B" w14:textId="77777777" w:rsidR="007E3CDD" w:rsidRPr="00D6362E" w:rsidRDefault="007E3CDD" w:rsidP="0067023C">
            <w:pPr>
              <w:rPr>
                <w:sz w:val="20"/>
              </w:rPr>
            </w:pPr>
          </w:p>
        </w:tc>
        <w:tc>
          <w:tcPr>
            <w:tcW w:w="245" w:type="pct"/>
          </w:tcPr>
          <w:p w14:paraId="3A3BF9D7" w14:textId="77777777" w:rsidR="007E3CDD" w:rsidRPr="00D6362E" w:rsidRDefault="007E3CDD" w:rsidP="0067023C">
            <w:pPr>
              <w:rPr>
                <w:sz w:val="20"/>
              </w:rPr>
            </w:pPr>
          </w:p>
        </w:tc>
        <w:tc>
          <w:tcPr>
            <w:tcW w:w="292" w:type="pct"/>
          </w:tcPr>
          <w:p w14:paraId="29EC8928" w14:textId="77777777" w:rsidR="007E3CDD" w:rsidRPr="00D6362E" w:rsidRDefault="007E3CDD" w:rsidP="0067023C">
            <w:pPr>
              <w:rPr>
                <w:sz w:val="20"/>
              </w:rPr>
            </w:pPr>
          </w:p>
        </w:tc>
        <w:tc>
          <w:tcPr>
            <w:tcW w:w="364" w:type="pct"/>
          </w:tcPr>
          <w:p w14:paraId="72568FCE" w14:textId="77777777" w:rsidR="007E3CDD" w:rsidRPr="00D6362E" w:rsidRDefault="007E3CDD" w:rsidP="0067023C">
            <w:pPr>
              <w:rPr>
                <w:sz w:val="20"/>
              </w:rPr>
            </w:pPr>
          </w:p>
        </w:tc>
      </w:tr>
      <w:tr w:rsidR="002C57D3" w:rsidRPr="00D6362E" w14:paraId="70F90A13" w14:textId="77777777" w:rsidTr="00B20F31">
        <w:trPr>
          <w:trHeight w:val="178"/>
        </w:trPr>
        <w:tc>
          <w:tcPr>
            <w:tcW w:w="130" w:type="pct"/>
          </w:tcPr>
          <w:p w14:paraId="5B1D6154" w14:textId="77777777" w:rsidR="007E3CDD" w:rsidRPr="00D6362E" w:rsidRDefault="007E3CDD" w:rsidP="0067023C">
            <w:pPr>
              <w:jc w:val="center"/>
              <w:rPr>
                <w:sz w:val="20"/>
              </w:rPr>
            </w:pPr>
            <w:r w:rsidRPr="00D6362E">
              <w:rPr>
                <w:sz w:val="20"/>
              </w:rPr>
              <w:t>4</w:t>
            </w:r>
          </w:p>
        </w:tc>
        <w:tc>
          <w:tcPr>
            <w:tcW w:w="225" w:type="pct"/>
          </w:tcPr>
          <w:p w14:paraId="112BB1B4" w14:textId="77777777" w:rsidR="007E3CDD" w:rsidRPr="00D6362E" w:rsidRDefault="007E3CDD" w:rsidP="0067023C">
            <w:pPr>
              <w:rPr>
                <w:sz w:val="20"/>
              </w:rPr>
            </w:pPr>
          </w:p>
        </w:tc>
        <w:tc>
          <w:tcPr>
            <w:tcW w:w="271" w:type="pct"/>
          </w:tcPr>
          <w:p w14:paraId="544D063B" w14:textId="77777777" w:rsidR="007E3CDD" w:rsidRPr="00D6362E" w:rsidRDefault="007E3CDD" w:rsidP="0067023C">
            <w:pPr>
              <w:rPr>
                <w:sz w:val="20"/>
              </w:rPr>
            </w:pPr>
          </w:p>
        </w:tc>
        <w:tc>
          <w:tcPr>
            <w:tcW w:w="293" w:type="pct"/>
          </w:tcPr>
          <w:p w14:paraId="29F4D5FC" w14:textId="77777777" w:rsidR="007E3CDD" w:rsidRPr="00D6362E" w:rsidRDefault="007E3CDD" w:rsidP="0067023C">
            <w:pPr>
              <w:rPr>
                <w:sz w:val="20"/>
              </w:rPr>
            </w:pPr>
          </w:p>
        </w:tc>
        <w:tc>
          <w:tcPr>
            <w:tcW w:w="139" w:type="pct"/>
          </w:tcPr>
          <w:p w14:paraId="30C1E224" w14:textId="77777777" w:rsidR="007E3CDD" w:rsidRPr="00D6362E" w:rsidRDefault="007E3CDD" w:rsidP="0067023C">
            <w:pPr>
              <w:rPr>
                <w:sz w:val="20"/>
              </w:rPr>
            </w:pPr>
          </w:p>
        </w:tc>
        <w:tc>
          <w:tcPr>
            <w:tcW w:w="230" w:type="pct"/>
          </w:tcPr>
          <w:p w14:paraId="190D3E65" w14:textId="77777777" w:rsidR="007E3CDD" w:rsidRPr="00D6362E" w:rsidRDefault="007E3CDD" w:rsidP="0067023C">
            <w:pPr>
              <w:rPr>
                <w:sz w:val="20"/>
              </w:rPr>
            </w:pPr>
          </w:p>
        </w:tc>
        <w:tc>
          <w:tcPr>
            <w:tcW w:w="231" w:type="pct"/>
          </w:tcPr>
          <w:p w14:paraId="2C1F6ED3" w14:textId="77777777" w:rsidR="007E3CDD" w:rsidRPr="00D6362E" w:rsidRDefault="007E3CDD" w:rsidP="0067023C">
            <w:pPr>
              <w:rPr>
                <w:sz w:val="20"/>
              </w:rPr>
            </w:pPr>
          </w:p>
        </w:tc>
        <w:tc>
          <w:tcPr>
            <w:tcW w:w="276" w:type="pct"/>
          </w:tcPr>
          <w:p w14:paraId="4CEB6F17" w14:textId="77777777" w:rsidR="007E3CDD" w:rsidRPr="00D6362E" w:rsidRDefault="007E3CDD" w:rsidP="0067023C">
            <w:pPr>
              <w:rPr>
                <w:sz w:val="20"/>
              </w:rPr>
            </w:pPr>
          </w:p>
        </w:tc>
        <w:tc>
          <w:tcPr>
            <w:tcW w:w="230" w:type="pct"/>
          </w:tcPr>
          <w:p w14:paraId="7F11A868" w14:textId="77777777" w:rsidR="007E3CDD" w:rsidRPr="00D6362E" w:rsidRDefault="007E3CDD" w:rsidP="0067023C">
            <w:pPr>
              <w:rPr>
                <w:sz w:val="20"/>
              </w:rPr>
            </w:pPr>
          </w:p>
        </w:tc>
        <w:tc>
          <w:tcPr>
            <w:tcW w:w="184" w:type="pct"/>
          </w:tcPr>
          <w:p w14:paraId="6376A2ED" w14:textId="77777777" w:rsidR="007E3CDD" w:rsidRPr="00D6362E" w:rsidRDefault="007E3CDD" w:rsidP="0067023C">
            <w:pPr>
              <w:rPr>
                <w:sz w:val="20"/>
              </w:rPr>
            </w:pPr>
          </w:p>
        </w:tc>
        <w:tc>
          <w:tcPr>
            <w:tcW w:w="231" w:type="pct"/>
          </w:tcPr>
          <w:p w14:paraId="595555C2" w14:textId="77777777" w:rsidR="007E3CDD" w:rsidRPr="00D6362E" w:rsidRDefault="007E3CDD" w:rsidP="0067023C">
            <w:pPr>
              <w:rPr>
                <w:sz w:val="20"/>
              </w:rPr>
            </w:pPr>
          </w:p>
        </w:tc>
        <w:tc>
          <w:tcPr>
            <w:tcW w:w="276" w:type="pct"/>
          </w:tcPr>
          <w:p w14:paraId="39C7D063" w14:textId="77777777" w:rsidR="007E3CDD" w:rsidRPr="00D6362E" w:rsidRDefault="007E3CDD" w:rsidP="0067023C">
            <w:pPr>
              <w:rPr>
                <w:sz w:val="20"/>
              </w:rPr>
            </w:pPr>
          </w:p>
        </w:tc>
        <w:tc>
          <w:tcPr>
            <w:tcW w:w="230" w:type="pct"/>
          </w:tcPr>
          <w:p w14:paraId="419248CC" w14:textId="77777777" w:rsidR="007E3CDD" w:rsidRPr="00D6362E" w:rsidRDefault="007E3CDD" w:rsidP="0067023C">
            <w:pPr>
              <w:rPr>
                <w:sz w:val="20"/>
              </w:rPr>
            </w:pPr>
          </w:p>
        </w:tc>
        <w:tc>
          <w:tcPr>
            <w:tcW w:w="507" w:type="pct"/>
          </w:tcPr>
          <w:p w14:paraId="23FF83FE" w14:textId="77777777" w:rsidR="007E3CDD" w:rsidRPr="00D6362E" w:rsidRDefault="007E3CDD" w:rsidP="0067023C">
            <w:pPr>
              <w:rPr>
                <w:sz w:val="20"/>
              </w:rPr>
            </w:pPr>
          </w:p>
        </w:tc>
        <w:tc>
          <w:tcPr>
            <w:tcW w:w="460" w:type="pct"/>
          </w:tcPr>
          <w:p w14:paraId="1C775E80" w14:textId="77777777" w:rsidR="007E3CDD" w:rsidRPr="00D6362E" w:rsidRDefault="007E3CDD" w:rsidP="0067023C">
            <w:pPr>
              <w:ind w:left="113" w:right="113"/>
              <w:jc w:val="right"/>
              <w:rPr>
                <w:sz w:val="20"/>
              </w:rPr>
            </w:pPr>
          </w:p>
        </w:tc>
        <w:tc>
          <w:tcPr>
            <w:tcW w:w="186" w:type="pct"/>
          </w:tcPr>
          <w:p w14:paraId="2A7102F5" w14:textId="77777777" w:rsidR="007E3CDD" w:rsidRPr="00D6362E" w:rsidRDefault="007E3CDD" w:rsidP="0067023C">
            <w:pPr>
              <w:rPr>
                <w:sz w:val="20"/>
              </w:rPr>
            </w:pPr>
          </w:p>
        </w:tc>
        <w:tc>
          <w:tcPr>
            <w:tcW w:w="245" w:type="pct"/>
          </w:tcPr>
          <w:p w14:paraId="4C8B3C28" w14:textId="77777777" w:rsidR="007E3CDD" w:rsidRPr="00D6362E" w:rsidRDefault="007E3CDD" w:rsidP="0067023C">
            <w:pPr>
              <w:rPr>
                <w:sz w:val="20"/>
              </w:rPr>
            </w:pPr>
          </w:p>
        </w:tc>
        <w:tc>
          <w:tcPr>
            <w:tcW w:w="292" w:type="pct"/>
          </w:tcPr>
          <w:p w14:paraId="148FAB7E" w14:textId="77777777" w:rsidR="007E3CDD" w:rsidRPr="00D6362E" w:rsidRDefault="007E3CDD" w:rsidP="0067023C">
            <w:pPr>
              <w:rPr>
                <w:sz w:val="20"/>
              </w:rPr>
            </w:pPr>
          </w:p>
        </w:tc>
        <w:tc>
          <w:tcPr>
            <w:tcW w:w="364" w:type="pct"/>
          </w:tcPr>
          <w:p w14:paraId="66B2B5E5" w14:textId="77777777" w:rsidR="007E3CDD" w:rsidRPr="00D6362E" w:rsidRDefault="007E3CDD" w:rsidP="0067023C">
            <w:pPr>
              <w:rPr>
                <w:sz w:val="20"/>
              </w:rPr>
            </w:pPr>
          </w:p>
        </w:tc>
      </w:tr>
      <w:tr w:rsidR="002C57D3" w:rsidRPr="00D6362E" w14:paraId="7C43FC8A" w14:textId="77777777" w:rsidTr="00B20F31">
        <w:trPr>
          <w:trHeight w:val="178"/>
        </w:trPr>
        <w:tc>
          <w:tcPr>
            <w:tcW w:w="130" w:type="pct"/>
          </w:tcPr>
          <w:p w14:paraId="1D046CB9" w14:textId="77777777" w:rsidR="007E3CDD" w:rsidRPr="00D6362E" w:rsidRDefault="007E3CDD" w:rsidP="0067023C">
            <w:pPr>
              <w:jc w:val="center"/>
              <w:rPr>
                <w:sz w:val="20"/>
              </w:rPr>
            </w:pPr>
          </w:p>
        </w:tc>
        <w:tc>
          <w:tcPr>
            <w:tcW w:w="225" w:type="pct"/>
          </w:tcPr>
          <w:p w14:paraId="4DCBA563" w14:textId="77777777" w:rsidR="007E3CDD" w:rsidRPr="00D6362E" w:rsidRDefault="007E3CDD" w:rsidP="0067023C">
            <w:pPr>
              <w:rPr>
                <w:sz w:val="20"/>
              </w:rPr>
            </w:pPr>
          </w:p>
        </w:tc>
        <w:tc>
          <w:tcPr>
            <w:tcW w:w="271" w:type="pct"/>
          </w:tcPr>
          <w:p w14:paraId="189498F0" w14:textId="77777777" w:rsidR="007E3CDD" w:rsidRPr="00D6362E" w:rsidRDefault="007E3CDD" w:rsidP="0067023C">
            <w:pPr>
              <w:rPr>
                <w:sz w:val="20"/>
              </w:rPr>
            </w:pPr>
          </w:p>
        </w:tc>
        <w:tc>
          <w:tcPr>
            <w:tcW w:w="293" w:type="pct"/>
          </w:tcPr>
          <w:p w14:paraId="17BBFE17" w14:textId="77777777" w:rsidR="007E3CDD" w:rsidRPr="00D6362E" w:rsidRDefault="007E3CDD" w:rsidP="0067023C">
            <w:pPr>
              <w:rPr>
                <w:sz w:val="20"/>
              </w:rPr>
            </w:pPr>
          </w:p>
        </w:tc>
        <w:tc>
          <w:tcPr>
            <w:tcW w:w="139" w:type="pct"/>
          </w:tcPr>
          <w:p w14:paraId="220F7619" w14:textId="77777777" w:rsidR="007E3CDD" w:rsidRPr="00D6362E" w:rsidRDefault="007E3CDD" w:rsidP="0067023C">
            <w:pPr>
              <w:rPr>
                <w:sz w:val="20"/>
              </w:rPr>
            </w:pPr>
          </w:p>
        </w:tc>
        <w:tc>
          <w:tcPr>
            <w:tcW w:w="230" w:type="pct"/>
          </w:tcPr>
          <w:p w14:paraId="46326A55" w14:textId="77777777" w:rsidR="007E3CDD" w:rsidRPr="00D6362E" w:rsidRDefault="007E3CDD" w:rsidP="0067023C">
            <w:pPr>
              <w:rPr>
                <w:sz w:val="20"/>
              </w:rPr>
            </w:pPr>
          </w:p>
        </w:tc>
        <w:tc>
          <w:tcPr>
            <w:tcW w:w="231" w:type="pct"/>
          </w:tcPr>
          <w:p w14:paraId="17262323" w14:textId="77777777" w:rsidR="007E3CDD" w:rsidRPr="00D6362E" w:rsidRDefault="007E3CDD" w:rsidP="0067023C">
            <w:pPr>
              <w:rPr>
                <w:sz w:val="20"/>
              </w:rPr>
            </w:pPr>
          </w:p>
        </w:tc>
        <w:tc>
          <w:tcPr>
            <w:tcW w:w="276" w:type="pct"/>
          </w:tcPr>
          <w:p w14:paraId="2D1EAA8A" w14:textId="77777777" w:rsidR="007E3CDD" w:rsidRPr="00D6362E" w:rsidRDefault="007E3CDD" w:rsidP="0067023C">
            <w:pPr>
              <w:rPr>
                <w:sz w:val="20"/>
              </w:rPr>
            </w:pPr>
          </w:p>
        </w:tc>
        <w:tc>
          <w:tcPr>
            <w:tcW w:w="230" w:type="pct"/>
          </w:tcPr>
          <w:p w14:paraId="0C814C26" w14:textId="77777777" w:rsidR="007E3CDD" w:rsidRPr="00D6362E" w:rsidRDefault="007E3CDD" w:rsidP="0067023C">
            <w:pPr>
              <w:rPr>
                <w:sz w:val="20"/>
              </w:rPr>
            </w:pPr>
          </w:p>
        </w:tc>
        <w:tc>
          <w:tcPr>
            <w:tcW w:w="184" w:type="pct"/>
          </w:tcPr>
          <w:p w14:paraId="57530361" w14:textId="77777777" w:rsidR="007E3CDD" w:rsidRPr="00D6362E" w:rsidRDefault="007E3CDD" w:rsidP="0067023C">
            <w:pPr>
              <w:rPr>
                <w:sz w:val="20"/>
              </w:rPr>
            </w:pPr>
          </w:p>
        </w:tc>
        <w:tc>
          <w:tcPr>
            <w:tcW w:w="231" w:type="pct"/>
          </w:tcPr>
          <w:p w14:paraId="26B57535" w14:textId="77777777" w:rsidR="007E3CDD" w:rsidRPr="00D6362E" w:rsidRDefault="007E3CDD" w:rsidP="0067023C">
            <w:pPr>
              <w:rPr>
                <w:sz w:val="20"/>
              </w:rPr>
            </w:pPr>
          </w:p>
        </w:tc>
        <w:tc>
          <w:tcPr>
            <w:tcW w:w="276" w:type="pct"/>
          </w:tcPr>
          <w:p w14:paraId="1A5E4B59" w14:textId="77777777" w:rsidR="007E3CDD" w:rsidRPr="00D6362E" w:rsidRDefault="007E3CDD" w:rsidP="0067023C">
            <w:pPr>
              <w:rPr>
                <w:sz w:val="20"/>
              </w:rPr>
            </w:pPr>
          </w:p>
        </w:tc>
        <w:tc>
          <w:tcPr>
            <w:tcW w:w="230" w:type="pct"/>
          </w:tcPr>
          <w:p w14:paraId="2E7D47AF" w14:textId="77777777" w:rsidR="007E3CDD" w:rsidRPr="00D6362E" w:rsidRDefault="007E3CDD" w:rsidP="0067023C">
            <w:pPr>
              <w:rPr>
                <w:sz w:val="20"/>
              </w:rPr>
            </w:pPr>
          </w:p>
        </w:tc>
        <w:tc>
          <w:tcPr>
            <w:tcW w:w="507" w:type="pct"/>
          </w:tcPr>
          <w:p w14:paraId="1733E0D0" w14:textId="77777777" w:rsidR="007E3CDD" w:rsidRPr="00D6362E" w:rsidRDefault="007E3CDD" w:rsidP="0067023C">
            <w:pPr>
              <w:rPr>
                <w:sz w:val="20"/>
              </w:rPr>
            </w:pPr>
          </w:p>
        </w:tc>
        <w:tc>
          <w:tcPr>
            <w:tcW w:w="460" w:type="pct"/>
          </w:tcPr>
          <w:p w14:paraId="3C44560B" w14:textId="77777777" w:rsidR="007E3CDD" w:rsidRPr="00D6362E" w:rsidRDefault="007E3CDD" w:rsidP="0067023C">
            <w:pPr>
              <w:ind w:left="113" w:right="113"/>
              <w:jc w:val="right"/>
              <w:rPr>
                <w:sz w:val="20"/>
              </w:rPr>
            </w:pPr>
          </w:p>
        </w:tc>
        <w:tc>
          <w:tcPr>
            <w:tcW w:w="186" w:type="pct"/>
          </w:tcPr>
          <w:p w14:paraId="24A5AC9B" w14:textId="77777777" w:rsidR="007E3CDD" w:rsidRPr="00D6362E" w:rsidRDefault="007E3CDD" w:rsidP="0067023C">
            <w:pPr>
              <w:rPr>
                <w:sz w:val="20"/>
              </w:rPr>
            </w:pPr>
          </w:p>
        </w:tc>
        <w:tc>
          <w:tcPr>
            <w:tcW w:w="245" w:type="pct"/>
          </w:tcPr>
          <w:p w14:paraId="02DB6A2A" w14:textId="77777777" w:rsidR="007E3CDD" w:rsidRPr="00D6362E" w:rsidRDefault="007E3CDD" w:rsidP="0067023C">
            <w:pPr>
              <w:rPr>
                <w:sz w:val="20"/>
              </w:rPr>
            </w:pPr>
          </w:p>
        </w:tc>
        <w:tc>
          <w:tcPr>
            <w:tcW w:w="292" w:type="pct"/>
          </w:tcPr>
          <w:p w14:paraId="3684750C" w14:textId="77777777" w:rsidR="007E3CDD" w:rsidRPr="00D6362E" w:rsidRDefault="007E3CDD" w:rsidP="0067023C">
            <w:pPr>
              <w:rPr>
                <w:sz w:val="20"/>
              </w:rPr>
            </w:pPr>
          </w:p>
        </w:tc>
        <w:tc>
          <w:tcPr>
            <w:tcW w:w="364" w:type="pct"/>
          </w:tcPr>
          <w:p w14:paraId="128B1226" w14:textId="77777777" w:rsidR="007E3CDD" w:rsidRPr="00D6362E" w:rsidRDefault="007E3CDD" w:rsidP="0067023C">
            <w:pPr>
              <w:rPr>
                <w:sz w:val="20"/>
              </w:rPr>
            </w:pPr>
          </w:p>
        </w:tc>
      </w:tr>
    </w:tbl>
    <w:p w14:paraId="573C37F0" w14:textId="77777777" w:rsidR="0005566C" w:rsidRPr="00D6362E" w:rsidRDefault="0005566C" w:rsidP="0067023C">
      <w:pPr>
        <w:pStyle w:val="afffd"/>
        <w:widowControl w:val="0"/>
        <w:spacing w:line="240" w:lineRule="auto"/>
        <w:jc w:val="left"/>
        <w:rPr>
          <w:bCs/>
          <w:kern w:val="32"/>
        </w:rPr>
      </w:pPr>
    </w:p>
    <w:p w14:paraId="3C3ACB21" w14:textId="77777777" w:rsidR="00AF5A2A" w:rsidRPr="00D6362E" w:rsidRDefault="0005566C" w:rsidP="0067023C">
      <w:pPr>
        <w:pStyle w:val="afffd"/>
        <w:widowControl w:val="0"/>
        <w:numPr>
          <w:ilvl w:val="0"/>
          <w:numId w:val="93"/>
        </w:numPr>
        <w:spacing w:line="240" w:lineRule="auto"/>
        <w:jc w:val="left"/>
        <w:rPr>
          <w:bCs/>
        </w:rPr>
      </w:pPr>
      <w:r w:rsidRPr="00D6362E">
        <w:rPr>
          <w:bCs/>
        </w:rPr>
        <w:t>Расчет KPI:</w:t>
      </w:r>
    </w:p>
    <w:bookmarkEnd w:id="4146"/>
    <w:bookmarkEnd w:id="4147"/>
    <w:bookmarkEnd w:id="4148"/>
    <w:bookmarkEnd w:id="4149"/>
    <w:bookmarkEnd w:id="4150"/>
    <w:p w14:paraId="368F7BC5" w14:textId="77777777" w:rsidR="001D7570" w:rsidRPr="00D6362E" w:rsidRDefault="001D7570" w:rsidP="0067023C">
      <w:pPr>
        <w:tabs>
          <w:tab w:val="left" w:pos="0"/>
        </w:tabs>
        <w:jc w:val="both"/>
        <w:rPr>
          <w:rFonts w:eastAsia="Arial Unicode MS"/>
          <w:b/>
          <w:szCs w:val="24"/>
          <w:lang w:bidi="en-US"/>
        </w:rPr>
      </w:pPr>
    </w:p>
    <w:p w14:paraId="398BF2AF" w14:textId="77777777" w:rsidR="00744F83" w:rsidRPr="00D6362E" w:rsidRDefault="00744F83" w:rsidP="0067023C">
      <w:pPr>
        <w:pStyle w:val="afffd"/>
        <w:widowControl w:val="0"/>
        <w:spacing w:line="240" w:lineRule="auto"/>
        <w:jc w:val="left"/>
        <w:rPr>
          <w:bCs/>
        </w:rPr>
      </w:pPr>
      <w:r w:rsidRPr="00D6362E">
        <w:rPr>
          <w:bCs/>
        </w:rPr>
        <w:t>_____________________________________________  _________________________________________   _______________________________________</w:t>
      </w:r>
    </w:p>
    <w:p w14:paraId="48E9ED4E" w14:textId="77777777" w:rsidR="00744F83" w:rsidRPr="00D6362E" w:rsidRDefault="00744F83" w:rsidP="0067023C">
      <w:pPr>
        <w:pStyle w:val="afffd"/>
        <w:widowControl w:val="0"/>
        <w:spacing w:line="240" w:lineRule="auto"/>
        <w:jc w:val="left"/>
        <w:rPr>
          <w:bCs/>
        </w:rPr>
      </w:pPr>
      <w:r w:rsidRPr="00D6362E">
        <w:rPr>
          <w:bCs/>
        </w:rPr>
        <w:t>(наименование должности уполномоченного</w:t>
      </w:r>
      <w:r w:rsidR="000C180D" w:rsidRPr="00D6362E">
        <w:rPr>
          <w:bCs/>
        </w:rPr>
        <w:t xml:space="preserve"> </w:t>
      </w:r>
      <w:r w:rsidRPr="00D6362E">
        <w:rPr>
          <w:bCs/>
        </w:rPr>
        <w:t>лица</w:t>
      </w:r>
      <w:r w:rsidR="00F117CC" w:rsidRPr="00D6362E">
        <w:rPr>
          <w:bCs/>
        </w:rPr>
        <w:t>)</w:t>
      </w:r>
      <w:r w:rsidRPr="00D6362E">
        <w:rPr>
          <w:bCs/>
        </w:rPr>
        <w:tab/>
      </w:r>
      <w:r w:rsidRPr="00D6362E">
        <w:rPr>
          <w:bCs/>
        </w:rPr>
        <w:tab/>
      </w:r>
      <w:r w:rsidRPr="00D6362E">
        <w:rPr>
          <w:bCs/>
        </w:rPr>
        <w:tab/>
      </w:r>
      <w:r w:rsidRPr="00D6362E">
        <w:rPr>
          <w:bCs/>
        </w:rPr>
        <w:tab/>
        <w:t>(подпись)</w:t>
      </w:r>
      <w:r w:rsidRPr="00D6362E">
        <w:rPr>
          <w:bCs/>
        </w:rPr>
        <w:tab/>
      </w:r>
      <w:r w:rsidRPr="00D6362E">
        <w:rPr>
          <w:bCs/>
        </w:rPr>
        <w:tab/>
      </w:r>
      <w:r w:rsidRPr="00D6362E">
        <w:rPr>
          <w:bCs/>
        </w:rPr>
        <w:tab/>
      </w:r>
      <w:r w:rsidRPr="00D6362E">
        <w:rPr>
          <w:bCs/>
        </w:rPr>
        <w:tab/>
        <w:t>(фамилия, инициалы)</w:t>
      </w:r>
    </w:p>
    <w:p w14:paraId="514198FC" w14:textId="77777777" w:rsidR="00744F83" w:rsidRPr="00D6362E" w:rsidRDefault="00744F83" w:rsidP="0067023C">
      <w:pPr>
        <w:pStyle w:val="afffd"/>
        <w:widowControl w:val="0"/>
        <w:spacing w:line="240" w:lineRule="auto"/>
        <w:jc w:val="left"/>
        <w:rPr>
          <w:bCs/>
        </w:rPr>
      </w:pPr>
    </w:p>
    <w:p w14:paraId="5C96D89B" w14:textId="77777777" w:rsidR="00744F83" w:rsidRPr="00D6362E" w:rsidRDefault="00744F83" w:rsidP="0067023C">
      <w:pPr>
        <w:tabs>
          <w:tab w:val="left" w:pos="0"/>
        </w:tabs>
        <w:jc w:val="both"/>
        <w:rPr>
          <w:rFonts w:eastAsia="Arial Unicode MS"/>
          <w:b/>
          <w:szCs w:val="24"/>
          <w:lang w:bidi="en-US"/>
        </w:rPr>
      </w:pPr>
    </w:p>
    <w:p w14:paraId="2200A314" w14:textId="77777777" w:rsidR="00744F83" w:rsidRPr="00D6362E" w:rsidRDefault="00744F83" w:rsidP="0067023C">
      <w:pPr>
        <w:rPr>
          <w:rFonts w:eastAsia="Arial Unicode MS"/>
          <w:szCs w:val="24"/>
          <w:lang w:bidi="en-US"/>
        </w:rPr>
      </w:pPr>
      <w:r w:rsidRPr="00D6362E">
        <w:rPr>
          <w:rFonts w:eastAsia="Arial Unicode MS"/>
          <w:szCs w:val="24"/>
          <w:lang w:bidi="en-US"/>
        </w:rPr>
        <w:br w:type="page"/>
      </w:r>
    </w:p>
    <w:p w14:paraId="0E3F3742" w14:textId="0EFD1920" w:rsidR="00C44A98" w:rsidRPr="00D6362E" w:rsidRDefault="00FD3F0B" w:rsidP="0067023C">
      <w:pPr>
        <w:tabs>
          <w:tab w:val="left" w:pos="0"/>
        </w:tabs>
        <w:outlineLvl w:val="0"/>
        <w:rPr>
          <w:rFonts w:eastAsia="Arial Unicode MS"/>
          <w:b/>
          <w:szCs w:val="24"/>
          <w:lang w:bidi="en-US"/>
        </w:rPr>
      </w:pPr>
      <w:bookmarkStart w:id="4151" w:name="_Toc68696466"/>
      <w:bookmarkStart w:id="4152" w:name="_Toc145927831"/>
      <w:bookmarkStart w:id="4153" w:name="_Toc201649822"/>
      <w:bookmarkStart w:id="4154" w:name="_Toc240016941"/>
      <w:r w:rsidRPr="00D6362E">
        <w:rPr>
          <w:rFonts w:eastAsia="Arial Unicode MS"/>
          <w:b/>
          <w:szCs w:val="24"/>
          <w:lang w:bidi="en-US"/>
        </w:rPr>
        <w:t>ПРИЛОЖЕНИЕ 3</w:t>
      </w:r>
      <w:r w:rsidRPr="00D6362E">
        <w:t xml:space="preserve"> </w:t>
      </w:r>
      <w:r w:rsidRPr="00D6362E">
        <w:rPr>
          <w:rFonts w:eastAsia="Arial Unicode MS"/>
          <w:b/>
          <w:szCs w:val="24"/>
          <w:lang w:bidi="en-US"/>
        </w:rPr>
        <w:t>К ОПИСАНИЮ ОБЪЕКТА ЗАКУПКИ.</w:t>
      </w:r>
      <w:bookmarkEnd w:id="4151"/>
      <w:bookmarkEnd w:id="4152"/>
      <w:r w:rsidRPr="00D6362E">
        <w:rPr>
          <w:rFonts w:eastAsia="Arial Unicode MS"/>
          <w:b/>
          <w:szCs w:val="24"/>
          <w:lang w:bidi="en-US"/>
        </w:rPr>
        <w:t xml:space="preserve"> </w:t>
      </w:r>
      <w:bookmarkStart w:id="4155" w:name="_Toc68696467"/>
      <w:bookmarkStart w:id="4156" w:name="_Toc145927832"/>
      <w:r w:rsidRPr="00D6362E">
        <w:rPr>
          <w:rFonts w:eastAsia="Arial Unicode MS"/>
          <w:b/>
          <w:szCs w:val="24"/>
          <w:lang w:bidi="en-US"/>
        </w:rPr>
        <w:br/>
        <w:t xml:space="preserve">РЕЖИМ ОКАЗАНИЯ УСЛУГ, ВРЕМЕННЫЕ ПАРАМЕТРЫ </w:t>
      </w:r>
      <w:r w:rsidRPr="00D6362E">
        <w:rPr>
          <w:rFonts w:eastAsia="Arial Unicode MS"/>
          <w:b/>
          <w:szCs w:val="24"/>
          <w:lang w:val="en-US" w:bidi="en-US"/>
        </w:rPr>
        <w:t>SLA</w:t>
      </w:r>
      <w:bookmarkEnd w:id="4153"/>
      <w:bookmarkEnd w:id="4155"/>
      <w:bookmarkEnd w:id="4156"/>
      <w:bookmarkEnd w:id="4154"/>
    </w:p>
    <w:p w14:paraId="2A378664" w14:textId="02837900" w:rsidR="000A00DA" w:rsidRPr="00D6362E" w:rsidRDefault="000A00DA" w:rsidP="0067023C">
      <w:pPr>
        <w:tabs>
          <w:tab w:val="left" w:pos="0"/>
        </w:tabs>
        <w:jc w:val="both"/>
        <w:rPr>
          <w:rFonts w:eastAsia="Arial Unicode MS"/>
          <w:b/>
          <w:szCs w:val="24"/>
          <w:lang w:bidi="en-US"/>
        </w:rPr>
      </w:pPr>
      <w:r w:rsidRPr="00D6362E">
        <w:rPr>
          <w:rFonts w:eastAsia="Arial Unicode MS"/>
          <w:b/>
          <w:szCs w:val="24"/>
          <w:lang w:bidi="en-US"/>
        </w:rPr>
        <w:t xml:space="preserve">Параметр 1. </w:t>
      </w:r>
      <w:r w:rsidR="006834E2" w:rsidRPr="00D6362E">
        <w:rPr>
          <w:rFonts w:eastAsia="Arial Unicode MS"/>
          <w:b/>
          <w:szCs w:val="24"/>
          <w:lang w:bidi="en-US"/>
        </w:rPr>
        <w:t>"</w:t>
      </w:r>
      <w:r w:rsidRPr="00D6362E">
        <w:rPr>
          <w:rFonts w:eastAsia="Arial Unicode MS"/>
          <w:b/>
          <w:szCs w:val="24"/>
          <w:lang w:bidi="en-US"/>
        </w:rPr>
        <w:t>Режим оказания услуг</w:t>
      </w:r>
      <w:r w:rsidR="006834E2" w:rsidRPr="00D6362E">
        <w:rPr>
          <w:rFonts w:eastAsia="Arial Unicode MS"/>
          <w:b/>
          <w:szCs w:val="24"/>
          <w:lang w:bidi="en-US"/>
        </w:rPr>
        <w:t>"</w:t>
      </w:r>
    </w:p>
    <w:p w14:paraId="2F2B72A3" w14:textId="77777777" w:rsidR="000A00DA" w:rsidRPr="00D6362E" w:rsidRDefault="000A00DA" w:rsidP="0067023C">
      <w:pPr>
        <w:tabs>
          <w:tab w:val="left" w:pos="0"/>
        </w:tabs>
        <w:jc w:val="both"/>
        <w:rPr>
          <w:rFonts w:eastAsia="Arial Unicode MS"/>
          <w:szCs w:val="24"/>
          <w:lang w:bidi="en-US"/>
        </w:rPr>
      </w:pPr>
      <w:r w:rsidRPr="00D6362E">
        <w:rPr>
          <w:rFonts w:eastAsia="Arial Unicode MS"/>
          <w:bCs/>
          <w:szCs w:val="24"/>
          <w:lang w:bidi="en-US"/>
        </w:rPr>
        <w:t xml:space="preserve">Таблица </w:t>
      </w:r>
      <w:r w:rsidR="009E12EB" w:rsidRPr="00D6362E">
        <w:rPr>
          <w:rFonts w:eastAsia="Arial Unicode MS"/>
          <w:bCs/>
          <w:szCs w:val="24"/>
          <w:lang w:bidi="en-US"/>
        </w:rPr>
        <w:t>1.</w:t>
      </w:r>
      <w:r w:rsidRPr="00D6362E">
        <w:rPr>
          <w:rFonts w:eastAsia="Arial Unicode MS"/>
          <w:bCs/>
          <w:szCs w:val="24"/>
          <w:lang w:bidi="en-US"/>
        </w:rPr>
        <w:t xml:space="preserve"> </w:t>
      </w:r>
      <w:r w:rsidRPr="00D6362E">
        <w:rPr>
          <w:rFonts w:eastAsia="Arial Unicode MS"/>
          <w:szCs w:val="24"/>
          <w:lang w:bidi="en-US"/>
        </w:rPr>
        <w:t>Режим оказания услуг</w:t>
      </w:r>
    </w:p>
    <w:tbl>
      <w:tblPr>
        <w:tblStyle w:val="afff4"/>
        <w:tblW w:w="15735" w:type="dxa"/>
        <w:tblInd w:w="108" w:type="dxa"/>
        <w:tblLook w:val="04A0" w:firstRow="1" w:lastRow="0" w:firstColumn="1" w:lastColumn="0" w:noHBand="0" w:noVBand="1"/>
      </w:tblPr>
      <w:tblGrid>
        <w:gridCol w:w="4678"/>
        <w:gridCol w:w="11057"/>
      </w:tblGrid>
      <w:tr w:rsidR="00BD1B0D" w:rsidRPr="00D6362E" w14:paraId="264B4739" w14:textId="77777777" w:rsidTr="006B3616">
        <w:trPr>
          <w:cnfStyle w:val="100000000000" w:firstRow="1" w:lastRow="0" w:firstColumn="0" w:lastColumn="0" w:oddVBand="0" w:evenVBand="0" w:oddHBand="0" w:evenHBand="0" w:firstRowFirstColumn="0" w:firstRowLastColumn="0" w:lastRowFirstColumn="0" w:lastRowLastColumn="0"/>
        </w:trPr>
        <w:tc>
          <w:tcPr>
            <w:tcW w:w="15735" w:type="dxa"/>
            <w:gridSpan w:val="2"/>
          </w:tcPr>
          <w:p w14:paraId="30D9958E" w14:textId="77777777" w:rsidR="00BD1B0D" w:rsidRPr="00D6362E" w:rsidRDefault="00BD1B0D" w:rsidP="0067023C">
            <w:pPr>
              <w:tabs>
                <w:tab w:val="left" w:pos="0"/>
              </w:tabs>
              <w:jc w:val="both"/>
              <w:rPr>
                <w:rFonts w:eastAsia="Arial Unicode MS"/>
                <w:szCs w:val="24"/>
                <w:lang w:bidi="en-US"/>
              </w:rPr>
            </w:pPr>
            <w:r w:rsidRPr="00D6362E">
              <w:rPr>
                <w:rFonts w:eastAsia="Arial Unicode MS"/>
                <w:szCs w:val="24"/>
                <w:lang w:bidi="en-US"/>
              </w:rPr>
              <w:t>Режимы оказания услуг</w:t>
            </w:r>
          </w:p>
        </w:tc>
      </w:tr>
      <w:tr w:rsidR="0024198F" w:rsidRPr="00D6362E" w14:paraId="1075BCB6" w14:textId="77777777" w:rsidTr="006B3616">
        <w:tc>
          <w:tcPr>
            <w:tcW w:w="4678" w:type="dxa"/>
          </w:tcPr>
          <w:p w14:paraId="30F818FE" w14:textId="77777777" w:rsidR="0024198F" w:rsidRPr="00D6362E" w:rsidRDefault="00F4799B" w:rsidP="0067023C">
            <w:pPr>
              <w:tabs>
                <w:tab w:val="left" w:pos="0"/>
              </w:tabs>
              <w:jc w:val="both"/>
              <w:rPr>
                <w:rFonts w:eastAsia="Arial Unicode MS"/>
                <w:szCs w:val="24"/>
                <w:lang w:bidi="en-US"/>
              </w:rPr>
            </w:pPr>
            <w:r w:rsidRPr="00D6362E">
              <w:rPr>
                <w:rFonts w:eastAsia="Arial Unicode MS"/>
                <w:szCs w:val="24"/>
                <w:lang w:bidi="en-US"/>
              </w:rPr>
              <w:t>Р</w:t>
            </w:r>
            <w:r w:rsidR="0024198F" w:rsidRPr="00D6362E">
              <w:rPr>
                <w:rFonts w:eastAsia="Arial Unicode MS"/>
                <w:szCs w:val="24"/>
                <w:lang w:bidi="en-US"/>
              </w:rPr>
              <w:t xml:space="preserve">егистрация </w:t>
            </w:r>
            <w:r w:rsidR="00E2224B" w:rsidRPr="00D6362E">
              <w:rPr>
                <w:rFonts w:eastAsia="Arial Unicode MS"/>
                <w:szCs w:val="24"/>
                <w:lang w:bidi="en-US"/>
              </w:rPr>
              <w:t xml:space="preserve">Обращений </w:t>
            </w:r>
            <w:r w:rsidRPr="00D6362E">
              <w:rPr>
                <w:rFonts w:eastAsia="Arial Unicode MS"/>
                <w:szCs w:val="24"/>
                <w:lang w:bidi="en-US"/>
              </w:rPr>
              <w:t xml:space="preserve">и прием </w:t>
            </w:r>
            <w:r w:rsidR="00E2224B" w:rsidRPr="00D6362E">
              <w:rPr>
                <w:rFonts w:eastAsia="Arial Unicode MS"/>
                <w:szCs w:val="24"/>
                <w:lang w:bidi="en-US"/>
              </w:rPr>
              <w:t xml:space="preserve">Заявок </w:t>
            </w:r>
            <w:r w:rsidRPr="00D6362E">
              <w:rPr>
                <w:rFonts w:eastAsia="Arial Unicode MS"/>
                <w:szCs w:val="24"/>
                <w:lang w:bidi="en-US"/>
              </w:rPr>
              <w:t>в работу Исполнителем</w:t>
            </w:r>
          </w:p>
        </w:tc>
        <w:tc>
          <w:tcPr>
            <w:tcW w:w="11057" w:type="dxa"/>
          </w:tcPr>
          <w:p w14:paraId="38E3A676" w14:textId="77777777" w:rsidR="0024198F" w:rsidRPr="00D6362E" w:rsidRDefault="0024198F" w:rsidP="0067023C">
            <w:pPr>
              <w:tabs>
                <w:tab w:val="left" w:pos="0"/>
              </w:tabs>
              <w:jc w:val="both"/>
              <w:rPr>
                <w:rFonts w:eastAsia="Arial Unicode MS"/>
                <w:szCs w:val="24"/>
                <w:lang w:bidi="en-US"/>
              </w:rPr>
            </w:pPr>
            <w:r w:rsidRPr="00D6362E">
              <w:rPr>
                <w:rFonts w:eastAsia="Arial Unicode MS"/>
                <w:szCs w:val="24"/>
                <w:lang w:bidi="en-US"/>
              </w:rPr>
              <w:t xml:space="preserve">В рабочие дни </w:t>
            </w:r>
            <w:r w:rsidR="001D7570" w:rsidRPr="00D6362E">
              <w:rPr>
                <w:rFonts w:eastAsia="Arial Unicode MS"/>
                <w:szCs w:val="24"/>
                <w:lang w:bidi="en-US"/>
              </w:rPr>
              <w:t xml:space="preserve">и </w:t>
            </w:r>
            <w:r w:rsidRPr="00D6362E">
              <w:rPr>
                <w:rFonts w:eastAsia="Arial Unicode MS"/>
                <w:szCs w:val="24"/>
                <w:lang w:bidi="en-US"/>
              </w:rPr>
              <w:t xml:space="preserve">по рабочему времени </w:t>
            </w:r>
            <w:r w:rsidR="00F4799B" w:rsidRPr="00D6362E">
              <w:rPr>
                <w:rFonts w:eastAsia="Arial Unicode MS"/>
                <w:szCs w:val="24"/>
                <w:lang w:bidi="en-US"/>
              </w:rPr>
              <w:t xml:space="preserve">Заказчика, </w:t>
            </w:r>
            <w:r w:rsidR="00DD7CEB" w:rsidRPr="00D6362E">
              <w:rPr>
                <w:rFonts w:eastAsia="Arial Unicode MS"/>
                <w:szCs w:val="24"/>
                <w:lang w:bidi="en-US"/>
              </w:rPr>
              <w:t>Функциональн</w:t>
            </w:r>
            <w:r w:rsidR="00074BF4" w:rsidRPr="00D6362E">
              <w:rPr>
                <w:rFonts w:eastAsia="Arial Unicode MS"/>
                <w:szCs w:val="24"/>
                <w:lang w:bidi="en-US"/>
              </w:rPr>
              <w:t xml:space="preserve">ых </w:t>
            </w:r>
            <w:r w:rsidR="00DD7CEB" w:rsidRPr="00D6362E">
              <w:rPr>
                <w:rFonts w:eastAsia="Arial Unicode MS"/>
                <w:szCs w:val="24"/>
                <w:lang w:bidi="en-US"/>
              </w:rPr>
              <w:t>заказчик</w:t>
            </w:r>
            <w:r w:rsidR="00074BF4" w:rsidRPr="00D6362E">
              <w:rPr>
                <w:rFonts w:eastAsia="Arial Unicode MS"/>
                <w:szCs w:val="24"/>
                <w:lang w:bidi="en-US"/>
              </w:rPr>
              <w:t>ов</w:t>
            </w:r>
          </w:p>
        </w:tc>
      </w:tr>
      <w:tr w:rsidR="001D7570" w:rsidRPr="00D6362E" w14:paraId="32F61EC7" w14:textId="77777777" w:rsidTr="006B3616">
        <w:tc>
          <w:tcPr>
            <w:tcW w:w="4678" w:type="dxa"/>
          </w:tcPr>
          <w:p w14:paraId="0FD53C4E" w14:textId="77777777" w:rsidR="001D7570" w:rsidRPr="00D6362E" w:rsidRDefault="001D7570" w:rsidP="0067023C">
            <w:pPr>
              <w:tabs>
                <w:tab w:val="left" w:pos="0"/>
              </w:tabs>
              <w:jc w:val="both"/>
              <w:rPr>
                <w:rFonts w:eastAsia="Arial Unicode MS"/>
                <w:szCs w:val="24"/>
                <w:lang w:bidi="en-US"/>
              </w:rPr>
            </w:pPr>
            <w:r w:rsidRPr="00D6362E">
              <w:rPr>
                <w:rFonts w:eastAsia="Arial Unicode MS"/>
                <w:szCs w:val="24"/>
                <w:lang w:bidi="en-US"/>
              </w:rPr>
              <w:t xml:space="preserve">Обработка и предоставление решения по принятым в работу Исполнителем </w:t>
            </w:r>
            <w:r w:rsidR="00894A05" w:rsidRPr="00D6362E">
              <w:rPr>
                <w:rFonts w:eastAsia="Arial Unicode MS"/>
                <w:szCs w:val="24"/>
                <w:lang w:bidi="en-US"/>
              </w:rPr>
              <w:t>З</w:t>
            </w:r>
            <w:r w:rsidRPr="00D6362E">
              <w:rPr>
                <w:rFonts w:eastAsia="Arial Unicode MS"/>
                <w:szCs w:val="24"/>
                <w:lang w:bidi="en-US"/>
              </w:rPr>
              <w:t>аявк</w:t>
            </w:r>
            <w:r w:rsidR="00894A05" w:rsidRPr="00D6362E">
              <w:rPr>
                <w:rFonts w:eastAsia="Arial Unicode MS"/>
                <w:szCs w:val="24"/>
                <w:lang w:bidi="en-US"/>
              </w:rPr>
              <w:t>ам</w:t>
            </w:r>
          </w:p>
        </w:tc>
        <w:tc>
          <w:tcPr>
            <w:tcW w:w="11057" w:type="dxa"/>
          </w:tcPr>
          <w:p w14:paraId="027739EE" w14:textId="208151A5" w:rsidR="001D7570" w:rsidRPr="00D6362E" w:rsidRDefault="001D7570" w:rsidP="0067023C">
            <w:pPr>
              <w:tabs>
                <w:tab w:val="left" w:pos="0"/>
              </w:tabs>
              <w:jc w:val="both"/>
              <w:rPr>
                <w:rFonts w:eastAsia="Arial Unicode MS"/>
                <w:szCs w:val="24"/>
                <w:lang w:bidi="en-US"/>
              </w:rPr>
            </w:pPr>
            <w:r w:rsidRPr="00D6362E">
              <w:rPr>
                <w:rFonts w:eastAsia="Arial Unicode MS"/>
                <w:szCs w:val="24"/>
                <w:lang w:bidi="en-US"/>
              </w:rPr>
              <w:t xml:space="preserve">В рабочие дни и по рабочему времени Заказчика и </w:t>
            </w:r>
            <w:r w:rsidR="00662E2F" w:rsidRPr="00D6362E">
              <w:rPr>
                <w:rFonts w:eastAsia="Arial Unicode MS"/>
                <w:szCs w:val="24"/>
                <w:lang w:bidi="en-US"/>
              </w:rPr>
              <w:t>Функционального заказчика УО</w:t>
            </w:r>
            <w:r w:rsidR="00074BF4" w:rsidRPr="00D6362E">
              <w:rPr>
                <w:rFonts w:eastAsia="Arial Unicode MS"/>
                <w:szCs w:val="24"/>
                <w:lang w:bidi="en-US"/>
              </w:rPr>
              <w:t xml:space="preserve"> и КЭ</w:t>
            </w:r>
            <w:r w:rsidRPr="00D6362E">
              <w:rPr>
                <w:rFonts w:eastAsia="Arial Unicode MS"/>
                <w:szCs w:val="24"/>
                <w:lang w:bidi="en-US"/>
              </w:rPr>
              <w:t xml:space="preserve">. Обработка по </w:t>
            </w:r>
            <w:r w:rsidR="000C5BDC" w:rsidRPr="00D6362E">
              <w:rPr>
                <w:rFonts w:eastAsia="Arial Unicode MS"/>
                <w:szCs w:val="24"/>
                <w:lang w:bidi="en-US"/>
              </w:rPr>
              <w:t xml:space="preserve">зарегистрированным и </w:t>
            </w:r>
            <w:r w:rsidRPr="00D6362E">
              <w:rPr>
                <w:rFonts w:eastAsia="Arial Unicode MS"/>
                <w:szCs w:val="24"/>
                <w:lang w:bidi="en-US"/>
              </w:rPr>
              <w:t xml:space="preserve">принятым в работу Исполнителем </w:t>
            </w:r>
            <w:r w:rsidR="006E34BF" w:rsidRPr="00D6362E">
              <w:rPr>
                <w:rFonts w:eastAsia="Arial Unicode MS"/>
                <w:szCs w:val="24"/>
                <w:lang w:bidi="en-US"/>
              </w:rPr>
              <w:t>З</w:t>
            </w:r>
            <w:r w:rsidRPr="00D6362E">
              <w:rPr>
                <w:rFonts w:eastAsia="Arial Unicode MS"/>
                <w:szCs w:val="24"/>
                <w:lang w:bidi="en-US"/>
              </w:rPr>
              <w:t xml:space="preserve">аявкам с приоритетом </w:t>
            </w:r>
            <w:r w:rsidR="006834E2" w:rsidRPr="00D6362E">
              <w:rPr>
                <w:rFonts w:eastAsia="Arial Unicode MS"/>
                <w:szCs w:val="24"/>
                <w:lang w:bidi="en-US"/>
              </w:rPr>
              <w:t>"</w:t>
            </w:r>
            <w:r w:rsidRPr="00D6362E">
              <w:rPr>
                <w:rFonts w:eastAsia="Arial Unicode MS"/>
                <w:szCs w:val="24"/>
                <w:lang w:bidi="en-US"/>
              </w:rPr>
              <w:t>1 – блокирующий (наивысший)</w:t>
            </w:r>
            <w:r w:rsidR="006834E2" w:rsidRPr="00D6362E">
              <w:rPr>
                <w:rFonts w:eastAsia="Arial Unicode MS"/>
                <w:szCs w:val="24"/>
                <w:lang w:bidi="en-US"/>
              </w:rPr>
              <w:t>"</w:t>
            </w:r>
            <w:r w:rsidR="000C5BDC" w:rsidRPr="00D6362E">
              <w:rPr>
                <w:rFonts w:eastAsia="Arial Unicode MS"/>
                <w:szCs w:val="24"/>
                <w:lang w:bidi="en-US"/>
              </w:rPr>
              <w:t xml:space="preserve"> в рамках срока решения</w:t>
            </w:r>
            <w:r w:rsidRPr="00D6362E">
              <w:rPr>
                <w:rFonts w:eastAsia="Arial Unicode MS"/>
                <w:szCs w:val="24"/>
                <w:lang w:bidi="en-US"/>
              </w:rPr>
              <w:t xml:space="preserve"> осуществляется до предоставления Исполнителем временного или постоянного решения.</w:t>
            </w:r>
          </w:p>
        </w:tc>
      </w:tr>
    </w:tbl>
    <w:p w14:paraId="27077E6E" w14:textId="769709C5" w:rsidR="002D4D47" w:rsidRPr="00D6362E" w:rsidRDefault="002D4D47" w:rsidP="0067023C">
      <w:pPr>
        <w:tabs>
          <w:tab w:val="left" w:pos="142"/>
        </w:tabs>
        <w:jc w:val="both"/>
        <w:rPr>
          <w:rFonts w:eastAsia="Arial Unicode MS"/>
          <w:b/>
          <w:szCs w:val="24"/>
          <w:lang w:bidi="en-US"/>
        </w:rPr>
      </w:pPr>
      <w:r w:rsidRPr="00D6362E">
        <w:rPr>
          <w:rFonts w:eastAsia="Arial Unicode MS"/>
          <w:b/>
          <w:szCs w:val="24"/>
          <w:lang w:bidi="en-US"/>
        </w:rPr>
        <w:t xml:space="preserve">Параметр 2. </w:t>
      </w:r>
      <w:r w:rsidR="006834E2" w:rsidRPr="00D6362E">
        <w:rPr>
          <w:rFonts w:eastAsia="Arial Unicode MS"/>
          <w:b/>
          <w:szCs w:val="24"/>
          <w:lang w:bidi="en-US"/>
        </w:rPr>
        <w:t>"</w:t>
      </w:r>
      <w:r w:rsidRPr="00D6362E">
        <w:rPr>
          <w:rFonts w:eastAsia="Arial Unicode MS"/>
          <w:b/>
          <w:szCs w:val="24"/>
          <w:lang w:bidi="en-US"/>
        </w:rPr>
        <w:t>Временные параметры услуг</w:t>
      </w:r>
      <w:r w:rsidR="00AB38EF" w:rsidRPr="00D6362E">
        <w:rPr>
          <w:rFonts w:eastAsia="Arial Unicode MS"/>
          <w:b/>
          <w:szCs w:val="24"/>
          <w:lang w:bidi="en-US"/>
        </w:rPr>
        <w:t xml:space="preserve"> </w:t>
      </w:r>
      <w:r w:rsidR="00AB38EF" w:rsidRPr="00D6362E">
        <w:rPr>
          <w:rFonts w:eastAsia="Arial Unicode MS"/>
          <w:b/>
          <w:szCs w:val="24"/>
          <w:lang w:val="en-US" w:bidi="en-US"/>
        </w:rPr>
        <w:t>SLA</w:t>
      </w:r>
      <w:r w:rsidR="006834E2" w:rsidRPr="00D6362E">
        <w:rPr>
          <w:rFonts w:eastAsia="Arial Unicode MS"/>
          <w:b/>
          <w:szCs w:val="24"/>
          <w:lang w:bidi="en-US"/>
        </w:rPr>
        <w:t>"</w:t>
      </w:r>
    </w:p>
    <w:p w14:paraId="658A0D0A" w14:textId="77777777" w:rsidR="002D4D47" w:rsidRPr="00D6362E" w:rsidRDefault="002D4D47" w:rsidP="0067023C">
      <w:pPr>
        <w:tabs>
          <w:tab w:val="left" w:pos="0"/>
        </w:tabs>
        <w:jc w:val="both"/>
        <w:rPr>
          <w:rFonts w:eastAsia="Arial Unicode MS"/>
          <w:szCs w:val="24"/>
          <w:lang w:bidi="en-US"/>
        </w:rPr>
      </w:pPr>
      <w:r w:rsidRPr="00D6362E">
        <w:rPr>
          <w:rFonts w:eastAsia="Arial Unicode MS"/>
          <w:bCs/>
          <w:szCs w:val="24"/>
          <w:lang w:bidi="en-US"/>
        </w:rPr>
        <w:t xml:space="preserve">Таблица </w:t>
      </w:r>
      <w:r w:rsidR="00983D19" w:rsidRPr="00D6362E">
        <w:rPr>
          <w:rFonts w:eastAsia="Arial Unicode MS"/>
          <w:bCs/>
          <w:szCs w:val="24"/>
          <w:lang w:bidi="en-US"/>
        </w:rPr>
        <w:t>2</w:t>
      </w:r>
      <w:r w:rsidRPr="00D6362E">
        <w:rPr>
          <w:rFonts w:eastAsia="Arial Unicode MS"/>
          <w:bCs/>
          <w:szCs w:val="24"/>
          <w:lang w:bidi="en-US"/>
        </w:rPr>
        <w:t xml:space="preserve">. </w:t>
      </w:r>
      <w:r w:rsidRPr="00D6362E">
        <w:rPr>
          <w:rFonts w:eastAsia="Arial Unicode MS"/>
          <w:szCs w:val="24"/>
          <w:lang w:bidi="en-US"/>
        </w:rPr>
        <w:t xml:space="preserve">Временные параметры услуг </w:t>
      </w:r>
      <w:r w:rsidR="00AB38EF" w:rsidRPr="00D6362E">
        <w:rPr>
          <w:rFonts w:eastAsia="Arial Unicode MS"/>
          <w:szCs w:val="24"/>
          <w:lang w:val="en-US" w:bidi="en-US"/>
        </w:rPr>
        <w:t>SLA</w:t>
      </w:r>
      <w:r w:rsidR="00AB38EF" w:rsidRPr="00D6362E">
        <w:rPr>
          <w:rFonts w:eastAsia="Arial Unicode MS"/>
          <w:szCs w:val="24"/>
          <w:lang w:bidi="en-US"/>
        </w:rPr>
        <w:t xml:space="preserve"> </w:t>
      </w:r>
      <w:r w:rsidRPr="00D6362E">
        <w:rPr>
          <w:rFonts w:eastAsia="Arial Unicode MS"/>
          <w:szCs w:val="24"/>
          <w:lang w:bidi="en-US"/>
        </w:rPr>
        <w:t xml:space="preserve">в зависимости от категории и приоритета </w:t>
      </w:r>
      <w:r w:rsidR="00E2224B" w:rsidRPr="00D6362E">
        <w:rPr>
          <w:rFonts w:eastAsia="Arial Unicode MS"/>
          <w:szCs w:val="24"/>
          <w:lang w:bidi="en-US"/>
        </w:rPr>
        <w:t>Заявки</w:t>
      </w:r>
      <w:r w:rsidRPr="00D6362E">
        <w:rPr>
          <w:rStyle w:val="afff0"/>
          <w:rFonts w:eastAsia="Arial Unicode MS"/>
          <w:szCs w:val="24"/>
          <w:lang w:bidi="en-US"/>
        </w:rPr>
        <w:footnoteReference w:id="4"/>
      </w:r>
      <w:r w:rsidRPr="00D6362E">
        <w:rPr>
          <w:rFonts w:eastAsia="Arial Unicode MS"/>
          <w:szCs w:val="24"/>
          <w:lang w:bidi="en-US"/>
        </w:rPr>
        <w:t>:</w:t>
      </w:r>
    </w:p>
    <w:p w14:paraId="7C23129E" w14:textId="77777777" w:rsidR="00BA3772" w:rsidRPr="00D6362E" w:rsidRDefault="00BA3772" w:rsidP="0067023C">
      <w:pPr>
        <w:tabs>
          <w:tab w:val="left" w:pos="0"/>
        </w:tabs>
        <w:jc w:val="both"/>
        <w:rPr>
          <w:rFonts w:eastAsia="Arial Unicode MS"/>
          <w:szCs w:val="24"/>
          <w:lang w:bidi="en-US"/>
        </w:rPr>
      </w:pPr>
    </w:p>
    <w:tbl>
      <w:tblPr>
        <w:tblW w:w="5000" w:type="pct"/>
        <w:tblLayout w:type="fixed"/>
        <w:tblLook w:val="04A0" w:firstRow="1" w:lastRow="0" w:firstColumn="1" w:lastColumn="0" w:noHBand="0" w:noVBand="1"/>
      </w:tblPr>
      <w:tblGrid>
        <w:gridCol w:w="1124"/>
        <w:gridCol w:w="1166"/>
        <w:gridCol w:w="929"/>
        <w:gridCol w:w="1990"/>
        <w:gridCol w:w="929"/>
        <w:gridCol w:w="1990"/>
        <w:gridCol w:w="929"/>
        <w:gridCol w:w="1990"/>
        <w:gridCol w:w="929"/>
        <w:gridCol w:w="837"/>
        <w:gridCol w:w="926"/>
        <w:gridCol w:w="1639"/>
      </w:tblGrid>
      <w:tr w:rsidR="00C1071D" w:rsidRPr="00D6362E" w14:paraId="5B7A461E" w14:textId="77777777" w:rsidTr="00C1071D">
        <w:tc>
          <w:tcPr>
            <w:tcW w:w="365" w:type="pct"/>
            <w:vMerge w:val="restart"/>
            <w:tcBorders>
              <w:top w:val="single" w:sz="8" w:space="0" w:color="auto"/>
              <w:left w:val="single" w:sz="8" w:space="0" w:color="auto"/>
              <w:bottom w:val="single" w:sz="8" w:space="0" w:color="000000"/>
              <w:right w:val="single" w:sz="4" w:space="0" w:color="auto"/>
            </w:tcBorders>
            <w:shd w:val="clear" w:color="000000" w:fill="F2F2F2"/>
            <w:hideMark/>
          </w:tcPr>
          <w:p w14:paraId="688E3D5E" w14:textId="77777777" w:rsidR="00BA3772" w:rsidRPr="00D6362E" w:rsidRDefault="00BA3772" w:rsidP="0067023C">
            <w:pPr>
              <w:jc w:val="center"/>
              <w:rPr>
                <w:sz w:val="18"/>
                <w:szCs w:val="18"/>
              </w:rPr>
            </w:pPr>
            <w:r w:rsidRPr="00D6362E">
              <w:rPr>
                <w:sz w:val="18"/>
                <w:szCs w:val="18"/>
              </w:rPr>
              <w:t>Категория обращения</w:t>
            </w:r>
          </w:p>
        </w:tc>
        <w:tc>
          <w:tcPr>
            <w:tcW w:w="379" w:type="pct"/>
            <w:vMerge w:val="restart"/>
            <w:tcBorders>
              <w:top w:val="single" w:sz="8" w:space="0" w:color="auto"/>
              <w:left w:val="single" w:sz="4" w:space="0" w:color="auto"/>
              <w:bottom w:val="single" w:sz="8" w:space="0" w:color="000000"/>
              <w:right w:val="single" w:sz="4" w:space="0" w:color="auto"/>
            </w:tcBorders>
            <w:shd w:val="clear" w:color="000000" w:fill="F2F2F2"/>
            <w:hideMark/>
          </w:tcPr>
          <w:p w14:paraId="33D536A9" w14:textId="77777777" w:rsidR="00BA3772" w:rsidRPr="00D6362E" w:rsidRDefault="00BA3772" w:rsidP="0067023C">
            <w:pPr>
              <w:jc w:val="center"/>
              <w:rPr>
                <w:sz w:val="18"/>
                <w:szCs w:val="18"/>
              </w:rPr>
            </w:pPr>
            <w:r w:rsidRPr="00D6362E">
              <w:rPr>
                <w:sz w:val="18"/>
                <w:szCs w:val="18"/>
              </w:rPr>
              <w:t>Подсистема</w:t>
            </w:r>
          </w:p>
        </w:tc>
        <w:tc>
          <w:tcPr>
            <w:tcW w:w="949" w:type="pct"/>
            <w:gridSpan w:val="2"/>
            <w:tcBorders>
              <w:top w:val="single" w:sz="8" w:space="0" w:color="auto"/>
              <w:left w:val="nil"/>
              <w:bottom w:val="single" w:sz="4" w:space="0" w:color="auto"/>
              <w:right w:val="single" w:sz="4" w:space="0" w:color="auto"/>
            </w:tcBorders>
            <w:shd w:val="clear" w:color="000000" w:fill="F2F2F2"/>
            <w:hideMark/>
          </w:tcPr>
          <w:p w14:paraId="159EC05F" w14:textId="77777777" w:rsidR="00BA3772" w:rsidRPr="00D6362E" w:rsidRDefault="00BA3772" w:rsidP="0067023C">
            <w:pPr>
              <w:jc w:val="center"/>
              <w:rPr>
                <w:sz w:val="18"/>
                <w:szCs w:val="18"/>
              </w:rPr>
            </w:pPr>
            <w:r w:rsidRPr="00D6362E">
              <w:rPr>
                <w:sz w:val="18"/>
                <w:szCs w:val="18"/>
              </w:rPr>
              <w:t>1 –блокирующий (наивысший)</w:t>
            </w:r>
          </w:p>
        </w:tc>
        <w:tc>
          <w:tcPr>
            <w:tcW w:w="949" w:type="pct"/>
            <w:gridSpan w:val="2"/>
            <w:tcBorders>
              <w:top w:val="single" w:sz="8" w:space="0" w:color="auto"/>
              <w:left w:val="nil"/>
              <w:bottom w:val="single" w:sz="4" w:space="0" w:color="auto"/>
              <w:right w:val="single" w:sz="4" w:space="0" w:color="auto"/>
            </w:tcBorders>
            <w:shd w:val="clear" w:color="000000" w:fill="F2F2F2"/>
            <w:hideMark/>
          </w:tcPr>
          <w:p w14:paraId="0646C13A" w14:textId="77777777" w:rsidR="00BA3772" w:rsidRPr="00D6362E" w:rsidRDefault="00BA3772" w:rsidP="0067023C">
            <w:pPr>
              <w:jc w:val="center"/>
              <w:rPr>
                <w:sz w:val="18"/>
                <w:szCs w:val="18"/>
              </w:rPr>
            </w:pPr>
            <w:r w:rsidRPr="00D6362E">
              <w:rPr>
                <w:sz w:val="18"/>
                <w:szCs w:val="18"/>
              </w:rPr>
              <w:t>2 – значительный (высокий)</w:t>
            </w:r>
          </w:p>
        </w:tc>
        <w:tc>
          <w:tcPr>
            <w:tcW w:w="949" w:type="pct"/>
            <w:gridSpan w:val="2"/>
            <w:tcBorders>
              <w:top w:val="single" w:sz="8" w:space="0" w:color="auto"/>
              <w:left w:val="nil"/>
              <w:bottom w:val="single" w:sz="4" w:space="0" w:color="auto"/>
              <w:right w:val="single" w:sz="4" w:space="0" w:color="auto"/>
            </w:tcBorders>
            <w:shd w:val="clear" w:color="000000" w:fill="F2F2F2"/>
            <w:hideMark/>
          </w:tcPr>
          <w:p w14:paraId="636F70D6" w14:textId="77777777" w:rsidR="00BA3772" w:rsidRPr="00D6362E" w:rsidRDefault="00BA3772" w:rsidP="0067023C">
            <w:pPr>
              <w:jc w:val="center"/>
              <w:rPr>
                <w:sz w:val="18"/>
                <w:szCs w:val="18"/>
              </w:rPr>
            </w:pPr>
            <w:r w:rsidRPr="00D6362E">
              <w:rPr>
                <w:sz w:val="18"/>
                <w:szCs w:val="18"/>
              </w:rPr>
              <w:t>3 – незначительный (средний)</w:t>
            </w:r>
          </w:p>
        </w:tc>
        <w:tc>
          <w:tcPr>
            <w:tcW w:w="574" w:type="pct"/>
            <w:gridSpan w:val="2"/>
            <w:tcBorders>
              <w:top w:val="single" w:sz="8" w:space="0" w:color="auto"/>
              <w:left w:val="nil"/>
              <w:bottom w:val="single" w:sz="4" w:space="0" w:color="auto"/>
              <w:right w:val="single" w:sz="4" w:space="0" w:color="auto"/>
            </w:tcBorders>
            <w:shd w:val="clear" w:color="000000" w:fill="F2F2F2"/>
            <w:hideMark/>
          </w:tcPr>
          <w:p w14:paraId="4548A65F" w14:textId="77777777" w:rsidR="00BA3772" w:rsidRPr="00D6362E" w:rsidRDefault="00BA3772" w:rsidP="0067023C">
            <w:pPr>
              <w:jc w:val="center"/>
              <w:rPr>
                <w:sz w:val="18"/>
                <w:szCs w:val="18"/>
              </w:rPr>
            </w:pPr>
            <w:r w:rsidRPr="00D6362E">
              <w:rPr>
                <w:sz w:val="18"/>
                <w:szCs w:val="18"/>
              </w:rPr>
              <w:t>4 – низкий</w:t>
            </w:r>
          </w:p>
        </w:tc>
        <w:tc>
          <w:tcPr>
            <w:tcW w:w="834" w:type="pct"/>
            <w:gridSpan w:val="2"/>
            <w:tcBorders>
              <w:top w:val="single" w:sz="8" w:space="0" w:color="auto"/>
              <w:left w:val="nil"/>
              <w:bottom w:val="single" w:sz="4" w:space="0" w:color="auto"/>
              <w:right w:val="single" w:sz="8" w:space="0" w:color="000000"/>
            </w:tcBorders>
            <w:shd w:val="clear" w:color="000000" w:fill="F2F2F2"/>
            <w:hideMark/>
          </w:tcPr>
          <w:p w14:paraId="0F23622E" w14:textId="77777777" w:rsidR="00BA3772" w:rsidRPr="00D6362E" w:rsidRDefault="00BA3772" w:rsidP="0067023C">
            <w:pPr>
              <w:jc w:val="center"/>
              <w:rPr>
                <w:sz w:val="18"/>
                <w:szCs w:val="18"/>
              </w:rPr>
            </w:pPr>
            <w:r w:rsidRPr="00D6362E">
              <w:rPr>
                <w:sz w:val="18"/>
                <w:szCs w:val="18"/>
              </w:rPr>
              <w:t>5 – планируемый</w:t>
            </w:r>
          </w:p>
        </w:tc>
      </w:tr>
      <w:tr w:rsidR="00C56332" w:rsidRPr="00D6362E" w14:paraId="44E7EFCB" w14:textId="77777777" w:rsidTr="00847809">
        <w:tc>
          <w:tcPr>
            <w:tcW w:w="365" w:type="pct"/>
            <w:vMerge/>
            <w:tcBorders>
              <w:top w:val="single" w:sz="8" w:space="0" w:color="auto"/>
              <w:left w:val="single" w:sz="8" w:space="0" w:color="auto"/>
              <w:bottom w:val="single" w:sz="8" w:space="0" w:color="000000"/>
              <w:right w:val="single" w:sz="4" w:space="0" w:color="auto"/>
            </w:tcBorders>
            <w:vAlign w:val="center"/>
            <w:hideMark/>
          </w:tcPr>
          <w:p w14:paraId="7CE0CAB5" w14:textId="77777777" w:rsidR="00BA3772" w:rsidRPr="00D6362E" w:rsidRDefault="00BA3772" w:rsidP="0067023C">
            <w:pPr>
              <w:rPr>
                <w:sz w:val="18"/>
                <w:szCs w:val="18"/>
              </w:rPr>
            </w:pPr>
          </w:p>
        </w:tc>
        <w:tc>
          <w:tcPr>
            <w:tcW w:w="379" w:type="pct"/>
            <w:vMerge/>
            <w:tcBorders>
              <w:top w:val="single" w:sz="8" w:space="0" w:color="auto"/>
              <w:left w:val="single" w:sz="4" w:space="0" w:color="auto"/>
              <w:bottom w:val="single" w:sz="8" w:space="0" w:color="000000"/>
              <w:right w:val="single" w:sz="4" w:space="0" w:color="auto"/>
            </w:tcBorders>
            <w:vAlign w:val="center"/>
            <w:hideMark/>
          </w:tcPr>
          <w:p w14:paraId="56CD6B7A" w14:textId="77777777" w:rsidR="00BA3772" w:rsidRPr="00D6362E" w:rsidRDefault="00BA3772" w:rsidP="0067023C">
            <w:pPr>
              <w:rPr>
                <w:sz w:val="18"/>
                <w:szCs w:val="18"/>
              </w:rPr>
            </w:pPr>
          </w:p>
        </w:tc>
        <w:tc>
          <w:tcPr>
            <w:tcW w:w="302" w:type="pct"/>
            <w:tcBorders>
              <w:top w:val="nil"/>
              <w:left w:val="nil"/>
              <w:bottom w:val="single" w:sz="8" w:space="0" w:color="auto"/>
              <w:right w:val="single" w:sz="4" w:space="0" w:color="auto"/>
            </w:tcBorders>
            <w:shd w:val="clear" w:color="000000" w:fill="F2F2F2"/>
            <w:hideMark/>
          </w:tcPr>
          <w:p w14:paraId="21A10C8D"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647" w:type="pct"/>
            <w:tcBorders>
              <w:top w:val="nil"/>
              <w:left w:val="nil"/>
              <w:bottom w:val="single" w:sz="8" w:space="0" w:color="auto"/>
              <w:right w:val="single" w:sz="4" w:space="0" w:color="auto"/>
            </w:tcBorders>
            <w:shd w:val="clear" w:color="000000" w:fill="F2F2F2"/>
            <w:hideMark/>
          </w:tcPr>
          <w:p w14:paraId="3A6B3FE9" w14:textId="77777777" w:rsidR="00BA3772" w:rsidRPr="00D6362E" w:rsidRDefault="00BA3772" w:rsidP="0067023C">
            <w:pPr>
              <w:jc w:val="center"/>
              <w:rPr>
                <w:sz w:val="18"/>
                <w:szCs w:val="18"/>
              </w:rPr>
            </w:pPr>
            <w:r w:rsidRPr="00D6362E">
              <w:rPr>
                <w:sz w:val="18"/>
                <w:szCs w:val="18"/>
              </w:rPr>
              <w:t>срок решения, не более</w:t>
            </w:r>
          </w:p>
        </w:tc>
        <w:tc>
          <w:tcPr>
            <w:tcW w:w="302" w:type="pct"/>
            <w:tcBorders>
              <w:top w:val="nil"/>
              <w:left w:val="nil"/>
              <w:bottom w:val="single" w:sz="8" w:space="0" w:color="auto"/>
              <w:right w:val="single" w:sz="4" w:space="0" w:color="auto"/>
            </w:tcBorders>
            <w:shd w:val="clear" w:color="000000" w:fill="F2F2F2"/>
            <w:hideMark/>
          </w:tcPr>
          <w:p w14:paraId="3F7F9A72"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647" w:type="pct"/>
            <w:tcBorders>
              <w:top w:val="nil"/>
              <w:left w:val="nil"/>
              <w:bottom w:val="single" w:sz="8" w:space="0" w:color="auto"/>
              <w:right w:val="single" w:sz="4" w:space="0" w:color="auto"/>
            </w:tcBorders>
            <w:shd w:val="clear" w:color="000000" w:fill="F2F2F2"/>
            <w:hideMark/>
          </w:tcPr>
          <w:p w14:paraId="1D54E839" w14:textId="77777777" w:rsidR="00BA3772" w:rsidRPr="00D6362E" w:rsidRDefault="00BA3772" w:rsidP="0067023C">
            <w:pPr>
              <w:jc w:val="center"/>
              <w:rPr>
                <w:sz w:val="18"/>
                <w:szCs w:val="18"/>
              </w:rPr>
            </w:pPr>
            <w:r w:rsidRPr="00D6362E">
              <w:rPr>
                <w:sz w:val="18"/>
                <w:szCs w:val="18"/>
              </w:rPr>
              <w:t>срок решения, не более</w:t>
            </w:r>
          </w:p>
        </w:tc>
        <w:tc>
          <w:tcPr>
            <w:tcW w:w="302" w:type="pct"/>
            <w:tcBorders>
              <w:top w:val="nil"/>
              <w:left w:val="nil"/>
              <w:bottom w:val="single" w:sz="8" w:space="0" w:color="auto"/>
              <w:right w:val="single" w:sz="4" w:space="0" w:color="auto"/>
            </w:tcBorders>
            <w:shd w:val="clear" w:color="000000" w:fill="F2F2F2"/>
            <w:hideMark/>
          </w:tcPr>
          <w:p w14:paraId="5D5DA042"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647" w:type="pct"/>
            <w:tcBorders>
              <w:top w:val="nil"/>
              <w:left w:val="nil"/>
              <w:bottom w:val="single" w:sz="8" w:space="0" w:color="auto"/>
              <w:right w:val="single" w:sz="4" w:space="0" w:color="auto"/>
            </w:tcBorders>
            <w:shd w:val="clear" w:color="000000" w:fill="F2F2F2"/>
            <w:hideMark/>
          </w:tcPr>
          <w:p w14:paraId="6BD9DDBD" w14:textId="77777777" w:rsidR="00BA3772" w:rsidRPr="00D6362E" w:rsidRDefault="00BA3772" w:rsidP="0067023C">
            <w:pPr>
              <w:jc w:val="center"/>
              <w:rPr>
                <w:sz w:val="18"/>
                <w:szCs w:val="18"/>
              </w:rPr>
            </w:pPr>
            <w:r w:rsidRPr="00D6362E">
              <w:rPr>
                <w:sz w:val="18"/>
                <w:szCs w:val="18"/>
              </w:rPr>
              <w:t>срок решения, не более</w:t>
            </w:r>
          </w:p>
        </w:tc>
        <w:tc>
          <w:tcPr>
            <w:tcW w:w="302" w:type="pct"/>
            <w:tcBorders>
              <w:top w:val="nil"/>
              <w:left w:val="nil"/>
              <w:bottom w:val="single" w:sz="8" w:space="0" w:color="auto"/>
              <w:right w:val="single" w:sz="4" w:space="0" w:color="auto"/>
            </w:tcBorders>
            <w:shd w:val="clear" w:color="000000" w:fill="F2F2F2"/>
            <w:hideMark/>
          </w:tcPr>
          <w:p w14:paraId="201C8CBB"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272" w:type="pct"/>
            <w:tcBorders>
              <w:top w:val="nil"/>
              <w:left w:val="nil"/>
              <w:bottom w:val="single" w:sz="8" w:space="0" w:color="auto"/>
              <w:right w:val="single" w:sz="4" w:space="0" w:color="auto"/>
            </w:tcBorders>
            <w:shd w:val="clear" w:color="000000" w:fill="F2F2F2"/>
            <w:hideMark/>
          </w:tcPr>
          <w:p w14:paraId="024F9929" w14:textId="77777777" w:rsidR="00BA3772" w:rsidRPr="00D6362E" w:rsidRDefault="00BA3772" w:rsidP="0067023C">
            <w:pPr>
              <w:jc w:val="center"/>
              <w:rPr>
                <w:sz w:val="18"/>
                <w:szCs w:val="18"/>
              </w:rPr>
            </w:pPr>
            <w:r w:rsidRPr="00D6362E">
              <w:rPr>
                <w:sz w:val="18"/>
                <w:szCs w:val="18"/>
              </w:rPr>
              <w:t>срок решения, не более</w:t>
            </w:r>
          </w:p>
        </w:tc>
        <w:tc>
          <w:tcPr>
            <w:tcW w:w="301" w:type="pct"/>
            <w:tcBorders>
              <w:top w:val="nil"/>
              <w:left w:val="nil"/>
              <w:bottom w:val="single" w:sz="8" w:space="0" w:color="auto"/>
              <w:right w:val="single" w:sz="4" w:space="0" w:color="auto"/>
            </w:tcBorders>
            <w:shd w:val="clear" w:color="000000" w:fill="F2F2F2"/>
            <w:hideMark/>
          </w:tcPr>
          <w:p w14:paraId="42B3685A"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533" w:type="pct"/>
            <w:tcBorders>
              <w:top w:val="nil"/>
              <w:left w:val="nil"/>
              <w:bottom w:val="single" w:sz="8" w:space="0" w:color="auto"/>
              <w:right w:val="single" w:sz="8" w:space="0" w:color="auto"/>
            </w:tcBorders>
            <w:shd w:val="clear" w:color="000000" w:fill="F2F2F2"/>
            <w:hideMark/>
          </w:tcPr>
          <w:p w14:paraId="77B70FD9" w14:textId="77777777" w:rsidR="00BA3772" w:rsidRPr="00D6362E" w:rsidRDefault="00BA3772" w:rsidP="0067023C">
            <w:pPr>
              <w:jc w:val="center"/>
              <w:rPr>
                <w:sz w:val="18"/>
                <w:szCs w:val="18"/>
              </w:rPr>
            </w:pPr>
            <w:r w:rsidRPr="00D6362E">
              <w:rPr>
                <w:sz w:val="18"/>
                <w:szCs w:val="18"/>
              </w:rPr>
              <w:t>срок решения, не более</w:t>
            </w:r>
          </w:p>
        </w:tc>
      </w:tr>
      <w:tr w:rsidR="005032C6" w:rsidRPr="00D6362E" w14:paraId="09D98A77" w14:textId="77777777" w:rsidTr="00F36E70">
        <w:tc>
          <w:tcPr>
            <w:tcW w:w="365" w:type="pct"/>
            <w:vMerge w:val="restart"/>
            <w:tcBorders>
              <w:top w:val="nil"/>
              <w:left w:val="single" w:sz="8" w:space="0" w:color="auto"/>
              <w:right w:val="single" w:sz="4" w:space="0" w:color="auto"/>
            </w:tcBorders>
            <w:vAlign w:val="center"/>
            <w:hideMark/>
          </w:tcPr>
          <w:p w14:paraId="10E7113F" w14:textId="77777777" w:rsidR="005032C6" w:rsidRPr="00D6362E" w:rsidRDefault="005032C6" w:rsidP="0067023C">
            <w:pPr>
              <w:rPr>
                <w:sz w:val="18"/>
                <w:szCs w:val="18"/>
              </w:rPr>
            </w:pPr>
            <w:r w:rsidRPr="00D6362E">
              <w:rPr>
                <w:sz w:val="18"/>
                <w:szCs w:val="18"/>
              </w:rPr>
              <w:t>Инцидент</w:t>
            </w:r>
          </w:p>
        </w:tc>
        <w:tc>
          <w:tcPr>
            <w:tcW w:w="379" w:type="pct"/>
            <w:tcBorders>
              <w:top w:val="nil"/>
              <w:left w:val="nil"/>
              <w:bottom w:val="single" w:sz="4" w:space="0" w:color="auto"/>
              <w:right w:val="single" w:sz="4" w:space="0" w:color="auto"/>
            </w:tcBorders>
            <w:vAlign w:val="center"/>
            <w:hideMark/>
          </w:tcPr>
          <w:p w14:paraId="0B8D50D7"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vAlign w:val="center"/>
            <w:hideMark/>
          </w:tcPr>
          <w:p w14:paraId="47630F5D" w14:textId="77777777" w:rsidR="005032C6" w:rsidRPr="00D6362E" w:rsidRDefault="005032C6" w:rsidP="0067023C">
            <w:pPr>
              <w:jc w:val="center"/>
              <w:rPr>
                <w:sz w:val="18"/>
                <w:szCs w:val="18"/>
              </w:rPr>
            </w:pPr>
            <w:r w:rsidRPr="00D6362E">
              <w:rPr>
                <w:sz w:val="18"/>
                <w:szCs w:val="18"/>
              </w:rPr>
              <w:t>2 рабочих часа</w:t>
            </w:r>
          </w:p>
        </w:tc>
        <w:tc>
          <w:tcPr>
            <w:tcW w:w="647" w:type="pct"/>
            <w:vMerge w:val="restart"/>
            <w:tcBorders>
              <w:top w:val="single" w:sz="8" w:space="0" w:color="auto"/>
              <w:left w:val="single" w:sz="4" w:space="0" w:color="auto"/>
              <w:right w:val="single" w:sz="4" w:space="0" w:color="auto"/>
            </w:tcBorders>
            <w:vAlign w:val="center"/>
            <w:hideMark/>
          </w:tcPr>
          <w:p w14:paraId="3E5132A9" w14:textId="77777777" w:rsidR="005032C6" w:rsidRPr="00D6362E" w:rsidRDefault="005032C6" w:rsidP="0067023C">
            <w:pPr>
              <w:jc w:val="center"/>
              <w:rPr>
                <w:sz w:val="18"/>
                <w:szCs w:val="18"/>
              </w:rPr>
            </w:pPr>
            <w:r w:rsidRPr="00D6362E">
              <w:rPr>
                <w:sz w:val="18"/>
                <w:szCs w:val="18"/>
              </w:rPr>
              <w:t>8 часов.</w:t>
            </w:r>
            <w:r w:rsidRPr="00D6362E">
              <w:rPr>
                <w:sz w:val="18"/>
                <w:szCs w:val="18"/>
              </w:rPr>
              <w:br/>
              <w:t>При невозможности окончательного решения в указанный срок:</w:t>
            </w:r>
            <w:r w:rsidRPr="00D6362E">
              <w:rPr>
                <w:sz w:val="18"/>
                <w:szCs w:val="18"/>
              </w:rPr>
              <w:br/>
              <w:t>а) на предоставление временного решения: 8 часов;</w:t>
            </w:r>
            <w:r w:rsidRPr="00D6362E">
              <w:rPr>
                <w:sz w:val="18"/>
                <w:szCs w:val="18"/>
              </w:rPr>
              <w:br/>
              <w:t>б) на предоставление окончательного решения: 5 рабочих дней.</w:t>
            </w:r>
          </w:p>
          <w:p w14:paraId="4C1148FF" w14:textId="77777777" w:rsidR="005032C6" w:rsidRPr="00D6362E" w:rsidRDefault="005032C6" w:rsidP="0067023C">
            <w:pPr>
              <w:jc w:val="center"/>
              <w:rPr>
                <w:sz w:val="18"/>
                <w:szCs w:val="18"/>
              </w:rPr>
            </w:pPr>
            <w:r w:rsidRPr="00D6362E">
              <w:rPr>
                <w:sz w:val="18"/>
                <w:szCs w:val="18"/>
              </w:rPr>
              <w:t> </w:t>
            </w:r>
          </w:p>
        </w:tc>
        <w:tc>
          <w:tcPr>
            <w:tcW w:w="302" w:type="pct"/>
            <w:vMerge w:val="restart"/>
            <w:tcBorders>
              <w:top w:val="nil"/>
              <w:left w:val="single" w:sz="4" w:space="0" w:color="auto"/>
              <w:right w:val="single" w:sz="4" w:space="0" w:color="auto"/>
            </w:tcBorders>
            <w:vAlign w:val="center"/>
            <w:hideMark/>
          </w:tcPr>
          <w:p w14:paraId="4E2A430A" w14:textId="77777777" w:rsidR="005032C6" w:rsidRPr="00D6362E" w:rsidRDefault="005032C6" w:rsidP="0067023C">
            <w:pPr>
              <w:jc w:val="center"/>
              <w:rPr>
                <w:sz w:val="18"/>
                <w:szCs w:val="18"/>
              </w:rPr>
            </w:pPr>
            <w:r w:rsidRPr="00D6362E">
              <w:rPr>
                <w:sz w:val="18"/>
                <w:szCs w:val="18"/>
              </w:rPr>
              <w:t>2 рабочих часа</w:t>
            </w:r>
          </w:p>
        </w:tc>
        <w:tc>
          <w:tcPr>
            <w:tcW w:w="647" w:type="pct"/>
            <w:vMerge w:val="restart"/>
            <w:tcBorders>
              <w:top w:val="nil"/>
              <w:left w:val="single" w:sz="4" w:space="0" w:color="auto"/>
              <w:right w:val="single" w:sz="4" w:space="0" w:color="auto"/>
            </w:tcBorders>
            <w:vAlign w:val="center"/>
            <w:hideMark/>
          </w:tcPr>
          <w:p w14:paraId="465ABFC2" w14:textId="77777777" w:rsidR="005032C6" w:rsidRPr="00D6362E" w:rsidRDefault="005032C6" w:rsidP="0067023C">
            <w:pPr>
              <w:jc w:val="center"/>
              <w:rPr>
                <w:sz w:val="18"/>
                <w:szCs w:val="18"/>
              </w:rPr>
            </w:pPr>
            <w:r w:rsidRPr="00D6362E">
              <w:rPr>
                <w:sz w:val="18"/>
                <w:szCs w:val="18"/>
              </w:rPr>
              <w:t>2 рабочих дня.</w:t>
            </w:r>
            <w:r w:rsidRPr="00D6362E">
              <w:rPr>
                <w:sz w:val="18"/>
                <w:szCs w:val="18"/>
              </w:rPr>
              <w:br/>
              <w:t>При невозможности окончательного решения в указанный срок:</w:t>
            </w:r>
            <w:r w:rsidRPr="00D6362E">
              <w:rPr>
                <w:sz w:val="18"/>
                <w:szCs w:val="18"/>
              </w:rPr>
              <w:br/>
              <w:t>а) на предоставление временного решения: 2 рабочих дня;</w:t>
            </w:r>
            <w:r w:rsidRPr="00D6362E">
              <w:rPr>
                <w:sz w:val="18"/>
                <w:szCs w:val="18"/>
              </w:rPr>
              <w:br/>
              <w:t>б) на предоставление окончательного решения: 10 рабочих дней.</w:t>
            </w:r>
          </w:p>
        </w:tc>
        <w:tc>
          <w:tcPr>
            <w:tcW w:w="302" w:type="pct"/>
            <w:vMerge w:val="restart"/>
            <w:tcBorders>
              <w:top w:val="nil"/>
              <w:left w:val="single" w:sz="4" w:space="0" w:color="auto"/>
              <w:right w:val="single" w:sz="4" w:space="0" w:color="auto"/>
            </w:tcBorders>
            <w:vAlign w:val="center"/>
            <w:hideMark/>
          </w:tcPr>
          <w:p w14:paraId="227B4940" w14:textId="77777777" w:rsidR="005032C6" w:rsidRPr="00D6362E" w:rsidRDefault="005032C6" w:rsidP="0067023C">
            <w:pPr>
              <w:jc w:val="center"/>
              <w:rPr>
                <w:sz w:val="18"/>
                <w:szCs w:val="18"/>
              </w:rPr>
            </w:pPr>
            <w:r w:rsidRPr="00D6362E">
              <w:rPr>
                <w:sz w:val="18"/>
                <w:szCs w:val="18"/>
              </w:rPr>
              <w:t>1 рабочий день</w:t>
            </w:r>
          </w:p>
        </w:tc>
        <w:tc>
          <w:tcPr>
            <w:tcW w:w="647" w:type="pct"/>
            <w:vMerge w:val="restart"/>
            <w:tcBorders>
              <w:top w:val="nil"/>
              <w:left w:val="single" w:sz="4" w:space="0" w:color="auto"/>
              <w:right w:val="single" w:sz="4" w:space="0" w:color="auto"/>
            </w:tcBorders>
            <w:vAlign w:val="center"/>
            <w:hideMark/>
          </w:tcPr>
          <w:p w14:paraId="6EB5D292" w14:textId="77777777" w:rsidR="005032C6" w:rsidRPr="00D6362E" w:rsidRDefault="005032C6" w:rsidP="0067023C">
            <w:pPr>
              <w:jc w:val="center"/>
              <w:rPr>
                <w:sz w:val="18"/>
                <w:szCs w:val="18"/>
              </w:rPr>
            </w:pPr>
            <w:r w:rsidRPr="00D6362E">
              <w:rPr>
                <w:sz w:val="18"/>
                <w:szCs w:val="18"/>
              </w:rPr>
              <w:t>5 рабочих дней.</w:t>
            </w:r>
            <w:r w:rsidRPr="00D6362E">
              <w:rPr>
                <w:sz w:val="18"/>
                <w:szCs w:val="18"/>
              </w:rPr>
              <w:br/>
              <w:t>При невозможности окончательного решения в указанный срок:</w:t>
            </w:r>
            <w:r w:rsidRPr="00D6362E">
              <w:rPr>
                <w:sz w:val="18"/>
                <w:szCs w:val="18"/>
              </w:rPr>
              <w:br/>
              <w:t>а) на предоставление временного решения: 5 рабочих дней;</w:t>
            </w:r>
            <w:r w:rsidRPr="00D6362E">
              <w:rPr>
                <w:sz w:val="18"/>
                <w:szCs w:val="18"/>
              </w:rPr>
              <w:br/>
              <w:t>б) на предоставление окончательного решения: 20 рабочих дней.</w:t>
            </w:r>
          </w:p>
        </w:tc>
        <w:tc>
          <w:tcPr>
            <w:tcW w:w="302" w:type="pct"/>
            <w:vMerge w:val="restart"/>
            <w:tcBorders>
              <w:top w:val="nil"/>
              <w:left w:val="single" w:sz="4" w:space="0" w:color="auto"/>
              <w:right w:val="single" w:sz="4" w:space="0" w:color="auto"/>
            </w:tcBorders>
            <w:vAlign w:val="center"/>
            <w:hideMark/>
          </w:tcPr>
          <w:p w14:paraId="505C1F54" w14:textId="77777777" w:rsidR="005032C6" w:rsidRPr="00D6362E" w:rsidRDefault="005032C6" w:rsidP="0067023C">
            <w:pPr>
              <w:jc w:val="center"/>
              <w:rPr>
                <w:sz w:val="18"/>
                <w:szCs w:val="18"/>
              </w:rPr>
            </w:pPr>
            <w:r w:rsidRPr="00D6362E">
              <w:rPr>
                <w:sz w:val="18"/>
                <w:szCs w:val="18"/>
              </w:rPr>
              <w:t>1 рабочий день</w:t>
            </w:r>
          </w:p>
        </w:tc>
        <w:tc>
          <w:tcPr>
            <w:tcW w:w="272" w:type="pct"/>
            <w:vMerge w:val="restart"/>
            <w:tcBorders>
              <w:top w:val="nil"/>
              <w:left w:val="single" w:sz="4" w:space="0" w:color="auto"/>
              <w:right w:val="single" w:sz="4" w:space="0" w:color="auto"/>
            </w:tcBorders>
            <w:vAlign w:val="center"/>
            <w:hideMark/>
          </w:tcPr>
          <w:p w14:paraId="792AAFC1" w14:textId="77777777" w:rsidR="005032C6" w:rsidRPr="00D6362E" w:rsidRDefault="005032C6" w:rsidP="0067023C">
            <w:pPr>
              <w:jc w:val="center"/>
              <w:rPr>
                <w:sz w:val="18"/>
                <w:szCs w:val="18"/>
              </w:rPr>
            </w:pPr>
            <w:r w:rsidRPr="00D6362E">
              <w:rPr>
                <w:sz w:val="18"/>
                <w:szCs w:val="18"/>
              </w:rPr>
              <w:t>30 рабочих дней.</w:t>
            </w:r>
          </w:p>
        </w:tc>
        <w:tc>
          <w:tcPr>
            <w:tcW w:w="301" w:type="pct"/>
            <w:vMerge w:val="restart"/>
            <w:tcBorders>
              <w:top w:val="nil"/>
              <w:left w:val="single" w:sz="4" w:space="0" w:color="auto"/>
              <w:right w:val="single" w:sz="4" w:space="0" w:color="auto"/>
            </w:tcBorders>
            <w:shd w:val="clear" w:color="000000" w:fill="F2F2F2"/>
            <w:vAlign w:val="center"/>
            <w:hideMark/>
          </w:tcPr>
          <w:p w14:paraId="75A581EF" w14:textId="77777777" w:rsidR="005032C6" w:rsidRPr="00D6362E" w:rsidRDefault="005032C6" w:rsidP="0067023C">
            <w:pPr>
              <w:jc w:val="center"/>
              <w:rPr>
                <w:sz w:val="18"/>
                <w:szCs w:val="18"/>
              </w:rPr>
            </w:pPr>
            <w:r w:rsidRPr="00D6362E">
              <w:rPr>
                <w:sz w:val="18"/>
                <w:szCs w:val="18"/>
              </w:rPr>
              <w:t>не применимо</w:t>
            </w:r>
          </w:p>
        </w:tc>
        <w:tc>
          <w:tcPr>
            <w:tcW w:w="533" w:type="pct"/>
            <w:vMerge w:val="restart"/>
            <w:tcBorders>
              <w:top w:val="nil"/>
              <w:left w:val="single" w:sz="4" w:space="0" w:color="auto"/>
              <w:right w:val="single" w:sz="8" w:space="0" w:color="auto"/>
            </w:tcBorders>
            <w:shd w:val="clear" w:color="000000" w:fill="F2F2F2"/>
            <w:vAlign w:val="center"/>
            <w:hideMark/>
          </w:tcPr>
          <w:p w14:paraId="6976B3B8" w14:textId="77777777" w:rsidR="005032C6" w:rsidRPr="00D6362E" w:rsidRDefault="005032C6" w:rsidP="0067023C">
            <w:pPr>
              <w:jc w:val="center"/>
              <w:rPr>
                <w:sz w:val="18"/>
                <w:szCs w:val="18"/>
              </w:rPr>
            </w:pPr>
            <w:r w:rsidRPr="00D6362E">
              <w:rPr>
                <w:sz w:val="18"/>
                <w:szCs w:val="18"/>
              </w:rPr>
              <w:t>не применимо</w:t>
            </w:r>
          </w:p>
        </w:tc>
      </w:tr>
      <w:tr w:rsidR="005032C6" w:rsidRPr="00D6362E" w14:paraId="0EDD9C4C" w14:textId="77777777" w:rsidTr="00F36E70">
        <w:tc>
          <w:tcPr>
            <w:tcW w:w="365" w:type="pct"/>
            <w:vMerge/>
            <w:tcBorders>
              <w:left w:val="single" w:sz="8" w:space="0" w:color="auto"/>
              <w:right w:val="single" w:sz="4" w:space="0" w:color="auto"/>
            </w:tcBorders>
            <w:vAlign w:val="center"/>
            <w:hideMark/>
          </w:tcPr>
          <w:p w14:paraId="79A1AAEE"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4A27530A"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vAlign w:val="center"/>
            <w:hideMark/>
          </w:tcPr>
          <w:p w14:paraId="61A973BB"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3CC9C99D" w14:textId="77777777" w:rsidR="005032C6" w:rsidRPr="00D6362E" w:rsidRDefault="005032C6" w:rsidP="0067023C">
            <w:pPr>
              <w:jc w:val="center"/>
              <w:rPr>
                <w:sz w:val="18"/>
                <w:szCs w:val="18"/>
              </w:rPr>
            </w:pPr>
          </w:p>
        </w:tc>
        <w:tc>
          <w:tcPr>
            <w:tcW w:w="302" w:type="pct"/>
            <w:vMerge/>
            <w:tcBorders>
              <w:left w:val="single" w:sz="4" w:space="0" w:color="auto"/>
              <w:right w:val="single" w:sz="4" w:space="0" w:color="auto"/>
            </w:tcBorders>
            <w:vAlign w:val="center"/>
            <w:hideMark/>
          </w:tcPr>
          <w:p w14:paraId="24486F78"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09E9037F"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B37DBC1"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38F652EE"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5CD849CE"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70943967"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016B0EE5"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03271F04" w14:textId="77777777" w:rsidR="005032C6" w:rsidRPr="00D6362E" w:rsidRDefault="005032C6" w:rsidP="0067023C">
            <w:pPr>
              <w:rPr>
                <w:sz w:val="18"/>
                <w:szCs w:val="18"/>
              </w:rPr>
            </w:pPr>
          </w:p>
        </w:tc>
      </w:tr>
      <w:tr w:rsidR="005032C6" w:rsidRPr="00D6362E" w14:paraId="162A4E32" w14:textId="77777777" w:rsidTr="00F36E70">
        <w:trPr>
          <w:trHeight w:val="858"/>
        </w:trPr>
        <w:tc>
          <w:tcPr>
            <w:tcW w:w="365" w:type="pct"/>
            <w:vMerge/>
            <w:tcBorders>
              <w:left w:val="single" w:sz="8" w:space="0" w:color="auto"/>
              <w:right w:val="single" w:sz="4" w:space="0" w:color="auto"/>
            </w:tcBorders>
            <w:vAlign w:val="center"/>
            <w:hideMark/>
          </w:tcPr>
          <w:p w14:paraId="66C1C54B"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32BAA9D9"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vAlign w:val="center"/>
            <w:hideMark/>
          </w:tcPr>
          <w:p w14:paraId="3E12B2AA"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6E5CEC83" w14:textId="77777777" w:rsidR="005032C6" w:rsidRPr="00D6362E" w:rsidRDefault="005032C6" w:rsidP="0067023C">
            <w:pPr>
              <w:jc w:val="center"/>
              <w:rPr>
                <w:sz w:val="18"/>
                <w:szCs w:val="18"/>
              </w:rPr>
            </w:pPr>
          </w:p>
        </w:tc>
        <w:tc>
          <w:tcPr>
            <w:tcW w:w="302" w:type="pct"/>
            <w:vMerge/>
            <w:tcBorders>
              <w:left w:val="single" w:sz="4" w:space="0" w:color="auto"/>
              <w:right w:val="single" w:sz="4" w:space="0" w:color="auto"/>
            </w:tcBorders>
            <w:vAlign w:val="center"/>
            <w:hideMark/>
          </w:tcPr>
          <w:p w14:paraId="7DEA45BD"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1F825015"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6547092C"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7137CB20"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04788B48"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1F83F7FD"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24CD6C8B"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77C9DCD8" w14:textId="77777777" w:rsidR="005032C6" w:rsidRPr="00D6362E" w:rsidRDefault="005032C6" w:rsidP="0067023C">
            <w:pPr>
              <w:rPr>
                <w:sz w:val="18"/>
                <w:szCs w:val="18"/>
              </w:rPr>
            </w:pPr>
          </w:p>
        </w:tc>
      </w:tr>
      <w:tr w:rsidR="005032C6" w:rsidRPr="00D6362E" w14:paraId="0DDB2EAC" w14:textId="77777777" w:rsidTr="00F36E70">
        <w:trPr>
          <w:trHeight w:val="858"/>
        </w:trPr>
        <w:tc>
          <w:tcPr>
            <w:tcW w:w="365" w:type="pct"/>
            <w:vMerge/>
            <w:tcBorders>
              <w:left w:val="single" w:sz="8" w:space="0" w:color="auto"/>
              <w:bottom w:val="single" w:sz="8" w:space="0" w:color="000000"/>
              <w:right w:val="single" w:sz="4" w:space="0" w:color="auto"/>
            </w:tcBorders>
            <w:vAlign w:val="center"/>
          </w:tcPr>
          <w:p w14:paraId="4E5F4DAA"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3933585C" w14:textId="58993A2E"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4" w:space="0" w:color="000000"/>
              <w:right w:val="single" w:sz="4" w:space="0" w:color="auto"/>
            </w:tcBorders>
            <w:vAlign w:val="center"/>
          </w:tcPr>
          <w:p w14:paraId="01D1A6F4" w14:textId="77777777" w:rsidR="005032C6" w:rsidRPr="00D6362E" w:rsidRDefault="005032C6" w:rsidP="0067023C">
            <w:pPr>
              <w:rPr>
                <w:sz w:val="18"/>
                <w:szCs w:val="18"/>
              </w:rPr>
            </w:pPr>
          </w:p>
        </w:tc>
        <w:tc>
          <w:tcPr>
            <w:tcW w:w="647" w:type="pct"/>
            <w:vMerge/>
            <w:tcBorders>
              <w:left w:val="single" w:sz="4" w:space="0" w:color="auto"/>
              <w:bottom w:val="single" w:sz="4" w:space="0" w:color="auto"/>
              <w:right w:val="single" w:sz="4" w:space="0" w:color="auto"/>
            </w:tcBorders>
            <w:vAlign w:val="center"/>
          </w:tcPr>
          <w:p w14:paraId="62FE96D6" w14:textId="77777777" w:rsidR="005032C6" w:rsidRPr="00D6362E" w:rsidRDefault="005032C6" w:rsidP="0067023C">
            <w:pPr>
              <w:jc w:val="center"/>
              <w:rPr>
                <w:sz w:val="18"/>
                <w:szCs w:val="18"/>
              </w:rPr>
            </w:pPr>
          </w:p>
        </w:tc>
        <w:tc>
          <w:tcPr>
            <w:tcW w:w="302" w:type="pct"/>
            <w:vMerge/>
            <w:tcBorders>
              <w:left w:val="single" w:sz="4" w:space="0" w:color="auto"/>
              <w:bottom w:val="single" w:sz="4" w:space="0" w:color="000000"/>
              <w:right w:val="single" w:sz="4" w:space="0" w:color="auto"/>
            </w:tcBorders>
            <w:vAlign w:val="center"/>
          </w:tcPr>
          <w:p w14:paraId="5BED726C"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3F4B928B"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141BB42"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61B9A7DE"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2A69E823"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3BFB3D30" w14:textId="77777777" w:rsidR="005032C6" w:rsidRPr="00D6362E" w:rsidRDefault="005032C6" w:rsidP="0067023C">
            <w:pPr>
              <w:rPr>
                <w:sz w:val="18"/>
                <w:szCs w:val="18"/>
              </w:rPr>
            </w:pPr>
          </w:p>
        </w:tc>
        <w:tc>
          <w:tcPr>
            <w:tcW w:w="301" w:type="pct"/>
            <w:vMerge/>
            <w:tcBorders>
              <w:left w:val="single" w:sz="4" w:space="0" w:color="auto"/>
              <w:bottom w:val="single" w:sz="8" w:space="0" w:color="000000"/>
              <w:right w:val="single" w:sz="4" w:space="0" w:color="auto"/>
            </w:tcBorders>
            <w:vAlign w:val="center"/>
          </w:tcPr>
          <w:p w14:paraId="3067364D" w14:textId="77777777" w:rsidR="005032C6" w:rsidRPr="00D6362E" w:rsidRDefault="005032C6" w:rsidP="0067023C">
            <w:pPr>
              <w:rPr>
                <w:sz w:val="18"/>
                <w:szCs w:val="18"/>
              </w:rPr>
            </w:pPr>
          </w:p>
        </w:tc>
        <w:tc>
          <w:tcPr>
            <w:tcW w:w="533" w:type="pct"/>
            <w:vMerge/>
            <w:tcBorders>
              <w:left w:val="single" w:sz="4" w:space="0" w:color="auto"/>
              <w:bottom w:val="single" w:sz="8" w:space="0" w:color="000000"/>
              <w:right w:val="single" w:sz="8" w:space="0" w:color="auto"/>
            </w:tcBorders>
            <w:vAlign w:val="center"/>
          </w:tcPr>
          <w:p w14:paraId="029AF5FA" w14:textId="77777777" w:rsidR="005032C6" w:rsidRPr="00D6362E" w:rsidRDefault="005032C6" w:rsidP="0067023C">
            <w:pPr>
              <w:rPr>
                <w:sz w:val="18"/>
                <w:szCs w:val="18"/>
              </w:rPr>
            </w:pPr>
          </w:p>
        </w:tc>
      </w:tr>
      <w:tr w:rsidR="005032C6" w:rsidRPr="00D6362E" w14:paraId="66A3F46B" w14:textId="77777777" w:rsidTr="00F36E70">
        <w:tc>
          <w:tcPr>
            <w:tcW w:w="365" w:type="pct"/>
            <w:vMerge w:val="restart"/>
            <w:tcBorders>
              <w:top w:val="nil"/>
              <w:left w:val="single" w:sz="8" w:space="0" w:color="auto"/>
              <w:right w:val="single" w:sz="4" w:space="0" w:color="auto"/>
            </w:tcBorders>
            <w:vAlign w:val="center"/>
            <w:hideMark/>
          </w:tcPr>
          <w:p w14:paraId="7006943A" w14:textId="77777777" w:rsidR="005032C6" w:rsidRPr="00D6362E" w:rsidRDefault="005032C6" w:rsidP="0067023C">
            <w:pPr>
              <w:rPr>
                <w:sz w:val="18"/>
                <w:szCs w:val="18"/>
              </w:rPr>
            </w:pPr>
            <w:r w:rsidRPr="00D6362E">
              <w:rPr>
                <w:sz w:val="18"/>
                <w:szCs w:val="18"/>
              </w:rPr>
              <w:t>Запрос на консультацию</w:t>
            </w:r>
          </w:p>
        </w:tc>
        <w:tc>
          <w:tcPr>
            <w:tcW w:w="379" w:type="pct"/>
            <w:tcBorders>
              <w:top w:val="nil"/>
              <w:left w:val="nil"/>
              <w:bottom w:val="single" w:sz="4" w:space="0" w:color="auto"/>
              <w:right w:val="single" w:sz="4" w:space="0" w:color="auto"/>
            </w:tcBorders>
            <w:vAlign w:val="center"/>
            <w:hideMark/>
          </w:tcPr>
          <w:p w14:paraId="47715A86"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shd w:val="clear" w:color="000000" w:fill="F2F2F2"/>
            <w:vAlign w:val="center"/>
            <w:hideMark/>
          </w:tcPr>
          <w:p w14:paraId="62AA9E6B"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single" w:sz="4" w:space="0" w:color="auto"/>
              <w:left w:val="single" w:sz="4" w:space="0" w:color="auto"/>
              <w:right w:val="single" w:sz="4" w:space="0" w:color="auto"/>
            </w:tcBorders>
            <w:shd w:val="clear" w:color="000000" w:fill="F2F2F2"/>
            <w:vAlign w:val="center"/>
            <w:hideMark/>
          </w:tcPr>
          <w:p w14:paraId="468C639C"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12D6315D"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3E308085"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vAlign w:val="center"/>
            <w:hideMark/>
          </w:tcPr>
          <w:p w14:paraId="65BF4FF2" w14:textId="77777777" w:rsidR="005032C6" w:rsidRPr="00D6362E" w:rsidRDefault="005032C6" w:rsidP="0067023C">
            <w:pPr>
              <w:jc w:val="center"/>
              <w:rPr>
                <w:sz w:val="18"/>
                <w:szCs w:val="18"/>
              </w:rPr>
            </w:pPr>
            <w:r w:rsidRPr="00D6362E">
              <w:rPr>
                <w:sz w:val="18"/>
                <w:szCs w:val="18"/>
              </w:rPr>
              <w:t>1 рабочий день </w:t>
            </w:r>
          </w:p>
        </w:tc>
        <w:tc>
          <w:tcPr>
            <w:tcW w:w="647" w:type="pct"/>
            <w:vMerge w:val="restart"/>
            <w:tcBorders>
              <w:top w:val="nil"/>
              <w:left w:val="single" w:sz="4" w:space="0" w:color="auto"/>
              <w:right w:val="single" w:sz="4" w:space="0" w:color="auto"/>
            </w:tcBorders>
            <w:vAlign w:val="center"/>
            <w:hideMark/>
          </w:tcPr>
          <w:p w14:paraId="776AEAC0" w14:textId="77777777" w:rsidR="005032C6" w:rsidRPr="00D6362E" w:rsidRDefault="005032C6" w:rsidP="0067023C">
            <w:pPr>
              <w:jc w:val="center"/>
              <w:rPr>
                <w:sz w:val="18"/>
                <w:szCs w:val="18"/>
              </w:rPr>
            </w:pPr>
            <w:r w:rsidRPr="00D6362E">
              <w:rPr>
                <w:sz w:val="18"/>
                <w:szCs w:val="18"/>
              </w:rPr>
              <w:t>5 рабочих дней</w:t>
            </w:r>
          </w:p>
        </w:tc>
        <w:tc>
          <w:tcPr>
            <w:tcW w:w="302" w:type="pct"/>
            <w:vMerge w:val="restart"/>
            <w:tcBorders>
              <w:top w:val="nil"/>
              <w:left w:val="single" w:sz="4" w:space="0" w:color="auto"/>
              <w:right w:val="single" w:sz="4" w:space="0" w:color="auto"/>
            </w:tcBorders>
            <w:vAlign w:val="center"/>
            <w:hideMark/>
          </w:tcPr>
          <w:p w14:paraId="5BBCC0E8" w14:textId="77777777" w:rsidR="005032C6" w:rsidRPr="00D6362E" w:rsidRDefault="005032C6" w:rsidP="0067023C">
            <w:pPr>
              <w:jc w:val="center"/>
              <w:rPr>
                <w:sz w:val="18"/>
                <w:szCs w:val="18"/>
              </w:rPr>
            </w:pPr>
            <w:r w:rsidRPr="00D6362E">
              <w:rPr>
                <w:sz w:val="18"/>
                <w:szCs w:val="18"/>
              </w:rPr>
              <w:t>1 рабочий день </w:t>
            </w:r>
          </w:p>
        </w:tc>
        <w:tc>
          <w:tcPr>
            <w:tcW w:w="272" w:type="pct"/>
            <w:vMerge w:val="restart"/>
            <w:tcBorders>
              <w:top w:val="nil"/>
              <w:left w:val="single" w:sz="4" w:space="0" w:color="auto"/>
              <w:right w:val="single" w:sz="4" w:space="0" w:color="auto"/>
            </w:tcBorders>
            <w:vAlign w:val="center"/>
            <w:hideMark/>
          </w:tcPr>
          <w:p w14:paraId="7341798B" w14:textId="77777777" w:rsidR="005032C6" w:rsidRPr="00D6362E" w:rsidRDefault="005032C6" w:rsidP="0067023C">
            <w:pPr>
              <w:jc w:val="center"/>
              <w:rPr>
                <w:sz w:val="18"/>
                <w:szCs w:val="18"/>
              </w:rPr>
            </w:pPr>
            <w:r w:rsidRPr="00D6362E">
              <w:rPr>
                <w:sz w:val="18"/>
                <w:szCs w:val="18"/>
              </w:rPr>
              <w:t>7 рабочих дней</w:t>
            </w:r>
          </w:p>
        </w:tc>
        <w:tc>
          <w:tcPr>
            <w:tcW w:w="301" w:type="pct"/>
            <w:vMerge w:val="restart"/>
            <w:tcBorders>
              <w:top w:val="single" w:sz="8" w:space="0" w:color="000000"/>
              <w:left w:val="single" w:sz="4" w:space="0" w:color="auto"/>
              <w:right w:val="single" w:sz="4" w:space="0" w:color="auto"/>
            </w:tcBorders>
            <w:shd w:val="clear" w:color="auto" w:fill="F2F2F2" w:themeFill="background1" w:themeFillShade="F2"/>
            <w:vAlign w:val="center"/>
          </w:tcPr>
          <w:p w14:paraId="31E0AD9A" w14:textId="77777777" w:rsidR="005032C6" w:rsidRPr="00D6362E" w:rsidRDefault="005032C6" w:rsidP="0067023C">
            <w:pPr>
              <w:jc w:val="center"/>
              <w:rPr>
                <w:sz w:val="18"/>
                <w:szCs w:val="18"/>
              </w:rPr>
            </w:pPr>
            <w:r w:rsidRPr="00D6362E">
              <w:rPr>
                <w:sz w:val="18"/>
                <w:szCs w:val="18"/>
              </w:rPr>
              <w:t>не применимо</w:t>
            </w:r>
          </w:p>
        </w:tc>
        <w:tc>
          <w:tcPr>
            <w:tcW w:w="533" w:type="pct"/>
            <w:vMerge w:val="restart"/>
            <w:tcBorders>
              <w:top w:val="single" w:sz="8" w:space="0" w:color="000000"/>
              <w:left w:val="single" w:sz="4" w:space="0" w:color="auto"/>
              <w:right w:val="single" w:sz="8" w:space="0" w:color="auto"/>
            </w:tcBorders>
            <w:shd w:val="clear" w:color="auto" w:fill="F2F2F2" w:themeFill="background1" w:themeFillShade="F2"/>
            <w:vAlign w:val="center"/>
          </w:tcPr>
          <w:p w14:paraId="1370BA33" w14:textId="77777777" w:rsidR="005032C6" w:rsidRPr="00D6362E" w:rsidRDefault="005032C6" w:rsidP="0067023C">
            <w:pPr>
              <w:jc w:val="center"/>
              <w:rPr>
                <w:sz w:val="18"/>
                <w:szCs w:val="18"/>
              </w:rPr>
            </w:pPr>
            <w:r w:rsidRPr="00D6362E">
              <w:rPr>
                <w:sz w:val="18"/>
                <w:szCs w:val="18"/>
              </w:rPr>
              <w:t>не применимо</w:t>
            </w:r>
          </w:p>
        </w:tc>
      </w:tr>
      <w:tr w:rsidR="005032C6" w:rsidRPr="00D6362E" w14:paraId="31E057B0" w14:textId="77777777" w:rsidTr="00F36E70">
        <w:tc>
          <w:tcPr>
            <w:tcW w:w="365" w:type="pct"/>
            <w:vMerge/>
            <w:tcBorders>
              <w:left w:val="single" w:sz="8" w:space="0" w:color="auto"/>
              <w:right w:val="single" w:sz="4" w:space="0" w:color="auto"/>
            </w:tcBorders>
            <w:vAlign w:val="center"/>
            <w:hideMark/>
          </w:tcPr>
          <w:p w14:paraId="3AE4880F"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6C448375"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shd w:val="clear" w:color="000000" w:fill="F2F2F2"/>
            <w:vAlign w:val="center"/>
            <w:hideMark/>
          </w:tcPr>
          <w:p w14:paraId="1B7421CF"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5141B0E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602B87CB"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010571B5"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8E7E300"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02FC6453"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27A1839E"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7A431878"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tcPr>
          <w:p w14:paraId="7B0E9CCA" w14:textId="77777777" w:rsidR="005032C6" w:rsidRPr="00D6362E" w:rsidRDefault="005032C6" w:rsidP="0067023C">
            <w:pPr>
              <w:jc w:val="cente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tcPr>
          <w:p w14:paraId="7AA1F27B" w14:textId="77777777" w:rsidR="005032C6" w:rsidRPr="00D6362E" w:rsidRDefault="005032C6" w:rsidP="0067023C">
            <w:pPr>
              <w:jc w:val="center"/>
              <w:rPr>
                <w:sz w:val="18"/>
                <w:szCs w:val="18"/>
              </w:rPr>
            </w:pPr>
          </w:p>
        </w:tc>
      </w:tr>
      <w:tr w:rsidR="005032C6" w:rsidRPr="00D6362E" w14:paraId="72378556" w14:textId="77777777" w:rsidTr="00F36E70">
        <w:trPr>
          <w:trHeight w:val="386"/>
        </w:trPr>
        <w:tc>
          <w:tcPr>
            <w:tcW w:w="365" w:type="pct"/>
            <w:vMerge/>
            <w:tcBorders>
              <w:left w:val="single" w:sz="8" w:space="0" w:color="auto"/>
              <w:right w:val="single" w:sz="4" w:space="0" w:color="auto"/>
            </w:tcBorders>
            <w:vAlign w:val="center"/>
            <w:hideMark/>
          </w:tcPr>
          <w:p w14:paraId="0690D049"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7C932FB9"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shd w:val="clear" w:color="000000" w:fill="F2F2F2"/>
            <w:vAlign w:val="center"/>
            <w:hideMark/>
          </w:tcPr>
          <w:p w14:paraId="359AB6AE"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0B5F0F66"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58DE7BE4"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6A43D0BD"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6ABC69D"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46EF5AB6"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6777E49C"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7D8A3578"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tcPr>
          <w:p w14:paraId="3A324603" w14:textId="77777777" w:rsidR="005032C6" w:rsidRPr="00D6362E" w:rsidRDefault="005032C6" w:rsidP="0067023C">
            <w:pPr>
              <w:jc w:val="cente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tcPr>
          <w:p w14:paraId="35B4C006" w14:textId="77777777" w:rsidR="005032C6" w:rsidRPr="00D6362E" w:rsidRDefault="005032C6" w:rsidP="0067023C">
            <w:pPr>
              <w:jc w:val="center"/>
              <w:rPr>
                <w:sz w:val="18"/>
                <w:szCs w:val="18"/>
              </w:rPr>
            </w:pPr>
          </w:p>
        </w:tc>
      </w:tr>
      <w:tr w:rsidR="005032C6" w:rsidRPr="00D6362E" w14:paraId="6C571330" w14:textId="77777777" w:rsidTr="00F36E70">
        <w:trPr>
          <w:trHeight w:val="386"/>
        </w:trPr>
        <w:tc>
          <w:tcPr>
            <w:tcW w:w="365" w:type="pct"/>
            <w:vMerge/>
            <w:tcBorders>
              <w:left w:val="single" w:sz="8" w:space="0" w:color="auto"/>
              <w:bottom w:val="single" w:sz="8" w:space="0" w:color="000000"/>
              <w:right w:val="single" w:sz="4" w:space="0" w:color="auto"/>
            </w:tcBorders>
            <w:vAlign w:val="center"/>
          </w:tcPr>
          <w:p w14:paraId="5C8441C5"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58DC00C0" w14:textId="16CE0B4D"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8" w:space="0" w:color="000000"/>
              <w:right w:val="single" w:sz="4" w:space="0" w:color="auto"/>
            </w:tcBorders>
            <w:shd w:val="clear" w:color="000000" w:fill="F2F2F2"/>
            <w:vAlign w:val="center"/>
          </w:tcPr>
          <w:p w14:paraId="0B15ABF5"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59728030"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18AC9565"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2FEC0302"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0C3C29DD"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7B1EB75B"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646D277A"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4A905241" w14:textId="77777777" w:rsidR="005032C6" w:rsidRPr="00D6362E" w:rsidRDefault="005032C6" w:rsidP="0067023C">
            <w:pPr>
              <w:rPr>
                <w:sz w:val="18"/>
                <w:szCs w:val="18"/>
              </w:rPr>
            </w:pPr>
          </w:p>
        </w:tc>
        <w:tc>
          <w:tcPr>
            <w:tcW w:w="301"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DB066C6" w14:textId="77777777" w:rsidR="005032C6" w:rsidRPr="00D6362E" w:rsidRDefault="005032C6" w:rsidP="0067023C">
            <w:pPr>
              <w:jc w:val="center"/>
              <w:rPr>
                <w:sz w:val="18"/>
                <w:szCs w:val="18"/>
              </w:rPr>
            </w:pPr>
          </w:p>
        </w:tc>
        <w:tc>
          <w:tcPr>
            <w:tcW w:w="533" w:type="pct"/>
            <w:vMerge/>
            <w:tcBorders>
              <w:left w:val="single" w:sz="4" w:space="0" w:color="auto"/>
              <w:bottom w:val="single" w:sz="4" w:space="0" w:color="auto"/>
              <w:right w:val="single" w:sz="8" w:space="0" w:color="auto"/>
            </w:tcBorders>
            <w:shd w:val="clear" w:color="auto" w:fill="F2F2F2" w:themeFill="background1" w:themeFillShade="F2"/>
            <w:vAlign w:val="center"/>
          </w:tcPr>
          <w:p w14:paraId="136387A2" w14:textId="77777777" w:rsidR="005032C6" w:rsidRPr="00D6362E" w:rsidRDefault="005032C6" w:rsidP="0067023C">
            <w:pPr>
              <w:jc w:val="center"/>
              <w:rPr>
                <w:sz w:val="18"/>
                <w:szCs w:val="18"/>
              </w:rPr>
            </w:pPr>
          </w:p>
        </w:tc>
      </w:tr>
      <w:tr w:rsidR="005032C6" w:rsidRPr="00D6362E" w14:paraId="7BC4A973" w14:textId="77777777" w:rsidTr="00F36E70">
        <w:tc>
          <w:tcPr>
            <w:tcW w:w="365" w:type="pct"/>
            <w:vMerge w:val="restart"/>
            <w:tcBorders>
              <w:top w:val="nil"/>
              <w:left w:val="single" w:sz="8" w:space="0" w:color="auto"/>
              <w:right w:val="single" w:sz="4" w:space="0" w:color="auto"/>
            </w:tcBorders>
            <w:vAlign w:val="center"/>
            <w:hideMark/>
          </w:tcPr>
          <w:p w14:paraId="5703284E" w14:textId="77777777" w:rsidR="005032C6" w:rsidRPr="00D6362E" w:rsidRDefault="005032C6" w:rsidP="0067023C">
            <w:pPr>
              <w:rPr>
                <w:sz w:val="18"/>
                <w:szCs w:val="18"/>
              </w:rPr>
            </w:pPr>
            <w:r w:rsidRPr="00D6362E">
              <w:rPr>
                <w:sz w:val="18"/>
                <w:szCs w:val="18"/>
              </w:rPr>
              <w:t>Запрос на обслуживание - типовой</w:t>
            </w:r>
          </w:p>
        </w:tc>
        <w:tc>
          <w:tcPr>
            <w:tcW w:w="379" w:type="pct"/>
            <w:tcBorders>
              <w:top w:val="nil"/>
              <w:left w:val="nil"/>
              <w:bottom w:val="single" w:sz="4" w:space="0" w:color="auto"/>
              <w:right w:val="single" w:sz="4" w:space="0" w:color="auto"/>
            </w:tcBorders>
            <w:vAlign w:val="center"/>
            <w:hideMark/>
          </w:tcPr>
          <w:p w14:paraId="2F2E201D"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shd w:val="clear" w:color="000000" w:fill="F2F2F2"/>
            <w:vAlign w:val="center"/>
            <w:hideMark/>
          </w:tcPr>
          <w:p w14:paraId="1792C1F8"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7427FADE"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3CD00432"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133DBB39"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42443101"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4D18CF26"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4BCFD233" w14:textId="77777777" w:rsidR="005032C6" w:rsidRPr="00D6362E" w:rsidRDefault="005032C6" w:rsidP="0067023C">
            <w:pPr>
              <w:jc w:val="center"/>
              <w:rPr>
                <w:sz w:val="18"/>
                <w:szCs w:val="18"/>
              </w:rPr>
            </w:pPr>
            <w:r w:rsidRPr="00D6362E">
              <w:rPr>
                <w:sz w:val="18"/>
                <w:szCs w:val="18"/>
              </w:rPr>
              <w:t>не применимо</w:t>
            </w:r>
          </w:p>
        </w:tc>
        <w:tc>
          <w:tcPr>
            <w:tcW w:w="272" w:type="pct"/>
            <w:vMerge w:val="restart"/>
            <w:tcBorders>
              <w:top w:val="nil"/>
              <w:left w:val="single" w:sz="4" w:space="0" w:color="auto"/>
              <w:right w:val="single" w:sz="4" w:space="0" w:color="auto"/>
            </w:tcBorders>
            <w:shd w:val="clear" w:color="000000" w:fill="F2F2F2"/>
            <w:vAlign w:val="center"/>
            <w:hideMark/>
          </w:tcPr>
          <w:p w14:paraId="7EBFCFDB" w14:textId="77777777" w:rsidR="005032C6" w:rsidRPr="00D6362E" w:rsidRDefault="005032C6" w:rsidP="0067023C">
            <w:pPr>
              <w:jc w:val="center"/>
              <w:rPr>
                <w:sz w:val="18"/>
                <w:szCs w:val="18"/>
              </w:rPr>
            </w:pPr>
            <w:r w:rsidRPr="00D6362E">
              <w:rPr>
                <w:sz w:val="18"/>
                <w:szCs w:val="18"/>
              </w:rPr>
              <w:t>не применимо</w:t>
            </w:r>
          </w:p>
        </w:tc>
        <w:tc>
          <w:tcPr>
            <w:tcW w:w="301" w:type="pct"/>
            <w:vMerge w:val="restart"/>
            <w:tcBorders>
              <w:top w:val="single" w:sz="4" w:space="0" w:color="auto"/>
              <w:left w:val="single" w:sz="4" w:space="0" w:color="auto"/>
              <w:right w:val="single" w:sz="4" w:space="0" w:color="auto"/>
            </w:tcBorders>
            <w:vAlign w:val="center"/>
            <w:hideMark/>
          </w:tcPr>
          <w:p w14:paraId="1F9602E4" w14:textId="77777777" w:rsidR="005032C6" w:rsidRPr="00D6362E" w:rsidRDefault="005032C6" w:rsidP="0067023C">
            <w:pPr>
              <w:jc w:val="center"/>
              <w:rPr>
                <w:sz w:val="18"/>
                <w:szCs w:val="18"/>
              </w:rPr>
            </w:pPr>
            <w:r w:rsidRPr="00D6362E">
              <w:rPr>
                <w:sz w:val="18"/>
                <w:szCs w:val="18"/>
              </w:rPr>
              <w:t>1 рабочий день </w:t>
            </w:r>
          </w:p>
        </w:tc>
        <w:tc>
          <w:tcPr>
            <w:tcW w:w="533" w:type="pct"/>
            <w:vMerge w:val="restart"/>
            <w:tcBorders>
              <w:top w:val="single" w:sz="4" w:space="0" w:color="auto"/>
              <w:left w:val="single" w:sz="4" w:space="0" w:color="auto"/>
              <w:right w:val="single" w:sz="8" w:space="0" w:color="auto"/>
            </w:tcBorders>
            <w:vAlign w:val="center"/>
            <w:hideMark/>
          </w:tcPr>
          <w:p w14:paraId="58F9A1E5" w14:textId="77777777" w:rsidR="005032C6" w:rsidRPr="00D6362E" w:rsidRDefault="005032C6" w:rsidP="0067023C">
            <w:pPr>
              <w:jc w:val="center"/>
              <w:rPr>
                <w:sz w:val="18"/>
                <w:szCs w:val="18"/>
              </w:rPr>
            </w:pPr>
            <w:r w:rsidRPr="00D6362E">
              <w:rPr>
                <w:sz w:val="18"/>
                <w:szCs w:val="18"/>
              </w:rPr>
              <w:t>15 рабочих дней</w:t>
            </w:r>
          </w:p>
        </w:tc>
      </w:tr>
      <w:tr w:rsidR="005032C6" w:rsidRPr="00D6362E" w14:paraId="62498E2C" w14:textId="77777777" w:rsidTr="00F36E70">
        <w:tc>
          <w:tcPr>
            <w:tcW w:w="365" w:type="pct"/>
            <w:vMerge/>
            <w:tcBorders>
              <w:left w:val="single" w:sz="8" w:space="0" w:color="auto"/>
              <w:right w:val="single" w:sz="4" w:space="0" w:color="auto"/>
            </w:tcBorders>
            <w:vAlign w:val="center"/>
            <w:hideMark/>
          </w:tcPr>
          <w:p w14:paraId="42A5AA1F"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687C3F27"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shd w:val="clear" w:color="000000" w:fill="F2F2F2"/>
            <w:vAlign w:val="center"/>
            <w:hideMark/>
          </w:tcPr>
          <w:p w14:paraId="018F977C"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7CB31B2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7E24ABD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5FE116DE"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593732AA"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359F92CD"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5CFA3A8"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49C62E0F"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52E1E0F8"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3E807D09" w14:textId="77777777" w:rsidR="005032C6" w:rsidRPr="00D6362E" w:rsidRDefault="005032C6" w:rsidP="0067023C">
            <w:pPr>
              <w:rPr>
                <w:sz w:val="18"/>
                <w:szCs w:val="18"/>
              </w:rPr>
            </w:pPr>
          </w:p>
        </w:tc>
      </w:tr>
      <w:tr w:rsidR="005032C6" w:rsidRPr="00D6362E" w14:paraId="32F7C7E0" w14:textId="77777777" w:rsidTr="00F36E70">
        <w:trPr>
          <w:trHeight w:val="386"/>
        </w:trPr>
        <w:tc>
          <w:tcPr>
            <w:tcW w:w="365" w:type="pct"/>
            <w:vMerge/>
            <w:tcBorders>
              <w:left w:val="single" w:sz="8" w:space="0" w:color="auto"/>
              <w:right w:val="single" w:sz="4" w:space="0" w:color="auto"/>
            </w:tcBorders>
            <w:vAlign w:val="center"/>
            <w:hideMark/>
          </w:tcPr>
          <w:p w14:paraId="3AE007E6"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3F9BDB32"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shd w:val="clear" w:color="000000" w:fill="F2F2F2"/>
            <w:vAlign w:val="center"/>
            <w:hideMark/>
          </w:tcPr>
          <w:p w14:paraId="5934E26E"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5CDF8AEC"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06E16E5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11526A4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21C2FC02"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504A9BA3"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59419DEC"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45543B2E"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4B6F2263"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0186FF2B" w14:textId="77777777" w:rsidR="005032C6" w:rsidRPr="00D6362E" w:rsidRDefault="005032C6" w:rsidP="0067023C">
            <w:pPr>
              <w:rPr>
                <w:sz w:val="18"/>
                <w:szCs w:val="18"/>
              </w:rPr>
            </w:pPr>
          </w:p>
        </w:tc>
      </w:tr>
      <w:tr w:rsidR="005032C6" w:rsidRPr="00D6362E" w14:paraId="5D5216D9" w14:textId="77777777" w:rsidTr="00F36E70">
        <w:trPr>
          <w:trHeight w:val="386"/>
        </w:trPr>
        <w:tc>
          <w:tcPr>
            <w:tcW w:w="365" w:type="pct"/>
            <w:vMerge/>
            <w:tcBorders>
              <w:left w:val="single" w:sz="8" w:space="0" w:color="auto"/>
              <w:bottom w:val="single" w:sz="8" w:space="0" w:color="000000"/>
              <w:right w:val="single" w:sz="4" w:space="0" w:color="auto"/>
            </w:tcBorders>
            <w:vAlign w:val="center"/>
          </w:tcPr>
          <w:p w14:paraId="74BE7FC7"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4B38DCB2" w14:textId="1069991C"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8" w:space="0" w:color="000000"/>
              <w:right w:val="single" w:sz="4" w:space="0" w:color="auto"/>
            </w:tcBorders>
            <w:shd w:val="clear" w:color="000000" w:fill="F2F2F2"/>
            <w:vAlign w:val="center"/>
          </w:tcPr>
          <w:p w14:paraId="5F77659D"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028226C9"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56168BF7"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3A045D3F"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47A148D"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6A7336D1"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610AE8B5"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7A8E6076" w14:textId="77777777" w:rsidR="005032C6" w:rsidRPr="00D6362E" w:rsidRDefault="005032C6" w:rsidP="0067023C">
            <w:pPr>
              <w:rPr>
                <w:sz w:val="18"/>
                <w:szCs w:val="18"/>
              </w:rPr>
            </w:pPr>
          </w:p>
        </w:tc>
        <w:tc>
          <w:tcPr>
            <w:tcW w:w="301" w:type="pct"/>
            <w:vMerge/>
            <w:tcBorders>
              <w:left w:val="single" w:sz="4" w:space="0" w:color="auto"/>
              <w:bottom w:val="single" w:sz="4" w:space="0" w:color="000000"/>
              <w:right w:val="single" w:sz="4" w:space="0" w:color="auto"/>
            </w:tcBorders>
            <w:vAlign w:val="center"/>
          </w:tcPr>
          <w:p w14:paraId="4317809C" w14:textId="77777777" w:rsidR="005032C6" w:rsidRPr="00D6362E" w:rsidRDefault="005032C6" w:rsidP="0067023C">
            <w:pPr>
              <w:rPr>
                <w:sz w:val="18"/>
                <w:szCs w:val="18"/>
              </w:rPr>
            </w:pPr>
          </w:p>
        </w:tc>
        <w:tc>
          <w:tcPr>
            <w:tcW w:w="533" w:type="pct"/>
            <w:vMerge/>
            <w:tcBorders>
              <w:left w:val="single" w:sz="4" w:space="0" w:color="auto"/>
              <w:bottom w:val="single" w:sz="4" w:space="0" w:color="000000"/>
              <w:right w:val="single" w:sz="8" w:space="0" w:color="auto"/>
            </w:tcBorders>
            <w:vAlign w:val="center"/>
          </w:tcPr>
          <w:p w14:paraId="77ADB051" w14:textId="77777777" w:rsidR="005032C6" w:rsidRPr="00D6362E" w:rsidRDefault="005032C6" w:rsidP="0067023C">
            <w:pPr>
              <w:rPr>
                <w:sz w:val="18"/>
                <w:szCs w:val="18"/>
              </w:rPr>
            </w:pPr>
          </w:p>
        </w:tc>
      </w:tr>
      <w:tr w:rsidR="005032C6" w:rsidRPr="00D6362E" w14:paraId="041C5243" w14:textId="77777777" w:rsidTr="00F36E70">
        <w:tc>
          <w:tcPr>
            <w:tcW w:w="365" w:type="pct"/>
            <w:vMerge w:val="restart"/>
            <w:tcBorders>
              <w:top w:val="nil"/>
              <w:left w:val="single" w:sz="8" w:space="0" w:color="auto"/>
              <w:right w:val="single" w:sz="4" w:space="0" w:color="auto"/>
            </w:tcBorders>
            <w:vAlign w:val="center"/>
            <w:hideMark/>
          </w:tcPr>
          <w:p w14:paraId="66BB9924" w14:textId="77777777" w:rsidR="005032C6" w:rsidRPr="00D6362E" w:rsidRDefault="005032C6" w:rsidP="0067023C">
            <w:pPr>
              <w:rPr>
                <w:sz w:val="18"/>
                <w:szCs w:val="18"/>
              </w:rPr>
            </w:pPr>
            <w:r w:rsidRPr="00D6362E">
              <w:rPr>
                <w:sz w:val="18"/>
                <w:szCs w:val="18"/>
              </w:rPr>
              <w:t>Запрос на обслуживание - нетиповой</w:t>
            </w:r>
          </w:p>
        </w:tc>
        <w:tc>
          <w:tcPr>
            <w:tcW w:w="379" w:type="pct"/>
            <w:tcBorders>
              <w:top w:val="nil"/>
              <w:left w:val="nil"/>
              <w:bottom w:val="single" w:sz="4" w:space="0" w:color="auto"/>
              <w:right w:val="single" w:sz="4" w:space="0" w:color="auto"/>
            </w:tcBorders>
            <w:vAlign w:val="center"/>
            <w:hideMark/>
          </w:tcPr>
          <w:p w14:paraId="45EEEB55"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shd w:val="clear" w:color="000000" w:fill="F2F2F2"/>
            <w:vAlign w:val="center"/>
            <w:hideMark/>
          </w:tcPr>
          <w:p w14:paraId="79C6F797"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61154248"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079CA9B0"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20267D23"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vAlign w:val="center"/>
            <w:hideMark/>
          </w:tcPr>
          <w:p w14:paraId="7F9B6407" w14:textId="77777777" w:rsidR="005032C6" w:rsidRPr="00D6362E" w:rsidRDefault="005032C6" w:rsidP="0067023C">
            <w:pPr>
              <w:jc w:val="center"/>
              <w:rPr>
                <w:sz w:val="18"/>
                <w:szCs w:val="18"/>
              </w:rPr>
            </w:pPr>
            <w:r w:rsidRPr="00D6362E">
              <w:rPr>
                <w:sz w:val="18"/>
                <w:szCs w:val="18"/>
              </w:rPr>
              <w:t>1 рабочий день </w:t>
            </w:r>
          </w:p>
        </w:tc>
        <w:tc>
          <w:tcPr>
            <w:tcW w:w="647" w:type="pct"/>
            <w:vMerge w:val="restart"/>
            <w:tcBorders>
              <w:top w:val="nil"/>
              <w:left w:val="single" w:sz="4" w:space="0" w:color="auto"/>
              <w:right w:val="single" w:sz="4" w:space="0" w:color="auto"/>
            </w:tcBorders>
            <w:vAlign w:val="center"/>
            <w:hideMark/>
          </w:tcPr>
          <w:p w14:paraId="07596937" w14:textId="77777777" w:rsidR="005032C6" w:rsidRPr="00D6362E" w:rsidRDefault="005032C6" w:rsidP="0067023C">
            <w:pPr>
              <w:jc w:val="center"/>
              <w:rPr>
                <w:sz w:val="18"/>
                <w:szCs w:val="18"/>
              </w:rPr>
            </w:pPr>
            <w:r w:rsidRPr="00D6362E">
              <w:rPr>
                <w:sz w:val="18"/>
                <w:szCs w:val="18"/>
              </w:rPr>
              <w:t>7 рабочих дней</w:t>
            </w:r>
          </w:p>
        </w:tc>
        <w:tc>
          <w:tcPr>
            <w:tcW w:w="302" w:type="pct"/>
            <w:vMerge w:val="restart"/>
            <w:tcBorders>
              <w:top w:val="nil"/>
              <w:left w:val="single" w:sz="4" w:space="0" w:color="auto"/>
              <w:right w:val="single" w:sz="4" w:space="0" w:color="auto"/>
            </w:tcBorders>
            <w:vAlign w:val="center"/>
            <w:hideMark/>
          </w:tcPr>
          <w:p w14:paraId="0C262273" w14:textId="77777777" w:rsidR="005032C6" w:rsidRPr="00D6362E" w:rsidRDefault="005032C6" w:rsidP="0067023C">
            <w:pPr>
              <w:jc w:val="center"/>
              <w:rPr>
                <w:sz w:val="18"/>
                <w:szCs w:val="18"/>
              </w:rPr>
            </w:pPr>
            <w:r w:rsidRPr="00D6362E">
              <w:rPr>
                <w:sz w:val="18"/>
                <w:szCs w:val="18"/>
              </w:rPr>
              <w:t>1 рабочий день </w:t>
            </w:r>
          </w:p>
        </w:tc>
        <w:tc>
          <w:tcPr>
            <w:tcW w:w="272" w:type="pct"/>
            <w:vMerge w:val="restart"/>
            <w:tcBorders>
              <w:top w:val="nil"/>
              <w:left w:val="single" w:sz="4" w:space="0" w:color="auto"/>
              <w:right w:val="single" w:sz="4" w:space="0" w:color="auto"/>
            </w:tcBorders>
            <w:vAlign w:val="center"/>
            <w:hideMark/>
          </w:tcPr>
          <w:p w14:paraId="2E04437C" w14:textId="77777777" w:rsidR="005032C6" w:rsidRPr="00D6362E" w:rsidRDefault="005032C6" w:rsidP="0067023C">
            <w:pPr>
              <w:jc w:val="center"/>
              <w:rPr>
                <w:sz w:val="18"/>
                <w:szCs w:val="18"/>
              </w:rPr>
            </w:pPr>
            <w:r w:rsidRPr="00D6362E">
              <w:rPr>
                <w:sz w:val="18"/>
                <w:szCs w:val="18"/>
              </w:rPr>
              <w:t>10 рабочих дней</w:t>
            </w:r>
          </w:p>
        </w:tc>
        <w:tc>
          <w:tcPr>
            <w:tcW w:w="301" w:type="pct"/>
            <w:vMerge w:val="restart"/>
            <w:tcBorders>
              <w:top w:val="nil"/>
              <w:left w:val="single" w:sz="4" w:space="0" w:color="auto"/>
              <w:right w:val="single" w:sz="4" w:space="0" w:color="auto"/>
            </w:tcBorders>
            <w:shd w:val="clear" w:color="auto" w:fill="F2F2F2" w:themeFill="background1" w:themeFillShade="F2"/>
            <w:vAlign w:val="center"/>
            <w:hideMark/>
          </w:tcPr>
          <w:p w14:paraId="749DBE3E" w14:textId="77777777" w:rsidR="005032C6" w:rsidRPr="00D6362E" w:rsidRDefault="005032C6" w:rsidP="0067023C">
            <w:pPr>
              <w:jc w:val="center"/>
              <w:rPr>
                <w:sz w:val="18"/>
                <w:szCs w:val="18"/>
              </w:rPr>
            </w:pPr>
            <w:r w:rsidRPr="00D6362E">
              <w:rPr>
                <w:sz w:val="18"/>
                <w:szCs w:val="18"/>
              </w:rPr>
              <w:t>не применимо</w:t>
            </w:r>
          </w:p>
        </w:tc>
        <w:tc>
          <w:tcPr>
            <w:tcW w:w="533" w:type="pct"/>
            <w:vMerge w:val="restart"/>
            <w:tcBorders>
              <w:top w:val="nil"/>
              <w:left w:val="single" w:sz="4" w:space="0" w:color="auto"/>
              <w:right w:val="single" w:sz="8" w:space="0" w:color="auto"/>
            </w:tcBorders>
            <w:shd w:val="clear" w:color="auto" w:fill="F2F2F2" w:themeFill="background1" w:themeFillShade="F2"/>
            <w:vAlign w:val="center"/>
            <w:hideMark/>
          </w:tcPr>
          <w:p w14:paraId="62983453" w14:textId="77777777" w:rsidR="005032C6" w:rsidRPr="00D6362E" w:rsidRDefault="005032C6" w:rsidP="0067023C">
            <w:pPr>
              <w:jc w:val="center"/>
              <w:rPr>
                <w:sz w:val="18"/>
                <w:szCs w:val="18"/>
              </w:rPr>
            </w:pPr>
            <w:r w:rsidRPr="00D6362E">
              <w:rPr>
                <w:sz w:val="18"/>
                <w:szCs w:val="18"/>
              </w:rPr>
              <w:t xml:space="preserve"> не применимо</w:t>
            </w:r>
            <w:r w:rsidRPr="00D6362E" w:rsidDel="00822856">
              <w:rPr>
                <w:sz w:val="18"/>
                <w:szCs w:val="18"/>
              </w:rPr>
              <w:t xml:space="preserve"> </w:t>
            </w:r>
          </w:p>
        </w:tc>
      </w:tr>
      <w:tr w:rsidR="005032C6" w:rsidRPr="00D6362E" w14:paraId="313B3288" w14:textId="77777777" w:rsidTr="00F36E70">
        <w:tc>
          <w:tcPr>
            <w:tcW w:w="365" w:type="pct"/>
            <w:vMerge/>
            <w:tcBorders>
              <w:left w:val="single" w:sz="8" w:space="0" w:color="auto"/>
              <w:right w:val="single" w:sz="4" w:space="0" w:color="auto"/>
            </w:tcBorders>
            <w:vAlign w:val="center"/>
            <w:hideMark/>
          </w:tcPr>
          <w:p w14:paraId="4D8C7C5A"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218B6263"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shd w:val="clear" w:color="000000" w:fill="F2F2F2"/>
            <w:vAlign w:val="center"/>
            <w:hideMark/>
          </w:tcPr>
          <w:p w14:paraId="7B4A33B2"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68AE3BA8"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7F338FF1"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782610AD"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675AAE10"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1CD48756"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2058BAD2"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0703D632"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hideMark/>
          </w:tcPr>
          <w:p w14:paraId="393CEFB7"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hideMark/>
          </w:tcPr>
          <w:p w14:paraId="71C5181E" w14:textId="77777777" w:rsidR="005032C6" w:rsidRPr="00D6362E" w:rsidRDefault="005032C6" w:rsidP="0067023C">
            <w:pPr>
              <w:rPr>
                <w:sz w:val="18"/>
                <w:szCs w:val="18"/>
              </w:rPr>
            </w:pPr>
          </w:p>
        </w:tc>
      </w:tr>
      <w:tr w:rsidR="005032C6" w:rsidRPr="00D6362E" w14:paraId="5F5CA3D3" w14:textId="77777777" w:rsidTr="00F36E70">
        <w:trPr>
          <w:trHeight w:val="386"/>
        </w:trPr>
        <w:tc>
          <w:tcPr>
            <w:tcW w:w="365" w:type="pct"/>
            <w:vMerge/>
            <w:tcBorders>
              <w:left w:val="single" w:sz="8" w:space="0" w:color="auto"/>
              <w:right w:val="single" w:sz="4" w:space="0" w:color="auto"/>
            </w:tcBorders>
            <w:vAlign w:val="center"/>
            <w:hideMark/>
          </w:tcPr>
          <w:p w14:paraId="470E5A28"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0CA586B4"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shd w:val="clear" w:color="000000" w:fill="F2F2F2"/>
            <w:vAlign w:val="center"/>
            <w:hideMark/>
          </w:tcPr>
          <w:p w14:paraId="452D568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775D0FD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4834CD8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2CBD464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743CE468"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5F135DD8"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05040F40"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07C9AD52"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hideMark/>
          </w:tcPr>
          <w:p w14:paraId="5F0AD690"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hideMark/>
          </w:tcPr>
          <w:p w14:paraId="3DD63FDC" w14:textId="77777777" w:rsidR="005032C6" w:rsidRPr="00D6362E" w:rsidRDefault="005032C6" w:rsidP="0067023C">
            <w:pPr>
              <w:rPr>
                <w:sz w:val="18"/>
                <w:szCs w:val="18"/>
              </w:rPr>
            </w:pPr>
          </w:p>
        </w:tc>
      </w:tr>
      <w:tr w:rsidR="005032C6" w:rsidRPr="00D6362E" w14:paraId="6C41C4CF" w14:textId="77777777" w:rsidTr="00F36E70">
        <w:trPr>
          <w:trHeight w:val="386"/>
        </w:trPr>
        <w:tc>
          <w:tcPr>
            <w:tcW w:w="365" w:type="pct"/>
            <w:vMerge/>
            <w:tcBorders>
              <w:left w:val="single" w:sz="8" w:space="0" w:color="auto"/>
              <w:bottom w:val="single" w:sz="8" w:space="0" w:color="000000"/>
              <w:right w:val="single" w:sz="4" w:space="0" w:color="auto"/>
            </w:tcBorders>
            <w:vAlign w:val="center"/>
          </w:tcPr>
          <w:p w14:paraId="1E3F2943"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781EAF67" w14:textId="45473820"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8" w:space="0" w:color="000000"/>
              <w:right w:val="single" w:sz="4" w:space="0" w:color="auto"/>
            </w:tcBorders>
            <w:shd w:val="clear" w:color="000000" w:fill="F2F2F2"/>
            <w:vAlign w:val="center"/>
          </w:tcPr>
          <w:p w14:paraId="4C3BE7DF"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313B2DC1"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4657137D"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15937C1A"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60CB52E"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408F8758"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D480871"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2F78D036" w14:textId="77777777" w:rsidR="005032C6" w:rsidRPr="00D6362E" w:rsidRDefault="005032C6" w:rsidP="0067023C">
            <w:pPr>
              <w:rPr>
                <w:sz w:val="18"/>
                <w:szCs w:val="18"/>
              </w:rPr>
            </w:pPr>
          </w:p>
        </w:tc>
        <w:tc>
          <w:tcPr>
            <w:tcW w:w="301" w:type="pct"/>
            <w:vMerge/>
            <w:tcBorders>
              <w:left w:val="single" w:sz="4" w:space="0" w:color="auto"/>
              <w:bottom w:val="single" w:sz="4" w:space="0" w:color="000000"/>
              <w:right w:val="single" w:sz="4" w:space="0" w:color="auto"/>
            </w:tcBorders>
            <w:shd w:val="clear" w:color="auto" w:fill="F2F2F2" w:themeFill="background1" w:themeFillShade="F2"/>
            <w:vAlign w:val="center"/>
          </w:tcPr>
          <w:p w14:paraId="48D87671" w14:textId="77777777" w:rsidR="005032C6" w:rsidRPr="00D6362E" w:rsidRDefault="005032C6" w:rsidP="0067023C">
            <w:pPr>
              <w:rPr>
                <w:sz w:val="18"/>
                <w:szCs w:val="18"/>
              </w:rPr>
            </w:pPr>
          </w:p>
        </w:tc>
        <w:tc>
          <w:tcPr>
            <w:tcW w:w="533" w:type="pct"/>
            <w:vMerge/>
            <w:tcBorders>
              <w:left w:val="single" w:sz="4" w:space="0" w:color="auto"/>
              <w:bottom w:val="single" w:sz="4" w:space="0" w:color="000000"/>
              <w:right w:val="single" w:sz="8" w:space="0" w:color="auto"/>
            </w:tcBorders>
            <w:shd w:val="clear" w:color="auto" w:fill="F2F2F2" w:themeFill="background1" w:themeFillShade="F2"/>
            <w:vAlign w:val="center"/>
          </w:tcPr>
          <w:p w14:paraId="3344AA30" w14:textId="77777777" w:rsidR="005032C6" w:rsidRPr="00D6362E" w:rsidRDefault="005032C6" w:rsidP="0067023C">
            <w:pPr>
              <w:rPr>
                <w:sz w:val="18"/>
                <w:szCs w:val="18"/>
              </w:rPr>
            </w:pPr>
          </w:p>
        </w:tc>
      </w:tr>
      <w:tr w:rsidR="005032C6" w:rsidRPr="00D6362E" w14:paraId="4DA68A51" w14:textId="77777777" w:rsidTr="00F36E70">
        <w:tc>
          <w:tcPr>
            <w:tcW w:w="365" w:type="pct"/>
            <w:tcBorders>
              <w:top w:val="nil"/>
              <w:left w:val="single" w:sz="8" w:space="0" w:color="auto"/>
              <w:right w:val="single" w:sz="4" w:space="0" w:color="auto"/>
            </w:tcBorders>
            <w:vAlign w:val="center"/>
            <w:hideMark/>
          </w:tcPr>
          <w:p w14:paraId="0005CBBE" w14:textId="77777777" w:rsidR="005032C6" w:rsidRPr="00D6362E" w:rsidRDefault="005032C6" w:rsidP="0067023C">
            <w:pPr>
              <w:rPr>
                <w:sz w:val="18"/>
                <w:szCs w:val="18"/>
              </w:rPr>
            </w:pPr>
            <w:r w:rsidRPr="00D6362E">
              <w:rPr>
                <w:sz w:val="18"/>
                <w:szCs w:val="18"/>
              </w:rPr>
              <w:t>Запрос на доработку</w:t>
            </w:r>
          </w:p>
        </w:tc>
        <w:tc>
          <w:tcPr>
            <w:tcW w:w="379" w:type="pct"/>
            <w:tcBorders>
              <w:top w:val="nil"/>
              <w:left w:val="nil"/>
              <w:bottom w:val="single" w:sz="4" w:space="0" w:color="auto"/>
              <w:right w:val="single" w:sz="4" w:space="0" w:color="auto"/>
            </w:tcBorders>
            <w:vAlign w:val="center"/>
            <w:hideMark/>
          </w:tcPr>
          <w:p w14:paraId="7965F5B0"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single" w:sz="8" w:space="0" w:color="000000"/>
              <w:left w:val="single" w:sz="4" w:space="0" w:color="auto"/>
              <w:right w:val="single" w:sz="4" w:space="0" w:color="auto"/>
            </w:tcBorders>
            <w:shd w:val="clear" w:color="000000" w:fill="F2F2F2"/>
            <w:vAlign w:val="center"/>
            <w:hideMark/>
          </w:tcPr>
          <w:p w14:paraId="578F4D95" w14:textId="77777777" w:rsidR="005032C6" w:rsidRPr="00D6362E" w:rsidRDefault="005032C6" w:rsidP="0067023C">
            <w:pPr>
              <w:jc w:val="center"/>
              <w:rPr>
                <w:sz w:val="18"/>
                <w:szCs w:val="18"/>
              </w:rPr>
            </w:pPr>
            <w:r w:rsidRPr="00D6362E">
              <w:rPr>
                <w:sz w:val="18"/>
                <w:szCs w:val="18"/>
              </w:rPr>
              <w:t>не применимо</w:t>
            </w:r>
          </w:p>
        </w:tc>
        <w:tc>
          <w:tcPr>
            <w:tcW w:w="647" w:type="pct"/>
            <w:tcBorders>
              <w:top w:val="nil"/>
              <w:left w:val="single" w:sz="4" w:space="0" w:color="auto"/>
              <w:bottom w:val="single" w:sz="8" w:space="0" w:color="000000"/>
              <w:right w:val="single" w:sz="4" w:space="0" w:color="auto"/>
            </w:tcBorders>
            <w:shd w:val="clear" w:color="000000" w:fill="F2F2F2"/>
            <w:vAlign w:val="center"/>
            <w:hideMark/>
          </w:tcPr>
          <w:p w14:paraId="2FA04371" w14:textId="77777777" w:rsidR="005032C6" w:rsidRPr="00D6362E" w:rsidRDefault="005032C6" w:rsidP="0067023C">
            <w:pPr>
              <w:jc w:val="center"/>
              <w:rPr>
                <w:sz w:val="18"/>
                <w:szCs w:val="18"/>
              </w:rPr>
            </w:pPr>
            <w:r w:rsidRPr="00D6362E">
              <w:rPr>
                <w:sz w:val="18"/>
                <w:szCs w:val="18"/>
              </w:rPr>
              <w:t>не применимо</w:t>
            </w:r>
          </w:p>
        </w:tc>
        <w:tc>
          <w:tcPr>
            <w:tcW w:w="302" w:type="pct"/>
            <w:tcBorders>
              <w:top w:val="nil"/>
              <w:left w:val="single" w:sz="4" w:space="0" w:color="auto"/>
              <w:bottom w:val="single" w:sz="8" w:space="0" w:color="000000"/>
              <w:right w:val="single" w:sz="4" w:space="0" w:color="auto"/>
            </w:tcBorders>
            <w:shd w:val="clear" w:color="000000" w:fill="F2F2F2"/>
            <w:vAlign w:val="center"/>
            <w:hideMark/>
          </w:tcPr>
          <w:p w14:paraId="3248189F" w14:textId="77777777" w:rsidR="005032C6" w:rsidRPr="00D6362E" w:rsidRDefault="005032C6" w:rsidP="0067023C">
            <w:pPr>
              <w:jc w:val="center"/>
              <w:rPr>
                <w:sz w:val="18"/>
                <w:szCs w:val="18"/>
              </w:rPr>
            </w:pPr>
            <w:r w:rsidRPr="00D6362E">
              <w:rPr>
                <w:sz w:val="18"/>
                <w:szCs w:val="18"/>
              </w:rPr>
              <w:t>не применимо</w:t>
            </w:r>
          </w:p>
        </w:tc>
        <w:tc>
          <w:tcPr>
            <w:tcW w:w="647" w:type="pct"/>
            <w:tcBorders>
              <w:top w:val="nil"/>
              <w:left w:val="single" w:sz="4" w:space="0" w:color="auto"/>
              <w:bottom w:val="single" w:sz="8" w:space="0" w:color="000000"/>
              <w:right w:val="single" w:sz="4" w:space="0" w:color="auto"/>
            </w:tcBorders>
            <w:shd w:val="clear" w:color="000000" w:fill="F2F2F2"/>
            <w:vAlign w:val="center"/>
            <w:hideMark/>
          </w:tcPr>
          <w:p w14:paraId="12E56C0C" w14:textId="77777777" w:rsidR="005032C6" w:rsidRPr="00D6362E" w:rsidRDefault="005032C6" w:rsidP="0067023C">
            <w:pPr>
              <w:jc w:val="center"/>
              <w:rPr>
                <w:sz w:val="18"/>
                <w:szCs w:val="18"/>
              </w:rPr>
            </w:pPr>
            <w:r w:rsidRPr="00D6362E">
              <w:rPr>
                <w:sz w:val="18"/>
                <w:szCs w:val="18"/>
              </w:rPr>
              <w:t>не применимо</w:t>
            </w:r>
          </w:p>
        </w:tc>
        <w:tc>
          <w:tcPr>
            <w:tcW w:w="302" w:type="pct"/>
            <w:tcBorders>
              <w:top w:val="nil"/>
              <w:left w:val="single" w:sz="4" w:space="0" w:color="auto"/>
              <w:bottom w:val="single" w:sz="8" w:space="0" w:color="000000"/>
              <w:right w:val="single" w:sz="4" w:space="0" w:color="auto"/>
            </w:tcBorders>
            <w:shd w:val="clear" w:color="000000" w:fill="F2F2F2"/>
            <w:vAlign w:val="center"/>
            <w:hideMark/>
          </w:tcPr>
          <w:p w14:paraId="066ECB80" w14:textId="77777777" w:rsidR="005032C6" w:rsidRPr="00D6362E" w:rsidRDefault="005032C6" w:rsidP="0067023C">
            <w:pPr>
              <w:jc w:val="center"/>
              <w:rPr>
                <w:sz w:val="18"/>
                <w:szCs w:val="18"/>
              </w:rPr>
            </w:pPr>
            <w:r w:rsidRPr="00D6362E">
              <w:rPr>
                <w:sz w:val="18"/>
                <w:szCs w:val="18"/>
              </w:rPr>
              <w:t>не применимо</w:t>
            </w:r>
          </w:p>
        </w:tc>
        <w:tc>
          <w:tcPr>
            <w:tcW w:w="647" w:type="pct"/>
            <w:tcBorders>
              <w:top w:val="nil"/>
              <w:left w:val="single" w:sz="4" w:space="0" w:color="auto"/>
              <w:bottom w:val="single" w:sz="8" w:space="0" w:color="000000"/>
              <w:right w:val="single" w:sz="4" w:space="0" w:color="auto"/>
            </w:tcBorders>
            <w:shd w:val="clear" w:color="000000" w:fill="F2F2F2"/>
            <w:vAlign w:val="center"/>
            <w:hideMark/>
          </w:tcPr>
          <w:p w14:paraId="63819762" w14:textId="77777777" w:rsidR="005032C6" w:rsidRPr="00D6362E" w:rsidRDefault="005032C6" w:rsidP="0067023C">
            <w:pPr>
              <w:jc w:val="center"/>
              <w:rPr>
                <w:sz w:val="18"/>
                <w:szCs w:val="18"/>
              </w:rPr>
            </w:pPr>
            <w:r w:rsidRPr="00D6362E">
              <w:rPr>
                <w:sz w:val="18"/>
                <w:szCs w:val="18"/>
              </w:rPr>
              <w:t>не применимо</w:t>
            </w:r>
          </w:p>
        </w:tc>
        <w:tc>
          <w:tcPr>
            <w:tcW w:w="302" w:type="pct"/>
            <w:tcBorders>
              <w:top w:val="nil"/>
              <w:left w:val="single" w:sz="4" w:space="0" w:color="auto"/>
              <w:bottom w:val="single" w:sz="8" w:space="0" w:color="000000"/>
              <w:right w:val="single" w:sz="4" w:space="0" w:color="auto"/>
            </w:tcBorders>
            <w:shd w:val="clear" w:color="000000" w:fill="F2F2F2"/>
            <w:vAlign w:val="center"/>
            <w:hideMark/>
          </w:tcPr>
          <w:p w14:paraId="7D99790B" w14:textId="77777777" w:rsidR="005032C6" w:rsidRPr="00D6362E" w:rsidRDefault="005032C6" w:rsidP="0067023C">
            <w:pPr>
              <w:jc w:val="center"/>
              <w:rPr>
                <w:sz w:val="18"/>
                <w:szCs w:val="18"/>
              </w:rPr>
            </w:pPr>
            <w:r w:rsidRPr="00D6362E">
              <w:rPr>
                <w:sz w:val="18"/>
                <w:szCs w:val="18"/>
              </w:rPr>
              <w:t>не применимо</w:t>
            </w:r>
          </w:p>
        </w:tc>
        <w:tc>
          <w:tcPr>
            <w:tcW w:w="272" w:type="pct"/>
            <w:tcBorders>
              <w:top w:val="nil"/>
              <w:left w:val="single" w:sz="4" w:space="0" w:color="auto"/>
              <w:bottom w:val="single" w:sz="8" w:space="0" w:color="000000"/>
              <w:right w:val="single" w:sz="4" w:space="0" w:color="auto"/>
            </w:tcBorders>
            <w:shd w:val="clear" w:color="000000" w:fill="F2F2F2"/>
            <w:vAlign w:val="center"/>
            <w:hideMark/>
          </w:tcPr>
          <w:p w14:paraId="03C59129" w14:textId="77777777" w:rsidR="005032C6" w:rsidRPr="00D6362E" w:rsidRDefault="005032C6" w:rsidP="0067023C">
            <w:pPr>
              <w:jc w:val="center"/>
              <w:rPr>
                <w:sz w:val="18"/>
                <w:szCs w:val="18"/>
              </w:rPr>
            </w:pPr>
            <w:r w:rsidRPr="00D6362E">
              <w:rPr>
                <w:sz w:val="18"/>
                <w:szCs w:val="18"/>
              </w:rPr>
              <w:t>не применимо</w:t>
            </w:r>
          </w:p>
        </w:tc>
        <w:tc>
          <w:tcPr>
            <w:tcW w:w="301" w:type="pct"/>
            <w:tcBorders>
              <w:top w:val="nil"/>
              <w:left w:val="single" w:sz="4" w:space="0" w:color="auto"/>
              <w:bottom w:val="single" w:sz="8" w:space="0" w:color="000000"/>
              <w:right w:val="single" w:sz="4" w:space="0" w:color="auto"/>
            </w:tcBorders>
            <w:vAlign w:val="center"/>
            <w:hideMark/>
          </w:tcPr>
          <w:p w14:paraId="4D5E969A" w14:textId="77777777" w:rsidR="005032C6" w:rsidRPr="00D6362E" w:rsidRDefault="005032C6" w:rsidP="0067023C">
            <w:pPr>
              <w:jc w:val="center"/>
              <w:rPr>
                <w:sz w:val="18"/>
                <w:szCs w:val="18"/>
              </w:rPr>
            </w:pPr>
            <w:r w:rsidRPr="00D6362E">
              <w:rPr>
                <w:sz w:val="18"/>
                <w:szCs w:val="18"/>
              </w:rPr>
              <w:t>1 рабочий день </w:t>
            </w:r>
          </w:p>
        </w:tc>
        <w:tc>
          <w:tcPr>
            <w:tcW w:w="533" w:type="pct"/>
            <w:vMerge w:val="restart"/>
            <w:tcBorders>
              <w:top w:val="single" w:sz="8" w:space="0" w:color="000000"/>
              <w:left w:val="single" w:sz="4" w:space="0" w:color="auto"/>
              <w:right w:val="single" w:sz="8" w:space="0" w:color="auto"/>
            </w:tcBorders>
            <w:vAlign w:val="center"/>
            <w:hideMark/>
          </w:tcPr>
          <w:p w14:paraId="40C48170" w14:textId="77777777" w:rsidR="005032C6" w:rsidRPr="00D6362E" w:rsidRDefault="005032C6" w:rsidP="0067023C">
            <w:pPr>
              <w:jc w:val="center"/>
              <w:rPr>
                <w:sz w:val="18"/>
                <w:szCs w:val="18"/>
              </w:rPr>
            </w:pPr>
            <w:r w:rsidRPr="00D6362E">
              <w:rPr>
                <w:sz w:val="18"/>
                <w:szCs w:val="18"/>
              </w:rPr>
              <w:t>а) по Обращениям, связанным с доработками в связи с изменениями федерального законодательства: 10 рабочих дней;</w:t>
            </w:r>
            <w:r w:rsidRPr="00D6362E">
              <w:rPr>
                <w:sz w:val="18"/>
                <w:szCs w:val="18"/>
              </w:rPr>
              <w:br/>
              <w:t>б) по иным Обращениям: 22 рабочих дня.</w:t>
            </w:r>
          </w:p>
        </w:tc>
      </w:tr>
      <w:tr w:rsidR="005032C6" w:rsidRPr="00D6362E" w14:paraId="376337F9" w14:textId="77777777" w:rsidTr="00F36E70">
        <w:trPr>
          <w:trHeight w:val="232"/>
        </w:trPr>
        <w:tc>
          <w:tcPr>
            <w:tcW w:w="365" w:type="pct"/>
            <w:tcBorders>
              <w:left w:val="single" w:sz="8" w:space="0" w:color="auto"/>
              <w:right w:val="single" w:sz="4" w:space="0" w:color="auto"/>
            </w:tcBorders>
            <w:vAlign w:val="center"/>
            <w:hideMark/>
          </w:tcPr>
          <w:p w14:paraId="09151D18" w14:textId="77777777" w:rsidR="005032C6" w:rsidRPr="00D6362E" w:rsidRDefault="005032C6" w:rsidP="0067023C">
            <w:pPr>
              <w:rPr>
                <w:sz w:val="18"/>
                <w:szCs w:val="18"/>
              </w:rPr>
            </w:pPr>
          </w:p>
        </w:tc>
        <w:tc>
          <w:tcPr>
            <w:tcW w:w="379" w:type="pct"/>
            <w:vMerge w:val="restart"/>
            <w:tcBorders>
              <w:top w:val="single" w:sz="4" w:space="0" w:color="auto"/>
              <w:left w:val="nil"/>
              <w:bottom w:val="single" w:sz="4" w:space="0" w:color="auto"/>
              <w:right w:val="single" w:sz="4" w:space="0" w:color="auto"/>
            </w:tcBorders>
            <w:vAlign w:val="center"/>
            <w:hideMark/>
          </w:tcPr>
          <w:p w14:paraId="0A09E921"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vAlign w:val="center"/>
            <w:hideMark/>
          </w:tcPr>
          <w:p w14:paraId="39414E70"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196AE20D"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346ECB83"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198242AC"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35449168"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228B2337"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4ED2C60D" w14:textId="77777777" w:rsidR="005032C6" w:rsidRPr="00D6362E" w:rsidRDefault="005032C6" w:rsidP="0067023C">
            <w:pPr>
              <w:rPr>
                <w:sz w:val="18"/>
                <w:szCs w:val="18"/>
              </w:rPr>
            </w:pPr>
          </w:p>
        </w:tc>
        <w:tc>
          <w:tcPr>
            <w:tcW w:w="272" w:type="pct"/>
            <w:vMerge w:val="restart"/>
            <w:tcBorders>
              <w:top w:val="nil"/>
              <w:left w:val="single" w:sz="4" w:space="0" w:color="auto"/>
              <w:right w:val="single" w:sz="4" w:space="0" w:color="auto"/>
            </w:tcBorders>
            <w:shd w:val="clear" w:color="000000" w:fill="F2F2F2"/>
            <w:vAlign w:val="center"/>
            <w:hideMark/>
          </w:tcPr>
          <w:p w14:paraId="0704CF19" w14:textId="77777777" w:rsidR="005032C6" w:rsidRPr="00D6362E" w:rsidRDefault="005032C6" w:rsidP="0067023C">
            <w:pPr>
              <w:rPr>
                <w:sz w:val="18"/>
                <w:szCs w:val="18"/>
              </w:rPr>
            </w:pPr>
          </w:p>
        </w:tc>
        <w:tc>
          <w:tcPr>
            <w:tcW w:w="301" w:type="pct"/>
            <w:vMerge w:val="restart"/>
            <w:tcBorders>
              <w:top w:val="nil"/>
              <w:left w:val="single" w:sz="4" w:space="0" w:color="auto"/>
              <w:right w:val="single" w:sz="4" w:space="0" w:color="auto"/>
            </w:tcBorders>
            <w:vAlign w:val="center"/>
            <w:hideMark/>
          </w:tcPr>
          <w:p w14:paraId="5E89948C"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5F14ADFA" w14:textId="77777777" w:rsidR="005032C6" w:rsidRPr="00D6362E" w:rsidRDefault="005032C6" w:rsidP="0067023C">
            <w:pPr>
              <w:rPr>
                <w:sz w:val="18"/>
                <w:szCs w:val="18"/>
              </w:rPr>
            </w:pPr>
          </w:p>
        </w:tc>
      </w:tr>
      <w:tr w:rsidR="005032C6" w:rsidRPr="00D6362E" w14:paraId="74D005CE" w14:textId="77777777" w:rsidTr="00F36E70">
        <w:trPr>
          <w:trHeight w:val="696"/>
        </w:trPr>
        <w:tc>
          <w:tcPr>
            <w:tcW w:w="365" w:type="pct"/>
            <w:vMerge w:val="restart"/>
            <w:tcBorders>
              <w:left w:val="single" w:sz="8" w:space="0" w:color="auto"/>
              <w:right w:val="single" w:sz="4" w:space="0" w:color="auto"/>
            </w:tcBorders>
            <w:vAlign w:val="center"/>
          </w:tcPr>
          <w:p w14:paraId="7467115D" w14:textId="77777777" w:rsidR="005032C6" w:rsidRPr="00D6362E" w:rsidRDefault="005032C6" w:rsidP="0067023C">
            <w:pPr>
              <w:rPr>
                <w:sz w:val="18"/>
                <w:szCs w:val="18"/>
              </w:rPr>
            </w:pPr>
          </w:p>
        </w:tc>
        <w:tc>
          <w:tcPr>
            <w:tcW w:w="379" w:type="pct"/>
            <w:vMerge/>
            <w:tcBorders>
              <w:left w:val="nil"/>
              <w:bottom w:val="single" w:sz="4" w:space="0" w:color="auto"/>
              <w:right w:val="single" w:sz="4" w:space="0" w:color="auto"/>
            </w:tcBorders>
            <w:vAlign w:val="center"/>
          </w:tcPr>
          <w:p w14:paraId="311208AF"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tcPr>
          <w:p w14:paraId="1BE3EAA2" w14:textId="77777777" w:rsidR="005032C6" w:rsidRPr="00D6362E" w:rsidRDefault="005032C6" w:rsidP="0067023C">
            <w:pPr>
              <w:rPr>
                <w:sz w:val="18"/>
                <w:szCs w:val="18"/>
              </w:rPr>
            </w:pPr>
          </w:p>
        </w:tc>
        <w:tc>
          <w:tcPr>
            <w:tcW w:w="647" w:type="pct"/>
            <w:vMerge/>
            <w:tcBorders>
              <w:left w:val="single" w:sz="4" w:space="0" w:color="auto"/>
              <w:bottom w:val="nil"/>
              <w:right w:val="single" w:sz="4" w:space="0" w:color="auto"/>
            </w:tcBorders>
            <w:shd w:val="clear" w:color="000000" w:fill="F2F2F2"/>
            <w:vAlign w:val="center"/>
          </w:tcPr>
          <w:p w14:paraId="11AD0027" w14:textId="77777777" w:rsidR="005032C6" w:rsidRPr="00D6362E" w:rsidRDefault="005032C6" w:rsidP="0067023C">
            <w:pPr>
              <w:rPr>
                <w:sz w:val="18"/>
                <w:szCs w:val="18"/>
              </w:rPr>
            </w:pPr>
          </w:p>
        </w:tc>
        <w:tc>
          <w:tcPr>
            <w:tcW w:w="302" w:type="pct"/>
            <w:vMerge/>
            <w:tcBorders>
              <w:left w:val="single" w:sz="4" w:space="0" w:color="auto"/>
              <w:bottom w:val="nil"/>
              <w:right w:val="single" w:sz="4" w:space="0" w:color="auto"/>
            </w:tcBorders>
            <w:shd w:val="clear" w:color="000000" w:fill="F2F2F2"/>
            <w:vAlign w:val="center"/>
          </w:tcPr>
          <w:p w14:paraId="34EB8D98" w14:textId="77777777" w:rsidR="005032C6" w:rsidRPr="00D6362E" w:rsidRDefault="005032C6" w:rsidP="0067023C">
            <w:pPr>
              <w:rPr>
                <w:sz w:val="18"/>
                <w:szCs w:val="18"/>
              </w:rPr>
            </w:pPr>
          </w:p>
        </w:tc>
        <w:tc>
          <w:tcPr>
            <w:tcW w:w="647" w:type="pct"/>
            <w:vMerge/>
            <w:tcBorders>
              <w:left w:val="single" w:sz="4" w:space="0" w:color="auto"/>
              <w:bottom w:val="nil"/>
              <w:right w:val="single" w:sz="4" w:space="0" w:color="auto"/>
            </w:tcBorders>
            <w:shd w:val="clear" w:color="000000" w:fill="F2F2F2"/>
            <w:vAlign w:val="center"/>
          </w:tcPr>
          <w:p w14:paraId="4BA3C740" w14:textId="77777777" w:rsidR="005032C6" w:rsidRPr="00D6362E" w:rsidRDefault="005032C6" w:rsidP="0067023C">
            <w:pPr>
              <w:rPr>
                <w:sz w:val="18"/>
                <w:szCs w:val="18"/>
              </w:rPr>
            </w:pPr>
          </w:p>
        </w:tc>
        <w:tc>
          <w:tcPr>
            <w:tcW w:w="302" w:type="pct"/>
            <w:vMerge/>
            <w:tcBorders>
              <w:left w:val="single" w:sz="4" w:space="0" w:color="auto"/>
              <w:bottom w:val="nil"/>
              <w:right w:val="single" w:sz="4" w:space="0" w:color="auto"/>
            </w:tcBorders>
            <w:shd w:val="clear" w:color="000000" w:fill="F2F2F2"/>
            <w:vAlign w:val="center"/>
          </w:tcPr>
          <w:p w14:paraId="651FC394" w14:textId="77777777" w:rsidR="005032C6" w:rsidRPr="00D6362E" w:rsidRDefault="005032C6" w:rsidP="0067023C">
            <w:pPr>
              <w:rPr>
                <w:sz w:val="18"/>
                <w:szCs w:val="18"/>
              </w:rPr>
            </w:pPr>
          </w:p>
        </w:tc>
        <w:tc>
          <w:tcPr>
            <w:tcW w:w="647" w:type="pct"/>
            <w:vMerge/>
            <w:tcBorders>
              <w:left w:val="single" w:sz="4" w:space="0" w:color="auto"/>
              <w:bottom w:val="nil"/>
              <w:right w:val="single" w:sz="4" w:space="0" w:color="auto"/>
            </w:tcBorders>
            <w:shd w:val="clear" w:color="000000" w:fill="F2F2F2"/>
            <w:vAlign w:val="center"/>
          </w:tcPr>
          <w:p w14:paraId="0E9F0319" w14:textId="77777777" w:rsidR="005032C6" w:rsidRPr="00D6362E" w:rsidRDefault="005032C6" w:rsidP="0067023C">
            <w:pPr>
              <w:rPr>
                <w:sz w:val="18"/>
                <w:szCs w:val="18"/>
              </w:rPr>
            </w:pPr>
          </w:p>
        </w:tc>
        <w:tc>
          <w:tcPr>
            <w:tcW w:w="302" w:type="pct"/>
            <w:vMerge/>
            <w:tcBorders>
              <w:left w:val="single" w:sz="4" w:space="0" w:color="auto"/>
              <w:bottom w:val="nil"/>
              <w:right w:val="single" w:sz="4" w:space="0" w:color="auto"/>
            </w:tcBorders>
            <w:shd w:val="clear" w:color="000000" w:fill="F2F2F2"/>
            <w:vAlign w:val="center"/>
          </w:tcPr>
          <w:p w14:paraId="05469301" w14:textId="77777777" w:rsidR="005032C6" w:rsidRPr="00D6362E" w:rsidRDefault="005032C6" w:rsidP="0067023C">
            <w:pPr>
              <w:rPr>
                <w:sz w:val="18"/>
                <w:szCs w:val="18"/>
              </w:rPr>
            </w:pPr>
          </w:p>
        </w:tc>
        <w:tc>
          <w:tcPr>
            <w:tcW w:w="272" w:type="pct"/>
            <w:vMerge/>
            <w:tcBorders>
              <w:left w:val="single" w:sz="4" w:space="0" w:color="auto"/>
              <w:bottom w:val="nil"/>
              <w:right w:val="single" w:sz="4" w:space="0" w:color="auto"/>
            </w:tcBorders>
            <w:shd w:val="clear" w:color="000000" w:fill="F2F2F2"/>
            <w:vAlign w:val="center"/>
          </w:tcPr>
          <w:p w14:paraId="7F823453" w14:textId="77777777" w:rsidR="005032C6" w:rsidRPr="00D6362E" w:rsidRDefault="005032C6" w:rsidP="0067023C">
            <w:pPr>
              <w:rPr>
                <w:sz w:val="18"/>
                <w:szCs w:val="18"/>
              </w:rPr>
            </w:pPr>
          </w:p>
        </w:tc>
        <w:tc>
          <w:tcPr>
            <w:tcW w:w="301" w:type="pct"/>
            <w:vMerge/>
            <w:tcBorders>
              <w:left w:val="single" w:sz="4" w:space="0" w:color="auto"/>
              <w:bottom w:val="nil"/>
              <w:right w:val="single" w:sz="4" w:space="0" w:color="auto"/>
            </w:tcBorders>
            <w:vAlign w:val="center"/>
          </w:tcPr>
          <w:p w14:paraId="411E3F60"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tcPr>
          <w:p w14:paraId="40721D04" w14:textId="77777777" w:rsidR="005032C6" w:rsidRPr="00D6362E" w:rsidRDefault="005032C6" w:rsidP="0067023C">
            <w:pPr>
              <w:rPr>
                <w:sz w:val="18"/>
                <w:szCs w:val="18"/>
              </w:rPr>
            </w:pPr>
          </w:p>
        </w:tc>
      </w:tr>
      <w:tr w:rsidR="005032C6" w:rsidRPr="00D6362E" w14:paraId="7820D3C0" w14:textId="77777777" w:rsidTr="00F36E70">
        <w:trPr>
          <w:trHeight w:val="570"/>
        </w:trPr>
        <w:tc>
          <w:tcPr>
            <w:tcW w:w="365" w:type="pct"/>
            <w:vMerge/>
            <w:tcBorders>
              <w:left w:val="single" w:sz="8" w:space="0" w:color="auto"/>
              <w:right w:val="single" w:sz="4" w:space="0" w:color="auto"/>
            </w:tcBorders>
            <w:vAlign w:val="center"/>
            <w:hideMark/>
          </w:tcPr>
          <w:p w14:paraId="6B7BAA7E" w14:textId="77777777" w:rsidR="005032C6" w:rsidRPr="00D6362E" w:rsidRDefault="005032C6" w:rsidP="0067023C">
            <w:pPr>
              <w:rPr>
                <w:sz w:val="18"/>
                <w:szCs w:val="18"/>
              </w:rPr>
            </w:pPr>
          </w:p>
        </w:tc>
        <w:tc>
          <w:tcPr>
            <w:tcW w:w="379" w:type="pct"/>
            <w:tcBorders>
              <w:top w:val="single" w:sz="4" w:space="0" w:color="auto"/>
              <w:left w:val="nil"/>
              <w:bottom w:val="single" w:sz="4" w:space="0" w:color="auto"/>
              <w:right w:val="single" w:sz="4" w:space="0" w:color="auto"/>
            </w:tcBorders>
            <w:vAlign w:val="center"/>
            <w:hideMark/>
          </w:tcPr>
          <w:p w14:paraId="02488AF4"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vAlign w:val="center"/>
            <w:hideMark/>
          </w:tcPr>
          <w:p w14:paraId="34076AC3"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1B97968F"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21779CA8"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04C18F0F"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1099E481"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7ADFE939"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7B033108" w14:textId="77777777" w:rsidR="005032C6" w:rsidRPr="00D6362E" w:rsidRDefault="005032C6" w:rsidP="0067023C">
            <w:pPr>
              <w:rPr>
                <w:sz w:val="18"/>
                <w:szCs w:val="18"/>
              </w:rPr>
            </w:pPr>
          </w:p>
        </w:tc>
        <w:tc>
          <w:tcPr>
            <w:tcW w:w="272" w:type="pct"/>
            <w:vMerge w:val="restart"/>
            <w:tcBorders>
              <w:top w:val="nil"/>
              <w:left w:val="single" w:sz="4" w:space="0" w:color="auto"/>
              <w:right w:val="single" w:sz="4" w:space="0" w:color="auto"/>
            </w:tcBorders>
            <w:shd w:val="clear" w:color="000000" w:fill="F2F2F2"/>
            <w:vAlign w:val="center"/>
            <w:hideMark/>
          </w:tcPr>
          <w:p w14:paraId="447CED87" w14:textId="77777777" w:rsidR="005032C6" w:rsidRPr="00D6362E" w:rsidRDefault="005032C6" w:rsidP="0067023C">
            <w:pPr>
              <w:rPr>
                <w:sz w:val="18"/>
                <w:szCs w:val="18"/>
              </w:rPr>
            </w:pPr>
          </w:p>
        </w:tc>
        <w:tc>
          <w:tcPr>
            <w:tcW w:w="301" w:type="pct"/>
            <w:vMerge w:val="restart"/>
            <w:tcBorders>
              <w:top w:val="nil"/>
              <w:left w:val="single" w:sz="4" w:space="0" w:color="auto"/>
              <w:right w:val="single" w:sz="4" w:space="0" w:color="auto"/>
            </w:tcBorders>
            <w:vAlign w:val="center"/>
            <w:hideMark/>
          </w:tcPr>
          <w:p w14:paraId="07B123FF"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31BE99D8" w14:textId="77777777" w:rsidR="005032C6" w:rsidRPr="00D6362E" w:rsidRDefault="005032C6" w:rsidP="0067023C">
            <w:pPr>
              <w:rPr>
                <w:sz w:val="18"/>
                <w:szCs w:val="18"/>
              </w:rPr>
            </w:pPr>
          </w:p>
        </w:tc>
      </w:tr>
      <w:tr w:rsidR="005032C6" w:rsidRPr="00D6362E" w14:paraId="519BD5D9" w14:textId="77777777" w:rsidTr="00F36E70">
        <w:trPr>
          <w:trHeight w:val="570"/>
        </w:trPr>
        <w:tc>
          <w:tcPr>
            <w:tcW w:w="365" w:type="pct"/>
            <w:vMerge/>
            <w:tcBorders>
              <w:left w:val="single" w:sz="8" w:space="0" w:color="auto"/>
              <w:bottom w:val="single" w:sz="4" w:space="0" w:color="auto"/>
              <w:right w:val="single" w:sz="4" w:space="0" w:color="auto"/>
            </w:tcBorders>
            <w:vAlign w:val="center"/>
          </w:tcPr>
          <w:p w14:paraId="47A5428E" w14:textId="77777777" w:rsidR="005032C6" w:rsidRPr="00D6362E" w:rsidRDefault="005032C6" w:rsidP="0067023C">
            <w:pPr>
              <w:rPr>
                <w:sz w:val="18"/>
                <w:szCs w:val="18"/>
              </w:rPr>
            </w:pPr>
          </w:p>
        </w:tc>
        <w:tc>
          <w:tcPr>
            <w:tcW w:w="379" w:type="pct"/>
            <w:tcBorders>
              <w:top w:val="single" w:sz="4" w:space="0" w:color="auto"/>
              <w:left w:val="nil"/>
              <w:bottom w:val="single" w:sz="4" w:space="0" w:color="auto"/>
              <w:right w:val="single" w:sz="4" w:space="0" w:color="auto"/>
            </w:tcBorders>
            <w:vAlign w:val="center"/>
          </w:tcPr>
          <w:p w14:paraId="29F70C37" w14:textId="508F0450"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4" w:space="0" w:color="auto"/>
              <w:right w:val="single" w:sz="4" w:space="0" w:color="auto"/>
            </w:tcBorders>
            <w:vAlign w:val="center"/>
          </w:tcPr>
          <w:p w14:paraId="059C7087"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5D9596A6"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4EC15391"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69AFC5C7"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174356E9"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0D69E68A"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32BDF0F5" w14:textId="77777777" w:rsidR="005032C6" w:rsidRPr="00D6362E" w:rsidRDefault="005032C6" w:rsidP="0067023C">
            <w:pPr>
              <w:rPr>
                <w:sz w:val="18"/>
                <w:szCs w:val="18"/>
              </w:rPr>
            </w:pPr>
          </w:p>
        </w:tc>
        <w:tc>
          <w:tcPr>
            <w:tcW w:w="272" w:type="pct"/>
            <w:vMerge/>
            <w:tcBorders>
              <w:left w:val="single" w:sz="4" w:space="0" w:color="auto"/>
              <w:bottom w:val="single" w:sz="8" w:space="0" w:color="000000"/>
              <w:right w:val="single" w:sz="4" w:space="0" w:color="auto"/>
            </w:tcBorders>
            <w:shd w:val="clear" w:color="000000" w:fill="F2F2F2"/>
            <w:vAlign w:val="center"/>
          </w:tcPr>
          <w:p w14:paraId="3BD1C304" w14:textId="77777777" w:rsidR="005032C6" w:rsidRPr="00D6362E" w:rsidRDefault="005032C6" w:rsidP="0067023C">
            <w:pPr>
              <w:rPr>
                <w:sz w:val="18"/>
                <w:szCs w:val="18"/>
              </w:rPr>
            </w:pPr>
          </w:p>
        </w:tc>
        <w:tc>
          <w:tcPr>
            <w:tcW w:w="301" w:type="pct"/>
            <w:vMerge/>
            <w:tcBorders>
              <w:left w:val="single" w:sz="4" w:space="0" w:color="auto"/>
              <w:bottom w:val="single" w:sz="8" w:space="0" w:color="000000"/>
              <w:right w:val="single" w:sz="4" w:space="0" w:color="auto"/>
            </w:tcBorders>
            <w:vAlign w:val="center"/>
          </w:tcPr>
          <w:p w14:paraId="79334C63" w14:textId="77777777" w:rsidR="005032C6" w:rsidRPr="00D6362E" w:rsidRDefault="005032C6" w:rsidP="0067023C">
            <w:pPr>
              <w:rPr>
                <w:sz w:val="18"/>
                <w:szCs w:val="18"/>
              </w:rPr>
            </w:pPr>
          </w:p>
        </w:tc>
        <w:tc>
          <w:tcPr>
            <w:tcW w:w="533" w:type="pct"/>
            <w:vMerge/>
            <w:tcBorders>
              <w:left w:val="single" w:sz="4" w:space="0" w:color="auto"/>
              <w:bottom w:val="single" w:sz="4" w:space="0" w:color="auto"/>
              <w:right w:val="single" w:sz="8" w:space="0" w:color="auto"/>
            </w:tcBorders>
            <w:vAlign w:val="center"/>
          </w:tcPr>
          <w:p w14:paraId="40066D4C" w14:textId="77777777" w:rsidR="005032C6" w:rsidRPr="00D6362E" w:rsidRDefault="005032C6" w:rsidP="0067023C">
            <w:pPr>
              <w:rPr>
                <w:sz w:val="18"/>
                <w:szCs w:val="18"/>
              </w:rPr>
            </w:pPr>
          </w:p>
        </w:tc>
      </w:tr>
    </w:tbl>
    <w:p w14:paraId="1E685640" w14:textId="77777777" w:rsidR="00BA3772" w:rsidRPr="00D6362E" w:rsidRDefault="00BA3772" w:rsidP="0067023C">
      <w:pPr>
        <w:tabs>
          <w:tab w:val="left" w:pos="0"/>
        </w:tabs>
        <w:jc w:val="both"/>
        <w:rPr>
          <w:rFonts w:eastAsia="Arial Unicode MS"/>
          <w:szCs w:val="24"/>
          <w:lang w:bidi="en-US"/>
        </w:rPr>
      </w:pPr>
    </w:p>
    <w:p w14:paraId="23C1A580" w14:textId="77777777" w:rsidR="00DE0987" w:rsidRPr="00D6362E" w:rsidRDefault="00DE0987" w:rsidP="0067023C">
      <w:pPr>
        <w:tabs>
          <w:tab w:val="left" w:pos="142"/>
        </w:tabs>
        <w:ind w:left="142"/>
        <w:jc w:val="both"/>
        <w:rPr>
          <w:rFonts w:eastAsia="Arial Unicode MS"/>
          <w:szCs w:val="24"/>
          <w:lang w:bidi="en-US"/>
        </w:rPr>
      </w:pPr>
      <w:r w:rsidRPr="00D6362E">
        <w:rPr>
          <w:rFonts w:eastAsia="Arial Unicode MS"/>
          <w:szCs w:val="24"/>
          <w:lang w:bidi="en-US"/>
        </w:rPr>
        <w:t>Где:</w:t>
      </w:r>
    </w:p>
    <w:p w14:paraId="56F6E794" w14:textId="77777777" w:rsidR="00392503" w:rsidRPr="00D6362E" w:rsidRDefault="00AA5C66" w:rsidP="0067023C">
      <w:pPr>
        <w:tabs>
          <w:tab w:val="left" w:pos="142"/>
        </w:tabs>
        <w:ind w:left="142"/>
        <w:jc w:val="both"/>
        <w:rPr>
          <w:rFonts w:eastAsia="Arial Unicode MS"/>
          <w:szCs w:val="24"/>
          <w:lang w:bidi="en-US"/>
        </w:rPr>
      </w:pPr>
      <w:r w:rsidRPr="00D6362E">
        <w:rPr>
          <w:rFonts w:eastAsia="Arial Unicode MS"/>
          <w:szCs w:val="24"/>
          <w:lang w:bidi="en-US"/>
        </w:rPr>
        <w:t>Срок</w:t>
      </w:r>
      <w:r w:rsidR="00F261D5" w:rsidRPr="00D6362E">
        <w:rPr>
          <w:rFonts w:eastAsia="Arial Unicode MS"/>
          <w:szCs w:val="24"/>
          <w:lang w:bidi="en-US"/>
        </w:rPr>
        <w:t xml:space="preserve"> регистрации </w:t>
      </w:r>
      <w:r w:rsidR="00E2224B" w:rsidRPr="00D6362E">
        <w:rPr>
          <w:rFonts w:eastAsia="Arial Unicode MS"/>
          <w:szCs w:val="24"/>
          <w:lang w:bidi="en-US"/>
        </w:rPr>
        <w:t>Заявки</w:t>
      </w:r>
      <w:r w:rsidR="00392503" w:rsidRPr="00D6362E">
        <w:rPr>
          <w:rFonts w:eastAsia="Arial Unicode MS"/>
          <w:szCs w:val="24"/>
          <w:lang w:bidi="en-US"/>
        </w:rPr>
        <w:t>:</w:t>
      </w:r>
    </w:p>
    <w:p w14:paraId="591F0EED" w14:textId="1A8C57C5" w:rsidR="00392503" w:rsidRPr="00D6362E" w:rsidRDefault="00392503" w:rsidP="0067023C">
      <w:pPr>
        <w:tabs>
          <w:tab w:val="left" w:pos="142"/>
        </w:tabs>
        <w:ind w:left="142"/>
        <w:jc w:val="both"/>
        <w:rPr>
          <w:rFonts w:eastAsia="Arial Unicode MS"/>
          <w:szCs w:val="24"/>
          <w:lang w:bidi="en-US"/>
        </w:rPr>
      </w:pPr>
      <w:r w:rsidRPr="00D6362E">
        <w:rPr>
          <w:rFonts w:eastAsia="Arial Unicode MS"/>
          <w:szCs w:val="24"/>
          <w:lang w:bidi="en-US"/>
        </w:rPr>
        <w:t xml:space="preserve">– в случае поступления </w:t>
      </w:r>
      <w:r w:rsidR="00E2224B" w:rsidRPr="00D6362E">
        <w:rPr>
          <w:rFonts w:eastAsia="Arial Unicode MS"/>
          <w:szCs w:val="24"/>
          <w:lang w:bidi="en-US"/>
        </w:rPr>
        <w:t xml:space="preserve">Обращения </w:t>
      </w:r>
      <w:r w:rsidRPr="00D6362E">
        <w:rPr>
          <w:rFonts w:eastAsia="Arial Unicode MS"/>
          <w:szCs w:val="24"/>
          <w:lang w:bidi="en-US"/>
        </w:rPr>
        <w:t xml:space="preserve">по электронной почте – это временной интервал с момента поступления </w:t>
      </w:r>
      <w:r w:rsidR="00E2224B" w:rsidRPr="00D6362E">
        <w:rPr>
          <w:rFonts w:eastAsia="Arial Unicode MS"/>
          <w:szCs w:val="24"/>
          <w:lang w:bidi="en-US"/>
        </w:rPr>
        <w:t xml:space="preserve">Обращения </w:t>
      </w:r>
      <w:r w:rsidRPr="00D6362E">
        <w:rPr>
          <w:rFonts w:eastAsia="Arial Unicode MS"/>
          <w:szCs w:val="24"/>
          <w:lang w:bidi="en-US"/>
        </w:rPr>
        <w:t xml:space="preserve">по электронной почте на почтовый сервер Исполнителя до момента регистрации Исполнителем </w:t>
      </w:r>
      <w:r w:rsidR="00E2224B" w:rsidRPr="00D6362E">
        <w:rPr>
          <w:rFonts w:eastAsia="Arial Unicode MS"/>
          <w:szCs w:val="24"/>
          <w:lang w:bidi="en-US"/>
        </w:rPr>
        <w:t xml:space="preserve">Заявки </w:t>
      </w:r>
      <w:r w:rsidRPr="00D6362E">
        <w:rPr>
          <w:rFonts w:eastAsia="Arial Unicode MS"/>
          <w:szCs w:val="24"/>
          <w:lang w:bidi="en-US"/>
        </w:rPr>
        <w:t xml:space="preserve">в АСУО на основании поступившего </w:t>
      </w:r>
      <w:r w:rsidR="00E2224B" w:rsidRPr="00D6362E">
        <w:rPr>
          <w:rFonts w:eastAsia="Arial Unicode MS"/>
          <w:szCs w:val="24"/>
          <w:lang w:bidi="en-US"/>
        </w:rPr>
        <w:t>Обращения</w:t>
      </w:r>
      <w:r w:rsidRPr="00D6362E">
        <w:rPr>
          <w:rFonts w:eastAsia="Arial Unicode MS"/>
          <w:szCs w:val="24"/>
          <w:lang w:bidi="en-US"/>
        </w:rPr>
        <w:t xml:space="preserve">. Момент регистрации Заявки определяется заполнением поля </w:t>
      </w:r>
      <w:r w:rsidR="006834E2" w:rsidRPr="00D6362E">
        <w:rPr>
          <w:rFonts w:eastAsia="Arial Unicode MS"/>
          <w:szCs w:val="24"/>
          <w:lang w:bidi="en-US"/>
        </w:rPr>
        <w:t>"</w:t>
      </w:r>
      <w:r w:rsidRPr="00D6362E">
        <w:rPr>
          <w:rFonts w:eastAsia="Arial Unicode MS"/>
          <w:szCs w:val="24"/>
          <w:lang w:bidi="en-US"/>
        </w:rPr>
        <w:t>Дата регистрации</w:t>
      </w:r>
      <w:r w:rsidR="006834E2" w:rsidRPr="00D6362E">
        <w:rPr>
          <w:rFonts w:eastAsia="Arial Unicode MS"/>
          <w:szCs w:val="24"/>
          <w:lang w:bidi="en-US"/>
        </w:rPr>
        <w:t>"</w:t>
      </w:r>
      <w:r w:rsidRPr="00D6362E">
        <w:rPr>
          <w:rFonts w:eastAsia="Arial Unicode MS"/>
          <w:szCs w:val="24"/>
          <w:lang w:bidi="en-US"/>
        </w:rPr>
        <w:t>;</w:t>
      </w:r>
    </w:p>
    <w:p w14:paraId="178C8519" w14:textId="79AC8E77" w:rsidR="00974028" w:rsidRPr="00D6362E" w:rsidRDefault="00392503" w:rsidP="0067023C">
      <w:pPr>
        <w:tabs>
          <w:tab w:val="left" w:pos="142"/>
        </w:tabs>
        <w:ind w:left="142"/>
        <w:jc w:val="both"/>
        <w:rPr>
          <w:rFonts w:eastAsia="Arial Unicode MS"/>
          <w:szCs w:val="24"/>
          <w:lang w:bidi="en-US"/>
        </w:rPr>
      </w:pPr>
      <w:r w:rsidRPr="00D6362E">
        <w:rPr>
          <w:rFonts w:eastAsia="Arial Unicode MS"/>
          <w:szCs w:val="24"/>
          <w:lang w:bidi="en-US"/>
        </w:rPr>
        <w:t xml:space="preserve">- в случае самостоятельного внесения </w:t>
      </w:r>
      <w:r w:rsidR="00074BF4" w:rsidRPr="00D6362E">
        <w:rPr>
          <w:rFonts w:eastAsia="Arial Unicode MS"/>
          <w:szCs w:val="24"/>
          <w:lang w:bidi="en-US"/>
        </w:rPr>
        <w:t xml:space="preserve">Обращения </w:t>
      </w:r>
      <w:r w:rsidRPr="00D6362E">
        <w:rPr>
          <w:rFonts w:eastAsia="Arial Unicode MS"/>
          <w:szCs w:val="24"/>
          <w:lang w:bidi="en-US"/>
        </w:rPr>
        <w:t xml:space="preserve">в АСУО </w:t>
      </w:r>
      <w:r w:rsidR="00074BF4" w:rsidRPr="00D6362E">
        <w:rPr>
          <w:rFonts w:eastAsia="Arial Unicode MS"/>
          <w:szCs w:val="24"/>
          <w:lang w:bidi="en-US"/>
        </w:rPr>
        <w:t xml:space="preserve">ОПЗ, </w:t>
      </w:r>
      <w:r w:rsidRPr="00D6362E">
        <w:rPr>
          <w:rFonts w:eastAsia="Arial Unicode MS"/>
          <w:szCs w:val="24"/>
          <w:lang w:bidi="en-US"/>
        </w:rPr>
        <w:t xml:space="preserve">УП – это временной интервал с момента поступления </w:t>
      </w:r>
      <w:r w:rsidR="00E2224B" w:rsidRPr="00D6362E">
        <w:rPr>
          <w:rFonts w:eastAsia="Arial Unicode MS"/>
          <w:szCs w:val="24"/>
          <w:lang w:bidi="en-US"/>
        </w:rPr>
        <w:t xml:space="preserve">Обращения </w:t>
      </w:r>
      <w:r w:rsidRPr="00D6362E">
        <w:rPr>
          <w:rFonts w:eastAsia="Arial Unicode MS"/>
          <w:szCs w:val="24"/>
          <w:lang w:bidi="en-US"/>
        </w:rPr>
        <w:t xml:space="preserve">в АСУО (определяется заполнением поля </w:t>
      </w:r>
      <w:r w:rsidR="006834E2" w:rsidRPr="00D6362E">
        <w:rPr>
          <w:rFonts w:eastAsia="Arial Unicode MS"/>
          <w:szCs w:val="24"/>
          <w:lang w:bidi="en-US"/>
        </w:rPr>
        <w:t>"</w:t>
      </w:r>
      <w:r w:rsidRPr="00D6362E">
        <w:rPr>
          <w:rFonts w:eastAsia="Arial Unicode MS"/>
          <w:szCs w:val="24"/>
          <w:lang w:bidi="en-US"/>
        </w:rPr>
        <w:t>Создано</w:t>
      </w:r>
      <w:r w:rsidR="006834E2" w:rsidRPr="00D6362E">
        <w:rPr>
          <w:rFonts w:eastAsia="Arial Unicode MS"/>
          <w:szCs w:val="24"/>
          <w:lang w:bidi="en-US"/>
        </w:rPr>
        <w:t>"</w:t>
      </w:r>
      <w:r w:rsidRPr="00D6362E">
        <w:rPr>
          <w:rFonts w:eastAsia="Arial Unicode MS"/>
          <w:szCs w:val="24"/>
          <w:lang w:bidi="en-US"/>
        </w:rPr>
        <w:t>) до момента регистрации</w:t>
      </w:r>
      <w:r w:rsidR="00074BF4" w:rsidRPr="00D6362E">
        <w:rPr>
          <w:rFonts w:eastAsia="Arial Unicode MS"/>
          <w:szCs w:val="24"/>
          <w:lang w:bidi="en-US"/>
        </w:rPr>
        <w:t xml:space="preserve"> </w:t>
      </w:r>
      <w:r w:rsidR="00D1408D" w:rsidRPr="00D6362E">
        <w:rPr>
          <w:rFonts w:eastAsia="Arial Unicode MS"/>
          <w:szCs w:val="24"/>
          <w:lang w:bidi="en-US"/>
        </w:rPr>
        <w:t>Заявки Исполнителем</w:t>
      </w:r>
      <w:r w:rsidRPr="00D6362E">
        <w:rPr>
          <w:rFonts w:eastAsia="Arial Unicode MS"/>
          <w:szCs w:val="24"/>
          <w:lang w:bidi="en-US"/>
        </w:rPr>
        <w:t xml:space="preserve">. Момент регистрации Заявки определяется заполнением поля </w:t>
      </w:r>
      <w:r w:rsidR="006834E2" w:rsidRPr="00D6362E">
        <w:rPr>
          <w:rFonts w:eastAsia="Arial Unicode MS"/>
          <w:szCs w:val="24"/>
          <w:lang w:bidi="en-US"/>
        </w:rPr>
        <w:t>"</w:t>
      </w:r>
      <w:r w:rsidRPr="00D6362E">
        <w:rPr>
          <w:rFonts w:eastAsia="Arial Unicode MS"/>
          <w:szCs w:val="24"/>
          <w:lang w:bidi="en-US"/>
        </w:rPr>
        <w:t>Дата регистрации</w:t>
      </w:r>
      <w:r w:rsidR="006834E2" w:rsidRPr="00D6362E">
        <w:rPr>
          <w:rFonts w:eastAsia="Arial Unicode MS"/>
          <w:szCs w:val="24"/>
          <w:lang w:bidi="en-US"/>
        </w:rPr>
        <w:t>"</w:t>
      </w:r>
      <w:r w:rsidR="00E107A3" w:rsidRPr="00D6362E">
        <w:rPr>
          <w:rFonts w:eastAsia="Arial Unicode MS"/>
          <w:szCs w:val="24"/>
          <w:lang w:bidi="en-US"/>
        </w:rPr>
        <w:t>.</w:t>
      </w:r>
    </w:p>
    <w:p w14:paraId="04DAD23F" w14:textId="77777777" w:rsidR="004C0CF7" w:rsidRPr="00D6362E" w:rsidRDefault="004C0CF7" w:rsidP="0067023C">
      <w:pPr>
        <w:tabs>
          <w:tab w:val="left" w:pos="142"/>
        </w:tabs>
        <w:ind w:left="142"/>
        <w:jc w:val="both"/>
        <w:rPr>
          <w:bCs/>
          <w:szCs w:val="24"/>
        </w:rPr>
        <w:sectPr w:rsidR="004C0CF7" w:rsidRPr="00D6362E" w:rsidSect="002D7F8E">
          <w:pgSz w:w="16838" w:h="11906" w:orient="landscape"/>
          <w:pgMar w:top="851" w:right="720" w:bottom="567" w:left="720" w:header="510" w:footer="510" w:gutter="0"/>
          <w:cols w:space="708"/>
          <w:titlePg/>
          <w:docGrid w:linePitch="360"/>
        </w:sectPr>
      </w:pPr>
    </w:p>
    <w:p w14:paraId="59C07D46" w14:textId="45F2833A" w:rsidR="000A00DA" w:rsidRPr="00D6362E" w:rsidRDefault="00AA5C66" w:rsidP="0067023C">
      <w:pPr>
        <w:tabs>
          <w:tab w:val="left" w:pos="142"/>
        </w:tabs>
        <w:ind w:left="142"/>
        <w:jc w:val="both"/>
        <w:rPr>
          <w:rFonts w:eastAsia="Arial Unicode MS"/>
          <w:szCs w:val="24"/>
          <w:lang w:bidi="en-US"/>
        </w:rPr>
      </w:pPr>
      <w:r w:rsidRPr="00D6362E">
        <w:rPr>
          <w:bCs/>
          <w:szCs w:val="24"/>
        </w:rPr>
        <w:t>Срок</w:t>
      </w:r>
      <w:r w:rsidR="000A00DA" w:rsidRPr="00D6362E">
        <w:rPr>
          <w:bCs/>
          <w:szCs w:val="24"/>
        </w:rPr>
        <w:t xml:space="preserve"> решения </w:t>
      </w:r>
      <w:r w:rsidR="00E2224B" w:rsidRPr="00D6362E">
        <w:rPr>
          <w:bCs/>
          <w:szCs w:val="24"/>
        </w:rPr>
        <w:t>Заявки</w:t>
      </w:r>
      <w:r w:rsidR="00E2224B" w:rsidRPr="00D6362E">
        <w:rPr>
          <w:b/>
          <w:bCs/>
          <w:szCs w:val="24"/>
        </w:rPr>
        <w:t xml:space="preserve"> </w:t>
      </w:r>
      <w:r w:rsidR="000A00DA" w:rsidRPr="00D6362E">
        <w:rPr>
          <w:b/>
          <w:bCs/>
          <w:szCs w:val="24"/>
        </w:rPr>
        <w:t xml:space="preserve">– </w:t>
      </w:r>
      <w:r w:rsidR="000A00DA" w:rsidRPr="00D6362E">
        <w:rPr>
          <w:rFonts w:eastAsia="Arial Unicode MS"/>
          <w:szCs w:val="24"/>
          <w:lang w:bidi="en-US"/>
        </w:rPr>
        <w:t xml:space="preserve">временной интервал, прошедший с момента регистрации </w:t>
      </w:r>
      <w:r w:rsidR="00E2224B" w:rsidRPr="00D6362E">
        <w:rPr>
          <w:rFonts w:eastAsia="Arial Unicode MS"/>
          <w:szCs w:val="24"/>
          <w:lang w:bidi="en-US"/>
        </w:rPr>
        <w:t xml:space="preserve">Заявки </w:t>
      </w:r>
      <w:r w:rsidR="000A00DA" w:rsidRPr="00D6362E">
        <w:rPr>
          <w:rFonts w:eastAsia="Arial Unicode MS"/>
          <w:szCs w:val="24"/>
          <w:lang w:bidi="en-US"/>
        </w:rPr>
        <w:t xml:space="preserve">до момента, когда </w:t>
      </w:r>
      <w:r w:rsidR="00074BF4" w:rsidRPr="00D6362E">
        <w:rPr>
          <w:rFonts w:eastAsia="Arial Unicode MS"/>
          <w:szCs w:val="24"/>
          <w:lang w:bidi="en-US"/>
        </w:rPr>
        <w:t xml:space="preserve">ОПЗ, </w:t>
      </w:r>
      <w:r w:rsidR="001549BF" w:rsidRPr="00D6362E">
        <w:rPr>
          <w:rFonts w:eastAsia="Arial Unicode MS"/>
          <w:szCs w:val="24"/>
          <w:lang w:bidi="en-US"/>
        </w:rPr>
        <w:t>УП</w:t>
      </w:r>
      <w:r w:rsidR="000A00DA" w:rsidRPr="00D6362E">
        <w:rPr>
          <w:rFonts w:eastAsia="Arial Unicode MS"/>
          <w:szCs w:val="24"/>
          <w:lang w:bidi="en-US"/>
        </w:rPr>
        <w:t xml:space="preserve"> предоставлено решение</w:t>
      </w:r>
      <w:r w:rsidR="001549BF" w:rsidRPr="00D6362E">
        <w:rPr>
          <w:rFonts w:eastAsia="Arial Unicode MS"/>
          <w:szCs w:val="24"/>
          <w:lang w:bidi="en-US"/>
        </w:rPr>
        <w:t>, успешность применения которого под</w:t>
      </w:r>
      <w:r w:rsidR="00F050F0" w:rsidRPr="00D6362E">
        <w:rPr>
          <w:rFonts w:eastAsia="Arial Unicode MS"/>
          <w:szCs w:val="24"/>
          <w:lang w:bidi="en-US"/>
        </w:rPr>
        <w:t>т</w:t>
      </w:r>
      <w:r w:rsidR="001549BF" w:rsidRPr="00D6362E">
        <w:rPr>
          <w:rFonts w:eastAsia="Arial Unicode MS"/>
          <w:szCs w:val="24"/>
          <w:lang w:bidi="en-US"/>
        </w:rPr>
        <w:t xml:space="preserve">верждено </w:t>
      </w:r>
      <w:r w:rsidR="00074BF4" w:rsidRPr="00D6362E">
        <w:rPr>
          <w:rFonts w:eastAsia="Arial Unicode MS"/>
          <w:szCs w:val="24"/>
          <w:lang w:bidi="en-US"/>
        </w:rPr>
        <w:t xml:space="preserve">ОПЗ, </w:t>
      </w:r>
      <w:r w:rsidR="001549BF" w:rsidRPr="00D6362E">
        <w:rPr>
          <w:rFonts w:eastAsia="Arial Unicode MS"/>
          <w:szCs w:val="24"/>
          <w:lang w:bidi="en-US"/>
        </w:rPr>
        <w:t xml:space="preserve">УП, либо до момента закрытия </w:t>
      </w:r>
      <w:r w:rsidR="00E2224B" w:rsidRPr="00D6362E">
        <w:rPr>
          <w:rFonts w:eastAsia="Arial Unicode MS"/>
          <w:szCs w:val="24"/>
          <w:lang w:bidi="en-US"/>
        </w:rPr>
        <w:t xml:space="preserve">Заявки </w:t>
      </w:r>
      <w:r w:rsidR="001549BF" w:rsidRPr="00D6362E">
        <w:rPr>
          <w:rFonts w:eastAsia="Arial Unicode MS"/>
          <w:szCs w:val="24"/>
          <w:lang w:bidi="en-US"/>
        </w:rPr>
        <w:t>Исполнителем в соответствии</w:t>
      </w:r>
      <w:r w:rsidR="00BB26DA" w:rsidRPr="00D6362E">
        <w:rPr>
          <w:rFonts w:eastAsia="Arial Unicode MS"/>
          <w:szCs w:val="24"/>
          <w:lang w:bidi="en-US"/>
        </w:rPr>
        <w:t xml:space="preserve"> с пп. </w:t>
      </w:r>
      <w:r w:rsidR="00BB26DA" w:rsidRPr="00D6362E">
        <w:rPr>
          <w:rFonts w:eastAsia="Arial Unicode MS"/>
          <w:sz w:val="22"/>
          <w:szCs w:val="22"/>
          <w:lang w:bidi="en-US"/>
        </w:rPr>
        <w:t>5.</w:t>
      </w:r>
      <w:r w:rsidR="00A56410" w:rsidRPr="00D6362E">
        <w:rPr>
          <w:rFonts w:eastAsia="Arial Unicode MS"/>
          <w:sz w:val="22"/>
          <w:szCs w:val="22"/>
          <w:lang w:bidi="en-US"/>
        </w:rPr>
        <w:t>5</w:t>
      </w:r>
      <w:r w:rsidR="00BB26DA" w:rsidRPr="00D6362E">
        <w:rPr>
          <w:rFonts w:eastAsia="Arial Unicode MS"/>
          <w:sz w:val="22"/>
          <w:szCs w:val="22"/>
          <w:lang w:bidi="en-US"/>
        </w:rPr>
        <w:t>.1, 5.</w:t>
      </w:r>
      <w:r w:rsidR="00A56410" w:rsidRPr="00D6362E">
        <w:rPr>
          <w:rFonts w:eastAsia="Arial Unicode MS"/>
          <w:sz w:val="22"/>
          <w:szCs w:val="22"/>
          <w:lang w:bidi="en-US"/>
        </w:rPr>
        <w:t>6</w:t>
      </w:r>
      <w:r w:rsidR="00BB26DA" w:rsidRPr="00D6362E">
        <w:rPr>
          <w:rFonts w:eastAsia="Arial Unicode MS"/>
          <w:sz w:val="22"/>
          <w:szCs w:val="22"/>
          <w:lang w:bidi="en-US"/>
        </w:rPr>
        <w:t xml:space="preserve">.1 </w:t>
      </w:r>
      <w:r w:rsidR="001549BF" w:rsidRPr="00D6362E">
        <w:rPr>
          <w:rFonts w:eastAsia="Arial Unicode MS"/>
          <w:szCs w:val="24"/>
          <w:lang w:bidi="en-US"/>
        </w:rPr>
        <w:t>настоящего</w:t>
      </w:r>
      <w:r w:rsidR="00EE7ECF" w:rsidRPr="00D6362E">
        <w:rPr>
          <w:rFonts w:eastAsia="Arial Unicode MS"/>
          <w:szCs w:val="24"/>
          <w:lang w:bidi="en-US"/>
        </w:rPr>
        <w:t xml:space="preserve"> </w:t>
      </w:r>
      <w:r w:rsidR="001F51CA" w:rsidRPr="00D6362E">
        <w:rPr>
          <w:rFonts w:eastAsia="Arial Unicode MS"/>
          <w:szCs w:val="24"/>
          <w:lang w:bidi="en-US"/>
        </w:rPr>
        <w:t>Описания объекта закупки</w:t>
      </w:r>
      <w:r w:rsidR="000A00DA" w:rsidRPr="00D6362E">
        <w:rPr>
          <w:rFonts w:eastAsia="Arial Unicode MS"/>
          <w:szCs w:val="24"/>
          <w:lang w:bidi="en-US"/>
        </w:rPr>
        <w:t xml:space="preserve">. В расчет максимального времени решения </w:t>
      </w:r>
      <w:r w:rsidR="00E2224B" w:rsidRPr="00D6362E">
        <w:rPr>
          <w:rFonts w:eastAsia="Arial Unicode MS"/>
          <w:szCs w:val="24"/>
          <w:lang w:bidi="en-US"/>
        </w:rPr>
        <w:t xml:space="preserve">Заявки </w:t>
      </w:r>
      <w:r w:rsidR="000A00DA" w:rsidRPr="00D6362E">
        <w:rPr>
          <w:rFonts w:eastAsia="Arial Unicode MS"/>
          <w:szCs w:val="24"/>
          <w:lang w:bidi="en-US"/>
        </w:rPr>
        <w:t xml:space="preserve">не включается время нахождения </w:t>
      </w:r>
      <w:r w:rsidR="00E2224B" w:rsidRPr="00D6362E">
        <w:rPr>
          <w:rFonts w:eastAsia="Arial Unicode MS"/>
          <w:szCs w:val="24"/>
          <w:lang w:bidi="en-US"/>
        </w:rPr>
        <w:t xml:space="preserve">Заявки </w:t>
      </w:r>
      <w:r w:rsidR="000A00DA" w:rsidRPr="00D6362E">
        <w:rPr>
          <w:rFonts w:eastAsia="Arial Unicode MS"/>
          <w:szCs w:val="24"/>
          <w:lang w:bidi="en-US"/>
        </w:rPr>
        <w:t>в статусах с запросом уточняющей информации, с запросом на подтверждение предоставленного временного</w:t>
      </w:r>
      <w:r w:rsidR="00546BB2" w:rsidRPr="00D6362E">
        <w:rPr>
          <w:rFonts w:eastAsia="Arial Unicode MS"/>
          <w:szCs w:val="24"/>
          <w:lang w:bidi="en-US"/>
        </w:rPr>
        <w:t xml:space="preserve"> </w:t>
      </w:r>
      <w:r w:rsidR="007721CD" w:rsidRPr="00D6362E">
        <w:rPr>
          <w:rFonts w:eastAsia="Arial Unicode MS"/>
          <w:szCs w:val="24"/>
          <w:lang w:bidi="en-US"/>
        </w:rPr>
        <w:t>и (или)</w:t>
      </w:r>
      <w:r w:rsidR="00546BB2" w:rsidRPr="00D6362E">
        <w:rPr>
          <w:rFonts w:eastAsia="Arial Unicode MS"/>
          <w:szCs w:val="24"/>
          <w:lang w:bidi="en-US"/>
        </w:rPr>
        <w:t xml:space="preserve"> постоянного</w:t>
      </w:r>
      <w:r w:rsidR="000A00DA" w:rsidRPr="00D6362E">
        <w:rPr>
          <w:rFonts w:eastAsia="Arial Unicode MS"/>
          <w:szCs w:val="24"/>
          <w:lang w:bidi="en-US"/>
        </w:rPr>
        <w:t xml:space="preserve"> решения, а также в случаях приостановки решения по </w:t>
      </w:r>
      <w:r w:rsidR="00E2224B" w:rsidRPr="00D6362E">
        <w:rPr>
          <w:rFonts w:eastAsia="Arial Unicode MS"/>
          <w:szCs w:val="24"/>
          <w:lang w:bidi="en-US"/>
        </w:rPr>
        <w:t xml:space="preserve">Заявке </w:t>
      </w:r>
      <w:r w:rsidR="000A00DA" w:rsidRPr="00D6362E">
        <w:rPr>
          <w:rFonts w:eastAsia="Arial Unicode MS"/>
          <w:szCs w:val="24"/>
          <w:lang w:bidi="en-US"/>
        </w:rPr>
        <w:t xml:space="preserve">в соответствии с требованиями к оказанию соответствующей услуги настоящего </w:t>
      </w:r>
      <w:r w:rsidR="001F51CA" w:rsidRPr="00D6362E">
        <w:rPr>
          <w:rFonts w:eastAsia="Arial Unicode MS"/>
          <w:szCs w:val="24"/>
          <w:lang w:bidi="en-US"/>
        </w:rPr>
        <w:t>Описания объекта закупки</w:t>
      </w:r>
      <w:r w:rsidR="000A00DA" w:rsidRPr="00D6362E">
        <w:rPr>
          <w:rFonts w:eastAsia="Arial Unicode MS"/>
          <w:szCs w:val="24"/>
          <w:lang w:bidi="en-US"/>
        </w:rPr>
        <w:t>.</w:t>
      </w:r>
    </w:p>
    <w:p w14:paraId="4892BDB9" w14:textId="77777777" w:rsidR="000A00DA" w:rsidRPr="00D6362E" w:rsidRDefault="000A00DA" w:rsidP="0067023C">
      <w:pPr>
        <w:tabs>
          <w:tab w:val="left" w:pos="142"/>
        </w:tabs>
        <w:ind w:left="142"/>
        <w:rPr>
          <w:szCs w:val="24"/>
        </w:rPr>
      </w:pPr>
      <w:r w:rsidRPr="00D6362E">
        <w:rPr>
          <w:szCs w:val="24"/>
        </w:rPr>
        <w:t xml:space="preserve">Временем решения </w:t>
      </w:r>
      <w:r w:rsidR="00E2224B" w:rsidRPr="00D6362E">
        <w:rPr>
          <w:szCs w:val="24"/>
        </w:rPr>
        <w:t xml:space="preserve">Заявки </w:t>
      </w:r>
      <w:r w:rsidRPr="00D6362E">
        <w:rPr>
          <w:szCs w:val="24"/>
        </w:rPr>
        <w:t>считается:</w:t>
      </w:r>
    </w:p>
    <w:p w14:paraId="40852D23" w14:textId="5DD0A4C9" w:rsidR="000A00DA" w:rsidRPr="00D6362E" w:rsidRDefault="000A00DA" w:rsidP="0067023C">
      <w:pPr>
        <w:numPr>
          <w:ilvl w:val="0"/>
          <w:numId w:val="68"/>
        </w:numPr>
        <w:tabs>
          <w:tab w:val="left" w:pos="993"/>
        </w:tabs>
        <w:ind w:left="992" w:hanging="425"/>
        <w:rPr>
          <w:szCs w:val="24"/>
        </w:rPr>
      </w:pPr>
      <w:bookmarkStart w:id="4157" w:name="_Toc466491058"/>
      <w:r w:rsidRPr="00D6362E">
        <w:rPr>
          <w:szCs w:val="24"/>
        </w:rPr>
        <w:t xml:space="preserve">Для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Запрос на консультацию</w:t>
      </w:r>
      <w:r w:rsidR="006834E2" w:rsidRPr="00D6362E">
        <w:rPr>
          <w:szCs w:val="24"/>
        </w:rPr>
        <w:t>"</w:t>
      </w:r>
      <w:r w:rsidRPr="00D6362E">
        <w:rPr>
          <w:szCs w:val="24"/>
        </w:rPr>
        <w:t>:</w:t>
      </w:r>
      <w:bookmarkEnd w:id="4157"/>
    </w:p>
    <w:p w14:paraId="502163C4" w14:textId="77777777" w:rsidR="000A00DA" w:rsidRPr="00D6362E" w:rsidRDefault="000A00DA" w:rsidP="0067023C">
      <w:pPr>
        <w:pStyle w:val="a7"/>
        <w:widowControl w:val="0"/>
        <w:numPr>
          <w:ilvl w:val="0"/>
          <w:numId w:val="71"/>
        </w:numPr>
        <w:tabs>
          <w:tab w:val="left" w:pos="993"/>
        </w:tabs>
        <w:ind w:left="993" w:firstLine="0"/>
        <w:contextualSpacing w:val="0"/>
        <w:jc w:val="both"/>
      </w:pPr>
      <w:r w:rsidRPr="00D6362E">
        <w:t>дата и время предоставления консультации.</w:t>
      </w:r>
    </w:p>
    <w:p w14:paraId="2BFD3E0E" w14:textId="471C5885" w:rsidR="000A00DA" w:rsidRPr="00D6362E" w:rsidRDefault="000A00DA" w:rsidP="0067023C">
      <w:pPr>
        <w:numPr>
          <w:ilvl w:val="0"/>
          <w:numId w:val="68"/>
        </w:numPr>
        <w:tabs>
          <w:tab w:val="left" w:pos="993"/>
        </w:tabs>
        <w:ind w:left="992" w:hanging="425"/>
        <w:rPr>
          <w:szCs w:val="24"/>
        </w:rPr>
      </w:pPr>
      <w:bookmarkStart w:id="4158" w:name="_Toc466491059"/>
      <w:r w:rsidRPr="00D6362E">
        <w:rPr>
          <w:szCs w:val="24"/>
        </w:rPr>
        <w:t xml:space="preserve">Для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Инцидент</w:t>
      </w:r>
      <w:r w:rsidR="006834E2" w:rsidRPr="00D6362E">
        <w:rPr>
          <w:szCs w:val="24"/>
        </w:rPr>
        <w:t>"</w:t>
      </w:r>
      <w:r w:rsidRPr="00D6362E">
        <w:rPr>
          <w:szCs w:val="24"/>
        </w:rPr>
        <w:t>:</w:t>
      </w:r>
      <w:bookmarkEnd w:id="4158"/>
    </w:p>
    <w:p w14:paraId="2D426F7C" w14:textId="77777777" w:rsidR="000A00DA" w:rsidRPr="00D6362E" w:rsidRDefault="000A00DA" w:rsidP="0067023C">
      <w:pPr>
        <w:numPr>
          <w:ilvl w:val="0"/>
          <w:numId w:val="70"/>
        </w:numPr>
        <w:tabs>
          <w:tab w:val="left" w:pos="993"/>
        </w:tabs>
        <w:ind w:left="993" w:firstLine="0"/>
        <w:jc w:val="both"/>
        <w:rPr>
          <w:szCs w:val="24"/>
        </w:rPr>
      </w:pPr>
      <w:r w:rsidRPr="00D6362E">
        <w:rPr>
          <w:szCs w:val="24"/>
        </w:rPr>
        <w:t>дата и время предоставления</w:t>
      </w:r>
      <w:r w:rsidR="00AA5C66" w:rsidRPr="00D6362E">
        <w:rPr>
          <w:szCs w:val="24"/>
        </w:rPr>
        <w:t xml:space="preserve"> постоянного решения в виде</w:t>
      </w:r>
      <w:r w:rsidRPr="00D6362E">
        <w:rPr>
          <w:szCs w:val="24"/>
        </w:rPr>
        <w:t xml:space="preserve"> рекомендаций по эксплуатации или настройке с использованием предусмотренной в Системе функциональности, без необходимости внесения изменений в </w:t>
      </w:r>
      <w:r w:rsidR="00AA5C66" w:rsidRPr="00D6362E">
        <w:rPr>
          <w:szCs w:val="24"/>
        </w:rPr>
        <w:t xml:space="preserve">Систему </w:t>
      </w:r>
      <w:r w:rsidRPr="00D6362E">
        <w:rPr>
          <w:szCs w:val="24"/>
        </w:rPr>
        <w:t xml:space="preserve">или </w:t>
      </w:r>
      <w:r w:rsidR="00AA5C66" w:rsidRPr="00D6362E">
        <w:rPr>
          <w:szCs w:val="24"/>
        </w:rPr>
        <w:t>Д</w:t>
      </w:r>
      <w:r w:rsidRPr="00D6362E">
        <w:rPr>
          <w:szCs w:val="24"/>
        </w:rPr>
        <w:t>окументацию;</w:t>
      </w:r>
    </w:p>
    <w:p w14:paraId="68BBBE10" w14:textId="77777777" w:rsidR="000A00DA" w:rsidRPr="00D6362E" w:rsidRDefault="000A00DA" w:rsidP="0067023C">
      <w:pPr>
        <w:numPr>
          <w:ilvl w:val="0"/>
          <w:numId w:val="70"/>
        </w:numPr>
        <w:tabs>
          <w:tab w:val="left" w:pos="993"/>
        </w:tabs>
        <w:ind w:left="993" w:firstLine="0"/>
        <w:jc w:val="both"/>
        <w:rPr>
          <w:szCs w:val="24"/>
        </w:rPr>
      </w:pPr>
      <w:r w:rsidRPr="00D6362E">
        <w:rPr>
          <w:szCs w:val="24"/>
        </w:rPr>
        <w:t xml:space="preserve">дата и время предоставления </w:t>
      </w:r>
      <w:r w:rsidR="00AA5C66" w:rsidRPr="00D6362E">
        <w:rPr>
          <w:szCs w:val="24"/>
        </w:rPr>
        <w:t xml:space="preserve">постоянного решения в виде </w:t>
      </w:r>
      <w:r w:rsidRPr="00D6362E">
        <w:rPr>
          <w:szCs w:val="24"/>
        </w:rPr>
        <w:t xml:space="preserve">рекомендаций по выполнению </w:t>
      </w:r>
      <w:r w:rsidR="004359F8" w:rsidRPr="00D6362E">
        <w:rPr>
          <w:szCs w:val="24"/>
        </w:rPr>
        <w:t>действий</w:t>
      </w:r>
      <w:r w:rsidRPr="00D6362E">
        <w:rPr>
          <w:szCs w:val="24"/>
        </w:rPr>
        <w:t xml:space="preserve"> с использованием предусмотренной в Системе функциональности;</w:t>
      </w:r>
    </w:p>
    <w:p w14:paraId="057759BC" w14:textId="77777777" w:rsidR="000A00DA" w:rsidRPr="00D6362E" w:rsidRDefault="000A00DA" w:rsidP="0067023C">
      <w:pPr>
        <w:numPr>
          <w:ilvl w:val="0"/>
          <w:numId w:val="70"/>
        </w:numPr>
        <w:tabs>
          <w:tab w:val="left" w:pos="993"/>
        </w:tabs>
        <w:ind w:left="993" w:firstLine="0"/>
        <w:jc w:val="both"/>
        <w:rPr>
          <w:szCs w:val="24"/>
        </w:rPr>
      </w:pPr>
      <w:r w:rsidRPr="00D6362E">
        <w:rPr>
          <w:szCs w:val="24"/>
        </w:rPr>
        <w:t>дата и время предоставления рекомендаций по корректировке данных с использованием штатных механизмов и функций Системы;</w:t>
      </w:r>
    </w:p>
    <w:p w14:paraId="4EBA46AE" w14:textId="77777777" w:rsidR="000A00DA" w:rsidRPr="00D6362E" w:rsidRDefault="000A00DA" w:rsidP="0067023C">
      <w:pPr>
        <w:numPr>
          <w:ilvl w:val="0"/>
          <w:numId w:val="70"/>
        </w:numPr>
        <w:tabs>
          <w:tab w:val="left" w:pos="993"/>
        </w:tabs>
        <w:ind w:left="993" w:firstLine="0"/>
        <w:jc w:val="both"/>
        <w:rPr>
          <w:szCs w:val="24"/>
        </w:rPr>
      </w:pPr>
      <w:r w:rsidRPr="00D6362E">
        <w:rPr>
          <w:szCs w:val="24"/>
        </w:rPr>
        <w:t>дата и время подготовки инструмента для корректировки данных, при условии отсутствия штатных механизмов корректировки данных с использованием функциональности Системы или, если необходимость корректировки данных вызвана ошибками реализации новой/изменением текущей функциональности Системы;</w:t>
      </w:r>
    </w:p>
    <w:p w14:paraId="5B3662B1" w14:textId="77777777" w:rsidR="000A00DA" w:rsidRPr="00D6362E" w:rsidRDefault="000A00DA" w:rsidP="0067023C">
      <w:pPr>
        <w:numPr>
          <w:ilvl w:val="0"/>
          <w:numId w:val="70"/>
        </w:numPr>
        <w:tabs>
          <w:tab w:val="left" w:pos="993"/>
        </w:tabs>
        <w:ind w:left="993" w:firstLine="0"/>
        <w:jc w:val="both"/>
        <w:rPr>
          <w:szCs w:val="24"/>
        </w:rPr>
      </w:pPr>
      <w:r w:rsidRPr="00D6362E">
        <w:rPr>
          <w:szCs w:val="24"/>
        </w:rPr>
        <w:t xml:space="preserve">дата и время предоставления временного решения по </w:t>
      </w:r>
      <w:r w:rsidR="00E2224B" w:rsidRPr="00D6362E">
        <w:rPr>
          <w:szCs w:val="24"/>
        </w:rPr>
        <w:t>Инциденту</w:t>
      </w:r>
      <w:r w:rsidRPr="00D6362E">
        <w:rPr>
          <w:szCs w:val="24"/>
        </w:rPr>
        <w:t>, требующего внесения изменений в Систему (</w:t>
      </w:r>
      <w:r w:rsidR="00AA5C66" w:rsidRPr="00D6362E">
        <w:rPr>
          <w:szCs w:val="24"/>
        </w:rPr>
        <w:t>устранение</w:t>
      </w:r>
      <w:r w:rsidRPr="00D6362E">
        <w:rPr>
          <w:szCs w:val="24"/>
        </w:rPr>
        <w:t xml:space="preserve"> </w:t>
      </w:r>
      <w:r w:rsidR="00CA210A" w:rsidRPr="00D6362E">
        <w:rPr>
          <w:szCs w:val="24"/>
        </w:rPr>
        <w:t>Дефекта</w:t>
      </w:r>
      <w:r w:rsidRPr="00D6362E">
        <w:rPr>
          <w:szCs w:val="24"/>
        </w:rPr>
        <w:t xml:space="preserve">), при невозможности выполнить данное изменение в срок в соответствии с указанным приоритетом для </w:t>
      </w:r>
      <w:r w:rsidR="00E2224B" w:rsidRPr="00D6362E">
        <w:rPr>
          <w:szCs w:val="24"/>
        </w:rPr>
        <w:t>Инцидента</w:t>
      </w:r>
      <w:r w:rsidRPr="00D6362E">
        <w:rPr>
          <w:szCs w:val="24"/>
        </w:rPr>
        <w:t>;</w:t>
      </w:r>
    </w:p>
    <w:p w14:paraId="50750634" w14:textId="77777777" w:rsidR="000A00DA" w:rsidRPr="00D6362E" w:rsidRDefault="000A00DA" w:rsidP="0067023C">
      <w:pPr>
        <w:numPr>
          <w:ilvl w:val="0"/>
          <w:numId w:val="70"/>
        </w:numPr>
        <w:tabs>
          <w:tab w:val="left" w:pos="993"/>
        </w:tabs>
        <w:ind w:left="993" w:firstLine="0"/>
        <w:jc w:val="both"/>
        <w:rPr>
          <w:szCs w:val="24"/>
        </w:rPr>
      </w:pPr>
      <w:r w:rsidRPr="00D6362E">
        <w:rPr>
          <w:szCs w:val="24"/>
        </w:rPr>
        <w:t xml:space="preserve">дата и время, когда </w:t>
      </w:r>
      <w:r w:rsidRPr="00D6362E">
        <w:rPr>
          <w:rFonts w:eastAsia="Arial Unicode MS"/>
          <w:szCs w:val="24"/>
        </w:rPr>
        <w:t xml:space="preserve">Исполнитель передал Заказчику </w:t>
      </w:r>
      <w:r w:rsidRPr="00D6362E">
        <w:rPr>
          <w:szCs w:val="24"/>
        </w:rPr>
        <w:t>обновленную Документацию к Системе;</w:t>
      </w:r>
    </w:p>
    <w:p w14:paraId="347BD3EE" w14:textId="77777777" w:rsidR="000A00DA" w:rsidRPr="00D6362E" w:rsidRDefault="000A00DA" w:rsidP="0067023C">
      <w:pPr>
        <w:numPr>
          <w:ilvl w:val="0"/>
          <w:numId w:val="70"/>
        </w:numPr>
        <w:tabs>
          <w:tab w:val="left" w:pos="993"/>
        </w:tabs>
        <w:ind w:left="993" w:firstLine="0"/>
        <w:jc w:val="both"/>
        <w:rPr>
          <w:szCs w:val="24"/>
        </w:rPr>
      </w:pPr>
      <w:r w:rsidRPr="00D6362E">
        <w:rPr>
          <w:szCs w:val="24"/>
        </w:rPr>
        <w:t>дата и время предоставления постоянного решения, когда Исполнитель передал Заказчику модернизированную версию или патч Системы, включающей реализацию изменения (</w:t>
      </w:r>
      <w:r w:rsidR="00AA5C66" w:rsidRPr="00D6362E">
        <w:rPr>
          <w:szCs w:val="24"/>
        </w:rPr>
        <w:t>устранение</w:t>
      </w:r>
      <w:r w:rsidRPr="00D6362E">
        <w:rPr>
          <w:szCs w:val="24"/>
        </w:rPr>
        <w:t xml:space="preserve"> </w:t>
      </w:r>
      <w:r w:rsidR="00CA210A" w:rsidRPr="00D6362E">
        <w:rPr>
          <w:szCs w:val="24"/>
        </w:rPr>
        <w:t>Дефекта</w:t>
      </w:r>
      <w:r w:rsidRPr="00D6362E">
        <w:rPr>
          <w:szCs w:val="24"/>
        </w:rPr>
        <w:t xml:space="preserve">) по Запросу на изменение, зарегистрированному на основании обнаруженного Заказчиком </w:t>
      </w:r>
      <w:r w:rsidR="00E2224B" w:rsidRPr="00D6362E">
        <w:rPr>
          <w:szCs w:val="24"/>
        </w:rPr>
        <w:t>Инцидента</w:t>
      </w:r>
      <w:r w:rsidRPr="00D6362E">
        <w:rPr>
          <w:szCs w:val="24"/>
        </w:rPr>
        <w:t xml:space="preserve">. </w:t>
      </w:r>
    </w:p>
    <w:p w14:paraId="0D7E1F8A" w14:textId="5C10583D" w:rsidR="000A00DA" w:rsidRPr="00D6362E" w:rsidRDefault="000A00DA" w:rsidP="0067023C">
      <w:pPr>
        <w:numPr>
          <w:ilvl w:val="0"/>
          <w:numId w:val="68"/>
        </w:numPr>
        <w:tabs>
          <w:tab w:val="left" w:pos="993"/>
        </w:tabs>
        <w:ind w:left="992" w:hanging="425"/>
        <w:rPr>
          <w:szCs w:val="24"/>
        </w:rPr>
      </w:pPr>
      <w:bookmarkStart w:id="4159" w:name="_Toc466491060"/>
      <w:r w:rsidRPr="00D6362E">
        <w:rPr>
          <w:szCs w:val="24"/>
        </w:rPr>
        <w:t xml:space="preserve">Для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w:t>
      </w:r>
      <w:bookmarkEnd w:id="4159"/>
    </w:p>
    <w:p w14:paraId="3A8CAEF3" w14:textId="77777777" w:rsidR="000A00DA" w:rsidRPr="00D6362E" w:rsidRDefault="000A00DA" w:rsidP="0067023C">
      <w:pPr>
        <w:pStyle w:val="a7"/>
        <w:widowControl w:val="0"/>
        <w:numPr>
          <w:ilvl w:val="0"/>
          <w:numId w:val="72"/>
        </w:numPr>
        <w:tabs>
          <w:tab w:val="left" w:pos="993"/>
        </w:tabs>
        <w:ind w:left="993" w:firstLine="0"/>
        <w:contextualSpacing w:val="0"/>
        <w:jc w:val="both"/>
      </w:pPr>
      <w:r w:rsidRPr="00D6362E">
        <w:t>дата и время полного выполнения работ по</w:t>
      </w:r>
      <w:r w:rsidR="00AF1171" w:rsidRPr="00D6362E">
        <w:t xml:space="preserve"> З</w:t>
      </w:r>
      <w:r w:rsidRPr="00D6362E">
        <w:t>аявке.</w:t>
      </w:r>
    </w:p>
    <w:p w14:paraId="4220747F" w14:textId="03412DA7" w:rsidR="000A00DA" w:rsidRPr="00D6362E" w:rsidRDefault="000A00DA" w:rsidP="0067023C">
      <w:pPr>
        <w:pStyle w:val="a7"/>
        <w:widowControl w:val="0"/>
        <w:numPr>
          <w:ilvl w:val="0"/>
          <w:numId w:val="68"/>
        </w:numPr>
        <w:tabs>
          <w:tab w:val="left" w:pos="993"/>
        </w:tabs>
        <w:ind w:left="992" w:hanging="425"/>
        <w:contextualSpacing w:val="0"/>
        <w:jc w:val="both"/>
      </w:pPr>
      <w:r w:rsidRPr="00D6362E">
        <w:t xml:space="preserve">Для </w:t>
      </w:r>
      <w:r w:rsidR="00E2224B" w:rsidRPr="00D6362E">
        <w:t xml:space="preserve">Заявок </w:t>
      </w:r>
      <w:r w:rsidRPr="00D6362E">
        <w:t xml:space="preserve">категории </w:t>
      </w:r>
      <w:r w:rsidR="006834E2" w:rsidRPr="00D6362E">
        <w:t>"</w:t>
      </w:r>
      <w:r w:rsidRPr="00D6362E">
        <w:t>Запрос на доработку</w:t>
      </w:r>
      <w:r w:rsidR="006834E2" w:rsidRPr="00D6362E">
        <w:t>"</w:t>
      </w:r>
      <w:r w:rsidRPr="00D6362E">
        <w:t>:</w:t>
      </w:r>
    </w:p>
    <w:p w14:paraId="72220C44" w14:textId="77777777" w:rsidR="000A00DA" w:rsidRPr="00D6362E" w:rsidRDefault="000A00DA" w:rsidP="0067023C">
      <w:pPr>
        <w:pStyle w:val="a7"/>
        <w:widowControl w:val="0"/>
        <w:numPr>
          <w:ilvl w:val="0"/>
          <w:numId w:val="69"/>
        </w:numPr>
        <w:tabs>
          <w:tab w:val="left" w:pos="993"/>
        </w:tabs>
        <w:ind w:left="993" w:firstLine="0"/>
        <w:contextualSpacing w:val="0"/>
        <w:jc w:val="both"/>
      </w:pPr>
      <w:r w:rsidRPr="00D6362E">
        <w:t xml:space="preserve">дата и время предоставления заключения по результатам рассмотрения </w:t>
      </w:r>
      <w:r w:rsidR="00CA25B5" w:rsidRPr="00D6362E">
        <w:t>Заявки</w:t>
      </w:r>
      <w:r w:rsidRPr="00D6362E">
        <w:t>.</w:t>
      </w:r>
    </w:p>
    <w:p w14:paraId="1F3D8EA2" w14:textId="4F07D84A" w:rsidR="000A00DA" w:rsidRPr="00D6362E" w:rsidRDefault="000A00DA" w:rsidP="0067023C">
      <w:pPr>
        <w:pStyle w:val="a7"/>
        <w:widowControl w:val="0"/>
        <w:numPr>
          <w:ilvl w:val="0"/>
          <w:numId w:val="68"/>
        </w:numPr>
        <w:tabs>
          <w:tab w:val="left" w:pos="993"/>
        </w:tabs>
        <w:ind w:left="993" w:hanging="426"/>
        <w:contextualSpacing w:val="0"/>
        <w:jc w:val="both"/>
      </w:pPr>
      <w:r w:rsidRPr="00D6362E">
        <w:t xml:space="preserve">Для </w:t>
      </w:r>
      <w:r w:rsidR="00E2224B" w:rsidRPr="00D6362E">
        <w:t xml:space="preserve">Заявок </w:t>
      </w:r>
      <w:r w:rsidRPr="00D6362E">
        <w:t xml:space="preserve">категории </w:t>
      </w:r>
      <w:r w:rsidR="006834E2" w:rsidRPr="00D6362E">
        <w:t>"</w:t>
      </w:r>
      <w:r w:rsidRPr="00D6362E">
        <w:t>Запрос на изменение</w:t>
      </w:r>
      <w:r w:rsidR="006834E2" w:rsidRPr="00D6362E">
        <w:t>"</w:t>
      </w:r>
      <w:r w:rsidRPr="00D6362E">
        <w:t>:</w:t>
      </w:r>
    </w:p>
    <w:p w14:paraId="17958F22" w14:textId="77777777" w:rsidR="000A00DA" w:rsidRPr="00D6362E" w:rsidRDefault="000A00DA" w:rsidP="0067023C">
      <w:pPr>
        <w:pStyle w:val="a7"/>
        <w:widowControl w:val="0"/>
        <w:numPr>
          <w:ilvl w:val="0"/>
          <w:numId w:val="69"/>
        </w:numPr>
        <w:tabs>
          <w:tab w:val="left" w:pos="993"/>
        </w:tabs>
        <w:ind w:left="993" w:firstLine="0"/>
        <w:contextualSpacing w:val="0"/>
        <w:jc w:val="both"/>
      </w:pPr>
      <w:r w:rsidRPr="00D6362E">
        <w:t xml:space="preserve">дата и время, когда </w:t>
      </w:r>
      <w:r w:rsidRPr="00D6362E">
        <w:rPr>
          <w:rFonts w:eastAsia="Arial Unicode MS"/>
        </w:rPr>
        <w:t>Исполнитель передал Заказчику обновленную Документацию к Системе;</w:t>
      </w:r>
    </w:p>
    <w:p w14:paraId="5FA0BA41" w14:textId="77777777" w:rsidR="000A00DA" w:rsidRPr="00D6362E" w:rsidRDefault="000A00DA" w:rsidP="0067023C">
      <w:pPr>
        <w:numPr>
          <w:ilvl w:val="0"/>
          <w:numId w:val="69"/>
        </w:numPr>
        <w:tabs>
          <w:tab w:val="left" w:pos="993"/>
        </w:tabs>
        <w:ind w:left="993" w:firstLine="0"/>
        <w:jc w:val="both"/>
        <w:rPr>
          <w:szCs w:val="24"/>
        </w:rPr>
      </w:pPr>
      <w:r w:rsidRPr="00D6362E">
        <w:rPr>
          <w:szCs w:val="24"/>
        </w:rPr>
        <w:t>дата и время предоставления временного</w:t>
      </w:r>
      <w:r w:rsidR="003142E2" w:rsidRPr="00D6362E">
        <w:rPr>
          <w:szCs w:val="24"/>
        </w:rPr>
        <w:t xml:space="preserve"> </w:t>
      </w:r>
      <w:r w:rsidRPr="00D6362E">
        <w:rPr>
          <w:szCs w:val="24"/>
        </w:rPr>
        <w:t xml:space="preserve">решения по </w:t>
      </w:r>
      <w:r w:rsidR="00E2224B" w:rsidRPr="00D6362E">
        <w:rPr>
          <w:szCs w:val="24"/>
        </w:rPr>
        <w:t>Инциденту</w:t>
      </w:r>
      <w:r w:rsidRPr="00D6362E">
        <w:rPr>
          <w:szCs w:val="24"/>
        </w:rPr>
        <w:t>, требующего внесения изменений в Систему (</w:t>
      </w:r>
      <w:r w:rsidR="003B3809" w:rsidRPr="00D6362E">
        <w:rPr>
          <w:szCs w:val="24"/>
        </w:rPr>
        <w:t>устранение</w:t>
      </w:r>
      <w:r w:rsidRPr="00D6362E">
        <w:rPr>
          <w:szCs w:val="24"/>
        </w:rPr>
        <w:t xml:space="preserve"> </w:t>
      </w:r>
      <w:r w:rsidR="00CA210A" w:rsidRPr="00D6362E">
        <w:rPr>
          <w:szCs w:val="24"/>
        </w:rPr>
        <w:t>Дефекта</w:t>
      </w:r>
      <w:r w:rsidRPr="00D6362E">
        <w:rPr>
          <w:szCs w:val="24"/>
        </w:rPr>
        <w:t xml:space="preserve">), при невозможности выполнить данное изменение в срок в соответствии с указанным приоритетом для </w:t>
      </w:r>
      <w:r w:rsidR="00E2224B" w:rsidRPr="00D6362E">
        <w:rPr>
          <w:szCs w:val="24"/>
        </w:rPr>
        <w:t>Инцидента</w:t>
      </w:r>
      <w:r w:rsidRPr="00D6362E">
        <w:rPr>
          <w:szCs w:val="24"/>
        </w:rPr>
        <w:t>;</w:t>
      </w:r>
    </w:p>
    <w:p w14:paraId="34164494" w14:textId="77777777" w:rsidR="00C32CFA" w:rsidRPr="00D6362E" w:rsidRDefault="00C32CFA" w:rsidP="0067023C">
      <w:pPr>
        <w:numPr>
          <w:ilvl w:val="0"/>
          <w:numId w:val="69"/>
        </w:numPr>
        <w:tabs>
          <w:tab w:val="left" w:pos="993"/>
        </w:tabs>
        <w:ind w:left="993" w:firstLine="0"/>
        <w:jc w:val="both"/>
        <w:rPr>
          <w:szCs w:val="24"/>
        </w:rPr>
      </w:pPr>
      <w:r w:rsidRPr="00D6362E">
        <w:rPr>
          <w:szCs w:val="24"/>
        </w:rPr>
        <w:t xml:space="preserve">дата и время предоставления постоянного решения по </w:t>
      </w:r>
      <w:r w:rsidR="00E2224B" w:rsidRPr="00D6362E">
        <w:rPr>
          <w:szCs w:val="24"/>
        </w:rPr>
        <w:t>Инциденту</w:t>
      </w:r>
      <w:r w:rsidRPr="00D6362E">
        <w:rPr>
          <w:szCs w:val="24"/>
        </w:rPr>
        <w:t xml:space="preserve">, не требующего внесения изменений в Систему (исправление </w:t>
      </w:r>
      <w:r w:rsidR="00CA210A" w:rsidRPr="00D6362E">
        <w:rPr>
          <w:szCs w:val="24"/>
        </w:rPr>
        <w:t>Дефекта</w:t>
      </w:r>
      <w:r w:rsidRPr="00D6362E">
        <w:rPr>
          <w:szCs w:val="24"/>
        </w:rPr>
        <w:t xml:space="preserve">), при невозможности предоставить решение в срок в соответствии с указанным приоритетом для </w:t>
      </w:r>
      <w:r w:rsidR="00E2224B" w:rsidRPr="00D6362E">
        <w:rPr>
          <w:szCs w:val="24"/>
        </w:rPr>
        <w:t>Инцидента</w:t>
      </w:r>
      <w:r w:rsidRPr="00D6362E">
        <w:rPr>
          <w:szCs w:val="24"/>
        </w:rPr>
        <w:t>;</w:t>
      </w:r>
    </w:p>
    <w:p w14:paraId="5551A9FF" w14:textId="77777777" w:rsidR="00C32CFA" w:rsidRPr="00D6362E" w:rsidRDefault="000A00DA" w:rsidP="0067023C">
      <w:pPr>
        <w:numPr>
          <w:ilvl w:val="0"/>
          <w:numId w:val="69"/>
        </w:numPr>
        <w:tabs>
          <w:tab w:val="left" w:pos="993"/>
        </w:tabs>
        <w:ind w:left="993" w:firstLine="0"/>
        <w:jc w:val="both"/>
        <w:rPr>
          <w:szCs w:val="24"/>
        </w:rPr>
      </w:pPr>
      <w:r w:rsidRPr="00D6362E">
        <w:rPr>
          <w:szCs w:val="24"/>
        </w:rPr>
        <w:t xml:space="preserve">дата и время, когда Исполнитель передал Заказчику </w:t>
      </w:r>
      <w:r w:rsidR="00CA6C3D" w:rsidRPr="00D6362E">
        <w:rPr>
          <w:szCs w:val="24"/>
        </w:rPr>
        <w:t>Релиз</w:t>
      </w:r>
      <w:r w:rsidRPr="00D6362E">
        <w:rPr>
          <w:szCs w:val="24"/>
        </w:rPr>
        <w:t xml:space="preserve"> Системы, включающе</w:t>
      </w:r>
      <w:r w:rsidR="00CA25B5" w:rsidRPr="00D6362E">
        <w:rPr>
          <w:szCs w:val="24"/>
        </w:rPr>
        <w:t>го</w:t>
      </w:r>
      <w:r w:rsidRPr="00D6362E">
        <w:rPr>
          <w:szCs w:val="24"/>
        </w:rPr>
        <w:t xml:space="preserve"> реализацию изменения </w:t>
      </w:r>
      <w:r w:rsidR="003B3809" w:rsidRPr="00D6362E">
        <w:rPr>
          <w:szCs w:val="24"/>
        </w:rPr>
        <w:t>(устранение</w:t>
      </w:r>
      <w:r w:rsidRPr="00D6362E">
        <w:rPr>
          <w:szCs w:val="24"/>
        </w:rPr>
        <w:t xml:space="preserve"> </w:t>
      </w:r>
      <w:r w:rsidR="00CA210A" w:rsidRPr="00D6362E">
        <w:rPr>
          <w:szCs w:val="24"/>
        </w:rPr>
        <w:t>Д</w:t>
      </w:r>
      <w:r w:rsidRPr="00D6362E">
        <w:rPr>
          <w:szCs w:val="24"/>
        </w:rPr>
        <w:t xml:space="preserve">ефекта) по Запросу на изменение, зарегистрированному на основании обнаруженного </w:t>
      </w:r>
      <w:r w:rsidR="00E2224B" w:rsidRPr="00D6362E">
        <w:rPr>
          <w:szCs w:val="24"/>
        </w:rPr>
        <w:t>Инцидента</w:t>
      </w:r>
      <w:r w:rsidR="00C32CFA" w:rsidRPr="00D6362E">
        <w:rPr>
          <w:szCs w:val="24"/>
        </w:rPr>
        <w:t>;</w:t>
      </w:r>
    </w:p>
    <w:p w14:paraId="38F3795F" w14:textId="03494626" w:rsidR="00C251BB" w:rsidRPr="00D6362E" w:rsidRDefault="00C32CFA" w:rsidP="0067023C">
      <w:pPr>
        <w:numPr>
          <w:ilvl w:val="0"/>
          <w:numId w:val="69"/>
        </w:numPr>
        <w:tabs>
          <w:tab w:val="left" w:pos="993"/>
        </w:tabs>
        <w:ind w:left="993" w:firstLine="0"/>
        <w:jc w:val="both"/>
        <w:rPr>
          <w:szCs w:val="24"/>
        </w:rPr>
      </w:pPr>
      <w:r w:rsidRPr="00D6362E">
        <w:rPr>
          <w:szCs w:val="24"/>
        </w:rPr>
        <w:t xml:space="preserve">дата и время предоставления консультации, выполнения работ по </w:t>
      </w:r>
      <w:r w:rsidR="00E2224B" w:rsidRPr="00D6362E">
        <w:rPr>
          <w:szCs w:val="24"/>
        </w:rPr>
        <w:t xml:space="preserve">Заявке </w:t>
      </w:r>
      <w:r w:rsidRPr="00D6362E">
        <w:rPr>
          <w:szCs w:val="24"/>
        </w:rPr>
        <w:t xml:space="preserve">категории </w:t>
      </w:r>
      <w:r w:rsidR="006834E2" w:rsidRPr="00D6362E">
        <w:rPr>
          <w:szCs w:val="24"/>
        </w:rPr>
        <w:t>"</w:t>
      </w:r>
      <w:r w:rsidRPr="00D6362E">
        <w:rPr>
          <w:szCs w:val="24"/>
        </w:rPr>
        <w:t>Запрос на консультацию</w:t>
      </w:r>
      <w:r w:rsidR="006834E2" w:rsidRPr="00D6362E">
        <w:rPr>
          <w:szCs w:val="24"/>
        </w:rPr>
        <w:t>"</w:t>
      </w:r>
      <w:r w:rsidRPr="00D6362E">
        <w:rPr>
          <w:szCs w:val="24"/>
        </w:rPr>
        <w:t xml:space="preserve">, </w:t>
      </w:r>
      <w:r w:rsidR="006834E2" w:rsidRPr="00D6362E">
        <w:rPr>
          <w:szCs w:val="24"/>
        </w:rPr>
        <w:t>"</w:t>
      </w:r>
      <w:r w:rsidRPr="00D6362E">
        <w:rPr>
          <w:szCs w:val="24"/>
        </w:rPr>
        <w:t>Запрос на обслуживание</w:t>
      </w:r>
      <w:r w:rsidR="006834E2" w:rsidRPr="00D6362E">
        <w:rPr>
          <w:szCs w:val="24"/>
        </w:rPr>
        <w:t>"</w:t>
      </w:r>
      <w:r w:rsidR="00C251BB" w:rsidRPr="00D6362E">
        <w:rPr>
          <w:szCs w:val="24"/>
        </w:rPr>
        <w:t xml:space="preserve"> при невозможности предоставить решение в срок в соответствии с указанным приоритетом для </w:t>
      </w:r>
      <w:r w:rsidR="00E2224B" w:rsidRPr="00D6362E">
        <w:rPr>
          <w:szCs w:val="24"/>
        </w:rPr>
        <w:t xml:space="preserve">Заявки </w:t>
      </w:r>
      <w:r w:rsidR="00C251BB" w:rsidRPr="00D6362E">
        <w:rPr>
          <w:szCs w:val="24"/>
        </w:rPr>
        <w:t xml:space="preserve">категории </w:t>
      </w:r>
      <w:r w:rsidR="006834E2" w:rsidRPr="00D6362E">
        <w:rPr>
          <w:szCs w:val="24"/>
        </w:rPr>
        <w:t>"</w:t>
      </w:r>
      <w:r w:rsidR="00C251BB" w:rsidRPr="00D6362E">
        <w:rPr>
          <w:szCs w:val="24"/>
        </w:rPr>
        <w:t>Запрос на консультацию</w:t>
      </w:r>
      <w:r w:rsidR="006834E2" w:rsidRPr="00D6362E">
        <w:rPr>
          <w:szCs w:val="24"/>
        </w:rPr>
        <w:t>"</w:t>
      </w:r>
      <w:r w:rsidR="00C251BB" w:rsidRPr="00D6362E">
        <w:rPr>
          <w:szCs w:val="24"/>
        </w:rPr>
        <w:t xml:space="preserve">, </w:t>
      </w:r>
      <w:r w:rsidR="006834E2" w:rsidRPr="00D6362E">
        <w:rPr>
          <w:szCs w:val="24"/>
        </w:rPr>
        <w:t>"</w:t>
      </w:r>
      <w:r w:rsidR="00C251BB" w:rsidRPr="00D6362E">
        <w:rPr>
          <w:szCs w:val="24"/>
        </w:rPr>
        <w:t>Запрос на обслуживание</w:t>
      </w:r>
      <w:r w:rsidR="006834E2" w:rsidRPr="00D6362E">
        <w:rPr>
          <w:szCs w:val="24"/>
        </w:rPr>
        <w:t>"</w:t>
      </w:r>
      <w:r w:rsidR="00C251BB" w:rsidRPr="00D6362E">
        <w:rPr>
          <w:szCs w:val="24"/>
        </w:rPr>
        <w:t>;</w:t>
      </w:r>
    </w:p>
    <w:p w14:paraId="4849EC5C" w14:textId="606C4671" w:rsidR="00ED13C1" w:rsidRPr="00D6362E" w:rsidRDefault="00C251BB" w:rsidP="0067023C">
      <w:pPr>
        <w:numPr>
          <w:ilvl w:val="0"/>
          <w:numId w:val="69"/>
        </w:numPr>
        <w:tabs>
          <w:tab w:val="left" w:pos="993"/>
        </w:tabs>
        <w:ind w:left="993" w:firstLine="0"/>
        <w:jc w:val="both"/>
        <w:rPr>
          <w:b/>
          <w:szCs w:val="24"/>
        </w:rPr>
      </w:pPr>
      <w:r w:rsidRPr="00D6362E">
        <w:rPr>
          <w:szCs w:val="24"/>
        </w:rPr>
        <w:t xml:space="preserve">дата и время предоставления заключения по результатам рассмотрения запроса на доработку по </w:t>
      </w:r>
      <w:r w:rsidR="00E2224B" w:rsidRPr="00D6362E">
        <w:rPr>
          <w:szCs w:val="24"/>
        </w:rPr>
        <w:t xml:space="preserve">Заявке </w:t>
      </w:r>
      <w:r w:rsidRPr="00D6362E">
        <w:rPr>
          <w:szCs w:val="24"/>
        </w:rPr>
        <w:t xml:space="preserve">категории </w:t>
      </w:r>
      <w:r w:rsidR="006834E2" w:rsidRPr="00D6362E">
        <w:rPr>
          <w:szCs w:val="24"/>
        </w:rPr>
        <w:t>"</w:t>
      </w:r>
      <w:r w:rsidRPr="00D6362E">
        <w:rPr>
          <w:szCs w:val="24"/>
        </w:rPr>
        <w:t>Запрос на доработку</w:t>
      </w:r>
      <w:r w:rsidR="006834E2" w:rsidRPr="00D6362E">
        <w:rPr>
          <w:szCs w:val="24"/>
        </w:rPr>
        <w:t>"</w:t>
      </w:r>
      <w:r w:rsidRPr="00D6362E">
        <w:rPr>
          <w:szCs w:val="24"/>
        </w:rPr>
        <w:t xml:space="preserve">. </w:t>
      </w:r>
      <w:r w:rsidR="000A00DA" w:rsidRPr="00D6362E">
        <w:rPr>
          <w:szCs w:val="24"/>
        </w:rPr>
        <w:t xml:space="preserve"> </w:t>
      </w:r>
    </w:p>
    <w:p w14:paraId="56FD4FF9" w14:textId="77777777" w:rsidR="00C44A98" w:rsidRPr="00D6362E" w:rsidRDefault="00C44A98" w:rsidP="00552889">
      <w:pPr>
        <w:pStyle w:val="ae"/>
        <w:sectPr w:rsidR="00C44A98" w:rsidRPr="00D6362E" w:rsidSect="002D7F8E">
          <w:pgSz w:w="11906" w:h="16838"/>
          <w:pgMar w:top="720" w:right="567" w:bottom="720" w:left="851" w:header="510" w:footer="510" w:gutter="0"/>
          <w:cols w:space="708"/>
          <w:titlePg/>
          <w:docGrid w:linePitch="360"/>
        </w:sectPr>
      </w:pPr>
    </w:p>
    <w:p w14:paraId="33F96DC9" w14:textId="66A1E896" w:rsidR="004E28A2" w:rsidRPr="00D6362E" w:rsidRDefault="00FD3F0B">
      <w:pPr>
        <w:pStyle w:val="ae"/>
      </w:pPr>
      <w:bookmarkStart w:id="4160" w:name="_Toc68696468"/>
      <w:bookmarkStart w:id="4161" w:name="_Toc145927833"/>
      <w:bookmarkStart w:id="4162" w:name="_Toc201649823"/>
      <w:bookmarkStart w:id="4163" w:name="_Toc240016942"/>
      <w:r w:rsidRPr="00D6362E">
        <w:t>ПРИЛОЖЕНИЕ 4 К ОПИСАНИЮ ОБЪЕКТА ЗАКУПКИ.</w:t>
      </w:r>
      <w:bookmarkEnd w:id="4160"/>
      <w:bookmarkEnd w:id="4161"/>
      <w:r w:rsidRPr="00D6362E">
        <w:t xml:space="preserve"> </w:t>
      </w:r>
      <w:bookmarkStart w:id="4164" w:name="_Toc68696469"/>
      <w:bookmarkStart w:id="4165" w:name="_Toc145927834"/>
      <w:r w:rsidRPr="00D6362E">
        <w:br/>
        <w:t>ФОРМА ОБРАЩЕНИЯ ОТ УП ПО ЭЛЕКТРОННОЙ ПОЧТЕ</w:t>
      </w:r>
      <w:bookmarkEnd w:id="4162"/>
      <w:bookmarkEnd w:id="4164"/>
      <w:bookmarkEnd w:id="4165"/>
      <w:bookmarkEnd w:id="4163"/>
    </w:p>
    <w:p w14:paraId="02F5868C" w14:textId="77777777" w:rsidR="004E28A2" w:rsidRPr="00D6362E" w:rsidRDefault="004E28A2" w:rsidP="0067023C">
      <w:pPr>
        <w:rPr>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6237"/>
      </w:tblGrid>
      <w:tr w:rsidR="004E28A2" w:rsidRPr="00D6362E" w14:paraId="553DBD48" w14:textId="77777777" w:rsidTr="003D485C">
        <w:tc>
          <w:tcPr>
            <w:tcW w:w="10456" w:type="dxa"/>
            <w:gridSpan w:val="2"/>
            <w:shd w:val="clear" w:color="auto" w:fill="D9D9D9"/>
          </w:tcPr>
          <w:p w14:paraId="20376A20" w14:textId="77777777" w:rsidR="004E28A2" w:rsidRPr="00D6362E" w:rsidRDefault="004E28A2" w:rsidP="0067023C">
            <w:pPr>
              <w:jc w:val="center"/>
              <w:rPr>
                <w:szCs w:val="24"/>
              </w:rPr>
            </w:pPr>
            <w:r w:rsidRPr="00D6362E">
              <w:rPr>
                <w:szCs w:val="24"/>
              </w:rPr>
              <w:t xml:space="preserve">Наименование </w:t>
            </w:r>
            <w:r w:rsidR="00FE73BA" w:rsidRPr="00D6362E">
              <w:rPr>
                <w:szCs w:val="24"/>
              </w:rPr>
              <w:t xml:space="preserve">Подсистемы </w:t>
            </w:r>
            <w:r w:rsidRPr="00D6362E">
              <w:rPr>
                <w:szCs w:val="24"/>
              </w:rPr>
              <w:t>Системы</w:t>
            </w:r>
          </w:p>
          <w:p w14:paraId="08EF0920" w14:textId="77777777" w:rsidR="004E28A2" w:rsidRPr="00D6362E" w:rsidRDefault="004E28A2" w:rsidP="0067023C">
            <w:pPr>
              <w:jc w:val="center"/>
              <w:rPr>
                <w:szCs w:val="24"/>
              </w:rPr>
            </w:pPr>
            <w:r w:rsidRPr="00D6362E">
              <w:rPr>
                <w:szCs w:val="24"/>
              </w:rPr>
              <w:t>(напротив нужного заполнить версию):</w:t>
            </w:r>
          </w:p>
        </w:tc>
      </w:tr>
      <w:tr w:rsidR="004E28A2" w:rsidRPr="00D6362E" w14:paraId="36BB4F6C" w14:textId="77777777" w:rsidTr="003D485C">
        <w:trPr>
          <w:trHeight w:val="286"/>
        </w:trPr>
        <w:tc>
          <w:tcPr>
            <w:tcW w:w="4219" w:type="dxa"/>
          </w:tcPr>
          <w:p w14:paraId="3C9356E3" w14:textId="77777777" w:rsidR="004E28A2" w:rsidRPr="00D6362E" w:rsidRDefault="004E28A2" w:rsidP="0067023C">
            <w:pPr>
              <w:rPr>
                <w:szCs w:val="24"/>
              </w:rPr>
            </w:pPr>
            <w:r w:rsidRPr="00D6362E">
              <w:rPr>
                <w:szCs w:val="24"/>
              </w:rPr>
              <w:t xml:space="preserve">Версия </w:t>
            </w:r>
            <w:r w:rsidR="001A034F" w:rsidRPr="00D6362E">
              <w:rPr>
                <w:szCs w:val="24"/>
              </w:rPr>
              <w:t>АЦК-Финансы</w:t>
            </w:r>
          </w:p>
          <w:p w14:paraId="7B79133C" w14:textId="77777777" w:rsidR="004E28A2" w:rsidRPr="00D6362E" w:rsidRDefault="004E28A2" w:rsidP="0067023C">
            <w:pPr>
              <w:rPr>
                <w:szCs w:val="24"/>
              </w:rPr>
            </w:pPr>
            <w:r w:rsidRPr="00D6362E">
              <w:rPr>
                <w:szCs w:val="24"/>
              </w:rPr>
              <w:t>(ВЕБ-клиент АЦК-Финансы)</w:t>
            </w:r>
          </w:p>
        </w:tc>
        <w:tc>
          <w:tcPr>
            <w:tcW w:w="6237" w:type="dxa"/>
          </w:tcPr>
          <w:p w14:paraId="6EE3DDA7" w14:textId="77777777" w:rsidR="004E28A2" w:rsidRPr="00D6362E" w:rsidRDefault="004E28A2" w:rsidP="0067023C">
            <w:pPr>
              <w:contextualSpacing/>
              <w:rPr>
                <w:szCs w:val="24"/>
              </w:rPr>
            </w:pPr>
          </w:p>
        </w:tc>
      </w:tr>
      <w:tr w:rsidR="004E28A2" w:rsidRPr="00D6362E" w14:paraId="61858BA1" w14:textId="77777777" w:rsidTr="003D485C">
        <w:trPr>
          <w:trHeight w:val="268"/>
        </w:trPr>
        <w:tc>
          <w:tcPr>
            <w:tcW w:w="4219" w:type="dxa"/>
          </w:tcPr>
          <w:p w14:paraId="4AE2B089" w14:textId="77777777" w:rsidR="004E28A2" w:rsidRPr="00D6362E" w:rsidRDefault="00730078" w:rsidP="0067023C">
            <w:pPr>
              <w:rPr>
                <w:szCs w:val="24"/>
              </w:rPr>
            </w:pPr>
            <w:r w:rsidRPr="00D6362E">
              <w:rPr>
                <w:szCs w:val="24"/>
              </w:rPr>
              <w:t>Версия СОФИТ</w:t>
            </w:r>
          </w:p>
        </w:tc>
        <w:tc>
          <w:tcPr>
            <w:tcW w:w="6237" w:type="dxa"/>
          </w:tcPr>
          <w:p w14:paraId="759B4A7D" w14:textId="77777777" w:rsidR="004E28A2" w:rsidRPr="00D6362E" w:rsidRDefault="004E28A2" w:rsidP="0067023C">
            <w:pPr>
              <w:contextualSpacing/>
              <w:rPr>
                <w:szCs w:val="24"/>
              </w:rPr>
            </w:pPr>
          </w:p>
        </w:tc>
      </w:tr>
      <w:tr w:rsidR="004E28A2" w:rsidRPr="00D6362E" w14:paraId="3C0E30E5" w14:textId="77777777" w:rsidTr="003D485C">
        <w:trPr>
          <w:trHeight w:val="286"/>
        </w:trPr>
        <w:tc>
          <w:tcPr>
            <w:tcW w:w="4219" w:type="dxa"/>
            <w:tcBorders>
              <w:top w:val="single" w:sz="4" w:space="0" w:color="auto"/>
              <w:left w:val="single" w:sz="4" w:space="0" w:color="auto"/>
              <w:bottom w:val="single" w:sz="4" w:space="0" w:color="auto"/>
              <w:right w:val="single" w:sz="4" w:space="0" w:color="auto"/>
            </w:tcBorders>
          </w:tcPr>
          <w:p w14:paraId="5B4A80D2" w14:textId="77777777" w:rsidR="004E28A2" w:rsidRPr="00D6362E" w:rsidRDefault="004E28A2" w:rsidP="0067023C">
            <w:pPr>
              <w:rPr>
                <w:szCs w:val="24"/>
              </w:rPr>
            </w:pPr>
            <w:r w:rsidRPr="00D6362E">
              <w:rPr>
                <w:szCs w:val="24"/>
              </w:rPr>
              <w:t>Версия АЦК-</w:t>
            </w:r>
            <w:r w:rsidR="00730078" w:rsidRPr="00D6362E">
              <w:rPr>
                <w:szCs w:val="24"/>
                <w:lang w:val="en-US"/>
              </w:rPr>
              <w:t>Exhange (форматов)</w:t>
            </w:r>
          </w:p>
        </w:tc>
        <w:tc>
          <w:tcPr>
            <w:tcW w:w="6237" w:type="dxa"/>
            <w:tcBorders>
              <w:top w:val="single" w:sz="4" w:space="0" w:color="auto"/>
              <w:left w:val="single" w:sz="4" w:space="0" w:color="auto"/>
              <w:bottom w:val="single" w:sz="4" w:space="0" w:color="auto"/>
              <w:right w:val="single" w:sz="4" w:space="0" w:color="auto"/>
            </w:tcBorders>
          </w:tcPr>
          <w:p w14:paraId="543CD041" w14:textId="77777777" w:rsidR="004E28A2" w:rsidRPr="00D6362E" w:rsidRDefault="004E28A2" w:rsidP="0067023C">
            <w:pPr>
              <w:contextualSpacing/>
              <w:rPr>
                <w:szCs w:val="24"/>
              </w:rPr>
            </w:pPr>
          </w:p>
        </w:tc>
      </w:tr>
      <w:tr w:rsidR="001A034F" w:rsidRPr="00D6362E" w14:paraId="25721A6B" w14:textId="77777777" w:rsidTr="003D485C">
        <w:trPr>
          <w:trHeight w:val="262"/>
        </w:trPr>
        <w:tc>
          <w:tcPr>
            <w:tcW w:w="4219" w:type="dxa"/>
          </w:tcPr>
          <w:p w14:paraId="07768E85" w14:textId="77777777" w:rsidR="001A034F" w:rsidRPr="00D6362E" w:rsidRDefault="001A034F" w:rsidP="0067023C">
            <w:pPr>
              <w:contextualSpacing/>
              <w:rPr>
                <w:szCs w:val="24"/>
              </w:rPr>
            </w:pPr>
            <w:r w:rsidRPr="00D6362E">
              <w:rPr>
                <w:szCs w:val="24"/>
              </w:rPr>
              <w:t>Версия Отчетов АЦК-Финансы</w:t>
            </w:r>
          </w:p>
        </w:tc>
        <w:tc>
          <w:tcPr>
            <w:tcW w:w="6237" w:type="dxa"/>
          </w:tcPr>
          <w:p w14:paraId="6A46492C" w14:textId="77777777" w:rsidR="001A034F" w:rsidRPr="00D6362E" w:rsidRDefault="001A034F" w:rsidP="0067023C">
            <w:pPr>
              <w:contextualSpacing/>
              <w:rPr>
                <w:szCs w:val="24"/>
              </w:rPr>
            </w:pPr>
          </w:p>
        </w:tc>
      </w:tr>
      <w:tr w:rsidR="004E28A2" w:rsidRPr="00D6362E" w14:paraId="0CBDB60A" w14:textId="77777777" w:rsidTr="003D485C">
        <w:trPr>
          <w:trHeight w:val="262"/>
        </w:trPr>
        <w:tc>
          <w:tcPr>
            <w:tcW w:w="4219" w:type="dxa"/>
          </w:tcPr>
          <w:p w14:paraId="256C30E5" w14:textId="77777777" w:rsidR="004E28A2" w:rsidRPr="00D6362E" w:rsidRDefault="004E28A2" w:rsidP="0067023C">
            <w:pPr>
              <w:contextualSpacing/>
              <w:rPr>
                <w:szCs w:val="24"/>
                <w:lang w:val="en-US"/>
              </w:rPr>
            </w:pPr>
            <w:r w:rsidRPr="00D6362E">
              <w:rPr>
                <w:szCs w:val="24"/>
              </w:rPr>
              <w:t xml:space="preserve">Версия </w:t>
            </w:r>
            <w:r w:rsidR="001A034F" w:rsidRPr="00D6362E">
              <w:rPr>
                <w:szCs w:val="24"/>
              </w:rPr>
              <w:t>АЦК-Планирование</w:t>
            </w:r>
          </w:p>
        </w:tc>
        <w:tc>
          <w:tcPr>
            <w:tcW w:w="6237" w:type="dxa"/>
          </w:tcPr>
          <w:p w14:paraId="429C999B" w14:textId="77777777" w:rsidR="004E28A2" w:rsidRPr="00D6362E" w:rsidRDefault="004E28A2" w:rsidP="0067023C">
            <w:pPr>
              <w:contextualSpacing/>
              <w:rPr>
                <w:szCs w:val="24"/>
              </w:rPr>
            </w:pPr>
          </w:p>
        </w:tc>
      </w:tr>
      <w:tr w:rsidR="001C7536" w:rsidRPr="00D6362E" w14:paraId="2B9F1C38" w14:textId="77777777" w:rsidTr="003D485C">
        <w:trPr>
          <w:trHeight w:val="262"/>
        </w:trPr>
        <w:tc>
          <w:tcPr>
            <w:tcW w:w="4219" w:type="dxa"/>
          </w:tcPr>
          <w:p w14:paraId="64FD523B" w14:textId="6E255374" w:rsidR="001C7536" w:rsidRPr="00D6362E" w:rsidRDefault="001C7536" w:rsidP="0067023C">
            <w:pPr>
              <w:contextualSpacing/>
              <w:rPr>
                <w:szCs w:val="24"/>
              </w:rPr>
            </w:pPr>
            <w:r w:rsidRPr="00D6362E">
              <w:rPr>
                <w:szCs w:val="24"/>
              </w:rPr>
              <w:t xml:space="preserve">Версия модуля </w:t>
            </w:r>
            <w:r w:rsidR="006834E2" w:rsidRPr="00D6362E">
              <w:rPr>
                <w:szCs w:val="24"/>
              </w:rPr>
              <w:t>"</w:t>
            </w:r>
            <w:r w:rsidRPr="00D6362E">
              <w:rPr>
                <w:szCs w:val="24"/>
              </w:rPr>
              <w:t>Мониторинг ОКВ</w:t>
            </w:r>
            <w:r w:rsidR="006834E2" w:rsidRPr="00D6362E">
              <w:rPr>
                <w:szCs w:val="24"/>
              </w:rPr>
              <w:t>"</w:t>
            </w:r>
          </w:p>
        </w:tc>
        <w:tc>
          <w:tcPr>
            <w:tcW w:w="6237" w:type="dxa"/>
          </w:tcPr>
          <w:p w14:paraId="65488EE7" w14:textId="77777777" w:rsidR="001C7536" w:rsidRPr="00D6362E" w:rsidRDefault="001C7536" w:rsidP="0067023C">
            <w:pPr>
              <w:contextualSpacing/>
              <w:rPr>
                <w:szCs w:val="24"/>
              </w:rPr>
            </w:pPr>
          </w:p>
        </w:tc>
      </w:tr>
      <w:tr w:rsidR="004E28A2" w:rsidRPr="00D6362E" w14:paraId="5E768786" w14:textId="77777777" w:rsidTr="003D485C">
        <w:trPr>
          <w:trHeight w:val="262"/>
        </w:trPr>
        <w:tc>
          <w:tcPr>
            <w:tcW w:w="4219" w:type="dxa"/>
          </w:tcPr>
          <w:p w14:paraId="120A6431" w14:textId="77777777" w:rsidR="004E28A2" w:rsidRPr="00D6362E" w:rsidRDefault="001A034F" w:rsidP="0067023C">
            <w:pPr>
              <w:contextualSpacing/>
              <w:rPr>
                <w:szCs w:val="24"/>
              </w:rPr>
            </w:pPr>
            <w:r w:rsidRPr="00D6362E">
              <w:rPr>
                <w:szCs w:val="24"/>
              </w:rPr>
              <w:t xml:space="preserve">Версия </w:t>
            </w:r>
            <w:r w:rsidR="004E28A2" w:rsidRPr="00D6362E">
              <w:rPr>
                <w:szCs w:val="24"/>
              </w:rPr>
              <w:t>АЦК-Госзаказ</w:t>
            </w:r>
          </w:p>
        </w:tc>
        <w:tc>
          <w:tcPr>
            <w:tcW w:w="6237" w:type="dxa"/>
          </w:tcPr>
          <w:p w14:paraId="33B26918" w14:textId="77777777" w:rsidR="004E28A2" w:rsidRPr="00D6362E" w:rsidRDefault="004E28A2" w:rsidP="0067023C">
            <w:pPr>
              <w:contextualSpacing/>
              <w:rPr>
                <w:szCs w:val="24"/>
              </w:rPr>
            </w:pPr>
          </w:p>
        </w:tc>
      </w:tr>
      <w:tr w:rsidR="005801D1" w:rsidRPr="00D6362E" w14:paraId="6F2604BD" w14:textId="77777777" w:rsidTr="003D485C">
        <w:trPr>
          <w:trHeight w:val="262"/>
        </w:trPr>
        <w:tc>
          <w:tcPr>
            <w:tcW w:w="4219" w:type="dxa"/>
          </w:tcPr>
          <w:p w14:paraId="74652C4A" w14:textId="6754CD9A" w:rsidR="005801D1" w:rsidRPr="00D6362E" w:rsidRDefault="005801D1" w:rsidP="0067023C">
            <w:pPr>
              <w:contextualSpacing/>
              <w:rPr>
                <w:szCs w:val="24"/>
              </w:rPr>
            </w:pPr>
            <w:r w:rsidRPr="00D6362E">
              <w:rPr>
                <w:szCs w:val="24"/>
              </w:rPr>
              <w:t>Версия БФТ.ЕНСИ.Регион</w:t>
            </w:r>
          </w:p>
        </w:tc>
        <w:tc>
          <w:tcPr>
            <w:tcW w:w="6237" w:type="dxa"/>
          </w:tcPr>
          <w:p w14:paraId="68611315" w14:textId="77777777" w:rsidR="005801D1" w:rsidRPr="00D6362E" w:rsidRDefault="005801D1" w:rsidP="0067023C">
            <w:pPr>
              <w:contextualSpacing/>
              <w:rPr>
                <w:szCs w:val="24"/>
              </w:rPr>
            </w:pPr>
          </w:p>
        </w:tc>
      </w:tr>
      <w:tr w:rsidR="004E28A2" w:rsidRPr="00D6362E" w14:paraId="3EAA9A8D" w14:textId="77777777" w:rsidTr="003D485C">
        <w:tc>
          <w:tcPr>
            <w:tcW w:w="10456" w:type="dxa"/>
            <w:gridSpan w:val="2"/>
            <w:shd w:val="clear" w:color="auto" w:fill="D9D9D9"/>
          </w:tcPr>
          <w:p w14:paraId="0439F64D" w14:textId="77777777" w:rsidR="004E28A2" w:rsidRPr="00D6362E" w:rsidRDefault="004E28A2" w:rsidP="0067023C">
            <w:pPr>
              <w:jc w:val="center"/>
              <w:rPr>
                <w:szCs w:val="24"/>
              </w:rPr>
            </w:pPr>
            <w:r w:rsidRPr="00D6362E">
              <w:rPr>
                <w:szCs w:val="24"/>
              </w:rPr>
              <w:t>Информация об организации:</w:t>
            </w:r>
          </w:p>
        </w:tc>
      </w:tr>
      <w:tr w:rsidR="004E28A2" w:rsidRPr="00D6362E" w14:paraId="35295A6A" w14:textId="77777777" w:rsidTr="003D485C">
        <w:tc>
          <w:tcPr>
            <w:tcW w:w="4219" w:type="dxa"/>
          </w:tcPr>
          <w:p w14:paraId="31F7DE01" w14:textId="77777777" w:rsidR="004E28A2" w:rsidRPr="00D6362E" w:rsidRDefault="003F1DAD" w:rsidP="0067023C">
            <w:pPr>
              <w:contextualSpacing/>
              <w:rPr>
                <w:szCs w:val="24"/>
              </w:rPr>
            </w:pPr>
            <w:r w:rsidRPr="00D6362E">
              <w:rPr>
                <w:szCs w:val="24"/>
              </w:rPr>
              <w:t>Принадлежность к бюджету</w:t>
            </w:r>
          </w:p>
        </w:tc>
        <w:tc>
          <w:tcPr>
            <w:tcW w:w="6237" w:type="dxa"/>
          </w:tcPr>
          <w:p w14:paraId="0D0C8A7B" w14:textId="77777777" w:rsidR="004E28A2" w:rsidRPr="00D6362E" w:rsidRDefault="004E28A2" w:rsidP="0067023C">
            <w:pPr>
              <w:contextualSpacing/>
              <w:rPr>
                <w:szCs w:val="24"/>
              </w:rPr>
            </w:pPr>
          </w:p>
        </w:tc>
      </w:tr>
      <w:tr w:rsidR="003F1DAD" w:rsidRPr="00D6362E" w14:paraId="0A8FA4A0" w14:textId="77777777" w:rsidTr="003D485C">
        <w:tc>
          <w:tcPr>
            <w:tcW w:w="4219" w:type="dxa"/>
          </w:tcPr>
          <w:p w14:paraId="0E7E6429" w14:textId="77777777" w:rsidR="003F1DAD" w:rsidRPr="00D6362E" w:rsidRDefault="003F1DAD" w:rsidP="0067023C">
            <w:pPr>
              <w:contextualSpacing/>
              <w:rPr>
                <w:szCs w:val="24"/>
              </w:rPr>
            </w:pPr>
            <w:r w:rsidRPr="00D6362E">
              <w:rPr>
                <w:szCs w:val="24"/>
              </w:rPr>
              <w:t>Наименование организации (краткое)</w:t>
            </w:r>
          </w:p>
        </w:tc>
        <w:tc>
          <w:tcPr>
            <w:tcW w:w="6237" w:type="dxa"/>
          </w:tcPr>
          <w:p w14:paraId="21D52F98" w14:textId="77777777" w:rsidR="003F1DAD" w:rsidRPr="00D6362E" w:rsidRDefault="003F1DAD" w:rsidP="0067023C">
            <w:pPr>
              <w:contextualSpacing/>
              <w:rPr>
                <w:szCs w:val="24"/>
              </w:rPr>
            </w:pPr>
          </w:p>
        </w:tc>
      </w:tr>
      <w:tr w:rsidR="004E28A2" w:rsidRPr="00D6362E" w14:paraId="449BEE20" w14:textId="77777777" w:rsidTr="003D485C">
        <w:tc>
          <w:tcPr>
            <w:tcW w:w="4219" w:type="dxa"/>
          </w:tcPr>
          <w:p w14:paraId="43AB4FC3" w14:textId="77777777" w:rsidR="004E28A2" w:rsidRPr="00D6362E" w:rsidRDefault="004E28A2" w:rsidP="0067023C">
            <w:pPr>
              <w:contextualSpacing/>
              <w:rPr>
                <w:szCs w:val="24"/>
              </w:rPr>
            </w:pPr>
            <w:r w:rsidRPr="00D6362E">
              <w:rPr>
                <w:szCs w:val="24"/>
              </w:rPr>
              <w:t>ИНН</w:t>
            </w:r>
          </w:p>
        </w:tc>
        <w:tc>
          <w:tcPr>
            <w:tcW w:w="6237" w:type="dxa"/>
          </w:tcPr>
          <w:p w14:paraId="1E1FCA2D" w14:textId="77777777" w:rsidR="004E28A2" w:rsidRPr="00D6362E" w:rsidRDefault="004E28A2" w:rsidP="0067023C">
            <w:pPr>
              <w:contextualSpacing/>
              <w:rPr>
                <w:szCs w:val="24"/>
              </w:rPr>
            </w:pPr>
          </w:p>
        </w:tc>
      </w:tr>
      <w:tr w:rsidR="004E28A2" w:rsidRPr="00D6362E" w14:paraId="6B402DE4" w14:textId="77777777" w:rsidTr="003D485C">
        <w:tc>
          <w:tcPr>
            <w:tcW w:w="4219" w:type="dxa"/>
          </w:tcPr>
          <w:p w14:paraId="2D0B09EF" w14:textId="77777777" w:rsidR="004E28A2" w:rsidRPr="00D6362E" w:rsidRDefault="004E28A2" w:rsidP="0067023C">
            <w:pPr>
              <w:contextualSpacing/>
              <w:rPr>
                <w:szCs w:val="24"/>
              </w:rPr>
            </w:pPr>
            <w:r w:rsidRPr="00D6362E">
              <w:rPr>
                <w:szCs w:val="24"/>
              </w:rPr>
              <w:t>КПП</w:t>
            </w:r>
          </w:p>
        </w:tc>
        <w:tc>
          <w:tcPr>
            <w:tcW w:w="6237" w:type="dxa"/>
          </w:tcPr>
          <w:p w14:paraId="1B88D42B" w14:textId="77777777" w:rsidR="004E28A2" w:rsidRPr="00D6362E" w:rsidRDefault="004E28A2" w:rsidP="0067023C">
            <w:pPr>
              <w:contextualSpacing/>
              <w:rPr>
                <w:szCs w:val="24"/>
              </w:rPr>
            </w:pPr>
          </w:p>
        </w:tc>
      </w:tr>
      <w:tr w:rsidR="003F1DAD" w:rsidRPr="00D6362E" w14:paraId="6D3E5DCE" w14:textId="77777777" w:rsidTr="003D485C">
        <w:tc>
          <w:tcPr>
            <w:tcW w:w="4219" w:type="dxa"/>
          </w:tcPr>
          <w:p w14:paraId="182D6D7B" w14:textId="77777777" w:rsidR="003F1DAD" w:rsidRPr="00D6362E" w:rsidRDefault="003F1DAD" w:rsidP="0067023C">
            <w:pPr>
              <w:contextualSpacing/>
              <w:rPr>
                <w:szCs w:val="24"/>
              </w:rPr>
            </w:pPr>
            <w:r w:rsidRPr="00D6362E">
              <w:rPr>
                <w:szCs w:val="24"/>
              </w:rPr>
              <w:t>Код по СПЗ</w:t>
            </w:r>
          </w:p>
        </w:tc>
        <w:tc>
          <w:tcPr>
            <w:tcW w:w="6237" w:type="dxa"/>
          </w:tcPr>
          <w:p w14:paraId="21CDBFA8" w14:textId="77777777" w:rsidR="003F1DAD" w:rsidRPr="00D6362E" w:rsidRDefault="003F1DAD" w:rsidP="0067023C">
            <w:pPr>
              <w:contextualSpacing/>
              <w:rPr>
                <w:szCs w:val="24"/>
              </w:rPr>
            </w:pPr>
          </w:p>
        </w:tc>
      </w:tr>
      <w:tr w:rsidR="003F1DAD" w:rsidRPr="00D6362E" w14:paraId="5EECF42E" w14:textId="77777777" w:rsidTr="003D485C">
        <w:tc>
          <w:tcPr>
            <w:tcW w:w="4219" w:type="dxa"/>
          </w:tcPr>
          <w:p w14:paraId="0CA19682" w14:textId="77777777" w:rsidR="003F1DAD" w:rsidRPr="00D6362E" w:rsidRDefault="003F1DAD" w:rsidP="0067023C">
            <w:pPr>
              <w:contextualSpacing/>
              <w:rPr>
                <w:szCs w:val="24"/>
              </w:rPr>
            </w:pPr>
            <w:r w:rsidRPr="00D6362E">
              <w:rPr>
                <w:szCs w:val="24"/>
              </w:rPr>
              <w:t>Код организации (по сводному реестру)</w:t>
            </w:r>
          </w:p>
        </w:tc>
        <w:tc>
          <w:tcPr>
            <w:tcW w:w="6237" w:type="dxa"/>
          </w:tcPr>
          <w:p w14:paraId="2E17B7A5" w14:textId="77777777" w:rsidR="003F1DAD" w:rsidRPr="00D6362E" w:rsidRDefault="003F1DAD" w:rsidP="0067023C">
            <w:pPr>
              <w:contextualSpacing/>
              <w:rPr>
                <w:szCs w:val="24"/>
              </w:rPr>
            </w:pPr>
          </w:p>
        </w:tc>
      </w:tr>
      <w:tr w:rsidR="004E28A2" w:rsidRPr="00D6362E" w14:paraId="6571F8B8" w14:textId="77777777" w:rsidTr="003D485C">
        <w:tc>
          <w:tcPr>
            <w:tcW w:w="10456" w:type="dxa"/>
            <w:gridSpan w:val="2"/>
            <w:shd w:val="clear" w:color="auto" w:fill="D9D9D9"/>
          </w:tcPr>
          <w:p w14:paraId="43606E3D" w14:textId="77777777" w:rsidR="004E28A2" w:rsidRPr="00D6362E" w:rsidRDefault="004E28A2" w:rsidP="0067023C">
            <w:pPr>
              <w:jc w:val="center"/>
              <w:rPr>
                <w:szCs w:val="24"/>
              </w:rPr>
            </w:pPr>
            <w:r w:rsidRPr="00D6362E">
              <w:rPr>
                <w:szCs w:val="24"/>
              </w:rPr>
              <w:t>Информация о пользователе:</w:t>
            </w:r>
          </w:p>
        </w:tc>
      </w:tr>
      <w:tr w:rsidR="004E28A2" w:rsidRPr="00D6362E" w14:paraId="43CEBC60" w14:textId="77777777" w:rsidTr="003D485C">
        <w:tc>
          <w:tcPr>
            <w:tcW w:w="4219" w:type="dxa"/>
          </w:tcPr>
          <w:p w14:paraId="605F8D86" w14:textId="77777777" w:rsidR="004E28A2" w:rsidRPr="00D6362E" w:rsidRDefault="004E28A2" w:rsidP="0067023C">
            <w:pPr>
              <w:contextualSpacing/>
              <w:rPr>
                <w:szCs w:val="24"/>
              </w:rPr>
            </w:pPr>
            <w:r w:rsidRPr="00D6362E">
              <w:rPr>
                <w:szCs w:val="24"/>
              </w:rPr>
              <w:t>ФИО пользователя (полностью)</w:t>
            </w:r>
          </w:p>
        </w:tc>
        <w:tc>
          <w:tcPr>
            <w:tcW w:w="6237" w:type="dxa"/>
          </w:tcPr>
          <w:p w14:paraId="4CC52FFC" w14:textId="77777777" w:rsidR="004E28A2" w:rsidRPr="00D6362E" w:rsidRDefault="004E28A2" w:rsidP="0067023C">
            <w:pPr>
              <w:contextualSpacing/>
              <w:rPr>
                <w:szCs w:val="24"/>
              </w:rPr>
            </w:pPr>
          </w:p>
        </w:tc>
      </w:tr>
      <w:tr w:rsidR="004E28A2" w:rsidRPr="00D6362E" w14:paraId="384F260D" w14:textId="77777777" w:rsidTr="003D485C">
        <w:tc>
          <w:tcPr>
            <w:tcW w:w="4219" w:type="dxa"/>
          </w:tcPr>
          <w:p w14:paraId="6D1D82F1" w14:textId="77777777" w:rsidR="004E28A2" w:rsidRPr="00D6362E" w:rsidRDefault="004E28A2" w:rsidP="0067023C">
            <w:pPr>
              <w:contextualSpacing/>
              <w:rPr>
                <w:szCs w:val="24"/>
              </w:rPr>
            </w:pPr>
            <w:r w:rsidRPr="00D6362E">
              <w:rPr>
                <w:szCs w:val="24"/>
              </w:rPr>
              <w:t>Логин пользователя</w:t>
            </w:r>
          </w:p>
        </w:tc>
        <w:tc>
          <w:tcPr>
            <w:tcW w:w="6237" w:type="dxa"/>
          </w:tcPr>
          <w:p w14:paraId="2035501D" w14:textId="77777777" w:rsidR="004E28A2" w:rsidRPr="00D6362E" w:rsidRDefault="004E28A2" w:rsidP="0067023C">
            <w:pPr>
              <w:contextualSpacing/>
              <w:rPr>
                <w:szCs w:val="24"/>
              </w:rPr>
            </w:pPr>
          </w:p>
        </w:tc>
      </w:tr>
      <w:tr w:rsidR="004E28A2" w:rsidRPr="00D6362E" w14:paraId="2F401D98" w14:textId="77777777" w:rsidTr="003D485C">
        <w:tc>
          <w:tcPr>
            <w:tcW w:w="4219" w:type="dxa"/>
          </w:tcPr>
          <w:p w14:paraId="4F739F6E" w14:textId="77777777" w:rsidR="004E28A2" w:rsidRPr="00D6362E" w:rsidRDefault="004E28A2" w:rsidP="0067023C">
            <w:pPr>
              <w:contextualSpacing/>
              <w:rPr>
                <w:szCs w:val="24"/>
              </w:rPr>
            </w:pPr>
            <w:r w:rsidRPr="00D6362E">
              <w:rPr>
                <w:szCs w:val="24"/>
              </w:rPr>
              <w:t xml:space="preserve">Контактный телефон </w:t>
            </w:r>
          </w:p>
          <w:p w14:paraId="21B82F95" w14:textId="77777777" w:rsidR="004E28A2" w:rsidRPr="00D6362E" w:rsidRDefault="004E28A2" w:rsidP="0067023C">
            <w:pPr>
              <w:contextualSpacing/>
              <w:rPr>
                <w:szCs w:val="24"/>
              </w:rPr>
            </w:pPr>
            <w:r w:rsidRPr="00D6362E">
              <w:rPr>
                <w:szCs w:val="24"/>
              </w:rPr>
              <w:t>(с указанием кода города)</w:t>
            </w:r>
          </w:p>
        </w:tc>
        <w:tc>
          <w:tcPr>
            <w:tcW w:w="6237" w:type="dxa"/>
          </w:tcPr>
          <w:p w14:paraId="32061AD5" w14:textId="77777777" w:rsidR="004E28A2" w:rsidRPr="00D6362E" w:rsidRDefault="004E28A2" w:rsidP="0067023C">
            <w:pPr>
              <w:contextualSpacing/>
              <w:rPr>
                <w:szCs w:val="24"/>
              </w:rPr>
            </w:pPr>
          </w:p>
        </w:tc>
      </w:tr>
      <w:tr w:rsidR="004E28A2" w:rsidRPr="00D6362E" w14:paraId="28C6EA59" w14:textId="77777777" w:rsidTr="003D485C">
        <w:tc>
          <w:tcPr>
            <w:tcW w:w="4219" w:type="dxa"/>
          </w:tcPr>
          <w:p w14:paraId="49BC1D3F" w14:textId="77777777" w:rsidR="004E28A2" w:rsidRPr="00D6362E" w:rsidRDefault="004E28A2" w:rsidP="0067023C">
            <w:pPr>
              <w:tabs>
                <w:tab w:val="left" w:pos="3218"/>
              </w:tabs>
              <w:contextualSpacing/>
              <w:rPr>
                <w:szCs w:val="24"/>
              </w:rPr>
            </w:pPr>
            <w:r w:rsidRPr="00D6362E">
              <w:rPr>
                <w:szCs w:val="24"/>
              </w:rPr>
              <w:t>Адрес электронной почты</w:t>
            </w:r>
          </w:p>
        </w:tc>
        <w:tc>
          <w:tcPr>
            <w:tcW w:w="6237" w:type="dxa"/>
          </w:tcPr>
          <w:p w14:paraId="50BAC93C" w14:textId="77777777" w:rsidR="004E28A2" w:rsidRPr="00D6362E" w:rsidRDefault="004E28A2" w:rsidP="0067023C">
            <w:pPr>
              <w:contextualSpacing/>
              <w:rPr>
                <w:szCs w:val="24"/>
              </w:rPr>
            </w:pPr>
          </w:p>
        </w:tc>
      </w:tr>
      <w:tr w:rsidR="004E28A2" w:rsidRPr="00D6362E" w14:paraId="4BCED1D8" w14:textId="77777777" w:rsidTr="003D485C">
        <w:tc>
          <w:tcPr>
            <w:tcW w:w="10456" w:type="dxa"/>
            <w:gridSpan w:val="2"/>
            <w:shd w:val="clear" w:color="auto" w:fill="D9D9D9"/>
          </w:tcPr>
          <w:p w14:paraId="72193338" w14:textId="77777777" w:rsidR="004E28A2" w:rsidRPr="00D6362E" w:rsidRDefault="004E28A2" w:rsidP="0067023C">
            <w:pPr>
              <w:jc w:val="center"/>
              <w:rPr>
                <w:szCs w:val="24"/>
              </w:rPr>
            </w:pPr>
            <w:r w:rsidRPr="00D6362E">
              <w:rPr>
                <w:szCs w:val="24"/>
              </w:rPr>
              <w:t>Описание проблемы:</w:t>
            </w:r>
          </w:p>
        </w:tc>
      </w:tr>
      <w:tr w:rsidR="004E28A2" w:rsidRPr="00D6362E" w14:paraId="4261BFC9" w14:textId="77777777" w:rsidTr="003D485C">
        <w:tc>
          <w:tcPr>
            <w:tcW w:w="4219" w:type="dxa"/>
          </w:tcPr>
          <w:p w14:paraId="585537E4" w14:textId="77777777" w:rsidR="004E28A2" w:rsidRPr="00D6362E" w:rsidRDefault="004E28A2" w:rsidP="0067023C">
            <w:pPr>
              <w:contextualSpacing/>
              <w:rPr>
                <w:szCs w:val="24"/>
              </w:rPr>
            </w:pPr>
            <w:r w:rsidRPr="00D6362E">
              <w:rPr>
                <w:szCs w:val="24"/>
              </w:rPr>
              <w:t>Наименование документа</w:t>
            </w:r>
          </w:p>
        </w:tc>
        <w:tc>
          <w:tcPr>
            <w:tcW w:w="6237" w:type="dxa"/>
          </w:tcPr>
          <w:p w14:paraId="584DF94C" w14:textId="77777777" w:rsidR="004E28A2" w:rsidRPr="00D6362E" w:rsidRDefault="004E28A2" w:rsidP="0067023C">
            <w:pPr>
              <w:contextualSpacing/>
              <w:rPr>
                <w:szCs w:val="24"/>
              </w:rPr>
            </w:pPr>
          </w:p>
        </w:tc>
      </w:tr>
      <w:tr w:rsidR="004E28A2" w:rsidRPr="00D6362E" w14:paraId="395853F0" w14:textId="77777777" w:rsidTr="003D485C">
        <w:tc>
          <w:tcPr>
            <w:tcW w:w="4219" w:type="dxa"/>
          </w:tcPr>
          <w:p w14:paraId="3B07606E" w14:textId="77777777" w:rsidR="004E28A2" w:rsidRPr="00D6362E" w:rsidRDefault="004E28A2" w:rsidP="0067023C">
            <w:pPr>
              <w:contextualSpacing/>
              <w:rPr>
                <w:szCs w:val="24"/>
              </w:rPr>
            </w:pPr>
            <w:r w:rsidRPr="00D6362E">
              <w:rPr>
                <w:szCs w:val="24"/>
              </w:rPr>
              <w:t>Номер документа</w:t>
            </w:r>
          </w:p>
        </w:tc>
        <w:tc>
          <w:tcPr>
            <w:tcW w:w="6237" w:type="dxa"/>
          </w:tcPr>
          <w:p w14:paraId="250B30B5" w14:textId="77777777" w:rsidR="004E28A2" w:rsidRPr="00D6362E" w:rsidRDefault="004E28A2" w:rsidP="0067023C">
            <w:pPr>
              <w:contextualSpacing/>
              <w:rPr>
                <w:szCs w:val="24"/>
              </w:rPr>
            </w:pPr>
          </w:p>
        </w:tc>
      </w:tr>
      <w:tr w:rsidR="004E28A2" w:rsidRPr="00D6362E" w14:paraId="768780F7" w14:textId="77777777" w:rsidTr="003D485C">
        <w:tc>
          <w:tcPr>
            <w:tcW w:w="4219" w:type="dxa"/>
          </w:tcPr>
          <w:p w14:paraId="0C990345" w14:textId="77777777" w:rsidR="004E28A2" w:rsidRPr="00D6362E" w:rsidRDefault="004E28A2" w:rsidP="0067023C">
            <w:pPr>
              <w:contextualSpacing/>
              <w:rPr>
                <w:szCs w:val="24"/>
              </w:rPr>
            </w:pPr>
            <w:r w:rsidRPr="00D6362E">
              <w:rPr>
                <w:szCs w:val="24"/>
              </w:rPr>
              <w:t>Дата документа</w:t>
            </w:r>
          </w:p>
        </w:tc>
        <w:tc>
          <w:tcPr>
            <w:tcW w:w="6237" w:type="dxa"/>
          </w:tcPr>
          <w:p w14:paraId="651F22D0" w14:textId="77777777" w:rsidR="004E28A2" w:rsidRPr="00D6362E" w:rsidRDefault="004E28A2" w:rsidP="0067023C">
            <w:pPr>
              <w:contextualSpacing/>
              <w:rPr>
                <w:szCs w:val="24"/>
              </w:rPr>
            </w:pPr>
          </w:p>
        </w:tc>
      </w:tr>
      <w:tr w:rsidR="003F1DAD" w:rsidRPr="00D6362E" w14:paraId="24D1AB32" w14:textId="77777777" w:rsidTr="003D485C">
        <w:tc>
          <w:tcPr>
            <w:tcW w:w="4219" w:type="dxa"/>
          </w:tcPr>
          <w:p w14:paraId="476B8A27" w14:textId="77777777" w:rsidR="003F1DAD" w:rsidRPr="00D6362E" w:rsidRDefault="003F1DAD" w:rsidP="0067023C">
            <w:pPr>
              <w:contextualSpacing/>
              <w:rPr>
                <w:szCs w:val="24"/>
              </w:rPr>
            </w:pPr>
            <w:r w:rsidRPr="00D6362E">
              <w:rPr>
                <w:szCs w:val="24"/>
              </w:rPr>
              <w:t>Идентификатор документа</w:t>
            </w:r>
          </w:p>
        </w:tc>
        <w:tc>
          <w:tcPr>
            <w:tcW w:w="6237" w:type="dxa"/>
          </w:tcPr>
          <w:p w14:paraId="039FCEEA" w14:textId="77777777" w:rsidR="003F1DAD" w:rsidRPr="00D6362E" w:rsidRDefault="003F1DAD" w:rsidP="0067023C">
            <w:pPr>
              <w:contextualSpacing/>
              <w:rPr>
                <w:szCs w:val="24"/>
              </w:rPr>
            </w:pPr>
          </w:p>
        </w:tc>
      </w:tr>
      <w:tr w:rsidR="004E28A2" w:rsidRPr="00D6362E" w14:paraId="52A3FD3D" w14:textId="77777777" w:rsidTr="003D485C">
        <w:tc>
          <w:tcPr>
            <w:tcW w:w="4219" w:type="dxa"/>
          </w:tcPr>
          <w:p w14:paraId="1AA15BE2" w14:textId="77777777" w:rsidR="004E28A2" w:rsidRPr="00D6362E" w:rsidRDefault="004E28A2" w:rsidP="0067023C">
            <w:pPr>
              <w:contextualSpacing/>
              <w:rPr>
                <w:szCs w:val="24"/>
              </w:rPr>
            </w:pPr>
            <w:r w:rsidRPr="00D6362E">
              <w:rPr>
                <w:szCs w:val="24"/>
              </w:rPr>
              <w:t>Статус документа</w:t>
            </w:r>
            <w:r w:rsidR="003F1DAD" w:rsidRPr="00D6362E">
              <w:rPr>
                <w:i/>
                <w:szCs w:val="24"/>
                <w:lang w:eastAsia="en-US"/>
              </w:rPr>
              <w:t xml:space="preserve"> (наименование системного статуса документа, с которого выполнялось действе, на момент получения ошибки)</w:t>
            </w:r>
          </w:p>
        </w:tc>
        <w:tc>
          <w:tcPr>
            <w:tcW w:w="6237" w:type="dxa"/>
          </w:tcPr>
          <w:p w14:paraId="3B4EA1DA" w14:textId="77777777" w:rsidR="004E28A2" w:rsidRPr="00D6362E" w:rsidRDefault="004E28A2" w:rsidP="0067023C">
            <w:pPr>
              <w:contextualSpacing/>
              <w:rPr>
                <w:szCs w:val="24"/>
              </w:rPr>
            </w:pPr>
          </w:p>
        </w:tc>
      </w:tr>
      <w:tr w:rsidR="004E28A2" w:rsidRPr="00D6362E" w14:paraId="5B4F40DF" w14:textId="77777777" w:rsidTr="003D485C">
        <w:tc>
          <w:tcPr>
            <w:tcW w:w="4219" w:type="dxa"/>
          </w:tcPr>
          <w:p w14:paraId="7836ED37" w14:textId="77777777" w:rsidR="004E28A2" w:rsidRPr="00D6362E" w:rsidRDefault="004E28A2" w:rsidP="0067023C">
            <w:pPr>
              <w:spacing w:before="48" w:after="480"/>
              <w:rPr>
                <w:szCs w:val="24"/>
              </w:rPr>
            </w:pPr>
            <w:r w:rsidRPr="00D6362E">
              <w:rPr>
                <w:szCs w:val="24"/>
              </w:rPr>
              <w:t>Выполняемое действие</w:t>
            </w:r>
            <w:r w:rsidR="003F1DAD" w:rsidRPr="00D6362E">
              <w:rPr>
                <w:szCs w:val="24"/>
              </w:rPr>
              <w:t xml:space="preserve"> </w:t>
            </w:r>
            <w:r w:rsidR="003F1DAD" w:rsidRPr="00D6362E">
              <w:rPr>
                <w:i/>
                <w:szCs w:val="24"/>
                <w:lang w:eastAsia="en-US"/>
              </w:rPr>
              <w:t>(наименование системного действия, которое привело к ошибке)</w:t>
            </w:r>
          </w:p>
        </w:tc>
        <w:tc>
          <w:tcPr>
            <w:tcW w:w="6237" w:type="dxa"/>
          </w:tcPr>
          <w:p w14:paraId="6E3751EF" w14:textId="77777777" w:rsidR="004E28A2" w:rsidRPr="00D6362E" w:rsidRDefault="004E28A2" w:rsidP="0067023C">
            <w:pPr>
              <w:rPr>
                <w:szCs w:val="24"/>
              </w:rPr>
            </w:pPr>
          </w:p>
        </w:tc>
      </w:tr>
      <w:tr w:rsidR="001A034F" w:rsidRPr="00D6362E" w14:paraId="668E3B55" w14:textId="77777777" w:rsidTr="003D485C">
        <w:tc>
          <w:tcPr>
            <w:tcW w:w="4219" w:type="dxa"/>
          </w:tcPr>
          <w:p w14:paraId="0A789F61" w14:textId="77777777" w:rsidR="001A034F" w:rsidRPr="00D6362E" w:rsidRDefault="001A034F" w:rsidP="0067023C">
            <w:pPr>
              <w:spacing w:before="48" w:after="480"/>
              <w:rPr>
                <w:szCs w:val="24"/>
              </w:rPr>
            </w:pPr>
            <w:r w:rsidRPr="00D6362E">
              <w:rPr>
                <w:szCs w:val="24"/>
              </w:rPr>
              <w:t>Краткое описание проблемы (</w:t>
            </w:r>
            <w:r w:rsidR="003F1DAD" w:rsidRPr="00D6362E">
              <w:rPr>
                <w:i/>
                <w:szCs w:val="24"/>
                <w:lang w:eastAsia="en-US"/>
              </w:rPr>
              <w:t>только текст ошибки, выдаваемой системой)</w:t>
            </w:r>
            <w:r w:rsidRPr="00D6362E">
              <w:rPr>
                <w:szCs w:val="24"/>
              </w:rPr>
              <w:t>)</w:t>
            </w:r>
          </w:p>
        </w:tc>
        <w:tc>
          <w:tcPr>
            <w:tcW w:w="6237" w:type="dxa"/>
          </w:tcPr>
          <w:p w14:paraId="50870316" w14:textId="77777777" w:rsidR="001A034F" w:rsidRPr="00D6362E" w:rsidRDefault="001A034F" w:rsidP="0067023C">
            <w:pPr>
              <w:rPr>
                <w:szCs w:val="24"/>
              </w:rPr>
            </w:pPr>
          </w:p>
        </w:tc>
      </w:tr>
      <w:tr w:rsidR="004E28A2" w:rsidRPr="00D6362E" w14:paraId="54138FC7" w14:textId="77777777" w:rsidTr="003D485C">
        <w:tc>
          <w:tcPr>
            <w:tcW w:w="4219" w:type="dxa"/>
          </w:tcPr>
          <w:p w14:paraId="79870BA2" w14:textId="77777777" w:rsidR="004E28A2" w:rsidRPr="00D6362E" w:rsidRDefault="001A034F" w:rsidP="0067023C">
            <w:pPr>
              <w:spacing w:before="48" w:after="480"/>
              <w:rPr>
                <w:szCs w:val="24"/>
              </w:rPr>
            </w:pPr>
            <w:r w:rsidRPr="00D6362E">
              <w:rPr>
                <w:szCs w:val="24"/>
              </w:rPr>
              <w:t>Полное о</w:t>
            </w:r>
            <w:r w:rsidR="004E28A2" w:rsidRPr="00D6362E">
              <w:rPr>
                <w:szCs w:val="24"/>
              </w:rPr>
              <w:t>писание проблемы</w:t>
            </w:r>
            <w:r w:rsidR="003F1DAD" w:rsidRPr="00D6362E">
              <w:rPr>
                <w:szCs w:val="24"/>
              </w:rPr>
              <w:t xml:space="preserve"> </w:t>
            </w:r>
            <w:r w:rsidR="003F1DAD" w:rsidRPr="00D6362E">
              <w:rPr>
                <w:i/>
                <w:szCs w:val="24"/>
                <w:lang w:eastAsia="en-US"/>
              </w:rPr>
              <w:t>(произвольное изложение, с описанием последовательности действий и статусов)</w:t>
            </w:r>
          </w:p>
        </w:tc>
        <w:tc>
          <w:tcPr>
            <w:tcW w:w="6237" w:type="dxa"/>
          </w:tcPr>
          <w:p w14:paraId="4CD64B4C" w14:textId="77777777" w:rsidR="004E28A2" w:rsidRPr="00D6362E" w:rsidRDefault="004E28A2" w:rsidP="0067023C">
            <w:pPr>
              <w:rPr>
                <w:szCs w:val="24"/>
              </w:rPr>
            </w:pPr>
          </w:p>
        </w:tc>
      </w:tr>
      <w:tr w:rsidR="004E28A2" w:rsidRPr="00D6362E" w14:paraId="7D7A5628" w14:textId="77777777" w:rsidTr="0067023C">
        <w:trPr>
          <w:trHeight w:val="1273"/>
        </w:trPr>
        <w:tc>
          <w:tcPr>
            <w:tcW w:w="4219" w:type="dxa"/>
          </w:tcPr>
          <w:p w14:paraId="0D7FB816" w14:textId="77777777" w:rsidR="004E28A2" w:rsidRPr="00D6362E" w:rsidRDefault="004E28A2" w:rsidP="0067023C">
            <w:pPr>
              <w:spacing w:before="48" w:after="480"/>
              <w:rPr>
                <w:szCs w:val="24"/>
              </w:rPr>
            </w:pPr>
            <w:r w:rsidRPr="00D6362E">
              <w:rPr>
                <w:szCs w:val="24"/>
              </w:rPr>
              <w:t xml:space="preserve">Дополнительная информация </w:t>
            </w:r>
            <w:r w:rsidR="003F1DAD" w:rsidRPr="00D6362E">
              <w:rPr>
                <w:i/>
                <w:szCs w:val="24"/>
                <w:lang w:eastAsia="en-US"/>
              </w:rPr>
              <w:t>(описание вложений, графических копий экранов, сопутствующая информация)</w:t>
            </w:r>
          </w:p>
        </w:tc>
        <w:tc>
          <w:tcPr>
            <w:tcW w:w="6237" w:type="dxa"/>
          </w:tcPr>
          <w:p w14:paraId="77C5E1F4" w14:textId="77777777" w:rsidR="004E28A2" w:rsidRPr="00D6362E" w:rsidRDefault="004E28A2" w:rsidP="0067023C">
            <w:pPr>
              <w:rPr>
                <w:szCs w:val="24"/>
              </w:rPr>
            </w:pPr>
          </w:p>
        </w:tc>
      </w:tr>
    </w:tbl>
    <w:p w14:paraId="59483AEF" w14:textId="77777777" w:rsidR="006741EE" w:rsidRPr="00D6362E" w:rsidRDefault="006741EE" w:rsidP="0067023C">
      <w:pPr>
        <w:rPr>
          <w:szCs w:val="24"/>
        </w:rPr>
      </w:pPr>
    </w:p>
    <w:p w14:paraId="4309CD26" w14:textId="77777777" w:rsidR="006741EE" w:rsidRPr="00D6362E" w:rsidRDefault="006741EE" w:rsidP="0067023C">
      <w:pPr>
        <w:rPr>
          <w:szCs w:val="24"/>
        </w:rPr>
      </w:pPr>
    </w:p>
    <w:p w14:paraId="6A0FFAFA" w14:textId="77777777" w:rsidR="003E7109" w:rsidRPr="00D6362E" w:rsidRDefault="003E7109" w:rsidP="0067023C">
      <w:pPr>
        <w:rPr>
          <w:b/>
          <w:szCs w:val="24"/>
        </w:rPr>
        <w:sectPr w:rsidR="003E7109" w:rsidRPr="00D6362E" w:rsidSect="002D7F8E">
          <w:pgSz w:w="11906" w:h="16838"/>
          <w:pgMar w:top="720" w:right="567" w:bottom="720" w:left="567" w:header="510" w:footer="510" w:gutter="0"/>
          <w:cols w:space="708"/>
          <w:titlePg/>
          <w:docGrid w:linePitch="360"/>
        </w:sectPr>
      </w:pPr>
    </w:p>
    <w:p w14:paraId="021C304D" w14:textId="77777777" w:rsidR="00312DE6" w:rsidRPr="00D6362E" w:rsidRDefault="00312DE6" w:rsidP="0067023C">
      <w:pPr>
        <w:rPr>
          <w:b/>
          <w:szCs w:val="24"/>
        </w:rPr>
      </w:pPr>
    </w:p>
    <w:p w14:paraId="52A8D0AB" w14:textId="6E0A154D" w:rsidR="001A3529" w:rsidRPr="00D6362E" w:rsidRDefault="00FD3F0B" w:rsidP="00383750">
      <w:pPr>
        <w:pStyle w:val="ae"/>
      </w:pPr>
      <w:bookmarkStart w:id="4166" w:name="_Toc68696470"/>
      <w:bookmarkStart w:id="4167" w:name="_Toc145927835"/>
      <w:bookmarkStart w:id="4168" w:name="_Toc201649824"/>
      <w:bookmarkStart w:id="4169" w:name="_Toc240016943"/>
      <w:r w:rsidRPr="00D6362E">
        <w:t>ПРИЛОЖЕНИЕ 5 К ОПИСАНИЮ ОБЪЕКТА ЗАКУПКИ.</w:t>
      </w:r>
      <w:bookmarkEnd w:id="4166"/>
      <w:bookmarkEnd w:id="4167"/>
      <w:r w:rsidRPr="00D6362E">
        <w:t xml:space="preserve"> </w:t>
      </w:r>
      <w:bookmarkStart w:id="4170" w:name="_Toc68696471"/>
      <w:bookmarkStart w:id="4171" w:name="_Toc145927836"/>
      <w:r w:rsidRPr="00D6362E">
        <w:br/>
        <w:t>КАТЕГОРИИ И ПРИОРИТЕТЫ ЗАЯВОК</w:t>
      </w:r>
      <w:bookmarkEnd w:id="4168"/>
      <w:bookmarkEnd w:id="4170"/>
      <w:bookmarkEnd w:id="4171"/>
      <w:bookmarkEnd w:id="4169"/>
    </w:p>
    <w:p w14:paraId="315A0CCF" w14:textId="77777777" w:rsidR="001A3529" w:rsidRPr="00D6362E" w:rsidRDefault="001A3529" w:rsidP="0067023C">
      <w:pPr>
        <w:tabs>
          <w:tab w:val="left" w:pos="0"/>
        </w:tabs>
        <w:jc w:val="both"/>
        <w:rPr>
          <w:b/>
          <w:szCs w:val="24"/>
        </w:rPr>
      </w:pPr>
    </w:p>
    <w:p w14:paraId="66AA2F1F" w14:textId="77777777" w:rsidR="001A3529" w:rsidRPr="00D6362E" w:rsidRDefault="001A3529" w:rsidP="0067023C">
      <w:pPr>
        <w:tabs>
          <w:tab w:val="left" w:pos="0"/>
        </w:tabs>
        <w:ind w:firstLine="567"/>
        <w:jc w:val="both"/>
        <w:rPr>
          <w:szCs w:val="24"/>
        </w:rPr>
      </w:pPr>
      <w:r w:rsidRPr="00D6362E">
        <w:rPr>
          <w:szCs w:val="24"/>
        </w:rPr>
        <w:t>Таблица 1. Категории Заявок</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653"/>
        <w:gridCol w:w="8452"/>
      </w:tblGrid>
      <w:tr w:rsidR="00AB38EF" w:rsidRPr="00D6362E" w14:paraId="2769C432" w14:textId="77777777" w:rsidTr="001D6920">
        <w:trPr>
          <w:trHeight w:val="300"/>
        </w:trPr>
        <w:tc>
          <w:tcPr>
            <w:tcW w:w="0" w:type="auto"/>
            <w:tcBorders>
              <w:top w:val="single" w:sz="4" w:space="0" w:color="auto"/>
              <w:left w:val="single" w:sz="4" w:space="0" w:color="auto"/>
              <w:bottom w:val="single" w:sz="4" w:space="0" w:color="auto"/>
              <w:right w:val="single" w:sz="4" w:space="0" w:color="auto"/>
            </w:tcBorders>
          </w:tcPr>
          <w:p w14:paraId="29DEB4DF" w14:textId="77777777" w:rsidR="00AB38EF" w:rsidRPr="00D6362E" w:rsidRDefault="00AB38EF" w:rsidP="0067023C">
            <w:pPr>
              <w:jc w:val="center"/>
              <w:rPr>
                <w:b/>
                <w:sz w:val="20"/>
              </w:rPr>
            </w:pPr>
            <w:r w:rsidRPr="00D6362E">
              <w:rPr>
                <w:b/>
                <w:sz w:val="20"/>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14:paraId="5FCD851C" w14:textId="77777777" w:rsidR="00AB38EF" w:rsidRPr="00D6362E" w:rsidRDefault="00AB38EF" w:rsidP="0067023C">
            <w:pPr>
              <w:jc w:val="center"/>
              <w:rPr>
                <w:b/>
                <w:sz w:val="20"/>
              </w:rPr>
            </w:pPr>
            <w:r w:rsidRPr="00D6362E">
              <w:rPr>
                <w:b/>
                <w:sz w:val="20"/>
              </w:rPr>
              <w:t>Категория Заявки</w:t>
            </w:r>
          </w:p>
        </w:tc>
        <w:tc>
          <w:tcPr>
            <w:tcW w:w="8452" w:type="dxa"/>
            <w:tcBorders>
              <w:top w:val="single" w:sz="4" w:space="0" w:color="auto"/>
              <w:left w:val="single" w:sz="4" w:space="0" w:color="auto"/>
              <w:bottom w:val="single" w:sz="4" w:space="0" w:color="auto"/>
              <w:right w:val="single" w:sz="4" w:space="0" w:color="auto"/>
            </w:tcBorders>
            <w:vAlign w:val="center"/>
            <w:hideMark/>
          </w:tcPr>
          <w:p w14:paraId="6A78628E" w14:textId="77777777" w:rsidR="00AB38EF" w:rsidRPr="00D6362E" w:rsidRDefault="00AB38EF" w:rsidP="0067023C">
            <w:pPr>
              <w:jc w:val="center"/>
              <w:rPr>
                <w:b/>
                <w:sz w:val="20"/>
              </w:rPr>
            </w:pPr>
            <w:r w:rsidRPr="00D6362E">
              <w:rPr>
                <w:b/>
                <w:sz w:val="20"/>
              </w:rPr>
              <w:t>Описание категории</w:t>
            </w:r>
          </w:p>
        </w:tc>
      </w:tr>
      <w:tr w:rsidR="00AB38EF" w:rsidRPr="00D6362E" w14:paraId="27B518F8" w14:textId="77777777" w:rsidTr="001D6920">
        <w:trPr>
          <w:trHeight w:val="416"/>
        </w:trPr>
        <w:tc>
          <w:tcPr>
            <w:tcW w:w="0" w:type="auto"/>
            <w:tcBorders>
              <w:top w:val="single" w:sz="4" w:space="0" w:color="auto"/>
              <w:left w:val="single" w:sz="4" w:space="0" w:color="auto"/>
              <w:bottom w:val="single" w:sz="4" w:space="0" w:color="auto"/>
              <w:right w:val="single" w:sz="4" w:space="0" w:color="auto"/>
            </w:tcBorders>
          </w:tcPr>
          <w:p w14:paraId="1F986724" w14:textId="77777777" w:rsidR="00AB38EF" w:rsidRPr="00D6362E" w:rsidRDefault="00AB38EF" w:rsidP="0067023C">
            <w:pPr>
              <w:jc w:val="center"/>
              <w:rPr>
                <w:sz w:val="20"/>
                <w:lang w:val="en-US" w:eastAsia="en-US"/>
              </w:rPr>
            </w:pPr>
            <w:r w:rsidRPr="00D6362E">
              <w:rPr>
                <w:sz w:val="20"/>
                <w:lang w:val="en-US" w:eastAsia="en-US"/>
              </w:rPr>
              <w:t>1</w:t>
            </w:r>
          </w:p>
        </w:tc>
        <w:tc>
          <w:tcPr>
            <w:tcW w:w="0" w:type="auto"/>
            <w:tcBorders>
              <w:top w:val="single" w:sz="4" w:space="0" w:color="auto"/>
              <w:left w:val="single" w:sz="4" w:space="0" w:color="auto"/>
              <w:bottom w:val="single" w:sz="4" w:space="0" w:color="auto"/>
              <w:right w:val="single" w:sz="4" w:space="0" w:color="auto"/>
            </w:tcBorders>
            <w:hideMark/>
          </w:tcPr>
          <w:p w14:paraId="34B993AA" w14:textId="77777777" w:rsidR="00AB38EF" w:rsidRPr="00D6362E" w:rsidRDefault="00AB38EF" w:rsidP="0067023C">
            <w:pPr>
              <w:jc w:val="center"/>
              <w:rPr>
                <w:sz w:val="20"/>
                <w:lang w:eastAsia="en-US"/>
              </w:rPr>
            </w:pPr>
            <w:r w:rsidRPr="00D6362E">
              <w:rPr>
                <w:sz w:val="20"/>
                <w:lang w:eastAsia="en-US"/>
              </w:rPr>
              <w:t>Запрос на консультацию</w:t>
            </w:r>
          </w:p>
          <w:p w14:paraId="4E62B474"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hideMark/>
          </w:tcPr>
          <w:p w14:paraId="3BB19BDC" w14:textId="6B8A4610" w:rsidR="00AB38EF" w:rsidRPr="00D6362E" w:rsidRDefault="00AB38EF" w:rsidP="0067023C">
            <w:pPr>
              <w:rPr>
                <w:sz w:val="20"/>
                <w:lang w:eastAsia="en-US"/>
              </w:rPr>
            </w:pPr>
            <w:r w:rsidRPr="00D6362E">
              <w:rPr>
                <w:sz w:val="20"/>
                <w:lang w:eastAsia="en-US"/>
              </w:rPr>
              <w:t xml:space="preserve">Обращение, связанное с необходимостью предоставления информации в рамках одной или нескольких компонент услуги </w:t>
            </w:r>
            <w:r w:rsidR="006834E2" w:rsidRPr="00D6362E">
              <w:rPr>
                <w:sz w:val="20"/>
                <w:lang w:eastAsia="en-US"/>
              </w:rPr>
              <w:t>"</w:t>
            </w:r>
            <w:r w:rsidRPr="00D6362E">
              <w:rPr>
                <w:sz w:val="20"/>
                <w:lang w:eastAsia="en-US"/>
              </w:rPr>
              <w:t xml:space="preserve">Консультирование </w:t>
            </w:r>
            <w:r w:rsidR="00074BF4" w:rsidRPr="00D6362E">
              <w:rPr>
                <w:sz w:val="20"/>
                <w:lang w:eastAsia="en-US"/>
              </w:rPr>
              <w:t xml:space="preserve">ОПЗ, </w:t>
            </w:r>
            <w:r w:rsidRPr="00D6362E">
              <w:rPr>
                <w:sz w:val="20"/>
                <w:lang w:eastAsia="en-US"/>
              </w:rPr>
              <w:t>УП</w:t>
            </w:r>
            <w:r w:rsidR="006834E2" w:rsidRPr="00D6362E">
              <w:rPr>
                <w:sz w:val="20"/>
                <w:lang w:eastAsia="en-US"/>
              </w:rPr>
              <w:t>"</w:t>
            </w:r>
            <w:r w:rsidRPr="00D6362E">
              <w:rPr>
                <w:sz w:val="20"/>
                <w:lang w:eastAsia="en-US"/>
              </w:rPr>
              <w:t>.</w:t>
            </w:r>
          </w:p>
        </w:tc>
      </w:tr>
      <w:tr w:rsidR="00AB38EF" w:rsidRPr="00D6362E" w14:paraId="47395D2F"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698BB7F6" w14:textId="77777777" w:rsidR="00AB38EF" w:rsidRPr="00D6362E" w:rsidRDefault="00AB38EF" w:rsidP="0067023C">
            <w:pPr>
              <w:jc w:val="center"/>
              <w:rPr>
                <w:sz w:val="20"/>
                <w:lang w:val="en-US" w:eastAsia="en-US"/>
              </w:rPr>
            </w:pPr>
            <w:r w:rsidRPr="00D6362E">
              <w:rPr>
                <w:sz w:val="20"/>
                <w:lang w:val="en-US" w:eastAsia="en-US"/>
              </w:rPr>
              <w:t>2</w:t>
            </w:r>
          </w:p>
        </w:tc>
        <w:tc>
          <w:tcPr>
            <w:tcW w:w="0" w:type="auto"/>
            <w:tcBorders>
              <w:top w:val="single" w:sz="4" w:space="0" w:color="auto"/>
              <w:left w:val="single" w:sz="4" w:space="0" w:color="auto"/>
              <w:bottom w:val="single" w:sz="4" w:space="0" w:color="auto"/>
              <w:right w:val="single" w:sz="4" w:space="0" w:color="auto"/>
            </w:tcBorders>
            <w:hideMark/>
          </w:tcPr>
          <w:p w14:paraId="301D385A" w14:textId="77777777" w:rsidR="00AB38EF" w:rsidRPr="00D6362E" w:rsidRDefault="00AB38EF" w:rsidP="0067023C">
            <w:pPr>
              <w:jc w:val="center"/>
              <w:rPr>
                <w:sz w:val="20"/>
                <w:lang w:eastAsia="en-US"/>
              </w:rPr>
            </w:pPr>
            <w:r w:rsidRPr="00D6362E">
              <w:rPr>
                <w:sz w:val="20"/>
                <w:lang w:eastAsia="en-US"/>
              </w:rPr>
              <w:t>Инцидент</w:t>
            </w:r>
          </w:p>
          <w:p w14:paraId="6C07A252"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hideMark/>
          </w:tcPr>
          <w:p w14:paraId="7BEB0485" w14:textId="788F8932" w:rsidR="00AB38EF" w:rsidRPr="00D6362E" w:rsidRDefault="00AB38EF" w:rsidP="0067023C">
            <w:pPr>
              <w:rPr>
                <w:sz w:val="20"/>
                <w:lang w:eastAsia="en-US"/>
              </w:rPr>
            </w:pPr>
            <w:r w:rsidRPr="00D6362E">
              <w:rPr>
                <w:sz w:val="20"/>
                <w:lang w:eastAsia="en-US"/>
              </w:rPr>
              <w:t xml:space="preserve">Обращение, связанное с необходимостью оказания услуг в рамках услуги </w:t>
            </w:r>
            <w:r w:rsidR="006834E2" w:rsidRPr="00D6362E">
              <w:rPr>
                <w:sz w:val="20"/>
                <w:lang w:eastAsia="en-US"/>
              </w:rPr>
              <w:t>"</w:t>
            </w:r>
            <w:r w:rsidRPr="00D6362E">
              <w:rPr>
                <w:sz w:val="20"/>
                <w:lang w:eastAsia="en-US"/>
              </w:rPr>
              <w:t>Управление инцидентами</w:t>
            </w:r>
            <w:r w:rsidR="006834E2" w:rsidRPr="00D6362E">
              <w:rPr>
                <w:sz w:val="20"/>
                <w:lang w:eastAsia="en-US"/>
              </w:rPr>
              <w:t>"</w:t>
            </w:r>
            <w:r w:rsidRPr="00D6362E">
              <w:rPr>
                <w:sz w:val="20"/>
                <w:lang w:eastAsia="en-US"/>
              </w:rPr>
              <w:t xml:space="preserve"> и указывающее на одно из следующих событий:</w:t>
            </w:r>
          </w:p>
          <w:p w14:paraId="02194F57" w14:textId="77777777" w:rsidR="00AB38EF" w:rsidRPr="00D6362E" w:rsidRDefault="00AB38EF" w:rsidP="0067023C">
            <w:pPr>
              <w:pStyle w:val="a4"/>
              <w:widowControl w:val="0"/>
              <w:numPr>
                <w:ilvl w:val="0"/>
                <w:numId w:val="74"/>
              </w:numPr>
              <w:tabs>
                <w:tab w:val="left" w:pos="601"/>
              </w:tabs>
              <w:ind w:left="601" w:hanging="284"/>
              <w:jc w:val="left"/>
              <w:rPr>
                <w:sz w:val="20"/>
                <w:szCs w:val="20"/>
                <w:lang w:eastAsia="ru-RU"/>
              </w:rPr>
            </w:pPr>
            <w:r w:rsidRPr="00D6362E">
              <w:rPr>
                <w:sz w:val="20"/>
                <w:szCs w:val="20"/>
                <w:lang w:eastAsia="ru-RU"/>
              </w:rPr>
              <w:t>прекращение выполнения функции Системы, некорректное выполнение функции Системы, не позволяющее Заказчику осуществить свои обязанности, предусмотренные федеральным законодательством;</w:t>
            </w:r>
          </w:p>
          <w:p w14:paraId="20057B2C" w14:textId="77777777" w:rsidR="00AB38EF" w:rsidRPr="00D6362E" w:rsidRDefault="00AB38EF" w:rsidP="0067023C">
            <w:pPr>
              <w:pStyle w:val="a4"/>
              <w:widowControl w:val="0"/>
              <w:numPr>
                <w:ilvl w:val="0"/>
                <w:numId w:val="74"/>
              </w:numPr>
              <w:tabs>
                <w:tab w:val="left" w:pos="601"/>
              </w:tabs>
              <w:ind w:left="601" w:hanging="284"/>
              <w:jc w:val="left"/>
              <w:rPr>
                <w:sz w:val="20"/>
                <w:szCs w:val="20"/>
                <w:lang w:eastAsia="ru-RU"/>
              </w:rPr>
            </w:pPr>
            <w:r w:rsidRPr="00D6362E">
              <w:rPr>
                <w:sz w:val="20"/>
                <w:szCs w:val="20"/>
                <w:lang w:eastAsia="ru-RU"/>
              </w:rPr>
              <w:t>несоответствие функции Системы положениям Документации либо несоответствие функции Системы требованиям федерального законодательства;</w:t>
            </w:r>
          </w:p>
          <w:p w14:paraId="0D53142B" w14:textId="77777777" w:rsidR="00AB38EF" w:rsidRPr="00D6362E" w:rsidRDefault="00AB38EF" w:rsidP="0067023C">
            <w:pPr>
              <w:pStyle w:val="a4"/>
              <w:widowControl w:val="0"/>
              <w:numPr>
                <w:ilvl w:val="0"/>
                <w:numId w:val="74"/>
              </w:numPr>
              <w:tabs>
                <w:tab w:val="left" w:pos="601"/>
              </w:tabs>
              <w:ind w:left="601" w:hanging="284"/>
              <w:jc w:val="left"/>
              <w:rPr>
                <w:sz w:val="20"/>
                <w:szCs w:val="20"/>
              </w:rPr>
            </w:pPr>
            <w:r w:rsidRPr="00D6362E">
              <w:rPr>
                <w:sz w:val="20"/>
                <w:szCs w:val="20"/>
                <w:lang w:eastAsia="ru-RU"/>
              </w:rPr>
              <w:t>необходимость разработки дополнительного инструмента для корректировки данных в базе данных Заказчика, при условии отсутствия штатных методов корректировки данных в функциональности Системы или, если необходимость корректировки данных возникла после обновления Системы Заказчика на переданный Исполнителем патч / версию.</w:t>
            </w:r>
          </w:p>
        </w:tc>
      </w:tr>
      <w:tr w:rsidR="00AB38EF" w:rsidRPr="00D6362E" w14:paraId="23B7E2CF"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7EB8AA50" w14:textId="77777777" w:rsidR="00AB38EF" w:rsidRPr="00D6362E" w:rsidRDefault="00AB38EF" w:rsidP="0067023C">
            <w:pPr>
              <w:jc w:val="center"/>
              <w:rPr>
                <w:sz w:val="20"/>
                <w:lang w:val="en-US" w:eastAsia="en-US"/>
              </w:rPr>
            </w:pPr>
            <w:r w:rsidRPr="00D6362E">
              <w:rPr>
                <w:sz w:val="20"/>
                <w:lang w:val="en-US" w:eastAsia="en-US"/>
              </w:rPr>
              <w:t>3</w:t>
            </w:r>
          </w:p>
        </w:tc>
        <w:tc>
          <w:tcPr>
            <w:tcW w:w="0" w:type="auto"/>
            <w:tcBorders>
              <w:top w:val="single" w:sz="4" w:space="0" w:color="auto"/>
              <w:left w:val="single" w:sz="4" w:space="0" w:color="auto"/>
              <w:bottom w:val="single" w:sz="4" w:space="0" w:color="auto"/>
              <w:right w:val="single" w:sz="4" w:space="0" w:color="auto"/>
            </w:tcBorders>
          </w:tcPr>
          <w:p w14:paraId="0D6AC1E4" w14:textId="77777777" w:rsidR="00AB38EF" w:rsidRPr="00D6362E" w:rsidRDefault="00AB38EF" w:rsidP="0067023C">
            <w:pPr>
              <w:jc w:val="center"/>
              <w:rPr>
                <w:sz w:val="20"/>
                <w:lang w:eastAsia="en-US"/>
              </w:rPr>
            </w:pPr>
            <w:r w:rsidRPr="00D6362E">
              <w:rPr>
                <w:sz w:val="20"/>
                <w:lang w:eastAsia="en-US"/>
              </w:rPr>
              <w:t>Запрос на обслуживание</w:t>
            </w:r>
          </w:p>
          <w:p w14:paraId="539D00FF"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tcPr>
          <w:p w14:paraId="493C272E" w14:textId="50160D24" w:rsidR="00AB38EF" w:rsidRPr="00D6362E" w:rsidRDefault="00AB38EF" w:rsidP="0067023C">
            <w:pPr>
              <w:rPr>
                <w:sz w:val="20"/>
                <w:lang w:eastAsia="en-US"/>
              </w:rPr>
            </w:pPr>
            <w:r w:rsidRPr="00D6362E">
              <w:rPr>
                <w:sz w:val="20"/>
                <w:lang w:eastAsia="en-US"/>
              </w:rPr>
              <w:t xml:space="preserve">Обращение, связанное с необходимостью выполнения типовых работ, предоставления информации или других данных, в рамках услуги </w:t>
            </w:r>
            <w:r w:rsidR="006834E2" w:rsidRPr="00D6362E">
              <w:rPr>
                <w:sz w:val="20"/>
                <w:lang w:eastAsia="en-US"/>
              </w:rPr>
              <w:t>"</w:t>
            </w:r>
            <w:r w:rsidRPr="00D6362E">
              <w:rPr>
                <w:sz w:val="20"/>
                <w:lang w:eastAsia="en-US"/>
              </w:rPr>
              <w:t>Услуга по управлению запросами на обслуживание</w:t>
            </w:r>
            <w:r w:rsidR="006834E2" w:rsidRPr="00D6362E">
              <w:rPr>
                <w:sz w:val="20"/>
                <w:lang w:eastAsia="en-US"/>
              </w:rPr>
              <w:t>"</w:t>
            </w:r>
            <w:r w:rsidRPr="00D6362E">
              <w:rPr>
                <w:sz w:val="20"/>
                <w:lang w:eastAsia="en-US"/>
              </w:rPr>
              <w:t>.</w:t>
            </w:r>
          </w:p>
        </w:tc>
      </w:tr>
      <w:tr w:rsidR="00AB38EF" w:rsidRPr="00D6362E" w14:paraId="150532F7"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6084E388" w14:textId="77777777" w:rsidR="00AB38EF" w:rsidRPr="00D6362E" w:rsidRDefault="00AB38EF" w:rsidP="0067023C">
            <w:pPr>
              <w:jc w:val="center"/>
              <w:rPr>
                <w:sz w:val="20"/>
                <w:lang w:val="en-US"/>
              </w:rPr>
            </w:pPr>
            <w:r w:rsidRPr="00D6362E">
              <w:rPr>
                <w:sz w:val="20"/>
                <w:lang w:val="en-US"/>
              </w:rPr>
              <w:t>4</w:t>
            </w:r>
          </w:p>
        </w:tc>
        <w:tc>
          <w:tcPr>
            <w:tcW w:w="0" w:type="auto"/>
            <w:tcBorders>
              <w:top w:val="single" w:sz="4" w:space="0" w:color="auto"/>
              <w:left w:val="single" w:sz="4" w:space="0" w:color="auto"/>
              <w:bottom w:val="single" w:sz="4" w:space="0" w:color="auto"/>
              <w:right w:val="single" w:sz="4" w:space="0" w:color="auto"/>
            </w:tcBorders>
          </w:tcPr>
          <w:p w14:paraId="6519CB6B" w14:textId="77777777" w:rsidR="00AB38EF" w:rsidRPr="00D6362E" w:rsidRDefault="00AB38EF" w:rsidP="0067023C">
            <w:pPr>
              <w:jc w:val="center"/>
              <w:rPr>
                <w:sz w:val="20"/>
              </w:rPr>
            </w:pPr>
            <w:r w:rsidRPr="00D6362E">
              <w:rPr>
                <w:sz w:val="20"/>
              </w:rPr>
              <w:t>Запрос на доработку</w:t>
            </w:r>
          </w:p>
          <w:p w14:paraId="299DC11B"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tcPr>
          <w:p w14:paraId="2405FE9B" w14:textId="0035F7D6" w:rsidR="00AB38EF" w:rsidRPr="00D6362E" w:rsidRDefault="00AB38EF" w:rsidP="0067023C">
            <w:pPr>
              <w:rPr>
                <w:sz w:val="20"/>
                <w:lang w:eastAsia="en-US"/>
              </w:rPr>
            </w:pPr>
            <w:r w:rsidRPr="00D6362E">
              <w:rPr>
                <w:sz w:val="20"/>
                <w:lang w:eastAsia="en-US"/>
              </w:rPr>
              <w:t xml:space="preserve">Обращение, связанное с необходимостью выполнения работ по </w:t>
            </w:r>
            <w:r w:rsidRPr="00D6362E">
              <w:rPr>
                <w:sz w:val="20"/>
              </w:rPr>
              <w:t xml:space="preserve">изменению существующей </w:t>
            </w:r>
            <w:r w:rsidR="007721CD" w:rsidRPr="00D6362E">
              <w:rPr>
                <w:sz w:val="20"/>
              </w:rPr>
              <w:t>и (или)</w:t>
            </w:r>
            <w:r w:rsidRPr="00D6362E">
              <w:rPr>
                <w:sz w:val="20"/>
              </w:rPr>
              <w:t xml:space="preserve"> разработке новой функциональности Системы, в том числе по запросам в связи с изменениями федерального законодательства</w:t>
            </w:r>
            <w:r w:rsidRPr="00D6362E">
              <w:rPr>
                <w:bCs/>
                <w:iCs/>
                <w:sz w:val="20"/>
                <w:lang w:bidi="en-US"/>
              </w:rPr>
              <w:t xml:space="preserve">, </w:t>
            </w:r>
            <w:r w:rsidRPr="00D6362E">
              <w:rPr>
                <w:sz w:val="20"/>
                <w:lang w:eastAsia="en-US"/>
              </w:rPr>
              <w:t xml:space="preserve">в рамках комплекса услуг </w:t>
            </w:r>
            <w:r w:rsidR="006834E2" w:rsidRPr="00D6362E">
              <w:rPr>
                <w:sz w:val="20"/>
                <w:lang w:eastAsia="en-US"/>
              </w:rPr>
              <w:t>"</w:t>
            </w:r>
            <w:r w:rsidRPr="00D6362E">
              <w:rPr>
                <w:sz w:val="20"/>
                <w:lang w:eastAsia="en-US"/>
              </w:rPr>
              <w:t>Управление изменениями</w:t>
            </w:r>
            <w:r w:rsidR="006834E2" w:rsidRPr="00D6362E">
              <w:rPr>
                <w:sz w:val="20"/>
                <w:lang w:eastAsia="en-US"/>
              </w:rPr>
              <w:t>"</w:t>
            </w:r>
            <w:r w:rsidR="00A362D9" w:rsidRPr="00D6362E">
              <w:rPr>
                <w:sz w:val="20"/>
                <w:lang w:eastAsia="en-US"/>
              </w:rPr>
              <w:t>, а также предоставление заключения об условиях реализации принятых Исполнителем доработок.</w:t>
            </w:r>
          </w:p>
        </w:tc>
      </w:tr>
      <w:tr w:rsidR="00B90A61" w:rsidRPr="00D6362E" w14:paraId="446DAD94"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0380D91E" w14:textId="77777777" w:rsidR="00B90A61" w:rsidRPr="00D6362E" w:rsidRDefault="00B90A61" w:rsidP="0067023C">
            <w:pPr>
              <w:jc w:val="center"/>
              <w:rPr>
                <w:sz w:val="20"/>
              </w:rPr>
            </w:pPr>
            <w:r w:rsidRPr="00D6362E">
              <w:rPr>
                <w:sz w:val="20"/>
              </w:rPr>
              <w:t>5</w:t>
            </w:r>
          </w:p>
        </w:tc>
        <w:tc>
          <w:tcPr>
            <w:tcW w:w="0" w:type="auto"/>
            <w:tcBorders>
              <w:top w:val="single" w:sz="4" w:space="0" w:color="auto"/>
              <w:left w:val="single" w:sz="4" w:space="0" w:color="auto"/>
              <w:bottom w:val="single" w:sz="4" w:space="0" w:color="auto"/>
              <w:right w:val="single" w:sz="4" w:space="0" w:color="auto"/>
            </w:tcBorders>
          </w:tcPr>
          <w:p w14:paraId="01160DE6" w14:textId="77777777" w:rsidR="00B90A61" w:rsidRPr="00D6362E" w:rsidRDefault="00B90A61" w:rsidP="0067023C">
            <w:pPr>
              <w:jc w:val="center"/>
              <w:rPr>
                <w:sz w:val="20"/>
              </w:rPr>
            </w:pPr>
            <w:r w:rsidRPr="00D6362E">
              <w:rPr>
                <w:sz w:val="20"/>
              </w:rPr>
              <w:t>Запрос на изменение</w:t>
            </w:r>
          </w:p>
          <w:p w14:paraId="461FD44C" w14:textId="77777777" w:rsidR="00B90A61" w:rsidRPr="00D6362E" w:rsidRDefault="00B90A61" w:rsidP="0067023C">
            <w:pPr>
              <w:jc w:val="center"/>
              <w:rPr>
                <w:sz w:val="20"/>
              </w:rPr>
            </w:pPr>
            <w:r w:rsidRPr="00D6362E">
              <w:rPr>
                <w:sz w:val="20"/>
              </w:rPr>
              <w:t>(ЗнИ)</w:t>
            </w:r>
          </w:p>
        </w:tc>
        <w:tc>
          <w:tcPr>
            <w:tcW w:w="8452" w:type="dxa"/>
            <w:tcBorders>
              <w:top w:val="single" w:sz="4" w:space="0" w:color="auto"/>
              <w:left w:val="single" w:sz="4" w:space="0" w:color="auto"/>
              <w:bottom w:val="single" w:sz="4" w:space="0" w:color="auto"/>
              <w:right w:val="single" w:sz="4" w:space="0" w:color="auto"/>
            </w:tcBorders>
          </w:tcPr>
          <w:p w14:paraId="4E2033BD" w14:textId="77777777" w:rsidR="00B90A61" w:rsidRPr="00D6362E" w:rsidRDefault="00B90A61" w:rsidP="0067023C">
            <w:pPr>
              <w:rPr>
                <w:sz w:val="20"/>
                <w:lang w:eastAsia="en-US"/>
              </w:rPr>
            </w:pPr>
            <w:r w:rsidRPr="00D6362E">
              <w:rPr>
                <w:rFonts w:eastAsia="Arial Unicode MS"/>
                <w:bCs/>
                <w:sz w:val="20"/>
                <w:lang w:bidi="en-US"/>
              </w:rPr>
              <w:t xml:space="preserve">Вносится Исполнителем при определении Исполнителем необходимости внесения изменений в Систему, </w:t>
            </w:r>
            <w:r w:rsidR="00B723D5" w:rsidRPr="00D6362E">
              <w:rPr>
                <w:rFonts w:eastAsia="Arial Unicode MS"/>
                <w:bCs/>
                <w:sz w:val="20"/>
                <w:lang w:bidi="en-US"/>
              </w:rPr>
              <w:t>Документацию Системы</w:t>
            </w:r>
            <w:r w:rsidR="005A5377" w:rsidRPr="00D6362E">
              <w:rPr>
                <w:rFonts w:eastAsia="Arial Unicode MS"/>
                <w:bCs/>
                <w:sz w:val="20"/>
                <w:lang w:bidi="en-US"/>
              </w:rPr>
              <w:t>, Инструкции пользователя</w:t>
            </w:r>
          </w:p>
        </w:tc>
      </w:tr>
    </w:tbl>
    <w:p w14:paraId="3EA8F164" w14:textId="77777777" w:rsidR="001A3529" w:rsidRPr="00D6362E" w:rsidRDefault="001A3529" w:rsidP="0067023C">
      <w:pPr>
        <w:tabs>
          <w:tab w:val="left" w:pos="0"/>
        </w:tabs>
        <w:ind w:firstLine="567"/>
        <w:jc w:val="both"/>
        <w:rPr>
          <w:szCs w:val="24"/>
        </w:rPr>
      </w:pPr>
    </w:p>
    <w:p w14:paraId="72414F02" w14:textId="77777777" w:rsidR="001A3529" w:rsidRPr="00D6362E" w:rsidRDefault="001A3529" w:rsidP="0067023C">
      <w:pPr>
        <w:tabs>
          <w:tab w:val="left" w:pos="0"/>
        </w:tabs>
        <w:ind w:firstLine="567"/>
        <w:jc w:val="both"/>
        <w:rPr>
          <w:szCs w:val="24"/>
        </w:rPr>
      </w:pPr>
      <w:r w:rsidRPr="00D6362E">
        <w:rPr>
          <w:szCs w:val="24"/>
        </w:rPr>
        <w:t>Таблица 2. Приоритеты Заявок (в зависимости от степени влияния на процессы Заказчика)</w:t>
      </w:r>
    </w:p>
    <w:tbl>
      <w:tblPr>
        <w:tblW w:w="10490" w:type="dxa"/>
        <w:tblInd w:w="108" w:type="dxa"/>
        <w:tblLayout w:type="fixed"/>
        <w:tblCellMar>
          <w:left w:w="0" w:type="dxa"/>
          <w:right w:w="0" w:type="dxa"/>
        </w:tblCellMar>
        <w:tblLook w:val="04A0" w:firstRow="1" w:lastRow="0" w:firstColumn="1" w:lastColumn="0" w:noHBand="0" w:noVBand="1"/>
      </w:tblPr>
      <w:tblGrid>
        <w:gridCol w:w="3100"/>
        <w:gridCol w:w="1478"/>
        <w:gridCol w:w="1478"/>
        <w:gridCol w:w="1478"/>
        <w:gridCol w:w="1478"/>
        <w:gridCol w:w="1478"/>
      </w:tblGrid>
      <w:tr w:rsidR="001A3529" w:rsidRPr="00D6362E" w14:paraId="70315CC4" w14:textId="77777777" w:rsidTr="002926F8">
        <w:trPr>
          <w:trHeight w:val="300"/>
        </w:trPr>
        <w:tc>
          <w:tcPr>
            <w:tcW w:w="310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80FD15" w14:textId="77777777" w:rsidR="001A3529" w:rsidRPr="00D6362E" w:rsidRDefault="001A3529" w:rsidP="0067023C">
            <w:pPr>
              <w:jc w:val="center"/>
              <w:rPr>
                <w:b/>
                <w:szCs w:val="24"/>
              </w:rPr>
            </w:pPr>
            <w:r w:rsidRPr="00D6362E">
              <w:rPr>
                <w:b/>
                <w:szCs w:val="24"/>
              </w:rPr>
              <w:t>Приоритет</w:t>
            </w:r>
          </w:p>
        </w:tc>
        <w:tc>
          <w:tcPr>
            <w:tcW w:w="7390" w:type="dxa"/>
            <w:gridSpan w:val="5"/>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4579E41F" w14:textId="77777777" w:rsidR="001A3529" w:rsidRPr="00D6362E" w:rsidRDefault="001A3529" w:rsidP="0067023C">
            <w:pPr>
              <w:jc w:val="center"/>
              <w:rPr>
                <w:b/>
                <w:szCs w:val="24"/>
              </w:rPr>
            </w:pPr>
            <w:r w:rsidRPr="00D6362E">
              <w:rPr>
                <w:b/>
                <w:szCs w:val="24"/>
              </w:rPr>
              <w:t xml:space="preserve">Категория </w:t>
            </w:r>
            <w:r w:rsidR="00E2224B" w:rsidRPr="00D6362E">
              <w:rPr>
                <w:b/>
                <w:szCs w:val="24"/>
              </w:rPr>
              <w:t>Заявки</w:t>
            </w:r>
          </w:p>
        </w:tc>
      </w:tr>
      <w:tr w:rsidR="001A3529" w:rsidRPr="00D6362E" w14:paraId="147FE9F7" w14:textId="77777777" w:rsidTr="002926F8">
        <w:trPr>
          <w:trHeight w:val="900"/>
        </w:trPr>
        <w:tc>
          <w:tcPr>
            <w:tcW w:w="3100" w:type="dxa"/>
            <w:vMerge/>
            <w:tcBorders>
              <w:top w:val="single" w:sz="8" w:space="0" w:color="auto"/>
              <w:left w:val="single" w:sz="8" w:space="0" w:color="auto"/>
              <w:bottom w:val="single" w:sz="8" w:space="0" w:color="auto"/>
              <w:right w:val="single" w:sz="8" w:space="0" w:color="auto"/>
            </w:tcBorders>
            <w:vAlign w:val="center"/>
            <w:hideMark/>
          </w:tcPr>
          <w:p w14:paraId="30C0AD6F"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6ACA5A42" w14:textId="77777777" w:rsidR="001A3529" w:rsidRPr="00D6362E" w:rsidRDefault="001A3529" w:rsidP="0067023C">
            <w:pPr>
              <w:jc w:val="center"/>
              <w:rPr>
                <w:b/>
                <w:szCs w:val="24"/>
              </w:rPr>
            </w:pPr>
            <w:r w:rsidRPr="00D6362E">
              <w:rPr>
                <w:b/>
                <w:szCs w:val="24"/>
              </w:rPr>
              <w:t>Инцидент</w:t>
            </w:r>
          </w:p>
          <w:p w14:paraId="6FF57522"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369B8D91" w14:textId="77777777" w:rsidR="001A3529" w:rsidRPr="00D6362E" w:rsidRDefault="001A3529" w:rsidP="0067023C">
            <w:pPr>
              <w:jc w:val="center"/>
              <w:rPr>
                <w:b/>
                <w:szCs w:val="24"/>
              </w:rPr>
            </w:pPr>
            <w:r w:rsidRPr="00D6362E">
              <w:rPr>
                <w:b/>
                <w:szCs w:val="24"/>
              </w:rPr>
              <w:t>Запрос на консультацию</w:t>
            </w:r>
          </w:p>
          <w:p w14:paraId="0892C307"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0150A4BC" w14:textId="77777777" w:rsidR="001A3529" w:rsidRPr="00D6362E" w:rsidRDefault="001A3529" w:rsidP="0067023C">
            <w:pPr>
              <w:jc w:val="center"/>
              <w:rPr>
                <w:b/>
                <w:szCs w:val="24"/>
              </w:rPr>
            </w:pPr>
            <w:r w:rsidRPr="00D6362E">
              <w:rPr>
                <w:b/>
                <w:szCs w:val="24"/>
              </w:rPr>
              <w:t>Запрос на обслуживание</w:t>
            </w:r>
          </w:p>
          <w:p w14:paraId="0DCC74D3"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77AA82CA" w14:textId="77777777" w:rsidR="001A3529" w:rsidRPr="00D6362E" w:rsidRDefault="001A3529" w:rsidP="0067023C">
            <w:pPr>
              <w:jc w:val="center"/>
              <w:rPr>
                <w:b/>
                <w:szCs w:val="24"/>
              </w:rPr>
            </w:pPr>
            <w:r w:rsidRPr="00D6362E">
              <w:rPr>
                <w:b/>
                <w:szCs w:val="24"/>
              </w:rPr>
              <w:t>Запрос на доработку</w:t>
            </w:r>
          </w:p>
          <w:p w14:paraId="6368774E"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39B5CD91" w14:textId="77777777" w:rsidR="001A3529" w:rsidRPr="00D6362E" w:rsidRDefault="001A3529" w:rsidP="0067023C">
            <w:pPr>
              <w:jc w:val="center"/>
              <w:rPr>
                <w:b/>
                <w:szCs w:val="24"/>
              </w:rPr>
            </w:pPr>
            <w:r w:rsidRPr="00D6362E">
              <w:rPr>
                <w:b/>
                <w:szCs w:val="24"/>
              </w:rPr>
              <w:t>Запрос на изменение</w:t>
            </w:r>
          </w:p>
          <w:p w14:paraId="0E9C128A" w14:textId="77777777" w:rsidR="001A3529" w:rsidRPr="00D6362E" w:rsidRDefault="001A3529" w:rsidP="0067023C">
            <w:pPr>
              <w:jc w:val="center"/>
              <w:rPr>
                <w:b/>
                <w:szCs w:val="24"/>
              </w:rPr>
            </w:pPr>
          </w:p>
        </w:tc>
      </w:tr>
      <w:tr w:rsidR="001A3529" w:rsidRPr="00D6362E" w14:paraId="58CAC8E5" w14:textId="77777777" w:rsidTr="002926F8">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A3F5431" w14:textId="77777777" w:rsidR="001A3529" w:rsidRPr="00D6362E" w:rsidRDefault="001A3529" w:rsidP="0067023C">
            <w:pPr>
              <w:rPr>
                <w:szCs w:val="24"/>
                <w:lang w:eastAsia="en-US"/>
              </w:rPr>
            </w:pPr>
            <w:r w:rsidRPr="00D6362E">
              <w:rPr>
                <w:szCs w:val="24"/>
                <w:lang w:eastAsia="en-US"/>
              </w:rPr>
              <w:t>1 – блокирующий (наивысший)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8D9CC4"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65C3D12F"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243CEAF1"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500DE47C"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034715"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02C781BD" w14:textId="77777777" w:rsidTr="002926F8">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689D1FA" w14:textId="77777777" w:rsidR="001A3529" w:rsidRPr="00D6362E" w:rsidRDefault="001A3529" w:rsidP="0067023C">
            <w:pPr>
              <w:rPr>
                <w:szCs w:val="24"/>
                <w:lang w:eastAsia="en-US"/>
              </w:rPr>
            </w:pPr>
            <w:r w:rsidRPr="00D6362E">
              <w:rPr>
                <w:szCs w:val="24"/>
                <w:lang w:eastAsia="en-US"/>
              </w:rPr>
              <w:t>2 – значительный (высокий)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496D64"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3BF65BB0"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752837EA"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22F60911"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C68ACB"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3589BAE6" w14:textId="77777777" w:rsidTr="002926F8">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AC8EA08" w14:textId="77777777" w:rsidR="001A3529" w:rsidRPr="00D6362E" w:rsidRDefault="001A3529" w:rsidP="0067023C">
            <w:pPr>
              <w:rPr>
                <w:szCs w:val="24"/>
                <w:lang w:eastAsia="en-US"/>
              </w:rPr>
            </w:pPr>
            <w:r w:rsidRPr="00D6362E">
              <w:rPr>
                <w:szCs w:val="24"/>
                <w:lang w:eastAsia="en-US"/>
              </w:rPr>
              <w:t>3 – незначительный (средний)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C6FB7E"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AADF4D"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454E3B"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4FD735A7"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322A34"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196DF7F0" w14:textId="77777777" w:rsidTr="002C30A9">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FD3D142" w14:textId="77777777" w:rsidR="001A3529" w:rsidRPr="00D6362E" w:rsidRDefault="001A3529" w:rsidP="0067023C">
            <w:pPr>
              <w:rPr>
                <w:szCs w:val="24"/>
                <w:lang w:eastAsia="en-US"/>
              </w:rPr>
            </w:pPr>
            <w:r w:rsidRPr="00D6362E">
              <w:rPr>
                <w:szCs w:val="24"/>
                <w:lang w:eastAsia="en-US"/>
              </w:rPr>
              <w:t>4 – низкий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0FCAA8"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DE8EA3"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12C393"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0FE5DFBB"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C4D00B"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4185B26D" w14:textId="77777777" w:rsidTr="002C30A9">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ACD5FAC" w14:textId="77777777" w:rsidR="001A3529" w:rsidRPr="00D6362E" w:rsidRDefault="001A3529" w:rsidP="0067023C">
            <w:pPr>
              <w:rPr>
                <w:szCs w:val="24"/>
                <w:lang w:eastAsia="en-US"/>
              </w:rPr>
            </w:pPr>
            <w:r w:rsidRPr="00D6362E">
              <w:rPr>
                <w:szCs w:val="24"/>
                <w:lang w:eastAsia="en-US"/>
              </w:rPr>
              <w:t>5 – планируемый</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23DC1247"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hideMark/>
          </w:tcPr>
          <w:p w14:paraId="4CB6063F" w14:textId="77777777" w:rsidR="001A3529" w:rsidRPr="00D6362E" w:rsidRDefault="00F274A0"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1A75EA"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2A7E0E"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32B63A" w14:textId="77777777" w:rsidR="001A3529" w:rsidRPr="00D6362E" w:rsidRDefault="001A3529" w:rsidP="0067023C">
            <w:pPr>
              <w:jc w:val="center"/>
              <w:rPr>
                <w:szCs w:val="24"/>
                <w:lang w:eastAsia="en-US"/>
              </w:rPr>
            </w:pPr>
            <w:r w:rsidRPr="00D6362E">
              <w:rPr>
                <w:szCs w:val="24"/>
                <w:lang w:eastAsia="en-US"/>
              </w:rPr>
              <w:t>да</w:t>
            </w:r>
          </w:p>
        </w:tc>
      </w:tr>
    </w:tbl>
    <w:p w14:paraId="411AD40B" w14:textId="77777777" w:rsidR="001A3529" w:rsidRPr="00D6362E" w:rsidRDefault="001A3529" w:rsidP="0067023C">
      <w:pPr>
        <w:tabs>
          <w:tab w:val="left" w:pos="0"/>
        </w:tabs>
        <w:jc w:val="both"/>
        <w:rPr>
          <w:b/>
          <w:szCs w:val="24"/>
        </w:rPr>
      </w:pPr>
    </w:p>
    <w:p w14:paraId="34D7413B" w14:textId="77777777" w:rsidR="0067023C" w:rsidRPr="00D6362E" w:rsidRDefault="0067023C" w:rsidP="0067023C">
      <w:pPr>
        <w:tabs>
          <w:tab w:val="left" w:pos="0"/>
        </w:tabs>
        <w:jc w:val="both"/>
        <w:rPr>
          <w:b/>
          <w:szCs w:val="24"/>
        </w:rPr>
      </w:pPr>
    </w:p>
    <w:p w14:paraId="40EE48A7" w14:textId="77777777" w:rsidR="0067023C" w:rsidRPr="00D6362E" w:rsidRDefault="0067023C" w:rsidP="0067023C">
      <w:pPr>
        <w:tabs>
          <w:tab w:val="left" w:pos="0"/>
        </w:tabs>
        <w:jc w:val="both"/>
        <w:rPr>
          <w:b/>
          <w:szCs w:val="24"/>
        </w:rPr>
      </w:pPr>
    </w:p>
    <w:p w14:paraId="3D4578AC" w14:textId="67039C09" w:rsidR="00325846" w:rsidRPr="00D6362E" w:rsidRDefault="00325846" w:rsidP="0067023C">
      <w:pPr>
        <w:tabs>
          <w:tab w:val="left" w:pos="0"/>
        </w:tabs>
        <w:ind w:firstLine="567"/>
        <w:jc w:val="both"/>
        <w:rPr>
          <w:szCs w:val="24"/>
        </w:rPr>
      </w:pPr>
      <w:r w:rsidRPr="00D6362E">
        <w:rPr>
          <w:szCs w:val="24"/>
        </w:rPr>
        <w:t xml:space="preserve">Таблица 3. Приоритеты </w:t>
      </w:r>
      <w:r w:rsidR="002367C1" w:rsidRPr="00D6362E">
        <w:rPr>
          <w:szCs w:val="24"/>
        </w:rPr>
        <w:t xml:space="preserve">Заявок категории </w:t>
      </w:r>
      <w:r w:rsidR="006834E2" w:rsidRPr="00D6362E">
        <w:rPr>
          <w:szCs w:val="24"/>
        </w:rPr>
        <w:t>"</w:t>
      </w:r>
      <w:r w:rsidR="002367C1" w:rsidRPr="00D6362E">
        <w:rPr>
          <w:szCs w:val="24"/>
        </w:rPr>
        <w:t>Инцидент</w:t>
      </w:r>
      <w:r w:rsidR="006834E2" w:rsidRPr="00D6362E">
        <w:rPr>
          <w:szCs w:val="24"/>
        </w:rPr>
        <w:t>"</w:t>
      </w:r>
    </w:p>
    <w:tbl>
      <w:tblPr>
        <w:tblW w:w="10350" w:type="dxa"/>
        <w:tblInd w:w="80"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1291"/>
        <w:gridCol w:w="4522"/>
        <w:gridCol w:w="4537"/>
      </w:tblGrid>
      <w:tr w:rsidR="00325846" w:rsidRPr="00D6362E" w14:paraId="3842B06E" w14:textId="77777777" w:rsidTr="003E7109">
        <w:trPr>
          <w:trHeight w:val="553"/>
        </w:trPr>
        <w:tc>
          <w:tcPr>
            <w:tcW w:w="129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hideMark/>
          </w:tcPr>
          <w:p w14:paraId="2D332DAF" w14:textId="77777777" w:rsidR="00325846" w:rsidRPr="00D6362E" w:rsidRDefault="00325846" w:rsidP="0067023C">
            <w:pPr>
              <w:tabs>
                <w:tab w:val="left" w:pos="0"/>
              </w:tabs>
              <w:ind w:firstLine="25"/>
              <w:jc w:val="center"/>
              <w:rPr>
                <w:rFonts w:eastAsia="Arial Unicode MS"/>
                <w:b/>
                <w:sz w:val="20"/>
                <w:lang w:eastAsia="en-US" w:bidi="en-US"/>
              </w:rPr>
            </w:pPr>
            <w:r w:rsidRPr="00D6362E">
              <w:rPr>
                <w:rFonts w:eastAsia="Arial Unicode MS"/>
                <w:b/>
                <w:bCs/>
                <w:sz w:val="20"/>
                <w:lang w:eastAsia="en-US" w:bidi="en-US"/>
              </w:rPr>
              <w:t>Приоритет</w:t>
            </w:r>
          </w:p>
        </w:tc>
        <w:tc>
          <w:tcPr>
            <w:tcW w:w="4522"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hideMark/>
          </w:tcPr>
          <w:p w14:paraId="1F6C6C31" w14:textId="77777777" w:rsidR="00325846" w:rsidRPr="00D6362E" w:rsidRDefault="00325846" w:rsidP="0067023C">
            <w:pPr>
              <w:tabs>
                <w:tab w:val="left" w:pos="0"/>
              </w:tabs>
              <w:ind w:firstLine="29"/>
              <w:jc w:val="center"/>
              <w:rPr>
                <w:rFonts w:eastAsia="Arial Unicode MS"/>
                <w:b/>
                <w:sz w:val="20"/>
                <w:lang w:eastAsia="en-US" w:bidi="en-US"/>
              </w:rPr>
            </w:pPr>
            <w:r w:rsidRPr="00D6362E">
              <w:rPr>
                <w:rFonts w:eastAsia="Arial Unicode MS"/>
                <w:b/>
                <w:bCs/>
                <w:sz w:val="20"/>
                <w:lang w:eastAsia="en-US" w:bidi="en-US"/>
              </w:rPr>
              <w:t>Классифицирующие признаки/ Описание влияния проблемы</w:t>
            </w:r>
          </w:p>
        </w:tc>
        <w:tc>
          <w:tcPr>
            <w:tcW w:w="4537" w:type="dxa"/>
            <w:tcBorders>
              <w:top w:val="single" w:sz="8" w:space="0" w:color="auto"/>
              <w:left w:val="single" w:sz="8" w:space="0" w:color="auto"/>
              <w:bottom w:val="single" w:sz="8" w:space="0" w:color="auto"/>
              <w:right w:val="single" w:sz="8" w:space="0" w:color="auto"/>
            </w:tcBorders>
            <w:hideMark/>
          </w:tcPr>
          <w:p w14:paraId="1D7F5092" w14:textId="77777777" w:rsidR="00325846" w:rsidRPr="00D6362E" w:rsidRDefault="00325846" w:rsidP="0067023C">
            <w:pPr>
              <w:tabs>
                <w:tab w:val="left" w:pos="0"/>
              </w:tabs>
              <w:ind w:firstLine="29"/>
              <w:jc w:val="center"/>
              <w:rPr>
                <w:rFonts w:eastAsia="Arial Unicode MS"/>
                <w:b/>
                <w:bCs/>
                <w:sz w:val="20"/>
                <w:lang w:eastAsia="en-US" w:bidi="en-US"/>
              </w:rPr>
            </w:pPr>
            <w:r w:rsidRPr="00D6362E">
              <w:rPr>
                <w:rFonts w:eastAsia="Arial Unicode MS"/>
                <w:b/>
                <w:bCs/>
                <w:sz w:val="20"/>
                <w:lang w:eastAsia="en-US" w:bidi="en-US"/>
              </w:rPr>
              <w:t xml:space="preserve">Примеры </w:t>
            </w:r>
            <w:r w:rsidR="00E2224B" w:rsidRPr="00D6362E">
              <w:rPr>
                <w:rFonts w:eastAsia="Arial Unicode MS"/>
                <w:b/>
                <w:bCs/>
                <w:sz w:val="20"/>
                <w:lang w:eastAsia="en-US" w:bidi="en-US"/>
              </w:rPr>
              <w:t xml:space="preserve">Обращений </w:t>
            </w:r>
            <w:r w:rsidRPr="00D6362E">
              <w:rPr>
                <w:rFonts w:eastAsia="Arial Unicode MS"/>
                <w:b/>
                <w:bCs/>
                <w:sz w:val="20"/>
                <w:lang w:eastAsia="en-US" w:bidi="en-US"/>
              </w:rPr>
              <w:t>для определения приоритета</w:t>
            </w:r>
          </w:p>
        </w:tc>
      </w:tr>
      <w:tr w:rsidR="00325846" w:rsidRPr="00D6362E" w14:paraId="6F907693" w14:textId="77777777" w:rsidTr="003E7109">
        <w:trPr>
          <w:trHeight w:val="1287"/>
        </w:trPr>
        <w:tc>
          <w:tcPr>
            <w:tcW w:w="1291" w:type="dxa"/>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177390F"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t>1 – блокирующий (наивысший)</w:t>
            </w:r>
          </w:p>
        </w:tc>
        <w:tc>
          <w:tcPr>
            <w:tcW w:w="4522" w:type="dxa"/>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5D4F122" w14:textId="77777777" w:rsidR="00325846" w:rsidRPr="00D6362E" w:rsidRDefault="00325846" w:rsidP="0067023C">
            <w:pPr>
              <w:rPr>
                <w:sz w:val="20"/>
                <w:lang w:eastAsia="en-US"/>
              </w:rPr>
            </w:pPr>
            <w:r w:rsidRPr="00D6362E">
              <w:rPr>
                <w:sz w:val="20"/>
                <w:lang w:eastAsia="en-US"/>
              </w:rPr>
              <w:t xml:space="preserve">Система не функционирует или разрушены данные. </w:t>
            </w:r>
          </w:p>
          <w:p w14:paraId="5533626B" w14:textId="77777777" w:rsidR="00325846" w:rsidRPr="00D6362E" w:rsidRDefault="00325846" w:rsidP="0067023C">
            <w:pPr>
              <w:rPr>
                <w:sz w:val="20"/>
                <w:lang w:eastAsia="en-US"/>
              </w:rPr>
            </w:pPr>
            <w:r w:rsidRPr="00D6362E">
              <w:rPr>
                <w:sz w:val="20"/>
                <w:lang w:eastAsia="en-US"/>
              </w:rPr>
              <w:t xml:space="preserve">При этом не существует альтернативных способов </w:t>
            </w:r>
            <w:r w:rsidR="002212CB" w:rsidRPr="00D6362E">
              <w:rPr>
                <w:sz w:val="20"/>
              </w:rPr>
              <w:t xml:space="preserve">в рамках возможностей Системы </w:t>
            </w:r>
            <w:r w:rsidRPr="00D6362E">
              <w:rPr>
                <w:sz w:val="20"/>
                <w:lang w:eastAsia="en-US"/>
              </w:rPr>
              <w:t>продолжить работу</w:t>
            </w:r>
            <w:r w:rsidR="00662E2F" w:rsidRPr="00D6362E">
              <w:rPr>
                <w:sz w:val="20"/>
              </w:rPr>
              <w:t>, или вне рамок возможностей Системы силами ПИ (корректировка и обработка данных в Системе в ручном режиме)</w:t>
            </w:r>
            <w:r w:rsidRPr="00D6362E">
              <w:rPr>
                <w:sz w:val="20"/>
                <w:lang w:eastAsia="en-US"/>
              </w:rPr>
              <w:t>.</w:t>
            </w:r>
          </w:p>
          <w:p w14:paraId="2F537E23" w14:textId="77777777" w:rsidR="00325846" w:rsidRPr="00D6362E" w:rsidRDefault="00325846" w:rsidP="0067023C">
            <w:pPr>
              <w:rPr>
                <w:sz w:val="20"/>
                <w:lang w:eastAsia="en-US"/>
              </w:rPr>
            </w:pPr>
            <w:r w:rsidRPr="00D6362E">
              <w:rPr>
                <w:sz w:val="20"/>
                <w:lang w:eastAsia="en-US"/>
              </w:rPr>
              <w:t>Критичные для бизнес</w:t>
            </w:r>
            <w:r w:rsidR="00491A3A" w:rsidRPr="00D6362E">
              <w:rPr>
                <w:sz w:val="20"/>
                <w:lang w:eastAsia="en-US"/>
              </w:rPr>
              <w:t>-процесса</w:t>
            </w:r>
            <w:r w:rsidRPr="00D6362E">
              <w:rPr>
                <w:sz w:val="20"/>
                <w:lang w:eastAsia="en-US"/>
              </w:rPr>
              <w:t xml:space="preserve"> нарушения:</w:t>
            </w:r>
          </w:p>
          <w:p w14:paraId="311AC155" w14:textId="77777777" w:rsidR="00325846" w:rsidRPr="00D6362E" w:rsidRDefault="00325846" w:rsidP="0067023C">
            <w:pPr>
              <w:numPr>
                <w:ilvl w:val="0"/>
                <w:numId w:val="79"/>
              </w:numPr>
              <w:tabs>
                <w:tab w:val="left" w:pos="0"/>
              </w:tabs>
              <w:ind w:left="294" w:hanging="284"/>
              <w:textAlignment w:val="center"/>
              <w:rPr>
                <w:sz w:val="20"/>
                <w:lang w:eastAsia="en-US"/>
              </w:rPr>
            </w:pPr>
            <w:r w:rsidRPr="00D6362E">
              <w:rPr>
                <w:sz w:val="20"/>
                <w:lang w:eastAsia="en-US"/>
              </w:rPr>
              <w:t>прекращение выполнения Системой своих функций;</w:t>
            </w:r>
          </w:p>
          <w:p w14:paraId="6A77B1B1" w14:textId="77777777" w:rsidR="00325846" w:rsidRPr="00D6362E" w:rsidRDefault="00325846" w:rsidP="0067023C">
            <w:pPr>
              <w:numPr>
                <w:ilvl w:val="0"/>
                <w:numId w:val="79"/>
              </w:numPr>
              <w:tabs>
                <w:tab w:val="left" w:pos="0"/>
              </w:tabs>
              <w:ind w:left="294" w:hanging="284"/>
              <w:textAlignment w:val="center"/>
              <w:rPr>
                <w:sz w:val="20"/>
                <w:lang w:eastAsia="en-US"/>
              </w:rPr>
            </w:pPr>
            <w:r w:rsidRPr="00D6362E">
              <w:rPr>
                <w:sz w:val="20"/>
                <w:lang w:eastAsia="en-US"/>
              </w:rPr>
              <w:t>прекращение выполнения Системой части функций, являющихся ключевыми и не позволяющими пользователю выполнить свои прямые задачи в сроки, установленные законодательством РФ</w:t>
            </w:r>
            <w:r w:rsidR="006247CD" w:rsidRPr="00D6362E">
              <w:rPr>
                <w:sz w:val="20"/>
                <w:lang w:eastAsia="en-US"/>
              </w:rPr>
              <w:t xml:space="preserve"> и региональным законодательством</w:t>
            </w:r>
            <w:r w:rsidRPr="00D6362E">
              <w:rPr>
                <w:sz w:val="20"/>
                <w:lang w:eastAsia="en-US"/>
              </w:rPr>
              <w:t>;</w:t>
            </w:r>
          </w:p>
          <w:p w14:paraId="0CE8CF03" w14:textId="77777777" w:rsidR="00325846" w:rsidRPr="00D6362E" w:rsidRDefault="00325846" w:rsidP="0067023C">
            <w:pPr>
              <w:numPr>
                <w:ilvl w:val="0"/>
                <w:numId w:val="79"/>
              </w:numPr>
              <w:tabs>
                <w:tab w:val="left" w:pos="0"/>
              </w:tabs>
              <w:ind w:left="294" w:hanging="284"/>
              <w:textAlignment w:val="center"/>
              <w:rPr>
                <w:sz w:val="20"/>
                <w:lang w:eastAsia="en-US"/>
              </w:rPr>
            </w:pPr>
            <w:r w:rsidRPr="00D6362E">
              <w:rPr>
                <w:sz w:val="20"/>
                <w:lang w:eastAsia="en-US"/>
              </w:rPr>
              <w:t>отсутствует возможность доступа всех, большинства или отдельных ключевых пользователей в Системе.</w:t>
            </w:r>
          </w:p>
        </w:tc>
        <w:tc>
          <w:tcPr>
            <w:tcW w:w="4537" w:type="dxa"/>
            <w:tcBorders>
              <w:top w:val="single" w:sz="8" w:space="0" w:color="auto"/>
              <w:left w:val="single" w:sz="4" w:space="0" w:color="auto"/>
              <w:bottom w:val="single" w:sz="4" w:space="0" w:color="auto"/>
              <w:right w:val="single" w:sz="4" w:space="0" w:color="auto"/>
            </w:tcBorders>
            <w:hideMark/>
          </w:tcPr>
          <w:p w14:paraId="5A5A554B" w14:textId="77777777" w:rsidR="00325846" w:rsidRPr="00D6362E" w:rsidRDefault="00325846"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 xml:space="preserve">отсутствует доступ к Системе для </w:t>
            </w:r>
            <w:r w:rsidRPr="00D6362E">
              <w:rPr>
                <w:sz w:val="20"/>
                <w:lang w:eastAsia="en-US"/>
              </w:rPr>
              <w:t>всех, большинства или отдельных ключевых пользователей</w:t>
            </w:r>
            <w:r w:rsidRPr="00D6362E">
              <w:rPr>
                <w:rFonts w:eastAsia="Arial Unicode MS"/>
                <w:sz w:val="20"/>
                <w:lang w:eastAsia="en-US" w:bidi="en-US"/>
              </w:rPr>
              <w:t>,</w:t>
            </w:r>
          </w:p>
          <w:p w14:paraId="568708B8" w14:textId="77777777" w:rsidR="00325846" w:rsidRPr="00D6362E" w:rsidRDefault="00325846"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срыв финансирования (</w:t>
            </w:r>
            <w:r w:rsidRPr="00D6362E">
              <w:rPr>
                <w:sz w:val="20"/>
                <w:lang w:eastAsia="en-US"/>
              </w:rPr>
              <w:t>т.е. невозможность исполнить в регламентные сроки платежные документы)</w:t>
            </w:r>
            <w:r w:rsidRPr="00D6362E">
              <w:rPr>
                <w:rFonts w:eastAsia="Arial Unicode MS"/>
                <w:sz w:val="20"/>
                <w:lang w:eastAsia="en-US" w:bidi="en-US"/>
              </w:rPr>
              <w:t xml:space="preserve">, </w:t>
            </w:r>
          </w:p>
          <w:p w14:paraId="156658F5" w14:textId="77777777" w:rsidR="00325846" w:rsidRPr="00D6362E" w:rsidRDefault="00325846"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срыв сроков формирования нормативной отчетности,</w:t>
            </w:r>
          </w:p>
          <w:p w14:paraId="126F67E1" w14:textId="77777777" w:rsidR="00325846" w:rsidRPr="00D6362E" w:rsidRDefault="00E2224B" w:rsidP="0067023C">
            <w:pPr>
              <w:numPr>
                <w:ilvl w:val="0"/>
                <w:numId w:val="80"/>
              </w:numPr>
              <w:tabs>
                <w:tab w:val="left" w:pos="0"/>
              </w:tabs>
              <w:ind w:left="426" w:hanging="284"/>
              <w:textAlignment w:val="center"/>
              <w:rPr>
                <w:rFonts w:eastAsia="Arial Unicode MS"/>
                <w:sz w:val="20"/>
                <w:lang w:eastAsia="en-US" w:bidi="en-US"/>
              </w:rPr>
            </w:pPr>
            <w:r w:rsidRPr="00D6362E">
              <w:rPr>
                <w:sz w:val="20"/>
                <w:lang w:eastAsia="en-US"/>
              </w:rPr>
              <w:t>Инциденты</w:t>
            </w:r>
            <w:r w:rsidR="00325846" w:rsidRPr="00D6362E">
              <w:rPr>
                <w:sz w:val="20"/>
                <w:lang w:eastAsia="en-US"/>
              </w:rPr>
              <w:t>, которые приводят к срыву сроков выполнения процедур, мероприятий, установленных законодательством РФ</w:t>
            </w:r>
            <w:r w:rsidR="00B50084" w:rsidRPr="00D6362E">
              <w:rPr>
                <w:sz w:val="20"/>
                <w:lang w:eastAsia="en-US"/>
              </w:rPr>
              <w:t xml:space="preserve"> и региональным законодательством</w:t>
            </w:r>
            <w:r w:rsidR="00325846" w:rsidRPr="00D6362E">
              <w:rPr>
                <w:sz w:val="20"/>
                <w:lang w:eastAsia="en-US"/>
              </w:rPr>
              <w:t>, невыполнение которых ведет к наложению соответствующих санкций,</w:t>
            </w:r>
          </w:p>
          <w:p w14:paraId="56F0D10B" w14:textId="77777777" w:rsidR="00325846" w:rsidRPr="00D6362E" w:rsidRDefault="00E2224B"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Инцидент</w:t>
            </w:r>
            <w:r w:rsidR="00325846" w:rsidRPr="00D6362E">
              <w:rPr>
                <w:rFonts w:eastAsia="Arial Unicode MS"/>
                <w:sz w:val="20"/>
                <w:lang w:eastAsia="en-US" w:bidi="en-US"/>
              </w:rPr>
              <w:t>, приводящий к полной неработоспособности Системы.</w:t>
            </w:r>
          </w:p>
        </w:tc>
      </w:tr>
      <w:tr w:rsidR="00325846" w:rsidRPr="00D6362E" w14:paraId="00103560" w14:textId="77777777" w:rsidTr="003E7109">
        <w:trPr>
          <w:trHeight w:val="1762"/>
        </w:trPr>
        <w:tc>
          <w:tcPr>
            <w:tcW w:w="129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1421CE9B"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t>2 – значительный (высокий)</w:t>
            </w:r>
          </w:p>
        </w:tc>
        <w:tc>
          <w:tcPr>
            <w:tcW w:w="452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FFFC4AE" w14:textId="77777777" w:rsidR="00325846" w:rsidRPr="00D6362E" w:rsidRDefault="00325846" w:rsidP="0067023C">
            <w:pPr>
              <w:tabs>
                <w:tab w:val="left" w:pos="0"/>
              </w:tabs>
              <w:ind w:firstLine="29"/>
              <w:jc w:val="both"/>
              <w:textAlignment w:val="center"/>
              <w:rPr>
                <w:rFonts w:eastAsia="Arial Unicode MS"/>
                <w:sz w:val="20"/>
                <w:lang w:eastAsia="en-US" w:bidi="en-US"/>
              </w:rPr>
            </w:pPr>
            <w:r w:rsidRPr="00D6362E">
              <w:rPr>
                <w:rFonts w:eastAsia="Arial Unicode MS"/>
                <w:sz w:val="20"/>
                <w:lang w:eastAsia="en-US" w:bidi="en-US"/>
              </w:rPr>
              <w:t xml:space="preserve">Система функционирует нестабильно или частично недоступна. При этом существуют </w:t>
            </w:r>
            <w:r w:rsidRPr="00D6362E">
              <w:rPr>
                <w:sz w:val="20"/>
                <w:lang w:eastAsia="en-US"/>
              </w:rPr>
              <w:t xml:space="preserve">альтернативные или временные способы решения </w:t>
            </w:r>
            <w:r w:rsidR="00E2224B" w:rsidRPr="00D6362E">
              <w:rPr>
                <w:sz w:val="20"/>
                <w:lang w:eastAsia="en-US"/>
              </w:rPr>
              <w:t xml:space="preserve">Инцидента </w:t>
            </w:r>
            <w:r w:rsidRPr="00D6362E">
              <w:rPr>
                <w:sz w:val="20"/>
                <w:lang w:eastAsia="en-US"/>
              </w:rPr>
              <w:t>в рамках возможностей Системы, но они являются трудоемкими и снижают эффективность работы пользователей.</w:t>
            </w:r>
          </w:p>
          <w:p w14:paraId="42294624" w14:textId="77777777" w:rsidR="00325846" w:rsidRPr="00D6362E" w:rsidRDefault="00325846" w:rsidP="0067023C">
            <w:pPr>
              <w:rPr>
                <w:sz w:val="20"/>
                <w:lang w:eastAsia="en-US"/>
              </w:rPr>
            </w:pPr>
            <w:r w:rsidRPr="00D6362E">
              <w:rPr>
                <w:sz w:val="20"/>
                <w:lang w:eastAsia="en-US"/>
              </w:rPr>
              <w:t xml:space="preserve">Критичные для </w:t>
            </w:r>
            <w:r w:rsidR="0042232C" w:rsidRPr="00D6362E">
              <w:rPr>
                <w:sz w:val="20"/>
                <w:lang w:eastAsia="en-US"/>
              </w:rPr>
              <w:t>бизнес-процесса</w:t>
            </w:r>
            <w:r w:rsidRPr="00D6362E">
              <w:rPr>
                <w:sz w:val="20"/>
                <w:lang w:eastAsia="en-US"/>
              </w:rPr>
              <w:t xml:space="preserve"> нарушения:</w:t>
            </w:r>
          </w:p>
          <w:p w14:paraId="4474A187" w14:textId="77777777" w:rsidR="00325846" w:rsidRPr="00D6362E" w:rsidRDefault="00325846" w:rsidP="0067023C">
            <w:pPr>
              <w:numPr>
                <w:ilvl w:val="0"/>
                <w:numId w:val="81"/>
              </w:numPr>
              <w:tabs>
                <w:tab w:val="left" w:pos="0"/>
              </w:tabs>
              <w:ind w:left="294" w:hanging="294"/>
              <w:jc w:val="both"/>
              <w:textAlignment w:val="center"/>
              <w:rPr>
                <w:rFonts w:eastAsia="Arial Unicode MS"/>
                <w:sz w:val="20"/>
                <w:lang w:eastAsia="en-US" w:bidi="en-US"/>
              </w:rPr>
            </w:pPr>
            <w:r w:rsidRPr="00D6362E">
              <w:rPr>
                <w:rFonts w:eastAsia="Arial Unicode MS"/>
                <w:sz w:val="20"/>
                <w:lang w:eastAsia="en-US" w:bidi="en-US"/>
              </w:rPr>
              <w:t xml:space="preserve">частичное нарушение функционирования Системы, критичное для выполнения основных задач (работы ключевой функциональности); </w:t>
            </w:r>
          </w:p>
          <w:p w14:paraId="496598B3" w14:textId="77777777" w:rsidR="00325846" w:rsidRPr="00D6362E" w:rsidRDefault="00325846" w:rsidP="0067023C">
            <w:pPr>
              <w:numPr>
                <w:ilvl w:val="0"/>
                <w:numId w:val="81"/>
              </w:numPr>
              <w:tabs>
                <w:tab w:val="left" w:pos="0"/>
              </w:tabs>
              <w:ind w:left="294" w:hanging="294"/>
              <w:jc w:val="both"/>
              <w:textAlignment w:val="center"/>
              <w:rPr>
                <w:rFonts w:eastAsia="Arial Unicode MS"/>
                <w:sz w:val="20"/>
                <w:shd w:val="clear" w:color="auto" w:fill="FFFFFF"/>
                <w:lang w:eastAsia="en-US" w:bidi="en-US"/>
              </w:rPr>
            </w:pPr>
            <w:r w:rsidRPr="00D6362E">
              <w:rPr>
                <w:rFonts w:eastAsia="Arial Unicode MS"/>
                <w:sz w:val="20"/>
                <w:shd w:val="clear" w:color="auto" w:fill="FFFFFF"/>
                <w:lang w:eastAsia="en-US" w:bidi="en-US"/>
              </w:rPr>
              <w:t>невозможно выполнять операции, требующие срочного исполнения;</w:t>
            </w:r>
          </w:p>
          <w:p w14:paraId="599FF101" w14:textId="77777777" w:rsidR="00325846" w:rsidRPr="00D6362E" w:rsidRDefault="00325846" w:rsidP="0067023C">
            <w:pPr>
              <w:numPr>
                <w:ilvl w:val="0"/>
                <w:numId w:val="81"/>
              </w:numPr>
              <w:tabs>
                <w:tab w:val="left" w:pos="0"/>
              </w:tabs>
              <w:ind w:left="294" w:hanging="294"/>
              <w:jc w:val="both"/>
              <w:textAlignment w:val="center"/>
              <w:rPr>
                <w:rFonts w:eastAsia="Arial Unicode MS"/>
                <w:sz w:val="20"/>
                <w:lang w:eastAsia="en-US" w:bidi="en-US"/>
              </w:rPr>
            </w:pPr>
            <w:r w:rsidRPr="00D6362E">
              <w:rPr>
                <w:rFonts w:eastAsia="Arial Unicode MS"/>
                <w:sz w:val="20"/>
                <w:lang w:eastAsia="en-US" w:bidi="en-US"/>
              </w:rPr>
              <w:t xml:space="preserve">отказ в работе Системы, </w:t>
            </w:r>
            <w:r w:rsidRPr="00D6362E">
              <w:rPr>
                <w:rFonts w:eastAsia="Arial Unicode MS"/>
                <w:sz w:val="20"/>
                <w:shd w:val="clear" w:color="auto" w:fill="FFFFFF"/>
                <w:lang w:eastAsia="en-US" w:bidi="en-US"/>
              </w:rPr>
              <w:t>приводящий к невозможности эксплуатации не ключевой функциональности Системы.</w:t>
            </w:r>
          </w:p>
        </w:tc>
        <w:tc>
          <w:tcPr>
            <w:tcW w:w="4537" w:type="dxa"/>
            <w:tcBorders>
              <w:top w:val="single" w:sz="4" w:space="0" w:color="auto"/>
              <w:left w:val="single" w:sz="4" w:space="0" w:color="auto"/>
              <w:bottom w:val="single" w:sz="4" w:space="0" w:color="auto"/>
              <w:right w:val="single" w:sz="4" w:space="0" w:color="auto"/>
            </w:tcBorders>
            <w:hideMark/>
          </w:tcPr>
          <w:p w14:paraId="67ED955E" w14:textId="77777777" w:rsidR="00325846" w:rsidRPr="00D6362E" w:rsidRDefault="00325846"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Система частично недоступна (ключевая функциональность);</w:t>
            </w:r>
          </w:p>
          <w:p w14:paraId="20882778" w14:textId="77777777" w:rsidR="00325846" w:rsidRPr="00D6362E" w:rsidRDefault="00325846"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проблема, приводящая к неработоспособности одного из ключевых бизнес</w:t>
            </w:r>
            <w:r w:rsidR="000C2F81" w:rsidRPr="00D6362E">
              <w:rPr>
                <w:rFonts w:eastAsia="Arial Unicode MS"/>
                <w:sz w:val="20"/>
                <w:lang w:eastAsia="en-US" w:bidi="en-US"/>
              </w:rPr>
              <w:t>-</w:t>
            </w:r>
            <w:r w:rsidRPr="00D6362E">
              <w:rPr>
                <w:rFonts w:eastAsia="Arial Unicode MS"/>
                <w:sz w:val="20"/>
                <w:lang w:eastAsia="en-US" w:bidi="en-US"/>
              </w:rPr>
              <w:t>процессов Системы, когда отсутствует альтернативный нетрудоемкий способ решения</w:t>
            </w:r>
            <w:r w:rsidR="009B4AF6" w:rsidRPr="00D6362E">
              <w:rPr>
                <w:rFonts w:eastAsia="Arial Unicode MS"/>
                <w:sz w:val="20"/>
                <w:lang w:eastAsia="en-US" w:bidi="en-US"/>
              </w:rPr>
              <w:t xml:space="preserve"> </w:t>
            </w:r>
            <w:r w:rsidR="009B4AF6" w:rsidRPr="00D6362E">
              <w:rPr>
                <w:sz w:val="20"/>
                <w:lang w:eastAsia="en-US"/>
              </w:rPr>
              <w:t>в рамках возможностей Системы</w:t>
            </w:r>
            <w:r w:rsidR="00EB73C6" w:rsidRPr="00D6362E">
              <w:rPr>
                <w:sz w:val="20"/>
              </w:rPr>
              <w:t>, или вне рамок возможностей Системы силами ПИ (корректировка и обработка данных в Системе в ручном режиме)</w:t>
            </w:r>
            <w:r w:rsidRPr="00D6362E">
              <w:rPr>
                <w:rFonts w:eastAsia="Arial Unicode MS"/>
                <w:sz w:val="20"/>
                <w:lang w:eastAsia="en-US" w:bidi="en-US"/>
              </w:rPr>
              <w:t>;</w:t>
            </w:r>
          </w:p>
          <w:p w14:paraId="225EE4C9" w14:textId="77777777" w:rsidR="00325846" w:rsidRPr="00D6362E" w:rsidRDefault="00E2224B"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 xml:space="preserve">Инцидент </w:t>
            </w:r>
            <w:r w:rsidR="00325846" w:rsidRPr="00D6362E">
              <w:rPr>
                <w:rFonts w:eastAsia="Arial Unicode MS"/>
                <w:sz w:val="20"/>
                <w:lang w:eastAsia="en-US" w:bidi="en-US"/>
              </w:rPr>
              <w:t>ведет к потере данных в ключевом бизнес</w:t>
            </w:r>
            <w:r w:rsidR="000C2F81" w:rsidRPr="00D6362E">
              <w:rPr>
                <w:rFonts w:eastAsia="Arial Unicode MS"/>
                <w:sz w:val="20"/>
                <w:lang w:eastAsia="en-US" w:bidi="en-US"/>
              </w:rPr>
              <w:t>-</w:t>
            </w:r>
            <w:r w:rsidR="00325846" w:rsidRPr="00D6362E">
              <w:rPr>
                <w:rFonts w:eastAsia="Arial Unicode MS"/>
                <w:sz w:val="20"/>
                <w:lang w:eastAsia="en-US" w:bidi="en-US"/>
              </w:rPr>
              <w:t>процессе Системы;</w:t>
            </w:r>
          </w:p>
          <w:p w14:paraId="2D7BC3B8" w14:textId="77777777" w:rsidR="00325846" w:rsidRPr="00D6362E" w:rsidRDefault="00325846"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значительное снижение скорости работы.</w:t>
            </w:r>
          </w:p>
        </w:tc>
      </w:tr>
      <w:tr w:rsidR="00325846" w:rsidRPr="00D6362E" w14:paraId="1D1762A7" w14:textId="77777777" w:rsidTr="003E7109">
        <w:trPr>
          <w:trHeight w:val="1858"/>
        </w:trPr>
        <w:tc>
          <w:tcPr>
            <w:tcW w:w="129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8DC5AF3"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t>3 – незначительный (средний)</w:t>
            </w:r>
          </w:p>
        </w:tc>
        <w:tc>
          <w:tcPr>
            <w:tcW w:w="452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899E32A" w14:textId="77777777" w:rsidR="00325846" w:rsidRPr="00D6362E" w:rsidRDefault="00325846" w:rsidP="0067023C">
            <w:pPr>
              <w:tabs>
                <w:tab w:val="left" w:pos="0"/>
              </w:tabs>
              <w:ind w:firstLine="29"/>
              <w:jc w:val="both"/>
              <w:textAlignment w:val="center"/>
              <w:rPr>
                <w:sz w:val="20"/>
                <w:lang w:eastAsia="en-US"/>
              </w:rPr>
            </w:pPr>
            <w:r w:rsidRPr="00D6362E">
              <w:rPr>
                <w:sz w:val="20"/>
                <w:lang w:eastAsia="en-US"/>
              </w:rPr>
              <w:t xml:space="preserve">Инцидент не критичен для Системы, нет потери данных, Система функционирует. </w:t>
            </w:r>
            <w:r w:rsidRPr="00D6362E">
              <w:rPr>
                <w:rFonts w:eastAsia="Arial Unicode MS"/>
                <w:sz w:val="20"/>
                <w:lang w:eastAsia="en-US" w:bidi="en-US"/>
              </w:rPr>
              <w:t xml:space="preserve">При этом существуют </w:t>
            </w:r>
            <w:r w:rsidRPr="00D6362E">
              <w:rPr>
                <w:sz w:val="20"/>
                <w:lang w:eastAsia="en-US"/>
              </w:rPr>
              <w:t xml:space="preserve">альтернативные или временные способы решения </w:t>
            </w:r>
            <w:r w:rsidR="00E2224B" w:rsidRPr="00D6362E">
              <w:rPr>
                <w:sz w:val="20"/>
                <w:lang w:eastAsia="en-US"/>
              </w:rPr>
              <w:t xml:space="preserve">Инцидента </w:t>
            </w:r>
            <w:r w:rsidRPr="00D6362E">
              <w:rPr>
                <w:sz w:val="20"/>
                <w:lang w:eastAsia="en-US"/>
              </w:rPr>
              <w:t>в рамках возможностей Системы.</w:t>
            </w:r>
          </w:p>
          <w:p w14:paraId="12AC7CF3" w14:textId="77777777" w:rsidR="00325846" w:rsidRPr="00D6362E" w:rsidRDefault="00325846" w:rsidP="0067023C">
            <w:pPr>
              <w:rPr>
                <w:sz w:val="20"/>
                <w:lang w:eastAsia="en-US"/>
              </w:rPr>
            </w:pPr>
            <w:r w:rsidRPr="00D6362E">
              <w:rPr>
                <w:sz w:val="20"/>
                <w:lang w:eastAsia="en-US"/>
              </w:rPr>
              <w:t xml:space="preserve">Существенные, но не критичные для </w:t>
            </w:r>
            <w:r w:rsidR="0042232C" w:rsidRPr="00D6362E">
              <w:rPr>
                <w:sz w:val="20"/>
                <w:lang w:eastAsia="en-US"/>
              </w:rPr>
              <w:t>бизнес-процесса</w:t>
            </w:r>
            <w:r w:rsidRPr="00D6362E">
              <w:rPr>
                <w:sz w:val="20"/>
                <w:lang w:eastAsia="en-US"/>
              </w:rPr>
              <w:t xml:space="preserve">, частичные нарушения: </w:t>
            </w:r>
          </w:p>
          <w:p w14:paraId="7E422A85" w14:textId="77777777" w:rsidR="00325846" w:rsidRPr="00D6362E" w:rsidRDefault="00325846" w:rsidP="0067023C">
            <w:pPr>
              <w:numPr>
                <w:ilvl w:val="0"/>
                <w:numId w:val="83"/>
              </w:numPr>
              <w:ind w:left="294" w:hanging="284"/>
              <w:rPr>
                <w:sz w:val="20"/>
                <w:lang w:eastAsia="en-US"/>
              </w:rPr>
            </w:pPr>
            <w:r w:rsidRPr="00D6362E">
              <w:rPr>
                <w:rFonts w:eastAsia="Arial Unicode MS"/>
                <w:sz w:val="20"/>
                <w:lang w:eastAsia="en-US" w:bidi="en-US"/>
              </w:rPr>
              <w:t>незначительная потеря функциональности Системы, нарушение удобства работы с Системой, не влияющее на возможности выполнения операций в Системе;</w:t>
            </w:r>
          </w:p>
          <w:p w14:paraId="4B661976" w14:textId="77777777" w:rsidR="00325846" w:rsidRPr="00D6362E" w:rsidRDefault="00325846" w:rsidP="0067023C">
            <w:pPr>
              <w:numPr>
                <w:ilvl w:val="0"/>
                <w:numId w:val="83"/>
              </w:numPr>
              <w:ind w:left="294" w:hanging="284"/>
              <w:rPr>
                <w:sz w:val="20"/>
                <w:lang w:eastAsia="en-US"/>
              </w:rPr>
            </w:pPr>
            <w:r w:rsidRPr="00D6362E">
              <w:rPr>
                <w:sz w:val="20"/>
                <w:lang w:eastAsia="en-US"/>
              </w:rPr>
              <w:t>отсутствует возможность доступа отдельных пользователей к Системе;</w:t>
            </w:r>
          </w:p>
          <w:p w14:paraId="26EB8FEC" w14:textId="77777777" w:rsidR="00325846" w:rsidRPr="00D6362E" w:rsidRDefault="00325846" w:rsidP="0067023C">
            <w:pPr>
              <w:numPr>
                <w:ilvl w:val="0"/>
                <w:numId w:val="83"/>
              </w:numPr>
              <w:ind w:left="294" w:hanging="284"/>
              <w:rPr>
                <w:sz w:val="20"/>
                <w:lang w:eastAsia="en-US"/>
              </w:rPr>
            </w:pPr>
            <w:r w:rsidRPr="00D6362E">
              <w:rPr>
                <w:sz w:val="20"/>
                <w:lang w:eastAsia="en-US"/>
              </w:rPr>
              <w:t>отсутствует возможность выполнения отдельных не ключевых операций пользователями;</w:t>
            </w:r>
          </w:p>
          <w:p w14:paraId="35FD1239" w14:textId="77777777" w:rsidR="00325846" w:rsidRPr="00D6362E" w:rsidRDefault="00325846" w:rsidP="0067023C">
            <w:pPr>
              <w:numPr>
                <w:ilvl w:val="0"/>
                <w:numId w:val="83"/>
              </w:numPr>
              <w:tabs>
                <w:tab w:val="left" w:pos="0"/>
              </w:tabs>
              <w:ind w:left="294" w:hanging="284"/>
              <w:jc w:val="both"/>
              <w:textAlignment w:val="center"/>
              <w:rPr>
                <w:sz w:val="20"/>
                <w:lang w:eastAsia="en-US"/>
              </w:rPr>
            </w:pPr>
            <w:r w:rsidRPr="00D6362E">
              <w:rPr>
                <w:sz w:val="20"/>
                <w:lang w:eastAsia="en-US"/>
              </w:rPr>
              <w:t>снижение скорости выполнения операций в Системе.</w:t>
            </w:r>
          </w:p>
        </w:tc>
        <w:tc>
          <w:tcPr>
            <w:tcW w:w="4537" w:type="dxa"/>
            <w:tcBorders>
              <w:top w:val="single" w:sz="4" w:space="0" w:color="auto"/>
              <w:left w:val="single" w:sz="4" w:space="0" w:color="auto"/>
              <w:bottom w:val="single" w:sz="4" w:space="0" w:color="auto"/>
              <w:right w:val="single" w:sz="4" w:space="0" w:color="auto"/>
            </w:tcBorders>
            <w:hideMark/>
          </w:tcPr>
          <w:p w14:paraId="48B0E51B" w14:textId="77777777" w:rsidR="00325846" w:rsidRPr="00D6362E" w:rsidRDefault="00325846" w:rsidP="0067023C">
            <w:pPr>
              <w:numPr>
                <w:ilvl w:val="0"/>
                <w:numId w:val="84"/>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проблема, приводящая к неработоспособности одного из бизнес-процессов Системы (не ключевая функциональность), при котором присутствует альтернативный способ выполнения операций</w:t>
            </w:r>
            <w:r w:rsidR="00702506" w:rsidRPr="00D6362E">
              <w:rPr>
                <w:rFonts w:eastAsia="Arial Unicode MS"/>
                <w:sz w:val="20"/>
                <w:lang w:eastAsia="en-US" w:bidi="en-US"/>
              </w:rPr>
              <w:t xml:space="preserve"> </w:t>
            </w:r>
            <w:r w:rsidR="00702506" w:rsidRPr="00D6362E">
              <w:rPr>
                <w:sz w:val="20"/>
                <w:lang w:eastAsia="en-US"/>
              </w:rPr>
              <w:t>в рамках возможностей Системы</w:t>
            </w:r>
            <w:r w:rsidR="00EB73C6" w:rsidRPr="00D6362E">
              <w:rPr>
                <w:sz w:val="20"/>
              </w:rPr>
              <w:t>, или вне рамок возможностей Системы силами ПИ (корректировка и обработка данных в Системе в ручном режиме)</w:t>
            </w:r>
            <w:r w:rsidRPr="00D6362E">
              <w:rPr>
                <w:rFonts w:eastAsia="Arial Unicode MS"/>
                <w:sz w:val="20"/>
                <w:lang w:eastAsia="en-US" w:bidi="en-US"/>
              </w:rPr>
              <w:t>;</w:t>
            </w:r>
          </w:p>
          <w:p w14:paraId="455212D4" w14:textId="77777777" w:rsidR="00325846" w:rsidRPr="00D6362E" w:rsidRDefault="00325846" w:rsidP="0067023C">
            <w:pPr>
              <w:numPr>
                <w:ilvl w:val="0"/>
                <w:numId w:val="84"/>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проблемы, приводящие к снижению производительности при выполнении операций в Системе;</w:t>
            </w:r>
          </w:p>
          <w:p w14:paraId="78A91692" w14:textId="77777777" w:rsidR="00325846" w:rsidRPr="00D6362E" w:rsidRDefault="00325846" w:rsidP="0067023C">
            <w:pPr>
              <w:numPr>
                <w:ilvl w:val="0"/>
                <w:numId w:val="84"/>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ошибка в данных;</w:t>
            </w:r>
          </w:p>
          <w:p w14:paraId="09D3CACA" w14:textId="77777777" w:rsidR="00325846" w:rsidRPr="00D6362E" w:rsidRDefault="00325846" w:rsidP="0067023C">
            <w:pPr>
              <w:numPr>
                <w:ilvl w:val="0"/>
                <w:numId w:val="84"/>
              </w:numPr>
              <w:tabs>
                <w:tab w:val="left" w:pos="0"/>
              </w:tabs>
              <w:ind w:left="426" w:hanging="284"/>
              <w:textAlignment w:val="center"/>
              <w:rPr>
                <w:rFonts w:eastAsia="Arial Unicode MS"/>
                <w:sz w:val="20"/>
                <w:shd w:val="clear" w:color="auto" w:fill="FFFFFF"/>
                <w:lang w:eastAsia="en-US" w:bidi="en-US"/>
              </w:rPr>
            </w:pPr>
            <w:r w:rsidRPr="00D6362E">
              <w:rPr>
                <w:rFonts w:eastAsia="Arial Unicode MS"/>
                <w:sz w:val="20"/>
                <w:lang w:eastAsia="en-US" w:bidi="en-US"/>
              </w:rPr>
              <w:t>неверная работа пользовательского интерфейса или функциональности при стандартных условиях и пр.</w:t>
            </w:r>
          </w:p>
        </w:tc>
      </w:tr>
      <w:tr w:rsidR="00325846" w:rsidRPr="00D6362E" w14:paraId="13284EE4" w14:textId="77777777" w:rsidTr="003E7109">
        <w:trPr>
          <w:trHeight w:val="335"/>
        </w:trPr>
        <w:tc>
          <w:tcPr>
            <w:tcW w:w="129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25306E25"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t>4 – низкий</w:t>
            </w:r>
          </w:p>
        </w:tc>
        <w:tc>
          <w:tcPr>
            <w:tcW w:w="452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4DFE543D" w14:textId="77777777" w:rsidR="00325846" w:rsidRPr="00D6362E" w:rsidRDefault="00325846" w:rsidP="0067023C">
            <w:pPr>
              <w:rPr>
                <w:sz w:val="20"/>
                <w:lang w:eastAsia="en-US"/>
              </w:rPr>
            </w:pPr>
            <w:r w:rsidRPr="00D6362E">
              <w:rPr>
                <w:sz w:val="20"/>
                <w:lang w:eastAsia="en-US"/>
              </w:rPr>
              <w:t>Система функционирует стабильно.</w:t>
            </w:r>
          </w:p>
          <w:p w14:paraId="30F276FC" w14:textId="77777777" w:rsidR="00325846" w:rsidRPr="00D6362E" w:rsidRDefault="00325846" w:rsidP="0067023C">
            <w:pPr>
              <w:rPr>
                <w:sz w:val="20"/>
                <w:lang w:eastAsia="en-US"/>
              </w:rPr>
            </w:pPr>
            <w:r w:rsidRPr="00D6362E">
              <w:rPr>
                <w:sz w:val="20"/>
                <w:lang w:eastAsia="en-US"/>
              </w:rPr>
              <w:t>Несущественные для</w:t>
            </w:r>
            <w:r w:rsidR="00102876" w:rsidRPr="00D6362E">
              <w:rPr>
                <w:sz w:val="20"/>
                <w:lang w:eastAsia="en-US"/>
              </w:rPr>
              <w:t xml:space="preserve"> бизнес-процесса</w:t>
            </w:r>
            <w:r w:rsidR="00102876" w:rsidRPr="00D6362E" w:rsidDel="00102876">
              <w:rPr>
                <w:sz w:val="20"/>
                <w:lang w:eastAsia="en-US"/>
              </w:rPr>
              <w:t xml:space="preserve"> </w:t>
            </w:r>
            <w:r w:rsidRPr="00D6362E">
              <w:rPr>
                <w:sz w:val="20"/>
                <w:lang w:eastAsia="en-US"/>
              </w:rPr>
              <w:t>нарушения, не влияющие на возможность выполнения операций, но</w:t>
            </w:r>
            <w:r w:rsidR="008F12FA" w:rsidRPr="00D6362E">
              <w:rPr>
                <w:sz w:val="20"/>
                <w:lang w:eastAsia="en-US"/>
              </w:rPr>
              <w:t>,</w:t>
            </w:r>
            <w:r w:rsidRPr="00D6362E">
              <w:rPr>
                <w:sz w:val="20"/>
                <w:lang w:eastAsia="en-US"/>
              </w:rPr>
              <w:t xml:space="preserve"> в совокупности</w:t>
            </w:r>
            <w:r w:rsidR="008F12FA" w:rsidRPr="00D6362E">
              <w:rPr>
                <w:sz w:val="20"/>
                <w:lang w:eastAsia="en-US"/>
              </w:rPr>
              <w:t>,</w:t>
            </w:r>
            <w:r w:rsidRPr="00D6362E">
              <w:rPr>
                <w:sz w:val="20"/>
                <w:lang w:eastAsia="en-US"/>
              </w:rPr>
              <w:t xml:space="preserve"> снижающие эффективность использования Системы:</w:t>
            </w:r>
          </w:p>
          <w:p w14:paraId="60CB7EAE" w14:textId="77777777" w:rsidR="00325846" w:rsidRPr="00D6362E" w:rsidRDefault="00325846" w:rsidP="0067023C">
            <w:pPr>
              <w:pStyle w:val="aff5"/>
              <w:numPr>
                <w:ilvl w:val="0"/>
                <w:numId w:val="85"/>
              </w:numPr>
              <w:tabs>
                <w:tab w:val="left" w:pos="330"/>
              </w:tabs>
              <w:ind w:left="330" w:hanging="283"/>
              <w:rPr>
                <w:lang w:eastAsia="en-US"/>
              </w:rPr>
            </w:pPr>
            <w:r w:rsidRPr="00D6362E">
              <w:rPr>
                <w:lang w:eastAsia="en-US"/>
              </w:rPr>
              <w:t>влияющие на удобства работы с Системой;</w:t>
            </w:r>
          </w:p>
          <w:p w14:paraId="79C7D0F1" w14:textId="77777777" w:rsidR="00325846" w:rsidRPr="00D6362E" w:rsidRDefault="00325846" w:rsidP="0067023C">
            <w:pPr>
              <w:pStyle w:val="aff5"/>
              <w:numPr>
                <w:ilvl w:val="0"/>
                <w:numId w:val="85"/>
              </w:numPr>
              <w:tabs>
                <w:tab w:val="left" w:pos="330"/>
              </w:tabs>
              <w:ind w:left="330" w:hanging="283"/>
              <w:rPr>
                <w:lang w:eastAsia="en-US"/>
              </w:rPr>
            </w:pPr>
            <w:r w:rsidRPr="00D6362E">
              <w:rPr>
                <w:lang w:eastAsia="en-US"/>
              </w:rPr>
              <w:t>вызванные ошибочными действиями пользователей;</w:t>
            </w:r>
          </w:p>
          <w:p w14:paraId="01A7B7CC" w14:textId="77777777" w:rsidR="00325846" w:rsidRPr="00D6362E" w:rsidRDefault="00325846" w:rsidP="0067023C">
            <w:pPr>
              <w:pStyle w:val="aff5"/>
              <w:numPr>
                <w:ilvl w:val="0"/>
                <w:numId w:val="85"/>
              </w:numPr>
              <w:tabs>
                <w:tab w:val="left" w:pos="0"/>
                <w:tab w:val="left" w:pos="330"/>
              </w:tabs>
              <w:ind w:left="330" w:hanging="283"/>
              <w:jc w:val="both"/>
              <w:textAlignment w:val="center"/>
              <w:rPr>
                <w:rFonts w:eastAsia="Arial Unicode MS"/>
                <w:lang w:eastAsia="en-US" w:bidi="en-US"/>
              </w:rPr>
            </w:pPr>
            <w:r w:rsidRPr="00D6362E">
              <w:rPr>
                <w:lang w:eastAsia="en-US"/>
              </w:rPr>
              <w:t>несвоевременного внесения/изменений данных в Системе.</w:t>
            </w:r>
          </w:p>
          <w:p w14:paraId="1A42C588" w14:textId="77777777" w:rsidR="00325846" w:rsidRPr="00D6362E" w:rsidRDefault="00325846" w:rsidP="0067023C">
            <w:pPr>
              <w:tabs>
                <w:tab w:val="left" w:pos="0"/>
              </w:tabs>
              <w:ind w:firstLine="29"/>
              <w:jc w:val="both"/>
              <w:textAlignment w:val="center"/>
              <w:rPr>
                <w:rFonts w:eastAsia="Arial Unicode MS"/>
                <w:sz w:val="20"/>
                <w:lang w:eastAsia="en-US" w:bidi="en-US"/>
              </w:rPr>
            </w:pPr>
            <w:r w:rsidRPr="00D6362E">
              <w:rPr>
                <w:rFonts w:eastAsia="Arial Unicode MS"/>
                <w:sz w:val="20"/>
                <w:lang w:eastAsia="en-US" w:bidi="en-US"/>
              </w:rPr>
              <w:t xml:space="preserve">Функциональность Системы не нарушена, требуется консультация </w:t>
            </w:r>
            <w:r w:rsidR="007721CD" w:rsidRPr="00D6362E">
              <w:rPr>
                <w:rFonts w:eastAsia="Arial Unicode MS"/>
                <w:sz w:val="20"/>
                <w:lang w:eastAsia="en-US" w:bidi="en-US"/>
              </w:rPr>
              <w:t>и (или)</w:t>
            </w:r>
            <w:r w:rsidRPr="00D6362E">
              <w:rPr>
                <w:rFonts w:eastAsia="Arial Unicode MS"/>
                <w:sz w:val="20"/>
                <w:lang w:eastAsia="en-US" w:bidi="en-US"/>
              </w:rPr>
              <w:t xml:space="preserve"> предоставление информации пользователю.</w:t>
            </w:r>
          </w:p>
        </w:tc>
        <w:tc>
          <w:tcPr>
            <w:tcW w:w="4537" w:type="dxa"/>
            <w:tcBorders>
              <w:top w:val="single" w:sz="4" w:space="0" w:color="auto"/>
              <w:left w:val="single" w:sz="4" w:space="0" w:color="auto"/>
              <w:bottom w:val="single" w:sz="4" w:space="0" w:color="auto"/>
              <w:right w:val="single" w:sz="4" w:space="0" w:color="auto"/>
            </w:tcBorders>
            <w:hideMark/>
          </w:tcPr>
          <w:p w14:paraId="0EA0C3A2"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незначительное замедление скорости работы;</w:t>
            </w:r>
          </w:p>
          <w:p w14:paraId="487DD8EF"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неверная работа пользовательского интерфейса или функциональности при стандартных условиях;</w:t>
            </w:r>
          </w:p>
          <w:p w14:paraId="1EF81810"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системное предупреждение;</w:t>
            </w:r>
          </w:p>
          <w:p w14:paraId="2EBFE7B1"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проблема, позволяющая выполнить бизнес-процесс, не требующая внесения изменений в Системе и пр.</w:t>
            </w:r>
          </w:p>
        </w:tc>
      </w:tr>
    </w:tbl>
    <w:p w14:paraId="0C672F4A" w14:textId="77777777" w:rsidR="003E7109" w:rsidRPr="00D6362E" w:rsidRDefault="003E7109" w:rsidP="0067023C">
      <w:pPr>
        <w:rPr>
          <w:b/>
          <w:bCs/>
          <w:color w:val="auto"/>
          <w:kern w:val="32"/>
          <w:szCs w:val="24"/>
          <w:lang w:eastAsia="en-US"/>
        </w:rPr>
      </w:pPr>
      <w:bookmarkStart w:id="4172" w:name="_Ref507409276"/>
      <w:bookmarkStart w:id="4173" w:name="_Ref507409280"/>
      <w:bookmarkStart w:id="4174" w:name="_Ref507409284"/>
      <w:bookmarkStart w:id="4175" w:name="_Ref507413490"/>
      <w:bookmarkStart w:id="4176" w:name="_Toc512352828"/>
      <w:bookmarkEnd w:id="4172"/>
      <w:bookmarkEnd w:id="4173"/>
      <w:bookmarkEnd w:id="4174"/>
      <w:bookmarkEnd w:id="4175"/>
      <w:bookmarkEnd w:id="4176"/>
    </w:p>
    <w:p w14:paraId="3652AA09" w14:textId="77777777" w:rsidR="0067023C" w:rsidRPr="00D6362E" w:rsidRDefault="0067023C" w:rsidP="0067023C">
      <w:pPr>
        <w:rPr>
          <w:b/>
          <w:bCs/>
          <w:color w:val="auto"/>
          <w:kern w:val="32"/>
          <w:szCs w:val="24"/>
          <w:lang w:eastAsia="en-US"/>
        </w:rPr>
        <w:sectPr w:rsidR="0067023C" w:rsidRPr="00D6362E" w:rsidSect="002D7F8E">
          <w:pgSz w:w="11906" w:h="16838"/>
          <w:pgMar w:top="720" w:right="567" w:bottom="720" w:left="567" w:header="510" w:footer="510" w:gutter="0"/>
          <w:cols w:space="708"/>
          <w:titlePg/>
          <w:docGrid w:linePitch="360"/>
        </w:sectPr>
      </w:pPr>
    </w:p>
    <w:p w14:paraId="0B4EC67A" w14:textId="5FA418C7" w:rsidR="00D75A2C" w:rsidRPr="00D6362E" w:rsidRDefault="00FD3F0B" w:rsidP="00383750">
      <w:pPr>
        <w:pStyle w:val="ae"/>
      </w:pPr>
      <w:bookmarkStart w:id="4177" w:name="_Toc145927837"/>
      <w:bookmarkStart w:id="4178" w:name="_Toc68696474"/>
      <w:bookmarkStart w:id="4179" w:name="_Toc518055769"/>
      <w:bookmarkStart w:id="4180" w:name="_Toc522284543"/>
      <w:bookmarkStart w:id="4181" w:name="_Toc525056652"/>
      <w:bookmarkStart w:id="4182" w:name="_Toc201649825"/>
      <w:bookmarkStart w:id="4183" w:name="_Toc240016944"/>
      <w:r w:rsidRPr="00D6362E">
        <w:t xml:space="preserve">ПРИЛОЖЕНИЕ 6 </w:t>
      </w:r>
      <w:bookmarkStart w:id="4184" w:name="_Toc145927838"/>
      <w:bookmarkEnd w:id="4177"/>
      <w:r w:rsidRPr="00D6362E">
        <w:t>К ОПИСАНИЮ ОБЪЕКТА ЗАКУПКИ.</w:t>
      </w:r>
      <w:bookmarkEnd w:id="4178"/>
      <w:r w:rsidRPr="00D6362E">
        <w:t xml:space="preserve"> </w:t>
      </w:r>
      <w:bookmarkStart w:id="4185" w:name="_Toc68696475"/>
      <w:r w:rsidRPr="00D6362E">
        <w:br/>
        <w:t xml:space="preserve">ПЕРЕЧЕНЬ МУНИЦИПАЛЬНЫХ ОБРАЗОВАНИЙ ВОЛГОГРАДСКОЙ ОБЛАСТИ, ПОДЛЕЖАЩИХ СОПРОВОЖДЕНИЮ В ЧАСТИ ПОДСИСТЕМ БЮДЖЕТНОГО ПЛАНИРОВАНИЯ, </w:t>
      </w:r>
      <w:bookmarkEnd w:id="4184"/>
      <w:r w:rsidRPr="00D6362E">
        <w:t>ИСПОЛНЕНИЯ БЮДЖЕТА, УПРАВЛЕНИЯ ЗАКУПКАМИ</w:t>
      </w:r>
      <w:bookmarkEnd w:id="4179"/>
      <w:bookmarkEnd w:id="4180"/>
      <w:bookmarkEnd w:id="4181"/>
      <w:bookmarkEnd w:id="4185"/>
      <w:r w:rsidRPr="00D6362E">
        <w:t xml:space="preserve"> И ВЕДЕНИЯ НСИ</w:t>
      </w:r>
      <w:bookmarkEnd w:id="4182"/>
      <w:bookmarkEnd w:id="4183"/>
    </w:p>
    <w:p w14:paraId="6820DA22" w14:textId="77777777" w:rsidR="00D75A2C" w:rsidRPr="00D6362E" w:rsidRDefault="00D75A2C" w:rsidP="0067023C"/>
    <w:p w14:paraId="4F5D43CF" w14:textId="77777777" w:rsidR="00D75A2C" w:rsidRPr="00D6362E" w:rsidRDefault="00D75A2C" w:rsidP="0067023C">
      <w:pPr>
        <w:pStyle w:val="aff5"/>
        <w:numPr>
          <w:ilvl w:val="0"/>
          <w:numId w:val="127"/>
        </w:numPr>
      </w:pPr>
      <w:r w:rsidRPr="00D6362E">
        <w:t>Алексеевский муниципальный район</w:t>
      </w:r>
    </w:p>
    <w:p w14:paraId="47FF46E6" w14:textId="77777777" w:rsidR="00D75A2C" w:rsidRPr="00D6362E" w:rsidRDefault="00D75A2C" w:rsidP="0067023C">
      <w:pPr>
        <w:pStyle w:val="aff5"/>
        <w:numPr>
          <w:ilvl w:val="0"/>
          <w:numId w:val="127"/>
        </w:numPr>
      </w:pPr>
      <w:r w:rsidRPr="00D6362E">
        <w:t>Быковский муниципальный район</w:t>
      </w:r>
    </w:p>
    <w:p w14:paraId="274FB235" w14:textId="77777777" w:rsidR="00D75A2C" w:rsidRPr="00D6362E" w:rsidRDefault="00D75A2C" w:rsidP="0067023C">
      <w:pPr>
        <w:pStyle w:val="aff5"/>
        <w:numPr>
          <w:ilvl w:val="0"/>
          <w:numId w:val="127"/>
        </w:numPr>
      </w:pPr>
      <w:r w:rsidRPr="00D6362E">
        <w:t>Городищенский муниципальный район</w:t>
      </w:r>
    </w:p>
    <w:p w14:paraId="37746E20" w14:textId="77777777" w:rsidR="00D75A2C" w:rsidRPr="00D6362E" w:rsidRDefault="00D75A2C" w:rsidP="0067023C">
      <w:pPr>
        <w:pStyle w:val="aff5"/>
        <w:numPr>
          <w:ilvl w:val="0"/>
          <w:numId w:val="127"/>
        </w:numPr>
      </w:pPr>
      <w:r w:rsidRPr="00D6362E">
        <w:t>Даниловский муниципальный район</w:t>
      </w:r>
    </w:p>
    <w:p w14:paraId="08B1976C" w14:textId="77777777" w:rsidR="00D75A2C" w:rsidRPr="00D6362E" w:rsidRDefault="00D75A2C" w:rsidP="0067023C">
      <w:pPr>
        <w:pStyle w:val="aff5"/>
        <w:numPr>
          <w:ilvl w:val="0"/>
          <w:numId w:val="127"/>
        </w:numPr>
      </w:pPr>
      <w:r w:rsidRPr="00D6362E">
        <w:t>Дубовский муниципальный район</w:t>
      </w:r>
    </w:p>
    <w:p w14:paraId="200ABCE3" w14:textId="77777777" w:rsidR="00D75A2C" w:rsidRPr="00D6362E" w:rsidRDefault="00D75A2C" w:rsidP="0067023C">
      <w:pPr>
        <w:pStyle w:val="aff5"/>
        <w:numPr>
          <w:ilvl w:val="0"/>
          <w:numId w:val="127"/>
        </w:numPr>
      </w:pPr>
      <w:r w:rsidRPr="00D6362E">
        <w:t>Еланский муниципальный район</w:t>
      </w:r>
    </w:p>
    <w:p w14:paraId="56FD2236" w14:textId="77777777" w:rsidR="00D75A2C" w:rsidRPr="00D6362E" w:rsidRDefault="00D75A2C" w:rsidP="0067023C">
      <w:pPr>
        <w:pStyle w:val="aff5"/>
        <w:numPr>
          <w:ilvl w:val="0"/>
          <w:numId w:val="127"/>
        </w:numPr>
      </w:pPr>
      <w:r w:rsidRPr="00D6362E">
        <w:t>Жирновский муниципальный район</w:t>
      </w:r>
    </w:p>
    <w:p w14:paraId="481651FA" w14:textId="77777777" w:rsidR="00D75A2C" w:rsidRPr="00D6362E" w:rsidRDefault="00D75A2C" w:rsidP="0067023C">
      <w:pPr>
        <w:pStyle w:val="aff5"/>
        <w:numPr>
          <w:ilvl w:val="0"/>
          <w:numId w:val="127"/>
        </w:numPr>
      </w:pPr>
      <w:r w:rsidRPr="00D6362E">
        <w:t>Иловлинский муниципальный район</w:t>
      </w:r>
    </w:p>
    <w:p w14:paraId="1B53ADED" w14:textId="77777777" w:rsidR="00D75A2C" w:rsidRPr="00D6362E" w:rsidRDefault="00D75A2C" w:rsidP="0067023C">
      <w:pPr>
        <w:pStyle w:val="aff5"/>
        <w:numPr>
          <w:ilvl w:val="0"/>
          <w:numId w:val="127"/>
        </w:numPr>
      </w:pPr>
      <w:r w:rsidRPr="00D6362E">
        <w:t>Калачёвский муниципальный район</w:t>
      </w:r>
    </w:p>
    <w:p w14:paraId="74442939" w14:textId="77777777" w:rsidR="00D75A2C" w:rsidRPr="00D6362E" w:rsidRDefault="00D75A2C" w:rsidP="0067023C">
      <w:pPr>
        <w:pStyle w:val="aff5"/>
        <w:numPr>
          <w:ilvl w:val="0"/>
          <w:numId w:val="127"/>
        </w:numPr>
      </w:pPr>
      <w:r w:rsidRPr="00D6362E">
        <w:t>Камышинский муниципальный район</w:t>
      </w:r>
    </w:p>
    <w:p w14:paraId="75EE5E86" w14:textId="77777777" w:rsidR="00D75A2C" w:rsidRPr="00D6362E" w:rsidRDefault="00D75A2C" w:rsidP="0067023C">
      <w:pPr>
        <w:pStyle w:val="aff5"/>
        <w:numPr>
          <w:ilvl w:val="0"/>
          <w:numId w:val="127"/>
        </w:numPr>
      </w:pPr>
      <w:r w:rsidRPr="00D6362E">
        <w:t>Киквидзенский муниципальный район</w:t>
      </w:r>
    </w:p>
    <w:p w14:paraId="54AD2D65" w14:textId="77777777" w:rsidR="00D75A2C" w:rsidRPr="00D6362E" w:rsidRDefault="00D75A2C" w:rsidP="0067023C">
      <w:pPr>
        <w:pStyle w:val="aff5"/>
        <w:numPr>
          <w:ilvl w:val="0"/>
          <w:numId w:val="127"/>
        </w:numPr>
      </w:pPr>
      <w:r w:rsidRPr="00D6362E">
        <w:t>Клетский муниципальный район</w:t>
      </w:r>
    </w:p>
    <w:p w14:paraId="12B35921" w14:textId="77777777" w:rsidR="00D75A2C" w:rsidRPr="00D6362E" w:rsidRDefault="00D75A2C" w:rsidP="0067023C">
      <w:pPr>
        <w:pStyle w:val="aff5"/>
        <w:numPr>
          <w:ilvl w:val="0"/>
          <w:numId w:val="127"/>
        </w:numPr>
      </w:pPr>
      <w:r w:rsidRPr="00D6362E">
        <w:t>Котельниковский муниципальный район</w:t>
      </w:r>
    </w:p>
    <w:p w14:paraId="056F0DE0" w14:textId="77777777" w:rsidR="00D75A2C" w:rsidRPr="00D6362E" w:rsidRDefault="00D75A2C" w:rsidP="0067023C">
      <w:pPr>
        <w:pStyle w:val="aff5"/>
        <w:numPr>
          <w:ilvl w:val="0"/>
          <w:numId w:val="127"/>
        </w:numPr>
      </w:pPr>
      <w:r w:rsidRPr="00D6362E">
        <w:t>Котовский муниципальный район</w:t>
      </w:r>
    </w:p>
    <w:p w14:paraId="1073F769" w14:textId="77777777" w:rsidR="00D75A2C" w:rsidRPr="00D6362E" w:rsidRDefault="00D75A2C" w:rsidP="0067023C">
      <w:pPr>
        <w:pStyle w:val="aff5"/>
        <w:numPr>
          <w:ilvl w:val="0"/>
          <w:numId w:val="127"/>
        </w:numPr>
      </w:pPr>
      <w:r w:rsidRPr="00D6362E">
        <w:t>Ленинский муниципальный район</w:t>
      </w:r>
    </w:p>
    <w:p w14:paraId="4BE730FD" w14:textId="77777777" w:rsidR="00D75A2C" w:rsidRPr="00D6362E" w:rsidRDefault="00D75A2C" w:rsidP="0067023C">
      <w:pPr>
        <w:pStyle w:val="aff5"/>
        <w:numPr>
          <w:ilvl w:val="0"/>
          <w:numId w:val="127"/>
        </w:numPr>
      </w:pPr>
      <w:r w:rsidRPr="00D6362E">
        <w:t>Нехаевский муниципальный район</w:t>
      </w:r>
    </w:p>
    <w:p w14:paraId="7F4F3C70" w14:textId="77777777" w:rsidR="00D75A2C" w:rsidRPr="00D6362E" w:rsidRDefault="00D75A2C" w:rsidP="0067023C">
      <w:pPr>
        <w:pStyle w:val="aff5"/>
        <w:numPr>
          <w:ilvl w:val="0"/>
          <w:numId w:val="127"/>
        </w:numPr>
      </w:pPr>
      <w:r w:rsidRPr="00D6362E">
        <w:t>Николаевский муниципальный район</w:t>
      </w:r>
    </w:p>
    <w:p w14:paraId="1DCE8F6C" w14:textId="77777777" w:rsidR="00D75A2C" w:rsidRPr="00D6362E" w:rsidRDefault="00D75A2C" w:rsidP="0067023C">
      <w:pPr>
        <w:pStyle w:val="aff5"/>
        <w:numPr>
          <w:ilvl w:val="0"/>
          <w:numId w:val="127"/>
        </w:numPr>
      </w:pPr>
      <w:r w:rsidRPr="00D6362E">
        <w:t>Новоаннинский муниципальный район</w:t>
      </w:r>
    </w:p>
    <w:p w14:paraId="1860EA18" w14:textId="77777777" w:rsidR="00D75A2C" w:rsidRPr="00D6362E" w:rsidRDefault="00D75A2C" w:rsidP="0067023C">
      <w:pPr>
        <w:pStyle w:val="aff5"/>
        <w:numPr>
          <w:ilvl w:val="0"/>
          <w:numId w:val="127"/>
        </w:numPr>
      </w:pPr>
      <w:r w:rsidRPr="00D6362E">
        <w:t>Новониколаевский муниципальный район</w:t>
      </w:r>
    </w:p>
    <w:p w14:paraId="5901559C" w14:textId="77777777" w:rsidR="00D75A2C" w:rsidRPr="00D6362E" w:rsidRDefault="00D75A2C" w:rsidP="0067023C">
      <w:pPr>
        <w:pStyle w:val="aff5"/>
        <w:numPr>
          <w:ilvl w:val="0"/>
          <w:numId w:val="127"/>
        </w:numPr>
      </w:pPr>
      <w:r w:rsidRPr="00D6362E">
        <w:t>Октябрьский муниципальный район</w:t>
      </w:r>
    </w:p>
    <w:p w14:paraId="233E3909" w14:textId="77777777" w:rsidR="00D75A2C" w:rsidRPr="00D6362E" w:rsidRDefault="00D75A2C" w:rsidP="0067023C">
      <w:pPr>
        <w:pStyle w:val="aff5"/>
        <w:numPr>
          <w:ilvl w:val="0"/>
          <w:numId w:val="127"/>
        </w:numPr>
      </w:pPr>
      <w:r w:rsidRPr="00D6362E">
        <w:t>Ольховский муниципальный район</w:t>
      </w:r>
    </w:p>
    <w:p w14:paraId="251ECF4F" w14:textId="77777777" w:rsidR="00D75A2C" w:rsidRPr="00D6362E" w:rsidRDefault="00D75A2C" w:rsidP="0067023C">
      <w:pPr>
        <w:pStyle w:val="aff5"/>
        <w:numPr>
          <w:ilvl w:val="0"/>
          <w:numId w:val="127"/>
        </w:numPr>
      </w:pPr>
      <w:r w:rsidRPr="00D6362E">
        <w:t>Палласовский муниципальный район</w:t>
      </w:r>
    </w:p>
    <w:p w14:paraId="2A03D6A7" w14:textId="77777777" w:rsidR="00D75A2C" w:rsidRPr="00D6362E" w:rsidRDefault="00D75A2C" w:rsidP="0067023C">
      <w:pPr>
        <w:pStyle w:val="aff5"/>
        <w:numPr>
          <w:ilvl w:val="0"/>
          <w:numId w:val="127"/>
        </w:numPr>
      </w:pPr>
      <w:r w:rsidRPr="00D6362E">
        <w:t>Кумылженский муниципальный район</w:t>
      </w:r>
    </w:p>
    <w:p w14:paraId="704E8D0C" w14:textId="77777777" w:rsidR="00D75A2C" w:rsidRPr="00D6362E" w:rsidRDefault="00D75A2C" w:rsidP="0067023C">
      <w:pPr>
        <w:pStyle w:val="aff5"/>
        <w:numPr>
          <w:ilvl w:val="0"/>
          <w:numId w:val="127"/>
        </w:numPr>
      </w:pPr>
      <w:r w:rsidRPr="00D6362E">
        <w:t>Руднянский муниципальный район</w:t>
      </w:r>
    </w:p>
    <w:p w14:paraId="1085F109" w14:textId="77777777" w:rsidR="00D75A2C" w:rsidRPr="00D6362E" w:rsidRDefault="00D75A2C" w:rsidP="0067023C">
      <w:pPr>
        <w:pStyle w:val="aff5"/>
        <w:numPr>
          <w:ilvl w:val="0"/>
          <w:numId w:val="127"/>
        </w:numPr>
      </w:pPr>
      <w:r w:rsidRPr="00D6362E">
        <w:t>Светлоярский муниципальный район</w:t>
      </w:r>
    </w:p>
    <w:p w14:paraId="7D7C9A7E" w14:textId="77777777" w:rsidR="00D75A2C" w:rsidRPr="00D6362E" w:rsidRDefault="00D75A2C" w:rsidP="0067023C">
      <w:pPr>
        <w:pStyle w:val="aff5"/>
        <w:numPr>
          <w:ilvl w:val="0"/>
          <w:numId w:val="127"/>
        </w:numPr>
      </w:pPr>
      <w:r w:rsidRPr="00D6362E">
        <w:t>Серафимовичский муниципальный район</w:t>
      </w:r>
    </w:p>
    <w:p w14:paraId="303FC4C4" w14:textId="77777777" w:rsidR="00D75A2C" w:rsidRPr="00D6362E" w:rsidRDefault="00D75A2C" w:rsidP="0067023C">
      <w:pPr>
        <w:pStyle w:val="aff5"/>
        <w:numPr>
          <w:ilvl w:val="0"/>
          <w:numId w:val="127"/>
        </w:numPr>
      </w:pPr>
      <w:r w:rsidRPr="00D6362E">
        <w:t>Среднеахтубинский муниципальный район</w:t>
      </w:r>
    </w:p>
    <w:p w14:paraId="196C69BF" w14:textId="77777777" w:rsidR="00D75A2C" w:rsidRPr="00D6362E" w:rsidRDefault="00D75A2C" w:rsidP="0067023C">
      <w:pPr>
        <w:pStyle w:val="aff5"/>
        <w:numPr>
          <w:ilvl w:val="0"/>
          <w:numId w:val="127"/>
        </w:numPr>
      </w:pPr>
      <w:r w:rsidRPr="00D6362E">
        <w:t>Старополтавский муниципальный район</w:t>
      </w:r>
    </w:p>
    <w:p w14:paraId="6F21965B" w14:textId="77777777" w:rsidR="00D75A2C" w:rsidRPr="00D6362E" w:rsidRDefault="00D75A2C" w:rsidP="0067023C">
      <w:pPr>
        <w:pStyle w:val="aff5"/>
        <w:numPr>
          <w:ilvl w:val="0"/>
          <w:numId w:val="127"/>
        </w:numPr>
      </w:pPr>
      <w:r w:rsidRPr="00D6362E">
        <w:t>Суровикинский муниципальный район</w:t>
      </w:r>
    </w:p>
    <w:p w14:paraId="76921652" w14:textId="77777777" w:rsidR="00D75A2C" w:rsidRPr="00D6362E" w:rsidRDefault="00D75A2C" w:rsidP="0067023C">
      <w:pPr>
        <w:pStyle w:val="aff5"/>
        <w:numPr>
          <w:ilvl w:val="0"/>
          <w:numId w:val="127"/>
        </w:numPr>
      </w:pPr>
      <w:r w:rsidRPr="00D6362E">
        <w:t>Урюпинский муниципальный район</w:t>
      </w:r>
    </w:p>
    <w:p w14:paraId="5D6F2BF7" w14:textId="77777777" w:rsidR="00D75A2C" w:rsidRPr="00D6362E" w:rsidRDefault="00D75A2C" w:rsidP="0067023C">
      <w:pPr>
        <w:pStyle w:val="aff5"/>
        <w:numPr>
          <w:ilvl w:val="0"/>
          <w:numId w:val="127"/>
        </w:numPr>
      </w:pPr>
      <w:r w:rsidRPr="00D6362E">
        <w:t>Фроловский муниципальный район</w:t>
      </w:r>
    </w:p>
    <w:p w14:paraId="0CF69D64" w14:textId="77777777" w:rsidR="00D75A2C" w:rsidRPr="00D6362E" w:rsidRDefault="00D75A2C" w:rsidP="0067023C">
      <w:pPr>
        <w:pStyle w:val="aff5"/>
        <w:numPr>
          <w:ilvl w:val="0"/>
          <w:numId w:val="127"/>
        </w:numPr>
      </w:pPr>
      <w:r w:rsidRPr="00D6362E">
        <w:t>Чернышковский муниципальный район</w:t>
      </w:r>
    </w:p>
    <w:p w14:paraId="6C00C610" w14:textId="77777777" w:rsidR="00D75A2C" w:rsidRPr="00D6362E" w:rsidRDefault="00D75A2C" w:rsidP="0067023C">
      <w:pPr>
        <w:pStyle w:val="aff5"/>
        <w:numPr>
          <w:ilvl w:val="0"/>
          <w:numId w:val="127"/>
        </w:numPr>
      </w:pPr>
      <w:r w:rsidRPr="00D6362E">
        <w:t>городской округ - город Волжский</w:t>
      </w:r>
    </w:p>
    <w:p w14:paraId="74BB519D" w14:textId="77777777" w:rsidR="00D75A2C" w:rsidRPr="00D6362E" w:rsidRDefault="00D75A2C" w:rsidP="0067023C">
      <w:pPr>
        <w:pStyle w:val="aff5"/>
        <w:numPr>
          <w:ilvl w:val="0"/>
          <w:numId w:val="127"/>
        </w:numPr>
      </w:pPr>
      <w:r w:rsidRPr="00D6362E">
        <w:t>городской округ - город Камышин</w:t>
      </w:r>
    </w:p>
    <w:p w14:paraId="5136F356" w14:textId="77777777" w:rsidR="00D75A2C" w:rsidRPr="00D6362E" w:rsidRDefault="00D75A2C" w:rsidP="0067023C">
      <w:pPr>
        <w:pStyle w:val="aff5"/>
        <w:numPr>
          <w:ilvl w:val="0"/>
          <w:numId w:val="127"/>
        </w:numPr>
      </w:pPr>
      <w:r w:rsidRPr="00D6362E">
        <w:t>городской округ - город Михайловка</w:t>
      </w:r>
    </w:p>
    <w:p w14:paraId="44221B75" w14:textId="77777777" w:rsidR="00D75A2C" w:rsidRPr="00D6362E" w:rsidRDefault="00D75A2C" w:rsidP="0067023C">
      <w:pPr>
        <w:pStyle w:val="aff5"/>
        <w:numPr>
          <w:ilvl w:val="0"/>
          <w:numId w:val="127"/>
        </w:numPr>
      </w:pPr>
      <w:r w:rsidRPr="00D6362E">
        <w:t>городской округ - город Урюпинск</w:t>
      </w:r>
    </w:p>
    <w:p w14:paraId="6B8442F3" w14:textId="77777777" w:rsidR="00D75A2C" w:rsidRPr="00D6362E" w:rsidRDefault="00D75A2C" w:rsidP="0067023C">
      <w:pPr>
        <w:pStyle w:val="aff5"/>
        <w:numPr>
          <w:ilvl w:val="0"/>
          <w:numId w:val="127"/>
        </w:numPr>
      </w:pPr>
      <w:r w:rsidRPr="00D6362E">
        <w:t>городской округ - город Фролово</w:t>
      </w:r>
    </w:p>
    <w:p w14:paraId="4C095040" w14:textId="77777777" w:rsidR="00D75A2C" w:rsidRPr="00D6362E" w:rsidRDefault="00D75A2C" w:rsidP="0067023C">
      <w:pPr>
        <w:rPr>
          <w:b/>
          <w:bCs/>
          <w:color w:val="auto"/>
          <w:kern w:val="32"/>
          <w:szCs w:val="24"/>
          <w:lang w:eastAsia="en-US"/>
        </w:rPr>
      </w:pPr>
    </w:p>
    <w:p w14:paraId="1C58775A" w14:textId="77777777" w:rsidR="00D75A2C" w:rsidRPr="00D6362E" w:rsidRDefault="00D75A2C" w:rsidP="0067023C">
      <w:pPr>
        <w:rPr>
          <w:b/>
          <w:bCs/>
          <w:color w:val="auto"/>
          <w:kern w:val="32"/>
          <w:szCs w:val="24"/>
          <w:lang w:eastAsia="en-US"/>
        </w:rPr>
      </w:pPr>
    </w:p>
    <w:p w14:paraId="06724305" w14:textId="77777777" w:rsidR="004F094F" w:rsidRPr="00D6362E" w:rsidRDefault="004F094F" w:rsidP="0067023C">
      <w:pPr>
        <w:rPr>
          <w:b/>
          <w:bCs/>
          <w:color w:val="auto"/>
          <w:kern w:val="32"/>
          <w:szCs w:val="24"/>
          <w:lang w:eastAsia="en-US"/>
        </w:rPr>
      </w:pPr>
    </w:p>
    <w:p w14:paraId="6881D8E7" w14:textId="77777777" w:rsidR="004F094F" w:rsidRPr="00D6362E" w:rsidRDefault="004F094F" w:rsidP="0067023C">
      <w:pPr>
        <w:rPr>
          <w:b/>
          <w:bCs/>
          <w:color w:val="auto"/>
          <w:kern w:val="32"/>
          <w:szCs w:val="24"/>
          <w:lang w:eastAsia="en-US"/>
        </w:rPr>
      </w:pPr>
    </w:p>
    <w:p w14:paraId="0F01472D" w14:textId="77777777" w:rsidR="0067023C" w:rsidRPr="00D6362E" w:rsidRDefault="0067023C" w:rsidP="0067023C">
      <w:pPr>
        <w:outlineLvl w:val="0"/>
        <w:rPr>
          <w:b/>
          <w:bCs/>
          <w:caps/>
          <w:noProof/>
          <w:color w:val="auto"/>
          <w:sz w:val="28"/>
          <w:szCs w:val="28"/>
        </w:rPr>
        <w:sectPr w:rsidR="0067023C" w:rsidRPr="00D6362E" w:rsidSect="002D7F8E">
          <w:pgSz w:w="11906" w:h="16838"/>
          <w:pgMar w:top="720" w:right="567" w:bottom="720" w:left="567" w:header="510" w:footer="510" w:gutter="0"/>
          <w:cols w:space="708"/>
          <w:titlePg/>
          <w:docGrid w:linePitch="360"/>
        </w:sectPr>
      </w:pPr>
      <w:bookmarkStart w:id="4186" w:name="_Toc68696476"/>
      <w:bookmarkStart w:id="4187" w:name="_Toc145927839"/>
      <w:bookmarkStart w:id="4188" w:name="_Toc477788331"/>
      <w:bookmarkStart w:id="4189" w:name="_Toc484791105"/>
    </w:p>
    <w:p w14:paraId="1AAD6971" w14:textId="441C4D1D" w:rsidR="004F094F" w:rsidRPr="00D6362E" w:rsidRDefault="00FD3F0B" w:rsidP="0067023C">
      <w:pPr>
        <w:outlineLvl w:val="0"/>
        <w:rPr>
          <w:b/>
          <w:bCs/>
          <w:caps/>
          <w:noProof/>
          <w:color w:val="auto"/>
          <w:sz w:val="28"/>
          <w:szCs w:val="28"/>
        </w:rPr>
      </w:pPr>
      <w:bookmarkStart w:id="4190" w:name="_Toc201649826"/>
      <w:bookmarkStart w:id="4191" w:name="_Toc240016945"/>
      <w:r w:rsidRPr="00D6362E">
        <w:rPr>
          <w:b/>
          <w:bCs/>
          <w:noProof/>
          <w:color w:val="auto"/>
          <w:sz w:val="28"/>
          <w:szCs w:val="28"/>
        </w:rPr>
        <w:t>ПРИЛОЖЕНИЕ 7</w:t>
      </w:r>
      <w:r w:rsidRPr="00D6362E">
        <w:rPr>
          <w:sz w:val="28"/>
          <w:szCs w:val="28"/>
        </w:rPr>
        <w:t xml:space="preserve"> </w:t>
      </w:r>
      <w:r w:rsidRPr="00D6362E">
        <w:rPr>
          <w:b/>
          <w:bCs/>
          <w:noProof/>
          <w:color w:val="auto"/>
          <w:sz w:val="28"/>
          <w:szCs w:val="28"/>
        </w:rPr>
        <w:t>К ОПИСАНИЮ ОБЪЕКТА ЗАКУПКИ.</w:t>
      </w:r>
      <w:bookmarkEnd w:id="4186"/>
      <w:bookmarkEnd w:id="4187"/>
      <w:r w:rsidRPr="00D6362E">
        <w:rPr>
          <w:b/>
          <w:bCs/>
          <w:noProof/>
          <w:color w:val="auto"/>
          <w:sz w:val="28"/>
          <w:szCs w:val="28"/>
        </w:rPr>
        <w:t xml:space="preserve"> </w:t>
      </w:r>
      <w:bookmarkStart w:id="4192" w:name="_Toc68696477"/>
      <w:bookmarkStart w:id="4193" w:name="_Toc145927840"/>
      <w:r w:rsidRPr="00D6362E">
        <w:rPr>
          <w:b/>
          <w:bCs/>
          <w:noProof/>
          <w:color w:val="auto"/>
          <w:sz w:val="28"/>
          <w:szCs w:val="28"/>
        </w:rPr>
        <w:br/>
        <w:t>ТРЕБОВАНИЯ К ПРЕДОСТАВЛЕНИЮ РЕЛИЗОВ</w:t>
      </w:r>
      <w:bookmarkEnd w:id="4188"/>
      <w:bookmarkEnd w:id="4189"/>
      <w:bookmarkEnd w:id="4190"/>
      <w:bookmarkEnd w:id="4192"/>
      <w:bookmarkEnd w:id="4193"/>
      <w:bookmarkEnd w:id="4191"/>
      <w:r w:rsidRPr="00D6362E">
        <w:rPr>
          <w:b/>
          <w:bCs/>
          <w:noProof/>
          <w:color w:val="auto"/>
          <w:sz w:val="28"/>
          <w:szCs w:val="28"/>
        </w:rPr>
        <w:t xml:space="preserve"> </w:t>
      </w:r>
    </w:p>
    <w:tbl>
      <w:tblPr>
        <w:tblW w:w="5107" w:type="pct"/>
        <w:tblInd w:w="-289" w:type="dxa"/>
        <w:tblLayout w:type="fixed"/>
        <w:tblCellMar>
          <w:left w:w="28" w:type="dxa"/>
          <w:right w:w="28" w:type="dxa"/>
        </w:tblCellMar>
        <w:tblLook w:val="04A0" w:firstRow="1" w:lastRow="0" w:firstColumn="1" w:lastColumn="0" w:noHBand="0" w:noVBand="1"/>
      </w:tblPr>
      <w:tblGrid>
        <w:gridCol w:w="303"/>
        <w:gridCol w:w="3126"/>
        <w:gridCol w:w="3630"/>
        <w:gridCol w:w="3933"/>
      </w:tblGrid>
      <w:tr w:rsidR="00712D23" w:rsidRPr="00D6362E" w14:paraId="4F73A290" w14:textId="77777777" w:rsidTr="002C19AF">
        <w:trPr>
          <w:trHeight w:val="307"/>
        </w:trPr>
        <w:tc>
          <w:tcPr>
            <w:tcW w:w="138" w:type="pct"/>
            <w:tcBorders>
              <w:top w:val="single" w:sz="4" w:space="0" w:color="auto"/>
              <w:left w:val="single" w:sz="4" w:space="0" w:color="auto"/>
              <w:bottom w:val="single" w:sz="4" w:space="0" w:color="auto"/>
              <w:right w:val="single" w:sz="4" w:space="0" w:color="auto"/>
            </w:tcBorders>
          </w:tcPr>
          <w:p w14:paraId="09B2DE9C" w14:textId="77777777" w:rsidR="00712D23" w:rsidRPr="00D6362E" w:rsidRDefault="00712D23" w:rsidP="0067023C">
            <w:pPr>
              <w:jc w:val="center"/>
              <w:rPr>
                <w:bCs/>
                <w:sz w:val="20"/>
              </w:rPr>
            </w:pPr>
            <w:r w:rsidRPr="00D6362E">
              <w:rPr>
                <w:bCs/>
                <w:sz w:val="20"/>
              </w:rPr>
              <w:t>№</w:t>
            </w:r>
          </w:p>
        </w:tc>
        <w:tc>
          <w:tcPr>
            <w:tcW w:w="1422" w:type="pct"/>
            <w:tcBorders>
              <w:top w:val="single" w:sz="4" w:space="0" w:color="auto"/>
              <w:left w:val="nil"/>
              <w:bottom w:val="single" w:sz="4" w:space="0" w:color="auto"/>
              <w:right w:val="single" w:sz="4" w:space="0" w:color="auto"/>
            </w:tcBorders>
          </w:tcPr>
          <w:p w14:paraId="2E12AFE2" w14:textId="77777777" w:rsidR="00712D23" w:rsidRPr="00D6362E" w:rsidRDefault="00712D23" w:rsidP="0067023C">
            <w:pPr>
              <w:ind w:left="113" w:right="107"/>
              <w:jc w:val="center"/>
              <w:rPr>
                <w:rFonts w:eastAsia="Arial Unicode MS"/>
                <w:bCs/>
                <w:sz w:val="20"/>
                <w:lang w:bidi="en-US"/>
              </w:rPr>
            </w:pPr>
            <w:r w:rsidRPr="00D6362E">
              <w:rPr>
                <w:bCs/>
                <w:sz w:val="20"/>
              </w:rPr>
              <w:t>Основание для предоставления Релиза</w:t>
            </w:r>
          </w:p>
        </w:tc>
        <w:tc>
          <w:tcPr>
            <w:tcW w:w="1651" w:type="pct"/>
            <w:tcBorders>
              <w:top w:val="single" w:sz="4" w:space="0" w:color="auto"/>
              <w:left w:val="nil"/>
              <w:bottom w:val="single" w:sz="4" w:space="0" w:color="auto"/>
              <w:right w:val="single" w:sz="4" w:space="0" w:color="auto"/>
            </w:tcBorders>
          </w:tcPr>
          <w:p w14:paraId="1DF24732" w14:textId="77777777" w:rsidR="00712D23" w:rsidRPr="00D6362E" w:rsidRDefault="00712D23" w:rsidP="0067023C">
            <w:pPr>
              <w:ind w:left="121" w:right="183"/>
              <w:jc w:val="center"/>
              <w:rPr>
                <w:sz w:val="20"/>
              </w:rPr>
            </w:pPr>
            <w:r w:rsidRPr="00D6362E">
              <w:rPr>
                <w:bCs/>
                <w:sz w:val="20"/>
              </w:rPr>
              <w:t>Требования к порядку предоставления Релиза</w:t>
            </w:r>
          </w:p>
        </w:tc>
        <w:tc>
          <w:tcPr>
            <w:tcW w:w="1789" w:type="pct"/>
            <w:tcBorders>
              <w:top w:val="single" w:sz="4" w:space="0" w:color="auto"/>
              <w:left w:val="nil"/>
              <w:bottom w:val="single" w:sz="4" w:space="0" w:color="auto"/>
              <w:right w:val="single" w:sz="4" w:space="0" w:color="auto"/>
            </w:tcBorders>
          </w:tcPr>
          <w:p w14:paraId="72A217B0" w14:textId="77777777" w:rsidR="00712D23" w:rsidRPr="00D6362E" w:rsidRDefault="00712D23" w:rsidP="0067023C">
            <w:pPr>
              <w:ind w:left="186" w:right="145"/>
              <w:jc w:val="center"/>
              <w:rPr>
                <w:sz w:val="20"/>
              </w:rPr>
            </w:pPr>
            <w:r w:rsidRPr="00D6362E">
              <w:rPr>
                <w:bCs/>
                <w:sz w:val="20"/>
              </w:rPr>
              <w:t>Требования к составу Релиза</w:t>
            </w:r>
          </w:p>
        </w:tc>
      </w:tr>
      <w:tr w:rsidR="00712D23" w:rsidRPr="00D6362E" w14:paraId="75B19F01" w14:textId="77777777" w:rsidTr="002C19AF">
        <w:trPr>
          <w:trHeight w:val="1543"/>
        </w:trPr>
        <w:tc>
          <w:tcPr>
            <w:tcW w:w="138" w:type="pct"/>
            <w:tcBorders>
              <w:top w:val="single" w:sz="4" w:space="0" w:color="auto"/>
              <w:left w:val="single" w:sz="4" w:space="0" w:color="auto"/>
              <w:bottom w:val="single" w:sz="4" w:space="0" w:color="auto"/>
              <w:right w:val="single" w:sz="4" w:space="0" w:color="auto"/>
            </w:tcBorders>
            <w:hideMark/>
          </w:tcPr>
          <w:p w14:paraId="2230503F" w14:textId="77777777" w:rsidR="00712D23" w:rsidRPr="00D6362E" w:rsidRDefault="00712D23" w:rsidP="0067023C">
            <w:pPr>
              <w:jc w:val="center"/>
              <w:rPr>
                <w:bCs/>
                <w:sz w:val="20"/>
              </w:rPr>
            </w:pPr>
            <w:r w:rsidRPr="00D6362E">
              <w:rPr>
                <w:rFonts w:eastAsia="Arial Unicode MS"/>
                <w:bCs/>
                <w:sz w:val="20"/>
                <w:lang w:bidi="en-US"/>
              </w:rPr>
              <w:t xml:space="preserve">1. </w:t>
            </w:r>
          </w:p>
        </w:tc>
        <w:tc>
          <w:tcPr>
            <w:tcW w:w="1422" w:type="pct"/>
            <w:tcBorders>
              <w:top w:val="single" w:sz="4" w:space="0" w:color="auto"/>
              <w:left w:val="nil"/>
              <w:bottom w:val="single" w:sz="4" w:space="0" w:color="auto"/>
              <w:right w:val="single" w:sz="4" w:space="0" w:color="auto"/>
            </w:tcBorders>
            <w:hideMark/>
          </w:tcPr>
          <w:p w14:paraId="328343E0" w14:textId="77777777" w:rsidR="00712D23" w:rsidRPr="00D6362E" w:rsidRDefault="00FC4173" w:rsidP="0067023C">
            <w:pPr>
              <w:ind w:left="113" w:right="107"/>
              <w:jc w:val="both"/>
              <w:rPr>
                <w:rFonts w:eastAsia="Arial Unicode MS"/>
                <w:sz w:val="20"/>
              </w:rPr>
            </w:pPr>
            <w:r w:rsidRPr="00D6362E">
              <w:rPr>
                <w:rFonts w:eastAsia="Arial Unicode MS"/>
                <w:bCs/>
                <w:sz w:val="20"/>
                <w:lang w:bidi="en-US"/>
              </w:rPr>
              <w:t xml:space="preserve">Изменения, связанные с </w:t>
            </w:r>
            <w:r w:rsidRPr="00D6362E">
              <w:rPr>
                <w:rFonts w:eastAsia="Arial Unicode MS"/>
                <w:sz w:val="20"/>
              </w:rPr>
              <w:t>а</w:t>
            </w:r>
            <w:r w:rsidRPr="00D6362E">
              <w:rPr>
                <w:rFonts w:eastAsia="Arial Unicode MS"/>
                <w:bCs/>
                <w:sz w:val="20"/>
                <w:lang w:bidi="en-US"/>
              </w:rPr>
              <w:t>даптацией существующего функционала Системы на соответствии измененным требованиям</w:t>
            </w:r>
            <w:r w:rsidRPr="00D6362E">
              <w:rPr>
                <w:rFonts w:eastAsia="Arial Unicode MS"/>
                <w:sz w:val="20"/>
              </w:rPr>
              <w:t xml:space="preserve"> действующего ф</w:t>
            </w:r>
            <w:r w:rsidRPr="00D6362E">
              <w:rPr>
                <w:rFonts w:eastAsia="Arial Unicode MS"/>
                <w:bCs/>
                <w:sz w:val="20"/>
                <w:lang w:bidi="en-US"/>
              </w:rPr>
              <w:t>едерального</w:t>
            </w:r>
            <w:r w:rsidRPr="00D6362E">
              <w:rPr>
                <w:rFonts w:eastAsia="Arial Unicode MS"/>
                <w:sz w:val="20"/>
              </w:rPr>
              <w:t xml:space="preserve"> законодательства, а также </w:t>
            </w:r>
            <w:r w:rsidRPr="00D6362E">
              <w:rPr>
                <w:rFonts w:eastAsia="Arial Unicode MS"/>
                <w:bCs/>
                <w:sz w:val="20"/>
                <w:lang w:bidi="en-US"/>
              </w:rPr>
              <w:t>требованиям утвержденных форматов обмена с Внешними системами, в том числе изменения, связанные с подготовкой Системы к эксплуатации в новом финансовом году.</w:t>
            </w:r>
          </w:p>
        </w:tc>
        <w:tc>
          <w:tcPr>
            <w:tcW w:w="1651" w:type="pct"/>
            <w:tcBorders>
              <w:top w:val="single" w:sz="4" w:space="0" w:color="auto"/>
              <w:left w:val="nil"/>
              <w:bottom w:val="single" w:sz="4" w:space="0" w:color="auto"/>
              <w:right w:val="single" w:sz="4" w:space="0" w:color="auto"/>
            </w:tcBorders>
            <w:hideMark/>
          </w:tcPr>
          <w:p w14:paraId="70CFAAAF" w14:textId="77777777" w:rsidR="00712D23" w:rsidRPr="00D6362E" w:rsidRDefault="00712D23" w:rsidP="0067023C">
            <w:pPr>
              <w:ind w:left="113" w:right="107"/>
              <w:jc w:val="both"/>
              <w:rPr>
                <w:rFonts w:eastAsia="Arial Unicode MS"/>
                <w:bCs/>
                <w:sz w:val="20"/>
                <w:lang w:bidi="en-US"/>
              </w:rPr>
            </w:pPr>
            <w:r w:rsidRPr="00D6362E">
              <w:rPr>
                <w:rFonts w:eastAsia="Arial Unicode MS"/>
                <w:bCs/>
                <w:sz w:val="20"/>
                <w:lang w:bidi="en-US"/>
              </w:rPr>
              <w:t xml:space="preserve">Исполнитель обязан размещать Релизы на Файлообменном ресурсе Исполнителя с предоставлением Заказчику возможности скачивания в срок, не позднее дня окончания работ по адаптации или согласно срокам, установленным в согласованном </w:t>
            </w:r>
            <w:r w:rsidRPr="00D6362E">
              <w:rPr>
                <w:rFonts w:eastAsia="Arial Unicode MS"/>
                <w:bCs/>
                <w:color w:val="auto"/>
                <w:sz w:val="20"/>
                <w:lang w:bidi="en-US"/>
              </w:rPr>
              <w:t xml:space="preserve">плане-графике работ </w:t>
            </w:r>
            <w:r w:rsidRPr="00D6362E">
              <w:rPr>
                <w:rFonts w:eastAsia="Arial Unicode MS"/>
                <w:bCs/>
                <w:sz w:val="20"/>
                <w:lang w:bidi="en-US"/>
              </w:rPr>
              <w:t xml:space="preserve">по подготовке </w:t>
            </w:r>
            <w:r w:rsidR="005364D7" w:rsidRPr="00D6362E">
              <w:rPr>
                <w:rFonts w:eastAsia="Arial Unicode MS"/>
                <w:bCs/>
                <w:sz w:val="20"/>
                <w:lang w:bidi="en-US"/>
              </w:rPr>
              <w:t xml:space="preserve">Системы </w:t>
            </w:r>
            <w:r w:rsidRPr="00D6362E">
              <w:rPr>
                <w:rFonts w:eastAsia="Arial Unicode MS"/>
                <w:bCs/>
                <w:sz w:val="20"/>
                <w:lang w:bidi="en-US"/>
              </w:rPr>
              <w:t>для эксплуатации в новом финансовом году.</w:t>
            </w:r>
          </w:p>
          <w:p w14:paraId="69D3F242" w14:textId="77777777" w:rsidR="00712D23" w:rsidRPr="00D6362E" w:rsidRDefault="00712D23" w:rsidP="0067023C">
            <w:pPr>
              <w:ind w:left="121" w:right="183"/>
              <w:jc w:val="both"/>
              <w:rPr>
                <w:sz w:val="20"/>
              </w:rPr>
            </w:pPr>
            <w:r w:rsidRPr="00D6362E">
              <w:rPr>
                <w:rFonts w:eastAsia="Arial Unicode MS"/>
                <w:bCs/>
                <w:sz w:val="20"/>
                <w:lang w:bidi="en-US"/>
              </w:rPr>
              <w:t xml:space="preserve">       Исполнитель обязан уведомить Заказчика о доступности Релиза, размещенного на Файлообменном ресурсе Исполнителя, посредством электронной почты.</w:t>
            </w:r>
          </w:p>
        </w:tc>
        <w:tc>
          <w:tcPr>
            <w:tcW w:w="1789" w:type="pct"/>
            <w:tcBorders>
              <w:top w:val="single" w:sz="4" w:space="0" w:color="auto"/>
              <w:left w:val="nil"/>
              <w:bottom w:val="single" w:sz="4" w:space="0" w:color="auto"/>
              <w:right w:val="single" w:sz="4" w:space="0" w:color="auto"/>
            </w:tcBorders>
            <w:hideMark/>
          </w:tcPr>
          <w:p w14:paraId="0301C365" w14:textId="3E6FF516" w:rsidR="00712D23" w:rsidRPr="00D6362E" w:rsidRDefault="00105E6F" w:rsidP="0067023C">
            <w:pPr>
              <w:ind w:left="186" w:right="145"/>
              <w:jc w:val="both"/>
              <w:rPr>
                <w:sz w:val="20"/>
              </w:rPr>
            </w:pPr>
            <w:r w:rsidRPr="00D6362E">
              <w:rPr>
                <w:sz w:val="20"/>
              </w:rPr>
              <w:t xml:space="preserve">В состав Релиза, размещаемого Исполнителем на </w:t>
            </w:r>
            <w:r w:rsidR="00D1408D" w:rsidRPr="00D6362E">
              <w:rPr>
                <w:sz w:val="20"/>
              </w:rPr>
              <w:t>Файлообменном ресурсе</w:t>
            </w:r>
            <w:r w:rsidRPr="00D6362E">
              <w:rPr>
                <w:sz w:val="20"/>
              </w:rPr>
              <w:t>, должны входить:</w:t>
            </w:r>
            <w:r w:rsidRPr="00D6362E">
              <w:rPr>
                <w:sz w:val="20"/>
              </w:rPr>
              <w:br/>
              <w:t>- установочные файлы;</w:t>
            </w:r>
            <w:r w:rsidRPr="00D6362E">
              <w:rPr>
                <w:sz w:val="20"/>
              </w:rPr>
              <w:br/>
              <w:t>- информация по изменениям в Релизе Системы (Release notes);</w:t>
            </w:r>
            <w:r w:rsidRPr="00D6362E">
              <w:rPr>
                <w:sz w:val="20"/>
              </w:rPr>
              <w:br/>
              <w:t>- инструкция по установке Релиза;</w:t>
            </w:r>
            <w:r w:rsidRPr="00D6362E">
              <w:rPr>
                <w:sz w:val="20"/>
              </w:rPr>
              <w:br/>
              <w:t>- обновленная Документация, включающая Руководство пользователя, Руководство администратора Системы;</w:t>
            </w:r>
            <w:r w:rsidRPr="00D6362E">
              <w:rPr>
                <w:sz w:val="20"/>
              </w:rPr>
              <w:br/>
              <w:t>- актуальные системные требования;</w:t>
            </w:r>
            <w:r w:rsidRPr="00D6362E">
              <w:rPr>
                <w:sz w:val="20"/>
              </w:rPr>
              <w:br/>
              <w:t xml:space="preserve">Исполнитель по своему усмотрению также размещает на </w:t>
            </w:r>
            <w:r w:rsidR="00D1408D" w:rsidRPr="00D6362E">
              <w:rPr>
                <w:sz w:val="20"/>
              </w:rPr>
              <w:t>Файлообменном ресурсе</w:t>
            </w:r>
            <w:r w:rsidRPr="00D6362E">
              <w:rPr>
                <w:sz w:val="20"/>
              </w:rPr>
              <w:t xml:space="preserve">  дополнительные файлы, относящиеся к Системе.</w:t>
            </w:r>
          </w:p>
        </w:tc>
      </w:tr>
      <w:tr w:rsidR="00712D23" w:rsidRPr="00D6362E" w14:paraId="56C74A88" w14:textId="77777777" w:rsidTr="002C19AF">
        <w:trPr>
          <w:trHeight w:val="279"/>
        </w:trPr>
        <w:tc>
          <w:tcPr>
            <w:tcW w:w="138" w:type="pct"/>
            <w:tcBorders>
              <w:top w:val="nil"/>
              <w:left w:val="single" w:sz="4" w:space="0" w:color="auto"/>
              <w:bottom w:val="single" w:sz="4" w:space="0" w:color="auto"/>
              <w:right w:val="single" w:sz="4" w:space="0" w:color="auto"/>
            </w:tcBorders>
            <w:hideMark/>
          </w:tcPr>
          <w:p w14:paraId="3A2DD4BD" w14:textId="77777777" w:rsidR="00712D23" w:rsidRPr="00D6362E" w:rsidRDefault="00712D23" w:rsidP="0067023C">
            <w:pPr>
              <w:jc w:val="center"/>
              <w:rPr>
                <w:bCs/>
                <w:sz w:val="20"/>
              </w:rPr>
            </w:pPr>
            <w:r w:rsidRPr="00D6362E">
              <w:rPr>
                <w:sz w:val="20"/>
              </w:rPr>
              <w:t xml:space="preserve">2. </w:t>
            </w:r>
          </w:p>
        </w:tc>
        <w:tc>
          <w:tcPr>
            <w:tcW w:w="1422" w:type="pct"/>
            <w:tcBorders>
              <w:top w:val="nil"/>
              <w:left w:val="nil"/>
              <w:bottom w:val="single" w:sz="4" w:space="0" w:color="auto"/>
              <w:right w:val="single" w:sz="4" w:space="0" w:color="auto"/>
            </w:tcBorders>
            <w:hideMark/>
          </w:tcPr>
          <w:p w14:paraId="0B472C4F" w14:textId="77777777" w:rsidR="00712D23" w:rsidRPr="00D6362E" w:rsidRDefault="00712D23" w:rsidP="0067023C">
            <w:pPr>
              <w:ind w:left="113" w:right="107"/>
              <w:jc w:val="both"/>
              <w:rPr>
                <w:rFonts w:eastAsia="Arial Unicode MS"/>
                <w:bCs/>
                <w:sz w:val="20"/>
                <w:lang w:bidi="en-US"/>
              </w:rPr>
            </w:pPr>
            <w:r w:rsidRPr="00D6362E">
              <w:rPr>
                <w:sz w:val="20"/>
              </w:rPr>
              <w:t>Изменения, связанные с решением Заявок, в том числе с устранением Дефектов и Сбоев, выявленных в ходе анализа Заявок.</w:t>
            </w:r>
          </w:p>
        </w:tc>
        <w:tc>
          <w:tcPr>
            <w:tcW w:w="1651" w:type="pct"/>
            <w:tcBorders>
              <w:top w:val="nil"/>
              <w:left w:val="nil"/>
              <w:bottom w:val="single" w:sz="4" w:space="0" w:color="auto"/>
              <w:right w:val="single" w:sz="4" w:space="0" w:color="auto"/>
            </w:tcBorders>
            <w:hideMark/>
          </w:tcPr>
          <w:p w14:paraId="447B776A" w14:textId="77777777" w:rsidR="00712D23" w:rsidRPr="00D6362E" w:rsidRDefault="00712D23" w:rsidP="0067023C">
            <w:pPr>
              <w:tabs>
                <w:tab w:val="left" w:pos="0"/>
              </w:tabs>
              <w:ind w:left="121" w:right="183"/>
              <w:jc w:val="both"/>
              <w:rPr>
                <w:rFonts w:eastAsia="Arial Unicode MS"/>
                <w:bCs/>
                <w:sz w:val="20"/>
                <w:lang w:bidi="en-US"/>
              </w:rPr>
            </w:pPr>
            <w:r w:rsidRPr="00D6362E">
              <w:rPr>
                <w:rFonts w:eastAsia="Arial Unicode MS"/>
                <w:bCs/>
                <w:sz w:val="20"/>
                <w:lang w:bidi="en-US"/>
              </w:rPr>
              <w:t>Исполнитель обязан размещать Релизы на Файлообменном ресурсе Исполнителя с предоставлением Заказчику возможности скачивания в сроки, обеспечивающие решение Заявок.</w:t>
            </w:r>
          </w:p>
          <w:p w14:paraId="4FA0F77F" w14:textId="77777777" w:rsidR="00712D23" w:rsidRPr="00D6362E" w:rsidRDefault="00712D23" w:rsidP="0067023C">
            <w:pPr>
              <w:tabs>
                <w:tab w:val="left" w:pos="0"/>
              </w:tabs>
              <w:ind w:left="121" w:right="183"/>
              <w:jc w:val="both"/>
              <w:rPr>
                <w:rFonts w:eastAsia="Arial Unicode MS"/>
                <w:bCs/>
                <w:sz w:val="20"/>
                <w:lang w:bidi="en-US"/>
              </w:rPr>
            </w:pPr>
            <w:r w:rsidRPr="00D6362E">
              <w:rPr>
                <w:rFonts w:eastAsia="Arial Unicode MS"/>
                <w:bCs/>
                <w:sz w:val="20"/>
                <w:lang w:bidi="en-US"/>
              </w:rPr>
              <w:t>Исполнитель обязан уведомить Заказчика о доступности Релиза, размещенного на Файлообменном ресурсе Исполнителя, посредством электронной почты.</w:t>
            </w:r>
          </w:p>
        </w:tc>
        <w:tc>
          <w:tcPr>
            <w:tcW w:w="1789" w:type="pct"/>
            <w:tcBorders>
              <w:top w:val="nil"/>
              <w:left w:val="nil"/>
              <w:bottom w:val="single" w:sz="4" w:space="0" w:color="auto"/>
              <w:right w:val="single" w:sz="4" w:space="0" w:color="auto"/>
            </w:tcBorders>
          </w:tcPr>
          <w:p w14:paraId="6D43A2BE" w14:textId="4B14B04C" w:rsidR="00712D23" w:rsidRPr="00D6362E" w:rsidRDefault="001034DE" w:rsidP="0067023C">
            <w:pPr>
              <w:tabs>
                <w:tab w:val="left" w:pos="0"/>
              </w:tabs>
              <w:ind w:left="186" w:right="145"/>
              <w:jc w:val="both"/>
              <w:rPr>
                <w:rFonts w:eastAsia="Arial Unicode MS"/>
                <w:bCs/>
                <w:sz w:val="20"/>
                <w:lang w:bidi="en-US"/>
              </w:rPr>
            </w:pPr>
            <w:r w:rsidRPr="00D6362E">
              <w:rPr>
                <w:sz w:val="20"/>
              </w:rPr>
              <w:t>В состав Релиза, размещаемого Исполнителем на Файлообменном  ресурсе, должны входить:</w:t>
            </w:r>
            <w:r w:rsidRPr="00D6362E">
              <w:rPr>
                <w:sz w:val="20"/>
              </w:rPr>
              <w:br/>
              <w:t>- установочные файлы;</w:t>
            </w:r>
            <w:r w:rsidRPr="00D6362E">
              <w:rPr>
                <w:sz w:val="20"/>
              </w:rPr>
              <w:br/>
              <w:t>- информация по изменениям в Релизе Системы (Release notes);</w:t>
            </w:r>
            <w:r w:rsidRPr="00D6362E">
              <w:rPr>
                <w:sz w:val="20"/>
              </w:rPr>
              <w:br/>
              <w:t>- инструкция по установке Релиза;</w:t>
            </w:r>
            <w:r w:rsidRPr="00D6362E">
              <w:rPr>
                <w:sz w:val="20"/>
              </w:rPr>
              <w:br/>
              <w:t>- обновленная Документация, включающая Руководство пользователя, Руководство администратора Системы;</w:t>
            </w:r>
            <w:r w:rsidRPr="00D6362E">
              <w:rPr>
                <w:sz w:val="20"/>
              </w:rPr>
              <w:br/>
              <w:t>- актуальные системные требования;</w:t>
            </w:r>
            <w:r w:rsidRPr="00D6362E">
              <w:rPr>
                <w:sz w:val="20"/>
              </w:rPr>
              <w:br/>
              <w:t xml:space="preserve">- Исполнитель по своему усмотрению также размещает на </w:t>
            </w:r>
            <w:r w:rsidR="00D1408D" w:rsidRPr="00D6362E">
              <w:rPr>
                <w:sz w:val="20"/>
              </w:rPr>
              <w:t>Файлообменном ресурсе</w:t>
            </w:r>
            <w:r w:rsidRPr="00D6362E">
              <w:rPr>
                <w:sz w:val="20"/>
              </w:rPr>
              <w:t xml:space="preserve"> дополнительные файлы, относящиеся к Системе.</w:t>
            </w:r>
          </w:p>
        </w:tc>
      </w:tr>
      <w:tr w:rsidR="00712D23" w:rsidRPr="00D6362E" w14:paraId="04F9167F" w14:textId="77777777" w:rsidTr="002C19AF">
        <w:trPr>
          <w:trHeight w:val="841"/>
        </w:trPr>
        <w:tc>
          <w:tcPr>
            <w:tcW w:w="138" w:type="pct"/>
            <w:tcBorders>
              <w:top w:val="single" w:sz="4" w:space="0" w:color="auto"/>
              <w:left w:val="single" w:sz="4" w:space="0" w:color="auto"/>
              <w:bottom w:val="single" w:sz="4" w:space="0" w:color="auto"/>
              <w:right w:val="single" w:sz="4" w:space="0" w:color="auto"/>
            </w:tcBorders>
            <w:hideMark/>
          </w:tcPr>
          <w:p w14:paraId="368338D2" w14:textId="77777777" w:rsidR="00712D23" w:rsidRPr="00D6362E" w:rsidRDefault="00712D23" w:rsidP="0067023C">
            <w:pPr>
              <w:jc w:val="center"/>
              <w:rPr>
                <w:bCs/>
                <w:sz w:val="20"/>
              </w:rPr>
            </w:pPr>
            <w:r w:rsidRPr="00D6362E">
              <w:rPr>
                <w:sz w:val="20"/>
              </w:rPr>
              <w:t xml:space="preserve">3. </w:t>
            </w:r>
          </w:p>
        </w:tc>
        <w:tc>
          <w:tcPr>
            <w:tcW w:w="1422" w:type="pct"/>
            <w:tcBorders>
              <w:top w:val="single" w:sz="4" w:space="0" w:color="auto"/>
              <w:left w:val="single" w:sz="4" w:space="0" w:color="auto"/>
              <w:bottom w:val="single" w:sz="4" w:space="0" w:color="auto"/>
              <w:right w:val="single" w:sz="4" w:space="0" w:color="auto"/>
            </w:tcBorders>
            <w:hideMark/>
          </w:tcPr>
          <w:p w14:paraId="01973E1B" w14:textId="03AE4502" w:rsidR="00712D23" w:rsidRPr="00D6362E" w:rsidRDefault="00712D23" w:rsidP="0090734C">
            <w:pPr>
              <w:ind w:left="113" w:right="107"/>
              <w:jc w:val="both"/>
              <w:rPr>
                <w:rFonts w:eastAsia="Arial Unicode MS"/>
                <w:bCs/>
                <w:sz w:val="20"/>
                <w:lang w:bidi="en-US"/>
              </w:rPr>
            </w:pPr>
            <w:r w:rsidRPr="00D6362E">
              <w:rPr>
                <w:sz w:val="20"/>
              </w:rPr>
              <w:t xml:space="preserve">Изменения, связанные с оказанием Услуг по Доработке существующего функционала </w:t>
            </w:r>
            <w:r w:rsidR="00935D3A" w:rsidRPr="00D6362E">
              <w:rPr>
                <w:sz w:val="20"/>
              </w:rPr>
              <w:t>Системы</w:t>
            </w:r>
            <w:r w:rsidRPr="00D6362E">
              <w:rPr>
                <w:sz w:val="20"/>
              </w:rPr>
              <w:t xml:space="preserve">, осуществляемых по инициативе Исполнителя и предназначенных для повышения удобства работы пользователей с </w:t>
            </w:r>
            <w:r w:rsidR="00935D3A" w:rsidRPr="00D6362E">
              <w:rPr>
                <w:sz w:val="20"/>
              </w:rPr>
              <w:t>Системой</w:t>
            </w:r>
            <w:r w:rsidR="0090734C" w:rsidRPr="00D6362E">
              <w:rPr>
                <w:sz w:val="20"/>
              </w:rPr>
              <w:t>.</w:t>
            </w:r>
            <w:r w:rsidRPr="00D6362E">
              <w:rPr>
                <w:sz w:val="20"/>
              </w:rPr>
              <w:t xml:space="preserve"> </w:t>
            </w:r>
          </w:p>
        </w:tc>
        <w:tc>
          <w:tcPr>
            <w:tcW w:w="1651" w:type="pct"/>
            <w:tcBorders>
              <w:top w:val="single" w:sz="4" w:space="0" w:color="auto"/>
              <w:left w:val="single" w:sz="4" w:space="0" w:color="auto"/>
              <w:bottom w:val="single" w:sz="4" w:space="0" w:color="auto"/>
              <w:right w:val="single" w:sz="4" w:space="0" w:color="auto"/>
            </w:tcBorders>
            <w:hideMark/>
          </w:tcPr>
          <w:p w14:paraId="22365073" w14:textId="77777777" w:rsidR="00712D23" w:rsidRPr="00D6362E" w:rsidRDefault="00712D23" w:rsidP="0067023C">
            <w:pPr>
              <w:tabs>
                <w:tab w:val="left" w:pos="0"/>
              </w:tabs>
              <w:ind w:left="186" w:right="145"/>
              <w:jc w:val="both"/>
              <w:rPr>
                <w:rFonts w:eastAsia="Arial Unicode MS"/>
                <w:bCs/>
                <w:sz w:val="20"/>
                <w:lang w:bidi="en-US"/>
              </w:rPr>
            </w:pPr>
            <w:r w:rsidRPr="00D6362E">
              <w:rPr>
                <w:rFonts w:eastAsia="Arial Unicode MS"/>
                <w:bCs/>
                <w:sz w:val="20"/>
                <w:lang w:bidi="en-US"/>
              </w:rPr>
              <w:t>Исполнитель обязан размещать Релизы на Файлообменном ресурсе Исполнителя с предоставлением Заказчику возможности скачивания в согласованные сроки.</w:t>
            </w:r>
          </w:p>
          <w:p w14:paraId="18B91FED" w14:textId="77777777" w:rsidR="00712D23" w:rsidRPr="00D6362E" w:rsidRDefault="00712D23" w:rsidP="0067023C">
            <w:pPr>
              <w:tabs>
                <w:tab w:val="left" w:pos="0"/>
              </w:tabs>
              <w:ind w:left="186" w:right="145"/>
              <w:jc w:val="both"/>
              <w:rPr>
                <w:rFonts w:eastAsia="Arial Unicode MS"/>
                <w:bCs/>
                <w:sz w:val="20"/>
                <w:lang w:bidi="en-US"/>
              </w:rPr>
            </w:pPr>
          </w:p>
          <w:p w14:paraId="110A8567" w14:textId="77777777" w:rsidR="00712D23" w:rsidRPr="00D6362E" w:rsidRDefault="00712D23" w:rsidP="0067023C">
            <w:pPr>
              <w:tabs>
                <w:tab w:val="left" w:pos="0"/>
              </w:tabs>
              <w:ind w:left="121" w:right="183"/>
              <w:jc w:val="both"/>
              <w:rPr>
                <w:rFonts w:eastAsia="Arial Unicode MS"/>
                <w:bCs/>
                <w:sz w:val="20"/>
                <w:lang w:bidi="en-US"/>
              </w:rPr>
            </w:pPr>
            <w:r w:rsidRPr="00D6362E">
              <w:rPr>
                <w:rFonts w:eastAsia="Arial Unicode MS"/>
                <w:bCs/>
                <w:sz w:val="20"/>
                <w:lang w:bidi="en-US"/>
              </w:rPr>
              <w:t>Исполнитель обязан уведомить Заказчика о доступности Релиза, размещенного на Файлообменном ресурсе Исполнителя, посредством электронной почты.</w:t>
            </w:r>
          </w:p>
        </w:tc>
        <w:tc>
          <w:tcPr>
            <w:tcW w:w="1789" w:type="pct"/>
            <w:tcBorders>
              <w:top w:val="single" w:sz="4" w:space="0" w:color="auto"/>
              <w:left w:val="single" w:sz="4" w:space="0" w:color="auto"/>
              <w:bottom w:val="single" w:sz="4" w:space="0" w:color="auto"/>
              <w:right w:val="single" w:sz="4" w:space="0" w:color="auto"/>
            </w:tcBorders>
            <w:hideMark/>
          </w:tcPr>
          <w:p w14:paraId="5BAC8863" w14:textId="78D10F23" w:rsidR="00712D23" w:rsidRPr="00D6362E" w:rsidRDefault="00AF28FA" w:rsidP="0067023C">
            <w:pPr>
              <w:tabs>
                <w:tab w:val="left" w:pos="0"/>
              </w:tabs>
              <w:ind w:left="186" w:right="145"/>
              <w:jc w:val="both"/>
              <w:rPr>
                <w:rFonts w:eastAsia="Arial Unicode MS"/>
                <w:bCs/>
                <w:sz w:val="20"/>
                <w:lang w:bidi="en-US"/>
              </w:rPr>
            </w:pPr>
            <w:r w:rsidRPr="00D6362E">
              <w:rPr>
                <w:sz w:val="20"/>
              </w:rPr>
              <w:t xml:space="preserve">В состав Релиза, размещаемого Исполнителем на </w:t>
            </w:r>
            <w:r w:rsidR="00D1408D" w:rsidRPr="00D6362E">
              <w:rPr>
                <w:sz w:val="20"/>
              </w:rPr>
              <w:t>Файлообменном ресурсе</w:t>
            </w:r>
            <w:r w:rsidRPr="00D6362E">
              <w:rPr>
                <w:sz w:val="20"/>
              </w:rPr>
              <w:t>, должны входить:</w:t>
            </w:r>
            <w:r w:rsidRPr="00D6362E">
              <w:rPr>
                <w:sz w:val="20"/>
              </w:rPr>
              <w:br/>
              <w:t>- установочные файлы;</w:t>
            </w:r>
            <w:r w:rsidRPr="00D6362E">
              <w:rPr>
                <w:sz w:val="20"/>
              </w:rPr>
              <w:br/>
              <w:t>- информация по изменениям в Релизе Системы (Release notes);</w:t>
            </w:r>
            <w:r w:rsidRPr="00D6362E">
              <w:rPr>
                <w:sz w:val="20"/>
              </w:rPr>
              <w:br/>
              <w:t>- инструкция по установке Релиза;</w:t>
            </w:r>
            <w:r w:rsidRPr="00D6362E">
              <w:rPr>
                <w:sz w:val="20"/>
              </w:rPr>
              <w:br/>
              <w:t>- обновленная Документация, включающая Руководство пользователя, Руководство администратора Системы;</w:t>
            </w:r>
            <w:r w:rsidRPr="00D6362E">
              <w:rPr>
                <w:sz w:val="20"/>
              </w:rPr>
              <w:br/>
              <w:t>- актуальные системные требования;</w:t>
            </w:r>
            <w:r w:rsidRPr="00D6362E">
              <w:rPr>
                <w:sz w:val="20"/>
              </w:rPr>
              <w:br/>
              <w:t xml:space="preserve">- Исполнитель по своему усмотрению также размещает на </w:t>
            </w:r>
            <w:r w:rsidR="00D1408D" w:rsidRPr="00D6362E">
              <w:rPr>
                <w:sz w:val="20"/>
              </w:rPr>
              <w:t>Файлообменном ресурсе</w:t>
            </w:r>
            <w:r w:rsidRPr="00D6362E">
              <w:rPr>
                <w:sz w:val="20"/>
              </w:rPr>
              <w:t xml:space="preserve"> дополнительные файлы, относящиеся к Системе.</w:t>
            </w:r>
          </w:p>
        </w:tc>
      </w:tr>
    </w:tbl>
    <w:p w14:paraId="62E0BDBB" w14:textId="77777777" w:rsidR="00712D23" w:rsidRPr="00D6362E" w:rsidRDefault="00712D23" w:rsidP="0067023C">
      <w:pPr>
        <w:rPr>
          <w:b/>
          <w:bCs/>
          <w:color w:val="auto"/>
          <w:kern w:val="32"/>
          <w:szCs w:val="24"/>
          <w:lang w:eastAsia="en-US"/>
        </w:rPr>
      </w:pPr>
    </w:p>
    <w:p w14:paraId="62DBA698" w14:textId="77777777" w:rsidR="00712D23" w:rsidRPr="00D6362E" w:rsidRDefault="00712D23" w:rsidP="0067023C">
      <w:pPr>
        <w:rPr>
          <w:b/>
          <w:bCs/>
          <w:color w:val="auto"/>
          <w:kern w:val="32"/>
          <w:szCs w:val="24"/>
          <w:lang w:eastAsia="en-US"/>
        </w:rPr>
      </w:pPr>
    </w:p>
    <w:p w14:paraId="1F92F222" w14:textId="77777777" w:rsidR="003E4C4F" w:rsidRPr="00D6362E" w:rsidRDefault="003E4C4F" w:rsidP="0067023C">
      <w:pPr>
        <w:rPr>
          <w:b/>
          <w:bCs/>
          <w:color w:val="auto"/>
          <w:kern w:val="32"/>
          <w:szCs w:val="24"/>
          <w:lang w:eastAsia="en-US"/>
        </w:rPr>
      </w:pPr>
      <w:r w:rsidRPr="00D6362E">
        <w:rPr>
          <w:b/>
          <w:bCs/>
          <w:color w:val="auto"/>
          <w:kern w:val="32"/>
          <w:szCs w:val="24"/>
          <w:lang w:eastAsia="en-US"/>
        </w:rPr>
        <w:br w:type="page"/>
      </w:r>
    </w:p>
    <w:p w14:paraId="671F20D2" w14:textId="14BF2AAD" w:rsidR="00D10315" w:rsidRPr="00D6362E" w:rsidRDefault="00FD3F0B" w:rsidP="0067023C">
      <w:pPr>
        <w:outlineLvl w:val="0"/>
        <w:rPr>
          <w:b/>
          <w:bCs/>
          <w:caps/>
          <w:noProof/>
          <w:color w:val="auto"/>
          <w:sz w:val="28"/>
          <w:szCs w:val="28"/>
        </w:rPr>
      </w:pPr>
      <w:bookmarkStart w:id="4194" w:name="_Toc145927841"/>
      <w:bookmarkStart w:id="4195" w:name="_Toc201649827"/>
      <w:bookmarkStart w:id="4196" w:name="_Toc240016946"/>
      <w:bookmarkStart w:id="4197" w:name="_Toc68696478"/>
      <w:r w:rsidRPr="00D6362E">
        <w:rPr>
          <w:b/>
          <w:bCs/>
          <w:noProof/>
          <w:color w:val="auto"/>
          <w:sz w:val="28"/>
          <w:szCs w:val="28"/>
        </w:rPr>
        <w:t xml:space="preserve">ПРИЛОЖЕНИЕ 8 К </w:t>
      </w:r>
      <w:bookmarkEnd w:id="4194"/>
      <w:r w:rsidRPr="00D6362E">
        <w:rPr>
          <w:b/>
          <w:bCs/>
          <w:noProof/>
          <w:color w:val="auto"/>
          <w:sz w:val="28"/>
          <w:szCs w:val="28"/>
        </w:rPr>
        <w:t>ОПИСАНИЮ ОБЪЕКТА ЗАКУПКИ</w:t>
      </w:r>
      <w:bookmarkEnd w:id="4195"/>
      <w:bookmarkEnd w:id="4196"/>
    </w:p>
    <w:p w14:paraId="62F7102C" w14:textId="77777777" w:rsidR="00405ED7" w:rsidRPr="00D6362E" w:rsidRDefault="00D10315" w:rsidP="0067023C">
      <w:pPr>
        <w:rPr>
          <w:b/>
          <w:bCs/>
          <w:kern w:val="32"/>
          <w:szCs w:val="24"/>
        </w:rPr>
      </w:pPr>
      <w:r w:rsidRPr="00D6362E">
        <w:rPr>
          <w:b/>
          <w:bCs/>
          <w:kern w:val="32"/>
          <w:szCs w:val="24"/>
        </w:rPr>
        <w:t>ФОРМА</w:t>
      </w:r>
    </w:p>
    <w:tbl>
      <w:tblPr>
        <w:tblW w:w="4905" w:type="pct"/>
        <w:jc w:val="center"/>
        <w:tblLook w:val="04A0" w:firstRow="1" w:lastRow="0" w:firstColumn="1" w:lastColumn="0" w:noHBand="0" w:noVBand="1"/>
      </w:tblPr>
      <w:tblGrid>
        <w:gridCol w:w="5292"/>
        <w:gridCol w:w="5275"/>
      </w:tblGrid>
      <w:tr w:rsidR="00405ED7" w:rsidRPr="00D6362E" w14:paraId="5F1DA175" w14:textId="77777777" w:rsidTr="00D71652">
        <w:trPr>
          <w:trHeight w:val="1134"/>
          <w:jc w:val="center"/>
        </w:trPr>
        <w:tc>
          <w:tcPr>
            <w:tcW w:w="2503" w:type="pct"/>
          </w:tcPr>
          <w:p w14:paraId="3B3454DB" w14:textId="77777777" w:rsidR="00405ED7" w:rsidRPr="00D6362E" w:rsidRDefault="00405ED7" w:rsidP="0067023C">
            <w:pPr>
              <w:rPr>
                <w:szCs w:val="24"/>
              </w:rPr>
            </w:pPr>
            <w:r w:rsidRPr="00D6362E">
              <w:rPr>
                <w:szCs w:val="24"/>
              </w:rPr>
              <w:t>__.__.20__ № ___</w:t>
            </w:r>
          </w:p>
          <w:p w14:paraId="61A82C79" w14:textId="77777777" w:rsidR="00405ED7" w:rsidRPr="00D6362E" w:rsidRDefault="00405ED7" w:rsidP="0067023C">
            <w:pPr>
              <w:rPr>
                <w:szCs w:val="24"/>
              </w:rPr>
            </w:pPr>
            <w:r w:rsidRPr="00D6362E">
              <w:rPr>
                <w:szCs w:val="24"/>
              </w:rPr>
              <w:t>на № ________ от ________</w:t>
            </w:r>
          </w:p>
          <w:p w14:paraId="0BBF12C6" w14:textId="77777777" w:rsidR="00405ED7" w:rsidRPr="00D6362E" w:rsidRDefault="00405ED7" w:rsidP="0067023C">
            <w:pPr>
              <w:rPr>
                <w:i/>
                <w:szCs w:val="24"/>
              </w:rPr>
            </w:pPr>
          </w:p>
          <w:p w14:paraId="3C3FF039" w14:textId="77777777" w:rsidR="00405ED7" w:rsidRPr="00D6362E" w:rsidRDefault="00405ED7" w:rsidP="0067023C">
            <w:pPr>
              <w:rPr>
                <w:i/>
                <w:szCs w:val="24"/>
              </w:rPr>
            </w:pPr>
          </w:p>
        </w:tc>
        <w:tc>
          <w:tcPr>
            <w:tcW w:w="2496" w:type="pct"/>
            <w:vAlign w:val="bottom"/>
          </w:tcPr>
          <w:p w14:paraId="7BEFA0AE" w14:textId="77777777" w:rsidR="00405ED7" w:rsidRPr="00D6362E" w:rsidRDefault="00405ED7" w:rsidP="0067023C">
            <w:pPr>
              <w:ind w:left="176" w:right="-250"/>
              <w:jc w:val="right"/>
              <w:rPr>
                <w:szCs w:val="24"/>
              </w:rPr>
            </w:pPr>
          </w:p>
          <w:p w14:paraId="32F43B95" w14:textId="77777777" w:rsidR="00405ED7" w:rsidRPr="00D6362E" w:rsidRDefault="00405ED7" w:rsidP="0067023C">
            <w:pPr>
              <w:ind w:left="176" w:right="-250"/>
              <w:jc w:val="right"/>
              <w:rPr>
                <w:szCs w:val="24"/>
              </w:rPr>
            </w:pPr>
          </w:p>
          <w:p w14:paraId="5E9E8D15" w14:textId="77777777" w:rsidR="00405ED7" w:rsidRPr="00D6362E" w:rsidRDefault="00405ED7" w:rsidP="0067023C">
            <w:pPr>
              <w:ind w:left="176" w:right="-250"/>
              <w:jc w:val="right"/>
              <w:rPr>
                <w:szCs w:val="24"/>
              </w:rPr>
            </w:pPr>
          </w:p>
          <w:p w14:paraId="03974330" w14:textId="77777777" w:rsidR="00405ED7" w:rsidRPr="00D6362E" w:rsidRDefault="00405ED7" w:rsidP="0067023C">
            <w:pPr>
              <w:ind w:left="176" w:right="6"/>
              <w:jc w:val="right"/>
              <w:rPr>
                <w:szCs w:val="24"/>
              </w:rPr>
            </w:pPr>
            <w:r w:rsidRPr="00D6362E">
              <w:rPr>
                <w:szCs w:val="24"/>
              </w:rPr>
              <w:t>Адрес: ул. Порт-Саида, д.7, г. Волгоград,</w:t>
            </w:r>
          </w:p>
          <w:p w14:paraId="5CF932C5" w14:textId="77777777" w:rsidR="00405ED7" w:rsidRPr="00D6362E" w:rsidRDefault="00405ED7" w:rsidP="0067023C">
            <w:pPr>
              <w:ind w:left="176" w:right="6"/>
              <w:jc w:val="right"/>
              <w:rPr>
                <w:szCs w:val="24"/>
              </w:rPr>
            </w:pPr>
            <w:r w:rsidRPr="00D6362E">
              <w:rPr>
                <w:szCs w:val="24"/>
              </w:rPr>
              <w:t xml:space="preserve"> Волгоградская обл., 400066</w:t>
            </w:r>
          </w:p>
        </w:tc>
      </w:tr>
    </w:tbl>
    <w:p w14:paraId="0EC7E2F1" w14:textId="77777777" w:rsidR="00405ED7" w:rsidRPr="00D6362E" w:rsidRDefault="00405ED7" w:rsidP="0067023C">
      <w:pPr>
        <w:spacing w:line="240" w:lineRule="atLeast"/>
        <w:ind w:right="283" w:firstLine="720"/>
        <w:rPr>
          <w:szCs w:val="24"/>
        </w:rPr>
      </w:pPr>
    </w:p>
    <w:p w14:paraId="2559FE6F" w14:textId="77777777" w:rsidR="00405ED7" w:rsidRPr="00D6362E" w:rsidRDefault="00405ED7" w:rsidP="0067023C">
      <w:pPr>
        <w:spacing w:line="240" w:lineRule="atLeast"/>
        <w:ind w:right="284" w:firstLine="720"/>
        <w:jc w:val="center"/>
        <w:rPr>
          <w:b/>
        </w:rPr>
      </w:pPr>
      <w:r w:rsidRPr="00D6362E">
        <w:rPr>
          <w:b/>
        </w:rPr>
        <w:t>Заявка на предоставление удаленного доступа</w:t>
      </w:r>
      <w:r w:rsidRPr="00D6362E">
        <w:t xml:space="preserve"> </w:t>
      </w:r>
      <w:r w:rsidRPr="00D6362E">
        <w:rPr>
          <w:b/>
        </w:rPr>
        <w:t xml:space="preserve">к </w:t>
      </w:r>
      <w:r w:rsidR="002C457E" w:rsidRPr="00D6362E">
        <w:rPr>
          <w:b/>
        </w:rPr>
        <w:t xml:space="preserve">подсистемам </w:t>
      </w:r>
      <w:r w:rsidRPr="00D6362E">
        <w:rPr>
          <w:b/>
        </w:rPr>
        <w:t>государственной информационной системы Волгоградской области "Электронный бюджет Волгоградской области"</w:t>
      </w:r>
    </w:p>
    <w:p w14:paraId="0882BBB9" w14:textId="77777777" w:rsidR="00405ED7" w:rsidRPr="00D6362E" w:rsidRDefault="00405ED7" w:rsidP="0067023C">
      <w:pPr>
        <w:spacing w:line="240" w:lineRule="atLeast"/>
        <w:ind w:right="283" w:firstLine="720"/>
        <w:jc w:val="both"/>
        <w:rPr>
          <w:szCs w:val="24"/>
        </w:rPr>
      </w:pPr>
    </w:p>
    <w:p w14:paraId="3E96F54B" w14:textId="4F33C3A9" w:rsidR="00015351" w:rsidRDefault="00015351" w:rsidP="00015351">
      <w:pPr>
        <w:ind w:firstLine="709"/>
        <w:jc w:val="both"/>
        <w:rPr>
          <w:szCs w:val="24"/>
        </w:rPr>
      </w:pPr>
      <w:r w:rsidRPr="00015351">
        <w:rPr>
          <w:szCs w:val="24"/>
        </w:rPr>
        <w:t xml:space="preserve">В целях </w:t>
      </w:r>
      <w:r w:rsidR="00EC76FF">
        <w:rPr>
          <w:szCs w:val="24"/>
        </w:rPr>
        <w:t>__________________</w:t>
      </w:r>
      <w:r w:rsidRPr="00015351">
        <w:rPr>
          <w:szCs w:val="24"/>
        </w:rPr>
        <w:t xml:space="preserve"> и в соответствии с Порядком</w:t>
      </w:r>
      <w:r>
        <w:rPr>
          <w:szCs w:val="24"/>
        </w:rPr>
        <w:t xml:space="preserve"> </w:t>
      </w:r>
      <w:r w:rsidRPr="00015351">
        <w:rPr>
          <w:szCs w:val="24"/>
        </w:rPr>
        <w:t>удаленного доступа через каналы связи общего пользования</w:t>
      </w:r>
      <w:r>
        <w:rPr>
          <w:szCs w:val="24"/>
        </w:rPr>
        <w:t xml:space="preserve"> </w:t>
      </w:r>
      <w:r w:rsidRPr="00015351">
        <w:rPr>
          <w:szCs w:val="24"/>
        </w:rPr>
        <w:t xml:space="preserve">(информационно-телекоммуникационную сеть Интернет) к </w:t>
      </w:r>
      <w:r>
        <w:rPr>
          <w:szCs w:val="24"/>
        </w:rPr>
        <w:t>государственной информационной</w:t>
      </w:r>
      <w:r w:rsidRPr="00015351">
        <w:rPr>
          <w:szCs w:val="24"/>
        </w:rPr>
        <w:t xml:space="preserve"> систем</w:t>
      </w:r>
      <w:r>
        <w:rPr>
          <w:szCs w:val="24"/>
        </w:rPr>
        <w:t>е</w:t>
      </w:r>
      <w:r w:rsidRPr="00015351">
        <w:rPr>
          <w:szCs w:val="24"/>
        </w:rPr>
        <w:t xml:space="preserve"> Волгоградской области «Электронный бюджет Волгоградской области»</w:t>
      </w:r>
      <w:r>
        <w:rPr>
          <w:szCs w:val="24"/>
        </w:rPr>
        <w:t xml:space="preserve"> </w:t>
      </w:r>
      <w:r w:rsidRPr="00015351">
        <w:rPr>
          <w:szCs w:val="24"/>
        </w:rPr>
        <w:t>размещенной в едином центре обработки данных органов исполнительной власти</w:t>
      </w:r>
      <w:r>
        <w:rPr>
          <w:szCs w:val="24"/>
        </w:rPr>
        <w:t xml:space="preserve"> </w:t>
      </w:r>
      <w:r w:rsidRPr="00015351">
        <w:rPr>
          <w:szCs w:val="24"/>
        </w:rPr>
        <w:t xml:space="preserve">Волгоградской области </w:t>
      </w:r>
      <w:r>
        <w:rPr>
          <w:szCs w:val="24"/>
        </w:rPr>
        <w:t>комитета финансов Волгоградской области проси</w:t>
      </w:r>
      <w:r w:rsidR="00EC76FF">
        <w:rPr>
          <w:szCs w:val="24"/>
        </w:rPr>
        <w:t>м</w:t>
      </w:r>
      <w:r>
        <w:rPr>
          <w:szCs w:val="24"/>
        </w:rPr>
        <w:t xml:space="preserve"> </w:t>
      </w:r>
      <w:r w:rsidRPr="00015351">
        <w:rPr>
          <w:szCs w:val="24"/>
        </w:rPr>
        <w:t>предоставить доступ следующим</w:t>
      </w:r>
      <w:r>
        <w:rPr>
          <w:szCs w:val="24"/>
        </w:rPr>
        <w:t xml:space="preserve"> </w:t>
      </w:r>
      <w:r w:rsidR="00EC76FF">
        <w:rPr>
          <w:szCs w:val="24"/>
        </w:rPr>
        <w:t>лицам</w:t>
      </w:r>
      <w:r w:rsidRPr="00015351">
        <w:rPr>
          <w:szCs w:val="24"/>
        </w:rPr>
        <w:t>:</w:t>
      </w:r>
    </w:p>
    <w:p w14:paraId="366EAB78" w14:textId="77777777" w:rsidR="00015351" w:rsidRDefault="00015351" w:rsidP="00015351">
      <w:pPr>
        <w:ind w:firstLine="709"/>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3"/>
        <w:gridCol w:w="1279"/>
        <w:gridCol w:w="1145"/>
        <w:gridCol w:w="1953"/>
        <w:gridCol w:w="1211"/>
        <w:gridCol w:w="1145"/>
        <w:gridCol w:w="1211"/>
        <w:gridCol w:w="1077"/>
        <w:gridCol w:w="1077"/>
      </w:tblGrid>
      <w:tr w:rsidR="00EC76FF" w:rsidRPr="00EC76FF" w14:paraId="1AA1F423" w14:textId="77777777" w:rsidTr="00EC76FF">
        <w:trPr>
          <w:trHeight w:val="1115"/>
        </w:trPr>
        <w:tc>
          <w:tcPr>
            <w:tcW w:w="673" w:type="dxa"/>
          </w:tcPr>
          <w:p w14:paraId="775D5A05" w14:textId="534E460C" w:rsidR="00EC76FF" w:rsidRPr="00EC76FF" w:rsidRDefault="00EC76FF" w:rsidP="00EC76FF">
            <w:pPr>
              <w:autoSpaceDE w:val="0"/>
              <w:autoSpaceDN w:val="0"/>
              <w:jc w:val="center"/>
              <w:rPr>
                <w:color w:val="auto"/>
                <w:sz w:val="16"/>
                <w:szCs w:val="16"/>
              </w:rPr>
            </w:pPr>
            <w:r w:rsidRPr="00EC76FF">
              <w:rPr>
                <w:color w:val="auto"/>
                <w:sz w:val="16"/>
                <w:szCs w:val="16"/>
              </w:rPr>
              <w:t>№ п/п</w:t>
            </w:r>
          </w:p>
        </w:tc>
        <w:tc>
          <w:tcPr>
            <w:tcW w:w="1279" w:type="dxa"/>
          </w:tcPr>
          <w:p w14:paraId="5353734B" w14:textId="77777777" w:rsidR="00EC76FF" w:rsidRPr="00EC76FF" w:rsidRDefault="00EC76FF" w:rsidP="00EC76FF">
            <w:pPr>
              <w:autoSpaceDE w:val="0"/>
              <w:autoSpaceDN w:val="0"/>
              <w:jc w:val="center"/>
              <w:rPr>
                <w:color w:val="auto"/>
                <w:sz w:val="16"/>
                <w:szCs w:val="16"/>
              </w:rPr>
            </w:pPr>
            <w:r w:rsidRPr="00EC76FF">
              <w:rPr>
                <w:color w:val="auto"/>
                <w:sz w:val="16"/>
                <w:szCs w:val="16"/>
              </w:rPr>
              <w:t>Фамилия, имя, отчество (при наличии) и должность пользователя</w:t>
            </w:r>
          </w:p>
        </w:tc>
        <w:tc>
          <w:tcPr>
            <w:tcW w:w="1145" w:type="dxa"/>
          </w:tcPr>
          <w:p w14:paraId="437AD94A" w14:textId="77777777" w:rsidR="00EC76FF" w:rsidRPr="00EC76FF" w:rsidRDefault="00EC76FF" w:rsidP="00EC76FF">
            <w:pPr>
              <w:autoSpaceDE w:val="0"/>
              <w:autoSpaceDN w:val="0"/>
              <w:jc w:val="center"/>
              <w:rPr>
                <w:color w:val="auto"/>
                <w:sz w:val="16"/>
                <w:szCs w:val="16"/>
              </w:rPr>
            </w:pPr>
            <w:r w:rsidRPr="00EC76FF">
              <w:rPr>
                <w:color w:val="auto"/>
                <w:sz w:val="16"/>
                <w:szCs w:val="16"/>
              </w:rPr>
              <w:t>Срок предоставления доступа</w:t>
            </w:r>
          </w:p>
        </w:tc>
        <w:tc>
          <w:tcPr>
            <w:tcW w:w="1953" w:type="dxa"/>
          </w:tcPr>
          <w:p w14:paraId="5AEECBF1" w14:textId="77777777" w:rsidR="00EC76FF" w:rsidRPr="00EC76FF" w:rsidRDefault="00EC76FF" w:rsidP="00EC76FF">
            <w:pPr>
              <w:autoSpaceDE w:val="0"/>
              <w:autoSpaceDN w:val="0"/>
              <w:jc w:val="center"/>
              <w:rPr>
                <w:color w:val="auto"/>
                <w:sz w:val="16"/>
                <w:szCs w:val="16"/>
              </w:rPr>
            </w:pPr>
            <w:r w:rsidRPr="00EC76FF">
              <w:rPr>
                <w:color w:val="auto"/>
                <w:sz w:val="16"/>
                <w:szCs w:val="16"/>
              </w:rPr>
              <w:t>Серийный номер сертификата открытого ключа у пользователя (не заполняется при организации межсетевого взаимодействия сетей)</w:t>
            </w:r>
          </w:p>
        </w:tc>
        <w:tc>
          <w:tcPr>
            <w:tcW w:w="1211" w:type="dxa"/>
          </w:tcPr>
          <w:p w14:paraId="1612B126" w14:textId="77777777" w:rsidR="00EC76FF" w:rsidRPr="00EC76FF" w:rsidRDefault="00EC76FF" w:rsidP="00EC76FF">
            <w:pPr>
              <w:autoSpaceDE w:val="0"/>
              <w:autoSpaceDN w:val="0"/>
              <w:jc w:val="center"/>
              <w:rPr>
                <w:color w:val="auto"/>
                <w:sz w:val="16"/>
                <w:szCs w:val="16"/>
              </w:rPr>
            </w:pPr>
            <w:r w:rsidRPr="00EC76FF">
              <w:rPr>
                <w:color w:val="auto"/>
                <w:sz w:val="16"/>
                <w:szCs w:val="16"/>
              </w:rPr>
              <w:t>IP Адрес ресурса с указанием порта</w:t>
            </w:r>
          </w:p>
        </w:tc>
        <w:tc>
          <w:tcPr>
            <w:tcW w:w="1145" w:type="dxa"/>
          </w:tcPr>
          <w:p w14:paraId="6622B50D" w14:textId="77777777" w:rsidR="00EC76FF" w:rsidRPr="00EC76FF" w:rsidRDefault="00EC76FF" w:rsidP="00EC76FF">
            <w:pPr>
              <w:autoSpaceDE w:val="0"/>
              <w:autoSpaceDN w:val="0"/>
              <w:jc w:val="center"/>
              <w:rPr>
                <w:color w:val="auto"/>
                <w:sz w:val="16"/>
                <w:szCs w:val="16"/>
              </w:rPr>
            </w:pPr>
            <w:r w:rsidRPr="00EC76FF">
              <w:rPr>
                <w:color w:val="auto"/>
                <w:sz w:val="16"/>
                <w:szCs w:val="16"/>
              </w:rPr>
              <w:t>Временной интервал удаленного подключения</w:t>
            </w:r>
          </w:p>
        </w:tc>
        <w:tc>
          <w:tcPr>
            <w:tcW w:w="1211" w:type="dxa"/>
          </w:tcPr>
          <w:p w14:paraId="5C88A10B" w14:textId="77777777" w:rsidR="00EC76FF" w:rsidRPr="00EC76FF" w:rsidRDefault="00EC76FF" w:rsidP="00EC76FF">
            <w:pPr>
              <w:autoSpaceDE w:val="0"/>
              <w:autoSpaceDN w:val="0"/>
              <w:jc w:val="center"/>
              <w:rPr>
                <w:color w:val="auto"/>
                <w:sz w:val="16"/>
                <w:szCs w:val="16"/>
              </w:rPr>
            </w:pPr>
            <w:r w:rsidRPr="00EC76FF">
              <w:rPr>
                <w:color w:val="auto"/>
                <w:sz w:val="16"/>
                <w:szCs w:val="16"/>
              </w:rPr>
              <w:t>Внешний IP адрес подключаемого пользователя</w:t>
            </w:r>
          </w:p>
        </w:tc>
        <w:tc>
          <w:tcPr>
            <w:tcW w:w="1077" w:type="dxa"/>
          </w:tcPr>
          <w:p w14:paraId="0096FD5D" w14:textId="77777777" w:rsidR="00EC76FF" w:rsidRPr="00EC76FF" w:rsidRDefault="00EC76FF" w:rsidP="00EC76FF">
            <w:pPr>
              <w:autoSpaceDE w:val="0"/>
              <w:autoSpaceDN w:val="0"/>
              <w:jc w:val="center"/>
              <w:rPr>
                <w:color w:val="auto"/>
                <w:sz w:val="16"/>
                <w:szCs w:val="16"/>
              </w:rPr>
            </w:pPr>
            <w:r w:rsidRPr="00EC76FF">
              <w:rPr>
                <w:color w:val="auto"/>
                <w:sz w:val="16"/>
                <w:szCs w:val="16"/>
              </w:rPr>
              <w:t>Минимально необходимые права</w:t>
            </w:r>
          </w:p>
        </w:tc>
        <w:tc>
          <w:tcPr>
            <w:tcW w:w="1077" w:type="dxa"/>
          </w:tcPr>
          <w:p w14:paraId="3B828E82" w14:textId="77777777" w:rsidR="00EC76FF" w:rsidRPr="00EC76FF" w:rsidRDefault="00EC76FF" w:rsidP="00EC76FF">
            <w:pPr>
              <w:autoSpaceDE w:val="0"/>
              <w:autoSpaceDN w:val="0"/>
              <w:jc w:val="center"/>
              <w:rPr>
                <w:color w:val="auto"/>
                <w:sz w:val="16"/>
                <w:szCs w:val="16"/>
              </w:rPr>
            </w:pPr>
            <w:r w:rsidRPr="00EC76FF">
              <w:rPr>
                <w:color w:val="auto"/>
                <w:sz w:val="16"/>
                <w:szCs w:val="16"/>
              </w:rPr>
              <w:t>Сведения об аттестате соответствия требованиям ИБ</w:t>
            </w:r>
          </w:p>
        </w:tc>
      </w:tr>
      <w:tr w:rsidR="00EC76FF" w:rsidRPr="00EC76FF" w14:paraId="0674F23A" w14:textId="77777777" w:rsidTr="00EC76FF">
        <w:trPr>
          <w:trHeight w:val="276"/>
        </w:trPr>
        <w:tc>
          <w:tcPr>
            <w:tcW w:w="673" w:type="dxa"/>
          </w:tcPr>
          <w:p w14:paraId="521F98AA" w14:textId="77777777" w:rsidR="00EC76FF" w:rsidRPr="00EC76FF" w:rsidRDefault="00EC76FF" w:rsidP="00EC76FF">
            <w:pPr>
              <w:autoSpaceDE w:val="0"/>
              <w:autoSpaceDN w:val="0"/>
              <w:rPr>
                <w:color w:val="auto"/>
              </w:rPr>
            </w:pPr>
          </w:p>
        </w:tc>
        <w:tc>
          <w:tcPr>
            <w:tcW w:w="1279" w:type="dxa"/>
          </w:tcPr>
          <w:p w14:paraId="21308335" w14:textId="77777777" w:rsidR="00EC76FF" w:rsidRPr="00EC76FF" w:rsidRDefault="00EC76FF" w:rsidP="00EC76FF">
            <w:pPr>
              <w:autoSpaceDE w:val="0"/>
              <w:autoSpaceDN w:val="0"/>
              <w:rPr>
                <w:color w:val="auto"/>
              </w:rPr>
            </w:pPr>
          </w:p>
        </w:tc>
        <w:tc>
          <w:tcPr>
            <w:tcW w:w="1145" w:type="dxa"/>
          </w:tcPr>
          <w:p w14:paraId="5D264CBD" w14:textId="77777777" w:rsidR="00EC76FF" w:rsidRPr="00EC76FF" w:rsidRDefault="00EC76FF" w:rsidP="00EC76FF">
            <w:pPr>
              <w:autoSpaceDE w:val="0"/>
              <w:autoSpaceDN w:val="0"/>
              <w:rPr>
                <w:color w:val="auto"/>
              </w:rPr>
            </w:pPr>
          </w:p>
        </w:tc>
        <w:tc>
          <w:tcPr>
            <w:tcW w:w="1953" w:type="dxa"/>
          </w:tcPr>
          <w:p w14:paraId="215AC940" w14:textId="77777777" w:rsidR="00EC76FF" w:rsidRPr="00EC76FF" w:rsidRDefault="00EC76FF" w:rsidP="00EC76FF">
            <w:pPr>
              <w:autoSpaceDE w:val="0"/>
              <w:autoSpaceDN w:val="0"/>
              <w:rPr>
                <w:color w:val="auto"/>
              </w:rPr>
            </w:pPr>
          </w:p>
        </w:tc>
        <w:tc>
          <w:tcPr>
            <w:tcW w:w="1211" w:type="dxa"/>
          </w:tcPr>
          <w:p w14:paraId="32E766E1" w14:textId="77777777" w:rsidR="00EC76FF" w:rsidRPr="00EC76FF" w:rsidRDefault="00EC76FF" w:rsidP="00EC76FF">
            <w:pPr>
              <w:autoSpaceDE w:val="0"/>
              <w:autoSpaceDN w:val="0"/>
              <w:rPr>
                <w:color w:val="auto"/>
              </w:rPr>
            </w:pPr>
          </w:p>
        </w:tc>
        <w:tc>
          <w:tcPr>
            <w:tcW w:w="1145" w:type="dxa"/>
          </w:tcPr>
          <w:p w14:paraId="72629C47" w14:textId="77777777" w:rsidR="00EC76FF" w:rsidRPr="00EC76FF" w:rsidRDefault="00EC76FF" w:rsidP="00EC76FF">
            <w:pPr>
              <w:autoSpaceDE w:val="0"/>
              <w:autoSpaceDN w:val="0"/>
              <w:rPr>
                <w:color w:val="auto"/>
              </w:rPr>
            </w:pPr>
          </w:p>
        </w:tc>
        <w:tc>
          <w:tcPr>
            <w:tcW w:w="1211" w:type="dxa"/>
          </w:tcPr>
          <w:p w14:paraId="4C124821" w14:textId="77777777" w:rsidR="00EC76FF" w:rsidRPr="00EC76FF" w:rsidRDefault="00EC76FF" w:rsidP="00EC76FF">
            <w:pPr>
              <w:autoSpaceDE w:val="0"/>
              <w:autoSpaceDN w:val="0"/>
              <w:rPr>
                <w:color w:val="auto"/>
              </w:rPr>
            </w:pPr>
          </w:p>
        </w:tc>
        <w:tc>
          <w:tcPr>
            <w:tcW w:w="1077" w:type="dxa"/>
          </w:tcPr>
          <w:p w14:paraId="7465E909" w14:textId="77777777" w:rsidR="00EC76FF" w:rsidRPr="00EC76FF" w:rsidRDefault="00EC76FF" w:rsidP="00EC76FF">
            <w:pPr>
              <w:autoSpaceDE w:val="0"/>
              <w:autoSpaceDN w:val="0"/>
              <w:rPr>
                <w:color w:val="auto"/>
              </w:rPr>
            </w:pPr>
          </w:p>
        </w:tc>
        <w:tc>
          <w:tcPr>
            <w:tcW w:w="1077" w:type="dxa"/>
          </w:tcPr>
          <w:p w14:paraId="04A9F050" w14:textId="77777777" w:rsidR="00EC76FF" w:rsidRPr="00EC76FF" w:rsidRDefault="00EC76FF" w:rsidP="00EC76FF">
            <w:pPr>
              <w:autoSpaceDE w:val="0"/>
              <w:autoSpaceDN w:val="0"/>
              <w:rPr>
                <w:color w:val="auto"/>
              </w:rPr>
            </w:pPr>
          </w:p>
        </w:tc>
      </w:tr>
    </w:tbl>
    <w:p w14:paraId="016F2E4E" w14:textId="77777777" w:rsidR="00EC76FF" w:rsidRDefault="00EC76FF" w:rsidP="006F4D8A">
      <w:pPr>
        <w:ind w:firstLine="709"/>
        <w:jc w:val="both"/>
        <w:rPr>
          <w:szCs w:val="24"/>
        </w:rPr>
      </w:pPr>
    </w:p>
    <w:p w14:paraId="6985D7B6" w14:textId="77777777" w:rsidR="00015351" w:rsidRPr="006F4D8A" w:rsidRDefault="00015351" w:rsidP="00EC76FF">
      <w:pPr>
        <w:ind w:firstLine="709"/>
        <w:jc w:val="right"/>
        <w:rPr>
          <w:szCs w:val="24"/>
        </w:rPr>
      </w:pPr>
      <w:r w:rsidRPr="006F4D8A">
        <w:rPr>
          <w:szCs w:val="24"/>
        </w:rPr>
        <w:t xml:space="preserve">                                           ______________/_________________</w:t>
      </w:r>
    </w:p>
    <w:p w14:paraId="4EB15960" w14:textId="77777777" w:rsidR="00015351" w:rsidRPr="006F4D8A" w:rsidRDefault="00015351" w:rsidP="00EC76FF">
      <w:pPr>
        <w:ind w:firstLine="709"/>
        <w:jc w:val="right"/>
        <w:rPr>
          <w:szCs w:val="24"/>
        </w:rPr>
      </w:pPr>
      <w:r w:rsidRPr="006F4D8A">
        <w:rPr>
          <w:szCs w:val="24"/>
        </w:rPr>
        <w:t xml:space="preserve">                                                М.П.</w:t>
      </w:r>
    </w:p>
    <w:p w14:paraId="04BEA62C" w14:textId="77777777" w:rsidR="00015351" w:rsidRPr="006F4D8A" w:rsidRDefault="00015351" w:rsidP="006F4D8A">
      <w:pPr>
        <w:ind w:firstLine="709"/>
        <w:jc w:val="both"/>
        <w:rPr>
          <w:szCs w:val="24"/>
        </w:rPr>
      </w:pPr>
    </w:p>
    <w:p w14:paraId="3D74D757" w14:textId="77777777" w:rsidR="00015351" w:rsidRDefault="00015351" w:rsidP="006F4D8A">
      <w:pPr>
        <w:ind w:firstLine="709"/>
        <w:jc w:val="both"/>
        <w:rPr>
          <w:szCs w:val="24"/>
        </w:rPr>
      </w:pPr>
    </w:p>
    <w:p w14:paraId="4675F617" w14:textId="77777777" w:rsidR="00015351" w:rsidRDefault="00015351" w:rsidP="006F4D8A">
      <w:pPr>
        <w:ind w:firstLine="709"/>
        <w:jc w:val="both"/>
        <w:rPr>
          <w:szCs w:val="24"/>
        </w:rPr>
      </w:pPr>
    </w:p>
    <w:p w14:paraId="3F6B86F8" w14:textId="77777777" w:rsidR="00EC76FF" w:rsidRPr="00EC76FF" w:rsidRDefault="00EC76FF" w:rsidP="00EC76FF">
      <w:pPr>
        <w:autoSpaceDE w:val="0"/>
        <w:autoSpaceDN w:val="0"/>
        <w:jc w:val="both"/>
        <w:rPr>
          <w:color w:val="auto"/>
          <w:sz w:val="20"/>
          <w:u w:val="single"/>
        </w:rPr>
      </w:pPr>
      <w:r w:rsidRPr="00EC76FF">
        <w:rPr>
          <w:color w:val="auto"/>
          <w:sz w:val="20"/>
          <w:u w:val="single"/>
        </w:rPr>
        <w:t>Согласование Оператора ИС:</w:t>
      </w:r>
    </w:p>
    <w:p w14:paraId="1B25A4BF"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0E2E0643"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Наименование организации-оператора,</w:t>
      </w:r>
    </w:p>
    <w:p w14:paraId="16B2E7C6"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68724994"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Должность, ФИО ответственного за ответственного за обеспечение</w:t>
      </w:r>
    </w:p>
    <w:p w14:paraId="037DAAE1"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информационной безопасности,</w:t>
      </w:r>
    </w:p>
    <w:p w14:paraId="071133BD"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w:t>
      </w:r>
    </w:p>
    <w:p w14:paraId="39FA7D67"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Дата и подпись ответственного за обеспечение информационной безопасности</w:t>
      </w:r>
    </w:p>
    <w:p w14:paraId="59A9A48B" w14:textId="77777777" w:rsidR="00EC76FF" w:rsidRPr="00EC76FF" w:rsidRDefault="00EC76FF" w:rsidP="00EC76FF">
      <w:pPr>
        <w:autoSpaceDE w:val="0"/>
        <w:autoSpaceDN w:val="0"/>
        <w:jc w:val="both"/>
        <w:rPr>
          <w:color w:val="auto"/>
          <w:sz w:val="20"/>
        </w:rPr>
      </w:pPr>
    </w:p>
    <w:p w14:paraId="5C1A5750" w14:textId="77777777" w:rsidR="00EC76FF" w:rsidRPr="00EC76FF" w:rsidRDefault="00EC76FF" w:rsidP="00EC76FF">
      <w:pPr>
        <w:autoSpaceDE w:val="0"/>
        <w:autoSpaceDN w:val="0"/>
        <w:jc w:val="both"/>
        <w:rPr>
          <w:color w:val="auto"/>
          <w:sz w:val="20"/>
        </w:rPr>
      </w:pPr>
    </w:p>
    <w:p w14:paraId="79948AB3" w14:textId="77777777" w:rsidR="00EC76FF" w:rsidRPr="00EC76FF" w:rsidRDefault="00EC76FF" w:rsidP="00EC76FF">
      <w:pPr>
        <w:autoSpaceDE w:val="0"/>
        <w:autoSpaceDN w:val="0"/>
        <w:jc w:val="both"/>
        <w:rPr>
          <w:color w:val="auto"/>
          <w:sz w:val="20"/>
          <w:u w:val="single"/>
        </w:rPr>
      </w:pPr>
      <w:r w:rsidRPr="00EC76FF">
        <w:rPr>
          <w:color w:val="auto"/>
          <w:sz w:val="20"/>
          <w:u w:val="single"/>
        </w:rPr>
        <w:t>Согласование Заказчика:</w:t>
      </w:r>
    </w:p>
    <w:p w14:paraId="5299F1C8"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76DD7020" w14:textId="08A4FF4E" w:rsidR="00EC76FF" w:rsidRPr="00EC76FF" w:rsidRDefault="00EC76FF" w:rsidP="00EC76FF">
      <w:pPr>
        <w:autoSpaceDE w:val="0"/>
        <w:autoSpaceDN w:val="0"/>
        <w:jc w:val="both"/>
        <w:rPr>
          <w:color w:val="auto"/>
          <w:sz w:val="20"/>
        </w:rPr>
      </w:pPr>
      <w:r w:rsidRPr="00EC76FF">
        <w:rPr>
          <w:i/>
          <w:color w:val="auto"/>
          <w:sz w:val="20"/>
        </w:rPr>
        <w:t xml:space="preserve">Дота, </w:t>
      </w:r>
      <w:r>
        <w:rPr>
          <w:i/>
          <w:color w:val="auto"/>
          <w:sz w:val="20"/>
        </w:rPr>
        <w:t>№</w:t>
      </w:r>
      <w:r w:rsidRPr="00EC76FF">
        <w:rPr>
          <w:i/>
          <w:color w:val="auto"/>
          <w:sz w:val="20"/>
        </w:rPr>
        <w:t xml:space="preserve"> и наименование государственного контракта (контракта), наименование</w:t>
      </w:r>
    </w:p>
    <w:p w14:paraId="2823801A"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организации-заказчика,</w:t>
      </w:r>
    </w:p>
    <w:p w14:paraId="74F61E50"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20F5DE19"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Должность, ФИО ответственного за реализацию государственного контракта</w:t>
      </w:r>
    </w:p>
    <w:p w14:paraId="13562274"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(контракта),</w:t>
      </w:r>
    </w:p>
    <w:p w14:paraId="6A74668C"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w:t>
      </w:r>
    </w:p>
    <w:p w14:paraId="0E8F01B9"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Дата и подпись ответственного за реализацию государственного контракта</w:t>
      </w:r>
    </w:p>
    <w:p w14:paraId="1F41C929"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(контракта)</w:t>
      </w:r>
    </w:p>
    <w:p w14:paraId="39CEF127" w14:textId="77777777" w:rsidR="00EC76FF" w:rsidRPr="00EC76FF" w:rsidRDefault="00EC76FF" w:rsidP="00EC76FF">
      <w:pPr>
        <w:autoSpaceDE w:val="0"/>
        <w:autoSpaceDN w:val="0"/>
        <w:jc w:val="both"/>
        <w:rPr>
          <w:color w:val="auto"/>
        </w:rPr>
      </w:pPr>
    </w:p>
    <w:p w14:paraId="43848D61" w14:textId="77777777" w:rsidR="00D10315" w:rsidRDefault="00D10315" w:rsidP="0067023C"/>
    <w:p w14:paraId="3294F206" w14:textId="77777777" w:rsidR="00015351" w:rsidRPr="00D6362E" w:rsidRDefault="00015351" w:rsidP="0067023C"/>
    <w:p w14:paraId="142E9BFB" w14:textId="498482DB" w:rsidR="00D10315" w:rsidRPr="00D6362E" w:rsidRDefault="00D10315" w:rsidP="0067023C">
      <w:bookmarkStart w:id="4198" w:name="_Toc145927844"/>
      <w:r w:rsidRPr="00D6362E">
        <w:t>конец формы</w:t>
      </w:r>
      <w:bookmarkEnd w:id="4198"/>
      <w:r w:rsidRPr="00D6362E">
        <w:br w:type="page"/>
      </w:r>
    </w:p>
    <w:p w14:paraId="635FBED1" w14:textId="5FAE1467" w:rsidR="00F920CE" w:rsidRPr="00D6362E" w:rsidRDefault="00FD3F0B" w:rsidP="0067023C">
      <w:pPr>
        <w:outlineLvl w:val="0"/>
        <w:rPr>
          <w:b/>
          <w:bCs/>
          <w:caps/>
          <w:noProof/>
          <w:color w:val="auto"/>
          <w:sz w:val="28"/>
          <w:szCs w:val="28"/>
        </w:rPr>
      </w:pPr>
      <w:bookmarkStart w:id="4199" w:name="_Toc145927845"/>
      <w:bookmarkStart w:id="4200" w:name="_Toc201649828"/>
      <w:bookmarkStart w:id="4201" w:name="_Toc240016947"/>
      <w:r w:rsidRPr="00D6362E">
        <w:rPr>
          <w:b/>
          <w:bCs/>
          <w:noProof/>
          <w:color w:val="auto"/>
          <w:sz w:val="28"/>
          <w:szCs w:val="28"/>
        </w:rPr>
        <w:t xml:space="preserve">ПРИЛОЖЕНИЕ 9 </w:t>
      </w:r>
      <w:bookmarkEnd w:id="4199"/>
      <w:r w:rsidRPr="00D6362E">
        <w:rPr>
          <w:b/>
          <w:bCs/>
          <w:noProof/>
          <w:color w:val="auto"/>
          <w:sz w:val="28"/>
          <w:szCs w:val="28"/>
        </w:rPr>
        <w:t xml:space="preserve">К </w:t>
      </w:r>
      <w:bookmarkEnd w:id="4197"/>
      <w:r w:rsidRPr="00D6362E">
        <w:rPr>
          <w:b/>
          <w:bCs/>
          <w:noProof/>
          <w:color w:val="auto"/>
          <w:sz w:val="28"/>
          <w:szCs w:val="28"/>
        </w:rPr>
        <w:t>ОПИСАНИЮ ОБЪЕКТА ЗАКУПКИ</w:t>
      </w:r>
      <w:bookmarkEnd w:id="4200"/>
      <w:bookmarkEnd w:id="4201"/>
    </w:p>
    <w:p w14:paraId="6B28482B" w14:textId="77777777" w:rsidR="00F920CE" w:rsidRPr="00D6362E" w:rsidRDefault="00F920CE" w:rsidP="0067023C">
      <w:pPr>
        <w:ind w:left="284"/>
      </w:pPr>
    </w:p>
    <w:p w14:paraId="03657736" w14:textId="77777777" w:rsidR="00F920CE" w:rsidRPr="00D6362E" w:rsidRDefault="00F920CE" w:rsidP="0067023C">
      <w:pPr>
        <w:jc w:val="center"/>
        <w:rPr>
          <w:b/>
          <w:sz w:val="28"/>
        </w:rPr>
      </w:pPr>
      <w:bookmarkStart w:id="4202" w:name="_Toc64021771"/>
      <w:bookmarkStart w:id="4203" w:name="_Toc64012556"/>
      <w:bookmarkStart w:id="4204" w:name="_Toc68696479"/>
      <w:bookmarkStart w:id="4205" w:name="_Toc145927846"/>
      <w:r w:rsidRPr="00D6362E">
        <w:rPr>
          <w:b/>
          <w:sz w:val="28"/>
        </w:rPr>
        <w:t>СОГЛАШЕНИЕ О КОНФИДЕНЦИАЛЬНОСТИ И НЕРАЗГЛАШЕНИИ ИНФОРМАЦИИ</w:t>
      </w:r>
      <w:bookmarkEnd w:id="4202"/>
      <w:bookmarkEnd w:id="4203"/>
      <w:bookmarkEnd w:id="4204"/>
      <w:bookmarkEnd w:id="4205"/>
    </w:p>
    <w:p w14:paraId="669B0125" w14:textId="77777777" w:rsidR="00F920CE" w:rsidRPr="00D6362E" w:rsidRDefault="00F920CE" w:rsidP="0067023C">
      <w:pPr>
        <w:autoSpaceDE w:val="0"/>
        <w:autoSpaceDN w:val="0"/>
        <w:adjustRightInd w:val="0"/>
        <w:spacing w:line="288" w:lineRule="auto"/>
        <w:jc w:val="center"/>
        <w:rPr>
          <w:b/>
          <w:bCs/>
          <w:szCs w:val="24"/>
        </w:rPr>
      </w:pPr>
    </w:p>
    <w:p w14:paraId="6387E0ED" w14:textId="71A4346A" w:rsidR="00F920CE" w:rsidRPr="00D6362E" w:rsidRDefault="00F920CE" w:rsidP="0067023C">
      <w:pPr>
        <w:spacing w:line="276" w:lineRule="auto"/>
        <w:ind w:firstLine="567"/>
        <w:jc w:val="both"/>
        <w:rPr>
          <w:szCs w:val="24"/>
        </w:rPr>
      </w:pPr>
      <w:r w:rsidRPr="00D6362E">
        <w:rPr>
          <w:szCs w:val="24"/>
        </w:rPr>
        <w:t xml:space="preserve">Заказчик, именуемый в настоящем соглашении </w:t>
      </w:r>
      <w:r w:rsidR="006834E2" w:rsidRPr="00D6362E">
        <w:rPr>
          <w:szCs w:val="24"/>
        </w:rPr>
        <w:t>"</w:t>
      </w:r>
      <w:r w:rsidRPr="00D6362E">
        <w:rPr>
          <w:szCs w:val="24"/>
        </w:rPr>
        <w:t>Раскрывающая сторона</w:t>
      </w:r>
      <w:r w:rsidR="006834E2" w:rsidRPr="00D6362E">
        <w:rPr>
          <w:szCs w:val="24"/>
        </w:rPr>
        <w:t>"</w:t>
      </w:r>
      <w:r w:rsidRPr="00D6362E">
        <w:rPr>
          <w:szCs w:val="24"/>
        </w:rPr>
        <w:t xml:space="preserve">, с одной стороны, и Исполнитель, именуемый в настоящем соглашении </w:t>
      </w:r>
      <w:r w:rsidR="006834E2" w:rsidRPr="00D6362E">
        <w:rPr>
          <w:szCs w:val="24"/>
        </w:rPr>
        <w:t>"</w:t>
      </w:r>
      <w:r w:rsidRPr="00D6362E">
        <w:rPr>
          <w:szCs w:val="24"/>
        </w:rPr>
        <w:t>Получающая сторона</w:t>
      </w:r>
      <w:r w:rsidR="006834E2" w:rsidRPr="00D6362E">
        <w:rPr>
          <w:szCs w:val="24"/>
        </w:rPr>
        <w:t>"</w:t>
      </w:r>
      <w:r w:rsidRPr="00D6362E">
        <w:rPr>
          <w:szCs w:val="24"/>
        </w:rPr>
        <w:t xml:space="preserve">, с другой стороны, а вместе именуемые Стороны, в целях надлежащего исполнения Контракта, а также в целях соблюдения положений Федерального закона от 27.07.2006 № 152-ФЗ </w:t>
      </w:r>
      <w:r w:rsidR="006834E2" w:rsidRPr="00D6362E">
        <w:rPr>
          <w:szCs w:val="24"/>
        </w:rPr>
        <w:t>"</w:t>
      </w:r>
      <w:r w:rsidRPr="00D6362E">
        <w:rPr>
          <w:szCs w:val="24"/>
        </w:rPr>
        <w:t>О персональных данных</w:t>
      </w:r>
      <w:r w:rsidR="006834E2" w:rsidRPr="00D6362E">
        <w:rPr>
          <w:szCs w:val="24"/>
        </w:rPr>
        <w:t>"</w:t>
      </w:r>
      <w:r w:rsidRPr="00D6362E">
        <w:rPr>
          <w:szCs w:val="24"/>
        </w:rPr>
        <w:t xml:space="preserve">, Федерального закона от 27.07.2006 № 149-ФЗ </w:t>
      </w:r>
      <w:r w:rsidR="006834E2" w:rsidRPr="00D6362E">
        <w:rPr>
          <w:szCs w:val="24"/>
        </w:rPr>
        <w:t>"</w:t>
      </w:r>
      <w:r w:rsidRPr="00D6362E">
        <w:rPr>
          <w:szCs w:val="24"/>
        </w:rPr>
        <w:t>Об информации, информационных технологиях и защите информации</w:t>
      </w:r>
      <w:r w:rsidR="006834E2" w:rsidRPr="00D6362E">
        <w:rPr>
          <w:szCs w:val="24"/>
        </w:rPr>
        <w:t>"</w:t>
      </w:r>
      <w:r w:rsidRPr="00D6362E">
        <w:rPr>
          <w:szCs w:val="24"/>
        </w:rPr>
        <w:t xml:space="preserve"> заключили настоящее соглашение о нижеследующем.</w:t>
      </w:r>
    </w:p>
    <w:p w14:paraId="6ECCC0EE" w14:textId="77777777" w:rsidR="00F920CE" w:rsidRPr="00D6362E" w:rsidRDefault="00F920CE" w:rsidP="0067023C">
      <w:pPr>
        <w:pStyle w:val="ConsPlusNonformat"/>
        <w:spacing w:line="312" w:lineRule="auto"/>
        <w:ind w:firstLine="709"/>
        <w:contextualSpacing/>
        <w:jc w:val="both"/>
        <w:rPr>
          <w:rFonts w:ascii="Times New Roman" w:hAnsi="Times New Roman" w:cs="Times New Roman"/>
          <w:sz w:val="24"/>
          <w:szCs w:val="24"/>
        </w:rPr>
      </w:pPr>
      <w:r w:rsidRPr="00D6362E">
        <w:rPr>
          <w:rFonts w:ascii="Times New Roman" w:hAnsi="Times New Roman" w:cs="Times New Roman"/>
          <w:sz w:val="24"/>
          <w:szCs w:val="24"/>
        </w:rPr>
        <w:t xml:space="preserve">1. Для оказания Услуг по Контракту Раскрывающая сторона передает Получающей стороне определенную информацию, которая считается конфиденциальной, а именно: </w:t>
      </w:r>
    </w:p>
    <w:p w14:paraId="40126CB0" w14:textId="77777777" w:rsidR="00F920CE" w:rsidRPr="00D6362E" w:rsidRDefault="00F920CE" w:rsidP="0067023C">
      <w:pPr>
        <w:pStyle w:val="Style11"/>
        <w:numPr>
          <w:ilvl w:val="0"/>
          <w:numId w:val="144"/>
        </w:numPr>
        <w:tabs>
          <w:tab w:val="left" w:pos="344"/>
        </w:tabs>
        <w:spacing w:before="110" w:line="312" w:lineRule="auto"/>
        <w:ind w:right="38"/>
        <w:contextualSpacing/>
        <w:rPr>
          <w:rStyle w:val="FontStyle27"/>
          <w:rFonts w:ascii="Times New Roman" w:hAnsi="Courier New"/>
        </w:rPr>
      </w:pPr>
      <w:r w:rsidRPr="00D6362E">
        <w:rPr>
          <w:rStyle w:val="FontStyle27"/>
          <w:rFonts w:ascii="Times New Roman"/>
        </w:rPr>
        <w:t xml:space="preserve">Сведения о состоянии программного и компьютерного обеспечения, используемого </w:t>
      </w:r>
      <w:r w:rsidRPr="00D6362E">
        <w:rPr>
          <w:rFonts w:ascii="Times New Roman" w:cs="Times New Roman"/>
        </w:rPr>
        <w:t>Раскрывающей стороной</w:t>
      </w:r>
      <w:r w:rsidRPr="00D6362E">
        <w:rPr>
          <w:rStyle w:val="FontStyle27"/>
          <w:rFonts w:ascii="Times New Roman"/>
        </w:rPr>
        <w:t>.</w:t>
      </w:r>
    </w:p>
    <w:p w14:paraId="1DE06A17" w14:textId="77777777" w:rsidR="00F920CE" w:rsidRPr="00D6362E" w:rsidRDefault="00F920CE" w:rsidP="0067023C">
      <w:pPr>
        <w:pStyle w:val="Style11"/>
        <w:numPr>
          <w:ilvl w:val="0"/>
          <w:numId w:val="144"/>
        </w:numPr>
        <w:tabs>
          <w:tab w:val="left" w:pos="349"/>
        </w:tabs>
        <w:spacing w:before="120" w:line="312" w:lineRule="auto"/>
        <w:ind w:right="10"/>
        <w:contextualSpacing/>
        <w:rPr>
          <w:rStyle w:val="FontStyle27"/>
          <w:rFonts w:ascii="Times New Roman"/>
        </w:rPr>
      </w:pPr>
      <w:r w:rsidRPr="00D6362E">
        <w:rPr>
          <w:rStyle w:val="FontStyle27"/>
          <w:rFonts w:ascii="Times New Roman"/>
        </w:rPr>
        <w:t>Сведения, содержащиеся в базах данных информационных систем (информационных ресурсов)</w:t>
      </w:r>
      <w:r w:rsidRPr="00D6362E">
        <w:rPr>
          <w:rFonts w:ascii="Times New Roman" w:cs="Times New Roman"/>
        </w:rPr>
        <w:t xml:space="preserve"> Раскрывающей стороны</w:t>
      </w:r>
      <w:r w:rsidRPr="00D6362E">
        <w:rPr>
          <w:rStyle w:val="FontStyle27"/>
          <w:rFonts w:ascii="Times New Roman"/>
        </w:rPr>
        <w:t>, доступ к которым предоставлен Получающей стороне для исполнения своих обязанностей по Контракту и настоящему соглашению.</w:t>
      </w:r>
    </w:p>
    <w:p w14:paraId="4552B924" w14:textId="77777777" w:rsidR="00F920CE" w:rsidRPr="00D6362E" w:rsidRDefault="00F920CE" w:rsidP="0067023C">
      <w:pPr>
        <w:pStyle w:val="Style11"/>
        <w:numPr>
          <w:ilvl w:val="0"/>
          <w:numId w:val="144"/>
        </w:numPr>
        <w:tabs>
          <w:tab w:val="left" w:pos="349"/>
        </w:tabs>
        <w:spacing w:before="120" w:line="312" w:lineRule="auto"/>
        <w:ind w:right="10"/>
        <w:contextualSpacing/>
        <w:rPr>
          <w:rStyle w:val="FontStyle27"/>
          <w:rFonts w:ascii="Times New Roman"/>
        </w:rPr>
      </w:pPr>
      <w:r w:rsidRPr="00D6362E">
        <w:rPr>
          <w:rStyle w:val="FontStyle27"/>
          <w:rFonts w:ascii="Times New Roman"/>
        </w:rPr>
        <w:t>Персональные данные, содержащиеся в информационных системах (информационных ресурсах)</w:t>
      </w:r>
      <w:r w:rsidRPr="00D6362E">
        <w:rPr>
          <w:rFonts w:ascii="Times New Roman" w:cs="Times New Roman"/>
        </w:rPr>
        <w:t xml:space="preserve"> Раскрывающей стороны,</w:t>
      </w:r>
      <w:r w:rsidRPr="00D6362E">
        <w:rPr>
          <w:rStyle w:val="FontStyle27"/>
          <w:rFonts w:ascii="Times New Roman"/>
        </w:rPr>
        <w:t xml:space="preserve"> доступ к которым предоставлен Получающей стороне для исполнения своих обязанностей по Контракту и настоящему соглашению.</w:t>
      </w:r>
    </w:p>
    <w:p w14:paraId="11956A2E" w14:textId="77777777" w:rsidR="00F920CE" w:rsidRPr="00D6362E" w:rsidRDefault="00F920CE" w:rsidP="0067023C">
      <w:pPr>
        <w:pStyle w:val="Style11"/>
        <w:numPr>
          <w:ilvl w:val="0"/>
          <w:numId w:val="144"/>
        </w:numPr>
        <w:tabs>
          <w:tab w:val="left" w:pos="349"/>
        </w:tabs>
        <w:spacing w:before="120" w:line="312" w:lineRule="auto"/>
        <w:ind w:right="10"/>
        <w:contextualSpacing/>
        <w:rPr>
          <w:rStyle w:val="FontStyle27"/>
          <w:rFonts w:ascii="Times New Roman"/>
        </w:rPr>
      </w:pPr>
      <w:r w:rsidRPr="00D6362E">
        <w:rPr>
          <w:rStyle w:val="FontStyle27"/>
          <w:rFonts w:ascii="Times New Roman"/>
        </w:rPr>
        <w:t xml:space="preserve">Иные сведения о </w:t>
      </w:r>
      <w:r w:rsidRPr="00D6362E">
        <w:rPr>
          <w:rFonts w:ascii="Times New Roman" w:cs="Times New Roman"/>
        </w:rPr>
        <w:t>Раскрывающей стороне</w:t>
      </w:r>
      <w:r w:rsidRPr="00D6362E">
        <w:rPr>
          <w:rStyle w:val="FontStyle27"/>
          <w:rFonts w:ascii="Times New Roman"/>
        </w:rPr>
        <w:t>, не опубликованные в официальных средствах массовой информации, а также на официальном информационно-справочном портале органов исполнительной власти Волгоградской области.</w:t>
      </w:r>
    </w:p>
    <w:p w14:paraId="2C1720DB" w14:textId="77777777" w:rsidR="00F920CE" w:rsidRPr="00D6362E" w:rsidRDefault="00F920CE" w:rsidP="0067023C">
      <w:pPr>
        <w:pStyle w:val="Style11"/>
        <w:numPr>
          <w:ilvl w:val="0"/>
          <w:numId w:val="144"/>
        </w:numPr>
        <w:tabs>
          <w:tab w:val="left" w:pos="349"/>
        </w:tabs>
        <w:spacing w:before="120" w:line="312" w:lineRule="auto"/>
        <w:ind w:right="14"/>
        <w:contextualSpacing/>
        <w:rPr>
          <w:rStyle w:val="FontStyle27"/>
          <w:rFonts w:ascii="Times New Roman"/>
        </w:rPr>
      </w:pPr>
      <w:r w:rsidRPr="00D6362E">
        <w:rPr>
          <w:rStyle w:val="FontStyle27"/>
          <w:rFonts w:ascii="Times New Roman"/>
        </w:rPr>
        <w:t>Настройки продуктивных и тестовых серверов, серверов разработки программного обеспечения, разрабатываемого, тестируемого и эксплуатируемого в ходе оказания Услуг по Контракту.</w:t>
      </w:r>
    </w:p>
    <w:p w14:paraId="0E54499A" w14:textId="77777777" w:rsidR="00F920CE" w:rsidRPr="00D6362E" w:rsidRDefault="00F920CE" w:rsidP="0067023C">
      <w:pPr>
        <w:pStyle w:val="Style11"/>
        <w:numPr>
          <w:ilvl w:val="0"/>
          <w:numId w:val="144"/>
        </w:numPr>
        <w:tabs>
          <w:tab w:val="left" w:pos="349"/>
        </w:tabs>
        <w:spacing w:before="115" w:line="312" w:lineRule="auto"/>
        <w:ind w:right="19"/>
        <w:contextualSpacing/>
        <w:rPr>
          <w:rStyle w:val="FontStyle27"/>
          <w:rFonts w:ascii="Times New Roman"/>
        </w:rPr>
      </w:pPr>
      <w:r w:rsidRPr="00D6362E">
        <w:rPr>
          <w:rStyle w:val="FontStyle27"/>
          <w:rFonts w:ascii="Times New Roman"/>
        </w:rPr>
        <w:t>Настройки базового и прикладного программного обеспечения, используемого для оказания Услуг по Контракту.</w:t>
      </w:r>
    </w:p>
    <w:p w14:paraId="52985CD4"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Атрибуты доступа к средствам администрирования серверов и баз данных серверов </w:t>
      </w:r>
      <w:r w:rsidRPr="00D6362E">
        <w:rPr>
          <w:rFonts w:ascii="Times New Roman" w:cs="Times New Roman"/>
        </w:rPr>
        <w:t>Раскрывающей стороны</w:t>
      </w:r>
      <w:r w:rsidRPr="00D6362E">
        <w:rPr>
          <w:rStyle w:val="FontStyle27"/>
          <w:rFonts w:ascii="Times New Roman"/>
        </w:rPr>
        <w:t>.</w:t>
      </w:r>
    </w:p>
    <w:p w14:paraId="3A2E2096"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Файлы, базы данных и иные информационные объекты, размещенные на серверах </w:t>
      </w:r>
      <w:r w:rsidRPr="00D6362E">
        <w:rPr>
          <w:rFonts w:ascii="Times New Roman" w:cs="Times New Roman"/>
        </w:rPr>
        <w:t>Раскрывающей стороны</w:t>
      </w:r>
      <w:r w:rsidRPr="00D6362E">
        <w:rPr>
          <w:rStyle w:val="FontStyle27"/>
          <w:rFonts w:ascii="Times New Roman"/>
        </w:rPr>
        <w:t>.</w:t>
      </w:r>
    </w:p>
    <w:p w14:paraId="16A4DFBB" w14:textId="77777777" w:rsidR="00F920CE" w:rsidRPr="00D6362E" w:rsidRDefault="00F920CE" w:rsidP="0067023C">
      <w:pPr>
        <w:autoSpaceDE w:val="0"/>
        <w:autoSpaceDN w:val="0"/>
        <w:adjustRightInd w:val="0"/>
        <w:spacing w:line="312" w:lineRule="auto"/>
        <w:ind w:firstLine="567"/>
        <w:contextualSpacing/>
        <w:rPr>
          <w:szCs w:val="24"/>
        </w:rPr>
      </w:pPr>
      <w:r w:rsidRPr="00D6362E">
        <w:rPr>
          <w:szCs w:val="24"/>
        </w:rPr>
        <w:t>2. Стороны соглашаются принять на себя следующие обязательства:</w:t>
      </w:r>
    </w:p>
    <w:p w14:paraId="4E27B61D"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color w:val="000000"/>
        </w:rPr>
      </w:pPr>
      <w:r w:rsidRPr="00D6362E">
        <w:rPr>
          <w:rStyle w:val="FontStyle27"/>
          <w:rFonts w:ascii="Times New Roman"/>
        </w:rPr>
        <w:t xml:space="preserve">Принимать необходимые и достаточные меры по охране конфиденциальной информации, полученной в рамках исполнения обязательств по Контракту, обеспечивать режим ее защиты в соответствии с требованиями, определенными действующим законодательством. </w:t>
      </w:r>
    </w:p>
    <w:p w14:paraId="648264AE"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При обработке персональных данных в целях исполнения обязательств по Контракту соблюдать конфиденциальность персональных данных и обеспечивать их безопасность в соответствии с требованиями, определенными действующим законодательством (не совершать действий при обработке персональных данных, которые могут привести к нарушению прав и свобод человека и гражданина). </w:t>
      </w:r>
    </w:p>
    <w:p w14:paraId="795D417F"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Не использовать полученную от Раскрывающей стороны конфиденциальную информацию (или любую ее часть) иначе, чем в целях исполнения обязательств по Контракту.</w:t>
      </w:r>
    </w:p>
    <w:p w14:paraId="09A6A09F"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Не разглашать конфиденциальную информацию третьим лицам полностью или частично без предварительного письменного согласия Раскрывающей стороны, в том числе, в случае реорганизации или ликвидации Получающей стороны. </w:t>
      </w:r>
    </w:p>
    <w:p w14:paraId="586CB46C" w14:textId="5A5E38C3"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Не осуществлять за рамками исполнения обязательств по Контракту копирование, компиляцию, перевод или любое иное документирование конфиденциальной информации, а также создание любых информационных ресурсов (как это определено в Федеральном законе </w:t>
      </w:r>
      <w:r w:rsidR="00D10315" w:rsidRPr="00D6362E">
        <w:rPr>
          <w:rStyle w:val="FontStyle27"/>
          <w:rFonts w:ascii="Times New Roman"/>
        </w:rPr>
        <w:t xml:space="preserve">от 27.07.2006 №149-ФЗ </w:t>
      </w:r>
      <w:r w:rsidR="006834E2" w:rsidRPr="00D6362E">
        <w:rPr>
          <w:rStyle w:val="FontStyle27"/>
          <w:rFonts w:ascii="Times New Roman"/>
        </w:rPr>
        <w:t>"</w:t>
      </w:r>
      <w:r w:rsidRPr="00D6362E">
        <w:rPr>
          <w:rStyle w:val="FontStyle27"/>
          <w:rFonts w:ascii="Times New Roman"/>
        </w:rPr>
        <w:t>Об информации, информационных технологиях и защите информации</w:t>
      </w:r>
      <w:r w:rsidR="006834E2" w:rsidRPr="00D6362E">
        <w:rPr>
          <w:rStyle w:val="FontStyle27"/>
          <w:rFonts w:ascii="Times New Roman"/>
        </w:rPr>
        <w:t>"</w:t>
      </w:r>
      <w:r w:rsidRPr="00D6362E">
        <w:rPr>
          <w:rStyle w:val="FontStyle27"/>
          <w:rFonts w:ascii="Times New Roman"/>
        </w:rPr>
        <w:t xml:space="preserve">). </w:t>
      </w:r>
    </w:p>
    <w:p w14:paraId="5D528A12"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 xml:space="preserve">3. В рамках настоящего соглашения под мерами по охране конфиденциальной информации понимаются такие меры, которые исключают доступ к конфиденциальной информации третьих лиц без согласия Раскрывающей стороны, а также обеспечивают возможность использования и передачи конфиденциальной информации без нарушения режима ее конфиденциальности. </w:t>
      </w:r>
    </w:p>
    <w:p w14:paraId="4287B186"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4. В рамках настоящего соглашения, под разглашением конфиденциальной информации понимается любое действие или бездействие Получающей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Раскрывающей стороны.</w:t>
      </w:r>
    </w:p>
    <w:p w14:paraId="6AB24B7A" w14:textId="0AD83F3C" w:rsidR="00F920CE" w:rsidRPr="00D6362E" w:rsidRDefault="00F920CE" w:rsidP="0067023C">
      <w:pPr>
        <w:autoSpaceDE w:val="0"/>
        <w:autoSpaceDN w:val="0"/>
        <w:adjustRightInd w:val="0"/>
        <w:spacing w:line="312" w:lineRule="auto"/>
        <w:ind w:firstLine="567"/>
        <w:jc w:val="both"/>
        <w:rPr>
          <w:szCs w:val="24"/>
        </w:rPr>
      </w:pPr>
      <w:r w:rsidRPr="00D6362E">
        <w:rPr>
          <w:szCs w:val="24"/>
        </w:rPr>
        <w:t xml:space="preserve">В рамках настоящего соглашения к третьим лицам не относятся: работники Получающей стороны, которые для выполнения ими своих трудовых обязанностей получают конфиденциальную информацию в рамках своей служебной компетенции (далее </w:t>
      </w:r>
      <w:r w:rsidR="006834E2" w:rsidRPr="00D6362E">
        <w:rPr>
          <w:szCs w:val="24"/>
        </w:rPr>
        <w:t>"</w:t>
      </w:r>
      <w:r w:rsidRPr="00D6362E">
        <w:rPr>
          <w:szCs w:val="24"/>
        </w:rPr>
        <w:t>Представители</w:t>
      </w:r>
      <w:r w:rsidR="006834E2" w:rsidRPr="00D6362E">
        <w:rPr>
          <w:szCs w:val="24"/>
        </w:rPr>
        <w:t>"</w:t>
      </w:r>
      <w:r w:rsidRPr="00D6362E">
        <w:rPr>
          <w:szCs w:val="24"/>
        </w:rPr>
        <w:t>).</w:t>
      </w:r>
    </w:p>
    <w:p w14:paraId="55067371"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Конфиденциальная информация передается, принимается и используется только представителями Получающей стороны.</w:t>
      </w:r>
    </w:p>
    <w:p w14:paraId="73879402"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Получающая сторона обязуется довести до сведения своих представителей, получающих доступ к конфиденциальной информации, информацию о существовании настоящего соглашения, а также обеспечить соблюдение ими условий охраны конфиденциальности и неразглашения конфиденциальной информации. В случае разглашения представителями Получающей стороны конфиденциальной информации третьим лицам, ответственность за их действия несет Получающая сторона.</w:t>
      </w:r>
    </w:p>
    <w:p w14:paraId="33460863"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5. В соответствии с условиями настоящего соглашения, Получающая сторона обязуется незамедлительно сообщить Раскрывающей стороне о допущенном Получающей стороной, ее представителями, либо ставшем известным Получающей стороне факте разглашения или угрозы разглашения, незаконном получении или незаконном использовании конфиденциальной информации.</w:t>
      </w:r>
    </w:p>
    <w:p w14:paraId="20BC9AF4"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6. Не будет считаться конфиденциальной информацией информация, которая письменно одобрена к раскрытию Раскрывающей стороной.</w:t>
      </w:r>
    </w:p>
    <w:p w14:paraId="7E914613"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7. По требованию Раскрывающей стороны, передавшей конфиденциальную информацию, все оригиналы и копии конфиденциальной информации подлежат незамедлительному возврату Получающей стороной. Любая конфиденциальная информация, не истребованная вышеуказанным способом, будет храниться Получающей стороной с соблюдением требований настоящего соглашения, либо уничтожена по согласованию с Раскрывающей стороной. Настоящим Стороны согласились, что возврат или уничтожение Получающей стороной документированной конфиденциальной информации, не освобождает Получающую сторону от исполнения своих обязательств, в связи с настоящим соглашением.</w:t>
      </w:r>
    </w:p>
    <w:p w14:paraId="263A3307"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Если Получающая сторона или ее представители будут обязаны по закону раскрыть какую-либо конфиденциальную информацию органам государственной власти РФ или органам государственной власти субъектов РФ, либо органам государственной власти иностранных государств, а также иным органам, уполномоченным законодательством требовать раскрытия конфиденциальной информации, Получающая сторона обязана в срок не более 24 (двадцати четырех) часов письменно уведомить об этом факте Раскрывающую сторону. В случае такого раскрытия Получающая Сторона обязуется сделать все от нее зависящее для того, чтобы обеспечить конфиденциальность раскрытой конфиденциальной информации.</w:t>
      </w:r>
    </w:p>
    <w:p w14:paraId="21C44B38" w14:textId="07D71410" w:rsidR="00F920CE" w:rsidRPr="00086A60" w:rsidRDefault="00F920CE" w:rsidP="0067023C">
      <w:pPr>
        <w:autoSpaceDE w:val="0"/>
        <w:autoSpaceDN w:val="0"/>
        <w:adjustRightInd w:val="0"/>
        <w:spacing w:line="312" w:lineRule="auto"/>
        <w:ind w:firstLine="567"/>
        <w:jc w:val="both"/>
        <w:rPr>
          <w:szCs w:val="24"/>
        </w:rPr>
      </w:pPr>
      <w:r w:rsidRPr="00D6362E">
        <w:rPr>
          <w:szCs w:val="24"/>
        </w:rPr>
        <w:t xml:space="preserve">8. Вся конфиденциальная информация, являющаяся документированной информацией или информацией в информационных системах, как это определено в Федеральном законе </w:t>
      </w:r>
      <w:r w:rsidR="00D10315" w:rsidRPr="00D6362E">
        <w:rPr>
          <w:rStyle w:val="FontStyle27"/>
        </w:rPr>
        <w:t>от 27.07.2006 №149-ФЗ</w:t>
      </w:r>
      <w:r w:rsidRPr="00D6362E">
        <w:rPr>
          <w:szCs w:val="24"/>
        </w:rPr>
        <w:t xml:space="preserve"> </w:t>
      </w:r>
      <w:r w:rsidR="006834E2" w:rsidRPr="00D6362E">
        <w:rPr>
          <w:szCs w:val="24"/>
        </w:rPr>
        <w:t>"</w:t>
      </w:r>
      <w:r w:rsidRPr="00D6362E">
        <w:rPr>
          <w:szCs w:val="24"/>
        </w:rPr>
        <w:t>Об информации, информационных технологиях и защите информации</w:t>
      </w:r>
      <w:r w:rsidR="006834E2" w:rsidRPr="00D6362E">
        <w:rPr>
          <w:szCs w:val="24"/>
        </w:rPr>
        <w:t>"</w:t>
      </w:r>
      <w:r w:rsidRPr="00D6362E">
        <w:rPr>
          <w:szCs w:val="24"/>
        </w:rPr>
        <w:t>, переданная Получающей стороне, принадлежит Раскрывающей стороне.</w:t>
      </w:r>
    </w:p>
    <w:p w14:paraId="02865540" w14:textId="77777777" w:rsidR="00405ED7" w:rsidRPr="00086A60" w:rsidRDefault="00405ED7" w:rsidP="0067023C">
      <w:pPr>
        <w:autoSpaceDE w:val="0"/>
        <w:autoSpaceDN w:val="0"/>
        <w:adjustRightInd w:val="0"/>
        <w:spacing w:line="312" w:lineRule="auto"/>
        <w:ind w:firstLine="567"/>
        <w:jc w:val="both"/>
        <w:rPr>
          <w:szCs w:val="24"/>
        </w:rPr>
      </w:pPr>
    </w:p>
    <w:p w14:paraId="04FD2FF5" w14:textId="77777777" w:rsidR="00F920CE" w:rsidRPr="007E3185" w:rsidRDefault="00F920CE" w:rsidP="0067023C">
      <w:pPr>
        <w:rPr>
          <w:b/>
          <w:bCs/>
          <w:color w:val="auto"/>
          <w:kern w:val="32"/>
          <w:szCs w:val="24"/>
          <w:lang w:eastAsia="en-US"/>
        </w:rPr>
      </w:pPr>
    </w:p>
    <w:sectPr w:rsidR="00F920CE" w:rsidRPr="007E3185" w:rsidSect="002D7F8E">
      <w:pgSz w:w="11906" w:h="16838"/>
      <w:pgMar w:top="720" w:right="567" w:bottom="720" w:left="567" w:header="510" w:footer="51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0C9BCA" w16cex:dateUtc="2026-09-03T07:14:00Z"/>
  <w16cex:commentExtensible w16cex:durableId="49A58BA5" w16cex:dateUtc="2026-09-03T07:15:00Z"/>
  <w16cex:commentExtensible w16cex:durableId="409DB229" w16cex:dateUtc="2026-09-03T07:54:00Z"/>
  <w16cex:commentExtensible w16cex:durableId="156C5575" w16cex:dateUtc="2026-09-03T07:55:00Z"/>
  <w16cex:commentExtensible w16cex:durableId="3BF07C25" w16cex:dateUtc="2026-09-03T08:17:00Z"/>
  <w16cex:commentExtensible w16cex:durableId="1578F515" w16cex:dateUtc="2026-09-03T07:15:00Z"/>
  <w16cex:commentExtensible w16cex:durableId="3B81BBC4" w16cex:dateUtc="2026-09-03T07:35:00Z"/>
  <w16cex:commentExtensible w16cex:durableId="01E078E0" w16cex:dateUtc="2026-09-03T07:39:00Z"/>
  <w16cex:commentExtensible w16cex:durableId="56465670" w16cex:dateUtc="2026-09-03T07:41:00Z"/>
  <w16cex:commentExtensible w16cex:durableId="206A9802" w16cex:dateUtc="2026-09-04T08:49:00Z"/>
  <w16cex:commentExtensible w16cex:durableId="672F2ADC" w16cex:dateUtc="2026-09-04T08:48:00Z"/>
  <w16cex:commentExtensible w16cex:durableId="34E0343A" w16cex:dateUtc="2026-09-04T08:48:00Z"/>
  <w16cex:commentExtensible w16cex:durableId="2E4A2352" w16cex:dateUtc="2026-09-03T11:35:00Z"/>
  <w16cex:commentExtensible w16cex:durableId="273EB840" w16cex:dateUtc="2026-09-03T12:36:00Z"/>
  <w16cex:commentExtensible w16cex:durableId="757D5C64" w16cex:dateUtc="2026-09-03T12: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6ACC19" w16cid:durableId="640C9BCA"/>
  <w16cid:commentId w16cid:paraId="152EE04C" w16cid:durableId="49A58BA5"/>
  <w16cid:commentId w16cid:paraId="6265BEF7" w16cid:durableId="409DB229"/>
  <w16cid:commentId w16cid:paraId="03F4C5EF" w16cid:durableId="156C5575"/>
  <w16cid:commentId w16cid:paraId="69BDC3CD" w16cid:durableId="3BF07C25"/>
  <w16cid:commentId w16cid:paraId="2B406E2B" w16cid:durableId="1578F515"/>
  <w16cid:commentId w16cid:paraId="3AE0CE21" w16cid:durableId="3B81BBC4"/>
  <w16cid:commentId w16cid:paraId="09809D08" w16cid:durableId="09809D08"/>
  <w16cid:commentId w16cid:paraId="6E35F369" w16cid:durableId="01E078E0"/>
  <w16cid:commentId w16cid:paraId="526DEF47" w16cid:durableId="56465670"/>
  <w16cid:commentId w16cid:paraId="1112D8B5" w16cid:durableId="2E454D1D"/>
  <w16cid:commentId w16cid:paraId="6E29B284" w16cid:durableId="2E454DC0"/>
  <w16cid:commentId w16cid:paraId="17C7F270" w16cid:durableId="206A9802"/>
  <w16cid:commentId w16cid:paraId="720B11DE" w16cid:durableId="672F2ADC"/>
  <w16cid:commentId w16cid:paraId="342B2101" w16cid:durableId="34E0343A"/>
  <w16cid:commentId w16cid:paraId="21929345" w16cid:durableId="2E4A2352"/>
  <w16cid:commentId w16cid:paraId="75C20491" w16cid:durableId="2E441D03"/>
  <w16cid:commentId w16cid:paraId="017DCF87" w16cid:durableId="2E441C4D"/>
  <w16cid:commentId w16cid:paraId="75E15A4A" w16cid:durableId="2E441B24"/>
  <w16cid:commentId w16cid:paraId="4F51DC0E" w16cid:durableId="2E4419AB"/>
  <w16cid:commentId w16cid:paraId="1887491A" w16cid:durableId="273EB840"/>
  <w16cid:commentId w16cid:paraId="384468C2" w16cid:durableId="2E441A6E"/>
  <w16cid:commentId w16cid:paraId="548946A7" w16cid:durableId="2E44207A"/>
  <w16cid:commentId w16cid:paraId="709025E5" w16cid:durableId="757D5C64"/>
  <w16cid:commentId w16cid:paraId="3E0724F4" w16cid:durableId="2E441E1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FC48AF" w14:textId="77777777" w:rsidR="0096318A" w:rsidRDefault="0096318A" w:rsidP="00176F60">
      <w:r>
        <w:separator/>
      </w:r>
    </w:p>
  </w:endnote>
  <w:endnote w:type="continuationSeparator" w:id="0">
    <w:p w14:paraId="62DE51EC" w14:textId="77777777" w:rsidR="0096318A" w:rsidRDefault="0096318A" w:rsidP="00176F60">
      <w:r>
        <w:continuationSeparator/>
      </w:r>
    </w:p>
  </w:endnote>
  <w:endnote w:type="continuationNotice" w:id="1">
    <w:p w14:paraId="59A099BB" w14:textId="77777777" w:rsidR="0096318A" w:rsidRDefault="00963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embedRegular r:id="rId1" w:fontKey="{6CF0C565-C3DF-4551-9A9A-B9FF20C29BA5}"/>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embedRegular r:id="rId2" w:fontKey="{05A4A2B3-950A-4C67-AA09-95C69B5CF6E0}"/>
    <w:embedBold r:id="rId3" w:fontKey="{CA340CB9-CC1F-4DF1-987C-906BBD7A4226}"/>
    <w:embedBoldItalic r:id="rId4" w:fontKey="{B96140ED-CFED-4341-978C-4D183382760C}"/>
  </w:font>
  <w:font w:name="Cambria">
    <w:panose1 w:val="02040503050406030204"/>
    <w:charset w:val="CC"/>
    <w:family w:val="roman"/>
    <w:pitch w:val="variable"/>
    <w:sig w:usb0="E00006FF" w:usb1="420024FF" w:usb2="02000000" w:usb3="00000000" w:csb0="0000019F" w:csb1="00000000"/>
    <w:embedRegular r:id="rId5" w:fontKey="{6FBC1BF7-2AD8-409E-A561-85FC24FF0709}"/>
    <w:embedBold r:id="rId6" w:fontKey="{12DC7BC7-D88D-4648-92BE-C6ECE2CA213A}"/>
    <w:embedBoldItalic r:id="rId7" w:fontKey="{40BE0AB5-50CF-42F0-B7CF-FF5540C583A7}"/>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embedRegular r:id="rId8" w:fontKey="{4ACA2442-009B-497C-B96D-21408B944EB9}"/>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embedRegular r:id="rId9" w:fontKey="{A7A3CA65-A3EA-49E3-8D3B-53089A6DA312}"/>
  </w:font>
  <w:font w:name="Futura Bk">
    <w:charset w:val="CC"/>
    <w:family w:val="swiss"/>
    <w:pitch w:val="variable"/>
    <w:sig w:usb0="00000001" w:usb1="5000204A" w:usb2="00000000" w:usb3="00000000" w:csb0="0000009F" w:csb1="00000000"/>
  </w:font>
  <w:font w:name="Book Antiqua">
    <w:panose1 w:val="02040602050305030304"/>
    <w:charset w:val="CC"/>
    <w:family w:val="roman"/>
    <w:pitch w:val="variable"/>
    <w:sig w:usb0="00000287" w:usb1="00000000" w:usb2="00000000" w:usb3="00000000" w:csb0="0000009F" w:csb1="00000000"/>
    <w:embedRegular r:id="rId10" w:fontKey="{15BB48B3-DC50-4213-AFC9-62D52E252DC3}"/>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embedRegular r:id="rId11" w:fontKey="{1CD1D80A-3967-47E5-ACA4-F964593A7FC6}"/>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embedRegular r:id="rId12" w:fontKey="{07A80280-B25E-42E0-B7D4-2FDF6C053AF4}"/>
    <w:embedBold r:id="rId13" w:fontKey="{6CB93E4D-4A31-4082-AACD-E201781519EC}"/>
    <w:embedItalic r:id="rId14" w:fontKey="{FD8AE47B-0ED8-4140-836D-C700231D3A93}"/>
    <w:embedBoldItalic r:id="rId15" w:fontKey="{E3C0F443-15B5-49DC-AB21-90E7D4D3FD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2C144" w14:textId="77777777" w:rsidR="0096318A" w:rsidRDefault="0096318A">
    <w:pPr>
      <w:pStyle w:val="afff1"/>
      <w:rPr>
        <w:rStyle w:val="afff3"/>
      </w:rPr>
    </w:pPr>
    <w:r>
      <w:fldChar w:fldCharType="begin"/>
    </w:r>
    <w:r>
      <w:rPr>
        <w:rStyle w:val="afff3"/>
      </w:rPr>
      <w:instrText xml:space="preserve">PAGE  </w:instrText>
    </w:r>
    <w:r>
      <w:rPr>
        <w:rStyle w:val="afff3"/>
      </w:rPr>
      <w:fldChar w:fldCharType="separate"/>
    </w:r>
    <w:r>
      <w:rPr>
        <w:rStyle w:val="afff3"/>
      </w:rPr>
      <w:t>#</w:t>
    </w:r>
    <w:r>
      <w:rPr>
        <w:rStyle w:val="afff3"/>
      </w:rPr>
      <w:fldChar w:fldCharType="end"/>
    </w:r>
  </w:p>
  <w:p w14:paraId="398D00E1" w14:textId="77777777" w:rsidR="0096318A" w:rsidRDefault="0096318A">
    <w:pPr>
      <w:pStyle w:val="afff1"/>
      <w:ind w:right="360"/>
    </w:pPr>
  </w:p>
  <w:p w14:paraId="716793E6" w14:textId="77777777" w:rsidR="0096318A" w:rsidRDefault="0096318A"/>
  <w:p w14:paraId="2DA1C86E" w14:textId="77777777" w:rsidR="0096318A" w:rsidRDefault="0096318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B49A6" w14:textId="048417D7" w:rsidR="0096318A" w:rsidRDefault="0096318A">
    <w:pPr>
      <w:pStyle w:val="afff1"/>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CD553" w14:textId="5FCC38FD" w:rsidR="0096318A" w:rsidRDefault="0096318A">
    <w:pPr>
      <w:pStyle w:val="afff1"/>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95C06" w14:textId="77777777" w:rsidR="0096318A" w:rsidRDefault="0096318A" w:rsidP="00176F60">
      <w:r>
        <w:separator/>
      </w:r>
    </w:p>
  </w:footnote>
  <w:footnote w:type="continuationSeparator" w:id="0">
    <w:p w14:paraId="24C3B6D1" w14:textId="77777777" w:rsidR="0096318A" w:rsidRDefault="0096318A" w:rsidP="00176F60">
      <w:r>
        <w:continuationSeparator/>
      </w:r>
    </w:p>
  </w:footnote>
  <w:footnote w:type="continuationNotice" w:id="1">
    <w:p w14:paraId="2D075CBB" w14:textId="77777777" w:rsidR="0096318A" w:rsidRDefault="0096318A"/>
  </w:footnote>
  <w:footnote w:id="2">
    <w:p w14:paraId="47573915" w14:textId="51E3DD14" w:rsidR="0096318A" w:rsidRDefault="0096318A" w:rsidP="007D274B">
      <w:pPr>
        <w:pStyle w:val="afff5"/>
        <w:jc w:val="both"/>
      </w:pPr>
      <w:r>
        <w:rPr>
          <w:rStyle w:val="afff0"/>
        </w:rPr>
        <w:footnoteRef/>
      </w:r>
      <w:r>
        <w:t xml:space="preserve"> При применении указанных в настоящем пункте положений действующего законодательства Российской Федерации и Волгоградской области Исполнитель самостоятельно проверяет их действие и актуальность. Если, указанный в настоящем пункте НПА изменен (заменен), то Исполнитель руководствуется измененным (замененным) НПА. Если НПА отменен без замены на новый, то положение Описания объекта закупки, в котором дана ссылка на данный НПА, применяется в части, не затрагивающей эту ссылку. В случае, если указанный в настоящем пункте НПА не вступил в силу или не применяется на дату заключения Контракта, то Исполнитель руководствуется такими НПА после соответственно вступления в силу или наступления даты применения.</w:t>
      </w:r>
    </w:p>
  </w:footnote>
  <w:footnote w:id="3">
    <w:p w14:paraId="163752D0" w14:textId="61295498" w:rsidR="0096318A" w:rsidRDefault="0096318A" w:rsidP="005C1D71">
      <w:pPr>
        <w:pStyle w:val="afff5"/>
      </w:pPr>
      <w:r>
        <w:rPr>
          <w:rStyle w:val="afff0"/>
        </w:rPr>
        <w:footnoteRef/>
      </w:r>
      <w:r>
        <w:t xml:space="preserve"> В случае создания приемочной комиссии Документ о приемке подписывается всеми членами приемочной комиссии и утверждается Заказчиком.</w:t>
      </w:r>
    </w:p>
  </w:footnote>
  <w:footnote w:id="4">
    <w:p w14:paraId="054F6ADF" w14:textId="77777777" w:rsidR="0096318A" w:rsidRPr="006B3616" w:rsidRDefault="0096318A">
      <w:pPr>
        <w:pStyle w:val="afff5"/>
        <w:rPr>
          <w:sz w:val="16"/>
          <w:szCs w:val="16"/>
        </w:rPr>
      </w:pPr>
      <w:r w:rsidRPr="006B3616">
        <w:rPr>
          <w:rStyle w:val="afff0"/>
          <w:sz w:val="16"/>
          <w:szCs w:val="16"/>
        </w:rPr>
        <w:footnoteRef/>
      </w:r>
      <w:r w:rsidRPr="006B3616">
        <w:rPr>
          <w:sz w:val="16"/>
          <w:szCs w:val="16"/>
        </w:rPr>
        <w:t xml:space="preserve"> В отдельных случаях и при условии, что Исполнитель обоснует объективную невозможность выполнить обращение в указанный срок, время решения может быть увеличено по письменному согласованию с Заказчиком. Допускается согласование посредством электронной почты и (или) </w:t>
      </w:r>
      <w:r>
        <w:rPr>
          <w:sz w:val="16"/>
          <w:szCs w:val="16"/>
        </w:rPr>
        <w:t>АСУО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C50FB" w14:textId="77777777" w:rsidR="0096318A" w:rsidRDefault="0096318A">
    <w:pPr>
      <w:pStyle w:val="affe"/>
      <w:rPr>
        <w:rStyle w:val="afff3"/>
      </w:rPr>
    </w:pPr>
    <w:r>
      <w:fldChar w:fldCharType="begin"/>
    </w:r>
    <w:r>
      <w:rPr>
        <w:rStyle w:val="afff3"/>
      </w:rPr>
      <w:instrText xml:space="preserve">PAGE  </w:instrText>
    </w:r>
    <w:r>
      <w:rPr>
        <w:rStyle w:val="afff3"/>
      </w:rPr>
      <w:fldChar w:fldCharType="separate"/>
    </w:r>
    <w:r>
      <w:rPr>
        <w:rStyle w:val="afff3"/>
        <w:noProof/>
      </w:rPr>
      <w:t>1</w:t>
    </w:r>
    <w:r>
      <w:rPr>
        <w:rStyle w:val="afff3"/>
      </w:rPr>
      <w:fldChar w:fldCharType="end"/>
    </w:r>
  </w:p>
  <w:p w14:paraId="46DB9C4D" w14:textId="77777777" w:rsidR="0096318A" w:rsidRDefault="0096318A">
    <w:pPr>
      <w:pStyle w:val="affe"/>
    </w:pPr>
  </w:p>
  <w:p w14:paraId="72081E1F" w14:textId="77777777" w:rsidR="0096318A" w:rsidRDefault="0096318A"/>
  <w:p w14:paraId="3C787789" w14:textId="77777777" w:rsidR="0096318A" w:rsidRDefault="009631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38C43458"/>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2C25A4"/>
    <w:lvl w:ilvl="0">
      <w:start w:val="1"/>
      <w:numFmt w:val="bullet"/>
      <w:pStyle w:val="2"/>
      <w:lvlText w:val=""/>
      <w:lvlJc w:val="left"/>
      <w:pPr>
        <w:tabs>
          <w:tab w:val="num" w:pos="1211"/>
        </w:tabs>
        <w:ind w:left="1211" w:hanging="360"/>
      </w:pPr>
      <w:rPr>
        <w:rFonts w:ascii="Symbol" w:hAnsi="Symbol" w:hint="default"/>
      </w:rPr>
    </w:lvl>
  </w:abstractNum>
  <w:abstractNum w:abstractNumId="2" w15:restartNumberingAfterBreak="0">
    <w:nsid w:val="00000002"/>
    <w:multiLevelType w:val="singleLevel"/>
    <w:tmpl w:val="00000002"/>
    <w:name w:val="WW8Num1"/>
    <w:lvl w:ilvl="0">
      <w:start w:val="1"/>
      <w:numFmt w:val="bullet"/>
      <w:pStyle w:val="Bullet"/>
      <w:lvlText w:val=""/>
      <w:lvlJc w:val="left"/>
      <w:pPr>
        <w:tabs>
          <w:tab w:val="num" w:pos="0"/>
        </w:tabs>
        <w:ind w:left="3096" w:hanging="216"/>
      </w:pPr>
      <w:rPr>
        <w:rFonts w:ascii="Symbol" w:hAnsi="Symbol"/>
      </w:rPr>
    </w:lvl>
  </w:abstractNum>
  <w:abstractNum w:abstractNumId="3" w15:restartNumberingAfterBreak="0">
    <w:nsid w:val="00000003"/>
    <w:multiLevelType w:val="singleLevel"/>
    <w:tmpl w:val="00000003"/>
    <w:name w:val="WW8Num2"/>
    <w:lvl w:ilvl="0">
      <w:start w:val="1"/>
      <w:numFmt w:val="bullet"/>
      <w:pStyle w:val="1"/>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6"/>
    <w:lvl w:ilvl="0">
      <w:start w:val="4"/>
      <w:numFmt w:val="bullet"/>
      <w:pStyle w:val="Bullet1"/>
      <w:lvlText w:val="-"/>
      <w:lvlJc w:val="left"/>
      <w:pPr>
        <w:tabs>
          <w:tab w:val="num" w:pos="3240"/>
        </w:tabs>
        <w:ind w:left="3240" w:hanging="360"/>
      </w:pPr>
      <w:rPr>
        <w:rFonts w:ascii="Times New Roman" w:hAnsi="Times New Roman" w:cs="Times New Roman"/>
      </w:rPr>
    </w:lvl>
  </w:abstractNum>
  <w:abstractNum w:abstractNumId="5" w15:restartNumberingAfterBreak="0">
    <w:nsid w:val="00000009"/>
    <w:multiLevelType w:val="multilevel"/>
    <w:tmpl w:val="00000009"/>
    <w:name w:val="WW8StyleNum"/>
    <w:lvl w:ilvl="0">
      <w:start w:val="1"/>
      <w:numFmt w:val="none"/>
      <w:pStyle w:val="Note"/>
      <w:suff w:val="nothing"/>
      <w:lvlText w:val=""/>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8A5413"/>
    <w:multiLevelType w:val="hybridMultilevel"/>
    <w:tmpl w:val="3E5CDD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0CE7E86"/>
    <w:multiLevelType w:val="multilevel"/>
    <w:tmpl w:val="7EEC9612"/>
    <w:lvl w:ilvl="0">
      <w:start w:val="1"/>
      <w:numFmt w:val="decimal"/>
      <w:lvlText w:val="%1."/>
      <w:lvlJc w:val="left"/>
      <w:pPr>
        <w:ind w:left="786" w:hanging="360"/>
      </w:pPr>
      <w:rPr>
        <w:rFonts w:hint="default"/>
        <w:sz w:val="20"/>
        <w:szCs w:val="20"/>
      </w:rPr>
    </w:lvl>
    <w:lvl w:ilvl="1">
      <w:start w:val="1"/>
      <w:numFmt w:val="decimal"/>
      <w:isLgl/>
      <w:lvlText w:val="%1.%2."/>
      <w:lvlJc w:val="left"/>
      <w:pPr>
        <w:ind w:left="900"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0E219F8"/>
    <w:multiLevelType w:val="hybridMultilevel"/>
    <w:tmpl w:val="7362F806"/>
    <w:lvl w:ilvl="0" w:tplc="801048F6">
      <w:start w:val="1"/>
      <w:numFmt w:val="decimal"/>
      <w:pStyle w:val="5"/>
      <w:lvlText w:val="5.1.1.%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10D0185"/>
    <w:multiLevelType w:val="hybridMultilevel"/>
    <w:tmpl w:val="DFC4EBD6"/>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1C51DE9"/>
    <w:multiLevelType w:val="multilevel"/>
    <w:tmpl w:val="6564484C"/>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1" w15:restartNumberingAfterBreak="0">
    <w:nsid w:val="0293617B"/>
    <w:multiLevelType w:val="hybridMultilevel"/>
    <w:tmpl w:val="E0083DF6"/>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032B4446"/>
    <w:multiLevelType w:val="hybridMultilevel"/>
    <w:tmpl w:val="D1A2EAE8"/>
    <w:lvl w:ilvl="0" w:tplc="96CA2DBA">
      <w:start w:val="1"/>
      <w:numFmt w:val="bullet"/>
      <w:lvlText w:val=""/>
      <w:lvlJc w:val="left"/>
      <w:pPr>
        <w:ind w:left="838" w:hanging="360"/>
      </w:pPr>
      <w:rPr>
        <w:rFonts w:ascii="Symbol" w:hAnsi="Symbol"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3" w15:restartNumberingAfterBreak="0">
    <w:nsid w:val="03C95EA1"/>
    <w:multiLevelType w:val="hybridMultilevel"/>
    <w:tmpl w:val="1C1CDBA2"/>
    <w:lvl w:ilvl="0" w:tplc="2C6CAB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03F85F6B"/>
    <w:multiLevelType w:val="hybridMultilevel"/>
    <w:tmpl w:val="970E99F2"/>
    <w:lvl w:ilvl="0" w:tplc="0C94F1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4196516"/>
    <w:multiLevelType w:val="hybridMultilevel"/>
    <w:tmpl w:val="8ABCEDE2"/>
    <w:lvl w:ilvl="0" w:tplc="F5E8813E">
      <w:start w:val="1"/>
      <w:numFmt w:val="bullet"/>
      <w:lvlText w:val="-"/>
      <w:lvlJc w:val="left"/>
      <w:pPr>
        <w:ind w:left="360" w:hanging="360"/>
      </w:pPr>
      <w:rPr>
        <w:rFonts w:ascii="Sylfaen" w:hAnsi="Sylfae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053F7BC5"/>
    <w:multiLevelType w:val="multilevel"/>
    <w:tmpl w:val="1578FCA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06157D94"/>
    <w:multiLevelType w:val="multilevel"/>
    <w:tmpl w:val="64A0D3A6"/>
    <w:lvl w:ilvl="0">
      <w:start w:val="1"/>
      <w:numFmt w:val="bullet"/>
      <w:pStyle w:val="list1"/>
      <w:suff w:val="space"/>
      <w:lvlText w:val=""/>
      <w:lvlJc w:val="left"/>
      <w:pPr>
        <w:ind w:left="907" w:hanging="198"/>
      </w:pPr>
      <w:rPr>
        <w:rFonts w:ascii="Symbol" w:hAnsi="Symbol" w:hint="default"/>
        <w:b/>
        <w:i w:val="0"/>
        <w:caps/>
        <w:strike w:val="0"/>
        <w:dstrike w:val="0"/>
        <w:vanish w:val="0"/>
        <w:color w:val="auto"/>
        <w:sz w:val="24"/>
        <w:vertAlign w:val="baseline"/>
      </w:rPr>
    </w:lvl>
    <w:lvl w:ilvl="1">
      <w:start w:val="1"/>
      <w:numFmt w:val="bullet"/>
      <w:pStyle w:val="list2"/>
      <w:suff w:val="space"/>
      <w:lvlText w:val=""/>
      <w:lvlJc w:val="left"/>
      <w:pPr>
        <w:ind w:left="1616" w:hanging="198"/>
      </w:pPr>
      <w:rPr>
        <w:rFonts w:ascii="Symbol" w:hAnsi="Symbol" w:hint="default"/>
        <w:b/>
        <w:i w:val="0"/>
        <w:color w:val="auto"/>
        <w:sz w:val="24"/>
      </w:rPr>
    </w:lvl>
    <w:lvl w:ilvl="2">
      <w:start w:val="1"/>
      <w:numFmt w:val="decimal"/>
      <w:suff w:val="space"/>
      <w:lvlText w:val="%1"/>
      <w:lvlJc w:val="left"/>
      <w:pPr>
        <w:ind w:left="0" w:firstLine="709"/>
      </w:pPr>
      <w:rPr>
        <w:rFonts w:ascii="Times New Roman" w:hAnsi="Times New Roman" w:hint="default"/>
        <w:b/>
        <w:i w:val="0"/>
        <w:sz w:val="24"/>
      </w:rPr>
    </w:lvl>
    <w:lvl w:ilvl="3">
      <w:start w:val="1"/>
      <w:numFmt w:val="decimal"/>
      <w:suff w:val="space"/>
      <w:lvlText w:val="%1"/>
      <w:lvlJc w:val="left"/>
      <w:pPr>
        <w:ind w:left="0" w:firstLine="709"/>
      </w:pPr>
      <w:rPr>
        <w:rFonts w:ascii="Times New Roman" w:hAnsi="Times New Roman" w:hint="default"/>
        <w:b/>
        <w:i w:val="0"/>
        <w:sz w:val="24"/>
      </w:rPr>
    </w:lvl>
    <w:lvl w:ilvl="4">
      <w:start w:val="1"/>
      <w:numFmt w:val="none"/>
      <w:lvlText w:val=""/>
      <w:lvlJc w:val="left"/>
      <w:pPr>
        <w:tabs>
          <w:tab w:val="num" w:pos="709"/>
        </w:tabs>
        <w:ind w:left="0" w:firstLine="709"/>
      </w:pPr>
      <w:rPr>
        <w:rFonts w:hint="default"/>
      </w:rPr>
    </w:lvl>
    <w:lvl w:ilvl="5">
      <w:start w:val="1"/>
      <w:numFmt w:val="none"/>
      <w:lvlText w:val=""/>
      <w:lvlJc w:val="left"/>
      <w:pPr>
        <w:tabs>
          <w:tab w:val="num" w:pos="709"/>
        </w:tabs>
        <w:ind w:left="0" w:firstLine="709"/>
      </w:pPr>
      <w:rPr>
        <w:rFonts w:hint="default"/>
      </w:rPr>
    </w:lvl>
    <w:lvl w:ilvl="6">
      <w:start w:val="1"/>
      <w:numFmt w:val="none"/>
      <w:lvlText w:val=""/>
      <w:lvlJc w:val="left"/>
      <w:pPr>
        <w:tabs>
          <w:tab w:val="num" w:pos="709"/>
        </w:tabs>
        <w:ind w:left="0" w:firstLine="709"/>
      </w:pPr>
      <w:rPr>
        <w:rFonts w:hint="default"/>
      </w:rPr>
    </w:lvl>
    <w:lvl w:ilvl="7">
      <w:start w:val="1"/>
      <w:numFmt w:val="none"/>
      <w:lvlText w:val=""/>
      <w:lvlJc w:val="left"/>
      <w:pPr>
        <w:tabs>
          <w:tab w:val="num" w:pos="709"/>
        </w:tabs>
        <w:ind w:left="0" w:firstLine="709"/>
      </w:pPr>
      <w:rPr>
        <w:rFonts w:hint="default"/>
      </w:rPr>
    </w:lvl>
    <w:lvl w:ilvl="8">
      <w:start w:val="1"/>
      <w:numFmt w:val="none"/>
      <w:lvlText w:val=""/>
      <w:lvlJc w:val="left"/>
      <w:pPr>
        <w:tabs>
          <w:tab w:val="num" w:pos="709"/>
        </w:tabs>
        <w:ind w:left="0" w:firstLine="709"/>
      </w:pPr>
      <w:rPr>
        <w:rFonts w:hint="default"/>
      </w:rPr>
    </w:lvl>
  </w:abstractNum>
  <w:abstractNum w:abstractNumId="18" w15:restartNumberingAfterBreak="0">
    <w:nsid w:val="0752024C"/>
    <w:multiLevelType w:val="hybridMultilevel"/>
    <w:tmpl w:val="9646A10C"/>
    <w:lvl w:ilvl="0" w:tplc="D17E51F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8956634"/>
    <w:multiLevelType w:val="multilevel"/>
    <w:tmpl w:val="77C09BAE"/>
    <w:lvl w:ilvl="0">
      <w:start w:val="1"/>
      <w:numFmt w:val="decimal"/>
      <w:lvlText w:val="5.1. %1."/>
      <w:lvlJc w:val="left"/>
      <w:pPr>
        <w:tabs>
          <w:tab w:val="num" w:pos="0"/>
        </w:tabs>
        <w:ind w:left="432" w:hanging="432"/>
      </w:pPr>
      <w:rPr>
        <w:rFonts w:hint="default"/>
        <w:b/>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2.3.1.%4."/>
      <w:lvlJc w:val="left"/>
      <w:pPr>
        <w:tabs>
          <w:tab w:val="num" w:pos="284"/>
        </w:tabs>
        <w:ind w:left="1148" w:hanging="864"/>
      </w:pPr>
      <w:rPr>
        <w:rFonts w:hint="default"/>
        <w:b/>
        <w:sz w:val="24"/>
        <w:szCs w:val="24"/>
      </w:rPr>
    </w:lvl>
    <w:lvl w:ilvl="4">
      <w:start w:val="1"/>
      <w:numFmt w:val="decimal"/>
      <w:pStyle w:val="50"/>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0" w15:restartNumberingAfterBreak="0">
    <w:nsid w:val="08AF4E00"/>
    <w:multiLevelType w:val="hybridMultilevel"/>
    <w:tmpl w:val="971A3D52"/>
    <w:lvl w:ilvl="0" w:tplc="236087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8BD6E2E"/>
    <w:multiLevelType w:val="hybridMultilevel"/>
    <w:tmpl w:val="3A02C1E6"/>
    <w:lvl w:ilvl="0" w:tplc="2C6CAB1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2" w15:restartNumberingAfterBreak="0">
    <w:nsid w:val="09BC3150"/>
    <w:multiLevelType w:val="multilevel"/>
    <w:tmpl w:val="7A4E9CA2"/>
    <w:lvl w:ilvl="0">
      <w:start w:val="1"/>
      <w:numFmt w:val="decimal"/>
      <w:pStyle w:val="10"/>
      <w:lvlText w:val="%1."/>
      <w:lvlJc w:val="left"/>
      <w:pPr>
        <w:ind w:left="360" w:hanging="360"/>
      </w:pPr>
    </w:lvl>
    <w:lvl w:ilvl="1">
      <w:start w:val="1"/>
      <w:numFmt w:val="decimal"/>
      <w:pStyle w:val="20"/>
      <w:lvlText w:val="%1.%2."/>
      <w:lvlJc w:val="left"/>
      <w:pPr>
        <w:ind w:left="716" w:hanging="432"/>
      </w:pPr>
      <w:rPr>
        <w:i w:val="0"/>
      </w:rPr>
    </w:lvl>
    <w:lvl w:ilvl="2">
      <w:start w:val="1"/>
      <w:numFmt w:val="decimal"/>
      <w:pStyle w:val="30"/>
      <w:lvlText w:val="%1.%2.%3."/>
      <w:lvlJc w:val="left"/>
      <w:pPr>
        <w:snapToGrid w:val="0"/>
        <w:ind w:left="1224" w:hanging="504"/>
      </w:pPr>
      <w:rPr>
        <w:rFonts w:ascii="Times New Roman" w:hAnsi="Times New Roman" w:cs="Times New Roman"/>
        <w:b/>
        <w:bCs w:val="0"/>
        <w:i w:val="0"/>
        <w:iCs w:val="0"/>
        <w:caps w:val="0"/>
        <w:smallCaps w:val="0"/>
        <w:strike w:val="0"/>
        <w:dstrike w:val="0"/>
        <w:noProof w:val="0"/>
        <w:vanish w:val="0"/>
        <w:webHidden w:val="0"/>
        <w:color w:val="000000"/>
        <w:spacing w:val="0"/>
        <w:w w:val="1"/>
        <w:kern w:val="0"/>
        <w:position w:val="0"/>
        <w:sz w:val="24"/>
        <w:szCs w:val="24"/>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9E54E4F"/>
    <w:multiLevelType w:val="hybridMultilevel"/>
    <w:tmpl w:val="B0EA82AE"/>
    <w:lvl w:ilvl="0" w:tplc="33082856">
      <w:start w:val="1"/>
      <w:numFmt w:val="bullet"/>
      <w:pStyle w:val="a"/>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09F05B3C"/>
    <w:multiLevelType w:val="hybridMultilevel"/>
    <w:tmpl w:val="4582FDBC"/>
    <w:lvl w:ilvl="0" w:tplc="3198EDB8">
      <w:start w:val="1"/>
      <w:numFmt w:val="bullet"/>
      <w:lvlText w:val=""/>
      <w:lvlJc w:val="left"/>
      <w:pPr>
        <w:ind w:left="720" w:hanging="360"/>
      </w:pPr>
      <w:rPr>
        <w:rFonts w:ascii="Symbol" w:hAnsi="Symbol" w:hint="default"/>
        <w:color w:val="auto"/>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0B765125"/>
    <w:multiLevelType w:val="hybridMultilevel"/>
    <w:tmpl w:val="7152B2D2"/>
    <w:lvl w:ilvl="0" w:tplc="FFFFFFFF">
      <w:start w:val="1"/>
      <w:numFmt w:val="bullet"/>
      <w:lvlText w:val="-"/>
      <w:lvlJc w:val="left"/>
      <w:pPr>
        <w:ind w:left="746" w:hanging="360"/>
      </w:pPr>
      <w:rPr>
        <w:rFonts w:ascii="Times New Roman" w:eastAsia="Times New Roman" w:hAnsi="Times New Roman" w:cs="Times New Roman" w:hint="default"/>
      </w:rPr>
    </w:lvl>
    <w:lvl w:ilvl="1" w:tplc="04190003">
      <w:start w:val="1"/>
      <w:numFmt w:val="bullet"/>
      <w:lvlText w:val="o"/>
      <w:lvlJc w:val="left"/>
      <w:pPr>
        <w:ind w:left="1466" w:hanging="360"/>
      </w:pPr>
      <w:rPr>
        <w:rFonts w:ascii="Courier New" w:hAnsi="Courier New" w:cs="Courier New" w:hint="default"/>
      </w:rPr>
    </w:lvl>
    <w:lvl w:ilvl="2" w:tplc="04190005">
      <w:start w:val="1"/>
      <w:numFmt w:val="bullet"/>
      <w:lvlText w:val=""/>
      <w:lvlJc w:val="left"/>
      <w:pPr>
        <w:ind w:left="2186" w:hanging="360"/>
      </w:pPr>
      <w:rPr>
        <w:rFonts w:ascii="Wingdings" w:hAnsi="Wingdings" w:hint="default"/>
      </w:rPr>
    </w:lvl>
    <w:lvl w:ilvl="3" w:tplc="04190001">
      <w:start w:val="1"/>
      <w:numFmt w:val="bullet"/>
      <w:lvlText w:val=""/>
      <w:lvlJc w:val="left"/>
      <w:pPr>
        <w:ind w:left="2906" w:hanging="360"/>
      </w:pPr>
      <w:rPr>
        <w:rFonts w:ascii="Symbol" w:hAnsi="Symbol" w:hint="default"/>
      </w:rPr>
    </w:lvl>
    <w:lvl w:ilvl="4" w:tplc="04190003">
      <w:start w:val="1"/>
      <w:numFmt w:val="bullet"/>
      <w:lvlText w:val="o"/>
      <w:lvlJc w:val="left"/>
      <w:pPr>
        <w:ind w:left="3626" w:hanging="360"/>
      </w:pPr>
      <w:rPr>
        <w:rFonts w:ascii="Courier New" w:hAnsi="Courier New" w:cs="Courier New" w:hint="default"/>
      </w:rPr>
    </w:lvl>
    <w:lvl w:ilvl="5" w:tplc="04190005">
      <w:start w:val="1"/>
      <w:numFmt w:val="bullet"/>
      <w:lvlText w:val=""/>
      <w:lvlJc w:val="left"/>
      <w:pPr>
        <w:ind w:left="4346" w:hanging="360"/>
      </w:pPr>
      <w:rPr>
        <w:rFonts w:ascii="Wingdings" w:hAnsi="Wingdings" w:hint="default"/>
      </w:rPr>
    </w:lvl>
    <w:lvl w:ilvl="6" w:tplc="04190001">
      <w:start w:val="1"/>
      <w:numFmt w:val="bullet"/>
      <w:lvlText w:val=""/>
      <w:lvlJc w:val="left"/>
      <w:pPr>
        <w:ind w:left="5066" w:hanging="360"/>
      </w:pPr>
      <w:rPr>
        <w:rFonts w:ascii="Symbol" w:hAnsi="Symbol" w:hint="default"/>
      </w:rPr>
    </w:lvl>
    <w:lvl w:ilvl="7" w:tplc="04190003">
      <w:start w:val="1"/>
      <w:numFmt w:val="bullet"/>
      <w:lvlText w:val="o"/>
      <w:lvlJc w:val="left"/>
      <w:pPr>
        <w:ind w:left="5786" w:hanging="360"/>
      </w:pPr>
      <w:rPr>
        <w:rFonts w:ascii="Courier New" w:hAnsi="Courier New" w:cs="Courier New" w:hint="default"/>
      </w:rPr>
    </w:lvl>
    <w:lvl w:ilvl="8" w:tplc="04190005">
      <w:start w:val="1"/>
      <w:numFmt w:val="bullet"/>
      <w:lvlText w:val=""/>
      <w:lvlJc w:val="left"/>
      <w:pPr>
        <w:ind w:left="6506" w:hanging="360"/>
      </w:pPr>
      <w:rPr>
        <w:rFonts w:ascii="Wingdings" w:hAnsi="Wingdings" w:hint="default"/>
      </w:rPr>
    </w:lvl>
  </w:abstractNum>
  <w:abstractNum w:abstractNumId="26" w15:restartNumberingAfterBreak="0">
    <w:nsid w:val="0BA02BBA"/>
    <w:multiLevelType w:val="multilevel"/>
    <w:tmpl w:val="7E5CF72C"/>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7" w15:restartNumberingAfterBreak="0">
    <w:nsid w:val="0BBA1204"/>
    <w:multiLevelType w:val="multilevel"/>
    <w:tmpl w:val="DEAC1156"/>
    <w:lvl w:ilvl="0">
      <w:start w:val="3"/>
      <w:numFmt w:val="decimal"/>
      <w:lvlText w:val="%1."/>
      <w:lvlJc w:val="left"/>
      <w:pPr>
        <w:ind w:left="360" w:hanging="360"/>
      </w:pPr>
      <w:rPr>
        <w:rFonts w:hint="default"/>
      </w:rPr>
    </w:lvl>
    <w:lvl w:ilvl="1">
      <w:start w:val="2"/>
      <w:numFmt w:val="decimal"/>
      <w:lvlText w:val="%1.%2."/>
      <w:lvlJc w:val="left"/>
      <w:pPr>
        <w:ind w:left="2490" w:hanging="36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110" w:hanging="72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1730" w:hanging="1080"/>
      </w:pPr>
      <w:rPr>
        <w:rFonts w:hint="default"/>
      </w:rPr>
    </w:lvl>
    <w:lvl w:ilvl="6">
      <w:start w:val="1"/>
      <w:numFmt w:val="decimal"/>
      <w:lvlText w:val="%1.%2.%3.%4.%5.%6.%7."/>
      <w:lvlJc w:val="left"/>
      <w:pPr>
        <w:ind w:left="13860" w:hanging="1080"/>
      </w:pPr>
      <w:rPr>
        <w:rFonts w:hint="default"/>
      </w:rPr>
    </w:lvl>
    <w:lvl w:ilvl="7">
      <w:start w:val="1"/>
      <w:numFmt w:val="decimal"/>
      <w:lvlText w:val="%1.%2.%3.%4.%5.%6.%7.%8."/>
      <w:lvlJc w:val="left"/>
      <w:pPr>
        <w:ind w:left="16350" w:hanging="1440"/>
      </w:pPr>
      <w:rPr>
        <w:rFonts w:hint="default"/>
      </w:rPr>
    </w:lvl>
    <w:lvl w:ilvl="8">
      <w:start w:val="1"/>
      <w:numFmt w:val="decimal"/>
      <w:lvlText w:val="%1.%2.%3.%4.%5.%6.%7.%8.%9."/>
      <w:lvlJc w:val="left"/>
      <w:pPr>
        <w:ind w:left="18480" w:hanging="1440"/>
      </w:pPr>
      <w:rPr>
        <w:rFonts w:hint="default"/>
      </w:rPr>
    </w:lvl>
  </w:abstractNum>
  <w:abstractNum w:abstractNumId="28" w15:restartNumberingAfterBreak="0">
    <w:nsid w:val="0BCA6DD8"/>
    <w:multiLevelType w:val="hybridMultilevel"/>
    <w:tmpl w:val="7F4A972C"/>
    <w:lvl w:ilvl="0" w:tplc="0C94F1C4">
      <w:numFmt w:val="bullet"/>
      <w:lvlText w:val="•"/>
      <w:lvlJc w:val="left"/>
      <w:pPr>
        <w:ind w:left="862" w:hanging="360"/>
      </w:pPr>
      <w:rPr>
        <w:rFonts w:ascii="Times New Roman" w:eastAsia="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15:restartNumberingAfterBreak="0">
    <w:nsid w:val="0C584755"/>
    <w:multiLevelType w:val="multilevel"/>
    <w:tmpl w:val="9A2AE8F6"/>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0" w15:restartNumberingAfterBreak="0">
    <w:nsid w:val="0E1F7D91"/>
    <w:multiLevelType w:val="hybridMultilevel"/>
    <w:tmpl w:val="5524A512"/>
    <w:lvl w:ilvl="0" w:tplc="1D8861CC">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1" w15:restartNumberingAfterBreak="0">
    <w:nsid w:val="0E725955"/>
    <w:multiLevelType w:val="hybridMultilevel"/>
    <w:tmpl w:val="D5281E52"/>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32" w15:restartNumberingAfterBreak="0">
    <w:nsid w:val="1292263A"/>
    <w:multiLevelType w:val="hybridMultilevel"/>
    <w:tmpl w:val="6CB4C7DE"/>
    <w:lvl w:ilvl="0" w:tplc="D17E51FC">
      <w:start w:val="1"/>
      <w:numFmt w:val="bullet"/>
      <w:lvlText w:val=""/>
      <w:lvlJc w:val="left"/>
      <w:pPr>
        <w:ind w:left="749" w:hanging="360"/>
      </w:pPr>
      <w:rPr>
        <w:rFonts w:ascii="Symbol" w:hAnsi="Symbol" w:hint="default"/>
      </w:rPr>
    </w:lvl>
    <w:lvl w:ilvl="1" w:tplc="04190003">
      <w:start w:val="1"/>
      <w:numFmt w:val="bullet"/>
      <w:lvlText w:val="o"/>
      <w:lvlJc w:val="left"/>
      <w:pPr>
        <w:ind w:left="1469" w:hanging="360"/>
      </w:pPr>
      <w:rPr>
        <w:rFonts w:ascii="Courier New" w:hAnsi="Courier New" w:cs="Courier New" w:hint="default"/>
      </w:rPr>
    </w:lvl>
    <w:lvl w:ilvl="2" w:tplc="04190005">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3" w15:restartNumberingAfterBreak="0">
    <w:nsid w:val="146D4E45"/>
    <w:multiLevelType w:val="hybridMultilevel"/>
    <w:tmpl w:val="13FADA32"/>
    <w:lvl w:ilvl="0" w:tplc="2BF0DD64">
      <w:start w:val="1"/>
      <w:numFmt w:val="bullet"/>
      <w:lvlText w:val=""/>
      <w:lvlJc w:val="left"/>
      <w:pPr>
        <w:tabs>
          <w:tab w:val="num" w:pos="1022"/>
        </w:tabs>
        <w:ind w:left="1022" w:hanging="360"/>
      </w:pPr>
      <w:rPr>
        <w:rFonts w:ascii="Wingdings" w:hAnsi="Wingdings" w:hint="default"/>
        <w:sz w:val="16"/>
      </w:rPr>
    </w:lvl>
    <w:lvl w:ilvl="1" w:tplc="88AE264A">
      <w:numFmt w:val="bullet"/>
      <w:pStyle w:val="51"/>
      <w:lvlText w:val=""/>
      <w:lvlJc w:val="left"/>
      <w:pPr>
        <w:tabs>
          <w:tab w:val="num" w:pos="1982"/>
        </w:tabs>
        <w:ind w:left="1982" w:hanging="600"/>
      </w:pPr>
      <w:rPr>
        <w:rFonts w:ascii="Symbol" w:eastAsia="Times New Roman" w:hAnsi="Symbol" w:cs="Times New Roman" w:hint="default"/>
        <w:color w:val="auto"/>
      </w:rPr>
    </w:lvl>
    <w:lvl w:ilvl="2" w:tplc="0772F008">
      <w:start w:val="1"/>
      <w:numFmt w:val="bullet"/>
      <w:lvlText w:val=""/>
      <w:lvlJc w:val="left"/>
      <w:pPr>
        <w:tabs>
          <w:tab w:val="num" w:pos="2462"/>
        </w:tabs>
        <w:ind w:left="2462" w:hanging="360"/>
      </w:pPr>
      <w:rPr>
        <w:rFonts w:ascii="Wingdings" w:hAnsi="Wingdings" w:hint="default"/>
        <w:sz w:val="16"/>
      </w:rPr>
    </w:lvl>
    <w:lvl w:ilvl="3" w:tplc="FFFFFFFF" w:tentative="1">
      <w:start w:val="1"/>
      <w:numFmt w:val="bullet"/>
      <w:lvlText w:val=""/>
      <w:lvlJc w:val="left"/>
      <w:pPr>
        <w:tabs>
          <w:tab w:val="num" w:pos="3182"/>
        </w:tabs>
        <w:ind w:left="3182" w:hanging="360"/>
      </w:pPr>
      <w:rPr>
        <w:rFonts w:ascii="Symbol" w:hAnsi="Symbol" w:hint="default"/>
      </w:rPr>
    </w:lvl>
    <w:lvl w:ilvl="4" w:tplc="FFFFFFFF" w:tentative="1">
      <w:start w:val="1"/>
      <w:numFmt w:val="bullet"/>
      <w:lvlText w:val="o"/>
      <w:lvlJc w:val="left"/>
      <w:pPr>
        <w:tabs>
          <w:tab w:val="num" w:pos="3902"/>
        </w:tabs>
        <w:ind w:left="3902" w:hanging="360"/>
      </w:pPr>
      <w:rPr>
        <w:rFonts w:ascii="Courier New" w:hAnsi="Courier New" w:hint="default"/>
      </w:rPr>
    </w:lvl>
    <w:lvl w:ilvl="5" w:tplc="FFFFFFFF" w:tentative="1">
      <w:start w:val="1"/>
      <w:numFmt w:val="bullet"/>
      <w:lvlText w:val=""/>
      <w:lvlJc w:val="left"/>
      <w:pPr>
        <w:tabs>
          <w:tab w:val="num" w:pos="4622"/>
        </w:tabs>
        <w:ind w:left="4622" w:hanging="360"/>
      </w:pPr>
      <w:rPr>
        <w:rFonts w:ascii="Wingdings" w:hAnsi="Wingdings" w:hint="default"/>
      </w:rPr>
    </w:lvl>
    <w:lvl w:ilvl="6" w:tplc="FFFFFFFF" w:tentative="1">
      <w:start w:val="1"/>
      <w:numFmt w:val="bullet"/>
      <w:lvlText w:val=""/>
      <w:lvlJc w:val="left"/>
      <w:pPr>
        <w:tabs>
          <w:tab w:val="num" w:pos="5342"/>
        </w:tabs>
        <w:ind w:left="5342" w:hanging="360"/>
      </w:pPr>
      <w:rPr>
        <w:rFonts w:ascii="Symbol" w:hAnsi="Symbol" w:hint="default"/>
      </w:rPr>
    </w:lvl>
    <w:lvl w:ilvl="7" w:tplc="FFFFFFFF" w:tentative="1">
      <w:start w:val="1"/>
      <w:numFmt w:val="bullet"/>
      <w:lvlText w:val="o"/>
      <w:lvlJc w:val="left"/>
      <w:pPr>
        <w:tabs>
          <w:tab w:val="num" w:pos="6062"/>
        </w:tabs>
        <w:ind w:left="6062" w:hanging="360"/>
      </w:pPr>
      <w:rPr>
        <w:rFonts w:ascii="Courier New" w:hAnsi="Courier New" w:hint="default"/>
      </w:rPr>
    </w:lvl>
    <w:lvl w:ilvl="8" w:tplc="FFFFFFFF" w:tentative="1">
      <w:start w:val="1"/>
      <w:numFmt w:val="bullet"/>
      <w:lvlText w:val=""/>
      <w:lvlJc w:val="left"/>
      <w:pPr>
        <w:tabs>
          <w:tab w:val="num" w:pos="6782"/>
        </w:tabs>
        <w:ind w:left="6782" w:hanging="360"/>
      </w:pPr>
      <w:rPr>
        <w:rFonts w:ascii="Wingdings" w:hAnsi="Wingdings" w:hint="default"/>
      </w:rPr>
    </w:lvl>
  </w:abstractNum>
  <w:abstractNum w:abstractNumId="34" w15:restartNumberingAfterBreak="0">
    <w:nsid w:val="14CF72D8"/>
    <w:multiLevelType w:val="multilevel"/>
    <w:tmpl w:val="383CBBAE"/>
    <w:styleLink w:val="LFO63"/>
    <w:lvl w:ilvl="0">
      <w:start w:val="1"/>
      <w:numFmt w:val="upperLetter"/>
      <w:pStyle w:val="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56C0AE9"/>
    <w:multiLevelType w:val="multilevel"/>
    <w:tmpl w:val="8D429B08"/>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6" w15:restartNumberingAfterBreak="0">
    <w:nsid w:val="16A201F5"/>
    <w:multiLevelType w:val="hybridMultilevel"/>
    <w:tmpl w:val="9F90C04A"/>
    <w:lvl w:ilvl="0" w:tplc="D17E51FC">
      <w:start w:val="1"/>
      <w:numFmt w:val="bullet"/>
      <w:lvlText w:val=""/>
      <w:lvlJc w:val="left"/>
      <w:pPr>
        <w:ind w:left="3117" w:hanging="360"/>
      </w:pPr>
      <w:rPr>
        <w:rFonts w:ascii="Symbol" w:hAnsi="Symbol" w:hint="default"/>
      </w:rPr>
    </w:lvl>
    <w:lvl w:ilvl="1" w:tplc="04190003" w:tentative="1">
      <w:start w:val="1"/>
      <w:numFmt w:val="bullet"/>
      <w:lvlText w:val="o"/>
      <w:lvlJc w:val="left"/>
      <w:pPr>
        <w:ind w:left="3837" w:hanging="360"/>
      </w:pPr>
      <w:rPr>
        <w:rFonts w:ascii="Courier New" w:hAnsi="Courier New" w:cs="Courier New" w:hint="default"/>
      </w:rPr>
    </w:lvl>
    <w:lvl w:ilvl="2" w:tplc="04190005" w:tentative="1">
      <w:start w:val="1"/>
      <w:numFmt w:val="bullet"/>
      <w:lvlText w:val=""/>
      <w:lvlJc w:val="left"/>
      <w:pPr>
        <w:ind w:left="4557" w:hanging="360"/>
      </w:pPr>
      <w:rPr>
        <w:rFonts w:ascii="Wingdings" w:hAnsi="Wingdings" w:hint="default"/>
      </w:rPr>
    </w:lvl>
    <w:lvl w:ilvl="3" w:tplc="04190001" w:tentative="1">
      <w:start w:val="1"/>
      <w:numFmt w:val="bullet"/>
      <w:lvlText w:val=""/>
      <w:lvlJc w:val="left"/>
      <w:pPr>
        <w:ind w:left="5277" w:hanging="360"/>
      </w:pPr>
      <w:rPr>
        <w:rFonts w:ascii="Symbol" w:hAnsi="Symbol" w:hint="default"/>
      </w:rPr>
    </w:lvl>
    <w:lvl w:ilvl="4" w:tplc="04190003" w:tentative="1">
      <w:start w:val="1"/>
      <w:numFmt w:val="bullet"/>
      <w:lvlText w:val="o"/>
      <w:lvlJc w:val="left"/>
      <w:pPr>
        <w:ind w:left="5997" w:hanging="360"/>
      </w:pPr>
      <w:rPr>
        <w:rFonts w:ascii="Courier New" w:hAnsi="Courier New" w:cs="Courier New" w:hint="default"/>
      </w:rPr>
    </w:lvl>
    <w:lvl w:ilvl="5" w:tplc="04190005" w:tentative="1">
      <w:start w:val="1"/>
      <w:numFmt w:val="bullet"/>
      <w:lvlText w:val=""/>
      <w:lvlJc w:val="left"/>
      <w:pPr>
        <w:ind w:left="6717" w:hanging="360"/>
      </w:pPr>
      <w:rPr>
        <w:rFonts w:ascii="Wingdings" w:hAnsi="Wingdings" w:hint="default"/>
      </w:rPr>
    </w:lvl>
    <w:lvl w:ilvl="6" w:tplc="04190001" w:tentative="1">
      <w:start w:val="1"/>
      <w:numFmt w:val="bullet"/>
      <w:lvlText w:val=""/>
      <w:lvlJc w:val="left"/>
      <w:pPr>
        <w:ind w:left="7437" w:hanging="360"/>
      </w:pPr>
      <w:rPr>
        <w:rFonts w:ascii="Symbol" w:hAnsi="Symbol" w:hint="default"/>
      </w:rPr>
    </w:lvl>
    <w:lvl w:ilvl="7" w:tplc="04190003" w:tentative="1">
      <w:start w:val="1"/>
      <w:numFmt w:val="bullet"/>
      <w:lvlText w:val="o"/>
      <w:lvlJc w:val="left"/>
      <w:pPr>
        <w:ind w:left="8157" w:hanging="360"/>
      </w:pPr>
      <w:rPr>
        <w:rFonts w:ascii="Courier New" w:hAnsi="Courier New" w:cs="Courier New" w:hint="default"/>
      </w:rPr>
    </w:lvl>
    <w:lvl w:ilvl="8" w:tplc="04190005" w:tentative="1">
      <w:start w:val="1"/>
      <w:numFmt w:val="bullet"/>
      <w:lvlText w:val=""/>
      <w:lvlJc w:val="left"/>
      <w:pPr>
        <w:ind w:left="8877" w:hanging="360"/>
      </w:pPr>
      <w:rPr>
        <w:rFonts w:ascii="Wingdings" w:hAnsi="Wingdings" w:hint="default"/>
      </w:rPr>
    </w:lvl>
  </w:abstractNum>
  <w:abstractNum w:abstractNumId="37" w15:restartNumberingAfterBreak="0">
    <w:nsid w:val="16FB5A57"/>
    <w:multiLevelType w:val="hybridMultilevel"/>
    <w:tmpl w:val="472EFF86"/>
    <w:lvl w:ilvl="0" w:tplc="FFFFFFFF">
      <w:start w:val="1"/>
      <w:numFmt w:val="bullet"/>
      <w:pStyle w:val="a1"/>
      <w:lvlText w:val=""/>
      <w:lvlJc w:val="left"/>
      <w:pPr>
        <w:tabs>
          <w:tab w:val="num" w:pos="1571"/>
        </w:tabs>
        <w:ind w:left="1571" w:hanging="358"/>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7106357"/>
    <w:multiLevelType w:val="hybridMultilevel"/>
    <w:tmpl w:val="87822FB0"/>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84F4A4E"/>
    <w:multiLevelType w:val="hybridMultilevel"/>
    <w:tmpl w:val="58C284C8"/>
    <w:lvl w:ilvl="0" w:tplc="9210E2E2">
      <w:start w:val="1"/>
      <w:numFmt w:val="bullet"/>
      <w:pStyle w:val="11"/>
      <w:lvlText w:val=""/>
      <w:lvlJc w:val="left"/>
      <w:pPr>
        <w:ind w:left="720" w:hanging="360"/>
      </w:pPr>
      <w:rPr>
        <w:rFonts w:ascii="Symbol" w:hAnsi="Symbol"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19120EC0"/>
    <w:multiLevelType w:val="hybridMultilevel"/>
    <w:tmpl w:val="17CE7B22"/>
    <w:lvl w:ilvl="0" w:tplc="02CCB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1A2B0EFE"/>
    <w:multiLevelType w:val="hybridMultilevel"/>
    <w:tmpl w:val="B98E15FA"/>
    <w:lvl w:ilvl="0" w:tplc="FCA0267E">
      <w:start w:val="1"/>
      <w:numFmt w:val="bullet"/>
      <w:lvlText w:val=""/>
      <w:lvlJc w:val="left"/>
      <w:pPr>
        <w:ind w:left="1138" w:hanging="360"/>
      </w:pPr>
      <w:rPr>
        <w:rFonts w:ascii="Symbol" w:hAnsi="Symbol"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42" w15:restartNumberingAfterBreak="0">
    <w:nsid w:val="1AC65C66"/>
    <w:multiLevelType w:val="hybridMultilevel"/>
    <w:tmpl w:val="EDD21F08"/>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1B345E24"/>
    <w:multiLevelType w:val="hybridMultilevel"/>
    <w:tmpl w:val="A4B41416"/>
    <w:lvl w:ilvl="0" w:tplc="D17E51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1CBB67C1"/>
    <w:multiLevelType w:val="multilevel"/>
    <w:tmpl w:val="6E38EFAA"/>
    <w:lvl w:ilvl="0">
      <w:start w:val="1"/>
      <w:numFmt w:val="decimal"/>
      <w:pStyle w:val="a2"/>
      <w:lvlText w:val="%1."/>
      <w:lvlJc w:val="left"/>
      <w:pPr>
        <w:ind w:left="720" w:hanging="360"/>
      </w:pPr>
      <w:rPr>
        <w:rFonts w:hint="default"/>
        <w:b w:val="0"/>
        <w:sz w:val="20"/>
        <w:szCs w:val="20"/>
      </w:rPr>
    </w:lvl>
    <w:lvl w:ilvl="1">
      <w:start w:val="3"/>
      <w:numFmt w:val="decimal"/>
      <w:isLgl/>
      <w:lvlText w:val="%1.%2"/>
      <w:lvlJc w:val="left"/>
      <w:pPr>
        <w:ind w:left="1412" w:hanging="1035"/>
      </w:pPr>
      <w:rPr>
        <w:rFonts w:hint="default"/>
      </w:rPr>
    </w:lvl>
    <w:lvl w:ilvl="2">
      <w:start w:val="1"/>
      <w:numFmt w:val="decimal"/>
      <w:isLgl/>
      <w:lvlText w:val="%1.%2.%3"/>
      <w:lvlJc w:val="left"/>
      <w:pPr>
        <w:ind w:left="1429" w:hanging="1035"/>
      </w:pPr>
      <w:rPr>
        <w:rFonts w:hint="default"/>
      </w:rPr>
    </w:lvl>
    <w:lvl w:ilvl="3">
      <w:start w:val="1"/>
      <w:numFmt w:val="decimal"/>
      <w:isLgl/>
      <w:lvlText w:val="%1.%2.%3.%4"/>
      <w:lvlJc w:val="left"/>
      <w:pPr>
        <w:ind w:left="1446" w:hanging="1035"/>
      </w:pPr>
      <w:rPr>
        <w:rFonts w:hint="default"/>
      </w:rPr>
    </w:lvl>
    <w:lvl w:ilvl="4">
      <w:start w:val="1"/>
      <w:numFmt w:val="decimal"/>
      <w:isLgl/>
      <w:lvlText w:val="%1.%2.%3.%4.%5"/>
      <w:lvlJc w:val="left"/>
      <w:pPr>
        <w:ind w:left="1508" w:hanging="1080"/>
      </w:pPr>
      <w:rPr>
        <w:rFonts w:hint="default"/>
      </w:rPr>
    </w:lvl>
    <w:lvl w:ilvl="5">
      <w:start w:val="1"/>
      <w:numFmt w:val="decimal"/>
      <w:isLgl/>
      <w:lvlText w:val="%1.%2.%3.%4.%5.%6"/>
      <w:lvlJc w:val="left"/>
      <w:pPr>
        <w:ind w:left="1525" w:hanging="1080"/>
      </w:pPr>
      <w:rPr>
        <w:rFonts w:hint="default"/>
      </w:rPr>
    </w:lvl>
    <w:lvl w:ilvl="6">
      <w:start w:val="1"/>
      <w:numFmt w:val="decimal"/>
      <w:isLgl/>
      <w:lvlText w:val="%1.%2.%3.%4.%5.%6.%7"/>
      <w:lvlJc w:val="left"/>
      <w:pPr>
        <w:ind w:left="1902" w:hanging="1440"/>
      </w:pPr>
      <w:rPr>
        <w:rFonts w:hint="default"/>
      </w:rPr>
    </w:lvl>
    <w:lvl w:ilvl="7">
      <w:start w:val="1"/>
      <w:numFmt w:val="decimal"/>
      <w:isLgl/>
      <w:lvlText w:val="%1.%2.%3.%4.%5.%6.%7.%8"/>
      <w:lvlJc w:val="left"/>
      <w:pPr>
        <w:ind w:left="1919" w:hanging="1440"/>
      </w:pPr>
      <w:rPr>
        <w:rFonts w:hint="default"/>
      </w:rPr>
    </w:lvl>
    <w:lvl w:ilvl="8">
      <w:start w:val="1"/>
      <w:numFmt w:val="decimal"/>
      <w:isLgl/>
      <w:lvlText w:val="%1.%2.%3.%4.%5.%6.%7.%8.%9"/>
      <w:lvlJc w:val="left"/>
      <w:pPr>
        <w:ind w:left="2296" w:hanging="1800"/>
      </w:pPr>
      <w:rPr>
        <w:rFonts w:hint="default"/>
      </w:rPr>
    </w:lvl>
  </w:abstractNum>
  <w:abstractNum w:abstractNumId="45" w15:restartNumberingAfterBreak="0">
    <w:nsid w:val="1F117D03"/>
    <w:multiLevelType w:val="hybridMultilevel"/>
    <w:tmpl w:val="5142B32C"/>
    <w:lvl w:ilvl="0" w:tplc="04190019">
      <w:start w:val="1"/>
      <w:numFmt w:val="lowerLetter"/>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46" w15:restartNumberingAfterBreak="0">
    <w:nsid w:val="1F5255E0"/>
    <w:multiLevelType w:val="multilevel"/>
    <w:tmpl w:val="2898DABA"/>
    <w:lvl w:ilvl="0">
      <w:start w:val="1"/>
      <w:numFmt w:val="none"/>
      <w:pStyle w:val="head1"/>
      <w:suff w:val="space"/>
      <w:lvlText w:val=""/>
      <w:lvlJc w:val="left"/>
      <w:pPr>
        <w:ind w:left="0" w:firstLine="709"/>
      </w:pPr>
      <w:rPr>
        <w:rFonts w:ascii="Times New Roman" w:hAnsi="Times New Roman" w:hint="default"/>
        <w:b/>
        <w:i w:val="0"/>
        <w:caps/>
        <w:strike w:val="0"/>
        <w:dstrike w:val="0"/>
        <w:vanish w:val="0"/>
        <w:color w:val="000000"/>
        <w:sz w:val="24"/>
        <w:vertAlign w:val="baseline"/>
      </w:rPr>
    </w:lvl>
    <w:lvl w:ilvl="1">
      <w:start w:val="1"/>
      <w:numFmt w:val="decimal"/>
      <w:pStyle w:val="head2"/>
      <w:suff w:val="space"/>
      <w:lvlText w:val="%1%2"/>
      <w:lvlJc w:val="left"/>
      <w:pPr>
        <w:ind w:left="0" w:firstLine="709"/>
      </w:pPr>
      <w:rPr>
        <w:rFonts w:ascii="Times New Roman" w:hAnsi="Times New Roman" w:hint="default"/>
        <w:b/>
        <w:i w:val="0"/>
        <w:sz w:val="24"/>
      </w:rPr>
    </w:lvl>
    <w:lvl w:ilvl="2">
      <w:start w:val="1"/>
      <w:numFmt w:val="decimal"/>
      <w:pStyle w:val="head3"/>
      <w:suff w:val="space"/>
      <w:lvlText w:val="%1%2.%3"/>
      <w:lvlJc w:val="left"/>
      <w:pPr>
        <w:ind w:left="0" w:firstLine="709"/>
      </w:pPr>
      <w:rPr>
        <w:rFonts w:ascii="Times New Roman" w:hAnsi="Times New Roman" w:hint="default"/>
        <w:b w:val="0"/>
        <w:i w:val="0"/>
        <w:sz w:val="24"/>
      </w:rPr>
    </w:lvl>
    <w:lvl w:ilvl="3">
      <w:start w:val="1"/>
      <w:numFmt w:val="decimal"/>
      <w:pStyle w:val="head4"/>
      <w:suff w:val="space"/>
      <w:lvlText w:val="%1%2.%3.%4"/>
      <w:lvlJc w:val="left"/>
      <w:pPr>
        <w:ind w:left="0" w:firstLine="709"/>
      </w:pPr>
      <w:rPr>
        <w:rFonts w:ascii="Times New Roman" w:hAnsi="Times New Roman" w:hint="default"/>
        <w:b w:val="0"/>
        <w:i w:val="0"/>
        <w:sz w:val="24"/>
      </w:rPr>
    </w:lvl>
    <w:lvl w:ilvl="4">
      <w:start w:val="1"/>
      <w:numFmt w:val="decimal"/>
      <w:pStyle w:val="head5"/>
      <w:suff w:val="space"/>
      <w:lvlText w:val="%1%2.%3.%4.%5"/>
      <w:lvlJc w:val="left"/>
      <w:pPr>
        <w:ind w:left="0" w:firstLine="709"/>
      </w:pPr>
      <w:rPr>
        <w:rFonts w:ascii="Times New Roman" w:hAnsi="Times New Roman" w:hint="default"/>
        <w:b w:val="0"/>
        <w:i w:val="0"/>
      </w:rPr>
    </w:lvl>
    <w:lvl w:ilvl="5">
      <w:start w:val="1"/>
      <w:numFmt w:val="decimal"/>
      <w:pStyle w:val="head6"/>
      <w:suff w:val="space"/>
      <w:lvlText w:val="%1%2.%3.%4.%5.%6"/>
      <w:lvlJc w:val="left"/>
      <w:pPr>
        <w:ind w:left="0" w:firstLine="709"/>
      </w:pPr>
      <w:rPr>
        <w:rFonts w:ascii="Times New Roman" w:hAnsi="Times New Roman" w:hint="default"/>
        <w:b w:val="0"/>
        <w:i w:val="0"/>
      </w:rPr>
    </w:lvl>
    <w:lvl w:ilvl="6">
      <w:start w:val="1"/>
      <w:numFmt w:val="none"/>
      <w:lvlText w:val=""/>
      <w:lvlJc w:val="left"/>
      <w:pPr>
        <w:tabs>
          <w:tab w:val="num" w:pos="709"/>
        </w:tabs>
        <w:ind w:left="0" w:firstLine="709"/>
      </w:pPr>
      <w:rPr>
        <w:rFonts w:hint="default"/>
      </w:rPr>
    </w:lvl>
    <w:lvl w:ilvl="7">
      <w:start w:val="1"/>
      <w:numFmt w:val="none"/>
      <w:lvlText w:val=""/>
      <w:lvlJc w:val="left"/>
      <w:pPr>
        <w:tabs>
          <w:tab w:val="num" w:pos="709"/>
        </w:tabs>
        <w:ind w:left="0" w:firstLine="709"/>
      </w:pPr>
      <w:rPr>
        <w:rFonts w:hint="default"/>
      </w:rPr>
    </w:lvl>
    <w:lvl w:ilvl="8">
      <w:start w:val="1"/>
      <w:numFmt w:val="none"/>
      <w:lvlText w:val=""/>
      <w:lvlJc w:val="left"/>
      <w:pPr>
        <w:tabs>
          <w:tab w:val="num" w:pos="709"/>
        </w:tabs>
        <w:ind w:left="0" w:firstLine="709"/>
      </w:pPr>
      <w:rPr>
        <w:rFonts w:hint="default"/>
      </w:rPr>
    </w:lvl>
  </w:abstractNum>
  <w:abstractNum w:abstractNumId="47" w15:restartNumberingAfterBreak="0">
    <w:nsid w:val="1FC8646F"/>
    <w:multiLevelType w:val="multilevel"/>
    <w:tmpl w:val="C56C60B2"/>
    <w:lvl w:ilvl="0">
      <w:start w:val="1"/>
      <w:numFmt w:val="decimal"/>
      <w:lvlText w:val="%1."/>
      <w:lvlJc w:val="left"/>
      <w:pPr>
        <w:ind w:left="720" w:hanging="360"/>
      </w:pPr>
      <w:rPr>
        <w:rFonts w:hint="default"/>
        <w:b/>
        <w:sz w:val="24"/>
        <w:szCs w:val="24"/>
      </w:rPr>
    </w:lvl>
    <w:lvl w:ilvl="1">
      <w:start w:val="1"/>
      <w:numFmt w:val="decimal"/>
      <w:isLgl/>
      <w:lvlText w:val="%1.%2."/>
      <w:lvlJc w:val="left"/>
      <w:pPr>
        <w:ind w:left="644" w:hanging="360"/>
      </w:pPr>
      <w:rPr>
        <w:rFonts w:hint="default"/>
        <w:b/>
        <w:sz w:val="24"/>
        <w:szCs w:val="24"/>
      </w:rPr>
    </w:lvl>
    <w:lvl w:ilvl="2">
      <w:start w:val="1"/>
      <w:numFmt w:val="decimal"/>
      <w:isLgl/>
      <w:lvlText w:val="%1.%2.%3."/>
      <w:lvlJc w:val="left"/>
      <w:pPr>
        <w:ind w:left="1288" w:hanging="720"/>
      </w:pPr>
      <w:rPr>
        <w:rFonts w:hint="default"/>
        <w:b/>
        <w:i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2498" w:hanging="1080"/>
      </w:pPr>
      <w:rPr>
        <w:rFonts w:hint="default"/>
        <w:sz w:val="20"/>
        <w:szCs w:val="2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215271CD"/>
    <w:multiLevelType w:val="hybridMultilevel"/>
    <w:tmpl w:val="375C2D1E"/>
    <w:lvl w:ilvl="0" w:tplc="04190005">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9" w15:restartNumberingAfterBreak="0">
    <w:nsid w:val="217300AF"/>
    <w:multiLevelType w:val="hybridMultilevel"/>
    <w:tmpl w:val="EB0E369C"/>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21F02492"/>
    <w:multiLevelType w:val="multilevel"/>
    <w:tmpl w:val="E9CCE40E"/>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51" w15:restartNumberingAfterBreak="0">
    <w:nsid w:val="231D3A9F"/>
    <w:multiLevelType w:val="hybridMultilevel"/>
    <w:tmpl w:val="4134B898"/>
    <w:lvl w:ilvl="0" w:tplc="F5E8813E">
      <w:start w:val="1"/>
      <w:numFmt w:val="bullet"/>
      <w:lvlText w:val="-"/>
      <w:lvlJc w:val="left"/>
      <w:pPr>
        <w:ind w:left="863" w:hanging="360"/>
      </w:pPr>
      <w:rPr>
        <w:rFonts w:ascii="Sylfaen" w:hAnsi="Sylfaen" w:hint="default"/>
      </w:rPr>
    </w:lvl>
    <w:lvl w:ilvl="1" w:tplc="04190003" w:tentative="1">
      <w:start w:val="1"/>
      <w:numFmt w:val="bullet"/>
      <w:lvlText w:val="o"/>
      <w:lvlJc w:val="left"/>
      <w:pPr>
        <w:ind w:left="1583" w:hanging="360"/>
      </w:pPr>
      <w:rPr>
        <w:rFonts w:ascii="Courier New" w:hAnsi="Courier New" w:cs="Courier New" w:hint="default"/>
      </w:rPr>
    </w:lvl>
    <w:lvl w:ilvl="2" w:tplc="04190005" w:tentative="1">
      <w:start w:val="1"/>
      <w:numFmt w:val="bullet"/>
      <w:lvlText w:val=""/>
      <w:lvlJc w:val="left"/>
      <w:pPr>
        <w:ind w:left="2303" w:hanging="360"/>
      </w:pPr>
      <w:rPr>
        <w:rFonts w:ascii="Wingdings" w:hAnsi="Wingdings" w:hint="default"/>
      </w:rPr>
    </w:lvl>
    <w:lvl w:ilvl="3" w:tplc="04190001" w:tentative="1">
      <w:start w:val="1"/>
      <w:numFmt w:val="bullet"/>
      <w:lvlText w:val=""/>
      <w:lvlJc w:val="left"/>
      <w:pPr>
        <w:ind w:left="3023" w:hanging="360"/>
      </w:pPr>
      <w:rPr>
        <w:rFonts w:ascii="Symbol" w:hAnsi="Symbol" w:hint="default"/>
      </w:rPr>
    </w:lvl>
    <w:lvl w:ilvl="4" w:tplc="04190003" w:tentative="1">
      <w:start w:val="1"/>
      <w:numFmt w:val="bullet"/>
      <w:lvlText w:val="o"/>
      <w:lvlJc w:val="left"/>
      <w:pPr>
        <w:ind w:left="3743" w:hanging="360"/>
      </w:pPr>
      <w:rPr>
        <w:rFonts w:ascii="Courier New" w:hAnsi="Courier New" w:cs="Courier New" w:hint="default"/>
      </w:rPr>
    </w:lvl>
    <w:lvl w:ilvl="5" w:tplc="04190005" w:tentative="1">
      <w:start w:val="1"/>
      <w:numFmt w:val="bullet"/>
      <w:lvlText w:val=""/>
      <w:lvlJc w:val="left"/>
      <w:pPr>
        <w:ind w:left="4463" w:hanging="360"/>
      </w:pPr>
      <w:rPr>
        <w:rFonts w:ascii="Wingdings" w:hAnsi="Wingdings" w:hint="default"/>
      </w:rPr>
    </w:lvl>
    <w:lvl w:ilvl="6" w:tplc="04190001" w:tentative="1">
      <w:start w:val="1"/>
      <w:numFmt w:val="bullet"/>
      <w:lvlText w:val=""/>
      <w:lvlJc w:val="left"/>
      <w:pPr>
        <w:ind w:left="5183" w:hanging="360"/>
      </w:pPr>
      <w:rPr>
        <w:rFonts w:ascii="Symbol" w:hAnsi="Symbol" w:hint="default"/>
      </w:rPr>
    </w:lvl>
    <w:lvl w:ilvl="7" w:tplc="04190003" w:tentative="1">
      <w:start w:val="1"/>
      <w:numFmt w:val="bullet"/>
      <w:lvlText w:val="o"/>
      <w:lvlJc w:val="left"/>
      <w:pPr>
        <w:ind w:left="5903" w:hanging="360"/>
      </w:pPr>
      <w:rPr>
        <w:rFonts w:ascii="Courier New" w:hAnsi="Courier New" w:cs="Courier New" w:hint="default"/>
      </w:rPr>
    </w:lvl>
    <w:lvl w:ilvl="8" w:tplc="04190005" w:tentative="1">
      <w:start w:val="1"/>
      <w:numFmt w:val="bullet"/>
      <w:lvlText w:val=""/>
      <w:lvlJc w:val="left"/>
      <w:pPr>
        <w:ind w:left="6623" w:hanging="360"/>
      </w:pPr>
      <w:rPr>
        <w:rFonts w:ascii="Wingdings" w:hAnsi="Wingdings" w:hint="default"/>
      </w:rPr>
    </w:lvl>
  </w:abstractNum>
  <w:abstractNum w:abstractNumId="52" w15:restartNumberingAfterBreak="0">
    <w:nsid w:val="24477828"/>
    <w:multiLevelType w:val="hybridMultilevel"/>
    <w:tmpl w:val="14545E80"/>
    <w:lvl w:ilvl="0" w:tplc="C032B450">
      <w:start w:val="1"/>
      <w:numFmt w:val="decimal"/>
      <w:pStyle w:val="a3"/>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24D0794E"/>
    <w:multiLevelType w:val="multilevel"/>
    <w:tmpl w:val="A95A9048"/>
    <w:lvl w:ilvl="0">
      <w:start w:val="1"/>
      <w:numFmt w:val="decimal"/>
      <w:lvlText w:val="%1"/>
      <w:lvlJc w:val="left"/>
      <w:pPr>
        <w:ind w:left="432" w:hanging="432"/>
      </w:pPr>
      <w:rPr>
        <w:rFonts w:hint="default"/>
      </w:rPr>
    </w:lvl>
    <w:lvl w:ilvl="1">
      <w:start w:val="1"/>
      <w:numFmt w:val="decimal"/>
      <w:pStyle w:val="12"/>
      <w:lvlText w:val="%1.%2"/>
      <w:lvlJc w:val="left"/>
      <w:pPr>
        <w:ind w:left="576" w:hanging="576"/>
      </w:pPr>
      <w:rPr>
        <w:rFonts w:hint="default"/>
        <w:i w:val="0"/>
      </w:rPr>
    </w:lvl>
    <w:lvl w:ilvl="2">
      <w:start w:val="1"/>
      <w:numFmt w:val="decimal"/>
      <w:lvlText w:val="%1.%2.%3"/>
      <w:lvlJc w:val="left"/>
      <w:pPr>
        <w:ind w:left="720" w:hanging="720"/>
      </w:pPr>
      <w:rPr>
        <w:rFonts w:hint="default"/>
        <w:lang w:val="en-US"/>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sz w:val="22"/>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2502707C"/>
    <w:multiLevelType w:val="hybridMultilevel"/>
    <w:tmpl w:val="23F86794"/>
    <w:lvl w:ilvl="0" w:tplc="F1BECC40">
      <w:start w:val="1"/>
      <w:numFmt w:val="bullet"/>
      <w:pStyle w:val="13"/>
      <w:lvlText w:val=""/>
      <w:lvlJc w:val="left"/>
      <w:pPr>
        <w:tabs>
          <w:tab w:val="num" w:pos="1068"/>
        </w:tabs>
        <w:ind w:left="0" w:firstLine="708"/>
      </w:pPr>
      <w:rPr>
        <w:rFonts w:ascii="Symbol" w:hAnsi="Symbol" w:hint="default"/>
      </w:rPr>
    </w:lvl>
    <w:lvl w:ilvl="1" w:tplc="02421FFE">
      <w:start w:val="1"/>
      <w:numFmt w:val="bullet"/>
      <w:pStyle w:val="21"/>
      <w:lvlText w:val=""/>
      <w:lvlJc w:val="left"/>
      <w:pPr>
        <w:tabs>
          <w:tab w:val="num" w:pos="1363"/>
        </w:tabs>
        <w:ind w:left="1080" w:firstLine="0"/>
      </w:pPr>
      <w:rPr>
        <w:rFonts w:ascii="Wingdings" w:hAnsi="Wingdings" w:hint="default"/>
      </w:rPr>
    </w:lvl>
    <w:lvl w:ilvl="2" w:tplc="95F2CF40">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5986BF5"/>
    <w:multiLevelType w:val="hybridMultilevel"/>
    <w:tmpl w:val="C54EC18A"/>
    <w:lvl w:ilvl="0" w:tplc="73B09580">
      <w:start w:val="1"/>
      <w:numFmt w:val="bullet"/>
      <w:lvlText w:val=""/>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6" w15:restartNumberingAfterBreak="0">
    <w:nsid w:val="27CB5C8D"/>
    <w:multiLevelType w:val="multilevel"/>
    <w:tmpl w:val="6CE285A4"/>
    <w:lvl w:ilvl="0">
      <w:start w:val="7"/>
      <w:numFmt w:val="decimal"/>
      <w:lvlText w:val="%1."/>
      <w:lvlJc w:val="left"/>
      <w:pPr>
        <w:ind w:left="502" w:hanging="360"/>
      </w:pPr>
      <w:rPr>
        <w:b/>
      </w:rPr>
    </w:lvl>
    <w:lvl w:ilvl="1">
      <w:start w:val="1"/>
      <w:numFmt w:val="decimal"/>
      <w:lvlText w:val="%1.%2."/>
      <w:lvlJc w:val="left"/>
      <w:pPr>
        <w:ind w:left="1294" w:hanging="360"/>
      </w:pPr>
      <w:rPr>
        <w:b/>
      </w:rPr>
    </w:lvl>
    <w:lvl w:ilvl="2">
      <w:start w:val="1"/>
      <w:numFmt w:val="decimal"/>
      <w:lvlText w:val="%1.%2.%3."/>
      <w:lvlJc w:val="left"/>
      <w:pPr>
        <w:ind w:left="2280" w:hanging="720"/>
      </w:pPr>
      <w:rPr>
        <w:b/>
      </w:rPr>
    </w:lvl>
    <w:lvl w:ilvl="3">
      <w:start w:val="1"/>
      <w:numFmt w:val="decimal"/>
      <w:lvlText w:val="%1.%2.%3.%4."/>
      <w:lvlJc w:val="left"/>
      <w:pPr>
        <w:ind w:left="3238" w:hanging="720"/>
      </w:pPr>
      <w:rPr>
        <w:b/>
      </w:rPr>
    </w:lvl>
    <w:lvl w:ilvl="4">
      <w:start w:val="1"/>
      <w:numFmt w:val="decimal"/>
      <w:lvlText w:val="%1.%2.%3.%4.%5."/>
      <w:lvlJc w:val="left"/>
      <w:pPr>
        <w:ind w:left="4390" w:hanging="1080"/>
      </w:pPr>
    </w:lvl>
    <w:lvl w:ilvl="5">
      <w:start w:val="1"/>
      <w:numFmt w:val="decimal"/>
      <w:lvlText w:val="%1.%2.%3.%4.%5.%6."/>
      <w:lvlJc w:val="left"/>
      <w:pPr>
        <w:ind w:left="5182" w:hanging="1080"/>
      </w:pPr>
    </w:lvl>
    <w:lvl w:ilvl="6">
      <w:start w:val="1"/>
      <w:numFmt w:val="decimal"/>
      <w:lvlText w:val="%1.%2.%3.%4.%5.%6.%7."/>
      <w:lvlJc w:val="left"/>
      <w:pPr>
        <w:ind w:left="5974" w:hanging="1080"/>
      </w:pPr>
    </w:lvl>
    <w:lvl w:ilvl="7">
      <w:start w:val="1"/>
      <w:numFmt w:val="decimal"/>
      <w:lvlText w:val="%1.%2.%3.%4.%5.%6.%7.%8."/>
      <w:lvlJc w:val="left"/>
      <w:pPr>
        <w:ind w:left="7126" w:hanging="1440"/>
      </w:pPr>
    </w:lvl>
    <w:lvl w:ilvl="8">
      <w:start w:val="1"/>
      <w:numFmt w:val="decimal"/>
      <w:lvlText w:val="%1.%2.%3.%4.%5.%6.%7.%8.%9."/>
      <w:lvlJc w:val="left"/>
      <w:pPr>
        <w:ind w:left="7918" w:hanging="1440"/>
      </w:pPr>
    </w:lvl>
  </w:abstractNum>
  <w:abstractNum w:abstractNumId="57" w15:restartNumberingAfterBreak="0">
    <w:nsid w:val="298937C9"/>
    <w:multiLevelType w:val="hybridMultilevel"/>
    <w:tmpl w:val="C6E61102"/>
    <w:lvl w:ilvl="0" w:tplc="33A2494C">
      <w:start w:val="1"/>
      <w:numFmt w:val="decimal"/>
      <w:pStyle w:val="4"/>
      <w:lvlText w:val="5.1.%1."/>
      <w:lvlJc w:val="left"/>
      <w:pPr>
        <w:ind w:left="1648" w:hanging="360"/>
      </w:pPr>
      <w:rPr>
        <w:rFonts w:hint="default"/>
        <w:b/>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58" w15:restartNumberingAfterBreak="0">
    <w:nsid w:val="29FD01BD"/>
    <w:multiLevelType w:val="hybridMultilevel"/>
    <w:tmpl w:val="6E226C4E"/>
    <w:lvl w:ilvl="0" w:tplc="6414D2F0">
      <w:start w:val="1"/>
      <w:numFmt w:val="bullet"/>
      <w:pStyle w:val="a4"/>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2B4C45DA"/>
    <w:multiLevelType w:val="multilevel"/>
    <w:tmpl w:val="24E0FCC2"/>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0" w15:restartNumberingAfterBreak="0">
    <w:nsid w:val="2C6B2F04"/>
    <w:multiLevelType w:val="hybridMultilevel"/>
    <w:tmpl w:val="D03062FC"/>
    <w:lvl w:ilvl="0" w:tplc="04190001">
      <w:start w:val="1"/>
      <w:numFmt w:val="bullet"/>
      <w:lvlText w:val=""/>
      <w:lvlJc w:val="left"/>
      <w:pPr>
        <w:ind w:left="2148" w:hanging="360"/>
      </w:pPr>
      <w:rPr>
        <w:rFonts w:ascii="Symbol" w:hAnsi="Symbol" w:hint="default"/>
      </w:rPr>
    </w:lvl>
    <w:lvl w:ilvl="1" w:tplc="04190003">
      <w:start w:val="1"/>
      <w:numFmt w:val="bullet"/>
      <w:lvlText w:val="o"/>
      <w:lvlJc w:val="left"/>
      <w:pPr>
        <w:ind w:left="2868" w:hanging="360"/>
      </w:pPr>
      <w:rPr>
        <w:rFonts w:ascii="Courier New" w:hAnsi="Courier New" w:cs="Courier New" w:hint="default"/>
      </w:rPr>
    </w:lvl>
    <w:lvl w:ilvl="2" w:tplc="04190005">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start w:val="1"/>
      <w:numFmt w:val="bullet"/>
      <w:lvlText w:val="o"/>
      <w:lvlJc w:val="left"/>
      <w:pPr>
        <w:ind w:left="5028" w:hanging="360"/>
      </w:pPr>
      <w:rPr>
        <w:rFonts w:ascii="Courier New" w:hAnsi="Courier New" w:cs="Courier New" w:hint="default"/>
      </w:rPr>
    </w:lvl>
    <w:lvl w:ilvl="5" w:tplc="04190005">
      <w:start w:val="1"/>
      <w:numFmt w:val="bullet"/>
      <w:lvlText w:val=""/>
      <w:lvlJc w:val="left"/>
      <w:pPr>
        <w:ind w:left="5748" w:hanging="360"/>
      </w:pPr>
      <w:rPr>
        <w:rFonts w:ascii="Wingdings" w:hAnsi="Wingdings" w:hint="default"/>
      </w:rPr>
    </w:lvl>
    <w:lvl w:ilvl="6" w:tplc="04190001">
      <w:start w:val="1"/>
      <w:numFmt w:val="bullet"/>
      <w:lvlText w:val=""/>
      <w:lvlJc w:val="left"/>
      <w:pPr>
        <w:ind w:left="6468" w:hanging="360"/>
      </w:pPr>
      <w:rPr>
        <w:rFonts w:ascii="Symbol" w:hAnsi="Symbol" w:hint="default"/>
      </w:rPr>
    </w:lvl>
    <w:lvl w:ilvl="7" w:tplc="04190003">
      <w:start w:val="1"/>
      <w:numFmt w:val="bullet"/>
      <w:lvlText w:val="o"/>
      <w:lvlJc w:val="left"/>
      <w:pPr>
        <w:ind w:left="7188" w:hanging="360"/>
      </w:pPr>
      <w:rPr>
        <w:rFonts w:ascii="Courier New" w:hAnsi="Courier New" w:cs="Courier New" w:hint="default"/>
      </w:rPr>
    </w:lvl>
    <w:lvl w:ilvl="8" w:tplc="04190005">
      <w:start w:val="1"/>
      <w:numFmt w:val="bullet"/>
      <w:lvlText w:val=""/>
      <w:lvlJc w:val="left"/>
      <w:pPr>
        <w:ind w:left="7908" w:hanging="360"/>
      </w:pPr>
      <w:rPr>
        <w:rFonts w:ascii="Wingdings" w:hAnsi="Wingdings" w:hint="default"/>
      </w:rPr>
    </w:lvl>
  </w:abstractNum>
  <w:abstractNum w:abstractNumId="61" w15:restartNumberingAfterBreak="0">
    <w:nsid w:val="2D1654F3"/>
    <w:multiLevelType w:val="multilevel"/>
    <w:tmpl w:val="6DEEAC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2D1D6139"/>
    <w:multiLevelType w:val="multilevel"/>
    <w:tmpl w:val="36B2A7C6"/>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3" w15:restartNumberingAfterBreak="0">
    <w:nsid w:val="2DA96F36"/>
    <w:multiLevelType w:val="hybridMultilevel"/>
    <w:tmpl w:val="7234D7A6"/>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2F6E3FF6"/>
    <w:multiLevelType w:val="hybridMultilevel"/>
    <w:tmpl w:val="19729C1C"/>
    <w:lvl w:ilvl="0" w:tplc="96CA2DBA">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65" w15:restartNumberingAfterBreak="0">
    <w:nsid w:val="308F2939"/>
    <w:multiLevelType w:val="hybridMultilevel"/>
    <w:tmpl w:val="5F44301E"/>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66" w15:restartNumberingAfterBreak="0">
    <w:nsid w:val="3159521F"/>
    <w:multiLevelType w:val="hybridMultilevel"/>
    <w:tmpl w:val="6A06EA06"/>
    <w:lvl w:ilvl="0" w:tplc="0C94F1C4">
      <w:numFmt w:val="bullet"/>
      <w:lvlText w:val="•"/>
      <w:lvlJc w:val="left"/>
      <w:pPr>
        <w:ind w:left="1440" w:hanging="360"/>
      </w:pPr>
      <w:rPr>
        <w:rFonts w:ascii="Times New Roman" w:eastAsia="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7" w15:restartNumberingAfterBreak="0">
    <w:nsid w:val="318336F6"/>
    <w:multiLevelType w:val="hybridMultilevel"/>
    <w:tmpl w:val="DC24D4CC"/>
    <w:lvl w:ilvl="0" w:tplc="3E629476">
      <w:start w:val="1"/>
      <w:numFmt w:val="bullet"/>
      <w:pStyle w:val="2022-"/>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32CA3BA5"/>
    <w:multiLevelType w:val="hybridMultilevel"/>
    <w:tmpl w:val="DB26C5B6"/>
    <w:lvl w:ilvl="0" w:tplc="8424EB12">
      <w:start w:val="1"/>
      <w:numFmt w:val="bullet"/>
      <w:pStyle w:val="14"/>
      <w:lvlText w:val=""/>
      <w:lvlJc w:val="left"/>
      <w:pPr>
        <w:ind w:left="928"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32FF2848"/>
    <w:multiLevelType w:val="hybridMultilevel"/>
    <w:tmpl w:val="3E4C6E9A"/>
    <w:lvl w:ilvl="0" w:tplc="D17E51FC">
      <w:start w:val="1"/>
      <w:numFmt w:val="bullet"/>
      <w:lvlText w:val=""/>
      <w:lvlJc w:val="left"/>
      <w:pPr>
        <w:ind w:left="1647" w:hanging="360"/>
      </w:pPr>
      <w:rPr>
        <w:rFonts w:ascii="Symbol" w:hAnsi="Symbol" w:hint="default"/>
      </w:rPr>
    </w:lvl>
    <w:lvl w:ilvl="1" w:tplc="04190003">
      <w:start w:val="1"/>
      <w:numFmt w:val="bullet"/>
      <w:lvlText w:val="o"/>
      <w:lvlJc w:val="left"/>
      <w:pPr>
        <w:ind w:left="2367" w:hanging="360"/>
      </w:pPr>
      <w:rPr>
        <w:rFonts w:ascii="Courier New" w:hAnsi="Courier New" w:cs="Courier New"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cs="Courier New"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cs="Courier New" w:hint="default"/>
      </w:rPr>
    </w:lvl>
    <w:lvl w:ilvl="8" w:tplc="04190005">
      <w:start w:val="1"/>
      <w:numFmt w:val="bullet"/>
      <w:lvlText w:val=""/>
      <w:lvlJc w:val="left"/>
      <w:pPr>
        <w:ind w:left="7407" w:hanging="360"/>
      </w:pPr>
      <w:rPr>
        <w:rFonts w:ascii="Wingdings" w:hAnsi="Wingdings" w:hint="default"/>
      </w:rPr>
    </w:lvl>
  </w:abstractNum>
  <w:abstractNum w:abstractNumId="70" w15:restartNumberingAfterBreak="0">
    <w:nsid w:val="339518E0"/>
    <w:multiLevelType w:val="hybridMultilevel"/>
    <w:tmpl w:val="C498B298"/>
    <w:lvl w:ilvl="0" w:tplc="04190001">
      <w:start w:val="1"/>
      <w:numFmt w:val="bullet"/>
      <w:pStyle w:val="-10"/>
      <w:lvlText w:val=""/>
      <w:lvlJc w:val="left"/>
      <w:pPr>
        <w:tabs>
          <w:tab w:val="num" w:pos="2345"/>
        </w:tabs>
        <w:ind w:left="2345" w:hanging="360"/>
      </w:pPr>
      <w:rPr>
        <w:rFonts w:ascii="Symbol" w:hAnsi="Symbol" w:hint="default"/>
        <w:color w:val="auto"/>
      </w:rPr>
    </w:lvl>
    <w:lvl w:ilvl="1" w:tplc="04190003">
      <w:start w:val="1"/>
      <w:numFmt w:val="bullet"/>
      <w:lvlText w:val="o"/>
      <w:lvlJc w:val="left"/>
      <w:pPr>
        <w:tabs>
          <w:tab w:val="num" w:pos="2720"/>
        </w:tabs>
        <w:ind w:left="2720" w:hanging="360"/>
      </w:pPr>
      <w:rPr>
        <w:rFonts w:ascii="Courier New" w:hAnsi="Courier New" w:cs="Courier New" w:hint="default"/>
      </w:rPr>
    </w:lvl>
    <w:lvl w:ilvl="2" w:tplc="04190005">
      <w:start w:val="1"/>
      <w:numFmt w:val="bullet"/>
      <w:lvlText w:val=""/>
      <w:lvlJc w:val="left"/>
      <w:pPr>
        <w:tabs>
          <w:tab w:val="num" w:pos="3440"/>
        </w:tabs>
        <w:ind w:left="3440" w:hanging="360"/>
      </w:pPr>
      <w:rPr>
        <w:rFonts w:ascii="Wingdings" w:hAnsi="Wingdings" w:hint="default"/>
      </w:rPr>
    </w:lvl>
    <w:lvl w:ilvl="3" w:tplc="04190001" w:tentative="1">
      <w:start w:val="1"/>
      <w:numFmt w:val="bullet"/>
      <w:lvlText w:val=""/>
      <w:lvlJc w:val="left"/>
      <w:pPr>
        <w:tabs>
          <w:tab w:val="num" w:pos="4160"/>
        </w:tabs>
        <w:ind w:left="4160" w:hanging="360"/>
      </w:pPr>
      <w:rPr>
        <w:rFonts w:ascii="Symbol" w:hAnsi="Symbol" w:hint="default"/>
      </w:rPr>
    </w:lvl>
    <w:lvl w:ilvl="4" w:tplc="04190003" w:tentative="1">
      <w:start w:val="1"/>
      <w:numFmt w:val="bullet"/>
      <w:lvlText w:val="o"/>
      <w:lvlJc w:val="left"/>
      <w:pPr>
        <w:tabs>
          <w:tab w:val="num" w:pos="4880"/>
        </w:tabs>
        <w:ind w:left="4880" w:hanging="360"/>
      </w:pPr>
      <w:rPr>
        <w:rFonts w:ascii="Courier New" w:hAnsi="Courier New" w:cs="Courier New" w:hint="default"/>
      </w:rPr>
    </w:lvl>
    <w:lvl w:ilvl="5" w:tplc="04190005" w:tentative="1">
      <w:start w:val="1"/>
      <w:numFmt w:val="bullet"/>
      <w:lvlText w:val=""/>
      <w:lvlJc w:val="left"/>
      <w:pPr>
        <w:tabs>
          <w:tab w:val="num" w:pos="5600"/>
        </w:tabs>
        <w:ind w:left="5600" w:hanging="360"/>
      </w:pPr>
      <w:rPr>
        <w:rFonts w:ascii="Wingdings" w:hAnsi="Wingdings" w:hint="default"/>
      </w:rPr>
    </w:lvl>
    <w:lvl w:ilvl="6" w:tplc="04190001" w:tentative="1">
      <w:start w:val="1"/>
      <w:numFmt w:val="bullet"/>
      <w:lvlText w:val=""/>
      <w:lvlJc w:val="left"/>
      <w:pPr>
        <w:tabs>
          <w:tab w:val="num" w:pos="6320"/>
        </w:tabs>
        <w:ind w:left="6320" w:hanging="360"/>
      </w:pPr>
      <w:rPr>
        <w:rFonts w:ascii="Symbol" w:hAnsi="Symbol" w:hint="default"/>
      </w:rPr>
    </w:lvl>
    <w:lvl w:ilvl="7" w:tplc="04190003" w:tentative="1">
      <w:start w:val="1"/>
      <w:numFmt w:val="bullet"/>
      <w:lvlText w:val="o"/>
      <w:lvlJc w:val="left"/>
      <w:pPr>
        <w:tabs>
          <w:tab w:val="num" w:pos="7040"/>
        </w:tabs>
        <w:ind w:left="7040" w:hanging="360"/>
      </w:pPr>
      <w:rPr>
        <w:rFonts w:ascii="Courier New" w:hAnsi="Courier New" w:cs="Courier New" w:hint="default"/>
      </w:rPr>
    </w:lvl>
    <w:lvl w:ilvl="8" w:tplc="04190005" w:tentative="1">
      <w:start w:val="1"/>
      <w:numFmt w:val="bullet"/>
      <w:lvlText w:val=""/>
      <w:lvlJc w:val="left"/>
      <w:pPr>
        <w:tabs>
          <w:tab w:val="num" w:pos="7760"/>
        </w:tabs>
        <w:ind w:left="7760" w:hanging="360"/>
      </w:pPr>
      <w:rPr>
        <w:rFonts w:ascii="Wingdings" w:hAnsi="Wingdings" w:hint="default"/>
      </w:rPr>
    </w:lvl>
  </w:abstractNum>
  <w:abstractNum w:abstractNumId="71" w15:restartNumberingAfterBreak="0">
    <w:nsid w:val="33A61443"/>
    <w:multiLevelType w:val="hybridMultilevel"/>
    <w:tmpl w:val="F1DE63E2"/>
    <w:lvl w:ilvl="0" w:tplc="DF566198">
      <w:start w:val="1"/>
      <w:numFmt w:val="bullet"/>
      <w:lvlText w:val=""/>
      <w:lvlJc w:val="left"/>
      <w:pPr>
        <w:ind w:left="1576" w:hanging="360"/>
      </w:pPr>
      <w:rPr>
        <w:rFonts w:ascii="Symbol" w:hAnsi="Symbol" w:hint="default"/>
      </w:rPr>
    </w:lvl>
    <w:lvl w:ilvl="1" w:tplc="04190003">
      <w:start w:val="1"/>
      <w:numFmt w:val="bullet"/>
      <w:lvlText w:val="o"/>
      <w:lvlJc w:val="left"/>
      <w:pPr>
        <w:ind w:left="2296" w:hanging="360"/>
      </w:pPr>
      <w:rPr>
        <w:rFonts w:ascii="Courier New" w:hAnsi="Courier New" w:cs="Courier New" w:hint="default"/>
      </w:rPr>
    </w:lvl>
    <w:lvl w:ilvl="2" w:tplc="04190005">
      <w:start w:val="1"/>
      <w:numFmt w:val="bullet"/>
      <w:lvlText w:val=""/>
      <w:lvlJc w:val="left"/>
      <w:pPr>
        <w:ind w:left="3016" w:hanging="360"/>
      </w:pPr>
      <w:rPr>
        <w:rFonts w:ascii="Wingdings" w:hAnsi="Wingdings" w:hint="default"/>
      </w:rPr>
    </w:lvl>
    <w:lvl w:ilvl="3" w:tplc="04190001">
      <w:start w:val="1"/>
      <w:numFmt w:val="bullet"/>
      <w:lvlText w:val=""/>
      <w:lvlJc w:val="left"/>
      <w:pPr>
        <w:ind w:left="3736" w:hanging="360"/>
      </w:pPr>
      <w:rPr>
        <w:rFonts w:ascii="Symbol" w:hAnsi="Symbol" w:hint="default"/>
      </w:rPr>
    </w:lvl>
    <w:lvl w:ilvl="4" w:tplc="04190003">
      <w:start w:val="1"/>
      <w:numFmt w:val="bullet"/>
      <w:lvlText w:val="o"/>
      <w:lvlJc w:val="left"/>
      <w:pPr>
        <w:ind w:left="4456" w:hanging="360"/>
      </w:pPr>
      <w:rPr>
        <w:rFonts w:ascii="Courier New" w:hAnsi="Courier New" w:cs="Courier New" w:hint="default"/>
      </w:rPr>
    </w:lvl>
    <w:lvl w:ilvl="5" w:tplc="04190005">
      <w:start w:val="1"/>
      <w:numFmt w:val="bullet"/>
      <w:lvlText w:val=""/>
      <w:lvlJc w:val="left"/>
      <w:pPr>
        <w:ind w:left="5176" w:hanging="360"/>
      </w:pPr>
      <w:rPr>
        <w:rFonts w:ascii="Wingdings" w:hAnsi="Wingdings" w:hint="default"/>
      </w:rPr>
    </w:lvl>
    <w:lvl w:ilvl="6" w:tplc="04190001">
      <w:start w:val="1"/>
      <w:numFmt w:val="bullet"/>
      <w:lvlText w:val=""/>
      <w:lvlJc w:val="left"/>
      <w:pPr>
        <w:ind w:left="5896" w:hanging="360"/>
      </w:pPr>
      <w:rPr>
        <w:rFonts w:ascii="Symbol" w:hAnsi="Symbol" w:hint="default"/>
      </w:rPr>
    </w:lvl>
    <w:lvl w:ilvl="7" w:tplc="04190003">
      <w:start w:val="1"/>
      <w:numFmt w:val="bullet"/>
      <w:lvlText w:val="o"/>
      <w:lvlJc w:val="left"/>
      <w:pPr>
        <w:ind w:left="6616" w:hanging="360"/>
      </w:pPr>
      <w:rPr>
        <w:rFonts w:ascii="Courier New" w:hAnsi="Courier New" w:cs="Courier New" w:hint="default"/>
      </w:rPr>
    </w:lvl>
    <w:lvl w:ilvl="8" w:tplc="04190005">
      <w:start w:val="1"/>
      <w:numFmt w:val="bullet"/>
      <w:lvlText w:val=""/>
      <w:lvlJc w:val="left"/>
      <w:pPr>
        <w:ind w:left="7336" w:hanging="360"/>
      </w:pPr>
      <w:rPr>
        <w:rFonts w:ascii="Wingdings" w:hAnsi="Wingdings" w:hint="default"/>
      </w:rPr>
    </w:lvl>
  </w:abstractNum>
  <w:abstractNum w:abstractNumId="72" w15:restartNumberingAfterBreak="0">
    <w:nsid w:val="34DE74C0"/>
    <w:multiLevelType w:val="hybridMultilevel"/>
    <w:tmpl w:val="A14EAB1A"/>
    <w:lvl w:ilvl="0" w:tplc="A420DD46">
      <w:start w:val="1"/>
      <w:numFmt w:val="decimal"/>
      <w:lvlText w:val="7.1.%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4EC725F"/>
    <w:multiLevelType w:val="multilevel"/>
    <w:tmpl w:val="ACF4AC7C"/>
    <w:lvl w:ilvl="0">
      <w:start w:val="1"/>
      <w:numFmt w:val="bullet"/>
      <w:pStyle w:val="15"/>
      <w:lvlText w:val=""/>
      <w:lvlJc w:val="left"/>
      <w:pPr>
        <w:ind w:left="1276" w:hanging="425"/>
      </w:pPr>
      <w:rPr>
        <w:rFonts w:ascii="Symbol" w:hAnsi="Symbol" w:hint="default"/>
      </w:rPr>
    </w:lvl>
    <w:lvl w:ilvl="1">
      <w:start w:val="1"/>
      <w:numFmt w:val="bullet"/>
      <w:pStyle w:val="22"/>
      <w:lvlText w:val="-"/>
      <w:lvlJc w:val="left"/>
      <w:pPr>
        <w:ind w:left="1985" w:hanging="426"/>
      </w:pPr>
      <w:rPr>
        <w:rFonts w:ascii="Courier New" w:hAnsi="Courier New" w:cs="Times New Roman" w:hint="default"/>
      </w:rPr>
    </w:lvl>
    <w:lvl w:ilvl="2">
      <w:start w:val="1"/>
      <w:numFmt w:val="bullet"/>
      <w:pStyle w:val="31"/>
      <w:lvlText w:val="o"/>
      <w:lvlJc w:val="left"/>
      <w:pPr>
        <w:ind w:left="2693" w:hanging="425"/>
      </w:pPr>
      <w:rPr>
        <w:rFonts w:ascii="Courier New" w:hAnsi="Courier New" w:cs="Times New Roman" w:hint="default"/>
      </w:rPr>
    </w:lvl>
    <w:lvl w:ilvl="3">
      <w:start w:val="1"/>
      <w:numFmt w:val="bullet"/>
      <w:pStyle w:val="40"/>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4" w15:restartNumberingAfterBreak="0">
    <w:nsid w:val="352A5D75"/>
    <w:multiLevelType w:val="hybridMultilevel"/>
    <w:tmpl w:val="3CD4F6DE"/>
    <w:lvl w:ilvl="0" w:tplc="2C6CAB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35333389"/>
    <w:multiLevelType w:val="hybridMultilevel"/>
    <w:tmpl w:val="734CCD64"/>
    <w:lvl w:ilvl="0" w:tplc="1BBA04B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6" w15:restartNumberingAfterBreak="0">
    <w:nsid w:val="359E3C66"/>
    <w:multiLevelType w:val="hybridMultilevel"/>
    <w:tmpl w:val="B78611DE"/>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77" w15:restartNumberingAfterBreak="0">
    <w:nsid w:val="365E7925"/>
    <w:multiLevelType w:val="multilevel"/>
    <w:tmpl w:val="625CFDE2"/>
    <w:lvl w:ilvl="0">
      <w:start w:val="1"/>
      <w:numFmt w:val="decimal"/>
      <w:pStyle w:val="16"/>
      <w:lvlText w:val="%1"/>
      <w:lvlJc w:val="left"/>
      <w:pPr>
        <w:tabs>
          <w:tab w:val="num" w:pos="360"/>
        </w:tabs>
        <w:ind w:left="360" w:hanging="360"/>
      </w:pPr>
      <w:rPr>
        <w:rFonts w:cs="Times New Roman" w:hint="default"/>
      </w:rPr>
    </w:lvl>
    <w:lvl w:ilvl="1">
      <w:start w:val="1"/>
      <w:numFmt w:val="decimal"/>
      <w:pStyle w:val="23"/>
      <w:lvlText w:val="%1.%2"/>
      <w:lvlJc w:val="left"/>
      <w:pPr>
        <w:tabs>
          <w:tab w:val="num" w:pos="858"/>
        </w:tabs>
        <w:ind w:left="858" w:hanging="432"/>
      </w:pPr>
      <w:rPr>
        <w:rFonts w:cs="Times New Roman" w:hint="default"/>
      </w:rPr>
    </w:lvl>
    <w:lvl w:ilvl="2">
      <w:start w:val="1"/>
      <w:numFmt w:val="decimal"/>
      <w:pStyle w:val="32"/>
      <w:lvlText w:val="%1.%2.%3"/>
      <w:lvlJc w:val="left"/>
      <w:pPr>
        <w:tabs>
          <w:tab w:val="num" w:pos="1430"/>
        </w:tabs>
        <w:ind w:left="1214" w:hanging="504"/>
      </w:pPr>
      <w:rPr>
        <w:rFonts w:cs="Times New Roman" w:hint="default"/>
      </w:rPr>
    </w:lvl>
    <w:lvl w:ilvl="3">
      <w:start w:val="1"/>
      <w:numFmt w:val="decimal"/>
      <w:pStyle w:val="41"/>
      <w:lvlText w:val="%1.%2.%3.%4"/>
      <w:lvlJc w:val="left"/>
      <w:pPr>
        <w:tabs>
          <w:tab w:val="num" w:pos="2160"/>
        </w:tabs>
        <w:ind w:left="1728" w:hanging="648"/>
      </w:pPr>
      <w:rPr>
        <w:rFonts w:cs="Times New Roman" w:hint="default"/>
      </w:rPr>
    </w:lvl>
    <w:lvl w:ilvl="4">
      <w:start w:val="1"/>
      <w:numFmt w:val="decimal"/>
      <w:pStyle w:val="52"/>
      <w:lvlText w:val="%1.%2.%3.%4.%5."/>
      <w:lvlJc w:val="left"/>
      <w:pPr>
        <w:tabs>
          <w:tab w:val="num" w:pos="2357"/>
        </w:tabs>
        <w:ind w:left="2069"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8" w15:restartNumberingAfterBreak="0">
    <w:nsid w:val="37D520BB"/>
    <w:multiLevelType w:val="hybridMultilevel"/>
    <w:tmpl w:val="CCFEA76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399C578F"/>
    <w:multiLevelType w:val="hybridMultilevel"/>
    <w:tmpl w:val="80DAC04E"/>
    <w:lvl w:ilvl="0" w:tplc="D17E51FC">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80" w15:restartNumberingAfterBreak="0">
    <w:nsid w:val="3B0272DB"/>
    <w:multiLevelType w:val="hybridMultilevel"/>
    <w:tmpl w:val="1FC08844"/>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1" w15:restartNumberingAfterBreak="0">
    <w:nsid w:val="3B5C7300"/>
    <w:multiLevelType w:val="multilevel"/>
    <w:tmpl w:val="7EEC9612"/>
    <w:lvl w:ilvl="0">
      <w:start w:val="1"/>
      <w:numFmt w:val="decimal"/>
      <w:lvlText w:val="%1."/>
      <w:lvlJc w:val="left"/>
      <w:pPr>
        <w:ind w:left="360" w:hanging="360"/>
      </w:pPr>
      <w:rPr>
        <w:rFonts w:hint="default"/>
        <w:sz w:val="20"/>
        <w:szCs w:val="20"/>
      </w:rPr>
    </w:lvl>
    <w:lvl w:ilvl="1">
      <w:start w:val="1"/>
      <w:numFmt w:val="decimal"/>
      <w:isLgl/>
      <w:lvlText w:val="%1.%2."/>
      <w:lvlJc w:val="left"/>
      <w:pPr>
        <w:ind w:left="900"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3B9A4A88"/>
    <w:multiLevelType w:val="hybridMultilevel"/>
    <w:tmpl w:val="189A4376"/>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83" w15:restartNumberingAfterBreak="0">
    <w:nsid w:val="3BDF19B4"/>
    <w:multiLevelType w:val="hybridMultilevel"/>
    <w:tmpl w:val="934433B6"/>
    <w:lvl w:ilvl="0" w:tplc="0C94F1C4">
      <w:numFmt w:val="bullet"/>
      <w:lvlText w:val="•"/>
      <w:lvlJc w:val="left"/>
      <w:pPr>
        <w:ind w:left="838" w:hanging="360"/>
      </w:pPr>
      <w:rPr>
        <w:rFonts w:ascii="Times New Roman" w:eastAsia="Times New Roman" w:hAnsi="Times New Roman" w:cs="Times New Roman" w:hint="default"/>
      </w:rPr>
    </w:lvl>
    <w:lvl w:ilvl="1" w:tplc="04190003">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84" w15:restartNumberingAfterBreak="0">
    <w:nsid w:val="3C1065DB"/>
    <w:multiLevelType w:val="multilevel"/>
    <w:tmpl w:val="0D08724A"/>
    <w:lvl w:ilvl="0">
      <w:start w:val="1"/>
      <w:numFmt w:val="decimal"/>
      <w:pStyle w:val="a5"/>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85" w15:restartNumberingAfterBreak="0">
    <w:nsid w:val="3D371AAD"/>
    <w:multiLevelType w:val="hybridMultilevel"/>
    <w:tmpl w:val="08920620"/>
    <w:lvl w:ilvl="0" w:tplc="FCA026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87" w15:restartNumberingAfterBreak="0">
    <w:nsid w:val="422304AA"/>
    <w:multiLevelType w:val="multilevel"/>
    <w:tmpl w:val="E62846AE"/>
    <w:styleLink w:val="ArticleSection52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440"/>
        </w:tabs>
        <w:ind w:left="1224" w:hanging="504"/>
      </w:pPr>
      <w:rPr>
        <w:rFonts w:hint="default"/>
      </w:rPr>
    </w:lvl>
    <w:lvl w:ilvl="3">
      <w:start w:val="1"/>
      <w:numFmt w:val="decimal"/>
      <w:lvlRestart w:val="0"/>
      <w:lvlText w:val="%3%1.%2..%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8" w15:restartNumberingAfterBreak="0">
    <w:nsid w:val="42934FA1"/>
    <w:multiLevelType w:val="hybridMultilevel"/>
    <w:tmpl w:val="37E0F7E0"/>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9" w15:restartNumberingAfterBreak="0">
    <w:nsid w:val="42EC2052"/>
    <w:multiLevelType w:val="multilevel"/>
    <w:tmpl w:val="2F74FE86"/>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0" w15:restartNumberingAfterBreak="0">
    <w:nsid w:val="442E4863"/>
    <w:multiLevelType w:val="hybridMultilevel"/>
    <w:tmpl w:val="9992E7DA"/>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700191B"/>
    <w:multiLevelType w:val="hybridMultilevel"/>
    <w:tmpl w:val="247CFDE4"/>
    <w:lvl w:ilvl="0" w:tplc="9A369730">
      <w:start w:val="1"/>
      <w:numFmt w:val="bullet"/>
      <w:pStyle w:val="24"/>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470144E1"/>
    <w:multiLevelType w:val="multilevel"/>
    <w:tmpl w:val="BDDAD24E"/>
    <w:lvl w:ilvl="0">
      <w:start w:val="1"/>
      <w:numFmt w:val="decimal"/>
      <w:pStyle w:val="25"/>
      <w:lvlText w:val="%1."/>
      <w:lvlJc w:val="left"/>
      <w:pPr>
        <w:ind w:left="1070" w:hanging="360"/>
      </w:pPr>
      <w:rPr>
        <w:rFonts w:hint="default"/>
      </w:rPr>
    </w:lvl>
    <w:lvl w:ilvl="1">
      <w:start w:val="3"/>
      <w:numFmt w:val="decimal"/>
      <w:pStyle w:val="a6"/>
      <w:isLgl/>
      <w:lvlText w:val="%1.%2"/>
      <w:lvlJc w:val="left"/>
      <w:pPr>
        <w:ind w:left="1244" w:hanging="960"/>
      </w:pPr>
      <w:rPr>
        <w:rFonts w:hint="default"/>
        <w:b w:val="0"/>
      </w:rPr>
    </w:lvl>
    <w:lvl w:ilvl="2">
      <w:start w:val="1"/>
      <w:numFmt w:val="decimal"/>
      <w:isLgl/>
      <w:lvlText w:val="%1.%2.%3"/>
      <w:lvlJc w:val="left"/>
      <w:pPr>
        <w:ind w:left="1953" w:hanging="960"/>
      </w:pPr>
      <w:rPr>
        <w:rFonts w:hint="default"/>
      </w:rPr>
    </w:lvl>
    <w:lvl w:ilvl="3">
      <w:start w:val="1"/>
      <w:numFmt w:val="decimal"/>
      <w:isLgl/>
      <w:lvlText w:val="%1.%2.%3.%4"/>
      <w:lvlJc w:val="left"/>
      <w:pPr>
        <w:ind w:left="1527" w:hanging="96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3" w15:restartNumberingAfterBreak="0">
    <w:nsid w:val="4772276F"/>
    <w:multiLevelType w:val="hybridMultilevel"/>
    <w:tmpl w:val="32E2900C"/>
    <w:lvl w:ilvl="0" w:tplc="D17E51F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4" w15:restartNumberingAfterBreak="0">
    <w:nsid w:val="48D017E8"/>
    <w:multiLevelType w:val="multilevel"/>
    <w:tmpl w:val="48D017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4971455D"/>
    <w:multiLevelType w:val="hybridMultilevel"/>
    <w:tmpl w:val="6AD4B96A"/>
    <w:lvl w:ilvl="0" w:tplc="FFFFFFFF">
      <w:start w:val="1"/>
      <w:numFmt w:val="bullet"/>
      <w:lvlText w:val="-"/>
      <w:lvlJc w:val="left"/>
      <w:pPr>
        <w:ind w:left="1287"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C94F1C4">
      <w:numFmt w:val="bullet"/>
      <w:lvlText w:val="•"/>
      <w:lvlJc w:val="left"/>
      <w:pPr>
        <w:ind w:left="2727" w:hanging="360"/>
      </w:pPr>
      <w:rPr>
        <w:rFonts w:ascii="Times New Roman" w:eastAsia="Times New Roman" w:hAnsi="Times New Roman" w:cs="Times New Roman"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6" w15:restartNumberingAfterBreak="0">
    <w:nsid w:val="4AE15574"/>
    <w:multiLevelType w:val="hybridMultilevel"/>
    <w:tmpl w:val="5DC0F30E"/>
    <w:lvl w:ilvl="0" w:tplc="D17E51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7" w15:restartNumberingAfterBreak="0">
    <w:nsid w:val="4C5B0370"/>
    <w:multiLevelType w:val="hybridMultilevel"/>
    <w:tmpl w:val="30160FEE"/>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4CEB1B53"/>
    <w:multiLevelType w:val="hybridMultilevel"/>
    <w:tmpl w:val="D372638C"/>
    <w:lvl w:ilvl="0" w:tplc="BAEED53C">
      <w:start w:val="1"/>
      <w:numFmt w:val="bullet"/>
      <w:lvlText w:val=""/>
      <w:lvlJc w:val="left"/>
      <w:pPr>
        <w:ind w:left="1428" w:hanging="360"/>
      </w:pPr>
      <w:rPr>
        <w:rFonts w:ascii="Symbol" w:hAnsi="Symbol" w:hint="default"/>
      </w:rPr>
    </w:lvl>
    <w:lvl w:ilvl="1" w:tplc="A782D05E">
      <w:start w:val="1"/>
      <w:numFmt w:val="bullet"/>
      <w:lvlText w:val="o"/>
      <w:lvlJc w:val="left"/>
      <w:pPr>
        <w:ind w:left="2148" w:hanging="360"/>
      </w:pPr>
      <w:rPr>
        <w:rFonts w:ascii="Courier New" w:hAnsi="Courier New" w:cs="Courier New" w:hint="default"/>
      </w:rPr>
    </w:lvl>
    <w:lvl w:ilvl="2" w:tplc="3BC664A2">
      <w:start w:val="1"/>
      <w:numFmt w:val="bullet"/>
      <w:lvlText w:val=""/>
      <w:lvlJc w:val="left"/>
      <w:pPr>
        <w:ind w:left="2868" w:hanging="360"/>
      </w:pPr>
      <w:rPr>
        <w:rFonts w:ascii="Wingdings" w:hAnsi="Wingdings" w:hint="default"/>
      </w:rPr>
    </w:lvl>
    <w:lvl w:ilvl="3" w:tplc="21AAFB7A">
      <w:start w:val="1"/>
      <w:numFmt w:val="bullet"/>
      <w:lvlText w:val=""/>
      <w:lvlJc w:val="left"/>
      <w:pPr>
        <w:ind w:left="3588" w:hanging="360"/>
      </w:pPr>
      <w:rPr>
        <w:rFonts w:ascii="Symbol" w:hAnsi="Symbol" w:hint="default"/>
      </w:rPr>
    </w:lvl>
    <w:lvl w:ilvl="4" w:tplc="43E8A0EA">
      <w:start w:val="1"/>
      <w:numFmt w:val="bullet"/>
      <w:lvlText w:val="o"/>
      <w:lvlJc w:val="left"/>
      <w:pPr>
        <w:ind w:left="4308" w:hanging="360"/>
      </w:pPr>
      <w:rPr>
        <w:rFonts w:ascii="Courier New" w:hAnsi="Courier New" w:cs="Courier New" w:hint="default"/>
      </w:rPr>
    </w:lvl>
    <w:lvl w:ilvl="5" w:tplc="A69675B2">
      <w:start w:val="1"/>
      <w:numFmt w:val="bullet"/>
      <w:lvlText w:val=""/>
      <w:lvlJc w:val="left"/>
      <w:pPr>
        <w:ind w:left="5028" w:hanging="360"/>
      </w:pPr>
      <w:rPr>
        <w:rFonts w:ascii="Wingdings" w:hAnsi="Wingdings" w:hint="default"/>
      </w:rPr>
    </w:lvl>
    <w:lvl w:ilvl="6" w:tplc="A4B664DA">
      <w:start w:val="1"/>
      <w:numFmt w:val="bullet"/>
      <w:lvlText w:val=""/>
      <w:lvlJc w:val="left"/>
      <w:pPr>
        <w:ind w:left="5748" w:hanging="360"/>
      </w:pPr>
      <w:rPr>
        <w:rFonts w:ascii="Symbol" w:hAnsi="Symbol" w:hint="default"/>
      </w:rPr>
    </w:lvl>
    <w:lvl w:ilvl="7" w:tplc="792E5334">
      <w:start w:val="1"/>
      <w:numFmt w:val="bullet"/>
      <w:lvlText w:val="o"/>
      <w:lvlJc w:val="left"/>
      <w:pPr>
        <w:ind w:left="6468" w:hanging="360"/>
      </w:pPr>
      <w:rPr>
        <w:rFonts w:ascii="Courier New" w:hAnsi="Courier New" w:cs="Courier New" w:hint="default"/>
      </w:rPr>
    </w:lvl>
    <w:lvl w:ilvl="8" w:tplc="786E7974">
      <w:start w:val="1"/>
      <w:numFmt w:val="bullet"/>
      <w:lvlText w:val=""/>
      <w:lvlJc w:val="left"/>
      <w:pPr>
        <w:ind w:left="7188" w:hanging="360"/>
      </w:pPr>
      <w:rPr>
        <w:rFonts w:ascii="Wingdings" w:hAnsi="Wingdings" w:hint="default"/>
      </w:rPr>
    </w:lvl>
  </w:abstractNum>
  <w:abstractNum w:abstractNumId="99" w15:restartNumberingAfterBreak="0">
    <w:nsid w:val="4E3F0867"/>
    <w:multiLevelType w:val="multilevel"/>
    <w:tmpl w:val="1D42BD8A"/>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00" w15:restartNumberingAfterBreak="0">
    <w:nsid w:val="4E4F624B"/>
    <w:multiLevelType w:val="hybridMultilevel"/>
    <w:tmpl w:val="39BA1BF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15:restartNumberingAfterBreak="0">
    <w:nsid w:val="4E817739"/>
    <w:multiLevelType w:val="hybridMultilevel"/>
    <w:tmpl w:val="FE40A6C2"/>
    <w:lvl w:ilvl="0" w:tplc="F4A03762">
      <w:start w:val="1"/>
      <w:numFmt w:val="bullet"/>
      <w:pStyle w:val="33"/>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EE620AE"/>
    <w:multiLevelType w:val="hybridMultilevel"/>
    <w:tmpl w:val="C28C1BB6"/>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0354F6A"/>
    <w:multiLevelType w:val="hybridMultilevel"/>
    <w:tmpl w:val="BB5C2AC0"/>
    <w:lvl w:ilvl="0" w:tplc="AEA21C70">
      <w:start w:val="1"/>
      <w:numFmt w:val="decimal"/>
      <w:pStyle w:val="a7"/>
      <w:lvlText w:val="%1"/>
      <w:lvlJc w:val="left"/>
      <w:pPr>
        <w:ind w:left="786" w:hanging="360"/>
      </w:pPr>
      <w:rPr>
        <w:rFonts w:cs="Times New Roman" w:hint="default"/>
      </w:rPr>
    </w:lvl>
    <w:lvl w:ilvl="1" w:tplc="04190019">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4" w15:restartNumberingAfterBreak="0">
    <w:nsid w:val="50A87C40"/>
    <w:multiLevelType w:val="hybridMultilevel"/>
    <w:tmpl w:val="CB32B4CA"/>
    <w:lvl w:ilvl="0" w:tplc="20F6ED5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0B27C7A"/>
    <w:multiLevelType w:val="hybridMultilevel"/>
    <w:tmpl w:val="5218CCAC"/>
    <w:lvl w:ilvl="0" w:tplc="610EDE16">
      <w:start w:val="1"/>
      <w:numFmt w:val="bullet"/>
      <w:lvlText w:val=""/>
      <w:lvlJc w:val="left"/>
      <w:pPr>
        <w:ind w:left="1428" w:hanging="360"/>
      </w:pPr>
      <w:rPr>
        <w:rFonts w:ascii="Symbol" w:hAnsi="Symbol" w:hint="default"/>
      </w:rPr>
    </w:lvl>
    <w:lvl w:ilvl="1" w:tplc="A782D05E">
      <w:start w:val="1"/>
      <w:numFmt w:val="bullet"/>
      <w:lvlText w:val="o"/>
      <w:lvlJc w:val="left"/>
      <w:pPr>
        <w:ind w:left="2148" w:hanging="360"/>
      </w:pPr>
      <w:rPr>
        <w:rFonts w:ascii="Courier New" w:hAnsi="Courier New" w:cs="Courier New" w:hint="default"/>
      </w:rPr>
    </w:lvl>
    <w:lvl w:ilvl="2" w:tplc="3BC664A2">
      <w:start w:val="1"/>
      <w:numFmt w:val="bullet"/>
      <w:lvlText w:val=""/>
      <w:lvlJc w:val="left"/>
      <w:pPr>
        <w:ind w:left="2868" w:hanging="360"/>
      </w:pPr>
      <w:rPr>
        <w:rFonts w:ascii="Wingdings" w:hAnsi="Wingdings" w:hint="default"/>
      </w:rPr>
    </w:lvl>
    <w:lvl w:ilvl="3" w:tplc="21AAFB7A">
      <w:start w:val="1"/>
      <w:numFmt w:val="bullet"/>
      <w:lvlText w:val=""/>
      <w:lvlJc w:val="left"/>
      <w:pPr>
        <w:ind w:left="3588" w:hanging="360"/>
      </w:pPr>
      <w:rPr>
        <w:rFonts w:ascii="Symbol" w:hAnsi="Symbol" w:hint="default"/>
      </w:rPr>
    </w:lvl>
    <w:lvl w:ilvl="4" w:tplc="43E8A0EA">
      <w:start w:val="1"/>
      <w:numFmt w:val="bullet"/>
      <w:lvlText w:val="o"/>
      <w:lvlJc w:val="left"/>
      <w:pPr>
        <w:ind w:left="4308" w:hanging="360"/>
      </w:pPr>
      <w:rPr>
        <w:rFonts w:ascii="Courier New" w:hAnsi="Courier New" w:cs="Courier New" w:hint="default"/>
      </w:rPr>
    </w:lvl>
    <w:lvl w:ilvl="5" w:tplc="A69675B2">
      <w:start w:val="1"/>
      <w:numFmt w:val="bullet"/>
      <w:lvlText w:val=""/>
      <w:lvlJc w:val="left"/>
      <w:pPr>
        <w:ind w:left="5028" w:hanging="360"/>
      </w:pPr>
      <w:rPr>
        <w:rFonts w:ascii="Wingdings" w:hAnsi="Wingdings" w:hint="default"/>
      </w:rPr>
    </w:lvl>
    <w:lvl w:ilvl="6" w:tplc="A4B664DA">
      <w:start w:val="1"/>
      <w:numFmt w:val="bullet"/>
      <w:lvlText w:val=""/>
      <w:lvlJc w:val="left"/>
      <w:pPr>
        <w:ind w:left="5748" w:hanging="360"/>
      </w:pPr>
      <w:rPr>
        <w:rFonts w:ascii="Symbol" w:hAnsi="Symbol" w:hint="default"/>
      </w:rPr>
    </w:lvl>
    <w:lvl w:ilvl="7" w:tplc="792E5334">
      <w:start w:val="1"/>
      <w:numFmt w:val="bullet"/>
      <w:lvlText w:val="o"/>
      <w:lvlJc w:val="left"/>
      <w:pPr>
        <w:ind w:left="6468" w:hanging="360"/>
      </w:pPr>
      <w:rPr>
        <w:rFonts w:ascii="Courier New" w:hAnsi="Courier New" w:cs="Courier New" w:hint="default"/>
      </w:rPr>
    </w:lvl>
    <w:lvl w:ilvl="8" w:tplc="786E7974">
      <w:start w:val="1"/>
      <w:numFmt w:val="bullet"/>
      <w:lvlText w:val=""/>
      <w:lvlJc w:val="left"/>
      <w:pPr>
        <w:ind w:left="7188" w:hanging="360"/>
      </w:pPr>
      <w:rPr>
        <w:rFonts w:ascii="Wingdings" w:hAnsi="Wingdings" w:hint="default"/>
      </w:rPr>
    </w:lvl>
  </w:abstractNum>
  <w:abstractNum w:abstractNumId="106" w15:restartNumberingAfterBreak="0">
    <w:nsid w:val="50D949B7"/>
    <w:multiLevelType w:val="hybridMultilevel"/>
    <w:tmpl w:val="62A48640"/>
    <w:lvl w:ilvl="0" w:tplc="20F6ED56">
      <w:start w:val="1"/>
      <w:numFmt w:val="bullet"/>
      <w:lvlText w:val="–"/>
      <w:lvlJc w:val="left"/>
      <w:pPr>
        <w:ind w:left="3904" w:hanging="360"/>
      </w:pPr>
      <w:rPr>
        <w:rFonts w:ascii="Times New Roman" w:eastAsia="Times New Roman" w:hAnsi="Times New Roman" w:cs="Times New Roman" w:hint="default"/>
      </w:rPr>
    </w:lvl>
    <w:lvl w:ilvl="1" w:tplc="04190003">
      <w:start w:val="1"/>
      <w:numFmt w:val="bullet"/>
      <w:lvlText w:val="o"/>
      <w:lvlJc w:val="left"/>
      <w:pPr>
        <w:ind w:left="4624" w:hanging="360"/>
      </w:pPr>
      <w:rPr>
        <w:rFonts w:ascii="Courier New" w:hAnsi="Courier New" w:cs="Courier New" w:hint="default"/>
      </w:rPr>
    </w:lvl>
    <w:lvl w:ilvl="2" w:tplc="04190005">
      <w:start w:val="1"/>
      <w:numFmt w:val="bullet"/>
      <w:lvlText w:val=""/>
      <w:lvlJc w:val="left"/>
      <w:pPr>
        <w:ind w:left="5344" w:hanging="360"/>
      </w:pPr>
      <w:rPr>
        <w:rFonts w:ascii="Wingdings" w:hAnsi="Wingdings" w:hint="default"/>
      </w:rPr>
    </w:lvl>
    <w:lvl w:ilvl="3" w:tplc="04190001">
      <w:start w:val="1"/>
      <w:numFmt w:val="bullet"/>
      <w:lvlText w:val=""/>
      <w:lvlJc w:val="left"/>
      <w:pPr>
        <w:ind w:left="6064" w:hanging="360"/>
      </w:pPr>
      <w:rPr>
        <w:rFonts w:ascii="Symbol" w:hAnsi="Symbol" w:hint="default"/>
      </w:rPr>
    </w:lvl>
    <w:lvl w:ilvl="4" w:tplc="04190003">
      <w:start w:val="1"/>
      <w:numFmt w:val="bullet"/>
      <w:lvlText w:val="o"/>
      <w:lvlJc w:val="left"/>
      <w:pPr>
        <w:ind w:left="6784" w:hanging="360"/>
      </w:pPr>
      <w:rPr>
        <w:rFonts w:ascii="Courier New" w:hAnsi="Courier New" w:cs="Courier New" w:hint="default"/>
      </w:rPr>
    </w:lvl>
    <w:lvl w:ilvl="5" w:tplc="04190005">
      <w:start w:val="1"/>
      <w:numFmt w:val="bullet"/>
      <w:lvlText w:val=""/>
      <w:lvlJc w:val="left"/>
      <w:pPr>
        <w:ind w:left="7504" w:hanging="360"/>
      </w:pPr>
      <w:rPr>
        <w:rFonts w:ascii="Wingdings" w:hAnsi="Wingdings" w:hint="default"/>
      </w:rPr>
    </w:lvl>
    <w:lvl w:ilvl="6" w:tplc="04190001">
      <w:start w:val="1"/>
      <w:numFmt w:val="bullet"/>
      <w:lvlText w:val=""/>
      <w:lvlJc w:val="left"/>
      <w:pPr>
        <w:ind w:left="8224" w:hanging="360"/>
      </w:pPr>
      <w:rPr>
        <w:rFonts w:ascii="Symbol" w:hAnsi="Symbol" w:hint="default"/>
      </w:rPr>
    </w:lvl>
    <w:lvl w:ilvl="7" w:tplc="04190003">
      <w:start w:val="1"/>
      <w:numFmt w:val="bullet"/>
      <w:lvlText w:val="o"/>
      <w:lvlJc w:val="left"/>
      <w:pPr>
        <w:ind w:left="8944" w:hanging="360"/>
      </w:pPr>
      <w:rPr>
        <w:rFonts w:ascii="Courier New" w:hAnsi="Courier New" w:cs="Courier New" w:hint="default"/>
      </w:rPr>
    </w:lvl>
    <w:lvl w:ilvl="8" w:tplc="04190005">
      <w:start w:val="1"/>
      <w:numFmt w:val="bullet"/>
      <w:lvlText w:val=""/>
      <w:lvlJc w:val="left"/>
      <w:pPr>
        <w:ind w:left="9664" w:hanging="360"/>
      </w:pPr>
      <w:rPr>
        <w:rFonts w:ascii="Wingdings" w:hAnsi="Wingdings" w:hint="default"/>
      </w:rPr>
    </w:lvl>
  </w:abstractNum>
  <w:abstractNum w:abstractNumId="107" w15:restartNumberingAfterBreak="0">
    <w:nsid w:val="51184263"/>
    <w:multiLevelType w:val="hybridMultilevel"/>
    <w:tmpl w:val="FE104EF8"/>
    <w:lvl w:ilvl="0" w:tplc="F5E8813E">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1DC26E7"/>
    <w:multiLevelType w:val="multilevel"/>
    <w:tmpl w:val="4D68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1DD40A6"/>
    <w:multiLevelType w:val="hybridMultilevel"/>
    <w:tmpl w:val="C8422990"/>
    <w:lvl w:ilvl="0" w:tplc="CC72D358">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15:restartNumberingAfterBreak="0">
    <w:nsid w:val="523F6FAA"/>
    <w:multiLevelType w:val="hybridMultilevel"/>
    <w:tmpl w:val="4ABC9F8A"/>
    <w:lvl w:ilvl="0" w:tplc="0419000D">
      <w:start w:val="1"/>
      <w:numFmt w:val="bullet"/>
      <w:lvlText w:val=""/>
      <w:lvlJc w:val="left"/>
      <w:pPr>
        <w:ind w:left="2148" w:hanging="360"/>
      </w:pPr>
      <w:rPr>
        <w:rFonts w:ascii="Wingdings" w:hAnsi="Wingdings" w:hint="default"/>
      </w:rPr>
    </w:lvl>
    <w:lvl w:ilvl="1" w:tplc="04190003">
      <w:start w:val="1"/>
      <w:numFmt w:val="bullet"/>
      <w:lvlText w:val="o"/>
      <w:lvlJc w:val="left"/>
      <w:pPr>
        <w:ind w:left="2868" w:hanging="360"/>
      </w:pPr>
      <w:rPr>
        <w:rFonts w:ascii="Courier New" w:hAnsi="Courier New" w:cs="Courier New" w:hint="default"/>
      </w:rPr>
    </w:lvl>
    <w:lvl w:ilvl="2" w:tplc="04190005">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start w:val="1"/>
      <w:numFmt w:val="bullet"/>
      <w:lvlText w:val="o"/>
      <w:lvlJc w:val="left"/>
      <w:pPr>
        <w:ind w:left="5028" w:hanging="360"/>
      </w:pPr>
      <w:rPr>
        <w:rFonts w:ascii="Courier New" w:hAnsi="Courier New" w:cs="Courier New" w:hint="default"/>
      </w:rPr>
    </w:lvl>
    <w:lvl w:ilvl="5" w:tplc="04190005">
      <w:start w:val="1"/>
      <w:numFmt w:val="bullet"/>
      <w:lvlText w:val=""/>
      <w:lvlJc w:val="left"/>
      <w:pPr>
        <w:ind w:left="5748" w:hanging="360"/>
      </w:pPr>
      <w:rPr>
        <w:rFonts w:ascii="Wingdings" w:hAnsi="Wingdings" w:hint="default"/>
      </w:rPr>
    </w:lvl>
    <w:lvl w:ilvl="6" w:tplc="04190001">
      <w:start w:val="1"/>
      <w:numFmt w:val="bullet"/>
      <w:lvlText w:val=""/>
      <w:lvlJc w:val="left"/>
      <w:pPr>
        <w:ind w:left="6468" w:hanging="360"/>
      </w:pPr>
      <w:rPr>
        <w:rFonts w:ascii="Symbol" w:hAnsi="Symbol" w:hint="default"/>
      </w:rPr>
    </w:lvl>
    <w:lvl w:ilvl="7" w:tplc="04190003">
      <w:start w:val="1"/>
      <w:numFmt w:val="bullet"/>
      <w:lvlText w:val="o"/>
      <w:lvlJc w:val="left"/>
      <w:pPr>
        <w:ind w:left="7188" w:hanging="360"/>
      </w:pPr>
      <w:rPr>
        <w:rFonts w:ascii="Courier New" w:hAnsi="Courier New" w:cs="Courier New" w:hint="default"/>
      </w:rPr>
    </w:lvl>
    <w:lvl w:ilvl="8" w:tplc="04190005">
      <w:start w:val="1"/>
      <w:numFmt w:val="bullet"/>
      <w:lvlText w:val=""/>
      <w:lvlJc w:val="left"/>
      <w:pPr>
        <w:ind w:left="7908" w:hanging="360"/>
      </w:pPr>
      <w:rPr>
        <w:rFonts w:ascii="Wingdings" w:hAnsi="Wingdings" w:hint="default"/>
      </w:rPr>
    </w:lvl>
  </w:abstractNum>
  <w:abstractNum w:abstractNumId="111" w15:restartNumberingAfterBreak="0">
    <w:nsid w:val="526A774F"/>
    <w:multiLevelType w:val="hybridMultilevel"/>
    <w:tmpl w:val="C964B650"/>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12" w15:restartNumberingAfterBreak="0">
    <w:nsid w:val="52DD3F27"/>
    <w:multiLevelType w:val="hybridMultilevel"/>
    <w:tmpl w:val="1152EA6C"/>
    <w:lvl w:ilvl="0" w:tplc="D17E51FC">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13" w15:restartNumberingAfterBreak="0">
    <w:nsid w:val="544C2195"/>
    <w:multiLevelType w:val="hybridMultilevel"/>
    <w:tmpl w:val="08781DA8"/>
    <w:lvl w:ilvl="0" w:tplc="FFFFFFFF">
      <w:start w:val="1"/>
      <w:numFmt w:val="bullet"/>
      <w:lvlText w:val="-"/>
      <w:lvlJc w:val="left"/>
      <w:pPr>
        <w:ind w:left="743" w:hanging="360"/>
      </w:pPr>
      <w:rPr>
        <w:rFonts w:ascii="Times New Roman" w:eastAsia="Times New Roman" w:hAnsi="Times New Roman" w:cs="Times New Roman" w:hint="default"/>
      </w:rPr>
    </w:lvl>
    <w:lvl w:ilvl="1" w:tplc="04190003">
      <w:start w:val="1"/>
      <w:numFmt w:val="bullet"/>
      <w:lvlText w:val="o"/>
      <w:lvlJc w:val="left"/>
      <w:pPr>
        <w:ind w:left="1463" w:hanging="360"/>
      </w:pPr>
      <w:rPr>
        <w:rFonts w:ascii="Courier New" w:hAnsi="Courier New" w:cs="Courier New" w:hint="default"/>
      </w:rPr>
    </w:lvl>
    <w:lvl w:ilvl="2" w:tplc="04190005">
      <w:start w:val="1"/>
      <w:numFmt w:val="bullet"/>
      <w:lvlText w:val=""/>
      <w:lvlJc w:val="left"/>
      <w:pPr>
        <w:ind w:left="2183" w:hanging="360"/>
      </w:pPr>
      <w:rPr>
        <w:rFonts w:ascii="Wingdings" w:hAnsi="Wingdings" w:hint="default"/>
      </w:rPr>
    </w:lvl>
    <w:lvl w:ilvl="3" w:tplc="04190001">
      <w:start w:val="1"/>
      <w:numFmt w:val="bullet"/>
      <w:lvlText w:val=""/>
      <w:lvlJc w:val="left"/>
      <w:pPr>
        <w:ind w:left="2903" w:hanging="360"/>
      </w:pPr>
      <w:rPr>
        <w:rFonts w:ascii="Symbol" w:hAnsi="Symbol" w:hint="default"/>
      </w:rPr>
    </w:lvl>
    <w:lvl w:ilvl="4" w:tplc="04190003">
      <w:start w:val="1"/>
      <w:numFmt w:val="bullet"/>
      <w:lvlText w:val="o"/>
      <w:lvlJc w:val="left"/>
      <w:pPr>
        <w:ind w:left="3623" w:hanging="360"/>
      </w:pPr>
      <w:rPr>
        <w:rFonts w:ascii="Courier New" w:hAnsi="Courier New" w:cs="Courier New" w:hint="default"/>
      </w:rPr>
    </w:lvl>
    <w:lvl w:ilvl="5" w:tplc="04190005">
      <w:start w:val="1"/>
      <w:numFmt w:val="bullet"/>
      <w:lvlText w:val=""/>
      <w:lvlJc w:val="left"/>
      <w:pPr>
        <w:ind w:left="4343" w:hanging="360"/>
      </w:pPr>
      <w:rPr>
        <w:rFonts w:ascii="Wingdings" w:hAnsi="Wingdings" w:hint="default"/>
      </w:rPr>
    </w:lvl>
    <w:lvl w:ilvl="6" w:tplc="04190001">
      <w:start w:val="1"/>
      <w:numFmt w:val="bullet"/>
      <w:lvlText w:val=""/>
      <w:lvlJc w:val="left"/>
      <w:pPr>
        <w:ind w:left="5063" w:hanging="360"/>
      </w:pPr>
      <w:rPr>
        <w:rFonts w:ascii="Symbol" w:hAnsi="Symbol" w:hint="default"/>
      </w:rPr>
    </w:lvl>
    <w:lvl w:ilvl="7" w:tplc="04190003">
      <w:start w:val="1"/>
      <w:numFmt w:val="bullet"/>
      <w:lvlText w:val="o"/>
      <w:lvlJc w:val="left"/>
      <w:pPr>
        <w:ind w:left="5783" w:hanging="360"/>
      </w:pPr>
      <w:rPr>
        <w:rFonts w:ascii="Courier New" w:hAnsi="Courier New" w:cs="Courier New" w:hint="default"/>
      </w:rPr>
    </w:lvl>
    <w:lvl w:ilvl="8" w:tplc="04190005">
      <w:start w:val="1"/>
      <w:numFmt w:val="bullet"/>
      <w:lvlText w:val=""/>
      <w:lvlJc w:val="left"/>
      <w:pPr>
        <w:ind w:left="6503" w:hanging="360"/>
      </w:pPr>
      <w:rPr>
        <w:rFonts w:ascii="Wingdings" w:hAnsi="Wingdings" w:hint="default"/>
      </w:rPr>
    </w:lvl>
  </w:abstractNum>
  <w:abstractNum w:abstractNumId="114" w15:restartNumberingAfterBreak="0">
    <w:nsid w:val="55183992"/>
    <w:multiLevelType w:val="hybridMultilevel"/>
    <w:tmpl w:val="B8644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71F0E6A"/>
    <w:multiLevelType w:val="hybridMultilevel"/>
    <w:tmpl w:val="F718EC56"/>
    <w:lvl w:ilvl="0" w:tplc="1BBA04B2">
      <w:start w:val="1"/>
      <w:numFmt w:val="bullet"/>
      <w:lvlText w:val=""/>
      <w:lvlJc w:val="left"/>
      <w:pPr>
        <w:ind w:left="644" w:hanging="360"/>
      </w:pPr>
      <w:rPr>
        <w:rFonts w:ascii="Symbol" w:hAnsi="Symbol" w:hint="default"/>
      </w:rPr>
    </w:lvl>
    <w:lvl w:ilvl="1" w:tplc="04190003">
      <w:start w:val="1"/>
      <w:numFmt w:val="bullet"/>
      <w:lvlText w:val="o"/>
      <w:lvlJc w:val="left"/>
      <w:pPr>
        <w:ind w:left="1794" w:hanging="360"/>
      </w:pPr>
      <w:rPr>
        <w:rFonts w:ascii="Courier New" w:hAnsi="Courier New" w:cs="Courier New" w:hint="default"/>
      </w:rPr>
    </w:lvl>
    <w:lvl w:ilvl="2" w:tplc="04190005">
      <w:start w:val="1"/>
      <w:numFmt w:val="bullet"/>
      <w:lvlText w:val=""/>
      <w:lvlJc w:val="left"/>
      <w:pPr>
        <w:ind w:left="2514" w:hanging="360"/>
      </w:pPr>
      <w:rPr>
        <w:rFonts w:ascii="Wingdings" w:hAnsi="Wingdings" w:hint="default"/>
      </w:rPr>
    </w:lvl>
    <w:lvl w:ilvl="3" w:tplc="04190001">
      <w:start w:val="1"/>
      <w:numFmt w:val="bullet"/>
      <w:lvlText w:val=""/>
      <w:lvlJc w:val="left"/>
      <w:pPr>
        <w:ind w:left="3234" w:hanging="360"/>
      </w:pPr>
      <w:rPr>
        <w:rFonts w:ascii="Symbol" w:hAnsi="Symbol" w:hint="default"/>
      </w:rPr>
    </w:lvl>
    <w:lvl w:ilvl="4" w:tplc="04190003">
      <w:start w:val="1"/>
      <w:numFmt w:val="bullet"/>
      <w:lvlText w:val="o"/>
      <w:lvlJc w:val="left"/>
      <w:pPr>
        <w:ind w:left="3954" w:hanging="360"/>
      </w:pPr>
      <w:rPr>
        <w:rFonts w:ascii="Courier New" w:hAnsi="Courier New" w:cs="Courier New" w:hint="default"/>
      </w:rPr>
    </w:lvl>
    <w:lvl w:ilvl="5" w:tplc="04190005">
      <w:start w:val="1"/>
      <w:numFmt w:val="bullet"/>
      <w:lvlText w:val=""/>
      <w:lvlJc w:val="left"/>
      <w:pPr>
        <w:ind w:left="4674" w:hanging="360"/>
      </w:pPr>
      <w:rPr>
        <w:rFonts w:ascii="Wingdings" w:hAnsi="Wingdings" w:hint="default"/>
      </w:rPr>
    </w:lvl>
    <w:lvl w:ilvl="6" w:tplc="04190001">
      <w:start w:val="1"/>
      <w:numFmt w:val="bullet"/>
      <w:lvlText w:val=""/>
      <w:lvlJc w:val="left"/>
      <w:pPr>
        <w:ind w:left="5394" w:hanging="360"/>
      </w:pPr>
      <w:rPr>
        <w:rFonts w:ascii="Symbol" w:hAnsi="Symbol" w:hint="default"/>
      </w:rPr>
    </w:lvl>
    <w:lvl w:ilvl="7" w:tplc="04190003">
      <w:start w:val="1"/>
      <w:numFmt w:val="bullet"/>
      <w:lvlText w:val="o"/>
      <w:lvlJc w:val="left"/>
      <w:pPr>
        <w:ind w:left="6114" w:hanging="360"/>
      </w:pPr>
      <w:rPr>
        <w:rFonts w:ascii="Courier New" w:hAnsi="Courier New" w:cs="Courier New" w:hint="default"/>
      </w:rPr>
    </w:lvl>
    <w:lvl w:ilvl="8" w:tplc="04190005">
      <w:start w:val="1"/>
      <w:numFmt w:val="bullet"/>
      <w:lvlText w:val=""/>
      <w:lvlJc w:val="left"/>
      <w:pPr>
        <w:ind w:left="6834" w:hanging="360"/>
      </w:pPr>
      <w:rPr>
        <w:rFonts w:ascii="Wingdings" w:hAnsi="Wingdings" w:hint="default"/>
      </w:rPr>
    </w:lvl>
  </w:abstractNum>
  <w:abstractNum w:abstractNumId="116" w15:restartNumberingAfterBreak="0">
    <w:nsid w:val="573675B8"/>
    <w:multiLevelType w:val="multilevel"/>
    <w:tmpl w:val="403EF766"/>
    <w:lvl w:ilvl="0">
      <w:start w:val="1"/>
      <w:numFmt w:val="decimal"/>
      <w:lvlText w:val="%1."/>
      <w:lvlJc w:val="left"/>
      <w:pPr>
        <w:ind w:left="786" w:hanging="360"/>
      </w:pPr>
      <w:rPr>
        <w:rFonts w:hint="default"/>
        <w:sz w:val="20"/>
        <w:szCs w:val="20"/>
      </w:rPr>
    </w:lvl>
    <w:lvl w:ilvl="1">
      <w:start w:val="1"/>
      <w:numFmt w:val="decimal"/>
      <w:isLgl/>
      <w:lvlText w:val="%1.%2."/>
      <w:lvlJc w:val="left"/>
      <w:pPr>
        <w:ind w:left="900"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7" w15:restartNumberingAfterBreak="0">
    <w:nsid w:val="57900344"/>
    <w:multiLevelType w:val="hybridMultilevel"/>
    <w:tmpl w:val="E496F4F8"/>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8" w15:restartNumberingAfterBreak="0">
    <w:nsid w:val="597474D1"/>
    <w:multiLevelType w:val="hybridMultilevel"/>
    <w:tmpl w:val="6ED8C6D6"/>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9" w15:restartNumberingAfterBreak="0">
    <w:nsid w:val="5A7E587B"/>
    <w:multiLevelType w:val="hybridMultilevel"/>
    <w:tmpl w:val="5EDA4DBA"/>
    <w:lvl w:ilvl="0" w:tplc="F5E8813E">
      <w:start w:val="1"/>
      <w:numFmt w:val="bullet"/>
      <w:lvlText w:val="-"/>
      <w:lvlJc w:val="left"/>
      <w:pPr>
        <w:ind w:left="1287" w:hanging="360"/>
      </w:pPr>
      <w:rPr>
        <w:rFonts w:ascii="Sylfaen" w:hAnsi="Sylfae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15:restartNumberingAfterBreak="0">
    <w:nsid w:val="5AFB19A6"/>
    <w:multiLevelType w:val="hybridMultilevel"/>
    <w:tmpl w:val="63C62D44"/>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5B771E53"/>
    <w:multiLevelType w:val="hybridMultilevel"/>
    <w:tmpl w:val="2FD42BC2"/>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5BFA42D7"/>
    <w:multiLevelType w:val="hybridMultilevel"/>
    <w:tmpl w:val="EA90437E"/>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5D4E383C"/>
    <w:multiLevelType w:val="hybridMultilevel"/>
    <w:tmpl w:val="158C1DB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4" w15:restartNumberingAfterBreak="0">
    <w:nsid w:val="5E6A433D"/>
    <w:multiLevelType w:val="hybridMultilevel"/>
    <w:tmpl w:val="E0A6ED1C"/>
    <w:lvl w:ilvl="0" w:tplc="F10E3846">
      <w:start w:val="1"/>
      <w:numFmt w:val="decimal"/>
      <w:pStyle w:val="26"/>
      <w:lvlText w:val="5.1. %1."/>
      <w:lvlJc w:val="left"/>
      <w:pPr>
        <w:ind w:left="1288" w:hanging="360"/>
      </w:pPr>
      <w:rPr>
        <w:rFonts w:hint="default"/>
        <w:b/>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25" w15:restartNumberingAfterBreak="0">
    <w:nsid w:val="5ECB5DCD"/>
    <w:multiLevelType w:val="multilevel"/>
    <w:tmpl w:val="D99E1464"/>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i w:val="0"/>
        <w:sz w:val="24"/>
        <w:szCs w:val="24"/>
      </w:rPr>
    </w:lvl>
    <w:lvl w:ilvl="2">
      <w:start w:val="1"/>
      <w:numFmt w:val="decimal"/>
      <w:lvlText w:val="%1.%2.%3."/>
      <w:lvlJc w:val="left"/>
      <w:pPr>
        <w:ind w:left="1146" w:hanging="720"/>
      </w:pPr>
      <w:rPr>
        <w:rFonts w:hint="default"/>
        <w:b/>
        <w:sz w:val="24"/>
        <w:szCs w:val="24"/>
      </w:rPr>
    </w:lvl>
    <w:lvl w:ilvl="3">
      <w:start w:val="1"/>
      <w:numFmt w:val="decimal"/>
      <w:lvlText w:val="%1.%2.%3.%4."/>
      <w:lvlJc w:val="left"/>
      <w:pPr>
        <w:ind w:left="862" w:hanging="720"/>
      </w:pPr>
      <w:rPr>
        <w:rFonts w:hint="default"/>
        <w:b/>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5ED55F88"/>
    <w:multiLevelType w:val="hybridMultilevel"/>
    <w:tmpl w:val="7466F96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EE7026A"/>
    <w:multiLevelType w:val="multilevel"/>
    <w:tmpl w:val="3E5489B6"/>
    <w:lvl w:ilvl="0">
      <w:start w:val="1"/>
      <w:numFmt w:val="decimal"/>
      <w:pStyle w:val="27"/>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8" w15:restartNumberingAfterBreak="0">
    <w:nsid w:val="5F5A518A"/>
    <w:multiLevelType w:val="hybridMultilevel"/>
    <w:tmpl w:val="B8D687E4"/>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F7E297F"/>
    <w:multiLevelType w:val="hybridMultilevel"/>
    <w:tmpl w:val="715C7702"/>
    <w:lvl w:ilvl="0" w:tplc="F5E8813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10F43AF"/>
    <w:multiLevelType w:val="hybridMultilevel"/>
    <w:tmpl w:val="C5BC3802"/>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31" w15:restartNumberingAfterBreak="0">
    <w:nsid w:val="61222368"/>
    <w:multiLevelType w:val="hybridMultilevel"/>
    <w:tmpl w:val="F9BE98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2" w15:restartNumberingAfterBreak="0">
    <w:nsid w:val="62522213"/>
    <w:multiLevelType w:val="hybridMultilevel"/>
    <w:tmpl w:val="B0A2ECF8"/>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6258236D"/>
    <w:multiLevelType w:val="multilevel"/>
    <w:tmpl w:val="A65802F8"/>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34" w15:restartNumberingAfterBreak="0">
    <w:nsid w:val="62C15882"/>
    <w:multiLevelType w:val="hybridMultilevel"/>
    <w:tmpl w:val="774C081A"/>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5" w15:restartNumberingAfterBreak="0">
    <w:nsid w:val="659A0FCB"/>
    <w:multiLevelType w:val="hybridMultilevel"/>
    <w:tmpl w:val="263AD750"/>
    <w:lvl w:ilvl="0" w:tplc="F5E8813E">
      <w:start w:val="1"/>
      <w:numFmt w:val="bullet"/>
      <w:lvlText w:val="-"/>
      <w:lvlJc w:val="left"/>
      <w:pPr>
        <w:ind w:left="863" w:hanging="360"/>
      </w:pPr>
      <w:rPr>
        <w:rFonts w:ascii="Sylfaen" w:hAnsi="Sylfaen" w:hint="default"/>
      </w:rPr>
    </w:lvl>
    <w:lvl w:ilvl="1" w:tplc="04190003" w:tentative="1">
      <w:start w:val="1"/>
      <w:numFmt w:val="bullet"/>
      <w:lvlText w:val="o"/>
      <w:lvlJc w:val="left"/>
      <w:pPr>
        <w:ind w:left="1583" w:hanging="360"/>
      </w:pPr>
      <w:rPr>
        <w:rFonts w:ascii="Courier New" w:hAnsi="Courier New" w:cs="Courier New" w:hint="default"/>
      </w:rPr>
    </w:lvl>
    <w:lvl w:ilvl="2" w:tplc="04190005" w:tentative="1">
      <w:start w:val="1"/>
      <w:numFmt w:val="bullet"/>
      <w:lvlText w:val=""/>
      <w:lvlJc w:val="left"/>
      <w:pPr>
        <w:ind w:left="2303" w:hanging="360"/>
      </w:pPr>
      <w:rPr>
        <w:rFonts w:ascii="Wingdings" w:hAnsi="Wingdings" w:hint="default"/>
      </w:rPr>
    </w:lvl>
    <w:lvl w:ilvl="3" w:tplc="04190001" w:tentative="1">
      <w:start w:val="1"/>
      <w:numFmt w:val="bullet"/>
      <w:lvlText w:val=""/>
      <w:lvlJc w:val="left"/>
      <w:pPr>
        <w:ind w:left="3023" w:hanging="360"/>
      </w:pPr>
      <w:rPr>
        <w:rFonts w:ascii="Symbol" w:hAnsi="Symbol" w:hint="default"/>
      </w:rPr>
    </w:lvl>
    <w:lvl w:ilvl="4" w:tplc="04190003" w:tentative="1">
      <w:start w:val="1"/>
      <w:numFmt w:val="bullet"/>
      <w:lvlText w:val="o"/>
      <w:lvlJc w:val="left"/>
      <w:pPr>
        <w:ind w:left="3743" w:hanging="360"/>
      </w:pPr>
      <w:rPr>
        <w:rFonts w:ascii="Courier New" w:hAnsi="Courier New" w:cs="Courier New" w:hint="default"/>
      </w:rPr>
    </w:lvl>
    <w:lvl w:ilvl="5" w:tplc="04190005" w:tentative="1">
      <w:start w:val="1"/>
      <w:numFmt w:val="bullet"/>
      <w:lvlText w:val=""/>
      <w:lvlJc w:val="left"/>
      <w:pPr>
        <w:ind w:left="4463" w:hanging="360"/>
      </w:pPr>
      <w:rPr>
        <w:rFonts w:ascii="Wingdings" w:hAnsi="Wingdings" w:hint="default"/>
      </w:rPr>
    </w:lvl>
    <w:lvl w:ilvl="6" w:tplc="04190001" w:tentative="1">
      <w:start w:val="1"/>
      <w:numFmt w:val="bullet"/>
      <w:lvlText w:val=""/>
      <w:lvlJc w:val="left"/>
      <w:pPr>
        <w:ind w:left="5183" w:hanging="360"/>
      </w:pPr>
      <w:rPr>
        <w:rFonts w:ascii="Symbol" w:hAnsi="Symbol" w:hint="default"/>
      </w:rPr>
    </w:lvl>
    <w:lvl w:ilvl="7" w:tplc="04190003" w:tentative="1">
      <w:start w:val="1"/>
      <w:numFmt w:val="bullet"/>
      <w:lvlText w:val="o"/>
      <w:lvlJc w:val="left"/>
      <w:pPr>
        <w:ind w:left="5903" w:hanging="360"/>
      </w:pPr>
      <w:rPr>
        <w:rFonts w:ascii="Courier New" w:hAnsi="Courier New" w:cs="Courier New" w:hint="default"/>
      </w:rPr>
    </w:lvl>
    <w:lvl w:ilvl="8" w:tplc="04190005" w:tentative="1">
      <w:start w:val="1"/>
      <w:numFmt w:val="bullet"/>
      <w:lvlText w:val=""/>
      <w:lvlJc w:val="left"/>
      <w:pPr>
        <w:ind w:left="6623" w:hanging="360"/>
      </w:pPr>
      <w:rPr>
        <w:rFonts w:ascii="Wingdings" w:hAnsi="Wingdings" w:hint="default"/>
      </w:rPr>
    </w:lvl>
  </w:abstractNum>
  <w:abstractNum w:abstractNumId="136" w15:restartNumberingAfterBreak="0">
    <w:nsid w:val="65A95310"/>
    <w:multiLevelType w:val="multilevel"/>
    <w:tmpl w:val="C56C60B2"/>
    <w:lvl w:ilvl="0">
      <w:start w:val="1"/>
      <w:numFmt w:val="decimal"/>
      <w:lvlText w:val="%1."/>
      <w:lvlJc w:val="left"/>
      <w:pPr>
        <w:ind w:left="720" w:hanging="360"/>
      </w:pPr>
      <w:rPr>
        <w:rFonts w:hint="default"/>
        <w:b/>
        <w:sz w:val="24"/>
        <w:szCs w:val="24"/>
      </w:rPr>
    </w:lvl>
    <w:lvl w:ilvl="1">
      <w:start w:val="1"/>
      <w:numFmt w:val="decimal"/>
      <w:isLgl/>
      <w:lvlText w:val="%1.%2."/>
      <w:lvlJc w:val="left"/>
      <w:pPr>
        <w:ind w:left="644" w:hanging="360"/>
      </w:pPr>
      <w:rPr>
        <w:rFonts w:hint="default"/>
        <w:b/>
        <w:sz w:val="24"/>
        <w:szCs w:val="24"/>
      </w:rPr>
    </w:lvl>
    <w:lvl w:ilvl="2">
      <w:start w:val="1"/>
      <w:numFmt w:val="decimal"/>
      <w:isLgl/>
      <w:lvlText w:val="%1.%2.%3."/>
      <w:lvlJc w:val="left"/>
      <w:pPr>
        <w:ind w:left="1288" w:hanging="720"/>
      </w:pPr>
      <w:rPr>
        <w:rFonts w:hint="default"/>
        <w:b/>
        <w:i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2498" w:hanging="1080"/>
      </w:pPr>
      <w:rPr>
        <w:rFonts w:hint="default"/>
        <w:sz w:val="20"/>
        <w:szCs w:val="2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7" w15:restartNumberingAfterBreak="0">
    <w:nsid w:val="667734F3"/>
    <w:multiLevelType w:val="hybridMultilevel"/>
    <w:tmpl w:val="F3ACCEDE"/>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66AA51E6"/>
    <w:multiLevelType w:val="hybridMultilevel"/>
    <w:tmpl w:val="C876F3C6"/>
    <w:lvl w:ilvl="0" w:tplc="BEDEED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9" w15:restartNumberingAfterBreak="0">
    <w:nsid w:val="672830FF"/>
    <w:multiLevelType w:val="hybridMultilevel"/>
    <w:tmpl w:val="BCC8DB02"/>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40" w15:restartNumberingAfterBreak="0">
    <w:nsid w:val="691473F6"/>
    <w:multiLevelType w:val="multilevel"/>
    <w:tmpl w:val="F8D2547E"/>
    <w:lvl w:ilvl="0">
      <w:start w:val="1"/>
      <w:numFmt w:val="decimal"/>
      <w:pStyle w:val="17"/>
      <w:lvlText w:val="%1."/>
      <w:lvlJc w:val="left"/>
      <w:pPr>
        <w:ind w:left="357" w:hanging="357"/>
      </w:pPr>
      <w:rPr>
        <w:rFonts w:ascii="Times New Roman" w:hAnsi="Times New Roman" w:cs="Times New Roman" w:hint="default"/>
        <w:sz w:val="28"/>
        <w:szCs w:val="28"/>
      </w:rPr>
    </w:lvl>
    <w:lvl w:ilvl="1">
      <w:start w:val="1"/>
      <w:numFmt w:val="decimal"/>
      <w:pStyle w:val="28"/>
      <w:lvlText w:val="%1.%2."/>
      <w:lvlJc w:val="left"/>
      <w:pPr>
        <w:ind w:left="0" w:firstLine="0"/>
      </w:pPr>
      <w:rPr>
        <w:rFonts w:hint="default"/>
        <w:b/>
      </w:rPr>
    </w:lvl>
    <w:lvl w:ilvl="2">
      <w:start w:val="1"/>
      <w:numFmt w:val="decimal"/>
      <w:pStyle w:val="34"/>
      <w:lvlText w:val="%1.%2.%3."/>
      <w:lvlJc w:val="left"/>
      <w:pPr>
        <w:ind w:left="852" w:firstLine="0"/>
      </w:pPr>
      <w:rPr>
        <w:rFonts w:hint="default"/>
      </w:rPr>
    </w:lvl>
    <w:lvl w:ilvl="3">
      <w:start w:val="1"/>
      <w:numFmt w:val="decimal"/>
      <w:pStyle w:val="42"/>
      <w:lvlText w:val="%1.%2.%3.%4."/>
      <w:lvlJc w:val="left"/>
      <w:pPr>
        <w:ind w:left="851" w:firstLine="0"/>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1" w15:restartNumberingAfterBreak="0">
    <w:nsid w:val="69B62BDB"/>
    <w:multiLevelType w:val="hybridMultilevel"/>
    <w:tmpl w:val="4684C3F8"/>
    <w:lvl w:ilvl="0" w:tplc="FFFFFFFF">
      <w:start w:val="1"/>
      <w:numFmt w:val="bullet"/>
      <w:lvlText w:val="-"/>
      <w:lvlJc w:val="left"/>
      <w:pPr>
        <w:ind w:left="743" w:hanging="360"/>
      </w:pPr>
      <w:rPr>
        <w:rFonts w:ascii="Times New Roman" w:eastAsia="Times New Roman" w:hAnsi="Times New Roman" w:cs="Times New Roman" w:hint="default"/>
      </w:rPr>
    </w:lvl>
    <w:lvl w:ilvl="1" w:tplc="04190005">
      <w:start w:val="1"/>
      <w:numFmt w:val="bullet"/>
      <w:lvlText w:val=""/>
      <w:lvlJc w:val="left"/>
      <w:pPr>
        <w:ind w:left="1463" w:hanging="360"/>
      </w:pPr>
      <w:rPr>
        <w:rFonts w:ascii="Wingdings" w:hAnsi="Wingdings" w:hint="default"/>
      </w:rPr>
    </w:lvl>
    <w:lvl w:ilvl="2" w:tplc="04190005">
      <w:start w:val="1"/>
      <w:numFmt w:val="bullet"/>
      <w:lvlText w:val=""/>
      <w:lvlJc w:val="left"/>
      <w:pPr>
        <w:ind w:left="2183" w:hanging="360"/>
      </w:pPr>
      <w:rPr>
        <w:rFonts w:ascii="Wingdings" w:hAnsi="Wingdings" w:hint="default"/>
      </w:rPr>
    </w:lvl>
    <w:lvl w:ilvl="3" w:tplc="04190001">
      <w:start w:val="1"/>
      <w:numFmt w:val="bullet"/>
      <w:lvlText w:val=""/>
      <w:lvlJc w:val="left"/>
      <w:pPr>
        <w:ind w:left="2903" w:hanging="360"/>
      </w:pPr>
      <w:rPr>
        <w:rFonts w:ascii="Symbol" w:hAnsi="Symbol" w:hint="default"/>
      </w:rPr>
    </w:lvl>
    <w:lvl w:ilvl="4" w:tplc="04190003">
      <w:start w:val="1"/>
      <w:numFmt w:val="bullet"/>
      <w:lvlText w:val="o"/>
      <w:lvlJc w:val="left"/>
      <w:pPr>
        <w:ind w:left="3623" w:hanging="360"/>
      </w:pPr>
      <w:rPr>
        <w:rFonts w:ascii="Courier New" w:hAnsi="Courier New" w:cs="Courier New" w:hint="default"/>
      </w:rPr>
    </w:lvl>
    <w:lvl w:ilvl="5" w:tplc="04190005">
      <w:start w:val="1"/>
      <w:numFmt w:val="bullet"/>
      <w:lvlText w:val=""/>
      <w:lvlJc w:val="left"/>
      <w:pPr>
        <w:ind w:left="4343" w:hanging="360"/>
      </w:pPr>
      <w:rPr>
        <w:rFonts w:ascii="Wingdings" w:hAnsi="Wingdings" w:hint="default"/>
      </w:rPr>
    </w:lvl>
    <w:lvl w:ilvl="6" w:tplc="04190001">
      <w:start w:val="1"/>
      <w:numFmt w:val="bullet"/>
      <w:lvlText w:val=""/>
      <w:lvlJc w:val="left"/>
      <w:pPr>
        <w:ind w:left="5063" w:hanging="360"/>
      </w:pPr>
      <w:rPr>
        <w:rFonts w:ascii="Symbol" w:hAnsi="Symbol" w:hint="default"/>
      </w:rPr>
    </w:lvl>
    <w:lvl w:ilvl="7" w:tplc="04190003">
      <w:start w:val="1"/>
      <w:numFmt w:val="bullet"/>
      <w:lvlText w:val="o"/>
      <w:lvlJc w:val="left"/>
      <w:pPr>
        <w:ind w:left="5783" w:hanging="360"/>
      </w:pPr>
      <w:rPr>
        <w:rFonts w:ascii="Courier New" w:hAnsi="Courier New" w:cs="Courier New" w:hint="default"/>
      </w:rPr>
    </w:lvl>
    <w:lvl w:ilvl="8" w:tplc="04190005">
      <w:start w:val="1"/>
      <w:numFmt w:val="bullet"/>
      <w:lvlText w:val=""/>
      <w:lvlJc w:val="left"/>
      <w:pPr>
        <w:ind w:left="6503" w:hanging="360"/>
      </w:pPr>
      <w:rPr>
        <w:rFonts w:ascii="Wingdings" w:hAnsi="Wingdings" w:hint="default"/>
      </w:rPr>
    </w:lvl>
  </w:abstractNum>
  <w:abstractNum w:abstractNumId="142" w15:restartNumberingAfterBreak="0">
    <w:nsid w:val="69F0711F"/>
    <w:multiLevelType w:val="hybridMultilevel"/>
    <w:tmpl w:val="F6D04EC4"/>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3" w15:restartNumberingAfterBreak="0">
    <w:nsid w:val="6A3B38D8"/>
    <w:multiLevelType w:val="multilevel"/>
    <w:tmpl w:val="6DD884EA"/>
    <w:lvl w:ilvl="0">
      <w:start w:val="1"/>
      <w:numFmt w:val="bullet"/>
      <w:lvlText w:val="-"/>
      <w:lvlJc w:val="left"/>
      <w:pPr>
        <w:ind w:left="778" w:hanging="360"/>
      </w:pPr>
      <w:rPr>
        <w:rFonts w:ascii="Sylfaen" w:hAnsi="Sylfaen" w:hint="default"/>
      </w:rPr>
    </w:lvl>
    <w:lvl w:ilvl="1">
      <w:start w:val="1"/>
      <w:numFmt w:val="bullet"/>
      <w:lvlText w:val="o"/>
      <w:lvlJc w:val="left"/>
      <w:pPr>
        <w:ind w:left="1498" w:hanging="360"/>
      </w:pPr>
      <w:rPr>
        <w:rFonts w:ascii="Courier New" w:hAnsi="Courier New" w:cs="Courier New" w:hint="default"/>
      </w:rPr>
    </w:lvl>
    <w:lvl w:ilvl="2">
      <w:start w:val="1"/>
      <w:numFmt w:val="bullet"/>
      <w:lvlText w:val=""/>
      <w:lvlJc w:val="left"/>
      <w:pPr>
        <w:ind w:left="2218" w:hanging="360"/>
      </w:pPr>
      <w:rPr>
        <w:rFonts w:ascii="Wingdings" w:hAnsi="Wingdings" w:hint="default"/>
      </w:rPr>
    </w:lvl>
    <w:lvl w:ilvl="3">
      <w:start w:val="1"/>
      <w:numFmt w:val="bullet"/>
      <w:lvlText w:val=""/>
      <w:lvlJc w:val="left"/>
      <w:pPr>
        <w:ind w:left="2938" w:hanging="360"/>
      </w:pPr>
      <w:rPr>
        <w:rFonts w:ascii="Symbol" w:hAnsi="Symbol" w:hint="default"/>
      </w:rPr>
    </w:lvl>
    <w:lvl w:ilvl="4">
      <w:start w:val="1"/>
      <w:numFmt w:val="bullet"/>
      <w:lvlText w:val="o"/>
      <w:lvlJc w:val="left"/>
      <w:pPr>
        <w:ind w:left="3658" w:hanging="360"/>
      </w:pPr>
      <w:rPr>
        <w:rFonts w:ascii="Courier New" w:hAnsi="Courier New" w:cs="Courier New" w:hint="default"/>
      </w:rPr>
    </w:lvl>
    <w:lvl w:ilvl="5">
      <w:start w:val="1"/>
      <w:numFmt w:val="bullet"/>
      <w:lvlText w:val=""/>
      <w:lvlJc w:val="left"/>
      <w:pPr>
        <w:ind w:left="4378" w:hanging="360"/>
      </w:pPr>
      <w:rPr>
        <w:rFonts w:ascii="Wingdings" w:hAnsi="Wingdings" w:hint="default"/>
      </w:rPr>
    </w:lvl>
    <w:lvl w:ilvl="6">
      <w:start w:val="1"/>
      <w:numFmt w:val="bullet"/>
      <w:lvlText w:val=""/>
      <w:lvlJc w:val="left"/>
      <w:pPr>
        <w:ind w:left="5098" w:hanging="360"/>
      </w:pPr>
      <w:rPr>
        <w:rFonts w:ascii="Symbol" w:hAnsi="Symbol" w:hint="default"/>
      </w:rPr>
    </w:lvl>
    <w:lvl w:ilvl="7">
      <w:start w:val="1"/>
      <w:numFmt w:val="bullet"/>
      <w:lvlText w:val="o"/>
      <w:lvlJc w:val="left"/>
      <w:pPr>
        <w:ind w:left="5818" w:hanging="360"/>
      </w:pPr>
      <w:rPr>
        <w:rFonts w:ascii="Courier New" w:hAnsi="Courier New" w:cs="Courier New" w:hint="default"/>
      </w:rPr>
    </w:lvl>
    <w:lvl w:ilvl="8">
      <w:start w:val="1"/>
      <w:numFmt w:val="bullet"/>
      <w:lvlText w:val=""/>
      <w:lvlJc w:val="left"/>
      <w:pPr>
        <w:ind w:left="6538" w:hanging="360"/>
      </w:pPr>
      <w:rPr>
        <w:rFonts w:ascii="Wingdings" w:hAnsi="Wingdings" w:hint="default"/>
      </w:rPr>
    </w:lvl>
  </w:abstractNum>
  <w:abstractNum w:abstractNumId="144" w15:restartNumberingAfterBreak="0">
    <w:nsid w:val="6B7F281C"/>
    <w:multiLevelType w:val="multilevel"/>
    <w:tmpl w:val="CE402634"/>
    <w:lvl w:ilvl="0">
      <w:start w:val="1"/>
      <w:numFmt w:val="decimal"/>
      <w:pStyle w:val="121"/>
      <w:lvlText w:val="%1."/>
      <w:lvlJc w:val="left"/>
      <w:pPr>
        <w:tabs>
          <w:tab w:val="num" w:pos="420"/>
        </w:tabs>
        <w:ind w:left="420" w:hanging="420"/>
      </w:pPr>
      <w:rPr>
        <w:rFonts w:hint="default"/>
      </w:rPr>
    </w:lvl>
    <w:lvl w:ilvl="1">
      <w:start w:val="1"/>
      <w:numFmt w:val="decimal"/>
      <w:pStyle w:val="122"/>
      <w:lvlText w:val="%1.%2."/>
      <w:lvlJc w:val="left"/>
      <w:pPr>
        <w:tabs>
          <w:tab w:val="num" w:pos="1425"/>
        </w:tabs>
        <w:ind w:left="284" w:hanging="284"/>
      </w:pPr>
      <w:rPr>
        <w:rFonts w:hint="default"/>
        <w:b w:val="0"/>
      </w:rPr>
    </w:lvl>
    <w:lvl w:ilvl="2">
      <w:start w:val="1"/>
      <w:numFmt w:val="decimal"/>
      <w:lvlText w:val="%1.%2.%3."/>
      <w:lvlJc w:val="left"/>
      <w:pPr>
        <w:tabs>
          <w:tab w:val="num" w:pos="2130"/>
        </w:tabs>
        <w:ind w:left="567" w:hanging="567"/>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45" w15:restartNumberingAfterBreak="0">
    <w:nsid w:val="6BB67B61"/>
    <w:multiLevelType w:val="hybridMultilevel"/>
    <w:tmpl w:val="F270708A"/>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6C071671"/>
    <w:multiLevelType w:val="hybridMultilevel"/>
    <w:tmpl w:val="25D8466A"/>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47" w15:restartNumberingAfterBreak="0">
    <w:nsid w:val="6C746194"/>
    <w:multiLevelType w:val="hybridMultilevel"/>
    <w:tmpl w:val="74F0BEE2"/>
    <w:lvl w:ilvl="0" w:tplc="2C6CAB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6D4A0031"/>
    <w:multiLevelType w:val="hybridMultilevel"/>
    <w:tmpl w:val="321CBC60"/>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9" w15:restartNumberingAfterBreak="0">
    <w:nsid w:val="6F3E66BD"/>
    <w:multiLevelType w:val="hybridMultilevel"/>
    <w:tmpl w:val="587E48CE"/>
    <w:lvl w:ilvl="0" w:tplc="D17E51FC">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50" w15:restartNumberingAfterBreak="0">
    <w:nsid w:val="71213F8B"/>
    <w:multiLevelType w:val="hybridMultilevel"/>
    <w:tmpl w:val="FE2A2D44"/>
    <w:lvl w:ilvl="0" w:tplc="0C94F1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1" w15:restartNumberingAfterBreak="0">
    <w:nsid w:val="72B719E7"/>
    <w:multiLevelType w:val="hybridMultilevel"/>
    <w:tmpl w:val="EADEC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73D20F57"/>
    <w:multiLevelType w:val="hybridMultilevel"/>
    <w:tmpl w:val="F14CA454"/>
    <w:lvl w:ilvl="0" w:tplc="E17C0282">
      <w:start w:val="1"/>
      <w:numFmt w:val="bullet"/>
      <w:pStyle w:val="18"/>
      <w:lvlText w:val=""/>
      <w:lvlJc w:val="left"/>
      <w:pPr>
        <w:tabs>
          <w:tab w:val="num" w:pos="360"/>
        </w:tabs>
        <w:ind w:left="360" w:hanging="360"/>
      </w:pPr>
      <w:rPr>
        <w:rFonts w:ascii="Symbol" w:hAnsi="Symbol" w:hint="default"/>
      </w:rPr>
    </w:lvl>
    <w:lvl w:ilvl="1" w:tplc="87B0D302" w:tentative="1">
      <w:start w:val="1"/>
      <w:numFmt w:val="bullet"/>
      <w:lvlText w:val="o"/>
      <w:lvlJc w:val="left"/>
      <w:pPr>
        <w:tabs>
          <w:tab w:val="num" w:pos="1440"/>
        </w:tabs>
        <w:ind w:left="1440" w:hanging="360"/>
      </w:pPr>
      <w:rPr>
        <w:rFonts w:ascii="Courier New" w:hAnsi="Courier New" w:hint="default"/>
      </w:rPr>
    </w:lvl>
    <w:lvl w:ilvl="2" w:tplc="6D026CC8" w:tentative="1">
      <w:start w:val="1"/>
      <w:numFmt w:val="bullet"/>
      <w:lvlText w:val=""/>
      <w:lvlJc w:val="left"/>
      <w:pPr>
        <w:tabs>
          <w:tab w:val="num" w:pos="2160"/>
        </w:tabs>
        <w:ind w:left="2160" w:hanging="360"/>
      </w:pPr>
      <w:rPr>
        <w:rFonts w:ascii="Wingdings" w:hAnsi="Wingdings" w:hint="default"/>
      </w:rPr>
    </w:lvl>
    <w:lvl w:ilvl="3" w:tplc="D1040D08" w:tentative="1">
      <w:start w:val="1"/>
      <w:numFmt w:val="bullet"/>
      <w:lvlText w:val=""/>
      <w:lvlJc w:val="left"/>
      <w:pPr>
        <w:tabs>
          <w:tab w:val="num" w:pos="2880"/>
        </w:tabs>
        <w:ind w:left="2880" w:hanging="360"/>
      </w:pPr>
      <w:rPr>
        <w:rFonts w:ascii="Symbol" w:hAnsi="Symbol" w:hint="default"/>
      </w:rPr>
    </w:lvl>
    <w:lvl w:ilvl="4" w:tplc="3EC20738" w:tentative="1">
      <w:start w:val="1"/>
      <w:numFmt w:val="bullet"/>
      <w:lvlText w:val="o"/>
      <w:lvlJc w:val="left"/>
      <w:pPr>
        <w:tabs>
          <w:tab w:val="num" w:pos="3600"/>
        </w:tabs>
        <w:ind w:left="3600" w:hanging="360"/>
      </w:pPr>
      <w:rPr>
        <w:rFonts w:ascii="Courier New" w:hAnsi="Courier New" w:hint="default"/>
      </w:rPr>
    </w:lvl>
    <w:lvl w:ilvl="5" w:tplc="4FB43E42" w:tentative="1">
      <w:start w:val="1"/>
      <w:numFmt w:val="bullet"/>
      <w:lvlText w:val=""/>
      <w:lvlJc w:val="left"/>
      <w:pPr>
        <w:tabs>
          <w:tab w:val="num" w:pos="4320"/>
        </w:tabs>
        <w:ind w:left="4320" w:hanging="360"/>
      </w:pPr>
      <w:rPr>
        <w:rFonts w:ascii="Wingdings" w:hAnsi="Wingdings" w:hint="default"/>
      </w:rPr>
    </w:lvl>
    <w:lvl w:ilvl="6" w:tplc="B464FF22" w:tentative="1">
      <w:start w:val="1"/>
      <w:numFmt w:val="bullet"/>
      <w:lvlText w:val=""/>
      <w:lvlJc w:val="left"/>
      <w:pPr>
        <w:tabs>
          <w:tab w:val="num" w:pos="5040"/>
        </w:tabs>
        <w:ind w:left="5040" w:hanging="360"/>
      </w:pPr>
      <w:rPr>
        <w:rFonts w:ascii="Symbol" w:hAnsi="Symbol" w:hint="default"/>
      </w:rPr>
    </w:lvl>
    <w:lvl w:ilvl="7" w:tplc="4198C244" w:tentative="1">
      <w:start w:val="1"/>
      <w:numFmt w:val="bullet"/>
      <w:lvlText w:val="o"/>
      <w:lvlJc w:val="left"/>
      <w:pPr>
        <w:tabs>
          <w:tab w:val="num" w:pos="5760"/>
        </w:tabs>
        <w:ind w:left="5760" w:hanging="360"/>
      </w:pPr>
      <w:rPr>
        <w:rFonts w:ascii="Courier New" w:hAnsi="Courier New" w:hint="default"/>
      </w:rPr>
    </w:lvl>
    <w:lvl w:ilvl="8" w:tplc="5A002B08"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766B3668"/>
    <w:multiLevelType w:val="multilevel"/>
    <w:tmpl w:val="766B3668"/>
    <w:lvl w:ilvl="0">
      <w:start w:val="1"/>
      <w:numFmt w:val="bullet"/>
      <w:lvlText w:val=""/>
      <w:lvlJc w:val="left"/>
      <w:pPr>
        <w:ind w:left="720" w:hanging="360"/>
      </w:pPr>
      <w:rPr>
        <w:rFonts w:ascii="Symbol" w:eastAsia="SimSun" w:hAnsi="Symbol"/>
      </w:rPr>
    </w:lvl>
    <w:lvl w:ilvl="1" w:tentative="1">
      <w:start w:val="1"/>
      <w:numFmt w:val="bullet"/>
      <w:lvlText w:val="o"/>
      <w:lvlJc w:val="left"/>
      <w:pPr>
        <w:ind w:left="1440" w:hanging="360"/>
      </w:pPr>
      <w:rPr>
        <w:rFonts w:ascii="Courier New" w:eastAsia="SimSun" w:hAnsi="Times New Roman"/>
      </w:rPr>
    </w:lvl>
    <w:lvl w:ilvl="2" w:tentative="1">
      <w:start w:val="1"/>
      <w:numFmt w:val="bullet"/>
      <w:lvlText w:val=""/>
      <w:lvlJc w:val="left"/>
      <w:pPr>
        <w:ind w:left="2160" w:hanging="360"/>
      </w:pPr>
      <w:rPr>
        <w:rFonts w:ascii="Wingdings" w:eastAsia="SimSun" w:hAnsi="Wingdings"/>
      </w:rPr>
    </w:lvl>
    <w:lvl w:ilvl="3" w:tentative="1">
      <w:start w:val="1"/>
      <w:numFmt w:val="bullet"/>
      <w:lvlText w:val=""/>
      <w:lvlJc w:val="left"/>
      <w:pPr>
        <w:ind w:left="2880" w:hanging="360"/>
      </w:pPr>
      <w:rPr>
        <w:rFonts w:ascii="Symbol" w:eastAsia="SimSun" w:hAnsi="Symbol"/>
      </w:rPr>
    </w:lvl>
    <w:lvl w:ilvl="4" w:tentative="1">
      <w:start w:val="1"/>
      <w:numFmt w:val="bullet"/>
      <w:lvlText w:val="o"/>
      <w:lvlJc w:val="left"/>
      <w:pPr>
        <w:ind w:left="3600" w:hanging="360"/>
      </w:pPr>
      <w:rPr>
        <w:rFonts w:ascii="Courier New" w:eastAsia="SimSun" w:hAnsi="Times New Roman"/>
      </w:rPr>
    </w:lvl>
    <w:lvl w:ilvl="5" w:tentative="1">
      <w:start w:val="1"/>
      <w:numFmt w:val="bullet"/>
      <w:lvlText w:val=""/>
      <w:lvlJc w:val="left"/>
      <w:pPr>
        <w:ind w:left="4320" w:hanging="360"/>
      </w:pPr>
      <w:rPr>
        <w:rFonts w:ascii="Wingdings" w:eastAsia="SimSun" w:hAnsi="Wingdings"/>
      </w:rPr>
    </w:lvl>
    <w:lvl w:ilvl="6" w:tentative="1">
      <w:start w:val="1"/>
      <w:numFmt w:val="bullet"/>
      <w:lvlText w:val=""/>
      <w:lvlJc w:val="left"/>
      <w:pPr>
        <w:ind w:left="5040" w:hanging="360"/>
      </w:pPr>
      <w:rPr>
        <w:rFonts w:ascii="Symbol" w:eastAsia="SimSun" w:hAnsi="Symbol"/>
      </w:rPr>
    </w:lvl>
    <w:lvl w:ilvl="7" w:tentative="1">
      <w:start w:val="1"/>
      <w:numFmt w:val="bullet"/>
      <w:lvlText w:val="o"/>
      <w:lvlJc w:val="left"/>
      <w:pPr>
        <w:ind w:left="5760" w:hanging="360"/>
      </w:pPr>
      <w:rPr>
        <w:rFonts w:ascii="Courier New" w:eastAsia="SimSun" w:hAnsi="Times New Roman"/>
      </w:rPr>
    </w:lvl>
    <w:lvl w:ilvl="8" w:tentative="1">
      <w:start w:val="1"/>
      <w:numFmt w:val="bullet"/>
      <w:lvlText w:val=""/>
      <w:lvlJc w:val="left"/>
      <w:pPr>
        <w:ind w:left="6480" w:hanging="360"/>
      </w:pPr>
      <w:rPr>
        <w:rFonts w:ascii="Wingdings" w:eastAsia="SimSun" w:hAnsi="Wingdings"/>
      </w:rPr>
    </w:lvl>
  </w:abstractNum>
  <w:abstractNum w:abstractNumId="154" w15:restartNumberingAfterBreak="0">
    <w:nsid w:val="76F73269"/>
    <w:multiLevelType w:val="hybridMultilevel"/>
    <w:tmpl w:val="464EA00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5"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9"/>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156" w15:restartNumberingAfterBreak="0">
    <w:nsid w:val="77D170BC"/>
    <w:multiLevelType w:val="hybridMultilevel"/>
    <w:tmpl w:val="57E43DBE"/>
    <w:lvl w:ilvl="0" w:tplc="9AD454E4">
      <w:start w:val="1"/>
      <w:numFmt w:val="bullet"/>
      <w:pStyle w:val="19"/>
      <w:lvlText w:val=""/>
      <w:lvlJc w:val="left"/>
      <w:pPr>
        <w:tabs>
          <w:tab w:val="num" w:pos="720"/>
        </w:tabs>
        <w:ind w:left="720" w:hanging="360"/>
      </w:pPr>
      <w:rPr>
        <w:rFonts w:ascii="Symbol" w:hAnsi="Symbol" w:hint="default"/>
        <w:sz w:val="2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tentative="1">
      <w:start w:val="1"/>
      <w:numFmt w:val="bullet"/>
      <w:lvlText w:val=""/>
      <w:lvlJc w:val="left"/>
      <w:pPr>
        <w:tabs>
          <w:tab w:val="num" w:pos="3600"/>
        </w:tabs>
        <w:ind w:left="3600" w:hanging="360"/>
      </w:pPr>
      <w:rPr>
        <w:rFonts w:ascii="Wingdings" w:hAnsi="Wingdings" w:hint="default"/>
        <w:sz w:val="20"/>
      </w:rPr>
    </w:lvl>
    <w:lvl w:ilvl="5" w:tplc="04190005" w:tentative="1">
      <w:start w:val="1"/>
      <w:numFmt w:val="bullet"/>
      <w:lvlText w:val=""/>
      <w:lvlJc w:val="left"/>
      <w:pPr>
        <w:tabs>
          <w:tab w:val="num" w:pos="4320"/>
        </w:tabs>
        <w:ind w:left="4320" w:hanging="360"/>
      </w:pPr>
      <w:rPr>
        <w:rFonts w:ascii="Wingdings" w:hAnsi="Wingdings" w:hint="default"/>
        <w:sz w:val="20"/>
      </w:rPr>
    </w:lvl>
    <w:lvl w:ilvl="6" w:tplc="04190001" w:tentative="1">
      <w:start w:val="1"/>
      <w:numFmt w:val="bullet"/>
      <w:lvlText w:val=""/>
      <w:lvlJc w:val="left"/>
      <w:pPr>
        <w:tabs>
          <w:tab w:val="num" w:pos="5040"/>
        </w:tabs>
        <w:ind w:left="5040" w:hanging="360"/>
      </w:pPr>
      <w:rPr>
        <w:rFonts w:ascii="Wingdings" w:hAnsi="Wingdings" w:hint="default"/>
        <w:sz w:val="20"/>
      </w:rPr>
    </w:lvl>
    <w:lvl w:ilvl="7" w:tplc="04190003" w:tentative="1">
      <w:start w:val="1"/>
      <w:numFmt w:val="bullet"/>
      <w:lvlText w:val=""/>
      <w:lvlJc w:val="left"/>
      <w:pPr>
        <w:tabs>
          <w:tab w:val="num" w:pos="5760"/>
        </w:tabs>
        <w:ind w:left="5760" w:hanging="360"/>
      </w:pPr>
      <w:rPr>
        <w:rFonts w:ascii="Wingdings" w:hAnsi="Wingdings" w:hint="default"/>
        <w:sz w:val="20"/>
      </w:rPr>
    </w:lvl>
    <w:lvl w:ilvl="8" w:tplc="04190005"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7F00E4D"/>
    <w:multiLevelType w:val="hybridMultilevel"/>
    <w:tmpl w:val="8CAE89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7AC07D71"/>
    <w:multiLevelType w:val="hybridMultilevel"/>
    <w:tmpl w:val="B2FAC428"/>
    <w:lvl w:ilvl="0" w:tplc="4782DC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9" w15:restartNumberingAfterBreak="0">
    <w:nsid w:val="7AE15FD9"/>
    <w:multiLevelType w:val="hybridMultilevel"/>
    <w:tmpl w:val="DE0C0BCA"/>
    <w:lvl w:ilvl="0" w:tplc="20F6ED5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7B303E6D"/>
    <w:multiLevelType w:val="hybridMultilevel"/>
    <w:tmpl w:val="1794D3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1" w15:restartNumberingAfterBreak="0">
    <w:nsid w:val="7B88616C"/>
    <w:multiLevelType w:val="hybridMultilevel"/>
    <w:tmpl w:val="546289B8"/>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2" w15:restartNumberingAfterBreak="0">
    <w:nsid w:val="7D0E662C"/>
    <w:multiLevelType w:val="multilevel"/>
    <w:tmpl w:val="C4A0ABAE"/>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63" w15:restartNumberingAfterBreak="0">
    <w:nsid w:val="7DD52BFC"/>
    <w:multiLevelType w:val="hybridMultilevel"/>
    <w:tmpl w:val="23C6BB42"/>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4" w15:restartNumberingAfterBreak="0">
    <w:nsid w:val="7EC5181A"/>
    <w:multiLevelType w:val="hybridMultilevel"/>
    <w:tmpl w:val="CB7CDF00"/>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37"/>
  </w:num>
  <w:num w:numId="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1"/>
  </w:num>
  <w:num w:numId="4">
    <w:abstractNumId w:val="50"/>
  </w:num>
  <w:num w:numId="5">
    <w:abstractNumId w:val="30"/>
  </w:num>
  <w:num w:numId="6">
    <w:abstractNumId w:val="68"/>
  </w:num>
  <w:num w:numId="7">
    <w:abstractNumId w:val="103"/>
  </w:num>
  <w:num w:numId="8">
    <w:abstractNumId w:val="54"/>
  </w:num>
  <w:num w:numId="9">
    <w:abstractNumId w:val="101"/>
  </w:num>
  <w:num w:numId="10">
    <w:abstractNumId w:val="52"/>
  </w:num>
  <w:num w:numId="11">
    <w:abstractNumId w:val="53"/>
  </w:num>
  <w:num w:numId="12">
    <w:abstractNumId w:val="127"/>
  </w:num>
  <w:num w:numId="13">
    <w:abstractNumId w:val="144"/>
  </w:num>
  <w:num w:numId="14">
    <w:abstractNumId w:val="33"/>
  </w:num>
  <w:num w:numId="15">
    <w:abstractNumId w:val="70"/>
  </w:num>
  <w:num w:numId="16">
    <w:abstractNumId w:val="84"/>
  </w:num>
  <w:num w:numId="17">
    <w:abstractNumId w:val="77"/>
  </w:num>
  <w:num w:numId="18">
    <w:abstractNumId w:val="1"/>
  </w:num>
  <w:num w:numId="19">
    <w:abstractNumId w:val="86"/>
  </w:num>
  <w:num w:numId="20">
    <w:abstractNumId w:val="156"/>
    <w:lvlOverride w:ilvl="0"/>
    <w:lvlOverride w:ilvl="1"/>
    <w:lvlOverride w:ilvl="2">
      <w:startOverride w:val="1"/>
    </w:lvlOverride>
  </w:num>
  <w:num w:numId="21">
    <w:abstractNumId w:val="2"/>
  </w:num>
  <w:num w:numId="22">
    <w:abstractNumId w:val="3"/>
  </w:num>
  <w:num w:numId="23">
    <w:abstractNumId w:val="4"/>
  </w:num>
  <w:num w:numId="24">
    <w:abstractNumId w:val="5"/>
  </w:num>
  <w:num w:numId="25">
    <w:abstractNumId w:val="152"/>
  </w:num>
  <w:num w:numId="26">
    <w:abstractNumId w:val="155"/>
  </w:num>
  <w:num w:numId="27">
    <w:abstractNumId w:val="47"/>
  </w:num>
  <w:num w:numId="28">
    <w:abstractNumId w:val="73"/>
  </w:num>
  <w:num w:numId="29">
    <w:abstractNumId w:val="145"/>
  </w:num>
  <w:num w:numId="30">
    <w:abstractNumId w:val="128"/>
  </w:num>
  <w:num w:numId="31">
    <w:abstractNumId w:val="132"/>
  </w:num>
  <w:num w:numId="32">
    <w:abstractNumId w:val="97"/>
  </w:num>
  <w:num w:numId="33">
    <w:abstractNumId w:val="29"/>
  </w:num>
  <w:num w:numId="34">
    <w:abstractNumId w:val="35"/>
  </w:num>
  <w:num w:numId="35">
    <w:abstractNumId w:val="133"/>
  </w:num>
  <w:num w:numId="36">
    <w:abstractNumId w:val="162"/>
  </w:num>
  <w:num w:numId="37">
    <w:abstractNumId w:val="26"/>
  </w:num>
  <w:num w:numId="38">
    <w:abstractNumId w:val="89"/>
  </w:num>
  <w:num w:numId="39">
    <w:abstractNumId w:val="62"/>
  </w:num>
  <w:num w:numId="40">
    <w:abstractNumId w:val="10"/>
  </w:num>
  <w:num w:numId="41">
    <w:abstractNumId w:val="59"/>
  </w:num>
  <w:num w:numId="42">
    <w:abstractNumId w:val="99"/>
  </w:num>
  <w:num w:numId="43">
    <w:abstractNumId w:val="31"/>
  </w:num>
  <w:num w:numId="44">
    <w:abstractNumId w:val="83"/>
  </w:num>
  <w:num w:numId="45">
    <w:abstractNumId w:val="12"/>
  </w:num>
  <w:num w:numId="46">
    <w:abstractNumId w:val="28"/>
  </w:num>
  <w:num w:numId="47">
    <w:abstractNumId w:val="76"/>
  </w:num>
  <w:num w:numId="48">
    <w:abstractNumId w:val="82"/>
  </w:num>
  <w:num w:numId="49">
    <w:abstractNumId w:val="130"/>
  </w:num>
  <w:num w:numId="50">
    <w:abstractNumId w:val="111"/>
  </w:num>
  <w:num w:numId="51">
    <w:abstractNumId w:val="139"/>
  </w:num>
  <w:num w:numId="52">
    <w:abstractNumId w:val="146"/>
  </w:num>
  <w:num w:numId="53">
    <w:abstractNumId w:val="38"/>
  </w:num>
  <w:num w:numId="54">
    <w:abstractNumId w:val="65"/>
  </w:num>
  <w:num w:numId="55">
    <w:abstractNumId w:val="58"/>
  </w:num>
  <w:num w:numId="56">
    <w:abstractNumId w:val="46"/>
  </w:num>
  <w:num w:numId="57">
    <w:abstractNumId w:val="19"/>
  </w:num>
  <w:num w:numId="58">
    <w:abstractNumId w:val="9"/>
  </w:num>
  <w:num w:numId="59">
    <w:abstractNumId w:val="163"/>
  </w:num>
  <w:num w:numId="60">
    <w:abstractNumId w:val="63"/>
  </w:num>
  <w:num w:numId="61">
    <w:abstractNumId w:val="118"/>
  </w:num>
  <w:num w:numId="62">
    <w:abstractNumId w:val="49"/>
  </w:num>
  <w:num w:numId="63">
    <w:abstractNumId w:val="142"/>
  </w:num>
  <w:num w:numId="64">
    <w:abstractNumId w:val="100"/>
  </w:num>
  <w:num w:numId="65">
    <w:abstractNumId w:val="23"/>
  </w:num>
  <w:num w:numId="66">
    <w:abstractNumId w:val="92"/>
  </w:num>
  <w:num w:numId="67">
    <w:abstractNumId w:val="17"/>
  </w:num>
  <w:num w:numId="68">
    <w:abstractNumId w:val="20"/>
  </w:num>
  <w:num w:numId="69">
    <w:abstractNumId w:val="96"/>
  </w:num>
  <w:num w:numId="70">
    <w:abstractNumId w:val="43"/>
  </w:num>
  <w:num w:numId="71">
    <w:abstractNumId w:val="36"/>
  </w:num>
  <w:num w:numId="72">
    <w:abstractNumId w:val="137"/>
  </w:num>
  <w:num w:numId="73">
    <w:abstractNumId w:val="125"/>
  </w:num>
  <w:num w:numId="74">
    <w:abstractNumId w:val="58"/>
  </w:num>
  <w:num w:numId="75">
    <w:abstractNumId w:val="47"/>
  </w:num>
  <w:num w:numId="76">
    <w:abstractNumId w:val="120"/>
  </w:num>
  <w:num w:numId="77">
    <w:abstractNumId w:val="42"/>
  </w:num>
  <w:num w:numId="78">
    <w:abstractNumId w:val="117"/>
  </w:num>
  <w:num w:numId="79">
    <w:abstractNumId w:val="90"/>
  </w:num>
  <w:num w:numId="80">
    <w:abstractNumId w:val="79"/>
  </w:num>
  <w:num w:numId="81">
    <w:abstractNumId w:val="18"/>
  </w:num>
  <w:num w:numId="82">
    <w:abstractNumId w:val="149"/>
  </w:num>
  <w:num w:numId="83">
    <w:abstractNumId w:val="121"/>
  </w:num>
  <w:num w:numId="84">
    <w:abstractNumId w:val="32"/>
  </w:num>
  <w:num w:numId="85">
    <w:abstractNumId w:val="102"/>
  </w:num>
  <w:num w:numId="86">
    <w:abstractNumId w:val="112"/>
  </w:num>
  <w:num w:numId="87">
    <w:abstractNumId w:val="87"/>
  </w:num>
  <w:num w:numId="88">
    <w:abstractNumId w:val="140"/>
  </w:num>
  <w:num w:numId="89">
    <w:abstractNumId w:val="0"/>
  </w:num>
  <w:num w:numId="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0"/>
  </w:num>
  <w:num w:numId="92">
    <w:abstractNumId w:val="134"/>
  </w:num>
  <w:num w:numId="93">
    <w:abstractNumId w:val="40"/>
  </w:num>
  <w:num w:numId="94">
    <w:abstractNumId w:val="74"/>
  </w:num>
  <w:num w:numId="95">
    <w:abstractNumId w:val="44"/>
  </w:num>
  <w:num w:numId="96">
    <w:abstractNumId w:val="47"/>
  </w:num>
  <w:num w:numId="97">
    <w:abstractNumId w:val="71"/>
  </w:num>
  <w:num w:numId="98">
    <w:abstractNumId w:val="78"/>
  </w:num>
  <w:num w:numId="99">
    <w:abstractNumId w:val="148"/>
  </w:num>
  <w:num w:numId="100">
    <w:abstractNumId w:val="123"/>
  </w:num>
  <w:num w:numId="101">
    <w:abstractNumId w:val="161"/>
  </w:num>
  <w:num w:numId="102">
    <w:abstractNumId w:val="154"/>
  </w:num>
  <w:num w:numId="103">
    <w:abstractNumId w:val="105"/>
  </w:num>
  <w:num w:numId="104">
    <w:abstractNumId w:val="110"/>
  </w:num>
  <w:num w:numId="105">
    <w:abstractNumId w:val="19"/>
  </w:num>
  <w:num w:numId="106">
    <w:abstractNumId w:val="117"/>
  </w:num>
  <w:num w:numId="107">
    <w:abstractNumId w:val="98"/>
  </w:num>
  <w:num w:numId="108">
    <w:abstractNumId w:val="21"/>
  </w:num>
  <w:num w:numId="109">
    <w:abstractNumId w:val="93"/>
  </w:num>
  <w:num w:numId="11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
  </w:num>
  <w:num w:numId="112">
    <w:abstractNumId w:val="88"/>
  </w:num>
  <w:num w:numId="113">
    <w:abstractNumId w:val="95"/>
  </w:num>
  <w:num w:numId="114">
    <w:abstractNumId w:val="164"/>
  </w:num>
  <w:num w:numId="115">
    <w:abstractNumId w:val="69"/>
  </w:num>
  <w:num w:numId="116">
    <w:abstractNumId w:val="5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72"/>
  </w:num>
  <w:num w:numId="118">
    <w:abstractNumId w:val="13"/>
  </w:num>
  <w:num w:numId="119">
    <w:abstractNumId w:val="8"/>
  </w:num>
  <w:num w:numId="120">
    <w:abstractNumId w:val="124"/>
  </w:num>
  <w:num w:numId="121">
    <w:abstractNumId w:val="57"/>
  </w:num>
  <w:num w:numId="122">
    <w:abstractNumId w:val="104"/>
  </w:num>
  <w:num w:numId="123">
    <w:abstractNumId w:val="80"/>
  </w:num>
  <w:num w:numId="124">
    <w:abstractNumId w:val="109"/>
  </w:num>
  <w:num w:numId="125">
    <w:abstractNumId w:val="147"/>
  </w:num>
  <w:num w:numId="126">
    <w:abstractNumId w:val="55"/>
  </w:num>
  <w:num w:numId="127">
    <w:abstractNumId w:val="6"/>
  </w:num>
  <w:num w:numId="128">
    <w:abstractNumId w:val="113"/>
  </w:num>
  <w:num w:numId="129">
    <w:abstractNumId w:val="141"/>
  </w:num>
  <w:num w:numId="130">
    <w:abstractNumId w:val="25"/>
  </w:num>
  <w:num w:numId="131">
    <w:abstractNumId w:val="8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num>
  <w:num w:numId="133">
    <w:abstractNumId w:val="24"/>
  </w:num>
  <w:num w:numId="134">
    <w:abstractNumId w:val="66"/>
  </w:num>
  <w:num w:numId="135">
    <w:abstractNumId w:val="150"/>
  </w:num>
  <w:num w:numId="136">
    <w:abstractNumId w:val="115"/>
  </w:num>
  <w:num w:numId="137">
    <w:abstractNumId w:val="126"/>
  </w:num>
  <w:num w:numId="1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8"/>
  </w:num>
  <w:num w:numId="140">
    <w:abstractNumId w:val="7"/>
  </w:num>
  <w:num w:numId="141">
    <w:abstractNumId w:val="15"/>
  </w:num>
  <w:num w:numId="142">
    <w:abstractNumId w:val="94"/>
  </w:num>
  <w:num w:numId="143">
    <w:abstractNumId w:val="136"/>
  </w:num>
  <w:num w:numId="144">
    <w:abstractNumId w:val="153"/>
  </w:num>
  <w:num w:numId="145">
    <w:abstractNumId w:val="138"/>
  </w:num>
  <w:num w:numId="146">
    <w:abstractNumId w:val="158"/>
  </w:num>
  <w:num w:numId="147">
    <w:abstractNumId w:val="129"/>
  </w:num>
  <w:num w:numId="148">
    <w:abstractNumId w:val="157"/>
  </w:num>
  <w:num w:numId="149">
    <w:abstractNumId w:val="27"/>
  </w:num>
  <w:num w:numId="150">
    <w:abstractNumId w:val="16"/>
  </w:num>
  <w:num w:numId="151">
    <w:abstractNumId w:val="61"/>
  </w:num>
  <w:num w:numId="15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3"/>
  </w:num>
  <w:num w:numId="158">
    <w:abstractNumId w:val="41"/>
  </w:num>
  <w:num w:numId="159">
    <w:abstractNumId w:val="34"/>
  </w:num>
  <w:num w:numId="160">
    <w:abstractNumId w:val="75"/>
  </w:num>
  <w:num w:numId="161">
    <w:abstractNumId w:val="151"/>
  </w:num>
  <w:num w:numId="162">
    <w:abstractNumId w:val="85"/>
  </w:num>
  <w:num w:numId="163">
    <w:abstractNumId w:val="60"/>
  </w:num>
  <w:num w:numId="164">
    <w:abstractNumId w:val="107"/>
  </w:num>
  <w:num w:numId="165">
    <w:abstractNumId w:val="67"/>
  </w:num>
  <w:num w:numId="166">
    <w:abstractNumId w:val="116"/>
  </w:num>
  <w:num w:numId="167">
    <w:abstractNumId w:val="119"/>
  </w:num>
  <w:num w:numId="168">
    <w:abstractNumId w:val="64"/>
  </w:num>
  <w:num w:numId="169">
    <w:abstractNumId w:val="51"/>
  </w:num>
  <w:num w:numId="170">
    <w:abstractNumId w:val="135"/>
  </w:num>
  <w:num w:numId="171">
    <w:abstractNumId w:val="122"/>
  </w:num>
  <w:num w:numId="172">
    <w:abstractNumId w:val="159"/>
  </w:num>
  <w:num w:numId="173">
    <w:abstractNumId w:val="106"/>
  </w:num>
  <w:num w:numId="174">
    <w:abstractNumId w:val="78"/>
  </w:num>
  <w:num w:numId="175">
    <w:abstractNumId w:val="114"/>
  </w:num>
  <w:num w:numId="176">
    <w:abstractNumId w:val="108"/>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C25"/>
    <w:rsid w:val="00000265"/>
    <w:rsid w:val="000013A5"/>
    <w:rsid w:val="000023D0"/>
    <w:rsid w:val="000026DD"/>
    <w:rsid w:val="000027F7"/>
    <w:rsid w:val="00002F6E"/>
    <w:rsid w:val="0000313A"/>
    <w:rsid w:val="00003257"/>
    <w:rsid w:val="00003434"/>
    <w:rsid w:val="0000365A"/>
    <w:rsid w:val="00003AF1"/>
    <w:rsid w:val="00003D53"/>
    <w:rsid w:val="00004AB4"/>
    <w:rsid w:val="00004FB8"/>
    <w:rsid w:val="00005507"/>
    <w:rsid w:val="0000556D"/>
    <w:rsid w:val="00005D7C"/>
    <w:rsid w:val="00005E06"/>
    <w:rsid w:val="00006EFD"/>
    <w:rsid w:val="000075B6"/>
    <w:rsid w:val="00007810"/>
    <w:rsid w:val="0001000C"/>
    <w:rsid w:val="000105D7"/>
    <w:rsid w:val="00010971"/>
    <w:rsid w:val="00010BA5"/>
    <w:rsid w:val="00010D5E"/>
    <w:rsid w:val="00010DB3"/>
    <w:rsid w:val="00010E53"/>
    <w:rsid w:val="00011331"/>
    <w:rsid w:val="00011877"/>
    <w:rsid w:val="00012A77"/>
    <w:rsid w:val="00012C23"/>
    <w:rsid w:val="0001339C"/>
    <w:rsid w:val="00013ACB"/>
    <w:rsid w:val="000145C7"/>
    <w:rsid w:val="00014613"/>
    <w:rsid w:val="00014789"/>
    <w:rsid w:val="00014B42"/>
    <w:rsid w:val="000152F0"/>
    <w:rsid w:val="00015351"/>
    <w:rsid w:val="000161FE"/>
    <w:rsid w:val="0001679A"/>
    <w:rsid w:val="00016BD6"/>
    <w:rsid w:val="00016C66"/>
    <w:rsid w:val="00017AA5"/>
    <w:rsid w:val="00017C69"/>
    <w:rsid w:val="00017C90"/>
    <w:rsid w:val="0002006A"/>
    <w:rsid w:val="000203A4"/>
    <w:rsid w:val="00020BE1"/>
    <w:rsid w:val="00020CD2"/>
    <w:rsid w:val="00021652"/>
    <w:rsid w:val="00021B6C"/>
    <w:rsid w:val="00021B8F"/>
    <w:rsid w:val="0002220A"/>
    <w:rsid w:val="00022ADE"/>
    <w:rsid w:val="00022E72"/>
    <w:rsid w:val="00023DA2"/>
    <w:rsid w:val="00023F3F"/>
    <w:rsid w:val="000242BB"/>
    <w:rsid w:val="000245DE"/>
    <w:rsid w:val="00024B49"/>
    <w:rsid w:val="00024BD1"/>
    <w:rsid w:val="00025006"/>
    <w:rsid w:val="00025216"/>
    <w:rsid w:val="000252E6"/>
    <w:rsid w:val="000257CA"/>
    <w:rsid w:val="00025FA0"/>
    <w:rsid w:val="000262EA"/>
    <w:rsid w:val="000262F3"/>
    <w:rsid w:val="00026898"/>
    <w:rsid w:val="00026BEC"/>
    <w:rsid w:val="000275EA"/>
    <w:rsid w:val="00027643"/>
    <w:rsid w:val="00027887"/>
    <w:rsid w:val="000304FB"/>
    <w:rsid w:val="0003084F"/>
    <w:rsid w:val="00031438"/>
    <w:rsid w:val="00031731"/>
    <w:rsid w:val="00031E9C"/>
    <w:rsid w:val="00032357"/>
    <w:rsid w:val="00032900"/>
    <w:rsid w:val="0003291D"/>
    <w:rsid w:val="000339EF"/>
    <w:rsid w:val="00033DE3"/>
    <w:rsid w:val="00034095"/>
    <w:rsid w:val="0003433D"/>
    <w:rsid w:val="000348B8"/>
    <w:rsid w:val="000349C1"/>
    <w:rsid w:val="00034DD8"/>
    <w:rsid w:val="00034DFD"/>
    <w:rsid w:val="000351EF"/>
    <w:rsid w:val="0003531A"/>
    <w:rsid w:val="00035416"/>
    <w:rsid w:val="00035895"/>
    <w:rsid w:val="000358B2"/>
    <w:rsid w:val="00035E7B"/>
    <w:rsid w:val="0003611C"/>
    <w:rsid w:val="0003658D"/>
    <w:rsid w:val="00036A7C"/>
    <w:rsid w:val="00037385"/>
    <w:rsid w:val="00037996"/>
    <w:rsid w:val="00037F3D"/>
    <w:rsid w:val="00037FFC"/>
    <w:rsid w:val="00040415"/>
    <w:rsid w:val="000411B9"/>
    <w:rsid w:val="000414BA"/>
    <w:rsid w:val="000418CA"/>
    <w:rsid w:val="00041A02"/>
    <w:rsid w:val="00041CF3"/>
    <w:rsid w:val="00041DF7"/>
    <w:rsid w:val="0004267E"/>
    <w:rsid w:val="00042D88"/>
    <w:rsid w:val="00043197"/>
    <w:rsid w:val="000440D1"/>
    <w:rsid w:val="000443E0"/>
    <w:rsid w:val="00044806"/>
    <w:rsid w:val="00044833"/>
    <w:rsid w:val="00045012"/>
    <w:rsid w:val="0004542C"/>
    <w:rsid w:val="000456D0"/>
    <w:rsid w:val="00045B23"/>
    <w:rsid w:val="00045FD6"/>
    <w:rsid w:val="00046349"/>
    <w:rsid w:val="000469A1"/>
    <w:rsid w:val="00047075"/>
    <w:rsid w:val="000477B7"/>
    <w:rsid w:val="00047B45"/>
    <w:rsid w:val="000504B7"/>
    <w:rsid w:val="00050A9A"/>
    <w:rsid w:val="00050EE7"/>
    <w:rsid w:val="000518D2"/>
    <w:rsid w:val="00051B02"/>
    <w:rsid w:val="00052142"/>
    <w:rsid w:val="0005262E"/>
    <w:rsid w:val="000529D6"/>
    <w:rsid w:val="00052B01"/>
    <w:rsid w:val="00053C5C"/>
    <w:rsid w:val="00053D48"/>
    <w:rsid w:val="00053EB8"/>
    <w:rsid w:val="00053FED"/>
    <w:rsid w:val="0005405A"/>
    <w:rsid w:val="00054F55"/>
    <w:rsid w:val="0005566C"/>
    <w:rsid w:val="00055A5A"/>
    <w:rsid w:val="00055DDB"/>
    <w:rsid w:val="000566BE"/>
    <w:rsid w:val="000568F4"/>
    <w:rsid w:val="00056E68"/>
    <w:rsid w:val="00056FCD"/>
    <w:rsid w:val="000571A6"/>
    <w:rsid w:val="00057251"/>
    <w:rsid w:val="000572E1"/>
    <w:rsid w:val="00057BFF"/>
    <w:rsid w:val="00057ED6"/>
    <w:rsid w:val="00060315"/>
    <w:rsid w:val="0006170F"/>
    <w:rsid w:val="00061752"/>
    <w:rsid w:val="00061753"/>
    <w:rsid w:val="00063325"/>
    <w:rsid w:val="00063FE3"/>
    <w:rsid w:val="00064A6E"/>
    <w:rsid w:val="00065013"/>
    <w:rsid w:val="000651E0"/>
    <w:rsid w:val="00065509"/>
    <w:rsid w:val="00065A2D"/>
    <w:rsid w:val="00065C0E"/>
    <w:rsid w:val="00065D53"/>
    <w:rsid w:val="00066140"/>
    <w:rsid w:val="00067344"/>
    <w:rsid w:val="000675FE"/>
    <w:rsid w:val="0007011F"/>
    <w:rsid w:val="00070B3A"/>
    <w:rsid w:val="00071172"/>
    <w:rsid w:val="0007148B"/>
    <w:rsid w:val="00073342"/>
    <w:rsid w:val="000734D6"/>
    <w:rsid w:val="0007392B"/>
    <w:rsid w:val="00073C6D"/>
    <w:rsid w:val="00073FB0"/>
    <w:rsid w:val="00073FC0"/>
    <w:rsid w:val="0007409A"/>
    <w:rsid w:val="0007455C"/>
    <w:rsid w:val="00074BF4"/>
    <w:rsid w:val="00074F49"/>
    <w:rsid w:val="00076613"/>
    <w:rsid w:val="00076826"/>
    <w:rsid w:val="00076966"/>
    <w:rsid w:val="00076A52"/>
    <w:rsid w:val="00076D16"/>
    <w:rsid w:val="00077374"/>
    <w:rsid w:val="00077604"/>
    <w:rsid w:val="00077746"/>
    <w:rsid w:val="0007775A"/>
    <w:rsid w:val="00077926"/>
    <w:rsid w:val="00077E62"/>
    <w:rsid w:val="00080FF9"/>
    <w:rsid w:val="00081A0A"/>
    <w:rsid w:val="00082157"/>
    <w:rsid w:val="00082619"/>
    <w:rsid w:val="0008268C"/>
    <w:rsid w:val="0008271A"/>
    <w:rsid w:val="00082898"/>
    <w:rsid w:val="000829AB"/>
    <w:rsid w:val="000838B0"/>
    <w:rsid w:val="000840D7"/>
    <w:rsid w:val="0008452D"/>
    <w:rsid w:val="00084D40"/>
    <w:rsid w:val="00084FE5"/>
    <w:rsid w:val="00085392"/>
    <w:rsid w:val="00085AC8"/>
    <w:rsid w:val="00085D07"/>
    <w:rsid w:val="00085D15"/>
    <w:rsid w:val="00085E0B"/>
    <w:rsid w:val="00085F1D"/>
    <w:rsid w:val="000861E2"/>
    <w:rsid w:val="000866BA"/>
    <w:rsid w:val="00086A60"/>
    <w:rsid w:val="00086DC9"/>
    <w:rsid w:val="000900C7"/>
    <w:rsid w:val="00090297"/>
    <w:rsid w:val="000903E1"/>
    <w:rsid w:val="00090A3B"/>
    <w:rsid w:val="0009109B"/>
    <w:rsid w:val="0009129F"/>
    <w:rsid w:val="00091632"/>
    <w:rsid w:val="000926B3"/>
    <w:rsid w:val="000928D9"/>
    <w:rsid w:val="00093A8D"/>
    <w:rsid w:val="00093B76"/>
    <w:rsid w:val="0009406A"/>
    <w:rsid w:val="00094178"/>
    <w:rsid w:val="000949A1"/>
    <w:rsid w:val="00095C05"/>
    <w:rsid w:val="00096495"/>
    <w:rsid w:val="0009679A"/>
    <w:rsid w:val="000967A6"/>
    <w:rsid w:val="00096C79"/>
    <w:rsid w:val="00096D09"/>
    <w:rsid w:val="000973D8"/>
    <w:rsid w:val="00097508"/>
    <w:rsid w:val="00097A23"/>
    <w:rsid w:val="00097CA4"/>
    <w:rsid w:val="000A00DA"/>
    <w:rsid w:val="000A0835"/>
    <w:rsid w:val="000A0E99"/>
    <w:rsid w:val="000A0FC6"/>
    <w:rsid w:val="000A1554"/>
    <w:rsid w:val="000A1A7F"/>
    <w:rsid w:val="000A2031"/>
    <w:rsid w:val="000A2335"/>
    <w:rsid w:val="000A26EF"/>
    <w:rsid w:val="000A2FE1"/>
    <w:rsid w:val="000A369A"/>
    <w:rsid w:val="000A43C8"/>
    <w:rsid w:val="000A45D9"/>
    <w:rsid w:val="000A4AA2"/>
    <w:rsid w:val="000A565A"/>
    <w:rsid w:val="000A57B8"/>
    <w:rsid w:val="000A58A3"/>
    <w:rsid w:val="000A5A8E"/>
    <w:rsid w:val="000A62F6"/>
    <w:rsid w:val="000A64C1"/>
    <w:rsid w:val="000A690C"/>
    <w:rsid w:val="000A6B59"/>
    <w:rsid w:val="000A73CC"/>
    <w:rsid w:val="000A7775"/>
    <w:rsid w:val="000A7CF3"/>
    <w:rsid w:val="000B01A1"/>
    <w:rsid w:val="000B02EC"/>
    <w:rsid w:val="000B0433"/>
    <w:rsid w:val="000B11AA"/>
    <w:rsid w:val="000B1400"/>
    <w:rsid w:val="000B15B3"/>
    <w:rsid w:val="000B1854"/>
    <w:rsid w:val="000B1BE6"/>
    <w:rsid w:val="000B2414"/>
    <w:rsid w:val="000B25A0"/>
    <w:rsid w:val="000B2873"/>
    <w:rsid w:val="000B2BD9"/>
    <w:rsid w:val="000B3FDA"/>
    <w:rsid w:val="000B498E"/>
    <w:rsid w:val="000B5090"/>
    <w:rsid w:val="000B5D2F"/>
    <w:rsid w:val="000B5E57"/>
    <w:rsid w:val="000B6290"/>
    <w:rsid w:val="000B697F"/>
    <w:rsid w:val="000B6CFA"/>
    <w:rsid w:val="000B6E03"/>
    <w:rsid w:val="000B6FD9"/>
    <w:rsid w:val="000B77BB"/>
    <w:rsid w:val="000B77BD"/>
    <w:rsid w:val="000B79C3"/>
    <w:rsid w:val="000B7B93"/>
    <w:rsid w:val="000B7E65"/>
    <w:rsid w:val="000C0B2E"/>
    <w:rsid w:val="000C16F0"/>
    <w:rsid w:val="000C180D"/>
    <w:rsid w:val="000C18C1"/>
    <w:rsid w:val="000C19C4"/>
    <w:rsid w:val="000C1D29"/>
    <w:rsid w:val="000C20BE"/>
    <w:rsid w:val="000C2314"/>
    <w:rsid w:val="000C231C"/>
    <w:rsid w:val="000C23F6"/>
    <w:rsid w:val="000C2461"/>
    <w:rsid w:val="000C248A"/>
    <w:rsid w:val="000C2738"/>
    <w:rsid w:val="000C2A78"/>
    <w:rsid w:val="000C2B5D"/>
    <w:rsid w:val="000C2F81"/>
    <w:rsid w:val="000C3078"/>
    <w:rsid w:val="000C349D"/>
    <w:rsid w:val="000C3699"/>
    <w:rsid w:val="000C36F8"/>
    <w:rsid w:val="000C3C51"/>
    <w:rsid w:val="000C3FF8"/>
    <w:rsid w:val="000C4183"/>
    <w:rsid w:val="000C41A8"/>
    <w:rsid w:val="000C4215"/>
    <w:rsid w:val="000C452C"/>
    <w:rsid w:val="000C46DE"/>
    <w:rsid w:val="000C4D99"/>
    <w:rsid w:val="000C5463"/>
    <w:rsid w:val="000C55C4"/>
    <w:rsid w:val="000C5BDC"/>
    <w:rsid w:val="000C60F5"/>
    <w:rsid w:val="000C6312"/>
    <w:rsid w:val="000C671E"/>
    <w:rsid w:val="000C6990"/>
    <w:rsid w:val="000C6B41"/>
    <w:rsid w:val="000C78ED"/>
    <w:rsid w:val="000C7CF7"/>
    <w:rsid w:val="000D012B"/>
    <w:rsid w:val="000D02E5"/>
    <w:rsid w:val="000D0F0C"/>
    <w:rsid w:val="000D1595"/>
    <w:rsid w:val="000D16CA"/>
    <w:rsid w:val="000D1705"/>
    <w:rsid w:val="000D19A9"/>
    <w:rsid w:val="000D205B"/>
    <w:rsid w:val="000D219A"/>
    <w:rsid w:val="000D24F2"/>
    <w:rsid w:val="000D2A04"/>
    <w:rsid w:val="000D2D08"/>
    <w:rsid w:val="000D31C5"/>
    <w:rsid w:val="000D3264"/>
    <w:rsid w:val="000D33C1"/>
    <w:rsid w:val="000D34F4"/>
    <w:rsid w:val="000D386C"/>
    <w:rsid w:val="000D4A4E"/>
    <w:rsid w:val="000D63C2"/>
    <w:rsid w:val="000D6843"/>
    <w:rsid w:val="000D68B6"/>
    <w:rsid w:val="000D6A82"/>
    <w:rsid w:val="000D710F"/>
    <w:rsid w:val="000D78C7"/>
    <w:rsid w:val="000D78EE"/>
    <w:rsid w:val="000D7D68"/>
    <w:rsid w:val="000E038C"/>
    <w:rsid w:val="000E08EB"/>
    <w:rsid w:val="000E0A41"/>
    <w:rsid w:val="000E144A"/>
    <w:rsid w:val="000E2335"/>
    <w:rsid w:val="000E23D0"/>
    <w:rsid w:val="000E2E71"/>
    <w:rsid w:val="000E32C9"/>
    <w:rsid w:val="000E3D81"/>
    <w:rsid w:val="000E4270"/>
    <w:rsid w:val="000E428C"/>
    <w:rsid w:val="000E45C3"/>
    <w:rsid w:val="000E4E80"/>
    <w:rsid w:val="000E58EC"/>
    <w:rsid w:val="000E5924"/>
    <w:rsid w:val="000E5A10"/>
    <w:rsid w:val="000E5E51"/>
    <w:rsid w:val="000E5F71"/>
    <w:rsid w:val="000E6B76"/>
    <w:rsid w:val="000E6DBB"/>
    <w:rsid w:val="000E7B04"/>
    <w:rsid w:val="000F00C7"/>
    <w:rsid w:val="000F01AB"/>
    <w:rsid w:val="000F06FF"/>
    <w:rsid w:val="000F0F3E"/>
    <w:rsid w:val="000F104F"/>
    <w:rsid w:val="000F1921"/>
    <w:rsid w:val="000F19FB"/>
    <w:rsid w:val="000F24EF"/>
    <w:rsid w:val="000F2795"/>
    <w:rsid w:val="000F2891"/>
    <w:rsid w:val="000F2AA4"/>
    <w:rsid w:val="000F2FE0"/>
    <w:rsid w:val="000F317A"/>
    <w:rsid w:val="000F3188"/>
    <w:rsid w:val="000F3B3E"/>
    <w:rsid w:val="000F475A"/>
    <w:rsid w:val="000F4776"/>
    <w:rsid w:val="000F4C08"/>
    <w:rsid w:val="000F4F91"/>
    <w:rsid w:val="000F5463"/>
    <w:rsid w:val="000F5889"/>
    <w:rsid w:val="000F59F6"/>
    <w:rsid w:val="000F5D0D"/>
    <w:rsid w:val="000F6151"/>
    <w:rsid w:val="000F65BC"/>
    <w:rsid w:val="000F6CA4"/>
    <w:rsid w:val="000F7985"/>
    <w:rsid w:val="000F7D6E"/>
    <w:rsid w:val="00100059"/>
    <w:rsid w:val="001001BF"/>
    <w:rsid w:val="001001EC"/>
    <w:rsid w:val="001006A7"/>
    <w:rsid w:val="00100A69"/>
    <w:rsid w:val="00100F7C"/>
    <w:rsid w:val="00101535"/>
    <w:rsid w:val="00101CDC"/>
    <w:rsid w:val="00102230"/>
    <w:rsid w:val="00102876"/>
    <w:rsid w:val="001034DE"/>
    <w:rsid w:val="00103640"/>
    <w:rsid w:val="00103C6E"/>
    <w:rsid w:val="00104179"/>
    <w:rsid w:val="0010434C"/>
    <w:rsid w:val="00104798"/>
    <w:rsid w:val="00104EA8"/>
    <w:rsid w:val="00105249"/>
    <w:rsid w:val="0010547E"/>
    <w:rsid w:val="001056E5"/>
    <w:rsid w:val="00105964"/>
    <w:rsid w:val="00105A43"/>
    <w:rsid w:val="00105E6F"/>
    <w:rsid w:val="00105F4B"/>
    <w:rsid w:val="00106226"/>
    <w:rsid w:val="00106446"/>
    <w:rsid w:val="0010668E"/>
    <w:rsid w:val="001066E9"/>
    <w:rsid w:val="00106D41"/>
    <w:rsid w:val="00106ECE"/>
    <w:rsid w:val="00106EF7"/>
    <w:rsid w:val="00107B8D"/>
    <w:rsid w:val="00107F82"/>
    <w:rsid w:val="001108FB"/>
    <w:rsid w:val="001109AC"/>
    <w:rsid w:val="001109FD"/>
    <w:rsid w:val="00110C37"/>
    <w:rsid w:val="00110F21"/>
    <w:rsid w:val="0011119B"/>
    <w:rsid w:val="001115D2"/>
    <w:rsid w:val="00111C8D"/>
    <w:rsid w:val="00111FCF"/>
    <w:rsid w:val="00111FE7"/>
    <w:rsid w:val="001126D5"/>
    <w:rsid w:val="00112AB8"/>
    <w:rsid w:val="00112B38"/>
    <w:rsid w:val="00112DE4"/>
    <w:rsid w:val="001142DB"/>
    <w:rsid w:val="00114377"/>
    <w:rsid w:val="00115670"/>
    <w:rsid w:val="00116274"/>
    <w:rsid w:val="0011633F"/>
    <w:rsid w:val="00116DF5"/>
    <w:rsid w:val="001170E9"/>
    <w:rsid w:val="001172D1"/>
    <w:rsid w:val="00120C0D"/>
    <w:rsid w:val="00120F1D"/>
    <w:rsid w:val="00121015"/>
    <w:rsid w:val="00122530"/>
    <w:rsid w:val="00123037"/>
    <w:rsid w:val="001238D7"/>
    <w:rsid w:val="00123B22"/>
    <w:rsid w:val="00123BDC"/>
    <w:rsid w:val="00124805"/>
    <w:rsid w:val="00124A25"/>
    <w:rsid w:val="00125C70"/>
    <w:rsid w:val="001260DD"/>
    <w:rsid w:val="00126CFB"/>
    <w:rsid w:val="00126EB7"/>
    <w:rsid w:val="00127521"/>
    <w:rsid w:val="00127AD1"/>
    <w:rsid w:val="001303E3"/>
    <w:rsid w:val="0013098E"/>
    <w:rsid w:val="00131154"/>
    <w:rsid w:val="00131506"/>
    <w:rsid w:val="001317DA"/>
    <w:rsid w:val="00132747"/>
    <w:rsid w:val="00132A40"/>
    <w:rsid w:val="00132F23"/>
    <w:rsid w:val="00133E7D"/>
    <w:rsid w:val="001344D9"/>
    <w:rsid w:val="00134570"/>
    <w:rsid w:val="00134948"/>
    <w:rsid w:val="00134D09"/>
    <w:rsid w:val="00134E18"/>
    <w:rsid w:val="0013546B"/>
    <w:rsid w:val="00135609"/>
    <w:rsid w:val="00135872"/>
    <w:rsid w:val="00135BF7"/>
    <w:rsid w:val="00136694"/>
    <w:rsid w:val="00136D5E"/>
    <w:rsid w:val="0013794A"/>
    <w:rsid w:val="00137E95"/>
    <w:rsid w:val="00140BAD"/>
    <w:rsid w:val="00140CB1"/>
    <w:rsid w:val="00140F9E"/>
    <w:rsid w:val="00141288"/>
    <w:rsid w:val="001416F0"/>
    <w:rsid w:val="00141995"/>
    <w:rsid w:val="00141A4A"/>
    <w:rsid w:val="00141AD1"/>
    <w:rsid w:val="00141B14"/>
    <w:rsid w:val="001422F2"/>
    <w:rsid w:val="00142505"/>
    <w:rsid w:val="00142795"/>
    <w:rsid w:val="00142965"/>
    <w:rsid w:val="00142981"/>
    <w:rsid w:val="00142AAD"/>
    <w:rsid w:val="00142C83"/>
    <w:rsid w:val="00144148"/>
    <w:rsid w:val="00144216"/>
    <w:rsid w:val="001444D2"/>
    <w:rsid w:val="00144C5C"/>
    <w:rsid w:val="00144CEF"/>
    <w:rsid w:val="001451DB"/>
    <w:rsid w:val="001459DF"/>
    <w:rsid w:val="00145EE7"/>
    <w:rsid w:val="001466CF"/>
    <w:rsid w:val="00146A2D"/>
    <w:rsid w:val="00147390"/>
    <w:rsid w:val="00147518"/>
    <w:rsid w:val="00147C72"/>
    <w:rsid w:val="001501C7"/>
    <w:rsid w:val="0015053C"/>
    <w:rsid w:val="00150B01"/>
    <w:rsid w:val="00150D8E"/>
    <w:rsid w:val="001515D9"/>
    <w:rsid w:val="001521E1"/>
    <w:rsid w:val="0015226A"/>
    <w:rsid w:val="00152A81"/>
    <w:rsid w:val="00152AD5"/>
    <w:rsid w:val="00154135"/>
    <w:rsid w:val="00154631"/>
    <w:rsid w:val="001549BF"/>
    <w:rsid w:val="00154DCD"/>
    <w:rsid w:val="00154E5B"/>
    <w:rsid w:val="001550DE"/>
    <w:rsid w:val="0015548A"/>
    <w:rsid w:val="00155515"/>
    <w:rsid w:val="00155ADE"/>
    <w:rsid w:val="0015691B"/>
    <w:rsid w:val="00156B38"/>
    <w:rsid w:val="00156BE1"/>
    <w:rsid w:val="00157013"/>
    <w:rsid w:val="001575B6"/>
    <w:rsid w:val="00160101"/>
    <w:rsid w:val="001601CD"/>
    <w:rsid w:val="001602BB"/>
    <w:rsid w:val="001606F7"/>
    <w:rsid w:val="00160E53"/>
    <w:rsid w:val="00161993"/>
    <w:rsid w:val="00161DC9"/>
    <w:rsid w:val="00161ED3"/>
    <w:rsid w:val="001623F0"/>
    <w:rsid w:val="00162A62"/>
    <w:rsid w:val="00162C1A"/>
    <w:rsid w:val="00162F2F"/>
    <w:rsid w:val="001631F6"/>
    <w:rsid w:val="0016330A"/>
    <w:rsid w:val="001651E8"/>
    <w:rsid w:val="00165DEB"/>
    <w:rsid w:val="0016609D"/>
    <w:rsid w:val="00166F31"/>
    <w:rsid w:val="00167504"/>
    <w:rsid w:val="001678AE"/>
    <w:rsid w:val="00167A88"/>
    <w:rsid w:val="00170247"/>
    <w:rsid w:val="0017035B"/>
    <w:rsid w:val="00170A85"/>
    <w:rsid w:val="001712BC"/>
    <w:rsid w:val="001713C3"/>
    <w:rsid w:val="00171C2C"/>
    <w:rsid w:val="00171C46"/>
    <w:rsid w:val="00172189"/>
    <w:rsid w:val="001729FB"/>
    <w:rsid w:val="001738C3"/>
    <w:rsid w:val="00173ABA"/>
    <w:rsid w:val="001740C4"/>
    <w:rsid w:val="0017468D"/>
    <w:rsid w:val="001747E5"/>
    <w:rsid w:val="00174912"/>
    <w:rsid w:val="00174988"/>
    <w:rsid w:val="00174DBB"/>
    <w:rsid w:val="00175A2B"/>
    <w:rsid w:val="00175A4B"/>
    <w:rsid w:val="00175A57"/>
    <w:rsid w:val="00175B4D"/>
    <w:rsid w:val="00175D55"/>
    <w:rsid w:val="00175D93"/>
    <w:rsid w:val="0017640F"/>
    <w:rsid w:val="00176F60"/>
    <w:rsid w:val="00177185"/>
    <w:rsid w:val="0017788D"/>
    <w:rsid w:val="00177A4C"/>
    <w:rsid w:val="00177FB3"/>
    <w:rsid w:val="00180993"/>
    <w:rsid w:val="00180B6C"/>
    <w:rsid w:val="0018172A"/>
    <w:rsid w:val="00182648"/>
    <w:rsid w:val="00183139"/>
    <w:rsid w:val="001831E4"/>
    <w:rsid w:val="00183A28"/>
    <w:rsid w:val="00184220"/>
    <w:rsid w:val="00184438"/>
    <w:rsid w:val="00184ED2"/>
    <w:rsid w:val="00184FF0"/>
    <w:rsid w:val="00185F6A"/>
    <w:rsid w:val="00186EDE"/>
    <w:rsid w:val="0018761C"/>
    <w:rsid w:val="0018776D"/>
    <w:rsid w:val="0018794A"/>
    <w:rsid w:val="001879E7"/>
    <w:rsid w:val="001901C2"/>
    <w:rsid w:val="00190701"/>
    <w:rsid w:val="001907E8"/>
    <w:rsid w:val="001909BE"/>
    <w:rsid w:val="00190FC0"/>
    <w:rsid w:val="00191D89"/>
    <w:rsid w:val="0019279F"/>
    <w:rsid w:val="00192839"/>
    <w:rsid w:val="001929AC"/>
    <w:rsid w:val="0019300E"/>
    <w:rsid w:val="00193DF2"/>
    <w:rsid w:val="001942F3"/>
    <w:rsid w:val="00194592"/>
    <w:rsid w:val="0019493A"/>
    <w:rsid w:val="00194FA2"/>
    <w:rsid w:val="00195266"/>
    <w:rsid w:val="00195452"/>
    <w:rsid w:val="00195533"/>
    <w:rsid w:val="00195A5C"/>
    <w:rsid w:val="001966B2"/>
    <w:rsid w:val="0019698A"/>
    <w:rsid w:val="00196F68"/>
    <w:rsid w:val="001A02BE"/>
    <w:rsid w:val="001A034F"/>
    <w:rsid w:val="001A05B8"/>
    <w:rsid w:val="001A0A5F"/>
    <w:rsid w:val="001A0E5A"/>
    <w:rsid w:val="001A102A"/>
    <w:rsid w:val="001A200C"/>
    <w:rsid w:val="001A205B"/>
    <w:rsid w:val="001A225B"/>
    <w:rsid w:val="001A2905"/>
    <w:rsid w:val="001A2D67"/>
    <w:rsid w:val="001A2D8E"/>
    <w:rsid w:val="001A2DFE"/>
    <w:rsid w:val="001A3529"/>
    <w:rsid w:val="001A35EF"/>
    <w:rsid w:val="001A39A3"/>
    <w:rsid w:val="001A3E48"/>
    <w:rsid w:val="001A445D"/>
    <w:rsid w:val="001A513C"/>
    <w:rsid w:val="001A539C"/>
    <w:rsid w:val="001A70B4"/>
    <w:rsid w:val="001A7204"/>
    <w:rsid w:val="001B005E"/>
    <w:rsid w:val="001B024F"/>
    <w:rsid w:val="001B0879"/>
    <w:rsid w:val="001B0BAD"/>
    <w:rsid w:val="001B11B6"/>
    <w:rsid w:val="001B1924"/>
    <w:rsid w:val="001B2263"/>
    <w:rsid w:val="001B281F"/>
    <w:rsid w:val="001B2FF2"/>
    <w:rsid w:val="001B3D73"/>
    <w:rsid w:val="001B417C"/>
    <w:rsid w:val="001B443E"/>
    <w:rsid w:val="001B44B8"/>
    <w:rsid w:val="001B5641"/>
    <w:rsid w:val="001B6032"/>
    <w:rsid w:val="001B605F"/>
    <w:rsid w:val="001B6435"/>
    <w:rsid w:val="001B643D"/>
    <w:rsid w:val="001B6F3F"/>
    <w:rsid w:val="001B7321"/>
    <w:rsid w:val="001B755E"/>
    <w:rsid w:val="001B75EC"/>
    <w:rsid w:val="001B777E"/>
    <w:rsid w:val="001B7FEC"/>
    <w:rsid w:val="001C0098"/>
    <w:rsid w:val="001C0AF4"/>
    <w:rsid w:val="001C0D49"/>
    <w:rsid w:val="001C14A0"/>
    <w:rsid w:val="001C16EF"/>
    <w:rsid w:val="001C17DF"/>
    <w:rsid w:val="001C1BCB"/>
    <w:rsid w:val="001C1F0F"/>
    <w:rsid w:val="001C1F87"/>
    <w:rsid w:val="001C2B68"/>
    <w:rsid w:val="001C2C89"/>
    <w:rsid w:val="001C2FDD"/>
    <w:rsid w:val="001C3DB0"/>
    <w:rsid w:val="001C4B46"/>
    <w:rsid w:val="001C4FC1"/>
    <w:rsid w:val="001C51CD"/>
    <w:rsid w:val="001C528D"/>
    <w:rsid w:val="001C5823"/>
    <w:rsid w:val="001C5E6B"/>
    <w:rsid w:val="001C6340"/>
    <w:rsid w:val="001C6557"/>
    <w:rsid w:val="001C6704"/>
    <w:rsid w:val="001C69B1"/>
    <w:rsid w:val="001C6C78"/>
    <w:rsid w:val="001C6DB7"/>
    <w:rsid w:val="001C6E62"/>
    <w:rsid w:val="001C6FA1"/>
    <w:rsid w:val="001C7536"/>
    <w:rsid w:val="001C758B"/>
    <w:rsid w:val="001C789A"/>
    <w:rsid w:val="001D0A9C"/>
    <w:rsid w:val="001D0DD4"/>
    <w:rsid w:val="001D0EBF"/>
    <w:rsid w:val="001D188A"/>
    <w:rsid w:val="001D19D1"/>
    <w:rsid w:val="001D3EE4"/>
    <w:rsid w:val="001D4419"/>
    <w:rsid w:val="001D495D"/>
    <w:rsid w:val="001D4E72"/>
    <w:rsid w:val="001D50AF"/>
    <w:rsid w:val="001D585F"/>
    <w:rsid w:val="001D6920"/>
    <w:rsid w:val="001D6FD8"/>
    <w:rsid w:val="001D7192"/>
    <w:rsid w:val="001D7390"/>
    <w:rsid w:val="001D7570"/>
    <w:rsid w:val="001D759E"/>
    <w:rsid w:val="001D7615"/>
    <w:rsid w:val="001D7847"/>
    <w:rsid w:val="001D7B71"/>
    <w:rsid w:val="001E0777"/>
    <w:rsid w:val="001E0AFF"/>
    <w:rsid w:val="001E0F16"/>
    <w:rsid w:val="001E100D"/>
    <w:rsid w:val="001E10FA"/>
    <w:rsid w:val="001E1755"/>
    <w:rsid w:val="001E1F05"/>
    <w:rsid w:val="001E1F44"/>
    <w:rsid w:val="001E230D"/>
    <w:rsid w:val="001E2ED1"/>
    <w:rsid w:val="001E39D0"/>
    <w:rsid w:val="001E3BB2"/>
    <w:rsid w:val="001E4360"/>
    <w:rsid w:val="001E539E"/>
    <w:rsid w:val="001E543A"/>
    <w:rsid w:val="001E600A"/>
    <w:rsid w:val="001E60CA"/>
    <w:rsid w:val="001E6412"/>
    <w:rsid w:val="001E66F9"/>
    <w:rsid w:val="001E68E4"/>
    <w:rsid w:val="001E6D02"/>
    <w:rsid w:val="001E6ED6"/>
    <w:rsid w:val="001E7537"/>
    <w:rsid w:val="001F0503"/>
    <w:rsid w:val="001F10EB"/>
    <w:rsid w:val="001F144E"/>
    <w:rsid w:val="001F1EC0"/>
    <w:rsid w:val="001F2026"/>
    <w:rsid w:val="001F2127"/>
    <w:rsid w:val="001F2607"/>
    <w:rsid w:val="001F2618"/>
    <w:rsid w:val="001F2FFA"/>
    <w:rsid w:val="001F36DB"/>
    <w:rsid w:val="001F3CF3"/>
    <w:rsid w:val="001F46DD"/>
    <w:rsid w:val="001F491C"/>
    <w:rsid w:val="001F4ACC"/>
    <w:rsid w:val="001F4B01"/>
    <w:rsid w:val="001F51CA"/>
    <w:rsid w:val="001F578A"/>
    <w:rsid w:val="001F579A"/>
    <w:rsid w:val="001F5933"/>
    <w:rsid w:val="001F5B69"/>
    <w:rsid w:val="001F6E3E"/>
    <w:rsid w:val="001F7139"/>
    <w:rsid w:val="002003D2"/>
    <w:rsid w:val="00200550"/>
    <w:rsid w:val="0020094B"/>
    <w:rsid w:val="00200B01"/>
    <w:rsid w:val="00200EEA"/>
    <w:rsid w:val="00201232"/>
    <w:rsid w:val="0020130B"/>
    <w:rsid w:val="00201E5C"/>
    <w:rsid w:val="002020F8"/>
    <w:rsid w:val="002022B6"/>
    <w:rsid w:val="00203DEB"/>
    <w:rsid w:val="00203E66"/>
    <w:rsid w:val="0020486D"/>
    <w:rsid w:val="002055A2"/>
    <w:rsid w:val="00205642"/>
    <w:rsid w:val="00205ABD"/>
    <w:rsid w:val="00205BB9"/>
    <w:rsid w:val="00206011"/>
    <w:rsid w:val="00206254"/>
    <w:rsid w:val="00206617"/>
    <w:rsid w:val="00207500"/>
    <w:rsid w:val="0020782B"/>
    <w:rsid w:val="002102CE"/>
    <w:rsid w:val="0021033B"/>
    <w:rsid w:val="002107F5"/>
    <w:rsid w:val="00210C0B"/>
    <w:rsid w:val="00211419"/>
    <w:rsid w:val="0021156D"/>
    <w:rsid w:val="00211E3A"/>
    <w:rsid w:val="002124EA"/>
    <w:rsid w:val="00212E2C"/>
    <w:rsid w:val="002132A0"/>
    <w:rsid w:val="002135F1"/>
    <w:rsid w:val="00213BEA"/>
    <w:rsid w:val="00213CE4"/>
    <w:rsid w:val="00213EBB"/>
    <w:rsid w:val="002143DA"/>
    <w:rsid w:val="00214818"/>
    <w:rsid w:val="0021522C"/>
    <w:rsid w:val="00215C7A"/>
    <w:rsid w:val="0021646F"/>
    <w:rsid w:val="00216498"/>
    <w:rsid w:val="00216787"/>
    <w:rsid w:val="00216BDF"/>
    <w:rsid w:val="00216F95"/>
    <w:rsid w:val="002177B4"/>
    <w:rsid w:val="00217C0E"/>
    <w:rsid w:val="00217C1B"/>
    <w:rsid w:val="002212CB"/>
    <w:rsid w:val="0022228B"/>
    <w:rsid w:val="002222F5"/>
    <w:rsid w:val="002222FF"/>
    <w:rsid w:val="00222A0F"/>
    <w:rsid w:val="00222B2F"/>
    <w:rsid w:val="00222DCB"/>
    <w:rsid w:val="00223018"/>
    <w:rsid w:val="0022312C"/>
    <w:rsid w:val="002231F8"/>
    <w:rsid w:val="0022331D"/>
    <w:rsid w:val="002235A2"/>
    <w:rsid w:val="00223E29"/>
    <w:rsid w:val="00223E67"/>
    <w:rsid w:val="00223E94"/>
    <w:rsid w:val="00224007"/>
    <w:rsid w:val="00224343"/>
    <w:rsid w:val="00224787"/>
    <w:rsid w:val="00224815"/>
    <w:rsid w:val="00224C7D"/>
    <w:rsid w:val="00224ED9"/>
    <w:rsid w:val="002255EA"/>
    <w:rsid w:val="00225A22"/>
    <w:rsid w:val="00225D22"/>
    <w:rsid w:val="002262EC"/>
    <w:rsid w:val="0022635C"/>
    <w:rsid w:val="002268E4"/>
    <w:rsid w:val="00226990"/>
    <w:rsid w:val="00226DDA"/>
    <w:rsid w:val="002272E2"/>
    <w:rsid w:val="00227694"/>
    <w:rsid w:val="00227E1E"/>
    <w:rsid w:val="0023005C"/>
    <w:rsid w:val="00230210"/>
    <w:rsid w:val="00230397"/>
    <w:rsid w:val="00230B3A"/>
    <w:rsid w:val="00230D6B"/>
    <w:rsid w:val="002315F4"/>
    <w:rsid w:val="00232038"/>
    <w:rsid w:val="00232067"/>
    <w:rsid w:val="0023236D"/>
    <w:rsid w:val="0023280E"/>
    <w:rsid w:val="00232828"/>
    <w:rsid w:val="002329E6"/>
    <w:rsid w:val="0023319C"/>
    <w:rsid w:val="00233CAE"/>
    <w:rsid w:val="00234052"/>
    <w:rsid w:val="00234095"/>
    <w:rsid w:val="00234166"/>
    <w:rsid w:val="00234E2F"/>
    <w:rsid w:val="00235860"/>
    <w:rsid w:val="0023676B"/>
    <w:rsid w:val="002367C1"/>
    <w:rsid w:val="00236CF2"/>
    <w:rsid w:val="00236DF2"/>
    <w:rsid w:val="002370C3"/>
    <w:rsid w:val="00237212"/>
    <w:rsid w:val="002375BE"/>
    <w:rsid w:val="002375F7"/>
    <w:rsid w:val="00237AEA"/>
    <w:rsid w:val="00240A85"/>
    <w:rsid w:val="00240C7D"/>
    <w:rsid w:val="00241190"/>
    <w:rsid w:val="002415EC"/>
    <w:rsid w:val="002417D2"/>
    <w:rsid w:val="0024180B"/>
    <w:rsid w:val="00241937"/>
    <w:rsid w:val="0024198F"/>
    <w:rsid w:val="00242120"/>
    <w:rsid w:val="002427F8"/>
    <w:rsid w:val="00242B4C"/>
    <w:rsid w:val="00242C9E"/>
    <w:rsid w:val="0024333C"/>
    <w:rsid w:val="0024374D"/>
    <w:rsid w:val="00243B8B"/>
    <w:rsid w:val="00243D2C"/>
    <w:rsid w:val="00243D88"/>
    <w:rsid w:val="002441F0"/>
    <w:rsid w:val="00244305"/>
    <w:rsid w:val="002447DB"/>
    <w:rsid w:val="0024489C"/>
    <w:rsid w:val="00244B4D"/>
    <w:rsid w:val="00245533"/>
    <w:rsid w:val="002459C5"/>
    <w:rsid w:val="00245A4E"/>
    <w:rsid w:val="00245EDD"/>
    <w:rsid w:val="0024609D"/>
    <w:rsid w:val="00246540"/>
    <w:rsid w:val="00246D30"/>
    <w:rsid w:val="00246D8E"/>
    <w:rsid w:val="0024777E"/>
    <w:rsid w:val="00247915"/>
    <w:rsid w:val="00247E16"/>
    <w:rsid w:val="00250273"/>
    <w:rsid w:val="00250561"/>
    <w:rsid w:val="0025098B"/>
    <w:rsid w:val="00250D54"/>
    <w:rsid w:val="002515A9"/>
    <w:rsid w:val="00251C12"/>
    <w:rsid w:val="00251E95"/>
    <w:rsid w:val="00252EF0"/>
    <w:rsid w:val="002530AD"/>
    <w:rsid w:val="00253DC1"/>
    <w:rsid w:val="00254861"/>
    <w:rsid w:val="002558E8"/>
    <w:rsid w:val="00255F1A"/>
    <w:rsid w:val="002560C9"/>
    <w:rsid w:val="002562D6"/>
    <w:rsid w:val="0025659E"/>
    <w:rsid w:val="00256CF9"/>
    <w:rsid w:val="00257347"/>
    <w:rsid w:val="002577F9"/>
    <w:rsid w:val="00257CA1"/>
    <w:rsid w:val="002616AD"/>
    <w:rsid w:val="002619CE"/>
    <w:rsid w:val="00261C95"/>
    <w:rsid w:val="00261D52"/>
    <w:rsid w:val="00261D56"/>
    <w:rsid w:val="00262E17"/>
    <w:rsid w:val="002635B8"/>
    <w:rsid w:val="00263A93"/>
    <w:rsid w:val="00263B4C"/>
    <w:rsid w:val="002642EB"/>
    <w:rsid w:val="002645E8"/>
    <w:rsid w:val="00264607"/>
    <w:rsid w:val="002649A6"/>
    <w:rsid w:val="002653B6"/>
    <w:rsid w:val="00265BD3"/>
    <w:rsid w:val="00265F66"/>
    <w:rsid w:val="002661F9"/>
    <w:rsid w:val="0026722D"/>
    <w:rsid w:val="00267282"/>
    <w:rsid w:val="002674AF"/>
    <w:rsid w:val="00270345"/>
    <w:rsid w:val="00270428"/>
    <w:rsid w:val="002705AA"/>
    <w:rsid w:val="00270A74"/>
    <w:rsid w:val="00270D36"/>
    <w:rsid w:val="00272033"/>
    <w:rsid w:val="002727C0"/>
    <w:rsid w:val="002736E4"/>
    <w:rsid w:val="00273B2A"/>
    <w:rsid w:val="00274236"/>
    <w:rsid w:val="00274794"/>
    <w:rsid w:val="00275088"/>
    <w:rsid w:val="00275F9E"/>
    <w:rsid w:val="002772A8"/>
    <w:rsid w:val="0027783D"/>
    <w:rsid w:val="00280295"/>
    <w:rsid w:val="00280BB7"/>
    <w:rsid w:val="002815D9"/>
    <w:rsid w:val="00281CE9"/>
    <w:rsid w:val="00281E00"/>
    <w:rsid w:val="00281FF0"/>
    <w:rsid w:val="00283010"/>
    <w:rsid w:val="00283384"/>
    <w:rsid w:val="002838A1"/>
    <w:rsid w:val="00284127"/>
    <w:rsid w:val="002842DF"/>
    <w:rsid w:val="002848F7"/>
    <w:rsid w:val="002851A5"/>
    <w:rsid w:val="00285549"/>
    <w:rsid w:val="0028560D"/>
    <w:rsid w:val="0028595E"/>
    <w:rsid w:val="00285C77"/>
    <w:rsid w:val="002864E9"/>
    <w:rsid w:val="002867A1"/>
    <w:rsid w:val="002867B2"/>
    <w:rsid w:val="00286C66"/>
    <w:rsid w:val="00287A72"/>
    <w:rsid w:val="00287D0A"/>
    <w:rsid w:val="0029056E"/>
    <w:rsid w:val="00290B19"/>
    <w:rsid w:val="00291359"/>
    <w:rsid w:val="00291595"/>
    <w:rsid w:val="00291B31"/>
    <w:rsid w:val="00291D8F"/>
    <w:rsid w:val="00291EC2"/>
    <w:rsid w:val="002926F8"/>
    <w:rsid w:val="002932FD"/>
    <w:rsid w:val="002933B6"/>
    <w:rsid w:val="00293A82"/>
    <w:rsid w:val="00293B2C"/>
    <w:rsid w:val="00294497"/>
    <w:rsid w:val="0029494C"/>
    <w:rsid w:val="0029495D"/>
    <w:rsid w:val="00294EF3"/>
    <w:rsid w:val="00295294"/>
    <w:rsid w:val="002954C7"/>
    <w:rsid w:val="002958F1"/>
    <w:rsid w:val="002959F6"/>
    <w:rsid w:val="00296673"/>
    <w:rsid w:val="002969D1"/>
    <w:rsid w:val="00297277"/>
    <w:rsid w:val="00297B0B"/>
    <w:rsid w:val="00297D78"/>
    <w:rsid w:val="002A0129"/>
    <w:rsid w:val="002A03C4"/>
    <w:rsid w:val="002A070A"/>
    <w:rsid w:val="002A09E5"/>
    <w:rsid w:val="002A0DBA"/>
    <w:rsid w:val="002A107B"/>
    <w:rsid w:val="002A10EF"/>
    <w:rsid w:val="002A1478"/>
    <w:rsid w:val="002A1C09"/>
    <w:rsid w:val="002A1D56"/>
    <w:rsid w:val="002A2863"/>
    <w:rsid w:val="002A2AC7"/>
    <w:rsid w:val="002A33D3"/>
    <w:rsid w:val="002A35DB"/>
    <w:rsid w:val="002A3C0A"/>
    <w:rsid w:val="002A3DEC"/>
    <w:rsid w:val="002A440B"/>
    <w:rsid w:val="002A469C"/>
    <w:rsid w:val="002A4FE5"/>
    <w:rsid w:val="002A506F"/>
    <w:rsid w:val="002A5461"/>
    <w:rsid w:val="002A55A3"/>
    <w:rsid w:val="002A61BB"/>
    <w:rsid w:val="002A6935"/>
    <w:rsid w:val="002A69C4"/>
    <w:rsid w:val="002A6C11"/>
    <w:rsid w:val="002A734E"/>
    <w:rsid w:val="002A7B9A"/>
    <w:rsid w:val="002B000E"/>
    <w:rsid w:val="002B0499"/>
    <w:rsid w:val="002B086C"/>
    <w:rsid w:val="002B1202"/>
    <w:rsid w:val="002B1468"/>
    <w:rsid w:val="002B16AF"/>
    <w:rsid w:val="002B18D2"/>
    <w:rsid w:val="002B1A6B"/>
    <w:rsid w:val="002B1AD1"/>
    <w:rsid w:val="002B1CB1"/>
    <w:rsid w:val="002B29EC"/>
    <w:rsid w:val="002B2A39"/>
    <w:rsid w:val="002B2DF8"/>
    <w:rsid w:val="002B2F24"/>
    <w:rsid w:val="002B35CE"/>
    <w:rsid w:val="002B39C9"/>
    <w:rsid w:val="002B3B56"/>
    <w:rsid w:val="002B3E3D"/>
    <w:rsid w:val="002B3EC0"/>
    <w:rsid w:val="002B3F93"/>
    <w:rsid w:val="002B4565"/>
    <w:rsid w:val="002B4DD0"/>
    <w:rsid w:val="002B523E"/>
    <w:rsid w:val="002B5DF8"/>
    <w:rsid w:val="002B6495"/>
    <w:rsid w:val="002B69EC"/>
    <w:rsid w:val="002B6F62"/>
    <w:rsid w:val="002B70B7"/>
    <w:rsid w:val="002B717F"/>
    <w:rsid w:val="002B7390"/>
    <w:rsid w:val="002B799C"/>
    <w:rsid w:val="002C008A"/>
    <w:rsid w:val="002C0181"/>
    <w:rsid w:val="002C0392"/>
    <w:rsid w:val="002C18C1"/>
    <w:rsid w:val="002C1913"/>
    <w:rsid w:val="002C19AF"/>
    <w:rsid w:val="002C1A3B"/>
    <w:rsid w:val="002C2864"/>
    <w:rsid w:val="002C30A9"/>
    <w:rsid w:val="002C414B"/>
    <w:rsid w:val="002C44AD"/>
    <w:rsid w:val="002C457E"/>
    <w:rsid w:val="002C4D06"/>
    <w:rsid w:val="002C4DB2"/>
    <w:rsid w:val="002C4F02"/>
    <w:rsid w:val="002C51B0"/>
    <w:rsid w:val="002C54C0"/>
    <w:rsid w:val="002C56D0"/>
    <w:rsid w:val="002C57D3"/>
    <w:rsid w:val="002C5A06"/>
    <w:rsid w:val="002C5A26"/>
    <w:rsid w:val="002C6437"/>
    <w:rsid w:val="002C64BB"/>
    <w:rsid w:val="002C6798"/>
    <w:rsid w:val="002C7239"/>
    <w:rsid w:val="002C7CE3"/>
    <w:rsid w:val="002D03B1"/>
    <w:rsid w:val="002D0966"/>
    <w:rsid w:val="002D0DB7"/>
    <w:rsid w:val="002D13C6"/>
    <w:rsid w:val="002D1478"/>
    <w:rsid w:val="002D1FB4"/>
    <w:rsid w:val="002D1FBA"/>
    <w:rsid w:val="002D2140"/>
    <w:rsid w:val="002D33D1"/>
    <w:rsid w:val="002D3F21"/>
    <w:rsid w:val="002D44EF"/>
    <w:rsid w:val="002D4910"/>
    <w:rsid w:val="002D4A4E"/>
    <w:rsid w:val="002D4D47"/>
    <w:rsid w:val="002D524C"/>
    <w:rsid w:val="002D53BC"/>
    <w:rsid w:val="002D557B"/>
    <w:rsid w:val="002D57AF"/>
    <w:rsid w:val="002D62D1"/>
    <w:rsid w:val="002D6458"/>
    <w:rsid w:val="002D64A7"/>
    <w:rsid w:val="002D7079"/>
    <w:rsid w:val="002D77F9"/>
    <w:rsid w:val="002D7C3D"/>
    <w:rsid w:val="002D7F8E"/>
    <w:rsid w:val="002E016E"/>
    <w:rsid w:val="002E0899"/>
    <w:rsid w:val="002E0B1E"/>
    <w:rsid w:val="002E0DC1"/>
    <w:rsid w:val="002E1779"/>
    <w:rsid w:val="002E18A7"/>
    <w:rsid w:val="002E1DEC"/>
    <w:rsid w:val="002E1E8C"/>
    <w:rsid w:val="002E1FD7"/>
    <w:rsid w:val="002E2516"/>
    <w:rsid w:val="002E2E54"/>
    <w:rsid w:val="002E37EA"/>
    <w:rsid w:val="002E3C46"/>
    <w:rsid w:val="002E3F39"/>
    <w:rsid w:val="002E4443"/>
    <w:rsid w:val="002E4647"/>
    <w:rsid w:val="002E4799"/>
    <w:rsid w:val="002E5218"/>
    <w:rsid w:val="002E63EF"/>
    <w:rsid w:val="002E65F7"/>
    <w:rsid w:val="002E69F3"/>
    <w:rsid w:val="002E6CFD"/>
    <w:rsid w:val="002E6FD0"/>
    <w:rsid w:val="002E7570"/>
    <w:rsid w:val="002E77D8"/>
    <w:rsid w:val="002E7B7F"/>
    <w:rsid w:val="002E7D9B"/>
    <w:rsid w:val="002E7EF4"/>
    <w:rsid w:val="002F080C"/>
    <w:rsid w:val="002F0890"/>
    <w:rsid w:val="002F12CC"/>
    <w:rsid w:val="002F16AE"/>
    <w:rsid w:val="002F1863"/>
    <w:rsid w:val="002F2156"/>
    <w:rsid w:val="002F28FF"/>
    <w:rsid w:val="002F2985"/>
    <w:rsid w:val="002F29F4"/>
    <w:rsid w:val="002F2B8C"/>
    <w:rsid w:val="002F2F41"/>
    <w:rsid w:val="002F3034"/>
    <w:rsid w:val="002F3084"/>
    <w:rsid w:val="002F312A"/>
    <w:rsid w:val="002F3203"/>
    <w:rsid w:val="002F386A"/>
    <w:rsid w:val="002F38F3"/>
    <w:rsid w:val="002F3DA7"/>
    <w:rsid w:val="002F4622"/>
    <w:rsid w:val="002F4A13"/>
    <w:rsid w:val="002F4E51"/>
    <w:rsid w:val="002F52D9"/>
    <w:rsid w:val="002F5E5D"/>
    <w:rsid w:val="002F610F"/>
    <w:rsid w:val="002F6750"/>
    <w:rsid w:val="002F7DA0"/>
    <w:rsid w:val="00300912"/>
    <w:rsid w:val="00300F34"/>
    <w:rsid w:val="00300F5D"/>
    <w:rsid w:val="003011F4"/>
    <w:rsid w:val="00301922"/>
    <w:rsid w:val="00301E72"/>
    <w:rsid w:val="00302449"/>
    <w:rsid w:val="003028B5"/>
    <w:rsid w:val="00302B7A"/>
    <w:rsid w:val="003034B3"/>
    <w:rsid w:val="003034E5"/>
    <w:rsid w:val="0030364A"/>
    <w:rsid w:val="003037EF"/>
    <w:rsid w:val="00303CF4"/>
    <w:rsid w:val="0030439B"/>
    <w:rsid w:val="00304663"/>
    <w:rsid w:val="00304B7F"/>
    <w:rsid w:val="00305341"/>
    <w:rsid w:val="0030566B"/>
    <w:rsid w:val="00305A6A"/>
    <w:rsid w:val="003071E3"/>
    <w:rsid w:val="0030726A"/>
    <w:rsid w:val="00307688"/>
    <w:rsid w:val="003079B5"/>
    <w:rsid w:val="00307A0D"/>
    <w:rsid w:val="00307C72"/>
    <w:rsid w:val="003107FA"/>
    <w:rsid w:val="003108D9"/>
    <w:rsid w:val="003109B8"/>
    <w:rsid w:val="00310C06"/>
    <w:rsid w:val="00310ED9"/>
    <w:rsid w:val="00311576"/>
    <w:rsid w:val="00311A87"/>
    <w:rsid w:val="003120C1"/>
    <w:rsid w:val="00312DE6"/>
    <w:rsid w:val="0031336B"/>
    <w:rsid w:val="003135A4"/>
    <w:rsid w:val="003136E3"/>
    <w:rsid w:val="003137FB"/>
    <w:rsid w:val="00313924"/>
    <w:rsid w:val="00314055"/>
    <w:rsid w:val="003142E2"/>
    <w:rsid w:val="0031436E"/>
    <w:rsid w:val="003145DC"/>
    <w:rsid w:val="00314733"/>
    <w:rsid w:val="00314C2F"/>
    <w:rsid w:val="00314DA7"/>
    <w:rsid w:val="00315294"/>
    <w:rsid w:val="003154BF"/>
    <w:rsid w:val="00315F97"/>
    <w:rsid w:val="00316321"/>
    <w:rsid w:val="003168FA"/>
    <w:rsid w:val="00316F0D"/>
    <w:rsid w:val="0031758E"/>
    <w:rsid w:val="003200E3"/>
    <w:rsid w:val="003203A5"/>
    <w:rsid w:val="003207CF"/>
    <w:rsid w:val="00320893"/>
    <w:rsid w:val="00320F15"/>
    <w:rsid w:val="00321529"/>
    <w:rsid w:val="00321B84"/>
    <w:rsid w:val="00321BC1"/>
    <w:rsid w:val="003221AA"/>
    <w:rsid w:val="00322444"/>
    <w:rsid w:val="0032251C"/>
    <w:rsid w:val="00322656"/>
    <w:rsid w:val="00323B28"/>
    <w:rsid w:val="00323DF5"/>
    <w:rsid w:val="00323F20"/>
    <w:rsid w:val="003242AF"/>
    <w:rsid w:val="00324385"/>
    <w:rsid w:val="00324901"/>
    <w:rsid w:val="00324B54"/>
    <w:rsid w:val="00324D73"/>
    <w:rsid w:val="00324DA8"/>
    <w:rsid w:val="00325373"/>
    <w:rsid w:val="00325826"/>
    <w:rsid w:val="00325846"/>
    <w:rsid w:val="00325B08"/>
    <w:rsid w:val="00326586"/>
    <w:rsid w:val="003267A8"/>
    <w:rsid w:val="00327274"/>
    <w:rsid w:val="003277B3"/>
    <w:rsid w:val="003277DC"/>
    <w:rsid w:val="0032781D"/>
    <w:rsid w:val="003279E2"/>
    <w:rsid w:val="00327AD7"/>
    <w:rsid w:val="00327DE0"/>
    <w:rsid w:val="0033005D"/>
    <w:rsid w:val="003302EE"/>
    <w:rsid w:val="00330E6A"/>
    <w:rsid w:val="00330EAE"/>
    <w:rsid w:val="0033123B"/>
    <w:rsid w:val="00331E2A"/>
    <w:rsid w:val="003320E0"/>
    <w:rsid w:val="003321CF"/>
    <w:rsid w:val="003329B9"/>
    <w:rsid w:val="00332B91"/>
    <w:rsid w:val="00332D93"/>
    <w:rsid w:val="003330F2"/>
    <w:rsid w:val="00333385"/>
    <w:rsid w:val="00333489"/>
    <w:rsid w:val="00333F73"/>
    <w:rsid w:val="00334303"/>
    <w:rsid w:val="00334549"/>
    <w:rsid w:val="00334558"/>
    <w:rsid w:val="00334644"/>
    <w:rsid w:val="00334B43"/>
    <w:rsid w:val="00334CF0"/>
    <w:rsid w:val="00335954"/>
    <w:rsid w:val="0033660F"/>
    <w:rsid w:val="0033661F"/>
    <w:rsid w:val="00336777"/>
    <w:rsid w:val="00336A26"/>
    <w:rsid w:val="00336E84"/>
    <w:rsid w:val="003374D4"/>
    <w:rsid w:val="00337EF8"/>
    <w:rsid w:val="0034001C"/>
    <w:rsid w:val="003402BA"/>
    <w:rsid w:val="00340494"/>
    <w:rsid w:val="00340AA0"/>
    <w:rsid w:val="00340CE5"/>
    <w:rsid w:val="00340F9C"/>
    <w:rsid w:val="0034186C"/>
    <w:rsid w:val="003418B1"/>
    <w:rsid w:val="00341DBF"/>
    <w:rsid w:val="00341E00"/>
    <w:rsid w:val="003420D9"/>
    <w:rsid w:val="00342701"/>
    <w:rsid w:val="00342B5C"/>
    <w:rsid w:val="00342DDE"/>
    <w:rsid w:val="003431FF"/>
    <w:rsid w:val="00344096"/>
    <w:rsid w:val="0034458F"/>
    <w:rsid w:val="003447ED"/>
    <w:rsid w:val="0034496B"/>
    <w:rsid w:val="003453A9"/>
    <w:rsid w:val="0034593F"/>
    <w:rsid w:val="00345AD2"/>
    <w:rsid w:val="00345C73"/>
    <w:rsid w:val="00346548"/>
    <w:rsid w:val="00346762"/>
    <w:rsid w:val="0034680F"/>
    <w:rsid w:val="003469BA"/>
    <w:rsid w:val="00346B70"/>
    <w:rsid w:val="00346FF8"/>
    <w:rsid w:val="003476DF"/>
    <w:rsid w:val="00347F02"/>
    <w:rsid w:val="003501B7"/>
    <w:rsid w:val="003511A6"/>
    <w:rsid w:val="00351383"/>
    <w:rsid w:val="0035175B"/>
    <w:rsid w:val="0035219D"/>
    <w:rsid w:val="003521F5"/>
    <w:rsid w:val="00352417"/>
    <w:rsid w:val="0035247E"/>
    <w:rsid w:val="0035266B"/>
    <w:rsid w:val="003527D8"/>
    <w:rsid w:val="00352828"/>
    <w:rsid w:val="00353812"/>
    <w:rsid w:val="00353F2F"/>
    <w:rsid w:val="00354B19"/>
    <w:rsid w:val="0035632A"/>
    <w:rsid w:val="003565CE"/>
    <w:rsid w:val="003567DA"/>
    <w:rsid w:val="00357733"/>
    <w:rsid w:val="00357960"/>
    <w:rsid w:val="00357BEC"/>
    <w:rsid w:val="00357E6B"/>
    <w:rsid w:val="00357EBD"/>
    <w:rsid w:val="003613C4"/>
    <w:rsid w:val="00361B1B"/>
    <w:rsid w:val="00361F22"/>
    <w:rsid w:val="003623F1"/>
    <w:rsid w:val="003625FE"/>
    <w:rsid w:val="00362659"/>
    <w:rsid w:val="0036292B"/>
    <w:rsid w:val="00362987"/>
    <w:rsid w:val="00362D1E"/>
    <w:rsid w:val="00363221"/>
    <w:rsid w:val="003633F2"/>
    <w:rsid w:val="003636A5"/>
    <w:rsid w:val="00363B3A"/>
    <w:rsid w:val="00363E91"/>
    <w:rsid w:val="003642AA"/>
    <w:rsid w:val="00364AE5"/>
    <w:rsid w:val="00365023"/>
    <w:rsid w:val="00365757"/>
    <w:rsid w:val="003657EB"/>
    <w:rsid w:val="00365E6D"/>
    <w:rsid w:val="003678BE"/>
    <w:rsid w:val="00370805"/>
    <w:rsid w:val="00370D58"/>
    <w:rsid w:val="00370E3D"/>
    <w:rsid w:val="00370E75"/>
    <w:rsid w:val="003717B5"/>
    <w:rsid w:val="00371B44"/>
    <w:rsid w:val="00371E3D"/>
    <w:rsid w:val="003723C3"/>
    <w:rsid w:val="003724B6"/>
    <w:rsid w:val="00372B10"/>
    <w:rsid w:val="00372B3D"/>
    <w:rsid w:val="00372E72"/>
    <w:rsid w:val="00373056"/>
    <w:rsid w:val="00373086"/>
    <w:rsid w:val="0037330F"/>
    <w:rsid w:val="00373A5E"/>
    <w:rsid w:val="00373A60"/>
    <w:rsid w:val="00373E9F"/>
    <w:rsid w:val="0037459B"/>
    <w:rsid w:val="00375B84"/>
    <w:rsid w:val="00375CCC"/>
    <w:rsid w:val="00376DA3"/>
    <w:rsid w:val="00377C7F"/>
    <w:rsid w:val="00377EF1"/>
    <w:rsid w:val="0038076D"/>
    <w:rsid w:val="00380E6E"/>
    <w:rsid w:val="00380EEB"/>
    <w:rsid w:val="003810C1"/>
    <w:rsid w:val="00381878"/>
    <w:rsid w:val="00381CAA"/>
    <w:rsid w:val="003834DE"/>
    <w:rsid w:val="00383750"/>
    <w:rsid w:val="003842C4"/>
    <w:rsid w:val="003843EA"/>
    <w:rsid w:val="00384B69"/>
    <w:rsid w:val="003853B9"/>
    <w:rsid w:val="00385A94"/>
    <w:rsid w:val="00386186"/>
    <w:rsid w:val="00386F25"/>
    <w:rsid w:val="00387275"/>
    <w:rsid w:val="00387476"/>
    <w:rsid w:val="00387901"/>
    <w:rsid w:val="00390314"/>
    <w:rsid w:val="00390B10"/>
    <w:rsid w:val="00391008"/>
    <w:rsid w:val="003913AF"/>
    <w:rsid w:val="003917F7"/>
    <w:rsid w:val="00391A8F"/>
    <w:rsid w:val="00391C18"/>
    <w:rsid w:val="00391E04"/>
    <w:rsid w:val="00392503"/>
    <w:rsid w:val="0039254F"/>
    <w:rsid w:val="003926D3"/>
    <w:rsid w:val="0039274D"/>
    <w:rsid w:val="00392940"/>
    <w:rsid w:val="00392C2B"/>
    <w:rsid w:val="00392C6C"/>
    <w:rsid w:val="00393A0F"/>
    <w:rsid w:val="003940D1"/>
    <w:rsid w:val="003946EB"/>
    <w:rsid w:val="00394D60"/>
    <w:rsid w:val="0039509D"/>
    <w:rsid w:val="00395B36"/>
    <w:rsid w:val="00395F8B"/>
    <w:rsid w:val="0039600F"/>
    <w:rsid w:val="003961FB"/>
    <w:rsid w:val="0039630B"/>
    <w:rsid w:val="00396491"/>
    <w:rsid w:val="00396826"/>
    <w:rsid w:val="00396F5C"/>
    <w:rsid w:val="00397AC2"/>
    <w:rsid w:val="00397EC5"/>
    <w:rsid w:val="003A01F9"/>
    <w:rsid w:val="003A024E"/>
    <w:rsid w:val="003A105A"/>
    <w:rsid w:val="003A11EB"/>
    <w:rsid w:val="003A1563"/>
    <w:rsid w:val="003A1601"/>
    <w:rsid w:val="003A1B87"/>
    <w:rsid w:val="003A2517"/>
    <w:rsid w:val="003A368B"/>
    <w:rsid w:val="003A3881"/>
    <w:rsid w:val="003A4C7C"/>
    <w:rsid w:val="003A4F1E"/>
    <w:rsid w:val="003A5327"/>
    <w:rsid w:val="003A5D9B"/>
    <w:rsid w:val="003A606A"/>
    <w:rsid w:val="003A6806"/>
    <w:rsid w:val="003A69D0"/>
    <w:rsid w:val="003A7565"/>
    <w:rsid w:val="003A7651"/>
    <w:rsid w:val="003A7A4C"/>
    <w:rsid w:val="003A7E34"/>
    <w:rsid w:val="003B05E0"/>
    <w:rsid w:val="003B067B"/>
    <w:rsid w:val="003B0C42"/>
    <w:rsid w:val="003B18AC"/>
    <w:rsid w:val="003B21E8"/>
    <w:rsid w:val="003B2760"/>
    <w:rsid w:val="003B3809"/>
    <w:rsid w:val="003B3C9E"/>
    <w:rsid w:val="003B4609"/>
    <w:rsid w:val="003B4A97"/>
    <w:rsid w:val="003B51B3"/>
    <w:rsid w:val="003B567B"/>
    <w:rsid w:val="003B6617"/>
    <w:rsid w:val="003B6628"/>
    <w:rsid w:val="003B69FC"/>
    <w:rsid w:val="003B7115"/>
    <w:rsid w:val="003B736B"/>
    <w:rsid w:val="003B7E54"/>
    <w:rsid w:val="003B7F9F"/>
    <w:rsid w:val="003C0803"/>
    <w:rsid w:val="003C0DA6"/>
    <w:rsid w:val="003C1152"/>
    <w:rsid w:val="003C14DE"/>
    <w:rsid w:val="003C1953"/>
    <w:rsid w:val="003C2137"/>
    <w:rsid w:val="003C25D3"/>
    <w:rsid w:val="003C278F"/>
    <w:rsid w:val="003C2AFA"/>
    <w:rsid w:val="003C2DE9"/>
    <w:rsid w:val="003C387D"/>
    <w:rsid w:val="003C3911"/>
    <w:rsid w:val="003C498B"/>
    <w:rsid w:val="003C4F6E"/>
    <w:rsid w:val="003C5B6F"/>
    <w:rsid w:val="003C5EC7"/>
    <w:rsid w:val="003C62E8"/>
    <w:rsid w:val="003C64C1"/>
    <w:rsid w:val="003C655C"/>
    <w:rsid w:val="003C68BC"/>
    <w:rsid w:val="003C6F2E"/>
    <w:rsid w:val="003C745E"/>
    <w:rsid w:val="003C7A1B"/>
    <w:rsid w:val="003D0C82"/>
    <w:rsid w:val="003D0D8B"/>
    <w:rsid w:val="003D0D9E"/>
    <w:rsid w:val="003D0E01"/>
    <w:rsid w:val="003D1B5C"/>
    <w:rsid w:val="003D1BE2"/>
    <w:rsid w:val="003D23A4"/>
    <w:rsid w:val="003D2512"/>
    <w:rsid w:val="003D271A"/>
    <w:rsid w:val="003D28D9"/>
    <w:rsid w:val="003D2A28"/>
    <w:rsid w:val="003D2BB7"/>
    <w:rsid w:val="003D2BC7"/>
    <w:rsid w:val="003D3CD6"/>
    <w:rsid w:val="003D4120"/>
    <w:rsid w:val="003D46C8"/>
    <w:rsid w:val="003D485C"/>
    <w:rsid w:val="003D4BB0"/>
    <w:rsid w:val="003D5BF7"/>
    <w:rsid w:val="003D5ED3"/>
    <w:rsid w:val="003D63EE"/>
    <w:rsid w:val="003D6995"/>
    <w:rsid w:val="003D7519"/>
    <w:rsid w:val="003D7557"/>
    <w:rsid w:val="003D7A53"/>
    <w:rsid w:val="003D7CA1"/>
    <w:rsid w:val="003D7FD0"/>
    <w:rsid w:val="003E012C"/>
    <w:rsid w:val="003E041B"/>
    <w:rsid w:val="003E0721"/>
    <w:rsid w:val="003E0F61"/>
    <w:rsid w:val="003E1DCF"/>
    <w:rsid w:val="003E2257"/>
    <w:rsid w:val="003E2596"/>
    <w:rsid w:val="003E2B83"/>
    <w:rsid w:val="003E3512"/>
    <w:rsid w:val="003E38A1"/>
    <w:rsid w:val="003E3F46"/>
    <w:rsid w:val="003E49E8"/>
    <w:rsid w:val="003E4C4F"/>
    <w:rsid w:val="003E4F0E"/>
    <w:rsid w:val="003E5552"/>
    <w:rsid w:val="003E5753"/>
    <w:rsid w:val="003E5C6C"/>
    <w:rsid w:val="003E6264"/>
    <w:rsid w:val="003E6428"/>
    <w:rsid w:val="003E67ED"/>
    <w:rsid w:val="003E6B95"/>
    <w:rsid w:val="003E6DBD"/>
    <w:rsid w:val="003E6F25"/>
    <w:rsid w:val="003E7109"/>
    <w:rsid w:val="003E7867"/>
    <w:rsid w:val="003E7C53"/>
    <w:rsid w:val="003F00D0"/>
    <w:rsid w:val="003F0133"/>
    <w:rsid w:val="003F0305"/>
    <w:rsid w:val="003F0753"/>
    <w:rsid w:val="003F1893"/>
    <w:rsid w:val="003F1D74"/>
    <w:rsid w:val="003F1DAD"/>
    <w:rsid w:val="003F20AD"/>
    <w:rsid w:val="003F2154"/>
    <w:rsid w:val="003F2327"/>
    <w:rsid w:val="003F269A"/>
    <w:rsid w:val="003F2F52"/>
    <w:rsid w:val="003F3E8F"/>
    <w:rsid w:val="003F3F23"/>
    <w:rsid w:val="003F4DE8"/>
    <w:rsid w:val="003F4E1F"/>
    <w:rsid w:val="003F4FCE"/>
    <w:rsid w:val="003F502A"/>
    <w:rsid w:val="003F5963"/>
    <w:rsid w:val="003F5D0E"/>
    <w:rsid w:val="003F5FD3"/>
    <w:rsid w:val="003F6140"/>
    <w:rsid w:val="003F6F65"/>
    <w:rsid w:val="003F719A"/>
    <w:rsid w:val="003F7B66"/>
    <w:rsid w:val="0040066B"/>
    <w:rsid w:val="00401069"/>
    <w:rsid w:val="004023CE"/>
    <w:rsid w:val="0040265E"/>
    <w:rsid w:val="00402B97"/>
    <w:rsid w:val="00403094"/>
    <w:rsid w:val="0040309E"/>
    <w:rsid w:val="004030BA"/>
    <w:rsid w:val="0040328D"/>
    <w:rsid w:val="00403581"/>
    <w:rsid w:val="004037A1"/>
    <w:rsid w:val="00403923"/>
    <w:rsid w:val="0040413F"/>
    <w:rsid w:val="0040427D"/>
    <w:rsid w:val="00404737"/>
    <w:rsid w:val="00404D2C"/>
    <w:rsid w:val="00404D8C"/>
    <w:rsid w:val="00404EC2"/>
    <w:rsid w:val="0040554A"/>
    <w:rsid w:val="004057A7"/>
    <w:rsid w:val="00405ED7"/>
    <w:rsid w:val="004062FD"/>
    <w:rsid w:val="004076EB"/>
    <w:rsid w:val="00407A77"/>
    <w:rsid w:val="004107F5"/>
    <w:rsid w:val="00410B1C"/>
    <w:rsid w:val="004111A1"/>
    <w:rsid w:val="00411D3F"/>
    <w:rsid w:val="00411DC7"/>
    <w:rsid w:val="00412608"/>
    <w:rsid w:val="0041267E"/>
    <w:rsid w:val="00414AEA"/>
    <w:rsid w:val="00414CA9"/>
    <w:rsid w:val="00415242"/>
    <w:rsid w:val="0041532B"/>
    <w:rsid w:val="00415CC2"/>
    <w:rsid w:val="00416B42"/>
    <w:rsid w:val="00416B6C"/>
    <w:rsid w:val="00416C0D"/>
    <w:rsid w:val="00417345"/>
    <w:rsid w:val="00417488"/>
    <w:rsid w:val="00417B28"/>
    <w:rsid w:val="004210D8"/>
    <w:rsid w:val="0042232C"/>
    <w:rsid w:val="004224E1"/>
    <w:rsid w:val="00422F9A"/>
    <w:rsid w:val="004233C6"/>
    <w:rsid w:val="004233F7"/>
    <w:rsid w:val="00423A4B"/>
    <w:rsid w:val="0042407B"/>
    <w:rsid w:val="00424309"/>
    <w:rsid w:val="00424AE0"/>
    <w:rsid w:val="00424DBF"/>
    <w:rsid w:val="0042501E"/>
    <w:rsid w:val="0042528A"/>
    <w:rsid w:val="00425752"/>
    <w:rsid w:val="004258A4"/>
    <w:rsid w:val="004263FB"/>
    <w:rsid w:val="00426850"/>
    <w:rsid w:val="00426E5C"/>
    <w:rsid w:val="0042734C"/>
    <w:rsid w:val="0042743A"/>
    <w:rsid w:val="00427738"/>
    <w:rsid w:val="004278AF"/>
    <w:rsid w:val="00427D02"/>
    <w:rsid w:val="00430429"/>
    <w:rsid w:val="00431730"/>
    <w:rsid w:val="00431E50"/>
    <w:rsid w:val="0043217A"/>
    <w:rsid w:val="0043240D"/>
    <w:rsid w:val="004324C2"/>
    <w:rsid w:val="004328FF"/>
    <w:rsid w:val="00432A5F"/>
    <w:rsid w:val="004332AE"/>
    <w:rsid w:val="0043359B"/>
    <w:rsid w:val="004336AB"/>
    <w:rsid w:val="0043494D"/>
    <w:rsid w:val="004355E8"/>
    <w:rsid w:val="004359F8"/>
    <w:rsid w:val="0043615B"/>
    <w:rsid w:val="00436326"/>
    <w:rsid w:val="004367A1"/>
    <w:rsid w:val="00436EE2"/>
    <w:rsid w:val="00436FDF"/>
    <w:rsid w:val="00437BDC"/>
    <w:rsid w:val="00437C09"/>
    <w:rsid w:val="00437E18"/>
    <w:rsid w:val="004406B8"/>
    <w:rsid w:val="00440794"/>
    <w:rsid w:val="004409D4"/>
    <w:rsid w:val="00440F5F"/>
    <w:rsid w:val="004415A9"/>
    <w:rsid w:val="00441C93"/>
    <w:rsid w:val="00441E3F"/>
    <w:rsid w:val="00441F97"/>
    <w:rsid w:val="004420DD"/>
    <w:rsid w:val="00442237"/>
    <w:rsid w:val="00442422"/>
    <w:rsid w:val="004425BC"/>
    <w:rsid w:val="004426DE"/>
    <w:rsid w:val="00442BDC"/>
    <w:rsid w:val="00442F4D"/>
    <w:rsid w:val="0044360E"/>
    <w:rsid w:val="00444656"/>
    <w:rsid w:val="00444F86"/>
    <w:rsid w:val="004450BF"/>
    <w:rsid w:val="00445287"/>
    <w:rsid w:val="00445D31"/>
    <w:rsid w:val="00445EE2"/>
    <w:rsid w:val="0044626D"/>
    <w:rsid w:val="0044656B"/>
    <w:rsid w:val="004465BA"/>
    <w:rsid w:val="0044673B"/>
    <w:rsid w:val="00446D9A"/>
    <w:rsid w:val="00447229"/>
    <w:rsid w:val="004474B8"/>
    <w:rsid w:val="0044799B"/>
    <w:rsid w:val="0045082B"/>
    <w:rsid w:val="00450BF5"/>
    <w:rsid w:val="00450F26"/>
    <w:rsid w:val="00450FD1"/>
    <w:rsid w:val="004510A5"/>
    <w:rsid w:val="0045171B"/>
    <w:rsid w:val="004518A7"/>
    <w:rsid w:val="00451D36"/>
    <w:rsid w:val="0045294A"/>
    <w:rsid w:val="00452A51"/>
    <w:rsid w:val="00453700"/>
    <w:rsid w:val="004542C0"/>
    <w:rsid w:val="004545E4"/>
    <w:rsid w:val="00454CA9"/>
    <w:rsid w:val="00454DC7"/>
    <w:rsid w:val="0045606F"/>
    <w:rsid w:val="00456A3D"/>
    <w:rsid w:val="00456B96"/>
    <w:rsid w:val="00456C0D"/>
    <w:rsid w:val="00456C0E"/>
    <w:rsid w:val="00456D2E"/>
    <w:rsid w:val="00456D68"/>
    <w:rsid w:val="00456E45"/>
    <w:rsid w:val="004573FF"/>
    <w:rsid w:val="00460132"/>
    <w:rsid w:val="004602D8"/>
    <w:rsid w:val="00460722"/>
    <w:rsid w:val="00460CDF"/>
    <w:rsid w:val="00461085"/>
    <w:rsid w:val="004619D1"/>
    <w:rsid w:val="00462C68"/>
    <w:rsid w:val="004633B6"/>
    <w:rsid w:val="00463641"/>
    <w:rsid w:val="004636FC"/>
    <w:rsid w:val="00463C1F"/>
    <w:rsid w:val="00464035"/>
    <w:rsid w:val="00464E0C"/>
    <w:rsid w:val="00466104"/>
    <w:rsid w:val="00467C3B"/>
    <w:rsid w:val="00470320"/>
    <w:rsid w:val="004705F4"/>
    <w:rsid w:val="00470734"/>
    <w:rsid w:val="00470739"/>
    <w:rsid w:val="0047077A"/>
    <w:rsid w:val="00470D2E"/>
    <w:rsid w:val="004714FF"/>
    <w:rsid w:val="00471AB2"/>
    <w:rsid w:val="00471D3A"/>
    <w:rsid w:val="00472D51"/>
    <w:rsid w:val="004736AD"/>
    <w:rsid w:val="00473810"/>
    <w:rsid w:val="00474A06"/>
    <w:rsid w:val="00474AFD"/>
    <w:rsid w:val="0047533A"/>
    <w:rsid w:val="00475415"/>
    <w:rsid w:val="00475906"/>
    <w:rsid w:val="00475D4A"/>
    <w:rsid w:val="00476736"/>
    <w:rsid w:val="0047744C"/>
    <w:rsid w:val="00477A26"/>
    <w:rsid w:val="00477A37"/>
    <w:rsid w:val="00477F6E"/>
    <w:rsid w:val="0048087F"/>
    <w:rsid w:val="00480A1E"/>
    <w:rsid w:val="0048120F"/>
    <w:rsid w:val="0048145F"/>
    <w:rsid w:val="004815FA"/>
    <w:rsid w:val="00481CC3"/>
    <w:rsid w:val="004825A8"/>
    <w:rsid w:val="00482A99"/>
    <w:rsid w:val="00482BD0"/>
    <w:rsid w:val="004831A2"/>
    <w:rsid w:val="004834FC"/>
    <w:rsid w:val="004838A7"/>
    <w:rsid w:val="00483945"/>
    <w:rsid w:val="0048399D"/>
    <w:rsid w:val="00483C8A"/>
    <w:rsid w:val="00483CFE"/>
    <w:rsid w:val="004849F0"/>
    <w:rsid w:val="00484A0B"/>
    <w:rsid w:val="00484D9E"/>
    <w:rsid w:val="00485042"/>
    <w:rsid w:val="004851B4"/>
    <w:rsid w:val="004851E2"/>
    <w:rsid w:val="00485CAB"/>
    <w:rsid w:val="00487434"/>
    <w:rsid w:val="00487F74"/>
    <w:rsid w:val="0049031D"/>
    <w:rsid w:val="00490F1F"/>
    <w:rsid w:val="00491139"/>
    <w:rsid w:val="0049151E"/>
    <w:rsid w:val="00491A3A"/>
    <w:rsid w:val="00491C5A"/>
    <w:rsid w:val="00492098"/>
    <w:rsid w:val="004920CF"/>
    <w:rsid w:val="00492424"/>
    <w:rsid w:val="004926D5"/>
    <w:rsid w:val="004928A1"/>
    <w:rsid w:val="00492ACC"/>
    <w:rsid w:val="00492F99"/>
    <w:rsid w:val="00493317"/>
    <w:rsid w:val="00493AE8"/>
    <w:rsid w:val="00494210"/>
    <w:rsid w:val="00494260"/>
    <w:rsid w:val="00494C58"/>
    <w:rsid w:val="00494C5C"/>
    <w:rsid w:val="00494D57"/>
    <w:rsid w:val="00495260"/>
    <w:rsid w:val="0049549B"/>
    <w:rsid w:val="00496260"/>
    <w:rsid w:val="004965EA"/>
    <w:rsid w:val="00496CEE"/>
    <w:rsid w:val="00496F33"/>
    <w:rsid w:val="00497F3E"/>
    <w:rsid w:val="004A0EDC"/>
    <w:rsid w:val="004A160B"/>
    <w:rsid w:val="004A19D7"/>
    <w:rsid w:val="004A1B81"/>
    <w:rsid w:val="004A1EFC"/>
    <w:rsid w:val="004A2182"/>
    <w:rsid w:val="004A2216"/>
    <w:rsid w:val="004A2472"/>
    <w:rsid w:val="004A2485"/>
    <w:rsid w:val="004A266C"/>
    <w:rsid w:val="004A2A61"/>
    <w:rsid w:val="004A2E15"/>
    <w:rsid w:val="004A490E"/>
    <w:rsid w:val="004A5162"/>
    <w:rsid w:val="004A5348"/>
    <w:rsid w:val="004A536C"/>
    <w:rsid w:val="004A56F5"/>
    <w:rsid w:val="004A57BC"/>
    <w:rsid w:val="004A5BBB"/>
    <w:rsid w:val="004A6719"/>
    <w:rsid w:val="004A6BCA"/>
    <w:rsid w:val="004A6DD3"/>
    <w:rsid w:val="004A7E8C"/>
    <w:rsid w:val="004A7F76"/>
    <w:rsid w:val="004B037D"/>
    <w:rsid w:val="004B03F3"/>
    <w:rsid w:val="004B07CC"/>
    <w:rsid w:val="004B08AE"/>
    <w:rsid w:val="004B11F7"/>
    <w:rsid w:val="004B1BF9"/>
    <w:rsid w:val="004B1C39"/>
    <w:rsid w:val="004B2A37"/>
    <w:rsid w:val="004B2EBF"/>
    <w:rsid w:val="004B3B90"/>
    <w:rsid w:val="004B4A87"/>
    <w:rsid w:val="004B4F76"/>
    <w:rsid w:val="004B5365"/>
    <w:rsid w:val="004B56CC"/>
    <w:rsid w:val="004B58D1"/>
    <w:rsid w:val="004B59B6"/>
    <w:rsid w:val="004B5B77"/>
    <w:rsid w:val="004B5FB4"/>
    <w:rsid w:val="004B6571"/>
    <w:rsid w:val="004B69AB"/>
    <w:rsid w:val="004B6D7E"/>
    <w:rsid w:val="004B7084"/>
    <w:rsid w:val="004B7524"/>
    <w:rsid w:val="004C07DF"/>
    <w:rsid w:val="004C091D"/>
    <w:rsid w:val="004C0B42"/>
    <w:rsid w:val="004C0CF7"/>
    <w:rsid w:val="004C12D4"/>
    <w:rsid w:val="004C18BB"/>
    <w:rsid w:val="004C1FE8"/>
    <w:rsid w:val="004C24FC"/>
    <w:rsid w:val="004C2D32"/>
    <w:rsid w:val="004C35BD"/>
    <w:rsid w:val="004C3638"/>
    <w:rsid w:val="004C3687"/>
    <w:rsid w:val="004C398D"/>
    <w:rsid w:val="004C3A50"/>
    <w:rsid w:val="004C3B2C"/>
    <w:rsid w:val="004C3E87"/>
    <w:rsid w:val="004C4054"/>
    <w:rsid w:val="004C43C9"/>
    <w:rsid w:val="004C4C13"/>
    <w:rsid w:val="004C4CC0"/>
    <w:rsid w:val="004C5098"/>
    <w:rsid w:val="004C58F4"/>
    <w:rsid w:val="004C5D9E"/>
    <w:rsid w:val="004C5FDA"/>
    <w:rsid w:val="004C614B"/>
    <w:rsid w:val="004C696C"/>
    <w:rsid w:val="004C6B64"/>
    <w:rsid w:val="004C6C92"/>
    <w:rsid w:val="004C6DB7"/>
    <w:rsid w:val="004C7283"/>
    <w:rsid w:val="004D0B3A"/>
    <w:rsid w:val="004D1850"/>
    <w:rsid w:val="004D1ACD"/>
    <w:rsid w:val="004D2B4D"/>
    <w:rsid w:val="004D351C"/>
    <w:rsid w:val="004D47FB"/>
    <w:rsid w:val="004D5935"/>
    <w:rsid w:val="004D5B69"/>
    <w:rsid w:val="004D5CDF"/>
    <w:rsid w:val="004D6006"/>
    <w:rsid w:val="004D7267"/>
    <w:rsid w:val="004D7472"/>
    <w:rsid w:val="004D79B9"/>
    <w:rsid w:val="004D7DF9"/>
    <w:rsid w:val="004D7EDB"/>
    <w:rsid w:val="004E0209"/>
    <w:rsid w:val="004E0D76"/>
    <w:rsid w:val="004E1183"/>
    <w:rsid w:val="004E134D"/>
    <w:rsid w:val="004E1825"/>
    <w:rsid w:val="004E24F0"/>
    <w:rsid w:val="004E2630"/>
    <w:rsid w:val="004E28A2"/>
    <w:rsid w:val="004E4324"/>
    <w:rsid w:val="004E4778"/>
    <w:rsid w:val="004E48FB"/>
    <w:rsid w:val="004E4A49"/>
    <w:rsid w:val="004E4E4C"/>
    <w:rsid w:val="004E5239"/>
    <w:rsid w:val="004E5ADD"/>
    <w:rsid w:val="004E6482"/>
    <w:rsid w:val="004E6720"/>
    <w:rsid w:val="004E6A9B"/>
    <w:rsid w:val="004E6B06"/>
    <w:rsid w:val="004E6C3A"/>
    <w:rsid w:val="004E71C0"/>
    <w:rsid w:val="004E7EE5"/>
    <w:rsid w:val="004F094F"/>
    <w:rsid w:val="004F0EA2"/>
    <w:rsid w:val="004F19F6"/>
    <w:rsid w:val="004F1BBB"/>
    <w:rsid w:val="004F1FFA"/>
    <w:rsid w:val="004F2084"/>
    <w:rsid w:val="004F2400"/>
    <w:rsid w:val="004F2630"/>
    <w:rsid w:val="004F2DD7"/>
    <w:rsid w:val="004F3042"/>
    <w:rsid w:val="004F30EC"/>
    <w:rsid w:val="004F3BC4"/>
    <w:rsid w:val="004F52D7"/>
    <w:rsid w:val="004F53FA"/>
    <w:rsid w:val="004F56A3"/>
    <w:rsid w:val="004F5CE7"/>
    <w:rsid w:val="004F5F93"/>
    <w:rsid w:val="004F6A63"/>
    <w:rsid w:val="004F6E73"/>
    <w:rsid w:val="004F7064"/>
    <w:rsid w:val="004F7097"/>
    <w:rsid w:val="00500302"/>
    <w:rsid w:val="00500639"/>
    <w:rsid w:val="00500A10"/>
    <w:rsid w:val="00500A14"/>
    <w:rsid w:val="00501011"/>
    <w:rsid w:val="00501946"/>
    <w:rsid w:val="00501A16"/>
    <w:rsid w:val="00502085"/>
    <w:rsid w:val="005021C3"/>
    <w:rsid w:val="0050243F"/>
    <w:rsid w:val="00502B4B"/>
    <w:rsid w:val="0050318E"/>
    <w:rsid w:val="005032C6"/>
    <w:rsid w:val="00503E0C"/>
    <w:rsid w:val="0050439C"/>
    <w:rsid w:val="005044D9"/>
    <w:rsid w:val="00505FDE"/>
    <w:rsid w:val="00506195"/>
    <w:rsid w:val="005066DE"/>
    <w:rsid w:val="00506AB9"/>
    <w:rsid w:val="00506CD7"/>
    <w:rsid w:val="005077EE"/>
    <w:rsid w:val="00507C31"/>
    <w:rsid w:val="005109ED"/>
    <w:rsid w:val="00510C90"/>
    <w:rsid w:val="00511A60"/>
    <w:rsid w:val="005123A6"/>
    <w:rsid w:val="00512ABC"/>
    <w:rsid w:val="00513108"/>
    <w:rsid w:val="005143C0"/>
    <w:rsid w:val="005143FE"/>
    <w:rsid w:val="005150CA"/>
    <w:rsid w:val="00515835"/>
    <w:rsid w:val="00515D4C"/>
    <w:rsid w:val="00515FC7"/>
    <w:rsid w:val="0051668A"/>
    <w:rsid w:val="0051727B"/>
    <w:rsid w:val="00517537"/>
    <w:rsid w:val="00517952"/>
    <w:rsid w:val="00517DB1"/>
    <w:rsid w:val="00520279"/>
    <w:rsid w:val="0052088A"/>
    <w:rsid w:val="00520A45"/>
    <w:rsid w:val="0052181C"/>
    <w:rsid w:val="005220AF"/>
    <w:rsid w:val="00522BDA"/>
    <w:rsid w:val="0052345B"/>
    <w:rsid w:val="0052346E"/>
    <w:rsid w:val="00523F96"/>
    <w:rsid w:val="00523F9A"/>
    <w:rsid w:val="005240C7"/>
    <w:rsid w:val="0052452D"/>
    <w:rsid w:val="00524AF8"/>
    <w:rsid w:val="00525108"/>
    <w:rsid w:val="005256C1"/>
    <w:rsid w:val="00525819"/>
    <w:rsid w:val="0052587A"/>
    <w:rsid w:val="00525F5D"/>
    <w:rsid w:val="00526209"/>
    <w:rsid w:val="005263B0"/>
    <w:rsid w:val="005263DB"/>
    <w:rsid w:val="00526472"/>
    <w:rsid w:val="005264CE"/>
    <w:rsid w:val="00526B52"/>
    <w:rsid w:val="00526E3A"/>
    <w:rsid w:val="0052772D"/>
    <w:rsid w:val="005279F0"/>
    <w:rsid w:val="00527B52"/>
    <w:rsid w:val="00527C0B"/>
    <w:rsid w:val="00527D8D"/>
    <w:rsid w:val="00527DA3"/>
    <w:rsid w:val="00530EF8"/>
    <w:rsid w:val="00530FA0"/>
    <w:rsid w:val="0053105A"/>
    <w:rsid w:val="005321D8"/>
    <w:rsid w:val="005328F2"/>
    <w:rsid w:val="0053316D"/>
    <w:rsid w:val="005331CE"/>
    <w:rsid w:val="0053351A"/>
    <w:rsid w:val="00533CBB"/>
    <w:rsid w:val="00533ED6"/>
    <w:rsid w:val="00534437"/>
    <w:rsid w:val="005346CA"/>
    <w:rsid w:val="005348AD"/>
    <w:rsid w:val="00534CD8"/>
    <w:rsid w:val="005351A2"/>
    <w:rsid w:val="00535261"/>
    <w:rsid w:val="0053577D"/>
    <w:rsid w:val="00535B2D"/>
    <w:rsid w:val="00535C0C"/>
    <w:rsid w:val="005364D7"/>
    <w:rsid w:val="0053662F"/>
    <w:rsid w:val="005368D6"/>
    <w:rsid w:val="00536B2E"/>
    <w:rsid w:val="00536E36"/>
    <w:rsid w:val="005374DA"/>
    <w:rsid w:val="005402E7"/>
    <w:rsid w:val="00540A7C"/>
    <w:rsid w:val="0054156D"/>
    <w:rsid w:val="005415FC"/>
    <w:rsid w:val="00541652"/>
    <w:rsid w:val="00541AAD"/>
    <w:rsid w:val="00541F3A"/>
    <w:rsid w:val="00542074"/>
    <w:rsid w:val="005422C0"/>
    <w:rsid w:val="00542344"/>
    <w:rsid w:val="00542BCA"/>
    <w:rsid w:val="00542D7A"/>
    <w:rsid w:val="005436BC"/>
    <w:rsid w:val="00544297"/>
    <w:rsid w:val="005449B2"/>
    <w:rsid w:val="00545036"/>
    <w:rsid w:val="00545A08"/>
    <w:rsid w:val="00546BB2"/>
    <w:rsid w:val="00547009"/>
    <w:rsid w:val="005474B8"/>
    <w:rsid w:val="005476FB"/>
    <w:rsid w:val="00547B0D"/>
    <w:rsid w:val="00550366"/>
    <w:rsid w:val="005505E6"/>
    <w:rsid w:val="00550854"/>
    <w:rsid w:val="00550A9D"/>
    <w:rsid w:val="00550A9E"/>
    <w:rsid w:val="00550B24"/>
    <w:rsid w:val="0055116E"/>
    <w:rsid w:val="00551DB9"/>
    <w:rsid w:val="005523DD"/>
    <w:rsid w:val="00552889"/>
    <w:rsid w:val="00552C00"/>
    <w:rsid w:val="00552C93"/>
    <w:rsid w:val="00552E04"/>
    <w:rsid w:val="00553587"/>
    <w:rsid w:val="005539BE"/>
    <w:rsid w:val="00553C0D"/>
    <w:rsid w:val="0055425A"/>
    <w:rsid w:val="00554549"/>
    <w:rsid w:val="0055480E"/>
    <w:rsid w:val="00555018"/>
    <w:rsid w:val="005550F6"/>
    <w:rsid w:val="005551BD"/>
    <w:rsid w:val="00555210"/>
    <w:rsid w:val="00555580"/>
    <w:rsid w:val="005558A0"/>
    <w:rsid w:val="00555CA8"/>
    <w:rsid w:val="00556158"/>
    <w:rsid w:val="00556251"/>
    <w:rsid w:val="00556448"/>
    <w:rsid w:val="005566EA"/>
    <w:rsid w:val="005575A7"/>
    <w:rsid w:val="005576FF"/>
    <w:rsid w:val="005579D2"/>
    <w:rsid w:val="00557BE6"/>
    <w:rsid w:val="00561071"/>
    <w:rsid w:val="005616B1"/>
    <w:rsid w:val="0056235F"/>
    <w:rsid w:val="00562DF7"/>
    <w:rsid w:val="00562F25"/>
    <w:rsid w:val="00563DB9"/>
    <w:rsid w:val="00563F3A"/>
    <w:rsid w:val="00565506"/>
    <w:rsid w:val="005658B0"/>
    <w:rsid w:val="00565D03"/>
    <w:rsid w:val="005662D2"/>
    <w:rsid w:val="005663B0"/>
    <w:rsid w:val="0056673C"/>
    <w:rsid w:val="00566B3D"/>
    <w:rsid w:val="00567588"/>
    <w:rsid w:val="00570181"/>
    <w:rsid w:val="00570960"/>
    <w:rsid w:val="00570C4E"/>
    <w:rsid w:val="00570EEE"/>
    <w:rsid w:val="00571080"/>
    <w:rsid w:val="0057135F"/>
    <w:rsid w:val="0057143A"/>
    <w:rsid w:val="0057244C"/>
    <w:rsid w:val="00572CCE"/>
    <w:rsid w:val="00573C72"/>
    <w:rsid w:val="00573D38"/>
    <w:rsid w:val="00573E8F"/>
    <w:rsid w:val="00573EF7"/>
    <w:rsid w:val="00574314"/>
    <w:rsid w:val="0057451C"/>
    <w:rsid w:val="0057472D"/>
    <w:rsid w:val="00574736"/>
    <w:rsid w:val="00574838"/>
    <w:rsid w:val="005752D9"/>
    <w:rsid w:val="00577CC3"/>
    <w:rsid w:val="00577E7E"/>
    <w:rsid w:val="005801D1"/>
    <w:rsid w:val="005804D7"/>
    <w:rsid w:val="00580ACA"/>
    <w:rsid w:val="00580B52"/>
    <w:rsid w:val="00580F5A"/>
    <w:rsid w:val="005811D4"/>
    <w:rsid w:val="00581206"/>
    <w:rsid w:val="005813F3"/>
    <w:rsid w:val="00581ADB"/>
    <w:rsid w:val="00582904"/>
    <w:rsid w:val="00582ACA"/>
    <w:rsid w:val="00582E63"/>
    <w:rsid w:val="00583C2F"/>
    <w:rsid w:val="0058515C"/>
    <w:rsid w:val="00585770"/>
    <w:rsid w:val="00585AF3"/>
    <w:rsid w:val="005861EE"/>
    <w:rsid w:val="00586534"/>
    <w:rsid w:val="00586695"/>
    <w:rsid w:val="00586BF8"/>
    <w:rsid w:val="00587781"/>
    <w:rsid w:val="00590149"/>
    <w:rsid w:val="0059093F"/>
    <w:rsid w:val="00590BD4"/>
    <w:rsid w:val="00590E93"/>
    <w:rsid w:val="005916B3"/>
    <w:rsid w:val="0059203A"/>
    <w:rsid w:val="00592684"/>
    <w:rsid w:val="005926FA"/>
    <w:rsid w:val="00592DA0"/>
    <w:rsid w:val="00592F08"/>
    <w:rsid w:val="00593596"/>
    <w:rsid w:val="00593960"/>
    <w:rsid w:val="00593A57"/>
    <w:rsid w:val="005944CA"/>
    <w:rsid w:val="005946AD"/>
    <w:rsid w:val="00594DA9"/>
    <w:rsid w:val="00595E00"/>
    <w:rsid w:val="005966F7"/>
    <w:rsid w:val="00596B71"/>
    <w:rsid w:val="00596E55"/>
    <w:rsid w:val="00596E7A"/>
    <w:rsid w:val="005976C3"/>
    <w:rsid w:val="00597F3A"/>
    <w:rsid w:val="005A0196"/>
    <w:rsid w:val="005A10F2"/>
    <w:rsid w:val="005A1961"/>
    <w:rsid w:val="005A1C04"/>
    <w:rsid w:val="005A24C0"/>
    <w:rsid w:val="005A26D0"/>
    <w:rsid w:val="005A2A62"/>
    <w:rsid w:val="005A375C"/>
    <w:rsid w:val="005A3ABC"/>
    <w:rsid w:val="005A4267"/>
    <w:rsid w:val="005A428C"/>
    <w:rsid w:val="005A5377"/>
    <w:rsid w:val="005A5F71"/>
    <w:rsid w:val="005A73F1"/>
    <w:rsid w:val="005B03F8"/>
    <w:rsid w:val="005B0412"/>
    <w:rsid w:val="005B06FB"/>
    <w:rsid w:val="005B09F4"/>
    <w:rsid w:val="005B1047"/>
    <w:rsid w:val="005B18E2"/>
    <w:rsid w:val="005B1EC1"/>
    <w:rsid w:val="005B218C"/>
    <w:rsid w:val="005B2307"/>
    <w:rsid w:val="005B2482"/>
    <w:rsid w:val="005B2553"/>
    <w:rsid w:val="005B45E2"/>
    <w:rsid w:val="005B47C4"/>
    <w:rsid w:val="005B4F7C"/>
    <w:rsid w:val="005B5A21"/>
    <w:rsid w:val="005B5DF9"/>
    <w:rsid w:val="005B609A"/>
    <w:rsid w:val="005B60E8"/>
    <w:rsid w:val="005B6297"/>
    <w:rsid w:val="005B67C6"/>
    <w:rsid w:val="005B704B"/>
    <w:rsid w:val="005B762E"/>
    <w:rsid w:val="005C0FB2"/>
    <w:rsid w:val="005C1D71"/>
    <w:rsid w:val="005C2D22"/>
    <w:rsid w:val="005C2FD5"/>
    <w:rsid w:val="005C3F91"/>
    <w:rsid w:val="005C4AC1"/>
    <w:rsid w:val="005C501E"/>
    <w:rsid w:val="005C5171"/>
    <w:rsid w:val="005C5493"/>
    <w:rsid w:val="005C570A"/>
    <w:rsid w:val="005C61FB"/>
    <w:rsid w:val="005C6E70"/>
    <w:rsid w:val="005C6F60"/>
    <w:rsid w:val="005C716F"/>
    <w:rsid w:val="005C735D"/>
    <w:rsid w:val="005C7543"/>
    <w:rsid w:val="005C780B"/>
    <w:rsid w:val="005C7F52"/>
    <w:rsid w:val="005D00AD"/>
    <w:rsid w:val="005D0341"/>
    <w:rsid w:val="005D12C2"/>
    <w:rsid w:val="005D1412"/>
    <w:rsid w:val="005D1524"/>
    <w:rsid w:val="005D16BC"/>
    <w:rsid w:val="005D172E"/>
    <w:rsid w:val="005D1C20"/>
    <w:rsid w:val="005D1DA2"/>
    <w:rsid w:val="005D1E80"/>
    <w:rsid w:val="005D26FE"/>
    <w:rsid w:val="005D27B8"/>
    <w:rsid w:val="005D280A"/>
    <w:rsid w:val="005D2EFE"/>
    <w:rsid w:val="005D3CA0"/>
    <w:rsid w:val="005D4274"/>
    <w:rsid w:val="005D4543"/>
    <w:rsid w:val="005D4FB7"/>
    <w:rsid w:val="005D5303"/>
    <w:rsid w:val="005D58AD"/>
    <w:rsid w:val="005D6942"/>
    <w:rsid w:val="005D694F"/>
    <w:rsid w:val="005D6FF2"/>
    <w:rsid w:val="005D7A4E"/>
    <w:rsid w:val="005E00E9"/>
    <w:rsid w:val="005E05E6"/>
    <w:rsid w:val="005E0834"/>
    <w:rsid w:val="005E0DCF"/>
    <w:rsid w:val="005E0F9A"/>
    <w:rsid w:val="005E11CF"/>
    <w:rsid w:val="005E141E"/>
    <w:rsid w:val="005E1EE2"/>
    <w:rsid w:val="005E1F0A"/>
    <w:rsid w:val="005E1FAE"/>
    <w:rsid w:val="005E2728"/>
    <w:rsid w:val="005E2882"/>
    <w:rsid w:val="005E394F"/>
    <w:rsid w:val="005E5B18"/>
    <w:rsid w:val="005E5E05"/>
    <w:rsid w:val="005E641F"/>
    <w:rsid w:val="005E749D"/>
    <w:rsid w:val="005E774C"/>
    <w:rsid w:val="005E7D73"/>
    <w:rsid w:val="005F05FF"/>
    <w:rsid w:val="005F1542"/>
    <w:rsid w:val="005F1979"/>
    <w:rsid w:val="005F1EB1"/>
    <w:rsid w:val="005F23DB"/>
    <w:rsid w:val="005F2E45"/>
    <w:rsid w:val="005F3017"/>
    <w:rsid w:val="005F3621"/>
    <w:rsid w:val="005F38E9"/>
    <w:rsid w:val="005F592F"/>
    <w:rsid w:val="005F5A3B"/>
    <w:rsid w:val="005F5BA3"/>
    <w:rsid w:val="005F5DBB"/>
    <w:rsid w:val="005F5E9B"/>
    <w:rsid w:val="005F64CD"/>
    <w:rsid w:val="005F6642"/>
    <w:rsid w:val="005F79D7"/>
    <w:rsid w:val="0060046B"/>
    <w:rsid w:val="00600577"/>
    <w:rsid w:val="0060112C"/>
    <w:rsid w:val="0060142D"/>
    <w:rsid w:val="0060160B"/>
    <w:rsid w:val="00601951"/>
    <w:rsid w:val="00601F1C"/>
    <w:rsid w:val="0060254B"/>
    <w:rsid w:val="00602B35"/>
    <w:rsid w:val="00602F57"/>
    <w:rsid w:val="00603329"/>
    <w:rsid w:val="00603391"/>
    <w:rsid w:val="00603526"/>
    <w:rsid w:val="006039D9"/>
    <w:rsid w:val="0060427D"/>
    <w:rsid w:val="00604568"/>
    <w:rsid w:val="00604B01"/>
    <w:rsid w:val="00604E8D"/>
    <w:rsid w:val="00604EA3"/>
    <w:rsid w:val="0060505F"/>
    <w:rsid w:val="00605996"/>
    <w:rsid w:val="006059AF"/>
    <w:rsid w:val="00605F63"/>
    <w:rsid w:val="00606527"/>
    <w:rsid w:val="0060682B"/>
    <w:rsid w:val="00606954"/>
    <w:rsid w:val="00607473"/>
    <w:rsid w:val="00607A48"/>
    <w:rsid w:val="0061035E"/>
    <w:rsid w:val="006104C3"/>
    <w:rsid w:val="006107E9"/>
    <w:rsid w:val="00610CE6"/>
    <w:rsid w:val="00610E26"/>
    <w:rsid w:val="006117AF"/>
    <w:rsid w:val="00611FD8"/>
    <w:rsid w:val="006125E6"/>
    <w:rsid w:val="00612796"/>
    <w:rsid w:val="006129DB"/>
    <w:rsid w:val="00612BE6"/>
    <w:rsid w:val="006137FF"/>
    <w:rsid w:val="006141DD"/>
    <w:rsid w:val="00614864"/>
    <w:rsid w:val="00615323"/>
    <w:rsid w:val="00615ECC"/>
    <w:rsid w:val="00616845"/>
    <w:rsid w:val="00616BF8"/>
    <w:rsid w:val="00617132"/>
    <w:rsid w:val="006171B3"/>
    <w:rsid w:val="006171BB"/>
    <w:rsid w:val="00617418"/>
    <w:rsid w:val="006174D6"/>
    <w:rsid w:val="00617A57"/>
    <w:rsid w:val="00617C69"/>
    <w:rsid w:val="00620481"/>
    <w:rsid w:val="00620B78"/>
    <w:rsid w:val="006215E3"/>
    <w:rsid w:val="00621856"/>
    <w:rsid w:val="00621A88"/>
    <w:rsid w:val="00621BCF"/>
    <w:rsid w:val="00621BFF"/>
    <w:rsid w:val="00622C3F"/>
    <w:rsid w:val="00622C6B"/>
    <w:rsid w:val="00623783"/>
    <w:rsid w:val="00623D91"/>
    <w:rsid w:val="006245B2"/>
    <w:rsid w:val="006247CD"/>
    <w:rsid w:val="006253E4"/>
    <w:rsid w:val="006253F4"/>
    <w:rsid w:val="006255CA"/>
    <w:rsid w:val="00625613"/>
    <w:rsid w:val="006260FD"/>
    <w:rsid w:val="00626B33"/>
    <w:rsid w:val="00626B8C"/>
    <w:rsid w:val="00626CE7"/>
    <w:rsid w:val="006270B5"/>
    <w:rsid w:val="00627312"/>
    <w:rsid w:val="00627330"/>
    <w:rsid w:val="00627E28"/>
    <w:rsid w:val="00630642"/>
    <w:rsid w:val="00630DE2"/>
    <w:rsid w:val="00630E31"/>
    <w:rsid w:val="00631ABE"/>
    <w:rsid w:val="00631C0A"/>
    <w:rsid w:val="006321E5"/>
    <w:rsid w:val="00632727"/>
    <w:rsid w:val="00632871"/>
    <w:rsid w:val="00632F9E"/>
    <w:rsid w:val="00633591"/>
    <w:rsid w:val="0063409F"/>
    <w:rsid w:val="00634314"/>
    <w:rsid w:val="0063441F"/>
    <w:rsid w:val="00635205"/>
    <w:rsid w:val="006358A2"/>
    <w:rsid w:val="0063609D"/>
    <w:rsid w:val="00637A70"/>
    <w:rsid w:val="006401AE"/>
    <w:rsid w:val="00640305"/>
    <w:rsid w:val="0064039A"/>
    <w:rsid w:val="006407BE"/>
    <w:rsid w:val="0064094E"/>
    <w:rsid w:val="00640E53"/>
    <w:rsid w:val="00641287"/>
    <w:rsid w:val="0064159E"/>
    <w:rsid w:val="00642CB2"/>
    <w:rsid w:val="00642DD0"/>
    <w:rsid w:val="00643638"/>
    <w:rsid w:val="00643997"/>
    <w:rsid w:val="00644132"/>
    <w:rsid w:val="00645279"/>
    <w:rsid w:val="006452FD"/>
    <w:rsid w:val="0064530C"/>
    <w:rsid w:val="0064554B"/>
    <w:rsid w:val="00646D0A"/>
    <w:rsid w:val="00646ED6"/>
    <w:rsid w:val="00647303"/>
    <w:rsid w:val="00647357"/>
    <w:rsid w:val="00647794"/>
    <w:rsid w:val="00647D52"/>
    <w:rsid w:val="00650022"/>
    <w:rsid w:val="00650452"/>
    <w:rsid w:val="006505AD"/>
    <w:rsid w:val="00650773"/>
    <w:rsid w:val="00650954"/>
    <w:rsid w:val="0065095F"/>
    <w:rsid w:val="00650B3A"/>
    <w:rsid w:val="00651344"/>
    <w:rsid w:val="0065146E"/>
    <w:rsid w:val="006514B8"/>
    <w:rsid w:val="0065194E"/>
    <w:rsid w:val="00651A13"/>
    <w:rsid w:val="006521BD"/>
    <w:rsid w:val="00653032"/>
    <w:rsid w:val="0065336A"/>
    <w:rsid w:val="0065347F"/>
    <w:rsid w:val="00653A61"/>
    <w:rsid w:val="00653C20"/>
    <w:rsid w:val="00653C63"/>
    <w:rsid w:val="00653F27"/>
    <w:rsid w:val="0065413A"/>
    <w:rsid w:val="006549CE"/>
    <w:rsid w:val="00654AB5"/>
    <w:rsid w:val="00655085"/>
    <w:rsid w:val="00655597"/>
    <w:rsid w:val="006558FB"/>
    <w:rsid w:val="006561AE"/>
    <w:rsid w:val="00656A45"/>
    <w:rsid w:val="00656FDF"/>
    <w:rsid w:val="006575C7"/>
    <w:rsid w:val="006576D1"/>
    <w:rsid w:val="00657816"/>
    <w:rsid w:val="00657FFC"/>
    <w:rsid w:val="00660050"/>
    <w:rsid w:val="0066041D"/>
    <w:rsid w:val="006614FA"/>
    <w:rsid w:val="00661B6D"/>
    <w:rsid w:val="00661B72"/>
    <w:rsid w:val="00661BFB"/>
    <w:rsid w:val="00661C1B"/>
    <w:rsid w:val="00661C57"/>
    <w:rsid w:val="00661DB4"/>
    <w:rsid w:val="00662048"/>
    <w:rsid w:val="006628C8"/>
    <w:rsid w:val="00662DF1"/>
    <w:rsid w:val="00662E2F"/>
    <w:rsid w:val="00663325"/>
    <w:rsid w:val="0066374F"/>
    <w:rsid w:val="00664119"/>
    <w:rsid w:val="006644AE"/>
    <w:rsid w:val="006646DD"/>
    <w:rsid w:val="00664896"/>
    <w:rsid w:val="00664BF7"/>
    <w:rsid w:val="00664FC7"/>
    <w:rsid w:val="0066566C"/>
    <w:rsid w:val="00665C81"/>
    <w:rsid w:val="006673A8"/>
    <w:rsid w:val="00667F90"/>
    <w:rsid w:val="0067023C"/>
    <w:rsid w:val="0067054C"/>
    <w:rsid w:val="00670710"/>
    <w:rsid w:val="00670A7E"/>
    <w:rsid w:val="00670BBB"/>
    <w:rsid w:val="00670DD6"/>
    <w:rsid w:val="00671188"/>
    <w:rsid w:val="0067162A"/>
    <w:rsid w:val="006719E3"/>
    <w:rsid w:val="00671E5B"/>
    <w:rsid w:val="00672130"/>
    <w:rsid w:val="006723D4"/>
    <w:rsid w:val="006725D1"/>
    <w:rsid w:val="00672A5C"/>
    <w:rsid w:val="00672BA3"/>
    <w:rsid w:val="00672E2F"/>
    <w:rsid w:val="00672FAC"/>
    <w:rsid w:val="00673859"/>
    <w:rsid w:val="00673BAF"/>
    <w:rsid w:val="006741EE"/>
    <w:rsid w:val="00674D18"/>
    <w:rsid w:val="0067560E"/>
    <w:rsid w:val="006756B7"/>
    <w:rsid w:val="00675A65"/>
    <w:rsid w:val="00675A77"/>
    <w:rsid w:val="0067608E"/>
    <w:rsid w:val="00676A6A"/>
    <w:rsid w:val="00676F5A"/>
    <w:rsid w:val="0067713D"/>
    <w:rsid w:val="006775C8"/>
    <w:rsid w:val="006810EF"/>
    <w:rsid w:val="00681173"/>
    <w:rsid w:val="006820E3"/>
    <w:rsid w:val="006827B9"/>
    <w:rsid w:val="00682902"/>
    <w:rsid w:val="00682CF4"/>
    <w:rsid w:val="0068333F"/>
    <w:rsid w:val="006834E2"/>
    <w:rsid w:val="00683782"/>
    <w:rsid w:val="00683817"/>
    <w:rsid w:val="00683FDD"/>
    <w:rsid w:val="006845B5"/>
    <w:rsid w:val="006846C8"/>
    <w:rsid w:val="00684774"/>
    <w:rsid w:val="006848EA"/>
    <w:rsid w:val="0068564C"/>
    <w:rsid w:val="00685864"/>
    <w:rsid w:val="006867FF"/>
    <w:rsid w:val="00686D25"/>
    <w:rsid w:val="006870DB"/>
    <w:rsid w:val="00687570"/>
    <w:rsid w:val="00687AC6"/>
    <w:rsid w:val="00690119"/>
    <w:rsid w:val="0069037B"/>
    <w:rsid w:val="00690605"/>
    <w:rsid w:val="00690958"/>
    <w:rsid w:val="00691074"/>
    <w:rsid w:val="00691DCE"/>
    <w:rsid w:val="00691DDF"/>
    <w:rsid w:val="00692FEF"/>
    <w:rsid w:val="00693805"/>
    <w:rsid w:val="00693A65"/>
    <w:rsid w:val="00694BF6"/>
    <w:rsid w:val="00694DD4"/>
    <w:rsid w:val="00694F79"/>
    <w:rsid w:val="00695308"/>
    <w:rsid w:val="006956FE"/>
    <w:rsid w:val="00696264"/>
    <w:rsid w:val="006963AE"/>
    <w:rsid w:val="00696534"/>
    <w:rsid w:val="00696B8C"/>
    <w:rsid w:val="00696D04"/>
    <w:rsid w:val="00697001"/>
    <w:rsid w:val="00697452"/>
    <w:rsid w:val="00697862"/>
    <w:rsid w:val="00697913"/>
    <w:rsid w:val="006979B8"/>
    <w:rsid w:val="00697EB7"/>
    <w:rsid w:val="00697ED5"/>
    <w:rsid w:val="006A0273"/>
    <w:rsid w:val="006A07E8"/>
    <w:rsid w:val="006A0B12"/>
    <w:rsid w:val="006A0CC6"/>
    <w:rsid w:val="006A0E58"/>
    <w:rsid w:val="006A10EE"/>
    <w:rsid w:val="006A263C"/>
    <w:rsid w:val="006A41B5"/>
    <w:rsid w:val="006A42BB"/>
    <w:rsid w:val="006A47D6"/>
    <w:rsid w:val="006A493B"/>
    <w:rsid w:val="006A5A19"/>
    <w:rsid w:val="006A6C41"/>
    <w:rsid w:val="006A6DFC"/>
    <w:rsid w:val="006A702E"/>
    <w:rsid w:val="006A7844"/>
    <w:rsid w:val="006A7D1E"/>
    <w:rsid w:val="006B012D"/>
    <w:rsid w:val="006B02D4"/>
    <w:rsid w:val="006B06C4"/>
    <w:rsid w:val="006B178B"/>
    <w:rsid w:val="006B1907"/>
    <w:rsid w:val="006B1A5F"/>
    <w:rsid w:val="006B1C01"/>
    <w:rsid w:val="006B1E8F"/>
    <w:rsid w:val="006B232F"/>
    <w:rsid w:val="006B26EE"/>
    <w:rsid w:val="006B2FED"/>
    <w:rsid w:val="006B3361"/>
    <w:rsid w:val="006B3616"/>
    <w:rsid w:val="006B36CB"/>
    <w:rsid w:val="006B3826"/>
    <w:rsid w:val="006B3B2D"/>
    <w:rsid w:val="006B43CB"/>
    <w:rsid w:val="006B456A"/>
    <w:rsid w:val="006B49D2"/>
    <w:rsid w:val="006B4FE0"/>
    <w:rsid w:val="006B5332"/>
    <w:rsid w:val="006B5696"/>
    <w:rsid w:val="006B5788"/>
    <w:rsid w:val="006B5AD4"/>
    <w:rsid w:val="006B604C"/>
    <w:rsid w:val="006B6079"/>
    <w:rsid w:val="006B610F"/>
    <w:rsid w:val="006B707E"/>
    <w:rsid w:val="006C0385"/>
    <w:rsid w:val="006C0D90"/>
    <w:rsid w:val="006C0F06"/>
    <w:rsid w:val="006C1510"/>
    <w:rsid w:val="006C1F08"/>
    <w:rsid w:val="006C1FE2"/>
    <w:rsid w:val="006C243C"/>
    <w:rsid w:val="006C28B1"/>
    <w:rsid w:val="006C3024"/>
    <w:rsid w:val="006C30E8"/>
    <w:rsid w:val="006C37B8"/>
    <w:rsid w:val="006C4020"/>
    <w:rsid w:val="006C41AC"/>
    <w:rsid w:val="006C4360"/>
    <w:rsid w:val="006C45B6"/>
    <w:rsid w:val="006C4C07"/>
    <w:rsid w:val="006C581F"/>
    <w:rsid w:val="006C64BA"/>
    <w:rsid w:val="006C658D"/>
    <w:rsid w:val="006C66F1"/>
    <w:rsid w:val="006C705A"/>
    <w:rsid w:val="006C7564"/>
    <w:rsid w:val="006C75D9"/>
    <w:rsid w:val="006C78AB"/>
    <w:rsid w:val="006D0EE0"/>
    <w:rsid w:val="006D18F3"/>
    <w:rsid w:val="006D19FB"/>
    <w:rsid w:val="006D1A73"/>
    <w:rsid w:val="006D1F9B"/>
    <w:rsid w:val="006D21DC"/>
    <w:rsid w:val="006D27E1"/>
    <w:rsid w:val="006D2A26"/>
    <w:rsid w:val="006D3806"/>
    <w:rsid w:val="006D3991"/>
    <w:rsid w:val="006D500E"/>
    <w:rsid w:val="006D53C4"/>
    <w:rsid w:val="006D54CC"/>
    <w:rsid w:val="006D5FDD"/>
    <w:rsid w:val="006D62E6"/>
    <w:rsid w:val="006D7560"/>
    <w:rsid w:val="006D762D"/>
    <w:rsid w:val="006D7641"/>
    <w:rsid w:val="006D781D"/>
    <w:rsid w:val="006D7895"/>
    <w:rsid w:val="006D7954"/>
    <w:rsid w:val="006D7A98"/>
    <w:rsid w:val="006D7D5E"/>
    <w:rsid w:val="006E0E84"/>
    <w:rsid w:val="006E141E"/>
    <w:rsid w:val="006E1476"/>
    <w:rsid w:val="006E1574"/>
    <w:rsid w:val="006E2318"/>
    <w:rsid w:val="006E24B0"/>
    <w:rsid w:val="006E2725"/>
    <w:rsid w:val="006E308F"/>
    <w:rsid w:val="006E34BF"/>
    <w:rsid w:val="006E3C90"/>
    <w:rsid w:val="006E4034"/>
    <w:rsid w:val="006E4727"/>
    <w:rsid w:val="006E499A"/>
    <w:rsid w:val="006E5A4C"/>
    <w:rsid w:val="006E60C9"/>
    <w:rsid w:val="006E6246"/>
    <w:rsid w:val="006E71F7"/>
    <w:rsid w:val="006E71FB"/>
    <w:rsid w:val="006E7E5F"/>
    <w:rsid w:val="006F040D"/>
    <w:rsid w:val="006F097A"/>
    <w:rsid w:val="006F0CE3"/>
    <w:rsid w:val="006F0F55"/>
    <w:rsid w:val="006F10A6"/>
    <w:rsid w:val="006F14D1"/>
    <w:rsid w:val="006F1567"/>
    <w:rsid w:val="006F21C4"/>
    <w:rsid w:val="006F2343"/>
    <w:rsid w:val="006F28F6"/>
    <w:rsid w:val="006F292F"/>
    <w:rsid w:val="006F2D06"/>
    <w:rsid w:val="006F35EC"/>
    <w:rsid w:val="006F3783"/>
    <w:rsid w:val="006F3DC5"/>
    <w:rsid w:val="006F3DF6"/>
    <w:rsid w:val="006F3E0E"/>
    <w:rsid w:val="006F4C6B"/>
    <w:rsid w:val="006F4D8A"/>
    <w:rsid w:val="006F5186"/>
    <w:rsid w:val="006F535A"/>
    <w:rsid w:val="006F564B"/>
    <w:rsid w:val="006F56D3"/>
    <w:rsid w:val="006F5D2C"/>
    <w:rsid w:val="006F5D90"/>
    <w:rsid w:val="006F68F0"/>
    <w:rsid w:val="006F74F1"/>
    <w:rsid w:val="006F7534"/>
    <w:rsid w:val="00700AA5"/>
    <w:rsid w:val="007014CB"/>
    <w:rsid w:val="00701541"/>
    <w:rsid w:val="00701997"/>
    <w:rsid w:val="00701E12"/>
    <w:rsid w:val="00702032"/>
    <w:rsid w:val="007021EF"/>
    <w:rsid w:val="00702506"/>
    <w:rsid w:val="00702863"/>
    <w:rsid w:val="00702877"/>
    <w:rsid w:val="00702DB6"/>
    <w:rsid w:val="007030D3"/>
    <w:rsid w:val="0070398C"/>
    <w:rsid w:val="007044DB"/>
    <w:rsid w:val="00704928"/>
    <w:rsid w:val="007049B7"/>
    <w:rsid w:val="00704CBF"/>
    <w:rsid w:val="00704FE8"/>
    <w:rsid w:val="00705761"/>
    <w:rsid w:val="00705DB3"/>
    <w:rsid w:val="00706276"/>
    <w:rsid w:val="00706AF4"/>
    <w:rsid w:val="00707375"/>
    <w:rsid w:val="00707F38"/>
    <w:rsid w:val="00710419"/>
    <w:rsid w:val="007107AA"/>
    <w:rsid w:val="007109DC"/>
    <w:rsid w:val="00710F0C"/>
    <w:rsid w:val="0071130D"/>
    <w:rsid w:val="0071174E"/>
    <w:rsid w:val="00711B62"/>
    <w:rsid w:val="00712D23"/>
    <w:rsid w:val="00713083"/>
    <w:rsid w:val="007133F6"/>
    <w:rsid w:val="00713B9F"/>
    <w:rsid w:val="00713CB6"/>
    <w:rsid w:val="00714203"/>
    <w:rsid w:val="00714C8B"/>
    <w:rsid w:val="00715159"/>
    <w:rsid w:val="0071540C"/>
    <w:rsid w:val="007154E2"/>
    <w:rsid w:val="007154FD"/>
    <w:rsid w:val="007162D0"/>
    <w:rsid w:val="00716B59"/>
    <w:rsid w:val="00716F17"/>
    <w:rsid w:val="0071720D"/>
    <w:rsid w:val="007177FE"/>
    <w:rsid w:val="00720141"/>
    <w:rsid w:val="0072018B"/>
    <w:rsid w:val="007207FD"/>
    <w:rsid w:val="00720D88"/>
    <w:rsid w:val="0072127E"/>
    <w:rsid w:val="00721471"/>
    <w:rsid w:val="00721616"/>
    <w:rsid w:val="00721852"/>
    <w:rsid w:val="0072209E"/>
    <w:rsid w:val="00722734"/>
    <w:rsid w:val="007230A3"/>
    <w:rsid w:val="007230B6"/>
    <w:rsid w:val="00723648"/>
    <w:rsid w:val="0072388A"/>
    <w:rsid w:val="00723B33"/>
    <w:rsid w:val="00723EB7"/>
    <w:rsid w:val="00724608"/>
    <w:rsid w:val="007248BB"/>
    <w:rsid w:val="00724CE7"/>
    <w:rsid w:val="007252C7"/>
    <w:rsid w:val="00725896"/>
    <w:rsid w:val="00725AE5"/>
    <w:rsid w:val="00725D91"/>
    <w:rsid w:val="00725E0D"/>
    <w:rsid w:val="0072614C"/>
    <w:rsid w:val="0072640A"/>
    <w:rsid w:val="00726E81"/>
    <w:rsid w:val="007270A6"/>
    <w:rsid w:val="00727104"/>
    <w:rsid w:val="00727847"/>
    <w:rsid w:val="00727AB5"/>
    <w:rsid w:val="00727ADC"/>
    <w:rsid w:val="00730078"/>
    <w:rsid w:val="007302F8"/>
    <w:rsid w:val="007309A5"/>
    <w:rsid w:val="00730ED7"/>
    <w:rsid w:val="0073103A"/>
    <w:rsid w:val="007312CC"/>
    <w:rsid w:val="00731B23"/>
    <w:rsid w:val="007323E5"/>
    <w:rsid w:val="0073259F"/>
    <w:rsid w:val="007327D0"/>
    <w:rsid w:val="00732B58"/>
    <w:rsid w:val="00733146"/>
    <w:rsid w:val="00733220"/>
    <w:rsid w:val="007334E1"/>
    <w:rsid w:val="00733575"/>
    <w:rsid w:val="00733B80"/>
    <w:rsid w:val="0073515C"/>
    <w:rsid w:val="007353FA"/>
    <w:rsid w:val="00735450"/>
    <w:rsid w:val="00735A79"/>
    <w:rsid w:val="00735D03"/>
    <w:rsid w:val="0073601C"/>
    <w:rsid w:val="007365E4"/>
    <w:rsid w:val="00736722"/>
    <w:rsid w:val="0073673E"/>
    <w:rsid w:val="00736F2E"/>
    <w:rsid w:val="00736F6E"/>
    <w:rsid w:val="00737414"/>
    <w:rsid w:val="00740488"/>
    <w:rsid w:val="0074079A"/>
    <w:rsid w:val="00740E6C"/>
    <w:rsid w:val="00741344"/>
    <w:rsid w:val="00742F46"/>
    <w:rsid w:val="00742F79"/>
    <w:rsid w:val="0074342F"/>
    <w:rsid w:val="0074410D"/>
    <w:rsid w:val="0074420C"/>
    <w:rsid w:val="007444F6"/>
    <w:rsid w:val="00744759"/>
    <w:rsid w:val="00744D62"/>
    <w:rsid w:val="00744DE9"/>
    <w:rsid w:val="00744EF5"/>
    <w:rsid w:val="00744F83"/>
    <w:rsid w:val="00745309"/>
    <w:rsid w:val="00745813"/>
    <w:rsid w:val="00745AD5"/>
    <w:rsid w:val="00745E71"/>
    <w:rsid w:val="00746616"/>
    <w:rsid w:val="00746F0C"/>
    <w:rsid w:val="007471A3"/>
    <w:rsid w:val="007503EC"/>
    <w:rsid w:val="00750F34"/>
    <w:rsid w:val="0075130D"/>
    <w:rsid w:val="00751891"/>
    <w:rsid w:val="00751C13"/>
    <w:rsid w:val="0075274D"/>
    <w:rsid w:val="007533B5"/>
    <w:rsid w:val="00753D77"/>
    <w:rsid w:val="00753F3E"/>
    <w:rsid w:val="0075493A"/>
    <w:rsid w:val="00755ADC"/>
    <w:rsid w:val="00755E16"/>
    <w:rsid w:val="00755FE2"/>
    <w:rsid w:val="00756146"/>
    <w:rsid w:val="00756698"/>
    <w:rsid w:val="007577DF"/>
    <w:rsid w:val="00757AB6"/>
    <w:rsid w:val="00757D39"/>
    <w:rsid w:val="00760031"/>
    <w:rsid w:val="00760734"/>
    <w:rsid w:val="00760B34"/>
    <w:rsid w:val="00760CF4"/>
    <w:rsid w:val="00760FA0"/>
    <w:rsid w:val="00761012"/>
    <w:rsid w:val="00761345"/>
    <w:rsid w:val="007616F2"/>
    <w:rsid w:val="00761943"/>
    <w:rsid w:val="00761BB0"/>
    <w:rsid w:val="00761FCF"/>
    <w:rsid w:val="007620A8"/>
    <w:rsid w:val="007633A7"/>
    <w:rsid w:val="0076387F"/>
    <w:rsid w:val="00763933"/>
    <w:rsid w:val="00763F56"/>
    <w:rsid w:val="00764B57"/>
    <w:rsid w:val="00764E08"/>
    <w:rsid w:val="0076505B"/>
    <w:rsid w:val="0076553D"/>
    <w:rsid w:val="007658FB"/>
    <w:rsid w:val="00765A43"/>
    <w:rsid w:val="00765C31"/>
    <w:rsid w:val="00766E34"/>
    <w:rsid w:val="00767D4E"/>
    <w:rsid w:val="00770681"/>
    <w:rsid w:val="0077082A"/>
    <w:rsid w:val="00770C5B"/>
    <w:rsid w:val="00770DBD"/>
    <w:rsid w:val="00770FC7"/>
    <w:rsid w:val="00772083"/>
    <w:rsid w:val="007721CD"/>
    <w:rsid w:val="00772C60"/>
    <w:rsid w:val="00772D77"/>
    <w:rsid w:val="007746D6"/>
    <w:rsid w:val="00774803"/>
    <w:rsid w:val="00774F9A"/>
    <w:rsid w:val="0077562A"/>
    <w:rsid w:val="007758A3"/>
    <w:rsid w:val="00775B21"/>
    <w:rsid w:val="00775C8A"/>
    <w:rsid w:val="00775D14"/>
    <w:rsid w:val="00776149"/>
    <w:rsid w:val="0077622C"/>
    <w:rsid w:val="0077650C"/>
    <w:rsid w:val="00776792"/>
    <w:rsid w:val="00776C43"/>
    <w:rsid w:val="007779DD"/>
    <w:rsid w:val="00777A85"/>
    <w:rsid w:val="00777FB5"/>
    <w:rsid w:val="007809D8"/>
    <w:rsid w:val="00780ABD"/>
    <w:rsid w:val="00780CE2"/>
    <w:rsid w:val="00780EEE"/>
    <w:rsid w:val="00781444"/>
    <w:rsid w:val="007815A0"/>
    <w:rsid w:val="007815CA"/>
    <w:rsid w:val="007819E4"/>
    <w:rsid w:val="0078218A"/>
    <w:rsid w:val="00782448"/>
    <w:rsid w:val="0078252E"/>
    <w:rsid w:val="00783094"/>
    <w:rsid w:val="00783F8D"/>
    <w:rsid w:val="007847AA"/>
    <w:rsid w:val="00784C50"/>
    <w:rsid w:val="00785054"/>
    <w:rsid w:val="00785132"/>
    <w:rsid w:val="00785894"/>
    <w:rsid w:val="00785941"/>
    <w:rsid w:val="007860CF"/>
    <w:rsid w:val="007861B5"/>
    <w:rsid w:val="007862A0"/>
    <w:rsid w:val="0078654B"/>
    <w:rsid w:val="0078698B"/>
    <w:rsid w:val="00786F86"/>
    <w:rsid w:val="0078795A"/>
    <w:rsid w:val="00787EA3"/>
    <w:rsid w:val="007902AB"/>
    <w:rsid w:val="007906BB"/>
    <w:rsid w:val="00790911"/>
    <w:rsid w:val="00791B76"/>
    <w:rsid w:val="007922E9"/>
    <w:rsid w:val="00792353"/>
    <w:rsid w:val="00792BC8"/>
    <w:rsid w:val="00792C4E"/>
    <w:rsid w:val="00792C6D"/>
    <w:rsid w:val="00793051"/>
    <w:rsid w:val="00793DEB"/>
    <w:rsid w:val="00794110"/>
    <w:rsid w:val="00794428"/>
    <w:rsid w:val="00794F0C"/>
    <w:rsid w:val="007950B0"/>
    <w:rsid w:val="0079577D"/>
    <w:rsid w:val="00795C17"/>
    <w:rsid w:val="00795EA5"/>
    <w:rsid w:val="0079612F"/>
    <w:rsid w:val="007971A3"/>
    <w:rsid w:val="00797329"/>
    <w:rsid w:val="007973FA"/>
    <w:rsid w:val="00797526"/>
    <w:rsid w:val="007A0594"/>
    <w:rsid w:val="007A1BA7"/>
    <w:rsid w:val="007A1D68"/>
    <w:rsid w:val="007A2289"/>
    <w:rsid w:val="007A28B9"/>
    <w:rsid w:val="007A2E52"/>
    <w:rsid w:val="007A2F30"/>
    <w:rsid w:val="007A3AE4"/>
    <w:rsid w:val="007A461E"/>
    <w:rsid w:val="007A519A"/>
    <w:rsid w:val="007A66E7"/>
    <w:rsid w:val="007A6D85"/>
    <w:rsid w:val="007A6EE1"/>
    <w:rsid w:val="007A767E"/>
    <w:rsid w:val="007A7A1F"/>
    <w:rsid w:val="007B0334"/>
    <w:rsid w:val="007B07D8"/>
    <w:rsid w:val="007B0D02"/>
    <w:rsid w:val="007B0F14"/>
    <w:rsid w:val="007B1C26"/>
    <w:rsid w:val="007B24C2"/>
    <w:rsid w:val="007B263F"/>
    <w:rsid w:val="007B2CED"/>
    <w:rsid w:val="007B3213"/>
    <w:rsid w:val="007B34CC"/>
    <w:rsid w:val="007B36AF"/>
    <w:rsid w:val="007B37A2"/>
    <w:rsid w:val="007B3A51"/>
    <w:rsid w:val="007B4CB9"/>
    <w:rsid w:val="007B542F"/>
    <w:rsid w:val="007B5B06"/>
    <w:rsid w:val="007B5B71"/>
    <w:rsid w:val="007B699F"/>
    <w:rsid w:val="007B6CC8"/>
    <w:rsid w:val="007B6DDB"/>
    <w:rsid w:val="007B6F65"/>
    <w:rsid w:val="007B762C"/>
    <w:rsid w:val="007B7F71"/>
    <w:rsid w:val="007C0653"/>
    <w:rsid w:val="007C085F"/>
    <w:rsid w:val="007C114B"/>
    <w:rsid w:val="007C1B24"/>
    <w:rsid w:val="007C1CCE"/>
    <w:rsid w:val="007C25BA"/>
    <w:rsid w:val="007C289C"/>
    <w:rsid w:val="007C2A46"/>
    <w:rsid w:val="007C2B04"/>
    <w:rsid w:val="007C2D3D"/>
    <w:rsid w:val="007C2F37"/>
    <w:rsid w:val="007C3CB8"/>
    <w:rsid w:val="007C4093"/>
    <w:rsid w:val="007C452A"/>
    <w:rsid w:val="007C468E"/>
    <w:rsid w:val="007C4876"/>
    <w:rsid w:val="007C4899"/>
    <w:rsid w:val="007C4FEE"/>
    <w:rsid w:val="007C5039"/>
    <w:rsid w:val="007C5D21"/>
    <w:rsid w:val="007C61DA"/>
    <w:rsid w:val="007C713F"/>
    <w:rsid w:val="007C7140"/>
    <w:rsid w:val="007C748B"/>
    <w:rsid w:val="007C74A6"/>
    <w:rsid w:val="007C7F95"/>
    <w:rsid w:val="007D001A"/>
    <w:rsid w:val="007D0145"/>
    <w:rsid w:val="007D047D"/>
    <w:rsid w:val="007D0697"/>
    <w:rsid w:val="007D0897"/>
    <w:rsid w:val="007D0B8F"/>
    <w:rsid w:val="007D0BDF"/>
    <w:rsid w:val="007D10F3"/>
    <w:rsid w:val="007D1BDC"/>
    <w:rsid w:val="007D1C83"/>
    <w:rsid w:val="007D1CB3"/>
    <w:rsid w:val="007D1D5F"/>
    <w:rsid w:val="007D2171"/>
    <w:rsid w:val="007D249A"/>
    <w:rsid w:val="007D274B"/>
    <w:rsid w:val="007D29CB"/>
    <w:rsid w:val="007D35E9"/>
    <w:rsid w:val="007D361C"/>
    <w:rsid w:val="007D4C62"/>
    <w:rsid w:val="007D4E05"/>
    <w:rsid w:val="007D5416"/>
    <w:rsid w:val="007D58A2"/>
    <w:rsid w:val="007D5916"/>
    <w:rsid w:val="007D5A6A"/>
    <w:rsid w:val="007D5C4C"/>
    <w:rsid w:val="007D680B"/>
    <w:rsid w:val="007D68B1"/>
    <w:rsid w:val="007D6CF7"/>
    <w:rsid w:val="007D74CB"/>
    <w:rsid w:val="007D773D"/>
    <w:rsid w:val="007D77EE"/>
    <w:rsid w:val="007D7A25"/>
    <w:rsid w:val="007D7CA8"/>
    <w:rsid w:val="007D7D70"/>
    <w:rsid w:val="007E03B4"/>
    <w:rsid w:val="007E0C31"/>
    <w:rsid w:val="007E0F91"/>
    <w:rsid w:val="007E131D"/>
    <w:rsid w:val="007E1FDC"/>
    <w:rsid w:val="007E2A15"/>
    <w:rsid w:val="007E2C77"/>
    <w:rsid w:val="007E2D34"/>
    <w:rsid w:val="007E3185"/>
    <w:rsid w:val="007E33BB"/>
    <w:rsid w:val="007E3513"/>
    <w:rsid w:val="007E3CDD"/>
    <w:rsid w:val="007E406F"/>
    <w:rsid w:val="007E4639"/>
    <w:rsid w:val="007E4849"/>
    <w:rsid w:val="007E4DB4"/>
    <w:rsid w:val="007E5244"/>
    <w:rsid w:val="007E61A5"/>
    <w:rsid w:val="007E658F"/>
    <w:rsid w:val="007E6E72"/>
    <w:rsid w:val="007E71AB"/>
    <w:rsid w:val="007F0132"/>
    <w:rsid w:val="007F0410"/>
    <w:rsid w:val="007F08C1"/>
    <w:rsid w:val="007F121A"/>
    <w:rsid w:val="007F143F"/>
    <w:rsid w:val="007F1712"/>
    <w:rsid w:val="007F1AB9"/>
    <w:rsid w:val="007F286A"/>
    <w:rsid w:val="007F30D3"/>
    <w:rsid w:val="007F391A"/>
    <w:rsid w:val="007F3E3D"/>
    <w:rsid w:val="007F4FD5"/>
    <w:rsid w:val="007F552A"/>
    <w:rsid w:val="007F55E8"/>
    <w:rsid w:val="007F5A9D"/>
    <w:rsid w:val="007F5CCB"/>
    <w:rsid w:val="007F5F5C"/>
    <w:rsid w:val="007F6207"/>
    <w:rsid w:val="007F63C6"/>
    <w:rsid w:val="007F6655"/>
    <w:rsid w:val="007F6900"/>
    <w:rsid w:val="007F7398"/>
    <w:rsid w:val="007F7825"/>
    <w:rsid w:val="007F7E85"/>
    <w:rsid w:val="0080050B"/>
    <w:rsid w:val="00800781"/>
    <w:rsid w:val="00800804"/>
    <w:rsid w:val="00800827"/>
    <w:rsid w:val="008008E5"/>
    <w:rsid w:val="00800A42"/>
    <w:rsid w:val="00800F30"/>
    <w:rsid w:val="008010DD"/>
    <w:rsid w:val="0080188E"/>
    <w:rsid w:val="00801966"/>
    <w:rsid w:val="00802303"/>
    <w:rsid w:val="008026C9"/>
    <w:rsid w:val="008031AD"/>
    <w:rsid w:val="00803265"/>
    <w:rsid w:val="008033FA"/>
    <w:rsid w:val="0080367A"/>
    <w:rsid w:val="00803B60"/>
    <w:rsid w:val="008043B5"/>
    <w:rsid w:val="00804D0A"/>
    <w:rsid w:val="00804DBE"/>
    <w:rsid w:val="00804DFE"/>
    <w:rsid w:val="008054FD"/>
    <w:rsid w:val="00805853"/>
    <w:rsid w:val="008058B4"/>
    <w:rsid w:val="00805971"/>
    <w:rsid w:val="008059EF"/>
    <w:rsid w:val="00806298"/>
    <w:rsid w:val="0080632F"/>
    <w:rsid w:val="008063AB"/>
    <w:rsid w:val="00806587"/>
    <w:rsid w:val="00806C31"/>
    <w:rsid w:val="00806E06"/>
    <w:rsid w:val="00806EBF"/>
    <w:rsid w:val="00806F30"/>
    <w:rsid w:val="00807072"/>
    <w:rsid w:val="008078F2"/>
    <w:rsid w:val="008079D6"/>
    <w:rsid w:val="00807F96"/>
    <w:rsid w:val="00810560"/>
    <w:rsid w:val="00810A5A"/>
    <w:rsid w:val="00810E37"/>
    <w:rsid w:val="0081110C"/>
    <w:rsid w:val="00811687"/>
    <w:rsid w:val="008118AC"/>
    <w:rsid w:val="008125DB"/>
    <w:rsid w:val="008127E7"/>
    <w:rsid w:val="00812AA6"/>
    <w:rsid w:val="00813484"/>
    <w:rsid w:val="008138B0"/>
    <w:rsid w:val="00814C0E"/>
    <w:rsid w:val="00815550"/>
    <w:rsid w:val="008163C5"/>
    <w:rsid w:val="008166C3"/>
    <w:rsid w:val="0081707A"/>
    <w:rsid w:val="0081770C"/>
    <w:rsid w:val="008179B8"/>
    <w:rsid w:val="00820A20"/>
    <w:rsid w:val="008211CB"/>
    <w:rsid w:val="008226B8"/>
    <w:rsid w:val="00822856"/>
    <w:rsid w:val="00822926"/>
    <w:rsid w:val="00822B8D"/>
    <w:rsid w:val="00822EC9"/>
    <w:rsid w:val="00823C53"/>
    <w:rsid w:val="00823CBA"/>
    <w:rsid w:val="00824AF6"/>
    <w:rsid w:val="00825204"/>
    <w:rsid w:val="0082598F"/>
    <w:rsid w:val="00826089"/>
    <w:rsid w:val="0082633C"/>
    <w:rsid w:val="00826D9E"/>
    <w:rsid w:val="0082714B"/>
    <w:rsid w:val="00827BB6"/>
    <w:rsid w:val="00827EB8"/>
    <w:rsid w:val="00827ED2"/>
    <w:rsid w:val="00830014"/>
    <w:rsid w:val="00830058"/>
    <w:rsid w:val="00830843"/>
    <w:rsid w:val="00830B71"/>
    <w:rsid w:val="00830D9C"/>
    <w:rsid w:val="00830E7A"/>
    <w:rsid w:val="00830EAD"/>
    <w:rsid w:val="00830EEF"/>
    <w:rsid w:val="0083126F"/>
    <w:rsid w:val="00831729"/>
    <w:rsid w:val="00831732"/>
    <w:rsid w:val="008318F1"/>
    <w:rsid w:val="00831927"/>
    <w:rsid w:val="00831A7A"/>
    <w:rsid w:val="00832460"/>
    <w:rsid w:val="00832F1C"/>
    <w:rsid w:val="008334FA"/>
    <w:rsid w:val="008336A1"/>
    <w:rsid w:val="008337EF"/>
    <w:rsid w:val="00833C18"/>
    <w:rsid w:val="00833EC8"/>
    <w:rsid w:val="008342C2"/>
    <w:rsid w:val="0083487C"/>
    <w:rsid w:val="00836C76"/>
    <w:rsid w:val="0083744B"/>
    <w:rsid w:val="00837FC0"/>
    <w:rsid w:val="00837FC4"/>
    <w:rsid w:val="00840025"/>
    <w:rsid w:val="00840229"/>
    <w:rsid w:val="00840299"/>
    <w:rsid w:val="00840528"/>
    <w:rsid w:val="00841039"/>
    <w:rsid w:val="00841159"/>
    <w:rsid w:val="008416F7"/>
    <w:rsid w:val="00841A93"/>
    <w:rsid w:val="00841D7E"/>
    <w:rsid w:val="00841DCF"/>
    <w:rsid w:val="00842717"/>
    <w:rsid w:val="00842B94"/>
    <w:rsid w:val="00843289"/>
    <w:rsid w:val="00843470"/>
    <w:rsid w:val="00843505"/>
    <w:rsid w:val="00843604"/>
    <w:rsid w:val="0084385A"/>
    <w:rsid w:val="008439F4"/>
    <w:rsid w:val="00844867"/>
    <w:rsid w:val="00844974"/>
    <w:rsid w:val="008458A0"/>
    <w:rsid w:val="00845B21"/>
    <w:rsid w:val="00845BC3"/>
    <w:rsid w:val="00845F39"/>
    <w:rsid w:val="00845F6A"/>
    <w:rsid w:val="00846045"/>
    <w:rsid w:val="008462D2"/>
    <w:rsid w:val="00846C04"/>
    <w:rsid w:val="00846C5C"/>
    <w:rsid w:val="008472A7"/>
    <w:rsid w:val="00847809"/>
    <w:rsid w:val="00847D90"/>
    <w:rsid w:val="00847F9B"/>
    <w:rsid w:val="008501F8"/>
    <w:rsid w:val="00850721"/>
    <w:rsid w:val="00851999"/>
    <w:rsid w:val="00851BB2"/>
    <w:rsid w:val="00852915"/>
    <w:rsid w:val="008533DC"/>
    <w:rsid w:val="008536A5"/>
    <w:rsid w:val="00853B2B"/>
    <w:rsid w:val="00853DD6"/>
    <w:rsid w:val="00854293"/>
    <w:rsid w:val="00854811"/>
    <w:rsid w:val="00855956"/>
    <w:rsid w:val="00855C1D"/>
    <w:rsid w:val="008560A7"/>
    <w:rsid w:val="0085656C"/>
    <w:rsid w:val="00856A97"/>
    <w:rsid w:val="00856B66"/>
    <w:rsid w:val="00856BEB"/>
    <w:rsid w:val="00856F3C"/>
    <w:rsid w:val="00856F8D"/>
    <w:rsid w:val="00857333"/>
    <w:rsid w:val="00857490"/>
    <w:rsid w:val="00857FE2"/>
    <w:rsid w:val="0086051C"/>
    <w:rsid w:val="008609E4"/>
    <w:rsid w:val="00861DB4"/>
    <w:rsid w:val="0086226E"/>
    <w:rsid w:val="00862718"/>
    <w:rsid w:val="00862F3F"/>
    <w:rsid w:val="008634ED"/>
    <w:rsid w:val="0086401C"/>
    <w:rsid w:val="0086449F"/>
    <w:rsid w:val="008646D6"/>
    <w:rsid w:val="00864849"/>
    <w:rsid w:val="00864A36"/>
    <w:rsid w:val="00864DB2"/>
    <w:rsid w:val="008654BF"/>
    <w:rsid w:val="00865620"/>
    <w:rsid w:val="00865769"/>
    <w:rsid w:val="008657B7"/>
    <w:rsid w:val="00865C2E"/>
    <w:rsid w:val="008661F6"/>
    <w:rsid w:val="00866945"/>
    <w:rsid w:val="00866C0F"/>
    <w:rsid w:val="00866D44"/>
    <w:rsid w:val="0086721E"/>
    <w:rsid w:val="008676C1"/>
    <w:rsid w:val="0086795F"/>
    <w:rsid w:val="008679CA"/>
    <w:rsid w:val="00867A6A"/>
    <w:rsid w:val="00870CEB"/>
    <w:rsid w:val="00870D7E"/>
    <w:rsid w:val="00870F0F"/>
    <w:rsid w:val="008719B9"/>
    <w:rsid w:val="008726C6"/>
    <w:rsid w:val="00872B42"/>
    <w:rsid w:val="00872E0A"/>
    <w:rsid w:val="0087348B"/>
    <w:rsid w:val="0087350E"/>
    <w:rsid w:val="008737CA"/>
    <w:rsid w:val="00873A0D"/>
    <w:rsid w:val="00873A5C"/>
    <w:rsid w:val="00873E5E"/>
    <w:rsid w:val="0087404D"/>
    <w:rsid w:val="008745B3"/>
    <w:rsid w:val="00874AB6"/>
    <w:rsid w:val="00874ACC"/>
    <w:rsid w:val="00874B97"/>
    <w:rsid w:val="00874E32"/>
    <w:rsid w:val="00874EA6"/>
    <w:rsid w:val="00875D91"/>
    <w:rsid w:val="00875EB6"/>
    <w:rsid w:val="0087651E"/>
    <w:rsid w:val="00877037"/>
    <w:rsid w:val="0088072A"/>
    <w:rsid w:val="00880CC4"/>
    <w:rsid w:val="008812D8"/>
    <w:rsid w:val="00881AAD"/>
    <w:rsid w:val="00881E5E"/>
    <w:rsid w:val="00882A16"/>
    <w:rsid w:val="00882DBD"/>
    <w:rsid w:val="0088373B"/>
    <w:rsid w:val="00883BE2"/>
    <w:rsid w:val="008841AC"/>
    <w:rsid w:val="00885414"/>
    <w:rsid w:val="008854EF"/>
    <w:rsid w:val="00885BBF"/>
    <w:rsid w:val="00886378"/>
    <w:rsid w:val="008864A6"/>
    <w:rsid w:val="00886F65"/>
    <w:rsid w:val="00887218"/>
    <w:rsid w:val="0088728B"/>
    <w:rsid w:val="00887A16"/>
    <w:rsid w:val="00887A8A"/>
    <w:rsid w:val="00887C22"/>
    <w:rsid w:val="00890BF9"/>
    <w:rsid w:val="00890CD7"/>
    <w:rsid w:val="00890E41"/>
    <w:rsid w:val="008910CF"/>
    <w:rsid w:val="00892805"/>
    <w:rsid w:val="00892961"/>
    <w:rsid w:val="00892B62"/>
    <w:rsid w:val="0089386F"/>
    <w:rsid w:val="00893DFB"/>
    <w:rsid w:val="00894A05"/>
    <w:rsid w:val="00894F00"/>
    <w:rsid w:val="00895B75"/>
    <w:rsid w:val="00896183"/>
    <w:rsid w:val="00896596"/>
    <w:rsid w:val="00896BF8"/>
    <w:rsid w:val="00896D19"/>
    <w:rsid w:val="00896E91"/>
    <w:rsid w:val="0089741D"/>
    <w:rsid w:val="00897C52"/>
    <w:rsid w:val="00897C9D"/>
    <w:rsid w:val="008A01BC"/>
    <w:rsid w:val="008A0994"/>
    <w:rsid w:val="008A12F7"/>
    <w:rsid w:val="008A222B"/>
    <w:rsid w:val="008A275A"/>
    <w:rsid w:val="008A32D8"/>
    <w:rsid w:val="008A3579"/>
    <w:rsid w:val="008A36E9"/>
    <w:rsid w:val="008A37D2"/>
    <w:rsid w:val="008A38F4"/>
    <w:rsid w:val="008A3B88"/>
    <w:rsid w:val="008A3F96"/>
    <w:rsid w:val="008A46D2"/>
    <w:rsid w:val="008A4A4F"/>
    <w:rsid w:val="008A504D"/>
    <w:rsid w:val="008A58CA"/>
    <w:rsid w:val="008A5907"/>
    <w:rsid w:val="008A6AB5"/>
    <w:rsid w:val="008A7369"/>
    <w:rsid w:val="008A74B7"/>
    <w:rsid w:val="008A7FDA"/>
    <w:rsid w:val="008B0093"/>
    <w:rsid w:val="008B0225"/>
    <w:rsid w:val="008B0477"/>
    <w:rsid w:val="008B07DA"/>
    <w:rsid w:val="008B0F1E"/>
    <w:rsid w:val="008B0FDD"/>
    <w:rsid w:val="008B1283"/>
    <w:rsid w:val="008B1AD8"/>
    <w:rsid w:val="008B1E55"/>
    <w:rsid w:val="008B2473"/>
    <w:rsid w:val="008B2745"/>
    <w:rsid w:val="008B2C7A"/>
    <w:rsid w:val="008B3389"/>
    <w:rsid w:val="008B3507"/>
    <w:rsid w:val="008B4270"/>
    <w:rsid w:val="008B4D4F"/>
    <w:rsid w:val="008B54B7"/>
    <w:rsid w:val="008B5547"/>
    <w:rsid w:val="008B5AB2"/>
    <w:rsid w:val="008B5B2D"/>
    <w:rsid w:val="008B61F1"/>
    <w:rsid w:val="008B69E6"/>
    <w:rsid w:val="008B6F0B"/>
    <w:rsid w:val="008B6F19"/>
    <w:rsid w:val="008B73DF"/>
    <w:rsid w:val="008B76A4"/>
    <w:rsid w:val="008B7B85"/>
    <w:rsid w:val="008C0142"/>
    <w:rsid w:val="008C05A2"/>
    <w:rsid w:val="008C091C"/>
    <w:rsid w:val="008C0B39"/>
    <w:rsid w:val="008C1119"/>
    <w:rsid w:val="008C1A5D"/>
    <w:rsid w:val="008C217C"/>
    <w:rsid w:val="008C27AF"/>
    <w:rsid w:val="008C2E56"/>
    <w:rsid w:val="008C32AF"/>
    <w:rsid w:val="008C38FE"/>
    <w:rsid w:val="008C3D00"/>
    <w:rsid w:val="008C4351"/>
    <w:rsid w:val="008C4709"/>
    <w:rsid w:val="008C4A37"/>
    <w:rsid w:val="008C5119"/>
    <w:rsid w:val="008C5C79"/>
    <w:rsid w:val="008C64DF"/>
    <w:rsid w:val="008C688B"/>
    <w:rsid w:val="008C75CB"/>
    <w:rsid w:val="008D03E8"/>
    <w:rsid w:val="008D04CE"/>
    <w:rsid w:val="008D0588"/>
    <w:rsid w:val="008D0725"/>
    <w:rsid w:val="008D0C70"/>
    <w:rsid w:val="008D112D"/>
    <w:rsid w:val="008D112E"/>
    <w:rsid w:val="008D1131"/>
    <w:rsid w:val="008D113A"/>
    <w:rsid w:val="008D1143"/>
    <w:rsid w:val="008D12EE"/>
    <w:rsid w:val="008D177C"/>
    <w:rsid w:val="008D1E87"/>
    <w:rsid w:val="008D23A1"/>
    <w:rsid w:val="008D2972"/>
    <w:rsid w:val="008D2A16"/>
    <w:rsid w:val="008D2A9B"/>
    <w:rsid w:val="008D2BA2"/>
    <w:rsid w:val="008D2D3F"/>
    <w:rsid w:val="008D391F"/>
    <w:rsid w:val="008D3925"/>
    <w:rsid w:val="008D40E8"/>
    <w:rsid w:val="008D49A3"/>
    <w:rsid w:val="008D5186"/>
    <w:rsid w:val="008D51D4"/>
    <w:rsid w:val="008D5547"/>
    <w:rsid w:val="008D56EA"/>
    <w:rsid w:val="008D6109"/>
    <w:rsid w:val="008D6366"/>
    <w:rsid w:val="008D63F9"/>
    <w:rsid w:val="008D6475"/>
    <w:rsid w:val="008D7395"/>
    <w:rsid w:val="008D73F1"/>
    <w:rsid w:val="008D74E8"/>
    <w:rsid w:val="008D7611"/>
    <w:rsid w:val="008D76F5"/>
    <w:rsid w:val="008E1386"/>
    <w:rsid w:val="008E142D"/>
    <w:rsid w:val="008E1445"/>
    <w:rsid w:val="008E1FA3"/>
    <w:rsid w:val="008E20F8"/>
    <w:rsid w:val="008E2AE7"/>
    <w:rsid w:val="008E2D13"/>
    <w:rsid w:val="008E339F"/>
    <w:rsid w:val="008E3B31"/>
    <w:rsid w:val="008E3C85"/>
    <w:rsid w:val="008E40AC"/>
    <w:rsid w:val="008E451B"/>
    <w:rsid w:val="008E5128"/>
    <w:rsid w:val="008E514A"/>
    <w:rsid w:val="008E52BF"/>
    <w:rsid w:val="008E563A"/>
    <w:rsid w:val="008E58BB"/>
    <w:rsid w:val="008E58C5"/>
    <w:rsid w:val="008E5AB4"/>
    <w:rsid w:val="008E68EF"/>
    <w:rsid w:val="008E697E"/>
    <w:rsid w:val="008E6BC5"/>
    <w:rsid w:val="008E6BD7"/>
    <w:rsid w:val="008E70F2"/>
    <w:rsid w:val="008E7685"/>
    <w:rsid w:val="008E7764"/>
    <w:rsid w:val="008E7AC9"/>
    <w:rsid w:val="008E7C81"/>
    <w:rsid w:val="008F0380"/>
    <w:rsid w:val="008F1285"/>
    <w:rsid w:val="008F12FA"/>
    <w:rsid w:val="008F1955"/>
    <w:rsid w:val="008F1DBE"/>
    <w:rsid w:val="008F25BF"/>
    <w:rsid w:val="008F2724"/>
    <w:rsid w:val="008F2A12"/>
    <w:rsid w:val="008F3F17"/>
    <w:rsid w:val="008F4915"/>
    <w:rsid w:val="008F49B8"/>
    <w:rsid w:val="008F4EF3"/>
    <w:rsid w:val="008F55CB"/>
    <w:rsid w:val="008F5B28"/>
    <w:rsid w:val="008F6175"/>
    <w:rsid w:val="008F6AF7"/>
    <w:rsid w:val="008F6CF4"/>
    <w:rsid w:val="008F6E34"/>
    <w:rsid w:val="008F6E40"/>
    <w:rsid w:val="008F7177"/>
    <w:rsid w:val="008F7255"/>
    <w:rsid w:val="008F744A"/>
    <w:rsid w:val="008F7626"/>
    <w:rsid w:val="008F76B4"/>
    <w:rsid w:val="008F7922"/>
    <w:rsid w:val="008F7AEC"/>
    <w:rsid w:val="008F7B78"/>
    <w:rsid w:val="008F7C51"/>
    <w:rsid w:val="008F7E4B"/>
    <w:rsid w:val="009001FC"/>
    <w:rsid w:val="00900311"/>
    <w:rsid w:val="00900401"/>
    <w:rsid w:val="00900446"/>
    <w:rsid w:val="00900B80"/>
    <w:rsid w:val="00900F61"/>
    <w:rsid w:val="00901032"/>
    <w:rsid w:val="0090158C"/>
    <w:rsid w:val="009015CF"/>
    <w:rsid w:val="00901BEB"/>
    <w:rsid w:val="00902816"/>
    <w:rsid w:val="00902FF5"/>
    <w:rsid w:val="00903114"/>
    <w:rsid w:val="00903711"/>
    <w:rsid w:val="00903766"/>
    <w:rsid w:val="00903955"/>
    <w:rsid w:val="00904375"/>
    <w:rsid w:val="009049E2"/>
    <w:rsid w:val="009049E3"/>
    <w:rsid w:val="00904C37"/>
    <w:rsid w:val="009051ED"/>
    <w:rsid w:val="00906A07"/>
    <w:rsid w:val="00906A28"/>
    <w:rsid w:val="00906A4F"/>
    <w:rsid w:val="00906C5F"/>
    <w:rsid w:val="00906F02"/>
    <w:rsid w:val="00906FB4"/>
    <w:rsid w:val="0090734C"/>
    <w:rsid w:val="00907374"/>
    <w:rsid w:val="00910757"/>
    <w:rsid w:val="00910F26"/>
    <w:rsid w:val="00912C37"/>
    <w:rsid w:val="00912C97"/>
    <w:rsid w:val="00913486"/>
    <w:rsid w:val="009139ED"/>
    <w:rsid w:val="00914740"/>
    <w:rsid w:val="00914984"/>
    <w:rsid w:val="00914DEC"/>
    <w:rsid w:val="00915533"/>
    <w:rsid w:val="00915E2F"/>
    <w:rsid w:val="00915EE9"/>
    <w:rsid w:val="00915FAC"/>
    <w:rsid w:val="00916AA7"/>
    <w:rsid w:val="00916E30"/>
    <w:rsid w:val="00917552"/>
    <w:rsid w:val="00917740"/>
    <w:rsid w:val="00917EBD"/>
    <w:rsid w:val="00920378"/>
    <w:rsid w:val="009208C5"/>
    <w:rsid w:val="00921049"/>
    <w:rsid w:val="00921303"/>
    <w:rsid w:val="00922771"/>
    <w:rsid w:val="00922C66"/>
    <w:rsid w:val="00922F66"/>
    <w:rsid w:val="00923337"/>
    <w:rsid w:val="009234DA"/>
    <w:rsid w:val="009237F0"/>
    <w:rsid w:val="00923D04"/>
    <w:rsid w:val="00924C3B"/>
    <w:rsid w:val="00924DE2"/>
    <w:rsid w:val="00925F09"/>
    <w:rsid w:val="00925F74"/>
    <w:rsid w:val="00926454"/>
    <w:rsid w:val="00926804"/>
    <w:rsid w:val="009269D0"/>
    <w:rsid w:val="00926EF9"/>
    <w:rsid w:val="00930126"/>
    <w:rsid w:val="009301CA"/>
    <w:rsid w:val="009306E9"/>
    <w:rsid w:val="009308FA"/>
    <w:rsid w:val="00930FBB"/>
    <w:rsid w:val="00931C9F"/>
    <w:rsid w:val="00931CBA"/>
    <w:rsid w:val="00931D13"/>
    <w:rsid w:val="00932157"/>
    <w:rsid w:val="00932525"/>
    <w:rsid w:val="00932CA6"/>
    <w:rsid w:val="009330D8"/>
    <w:rsid w:val="00933638"/>
    <w:rsid w:val="00933825"/>
    <w:rsid w:val="009339C5"/>
    <w:rsid w:val="009339F6"/>
    <w:rsid w:val="00933FD6"/>
    <w:rsid w:val="009340BC"/>
    <w:rsid w:val="00934ABD"/>
    <w:rsid w:val="00934E7D"/>
    <w:rsid w:val="00934F5E"/>
    <w:rsid w:val="00935186"/>
    <w:rsid w:val="00935279"/>
    <w:rsid w:val="0093567D"/>
    <w:rsid w:val="00935D3A"/>
    <w:rsid w:val="00935FDD"/>
    <w:rsid w:val="00936B04"/>
    <w:rsid w:val="00937085"/>
    <w:rsid w:val="0093786F"/>
    <w:rsid w:val="00937E8D"/>
    <w:rsid w:val="00937EF5"/>
    <w:rsid w:val="00940219"/>
    <w:rsid w:val="009410C5"/>
    <w:rsid w:val="00941458"/>
    <w:rsid w:val="0094157C"/>
    <w:rsid w:val="00941F31"/>
    <w:rsid w:val="00942418"/>
    <w:rsid w:val="0094300D"/>
    <w:rsid w:val="00943542"/>
    <w:rsid w:val="00943D5D"/>
    <w:rsid w:val="00945A1D"/>
    <w:rsid w:val="00945B16"/>
    <w:rsid w:val="00945B6B"/>
    <w:rsid w:val="009477FA"/>
    <w:rsid w:val="00947807"/>
    <w:rsid w:val="009479B0"/>
    <w:rsid w:val="0095017F"/>
    <w:rsid w:val="009502F9"/>
    <w:rsid w:val="00951103"/>
    <w:rsid w:val="00951B67"/>
    <w:rsid w:val="00952243"/>
    <w:rsid w:val="00952D87"/>
    <w:rsid w:val="0095399C"/>
    <w:rsid w:val="00953C2C"/>
    <w:rsid w:val="0095483E"/>
    <w:rsid w:val="009548B5"/>
    <w:rsid w:val="009550C5"/>
    <w:rsid w:val="009550C6"/>
    <w:rsid w:val="009554B2"/>
    <w:rsid w:val="00955698"/>
    <w:rsid w:val="00955721"/>
    <w:rsid w:val="00955A7A"/>
    <w:rsid w:val="00955BE0"/>
    <w:rsid w:val="00955FF0"/>
    <w:rsid w:val="009561F6"/>
    <w:rsid w:val="009566FD"/>
    <w:rsid w:val="0095675F"/>
    <w:rsid w:val="00956795"/>
    <w:rsid w:val="00956C87"/>
    <w:rsid w:val="00956C8D"/>
    <w:rsid w:val="00957244"/>
    <w:rsid w:val="00957548"/>
    <w:rsid w:val="0095777E"/>
    <w:rsid w:val="00957EC3"/>
    <w:rsid w:val="00960570"/>
    <w:rsid w:val="009611A4"/>
    <w:rsid w:val="00961307"/>
    <w:rsid w:val="00961535"/>
    <w:rsid w:val="009618A8"/>
    <w:rsid w:val="00961B6C"/>
    <w:rsid w:val="00961B79"/>
    <w:rsid w:val="00961FF8"/>
    <w:rsid w:val="0096243A"/>
    <w:rsid w:val="00962508"/>
    <w:rsid w:val="0096263A"/>
    <w:rsid w:val="009626AF"/>
    <w:rsid w:val="0096273E"/>
    <w:rsid w:val="00962C52"/>
    <w:rsid w:val="00962F08"/>
    <w:rsid w:val="0096318A"/>
    <w:rsid w:val="00963DE7"/>
    <w:rsid w:val="00964771"/>
    <w:rsid w:val="00964A46"/>
    <w:rsid w:val="00964DB1"/>
    <w:rsid w:val="00965145"/>
    <w:rsid w:val="00965187"/>
    <w:rsid w:val="0096614A"/>
    <w:rsid w:val="009664B0"/>
    <w:rsid w:val="00966575"/>
    <w:rsid w:val="00966A40"/>
    <w:rsid w:val="00966C25"/>
    <w:rsid w:val="00966C7B"/>
    <w:rsid w:val="00966DA5"/>
    <w:rsid w:val="009675E0"/>
    <w:rsid w:val="0096770D"/>
    <w:rsid w:val="00967D23"/>
    <w:rsid w:val="00970959"/>
    <w:rsid w:val="009710ED"/>
    <w:rsid w:val="009718A8"/>
    <w:rsid w:val="00971ABA"/>
    <w:rsid w:val="0097218A"/>
    <w:rsid w:val="00972365"/>
    <w:rsid w:val="00972B71"/>
    <w:rsid w:val="0097318F"/>
    <w:rsid w:val="00973A0D"/>
    <w:rsid w:val="00974028"/>
    <w:rsid w:val="009744B9"/>
    <w:rsid w:val="009745E6"/>
    <w:rsid w:val="00974F16"/>
    <w:rsid w:val="0097519C"/>
    <w:rsid w:val="009754BC"/>
    <w:rsid w:val="00975BBC"/>
    <w:rsid w:val="0097628C"/>
    <w:rsid w:val="009767BA"/>
    <w:rsid w:val="00976BDC"/>
    <w:rsid w:val="00976D94"/>
    <w:rsid w:val="00976E80"/>
    <w:rsid w:val="009778C7"/>
    <w:rsid w:val="00980267"/>
    <w:rsid w:val="00980598"/>
    <w:rsid w:val="00980949"/>
    <w:rsid w:val="00980AEE"/>
    <w:rsid w:val="00981309"/>
    <w:rsid w:val="00981844"/>
    <w:rsid w:val="00981B4F"/>
    <w:rsid w:val="00981C6A"/>
    <w:rsid w:val="00982255"/>
    <w:rsid w:val="009824A3"/>
    <w:rsid w:val="00982C43"/>
    <w:rsid w:val="00982C80"/>
    <w:rsid w:val="009834A4"/>
    <w:rsid w:val="00983D19"/>
    <w:rsid w:val="00984007"/>
    <w:rsid w:val="00984344"/>
    <w:rsid w:val="00984D43"/>
    <w:rsid w:val="00984E60"/>
    <w:rsid w:val="00984F48"/>
    <w:rsid w:val="00985631"/>
    <w:rsid w:val="00985B5F"/>
    <w:rsid w:val="00985FE6"/>
    <w:rsid w:val="0098623F"/>
    <w:rsid w:val="0098677B"/>
    <w:rsid w:val="009879FA"/>
    <w:rsid w:val="00987AF6"/>
    <w:rsid w:val="009903D4"/>
    <w:rsid w:val="0099162B"/>
    <w:rsid w:val="00991F14"/>
    <w:rsid w:val="009924D7"/>
    <w:rsid w:val="009925C5"/>
    <w:rsid w:val="00992620"/>
    <w:rsid w:val="00992C62"/>
    <w:rsid w:val="00992FD7"/>
    <w:rsid w:val="009932FD"/>
    <w:rsid w:val="00993816"/>
    <w:rsid w:val="00993B6F"/>
    <w:rsid w:val="00993BF9"/>
    <w:rsid w:val="00994202"/>
    <w:rsid w:val="00994419"/>
    <w:rsid w:val="00994495"/>
    <w:rsid w:val="009948B2"/>
    <w:rsid w:val="00994980"/>
    <w:rsid w:val="00994A79"/>
    <w:rsid w:val="00994B24"/>
    <w:rsid w:val="00994EB9"/>
    <w:rsid w:val="0099539D"/>
    <w:rsid w:val="0099543B"/>
    <w:rsid w:val="009955B5"/>
    <w:rsid w:val="009959B3"/>
    <w:rsid w:val="009960E4"/>
    <w:rsid w:val="009963FB"/>
    <w:rsid w:val="00996994"/>
    <w:rsid w:val="00996BF9"/>
    <w:rsid w:val="00996D5E"/>
    <w:rsid w:val="009975C3"/>
    <w:rsid w:val="0099794C"/>
    <w:rsid w:val="00997B7C"/>
    <w:rsid w:val="00997BC2"/>
    <w:rsid w:val="009A0BE5"/>
    <w:rsid w:val="009A1563"/>
    <w:rsid w:val="009A2046"/>
    <w:rsid w:val="009A2515"/>
    <w:rsid w:val="009A29E9"/>
    <w:rsid w:val="009A36BF"/>
    <w:rsid w:val="009A3715"/>
    <w:rsid w:val="009A3B7A"/>
    <w:rsid w:val="009A3D35"/>
    <w:rsid w:val="009A478C"/>
    <w:rsid w:val="009A47EA"/>
    <w:rsid w:val="009A49A9"/>
    <w:rsid w:val="009A5575"/>
    <w:rsid w:val="009A5B9C"/>
    <w:rsid w:val="009A615B"/>
    <w:rsid w:val="009A63EE"/>
    <w:rsid w:val="009A6D1B"/>
    <w:rsid w:val="009A6F07"/>
    <w:rsid w:val="009A6FE1"/>
    <w:rsid w:val="009A73BF"/>
    <w:rsid w:val="009A770B"/>
    <w:rsid w:val="009B023A"/>
    <w:rsid w:val="009B154A"/>
    <w:rsid w:val="009B22EE"/>
    <w:rsid w:val="009B2A88"/>
    <w:rsid w:val="009B312C"/>
    <w:rsid w:val="009B32B9"/>
    <w:rsid w:val="009B39AA"/>
    <w:rsid w:val="009B3CA8"/>
    <w:rsid w:val="009B3E20"/>
    <w:rsid w:val="009B3F71"/>
    <w:rsid w:val="009B4AF6"/>
    <w:rsid w:val="009B4B7B"/>
    <w:rsid w:val="009B4B9E"/>
    <w:rsid w:val="009B4E34"/>
    <w:rsid w:val="009B5446"/>
    <w:rsid w:val="009B5617"/>
    <w:rsid w:val="009B5AEF"/>
    <w:rsid w:val="009B5BE6"/>
    <w:rsid w:val="009B6A10"/>
    <w:rsid w:val="009B7B97"/>
    <w:rsid w:val="009B7EAD"/>
    <w:rsid w:val="009C02CA"/>
    <w:rsid w:val="009C0D56"/>
    <w:rsid w:val="009C0E5D"/>
    <w:rsid w:val="009C15CE"/>
    <w:rsid w:val="009C1DEC"/>
    <w:rsid w:val="009C261F"/>
    <w:rsid w:val="009C389B"/>
    <w:rsid w:val="009C3C9F"/>
    <w:rsid w:val="009C47DF"/>
    <w:rsid w:val="009C495A"/>
    <w:rsid w:val="009C5119"/>
    <w:rsid w:val="009C5644"/>
    <w:rsid w:val="009C5CFA"/>
    <w:rsid w:val="009C61A9"/>
    <w:rsid w:val="009C62FD"/>
    <w:rsid w:val="009C677C"/>
    <w:rsid w:val="009C702B"/>
    <w:rsid w:val="009C7111"/>
    <w:rsid w:val="009C7CF3"/>
    <w:rsid w:val="009C7D59"/>
    <w:rsid w:val="009C7EDD"/>
    <w:rsid w:val="009C7EF0"/>
    <w:rsid w:val="009C7F8D"/>
    <w:rsid w:val="009D0B98"/>
    <w:rsid w:val="009D143F"/>
    <w:rsid w:val="009D1565"/>
    <w:rsid w:val="009D16C2"/>
    <w:rsid w:val="009D1743"/>
    <w:rsid w:val="009D301D"/>
    <w:rsid w:val="009D34AD"/>
    <w:rsid w:val="009D37A3"/>
    <w:rsid w:val="009D3954"/>
    <w:rsid w:val="009D39E2"/>
    <w:rsid w:val="009D3C1B"/>
    <w:rsid w:val="009D3D17"/>
    <w:rsid w:val="009D45F0"/>
    <w:rsid w:val="009D471F"/>
    <w:rsid w:val="009D4EAB"/>
    <w:rsid w:val="009D5100"/>
    <w:rsid w:val="009D55CB"/>
    <w:rsid w:val="009D5880"/>
    <w:rsid w:val="009D5AB6"/>
    <w:rsid w:val="009D66A8"/>
    <w:rsid w:val="009D6B52"/>
    <w:rsid w:val="009D6C90"/>
    <w:rsid w:val="009D7203"/>
    <w:rsid w:val="009D79BE"/>
    <w:rsid w:val="009D7D47"/>
    <w:rsid w:val="009D7F16"/>
    <w:rsid w:val="009E04FC"/>
    <w:rsid w:val="009E0C20"/>
    <w:rsid w:val="009E0C88"/>
    <w:rsid w:val="009E12EB"/>
    <w:rsid w:val="009E174F"/>
    <w:rsid w:val="009E1E89"/>
    <w:rsid w:val="009E1F1F"/>
    <w:rsid w:val="009E292F"/>
    <w:rsid w:val="009E29A6"/>
    <w:rsid w:val="009E31C3"/>
    <w:rsid w:val="009E325D"/>
    <w:rsid w:val="009E363E"/>
    <w:rsid w:val="009E3892"/>
    <w:rsid w:val="009E4977"/>
    <w:rsid w:val="009E4C15"/>
    <w:rsid w:val="009E4CEF"/>
    <w:rsid w:val="009E4DE2"/>
    <w:rsid w:val="009E52BB"/>
    <w:rsid w:val="009E5AC1"/>
    <w:rsid w:val="009E6172"/>
    <w:rsid w:val="009E646F"/>
    <w:rsid w:val="009E6B15"/>
    <w:rsid w:val="009E7333"/>
    <w:rsid w:val="009E7CB9"/>
    <w:rsid w:val="009F01A5"/>
    <w:rsid w:val="009F05FD"/>
    <w:rsid w:val="009F09BF"/>
    <w:rsid w:val="009F0D21"/>
    <w:rsid w:val="009F12E8"/>
    <w:rsid w:val="009F1662"/>
    <w:rsid w:val="009F197D"/>
    <w:rsid w:val="009F2F5D"/>
    <w:rsid w:val="009F35BA"/>
    <w:rsid w:val="009F450C"/>
    <w:rsid w:val="009F4551"/>
    <w:rsid w:val="009F4832"/>
    <w:rsid w:val="009F49F7"/>
    <w:rsid w:val="009F5445"/>
    <w:rsid w:val="009F57A2"/>
    <w:rsid w:val="009F69B4"/>
    <w:rsid w:val="009F7374"/>
    <w:rsid w:val="009F775E"/>
    <w:rsid w:val="009F78B9"/>
    <w:rsid w:val="009F7E07"/>
    <w:rsid w:val="00A00001"/>
    <w:rsid w:val="00A0012B"/>
    <w:rsid w:val="00A00A3C"/>
    <w:rsid w:val="00A015F2"/>
    <w:rsid w:val="00A01F40"/>
    <w:rsid w:val="00A02992"/>
    <w:rsid w:val="00A02C02"/>
    <w:rsid w:val="00A030FE"/>
    <w:rsid w:val="00A03DB6"/>
    <w:rsid w:val="00A03E52"/>
    <w:rsid w:val="00A046E6"/>
    <w:rsid w:val="00A04CBA"/>
    <w:rsid w:val="00A04D97"/>
    <w:rsid w:val="00A04F30"/>
    <w:rsid w:val="00A05235"/>
    <w:rsid w:val="00A05989"/>
    <w:rsid w:val="00A05C32"/>
    <w:rsid w:val="00A05D9E"/>
    <w:rsid w:val="00A06DDF"/>
    <w:rsid w:val="00A0782F"/>
    <w:rsid w:val="00A07A25"/>
    <w:rsid w:val="00A07D2B"/>
    <w:rsid w:val="00A07FDF"/>
    <w:rsid w:val="00A10336"/>
    <w:rsid w:val="00A1067B"/>
    <w:rsid w:val="00A107C8"/>
    <w:rsid w:val="00A10CF6"/>
    <w:rsid w:val="00A11C34"/>
    <w:rsid w:val="00A1213E"/>
    <w:rsid w:val="00A125EE"/>
    <w:rsid w:val="00A12C82"/>
    <w:rsid w:val="00A131C2"/>
    <w:rsid w:val="00A1386F"/>
    <w:rsid w:val="00A15671"/>
    <w:rsid w:val="00A15F8E"/>
    <w:rsid w:val="00A175C6"/>
    <w:rsid w:val="00A17B23"/>
    <w:rsid w:val="00A17DE3"/>
    <w:rsid w:val="00A2032A"/>
    <w:rsid w:val="00A206B4"/>
    <w:rsid w:val="00A21584"/>
    <w:rsid w:val="00A219E0"/>
    <w:rsid w:val="00A22815"/>
    <w:rsid w:val="00A22B09"/>
    <w:rsid w:val="00A23482"/>
    <w:rsid w:val="00A23773"/>
    <w:rsid w:val="00A24077"/>
    <w:rsid w:val="00A2438E"/>
    <w:rsid w:val="00A248D9"/>
    <w:rsid w:val="00A2499A"/>
    <w:rsid w:val="00A252AE"/>
    <w:rsid w:val="00A25D9F"/>
    <w:rsid w:val="00A26B5B"/>
    <w:rsid w:val="00A2737E"/>
    <w:rsid w:val="00A27A96"/>
    <w:rsid w:val="00A27AAA"/>
    <w:rsid w:val="00A27D1E"/>
    <w:rsid w:val="00A3058C"/>
    <w:rsid w:val="00A30A96"/>
    <w:rsid w:val="00A30C43"/>
    <w:rsid w:val="00A31B8A"/>
    <w:rsid w:val="00A31EBD"/>
    <w:rsid w:val="00A31F74"/>
    <w:rsid w:val="00A31FA9"/>
    <w:rsid w:val="00A32046"/>
    <w:rsid w:val="00A320CD"/>
    <w:rsid w:val="00A320FD"/>
    <w:rsid w:val="00A3220C"/>
    <w:rsid w:val="00A328F7"/>
    <w:rsid w:val="00A334F7"/>
    <w:rsid w:val="00A3511F"/>
    <w:rsid w:val="00A3598D"/>
    <w:rsid w:val="00A35D86"/>
    <w:rsid w:val="00A362D9"/>
    <w:rsid w:val="00A36C84"/>
    <w:rsid w:val="00A37071"/>
    <w:rsid w:val="00A3739B"/>
    <w:rsid w:val="00A37639"/>
    <w:rsid w:val="00A4039B"/>
    <w:rsid w:val="00A41136"/>
    <w:rsid w:val="00A411F0"/>
    <w:rsid w:val="00A41E92"/>
    <w:rsid w:val="00A4243B"/>
    <w:rsid w:val="00A425A7"/>
    <w:rsid w:val="00A4273D"/>
    <w:rsid w:val="00A42ABB"/>
    <w:rsid w:val="00A42BF8"/>
    <w:rsid w:val="00A42C26"/>
    <w:rsid w:val="00A4323B"/>
    <w:rsid w:val="00A436BC"/>
    <w:rsid w:val="00A4387A"/>
    <w:rsid w:val="00A4390F"/>
    <w:rsid w:val="00A43CE3"/>
    <w:rsid w:val="00A43D65"/>
    <w:rsid w:val="00A440EC"/>
    <w:rsid w:val="00A44257"/>
    <w:rsid w:val="00A44614"/>
    <w:rsid w:val="00A44994"/>
    <w:rsid w:val="00A44D1B"/>
    <w:rsid w:val="00A44D2D"/>
    <w:rsid w:val="00A4503D"/>
    <w:rsid w:val="00A45C7D"/>
    <w:rsid w:val="00A45F75"/>
    <w:rsid w:val="00A46008"/>
    <w:rsid w:val="00A4605E"/>
    <w:rsid w:val="00A464BE"/>
    <w:rsid w:val="00A464F4"/>
    <w:rsid w:val="00A46675"/>
    <w:rsid w:val="00A467D9"/>
    <w:rsid w:val="00A46CAC"/>
    <w:rsid w:val="00A474E1"/>
    <w:rsid w:val="00A4759B"/>
    <w:rsid w:val="00A477FF"/>
    <w:rsid w:val="00A50835"/>
    <w:rsid w:val="00A513CA"/>
    <w:rsid w:val="00A51E73"/>
    <w:rsid w:val="00A5297E"/>
    <w:rsid w:val="00A52EBC"/>
    <w:rsid w:val="00A54F99"/>
    <w:rsid w:val="00A55177"/>
    <w:rsid w:val="00A553BC"/>
    <w:rsid w:val="00A5572D"/>
    <w:rsid w:val="00A55AC0"/>
    <w:rsid w:val="00A55E0C"/>
    <w:rsid w:val="00A56152"/>
    <w:rsid w:val="00A56410"/>
    <w:rsid w:val="00A5766D"/>
    <w:rsid w:val="00A579CC"/>
    <w:rsid w:val="00A57ED7"/>
    <w:rsid w:val="00A60104"/>
    <w:rsid w:val="00A6078A"/>
    <w:rsid w:val="00A60B7E"/>
    <w:rsid w:val="00A60E26"/>
    <w:rsid w:val="00A62109"/>
    <w:rsid w:val="00A6212F"/>
    <w:rsid w:val="00A621FA"/>
    <w:rsid w:val="00A626EC"/>
    <w:rsid w:val="00A6280D"/>
    <w:rsid w:val="00A6302C"/>
    <w:rsid w:val="00A63BDE"/>
    <w:rsid w:val="00A64B42"/>
    <w:rsid w:val="00A658C2"/>
    <w:rsid w:val="00A65EEE"/>
    <w:rsid w:val="00A667FB"/>
    <w:rsid w:val="00A66E03"/>
    <w:rsid w:val="00A67103"/>
    <w:rsid w:val="00A700F4"/>
    <w:rsid w:val="00A70281"/>
    <w:rsid w:val="00A70743"/>
    <w:rsid w:val="00A7099F"/>
    <w:rsid w:val="00A712FC"/>
    <w:rsid w:val="00A71803"/>
    <w:rsid w:val="00A720C5"/>
    <w:rsid w:val="00A7258F"/>
    <w:rsid w:val="00A725DF"/>
    <w:rsid w:val="00A727E1"/>
    <w:rsid w:val="00A72914"/>
    <w:rsid w:val="00A73291"/>
    <w:rsid w:val="00A732EE"/>
    <w:rsid w:val="00A73499"/>
    <w:rsid w:val="00A73599"/>
    <w:rsid w:val="00A7372C"/>
    <w:rsid w:val="00A74DDF"/>
    <w:rsid w:val="00A752DD"/>
    <w:rsid w:val="00A75DDF"/>
    <w:rsid w:val="00A7662C"/>
    <w:rsid w:val="00A773F1"/>
    <w:rsid w:val="00A774BA"/>
    <w:rsid w:val="00A77550"/>
    <w:rsid w:val="00A77FEF"/>
    <w:rsid w:val="00A800F1"/>
    <w:rsid w:val="00A80FE4"/>
    <w:rsid w:val="00A81256"/>
    <w:rsid w:val="00A82187"/>
    <w:rsid w:val="00A82847"/>
    <w:rsid w:val="00A83D6D"/>
    <w:rsid w:val="00A83FC7"/>
    <w:rsid w:val="00A848A7"/>
    <w:rsid w:val="00A84FC9"/>
    <w:rsid w:val="00A85211"/>
    <w:rsid w:val="00A8541E"/>
    <w:rsid w:val="00A855ED"/>
    <w:rsid w:val="00A85DF0"/>
    <w:rsid w:val="00A86565"/>
    <w:rsid w:val="00A868A5"/>
    <w:rsid w:val="00A87BE3"/>
    <w:rsid w:val="00A9044D"/>
    <w:rsid w:val="00A9069A"/>
    <w:rsid w:val="00A90742"/>
    <w:rsid w:val="00A90C4A"/>
    <w:rsid w:val="00A90E24"/>
    <w:rsid w:val="00A911AD"/>
    <w:rsid w:val="00A91653"/>
    <w:rsid w:val="00A91978"/>
    <w:rsid w:val="00A91D1F"/>
    <w:rsid w:val="00A91F6B"/>
    <w:rsid w:val="00A93A60"/>
    <w:rsid w:val="00A93DD1"/>
    <w:rsid w:val="00A94731"/>
    <w:rsid w:val="00A95268"/>
    <w:rsid w:val="00A95BA0"/>
    <w:rsid w:val="00A969D8"/>
    <w:rsid w:val="00A9703B"/>
    <w:rsid w:val="00A97ACE"/>
    <w:rsid w:val="00AA0030"/>
    <w:rsid w:val="00AA0B33"/>
    <w:rsid w:val="00AA0F60"/>
    <w:rsid w:val="00AA13FF"/>
    <w:rsid w:val="00AA1B5C"/>
    <w:rsid w:val="00AA2102"/>
    <w:rsid w:val="00AA22DD"/>
    <w:rsid w:val="00AA2306"/>
    <w:rsid w:val="00AA3798"/>
    <w:rsid w:val="00AA3AF7"/>
    <w:rsid w:val="00AA3ECB"/>
    <w:rsid w:val="00AA4253"/>
    <w:rsid w:val="00AA42FD"/>
    <w:rsid w:val="00AA4393"/>
    <w:rsid w:val="00AA4656"/>
    <w:rsid w:val="00AA4976"/>
    <w:rsid w:val="00AA51F9"/>
    <w:rsid w:val="00AA57DC"/>
    <w:rsid w:val="00AA59C5"/>
    <w:rsid w:val="00AA5C66"/>
    <w:rsid w:val="00AA6316"/>
    <w:rsid w:val="00AA695B"/>
    <w:rsid w:val="00AA6E03"/>
    <w:rsid w:val="00AA6E32"/>
    <w:rsid w:val="00AA6F94"/>
    <w:rsid w:val="00AA7336"/>
    <w:rsid w:val="00AA73AF"/>
    <w:rsid w:val="00AB12B7"/>
    <w:rsid w:val="00AB13F6"/>
    <w:rsid w:val="00AB1616"/>
    <w:rsid w:val="00AB179C"/>
    <w:rsid w:val="00AB2275"/>
    <w:rsid w:val="00AB2825"/>
    <w:rsid w:val="00AB28CE"/>
    <w:rsid w:val="00AB2F4C"/>
    <w:rsid w:val="00AB2FCF"/>
    <w:rsid w:val="00AB3339"/>
    <w:rsid w:val="00AB33B5"/>
    <w:rsid w:val="00AB366F"/>
    <w:rsid w:val="00AB38EF"/>
    <w:rsid w:val="00AB3ACF"/>
    <w:rsid w:val="00AB40EB"/>
    <w:rsid w:val="00AB4133"/>
    <w:rsid w:val="00AB42A5"/>
    <w:rsid w:val="00AB46C3"/>
    <w:rsid w:val="00AB49F3"/>
    <w:rsid w:val="00AB4BF3"/>
    <w:rsid w:val="00AB518E"/>
    <w:rsid w:val="00AB54AB"/>
    <w:rsid w:val="00AB6658"/>
    <w:rsid w:val="00AB6B01"/>
    <w:rsid w:val="00AB6F75"/>
    <w:rsid w:val="00AB7146"/>
    <w:rsid w:val="00AB75A6"/>
    <w:rsid w:val="00AB78B6"/>
    <w:rsid w:val="00AB7AA5"/>
    <w:rsid w:val="00AB7B01"/>
    <w:rsid w:val="00AB7B4F"/>
    <w:rsid w:val="00AC0385"/>
    <w:rsid w:val="00AC0FAC"/>
    <w:rsid w:val="00AC10B9"/>
    <w:rsid w:val="00AC18A0"/>
    <w:rsid w:val="00AC1EB6"/>
    <w:rsid w:val="00AC2AF2"/>
    <w:rsid w:val="00AC2EE1"/>
    <w:rsid w:val="00AC33CC"/>
    <w:rsid w:val="00AC3A57"/>
    <w:rsid w:val="00AC445F"/>
    <w:rsid w:val="00AC52F4"/>
    <w:rsid w:val="00AC5525"/>
    <w:rsid w:val="00AC59EF"/>
    <w:rsid w:val="00AC60AB"/>
    <w:rsid w:val="00AC6844"/>
    <w:rsid w:val="00AD002C"/>
    <w:rsid w:val="00AD02DE"/>
    <w:rsid w:val="00AD04C8"/>
    <w:rsid w:val="00AD10FE"/>
    <w:rsid w:val="00AD14E4"/>
    <w:rsid w:val="00AD18FC"/>
    <w:rsid w:val="00AD249D"/>
    <w:rsid w:val="00AD311D"/>
    <w:rsid w:val="00AD387B"/>
    <w:rsid w:val="00AD3EF5"/>
    <w:rsid w:val="00AD4434"/>
    <w:rsid w:val="00AD4AE6"/>
    <w:rsid w:val="00AD4C77"/>
    <w:rsid w:val="00AD5194"/>
    <w:rsid w:val="00AD5499"/>
    <w:rsid w:val="00AD5563"/>
    <w:rsid w:val="00AD5608"/>
    <w:rsid w:val="00AD573C"/>
    <w:rsid w:val="00AD617A"/>
    <w:rsid w:val="00AD6817"/>
    <w:rsid w:val="00AD69F8"/>
    <w:rsid w:val="00AD7074"/>
    <w:rsid w:val="00AD70FB"/>
    <w:rsid w:val="00AD75F6"/>
    <w:rsid w:val="00AD7A37"/>
    <w:rsid w:val="00AD7D5B"/>
    <w:rsid w:val="00AD7E5D"/>
    <w:rsid w:val="00AE015D"/>
    <w:rsid w:val="00AE0CD4"/>
    <w:rsid w:val="00AE1049"/>
    <w:rsid w:val="00AE11F3"/>
    <w:rsid w:val="00AE16D3"/>
    <w:rsid w:val="00AE20D8"/>
    <w:rsid w:val="00AE23AB"/>
    <w:rsid w:val="00AE2538"/>
    <w:rsid w:val="00AE26EB"/>
    <w:rsid w:val="00AE2B99"/>
    <w:rsid w:val="00AE3519"/>
    <w:rsid w:val="00AE3618"/>
    <w:rsid w:val="00AE381F"/>
    <w:rsid w:val="00AE3824"/>
    <w:rsid w:val="00AE3DBC"/>
    <w:rsid w:val="00AE4267"/>
    <w:rsid w:val="00AE434E"/>
    <w:rsid w:val="00AE48B1"/>
    <w:rsid w:val="00AE50E3"/>
    <w:rsid w:val="00AE53F6"/>
    <w:rsid w:val="00AE5984"/>
    <w:rsid w:val="00AE5CB5"/>
    <w:rsid w:val="00AE62B2"/>
    <w:rsid w:val="00AE6CD7"/>
    <w:rsid w:val="00AE6EBA"/>
    <w:rsid w:val="00AE7974"/>
    <w:rsid w:val="00AE7A32"/>
    <w:rsid w:val="00AE7B00"/>
    <w:rsid w:val="00AF03AA"/>
    <w:rsid w:val="00AF056E"/>
    <w:rsid w:val="00AF0AE9"/>
    <w:rsid w:val="00AF0F2B"/>
    <w:rsid w:val="00AF1171"/>
    <w:rsid w:val="00AF152A"/>
    <w:rsid w:val="00AF1569"/>
    <w:rsid w:val="00AF1868"/>
    <w:rsid w:val="00AF215C"/>
    <w:rsid w:val="00AF2667"/>
    <w:rsid w:val="00AF28A1"/>
    <w:rsid w:val="00AF28FA"/>
    <w:rsid w:val="00AF2A91"/>
    <w:rsid w:val="00AF31B4"/>
    <w:rsid w:val="00AF3259"/>
    <w:rsid w:val="00AF3572"/>
    <w:rsid w:val="00AF3FCB"/>
    <w:rsid w:val="00AF40C7"/>
    <w:rsid w:val="00AF41AF"/>
    <w:rsid w:val="00AF4989"/>
    <w:rsid w:val="00AF4C82"/>
    <w:rsid w:val="00AF53B1"/>
    <w:rsid w:val="00AF55DA"/>
    <w:rsid w:val="00AF5A2A"/>
    <w:rsid w:val="00AF6219"/>
    <w:rsid w:val="00AF68AC"/>
    <w:rsid w:val="00AF6A21"/>
    <w:rsid w:val="00AF6D23"/>
    <w:rsid w:val="00AF6FA8"/>
    <w:rsid w:val="00AF7378"/>
    <w:rsid w:val="00AF7728"/>
    <w:rsid w:val="00B00F9A"/>
    <w:rsid w:val="00B0116E"/>
    <w:rsid w:val="00B01CAC"/>
    <w:rsid w:val="00B0239A"/>
    <w:rsid w:val="00B0287E"/>
    <w:rsid w:val="00B02BB2"/>
    <w:rsid w:val="00B02BDC"/>
    <w:rsid w:val="00B02C28"/>
    <w:rsid w:val="00B02D4C"/>
    <w:rsid w:val="00B03C7B"/>
    <w:rsid w:val="00B03E4B"/>
    <w:rsid w:val="00B0416D"/>
    <w:rsid w:val="00B04258"/>
    <w:rsid w:val="00B044F4"/>
    <w:rsid w:val="00B046E5"/>
    <w:rsid w:val="00B047ED"/>
    <w:rsid w:val="00B04A3D"/>
    <w:rsid w:val="00B051FB"/>
    <w:rsid w:val="00B05373"/>
    <w:rsid w:val="00B05892"/>
    <w:rsid w:val="00B06563"/>
    <w:rsid w:val="00B0773C"/>
    <w:rsid w:val="00B10315"/>
    <w:rsid w:val="00B10DD0"/>
    <w:rsid w:val="00B10EAC"/>
    <w:rsid w:val="00B11001"/>
    <w:rsid w:val="00B112EF"/>
    <w:rsid w:val="00B113B0"/>
    <w:rsid w:val="00B11541"/>
    <w:rsid w:val="00B11557"/>
    <w:rsid w:val="00B120D5"/>
    <w:rsid w:val="00B1239D"/>
    <w:rsid w:val="00B1276C"/>
    <w:rsid w:val="00B12BBB"/>
    <w:rsid w:val="00B12CFB"/>
    <w:rsid w:val="00B1325D"/>
    <w:rsid w:val="00B140A6"/>
    <w:rsid w:val="00B14FFC"/>
    <w:rsid w:val="00B15086"/>
    <w:rsid w:val="00B151FA"/>
    <w:rsid w:val="00B1581D"/>
    <w:rsid w:val="00B16670"/>
    <w:rsid w:val="00B1790A"/>
    <w:rsid w:val="00B17F9D"/>
    <w:rsid w:val="00B20B43"/>
    <w:rsid w:val="00B20CB7"/>
    <w:rsid w:val="00B20F31"/>
    <w:rsid w:val="00B217A6"/>
    <w:rsid w:val="00B21C66"/>
    <w:rsid w:val="00B21CFD"/>
    <w:rsid w:val="00B21D06"/>
    <w:rsid w:val="00B223DA"/>
    <w:rsid w:val="00B225DE"/>
    <w:rsid w:val="00B22A65"/>
    <w:rsid w:val="00B22C48"/>
    <w:rsid w:val="00B22F03"/>
    <w:rsid w:val="00B22F45"/>
    <w:rsid w:val="00B23277"/>
    <w:rsid w:val="00B23324"/>
    <w:rsid w:val="00B23C86"/>
    <w:rsid w:val="00B242E1"/>
    <w:rsid w:val="00B246BA"/>
    <w:rsid w:val="00B2518C"/>
    <w:rsid w:val="00B25651"/>
    <w:rsid w:val="00B25D6E"/>
    <w:rsid w:val="00B26171"/>
    <w:rsid w:val="00B26821"/>
    <w:rsid w:val="00B27DFA"/>
    <w:rsid w:val="00B302CF"/>
    <w:rsid w:val="00B30491"/>
    <w:rsid w:val="00B3076C"/>
    <w:rsid w:val="00B3089B"/>
    <w:rsid w:val="00B3098C"/>
    <w:rsid w:val="00B30A20"/>
    <w:rsid w:val="00B31417"/>
    <w:rsid w:val="00B314B6"/>
    <w:rsid w:val="00B31749"/>
    <w:rsid w:val="00B3188C"/>
    <w:rsid w:val="00B31CEA"/>
    <w:rsid w:val="00B3226B"/>
    <w:rsid w:val="00B3282B"/>
    <w:rsid w:val="00B32985"/>
    <w:rsid w:val="00B32CB7"/>
    <w:rsid w:val="00B33728"/>
    <w:rsid w:val="00B34847"/>
    <w:rsid w:val="00B34E53"/>
    <w:rsid w:val="00B34F2D"/>
    <w:rsid w:val="00B355B9"/>
    <w:rsid w:val="00B3603B"/>
    <w:rsid w:val="00B36448"/>
    <w:rsid w:val="00B36B78"/>
    <w:rsid w:val="00B3702D"/>
    <w:rsid w:val="00B402F3"/>
    <w:rsid w:val="00B40311"/>
    <w:rsid w:val="00B407A3"/>
    <w:rsid w:val="00B409ED"/>
    <w:rsid w:val="00B413A3"/>
    <w:rsid w:val="00B41836"/>
    <w:rsid w:val="00B41985"/>
    <w:rsid w:val="00B41E6E"/>
    <w:rsid w:val="00B420E7"/>
    <w:rsid w:val="00B42779"/>
    <w:rsid w:val="00B42814"/>
    <w:rsid w:val="00B42B1E"/>
    <w:rsid w:val="00B42BCB"/>
    <w:rsid w:val="00B42F9B"/>
    <w:rsid w:val="00B43EBE"/>
    <w:rsid w:val="00B44351"/>
    <w:rsid w:val="00B4439C"/>
    <w:rsid w:val="00B4457F"/>
    <w:rsid w:val="00B4597C"/>
    <w:rsid w:val="00B45B15"/>
    <w:rsid w:val="00B462FC"/>
    <w:rsid w:val="00B46349"/>
    <w:rsid w:val="00B474C7"/>
    <w:rsid w:val="00B475E1"/>
    <w:rsid w:val="00B4788F"/>
    <w:rsid w:val="00B47E65"/>
    <w:rsid w:val="00B50084"/>
    <w:rsid w:val="00B500F0"/>
    <w:rsid w:val="00B50610"/>
    <w:rsid w:val="00B50833"/>
    <w:rsid w:val="00B50A36"/>
    <w:rsid w:val="00B50C24"/>
    <w:rsid w:val="00B50F7F"/>
    <w:rsid w:val="00B51243"/>
    <w:rsid w:val="00B513AE"/>
    <w:rsid w:val="00B514CC"/>
    <w:rsid w:val="00B518D6"/>
    <w:rsid w:val="00B51FF2"/>
    <w:rsid w:val="00B5278F"/>
    <w:rsid w:val="00B52F44"/>
    <w:rsid w:val="00B53AE3"/>
    <w:rsid w:val="00B541E1"/>
    <w:rsid w:val="00B54308"/>
    <w:rsid w:val="00B5443E"/>
    <w:rsid w:val="00B548B7"/>
    <w:rsid w:val="00B548EA"/>
    <w:rsid w:val="00B5493D"/>
    <w:rsid w:val="00B54A59"/>
    <w:rsid w:val="00B54AAC"/>
    <w:rsid w:val="00B54ED4"/>
    <w:rsid w:val="00B55006"/>
    <w:rsid w:val="00B55275"/>
    <w:rsid w:val="00B55EF2"/>
    <w:rsid w:val="00B56C5C"/>
    <w:rsid w:val="00B56E6C"/>
    <w:rsid w:val="00B5778E"/>
    <w:rsid w:val="00B5786E"/>
    <w:rsid w:val="00B57947"/>
    <w:rsid w:val="00B60106"/>
    <w:rsid w:val="00B61609"/>
    <w:rsid w:val="00B61D0E"/>
    <w:rsid w:val="00B62F5B"/>
    <w:rsid w:val="00B64898"/>
    <w:rsid w:val="00B64AB1"/>
    <w:rsid w:val="00B65096"/>
    <w:rsid w:val="00B66143"/>
    <w:rsid w:val="00B662AF"/>
    <w:rsid w:val="00B666A7"/>
    <w:rsid w:val="00B66715"/>
    <w:rsid w:val="00B67315"/>
    <w:rsid w:val="00B674C6"/>
    <w:rsid w:val="00B67551"/>
    <w:rsid w:val="00B7099B"/>
    <w:rsid w:val="00B71BC8"/>
    <w:rsid w:val="00B71DA1"/>
    <w:rsid w:val="00B723D5"/>
    <w:rsid w:val="00B731C1"/>
    <w:rsid w:val="00B74941"/>
    <w:rsid w:val="00B75D10"/>
    <w:rsid w:val="00B75D6F"/>
    <w:rsid w:val="00B76A7A"/>
    <w:rsid w:val="00B76E64"/>
    <w:rsid w:val="00B77C9F"/>
    <w:rsid w:val="00B77E29"/>
    <w:rsid w:val="00B808F3"/>
    <w:rsid w:val="00B809B4"/>
    <w:rsid w:val="00B80A40"/>
    <w:rsid w:val="00B80B81"/>
    <w:rsid w:val="00B8112C"/>
    <w:rsid w:val="00B81271"/>
    <w:rsid w:val="00B81403"/>
    <w:rsid w:val="00B815C1"/>
    <w:rsid w:val="00B81650"/>
    <w:rsid w:val="00B81862"/>
    <w:rsid w:val="00B81900"/>
    <w:rsid w:val="00B81DAE"/>
    <w:rsid w:val="00B82624"/>
    <w:rsid w:val="00B83FEE"/>
    <w:rsid w:val="00B84771"/>
    <w:rsid w:val="00B847C9"/>
    <w:rsid w:val="00B849BC"/>
    <w:rsid w:val="00B8509D"/>
    <w:rsid w:val="00B85946"/>
    <w:rsid w:val="00B85A05"/>
    <w:rsid w:val="00B85BA9"/>
    <w:rsid w:val="00B8637D"/>
    <w:rsid w:val="00B86913"/>
    <w:rsid w:val="00B86E1E"/>
    <w:rsid w:val="00B86FE9"/>
    <w:rsid w:val="00B8729D"/>
    <w:rsid w:val="00B877CC"/>
    <w:rsid w:val="00B90A61"/>
    <w:rsid w:val="00B911D2"/>
    <w:rsid w:val="00B917B0"/>
    <w:rsid w:val="00B92110"/>
    <w:rsid w:val="00B92923"/>
    <w:rsid w:val="00B92C49"/>
    <w:rsid w:val="00B92FCE"/>
    <w:rsid w:val="00B933EF"/>
    <w:rsid w:val="00B934A6"/>
    <w:rsid w:val="00B95185"/>
    <w:rsid w:val="00B95588"/>
    <w:rsid w:val="00B95600"/>
    <w:rsid w:val="00B95D82"/>
    <w:rsid w:val="00B9616C"/>
    <w:rsid w:val="00B96BDE"/>
    <w:rsid w:val="00B97668"/>
    <w:rsid w:val="00B976C2"/>
    <w:rsid w:val="00BA07E0"/>
    <w:rsid w:val="00BA08CE"/>
    <w:rsid w:val="00BA0D2C"/>
    <w:rsid w:val="00BA107A"/>
    <w:rsid w:val="00BA24E2"/>
    <w:rsid w:val="00BA27FC"/>
    <w:rsid w:val="00BA3772"/>
    <w:rsid w:val="00BA3838"/>
    <w:rsid w:val="00BA39BD"/>
    <w:rsid w:val="00BA4280"/>
    <w:rsid w:val="00BA4641"/>
    <w:rsid w:val="00BA53B0"/>
    <w:rsid w:val="00BA5433"/>
    <w:rsid w:val="00BA55B5"/>
    <w:rsid w:val="00BA5B19"/>
    <w:rsid w:val="00BA5B83"/>
    <w:rsid w:val="00BA6072"/>
    <w:rsid w:val="00BA6105"/>
    <w:rsid w:val="00BA6608"/>
    <w:rsid w:val="00BA6F39"/>
    <w:rsid w:val="00BA7766"/>
    <w:rsid w:val="00BA786A"/>
    <w:rsid w:val="00BB0765"/>
    <w:rsid w:val="00BB0E69"/>
    <w:rsid w:val="00BB1527"/>
    <w:rsid w:val="00BB1AA8"/>
    <w:rsid w:val="00BB1BC7"/>
    <w:rsid w:val="00BB1C54"/>
    <w:rsid w:val="00BB1C8C"/>
    <w:rsid w:val="00BB1F73"/>
    <w:rsid w:val="00BB21A7"/>
    <w:rsid w:val="00BB244B"/>
    <w:rsid w:val="00BB2517"/>
    <w:rsid w:val="00BB25DF"/>
    <w:rsid w:val="00BB26DA"/>
    <w:rsid w:val="00BB27F7"/>
    <w:rsid w:val="00BB2A26"/>
    <w:rsid w:val="00BB31DA"/>
    <w:rsid w:val="00BB3A66"/>
    <w:rsid w:val="00BB3D5D"/>
    <w:rsid w:val="00BB4621"/>
    <w:rsid w:val="00BB4622"/>
    <w:rsid w:val="00BB47AD"/>
    <w:rsid w:val="00BB49B6"/>
    <w:rsid w:val="00BB5095"/>
    <w:rsid w:val="00BB50A6"/>
    <w:rsid w:val="00BB5A3C"/>
    <w:rsid w:val="00BB5AE4"/>
    <w:rsid w:val="00BB6187"/>
    <w:rsid w:val="00BB64A4"/>
    <w:rsid w:val="00BB68D7"/>
    <w:rsid w:val="00BB6FC9"/>
    <w:rsid w:val="00BB79A3"/>
    <w:rsid w:val="00BC0658"/>
    <w:rsid w:val="00BC1455"/>
    <w:rsid w:val="00BC1486"/>
    <w:rsid w:val="00BC14FA"/>
    <w:rsid w:val="00BC203B"/>
    <w:rsid w:val="00BC2632"/>
    <w:rsid w:val="00BC2A44"/>
    <w:rsid w:val="00BC392B"/>
    <w:rsid w:val="00BC3FD8"/>
    <w:rsid w:val="00BC479B"/>
    <w:rsid w:val="00BC4CE7"/>
    <w:rsid w:val="00BC52AA"/>
    <w:rsid w:val="00BC54F5"/>
    <w:rsid w:val="00BC5B0D"/>
    <w:rsid w:val="00BC63A2"/>
    <w:rsid w:val="00BC6E8A"/>
    <w:rsid w:val="00BD0DED"/>
    <w:rsid w:val="00BD0E5D"/>
    <w:rsid w:val="00BD136B"/>
    <w:rsid w:val="00BD13E5"/>
    <w:rsid w:val="00BD14C0"/>
    <w:rsid w:val="00BD17F2"/>
    <w:rsid w:val="00BD19FF"/>
    <w:rsid w:val="00BD1B0D"/>
    <w:rsid w:val="00BD1FFD"/>
    <w:rsid w:val="00BD31B5"/>
    <w:rsid w:val="00BD3200"/>
    <w:rsid w:val="00BD35E8"/>
    <w:rsid w:val="00BD380F"/>
    <w:rsid w:val="00BD3A03"/>
    <w:rsid w:val="00BD4311"/>
    <w:rsid w:val="00BD44CE"/>
    <w:rsid w:val="00BD4E77"/>
    <w:rsid w:val="00BD5850"/>
    <w:rsid w:val="00BD6A1D"/>
    <w:rsid w:val="00BD6D3E"/>
    <w:rsid w:val="00BD7489"/>
    <w:rsid w:val="00BD763D"/>
    <w:rsid w:val="00BD798F"/>
    <w:rsid w:val="00BD7B2B"/>
    <w:rsid w:val="00BD7B7E"/>
    <w:rsid w:val="00BD7BDF"/>
    <w:rsid w:val="00BD7CA5"/>
    <w:rsid w:val="00BE02C8"/>
    <w:rsid w:val="00BE0C76"/>
    <w:rsid w:val="00BE11C5"/>
    <w:rsid w:val="00BE171A"/>
    <w:rsid w:val="00BE20F3"/>
    <w:rsid w:val="00BE242D"/>
    <w:rsid w:val="00BE3729"/>
    <w:rsid w:val="00BE4D98"/>
    <w:rsid w:val="00BE5050"/>
    <w:rsid w:val="00BE560B"/>
    <w:rsid w:val="00BE56B8"/>
    <w:rsid w:val="00BE585A"/>
    <w:rsid w:val="00BE5E88"/>
    <w:rsid w:val="00BE6FF5"/>
    <w:rsid w:val="00BE7501"/>
    <w:rsid w:val="00BE7AE4"/>
    <w:rsid w:val="00BE7E21"/>
    <w:rsid w:val="00BF02D5"/>
    <w:rsid w:val="00BF04C8"/>
    <w:rsid w:val="00BF05D6"/>
    <w:rsid w:val="00BF0ABD"/>
    <w:rsid w:val="00BF14A3"/>
    <w:rsid w:val="00BF1A3B"/>
    <w:rsid w:val="00BF1EDB"/>
    <w:rsid w:val="00BF2068"/>
    <w:rsid w:val="00BF23EE"/>
    <w:rsid w:val="00BF2531"/>
    <w:rsid w:val="00BF2B31"/>
    <w:rsid w:val="00BF2D81"/>
    <w:rsid w:val="00BF344A"/>
    <w:rsid w:val="00BF3EF0"/>
    <w:rsid w:val="00BF4226"/>
    <w:rsid w:val="00BF46DD"/>
    <w:rsid w:val="00BF4BF7"/>
    <w:rsid w:val="00BF4CA6"/>
    <w:rsid w:val="00BF5B3B"/>
    <w:rsid w:val="00BF6379"/>
    <w:rsid w:val="00BF6523"/>
    <w:rsid w:val="00BF652E"/>
    <w:rsid w:val="00BF6CB6"/>
    <w:rsid w:val="00BF6E11"/>
    <w:rsid w:val="00BF7557"/>
    <w:rsid w:val="00BF7C25"/>
    <w:rsid w:val="00C003DA"/>
    <w:rsid w:val="00C0088F"/>
    <w:rsid w:val="00C00D9A"/>
    <w:rsid w:val="00C01A51"/>
    <w:rsid w:val="00C02916"/>
    <w:rsid w:val="00C04409"/>
    <w:rsid w:val="00C048DB"/>
    <w:rsid w:val="00C04965"/>
    <w:rsid w:val="00C04B29"/>
    <w:rsid w:val="00C04F39"/>
    <w:rsid w:val="00C0611A"/>
    <w:rsid w:val="00C06BE7"/>
    <w:rsid w:val="00C06F01"/>
    <w:rsid w:val="00C10493"/>
    <w:rsid w:val="00C105A1"/>
    <w:rsid w:val="00C1071D"/>
    <w:rsid w:val="00C10B1A"/>
    <w:rsid w:val="00C113DC"/>
    <w:rsid w:val="00C11465"/>
    <w:rsid w:val="00C1160B"/>
    <w:rsid w:val="00C11ABB"/>
    <w:rsid w:val="00C130F3"/>
    <w:rsid w:val="00C1314E"/>
    <w:rsid w:val="00C132DF"/>
    <w:rsid w:val="00C137F3"/>
    <w:rsid w:val="00C140BA"/>
    <w:rsid w:val="00C152B1"/>
    <w:rsid w:val="00C16AC2"/>
    <w:rsid w:val="00C16E37"/>
    <w:rsid w:val="00C16F53"/>
    <w:rsid w:val="00C173AB"/>
    <w:rsid w:val="00C174F1"/>
    <w:rsid w:val="00C1757A"/>
    <w:rsid w:val="00C178D7"/>
    <w:rsid w:val="00C1793F"/>
    <w:rsid w:val="00C17E47"/>
    <w:rsid w:val="00C17E95"/>
    <w:rsid w:val="00C20042"/>
    <w:rsid w:val="00C2018C"/>
    <w:rsid w:val="00C2027B"/>
    <w:rsid w:val="00C20551"/>
    <w:rsid w:val="00C21400"/>
    <w:rsid w:val="00C21441"/>
    <w:rsid w:val="00C217FA"/>
    <w:rsid w:val="00C21E83"/>
    <w:rsid w:val="00C220F0"/>
    <w:rsid w:val="00C224EE"/>
    <w:rsid w:val="00C227D6"/>
    <w:rsid w:val="00C22B02"/>
    <w:rsid w:val="00C22CE8"/>
    <w:rsid w:val="00C230FB"/>
    <w:rsid w:val="00C2349A"/>
    <w:rsid w:val="00C2442B"/>
    <w:rsid w:val="00C245A0"/>
    <w:rsid w:val="00C24748"/>
    <w:rsid w:val="00C251BB"/>
    <w:rsid w:val="00C255B6"/>
    <w:rsid w:val="00C25759"/>
    <w:rsid w:val="00C25FA1"/>
    <w:rsid w:val="00C260B3"/>
    <w:rsid w:val="00C30750"/>
    <w:rsid w:val="00C30783"/>
    <w:rsid w:val="00C30EFC"/>
    <w:rsid w:val="00C318EC"/>
    <w:rsid w:val="00C327F7"/>
    <w:rsid w:val="00C32CFA"/>
    <w:rsid w:val="00C336EE"/>
    <w:rsid w:val="00C33881"/>
    <w:rsid w:val="00C33C2D"/>
    <w:rsid w:val="00C33C87"/>
    <w:rsid w:val="00C34078"/>
    <w:rsid w:val="00C34357"/>
    <w:rsid w:val="00C3438D"/>
    <w:rsid w:val="00C34FA0"/>
    <w:rsid w:val="00C3540F"/>
    <w:rsid w:val="00C35506"/>
    <w:rsid w:val="00C35E94"/>
    <w:rsid w:val="00C361A5"/>
    <w:rsid w:val="00C36495"/>
    <w:rsid w:val="00C3752A"/>
    <w:rsid w:val="00C3772B"/>
    <w:rsid w:val="00C3779B"/>
    <w:rsid w:val="00C37C39"/>
    <w:rsid w:val="00C40A73"/>
    <w:rsid w:val="00C41D49"/>
    <w:rsid w:val="00C4208E"/>
    <w:rsid w:val="00C423FC"/>
    <w:rsid w:val="00C42509"/>
    <w:rsid w:val="00C42905"/>
    <w:rsid w:val="00C430FD"/>
    <w:rsid w:val="00C4335E"/>
    <w:rsid w:val="00C43D82"/>
    <w:rsid w:val="00C44249"/>
    <w:rsid w:val="00C4451C"/>
    <w:rsid w:val="00C44776"/>
    <w:rsid w:val="00C44783"/>
    <w:rsid w:val="00C44A98"/>
    <w:rsid w:val="00C44CD9"/>
    <w:rsid w:val="00C45888"/>
    <w:rsid w:val="00C45C51"/>
    <w:rsid w:val="00C4649A"/>
    <w:rsid w:val="00C46809"/>
    <w:rsid w:val="00C46979"/>
    <w:rsid w:val="00C469FB"/>
    <w:rsid w:val="00C46D0E"/>
    <w:rsid w:val="00C4741A"/>
    <w:rsid w:val="00C47749"/>
    <w:rsid w:val="00C47A7E"/>
    <w:rsid w:val="00C47BE5"/>
    <w:rsid w:val="00C47C99"/>
    <w:rsid w:val="00C50011"/>
    <w:rsid w:val="00C502FD"/>
    <w:rsid w:val="00C5092A"/>
    <w:rsid w:val="00C50DC3"/>
    <w:rsid w:val="00C50FB8"/>
    <w:rsid w:val="00C51149"/>
    <w:rsid w:val="00C512E7"/>
    <w:rsid w:val="00C5154E"/>
    <w:rsid w:val="00C516FA"/>
    <w:rsid w:val="00C517A3"/>
    <w:rsid w:val="00C51851"/>
    <w:rsid w:val="00C51BEB"/>
    <w:rsid w:val="00C52018"/>
    <w:rsid w:val="00C52186"/>
    <w:rsid w:val="00C5274C"/>
    <w:rsid w:val="00C52762"/>
    <w:rsid w:val="00C533D2"/>
    <w:rsid w:val="00C53C9D"/>
    <w:rsid w:val="00C53EA4"/>
    <w:rsid w:val="00C5467C"/>
    <w:rsid w:val="00C54905"/>
    <w:rsid w:val="00C54D15"/>
    <w:rsid w:val="00C54F63"/>
    <w:rsid w:val="00C551A8"/>
    <w:rsid w:val="00C555DA"/>
    <w:rsid w:val="00C558F6"/>
    <w:rsid w:val="00C56044"/>
    <w:rsid w:val="00C56332"/>
    <w:rsid w:val="00C56363"/>
    <w:rsid w:val="00C56C01"/>
    <w:rsid w:val="00C572B4"/>
    <w:rsid w:val="00C57415"/>
    <w:rsid w:val="00C5753F"/>
    <w:rsid w:val="00C6049D"/>
    <w:rsid w:val="00C60A44"/>
    <w:rsid w:val="00C60DEB"/>
    <w:rsid w:val="00C61392"/>
    <w:rsid w:val="00C61439"/>
    <w:rsid w:val="00C6163B"/>
    <w:rsid w:val="00C619CF"/>
    <w:rsid w:val="00C62195"/>
    <w:rsid w:val="00C6267D"/>
    <w:rsid w:val="00C62F3F"/>
    <w:rsid w:val="00C630F3"/>
    <w:rsid w:val="00C6360A"/>
    <w:rsid w:val="00C63DF0"/>
    <w:rsid w:val="00C64933"/>
    <w:rsid w:val="00C64C00"/>
    <w:rsid w:val="00C64E3C"/>
    <w:rsid w:val="00C64FEE"/>
    <w:rsid w:val="00C65582"/>
    <w:rsid w:val="00C66637"/>
    <w:rsid w:val="00C66765"/>
    <w:rsid w:val="00C668DE"/>
    <w:rsid w:val="00C67CD8"/>
    <w:rsid w:val="00C67EE9"/>
    <w:rsid w:val="00C703D8"/>
    <w:rsid w:val="00C70CEF"/>
    <w:rsid w:val="00C70E4A"/>
    <w:rsid w:val="00C70F81"/>
    <w:rsid w:val="00C7109C"/>
    <w:rsid w:val="00C7205D"/>
    <w:rsid w:val="00C726E3"/>
    <w:rsid w:val="00C728DF"/>
    <w:rsid w:val="00C729F2"/>
    <w:rsid w:val="00C7306D"/>
    <w:rsid w:val="00C7318B"/>
    <w:rsid w:val="00C7347A"/>
    <w:rsid w:val="00C73DDD"/>
    <w:rsid w:val="00C73E27"/>
    <w:rsid w:val="00C74CD8"/>
    <w:rsid w:val="00C75943"/>
    <w:rsid w:val="00C761DD"/>
    <w:rsid w:val="00C7640C"/>
    <w:rsid w:val="00C766BB"/>
    <w:rsid w:val="00C76F84"/>
    <w:rsid w:val="00C774AD"/>
    <w:rsid w:val="00C776FF"/>
    <w:rsid w:val="00C77CC5"/>
    <w:rsid w:val="00C8015E"/>
    <w:rsid w:val="00C80934"/>
    <w:rsid w:val="00C80C9C"/>
    <w:rsid w:val="00C80D15"/>
    <w:rsid w:val="00C816F5"/>
    <w:rsid w:val="00C81C05"/>
    <w:rsid w:val="00C81F0A"/>
    <w:rsid w:val="00C81F11"/>
    <w:rsid w:val="00C820E8"/>
    <w:rsid w:val="00C8291F"/>
    <w:rsid w:val="00C832DF"/>
    <w:rsid w:val="00C83862"/>
    <w:rsid w:val="00C83B24"/>
    <w:rsid w:val="00C843C7"/>
    <w:rsid w:val="00C84E7A"/>
    <w:rsid w:val="00C856F4"/>
    <w:rsid w:val="00C858D6"/>
    <w:rsid w:val="00C85B12"/>
    <w:rsid w:val="00C85B79"/>
    <w:rsid w:val="00C85C73"/>
    <w:rsid w:val="00C85EA9"/>
    <w:rsid w:val="00C86518"/>
    <w:rsid w:val="00C86BA8"/>
    <w:rsid w:val="00C86C87"/>
    <w:rsid w:val="00C86F3E"/>
    <w:rsid w:val="00C87938"/>
    <w:rsid w:val="00C87DE2"/>
    <w:rsid w:val="00C90CC6"/>
    <w:rsid w:val="00C90E41"/>
    <w:rsid w:val="00C910C2"/>
    <w:rsid w:val="00C91512"/>
    <w:rsid w:val="00C9173E"/>
    <w:rsid w:val="00C92383"/>
    <w:rsid w:val="00C932B0"/>
    <w:rsid w:val="00C93423"/>
    <w:rsid w:val="00C93E87"/>
    <w:rsid w:val="00C94AAF"/>
    <w:rsid w:val="00C95174"/>
    <w:rsid w:val="00C9563A"/>
    <w:rsid w:val="00C95785"/>
    <w:rsid w:val="00C96423"/>
    <w:rsid w:val="00C970DB"/>
    <w:rsid w:val="00C9713C"/>
    <w:rsid w:val="00C974DE"/>
    <w:rsid w:val="00C9799C"/>
    <w:rsid w:val="00C97AE7"/>
    <w:rsid w:val="00CA0789"/>
    <w:rsid w:val="00CA0C8D"/>
    <w:rsid w:val="00CA1367"/>
    <w:rsid w:val="00CA1731"/>
    <w:rsid w:val="00CA17E2"/>
    <w:rsid w:val="00CA1DD5"/>
    <w:rsid w:val="00CA210A"/>
    <w:rsid w:val="00CA2131"/>
    <w:rsid w:val="00CA25B5"/>
    <w:rsid w:val="00CA25C0"/>
    <w:rsid w:val="00CA2981"/>
    <w:rsid w:val="00CA2C6E"/>
    <w:rsid w:val="00CA3A73"/>
    <w:rsid w:val="00CA3CD4"/>
    <w:rsid w:val="00CA4622"/>
    <w:rsid w:val="00CA47D3"/>
    <w:rsid w:val="00CA4FDF"/>
    <w:rsid w:val="00CA501A"/>
    <w:rsid w:val="00CA53E9"/>
    <w:rsid w:val="00CA5712"/>
    <w:rsid w:val="00CA5F18"/>
    <w:rsid w:val="00CA63D0"/>
    <w:rsid w:val="00CA63E7"/>
    <w:rsid w:val="00CA6C3D"/>
    <w:rsid w:val="00CA6FAF"/>
    <w:rsid w:val="00CA75AD"/>
    <w:rsid w:val="00CA7E28"/>
    <w:rsid w:val="00CB05B9"/>
    <w:rsid w:val="00CB0AD2"/>
    <w:rsid w:val="00CB0B2E"/>
    <w:rsid w:val="00CB0C12"/>
    <w:rsid w:val="00CB0E59"/>
    <w:rsid w:val="00CB15E9"/>
    <w:rsid w:val="00CB16A9"/>
    <w:rsid w:val="00CB2157"/>
    <w:rsid w:val="00CB2567"/>
    <w:rsid w:val="00CB32DD"/>
    <w:rsid w:val="00CB3770"/>
    <w:rsid w:val="00CB3910"/>
    <w:rsid w:val="00CB40A4"/>
    <w:rsid w:val="00CB4396"/>
    <w:rsid w:val="00CB4CFA"/>
    <w:rsid w:val="00CB6263"/>
    <w:rsid w:val="00CB6E2C"/>
    <w:rsid w:val="00CB7695"/>
    <w:rsid w:val="00CB7C72"/>
    <w:rsid w:val="00CC04BF"/>
    <w:rsid w:val="00CC0766"/>
    <w:rsid w:val="00CC0EB1"/>
    <w:rsid w:val="00CC10FE"/>
    <w:rsid w:val="00CC1F4A"/>
    <w:rsid w:val="00CC21B4"/>
    <w:rsid w:val="00CC232E"/>
    <w:rsid w:val="00CC2A78"/>
    <w:rsid w:val="00CC309E"/>
    <w:rsid w:val="00CC3392"/>
    <w:rsid w:val="00CC3709"/>
    <w:rsid w:val="00CC39B8"/>
    <w:rsid w:val="00CC4AD1"/>
    <w:rsid w:val="00CC550A"/>
    <w:rsid w:val="00CC582E"/>
    <w:rsid w:val="00CC588A"/>
    <w:rsid w:val="00CC5ABE"/>
    <w:rsid w:val="00CC63E3"/>
    <w:rsid w:val="00CC65F9"/>
    <w:rsid w:val="00CC6833"/>
    <w:rsid w:val="00CC763D"/>
    <w:rsid w:val="00CC7826"/>
    <w:rsid w:val="00CD0145"/>
    <w:rsid w:val="00CD0685"/>
    <w:rsid w:val="00CD08CA"/>
    <w:rsid w:val="00CD0A32"/>
    <w:rsid w:val="00CD1277"/>
    <w:rsid w:val="00CD12DF"/>
    <w:rsid w:val="00CD176C"/>
    <w:rsid w:val="00CD1B56"/>
    <w:rsid w:val="00CD1F80"/>
    <w:rsid w:val="00CD206D"/>
    <w:rsid w:val="00CD26C2"/>
    <w:rsid w:val="00CD2DD5"/>
    <w:rsid w:val="00CD30A3"/>
    <w:rsid w:val="00CD34D3"/>
    <w:rsid w:val="00CD41A2"/>
    <w:rsid w:val="00CD41C0"/>
    <w:rsid w:val="00CD4207"/>
    <w:rsid w:val="00CD43F3"/>
    <w:rsid w:val="00CD47D0"/>
    <w:rsid w:val="00CD4870"/>
    <w:rsid w:val="00CD4A1D"/>
    <w:rsid w:val="00CD4E2E"/>
    <w:rsid w:val="00CD4E82"/>
    <w:rsid w:val="00CD6046"/>
    <w:rsid w:val="00CD676D"/>
    <w:rsid w:val="00CD686E"/>
    <w:rsid w:val="00CD6C2E"/>
    <w:rsid w:val="00CD7058"/>
    <w:rsid w:val="00CD74E9"/>
    <w:rsid w:val="00CD7893"/>
    <w:rsid w:val="00CE009E"/>
    <w:rsid w:val="00CE03E0"/>
    <w:rsid w:val="00CE0743"/>
    <w:rsid w:val="00CE0962"/>
    <w:rsid w:val="00CE0A53"/>
    <w:rsid w:val="00CE0AED"/>
    <w:rsid w:val="00CE0C85"/>
    <w:rsid w:val="00CE0E3F"/>
    <w:rsid w:val="00CE1C3A"/>
    <w:rsid w:val="00CE20D1"/>
    <w:rsid w:val="00CE2561"/>
    <w:rsid w:val="00CE2D85"/>
    <w:rsid w:val="00CE3730"/>
    <w:rsid w:val="00CE37B5"/>
    <w:rsid w:val="00CE3982"/>
    <w:rsid w:val="00CE403E"/>
    <w:rsid w:val="00CE429B"/>
    <w:rsid w:val="00CE493A"/>
    <w:rsid w:val="00CE497D"/>
    <w:rsid w:val="00CE49A5"/>
    <w:rsid w:val="00CE4B7F"/>
    <w:rsid w:val="00CE5477"/>
    <w:rsid w:val="00CE5A34"/>
    <w:rsid w:val="00CE5BDD"/>
    <w:rsid w:val="00CE63AD"/>
    <w:rsid w:val="00CE6A8D"/>
    <w:rsid w:val="00CE76EC"/>
    <w:rsid w:val="00CF0D53"/>
    <w:rsid w:val="00CF1656"/>
    <w:rsid w:val="00CF1787"/>
    <w:rsid w:val="00CF180F"/>
    <w:rsid w:val="00CF1BE8"/>
    <w:rsid w:val="00CF1CEA"/>
    <w:rsid w:val="00CF2196"/>
    <w:rsid w:val="00CF23F4"/>
    <w:rsid w:val="00CF26E8"/>
    <w:rsid w:val="00CF2D40"/>
    <w:rsid w:val="00CF341E"/>
    <w:rsid w:val="00CF39A1"/>
    <w:rsid w:val="00CF54A2"/>
    <w:rsid w:val="00CF5585"/>
    <w:rsid w:val="00CF57D0"/>
    <w:rsid w:val="00CF58B7"/>
    <w:rsid w:val="00CF58CA"/>
    <w:rsid w:val="00CF6005"/>
    <w:rsid w:val="00CF73F9"/>
    <w:rsid w:val="00CF76FB"/>
    <w:rsid w:val="00CF7C9D"/>
    <w:rsid w:val="00CF7E6B"/>
    <w:rsid w:val="00D003C0"/>
    <w:rsid w:val="00D00453"/>
    <w:rsid w:val="00D00648"/>
    <w:rsid w:val="00D007E2"/>
    <w:rsid w:val="00D010D6"/>
    <w:rsid w:val="00D0168E"/>
    <w:rsid w:val="00D01761"/>
    <w:rsid w:val="00D0193B"/>
    <w:rsid w:val="00D01F67"/>
    <w:rsid w:val="00D0264D"/>
    <w:rsid w:val="00D028A0"/>
    <w:rsid w:val="00D02975"/>
    <w:rsid w:val="00D02B95"/>
    <w:rsid w:val="00D02E88"/>
    <w:rsid w:val="00D030C0"/>
    <w:rsid w:val="00D034AF"/>
    <w:rsid w:val="00D0354B"/>
    <w:rsid w:val="00D03772"/>
    <w:rsid w:val="00D03905"/>
    <w:rsid w:val="00D0390B"/>
    <w:rsid w:val="00D03AE6"/>
    <w:rsid w:val="00D058DD"/>
    <w:rsid w:val="00D05C1E"/>
    <w:rsid w:val="00D05C7C"/>
    <w:rsid w:val="00D05D2A"/>
    <w:rsid w:val="00D06459"/>
    <w:rsid w:val="00D064CA"/>
    <w:rsid w:val="00D068F4"/>
    <w:rsid w:val="00D06A60"/>
    <w:rsid w:val="00D06C7B"/>
    <w:rsid w:val="00D06F66"/>
    <w:rsid w:val="00D07869"/>
    <w:rsid w:val="00D07885"/>
    <w:rsid w:val="00D07D46"/>
    <w:rsid w:val="00D10315"/>
    <w:rsid w:val="00D106CA"/>
    <w:rsid w:val="00D107E7"/>
    <w:rsid w:val="00D10B12"/>
    <w:rsid w:val="00D11003"/>
    <w:rsid w:val="00D11AD2"/>
    <w:rsid w:val="00D11BC0"/>
    <w:rsid w:val="00D123BC"/>
    <w:rsid w:val="00D12443"/>
    <w:rsid w:val="00D12F67"/>
    <w:rsid w:val="00D138D9"/>
    <w:rsid w:val="00D13C10"/>
    <w:rsid w:val="00D1408D"/>
    <w:rsid w:val="00D1456D"/>
    <w:rsid w:val="00D14B59"/>
    <w:rsid w:val="00D15484"/>
    <w:rsid w:val="00D157DB"/>
    <w:rsid w:val="00D15CA8"/>
    <w:rsid w:val="00D15CDC"/>
    <w:rsid w:val="00D15E9D"/>
    <w:rsid w:val="00D16062"/>
    <w:rsid w:val="00D16327"/>
    <w:rsid w:val="00D1732A"/>
    <w:rsid w:val="00D17594"/>
    <w:rsid w:val="00D17D6B"/>
    <w:rsid w:val="00D20187"/>
    <w:rsid w:val="00D2081A"/>
    <w:rsid w:val="00D20B61"/>
    <w:rsid w:val="00D20E88"/>
    <w:rsid w:val="00D20F05"/>
    <w:rsid w:val="00D21653"/>
    <w:rsid w:val="00D22548"/>
    <w:rsid w:val="00D226D1"/>
    <w:rsid w:val="00D2271B"/>
    <w:rsid w:val="00D22AAB"/>
    <w:rsid w:val="00D22B9B"/>
    <w:rsid w:val="00D22DDC"/>
    <w:rsid w:val="00D238A4"/>
    <w:rsid w:val="00D23931"/>
    <w:rsid w:val="00D242E1"/>
    <w:rsid w:val="00D2485F"/>
    <w:rsid w:val="00D248F3"/>
    <w:rsid w:val="00D24955"/>
    <w:rsid w:val="00D24DA0"/>
    <w:rsid w:val="00D26098"/>
    <w:rsid w:val="00D264E5"/>
    <w:rsid w:val="00D26914"/>
    <w:rsid w:val="00D270A8"/>
    <w:rsid w:val="00D27316"/>
    <w:rsid w:val="00D277BF"/>
    <w:rsid w:val="00D27870"/>
    <w:rsid w:val="00D27E86"/>
    <w:rsid w:val="00D27E98"/>
    <w:rsid w:val="00D3064F"/>
    <w:rsid w:val="00D30D59"/>
    <w:rsid w:val="00D32067"/>
    <w:rsid w:val="00D320DB"/>
    <w:rsid w:val="00D32BDF"/>
    <w:rsid w:val="00D334CE"/>
    <w:rsid w:val="00D338DA"/>
    <w:rsid w:val="00D33F50"/>
    <w:rsid w:val="00D343B1"/>
    <w:rsid w:val="00D34E26"/>
    <w:rsid w:val="00D35A18"/>
    <w:rsid w:val="00D361D4"/>
    <w:rsid w:val="00D36EA2"/>
    <w:rsid w:val="00D3767D"/>
    <w:rsid w:val="00D37A9F"/>
    <w:rsid w:val="00D37EC1"/>
    <w:rsid w:val="00D4121B"/>
    <w:rsid w:val="00D41282"/>
    <w:rsid w:val="00D41943"/>
    <w:rsid w:val="00D43076"/>
    <w:rsid w:val="00D43E32"/>
    <w:rsid w:val="00D442C1"/>
    <w:rsid w:val="00D44A1B"/>
    <w:rsid w:val="00D45175"/>
    <w:rsid w:val="00D4535F"/>
    <w:rsid w:val="00D45861"/>
    <w:rsid w:val="00D45C43"/>
    <w:rsid w:val="00D45DC9"/>
    <w:rsid w:val="00D4668A"/>
    <w:rsid w:val="00D468BF"/>
    <w:rsid w:val="00D472BC"/>
    <w:rsid w:val="00D47540"/>
    <w:rsid w:val="00D47832"/>
    <w:rsid w:val="00D47A0E"/>
    <w:rsid w:val="00D47B7F"/>
    <w:rsid w:val="00D47C40"/>
    <w:rsid w:val="00D47E5F"/>
    <w:rsid w:val="00D50482"/>
    <w:rsid w:val="00D508B6"/>
    <w:rsid w:val="00D50BF7"/>
    <w:rsid w:val="00D50DAE"/>
    <w:rsid w:val="00D50FEB"/>
    <w:rsid w:val="00D51081"/>
    <w:rsid w:val="00D5178B"/>
    <w:rsid w:val="00D51F43"/>
    <w:rsid w:val="00D5209F"/>
    <w:rsid w:val="00D52775"/>
    <w:rsid w:val="00D52B27"/>
    <w:rsid w:val="00D52FFD"/>
    <w:rsid w:val="00D5320A"/>
    <w:rsid w:val="00D533BF"/>
    <w:rsid w:val="00D5364F"/>
    <w:rsid w:val="00D53B6C"/>
    <w:rsid w:val="00D53BFD"/>
    <w:rsid w:val="00D544AD"/>
    <w:rsid w:val="00D54801"/>
    <w:rsid w:val="00D54A87"/>
    <w:rsid w:val="00D5512D"/>
    <w:rsid w:val="00D556A9"/>
    <w:rsid w:val="00D55876"/>
    <w:rsid w:val="00D57562"/>
    <w:rsid w:val="00D578AE"/>
    <w:rsid w:val="00D57A31"/>
    <w:rsid w:val="00D60070"/>
    <w:rsid w:val="00D60115"/>
    <w:rsid w:val="00D6022E"/>
    <w:rsid w:val="00D60287"/>
    <w:rsid w:val="00D60C04"/>
    <w:rsid w:val="00D6129E"/>
    <w:rsid w:val="00D61579"/>
    <w:rsid w:val="00D61833"/>
    <w:rsid w:val="00D618E3"/>
    <w:rsid w:val="00D61932"/>
    <w:rsid w:val="00D61B2E"/>
    <w:rsid w:val="00D61B33"/>
    <w:rsid w:val="00D622C8"/>
    <w:rsid w:val="00D62EA0"/>
    <w:rsid w:val="00D632C8"/>
    <w:rsid w:val="00D6362E"/>
    <w:rsid w:val="00D6371A"/>
    <w:rsid w:val="00D637D8"/>
    <w:rsid w:val="00D63AFA"/>
    <w:rsid w:val="00D63E7B"/>
    <w:rsid w:val="00D63EEC"/>
    <w:rsid w:val="00D6456A"/>
    <w:rsid w:val="00D646E1"/>
    <w:rsid w:val="00D6472B"/>
    <w:rsid w:val="00D648B5"/>
    <w:rsid w:val="00D64CA4"/>
    <w:rsid w:val="00D64D68"/>
    <w:rsid w:val="00D65077"/>
    <w:rsid w:val="00D6553D"/>
    <w:rsid w:val="00D655FE"/>
    <w:rsid w:val="00D6600C"/>
    <w:rsid w:val="00D673CC"/>
    <w:rsid w:val="00D67494"/>
    <w:rsid w:val="00D67714"/>
    <w:rsid w:val="00D67A9D"/>
    <w:rsid w:val="00D7021E"/>
    <w:rsid w:val="00D708C9"/>
    <w:rsid w:val="00D70DC4"/>
    <w:rsid w:val="00D70EBE"/>
    <w:rsid w:val="00D71652"/>
    <w:rsid w:val="00D718AE"/>
    <w:rsid w:val="00D71B40"/>
    <w:rsid w:val="00D71F58"/>
    <w:rsid w:val="00D72628"/>
    <w:rsid w:val="00D732D5"/>
    <w:rsid w:val="00D738D9"/>
    <w:rsid w:val="00D73B10"/>
    <w:rsid w:val="00D73BF4"/>
    <w:rsid w:val="00D73F1B"/>
    <w:rsid w:val="00D741AC"/>
    <w:rsid w:val="00D75411"/>
    <w:rsid w:val="00D754AB"/>
    <w:rsid w:val="00D75869"/>
    <w:rsid w:val="00D75903"/>
    <w:rsid w:val="00D75A23"/>
    <w:rsid w:val="00D75A2C"/>
    <w:rsid w:val="00D75A73"/>
    <w:rsid w:val="00D76D53"/>
    <w:rsid w:val="00D770FE"/>
    <w:rsid w:val="00D775D0"/>
    <w:rsid w:val="00D801F7"/>
    <w:rsid w:val="00D80456"/>
    <w:rsid w:val="00D80FAC"/>
    <w:rsid w:val="00D81C4E"/>
    <w:rsid w:val="00D81F21"/>
    <w:rsid w:val="00D82449"/>
    <w:rsid w:val="00D85391"/>
    <w:rsid w:val="00D862A5"/>
    <w:rsid w:val="00D871F0"/>
    <w:rsid w:val="00D87502"/>
    <w:rsid w:val="00D878A0"/>
    <w:rsid w:val="00D87ADE"/>
    <w:rsid w:val="00D90068"/>
    <w:rsid w:val="00D901DF"/>
    <w:rsid w:val="00D902A4"/>
    <w:rsid w:val="00D902DA"/>
    <w:rsid w:val="00D9065E"/>
    <w:rsid w:val="00D909A3"/>
    <w:rsid w:val="00D909E9"/>
    <w:rsid w:val="00D90BEA"/>
    <w:rsid w:val="00D91322"/>
    <w:rsid w:val="00D92167"/>
    <w:rsid w:val="00D927D6"/>
    <w:rsid w:val="00D92AA6"/>
    <w:rsid w:val="00D92DF4"/>
    <w:rsid w:val="00D9351D"/>
    <w:rsid w:val="00D936FD"/>
    <w:rsid w:val="00D938C2"/>
    <w:rsid w:val="00D93CCB"/>
    <w:rsid w:val="00D9435C"/>
    <w:rsid w:val="00D943D2"/>
    <w:rsid w:val="00D94815"/>
    <w:rsid w:val="00D94921"/>
    <w:rsid w:val="00D949EC"/>
    <w:rsid w:val="00D951B6"/>
    <w:rsid w:val="00D9533E"/>
    <w:rsid w:val="00D956A1"/>
    <w:rsid w:val="00D95B84"/>
    <w:rsid w:val="00D965A3"/>
    <w:rsid w:val="00D971BC"/>
    <w:rsid w:val="00D973FD"/>
    <w:rsid w:val="00D97444"/>
    <w:rsid w:val="00DA0BA7"/>
    <w:rsid w:val="00DA10BC"/>
    <w:rsid w:val="00DA1A86"/>
    <w:rsid w:val="00DA244A"/>
    <w:rsid w:val="00DA27D0"/>
    <w:rsid w:val="00DA2870"/>
    <w:rsid w:val="00DA2FCB"/>
    <w:rsid w:val="00DA3029"/>
    <w:rsid w:val="00DA37B2"/>
    <w:rsid w:val="00DA390E"/>
    <w:rsid w:val="00DA3E48"/>
    <w:rsid w:val="00DA41E0"/>
    <w:rsid w:val="00DA4A74"/>
    <w:rsid w:val="00DA4CCF"/>
    <w:rsid w:val="00DA4E46"/>
    <w:rsid w:val="00DA5276"/>
    <w:rsid w:val="00DA6248"/>
    <w:rsid w:val="00DA635A"/>
    <w:rsid w:val="00DA6FD4"/>
    <w:rsid w:val="00DA6FE1"/>
    <w:rsid w:val="00DA758F"/>
    <w:rsid w:val="00DA773A"/>
    <w:rsid w:val="00DA791A"/>
    <w:rsid w:val="00DA7F16"/>
    <w:rsid w:val="00DB0B7E"/>
    <w:rsid w:val="00DB19B2"/>
    <w:rsid w:val="00DB1E9C"/>
    <w:rsid w:val="00DB1EDF"/>
    <w:rsid w:val="00DB233D"/>
    <w:rsid w:val="00DB2944"/>
    <w:rsid w:val="00DB2EB5"/>
    <w:rsid w:val="00DB305D"/>
    <w:rsid w:val="00DB3700"/>
    <w:rsid w:val="00DB37C9"/>
    <w:rsid w:val="00DB3D42"/>
    <w:rsid w:val="00DB3F74"/>
    <w:rsid w:val="00DB478A"/>
    <w:rsid w:val="00DB54D6"/>
    <w:rsid w:val="00DB5AE1"/>
    <w:rsid w:val="00DB686F"/>
    <w:rsid w:val="00DB6CB9"/>
    <w:rsid w:val="00DB7309"/>
    <w:rsid w:val="00DB745A"/>
    <w:rsid w:val="00DB749A"/>
    <w:rsid w:val="00DB7983"/>
    <w:rsid w:val="00DB79D1"/>
    <w:rsid w:val="00DB7FE7"/>
    <w:rsid w:val="00DC0B45"/>
    <w:rsid w:val="00DC0E14"/>
    <w:rsid w:val="00DC1506"/>
    <w:rsid w:val="00DC2194"/>
    <w:rsid w:val="00DC2F96"/>
    <w:rsid w:val="00DC3359"/>
    <w:rsid w:val="00DC370A"/>
    <w:rsid w:val="00DC386E"/>
    <w:rsid w:val="00DC3E07"/>
    <w:rsid w:val="00DC3EAE"/>
    <w:rsid w:val="00DC3F8B"/>
    <w:rsid w:val="00DC4428"/>
    <w:rsid w:val="00DC4677"/>
    <w:rsid w:val="00DC47A9"/>
    <w:rsid w:val="00DC491A"/>
    <w:rsid w:val="00DC4BF5"/>
    <w:rsid w:val="00DC55D6"/>
    <w:rsid w:val="00DC57E6"/>
    <w:rsid w:val="00DC5B69"/>
    <w:rsid w:val="00DC5B92"/>
    <w:rsid w:val="00DC75DF"/>
    <w:rsid w:val="00DC763F"/>
    <w:rsid w:val="00DC7B4F"/>
    <w:rsid w:val="00DD001F"/>
    <w:rsid w:val="00DD00E7"/>
    <w:rsid w:val="00DD0382"/>
    <w:rsid w:val="00DD0C64"/>
    <w:rsid w:val="00DD0F62"/>
    <w:rsid w:val="00DD0FF5"/>
    <w:rsid w:val="00DD12B4"/>
    <w:rsid w:val="00DD12C8"/>
    <w:rsid w:val="00DD1610"/>
    <w:rsid w:val="00DD19DF"/>
    <w:rsid w:val="00DD1FD5"/>
    <w:rsid w:val="00DD21F0"/>
    <w:rsid w:val="00DD25FD"/>
    <w:rsid w:val="00DD26A4"/>
    <w:rsid w:val="00DD2875"/>
    <w:rsid w:val="00DD2D24"/>
    <w:rsid w:val="00DD2EBC"/>
    <w:rsid w:val="00DD2FF6"/>
    <w:rsid w:val="00DD32E0"/>
    <w:rsid w:val="00DD32EC"/>
    <w:rsid w:val="00DD3313"/>
    <w:rsid w:val="00DD333C"/>
    <w:rsid w:val="00DD3398"/>
    <w:rsid w:val="00DD3C6F"/>
    <w:rsid w:val="00DD3E3E"/>
    <w:rsid w:val="00DD3E50"/>
    <w:rsid w:val="00DD4416"/>
    <w:rsid w:val="00DD44B1"/>
    <w:rsid w:val="00DD4A5F"/>
    <w:rsid w:val="00DD4AE5"/>
    <w:rsid w:val="00DD4E3F"/>
    <w:rsid w:val="00DD68B9"/>
    <w:rsid w:val="00DD6E1A"/>
    <w:rsid w:val="00DD73EF"/>
    <w:rsid w:val="00DD7921"/>
    <w:rsid w:val="00DD7CEB"/>
    <w:rsid w:val="00DD7F6D"/>
    <w:rsid w:val="00DD7FB8"/>
    <w:rsid w:val="00DE0987"/>
    <w:rsid w:val="00DE0C02"/>
    <w:rsid w:val="00DE0DFA"/>
    <w:rsid w:val="00DE153B"/>
    <w:rsid w:val="00DE17A6"/>
    <w:rsid w:val="00DE1C70"/>
    <w:rsid w:val="00DE23F5"/>
    <w:rsid w:val="00DE25A5"/>
    <w:rsid w:val="00DE2F1B"/>
    <w:rsid w:val="00DE30F3"/>
    <w:rsid w:val="00DE3373"/>
    <w:rsid w:val="00DE3403"/>
    <w:rsid w:val="00DE3C5C"/>
    <w:rsid w:val="00DE3F82"/>
    <w:rsid w:val="00DE4139"/>
    <w:rsid w:val="00DE49C7"/>
    <w:rsid w:val="00DE4A5A"/>
    <w:rsid w:val="00DE4FDA"/>
    <w:rsid w:val="00DE54A5"/>
    <w:rsid w:val="00DE5AE9"/>
    <w:rsid w:val="00DE649D"/>
    <w:rsid w:val="00DE6791"/>
    <w:rsid w:val="00DE6F8F"/>
    <w:rsid w:val="00DE778D"/>
    <w:rsid w:val="00DE7BED"/>
    <w:rsid w:val="00DF0081"/>
    <w:rsid w:val="00DF00E6"/>
    <w:rsid w:val="00DF0173"/>
    <w:rsid w:val="00DF09E7"/>
    <w:rsid w:val="00DF0C33"/>
    <w:rsid w:val="00DF1426"/>
    <w:rsid w:val="00DF1576"/>
    <w:rsid w:val="00DF15C7"/>
    <w:rsid w:val="00DF17E5"/>
    <w:rsid w:val="00DF1B0D"/>
    <w:rsid w:val="00DF207E"/>
    <w:rsid w:val="00DF22BE"/>
    <w:rsid w:val="00DF26F5"/>
    <w:rsid w:val="00DF29DA"/>
    <w:rsid w:val="00DF2A0C"/>
    <w:rsid w:val="00DF2D1C"/>
    <w:rsid w:val="00DF305B"/>
    <w:rsid w:val="00DF3879"/>
    <w:rsid w:val="00DF4401"/>
    <w:rsid w:val="00DF468D"/>
    <w:rsid w:val="00DF4CCC"/>
    <w:rsid w:val="00DF4FAD"/>
    <w:rsid w:val="00DF6122"/>
    <w:rsid w:val="00DF6510"/>
    <w:rsid w:val="00DF672B"/>
    <w:rsid w:val="00DF67CF"/>
    <w:rsid w:val="00DF69A7"/>
    <w:rsid w:val="00DF7610"/>
    <w:rsid w:val="00DF7988"/>
    <w:rsid w:val="00DF7A42"/>
    <w:rsid w:val="00DF7CAB"/>
    <w:rsid w:val="00DF7EEC"/>
    <w:rsid w:val="00DF7F8F"/>
    <w:rsid w:val="00E00131"/>
    <w:rsid w:val="00E00A1F"/>
    <w:rsid w:val="00E00BFE"/>
    <w:rsid w:val="00E00D3C"/>
    <w:rsid w:val="00E012E1"/>
    <w:rsid w:val="00E01A60"/>
    <w:rsid w:val="00E02F97"/>
    <w:rsid w:val="00E035D7"/>
    <w:rsid w:val="00E0370E"/>
    <w:rsid w:val="00E0411C"/>
    <w:rsid w:val="00E04498"/>
    <w:rsid w:val="00E04B5F"/>
    <w:rsid w:val="00E04C88"/>
    <w:rsid w:val="00E05132"/>
    <w:rsid w:val="00E053D4"/>
    <w:rsid w:val="00E053F9"/>
    <w:rsid w:val="00E05BBA"/>
    <w:rsid w:val="00E06BC2"/>
    <w:rsid w:val="00E106EA"/>
    <w:rsid w:val="00E107A3"/>
    <w:rsid w:val="00E1090A"/>
    <w:rsid w:val="00E1114B"/>
    <w:rsid w:val="00E11951"/>
    <w:rsid w:val="00E11E08"/>
    <w:rsid w:val="00E11F5B"/>
    <w:rsid w:val="00E11F61"/>
    <w:rsid w:val="00E12745"/>
    <w:rsid w:val="00E12AA4"/>
    <w:rsid w:val="00E12AB0"/>
    <w:rsid w:val="00E12C09"/>
    <w:rsid w:val="00E12C5C"/>
    <w:rsid w:val="00E1354C"/>
    <w:rsid w:val="00E13D73"/>
    <w:rsid w:val="00E14781"/>
    <w:rsid w:val="00E14844"/>
    <w:rsid w:val="00E1537A"/>
    <w:rsid w:val="00E16566"/>
    <w:rsid w:val="00E167DC"/>
    <w:rsid w:val="00E16C01"/>
    <w:rsid w:val="00E16CED"/>
    <w:rsid w:val="00E16D37"/>
    <w:rsid w:val="00E176F9"/>
    <w:rsid w:val="00E1793E"/>
    <w:rsid w:val="00E17ACE"/>
    <w:rsid w:val="00E200EE"/>
    <w:rsid w:val="00E20411"/>
    <w:rsid w:val="00E20449"/>
    <w:rsid w:val="00E20A81"/>
    <w:rsid w:val="00E20F83"/>
    <w:rsid w:val="00E21482"/>
    <w:rsid w:val="00E217E2"/>
    <w:rsid w:val="00E21855"/>
    <w:rsid w:val="00E219FD"/>
    <w:rsid w:val="00E220BF"/>
    <w:rsid w:val="00E2224B"/>
    <w:rsid w:val="00E222AF"/>
    <w:rsid w:val="00E2278C"/>
    <w:rsid w:val="00E229CB"/>
    <w:rsid w:val="00E234FD"/>
    <w:rsid w:val="00E241C5"/>
    <w:rsid w:val="00E245C9"/>
    <w:rsid w:val="00E24B03"/>
    <w:rsid w:val="00E25288"/>
    <w:rsid w:val="00E2561C"/>
    <w:rsid w:val="00E274A5"/>
    <w:rsid w:val="00E27DE2"/>
    <w:rsid w:val="00E30F70"/>
    <w:rsid w:val="00E30F9B"/>
    <w:rsid w:val="00E31239"/>
    <w:rsid w:val="00E3173C"/>
    <w:rsid w:val="00E32062"/>
    <w:rsid w:val="00E32612"/>
    <w:rsid w:val="00E32A82"/>
    <w:rsid w:val="00E33A8A"/>
    <w:rsid w:val="00E33AAF"/>
    <w:rsid w:val="00E34147"/>
    <w:rsid w:val="00E3442D"/>
    <w:rsid w:val="00E34687"/>
    <w:rsid w:val="00E34FDB"/>
    <w:rsid w:val="00E3539F"/>
    <w:rsid w:val="00E353E5"/>
    <w:rsid w:val="00E356EB"/>
    <w:rsid w:val="00E358FC"/>
    <w:rsid w:val="00E35B9A"/>
    <w:rsid w:val="00E36CDB"/>
    <w:rsid w:val="00E370E2"/>
    <w:rsid w:val="00E375E8"/>
    <w:rsid w:val="00E3776D"/>
    <w:rsid w:val="00E3784A"/>
    <w:rsid w:val="00E400B6"/>
    <w:rsid w:val="00E401C5"/>
    <w:rsid w:val="00E40FF2"/>
    <w:rsid w:val="00E411F4"/>
    <w:rsid w:val="00E41591"/>
    <w:rsid w:val="00E4197B"/>
    <w:rsid w:val="00E41AA8"/>
    <w:rsid w:val="00E42694"/>
    <w:rsid w:val="00E426B6"/>
    <w:rsid w:val="00E428A7"/>
    <w:rsid w:val="00E42A7D"/>
    <w:rsid w:val="00E42F6E"/>
    <w:rsid w:val="00E436BE"/>
    <w:rsid w:val="00E438A3"/>
    <w:rsid w:val="00E43A27"/>
    <w:rsid w:val="00E43D2B"/>
    <w:rsid w:val="00E44341"/>
    <w:rsid w:val="00E4535B"/>
    <w:rsid w:val="00E4563E"/>
    <w:rsid w:val="00E45A1D"/>
    <w:rsid w:val="00E45A4D"/>
    <w:rsid w:val="00E45D37"/>
    <w:rsid w:val="00E46494"/>
    <w:rsid w:val="00E475B9"/>
    <w:rsid w:val="00E47907"/>
    <w:rsid w:val="00E50035"/>
    <w:rsid w:val="00E50241"/>
    <w:rsid w:val="00E5043C"/>
    <w:rsid w:val="00E510C7"/>
    <w:rsid w:val="00E514C1"/>
    <w:rsid w:val="00E52672"/>
    <w:rsid w:val="00E52945"/>
    <w:rsid w:val="00E53089"/>
    <w:rsid w:val="00E533BA"/>
    <w:rsid w:val="00E5408E"/>
    <w:rsid w:val="00E545EC"/>
    <w:rsid w:val="00E5497E"/>
    <w:rsid w:val="00E549B3"/>
    <w:rsid w:val="00E54A76"/>
    <w:rsid w:val="00E55446"/>
    <w:rsid w:val="00E55A17"/>
    <w:rsid w:val="00E55EA4"/>
    <w:rsid w:val="00E55F82"/>
    <w:rsid w:val="00E56010"/>
    <w:rsid w:val="00E5602A"/>
    <w:rsid w:val="00E5660F"/>
    <w:rsid w:val="00E5670F"/>
    <w:rsid w:val="00E567F7"/>
    <w:rsid w:val="00E569FE"/>
    <w:rsid w:val="00E56C5D"/>
    <w:rsid w:val="00E57497"/>
    <w:rsid w:val="00E5778F"/>
    <w:rsid w:val="00E5787E"/>
    <w:rsid w:val="00E5790E"/>
    <w:rsid w:val="00E60081"/>
    <w:rsid w:val="00E6012D"/>
    <w:rsid w:val="00E608E6"/>
    <w:rsid w:val="00E60A81"/>
    <w:rsid w:val="00E60C54"/>
    <w:rsid w:val="00E60E74"/>
    <w:rsid w:val="00E610A0"/>
    <w:rsid w:val="00E613AF"/>
    <w:rsid w:val="00E616A9"/>
    <w:rsid w:val="00E61DEC"/>
    <w:rsid w:val="00E6218B"/>
    <w:rsid w:val="00E6248B"/>
    <w:rsid w:val="00E62630"/>
    <w:rsid w:val="00E62AE9"/>
    <w:rsid w:val="00E62F54"/>
    <w:rsid w:val="00E6316A"/>
    <w:rsid w:val="00E63340"/>
    <w:rsid w:val="00E6348A"/>
    <w:rsid w:val="00E6376D"/>
    <w:rsid w:val="00E63978"/>
    <w:rsid w:val="00E63A28"/>
    <w:rsid w:val="00E63C00"/>
    <w:rsid w:val="00E644B1"/>
    <w:rsid w:val="00E64741"/>
    <w:rsid w:val="00E648F2"/>
    <w:rsid w:val="00E64BC9"/>
    <w:rsid w:val="00E64E61"/>
    <w:rsid w:val="00E64F1E"/>
    <w:rsid w:val="00E651C4"/>
    <w:rsid w:val="00E661A1"/>
    <w:rsid w:val="00E6654D"/>
    <w:rsid w:val="00E6691C"/>
    <w:rsid w:val="00E6697C"/>
    <w:rsid w:val="00E670DF"/>
    <w:rsid w:val="00E6773F"/>
    <w:rsid w:val="00E67A09"/>
    <w:rsid w:val="00E67C4A"/>
    <w:rsid w:val="00E67FBC"/>
    <w:rsid w:val="00E701FA"/>
    <w:rsid w:val="00E70966"/>
    <w:rsid w:val="00E709A2"/>
    <w:rsid w:val="00E71109"/>
    <w:rsid w:val="00E7131D"/>
    <w:rsid w:val="00E7198A"/>
    <w:rsid w:val="00E71B84"/>
    <w:rsid w:val="00E71E00"/>
    <w:rsid w:val="00E729F0"/>
    <w:rsid w:val="00E72F23"/>
    <w:rsid w:val="00E7321A"/>
    <w:rsid w:val="00E73347"/>
    <w:rsid w:val="00E7392C"/>
    <w:rsid w:val="00E74544"/>
    <w:rsid w:val="00E74C37"/>
    <w:rsid w:val="00E74F6A"/>
    <w:rsid w:val="00E753EE"/>
    <w:rsid w:val="00E7544E"/>
    <w:rsid w:val="00E76637"/>
    <w:rsid w:val="00E76B57"/>
    <w:rsid w:val="00E76DF4"/>
    <w:rsid w:val="00E76E83"/>
    <w:rsid w:val="00E8064F"/>
    <w:rsid w:val="00E8085F"/>
    <w:rsid w:val="00E80E97"/>
    <w:rsid w:val="00E81AB9"/>
    <w:rsid w:val="00E8238E"/>
    <w:rsid w:val="00E824DC"/>
    <w:rsid w:val="00E828C9"/>
    <w:rsid w:val="00E82A40"/>
    <w:rsid w:val="00E82BA4"/>
    <w:rsid w:val="00E82C15"/>
    <w:rsid w:val="00E82EF2"/>
    <w:rsid w:val="00E832AE"/>
    <w:rsid w:val="00E83945"/>
    <w:rsid w:val="00E83954"/>
    <w:rsid w:val="00E843AF"/>
    <w:rsid w:val="00E8441D"/>
    <w:rsid w:val="00E8461D"/>
    <w:rsid w:val="00E84790"/>
    <w:rsid w:val="00E84AF1"/>
    <w:rsid w:val="00E854A4"/>
    <w:rsid w:val="00E85987"/>
    <w:rsid w:val="00E85C74"/>
    <w:rsid w:val="00E863A7"/>
    <w:rsid w:val="00E863B9"/>
    <w:rsid w:val="00E86A37"/>
    <w:rsid w:val="00E87BE8"/>
    <w:rsid w:val="00E87E71"/>
    <w:rsid w:val="00E87E76"/>
    <w:rsid w:val="00E90680"/>
    <w:rsid w:val="00E90BE8"/>
    <w:rsid w:val="00E90F8A"/>
    <w:rsid w:val="00E9103E"/>
    <w:rsid w:val="00E91596"/>
    <w:rsid w:val="00E919C2"/>
    <w:rsid w:val="00E91A03"/>
    <w:rsid w:val="00E91FFE"/>
    <w:rsid w:val="00E92622"/>
    <w:rsid w:val="00E9276B"/>
    <w:rsid w:val="00E9329B"/>
    <w:rsid w:val="00E93493"/>
    <w:rsid w:val="00E9371B"/>
    <w:rsid w:val="00E93770"/>
    <w:rsid w:val="00E93D3D"/>
    <w:rsid w:val="00E94597"/>
    <w:rsid w:val="00E945E8"/>
    <w:rsid w:val="00E949C2"/>
    <w:rsid w:val="00E95384"/>
    <w:rsid w:val="00E95CC8"/>
    <w:rsid w:val="00E95DCC"/>
    <w:rsid w:val="00E96585"/>
    <w:rsid w:val="00E96D4A"/>
    <w:rsid w:val="00E97012"/>
    <w:rsid w:val="00E976AA"/>
    <w:rsid w:val="00E9794C"/>
    <w:rsid w:val="00E979B7"/>
    <w:rsid w:val="00E97C37"/>
    <w:rsid w:val="00EA0413"/>
    <w:rsid w:val="00EA101A"/>
    <w:rsid w:val="00EA115F"/>
    <w:rsid w:val="00EA12E4"/>
    <w:rsid w:val="00EA2327"/>
    <w:rsid w:val="00EA3F0E"/>
    <w:rsid w:val="00EA53E0"/>
    <w:rsid w:val="00EA53ED"/>
    <w:rsid w:val="00EA59C9"/>
    <w:rsid w:val="00EA5C69"/>
    <w:rsid w:val="00EA756F"/>
    <w:rsid w:val="00EA76BB"/>
    <w:rsid w:val="00EA7BD9"/>
    <w:rsid w:val="00EB018F"/>
    <w:rsid w:val="00EB0648"/>
    <w:rsid w:val="00EB0B52"/>
    <w:rsid w:val="00EB0C51"/>
    <w:rsid w:val="00EB0DF3"/>
    <w:rsid w:val="00EB0E4C"/>
    <w:rsid w:val="00EB11F7"/>
    <w:rsid w:val="00EB16A0"/>
    <w:rsid w:val="00EB17EC"/>
    <w:rsid w:val="00EB19D5"/>
    <w:rsid w:val="00EB1A2E"/>
    <w:rsid w:val="00EB1B7F"/>
    <w:rsid w:val="00EB212C"/>
    <w:rsid w:val="00EB2335"/>
    <w:rsid w:val="00EB242E"/>
    <w:rsid w:val="00EB2B55"/>
    <w:rsid w:val="00EB301A"/>
    <w:rsid w:val="00EB46DA"/>
    <w:rsid w:val="00EB485C"/>
    <w:rsid w:val="00EB49F8"/>
    <w:rsid w:val="00EB4BD2"/>
    <w:rsid w:val="00EB563E"/>
    <w:rsid w:val="00EB5B5F"/>
    <w:rsid w:val="00EB5C21"/>
    <w:rsid w:val="00EB60F0"/>
    <w:rsid w:val="00EB613A"/>
    <w:rsid w:val="00EB73C6"/>
    <w:rsid w:val="00EB79C9"/>
    <w:rsid w:val="00EB7DC8"/>
    <w:rsid w:val="00EB7E7F"/>
    <w:rsid w:val="00EC0057"/>
    <w:rsid w:val="00EC0081"/>
    <w:rsid w:val="00EC018D"/>
    <w:rsid w:val="00EC07D3"/>
    <w:rsid w:val="00EC0AE4"/>
    <w:rsid w:val="00EC0CCC"/>
    <w:rsid w:val="00EC1010"/>
    <w:rsid w:val="00EC1233"/>
    <w:rsid w:val="00EC14C7"/>
    <w:rsid w:val="00EC264F"/>
    <w:rsid w:val="00EC2AAC"/>
    <w:rsid w:val="00EC313E"/>
    <w:rsid w:val="00EC3228"/>
    <w:rsid w:val="00EC34E2"/>
    <w:rsid w:val="00EC3672"/>
    <w:rsid w:val="00EC375D"/>
    <w:rsid w:val="00EC4541"/>
    <w:rsid w:val="00EC494A"/>
    <w:rsid w:val="00EC5499"/>
    <w:rsid w:val="00EC5DE1"/>
    <w:rsid w:val="00EC5EAE"/>
    <w:rsid w:val="00EC6864"/>
    <w:rsid w:val="00EC728C"/>
    <w:rsid w:val="00EC74E8"/>
    <w:rsid w:val="00EC76FF"/>
    <w:rsid w:val="00ED0268"/>
    <w:rsid w:val="00ED0305"/>
    <w:rsid w:val="00ED040B"/>
    <w:rsid w:val="00ED0E35"/>
    <w:rsid w:val="00ED0E70"/>
    <w:rsid w:val="00ED0FD5"/>
    <w:rsid w:val="00ED13C1"/>
    <w:rsid w:val="00ED29E8"/>
    <w:rsid w:val="00ED2D19"/>
    <w:rsid w:val="00ED2F7C"/>
    <w:rsid w:val="00ED3300"/>
    <w:rsid w:val="00ED3DB4"/>
    <w:rsid w:val="00ED3F68"/>
    <w:rsid w:val="00ED402A"/>
    <w:rsid w:val="00ED42F3"/>
    <w:rsid w:val="00ED4495"/>
    <w:rsid w:val="00ED487F"/>
    <w:rsid w:val="00ED48B2"/>
    <w:rsid w:val="00ED4FD0"/>
    <w:rsid w:val="00ED6495"/>
    <w:rsid w:val="00ED6A20"/>
    <w:rsid w:val="00ED70D9"/>
    <w:rsid w:val="00ED7A9D"/>
    <w:rsid w:val="00EE0819"/>
    <w:rsid w:val="00EE0947"/>
    <w:rsid w:val="00EE0F7A"/>
    <w:rsid w:val="00EE1176"/>
    <w:rsid w:val="00EE186A"/>
    <w:rsid w:val="00EE1B61"/>
    <w:rsid w:val="00EE236B"/>
    <w:rsid w:val="00EE3826"/>
    <w:rsid w:val="00EE3BF4"/>
    <w:rsid w:val="00EE5138"/>
    <w:rsid w:val="00EE5254"/>
    <w:rsid w:val="00EE6435"/>
    <w:rsid w:val="00EE684B"/>
    <w:rsid w:val="00EE6BC6"/>
    <w:rsid w:val="00EE7872"/>
    <w:rsid w:val="00EE7CA9"/>
    <w:rsid w:val="00EE7CE9"/>
    <w:rsid w:val="00EE7ECF"/>
    <w:rsid w:val="00EF0500"/>
    <w:rsid w:val="00EF05AA"/>
    <w:rsid w:val="00EF080A"/>
    <w:rsid w:val="00EF13BF"/>
    <w:rsid w:val="00EF2441"/>
    <w:rsid w:val="00EF2800"/>
    <w:rsid w:val="00EF295E"/>
    <w:rsid w:val="00EF2BCC"/>
    <w:rsid w:val="00EF334E"/>
    <w:rsid w:val="00EF3A76"/>
    <w:rsid w:val="00EF4379"/>
    <w:rsid w:val="00EF470E"/>
    <w:rsid w:val="00EF4B10"/>
    <w:rsid w:val="00EF4CD1"/>
    <w:rsid w:val="00EF64FF"/>
    <w:rsid w:val="00EF6754"/>
    <w:rsid w:val="00EF682C"/>
    <w:rsid w:val="00EF708A"/>
    <w:rsid w:val="00EF73E4"/>
    <w:rsid w:val="00EF743D"/>
    <w:rsid w:val="00EF7464"/>
    <w:rsid w:val="00EF7832"/>
    <w:rsid w:val="00EF78C8"/>
    <w:rsid w:val="00EF7D82"/>
    <w:rsid w:val="00F0066C"/>
    <w:rsid w:val="00F007E3"/>
    <w:rsid w:val="00F0151B"/>
    <w:rsid w:val="00F015EE"/>
    <w:rsid w:val="00F0160C"/>
    <w:rsid w:val="00F017D0"/>
    <w:rsid w:val="00F01A34"/>
    <w:rsid w:val="00F01B5B"/>
    <w:rsid w:val="00F01C95"/>
    <w:rsid w:val="00F0212B"/>
    <w:rsid w:val="00F024CE"/>
    <w:rsid w:val="00F02E7A"/>
    <w:rsid w:val="00F0389C"/>
    <w:rsid w:val="00F03EC3"/>
    <w:rsid w:val="00F050F0"/>
    <w:rsid w:val="00F06046"/>
    <w:rsid w:val="00F066E9"/>
    <w:rsid w:val="00F06C38"/>
    <w:rsid w:val="00F07DE9"/>
    <w:rsid w:val="00F107CE"/>
    <w:rsid w:val="00F10BFD"/>
    <w:rsid w:val="00F1117D"/>
    <w:rsid w:val="00F111FC"/>
    <w:rsid w:val="00F11790"/>
    <w:rsid w:val="00F117CC"/>
    <w:rsid w:val="00F128BF"/>
    <w:rsid w:val="00F1291D"/>
    <w:rsid w:val="00F12991"/>
    <w:rsid w:val="00F12E32"/>
    <w:rsid w:val="00F13071"/>
    <w:rsid w:val="00F138C9"/>
    <w:rsid w:val="00F13E39"/>
    <w:rsid w:val="00F140C4"/>
    <w:rsid w:val="00F142E2"/>
    <w:rsid w:val="00F14376"/>
    <w:rsid w:val="00F14744"/>
    <w:rsid w:val="00F14BEF"/>
    <w:rsid w:val="00F159FF"/>
    <w:rsid w:val="00F15A61"/>
    <w:rsid w:val="00F161A2"/>
    <w:rsid w:val="00F16704"/>
    <w:rsid w:val="00F16FAD"/>
    <w:rsid w:val="00F209E5"/>
    <w:rsid w:val="00F20D45"/>
    <w:rsid w:val="00F20D66"/>
    <w:rsid w:val="00F2152B"/>
    <w:rsid w:val="00F21710"/>
    <w:rsid w:val="00F21D0E"/>
    <w:rsid w:val="00F21D11"/>
    <w:rsid w:val="00F2238A"/>
    <w:rsid w:val="00F2292B"/>
    <w:rsid w:val="00F22DC6"/>
    <w:rsid w:val="00F23672"/>
    <w:rsid w:val="00F24780"/>
    <w:rsid w:val="00F25DAB"/>
    <w:rsid w:val="00F26039"/>
    <w:rsid w:val="00F261D5"/>
    <w:rsid w:val="00F264F3"/>
    <w:rsid w:val="00F269F0"/>
    <w:rsid w:val="00F26B27"/>
    <w:rsid w:val="00F2740B"/>
    <w:rsid w:val="00F274A0"/>
    <w:rsid w:val="00F27BEB"/>
    <w:rsid w:val="00F3027C"/>
    <w:rsid w:val="00F31363"/>
    <w:rsid w:val="00F31499"/>
    <w:rsid w:val="00F31612"/>
    <w:rsid w:val="00F31889"/>
    <w:rsid w:val="00F323DE"/>
    <w:rsid w:val="00F32D33"/>
    <w:rsid w:val="00F331A6"/>
    <w:rsid w:val="00F332EE"/>
    <w:rsid w:val="00F33589"/>
    <w:rsid w:val="00F33EDC"/>
    <w:rsid w:val="00F33EE1"/>
    <w:rsid w:val="00F34C1C"/>
    <w:rsid w:val="00F34D0C"/>
    <w:rsid w:val="00F35353"/>
    <w:rsid w:val="00F35455"/>
    <w:rsid w:val="00F35A54"/>
    <w:rsid w:val="00F35B81"/>
    <w:rsid w:val="00F368FD"/>
    <w:rsid w:val="00F36B71"/>
    <w:rsid w:val="00F36DEA"/>
    <w:rsid w:val="00F36E70"/>
    <w:rsid w:val="00F3710F"/>
    <w:rsid w:val="00F3759E"/>
    <w:rsid w:val="00F37E47"/>
    <w:rsid w:val="00F402F5"/>
    <w:rsid w:val="00F40D3A"/>
    <w:rsid w:val="00F414EA"/>
    <w:rsid w:val="00F415EB"/>
    <w:rsid w:val="00F416D5"/>
    <w:rsid w:val="00F4188A"/>
    <w:rsid w:val="00F41D4C"/>
    <w:rsid w:val="00F41F6B"/>
    <w:rsid w:val="00F422F3"/>
    <w:rsid w:val="00F429EE"/>
    <w:rsid w:val="00F432FD"/>
    <w:rsid w:val="00F437C9"/>
    <w:rsid w:val="00F44778"/>
    <w:rsid w:val="00F452AD"/>
    <w:rsid w:val="00F454EF"/>
    <w:rsid w:val="00F46382"/>
    <w:rsid w:val="00F466CA"/>
    <w:rsid w:val="00F46BA4"/>
    <w:rsid w:val="00F46EA0"/>
    <w:rsid w:val="00F46EDA"/>
    <w:rsid w:val="00F47710"/>
    <w:rsid w:val="00F4799B"/>
    <w:rsid w:val="00F50313"/>
    <w:rsid w:val="00F50580"/>
    <w:rsid w:val="00F505A4"/>
    <w:rsid w:val="00F50A39"/>
    <w:rsid w:val="00F514CC"/>
    <w:rsid w:val="00F51A86"/>
    <w:rsid w:val="00F51B79"/>
    <w:rsid w:val="00F51D54"/>
    <w:rsid w:val="00F51FA7"/>
    <w:rsid w:val="00F5205A"/>
    <w:rsid w:val="00F525F0"/>
    <w:rsid w:val="00F531BB"/>
    <w:rsid w:val="00F53BB1"/>
    <w:rsid w:val="00F54D0A"/>
    <w:rsid w:val="00F55468"/>
    <w:rsid w:val="00F5591E"/>
    <w:rsid w:val="00F568EB"/>
    <w:rsid w:val="00F5696F"/>
    <w:rsid w:val="00F56A86"/>
    <w:rsid w:val="00F57150"/>
    <w:rsid w:val="00F57637"/>
    <w:rsid w:val="00F57AD0"/>
    <w:rsid w:val="00F602A3"/>
    <w:rsid w:val="00F615D3"/>
    <w:rsid w:val="00F61AE5"/>
    <w:rsid w:val="00F61C37"/>
    <w:rsid w:val="00F61C82"/>
    <w:rsid w:val="00F624DE"/>
    <w:rsid w:val="00F626F0"/>
    <w:rsid w:val="00F62733"/>
    <w:rsid w:val="00F62E55"/>
    <w:rsid w:val="00F62EC7"/>
    <w:rsid w:val="00F63072"/>
    <w:rsid w:val="00F632C9"/>
    <w:rsid w:val="00F63781"/>
    <w:rsid w:val="00F6397D"/>
    <w:rsid w:val="00F6417F"/>
    <w:rsid w:val="00F64F53"/>
    <w:rsid w:val="00F6541C"/>
    <w:rsid w:val="00F654CC"/>
    <w:rsid w:val="00F657ED"/>
    <w:rsid w:val="00F65E2A"/>
    <w:rsid w:val="00F66249"/>
    <w:rsid w:val="00F66706"/>
    <w:rsid w:val="00F66B26"/>
    <w:rsid w:val="00F66FCB"/>
    <w:rsid w:val="00F670C6"/>
    <w:rsid w:val="00F677D7"/>
    <w:rsid w:val="00F67934"/>
    <w:rsid w:val="00F679CF"/>
    <w:rsid w:val="00F67B77"/>
    <w:rsid w:val="00F7042A"/>
    <w:rsid w:val="00F710E1"/>
    <w:rsid w:val="00F7114E"/>
    <w:rsid w:val="00F71205"/>
    <w:rsid w:val="00F71551"/>
    <w:rsid w:val="00F7176A"/>
    <w:rsid w:val="00F71AB1"/>
    <w:rsid w:val="00F72A02"/>
    <w:rsid w:val="00F72F87"/>
    <w:rsid w:val="00F730B2"/>
    <w:rsid w:val="00F733CB"/>
    <w:rsid w:val="00F734C5"/>
    <w:rsid w:val="00F73C28"/>
    <w:rsid w:val="00F73E26"/>
    <w:rsid w:val="00F7407A"/>
    <w:rsid w:val="00F7415B"/>
    <w:rsid w:val="00F7426C"/>
    <w:rsid w:val="00F748DD"/>
    <w:rsid w:val="00F7518A"/>
    <w:rsid w:val="00F7534C"/>
    <w:rsid w:val="00F75883"/>
    <w:rsid w:val="00F75984"/>
    <w:rsid w:val="00F75AB1"/>
    <w:rsid w:val="00F75F86"/>
    <w:rsid w:val="00F75F9A"/>
    <w:rsid w:val="00F76704"/>
    <w:rsid w:val="00F76E7E"/>
    <w:rsid w:val="00F77637"/>
    <w:rsid w:val="00F77C38"/>
    <w:rsid w:val="00F77DE7"/>
    <w:rsid w:val="00F8132E"/>
    <w:rsid w:val="00F814CB"/>
    <w:rsid w:val="00F81DCC"/>
    <w:rsid w:val="00F8232B"/>
    <w:rsid w:val="00F82A6F"/>
    <w:rsid w:val="00F82B08"/>
    <w:rsid w:val="00F82C1D"/>
    <w:rsid w:val="00F82E66"/>
    <w:rsid w:val="00F83341"/>
    <w:rsid w:val="00F83BEA"/>
    <w:rsid w:val="00F843FF"/>
    <w:rsid w:val="00F85836"/>
    <w:rsid w:val="00F864D3"/>
    <w:rsid w:val="00F87626"/>
    <w:rsid w:val="00F87650"/>
    <w:rsid w:val="00F87654"/>
    <w:rsid w:val="00F90C18"/>
    <w:rsid w:val="00F9100A"/>
    <w:rsid w:val="00F919B9"/>
    <w:rsid w:val="00F920CE"/>
    <w:rsid w:val="00F9230A"/>
    <w:rsid w:val="00F926DF"/>
    <w:rsid w:val="00F9287B"/>
    <w:rsid w:val="00F93457"/>
    <w:rsid w:val="00F93CCB"/>
    <w:rsid w:val="00F940D2"/>
    <w:rsid w:val="00F941DB"/>
    <w:rsid w:val="00F9468E"/>
    <w:rsid w:val="00F9469C"/>
    <w:rsid w:val="00F949C7"/>
    <w:rsid w:val="00F94C0B"/>
    <w:rsid w:val="00F94DDB"/>
    <w:rsid w:val="00F94EF7"/>
    <w:rsid w:val="00F956BA"/>
    <w:rsid w:val="00F95B5D"/>
    <w:rsid w:val="00F961D5"/>
    <w:rsid w:val="00F9643A"/>
    <w:rsid w:val="00F96521"/>
    <w:rsid w:val="00F967C4"/>
    <w:rsid w:val="00F9694D"/>
    <w:rsid w:val="00F96EBE"/>
    <w:rsid w:val="00F9708B"/>
    <w:rsid w:val="00F97A59"/>
    <w:rsid w:val="00F97BEF"/>
    <w:rsid w:val="00F97DD2"/>
    <w:rsid w:val="00F97E07"/>
    <w:rsid w:val="00FA007E"/>
    <w:rsid w:val="00FA01E4"/>
    <w:rsid w:val="00FA0D54"/>
    <w:rsid w:val="00FA0D78"/>
    <w:rsid w:val="00FA1237"/>
    <w:rsid w:val="00FA1CA4"/>
    <w:rsid w:val="00FA2374"/>
    <w:rsid w:val="00FA2ABA"/>
    <w:rsid w:val="00FA2ABF"/>
    <w:rsid w:val="00FA3019"/>
    <w:rsid w:val="00FA344D"/>
    <w:rsid w:val="00FA4C78"/>
    <w:rsid w:val="00FA535E"/>
    <w:rsid w:val="00FA538A"/>
    <w:rsid w:val="00FA58F0"/>
    <w:rsid w:val="00FA5CE7"/>
    <w:rsid w:val="00FA6130"/>
    <w:rsid w:val="00FA656F"/>
    <w:rsid w:val="00FA66A3"/>
    <w:rsid w:val="00FA684F"/>
    <w:rsid w:val="00FA6B56"/>
    <w:rsid w:val="00FA6C99"/>
    <w:rsid w:val="00FA6D29"/>
    <w:rsid w:val="00FA703A"/>
    <w:rsid w:val="00FA703C"/>
    <w:rsid w:val="00FA70B2"/>
    <w:rsid w:val="00FA70B7"/>
    <w:rsid w:val="00FA7513"/>
    <w:rsid w:val="00FA7F45"/>
    <w:rsid w:val="00FB0F8E"/>
    <w:rsid w:val="00FB1162"/>
    <w:rsid w:val="00FB1396"/>
    <w:rsid w:val="00FB1F30"/>
    <w:rsid w:val="00FB2220"/>
    <w:rsid w:val="00FB22BA"/>
    <w:rsid w:val="00FB2EE8"/>
    <w:rsid w:val="00FB2FD8"/>
    <w:rsid w:val="00FB3261"/>
    <w:rsid w:val="00FB3B4E"/>
    <w:rsid w:val="00FB3FF5"/>
    <w:rsid w:val="00FB4148"/>
    <w:rsid w:val="00FB47F9"/>
    <w:rsid w:val="00FB4AF4"/>
    <w:rsid w:val="00FB58DE"/>
    <w:rsid w:val="00FB598A"/>
    <w:rsid w:val="00FB61AC"/>
    <w:rsid w:val="00FB6343"/>
    <w:rsid w:val="00FB64F5"/>
    <w:rsid w:val="00FB662F"/>
    <w:rsid w:val="00FB67D4"/>
    <w:rsid w:val="00FB6881"/>
    <w:rsid w:val="00FB724F"/>
    <w:rsid w:val="00FB7839"/>
    <w:rsid w:val="00FB7A29"/>
    <w:rsid w:val="00FB7E0E"/>
    <w:rsid w:val="00FB7E36"/>
    <w:rsid w:val="00FB7F55"/>
    <w:rsid w:val="00FC0404"/>
    <w:rsid w:val="00FC074A"/>
    <w:rsid w:val="00FC079A"/>
    <w:rsid w:val="00FC0A53"/>
    <w:rsid w:val="00FC0B03"/>
    <w:rsid w:val="00FC0BBB"/>
    <w:rsid w:val="00FC0CF5"/>
    <w:rsid w:val="00FC11B4"/>
    <w:rsid w:val="00FC120D"/>
    <w:rsid w:val="00FC1930"/>
    <w:rsid w:val="00FC2028"/>
    <w:rsid w:val="00FC25AA"/>
    <w:rsid w:val="00FC2DEB"/>
    <w:rsid w:val="00FC300C"/>
    <w:rsid w:val="00FC3464"/>
    <w:rsid w:val="00FC39C0"/>
    <w:rsid w:val="00FC3B7E"/>
    <w:rsid w:val="00FC4173"/>
    <w:rsid w:val="00FC4250"/>
    <w:rsid w:val="00FC43E5"/>
    <w:rsid w:val="00FC44E5"/>
    <w:rsid w:val="00FC4797"/>
    <w:rsid w:val="00FC48AB"/>
    <w:rsid w:val="00FC51A2"/>
    <w:rsid w:val="00FC51F1"/>
    <w:rsid w:val="00FC5CAC"/>
    <w:rsid w:val="00FC62FA"/>
    <w:rsid w:val="00FC68EA"/>
    <w:rsid w:val="00FC6CDF"/>
    <w:rsid w:val="00FC714F"/>
    <w:rsid w:val="00FC752C"/>
    <w:rsid w:val="00FC76B5"/>
    <w:rsid w:val="00FC781A"/>
    <w:rsid w:val="00FD023A"/>
    <w:rsid w:val="00FD0902"/>
    <w:rsid w:val="00FD0ACA"/>
    <w:rsid w:val="00FD1875"/>
    <w:rsid w:val="00FD1F24"/>
    <w:rsid w:val="00FD1F4A"/>
    <w:rsid w:val="00FD214C"/>
    <w:rsid w:val="00FD22EB"/>
    <w:rsid w:val="00FD2727"/>
    <w:rsid w:val="00FD2A6A"/>
    <w:rsid w:val="00FD31F5"/>
    <w:rsid w:val="00FD3588"/>
    <w:rsid w:val="00FD3848"/>
    <w:rsid w:val="00FD3910"/>
    <w:rsid w:val="00FD3F0B"/>
    <w:rsid w:val="00FD3FC9"/>
    <w:rsid w:val="00FD48A1"/>
    <w:rsid w:val="00FD4AEC"/>
    <w:rsid w:val="00FD4B88"/>
    <w:rsid w:val="00FD4BF0"/>
    <w:rsid w:val="00FD5148"/>
    <w:rsid w:val="00FD5597"/>
    <w:rsid w:val="00FD560C"/>
    <w:rsid w:val="00FD5A02"/>
    <w:rsid w:val="00FD5BBC"/>
    <w:rsid w:val="00FD5BBE"/>
    <w:rsid w:val="00FD5FF0"/>
    <w:rsid w:val="00FD65C3"/>
    <w:rsid w:val="00FD7031"/>
    <w:rsid w:val="00FD755A"/>
    <w:rsid w:val="00FD7DB6"/>
    <w:rsid w:val="00FD7FDA"/>
    <w:rsid w:val="00FE009D"/>
    <w:rsid w:val="00FE029E"/>
    <w:rsid w:val="00FE0E28"/>
    <w:rsid w:val="00FE0FB4"/>
    <w:rsid w:val="00FE177D"/>
    <w:rsid w:val="00FE18FF"/>
    <w:rsid w:val="00FE2679"/>
    <w:rsid w:val="00FE278B"/>
    <w:rsid w:val="00FE2C9F"/>
    <w:rsid w:val="00FE2E3C"/>
    <w:rsid w:val="00FE300F"/>
    <w:rsid w:val="00FE3061"/>
    <w:rsid w:val="00FE347D"/>
    <w:rsid w:val="00FE39A3"/>
    <w:rsid w:val="00FE3FB6"/>
    <w:rsid w:val="00FE4339"/>
    <w:rsid w:val="00FE501D"/>
    <w:rsid w:val="00FE5B8A"/>
    <w:rsid w:val="00FE73BA"/>
    <w:rsid w:val="00FE7D75"/>
    <w:rsid w:val="00FF00D4"/>
    <w:rsid w:val="00FF14FF"/>
    <w:rsid w:val="00FF1617"/>
    <w:rsid w:val="00FF1F3B"/>
    <w:rsid w:val="00FF2401"/>
    <w:rsid w:val="00FF2686"/>
    <w:rsid w:val="00FF2F22"/>
    <w:rsid w:val="00FF376A"/>
    <w:rsid w:val="00FF40BA"/>
    <w:rsid w:val="00FF4489"/>
    <w:rsid w:val="00FF58B0"/>
    <w:rsid w:val="00FF5C09"/>
    <w:rsid w:val="00FF5F9A"/>
    <w:rsid w:val="00FF69CF"/>
    <w:rsid w:val="00FF6E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F7B4E"/>
  <w15:docId w15:val="{E9D5DB1A-8A56-4A19-84EA-2F028D5D0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rsid w:val="00F03EC3"/>
    <w:pPr>
      <w:widowControl w:val="0"/>
    </w:pPr>
    <w:rPr>
      <w:rFonts w:ascii="Times New Roman" w:eastAsia="Times New Roman" w:hAnsi="Times New Roman"/>
      <w:color w:val="000000"/>
      <w:sz w:val="24"/>
      <w:lang w:eastAsia="ru-RU"/>
    </w:rPr>
  </w:style>
  <w:style w:type="paragraph" w:styleId="1a">
    <w:name w:val="heading 1"/>
    <w:aliases w:val="Глава + Times New Roman,14 пт,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heading 1"/>
    <w:basedOn w:val="a8"/>
    <w:next w:val="a8"/>
    <w:link w:val="1b"/>
    <w:uiPriority w:val="9"/>
    <w:qFormat/>
    <w:rsid w:val="00CC21B4"/>
    <w:pPr>
      <w:keepNext/>
      <w:spacing w:before="240" w:after="60"/>
      <w:outlineLvl w:val="0"/>
    </w:pPr>
    <w:rPr>
      <w:rFonts w:ascii="Cambria" w:hAnsi="Cambria"/>
      <w:b/>
      <w:bCs/>
      <w:kern w:val="32"/>
      <w:sz w:val="32"/>
      <w:szCs w:val="32"/>
    </w:rPr>
  </w:style>
  <w:style w:type="paragraph" w:styleId="2a">
    <w:name w:val="heading 2"/>
    <w:aliases w:val="H2,Подраздел Знак,Heading 0,heading 2,Heading 2 Hidden,h2 Знак,h2,U-Header2,U-Header 2,ТО - Заголовок 2,Название Раздела,2,Level 2 Heading,Numbered indent 2,ni2,Hanging 2 Indent,numbered indent 2,Numbered text 3,Reset numbering,2 headline,h"/>
    <w:basedOn w:val="a8"/>
    <w:next w:val="a8"/>
    <w:link w:val="2b"/>
    <w:qFormat/>
    <w:rsid w:val="00CC21B4"/>
    <w:pPr>
      <w:keepNext/>
      <w:spacing w:after="60"/>
      <w:jc w:val="center"/>
      <w:outlineLvl w:val="1"/>
    </w:pPr>
    <w:rPr>
      <w:b/>
      <w:sz w:val="30"/>
    </w:rPr>
  </w:style>
  <w:style w:type="paragraph" w:styleId="35">
    <w:name w:val="heading 3"/>
    <w:aliases w:val="H3,Proposa,Minor,Level 1 - 1,h3 sub heading,Heading 3 - old,1.2.3.,alltoc,3,h3,h31,h32,Bold Head,bh,(1.1.1),hd3,heading 3, Знак"/>
    <w:basedOn w:val="a8"/>
    <w:next w:val="a8"/>
    <w:link w:val="36"/>
    <w:uiPriority w:val="9"/>
    <w:qFormat/>
    <w:rsid w:val="00CC21B4"/>
    <w:pPr>
      <w:keepNext/>
      <w:spacing w:before="240" w:after="60"/>
      <w:outlineLvl w:val="2"/>
    </w:pPr>
    <w:rPr>
      <w:rFonts w:ascii="Cambria" w:hAnsi="Cambria"/>
      <w:b/>
      <w:bCs/>
      <w:sz w:val="26"/>
      <w:szCs w:val="26"/>
    </w:rPr>
  </w:style>
  <w:style w:type="paragraph" w:styleId="43">
    <w:name w:val="heading 4"/>
    <w:aliases w:val="H4,Заголовок 4/2,Заголовок 4 (Приложение),Sub-Minor"/>
    <w:basedOn w:val="a8"/>
    <w:next w:val="a8"/>
    <w:link w:val="44"/>
    <w:uiPriority w:val="9"/>
    <w:qFormat/>
    <w:rsid w:val="00CC21B4"/>
    <w:pPr>
      <w:keepNext/>
      <w:tabs>
        <w:tab w:val="num" w:pos="864"/>
      </w:tabs>
      <w:spacing w:before="240" w:after="60"/>
      <w:ind w:left="864" w:hanging="864"/>
      <w:jc w:val="both"/>
      <w:outlineLvl w:val="3"/>
    </w:pPr>
    <w:rPr>
      <w:rFonts w:ascii="Arial" w:hAnsi="Arial"/>
    </w:rPr>
  </w:style>
  <w:style w:type="paragraph" w:styleId="53">
    <w:name w:val="heading 5"/>
    <w:basedOn w:val="a8"/>
    <w:next w:val="a8"/>
    <w:link w:val="54"/>
    <w:qFormat/>
    <w:rsid w:val="00CC21B4"/>
    <w:pPr>
      <w:tabs>
        <w:tab w:val="num" w:pos="1008"/>
      </w:tabs>
      <w:spacing w:before="240" w:after="60"/>
      <w:ind w:left="1008" w:hanging="1008"/>
      <w:jc w:val="both"/>
      <w:outlineLvl w:val="4"/>
    </w:pPr>
    <w:rPr>
      <w:sz w:val="20"/>
    </w:rPr>
  </w:style>
  <w:style w:type="paragraph" w:styleId="6">
    <w:name w:val="heading 6"/>
    <w:aliases w:val="H6"/>
    <w:basedOn w:val="a8"/>
    <w:next w:val="a8"/>
    <w:link w:val="60"/>
    <w:uiPriority w:val="9"/>
    <w:qFormat/>
    <w:rsid w:val="00CC21B4"/>
    <w:pPr>
      <w:tabs>
        <w:tab w:val="num" w:pos="1152"/>
      </w:tabs>
      <w:spacing w:before="240" w:after="60"/>
      <w:ind w:left="1152" w:hanging="1152"/>
      <w:jc w:val="both"/>
      <w:outlineLvl w:val="5"/>
    </w:pPr>
    <w:rPr>
      <w:i/>
      <w:sz w:val="20"/>
    </w:rPr>
  </w:style>
  <w:style w:type="paragraph" w:styleId="7">
    <w:name w:val="heading 7"/>
    <w:basedOn w:val="a8"/>
    <w:next w:val="a8"/>
    <w:link w:val="70"/>
    <w:uiPriority w:val="9"/>
    <w:qFormat/>
    <w:rsid w:val="00CC21B4"/>
    <w:pPr>
      <w:tabs>
        <w:tab w:val="num" w:pos="1296"/>
      </w:tabs>
      <w:spacing w:before="240" w:after="60"/>
      <w:ind w:left="1296" w:hanging="1296"/>
      <w:jc w:val="both"/>
      <w:outlineLvl w:val="6"/>
    </w:pPr>
    <w:rPr>
      <w:rFonts w:ascii="Arial" w:hAnsi="Arial"/>
      <w:sz w:val="20"/>
    </w:rPr>
  </w:style>
  <w:style w:type="paragraph" w:styleId="8">
    <w:name w:val="heading 8"/>
    <w:basedOn w:val="a8"/>
    <w:next w:val="a8"/>
    <w:link w:val="80"/>
    <w:uiPriority w:val="9"/>
    <w:qFormat/>
    <w:rsid w:val="00CC21B4"/>
    <w:pPr>
      <w:tabs>
        <w:tab w:val="num" w:pos="1440"/>
      </w:tabs>
      <w:spacing w:before="240" w:after="60"/>
      <w:ind w:left="1440" w:hanging="1440"/>
      <w:jc w:val="both"/>
      <w:outlineLvl w:val="7"/>
    </w:pPr>
    <w:rPr>
      <w:rFonts w:ascii="Arial" w:hAnsi="Arial"/>
      <w:i/>
      <w:sz w:val="20"/>
    </w:rPr>
  </w:style>
  <w:style w:type="paragraph" w:styleId="9">
    <w:name w:val="heading 9"/>
    <w:basedOn w:val="a8"/>
    <w:next w:val="a8"/>
    <w:link w:val="90"/>
    <w:uiPriority w:val="9"/>
    <w:qFormat/>
    <w:rsid w:val="00CC21B4"/>
    <w:pPr>
      <w:tabs>
        <w:tab w:val="num" w:pos="1584"/>
      </w:tabs>
      <w:spacing w:before="240" w:after="60"/>
      <w:ind w:left="1584" w:hanging="1584"/>
      <w:jc w:val="both"/>
      <w:outlineLvl w:val="8"/>
    </w:pPr>
    <w:rPr>
      <w:rFonts w:ascii="Arial" w:hAnsi="Arial"/>
      <w:b/>
      <w:i/>
      <w:sz w:val="1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c">
    <w:name w:val="«УТВЕРЖДАЮ»"/>
    <w:basedOn w:val="a8"/>
    <w:link w:val="ad"/>
    <w:qFormat/>
    <w:rsid w:val="00CC21B4"/>
    <w:pPr>
      <w:ind w:left="4139"/>
      <w:jc w:val="center"/>
    </w:pPr>
    <w:rPr>
      <w:sz w:val="28"/>
      <w:szCs w:val="24"/>
    </w:rPr>
  </w:style>
  <w:style w:type="character" w:customStyle="1" w:styleId="ad">
    <w:name w:val="«УТВЕРЖДАЮ» Знак"/>
    <w:link w:val="ac"/>
    <w:rsid w:val="00CC21B4"/>
    <w:rPr>
      <w:rFonts w:ascii="Times New Roman" w:eastAsia="Times New Roman" w:hAnsi="Times New Roman"/>
      <w:sz w:val="28"/>
      <w:szCs w:val="24"/>
      <w:lang w:eastAsia="ru-RU"/>
    </w:rPr>
  </w:style>
  <w:style w:type="paragraph" w:customStyle="1" w:styleId="1c">
    <w:name w:val="Д 1"/>
    <w:basedOn w:val="a8"/>
    <w:link w:val="1d"/>
    <w:qFormat/>
    <w:rsid w:val="00CC21B4"/>
    <w:pPr>
      <w:spacing w:before="120" w:after="120"/>
      <w:ind w:left="360" w:hanging="360"/>
      <w:jc w:val="center"/>
    </w:pPr>
    <w:rPr>
      <w:b/>
      <w:lang w:val="x-none" w:eastAsia="x-none"/>
    </w:rPr>
  </w:style>
  <w:style w:type="character" w:customStyle="1" w:styleId="1d">
    <w:name w:val="Д 1 Знак"/>
    <w:link w:val="1c"/>
    <w:rsid w:val="00CC21B4"/>
    <w:rPr>
      <w:rFonts w:ascii="Times New Roman" w:hAnsi="Times New Roman"/>
      <w:b/>
      <w:sz w:val="24"/>
      <w:lang w:val="x-none" w:eastAsia="x-none"/>
    </w:rPr>
  </w:style>
  <w:style w:type="paragraph" w:customStyle="1" w:styleId="110">
    <w:name w:val="Д 1.1"/>
    <w:basedOn w:val="a8"/>
    <w:link w:val="111"/>
    <w:qFormat/>
    <w:rsid w:val="00CC21B4"/>
    <w:pPr>
      <w:tabs>
        <w:tab w:val="left" w:pos="1276"/>
      </w:tabs>
      <w:ind w:firstLine="709"/>
      <w:jc w:val="both"/>
    </w:pPr>
  </w:style>
  <w:style w:type="character" w:customStyle="1" w:styleId="111">
    <w:name w:val="Д 1.1 Знак"/>
    <w:link w:val="110"/>
    <w:rsid w:val="00CC21B4"/>
    <w:rPr>
      <w:rFonts w:ascii="Times New Roman" w:hAnsi="Times New Roman"/>
      <w:sz w:val="24"/>
    </w:rPr>
  </w:style>
  <w:style w:type="paragraph" w:customStyle="1" w:styleId="1110">
    <w:name w:val="Д 1.1.1"/>
    <w:basedOn w:val="a8"/>
    <w:link w:val="1111"/>
    <w:qFormat/>
    <w:rsid w:val="00CC21B4"/>
    <w:pPr>
      <w:tabs>
        <w:tab w:val="left" w:pos="1985"/>
      </w:tabs>
      <w:ind w:left="709" w:firstLine="567"/>
      <w:jc w:val="both"/>
    </w:pPr>
  </w:style>
  <w:style w:type="character" w:customStyle="1" w:styleId="1111">
    <w:name w:val="Д 1.1.1 Знак"/>
    <w:link w:val="1110"/>
    <w:rsid w:val="00CC21B4"/>
    <w:rPr>
      <w:rFonts w:ascii="Times New Roman" w:hAnsi="Times New Roman"/>
      <w:sz w:val="24"/>
    </w:rPr>
  </w:style>
  <w:style w:type="paragraph" w:customStyle="1" w:styleId="ae">
    <w:name w:val="ЗАГОЛОВОК (Аннотация Содержание)"/>
    <w:basedOn w:val="a8"/>
    <w:next w:val="a8"/>
    <w:autoRedefine/>
    <w:qFormat/>
    <w:rsid w:val="00383750"/>
    <w:pPr>
      <w:outlineLvl w:val="0"/>
    </w:pPr>
    <w:rPr>
      <w:b/>
      <w:bCs/>
      <w:caps/>
      <w:noProof/>
      <w:sz w:val="28"/>
      <w:szCs w:val="28"/>
    </w:rPr>
  </w:style>
  <w:style w:type="paragraph" w:customStyle="1" w:styleId="af">
    <w:name w:val="Наименование ПРИЛОЖЕНИЯ"/>
    <w:basedOn w:val="a8"/>
    <w:next w:val="a8"/>
    <w:qFormat/>
    <w:rsid w:val="00CC21B4"/>
    <w:pPr>
      <w:keepNext/>
      <w:spacing w:before="240" w:after="60" w:line="480" w:lineRule="auto"/>
      <w:jc w:val="right"/>
    </w:pPr>
    <w:rPr>
      <w:b/>
      <w:bCs/>
      <w:caps/>
      <w:kern w:val="32"/>
      <w:sz w:val="28"/>
      <w:szCs w:val="28"/>
    </w:rPr>
  </w:style>
  <w:style w:type="paragraph" w:customStyle="1" w:styleId="af0">
    <w:name w:val="ЗАГОЛОВОК (Лист  рег изменений)"/>
    <w:basedOn w:val="ae"/>
    <w:next w:val="a8"/>
    <w:qFormat/>
    <w:rsid w:val="00141B14"/>
    <w:pPr>
      <w:outlineLvl w:val="9"/>
    </w:pPr>
    <w:rPr>
      <w:rFonts w:ascii="Times New Roman Полужирный" w:hAnsi="Times New Roman Полужирный"/>
      <w:caps w:val="0"/>
    </w:rPr>
  </w:style>
  <w:style w:type="paragraph" w:customStyle="1" w:styleId="a1">
    <w:name w:val="ЗАГОЛОВОК (включ в Содержание)"/>
    <w:basedOn w:val="a8"/>
    <w:next w:val="a8"/>
    <w:autoRedefine/>
    <w:qFormat/>
    <w:rsid w:val="00CC21B4"/>
    <w:pPr>
      <w:pageBreakBefore/>
      <w:numPr>
        <w:numId w:val="1"/>
      </w:numPr>
      <w:spacing w:line="360" w:lineRule="auto"/>
      <w:jc w:val="center"/>
      <w:outlineLvl w:val="0"/>
    </w:pPr>
    <w:rPr>
      <w:b/>
      <w:bCs/>
      <w:caps/>
      <w:noProof/>
      <w:sz w:val="28"/>
      <w:szCs w:val="28"/>
    </w:rPr>
  </w:style>
  <w:style w:type="paragraph" w:customStyle="1" w:styleId="af1">
    <w:name w:val="ЗАГОЛОВОК (Не включ в содержание)"/>
    <w:basedOn w:val="a1"/>
    <w:next w:val="a8"/>
    <w:qFormat/>
    <w:rsid w:val="00CC21B4"/>
    <w:pPr>
      <w:numPr>
        <w:numId w:val="0"/>
      </w:numPr>
      <w:outlineLvl w:val="9"/>
    </w:pPr>
    <w:rPr>
      <w:rFonts w:ascii="Times New Roman Полужирный" w:hAnsi="Times New Roman Полужирный"/>
      <w:caps w:val="0"/>
    </w:rPr>
  </w:style>
  <w:style w:type="paragraph" w:customStyle="1" w:styleId="af2">
    <w:name w:val="Служ. Возможный текст"/>
    <w:basedOn w:val="a8"/>
    <w:next w:val="a8"/>
    <w:qFormat/>
    <w:rsid w:val="00CC21B4"/>
    <w:pPr>
      <w:spacing w:line="360" w:lineRule="auto"/>
      <w:ind w:firstLine="567"/>
      <w:jc w:val="both"/>
    </w:pPr>
    <w:rPr>
      <w:color w:val="00B050"/>
      <w:szCs w:val="24"/>
      <w:lang w:val="x-none"/>
    </w:rPr>
  </w:style>
  <w:style w:type="character" w:customStyle="1" w:styleId="1e">
    <w:name w:val="Сильное выделение1"/>
    <w:aliases w:val="Выделение курсивом подзаголовка"/>
    <w:qFormat/>
    <w:rsid w:val="00CC21B4"/>
    <w:rPr>
      <w:rFonts w:ascii="Times New Roman" w:hAnsi="Times New Roman"/>
      <w:b/>
      <w:bCs/>
      <w:i/>
      <w:iCs/>
      <w:color w:val="auto"/>
      <w:sz w:val="28"/>
    </w:rPr>
  </w:style>
  <w:style w:type="paragraph" w:customStyle="1" w:styleId="af3">
    <w:name w:val="Выделение заголовка (без нумерации)"/>
    <w:basedOn w:val="a8"/>
    <w:link w:val="af4"/>
    <w:qFormat/>
    <w:rsid w:val="00CC21B4"/>
    <w:pPr>
      <w:spacing w:line="360" w:lineRule="auto"/>
    </w:pPr>
    <w:rPr>
      <w:b/>
      <w:i/>
      <w:sz w:val="28"/>
      <w:szCs w:val="24"/>
    </w:rPr>
  </w:style>
  <w:style w:type="character" w:customStyle="1" w:styleId="af4">
    <w:name w:val="Выделение заголовка (без нумерации) Знак"/>
    <w:link w:val="af3"/>
    <w:rsid w:val="00CC21B4"/>
    <w:rPr>
      <w:rFonts w:ascii="Times New Roman" w:eastAsia="Times New Roman" w:hAnsi="Times New Roman"/>
      <w:b/>
      <w:i/>
      <w:sz w:val="28"/>
      <w:szCs w:val="24"/>
      <w:lang w:eastAsia="ru-RU"/>
    </w:rPr>
  </w:style>
  <w:style w:type="paragraph" w:customStyle="1" w:styleId="af5">
    <w:name w:val="Выделение текста жирным курсивом"/>
    <w:basedOn w:val="af3"/>
    <w:qFormat/>
    <w:rsid w:val="00CC21B4"/>
    <w:rPr>
      <w:sz w:val="24"/>
      <w:lang w:val="x-none"/>
    </w:rPr>
  </w:style>
  <w:style w:type="paragraph" w:customStyle="1" w:styleId="af6">
    <w:name w:val="Выделение текста жирным курсиов"/>
    <w:basedOn w:val="a8"/>
    <w:next w:val="a8"/>
    <w:link w:val="af7"/>
    <w:qFormat/>
    <w:rsid w:val="00CC21B4"/>
    <w:pPr>
      <w:spacing w:line="360" w:lineRule="auto"/>
    </w:pPr>
    <w:rPr>
      <w:b/>
      <w:i/>
      <w:szCs w:val="24"/>
    </w:rPr>
  </w:style>
  <w:style w:type="character" w:customStyle="1" w:styleId="af7">
    <w:name w:val="Выделение текста жирным курсиов Знак"/>
    <w:link w:val="af6"/>
    <w:rsid w:val="00CC21B4"/>
    <w:rPr>
      <w:rFonts w:ascii="Times New Roman" w:eastAsia="Times New Roman" w:hAnsi="Times New Roman"/>
      <w:b/>
      <w:i/>
      <w:sz w:val="24"/>
      <w:szCs w:val="24"/>
      <w:lang w:eastAsia="ru-RU"/>
    </w:rPr>
  </w:style>
  <w:style w:type="paragraph" w:customStyle="1" w:styleId="af8">
    <w:name w:val="_тШ"/>
    <w:qFormat/>
    <w:rsid w:val="00CC21B4"/>
    <w:pPr>
      <w:widowControl w:val="0"/>
      <w:spacing w:before="60" w:after="60"/>
      <w:jc w:val="both"/>
    </w:pPr>
    <w:rPr>
      <w:rFonts w:ascii="Times New Roman" w:eastAsia="Times New Roman" w:hAnsi="Times New Roman"/>
      <w:lang w:eastAsia="ru-RU"/>
    </w:rPr>
  </w:style>
  <w:style w:type="paragraph" w:customStyle="1" w:styleId="11">
    <w:name w:val="_сМ1"/>
    <w:basedOn w:val="af8"/>
    <w:next w:val="a8"/>
    <w:qFormat/>
    <w:rsid w:val="00CC21B4"/>
    <w:pPr>
      <w:numPr>
        <w:numId w:val="2"/>
      </w:numPr>
      <w:tabs>
        <w:tab w:val="left" w:pos="218"/>
      </w:tabs>
    </w:pPr>
    <w:rPr>
      <w:rFonts w:eastAsia="Calibri"/>
    </w:rPr>
  </w:style>
  <w:style w:type="paragraph" w:customStyle="1" w:styleId="NormalList">
    <w:name w:val="Normal List"/>
    <w:basedOn w:val="a8"/>
    <w:link w:val="NormalListChar"/>
    <w:qFormat/>
    <w:rsid w:val="00CC21B4"/>
    <w:pPr>
      <w:spacing w:before="180"/>
      <w:ind w:firstLine="567"/>
      <w:jc w:val="both"/>
    </w:pPr>
    <w:rPr>
      <w:szCs w:val="24"/>
      <w:lang w:val="x-none" w:eastAsia="x-none" w:bidi="en-US"/>
    </w:rPr>
  </w:style>
  <w:style w:type="character" w:customStyle="1" w:styleId="NormalListChar">
    <w:name w:val="Normal List Char"/>
    <w:link w:val="NormalList"/>
    <w:rsid w:val="00CC21B4"/>
    <w:rPr>
      <w:rFonts w:ascii="Times New Roman" w:eastAsia="Times New Roman" w:hAnsi="Times New Roman"/>
      <w:sz w:val="24"/>
      <w:szCs w:val="24"/>
      <w:lang w:val="x-none" w:eastAsia="x-none" w:bidi="en-US"/>
    </w:rPr>
  </w:style>
  <w:style w:type="paragraph" w:customStyle="1" w:styleId="af9">
    <w:name w:val="_рис"/>
    <w:basedOn w:val="af8"/>
    <w:qFormat/>
    <w:rsid w:val="00CC21B4"/>
    <w:pPr>
      <w:spacing w:after="120"/>
      <w:jc w:val="center"/>
    </w:pPr>
  </w:style>
  <w:style w:type="character" w:customStyle="1" w:styleId="afa">
    <w:name w:val="_бЖ"/>
    <w:uiPriority w:val="1"/>
    <w:qFormat/>
    <w:rsid w:val="00CC21B4"/>
    <w:rPr>
      <w:rFonts w:eastAsia="Calibri"/>
      <w:b/>
    </w:rPr>
  </w:style>
  <w:style w:type="paragraph" w:customStyle="1" w:styleId="24">
    <w:name w:val="_сМ2"/>
    <w:basedOn w:val="af8"/>
    <w:qFormat/>
    <w:rsid w:val="00CC21B4"/>
    <w:pPr>
      <w:numPr>
        <w:numId w:val="3"/>
      </w:numPr>
      <w:tabs>
        <w:tab w:val="left" w:pos="392"/>
      </w:tabs>
    </w:pPr>
  </w:style>
  <w:style w:type="paragraph" w:customStyle="1" w:styleId="510">
    <w:name w:val="Заголовок 51"/>
    <w:basedOn w:val="a8"/>
    <w:next w:val="a8"/>
    <w:uiPriority w:val="9"/>
    <w:unhideWhenUsed/>
    <w:qFormat/>
    <w:rsid w:val="00CC21B4"/>
    <w:pPr>
      <w:spacing w:before="200"/>
      <w:ind w:firstLine="709"/>
      <w:jc w:val="both"/>
      <w:outlineLvl w:val="4"/>
    </w:pPr>
    <w:rPr>
      <w:rFonts w:ascii="Arial" w:hAnsi="Arial"/>
      <w:b/>
      <w:bCs/>
      <w:color w:val="7F7F7F"/>
    </w:rPr>
  </w:style>
  <w:style w:type="paragraph" w:customStyle="1" w:styleId="61">
    <w:name w:val="Заголовок 61"/>
    <w:basedOn w:val="a8"/>
    <w:next w:val="a8"/>
    <w:uiPriority w:val="9"/>
    <w:unhideWhenUsed/>
    <w:qFormat/>
    <w:rsid w:val="00CC21B4"/>
    <w:pPr>
      <w:spacing w:line="271" w:lineRule="auto"/>
      <w:ind w:firstLine="709"/>
      <w:jc w:val="both"/>
      <w:outlineLvl w:val="5"/>
    </w:pPr>
    <w:rPr>
      <w:rFonts w:ascii="Arial" w:hAnsi="Arial"/>
      <w:b/>
      <w:bCs/>
      <w:i/>
      <w:iCs/>
      <w:color w:val="7F7F7F"/>
    </w:rPr>
  </w:style>
  <w:style w:type="paragraph" w:customStyle="1" w:styleId="71">
    <w:name w:val="Заголовок 71"/>
    <w:basedOn w:val="a8"/>
    <w:next w:val="a8"/>
    <w:uiPriority w:val="9"/>
    <w:unhideWhenUsed/>
    <w:qFormat/>
    <w:rsid w:val="00CC21B4"/>
    <w:pPr>
      <w:ind w:firstLine="709"/>
      <w:jc w:val="both"/>
      <w:outlineLvl w:val="6"/>
    </w:pPr>
    <w:rPr>
      <w:rFonts w:ascii="Arial" w:hAnsi="Arial"/>
      <w:i/>
      <w:iCs/>
    </w:rPr>
  </w:style>
  <w:style w:type="paragraph" w:customStyle="1" w:styleId="91">
    <w:name w:val="Заголовок 91"/>
    <w:basedOn w:val="a8"/>
    <w:next w:val="a8"/>
    <w:uiPriority w:val="9"/>
    <w:unhideWhenUsed/>
    <w:qFormat/>
    <w:rsid w:val="00CC21B4"/>
    <w:pPr>
      <w:ind w:firstLine="709"/>
      <w:jc w:val="both"/>
      <w:outlineLvl w:val="8"/>
    </w:pPr>
    <w:rPr>
      <w:rFonts w:ascii="Arial" w:hAnsi="Arial"/>
      <w:i/>
      <w:iCs/>
      <w:spacing w:val="5"/>
      <w:sz w:val="20"/>
    </w:rPr>
  </w:style>
  <w:style w:type="paragraph" w:customStyle="1" w:styleId="1f">
    <w:name w:val="Название1"/>
    <w:basedOn w:val="a8"/>
    <w:next w:val="a8"/>
    <w:qFormat/>
    <w:rsid w:val="00CC21B4"/>
    <w:pPr>
      <w:pBdr>
        <w:bottom w:val="single" w:sz="4" w:space="1" w:color="auto"/>
      </w:pBdr>
      <w:ind w:firstLine="709"/>
      <w:contextualSpacing/>
      <w:jc w:val="both"/>
    </w:pPr>
    <w:rPr>
      <w:rFonts w:ascii="Arial" w:hAnsi="Arial"/>
      <w:spacing w:val="5"/>
      <w:sz w:val="52"/>
      <w:szCs w:val="52"/>
    </w:rPr>
  </w:style>
  <w:style w:type="paragraph" w:customStyle="1" w:styleId="1f0">
    <w:name w:val="Подзаголовок1"/>
    <w:basedOn w:val="a8"/>
    <w:next w:val="a8"/>
    <w:uiPriority w:val="11"/>
    <w:qFormat/>
    <w:rsid w:val="00CC21B4"/>
    <w:pPr>
      <w:spacing w:after="600"/>
      <w:ind w:firstLine="709"/>
      <w:jc w:val="both"/>
    </w:pPr>
    <w:rPr>
      <w:rFonts w:ascii="Arial" w:hAnsi="Arial"/>
      <w:i/>
      <w:iCs/>
      <w:spacing w:val="13"/>
      <w:szCs w:val="24"/>
    </w:rPr>
  </w:style>
  <w:style w:type="character" w:customStyle="1" w:styleId="1b">
    <w:name w:val="Заголовок 1 Знак"/>
    <w:aliases w:val="Глава + Times New Roman Знак,14 пт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link w:val="1a"/>
    <w:uiPriority w:val="9"/>
    <w:rsid w:val="00CC21B4"/>
    <w:rPr>
      <w:rFonts w:ascii="Cambria" w:eastAsia="Times New Roman" w:hAnsi="Cambria"/>
      <w:b/>
      <w:bCs/>
      <w:kern w:val="32"/>
      <w:sz w:val="32"/>
      <w:szCs w:val="32"/>
    </w:rPr>
  </w:style>
  <w:style w:type="character" w:customStyle="1" w:styleId="2b">
    <w:name w:val="Заголовок 2 Знак"/>
    <w:aliases w:val="H2 Знак,Подраздел Знак Знак,Heading 0 Знак,heading 2 Знак,Heading 2 Hidden Знак,h2 Знак Знак,h2 Знак1,U-Header2 Знак,U-Header 2 Знак,ТО - Заголовок 2 Знак,Название Раздела Знак,2 Знак,Level 2 Heading Знак,Numbered indent 2 Знак,ni2 Знак"/>
    <w:link w:val="2a"/>
    <w:rsid w:val="00CC21B4"/>
    <w:rPr>
      <w:rFonts w:ascii="Times New Roman" w:eastAsia="Times New Roman" w:hAnsi="Times New Roman"/>
      <w:b/>
      <w:sz w:val="30"/>
      <w:lang w:eastAsia="ru-RU"/>
    </w:rPr>
  </w:style>
  <w:style w:type="character" w:customStyle="1" w:styleId="36">
    <w:name w:val="Заголовок 3 Знак"/>
    <w:aliases w:val="H3 Знак,Proposa Знак,Minor Знак,Level 1 - 1 Знак,h3 sub heading Знак,Heading 3 - old Знак,1.2.3. Знак,alltoc Знак,3 Знак,h3 Знак,h31 Знак,h32 Знак,Bold Head Знак,bh Знак,(1.1.1) Знак,hd3 Знак,heading 3 Знак, Знак Знак"/>
    <w:link w:val="35"/>
    <w:uiPriority w:val="9"/>
    <w:rsid w:val="00CC21B4"/>
    <w:rPr>
      <w:rFonts w:ascii="Cambria" w:eastAsia="Times New Roman" w:hAnsi="Cambria"/>
      <w:b/>
      <w:bCs/>
      <w:sz w:val="26"/>
      <w:szCs w:val="26"/>
      <w:lang w:eastAsia="ru-RU"/>
    </w:rPr>
  </w:style>
  <w:style w:type="character" w:customStyle="1" w:styleId="44">
    <w:name w:val="Заголовок 4 Знак"/>
    <w:aliases w:val="H4 Знак,Заголовок 4/2 Знак,Заголовок 4 (Приложение) Знак,Sub-Minor Знак"/>
    <w:link w:val="43"/>
    <w:uiPriority w:val="9"/>
    <w:rsid w:val="00CC21B4"/>
    <w:rPr>
      <w:rFonts w:ascii="Arial" w:eastAsia="Times New Roman" w:hAnsi="Arial"/>
      <w:sz w:val="24"/>
      <w:lang w:eastAsia="ru-RU"/>
    </w:rPr>
  </w:style>
  <w:style w:type="character" w:customStyle="1" w:styleId="54">
    <w:name w:val="Заголовок 5 Знак"/>
    <w:link w:val="53"/>
    <w:rsid w:val="00CC21B4"/>
    <w:rPr>
      <w:rFonts w:ascii="Times New Roman" w:eastAsia="Times New Roman" w:hAnsi="Times New Roman"/>
      <w:lang w:eastAsia="ru-RU"/>
    </w:rPr>
  </w:style>
  <w:style w:type="character" w:customStyle="1" w:styleId="60">
    <w:name w:val="Заголовок 6 Знак"/>
    <w:aliases w:val="H6 Знак"/>
    <w:link w:val="6"/>
    <w:uiPriority w:val="9"/>
    <w:rsid w:val="00CC21B4"/>
    <w:rPr>
      <w:rFonts w:ascii="Times New Roman" w:eastAsia="Times New Roman" w:hAnsi="Times New Roman"/>
      <w:i/>
      <w:lang w:eastAsia="ru-RU"/>
    </w:rPr>
  </w:style>
  <w:style w:type="character" w:customStyle="1" w:styleId="70">
    <w:name w:val="Заголовок 7 Знак"/>
    <w:link w:val="7"/>
    <w:uiPriority w:val="9"/>
    <w:rsid w:val="00CC21B4"/>
    <w:rPr>
      <w:rFonts w:ascii="Arial" w:eastAsia="Times New Roman" w:hAnsi="Arial"/>
      <w:lang w:eastAsia="ru-RU"/>
    </w:rPr>
  </w:style>
  <w:style w:type="character" w:customStyle="1" w:styleId="80">
    <w:name w:val="Заголовок 8 Знак"/>
    <w:link w:val="8"/>
    <w:uiPriority w:val="9"/>
    <w:rsid w:val="00CC21B4"/>
    <w:rPr>
      <w:rFonts w:ascii="Arial" w:eastAsia="Times New Roman" w:hAnsi="Arial"/>
      <w:i/>
      <w:lang w:eastAsia="ru-RU"/>
    </w:rPr>
  </w:style>
  <w:style w:type="character" w:customStyle="1" w:styleId="90">
    <w:name w:val="Заголовок 9 Знак"/>
    <w:link w:val="9"/>
    <w:uiPriority w:val="9"/>
    <w:rsid w:val="00CC21B4"/>
    <w:rPr>
      <w:rFonts w:ascii="Arial" w:eastAsia="Times New Roman" w:hAnsi="Arial"/>
      <w:b/>
      <w:i/>
      <w:sz w:val="18"/>
      <w:lang w:eastAsia="ru-RU"/>
    </w:rPr>
  </w:style>
  <w:style w:type="paragraph" w:styleId="afb">
    <w:name w:val="caption"/>
    <w:basedOn w:val="a8"/>
    <w:link w:val="afc"/>
    <w:uiPriority w:val="35"/>
    <w:qFormat/>
    <w:rsid w:val="00CC21B4"/>
    <w:pPr>
      <w:jc w:val="center"/>
    </w:pPr>
  </w:style>
  <w:style w:type="paragraph" w:styleId="afd">
    <w:name w:val="Title"/>
    <w:basedOn w:val="a8"/>
    <w:link w:val="afe"/>
    <w:qFormat/>
    <w:rsid w:val="00CC21B4"/>
    <w:pPr>
      <w:spacing w:before="240" w:after="60"/>
      <w:jc w:val="center"/>
      <w:outlineLvl w:val="0"/>
    </w:pPr>
    <w:rPr>
      <w:rFonts w:ascii="Arial" w:hAnsi="Arial"/>
      <w:b/>
      <w:kern w:val="28"/>
      <w:sz w:val="32"/>
    </w:rPr>
  </w:style>
  <w:style w:type="character" w:customStyle="1" w:styleId="afe">
    <w:name w:val="Название Знак"/>
    <w:link w:val="afd"/>
    <w:rsid w:val="00CC21B4"/>
    <w:rPr>
      <w:rFonts w:ascii="Arial" w:eastAsia="Times New Roman" w:hAnsi="Arial"/>
      <w:b/>
      <w:kern w:val="28"/>
      <w:sz w:val="32"/>
      <w:lang w:eastAsia="ru-RU"/>
    </w:rPr>
  </w:style>
  <w:style w:type="paragraph" w:styleId="aff">
    <w:name w:val="Subtitle"/>
    <w:basedOn w:val="a8"/>
    <w:link w:val="aff0"/>
    <w:qFormat/>
    <w:rsid w:val="00CC21B4"/>
    <w:pPr>
      <w:spacing w:after="60"/>
      <w:jc w:val="center"/>
      <w:outlineLvl w:val="1"/>
    </w:pPr>
    <w:rPr>
      <w:rFonts w:ascii="Arial" w:hAnsi="Arial"/>
    </w:rPr>
  </w:style>
  <w:style w:type="character" w:customStyle="1" w:styleId="aff0">
    <w:name w:val="Подзаголовок Знак"/>
    <w:link w:val="aff"/>
    <w:rsid w:val="00CC21B4"/>
    <w:rPr>
      <w:rFonts w:ascii="Arial" w:eastAsia="Times New Roman" w:hAnsi="Arial"/>
      <w:sz w:val="24"/>
      <w:lang w:eastAsia="ru-RU"/>
    </w:rPr>
  </w:style>
  <w:style w:type="character" w:styleId="aff1">
    <w:name w:val="Strong"/>
    <w:qFormat/>
    <w:rsid w:val="00CC21B4"/>
    <w:rPr>
      <w:b/>
      <w:bCs/>
    </w:rPr>
  </w:style>
  <w:style w:type="character" w:styleId="aff2">
    <w:name w:val="Emphasis"/>
    <w:uiPriority w:val="20"/>
    <w:qFormat/>
    <w:rsid w:val="00CC21B4"/>
    <w:rPr>
      <w:i/>
      <w:iCs/>
    </w:rPr>
  </w:style>
  <w:style w:type="paragraph" w:styleId="aff3">
    <w:name w:val="No Spacing"/>
    <w:link w:val="aff4"/>
    <w:uiPriority w:val="1"/>
    <w:qFormat/>
    <w:rsid w:val="00CC21B4"/>
    <w:pPr>
      <w:jc w:val="both"/>
    </w:pPr>
    <w:rPr>
      <w:rFonts w:ascii="Times New Roman" w:eastAsia="Times New Roman" w:hAnsi="Times New Roman"/>
      <w:sz w:val="24"/>
      <w:szCs w:val="24"/>
      <w:lang w:eastAsia="ru-RU"/>
    </w:rPr>
  </w:style>
  <w:style w:type="paragraph" w:styleId="aff5">
    <w:name w:val="List Paragraph"/>
    <w:aliases w:val="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ТЗ спис"/>
    <w:basedOn w:val="a8"/>
    <w:link w:val="aff6"/>
    <w:uiPriority w:val="34"/>
    <w:qFormat/>
    <w:rsid w:val="00CC21B4"/>
    <w:pPr>
      <w:ind w:left="708"/>
    </w:pPr>
    <w:rPr>
      <w:sz w:val="20"/>
    </w:rPr>
  </w:style>
  <w:style w:type="character" w:customStyle="1" w:styleId="aff6">
    <w:name w:val="Абзац списка Знак"/>
    <w:aliases w:val="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Bullet List1 Знак"/>
    <w:link w:val="aff5"/>
    <w:uiPriority w:val="34"/>
    <w:qFormat/>
    <w:locked/>
    <w:rsid w:val="00CC21B4"/>
  </w:style>
  <w:style w:type="paragraph" w:styleId="2c">
    <w:name w:val="Quote"/>
    <w:basedOn w:val="a8"/>
    <w:next w:val="a8"/>
    <w:link w:val="2d"/>
    <w:uiPriority w:val="29"/>
    <w:qFormat/>
    <w:rsid w:val="00CC21B4"/>
    <w:pPr>
      <w:spacing w:before="200"/>
      <w:ind w:left="360" w:right="360" w:firstLine="709"/>
      <w:jc w:val="both"/>
    </w:pPr>
    <w:rPr>
      <w:i/>
      <w:iCs/>
      <w:sz w:val="20"/>
    </w:rPr>
  </w:style>
  <w:style w:type="character" w:customStyle="1" w:styleId="2d">
    <w:name w:val="Цитата 2 Знак"/>
    <w:link w:val="2c"/>
    <w:uiPriority w:val="29"/>
    <w:rsid w:val="00CC21B4"/>
    <w:rPr>
      <w:rFonts w:ascii="Times New Roman" w:eastAsia="Times New Roman" w:hAnsi="Times New Roman"/>
      <w:i/>
      <w:iCs/>
      <w:lang w:eastAsia="ru-RU"/>
    </w:rPr>
  </w:style>
  <w:style w:type="paragraph" w:styleId="aff7">
    <w:name w:val="Intense Quote"/>
    <w:basedOn w:val="a8"/>
    <w:next w:val="a8"/>
    <w:link w:val="aff8"/>
    <w:uiPriority w:val="30"/>
    <w:qFormat/>
    <w:rsid w:val="00CC21B4"/>
    <w:pPr>
      <w:pBdr>
        <w:bottom w:val="single" w:sz="4" w:space="1" w:color="auto"/>
      </w:pBdr>
      <w:spacing w:before="200" w:after="280"/>
      <w:ind w:left="1008" w:right="1152" w:firstLine="709"/>
      <w:jc w:val="both"/>
    </w:pPr>
    <w:rPr>
      <w:b/>
      <w:bCs/>
      <w:i/>
      <w:iCs/>
      <w:sz w:val="20"/>
    </w:rPr>
  </w:style>
  <w:style w:type="character" w:customStyle="1" w:styleId="aff8">
    <w:name w:val="Выделенная цитата Знак"/>
    <w:link w:val="aff7"/>
    <w:uiPriority w:val="30"/>
    <w:rsid w:val="00CC21B4"/>
    <w:rPr>
      <w:rFonts w:ascii="Times New Roman" w:eastAsia="Times New Roman" w:hAnsi="Times New Roman"/>
      <w:b/>
      <w:bCs/>
      <w:i/>
      <w:iCs/>
      <w:lang w:eastAsia="ru-RU"/>
    </w:rPr>
  </w:style>
  <w:style w:type="character" w:styleId="aff9">
    <w:name w:val="Subtle Emphasis"/>
    <w:uiPriority w:val="19"/>
    <w:qFormat/>
    <w:rsid w:val="00CC21B4"/>
    <w:rPr>
      <w:i/>
      <w:iCs/>
    </w:rPr>
  </w:style>
  <w:style w:type="character" w:styleId="affa">
    <w:name w:val="Subtle Reference"/>
    <w:qFormat/>
    <w:rsid w:val="00CC21B4"/>
    <w:rPr>
      <w:smallCaps/>
      <w:color w:val="C0504D"/>
      <w:u w:val="single"/>
    </w:rPr>
  </w:style>
  <w:style w:type="character" w:styleId="affb">
    <w:name w:val="Intense Reference"/>
    <w:uiPriority w:val="32"/>
    <w:qFormat/>
    <w:rsid w:val="00CC21B4"/>
    <w:rPr>
      <w:smallCaps/>
      <w:spacing w:val="5"/>
      <w:u w:val="single"/>
    </w:rPr>
  </w:style>
  <w:style w:type="character" w:styleId="affc">
    <w:name w:val="Book Title"/>
    <w:uiPriority w:val="33"/>
    <w:qFormat/>
    <w:rsid w:val="00CC21B4"/>
    <w:rPr>
      <w:i/>
      <w:iCs/>
      <w:smallCaps/>
      <w:spacing w:val="5"/>
    </w:rPr>
  </w:style>
  <w:style w:type="paragraph" w:styleId="affd">
    <w:name w:val="TOC Heading"/>
    <w:basedOn w:val="1a"/>
    <w:next w:val="a8"/>
    <w:uiPriority w:val="39"/>
    <w:qFormat/>
    <w:rsid w:val="00CC21B4"/>
    <w:pPr>
      <w:keepLines/>
      <w:spacing w:before="480" w:after="0"/>
      <w:outlineLvl w:val="9"/>
    </w:pPr>
    <w:rPr>
      <w:color w:val="365F91"/>
      <w:kern w:val="0"/>
      <w:sz w:val="28"/>
      <w:szCs w:val="28"/>
    </w:rPr>
  </w:style>
  <w:style w:type="numbering" w:customStyle="1" w:styleId="1f1">
    <w:name w:val="Нет списка1"/>
    <w:next w:val="ab"/>
    <w:uiPriority w:val="99"/>
    <w:semiHidden/>
    <w:unhideWhenUsed/>
    <w:rsid w:val="00176F60"/>
  </w:style>
  <w:style w:type="paragraph" w:styleId="affe">
    <w:name w:val="header"/>
    <w:aliases w:val="Верхний колонтитул1"/>
    <w:basedOn w:val="a8"/>
    <w:link w:val="afff"/>
    <w:uiPriority w:val="99"/>
    <w:rsid w:val="00176F60"/>
    <w:pPr>
      <w:widowControl/>
      <w:tabs>
        <w:tab w:val="center" w:pos="4677"/>
        <w:tab w:val="right" w:pos="9355"/>
      </w:tabs>
      <w:jc w:val="center"/>
    </w:pPr>
    <w:rPr>
      <w:rFonts w:ascii="Courier New" w:hAnsi="Courier New"/>
      <w:color w:val="auto"/>
      <w:szCs w:val="24"/>
    </w:rPr>
  </w:style>
  <w:style w:type="character" w:customStyle="1" w:styleId="afff">
    <w:name w:val="Верхний колонтитул Знак"/>
    <w:aliases w:val="Верхний колонтитул1 Знак"/>
    <w:basedOn w:val="a9"/>
    <w:link w:val="affe"/>
    <w:uiPriority w:val="99"/>
    <w:rsid w:val="00176F60"/>
    <w:rPr>
      <w:rFonts w:ascii="Courier New" w:eastAsia="Times New Roman" w:hAnsi="Courier New"/>
      <w:sz w:val="24"/>
      <w:szCs w:val="24"/>
      <w:lang w:eastAsia="ru-RU"/>
    </w:rPr>
  </w:style>
  <w:style w:type="character" w:styleId="afff0">
    <w:name w:val="footnote reference"/>
    <w:aliases w:val="ТЗ.Сноска.Знак,Ссылка на сноску 45"/>
    <w:basedOn w:val="a9"/>
    <w:qFormat/>
    <w:rsid w:val="00176F60"/>
    <w:rPr>
      <w:vertAlign w:val="superscript"/>
    </w:rPr>
  </w:style>
  <w:style w:type="paragraph" w:styleId="afff1">
    <w:name w:val="footer"/>
    <w:basedOn w:val="a8"/>
    <w:link w:val="afff2"/>
    <w:uiPriority w:val="99"/>
    <w:rsid w:val="00176F60"/>
    <w:pPr>
      <w:widowControl/>
      <w:tabs>
        <w:tab w:val="center" w:pos="4677"/>
        <w:tab w:val="right" w:pos="9355"/>
      </w:tabs>
    </w:pPr>
    <w:rPr>
      <w:color w:val="auto"/>
      <w:szCs w:val="24"/>
    </w:rPr>
  </w:style>
  <w:style w:type="character" w:customStyle="1" w:styleId="afff2">
    <w:name w:val="Нижний колонтитул Знак"/>
    <w:basedOn w:val="a9"/>
    <w:link w:val="afff1"/>
    <w:uiPriority w:val="99"/>
    <w:rsid w:val="00176F60"/>
    <w:rPr>
      <w:rFonts w:ascii="Times New Roman" w:eastAsia="Times New Roman" w:hAnsi="Times New Roman"/>
      <w:sz w:val="24"/>
      <w:szCs w:val="24"/>
      <w:lang w:eastAsia="ru-RU"/>
    </w:rPr>
  </w:style>
  <w:style w:type="character" w:styleId="afff3">
    <w:name w:val="page number"/>
    <w:basedOn w:val="a9"/>
    <w:rsid w:val="00176F60"/>
  </w:style>
  <w:style w:type="paragraph" w:customStyle="1" w:styleId="1f2">
    <w:name w:val="Обычный 1"/>
    <w:basedOn w:val="a8"/>
    <w:link w:val="1f3"/>
    <w:rsid w:val="00176F60"/>
    <w:pPr>
      <w:widowControl/>
      <w:spacing w:before="60" w:after="60" w:line="360" w:lineRule="auto"/>
      <w:ind w:firstLine="709"/>
      <w:jc w:val="both"/>
    </w:pPr>
    <w:rPr>
      <w:color w:val="auto"/>
      <w:szCs w:val="24"/>
    </w:rPr>
  </w:style>
  <w:style w:type="table" w:styleId="afff4">
    <w:name w:val="Table Grid"/>
    <w:aliases w:val="Сетка таблицы GR"/>
    <w:basedOn w:val="aa"/>
    <w:uiPriority w:val="59"/>
    <w:rsid w:val="00176F6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paragraph" w:styleId="afff5">
    <w:name w:val="footnote text"/>
    <w:aliases w:val="Знак2,Знак21,ТЗ.Сноска,Body Text Indent 2,Знак21 Char,Знак1 Char,Body Text Char,body text Char,Основной текст Знак Знак Char Знак Знак,Footnote Text Char1,Footnote Text Char Char,Знак Char Char,Знак2 Char Char,Знак21 Char Char,Знак211,Знак3"/>
    <w:basedOn w:val="a8"/>
    <w:link w:val="afff6"/>
    <w:qFormat/>
    <w:rsid w:val="00176F60"/>
    <w:pPr>
      <w:widowControl/>
    </w:pPr>
    <w:rPr>
      <w:color w:val="auto"/>
      <w:sz w:val="20"/>
    </w:rPr>
  </w:style>
  <w:style w:type="character" w:customStyle="1" w:styleId="afff6">
    <w:name w:val="Текст сноски Знак"/>
    <w:aliases w:val="Знак2 Знак,Знак21 Знак,ТЗ.Сноска Знак,Body Text Indent 2 Знак,Знак21 Char Знак,Знак1 Char Знак,Body Text Char Знак,body text Char Знак,Основной текст Знак Знак Char Знак Знак Знак,Footnote Text Char1 Знак,Footnote Text Char Char Знак"/>
    <w:basedOn w:val="a9"/>
    <w:link w:val="afff5"/>
    <w:rsid w:val="00176F60"/>
    <w:rPr>
      <w:rFonts w:ascii="Times New Roman" w:eastAsia="Times New Roman" w:hAnsi="Times New Roman"/>
      <w:lang w:eastAsia="ru-RU"/>
    </w:rPr>
  </w:style>
  <w:style w:type="paragraph" w:customStyle="1" w:styleId="1f4">
    <w:name w:val="Титул текст 1"/>
    <w:basedOn w:val="a8"/>
    <w:rsid w:val="00176F60"/>
    <w:pPr>
      <w:widowControl/>
      <w:jc w:val="center"/>
    </w:pPr>
    <w:rPr>
      <w:color w:val="auto"/>
      <w:sz w:val="27"/>
      <w:szCs w:val="27"/>
    </w:rPr>
  </w:style>
  <w:style w:type="paragraph" w:customStyle="1" w:styleId="1f5">
    <w:name w:val="Титул текст 1 Ж"/>
    <w:basedOn w:val="a8"/>
    <w:rsid w:val="00176F60"/>
    <w:pPr>
      <w:widowControl/>
      <w:jc w:val="center"/>
    </w:pPr>
    <w:rPr>
      <w:color w:val="auto"/>
      <w:sz w:val="27"/>
      <w:szCs w:val="27"/>
      <w14:shadow w14:blurRad="50800" w14:dist="38100" w14:dir="2700000" w14:sx="100000" w14:sy="100000" w14:kx="0" w14:ky="0" w14:algn="tl">
        <w14:srgbClr w14:val="000000">
          <w14:alpha w14:val="60000"/>
        </w14:srgbClr>
      </w14:shadow>
    </w:rPr>
  </w:style>
  <w:style w:type="paragraph" w:styleId="afff7">
    <w:name w:val="Revision"/>
    <w:uiPriority w:val="99"/>
    <w:rsid w:val="00176F60"/>
    <w:rPr>
      <w:rFonts w:ascii="Times New Roman" w:eastAsia="Times New Roman" w:hAnsi="Times New Roman"/>
      <w:color w:val="000000"/>
      <w:sz w:val="24"/>
      <w:lang w:eastAsia="ru-RU"/>
    </w:rPr>
  </w:style>
  <w:style w:type="paragraph" w:customStyle="1" w:styleId="-1">
    <w:name w:val="- Список1"/>
    <w:basedOn w:val="a8"/>
    <w:link w:val="-11"/>
    <w:uiPriority w:val="99"/>
    <w:qFormat/>
    <w:rsid w:val="00176F60"/>
    <w:pPr>
      <w:widowControl/>
      <w:numPr>
        <w:numId w:val="4"/>
      </w:numPr>
      <w:spacing w:line="336" w:lineRule="auto"/>
      <w:contextualSpacing/>
      <w:jc w:val="both"/>
    </w:pPr>
    <w:rPr>
      <w:sz w:val="28"/>
    </w:rPr>
  </w:style>
  <w:style w:type="paragraph" w:customStyle="1" w:styleId="159">
    <w:name w:val="Стиль По ширине Первая строка:  1.59 см"/>
    <w:basedOn w:val="a8"/>
    <w:link w:val="1590"/>
    <w:uiPriority w:val="99"/>
    <w:rsid w:val="00176F60"/>
    <w:pPr>
      <w:widowControl/>
      <w:spacing w:after="120" w:line="360" w:lineRule="auto"/>
      <w:ind w:firstLine="902"/>
      <w:jc w:val="both"/>
    </w:pPr>
  </w:style>
  <w:style w:type="character" w:customStyle="1" w:styleId="1590">
    <w:name w:val="Стиль По ширине Первая строка:  1.59 см Знак"/>
    <w:link w:val="159"/>
    <w:uiPriority w:val="99"/>
    <w:rsid w:val="00176F60"/>
    <w:rPr>
      <w:rFonts w:ascii="Times New Roman" w:eastAsia="Times New Roman" w:hAnsi="Times New Roman"/>
      <w:color w:val="000000"/>
      <w:sz w:val="24"/>
      <w:lang w:eastAsia="ru-RU"/>
    </w:rPr>
  </w:style>
  <w:style w:type="character" w:customStyle="1" w:styleId="1f3">
    <w:name w:val="Обычный 1 Знак"/>
    <w:link w:val="1f2"/>
    <w:locked/>
    <w:rsid w:val="00176F60"/>
    <w:rPr>
      <w:rFonts w:ascii="Times New Roman" w:eastAsia="Times New Roman" w:hAnsi="Times New Roman"/>
      <w:sz w:val="24"/>
      <w:szCs w:val="24"/>
      <w:lang w:eastAsia="ru-RU"/>
    </w:rPr>
  </w:style>
  <w:style w:type="paragraph" w:customStyle="1" w:styleId="afff8">
    <w:name w:val="Таблица текст"/>
    <w:basedOn w:val="a8"/>
    <w:link w:val="afff9"/>
    <w:uiPriority w:val="99"/>
    <w:rsid w:val="00176F60"/>
    <w:pPr>
      <w:widowControl/>
      <w:spacing w:before="40" w:after="40"/>
      <w:ind w:left="57" w:right="57"/>
    </w:pPr>
    <w:rPr>
      <w:color w:val="auto"/>
      <w:sz w:val="20"/>
      <w:szCs w:val="24"/>
      <w:lang w:val="x-none" w:eastAsia="x-none"/>
    </w:rPr>
  </w:style>
  <w:style w:type="character" w:customStyle="1" w:styleId="afff9">
    <w:name w:val="Таблица текст Знак"/>
    <w:link w:val="afff8"/>
    <w:uiPriority w:val="99"/>
    <w:locked/>
    <w:rsid w:val="00176F60"/>
    <w:rPr>
      <w:rFonts w:ascii="Times New Roman" w:eastAsia="Times New Roman" w:hAnsi="Times New Roman"/>
      <w:szCs w:val="24"/>
      <w:lang w:val="x-none" w:eastAsia="x-none"/>
    </w:rPr>
  </w:style>
  <w:style w:type="paragraph" w:styleId="afffa">
    <w:name w:val="Body Text"/>
    <w:aliases w:val="Список 1,body text,Знак1, Знак1,Основной текст Знак Знак Знак,Основной текст Знак Знак Знак Знак,body text Знак Знак, Знак Знак Знак Знак,Основной текст Знак Знак,Основной текст Знак1 Знак Знак1"/>
    <w:basedOn w:val="a8"/>
    <w:link w:val="afffb"/>
    <w:rsid w:val="00176F60"/>
    <w:pPr>
      <w:widowControl/>
      <w:jc w:val="center"/>
    </w:pPr>
    <w:rPr>
      <w:color w:val="auto"/>
      <w:sz w:val="28"/>
      <w:szCs w:val="28"/>
    </w:rPr>
  </w:style>
  <w:style w:type="character" w:customStyle="1" w:styleId="afffb">
    <w:name w:val="Основной текст Знак"/>
    <w:aliases w:val="Список 1 Знак,body text Знак,Знак1 Знак, Знак1 Знак,Основной текст Знак Знак Знак Знак1,Основной текст Знак Знак Знак Знак Знак,body text Знак Знак Знак, Знак Знак Знак Знак Знак,Основной текст Знак Знак Знак1"/>
    <w:basedOn w:val="a9"/>
    <w:link w:val="afffa"/>
    <w:rsid w:val="00176F60"/>
    <w:rPr>
      <w:rFonts w:ascii="Times New Roman" w:eastAsia="Times New Roman" w:hAnsi="Times New Roman"/>
      <w:sz w:val="28"/>
      <w:szCs w:val="28"/>
      <w:lang w:eastAsia="ru-RU"/>
    </w:rPr>
  </w:style>
  <w:style w:type="paragraph" w:customStyle="1" w:styleId="a0">
    <w:name w:val="Маркированный"/>
    <w:basedOn w:val="a8"/>
    <w:link w:val="afffc"/>
    <w:qFormat/>
    <w:rsid w:val="00176F60"/>
    <w:pPr>
      <w:widowControl/>
      <w:numPr>
        <w:numId w:val="5"/>
      </w:numPr>
      <w:tabs>
        <w:tab w:val="left" w:pos="1134"/>
      </w:tabs>
      <w:spacing w:before="120" w:after="120" w:line="360" w:lineRule="auto"/>
      <w:jc w:val="both"/>
    </w:pPr>
    <w:rPr>
      <w:color w:val="auto"/>
      <w:szCs w:val="24"/>
    </w:rPr>
  </w:style>
  <w:style w:type="character" w:customStyle="1" w:styleId="afffc">
    <w:name w:val="Маркированный Знак"/>
    <w:link w:val="a0"/>
    <w:rsid w:val="00176F60"/>
    <w:rPr>
      <w:rFonts w:ascii="Times New Roman" w:eastAsia="Times New Roman" w:hAnsi="Times New Roman"/>
      <w:sz w:val="24"/>
      <w:szCs w:val="24"/>
      <w:lang w:eastAsia="ru-RU"/>
    </w:rPr>
  </w:style>
  <w:style w:type="paragraph" w:customStyle="1" w:styleId="afffd">
    <w:name w:val="*Основной текст"/>
    <w:basedOn w:val="a8"/>
    <w:link w:val="afffe"/>
    <w:qFormat/>
    <w:rsid w:val="00176F60"/>
    <w:pPr>
      <w:widowControl/>
      <w:spacing w:line="360" w:lineRule="auto"/>
      <w:ind w:firstLine="567"/>
      <w:jc w:val="both"/>
    </w:pPr>
    <w:rPr>
      <w:rFonts w:eastAsia="Arial Unicode MS"/>
      <w:color w:val="auto"/>
      <w:szCs w:val="24"/>
      <w:lang w:eastAsia="en-US" w:bidi="en-US"/>
    </w:rPr>
  </w:style>
  <w:style w:type="character" w:customStyle="1" w:styleId="-11">
    <w:name w:val="- Список1 Знак"/>
    <w:link w:val="-1"/>
    <w:uiPriority w:val="99"/>
    <w:locked/>
    <w:rsid w:val="00176F60"/>
    <w:rPr>
      <w:rFonts w:ascii="Times New Roman" w:eastAsia="Times New Roman" w:hAnsi="Times New Roman"/>
      <w:color w:val="000000"/>
      <w:sz w:val="28"/>
      <w:lang w:eastAsia="ru-RU"/>
    </w:rPr>
  </w:style>
  <w:style w:type="character" w:customStyle="1" w:styleId="afffe">
    <w:name w:val="*Основной текст Знак"/>
    <w:basedOn w:val="a9"/>
    <w:link w:val="afffd"/>
    <w:rsid w:val="00176F60"/>
    <w:rPr>
      <w:rFonts w:ascii="Times New Roman" w:eastAsia="Arial Unicode MS" w:hAnsi="Times New Roman"/>
      <w:sz w:val="24"/>
      <w:szCs w:val="24"/>
      <w:lang w:bidi="en-US"/>
    </w:rPr>
  </w:style>
  <w:style w:type="paragraph" w:customStyle="1" w:styleId="affff">
    <w:name w:val="Таблица_заголовки"/>
    <w:basedOn w:val="afffd"/>
    <w:link w:val="affff0"/>
    <w:qFormat/>
    <w:rsid w:val="00176F60"/>
    <w:pPr>
      <w:keepNext/>
      <w:spacing w:before="120" w:after="120" w:line="240" w:lineRule="auto"/>
      <w:ind w:firstLine="0"/>
      <w:jc w:val="center"/>
    </w:pPr>
    <w:rPr>
      <w:b/>
    </w:rPr>
  </w:style>
  <w:style w:type="character" w:customStyle="1" w:styleId="affff0">
    <w:name w:val="Таблица_заголовки Знак"/>
    <w:basedOn w:val="afffe"/>
    <w:link w:val="affff"/>
    <w:rsid w:val="00176F60"/>
    <w:rPr>
      <w:rFonts w:ascii="Times New Roman" w:eastAsia="Arial Unicode MS" w:hAnsi="Times New Roman"/>
      <w:b/>
      <w:sz w:val="24"/>
      <w:szCs w:val="24"/>
      <w:lang w:bidi="en-US"/>
    </w:rPr>
  </w:style>
  <w:style w:type="paragraph" w:customStyle="1" w:styleId="affff1">
    <w:name w:val="Таблица шапка"/>
    <w:basedOn w:val="a8"/>
    <w:next w:val="a8"/>
    <w:link w:val="affff2"/>
    <w:uiPriority w:val="99"/>
    <w:rsid w:val="00176F60"/>
    <w:pPr>
      <w:keepNext/>
      <w:keepLines/>
      <w:widowControl/>
      <w:spacing w:before="60" w:after="60"/>
      <w:jc w:val="center"/>
    </w:pPr>
    <w:rPr>
      <w:b/>
      <w:color w:val="auto"/>
      <w:szCs w:val="24"/>
    </w:rPr>
  </w:style>
  <w:style w:type="character" w:customStyle="1" w:styleId="affff2">
    <w:name w:val="Таблица шапка Знак"/>
    <w:link w:val="affff1"/>
    <w:uiPriority w:val="99"/>
    <w:locked/>
    <w:rsid w:val="00176F60"/>
    <w:rPr>
      <w:rFonts w:ascii="Times New Roman" w:eastAsia="Times New Roman" w:hAnsi="Times New Roman"/>
      <w:b/>
      <w:sz w:val="24"/>
      <w:szCs w:val="24"/>
      <w:lang w:eastAsia="ru-RU"/>
    </w:rPr>
  </w:style>
  <w:style w:type="paragraph" w:styleId="affff3">
    <w:name w:val="Balloon Text"/>
    <w:basedOn w:val="a8"/>
    <w:link w:val="affff4"/>
    <w:unhideWhenUsed/>
    <w:rsid w:val="00176F60"/>
    <w:pPr>
      <w:widowControl/>
    </w:pPr>
    <w:rPr>
      <w:rFonts w:ascii="Tahoma" w:hAnsi="Tahoma" w:cs="Tahoma"/>
      <w:color w:val="auto"/>
      <w:sz w:val="16"/>
      <w:szCs w:val="16"/>
    </w:rPr>
  </w:style>
  <w:style w:type="character" w:customStyle="1" w:styleId="affff4">
    <w:name w:val="Текст выноски Знак"/>
    <w:basedOn w:val="a9"/>
    <w:link w:val="affff3"/>
    <w:rsid w:val="00176F60"/>
    <w:rPr>
      <w:rFonts w:ascii="Tahoma" w:eastAsia="Times New Roman" w:hAnsi="Tahoma" w:cs="Tahoma"/>
      <w:sz w:val="16"/>
      <w:szCs w:val="16"/>
      <w:lang w:eastAsia="ru-RU"/>
    </w:rPr>
  </w:style>
  <w:style w:type="paragraph" w:customStyle="1" w:styleId="14">
    <w:name w:val="Список1"/>
    <w:basedOn w:val="afffd"/>
    <w:link w:val="1f6"/>
    <w:qFormat/>
    <w:rsid w:val="00176F60"/>
    <w:pPr>
      <w:numPr>
        <w:numId w:val="6"/>
      </w:numPr>
      <w:tabs>
        <w:tab w:val="left" w:pos="709"/>
        <w:tab w:val="left" w:pos="1134"/>
      </w:tabs>
      <w:spacing w:before="120" w:after="120"/>
    </w:pPr>
  </w:style>
  <w:style w:type="character" w:customStyle="1" w:styleId="1f6">
    <w:name w:val="Список1 Знак"/>
    <w:link w:val="14"/>
    <w:rsid w:val="00176F60"/>
    <w:rPr>
      <w:rFonts w:ascii="Times New Roman" w:eastAsia="Arial Unicode MS" w:hAnsi="Times New Roman"/>
      <w:sz w:val="24"/>
      <w:szCs w:val="24"/>
      <w:lang w:bidi="en-US"/>
    </w:rPr>
  </w:style>
  <w:style w:type="character" w:styleId="affff5">
    <w:name w:val="annotation reference"/>
    <w:basedOn w:val="a9"/>
    <w:uiPriority w:val="99"/>
    <w:unhideWhenUsed/>
    <w:rsid w:val="00176F60"/>
    <w:rPr>
      <w:sz w:val="16"/>
      <w:szCs w:val="16"/>
    </w:rPr>
  </w:style>
  <w:style w:type="paragraph" w:styleId="affff6">
    <w:name w:val="annotation text"/>
    <w:basedOn w:val="a8"/>
    <w:link w:val="affff7"/>
    <w:uiPriority w:val="99"/>
    <w:unhideWhenUsed/>
    <w:rsid w:val="00176F60"/>
    <w:pPr>
      <w:widowControl/>
    </w:pPr>
    <w:rPr>
      <w:color w:val="auto"/>
      <w:sz w:val="20"/>
    </w:rPr>
  </w:style>
  <w:style w:type="character" w:customStyle="1" w:styleId="affff7">
    <w:name w:val="Текст примечания Знак"/>
    <w:basedOn w:val="a9"/>
    <w:link w:val="affff6"/>
    <w:uiPriority w:val="99"/>
    <w:rsid w:val="00176F60"/>
    <w:rPr>
      <w:rFonts w:ascii="Times New Roman" w:eastAsia="Times New Roman" w:hAnsi="Times New Roman"/>
      <w:lang w:eastAsia="ru-RU"/>
    </w:rPr>
  </w:style>
  <w:style w:type="paragraph" w:styleId="affff8">
    <w:name w:val="annotation subject"/>
    <w:basedOn w:val="affff6"/>
    <w:next w:val="affff6"/>
    <w:link w:val="affff9"/>
    <w:unhideWhenUsed/>
    <w:rsid w:val="00176F60"/>
    <w:rPr>
      <w:b/>
      <w:bCs/>
    </w:rPr>
  </w:style>
  <w:style w:type="character" w:customStyle="1" w:styleId="affff9">
    <w:name w:val="Тема примечания Знак"/>
    <w:basedOn w:val="affff7"/>
    <w:link w:val="affff8"/>
    <w:rsid w:val="00176F60"/>
    <w:rPr>
      <w:rFonts w:ascii="Times New Roman" w:eastAsia="Times New Roman" w:hAnsi="Times New Roman"/>
      <w:b/>
      <w:bCs/>
      <w:lang w:eastAsia="ru-RU"/>
    </w:rPr>
  </w:style>
  <w:style w:type="character" w:customStyle="1" w:styleId="afc">
    <w:name w:val="Название объекта Знак"/>
    <w:link w:val="afb"/>
    <w:uiPriority w:val="35"/>
    <w:locked/>
    <w:rsid w:val="00176F60"/>
    <w:rPr>
      <w:rFonts w:ascii="Times New Roman" w:eastAsia="Times New Roman" w:hAnsi="Times New Roman"/>
      <w:sz w:val="24"/>
      <w:lang w:eastAsia="ru-RU"/>
    </w:rPr>
  </w:style>
  <w:style w:type="paragraph" w:customStyle="1" w:styleId="13">
    <w:name w:val="Дефис 1"/>
    <w:basedOn w:val="a7"/>
    <w:link w:val="1f7"/>
    <w:rsid w:val="00176F60"/>
    <w:pPr>
      <w:numPr>
        <w:numId w:val="8"/>
      </w:numPr>
      <w:spacing w:line="360" w:lineRule="auto"/>
      <w:contextualSpacing w:val="0"/>
      <w:jc w:val="both"/>
    </w:pPr>
  </w:style>
  <w:style w:type="paragraph" w:customStyle="1" w:styleId="21">
    <w:name w:val="Дефис 2"/>
    <w:basedOn w:val="13"/>
    <w:rsid w:val="00176F60"/>
    <w:pPr>
      <w:numPr>
        <w:ilvl w:val="1"/>
      </w:numPr>
      <w:tabs>
        <w:tab w:val="clear" w:pos="1363"/>
        <w:tab w:val="num" w:pos="360"/>
        <w:tab w:val="num" w:pos="1440"/>
      </w:tabs>
      <w:ind w:left="1440" w:hanging="360"/>
    </w:pPr>
  </w:style>
  <w:style w:type="paragraph" w:customStyle="1" w:styleId="affffa">
    <w:name w:val="Таблица заголовок"/>
    <w:basedOn w:val="a8"/>
    <w:link w:val="affffb"/>
    <w:rsid w:val="00176F60"/>
    <w:pPr>
      <w:keepNext/>
      <w:widowControl/>
    </w:pPr>
    <w:rPr>
      <w:b/>
      <w:color w:val="auto"/>
      <w:sz w:val="27"/>
      <w:szCs w:val="27"/>
    </w:rPr>
  </w:style>
  <w:style w:type="character" w:customStyle="1" w:styleId="1f7">
    <w:name w:val="Дефис 1 Знак"/>
    <w:link w:val="13"/>
    <w:locked/>
    <w:rsid w:val="00176F60"/>
    <w:rPr>
      <w:rFonts w:ascii="Times New Roman" w:eastAsia="Times New Roman" w:hAnsi="Times New Roman"/>
      <w:sz w:val="24"/>
      <w:szCs w:val="24"/>
      <w:lang w:eastAsia="ru-RU"/>
    </w:rPr>
  </w:style>
  <w:style w:type="character" w:customStyle="1" w:styleId="affffb">
    <w:name w:val="Таблица заголовок Знак"/>
    <w:basedOn w:val="a9"/>
    <w:link w:val="affffa"/>
    <w:locked/>
    <w:rsid w:val="00176F60"/>
    <w:rPr>
      <w:rFonts w:ascii="Times New Roman" w:eastAsia="Times New Roman" w:hAnsi="Times New Roman"/>
      <w:b/>
      <w:sz w:val="27"/>
      <w:szCs w:val="27"/>
      <w:lang w:eastAsia="ru-RU"/>
    </w:rPr>
  </w:style>
  <w:style w:type="paragraph" w:styleId="a7">
    <w:name w:val="List Bullet"/>
    <w:basedOn w:val="a8"/>
    <w:unhideWhenUsed/>
    <w:rsid w:val="00176F60"/>
    <w:pPr>
      <w:widowControl/>
      <w:numPr>
        <w:numId w:val="7"/>
      </w:numPr>
      <w:contextualSpacing/>
    </w:pPr>
    <w:rPr>
      <w:color w:val="auto"/>
      <w:szCs w:val="24"/>
    </w:rPr>
  </w:style>
  <w:style w:type="paragraph" w:customStyle="1" w:styleId="affffc">
    <w:name w:val="Шапка таблицы"/>
    <w:basedOn w:val="affffd"/>
    <w:link w:val="affffe"/>
    <w:autoRedefine/>
    <w:rsid w:val="00176F60"/>
    <w:pPr>
      <w:keepNext/>
      <w:spacing w:before="60"/>
    </w:pPr>
    <w:rPr>
      <w:b/>
    </w:rPr>
  </w:style>
  <w:style w:type="paragraph" w:customStyle="1" w:styleId="affffd">
    <w:name w:val="Обычный (тбл)"/>
    <w:basedOn w:val="a8"/>
    <w:link w:val="afffff"/>
    <w:autoRedefine/>
    <w:rsid w:val="00176F60"/>
    <w:pPr>
      <w:widowControl/>
      <w:spacing w:line="360" w:lineRule="auto"/>
    </w:pPr>
    <w:rPr>
      <w:bCs/>
      <w:color w:val="auto"/>
      <w:szCs w:val="18"/>
    </w:rPr>
  </w:style>
  <w:style w:type="paragraph" w:customStyle="1" w:styleId="a3">
    <w:name w:val="Нумерованный список (тбл)"/>
    <w:basedOn w:val="a8"/>
    <w:rsid w:val="00176F60"/>
    <w:pPr>
      <w:widowControl/>
      <w:numPr>
        <w:numId w:val="10"/>
      </w:numPr>
      <w:tabs>
        <w:tab w:val="clear" w:pos="567"/>
      </w:tabs>
      <w:spacing w:line="360" w:lineRule="auto"/>
    </w:pPr>
    <w:rPr>
      <w:bCs/>
      <w:color w:val="auto"/>
      <w:szCs w:val="18"/>
    </w:rPr>
  </w:style>
  <w:style w:type="paragraph" w:customStyle="1" w:styleId="33">
    <w:name w:val="Маркированный список 3 (тбл)"/>
    <w:basedOn w:val="a8"/>
    <w:rsid w:val="00176F60"/>
    <w:pPr>
      <w:widowControl/>
      <w:numPr>
        <w:numId w:val="9"/>
      </w:numPr>
      <w:spacing w:line="360" w:lineRule="auto"/>
    </w:pPr>
    <w:rPr>
      <w:bCs/>
      <w:color w:val="auto"/>
      <w:szCs w:val="18"/>
    </w:rPr>
  </w:style>
  <w:style w:type="paragraph" w:customStyle="1" w:styleId="afffff0">
    <w:name w:val="Название таблицы"/>
    <w:basedOn w:val="a8"/>
    <w:next w:val="a8"/>
    <w:link w:val="afffff1"/>
    <w:rsid w:val="00176F60"/>
    <w:pPr>
      <w:keepNext/>
      <w:keepLines/>
      <w:widowControl/>
      <w:spacing w:before="120" w:after="120" w:line="360" w:lineRule="auto"/>
      <w:jc w:val="both"/>
    </w:pPr>
    <w:rPr>
      <w:color w:val="auto"/>
      <w:sz w:val="28"/>
      <w:szCs w:val="24"/>
    </w:rPr>
  </w:style>
  <w:style w:type="character" w:customStyle="1" w:styleId="afffff">
    <w:name w:val="Обычный (тбл) Знак"/>
    <w:link w:val="affffd"/>
    <w:locked/>
    <w:rsid w:val="00176F60"/>
    <w:rPr>
      <w:rFonts w:ascii="Times New Roman" w:eastAsia="Times New Roman" w:hAnsi="Times New Roman"/>
      <w:bCs/>
      <w:sz w:val="24"/>
      <w:szCs w:val="18"/>
      <w:lang w:eastAsia="ru-RU"/>
    </w:rPr>
  </w:style>
  <w:style w:type="character" w:customStyle="1" w:styleId="afffff1">
    <w:name w:val="Название таблицы Знак"/>
    <w:link w:val="afffff0"/>
    <w:rsid w:val="00176F60"/>
    <w:rPr>
      <w:rFonts w:ascii="Times New Roman" w:eastAsia="Times New Roman" w:hAnsi="Times New Roman"/>
      <w:sz w:val="28"/>
      <w:szCs w:val="24"/>
      <w:lang w:eastAsia="ru-RU"/>
    </w:rPr>
  </w:style>
  <w:style w:type="character" w:customStyle="1" w:styleId="affffe">
    <w:name w:val="Шапка таблицы Знак"/>
    <w:link w:val="affffc"/>
    <w:rsid w:val="00176F60"/>
    <w:rPr>
      <w:rFonts w:ascii="Times New Roman" w:eastAsia="Times New Roman" w:hAnsi="Times New Roman"/>
      <w:b/>
      <w:bCs/>
      <w:sz w:val="24"/>
      <w:szCs w:val="18"/>
      <w:lang w:eastAsia="ru-RU"/>
    </w:rPr>
  </w:style>
  <w:style w:type="paragraph" w:customStyle="1" w:styleId="12">
    <w:name w:val="Заголовок оглавления1"/>
    <w:basedOn w:val="2a"/>
    <w:next w:val="a8"/>
    <w:qFormat/>
    <w:rsid w:val="00176F60"/>
    <w:pPr>
      <w:numPr>
        <w:ilvl w:val="1"/>
        <w:numId w:val="11"/>
      </w:numPr>
      <w:spacing w:before="240" w:after="120"/>
      <w:jc w:val="both"/>
    </w:pPr>
    <w:rPr>
      <w:bCs/>
      <w:iCs/>
      <w:sz w:val="24"/>
      <w:szCs w:val="24"/>
      <w:lang w:eastAsia="en-US" w:bidi="en-US"/>
    </w:rPr>
  </w:style>
  <w:style w:type="character" w:customStyle="1" w:styleId="112">
    <w:name w:val="Обычный 1 Знак1"/>
    <w:rsid w:val="00176F60"/>
    <w:rPr>
      <w:rFonts w:ascii="Calibri" w:eastAsia="Times New Roman" w:hAnsi="Calibri" w:cs="Times New Roman"/>
      <w:sz w:val="24"/>
      <w:szCs w:val="24"/>
      <w:lang w:eastAsia="ru-RU"/>
    </w:rPr>
  </w:style>
  <w:style w:type="paragraph" w:customStyle="1" w:styleId="afffff2">
    <w:name w:val="Текст ТЗ"/>
    <w:basedOn w:val="a8"/>
    <w:link w:val="afffff3"/>
    <w:qFormat/>
    <w:rsid w:val="00176F60"/>
    <w:pPr>
      <w:widowControl/>
      <w:spacing w:line="360" w:lineRule="auto"/>
      <w:ind w:firstLine="567"/>
      <w:jc w:val="both"/>
    </w:pPr>
    <w:rPr>
      <w:rFonts w:eastAsia="Arial Unicode MS"/>
      <w:color w:val="auto"/>
      <w:szCs w:val="24"/>
      <w:lang w:eastAsia="en-US" w:bidi="en-US"/>
    </w:rPr>
  </w:style>
  <w:style w:type="character" w:customStyle="1" w:styleId="afffff3">
    <w:name w:val="Текст ТЗ Знак"/>
    <w:basedOn w:val="a9"/>
    <w:link w:val="afffff2"/>
    <w:rsid w:val="00176F60"/>
    <w:rPr>
      <w:rFonts w:ascii="Times New Roman" w:eastAsia="Arial Unicode MS" w:hAnsi="Times New Roman"/>
      <w:sz w:val="24"/>
      <w:szCs w:val="24"/>
      <w:lang w:bidi="en-US"/>
    </w:rPr>
  </w:style>
  <w:style w:type="paragraph" w:customStyle="1" w:styleId="1596">
    <w:name w:val="Стиль Стиль По ширине Первая строка:  1.59 см + Перед:  6 пт После..."/>
    <w:basedOn w:val="159"/>
    <w:rsid w:val="00176F60"/>
    <w:pPr>
      <w:spacing w:before="120" w:after="0"/>
    </w:pPr>
    <w:rPr>
      <w:color w:val="auto"/>
      <w:lang w:val="en-US"/>
    </w:rPr>
  </w:style>
  <w:style w:type="paragraph" w:customStyle="1" w:styleId="afffff4">
    <w:name w:val="Титул тема"/>
    <w:basedOn w:val="a8"/>
    <w:uiPriority w:val="99"/>
    <w:rsid w:val="00176F60"/>
    <w:pPr>
      <w:widowControl/>
      <w:jc w:val="center"/>
    </w:pPr>
    <w:rPr>
      <w:b/>
      <w:color w:val="auto"/>
      <w:sz w:val="27"/>
      <w:szCs w:val="27"/>
    </w:rPr>
  </w:style>
  <w:style w:type="numbering" w:customStyle="1" w:styleId="113">
    <w:name w:val="Нет списка11"/>
    <w:next w:val="ab"/>
    <w:uiPriority w:val="99"/>
    <w:semiHidden/>
    <w:unhideWhenUsed/>
    <w:rsid w:val="00176F60"/>
  </w:style>
  <w:style w:type="paragraph" w:customStyle="1" w:styleId="1f8">
    <w:name w:val="Стиль1"/>
    <w:basedOn w:val="a8"/>
    <w:rsid w:val="00176F60"/>
    <w:pPr>
      <w:keepNext/>
      <w:keepLines/>
      <w:suppressLineNumbers/>
      <w:tabs>
        <w:tab w:val="num" w:pos="432"/>
      </w:tabs>
      <w:suppressAutoHyphens/>
      <w:adjustRightInd w:val="0"/>
      <w:spacing w:after="60" w:line="360" w:lineRule="atLeast"/>
      <w:ind w:left="432" w:hanging="432"/>
      <w:jc w:val="both"/>
      <w:textAlignment w:val="baseline"/>
    </w:pPr>
    <w:rPr>
      <w:b/>
      <w:color w:val="auto"/>
      <w:sz w:val="28"/>
      <w:szCs w:val="24"/>
      <w:lang w:bidi="en-US"/>
    </w:rPr>
  </w:style>
  <w:style w:type="paragraph" w:customStyle="1" w:styleId="afffff5">
    <w:name w:val="Обыч_не_нум"/>
    <w:basedOn w:val="a8"/>
    <w:rsid w:val="00176F60"/>
    <w:pPr>
      <w:widowControl/>
      <w:ind w:left="737" w:firstLine="567"/>
      <w:jc w:val="both"/>
    </w:pPr>
    <w:rPr>
      <w:color w:val="auto"/>
      <w:szCs w:val="24"/>
      <w:lang w:val="en-US" w:eastAsia="en-US" w:bidi="en-US"/>
    </w:rPr>
  </w:style>
  <w:style w:type="paragraph" w:styleId="2e">
    <w:name w:val="toc 2"/>
    <w:basedOn w:val="a8"/>
    <w:next w:val="a8"/>
    <w:uiPriority w:val="39"/>
    <w:qFormat/>
    <w:rsid w:val="00176F60"/>
    <w:pPr>
      <w:widowControl/>
      <w:tabs>
        <w:tab w:val="right" w:leader="dot" w:pos="9361"/>
      </w:tabs>
      <w:ind w:left="805" w:right="357" w:hanging="448"/>
      <w:jc w:val="both"/>
    </w:pPr>
    <w:rPr>
      <w:bCs/>
      <w:noProof/>
      <w:color w:val="auto"/>
      <w:szCs w:val="36"/>
      <w:lang w:val="en-US" w:eastAsia="en-US" w:bidi="en-US"/>
    </w:rPr>
  </w:style>
  <w:style w:type="paragraph" w:styleId="1f9">
    <w:name w:val="toc 1"/>
    <w:basedOn w:val="a8"/>
    <w:next w:val="a8"/>
    <w:uiPriority w:val="39"/>
    <w:qFormat/>
    <w:rsid w:val="00176F60"/>
    <w:pPr>
      <w:widowControl/>
      <w:tabs>
        <w:tab w:val="right" w:leader="dot" w:pos="9361"/>
      </w:tabs>
      <w:spacing w:before="120"/>
      <w:ind w:left="357" w:right="357" w:hanging="357"/>
      <w:jc w:val="both"/>
    </w:pPr>
    <w:rPr>
      <w:b/>
      <w:noProof/>
      <w:color w:val="auto"/>
      <w:szCs w:val="24"/>
      <w:lang w:val="en-US" w:bidi="en-US"/>
    </w:rPr>
  </w:style>
  <w:style w:type="paragraph" w:styleId="37">
    <w:name w:val="toc 3"/>
    <w:basedOn w:val="a8"/>
    <w:next w:val="a8"/>
    <w:uiPriority w:val="39"/>
    <w:qFormat/>
    <w:rsid w:val="00176F60"/>
    <w:pPr>
      <w:widowControl/>
      <w:tabs>
        <w:tab w:val="right" w:leader="dot" w:pos="9361"/>
      </w:tabs>
      <w:ind w:left="1258" w:right="357" w:hanging="629"/>
      <w:jc w:val="both"/>
    </w:pPr>
    <w:rPr>
      <w:noProof/>
      <w:color w:val="auto"/>
      <w:szCs w:val="28"/>
      <w:lang w:val="en-US" w:eastAsia="en-US" w:bidi="en-US"/>
    </w:rPr>
  </w:style>
  <w:style w:type="paragraph" w:styleId="45">
    <w:name w:val="toc 4"/>
    <w:basedOn w:val="a8"/>
    <w:next w:val="a8"/>
    <w:uiPriority w:val="39"/>
    <w:rsid w:val="00176F60"/>
    <w:pPr>
      <w:widowControl/>
      <w:tabs>
        <w:tab w:val="right" w:leader="dot" w:pos="9361"/>
      </w:tabs>
      <w:ind w:left="1888" w:right="357" w:hanging="896"/>
      <w:jc w:val="both"/>
    </w:pPr>
    <w:rPr>
      <w:noProof/>
      <w:color w:val="auto"/>
      <w:szCs w:val="24"/>
      <w:lang w:val="en-US" w:eastAsia="en-US" w:bidi="en-US"/>
    </w:rPr>
  </w:style>
  <w:style w:type="character" w:styleId="afffff6">
    <w:name w:val="Hyperlink"/>
    <w:uiPriority w:val="99"/>
    <w:rsid w:val="00176F60"/>
    <w:rPr>
      <w:color w:val="0000FF"/>
      <w:u w:val="single"/>
    </w:rPr>
  </w:style>
  <w:style w:type="character" w:customStyle="1" w:styleId="62">
    <w:name w:val="Знак Знак6"/>
    <w:semiHidden/>
    <w:rsid w:val="00176F60"/>
    <w:rPr>
      <w:rFonts w:ascii="Tahoma" w:hAnsi="Tahoma" w:cs="Tahoma"/>
      <w:sz w:val="16"/>
      <w:szCs w:val="16"/>
    </w:rPr>
  </w:style>
  <w:style w:type="character" w:customStyle="1" w:styleId="1fa">
    <w:name w:val="Заголовок 1 Знак Знак"/>
    <w:rsid w:val="00176F60"/>
    <w:rPr>
      <w:rFonts w:ascii="Cambria" w:hAnsi="Cambria"/>
      <w:b/>
      <w:bCs/>
      <w:kern w:val="32"/>
      <w:sz w:val="32"/>
      <w:szCs w:val="32"/>
      <w:lang w:val="ru-RU" w:eastAsia="en-US" w:bidi="en-US"/>
    </w:rPr>
  </w:style>
  <w:style w:type="character" w:customStyle="1" w:styleId="2f">
    <w:name w:val="Заголовок 2 Знак Знак"/>
    <w:rsid w:val="00176F60"/>
    <w:rPr>
      <w:rFonts w:ascii="Cambria" w:hAnsi="Cambria"/>
      <w:b/>
      <w:bCs/>
      <w:i/>
      <w:iCs/>
      <w:sz w:val="28"/>
      <w:szCs w:val="28"/>
      <w:lang w:val="ru-RU" w:eastAsia="en-US" w:bidi="en-US"/>
    </w:rPr>
  </w:style>
  <w:style w:type="character" w:customStyle="1" w:styleId="130">
    <w:name w:val="Знак Знак13"/>
    <w:rsid w:val="00176F60"/>
    <w:rPr>
      <w:rFonts w:ascii="Cambria" w:eastAsia="Times New Roman" w:hAnsi="Cambria"/>
      <w:b/>
      <w:bCs/>
      <w:sz w:val="26"/>
      <w:szCs w:val="26"/>
    </w:rPr>
  </w:style>
  <w:style w:type="character" w:customStyle="1" w:styleId="120">
    <w:name w:val="Знак Знак12"/>
    <w:rsid w:val="00176F60"/>
    <w:rPr>
      <w:b/>
      <w:bCs/>
      <w:sz w:val="28"/>
      <w:szCs w:val="28"/>
    </w:rPr>
  </w:style>
  <w:style w:type="character" w:customStyle="1" w:styleId="114">
    <w:name w:val="Знак Знак11"/>
    <w:semiHidden/>
    <w:rsid w:val="00176F60"/>
    <w:rPr>
      <w:b/>
      <w:bCs/>
      <w:i/>
      <w:iCs/>
      <w:sz w:val="26"/>
      <w:szCs w:val="26"/>
    </w:rPr>
  </w:style>
  <w:style w:type="character" w:customStyle="1" w:styleId="100">
    <w:name w:val="Знак Знак10"/>
    <w:semiHidden/>
    <w:rsid w:val="00176F60"/>
    <w:rPr>
      <w:b/>
      <w:bCs/>
    </w:rPr>
  </w:style>
  <w:style w:type="character" w:customStyle="1" w:styleId="92">
    <w:name w:val="Знак Знак9"/>
    <w:semiHidden/>
    <w:rsid w:val="00176F60"/>
    <w:rPr>
      <w:sz w:val="24"/>
      <w:szCs w:val="24"/>
    </w:rPr>
  </w:style>
  <w:style w:type="character" w:customStyle="1" w:styleId="81">
    <w:name w:val="Знак Знак8"/>
    <w:semiHidden/>
    <w:rsid w:val="00176F60"/>
    <w:rPr>
      <w:i/>
      <w:iCs/>
      <w:sz w:val="24"/>
      <w:szCs w:val="24"/>
    </w:rPr>
  </w:style>
  <w:style w:type="character" w:customStyle="1" w:styleId="72">
    <w:name w:val="Знак Знак7"/>
    <w:semiHidden/>
    <w:rsid w:val="00176F60"/>
    <w:rPr>
      <w:rFonts w:ascii="Cambria" w:eastAsia="Times New Roman" w:hAnsi="Cambria"/>
    </w:rPr>
  </w:style>
  <w:style w:type="character" w:customStyle="1" w:styleId="55">
    <w:name w:val="Знак Знак5"/>
    <w:rsid w:val="00176F60"/>
    <w:rPr>
      <w:rFonts w:ascii="Cambria" w:eastAsia="Times New Roman" w:hAnsi="Cambria"/>
      <w:b/>
      <w:bCs/>
      <w:kern w:val="28"/>
      <w:sz w:val="32"/>
      <w:szCs w:val="32"/>
    </w:rPr>
  </w:style>
  <w:style w:type="character" w:customStyle="1" w:styleId="46">
    <w:name w:val="Знак Знак4"/>
    <w:rsid w:val="00176F60"/>
    <w:rPr>
      <w:rFonts w:ascii="Cambria" w:eastAsia="Times New Roman" w:hAnsi="Cambria"/>
      <w:sz w:val="24"/>
      <w:szCs w:val="24"/>
    </w:rPr>
  </w:style>
  <w:style w:type="paragraph" w:customStyle="1" w:styleId="210">
    <w:name w:val="Средняя сетка 21"/>
    <w:basedOn w:val="a8"/>
    <w:qFormat/>
    <w:rsid w:val="00176F60"/>
    <w:pPr>
      <w:widowControl/>
      <w:ind w:firstLine="567"/>
      <w:jc w:val="both"/>
    </w:pPr>
    <w:rPr>
      <w:rFonts w:eastAsia="Arial Unicode MS"/>
      <w:color w:val="auto"/>
      <w:szCs w:val="32"/>
      <w:lang w:val="en-US" w:eastAsia="en-US" w:bidi="en-US"/>
    </w:rPr>
  </w:style>
  <w:style w:type="paragraph" w:customStyle="1" w:styleId="-110">
    <w:name w:val="Цветной список - Акцент 11"/>
    <w:basedOn w:val="a8"/>
    <w:qFormat/>
    <w:rsid w:val="00176F60"/>
    <w:pPr>
      <w:widowControl/>
      <w:ind w:left="720" w:firstLine="567"/>
      <w:contextualSpacing/>
      <w:jc w:val="both"/>
    </w:pPr>
    <w:rPr>
      <w:rFonts w:eastAsia="Arial Unicode MS"/>
      <w:color w:val="auto"/>
      <w:szCs w:val="24"/>
      <w:lang w:val="en-US" w:eastAsia="en-US" w:bidi="en-US"/>
    </w:rPr>
  </w:style>
  <w:style w:type="paragraph" w:customStyle="1" w:styleId="-111">
    <w:name w:val="Цветная сетка - Акцент 11"/>
    <w:basedOn w:val="a8"/>
    <w:next w:val="a8"/>
    <w:qFormat/>
    <w:rsid w:val="00176F60"/>
    <w:pPr>
      <w:widowControl/>
      <w:ind w:firstLine="567"/>
      <w:jc w:val="both"/>
    </w:pPr>
    <w:rPr>
      <w:rFonts w:eastAsia="Arial Unicode MS"/>
      <w:i/>
      <w:color w:val="auto"/>
      <w:szCs w:val="24"/>
      <w:lang w:val="en-US" w:eastAsia="en-US" w:bidi="en-US"/>
    </w:rPr>
  </w:style>
  <w:style w:type="paragraph" w:customStyle="1" w:styleId="-21">
    <w:name w:val="Светлая заливка - Акцент 21"/>
    <w:basedOn w:val="a8"/>
    <w:next w:val="a8"/>
    <w:qFormat/>
    <w:rsid w:val="00176F60"/>
    <w:pPr>
      <w:widowControl/>
      <w:ind w:left="720" w:right="720" w:firstLine="567"/>
      <w:jc w:val="both"/>
    </w:pPr>
    <w:rPr>
      <w:rFonts w:eastAsia="Arial Unicode MS"/>
      <w:b/>
      <w:i/>
      <w:color w:val="auto"/>
      <w:szCs w:val="22"/>
      <w:lang w:val="en-US" w:eastAsia="en-US" w:bidi="en-US"/>
    </w:rPr>
  </w:style>
  <w:style w:type="character" w:customStyle="1" w:styleId="1fb">
    <w:name w:val="Слабое выделение1"/>
    <w:qFormat/>
    <w:rsid w:val="00176F60"/>
    <w:rPr>
      <w:i/>
      <w:color w:val="5A5A5A"/>
    </w:rPr>
  </w:style>
  <w:style w:type="character" w:customStyle="1" w:styleId="1fc">
    <w:name w:val="Слабая ссылка1"/>
    <w:qFormat/>
    <w:rsid w:val="00176F60"/>
    <w:rPr>
      <w:sz w:val="24"/>
      <w:szCs w:val="24"/>
      <w:u w:val="single"/>
    </w:rPr>
  </w:style>
  <w:style w:type="character" w:customStyle="1" w:styleId="1fd">
    <w:name w:val="Сильная ссылка1"/>
    <w:qFormat/>
    <w:rsid w:val="00176F60"/>
    <w:rPr>
      <w:b/>
      <w:sz w:val="24"/>
      <w:u w:val="single"/>
    </w:rPr>
  </w:style>
  <w:style w:type="character" w:customStyle="1" w:styleId="1fe">
    <w:name w:val="Название книги1"/>
    <w:qFormat/>
    <w:rsid w:val="00176F60"/>
    <w:rPr>
      <w:rFonts w:ascii="Cambria" w:eastAsia="Times New Roman" w:hAnsi="Cambria"/>
      <w:b/>
      <w:i/>
      <w:sz w:val="24"/>
      <w:szCs w:val="24"/>
    </w:rPr>
  </w:style>
  <w:style w:type="paragraph" w:styleId="afffff7">
    <w:name w:val="Document Map"/>
    <w:basedOn w:val="a8"/>
    <w:link w:val="afffff8"/>
    <w:semiHidden/>
    <w:unhideWhenUsed/>
    <w:rsid w:val="00176F60"/>
    <w:pPr>
      <w:widowControl/>
      <w:ind w:firstLine="567"/>
      <w:jc w:val="both"/>
    </w:pPr>
    <w:rPr>
      <w:rFonts w:ascii="Tahoma" w:eastAsia="Arial Unicode MS" w:hAnsi="Tahoma" w:cs="Tahoma"/>
      <w:color w:val="auto"/>
      <w:sz w:val="16"/>
      <w:szCs w:val="16"/>
      <w:lang w:val="en-US" w:eastAsia="en-US" w:bidi="en-US"/>
    </w:rPr>
  </w:style>
  <w:style w:type="character" w:customStyle="1" w:styleId="afffff8">
    <w:name w:val="Схема документа Знак"/>
    <w:basedOn w:val="a9"/>
    <w:link w:val="afffff7"/>
    <w:semiHidden/>
    <w:rsid w:val="00176F60"/>
    <w:rPr>
      <w:rFonts w:ascii="Tahoma" w:eastAsia="Arial Unicode MS" w:hAnsi="Tahoma" w:cs="Tahoma"/>
      <w:sz w:val="16"/>
      <w:szCs w:val="16"/>
      <w:lang w:val="en-US" w:bidi="en-US"/>
    </w:rPr>
  </w:style>
  <w:style w:type="character" w:customStyle="1" w:styleId="38">
    <w:name w:val="Знак Знак3"/>
    <w:semiHidden/>
    <w:rsid w:val="00176F60"/>
    <w:rPr>
      <w:rFonts w:ascii="Tahoma" w:hAnsi="Tahoma" w:cs="Tahoma"/>
      <w:sz w:val="16"/>
      <w:szCs w:val="16"/>
    </w:rPr>
  </w:style>
  <w:style w:type="paragraph" w:styleId="afffff9">
    <w:name w:val="Body Text Indent"/>
    <w:basedOn w:val="a8"/>
    <w:link w:val="afffffa"/>
    <w:rsid w:val="00176F60"/>
    <w:pPr>
      <w:widowControl/>
      <w:spacing w:after="120"/>
      <w:ind w:left="283" w:firstLine="567"/>
      <w:jc w:val="both"/>
    </w:pPr>
    <w:rPr>
      <w:rFonts w:eastAsia="Arial Unicode MS"/>
      <w:color w:val="auto"/>
      <w:szCs w:val="24"/>
      <w:lang w:val="en-US" w:eastAsia="en-US" w:bidi="en-US"/>
    </w:rPr>
  </w:style>
  <w:style w:type="character" w:customStyle="1" w:styleId="afffffa">
    <w:name w:val="Основной текст с отступом Знак"/>
    <w:basedOn w:val="a9"/>
    <w:link w:val="afffff9"/>
    <w:rsid w:val="00176F60"/>
    <w:rPr>
      <w:rFonts w:ascii="Times New Roman" w:eastAsia="Arial Unicode MS" w:hAnsi="Times New Roman"/>
      <w:sz w:val="24"/>
      <w:szCs w:val="24"/>
      <w:lang w:val="en-US" w:bidi="en-US"/>
    </w:rPr>
  </w:style>
  <w:style w:type="character" w:customStyle="1" w:styleId="2f0">
    <w:name w:val="Знак Знак2"/>
    <w:rsid w:val="00176F60"/>
    <w:rPr>
      <w:sz w:val="24"/>
      <w:szCs w:val="24"/>
    </w:rPr>
  </w:style>
  <w:style w:type="paragraph" w:styleId="39">
    <w:name w:val="Body Text Indent 3"/>
    <w:basedOn w:val="a8"/>
    <w:link w:val="3a"/>
    <w:rsid w:val="00176F60"/>
    <w:pPr>
      <w:widowControl/>
      <w:spacing w:after="120"/>
      <w:ind w:left="283" w:firstLine="567"/>
      <w:jc w:val="both"/>
    </w:pPr>
    <w:rPr>
      <w:rFonts w:eastAsia="Arial Unicode MS"/>
      <w:color w:val="auto"/>
      <w:sz w:val="16"/>
      <w:szCs w:val="16"/>
      <w:lang w:val="en-US" w:eastAsia="en-US" w:bidi="en-US"/>
    </w:rPr>
  </w:style>
  <w:style w:type="character" w:customStyle="1" w:styleId="3a">
    <w:name w:val="Основной текст с отступом 3 Знак"/>
    <w:basedOn w:val="a9"/>
    <w:link w:val="39"/>
    <w:rsid w:val="00176F60"/>
    <w:rPr>
      <w:rFonts w:ascii="Times New Roman" w:eastAsia="Arial Unicode MS" w:hAnsi="Times New Roman"/>
      <w:sz w:val="16"/>
      <w:szCs w:val="16"/>
      <w:lang w:val="en-US" w:bidi="en-US"/>
    </w:rPr>
  </w:style>
  <w:style w:type="paragraph" w:customStyle="1" w:styleId="27">
    <w:name w:val="Заголовок 2 + Междустр.интервал:  полуторный"/>
    <w:basedOn w:val="2a"/>
    <w:rsid w:val="00176F60"/>
    <w:pPr>
      <w:numPr>
        <w:numId w:val="12"/>
      </w:numPr>
      <w:spacing w:before="240" w:after="120" w:line="360" w:lineRule="auto"/>
      <w:jc w:val="both"/>
    </w:pPr>
    <w:rPr>
      <w:bCs/>
      <w:iCs/>
      <w:sz w:val="24"/>
      <w:szCs w:val="24"/>
      <w:lang w:eastAsia="en-US" w:bidi="en-US"/>
    </w:rPr>
  </w:style>
  <w:style w:type="paragraph" w:customStyle="1" w:styleId="Iniiaiie">
    <w:name w:val="Iniiaiie"/>
    <w:basedOn w:val="a8"/>
    <w:uiPriority w:val="99"/>
    <w:rsid w:val="00176F60"/>
    <w:pPr>
      <w:widowControl/>
      <w:spacing w:before="120" w:after="120"/>
      <w:ind w:firstLine="851"/>
      <w:jc w:val="both"/>
    </w:pPr>
    <w:rPr>
      <w:color w:val="auto"/>
      <w:sz w:val="28"/>
      <w:lang w:val="en-US"/>
    </w:rPr>
  </w:style>
  <w:style w:type="paragraph" w:customStyle="1" w:styleId="OaaeeoaOaeno">
    <w:name w:val="Oaaeeoa. Oaeno"/>
    <w:basedOn w:val="a8"/>
    <w:rsid w:val="00176F60"/>
    <w:pPr>
      <w:widowControl/>
      <w:spacing w:before="120"/>
      <w:ind w:firstLine="709"/>
      <w:jc w:val="both"/>
    </w:pPr>
    <w:rPr>
      <w:color w:val="auto"/>
      <w:sz w:val="28"/>
    </w:rPr>
  </w:style>
  <w:style w:type="paragraph" w:customStyle="1" w:styleId="NoeeuiieoeiueIioaioo">
    <w:name w:val="Noeeu iieo?e?iue Ii oaio?o"/>
    <w:basedOn w:val="a8"/>
    <w:uiPriority w:val="99"/>
    <w:rsid w:val="00176F60"/>
    <w:pPr>
      <w:widowControl/>
      <w:ind w:firstLine="709"/>
      <w:jc w:val="center"/>
    </w:pPr>
    <w:rPr>
      <w:b/>
      <w:color w:val="auto"/>
      <w:sz w:val="28"/>
    </w:rPr>
  </w:style>
  <w:style w:type="paragraph" w:customStyle="1" w:styleId="afffffb">
    <w:name w:val="Подраздел"/>
    <w:basedOn w:val="a8"/>
    <w:uiPriority w:val="99"/>
    <w:rsid w:val="00176F60"/>
    <w:pPr>
      <w:widowControl/>
      <w:suppressAutoHyphens/>
      <w:spacing w:before="240" w:after="120"/>
      <w:ind w:firstLine="709"/>
      <w:jc w:val="center"/>
    </w:pPr>
    <w:rPr>
      <w:rFonts w:ascii="TimesDL" w:hAnsi="TimesDL"/>
      <w:b/>
      <w:bCs/>
      <w:smallCaps/>
      <w:color w:val="auto"/>
      <w:spacing w:val="-2"/>
      <w:sz w:val="28"/>
    </w:rPr>
  </w:style>
  <w:style w:type="paragraph" w:customStyle="1" w:styleId="afffffc">
    <w:name w:val="Без отступа"/>
    <w:basedOn w:val="a8"/>
    <w:rsid w:val="00176F60"/>
    <w:pPr>
      <w:widowControl/>
    </w:pPr>
    <w:rPr>
      <w:color w:val="auto"/>
      <w:sz w:val="28"/>
    </w:rPr>
  </w:style>
  <w:style w:type="paragraph" w:customStyle="1" w:styleId="-112">
    <w:name w:val="Цветная заливка - Акцент 11"/>
    <w:rsid w:val="00176F60"/>
    <w:rPr>
      <w:rFonts w:ascii="Times New Roman" w:eastAsia="Times New Roman" w:hAnsi="Times New Roman"/>
      <w:sz w:val="24"/>
      <w:lang w:eastAsia="ru-RU"/>
    </w:rPr>
  </w:style>
  <w:style w:type="paragraph" w:customStyle="1" w:styleId="14pt125">
    <w:name w:val="Основной текст + 14 pt Первая строка:  125 см"/>
    <w:basedOn w:val="afffa"/>
    <w:next w:val="afffa"/>
    <w:link w:val="14pt1250"/>
    <w:rsid w:val="00176F60"/>
    <w:pPr>
      <w:ind w:firstLine="709"/>
      <w:jc w:val="both"/>
    </w:pPr>
    <w:rPr>
      <w:rFonts w:eastAsia="Arial Unicode MS"/>
      <w:b/>
      <w:bCs/>
    </w:rPr>
  </w:style>
  <w:style w:type="character" w:customStyle="1" w:styleId="14pt1250">
    <w:name w:val="Основной текст + 14 pt Первая строка:  125 см Знак"/>
    <w:link w:val="14pt125"/>
    <w:rsid w:val="00176F60"/>
    <w:rPr>
      <w:rFonts w:ascii="Times New Roman" w:eastAsia="Arial Unicode MS" w:hAnsi="Times New Roman"/>
      <w:b/>
      <w:bCs/>
      <w:sz w:val="28"/>
      <w:szCs w:val="28"/>
      <w:lang w:eastAsia="ru-RU"/>
    </w:rPr>
  </w:style>
  <w:style w:type="paragraph" w:customStyle="1" w:styleId="14pt03">
    <w:name w:val="Стиль Основной текст + 14 pt разреженный на  03 пт"/>
    <w:basedOn w:val="afffa"/>
    <w:rsid w:val="00176F60"/>
    <w:pPr>
      <w:jc w:val="both"/>
    </w:pPr>
  </w:style>
  <w:style w:type="character" w:customStyle="1" w:styleId="14pt030">
    <w:name w:val="Стиль Основной текст + 14 pt разреженный на  03 пт Знак"/>
    <w:locked/>
    <w:rsid w:val="00176F60"/>
    <w:rPr>
      <w:sz w:val="28"/>
      <w:szCs w:val="28"/>
    </w:rPr>
  </w:style>
  <w:style w:type="character" w:customStyle="1" w:styleId="1415">
    <w:name w:val="Основной +14 пт + Первая строка:  15 см Знак"/>
    <w:locked/>
    <w:rsid w:val="00176F60"/>
    <w:rPr>
      <w:sz w:val="28"/>
      <w:szCs w:val="28"/>
    </w:rPr>
  </w:style>
  <w:style w:type="paragraph" w:styleId="2f1">
    <w:name w:val="Body Text 2"/>
    <w:basedOn w:val="a8"/>
    <w:link w:val="2f2"/>
    <w:rsid w:val="00176F60"/>
    <w:pPr>
      <w:widowControl/>
      <w:spacing w:before="120"/>
      <w:jc w:val="both"/>
    </w:pPr>
    <w:rPr>
      <w:rFonts w:eastAsia="Arial Unicode MS"/>
      <w:szCs w:val="24"/>
      <w:lang w:eastAsia="en-US" w:bidi="en-US"/>
    </w:rPr>
  </w:style>
  <w:style w:type="character" w:customStyle="1" w:styleId="2f2">
    <w:name w:val="Основной текст 2 Знак"/>
    <w:basedOn w:val="a9"/>
    <w:link w:val="2f1"/>
    <w:rsid w:val="00176F60"/>
    <w:rPr>
      <w:rFonts w:ascii="Times New Roman" w:eastAsia="Arial Unicode MS" w:hAnsi="Times New Roman"/>
      <w:color w:val="000000"/>
      <w:sz w:val="24"/>
      <w:szCs w:val="24"/>
      <w:lang w:bidi="en-US"/>
    </w:rPr>
  </w:style>
  <w:style w:type="paragraph" w:styleId="2f3">
    <w:name w:val="Body Text Indent 2"/>
    <w:basedOn w:val="a8"/>
    <w:link w:val="2f4"/>
    <w:rsid w:val="00176F60"/>
    <w:pPr>
      <w:widowControl/>
      <w:ind w:firstLine="720"/>
      <w:jc w:val="both"/>
    </w:pPr>
    <w:rPr>
      <w:rFonts w:eastAsia="Arial Unicode MS"/>
      <w:spacing w:val="3"/>
      <w:szCs w:val="24"/>
      <w:lang w:eastAsia="en-US" w:bidi="en-US"/>
    </w:rPr>
  </w:style>
  <w:style w:type="character" w:customStyle="1" w:styleId="2f4">
    <w:name w:val="Основной текст с отступом 2 Знак"/>
    <w:basedOn w:val="a9"/>
    <w:link w:val="2f3"/>
    <w:rsid w:val="00176F60"/>
    <w:rPr>
      <w:rFonts w:ascii="Times New Roman" w:eastAsia="Arial Unicode MS" w:hAnsi="Times New Roman"/>
      <w:color w:val="000000"/>
      <w:spacing w:val="3"/>
      <w:sz w:val="24"/>
      <w:szCs w:val="24"/>
      <w:lang w:bidi="en-US"/>
    </w:rPr>
  </w:style>
  <w:style w:type="paragraph" w:customStyle="1" w:styleId="14pt">
    <w:name w:val="Основной текст + 14 pt"/>
    <w:basedOn w:val="a8"/>
    <w:next w:val="a8"/>
    <w:rsid w:val="00176F60"/>
    <w:pPr>
      <w:widowControl/>
      <w:jc w:val="both"/>
    </w:pPr>
    <w:rPr>
      <w:color w:val="auto"/>
      <w:sz w:val="28"/>
      <w:szCs w:val="28"/>
      <w:lang w:bidi="en-US"/>
    </w:rPr>
  </w:style>
  <w:style w:type="paragraph" w:styleId="3b">
    <w:name w:val="Body Text 3"/>
    <w:basedOn w:val="a8"/>
    <w:link w:val="3c"/>
    <w:rsid w:val="00176F60"/>
    <w:pPr>
      <w:widowControl/>
      <w:jc w:val="center"/>
    </w:pPr>
    <w:rPr>
      <w:b/>
      <w:bCs/>
      <w:color w:val="auto"/>
      <w:sz w:val="22"/>
      <w:szCs w:val="22"/>
      <w:lang w:bidi="en-US"/>
    </w:rPr>
  </w:style>
  <w:style w:type="character" w:customStyle="1" w:styleId="3c">
    <w:name w:val="Основной текст 3 Знак"/>
    <w:basedOn w:val="a9"/>
    <w:link w:val="3b"/>
    <w:rsid w:val="00176F60"/>
    <w:rPr>
      <w:rFonts w:ascii="Times New Roman" w:eastAsia="Times New Roman" w:hAnsi="Times New Roman"/>
      <w:b/>
      <w:bCs/>
      <w:sz w:val="22"/>
      <w:szCs w:val="22"/>
      <w:lang w:eastAsia="ru-RU" w:bidi="en-US"/>
    </w:rPr>
  </w:style>
  <w:style w:type="paragraph" w:customStyle="1" w:styleId="PMBook-Bullet1">
    <w:name w:val="PMBook-Bullet1"/>
    <w:basedOn w:val="a8"/>
    <w:uiPriority w:val="99"/>
    <w:rsid w:val="00176F60"/>
    <w:pPr>
      <w:widowControl/>
      <w:tabs>
        <w:tab w:val="num" w:pos="1080"/>
      </w:tabs>
      <w:spacing w:line="360" w:lineRule="auto"/>
      <w:ind w:left="1080" w:hanging="360"/>
      <w:jc w:val="both"/>
    </w:pPr>
    <w:rPr>
      <w:rFonts w:ascii="Arial" w:hAnsi="Arial"/>
      <w:color w:val="auto"/>
    </w:rPr>
  </w:style>
  <w:style w:type="table" w:customStyle="1" w:styleId="GR1">
    <w:name w:val="Сетка таблицы GR1"/>
    <w:basedOn w:val="aa"/>
    <w:next w:val="afff4"/>
    <w:rsid w:val="00176F6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input1">
    <w:name w:val="ms-input1"/>
    <w:rsid w:val="00176F60"/>
    <w:rPr>
      <w:rFonts w:ascii="Verdana" w:hAnsi="Verdana" w:hint="default"/>
      <w:sz w:val="16"/>
      <w:szCs w:val="16"/>
    </w:rPr>
  </w:style>
  <w:style w:type="paragraph" w:customStyle="1" w:styleId="-12">
    <w:name w:val="Цветной список - Акцент 12"/>
    <w:basedOn w:val="a8"/>
    <w:link w:val="-13"/>
    <w:qFormat/>
    <w:rsid w:val="00176F60"/>
    <w:pPr>
      <w:widowControl/>
      <w:spacing w:after="200" w:line="276" w:lineRule="auto"/>
      <w:ind w:left="720"/>
      <w:contextualSpacing/>
    </w:pPr>
    <w:rPr>
      <w:rFonts w:ascii="Calibri" w:eastAsia="Calibri" w:hAnsi="Calibri"/>
      <w:color w:val="auto"/>
      <w:sz w:val="22"/>
      <w:szCs w:val="22"/>
      <w:lang w:eastAsia="en-US"/>
    </w:rPr>
  </w:style>
  <w:style w:type="character" w:customStyle="1" w:styleId="-13">
    <w:name w:val="Цветной список - Акцент 1 Знак"/>
    <w:link w:val="-12"/>
    <w:rsid w:val="00176F60"/>
    <w:rPr>
      <w:sz w:val="22"/>
      <w:szCs w:val="22"/>
    </w:rPr>
  </w:style>
  <w:style w:type="paragraph" w:customStyle="1" w:styleId="121">
    <w:name w:val="Раздел 1.2 Заголовок 1"/>
    <w:basedOn w:val="a8"/>
    <w:rsid w:val="00176F60"/>
    <w:pPr>
      <w:keepNext/>
      <w:keepLines/>
      <w:numPr>
        <w:numId w:val="13"/>
      </w:numPr>
      <w:suppressLineNumbers/>
      <w:suppressAutoHyphens/>
      <w:spacing w:before="360" w:line="360" w:lineRule="auto"/>
      <w:jc w:val="both"/>
    </w:pPr>
    <w:rPr>
      <w:b/>
      <w:bCs/>
      <w:color w:val="auto"/>
    </w:rPr>
  </w:style>
  <w:style w:type="paragraph" w:customStyle="1" w:styleId="122">
    <w:name w:val="Раздел 1.2 Заголовок 2"/>
    <w:basedOn w:val="a8"/>
    <w:rsid w:val="00176F60"/>
    <w:pPr>
      <w:keepNext/>
      <w:keepLines/>
      <w:numPr>
        <w:ilvl w:val="1"/>
        <w:numId w:val="13"/>
      </w:numPr>
      <w:suppressLineNumbers/>
      <w:suppressAutoHyphens/>
      <w:spacing w:before="240" w:line="360" w:lineRule="auto"/>
      <w:jc w:val="both"/>
    </w:pPr>
    <w:rPr>
      <w:b/>
      <w:bCs/>
      <w:color w:val="auto"/>
    </w:rPr>
  </w:style>
  <w:style w:type="character" w:styleId="afffffd">
    <w:name w:val="FollowedHyperlink"/>
    <w:uiPriority w:val="99"/>
    <w:unhideWhenUsed/>
    <w:rsid w:val="00176F60"/>
    <w:rPr>
      <w:color w:val="800080"/>
      <w:u w:val="single"/>
    </w:rPr>
  </w:style>
  <w:style w:type="paragraph" w:customStyle="1" w:styleId="afffffe">
    <w:name w:val="Не содержание"/>
    <w:basedOn w:val="a8"/>
    <w:rsid w:val="00176F60"/>
    <w:pPr>
      <w:tabs>
        <w:tab w:val="num" w:pos="1224"/>
      </w:tabs>
      <w:snapToGrid w:val="0"/>
      <w:spacing w:line="300" w:lineRule="auto"/>
      <w:ind w:left="1224" w:hanging="504"/>
      <w:jc w:val="both"/>
    </w:pPr>
    <w:rPr>
      <w:bCs/>
      <w:color w:val="auto"/>
    </w:rPr>
  </w:style>
  <w:style w:type="paragraph" w:customStyle="1" w:styleId="affffff">
    <w:name w:val="ТЗ не содержание полужирный"/>
    <w:basedOn w:val="a8"/>
    <w:rsid w:val="00176F60"/>
    <w:pPr>
      <w:tabs>
        <w:tab w:val="num" w:pos="792"/>
      </w:tabs>
      <w:snapToGrid w:val="0"/>
      <w:spacing w:line="300" w:lineRule="auto"/>
      <w:ind w:left="792" w:hanging="432"/>
      <w:jc w:val="both"/>
    </w:pPr>
    <w:rPr>
      <w:b/>
      <w:bCs/>
      <w:color w:val="auto"/>
    </w:rPr>
  </w:style>
  <w:style w:type="paragraph" w:customStyle="1" w:styleId="310">
    <w:name w:val="Часть 3. Заголовок 1"/>
    <w:basedOn w:val="a8"/>
    <w:rsid w:val="00176F60"/>
    <w:pPr>
      <w:keepNext/>
      <w:keepLines/>
      <w:suppressLineNumbers/>
      <w:tabs>
        <w:tab w:val="num" w:pos="420"/>
      </w:tabs>
      <w:suppressAutoHyphens/>
      <w:spacing w:before="360" w:line="360" w:lineRule="auto"/>
      <w:ind w:firstLine="709"/>
      <w:jc w:val="both"/>
    </w:pPr>
    <w:rPr>
      <w:b/>
      <w:bCs/>
      <w:color w:val="auto"/>
    </w:rPr>
  </w:style>
  <w:style w:type="paragraph" w:customStyle="1" w:styleId="320">
    <w:name w:val="Часть 3. Заголовок 2"/>
    <w:basedOn w:val="a8"/>
    <w:rsid w:val="00176F60"/>
    <w:pPr>
      <w:tabs>
        <w:tab w:val="num" w:pos="1276"/>
      </w:tabs>
      <w:spacing w:line="360" w:lineRule="auto"/>
      <w:ind w:firstLine="709"/>
      <w:jc w:val="both"/>
    </w:pPr>
    <w:rPr>
      <w:bCs/>
      <w:color w:val="auto"/>
    </w:rPr>
  </w:style>
  <w:style w:type="paragraph" w:customStyle="1" w:styleId="-120">
    <w:name w:val="Цветная заливка - Акцент 12"/>
    <w:hidden/>
    <w:uiPriority w:val="99"/>
    <w:semiHidden/>
    <w:rsid w:val="00176F60"/>
    <w:rPr>
      <w:rFonts w:ascii="Times New Roman" w:eastAsia="Arial Unicode MS" w:hAnsi="Times New Roman"/>
      <w:sz w:val="24"/>
      <w:szCs w:val="24"/>
      <w:lang w:val="en-US" w:bidi="en-US"/>
    </w:rPr>
  </w:style>
  <w:style w:type="paragraph" w:customStyle="1" w:styleId="ConsPlusNormal">
    <w:name w:val="ConsPlusNormal"/>
    <w:link w:val="ConsPlusNormal0"/>
    <w:qFormat/>
    <w:rsid w:val="006C4020"/>
    <w:pPr>
      <w:widowControl w:val="0"/>
      <w:autoSpaceDE w:val="0"/>
      <w:autoSpaceDN w:val="0"/>
      <w:adjustRightInd w:val="0"/>
      <w:ind w:firstLine="720"/>
    </w:pPr>
    <w:rPr>
      <w:rFonts w:ascii="Arial" w:eastAsia="Times New Roman" w:hAnsi="Arial" w:cs="Arial"/>
      <w:lang w:eastAsia="ru-RU"/>
    </w:rPr>
  </w:style>
  <w:style w:type="paragraph" w:customStyle="1" w:styleId="Table">
    <w:name w:val="Table"/>
    <w:basedOn w:val="a8"/>
    <w:rsid w:val="00176F60"/>
    <w:pPr>
      <w:widowControl/>
      <w:spacing w:before="40" w:after="40"/>
    </w:pPr>
    <w:rPr>
      <w:rFonts w:ascii="Futura Bk" w:hAnsi="Futura Bk"/>
      <w:color w:val="auto"/>
      <w:sz w:val="20"/>
      <w:lang w:val="en-US" w:eastAsia="en-US"/>
    </w:rPr>
  </w:style>
  <w:style w:type="paragraph" w:customStyle="1" w:styleId="TableHeading">
    <w:name w:val="Table_Heading"/>
    <w:basedOn w:val="a8"/>
    <w:next w:val="Table"/>
    <w:rsid w:val="00176F60"/>
    <w:pPr>
      <w:keepNext/>
      <w:keepLines/>
      <w:widowControl/>
      <w:spacing w:before="40" w:after="40"/>
    </w:pPr>
    <w:rPr>
      <w:rFonts w:ascii="Futura Bk" w:hAnsi="Futura Bk"/>
      <w:b/>
      <w:color w:val="auto"/>
      <w:sz w:val="20"/>
      <w:lang w:val="en-US" w:eastAsia="en-US"/>
    </w:rPr>
  </w:style>
  <w:style w:type="paragraph" w:customStyle="1" w:styleId="TableHeadingCenter">
    <w:name w:val="Table_Heading_Center"/>
    <w:basedOn w:val="TableHeading"/>
    <w:rsid w:val="00176F60"/>
    <w:pPr>
      <w:jc w:val="center"/>
    </w:pPr>
  </w:style>
  <w:style w:type="paragraph" w:customStyle="1" w:styleId="CaptionforTable">
    <w:name w:val="Caption for Table"/>
    <w:basedOn w:val="afb"/>
    <w:rsid w:val="00176F60"/>
    <w:pPr>
      <w:spacing w:after="60"/>
      <w:ind w:right="57"/>
      <w:jc w:val="right"/>
    </w:pPr>
    <w:rPr>
      <w:rFonts w:ascii="Futura Bk" w:hAnsi="Futura Bk"/>
      <w:iCs/>
      <w:sz w:val="20"/>
      <w:lang w:val="en-US" w:eastAsia="en-US"/>
    </w:rPr>
  </w:style>
  <w:style w:type="paragraph" w:customStyle="1" w:styleId="affffff0">
    <w:name w:val="Норм.текст"/>
    <w:basedOn w:val="a8"/>
    <w:rsid w:val="00176F60"/>
    <w:pPr>
      <w:widowControl/>
      <w:suppressAutoHyphens/>
      <w:spacing w:before="60" w:after="60" w:line="288" w:lineRule="auto"/>
      <w:ind w:firstLine="840"/>
      <w:jc w:val="both"/>
    </w:pPr>
    <w:rPr>
      <w:color w:val="auto"/>
      <w:sz w:val="26"/>
    </w:rPr>
  </w:style>
  <w:style w:type="paragraph" w:customStyle="1" w:styleId="51">
    <w:name w:val="Список5"/>
    <w:basedOn w:val="a8"/>
    <w:rsid w:val="00176F60"/>
    <w:pPr>
      <w:widowControl/>
      <w:numPr>
        <w:ilvl w:val="1"/>
        <w:numId w:val="14"/>
      </w:numPr>
      <w:tabs>
        <w:tab w:val="clear" w:pos="1982"/>
        <w:tab w:val="num" w:pos="1440"/>
      </w:tabs>
      <w:spacing w:line="360" w:lineRule="auto"/>
      <w:ind w:left="1440" w:hanging="360"/>
      <w:jc w:val="both"/>
    </w:pPr>
    <w:rPr>
      <w:color w:val="auto"/>
      <w:szCs w:val="24"/>
      <w:lang w:eastAsia="en-US"/>
    </w:rPr>
  </w:style>
  <w:style w:type="paragraph" w:customStyle="1" w:styleId="-10">
    <w:name w:val="Список-1"/>
    <w:rsid w:val="00176F60"/>
    <w:pPr>
      <w:numPr>
        <w:numId w:val="15"/>
      </w:numPr>
      <w:tabs>
        <w:tab w:val="left" w:pos="1260"/>
      </w:tabs>
      <w:spacing w:before="60" w:after="60" w:line="312" w:lineRule="auto"/>
    </w:pPr>
    <w:rPr>
      <w:rFonts w:ascii="Times New Roman" w:eastAsia="Times New Roman" w:hAnsi="Times New Roman"/>
      <w:sz w:val="24"/>
    </w:rPr>
  </w:style>
  <w:style w:type="character" w:customStyle="1" w:styleId="apple-converted-space">
    <w:name w:val="apple-converted-space"/>
    <w:basedOn w:val="a9"/>
    <w:rsid w:val="00176F60"/>
  </w:style>
  <w:style w:type="paragraph" w:styleId="a5">
    <w:name w:val="List Number"/>
    <w:aliases w:val="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8"/>
    <w:link w:val="1ff"/>
    <w:rsid w:val="00176F60"/>
    <w:pPr>
      <w:widowControl/>
      <w:numPr>
        <w:numId w:val="16"/>
      </w:numPr>
      <w:tabs>
        <w:tab w:val="left" w:pos="1418"/>
      </w:tabs>
      <w:jc w:val="both"/>
    </w:pPr>
    <w:rPr>
      <w:color w:val="auto"/>
      <w:szCs w:val="24"/>
      <w:lang w:val="en-US" w:eastAsia="en-US"/>
    </w:rPr>
  </w:style>
  <w:style w:type="character" w:customStyle="1" w:styleId="1ff">
    <w:name w:val="Нумерованный список Знак1"/>
    <w:aliases w:val="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a5"/>
    <w:locked/>
    <w:rsid w:val="00176F60"/>
    <w:rPr>
      <w:rFonts w:ascii="Times New Roman" w:eastAsia="Times New Roman" w:hAnsi="Times New Roman"/>
      <w:sz w:val="24"/>
      <w:szCs w:val="24"/>
      <w:lang w:val="en-US"/>
    </w:rPr>
  </w:style>
  <w:style w:type="paragraph" w:styleId="affffff1">
    <w:name w:val="List Continue"/>
    <w:basedOn w:val="a8"/>
    <w:rsid w:val="00176F60"/>
    <w:pPr>
      <w:widowControl/>
      <w:ind w:left="567" w:firstLine="851"/>
      <w:jc w:val="both"/>
    </w:pPr>
    <w:rPr>
      <w:color w:val="auto"/>
      <w:szCs w:val="24"/>
    </w:rPr>
  </w:style>
  <w:style w:type="paragraph" w:customStyle="1" w:styleId="2f5">
    <w:name w:val="Заголовок оглавления2"/>
    <w:basedOn w:val="1a"/>
    <w:next w:val="a8"/>
    <w:uiPriority w:val="39"/>
    <w:semiHidden/>
    <w:unhideWhenUsed/>
    <w:qFormat/>
    <w:rsid w:val="00176F60"/>
    <w:pPr>
      <w:keepLines/>
      <w:pageBreakBefore/>
      <w:spacing w:before="480" w:after="0"/>
      <w:outlineLvl w:val="9"/>
    </w:pPr>
    <w:rPr>
      <w:rFonts w:ascii="Times New Roman" w:hAnsi="Times New Roman"/>
      <w:color w:val="365F91"/>
      <w:kern w:val="0"/>
      <w:sz w:val="28"/>
      <w:szCs w:val="28"/>
    </w:rPr>
  </w:style>
  <w:style w:type="paragraph" w:customStyle="1" w:styleId="1ff0">
    <w:name w:val="Абзац списка1"/>
    <w:basedOn w:val="a8"/>
    <w:link w:val="ListParagraphChar"/>
    <w:rsid w:val="00176F60"/>
    <w:pPr>
      <w:widowControl/>
      <w:ind w:left="720"/>
    </w:pPr>
    <w:rPr>
      <w:rFonts w:ascii="Calibri" w:eastAsia="Calibri" w:hAnsi="Calibri"/>
      <w:color w:val="auto"/>
      <w:szCs w:val="24"/>
      <w:lang w:val="en-US" w:eastAsia="en-US"/>
    </w:rPr>
  </w:style>
  <w:style w:type="character" w:customStyle="1" w:styleId="ListParagraphChar">
    <w:name w:val="List Paragraph Char"/>
    <w:link w:val="1ff0"/>
    <w:locked/>
    <w:rsid w:val="00176F60"/>
    <w:rPr>
      <w:sz w:val="24"/>
      <w:szCs w:val="24"/>
      <w:lang w:val="en-US"/>
    </w:rPr>
  </w:style>
  <w:style w:type="paragraph" w:styleId="affffff2">
    <w:name w:val="Normal (Web)"/>
    <w:basedOn w:val="a8"/>
    <w:unhideWhenUsed/>
    <w:rsid w:val="00176F60"/>
    <w:pPr>
      <w:widowControl/>
      <w:spacing w:before="100" w:beforeAutospacing="1" w:after="100" w:afterAutospacing="1"/>
    </w:pPr>
    <w:rPr>
      <w:color w:val="auto"/>
      <w:szCs w:val="24"/>
    </w:rPr>
  </w:style>
  <w:style w:type="character" w:styleId="affffff3">
    <w:name w:val="Placeholder Text"/>
    <w:uiPriority w:val="99"/>
    <w:semiHidden/>
    <w:rsid w:val="00176F60"/>
    <w:rPr>
      <w:color w:val="808080"/>
    </w:rPr>
  </w:style>
  <w:style w:type="paragraph" w:styleId="affffff4">
    <w:name w:val="Plain Text"/>
    <w:basedOn w:val="a8"/>
    <w:link w:val="affffff5"/>
    <w:uiPriority w:val="99"/>
    <w:unhideWhenUsed/>
    <w:rsid w:val="00176F60"/>
    <w:pPr>
      <w:widowControl/>
    </w:pPr>
    <w:rPr>
      <w:rFonts w:ascii="Calibri" w:eastAsia="Calibri" w:hAnsi="Calibri"/>
      <w:color w:val="auto"/>
      <w:sz w:val="22"/>
      <w:szCs w:val="21"/>
      <w:lang w:eastAsia="en-US"/>
    </w:rPr>
  </w:style>
  <w:style w:type="character" w:customStyle="1" w:styleId="affffff5">
    <w:name w:val="Текст Знак"/>
    <w:basedOn w:val="a9"/>
    <w:link w:val="affffff4"/>
    <w:uiPriority w:val="99"/>
    <w:rsid w:val="00176F60"/>
    <w:rPr>
      <w:sz w:val="22"/>
      <w:szCs w:val="21"/>
    </w:rPr>
  </w:style>
  <w:style w:type="character" w:customStyle="1" w:styleId="ep">
    <w:name w:val="ep"/>
    <w:basedOn w:val="a9"/>
    <w:rsid w:val="00176F60"/>
  </w:style>
  <w:style w:type="paragraph" w:customStyle="1" w:styleId="xmsolistparagraph">
    <w:name w:val="x_msolistparagraph"/>
    <w:basedOn w:val="a8"/>
    <w:rsid w:val="00176F60"/>
    <w:pPr>
      <w:widowControl/>
      <w:spacing w:before="100" w:beforeAutospacing="1" w:after="100" w:afterAutospacing="1"/>
    </w:pPr>
    <w:rPr>
      <w:color w:val="auto"/>
      <w:szCs w:val="24"/>
    </w:rPr>
  </w:style>
  <w:style w:type="paragraph" w:customStyle="1" w:styleId="affffff6">
    <w:name w:val="Обычный по центру (титульный лист)"/>
    <w:basedOn w:val="a8"/>
    <w:rsid w:val="00176F60"/>
    <w:pPr>
      <w:widowControl/>
      <w:jc w:val="center"/>
    </w:pPr>
    <w:rPr>
      <w:color w:val="auto"/>
      <w:sz w:val="28"/>
      <w:szCs w:val="28"/>
    </w:rPr>
  </w:style>
  <w:style w:type="character" w:customStyle="1" w:styleId="zakonnavy">
    <w:name w:val="zakon_navy"/>
    <w:basedOn w:val="a9"/>
    <w:rsid w:val="00176F60"/>
  </w:style>
  <w:style w:type="paragraph" w:customStyle="1" w:styleId="1ff1">
    <w:name w:val="Подпись 1"/>
    <w:basedOn w:val="a8"/>
    <w:uiPriority w:val="99"/>
    <w:rsid w:val="00176F60"/>
    <w:pPr>
      <w:widowControl/>
      <w:spacing w:before="240"/>
    </w:pPr>
    <w:rPr>
      <w:b/>
      <w:color w:val="auto"/>
      <w:sz w:val="27"/>
      <w:szCs w:val="27"/>
    </w:rPr>
  </w:style>
  <w:style w:type="paragraph" w:customStyle="1" w:styleId="1ff2">
    <w:name w:val="Резолюция 1"/>
    <w:basedOn w:val="a8"/>
    <w:uiPriority w:val="99"/>
    <w:rsid w:val="00176F60"/>
    <w:pPr>
      <w:widowControl/>
      <w:spacing w:after="60"/>
    </w:pPr>
    <w:rPr>
      <w:b/>
      <w:caps/>
      <w:color w:val="auto"/>
      <w:sz w:val="27"/>
      <w:szCs w:val="27"/>
    </w:rPr>
  </w:style>
  <w:style w:type="paragraph" w:styleId="56">
    <w:name w:val="toc 5"/>
    <w:basedOn w:val="a8"/>
    <w:next w:val="a8"/>
    <w:autoRedefine/>
    <w:uiPriority w:val="39"/>
    <w:unhideWhenUsed/>
    <w:rsid w:val="00176F60"/>
    <w:pPr>
      <w:widowControl/>
      <w:spacing w:after="100" w:line="276" w:lineRule="auto"/>
      <w:ind w:left="880"/>
    </w:pPr>
    <w:rPr>
      <w:rFonts w:ascii="Calibri" w:hAnsi="Calibri"/>
      <w:color w:val="auto"/>
      <w:sz w:val="22"/>
      <w:szCs w:val="22"/>
    </w:rPr>
  </w:style>
  <w:style w:type="paragraph" w:styleId="63">
    <w:name w:val="toc 6"/>
    <w:basedOn w:val="a8"/>
    <w:next w:val="a8"/>
    <w:autoRedefine/>
    <w:uiPriority w:val="39"/>
    <w:unhideWhenUsed/>
    <w:rsid w:val="00176F60"/>
    <w:pPr>
      <w:widowControl/>
      <w:spacing w:after="100" w:line="276" w:lineRule="auto"/>
      <w:ind w:left="1100"/>
    </w:pPr>
    <w:rPr>
      <w:rFonts w:ascii="Calibri" w:hAnsi="Calibri"/>
      <w:color w:val="auto"/>
      <w:sz w:val="22"/>
      <w:szCs w:val="22"/>
    </w:rPr>
  </w:style>
  <w:style w:type="paragraph" w:styleId="73">
    <w:name w:val="toc 7"/>
    <w:basedOn w:val="a8"/>
    <w:next w:val="a8"/>
    <w:autoRedefine/>
    <w:uiPriority w:val="39"/>
    <w:unhideWhenUsed/>
    <w:rsid w:val="00176F60"/>
    <w:pPr>
      <w:widowControl/>
      <w:spacing w:after="100" w:line="276" w:lineRule="auto"/>
      <w:ind w:left="1320"/>
    </w:pPr>
    <w:rPr>
      <w:rFonts w:ascii="Calibri" w:hAnsi="Calibri"/>
      <w:color w:val="auto"/>
      <w:sz w:val="22"/>
      <w:szCs w:val="22"/>
    </w:rPr>
  </w:style>
  <w:style w:type="paragraph" w:styleId="82">
    <w:name w:val="toc 8"/>
    <w:basedOn w:val="a8"/>
    <w:next w:val="a8"/>
    <w:autoRedefine/>
    <w:uiPriority w:val="39"/>
    <w:unhideWhenUsed/>
    <w:rsid w:val="00176F60"/>
    <w:pPr>
      <w:widowControl/>
      <w:spacing w:after="100" w:line="276" w:lineRule="auto"/>
      <w:ind w:left="1540"/>
    </w:pPr>
    <w:rPr>
      <w:rFonts w:ascii="Calibri" w:hAnsi="Calibri"/>
      <w:color w:val="auto"/>
      <w:sz w:val="22"/>
      <w:szCs w:val="22"/>
    </w:rPr>
  </w:style>
  <w:style w:type="paragraph" w:styleId="93">
    <w:name w:val="toc 9"/>
    <w:basedOn w:val="a8"/>
    <w:next w:val="a8"/>
    <w:autoRedefine/>
    <w:uiPriority w:val="39"/>
    <w:unhideWhenUsed/>
    <w:rsid w:val="00176F60"/>
    <w:pPr>
      <w:widowControl/>
      <w:spacing w:after="100" w:line="276" w:lineRule="auto"/>
      <w:ind w:left="1760"/>
    </w:pPr>
    <w:rPr>
      <w:rFonts w:ascii="Calibri" w:hAnsi="Calibri"/>
      <w:color w:val="auto"/>
      <w:sz w:val="22"/>
      <w:szCs w:val="22"/>
    </w:rPr>
  </w:style>
  <w:style w:type="paragraph" w:customStyle="1" w:styleId="affffff7">
    <w:name w:val="ТЗ Обычный"/>
    <w:rsid w:val="00176F60"/>
    <w:pPr>
      <w:spacing w:before="60" w:after="60"/>
      <w:ind w:firstLine="567"/>
      <w:jc w:val="both"/>
    </w:pPr>
    <w:rPr>
      <w:rFonts w:ascii="Times New Roman" w:hAnsi="Times New Roman" w:cs="Arial"/>
      <w:bCs/>
      <w:iCs/>
      <w:sz w:val="24"/>
      <w:szCs w:val="24"/>
      <w:lang w:eastAsia="ru-RU"/>
    </w:rPr>
  </w:style>
  <w:style w:type="paragraph" w:customStyle="1" w:styleId="23">
    <w:name w:val="ТЗ Заголовок 2"/>
    <w:next w:val="affffff7"/>
    <w:rsid w:val="00176F60"/>
    <w:pPr>
      <w:keepNext/>
      <w:numPr>
        <w:ilvl w:val="1"/>
        <w:numId w:val="17"/>
      </w:numPr>
      <w:spacing w:before="240" w:after="120"/>
      <w:outlineLvl w:val="1"/>
    </w:pPr>
    <w:rPr>
      <w:rFonts w:ascii="Times New Roman" w:hAnsi="Times New Roman"/>
      <w:b/>
      <w:bCs/>
      <w:i/>
      <w:iCs/>
      <w:sz w:val="28"/>
      <w:szCs w:val="28"/>
      <w:lang w:eastAsia="ru-RU"/>
    </w:rPr>
  </w:style>
  <w:style w:type="paragraph" w:customStyle="1" w:styleId="16">
    <w:name w:val="ТЗ Заголовок 1"/>
    <w:next w:val="affffff7"/>
    <w:rsid w:val="00176F60"/>
    <w:pPr>
      <w:pageBreakBefore/>
      <w:numPr>
        <w:numId w:val="17"/>
      </w:numPr>
      <w:spacing w:after="120"/>
      <w:outlineLvl w:val="0"/>
    </w:pPr>
    <w:rPr>
      <w:rFonts w:ascii="Arial" w:hAnsi="Arial" w:cs="Arial"/>
      <w:b/>
      <w:bCs/>
      <w:kern w:val="32"/>
      <w:sz w:val="32"/>
      <w:szCs w:val="32"/>
      <w:lang w:eastAsia="ru-RU"/>
    </w:rPr>
  </w:style>
  <w:style w:type="paragraph" w:customStyle="1" w:styleId="32">
    <w:name w:val="ТЗ Заголовок 3"/>
    <w:next w:val="affffff7"/>
    <w:rsid w:val="00176F60"/>
    <w:pPr>
      <w:keepNext/>
      <w:numPr>
        <w:ilvl w:val="2"/>
        <w:numId w:val="17"/>
      </w:numPr>
      <w:spacing w:before="240" w:after="120"/>
      <w:outlineLvl w:val="2"/>
    </w:pPr>
    <w:rPr>
      <w:rFonts w:ascii="Times New Roman" w:hAnsi="Times New Roman"/>
      <w:b/>
      <w:bCs/>
      <w:sz w:val="26"/>
      <w:szCs w:val="26"/>
      <w:lang w:eastAsia="ru-RU"/>
    </w:rPr>
  </w:style>
  <w:style w:type="paragraph" w:customStyle="1" w:styleId="41">
    <w:name w:val="ТЗ Заголовок 4"/>
    <w:next w:val="affffff7"/>
    <w:rsid w:val="00176F60"/>
    <w:pPr>
      <w:keepNext/>
      <w:numPr>
        <w:ilvl w:val="3"/>
        <w:numId w:val="17"/>
      </w:numPr>
      <w:spacing w:before="240" w:after="120"/>
      <w:outlineLvl w:val="3"/>
    </w:pPr>
    <w:rPr>
      <w:rFonts w:ascii="Arial" w:hAnsi="Arial" w:cs="Arial"/>
      <w:b/>
      <w:bCs/>
      <w:i/>
      <w:sz w:val="26"/>
      <w:szCs w:val="26"/>
      <w:lang w:eastAsia="ru-RU"/>
    </w:rPr>
  </w:style>
  <w:style w:type="paragraph" w:customStyle="1" w:styleId="52">
    <w:name w:val="ТЗ Заголовок 5"/>
    <w:basedOn w:val="41"/>
    <w:next w:val="affffff7"/>
    <w:rsid w:val="00176F60"/>
    <w:pPr>
      <w:numPr>
        <w:ilvl w:val="4"/>
      </w:numPr>
    </w:pPr>
    <w:rPr>
      <w:b w:val="0"/>
      <w:i w:val="0"/>
      <w:u w:val="single"/>
    </w:rPr>
  </w:style>
  <w:style w:type="paragraph" w:customStyle="1" w:styleId="1ff3">
    <w:name w:val="Основной текст1"/>
    <w:basedOn w:val="a8"/>
    <w:rsid w:val="00176F60"/>
    <w:pPr>
      <w:widowControl/>
      <w:snapToGrid w:val="0"/>
      <w:spacing w:after="120"/>
    </w:pPr>
    <w:rPr>
      <w:rFonts w:ascii="Verdana" w:hAnsi="Verdana"/>
      <w:color w:val="auto"/>
      <w:sz w:val="16"/>
      <w:szCs w:val="16"/>
      <w:lang w:eastAsia="en-US"/>
    </w:rPr>
  </w:style>
  <w:style w:type="paragraph" w:styleId="2">
    <w:name w:val="List Bullet 2"/>
    <w:basedOn w:val="a8"/>
    <w:uiPriority w:val="99"/>
    <w:semiHidden/>
    <w:unhideWhenUsed/>
    <w:rsid w:val="00176F60"/>
    <w:pPr>
      <w:widowControl/>
      <w:numPr>
        <w:numId w:val="18"/>
      </w:numPr>
      <w:contextualSpacing/>
      <w:jc w:val="both"/>
    </w:pPr>
    <w:rPr>
      <w:rFonts w:eastAsia="Arial Unicode MS"/>
      <w:color w:val="auto"/>
      <w:szCs w:val="24"/>
      <w:lang w:val="en-US" w:eastAsia="en-US" w:bidi="en-US"/>
    </w:rPr>
  </w:style>
  <w:style w:type="paragraph" w:customStyle="1" w:styleId="Bulletwithtext2">
    <w:name w:val="Bullet with text 2"/>
    <w:basedOn w:val="a8"/>
    <w:rsid w:val="00176F60"/>
    <w:pPr>
      <w:widowControl/>
      <w:numPr>
        <w:numId w:val="19"/>
      </w:numPr>
    </w:pPr>
    <w:rPr>
      <w:rFonts w:ascii="Futura Bk" w:hAnsi="Futura Bk"/>
      <w:color w:val="auto"/>
      <w:sz w:val="20"/>
      <w:lang w:val="en-US" w:eastAsia="en-US"/>
    </w:rPr>
  </w:style>
  <w:style w:type="paragraph" w:customStyle="1" w:styleId="affffff8">
    <w:name w:val="ТЗ_Таблица_Заголовок"/>
    <w:basedOn w:val="a8"/>
    <w:autoRedefine/>
    <w:rsid w:val="00176F60"/>
    <w:pPr>
      <w:widowControl/>
      <w:spacing w:before="20" w:line="360" w:lineRule="auto"/>
      <w:jc w:val="center"/>
    </w:pPr>
    <w:rPr>
      <w:rFonts w:ascii="Arial" w:hAnsi="Arial" w:cs="Arial"/>
      <w:b/>
      <w:color w:val="auto"/>
      <w:spacing w:val="-5"/>
      <w:szCs w:val="24"/>
      <w:lang w:eastAsia="en-US"/>
    </w:rPr>
  </w:style>
  <w:style w:type="paragraph" w:customStyle="1" w:styleId="ConsPlusNonformat">
    <w:name w:val="ConsPlusNonformat"/>
    <w:link w:val="ConsPlusNonformat0"/>
    <w:uiPriority w:val="99"/>
    <w:rsid w:val="00176F60"/>
    <w:pPr>
      <w:widowControl w:val="0"/>
      <w:autoSpaceDE w:val="0"/>
      <w:autoSpaceDN w:val="0"/>
      <w:adjustRightInd w:val="0"/>
    </w:pPr>
    <w:rPr>
      <w:rFonts w:ascii="Courier New" w:eastAsia="Times New Roman" w:hAnsi="Courier New" w:cs="Courier New"/>
      <w:lang w:eastAsia="ru-RU"/>
    </w:rPr>
  </w:style>
  <w:style w:type="paragraph" w:customStyle="1" w:styleId="xmsonormal">
    <w:name w:val="x_msonormal"/>
    <w:basedOn w:val="a8"/>
    <w:rsid w:val="00176F60"/>
    <w:pPr>
      <w:widowControl/>
      <w:spacing w:before="100" w:beforeAutospacing="1" w:after="100" w:afterAutospacing="1"/>
    </w:pPr>
    <w:rPr>
      <w:color w:val="auto"/>
      <w:szCs w:val="24"/>
    </w:rPr>
  </w:style>
  <w:style w:type="character" w:customStyle="1" w:styleId="WW8Num1z0">
    <w:name w:val="WW8Num1z0"/>
    <w:rsid w:val="00176F60"/>
    <w:rPr>
      <w:rFonts w:ascii="Symbol" w:hAnsi="Symbol"/>
    </w:rPr>
  </w:style>
  <w:style w:type="character" w:customStyle="1" w:styleId="WW8Num2z0">
    <w:name w:val="WW8Num2z0"/>
    <w:rsid w:val="00176F60"/>
    <w:rPr>
      <w:rFonts w:ascii="Symbol" w:hAnsi="Symbol"/>
    </w:rPr>
  </w:style>
  <w:style w:type="character" w:customStyle="1" w:styleId="WW8Num2z1">
    <w:name w:val="WW8Num2z1"/>
    <w:rsid w:val="00176F60"/>
    <w:rPr>
      <w:rFonts w:ascii="Courier New" w:hAnsi="Courier New"/>
    </w:rPr>
  </w:style>
  <w:style w:type="character" w:customStyle="1" w:styleId="WW8Num2z2">
    <w:name w:val="WW8Num2z2"/>
    <w:rsid w:val="00176F60"/>
    <w:rPr>
      <w:rFonts w:ascii="Wingdings" w:hAnsi="Wingdings"/>
    </w:rPr>
  </w:style>
  <w:style w:type="character" w:customStyle="1" w:styleId="WW8Num3z0">
    <w:name w:val="WW8Num3z0"/>
    <w:rsid w:val="00176F60"/>
    <w:rPr>
      <w:b/>
      <w:i w:val="0"/>
    </w:rPr>
  </w:style>
  <w:style w:type="character" w:customStyle="1" w:styleId="WW8Num4z0">
    <w:name w:val="WW8Num4z0"/>
    <w:rsid w:val="00176F60"/>
    <w:rPr>
      <w:rFonts w:ascii="Symbol" w:hAnsi="Symbol"/>
    </w:rPr>
  </w:style>
  <w:style w:type="character" w:customStyle="1" w:styleId="WW8Num4z2">
    <w:name w:val="WW8Num4z2"/>
    <w:rsid w:val="00176F60"/>
    <w:rPr>
      <w:rFonts w:ascii="Wingdings" w:hAnsi="Wingdings"/>
    </w:rPr>
  </w:style>
  <w:style w:type="character" w:customStyle="1" w:styleId="WW8Num4z4">
    <w:name w:val="WW8Num4z4"/>
    <w:rsid w:val="00176F60"/>
    <w:rPr>
      <w:rFonts w:ascii="Courier New" w:hAnsi="Courier New" w:cs="Courier New"/>
    </w:rPr>
  </w:style>
  <w:style w:type="character" w:customStyle="1" w:styleId="WW8Num6z0">
    <w:name w:val="WW8Num6z0"/>
    <w:rsid w:val="00176F60"/>
    <w:rPr>
      <w:rFonts w:ascii="Times New Roman" w:eastAsia="Times New Roman" w:hAnsi="Times New Roman" w:cs="Times New Roman"/>
    </w:rPr>
  </w:style>
  <w:style w:type="character" w:customStyle="1" w:styleId="WW8Num6z1">
    <w:name w:val="WW8Num6z1"/>
    <w:rsid w:val="00176F60"/>
    <w:rPr>
      <w:rFonts w:ascii="Courier New" w:hAnsi="Courier New"/>
    </w:rPr>
  </w:style>
  <w:style w:type="character" w:customStyle="1" w:styleId="WW8Num6z2">
    <w:name w:val="WW8Num6z2"/>
    <w:rsid w:val="00176F60"/>
    <w:rPr>
      <w:rFonts w:ascii="Wingdings" w:hAnsi="Wingdings"/>
    </w:rPr>
  </w:style>
  <w:style w:type="character" w:customStyle="1" w:styleId="WW8Num6z3">
    <w:name w:val="WW8Num6z3"/>
    <w:rsid w:val="00176F60"/>
    <w:rPr>
      <w:rFonts w:ascii="Symbol" w:hAnsi="Symbol"/>
    </w:rPr>
  </w:style>
  <w:style w:type="character" w:customStyle="1" w:styleId="WW8Num8z0">
    <w:name w:val="WW8Num8z0"/>
    <w:rsid w:val="00176F60"/>
    <w:rPr>
      <w:b/>
      <w:i w:val="0"/>
    </w:rPr>
  </w:style>
  <w:style w:type="character" w:customStyle="1" w:styleId="WW8Num9z0">
    <w:name w:val="WW8Num9z0"/>
    <w:rsid w:val="00176F60"/>
    <w:rPr>
      <w:rFonts w:ascii="Symbol" w:hAnsi="Symbol"/>
    </w:rPr>
  </w:style>
  <w:style w:type="character" w:customStyle="1" w:styleId="WW8Num9z1">
    <w:name w:val="WW8Num9z1"/>
    <w:rsid w:val="00176F60"/>
    <w:rPr>
      <w:rFonts w:ascii="Courier New" w:hAnsi="Courier New" w:cs="Courier New"/>
    </w:rPr>
  </w:style>
  <w:style w:type="character" w:customStyle="1" w:styleId="WW8Num9z2">
    <w:name w:val="WW8Num9z2"/>
    <w:rsid w:val="00176F60"/>
    <w:rPr>
      <w:rFonts w:ascii="Wingdings" w:hAnsi="Wingdings"/>
    </w:rPr>
  </w:style>
  <w:style w:type="character" w:customStyle="1" w:styleId="1ff4">
    <w:name w:val="Основной шрифт абзаца1"/>
    <w:rsid w:val="00176F60"/>
  </w:style>
  <w:style w:type="character" w:customStyle="1" w:styleId="HighlightedVariable">
    <w:name w:val="Highlighted Variable"/>
    <w:rsid w:val="00176F60"/>
    <w:rPr>
      <w:rFonts w:ascii="Times New Roman" w:hAnsi="Times New Roman"/>
      <w:color w:val="0000FF"/>
    </w:rPr>
  </w:style>
  <w:style w:type="character" w:customStyle="1" w:styleId="affffff9">
    <w:name w:val="Символ сноски"/>
    <w:rsid w:val="00176F60"/>
    <w:rPr>
      <w:vertAlign w:val="superscript"/>
    </w:rPr>
  </w:style>
  <w:style w:type="character" w:customStyle="1" w:styleId="1ff5">
    <w:name w:val="Знак примечания1"/>
    <w:rsid w:val="00176F60"/>
    <w:rPr>
      <w:sz w:val="16"/>
      <w:szCs w:val="16"/>
    </w:rPr>
  </w:style>
  <w:style w:type="paragraph" w:customStyle="1" w:styleId="1ff6">
    <w:name w:val="Заголовок1"/>
    <w:basedOn w:val="a8"/>
    <w:next w:val="afffa"/>
    <w:rsid w:val="00176F60"/>
    <w:pPr>
      <w:keepNext/>
      <w:widowControl/>
      <w:spacing w:before="240" w:after="120"/>
    </w:pPr>
    <w:rPr>
      <w:rFonts w:ascii="Arial" w:eastAsia="Arial" w:hAnsi="Arial" w:cs="Tahoma"/>
      <w:color w:val="auto"/>
      <w:sz w:val="28"/>
      <w:szCs w:val="28"/>
      <w:lang w:eastAsia="ar-SA"/>
    </w:rPr>
  </w:style>
  <w:style w:type="paragraph" w:styleId="affffffa">
    <w:name w:val="List"/>
    <w:basedOn w:val="afffa"/>
    <w:rsid w:val="00176F60"/>
    <w:pPr>
      <w:widowControl w:val="0"/>
      <w:spacing w:before="120" w:after="120"/>
      <w:ind w:left="2517" w:right="567"/>
      <w:jc w:val="left"/>
    </w:pPr>
    <w:rPr>
      <w:rFonts w:cs="Tahoma"/>
      <w:sz w:val="20"/>
      <w:szCs w:val="20"/>
      <w:lang w:eastAsia="ar-SA"/>
    </w:rPr>
  </w:style>
  <w:style w:type="paragraph" w:customStyle="1" w:styleId="1ff7">
    <w:name w:val="Указатель1"/>
    <w:basedOn w:val="a8"/>
    <w:rsid w:val="00176F60"/>
    <w:pPr>
      <w:widowControl/>
      <w:suppressLineNumbers/>
    </w:pPr>
    <w:rPr>
      <w:rFonts w:cs="Tahoma"/>
      <w:color w:val="auto"/>
      <w:sz w:val="20"/>
      <w:lang w:eastAsia="ar-SA"/>
    </w:rPr>
  </w:style>
  <w:style w:type="paragraph" w:customStyle="1" w:styleId="1ff8">
    <w:name w:val="Обычный отступ1"/>
    <w:basedOn w:val="a8"/>
    <w:rsid w:val="00176F60"/>
    <w:pPr>
      <w:widowControl/>
      <w:ind w:left="720"/>
    </w:pPr>
    <w:rPr>
      <w:color w:val="auto"/>
      <w:sz w:val="20"/>
      <w:lang w:eastAsia="ar-SA"/>
    </w:rPr>
  </w:style>
  <w:style w:type="paragraph" w:customStyle="1" w:styleId="TableText">
    <w:name w:val="Table Text"/>
    <w:basedOn w:val="a8"/>
    <w:rsid w:val="00176F60"/>
    <w:pPr>
      <w:keepLines/>
      <w:widowControl/>
    </w:pPr>
    <w:rPr>
      <w:color w:val="auto"/>
      <w:sz w:val="16"/>
      <w:lang w:eastAsia="ar-SA"/>
    </w:rPr>
  </w:style>
  <w:style w:type="paragraph" w:customStyle="1" w:styleId="HeadingBar">
    <w:name w:val="Heading Bar"/>
    <w:basedOn w:val="a8"/>
    <w:next w:val="35"/>
    <w:rsid w:val="00176F60"/>
    <w:pPr>
      <w:keepNext/>
      <w:keepLines/>
      <w:widowControl/>
      <w:shd w:val="clear" w:color="auto" w:fill="000000"/>
      <w:spacing w:before="240"/>
      <w:ind w:right="7920"/>
    </w:pPr>
    <w:rPr>
      <w:color w:val="FFFFFF"/>
      <w:sz w:val="8"/>
      <w:lang w:eastAsia="ar-SA"/>
    </w:rPr>
  </w:style>
  <w:style w:type="paragraph" w:customStyle="1" w:styleId="TitleBar">
    <w:name w:val="Title Bar"/>
    <w:basedOn w:val="a8"/>
    <w:rsid w:val="00176F60"/>
    <w:pPr>
      <w:keepNext/>
      <w:pageBreakBefore/>
      <w:widowControl/>
      <w:shd w:val="clear" w:color="auto" w:fill="000000"/>
      <w:spacing w:before="1680"/>
      <w:ind w:left="2552" w:right="720"/>
    </w:pPr>
    <w:rPr>
      <w:color w:val="auto"/>
      <w:sz w:val="36"/>
      <w:lang w:eastAsia="ar-SA"/>
    </w:rPr>
  </w:style>
  <w:style w:type="paragraph" w:customStyle="1" w:styleId="TableHeading0">
    <w:name w:val="Table Heading"/>
    <w:basedOn w:val="TableText"/>
    <w:rsid w:val="00176F60"/>
    <w:pPr>
      <w:spacing w:before="120" w:after="120"/>
    </w:pPr>
    <w:rPr>
      <w:b/>
    </w:rPr>
  </w:style>
  <w:style w:type="paragraph" w:customStyle="1" w:styleId="Title-Major">
    <w:name w:val="Title-Major"/>
    <w:basedOn w:val="afb"/>
    <w:rsid w:val="00176F60"/>
    <w:pPr>
      <w:keepLines/>
      <w:spacing w:after="120"/>
      <w:ind w:left="2552" w:right="720"/>
      <w:jc w:val="left"/>
    </w:pPr>
    <w:rPr>
      <w:sz w:val="48"/>
      <w:lang w:eastAsia="ar-SA"/>
    </w:rPr>
  </w:style>
  <w:style w:type="paragraph" w:customStyle="1" w:styleId="Note">
    <w:name w:val="Note"/>
    <w:basedOn w:val="afffa"/>
    <w:rsid w:val="00176F60"/>
    <w:pPr>
      <w:widowControl w:val="0"/>
      <w:numPr>
        <w:numId w:val="24"/>
      </w:numPr>
      <w:pBdr>
        <w:top w:val="single" w:sz="4" w:space="1" w:color="000000" w:shadow="1"/>
        <w:left w:val="single" w:sz="4" w:space="1" w:color="000000" w:shadow="1"/>
        <w:bottom w:val="single" w:sz="4" w:space="1" w:color="000000" w:shadow="1"/>
        <w:right w:val="single" w:sz="4" w:space="1" w:color="000000" w:shadow="1"/>
      </w:pBdr>
      <w:shd w:val="clear" w:color="auto" w:fill="FFFF00"/>
      <w:spacing w:before="120" w:after="120"/>
      <w:ind w:right="5040"/>
      <w:jc w:val="left"/>
    </w:pPr>
    <w:rPr>
      <w:vanish/>
      <w:sz w:val="20"/>
      <w:szCs w:val="20"/>
      <w:lang w:eastAsia="ar-SA"/>
    </w:rPr>
  </w:style>
  <w:style w:type="paragraph" w:customStyle="1" w:styleId="Bullet">
    <w:name w:val="Bullet"/>
    <w:basedOn w:val="afffa"/>
    <w:rsid w:val="00176F60"/>
    <w:pPr>
      <w:keepLines/>
      <w:widowControl w:val="0"/>
      <w:numPr>
        <w:numId w:val="21"/>
      </w:numPr>
      <w:spacing w:before="60" w:after="60"/>
      <w:ind w:right="567"/>
      <w:jc w:val="left"/>
    </w:pPr>
    <w:rPr>
      <w:sz w:val="20"/>
      <w:szCs w:val="20"/>
      <w:lang w:eastAsia="ar-SA"/>
    </w:rPr>
  </w:style>
  <w:style w:type="paragraph" w:customStyle="1" w:styleId="Checklist">
    <w:name w:val="Checklist"/>
    <w:basedOn w:val="afffa"/>
    <w:rsid w:val="00176F60"/>
    <w:pPr>
      <w:keepLines/>
      <w:widowControl w:val="0"/>
      <w:spacing w:before="60" w:after="60"/>
      <w:ind w:left="3600" w:right="567" w:hanging="720"/>
      <w:jc w:val="left"/>
    </w:pPr>
    <w:rPr>
      <w:sz w:val="20"/>
      <w:szCs w:val="20"/>
      <w:lang w:eastAsia="ar-SA"/>
    </w:rPr>
  </w:style>
  <w:style w:type="paragraph" w:customStyle="1" w:styleId="NumberList">
    <w:name w:val="Number List"/>
    <w:basedOn w:val="afffa"/>
    <w:rsid w:val="00176F60"/>
    <w:pPr>
      <w:widowControl w:val="0"/>
      <w:tabs>
        <w:tab w:val="left" w:pos="7390"/>
      </w:tabs>
      <w:spacing w:before="60" w:after="60"/>
      <w:ind w:left="3551" w:right="567" w:hanging="432"/>
      <w:jc w:val="left"/>
    </w:pPr>
    <w:rPr>
      <w:sz w:val="20"/>
      <w:szCs w:val="20"/>
      <w:lang w:eastAsia="ar-SA"/>
    </w:rPr>
  </w:style>
  <w:style w:type="paragraph" w:customStyle="1" w:styleId="hangingindent">
    <w:name w:val="hanging indent"/>
    <w:basedOn w:val="afffa"/>
    <w:rsid w:val="00176F60"/>
    <w:pPr>
      <w:keepLines/>
      <w:widowControl w:val="0"/>
      <w:spacing w:before="120" w:after="120"/>
      <w:ind w:left="5400" w:right="567" w:hanging="2880"/>
      <w:jc w:val="left"/>
    </w:pPr>
    <w:rPr>
      <w:sz w:val="20"/>
      <w:szCs w:val="20"/>
      <w:lang w:eastAsia="ar-SA"/>
    </w:rPr>
  </w:style>
  <w:style w:type="paragraph" w:customStyle="1" w:styleId="RouteTitle">
    <w:name w:val="Route Title"/>
    <w:basedOn w:val="a8"/>
    <w:rsid w:val="00176F60"/>
    <w:pPr>
      <w:keepLines/>
      <w:widowControl/>
      <w:spacing w:after="120"/>
      <w:ind w:left="2552" w:right="720"/>
    </w:pPr>
    <w:rPr>
      <w:color w:val="auto"/>
      <w:sz w:val="36"/>
      <w:lang w:eastAsia="ar-SA"/>
    </w:rPr>
  </w:style>
  <w:style w:type="paragraph" w:customStyle="1" w:styleId="Checklist-X">
    <w:name w:val="Checklist-X"/>
    <w:basedOn w:val="Checklist"/>
    <w:rsid w:val="00176F60"/>
    <w:pPr>
      <w:tabs>
        <w:tab w:val="left" w:pos="720"/>
      </w:tabs>
      <w:ind w:left="360" w:hanging="360"/>
    </w:pPr>
  </w:style>
  <w:style w:type="paragraph" w:customStyle="1" w:styleId="InfoBox">
    <w:name w:val="Info Box"/>
    <w:basedOn w:val="afffa"/>
    <w:rsid w:val="00176F60"/>
    <w:pPr>
      <w:keepLines/>
      <w:widowControl w:val="0"/>
      <w:pBdr>
        <w:top w:val="single" w:sz="4" w:space="6" w:color="000000"/>
        <w:left w:val="single" w:sz="4" w:space="6" w:color="000000"/>
        <w:bottom w:val="single" w:sz="4" w:space="6" w:color="000000"/>
        <w:right w:val="single" w:sz="4" w:space="6" w:color="000000"/>
      </w:pBdr>
      <w:spacing w:before="120" w:after="120"/>
      <w:ind w:left="3600" w:right="1080"/>
    </w:pPr>
    <w:rPr>
      <w:sz w:val="18"/>
      <w:szCs w:val="20"/>
      <w:lang w:eastAsia="ar-SA"/>
    </w:rPr>
  </w:style>
  <w:style w:type="paragraph" w:customStyle="1" w:styleId="tty132">
    <w:name w:val="tty132"/>
    <w:basedOn w:val="a8"/>
    <w:rsid w:val="00176F60"/>
    <w:pPr>
      <w:widowControl/>
    </w:pPr>
    <w:rPr>
      <w:rFonts w:ascii="Courier New" w:hAnsi="Courier New"/>
      <w:color w:val="auto"/>
      <w:sz w:val="12"/>
      <w:lang w:eastAsia="ar-SA"/>
    </w:rPr>
  </w:style>
  <w:style w:type="paragraph" w:customStyle="1" w:styleId="tty180">
    <w:name w:val="tty180"/>
    <w:basedOn w:val="a8"/>
    <w:rsid w:val="00176F60"/>
    <w:pPr>
      <w:widowControl/>
      <w:ind w:right="-720"/>
    </w:pPr>
    <w:rPr>
      <w:rFonts w:ascii="Courier New" w:hAnsi="Courier New"/>
      <w:color w:val="auto"/>
      <w:sz w:val="8"/>
      <w:lang w:eastAsia="ar-SA"/>
    </w:rPr>
  </w:style>
  <w:style w:type="paragraph" w:customStyle="1" w:styleId="tty80">
    <w:name w:val="tty80"/>
    <w:basedOn w:val="a8"/>
    <w:rsid w:val="00176F60"/>
    <w:pPr>
      <w:widowControl/>
    </w:pPr>
    <w:rPr>
      <w:rFonts w:ascii="Courier New" w:hAnsi="Courier New"/>
      <w:color w:val="auto"/>
      <w:sz w:val="20"/>
      <w:lang w:eastAsia="ar-SA"/>
    </w:rPr>
  </w:style>
  <w:style w:type="paragraph" w:customStyle="1" w:styleId="tty80indent">
    <w:name w:val="tty80 indent"/>
    <w:basedOn w:val="tty80"/>
    <w:rsid w:val="00176F60"/>
    <w:pPr>
      <w:ind w:left="1440"/>
    </w:pPr>
  </w:style>
  <w:style w:type="paragraph" w:customStyle="1" w:styleId="1ff9">
    <w:name w:val="Схема документа1"/>
    <w:basedOn w:val="a8"/>
    <w:rsid w:val="00176F60"/>
    <w:pPr>
      <w:widowControl/>
      <w:shd w:val="clear" w:color="auto" w:fill="000080"/>
    </w:pPr>
    <w:rPr>
      <w:rFonts w:ascii="Tahoma" w:hAnsi="Tahoma"/>
      <w:color w:val="auto"/>
      <w:sz w:val="20"/>
      <w:lang w:eastAsia="ar-SA"/>
    </w:rPr>
  </w:style>
  <w:style w:type="paragraph" w:customStyle="1" w:styleId="211">
    <w:name w:val="Основной текст с отступом 21"/>
    <w:basedOn w:val="a8"/>
    <w:rsid w:val="00176F60"/>
    <w:pPr>
      <w:widowControl/>
      <w:ind w:left="2552"/>
    </w:pPr>
    <w:rPr>
      <w:color w:val="auto"/>
      <w:sz w:val="20"/>
      <w:lang w:eastAsia="ar-SA"/>
    </w:rPr>
  </w:style>
  <w:style w:type="paragraph" w:customStyle="1" w:styleId="bodytext">
    <w:name w:val="Основной текст.body text"/>
    <w:basedOn w:val="a8"/>
    <w:rsid w:val="00176F60"/>
    <w:pPr>
      <w:widowControl/>
      <w:spacing w:before="120" w:after="120"/>
      <w:ind w:left="2520"/>
    </w:pPr>
    <w:rPr>
      <w:color w:val="auto"/>
      <w:sz w:val="20"/>
      <w:lang w:eastAsia="ar-SA"/>
    </w:rPr>
  </w:style>
  <w:style w:type="paragraph" w:customStyle="1" w:styleId="1ffa">
    <w:name w:val="Текст примечания1"/>
    <w:basedOn w:val="a8"/>
    <w:rsid w:val="00176F60"/>
    <w:pPr>
      <w:widowControl/>
    </w:pPr>
    <w:rPr>
      <w:color w:val="auto"/>
      <w:sz w:val="20"/>
      <w:lang w:eastAsia="ar-SA"/>
    </w:rPr>
  </w:style>
  <w:style w:type="paragraph" w:customStyle="1" w:styleId="311">
    <w:name w:val="Основной текст 31"/>
    <w:basedOn w:val="a8"/>
    <w:rsid w:val="00176F60"/>
    <w:pPr>
      <w:widowControl/>
      <w:jc w:val="both"/>
    </w:pPr>
    <w:rPr>
      <w:color w:val="auto"/>
      <w:sz w:val="20"/>
      <w:lang w:eastAsia="ar-SA"/>
    </w:rPr>
  </w:style>
  <w:style w:type="paragraph" w:customStyle="1" w:styleId="bodytext1">
    <w:name w:val="Основной текст.body text1"/>
    <w:basedOn w:val="a8"/>
    <w:rsid w:val="00176F60"/>
    <w:pPr>
      <w:widowControl/>
      <w:spacing w:before="120" w:after="120"/>
      <w:ind w:left="2520"/>
    </w:pPr>
    <w:rPr>
      <w:color w:val="auto"/>
      <w:sz w:val="20"/>
      <w:lang w:eastAsia="ar-SA"/>
    </w:rPr>
  </w:style>
  <w:style w:type="paragraph" w:customStyle="1" w:styleId="212">
    <w:name w:val="Основной текст 21"/>
    <w:basedOn w:val="a8"/>
    <w:rsid w:val="00176F60"/>
    <w:pPr>
      <w:widowControl/>
      <w:autoSpaceDE w:val="0"/>
      <w:jc w:val="center"/>
    </w:pPr>
    <w:rPr>
      <w:sz w:val="16"/>
      <w:szCs w:val="24"/>
      <w:lang w:eastAsia="ar-SA"/>
    </w:rPr>
  </w:style>
  <w:style w:type="paragraph" w:customStyle="1" w:styleId="TipNoteText">
    <w:name w:val="Tip/Note Text"/>
    <w:basedOn w:val="a8"/>
    <w:rsid w:val="00176F60"/>
    <w:pPr>
      <w:widowControl/>
      <w:ind w:left="302"/>
    </w:pPr>
    <w:rPr>
      <w:rFonts w:ascii="Arial" w:hAnsi="Arial"/>
      <w:color w:val="auto"/>
      <w:sz w:val="22"/>
      <w:lang w:val="en-US" w:eastAsia="ar-SA"/>
    </w:rPr>
  </w:style>
  <w:style w:type="paragraph" w:customStyle="1" w:styleId="TipNoteTextBulleted">
    <w:name w:val="Tip/Note Text Bulleted"/>
    <w:basedOn w:val="TipNoteText"/>
    <w:rsid w:val="00176F60"/>
    <w:pPr>
      <w:tabs>
        <w:tab w:val="left" w:pos="3542"/>
      </w:tabs>
      <w:ind w:left="3240" w:hanging="187"/>
    </w:pPr>
  </w:style>
  <w:style w:type="paragraph" w:customStyle="1" w:styleId="TopicTextBulleted">
    <w:name w:val="Topic Text Bulleted"/>
    <w:basedOn w:val="a8"/>
    <w:rsid w:val="00176F60"/>
    <w:pPr>
      <w:widowControl/>
      <w:tabs>
        <w:tab w:val="left" w:pos="1454"/>
      </w:tabs>
      <w:ind w:left="1152" w:hanging="187"/>
    </w:pPr>
    <w:rPr>
      <w:rFonts w:ascii="Arial" w:hAnsi="Arial"/>
      <w:color w:val="auto"/>
      <w:sz w:val="22"/>
      <w:lang w:val="en-US" w:eastAsia="ar-SA"/>
    </w:rPr>
  </w:style>
  <w:style w:type="paragraph" w:customStyle="1" w:styleId="Remark">
    <w:name w:val="Remark"/>
    <w:basedOn w:val="a8"/>
    <w:rsid w:val="00176F60"/>
    <w:pPr>
      <w:widowControl/>
      <w:spacing w:before="120"/>
    </w:pPr>
    <w:rPr>
      <w:i/>
      <w:color w:val="auto"/>
      <w:sz w:val="20"/>
      <w:lang w:eastAsia="ar-SA"/>
    </w:rPr>
  </w:style>
  <w:style w:type="paragraph" w:customStyle="1" w:styleId="Bullet1">
    <w:name w:val="Bullet 1"/>
    <w:basedOn w:val="Bullet"/>
    <w:rsid w:val="00176F60"/>
    <w:pPr>
      <w:numPr>
        <w:numId w:val="23"/>
      </w:numPr>
      <w:tabs>
        <w:tab w:val="left" w:pos="7938"/>
      </w:tabs>
      <w:ind w:left="3969" w:hanging="425"/>
    </w:pPr>
  </w:style>
  <w:style w:type="paragraph" w:customStyle="1" w:styleId="BullettakenupNumberList">
    <w:name w:val="Bullet  taken up Number List"/>
    <w:basedOn w:val="Bullet"/>
    <w:rsid w:val="00176F60"/>
    <w:pPr>
      <w:ind w:left="4111" w:hanging="425"/>
    </w:pPr>
  </w:style>
  <w:style w:type="paragraph" w:customStyle="1" w:styleId="NumderList2">
    <w:name w:val="Numder List2"/>
    <w:basedOn w:val="a8"/>
    <w:rsid w:val="00176F60"/>
    <w:pPr>
      <w:widowControl/>
      <w:tabs>
        <w:tab w:val="left" w:pos="7390"/>
      </w:tabs>
      <w:ind w:left="3695" w:hanging="576"/>
    </w:pPr>
    <w:rPr>
      <w:color w:val="auto"/>
      <w:sz w:val="20"/>
      <w:lang w:eastAsia="ar-SA"/>
    </w:rPr>
  </w:style>
  <w:style w:type="paragraph" w:customStyle="1" w:styleId="1ffb">
    <w:name w:val="Название объекта1"/>
    <w:basedOn w:val="a8"/>
    <w:next w:val="a8"/>
    <w:rsid w:val="00176F60"/>
    <w:pPr>
      <w:widowControl/>
      <w:spacing w:before="120" w:after="120"/>
    </w:pPr>
    <w:rPr>
      <w:b/>
      <w:bCs/>
      <w:color w:val="auto"/>
      <w:sz w:val="20"/>
      <w:lang w:eastAsia="ar-SA"/>
    </w:rPr>
  </w:style>
  <w:style w:type="paragraph" w:customStyle="1" w:styleId="1">
    <w:name w:val="Маркированный список1"/>
    <w:basedOn w:val="a8"/>
    <w:rsid w:val="00176F60"/>
    <w:pPr>
      <w:widowControl/>
      <w:numPr>
        <w:numId w:val="22"/>
      </w:numPr>
      <w:jc w:val="both"/>
    </w:pPr>
    <w:rPr>
      <w:color w:val="auto"/>
      <w:sz w:val="20"/>
      <w:lang w:eastAsia="ar-SA"/>
    </w:rPr>
  </w:style>
  <w:style w:type="paragraph" w:customStyle="1" w:styleId="affffffb">
    <w:name w:val="Схема"/>
    <w:basedOn w:val="TableText"/>
    <w:rsid w:val="00176F60"/>
    <w:rPr>
      <w:sz w:val="20"/>
    </w:rPr>
  </w:style>
  <w:style w:type="paragraph" w:customStyle="1" w:styleId="IndText">
    <w:name w:val="Ind Text"/>
    <w:basedOn w:val="afffa"/>
    <w:rsid w:val="00176F60"/>
    <w:pPr>
      <w:widowControl w:val="0"/>
      <w:spacing w:before="120" w:after="120"/>
      <w:ind w:left="3240" w:right="567"/>
      <w:jc w:val="left"/>
    </w:pPr>
    <w:rPr>
      <w:rFonts w:ascii="Book Antiqua" w:hAnsi="Book Antiqua"/>
      <w:sz w:val="20"/>
      <w:szCs w:val="20"/>
      <w:lang w:val="en-US" w:eastAsia="ar-SA"/>
    </w:rPr>
  </w:style>
  <w:style w:type="paragraph" w:customStyle="1" w:styleId="affffffc">
    <w:name w:val="Знак"/>
    <w:basedOn w:val="a8"/>
    <w:rsid w:val="00176F60"/>
    <w:pPr>
      <w:spacing w:after="160" w:line="240" w:lineRule="exact"/>
      <w:jc w:val="right"/>
    </w:pPr>
    <w:rPr>
      <w:color w:val="auto"/>
      <w:sz w:val="20"/>
      <w:lang w:val="en-GB" w:eastAsia="ar-SA"/>
    </w:rPr>
  </w:style>
  <w:style w:type="paragraph" w:customStyle="1" w:styleId="1ffc">
    <w:name w:val="Знак1 Знак Знак Знак"/>
    <w:basedOn w:val="a8"/>
    <w:rsid w:val="00176F60"/>
    <w:pPr>
      <w:spacing w:after="160" w:line="240" w:lineRule="exact"/>
      <w:jc w:val="right"/>
    </w:pPr>
    <w:rPr>
      <w:color w:val="auto"/>
      <w:sz w:val="20"/>
      <w:lang w:val="en-GB" w:eastAsia="ar-SA"/>
    </w:rPr>
  </w:style>
  <w:style w:type="paragraph" w:customStyle="1" w:styleId="affffffd">
    <w:name w:val="Содержимое таблицы"/>
    <w:basedOn w:val="a8"/>
    <w:rsid w:val="00176F60"/>
    <w:pPr>
      <w:widowControl/>
      <w:suppressLineNumbers/>
    </w:pPr>
    <w:rPr>
      <w:color w:val="auto"/>
      <w:sz w:val="20"/>
      <w:lang w:eastAsia="ar-SA"/>
    </w:rPr>
  </w:style>
  <w:style w:type="paragraph" w:customStyle="1" w:styleId="affffffe">
    <w:name w:val="Заголовок таблицы"/>
    <w:basedOn w:val="affffffd"/>
    <w:link w:val="afffffff"/>
    <w:rsid w:val="00176F60"/>
    <w:pPr>
      <w:jc w:val="center"/>
    </w:pPr>
    <w:rPr>
      <w:b/>
      <w:bCs/>
    </w:rPr>
  </w:style>
  <w:style w:type="character" w:customStyle="1" w:styleId="afffffff">
    <w:name w:val="Заголовок таблицы Знак"/>
    <w:link w:val="affffffe"/>
    <w:rsid w:val="00176F60"/>
    <w:rPr>
      <w:rFonts w:ascii="Times New Roman" w:eastAsia="Times New Roman" w:hAnsi="Times New Roman"/>
      <w:b/>
      <w:bCs/>
      <w:lang w:eastAsia="ar-SA"/>
    </w:rPr>
  </w:style>
  <w:style w:type="paragraph" w:customStyle="1" w:styleId="101">
    <w:name w:val="Оглавление 10"/>
    <w:basedOn w:val="1ff7"/>
    <w:rsid w:val="00176F60"/>
    <w:pPr>
      <w:tabs>
        <w:tab w:val="right" w:leader="dot" w:pos="9637"/>
      </w:tabs>
      <w:ind w:left="2547"/>
    </w:pPr>
  </w:style>
  <w:style w:type="paragraph" w:customStyle="1" w:styleId="afffffff0">
    <w:name w:val="Содержимое врезки"/>
    <w:basedOn w:val="afffa"/>
    <w:rsid w:val="00176F60"/>
    <w:pPr>
      <w:widowControl w:val="0"/>
      <w:spacing w:before="120" w:after="120"/>
      <w:ind w:left="2517" w:right="567"/>
      <w:jc w:val="left"/>
    </w:pPr>
    <w:rPr>
      <w:sz w:val="20"/>
      <w:szCs w:val="20"/>
      <w:lang w:eastAsia="ar-SA"/>
    </w:rPr>
  </w:style>
  <w:style w:type="paragraph" w:customStyle="1" w:styleId="18">
    <w:name w:val="м_список1"/>
    <w:basedOn w:val="a8"/>
    <w:rsid w:val="00176F60"/>
    <w:pPr>
      <w:keepLines/>
      <w:widowControl/>
      <w:numPr>
        <w:numId w:val="25"/>
      </w:numPr>
      <w:tabs>
        <w:tab w:val="clear" w:pos="360"/>
        <w:tab w:val="num" w:pos="720"/>
      </w:tabs>
      <w:overflowPunct w:val="0"/>
      <w:autoSpaceDE w:val="0"/>
      <w:autoSpaceDN w:val="0"/>
      <w:adjustRightInd w:val="0"/>
      <w:spacing w:before="40"/>
      <w:ind w:left="720"/>
      <w:jc w:val="both"/>
      <w:textAlignment w:val="baseline"/>
    </w:pPr>
    <w:rPr>
      <w:rFonts w:ascii="Arial" w:hAnsi="Arial"/>
      <w:color w:val="auto"/>
      <w:szCs w:val="24"/>
    </w:rPr>
  </w:style>
  <w:style w:type="paragraph" w:styleId="afffffff1">
    <w:name w:val="endnote text"/>
    <w:basedOn w:val="a8"/>
    <w:link w:val="afffffff2"/>
    <w:rsid w:val="00176F60"/>
    <w:pPr>
      <w:widowControl/>
    </w:pPr>
    <w:rPr>
      <w:color w:val="auto"/>
      <w:sz w:val="20"/>
      <w:lang w:eastAsia="ar-SA"/>
    </w:rPr>
  </w:style>
  <w:style w:type="character" w:customStyle="1" w:styleId="afffffff2">
    <w:name w:val="Текст концевой сноски Знак"/>
    <w:basedOn w:val="a9"/>
    <w:link w:val="afffffff1"/>
    <w:rsid w:val="00176F60"/>
    <w:rPr>
      <w:rFonts w:ascii="Times New Roman" w:eastAsia="Times New Roman" w:hAnsi="Times New Roman"/>
      <w:lang w:eastAsia="ar-SA"/>
    </w:rPr>
  </w:style>
  <w:style w:type="character" w:styleId="afffffff3">
    <w:name w:val="endnote reference"/>
    <w:rsid w:val="00176F60"/>
    <w:rPr>
      <w:vertAlign w:val="superscript"/>
    </w:rPr>
  </w:style>
  <w:style w:type="paragraph" w:customStyle="1" w:styleId="1ffd">
    <w:name w:val="_Титульный_лист_1"/>
    <w:basedOn w:val="a8"/>
    <w:rsid w:val="00176F60"/>
    <w:pPr>
      <w:suppressAutoHyphens/>
      <w:jc w:val="center"/>
      <w:textAlignment w:val="baseline"/>
    </w:pPr>
    <w:rPr>
      <w:rFonts w:eastAsia="Andale Sans UI" w:cs="Tahoma"/>
      <w:b/>
      <w:caps/>
      <w:color w:val="auto"/>
      <w:kern w:val="1"/>
      <w:sz w:val="32"/>
      <w:szCs w:val="32"/>
      <w:lang w:val="en-US" w:eastAsia="hi-IN" w:bidi="hi-IN"/>
    </w:rPr>
  </w:style>
  <w:style w:type="paragraph" w:customStyle="1" w:styleId="2f6">
    <w:name w:val="_Титульный_лист_2"/>
    <w:basedOn w:val="a8"/>
    <w:rsid w:val="00176F60"/>
    <w:pPr>
      <w:suppressAutoHyphens/>
      <w:jc w:val="center"/>
      <w:textAlignment w:val="baseline"/>
    </w:pPr>
    <w:rPr>
      <w:rFonts w:eastAsia="Andale Sans UI" w:cs="Tahoma"/>
      <w:b/>
      <w:color w:val="auto"/>
      <w:kern w:val="1"/>
      <w:sz w:val="32"/>
      <w:szCs w:val="32"/>
      <w:lang w:val="en-US" w:eastAsia="hi-IN" w:bidi="hi-IN"/>
    </w:rPr>
  </w:style>
  <w:style w:type="paragraph" w:customStyle="1" w:styleId="3d">
    <w:name w:val="_Титульный_лист_3"/>
    <w:basedOn w:val="a8"/>
    <w:rsid w:val="00176F60"/>
    <w:pPr>
      <w:suppressAutoHyphens/>
      <w:jc w:val="center"/>
      <w:textAlignment w:val="baseline"/>
    </w:pPr>
    <w:rPr>
      <w:rFonts w:eastAsia="Andale Sans UI" w:cs="Tahoma"/>
      <w:color w:val="auto"/>
      <w:kern w:val="1"/>
      <w:sz w:val="26"/>
      <w:szCs w:val="26"/>
      <w:lang w:val="en-US" w:eastAsia="hi-IN" w:bidi="hi-IN"/>
    </w:rPr>
  </w:style>
  <w:style w:type="paragraph" w:customStyle="1" w:styleId="47">
    <w:name w:val="_Титульный_лист_4"/>
    <w:basedOn w:val="a8"/>
    <w:rsid w:val="00176F60"/>
    <w:pPr>
      <w:suppressAutoHyphens/>
      <w:snapToGrid w:val="0"/>
      <w:textAlignment w:val="baseline"/>
    </w:pPr>
    <w:rPr>
      <w:rFonts w:eastAsia="Lucida Sans Unicode"/>
      <w:color w:val="auto"/>
      <w:kern w:val="1"/>
      <w:szCs w:val="24"/>
      <w:lang w:eastAsia="hi-IN" w:bidi="hi-IN"/>
    </w:rPr>
  </w:style>
  <w:style w:type="paragraph" w:customStyle="1" w:styleId="57">
    <w:name w:val="_Титульный_лист_5"/>
    <w:basedOn w:val="a8"/>
    <w:rsid w:val="00176F60"/>
    <w:pPr>
      <w:suppressAutoHyphens/>
      <w:jc w:val="center"/>
      <w:textAlignment w:val="baseline"/>
    </w:pPr>
    <w:rPr>
      <w:rFonts w:eastAsia="Andale Sans UI" w:cs="Tahoma"/>
      <w:color w:val="auto"/>
      <w:kern w:val="1"/>
      <w:szCs w:val="21"/>
      <w:lang w:val="en-US" w:eastAsia="hi-IN" w:bidi="hi-IN"/>
    </w:rPr>
  </w:style>
  <w:style w:type="paragraph" w:customStyle="1" w:styleId="afffffff4">
    <w:name w:val="_Текст_таблицы"/>
    <w:rsid w:val="00176F60"/>
    <w:pPr>
      <w:widowControl w:val="0"/>
      <w:suppressAutoHyphens/>
      <w:textAlignment w:val="baseline"/>
    </w:pPr>
    <w:rPr>
      <w:rFonts w:ascii="Times New Roman" w:eastAsia="Arial" w:hAnsi="Times New Roman"/>
      <w:kern w:val="1"/>
      <w:sz w:val="24"/>
      <w:lang w:eastAsia="ar-SA"/>
    </w:rPr>
  </w:style>
  <w:style w:type="paragraph" w:customStyle="1" w:styleId="1ffe">
    <w:name w:val="_Список_1"/>
    <w:rsid w:val="00176F60"/>
    <w:pPr>
      <w:widowControl w:val="0"/>
      <w:tabs>
        <w:tab w:val="num" w:pos="420"/>
        <w:tab w:val="left" w:pos="709"/>
      </w:tabs>
      <w:suppressAutoHyphens/>
      <w:ind w:left="420" w:hanging="420"/>
      <w:textAlignment w:val="baseline"/>
    </w:pPr>
    <w:rPr>
      <w:rFonts w:ascii="Times New Roman" w:eastAsia="Lucida Sans Unicode" w:hAnsi="Times New Roman" w:cs="Arial"/>
      <w:kern w:val="1"/>
      <w:sz w:val="24"/>
      <w:szCs w:val="21"/>
      <w:lang w:eastAsia="hi-IN" w:bidi="hi-IN"/>
    </w:rPr>
  </w:style>
  <w:style w:type="paragraph" w:customStyle="1" w:styleId="afffffff5">
    <w:name w:val="_Шапка_таблицы"/>
    <w:basedOn w:val="afffffff4"/>
    <w:rsid w:val="00176F60"/>
    <w:pPr>
      <w:keepNext/>
      <w:spacing w:before="60"/>
    </w:pPr>
    <w:rPr>
      <w:b/>
    </w:rPr>
  </w:style>
  <w:style w:type="paragraph" w:customStyle="1" w:styleId="19">
    <w:name w:val="_Нум_список_1"/>
    <w:basedOn w:val="a8"/>
    <w:rsid w:val="00176F60"/>
    <w:pPr>
      <w:numPr>
        <w:numId w:val="20"/>
      </w:numPr>
      <w:tabs>
        <w:tab w:val="left" w:pos="567"/>
      </w:tabs>
      <w:suppressAutoHyphens/>
      <w:textAlignment w:val="baseline"/>
    </w:pPr>
    <w:rPr>
      <w:rFonts w:eastAsia="Lucida Sans Unicode" w:cs="Arial"/>
      <w:color w:val="auto"/>
      <w:kern w:val="1"/>
      <w:szCs w:val="21"/>
      <w:lang w:eastAsia="hi-IN" w:bidi="hi-IN"/>
    </w:rPr>
  </w:style>
  <w:style w:type="paragraph" w:customStyle="1" w:styleId="2f7">
    <w:name w:val="_Нум_список_2"/>
    <w:basedOn w:val="19"/>
    <w:rsid w:val="00176F60"/>
    <w:pPr>
      <w:tabs>
        <w:tab w:val="left" w:pos="993"/>
      </w:tabs>
    </w:pPr>
  </w:style>
  <w:style w:type="paragraph" w:customStyle="1" w:styleId="3e">
    <w:name w:val="_Нум_список_3"/>
    <w:basedOn w:val="2f7"/>
    <w:rsid w:val="00176F60"/>
    <w:pPr>
      <w:tabs>
        <w:tab w:val="left" w:pos="1560"/>
      </w:tabs>
    </w:pPr>
  </w:style>
  <w:style w:type="paragraph" w:customStyle="1" w:styleId="afffffff6">
    <w:name w:val="_Обычный_с_отступом_"/>
    <w:basedOn w:val="a8"/>
    <w:rsid w:val="00176F60"/>
    <w:pPr>
      <w:suppressAutoHyphens/>
      <w:ind w:firstLine="357"/>
      <w:textAlignment w:val="baseline"/>
    </w:pPr>
    <w:rPr>
      <w:color w:val="auto"/>
      <w:kern w:val="1"/>
      <w:lang w:val="en-US" w:eastAsia="hi-IN" w:bidi="hi-IN"/>
    </w:rPr>
  </w:style>
  <w:style w:type="table" w:customStyle="1" w:styleId="1fff">
    <w:name w:val="Сетка таблицы1"/>
    <w:basedOn w:val="aa"/>
    <w:next w:val="afff4"/>
    <w:uiPriority w:val="59"/>
    <w:rsid w:val="00176F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Средняя сетка 1 - Акцент 21"/>
    <w:basedOn w:val="a8"/>
    <w:uiPriority w:val="34"/>
    <w:qFormat/>
    <w:rsid w:val="00176F60"/>
    <w:pPr>
      <w:widowControl/>
      <w:spacing w:after="200" w:line="276" w:lineRule="auto"/>
      <w:ind w:left="720"/>
      <w:contextualSpacing/>
    </w:pPr>
    <w:rPr>
      <w:rFonts w:ascii="Calibri" w:eastAsia="Calibri" w:hAnsi="Calibri"/>
      <w:color w:val="auto"/>
      <w:sz w:val="22"/>
      <w:szCs w:val="22"/>
      <w:lang w:eastAsia="en-US"/>
    </w:rPr>
  </w:style>
  <w:style w:type="paragraph" w:customStyle="1" w:styleId="xa2">
    <w:name w:val="x_a2"/>
    <w:basedOn w:val="a8"/>
    <w:rsid w:val="00176F60"/>
    <w:pPr>
      <w:widowControl/>
      <w:spacing w:before="100" w:beforeAutospacing="1" w:after="100" w:afterAutospacing="1"/>
    </w:pPr>
    <w:rPr>
      <w:color w:val="auto"/>
      <w:szCs w:val="24"/>
    </w:rPr>
  </w:style>
  <w:style w:type="paragraph" w:customStyle="1" w:styleId="xmsocaption">
    <w:name w:val="x_msocaption"/>
    <w:basedOn w:val="a8"/>
    <w:rsid w:val="00176F60"/>
    <w:pPr>
      <w:widowControl/>
      <w:spacing w:before="100" w:beforeAutospacing="1" w:after="100" w:afterAutospacing="1"/>
    </w:pPr>
    <w:rPr>
      <w:color w:val="auto"/>
      <w:szCs w:val="24"/>
    </w:rPr>
  </w:style>
  <w:style w:type="paragraph" w:customStyle="1" w:styleId="xa0">
    <w:name w:val="x_a0"/>
    <w:basedOn w:val="a8"/>
    <w:rsid w:val="00176F60"/>
    <w:pPr>
      <w:widowControl/>
      <w:spacing w:before="100" w:beforeAutospacing="1" w:after="100" w:afterAutospacing="1"/>
    </w:pPr>
    <w:rPr>
      <w:color w:val="auto"/>
      <w:szCs w:val="24"/>
    </w:rPr>
  </w:style>
  <w:style w:type="paragraph" w:customStyle="1" w:styleId="xa4">
    <w:name w:val="x_a4"/>
    <w:basedOn w:val="a8"/>
    <w:rsid w:val="00176F60"/>
    <w:pPr>
      <w:widowControl/>
      <w:spacing w:before="100" w:beforeAutospacing="1" w:after="100" w:afterAutospacing="1"/>
    </w:pPr>
    <w:rPr>
      <w:color w:val="auto"/>
      <w:szCs w:val="24"/>
    </w:rPr>
  </w:style>
  <w:style w:type="numbering" w:customStyle="1" w:styleId="1112">
    <w:name w:val="Нет списка111"/>
    <w:next w:val="ab"/>
    <w:uiPriority w:val="99"/>
    <w:semiHidden/>
    <w:unhideWhenUsed/>
    <w:rsid w:val="00176F60"/>
  </w:style>
  <w:style w:type="table" w:customStyle="1" w:styleId="115">
    <w:name w:val="Сетка таблицы11"/>
    <w:basedOn w:val="aa"/>
    <w:next w:val="afff4"/>
    <w:uiPriority w:val="59"/>
    <w:rsid w:val="00176F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6">
    <w:name w:val="Заголовок 1 Знак1"/>
    <w:aliases w:val="H1 Знак1,heading 1 Знак1"/>
    <w:rsid w:val="00176F60"/>
    <w:rPr>
      <w:rFonts w:ascii="Cambria" w:eastAsia="Times New Roman" w:hAnsi="Cambria" w:cs="Times New Roman"/>
      <w:b/>
      <w:bCs/>
      <w:color w:val="365F91"/>
      <w:sz w:val="28"/>
      <w:szCs w:val="28"/>
      <w:lang w:val="en-US" w:eastAsia="en-US" w:bidi="en-US"/>
    </w:rPr>
  </w:style>
  <w:style w:type="paragraph" w:customStyle="1" w:styleId="afffffff7">
    <w:name w:val="ОснТекст"/>
    <w:basedOn w:val="a8"/>
    <w:link w:val="afffffff8"/>
    <w:autoRedefine/>
    <w:qFormat/>
    <w:rsid w:val="00176F60"/>
    <w:pPr>
      <w:widowControl/>
      <w:spacing w:before="20" w:after="20" w:line="360" w:lineRule="auto"/>
      <w:ind w:firstLine="709"/>
      <w:jc w:val="both"/>
    </w:pPr>
    <w:rPr>
      <w:color w:val="auto"/>
    </w:rPr>
  </w:style>
  <w:style w:type="character" w:customStyle="1" w:styleId="afffffff8">
    <w:name w:val="ОснТекст Знак"/>
    <w:link w:val="afffffff7"/>
    <w:rsid w:val="00176F60"/>
    <w:rPr>
      <w:rFonts w:ascii="Times New Roman" w:eastAsia="Times New Roman" w:hAnsi="Times New Roman"/>
      <w:sz w:val="24"/>
      <w:lang w:eastAsia="ru-RU"/>
    </w:rPr>
  </w:style>
  <w:style w:type="paragraph" w:customStyle="1" w:styleId="29">
    <w:name w:val="Маркированный2"/>
    <w:basedOn w:val="a8"/>
    <w:link w:val="2f8"/>
    <w:qFormat/>
    <w:rsid w:val="00176F60"/>
    <w:pPr>
      <w:widowControl/>
      <w:numPr>
        <w:ilvl w:val="1"/>
        <w:numId w:val="26"/>
      </w:numPr>
      <w:autoSpaceDE w:val="0"/>
      <w:spacing w:before="120" w:after="120" w:line="360" w:lineRule="auto"/>
      <w:jc w:val="both"/>
    </w:pPr>
    <w:rPr>
      <w:rFonts w:eastAsia="Calibri"/>
      <w:color w:val="auto"/>
      <w:szCs w:val="24"/>
      <w:lang w:val="x-none" w:eastAsia="x-none"/>
    </w:rPr>
  </w:style>
  <w:style w:type="character" w:customStyle="1" w:styleId="2f8">
    <w:name w:val="Маркированный2 Знак"/>
    <w:link w:val="29"/>
    <w:rsid w:val="00176F60"/>
    <w:rPr>
      <w:rFonts w:ascii="Times New Roman" w:hAnsi="Times New Roman"/>
      <w:sz w:val="24"/>
      <w:szCs w:val="24"/>
      <w:lang w:val="x-none" w:eastAsia="x-none"/>
    </w:rPr>
  </w:style>
  <w:style w:type="paragraph" w:customStyle="1" w:styleId="-14">
    <w:name w:val="Цветная заливка - Акцент 14"/>
    <w:hidden/>
    <w:uiPriority w:val="99"/>
    <w:semiHidden/>
    <w:rsid w:val="00176F60"/>
    <w:rPr>
      <w:rFonts w:ascii="Times New Roman" w:eastAsia="Times New Roman" w:hAnsi="Times New Roman"/>
      <w:sz w:val="24"/>
      <w:szCs w:val="24"/>
      <w:lang w:val="en-US"/>
    </w:rPr>
  </w:style>
  <w:style w:type="numbering" w:customStyle="1" w:styleId="2f9">
    <w:name w:val="Нет списка2"/>
    <w:next w:val="ab"/>
    <w:uiPriority w:val="99"/>
    <w:semiHidden/>
    <w:unhideWhenUsed/>
    <w:rsid w:val="00EB46DA"/>
  </w:style>
  <w:style w:type="table" w:customStyle="1" w:styleId="GR2">
    <w:name w:val="Сетка таблицы GR2"/>
    <w:basedOn w:val="aa"/>
    <w:next w:val="afff4"/>
    <w:uiPriority w:val="59"/>
    <w:rsid w:val="00EB46DA"/>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a"/>
    <w:next w:val="afff4"/>
    <w:uiPriority w:val="59"/>
    <w:rsid w:val="00EB46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b"/>
    <w:uiPriority w:val="99"/>
    <w:semiHidden/>
    <w:unhideWhenUsed/>
    <w:rsid w:val="00EB46DA"/>
  </w:style>
  <w:style w:type="table" w:customStyle="1" w:styleId="GR11">
    <w:name w:val="Сетка таблицы GR11"/>
    <w:basedOn w:val="aa"/>
    <w:next w:val="afff4"/>
    <w:rsid w:val="00EB46DA"/>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a"/>
    <w:next w:val="afff4"/>
    <w:uiPriority w:val="59"/>
    <w:rsid w:val="00EB46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Текст в разделах"/>
    <w:basedOn w:val="a8"/>
    <w:link w:val="afffffffa"/>
    <w:rsid w:val="00CE0743"/>
    <w:pPr>
      <w:widowControl/>
      <w:spacing w:line="360" w:lineRule="auto"/>
      <w:ind w:firstLine="720"/>
      <w:jc w:val="both"/>
    </w:pPr>
    <w:rPr>
      <w:color w:val="auto"/>
    </w:rPr>
  </w:style>
  <w:style w:type="character" w:customStyle="1" w:styleId="afffffffa">
    <w:name w:val="Текст в разделах Знак"/>
    <w:link w:val="afffffff9"/>
    <w:rsid w:val="00CE0743"/>
    <w:rPr>
      <w:rFonts w:ascii="Times New Roman" w:eastAsia="Times New Roman" w:hAnsi="Times New Roman"/>
      <w:sz w:val="24"/>
      <w:lang w:eastAsia="ru-RU"/>
    </w:rPr>
  </w:style>
  <w:style w:type="paragraph" w:customStyle="1" w:styleId="phNormal">
    <w:name w:val="ph_Normal"/>
    <w:basedOn w:val="a8"/>
    <w:rsid w:val="008D5547"/>
    <w:pPr>
      <w:widowControl/>
      <w:spacing w:line="360" w:lineRule="auto"/>
      <w:ind w:firstLine="851"/>
      <w:jc w:val="both"/>
    </w:pPr>
    <w:rPr>
      <w:color w:val="auto"/>
      <w:szCs w:val="24"/>
    </w:rPr>
  </w:style>
  <w:style w:type="paragraph" w:customStyle="1" w:styleId="afffffffb">
    <w:name w:val="Текст ГК и ТЗ"/>
    <w:basedOn w:val="aff3"/>
    <w:link w:val="afffffffc"/>
    <w:qFormat/>
    <w:rsid w:val="00580B52"/>
    <w:pPr>
      <w:ind w:firstLine="709"/>
    </w:pPr>
    <w:rPr>
      <w:rFonts w:eastAsiaTheme="minorHAnsi"/>
    </w:rPr>
  </w:style>
  <w:style w:type="character" w:customStyle="1" w:styleId="afffffffc">
    <w:name w:val="Текст ГК и ТЗ Знак"/>
    <w:basedOn w:val="a9"/>
    <w:link w:val="afffffffb"/>
    <w:rsid w:val="00580B52"/>
    <w:rPr>
      <w:rFonts w:ascii="Times New Roman" w:eastAsiaTheme="minorHAnsi" w:hAnsi="Times New Roman"/>
      <w:sz w:val="24"/>
      <w:szCs w:val="24"/>
      <w:lang w:eastAsia="ru-RU"/>
    </w:rPr>
  </w:style>
  <w:style w:type="character" w:customStyle="1" w:styleId="afffffffd">
    <w:name w:val="ТЗ.Таблица.Текст Знак"/>
    <w:basedOn w:val="a9"/>
    <w:link w:val="afffffffe"/>
    <w:uiPriority w:val="29"/>
    <w:qFormat/>
    <w:locked/>
    <w:rsid w:val="006C3024"/>
    <w:rPr>
      <w:bCs/>
      <w:iCs/>
      <w:sz w:val="24"/>
      <w:szCs w:val="24"/>
    </w:rPr>
  </w:style>
  <w:style w:type="paragraph" w:customStyle="1" w:styleId="afffffffe">
    <w:name w:val="ТЗ.Таблица.Текст"/>
    <w:basedOn w:val="a8"/>
    <w:link w:val="afffffffd"/>
    <w:uiPriority w:val="29"/>
    <w:qFormat/>
    <w:rsid w:val="006C3024"/>
    <w:pPr>
      <w:widowControl/>
      <w:spacing w:before="60" w:after="60" w:line="360" w:lineRule="auto"/>
      <w:jc w:val="both"/>
    </w:pPr>
    <w:rPr>
      <w:rFonts w:ascii="Calibri" w:eastAsia="Calibri" w:hAnsi="Calibri"/>
      <w:bCs/>
      <w:iCs/>
      <w:color w:val="auto"/>
      <w:szCs w:val="24"/>
      <w:lang w:eastAsia="en-US"/>
    </w:rPr>
  </w:style>
  <w:style w:type="paragraph" w:customStyle="1" w:styleId="22">
    <w:name w:val="ТЗ.Список 2 маркированный"/>
    <w:basedOn w:val="a8"/>
    <w:uiPriority w:val="4"/>
    <w:qFormat/>
    <w:rsid w:val="005F5A3B"/>
    <w:pPr>
      <w:widowControl/>
      <w:numPr>
        <w:ilvl w:val="1"/>
        <w:numId w:val="28"/>
      </w:numPr>
      <w:spacing w:before="60" w:after="60" w:line="360" w:lineRule="auto"/>
      <w:jc w:val="both"/>
    </w:pPr>
    <w:rPr>
      <w:rFonts w:eastAsia="Calibri"/>
      <w:bCs/>
      <w:iCs/>
      <w:color w:val="auto"/>
      <w:szCs w:val="24"/>
    </w:rPr>
  </w:style>
  <w:style w:type="paragraph" w:customStyle="1" w:styleId="15">
    <w:name w:val="ТЗ.Список 1 маркированный"/>
    <w:basedOn w:val="a8"/>
    <w:link w:val="1fff0"/>
    <w:uiPriority w:val="4"/>
    <w:qFormat/>
    <w:rsid w:val="005F5A3B"/>
    <w:pPr>
      <w:widowControl/>
      <w:numPr>
        <w:numId w:val="28"/>
      </w:numPr>
      <w:spacing w:before="60" w:after="60" w:line="360" w:lineRule="auto"/>
      <w:jc w:val="both"/>
    </w:pPr>
    <w:rPr>
      <w:rFonts w:eastAsia="Calibri"/>
      <w:bCs/>
      <w:iCs/>
      <w:color w:val="auto"/>
      <w:szCs w:val="24"/>
    </w:rPr>
  </w:style>
  <w:style w:type="paragraph" w:customStyle="1" w:styleId="31">
    <w:name w:val="ТЗ.Список 3 маркированный"/>
    <w:basedOn w:val="a8"/>
    <w:uiPriority w:val="4"/>
    <w:qFormat/>
    <w:rsid w:val="005F5A3B"/>
    <w:pPr>
      <w:widowControl/>
      <w:numPr>
        <w:ilvl w:val="2"/>
        <w:numId w:val="28"/>
      </w:numPr>
      <w:spacing w:before="60" w:after="60" w:line="360" w:lineRule="auto"/>
      <w:jc w:val="both"/>
    </w:pPr>
    <w:rPr>
      <w:rFonts w:eastAsia="Calibri" w:cs="Arial"/>
      <w:bCs/>
      <w:iCs/>
      <w:color w:val="auto"/>
      <w:szCs w:val="24"/>
    </w:rPr>
  </w:style>
  <w:style w:type="paragraph" w:customStyle="1" w:styleId="40">
    <w:name w:val="ТЗ.Список 4 маркированный"/>
    <w:basedOn w:val="a8"/>
    <w:uiPriority w:val="4"/>
    <w:qFormat/>
    <w:rsid w:val="005F5A3B"/>
    <w:pPr>
      <w:widowControl/>
      <w:numPr>
        <w:ilvl w:val="3"/>
        <w:numId w:val="28"/>
      </w:numPr>
      <w:spacing w:before="60" w:after="60" w:line="360" w:lineRule="auto"/>
      <w:jc w:val="both"/>
    </w:pPr>
    <w:rPr>
      <w:rFonts w:eastAsia="Calibri"/>
      <w:bCs/>
      <w:iCs/>
      <w:color w:val="auto"/>
      <w:szCs w:val="24"/>
    </w:rPr>
  </w:style>
  <w:style w:type="paragraph" w:customStyle="1" w:styleId="affffffff">
    <w:name w:val="ФО_ Список"/>
    <w:basedOn w:val="15"/>
    <w:uiPriority w:val="99"/>
    <w:rsid w:val="005F5A3B"/>
    <w:pPr>
      <w:numPr>
        <w:numId w:val="0"/>
      </w:numPr>
      <w:tabs>
        <w:tab w:val="num" w:pos="720"/>
      </w:tabs>
      <w:ind w:left="720" w:hanging="720"/>
    </w:pPr>
    <w:rPr>
      <w:rFonts w:ascii="Arial" w:hAnsi="Arial"/>
    </w:rPr>
  </w:style>
  <w:style w:type="paragraph" w:customStyle="1" w:styleId="s1">
    <w:name w:val="s_1"/>
    <w:basedOn w:val="a8"/>
    <w:rsid w:val="00DC763F"/>
    <w:pPr>
      <w:widowControl/>
      <w:spacing w:before="100" w:beforeAutospacing="1" w:after="100" w:afterAutospacing="1"/>
    </w:pPr>
    <w:rPr>
      <w:color w:val="auto"/>
      <w:szCs w:val="24"/>
    </w:rPr>
  </w:style>
  <w:style w:type="paragraph" w:customStyle="1" w:styleId="Default">
    <w:name w:val="Default"/>
    <w:rsid w:val="007270A6"/>
    <w:pPr>
      <w:autoSpaceDE w:val="0"/>
      <w:autoSpaceDN w:val="0"/>
      <w:adjustRightInd w:val="0"/>
    </w:pPr>
    <w:rPr>
      <w:rFonts w:ascii="Times New Roman" w:hAnsi="Times New Roman"/>
      <w:color w:val="000000"/>
      <w:sz w:val="24"/>
      <w:szCs w:val="24"/>
    </w:rPr>
  </w:style>
  <w:style w:type="paragraph" w:customStyle="1" w:styleId="a4">
    <w:name w:val="Основной текст_для списков"/>
    <w:basedOn w:val="a8"/>
    <w:link w:val="affffffff0"/>
    <w:qFormat/>
    <w:rsid w:val="000F65BC"/>
    <w:pPr>
      <w:widowControl/>
      <w:numPr>
        <w:numId w:val="55"/>
      </w:numPr>
      <w:tabs>
        <w:tab w:val="left" w:pos="851"/>
      </w:tabs>
      <w:contextualSpacing/>
      <w:jc w:val="both"/>
    </w:pPr>
    <w:rPr>
      <w:rFonts w:eastAsiaTheme="minorHAnsi"/>
      <w:color w:val="auto"/>
      <w:szCs w:val="24"/>
      <w:lang w:eastAsia="en-US"/>
    </w:rPr>
  </w:style>
  <w:style w:type="character" w:customStyle="1" w:styleId="affffffff0">
    <w:name w:val="Основной текст_для списков Знак"/>
    <w:basedOn w:val="a9"/>
    <w:link w:val="a4"/>
    <w:rsid w:val="000F65BC"/>
    <w:rPr>
      <w:rFonts w:ascii="Times New Roman" w:eastAsiaTheme="minorHAnsi" w:hAnsi="Times New Roman"/>
      <w:sz w:val="24"/>
      <w:szCs w:val="24"/>
    </w:rPr>
  </w:style>
  <w:style w:type="paragraph" w:customStyle="1" w:styleId="head1">
    <w:name w:val="head1"/>
    <w:basedOn w:val="a8"/>
    <w:next w:val="a8"/>
    <w:qFormat/>
    <w:rsid w:val="002B2F24"/>
    <w:pPr>
      <w:keepNext/>
      <w:pageBreakBefore/>
      <w:widowControl/>
      <w:numPr>
        <w:numId w:val="56"/>
      </w:numPr>
      <w:spacing w:before="120" w:line="360" w:lineRule="auto"/>
      <w:ind w:firstLine="0"/>
      <w:jc w:val="center"/>
      <w:outlineLvl w:val="0"/>
    </w:pPr>
    <w:rPr>
      <w:rFonts w:eastAsia="Calibri"/>
      <w:b/>
      <w:caps/>
      <w:color w:val="auto"/>
      <w:szCs w:val="22"/>
      <w:lang w:eastAsia="en-US"/>
    </w:rPr>
  </w:style>
  <w:style w:type="paragraph" w:customStyle="1" w:styleId="head2">
    <w:name w:val="head2"/>
    <w:basedOn w:val="head1"/>
    <w:next w:val="a8"/>
    <w:qFormat/>
    <w:rsid w:val="002B2F24"/>
    <w:pPr>
      <w:pageBreakBefore w:val="0"/>
      <w:numPr>
        <w:ilvl w:val="1"/>
      </w:numPr>
      <w:jc w:val="both"/>
      <w:outlineLvl w:val="1"/>
    </w:pPr>
    <w:rPr>
      <w:caps w:val="0"/>
    </w:rPr>
  </w:style>
  <w:style w:type="paragraph" w:customStyle="1" w:styleId="head3">
    <w:name w:val="head3"/>
    <w:basedOn w:val="head1"/>
    <w:next w:val="a8"/>
    <w:link w:val="head30"/>
    <w:qFormat/>
    <w:rsid w:val="002B2F24"/>
    <w:pPr>
      <w:keepNext w:val="0"/>
      <w:pageBreakBefore w:val="0"/>
      <w:numPr>
        <w:ilvl w:val="2"/>
      </w:numPr>
      <w:jc w:val="both"/>
      <w:outlineLvl w:val="9"/>
    </w:pPr>
    <w:rPr>
      <w:b w:val="0"/>
      <w:caps w:val="0"/>
      <w:lang w:val="x-none"/>
    </w:rPr>
  </w:style>
  <w:style w:type="paragraph" w:customStyle="1" w:styleId="head4">
    <w:name w:val="head4"/>
    <w:basedOn w:val="head1"/>
    <w:next w:val="a8"/>
    <w:qFormat/>
    <w:rsid w:val="002B2F24"/>
    <w:pPr>
      <w:keepNext w:val="0"/>
      <w:pageBreakBefore w:val="0"/>
      <w:numPr>
        <w:ilvl w:val="3"/>
      </w:numPr>
      <w:jc w:val="both"/>
      <w:outlineLvl w:val="9"/>
    </w:pPr>
    <w:rPr>
      <w:b w:val="0"/>
      <w:caps w:val="0"/>
    </w:rPr>
  </w:style>
  <w:style w:type="paragraph" w:customStyle="1" w:styleId="head5">
    <w:name w:val="head5"/>
    <w:basedOn w:val="head1"/>
    <w:next w:val="a8"/>
    <w:qFormat/>
    <w:rsid w:val="002B2F24"/>
    <w:pPr>
      <w:pageBreakBefore w:val="0"/>
      <w:numPr>
        <w:ilvl w:val="4"/>
      </w:numPr>
      <w:jc w:val="both"/>
      <w:outlineLvl w:val="4"/>
    </w:pPr>
    <w:rPr>
      <w:b w:val="0"/>
      <w:caps w:val="0"/>
    </w:rPr>
  </w:style>
  <w:style w:type="paragraph" w:customStyle="1" w:styleId="head6">
    <w:name w:val="head6"/>
    <w:basedOn w:val="head1"/>
    <w:next w:val="a8"/>
    <w:qFormat/>
    <w:rsid w:val="002B2F24"/>
    <w:pPr>
      <w:pageBreakBefore w:val="0"/>
      <w:numPr>
        <w:ilvl w:val="5"/>
      </w:numPr>
      <w:outlineLvl w:val="5"/>
    </w:pPr>
    <w:rPr>
      <w:caps w:val="0"/>
    </w:rPr>
  </w:style>
  <w:style w:type="character" w:customStyle="1" w:styleId="head30">
    <w:name w:val="head3 Знак"/>
    <w:link w:val="head3"/>
    <w:rsid w:val="002B2F24"/>
    <w:rPr>
      <w:rFonts w:ascii="Times New Roman" w:hAnsi="Times New Roman"/>
      <w:sz w:val="24"/>
      <w:szCs w:val="22"/>
      <w:lang w:val="x-none"/>
    </w:rPr>
  </w:style>
  <w:style w:type="paragraph" w:customStyle="1" w:styleId="48">
    <w:name w:val="_Заголовок 4"/>
    <w:basedOn w:val="a8"/>
    <w:next w:val="a8"/>
    <w:qFormat/>
    <w:rsid w:val="002B2F24"/>
    <w:pPr>
      <w:keepNext/>
      <w:keepLines/>
      <w:widowControl/>
      <w:spacing w:before="240" w:after="60"/>
      <w:outlineLvl w:val="3"/>
    </w:pPr>
    <w:rPr>
      <w:b/>
      <w:bCs/>
      <w:iCs/>
      <w:color w:val="auto"/>
      <w:szCs w:val="24"/>
    </w:rPr>
  </w:style>
  <w:style w:type="paragraph" w:customStyle="1" w:styleId="50">
    <w:name w:val="_Заголовок 5"/>
    <w:basedOn w:val="a8"/>
    <w:next w:val="a8"/>
    <w:qFormat/>
    <w:rsid w:val="002B2F24"/>
    <w:pPr>
      <w:keepNext/>
      <w:keepLines/>
      <w:widowControl/>
      <w:numPr>
        <w:ilvl w:val="4"/>
        <w:numId w:val="105"/>
      </w:numPr>
      <w:spacing w:before="240" w:after="60"/>
      <w:outlineLvl w:val="3"/>
    </w:pPr>
    <w:rPr>
      <w:b/>
      <w:bCs/>
      <w:iCs/>
      <w:color w:val="auto"/>
      <w:szCs w:val="24"/>
    </w:rPr>
  </w:style>
  <w:style w:type="paragraph" w:customStyle="1" w:styleId="main">
    <w:name w:val="main"/>
    <w:basedOn w:val="a8"/>
    <w:link w:val="main0"/>
    <w:qFormat/>
    <w:rsid w:val="003724B6"/>
    <w:pPr>
      <w:widowControl/>
      <w:spacing w:line="360" w:lineRule="auto"/>
      <w:ind w:firstLine="709"/>
      <w:jc w:val="both"/>
    </w:pPr>
    <w:rPr>
      <w:rFonts w:eastAsia="Calibri"/>
      <w:color w:val="auto"/>
      <w:szCs w:val="22"/>
      <w:lang w:eastAsia="en-US"/>
    </w:rPr>
  </w:style>
  <w:style w:type="character" w:customStyle="1" w:styleId="main0">
    <w:name w:val="main Знак"/>
    <w:link w:val="main"/>
    <w:rsid w:val="003724B6"/>
    <w:rPr>
      <w:rFonts w:ascii="Times New Roman" w:hAnsi="Times New Roman"/>
      <w:sz w:val="24"/>
      <w:szCs w:val="22"/>
    </w:rPr>
  </w:style>
  <w:style w:type="character" w:customStyle="1" w:styleId="otrsymbold">
    <w:name w:val="otr_sym_bold"/>
    <w:rsid w:val="00F0066C"/>
    <w:rPr>
      <w:b/>
    </w:rPr>
  </w:style>
  <w:style w:type="paragraph" w:customStyle="1" w:styleId="a">
    <w:name w:val="Список_Марк"/>
    <w:basedOn w:val="a8"/>
    <w:rsid w:val="00F0066C"/>
    <w:pPr>
      <w:widowControl/>
      <w:numPr>
        <w:numId w:val="65"/>
      </w:numPr>
    </w:pPr>
    <w:rPr>
      <w:color w:val="auto"/>
      <w:szCs w:val="24"/>
    </w:rPr>
  </w:style>
  <w:style w:type="paragraph" w:customStyle="1" w:styleId="otrtablenormal">
    <w:name w:val="otr_table_normal"/>
    <w:rsid w:val="002F6750"/>
    <w:pPr>
      <w:suppressAutoHyphens/>
      <w:spacing w:before="120" w:after="120"/>
      <w:contextualSpacing/>
    </w:pPr>
    <w:rPr>
      <w:rFonts w:ascii="Arial" w:eastAsia="Times New Roman" w:hAnsi="Arial"/>
      <w:szCs w:val="22"/>
      <w:lang w:eastAsia="ru-RU"/>
    </w:rPr>
  </w:style>
  <w:style w:type="paragraph" w:customStyle="1" w:styleId="3f">
    <w:name w:val="_Заголовок 3"/>
    <w:basedOn w:val="35"/>
    <w:link w:val="3f0"/>
    <w:rsid w:val="00195452"/>
    <w:pPr>
      <w:autoSpaceDN w:val="0"/>
      <w:adjustRightInd w:val="0"/>
      <w:spacing w:before="120" w:after="120" w:line="360" w:lineRule="atLeast"/>
      <w:jc w:val="both"/>
      <w:textAlignment w:val="baseline"/>
    </w:pPr>
    <w:rPr>
      <w:rFonts w:ascii="Times New Roman" w:hAnsi="Times New Roman"/>
      <w:bCs w:val="0"/>
      <w:color w:val="auto"/>
      <w:szCs w:val="20"/>
      <w:lang w:val="x-none" w:eastAsia="x-none"/>
    </w:rPr>
  </w:style>
  <w:style w:type="character" w:customStyle="1" w:styleId="3f0">
    <w:name w:val="_Заголовок 3 Знак"/>
    <w:link w:val="3f"/>
    <w:locked/>
    <w:rsid w:val="00195452"/>
    <w:rPr>
      <w:rFonts w:ascii="Times New Roman" w:eastAsia="Times New Roman" w:hAnsi="Times New Roman"/>
      <w:b/>
      <w:sz w:val="26"/>
      <w:lang w:val="x-none" w:eastAsia="x-none"/>
    </w:rPr>
  </w:style>
  <w:style w:type="paragraph" w:customStyle="1" w:styleId="25">
    <w:name w:val="Заголовок уровень 2"/>
    <w:basedOn w:val="aff5"/>
    <w:qFormat/>
    <w:rsid w:val="00475415"/>
    <w:pPr>
      <w:widowControl/>
      <w:numPr>
        <w:numId w:val="66"/>
      </w:numPr>
      <w:tabs>
        <w:tab w:val="left" w:pos="567"/>
      </w:tabs>
      <w:ind w:left="360"/>
      <w:contextualSpacing/>
      <w:jc w:val="both"/>
    </w:pPr>
    <w:rPr>
      <w:rFonts w:eastAsia="Calibri"/>
      <w:b/>
      <w:color w:val="auto"/>
      <w:sz w:val="24"/>
      <w:szCs w:val="24"/>
      <w:lang w:val="x-none" w:eastAsia="en-US"/>
    </w:rPr>
  </w:style>
  <w:style w:type="paragraph" w:customStyle="1" w:styleId="a6">
    <w:name w:val="Основной текст_регламент"/>
    <w:basedOn w:val="aff5"/>
    <w:link w:val="affffffff1"/>
    <w:qFormat/>
    <w:rsid w:val="00475415"/>
    <w:pPr>
      <w:widowControl/>
      <w:numPr>
        <w:ilvl w:val="1"/>
        <w:numId w:val="66"/>
      </w:numPr>
      <w:tabs>
        <w:tab w:val="left" w:pos="567"/>
      </w:tabs>
      <w:contextualSpacing/>
      <w:jc w:val="both"/>
    </w:pPr>
    <w:rPr>
      <w:rFonts w:eastAsia="Calibri"/>
      <w:color w:val="auto"/>
      <w:sz w:val="24"/>
      <w:szCs w:val="24"/>
      <w:lang w:val="x-none" w:eastAsia="en-US"/>
    </w:rPr>
  </w:style>
  <w:style w:type="character" w:customStyle="1" w:styleId="affffffff1">
    <w:name w:val="Основной текст_регламент Знак"/>
    <w:link w:val="a6"/>
    <w:rsid w:val="00475415"/>
    <w:rPr>
      <w:rFonts w:ascii="Times New Roman" w:hAnsi="Times New Roman"/>
      <w:sz w:val="24"/>
      <w:szCs w:val="24"/>
      <w:lang w:val="x-none"/>
    </w:rPr>
  </w:style>
  <w:style w:type="paragraph" w:customStyle="1" w:styleId="list1">
    <w:name w:val="list1"/>
    <w:basedOn w:val="main"/>
    <w:qFormat/>
    <w:rsid w:val="000A00DA"/>
    <w:pPr>
      <w:numPr>
        <w:numId w:val="67"/>
      </w:numPr>
      <w:tabs>
        <w:tab w:val="num" w:pos="360"/>
      </w:tabs>
      <w:ind w:left="0" w:firstLine="709"/>
    </w:pPr>
    <w:rPr>
      <w:lang w:val="en-US"/>
    </w:rPr>
  </w:style>
  <w:style w:type="paragraph" w:customStyle="1" w:styleId="list2">
    <w:name w:val="list2"/>
    <w:basedOn w:val="main"/>
    <w:qFormat/>
    <w:rsid w:val="000A00DA"/>
    <w:pPr>
      <w:numPr>
        <w:ilvl w:val="1"/>
        <w:numId w:val="67"/>
      </w:numPr>
      <w:tabs>
        <w:tab w:val="num" w:pos="360"/>
      </w:tabs>
      <w:ind w:left="0" w:firstLine="709"/>
    </w:pPr>
  </w:style>
  <w:style w:type="character" w:customStyle="1" w:styleId="aff4">
    <w:name w:val="Без интервала Знак"/>
    <w:link w:val="aff3"/>
    <w:uiPriority w:val="1"/>
    <w:rsid w:val="000B11AA"/>
    <w:rPr>
      <w:rFonts w:ascii="Times New Roman" w:eastAsia="Times New Roman" w:hAnsi="Times New Roman"/>
      <w:sz w:val="24"/>
      <w:szCs w:val="24"/>
      <w:lang w:eastAsia="ru-RU"/>
    </w:rPr>
  </w:style>
  <w:style w:type="paragraph" w:customStyle="1" w:styleId="affffffff2">
    <w:name w:val="_ФК_Таблица текст"/>
    <w:basedOn w:val="a8"/>
    <w:rsid w:val="00C245A0"/>
    <w:pPr>
      <w:widowControl/>
      <w:contextualSpacing/>
      <w:jc w:val="both"/>
    </w:pPr>
    <w:rPr>
      <w:color w:val="auto"/>
      <w:sz w:val="22"/>
      <w:szCs w:val="24"/>
      <w:lang w:eastAsia="en-US"/>
    </w:rPr>
  </w:style>
  <w:style w:type="paragraph" w:customStyle="1" w:styleId="affffffff3">
    <w:name w:val="_ФК_Таблица заголовок"/>
    <w:basedOn w:val="aff5"/>
    <w:rsid w:val="00C245A0"/>
    <w:pPr>
      <w:widowControl/>
      <w:spacing w:line="276" w:lineRule="auto"/>
      <w:ind w:left="0"/>
      <w:contextualSpacing/>
      <w:jc w:val="center"/>
    </w:pPr>
    <w:rPr>
      <w:b/>
      <w:color w:val="auto"/>
      <w:szCs w:val="22"/>
      <w:lang w:eastAsia="en-US"/>
    </w:rPr>
  </w:style>
  <w:style w:type="paragraph" w:customStyle="1" w:styleId="ASFKNormal">
    <w:name w:val="_ASFK_Normal"/>
    <w:link w:val="ASFKNormal0"/>
    <w:rsid w:val="00C245A0"/>
    <w:pPr>
      <w:spacing w:before="120" w:after="120"/>
      <w:ind w:firstLine="567"/>
      <w:jc w:val="both"/>
    </w:pPr>
    <w:rPr>
      <w:rFonts w:ascii="Times New Roman" w:eastAsia="Times New Roman" w:hAnsi="Times New Roman"/>
      <w:sz w:val="24"/>
      <w:lang w:eastAsia="ru-RU"/>
    </w:rPr>
  </w:style>
  <w:style w:type="character" w:customStyle="1" w:styleId="ASFKNormal0">
    <w:name w:val="_ASFK_Normal Знак"/>
    <w:link w:val="ASFKNormal"/>
    <w:locked/>
    <w:rsid w:val="00C245A0"/>
    <w:rPr>
      <w:rFonts w:ascii="Times New Roman" w:eastAsia="Times New Roman" w:hAnsi="Times New Roman"/>
      <w:sz w:val="24"/>
      <w:lang w:eastAsia="ru-RU"/>
    </w:rPr>
  </w:style>
  <w:style w:type="numbering" w:customStyle="1" w:styleId="ArticleSection521">
    <w:name w:val="Article / Section521"/>
    <w:rsid w:val="00C245A0"/>
    <w:pPr>
      <w:numPr>
        <w:numId w:val="87"/>
      </w:numPr>
    </w:pPr>
  </w:style>
  <w:style w:type="paragraph" w:customStyle="1" w:styleId="ASFKListmark114">
    <w:name w:val="Стиль _ASFK_List_mark1 + 14 пт По ширине"/>
    <w:basedOn w:val="a8"/>
    <w:uiPriority w:val="99"/>
    <w:rsid w:val="00C245A0"/>
    <w:pPr>
      <w:widowControl/>
      <w:ind w:firstLine="567"/>
      <w:jc w:val="both"/>
    </w:pPr>
    <w:rPr>
      <w:rFonts w:ascii="Calibri" w:hAnsi="Calibri"/>
      <w:color w:val="auto"/>
      <w:sz w:val="22"/>
      <w:lang w:val="en-US"/>
    </w:rPr>
  </w:style>
  <w:style w:type="paragraph" w:customStyle="1" w:styleId="ASFKListnum1">
    <w:name w:val="_ASFK_List_num1"/>
    <w:uiPriority w:val="99"/>
    <w:rsid w:val="00C245A0"/>
    <w:pPr>
      <w:tabs>
        <w:tab w:val="num" w:pos="1021"/>
      </w:tabs>
      <w:spacing w:before="120" w:after="120"/>
      <w:ind w:left="1021" w:hanging="454"/>
    </w:pPr>
    <w:rPr>
      <w:rFonts w:ascii="Times New Roman" w:eastAsia="Times New Roman" w:hAnsi="Times New Roman"/>
      <w:sz w:val="24"/>
      <w:szCs w:val="24"/>
      <w:lang w:eastAsia="ru-RU"/>
    </w:rPr>
  </w:style>
  <w:style w:type="paragraph" w:customStyle="1" w:styleId="affffffff4">
    <w:name w:val="Обычный текст"/>
    <w:basedOn w:val="a8"/>
    <w:link w:val="affffffff5"/>
    <w:qFormat/>
    <w:rsid w:val="00C245A0"/>
    <w:pPr>
      <w:widowControl/>
      <w:spacing w:line="288" w:lineRule="auto"/>
      <w:ind w:firstLine="720"/>
      <w:jc w:val="both"/>
    </w:pPr>
    <w:rPr>
      <w:color w:val="auto"/>
    </w:rPr>
  </w:style>
  <w:style w:type="character" w:customStyle="1" w:styleId="affffffff5">
    <w:name w:val="Обычный текст Знак"/>
    <w:link w:val="affffffff4"/>
    <w:locked/>
    <w:rsid w:val="00C245A0"/>
    <w:rPr>
      <w:rFonts w:ascii="Times New Roman" w:eastAsia="Times New Roman" w:hAnsi="Times New Roman"/>
      <w:sz w:val="24"/>
      <w:lang w:eastAsia="ru-RU"/>
    </w:rPr>
  </w:style>
  <w:style w:type="character" w:customStyle="1" w:styleId="affffffff6">
    <w:name w:val="ТЗ.Выделение Подчеркнутый"/>
    <w:uiPriority w:val="9"/>
    <w:qFormat/>
    <w:rsid w:val="00C245A0"/>
    <w:rPr>
      <w:u w:val="single"/>
    </w:rPr>
  </w:style>
  <w:style w:type="paragraph" w:customStyle="1" w:styleId="17">
    <w:name w:val="ТЗ.Положение 1"/>
    <w:basedOn w:val="a8"/>
    <w:next w:val="28"/>
    <w:uiPriority w:val="44"/>
    <w:qFormat/>
    <w:rsid w:val="00C245A0"/>
    <w:pPr>
      <w:keepNext/>
      <w:keepLines/>
      <w:widowControl/>
      <w:numPr>
        <w:numId w:val="88"/>
      </w:numPr>
      <w:spacing w:before="60" w:after="120" w:line="276" w:lineRule="auto"/>
      <w:jc w:val="both"/>
      <w:outlineLvl w:val="0"/>
    </w:pPr>
    <w:rPr>
      <w:rFonts w:ascii="Arial" w:eastAsia="Calibri" w:hAnsi="Arial" w:cs="Arial"/>
      <w:b/>
      <w:bCs/>
      <w:caps/>
      <w:color w:val="auto"/>
      <w:kern w:val="32"/>
      <w:sz w:val="32"/>
      <w:szCs w:val="32"/>
    </w:rPr>
  </w:style>
  <w:style w:type="paragraph" w:customStyle="1" w:styleId="28">
    <w:name w:val="ТЗ.Положение 2"/>
    <w:basedOn w:val="a8"/>
    <w:uiPriority w:val="44"/>
    <w:qFormat/>
    <w:rsid w:val="00C245A0"/>
    <w:pPr>
      <w:widowControl/>
      <w:numPr>
        <w:ilvl w:val="1"/>
        <w:numId w:val="88"/>
      </w:numPr>
      <w:spacing w:before="60" w:after="60" w:line="276" w:lineRule="auto"/>
      <w:jc w:val="both"/>
    </w:pPr>
    <w:rPr>
      <w:rFonts w:eastAsia="Calibri"/>
      <w:bCs/>
      <w:iCs/>
      <w:color w:val="auto"/>
      <w:sz w:val="20"/>
      <w:lang w:val="en-US" w:eastAsia="en-US"/>
    </w:rPr>
  </w:style>
  <w:style w:type="paragraph" w:customStyle="1" w:styleId="34">
    <w:name w:val="ТЗ.Положение 3"/>
    <w:basedOn w:val="a8"/>
    <w:uiPriority w:val="44"/>
    <w:qFormat/>
    <w:rsid w:val="00C245A0"/>
    <w:pPr>
      <w:widowControl/>
      <w:numPr>
        <w:ilvl w:val="2"/>
        <w:numId w:val="88"/>
      </w:numPr>
      <w:spacing w:before="60" w:after="60" w:line="276" w:lineRule="auto"/>
      <w:contextualSpacing/>
      <w:jc w:val="both"/>
    </w:pPr>
    <w:rPr>
      <w:rFonts w:eastAsia="Calibri"/>
      <w:bCs/>
      <w:iCs/>
      <w:color w:val="auto"/>
      <w:sz w:val="20"/>
      <w:lang w:val="en-US"/>
    </w:rPr>
  </w:style>
  <w:style w:type="paragraph" w:customStyle="1" w:styleId="42">
    <w:name w:val="ТЗ.Положение 4"/>
    <w:basedOn w:val="a8"/>
    <w:uiPriority w:val="44"/>
    <w:qFormat/>
    <w:rsid w:val="00C245A0"/>
    <w:pPr>
      <w:widowControl/>
      <w:numPr>
        <w:ilvl w:val="3"/>
        <w:numId w:val="88"/>
      </w:numPr>
      <w:spacing w:before="60" w:after="60" w:line="276" w:lineRule="auto"/>
      <w:jc w:val="both"/>
    </w:pPr>
    <w:rPr>
      <w:rFonts w:eastAsia="Calibri"/>
      <w:bCs/>
      <w:iCs/>
      <w:color w:val="auto"/>
      <w:sz w:val="20"/>
      <w:lang w:val="en-US"/>
    </w:rPr>
  </w:style>
  <w:style w:type="paragraph" w:customStyle="1" w:styleId="affffffff7">
    <w:name w:val="ТЗ.Обычный"/>
    <w:link w:val="affffffff8"/>
    <w:qFormat/>
    <w:rsid w:val="00C245A0"/>
    <w:pPr>
      <w:spacing w:before="60" w:after="60" w:line="276" w:lineRule="auto"/>
      <w:ind w:firstLine="567"/>
      <w:jc w:val="both"/>
    </w:pPr>
    <w:rPr>
      <w:rFonts w:ascii="Times New Roman" w:hAnsi="Times New Roman"/>
      <w:bCs/>
      <w:iCs/>
      <w:lang w:eastAsia="ru-RU"/>
    </w:rPr>
  </w:style>
  <w:style w:type="character" w:customStyle="1" w:styleId="affffffff8">
    <w:name w:val="ТЗ.Обычный Знак"/>
    <w:link w:val="affffffff7"/>
    <w:qFormat/>
    <w:rsid w:val="00C245A0"/>
    <w:rPr>
      <w:rFonts w:ascii="Times New Roman" w:hAnsi="Times New Roman"/>
      <w:bCs/>
      <w:iCs/>
      <w:lang w:eastAsia="ru-RU"/>
    </w:rPr>
  </w:style>
  <w:style w:type="paragraph" w:styleId="3">
    <w:name w:val="List Bullet 3"/>
    <w:basedOn w:val="a8"/>
    <w:uiPriority w:val="99"/>
    <w:semiHidden/>
    <w:unhideWhenUsed/>
    <w:rsid w:val="00C245A0"/>
    <w:pPr>
      <w:numPr>
        <w:numId w:val="89"/>
      </w:numPr>
      <w:contextualSpacing/>
    </w:pPr>
  </w:style>
  <w:style w:type="character" w:customStyle="1" w:styleId="ConsPlusNormal0">
    <w:name w:val="ConsPlusNormal Знак"/>
    <w:link w:val="ConsPlusNormal"/>
    <w:locked/>
    <w:rsid w:val="00C245A0"/>
    <w:rPr>
      <w:rFonts w:ascii="Arial" w:eastAsia="Times New Roman" w:hAnsi="Arial" w:cs="Arial"/>
      <w:lang w:eastAsia="ru-RU"/>
    </w:rPr>
  </w:style>
  <w:style w:type="paragraph" w:customStyle="1" w:styleId="10">
    <w:name w:val="Уровень 1"/>
    <w:basedOn w:val="a8"/>
    <w:qFormat/>
    <w:rsid w:val="00C245A0"/>
    <w:pPr>
      <w:widowControl/>
      <w:numPr>
        <w:numId w:val="90"/>
      </w:numPr>
      <w:spacing w:line="360" w:lineRule="auto"/>
      <w:jc w:val="both"/>
      <w:outlineLvl w:val="0"/>
    </w:pPr>
    <w:rPr>
      <w:rFonts w:eastAsia="Calibri"/>
      <w:b/>
      <w:color w:val="auto"/>
      <w:sz w:val="28"/>
      <w:szCs w:val="28"/>
      <w:lang w:eastAsia="en-US"/>
    </w:rPr>
  </w:style>
  <w:style w:type="character" w:customStyle="1" w:styleId="2fa">
    <w:name w:val="Уровень 2 Знак"/>
    <w:link w:val="20"/>
    <w:locked/>
    <w:rsid w:val="00C245A0"/>
    <w:rPr>
      <w:b/>
      <w:sz w:val="28"/>
      <w:szCs w:val="26"/>
    </w:rPr>
  </w:style>
  <w:style w:type="paragraph" w:customStyle="1" w:styleId="20">
    <w:name w:val="Уровень 2"/>
    <w:basedOn w:val="10"/>
    <w:link w:val="2fa"/>
    <w:qFormat/>
    <w:rsid w:val="00C245A0"/>
    <w:pPr>
      <w:numPr>
        <w:ilvl w:val="1"/>
      </w:numPr>
      <w:spacing w:before="240" w:after="120"/>
      <w:outlineLvl w:val="1"/>
    </w:pPr>
    <w:rPr>
      <w:rFonts w:ascii="Calibri" w:hAnsi="Calibri"/>
      <w:szCs w:val="26"/>
    </w:rPr>
  </w:style>
  <w:style w:type="paragraph" w:customStyle="1" w:styleId="30">
    <w:name w:val="Уровень 3"/>
    <w:basedOn w:val="20"/>
    <w:qFormat/>
    <w:rsid w:val="00C245A0"/>
    <w:pPr>
      <w:numPr>
        <w:ilvl w:val="2"/>
      </w:numPr>
      <w:tabs>
        <w:tab w:val="num" w:pos="360"/>
        <w:tab w:val="num" w:pos="720"/>
        <w:tab w:val="num" w:pos="926"/>
        <w:tab w:val="num" w:pos="2160"/>
      </w:tabs>
      <w:snapToGrid/>
      <w:spacing w:before="360" w:after="240"/>
      <w:outlineLvl w:val="2"/>
    </w:pPr>
    <w:rPr>
      <w:b w:val="0"/>
    </w:rPr>
  </w:style>
  <w:style w:type="table" w:customStyle="1" w:styleId="GR3">
    <w:name w:val="Сетка таблицы GR3"/>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4">
    <w:name w:val="Сетка таблицы GR4"/>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21">
    <w:name w:val="Сетка таблицы GR21"/>
    <w:basedOn w:val="aa"/>
    <w:next w:val="afff4"/>
    <w:uiPriority w:val="59"/>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1">
    <w:name w:val="Нет списка3"/>
    <w:next w:val="ab"/>
    <w:uiPriority w:val="99"/>
    <w:semiHidden/>
    <w:unhideWhenUsed/>
    <w:rsid w:val="00C245A0"/>
  </w:style>
  <w:style w:type="numbering" w:customStyle="1" w:styleId="131">
    <w:name w:val="Нет списка13"/>
    <w:next w:val="ab"/>
    <w:uiPriority w:val="99"/>
    <w:semiHidden/>
    <w:unhideWhenUsed/>
    <w:rsid w:val="00C245A0"/>
  </w:style>
  <w:style w:type="table" w:customStyle="1" w:styleId="GR5">
    <w:name w:val="Сетка таблицы GR5"/>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numbering" w:customStyle="1" w:styleId="1120">
    <w:name w:val="Нет списка112"/>
    <w:next w:val="ab"/>
    <w:uiPriority w:val="99"/>
    <w:semiHidden/>
    <w:unhideWhenUsed/>
    <w:rsid w:val="00C245A0"/>
  </w:style>
  <w:style w:type="table" w:customStyle="1" w:styleId="GR12">
    <w:name w:val="Сетка таблицы GR12"/>
    <w:basedOn w:val="aa"/>
    <w:next w:val="afff4"/>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b"/>
    <w:uiPriority w:val="99"/>
    <w:semiHidden/>
    <w:unhideWhenUsed/>
    <w:rsid w:val="00C245A0"/>
  </w:style>
  <w:style w:type="table" w:customStyle="1" w:styleId="1121">
    <w:name w:val="Сетка таблицы112"/>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b"/>
    <w:uiPriority w:val="99"/>
    <w:semiHidden/>
    <w:unhideWhenUsed/>
    <w:rsid w:val="00C245A0"/>
  </w:style>
  <w:style w:type="table" w:customStyle="1" w:styleId="GR22">
    <w:name w:val="Сетка таблицы GR22"/>
    <w:basedOn w:val="aa"/>
    <w:next w:val="afff4"/>
    <w:uiPriority w:val="59"/>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b"/>
    <w:uiPriority w:val="99"/>
    <w:semiHidden/>
    <w:unhideWhenUsed/>
    <w:rsid w:val="00C245A0"/>
  </w:style>
  <w:style w:type="table" w:customStyle="1" w:styleId="GR111">
    <w:name w:val="Сетка таблицы GR111"/>
    <w:basedOn w:val="aa"/>
    <w:next w:val="afff4"/>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5211">
    <w:name w:val="Article / Section5211"/>
    <w:rsid w:val="00C245A0"/>
  </w:style>
  <w:style w:type="table" w:customStyle="1" w:styleId="GR31">
    <w:name w:val="Сетка таблицы GR31"/>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41">
    <w:name w:val="Сетка таблицы GR41"/>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211">
    <w:name w:val="Сетка таблицы GR211"/>
    <w:basedOn w:val="aa"/>
    <w:next w:val="afff4"/>
    <w:uiPriority w:val="59"/>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_ФК_простой текст"/>
    <w:basedOn w:val="a8"/>
    <w:link w:val="affffffffa"/>
    <w:qFormat/>
    <w:rsid w:val="00141B14"/>
    <w:pPr>
      <w:widowControl/>
      <w:contextualSpacing/>
    </w:pPr>
    <w:rPr>
      <w:color w:val="auto"/>
      <w:szCs w:val="24"/>
      <w:lang w:eastAsia="en-US"/>
    </w:rPr>
  </w:style>
  <w:style w:type="character" w:customStyle="1" w:styleId="affffffffa">
    <w:name w:val="_ФК_простой текст Знак"/>
    <w:link w:val="affffffff9"/>
    <w:rsid w:val="00141B14"/>
    <w:rPr>
      <w:rFonts w:ascii="Times New Roman" w:eastAsia="Times New Roman" w:hAnsi="Times New Roman"/>
      <w:sz w:val="24"/>
      <w:szCs w:val="24"/>
    </w:rPr>
  </w:style>
  <w:style w:type="paragraph" w:customStyle="1" w:styleId="a2">
    <w:name w:val="Номер"/>
    <w:basedOn w:val="aff5"/>
    <w:qFormat/>
    <w:rsid w:val="00B86913"/>
    <w:pPr>
      <w:widowControl/>
      <w:numPr>
        <w:numId w:val="95"/>
      </w:numPr>
      <w:spacing w:after="200" w:line="276" w:lineRule="auto"/>
      <w:contextualSpacing/>
      <w:jc w:val="both"/>
    </w:pPr>
    <w:rPr>
      <w:sz w:val="24"/>
      <w:szCs w:val="24"/>
      <w:lang w:eastAsia="en-US"/>
    </w:rPr>
  </w:style>
  <w:style w:type="character" w:customStyle="1" w:styleId="1fff0">
    <w:name w:val="ТЗ.Список 1 маркированный Знак"/>
    <w:basedOn w:val="affffffff8"/>
    <w:link w:val="15"/>
    <w:uiPriority w:val="4"/>
    <w:rsid w:val="00D2485F"/>
    <w:rPr>
      <w:rFonts w:ascii="Times New Roman" w:hAnsi="Times New Roman"/>
      <w:bCs/>
      <w:iCs/>
      <w:sz w:val="24"/>
      <w:szCs w:val="24"/>
      <w:lang w:eastAsia="ru-RU"/>
    </w:rPr>
  </w:style>
  <w:style w:type="paragraph" w:customStyle="1" w:styleId="2fb">
    <w:name w:val="Прота Заголовок 2"/>
    <w:basedOn w:val="a8"/>
    <w:rsid w:val="000203A4"/>
    <w:pPr>
      <w:tabs>
        <w:tab w:val="num" w:pos="792"/>
      </w:tabs>
      <w:ind w:left="792" w:hanging="432"/>
    </w:pPr>
  </w:style>
  <w:style w:type="paragraph" w:customStyle="1" w:styleId="64">
    <w:name w:val="Стиль6"/>
    <w:basedOn w:val="aff5"/>
    <w:qFormat/>
    <w:rsid w:val="00245EDD"/>
    <w:pPr>
      <w:tabs>
        <w:tab w:val="left" w:pos="284"/>
      </w:tabs>
      <w:spacing w:before="60" w:after="60"/>
      <w:ind w:left="1440" w:hanging="720"/>
      <w:jc w:val="both"/>
    </w:pPr>
    <w:rPr>
      <w:color w:val="auto"/>
      <w:spacing w:val="-1"/>
      <w:sz w:val="28"/>
      <w:szCs w:val="28"/>
      <w:lang w:val="x-none"/>
    </w:rPr>
  </w:style>
  <w:style w:type="table" w:customStyle="1" w:styleId="GR6">
    <w:name w:val="Сетка таблицы GR6"/>
    <w:basedOn w:val="aa"/>
    <w:uiPriority w:val="59"/>
    <w:rsid w:val="000B6CFA"/>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customStyle="1" w:styleId="26">
    <w:name w:val="Стиль2"/>
    <w:basedOn w:val="a8"/>
    <w:link w:val="2fc"/>
    <w:qFormat/>
    <w:rsid w:val="00CD12DF"/>
    <w:pPr>
      <w:widowControl/>
      <w:numPr>
        <w:numId w:val="120"/>
      </w:numPr>
      <w:spacing w:before="60" w:line="276" w:lineRule="auto"/>
      <w:jc w:val="both"/>
      <w:outlineLvl w:val="2"/>
    </w:pPr>
    <w:rPr>
      <w:rFonts w:eastAsia="Calibri"/>
      <w:b/>
      <w:bCs/>
      <w:iCs/>
      <w:color w:val="auto"/>
      <w:szCs w:val="24"/>
    </w:rPr>
  </w:style>
  <w:style w:type="paragraph" w:customStyle="1" w:styleId="3f2">
    <w:name w:val="Стиль3"/>
    <w:basedOn w:val="aff5"/>
    <w:link w:val="3f3"/>
    <w:qFormat/>
    <w:rsid w:val="00E67FBC"/>
    <w:pPr>
      <w:ind w:left="0"/>
    </w:pPr>
    <w:rPr>
      <w:sz w:val="24"/>
      <w:szCs w:val="24"/>
    </w:rPr>
  </w:style>
  <w:style w:type="character" w:customStyle="1" w:styleId="2fc">
    <w:name w:val="Стиль2 Знак"/>
    <w:basedOn w:val="a9"/>
    <w:link w:val="26"/>
    <w:rsid w:val="00CD12DF"/>
    <w:rPr>
      <w:rFonts w:ascii="Times New Roman" w:hAnsi="Times New Roman"/>
      <w:b/>
      <w:bCs/>
      <w:iCs/>
      <w:sz w:val="24"/>
      <w:szCs w:val="24"/>
      <w:lang w:eastAsia="ru-RU"/>
    </w:rPr>
  </w:style>
  <w:style w:type="paragraph" w:customStyle="1" w:styleId="4">
    <w:name w:val="Стиль4"/>
    <w:basedOn w:val="26"/>
    <w:link w:val="49"/>
    <w:qFormat/>
    <w:rsid w:val="00105F4B"/>
    <w:pPr>
      <w:numPr>
        <w:numId w:val="121"/>
      </w:numPr>
    </w:pPr>
  </w:style>
  <w:style w:type="character" w:customStyle="1" w:styleId="3f3">
    <w:name w:val="Стиль3 Знак"/>
    <w:basedOn w:val="aff6"/>
    <w:link w:val="3f2"/>
    <w:rsid w:val="00E67FBC"/>
    <w:rPr>
      <w:rFonts w:ascii="Times New Roman" w:eastAsia="Times New Roman" w:hAnsi="Times New Roman"/>
      <w:color w:val="000000"/>
      <w:sz w:val="24"/>
      <w:szCs w:val="24"/>
      <w:lang w:eastAsia="ru-RU"/>
    </w:rPr>
  </w:style>
  <w:style w:type="paragraph" w:customStyle="1" w:styleId="5">
    <w:name w:val="Стиль5"/>
    <w:basedOn w:val="35"/>
    <w:link w:val="58"/>
    <w:qFormat/>
    <w:rsid w:val="00105F4B"/>
    <w:pPr>
      <w:numPr>
        <w:numId w:val="119"/>
      </w:numPr>
      <w:tabs>
        <w:tab w:val="left" w:pos="0"/>
        <w:tab w:val="left" w:pos="567"/>
      </w:tabs>
    </w:pPr>
    <w:rPr>
      <w:sz w:val="24"/>
      <w:szCs w:val="24"/>
    </w:rPr>
  </w:style>
  <w:style w:type="character" w:customStyle="1" w:styleId="49">
    <w:name w:val="Стиль4 Знак"/>
    <w:basedOn w:val="2fc"/>
    <w:link w:val="4"/>
    <w:rsid w:val="00105F4B"/>
    <w:rPr>
      <w:rFonts w:ascii="Times New Roman" w:hAnsi="Times New Roman"/>
      <w:b/>
      <w:bCs/>
      <w:iCs/>
      <w:sz w:val="24"/>
      <w:szCs w:val="24"/>
      <w:lang w:eastAsia="ru-RU"/>
    </w:rPr>
  </w:style>
  <w:style w:type="character" w:customStyle="1" w:styleId="58">
    <w:name w:val="Стиль5 Знак"/>
    <w:basedOn w:val="36"/>
    <w:link w:val="5"/>
    <w:rsid w:val="00105F4B"/>
    <w:rPr>
      <w:rFonts w:ascii="Cambria" w:eastAsia="Times New Roman" w:hAnsi="Cambria"/>
      <w:b/>
      <w:bCs/>
      <w:color w:val="000000"/>
      <w:sz w:val="24"/>
      <w:szCs w:val="24"/>
      <w:lang w:eastAsia="ru-RU"/>
    </w:rPr>
  </w:style>
  <w:style w:type="paragraph" w:customStyle="1" w:styleId="2fd">
    <w:name w:val="ТЗ.Заголовок 2"/>
    <w:next w:val="affffffff7"/>
    <w:autoRedefine/>
    <w:uiPriority w:val="19"/>
    <w:qFormat/>
    <w:rsid w:val="008058B4"/>
    <w:pPr>
      <w:keepNext/>
      <w:tabs>
        <w:tab w:val="num" w:pos="1986"/>
      </w:tabs>
      <w:spacing w:line="360" w:lineRule="auto"/>
      <w:ind w:left="1759" w:hanging="624"/>
      <w:jc w:val="both"/>
      <w:outlineLvl w:val="1"/>
    </w:pPr>
    <w:rPr>
      <w:rFonts w:ascii="Times New Roman" w:eastAsia="Times New Roman" w:hAnsi="Times New Roman"/>
      <w:b/>
      <w:bCs/>
      <w:sz w:val="26"/>
      <w:szCs w:val="32"/>
      <w:lang w:eastAsia="ru-RU"/>
    </w:rPr>
  </w:style>
  <w:style w:type="paragraph" w:customStyle="1" w:styleId="affffffffb">
    <w:name w:val="ТЗ.Испытания.Блок"/>
    <w:basedOn w:val="a8"/>
    <w:next w:val="affffffff7"/>
    <w:uiPriority w:val="21"/>
    <w:rsid w:val="008058B4"/>
    <w:pPr>
      <w:keepNext/>
      <w:spacing w:before="60" w:after="60" w:line="360" w:lineRule="auto"/>
      <w:ind w:left="792" w:hanging="432"/>
      <w:jc w:val="both"/>
    </w:pPr>
    <w:rPr>
      <w:b/>
      <w:i/>
      <w:color w:val="auto"/>
      <w:szCs w:val="22"/>
    </w:rPr>
  </w:style>
  <w:style w:type="paragraph" w:customStyle="1" w:styleId="1fff1">
    <w:name w:val="ТЗ.Таблица.Список 1 маркированный"/>
    <w:basedOn w:val="afffffffe"/>
    <w:uiPriority w:val="30"/>
    <w:rsid w:val="008058B4"/>
    <w:pPr>
      <w:ind w:left="425" w:hanging="425"/>
    </w:pPr>
    <w:rPr>
      <w:rFonts w:ascii="Times New Roman" w:eastAsia="Times New Roman" w:hAnsi="Times New Roman"/>
      <w:sz w:val="22"/>
      <w:szCs w:val="22"/>
      <w:lang w:eastAsia="ru-RU"/>
    </w:rPr>
  </w:style>
  <w:style w:type="character" w:customStyle="1" w:styleId="affffffffc">
    <w:name w:val="ТЗ.Выделение Подстрочный"/>
    <w:uiPriority w:val="9"/>
    <w:rsid w:val="008058B4"/>
    <w:rPr>
      <w:vertAlign w:val="subscript"/>
    </w:rPr>
  </w:style>
  <w:style w:type="paragraph" w:customStyle="1" w:styleId="4a">
    <w:name w:val="ТЗ.Заголовок 4 без номера"/>
    <w:basedOn w:val="a8"/>
    <w:next w:val="affffffff7"/>
    <w:uiPriority w:val="22"/>
    <w:rsid w:val="008058B4"/>
    <w:pPr>
      <w:keepNext/>
      <w:widowControl/>
      <w:spacing w:after="60" w:line="360" w:lineRule="auto"/>
      <w:jc w:val="both"/>
      <w:outlineLvl w:val="3"/>
    </w:pPr>
    <w:rPr>
      <w:b/>
      <w:bCs/>
      <w:color w:val="auto"/>
      <w:sz w:val="26"/>
      <w:szCs w:val="32"/>
    </w:rPr>
  </w:style>
  <w:style w:type="paragraph" w:customStyle="1" w:styleId="2fe">
    <w:name w:val="ТЗ.Таблица.Список 2 маркированный"/>
    <w:basedOn w:val="afffffffe"/>
    <w:uiPriority w:val="30"/>
    <w:rsid w:val="008058B4"/>
    <w:pPr>
      <w:ind w:left="1134" w:hanging="425"/>
    </w:pPr>
    <w:rPr>
      <w:rFonts w:ascii="Times New Roman" w:eastAsia="Times New Roman" w:hAnsi="Times New Roman"/>
      <w:sz w:val="22"/>
      <w:szCs w:val="22"/>
      <w:lang w:eastAsia="ru-RU"/>
    </w:rPr>
  </w:style>
  <w:style w:type="character" w:customStyle="1" w:styleId="ConsPlusNonformat0">
    <w:name w:val="ConsPlusNonformat Знак"/>
    <w:link w:val="ConsPlusNonformat"/>
    <w:uiPriority w:val="99"/>
    <w:locked/>
    <w:rsid w:val="00F920CE"/>
    <w:rPr>
      <w:rFonts w:ascii="Courier New" w:eastAsia="Times New Roman" w:hAnsi="Courier New" w:cs="Courier New"/>
      <w:lang w:eastAsia="ru-RU"/>
    </w:rPr>
  </w:style>
  <w:style w:type="character" w:customStyle="1" w:styleId="FontStyle27">
    <w:name w:val="Font Style27"/>
    <w:basedOn w:val="a9"/>
    <w:unhideWhenUsed/>
    <w:rsid w:val="00F920CE"/>
    <w:rPr>
      <w:rFonts w:cs="Times New Roman"/>
      <w:sz w:val="22"/>
      <w:szCs w:val="22"/>
    </w:rPr>
  </w:style>
  <w:style w:type="paragraph" w:customStyle="1" w:styleId="Style11">
    <w:name w:val="Style11"/>
    <w:basedOn w:val="a8"/>
    <w:unhideWhenUsed/>
    <w:rsid w:val="00F920CE"/>
    <w:pPr>
      <w:autoSpaceDE w:val="0"/>
      <w:autoSpaceDN w:val="0"/>
      <w:adjustRightInd w:val="0"/>
      <w:spacing w:line="273" w:lineRule="exact"/>
      <w:ind w:hanging="344"/>
      <w:jc w:val="both"/>
    </w:pPr>
    <w:rPr>
      <w:rFonts w:ascii="Calibri" w:eastAsia="SimSun" w:cs="Calibri"/>
      <w:color w:val="auto"/>
      <w:szCs w:val="24"/>
    </w:rPr>
  </w:style>
  <w:style w:type="paragraph" w:customStyle="1" w:styleId="affffffffd">
    <w:name w:val="Основной текст ТТ"/>
    <w:basedOn w:val="a8"/>
    <w:link w:val="affffffffe"/>
    <w:qFormat/>
    <w:rsid w:val="00962508"/>
    <w:pPr>
      <w:widowControl/>
      <w:spacing w:after="160" w:line="360" w:lineRule="auto"/>
      <w:ind w:firstLine="720"/>
    </w:pPr>
    <w:rPr>
      <w:rFonts w:asciiTheme="minorHAnsi" w:eastAsiaTheme="minorHAnsi" w:hAnsiTheme="minorHAnsi" w:cstheme="minorBidi"/>
      <w:color w:val="auto"/>
      <w:sz w:val="22"/>
      <w:szCs w:val="22"/>
      <w:lang w:eastAsia="en-US"/>
    </w:rPr>
  </w:style>
  <w:style w:type="character" w:customStyle="1" w:styleId="affffffffe">
    <w:name w:val="Основной текст ТТ Знак"/>
    <w:link w:val="affffffffd"/>
    <w:locked/>
    <w:rsid w:val="00962508"/>
    <w:rPr>
      <w:rFonts w:asciiTheme="minorHAnsi" w:eastAsiaTheme="minorHAnsi" w:hAnsiTheme="minorHAnsi" w:cstheme="minorBidi"/>
      <w:sz w:val="22"/>
      <w:szCs w:val="22"/>
    </w:rPr>
  </w:style>
  <w:style w:type="paragraph" w:customStyle="1" w:styleId="afffffffff">
    <w:name w:val="*ТЗ Обычный"/>
    <w:basedOn w:val="a8"/>
    <w:link w:val="afffffffff0"/>
    <w:qFormat/>
    <w:rsid w:val="00171C2C"/>
    <w:pPr>
      <w:widowControl/>
      <w:spacing w:before="60" w:after="60"/>
      <w:ind w:firstLine="425"/>
      <w:jc w:val="both"/>
    </w:pPr>
    <w:rPr>
      <w:rFonts w:eastAsia="Calibri"/>
      <w:color w:val="auto"/>
      <w:lang w:eastAsia="en-US"/>
    </w:rPr>
  </w:style>
  <w:style w:type="character" w:customStyle="1" w:styleId="afffffffff0">
    <w:name w:val="*ТЗ Обычный Знак"/>
    <w:link w:val="afffffffff"/>
    <w:locked/>
    <w:rsid w:val="00171C2C"/>
    <w:rPr>
      <w:rFonts w:ascii="Times New Roman" w:hAnsi="Times New Roman"/>
      <w:sz w:val="24"/>
    </w:rPr>
  </w:style>
  <w:style w:type="paragraph" w:customStyle="1" w:styleId="2022">
    <w:name w:val="!ТЗ2022_Обычный"/>
    <w:basedOn w:val="a8"/>
    <w:autoRedefine/>
    <w:uiPriority w:val="99"/>
    <w:qFormat/>
    <w:rsid w:val="008D74E8"/>
    <w:pPr>
      <w:widowControl/>
      <w:spacing w:before="60" w:after="60" w:line="276" w:lineRule="auto"/>
      <w:ind w:left="778" w:hanging="360"/>
      <w:jc w:val="both"/>
    </w:pPr>
    <w:rPr>
      <w:rFonts w:eastAsia="Calibri"/>
      <w:color w:val="auto"/>
      <w:szCs w:val="24"/>
      <w:lang w:eastAsia="en-US" w:bidi="en-US"/>
    </w:rPr>
  </w:style>
  <w:style w:type="paragraph" w:customStyle="1" w:styleId="Recitals-Alt">
    <w:name w:val="Recitals - Alt"/>
    <w:rsid w:val="000C2314"/>
    <w:pPr>
      <w:numPr>
        <w:numId w:val="159"/>
      </w:numPr>
      <w:suppressAutoHyphens/>
      <w:autoSpaceDN w:val="0"/>
      <w:spacing w:before="120" w:after="120"/>
      <w:jc w:val="both"/>
      <w:textAlignment w:val="baseline"/>
    </w:pPr>
    <w:rPr>
      <w:rFonts w:ascii="Times New Roman" w:hAnsi="Times New Roman"/>
      <w:sz w:val="22"/>
      <w:szCs w:val="22"/>
    </w:rPr>
  </w:style>
  <w:style w:type="numbering" w:customStyle="1" w:styleId="LFO63">
    <w:name w:val="LFO63"/>
    <w:basedOn w:val="ab"/>
    <w:rsid w:val="000C2314"/>
    <w:pPr>
      <w:numPr>
        <w:numId w:val="159"/>
      </w:numPr>
    </w:pPr>
  </w:style>
  <w:style w:type="paragraph" w:customStyle="1" w:styleId="LBBodyText2">
    <w:name w:val="LB Body Text 2"/>
    <w:basedOn w:val="a8"/>
    <w:qFormat/>
    <w:rsid w:val="00405ED7"/>
    <w:pPr>
      <w:widowControl/>
      <w:suppressAutoHyphens/>
      <w:autoSpaceDN w:val="0"/>
      <w:spacing w:before="120" w:after="120"/>
      <w:ind w:left="720"/>
      <w:jc w:val="both"/>
      <w:textAlignment w:val="baseline"/>
    </w:pPr>
    <w:rPr>
      <w:rFonts w:eastAsia="MS Mincho"/>
      <w:color w:val="auto"/>
      <w:sz w:val="22"/>
      <w:lang w:eastAsia="en-US"/>
    </w:rPr>
  </w:style>
  <w:style w:type="paragraph" w:customStyle="1" w:styleId="20220">
    <w:name w:val="!ТЗ2022_Приложение"/>
    <w:basedOn w:val="a8"/>
    <w:next w:val="a8"/>
    <w:uiPriority w:val="99"/>
    <w:semiHidden/>
    <w:qFormat/>
    <w:rsid w:val="00405ED7"/>
    <w:pPr>
      <w:keepNext/>
      <w:widowControl/>
      <w:spacing w:before="240" w:after="120" w:line="276" w:lineRule="auto"/>
      <w:contextualSpacing/>
      <w:jc w:val="both"/>
      <w:outlineLvl w:val="0"/>
    </w:pPr>
    <w:rPr>
      <w:rFonts w:ascii="Times New Roman Полужирный" w:eastAsia="Arial" w:hAnsi="Times New Roman Полужирный" w:cs="Tahoma"/>
      <w:b/>
      <w:caps/>
      <w:color w:val="auto"/>
      <w:szCs w:val="28"/>
      <w:lang w:eastAsia="ar-SA"/>
    </w:rPr>
  </w:style>
  <w:style w:type="paragraph" w:customStyle="1" w:styleId="2022-">
    <w:name w:val="!ТЗ2022_Список(-)"/>
    <w:basedOn w:val="2022"/>
    <w:autoRedefine/>
    <w:uiPriority w:val="99"/>
    <w:semiHidden/>
    <w:qFormat/>
    <w:rsid w:val="009D3C1B"/>
    <w:pPr>
      <w:numPr>
        <w:numId w:val="165"/>
      </w:numPr>
      <w:autoSpaceDE w:val="0"/>
      <w:autoSpaceDN w:val="0"/>
      <w:adjustRightInd w:val="0"/>
    </w:pPr>
    <w:rPr>
      <w:rFonts w:eastAsiaTheme="minorHAnsi" w:cstheme="minorBidi"/>
      <w:sz w:val="22"/>
      <w:szCs w:val="22"/>
      <w:lang w:bidi="ar-SA"/>
    </w:rPr>
  </w:style>
  <w:style w:type="paragraph" w:customStyle="1" w:styleId="G">
    <w:name w:val="G_Текст"/>
    <w:basedOn w:val="a8"/>
    <w:link w:val="G0"/>
    <w:qFormat/>
    <w:rsid w:val="005C3F91"/>
    <w:pPr>
      <w:widowControl/>
      <w:ind w:firstLine="709"/>
      <w:jc w:val="both"/>
    </w:pPr>
    <w:rPr>
      <w:color w:val="auto"/>
    </w:rPr>
  </w:style>
  <w:style w:type="character" w:customStyle="1" w:styleId="G0">
    <w:name w:val="G_Текст Знак"/>
    <w:link w:val="G"/>
    <w:rsid w:val="005C3F91"/>
    <w:rPr>
      <w:rFonts w:ascii="Times New Roman" w:eastAsia="Times New Roman" w:hAnsi="Times New Roman"/>
      <w:sz w:val="24"/>
      <w:lang w:eastAsia="ru-RU"/>
    </w:rPr>
  </w:style>
  <w:style w:type="paragraph" w:customStyle="1" w:styleId="LBBodyText1">
    <w:name w:val="LB Body Text 1"/>
    <w:basedOn w:val="a8"/>
    <w:rsid w:val="00C36495"/>
    <w:pPr>
      <w:widowControl/>
      <w:suppressAutoHyphens/>
      <w:autoSpaceDN w:val="0"/>
      <w:spacing w:before="120" w:after="120"/>
      <w:jc w:val="both"/>
    </w:pPr>
    <w:rPr>
      <w:color w:val="auto"/>
      <w:sz w:val="22"/>
      <w:lang w:eastAsia="en-US"/>
    </w:rPr>
  </w:style>
  <w:style w:type="character" w:customStyle="1" w:styleId="UnresolvedMention">
    <w:name w:val="Unresolved Mention"/>
    <w:basedOn w:val="a9"/>
    <w:uiPriority w:val="99"/>
    <w:semiHidden/>
    <w:unhideWhenUsed/>
    <w:rsid w:val="00BB1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08218">
      <w:bodyDiv w:val="1"/>
      <w:marLeft w:val="0"/>
      <w:marRight w:val="0"/>
      <w:marTop w:val="0"/>
      <w:marBottom w:val="0"/>
      <w:divBdr>
        <w:top w:val="none" w:sz="0" w:space="0" w:color="auto"/>
        <w:left w:val="none" w:sz="0" w:space="0" w:color="auto"/>
        <w:bottom w:val="none" w:sz="0" w:space="0" w:color="auto"/>
        <w:right w:val="none" w:sz="0" w:space="0" w:color="auto"/>
      </w:divBdr>
    </w:div>
    <w:div w:id="69354961">
      <w:bodyDiv w:val="1"/>
      <w:marLeft w:val="0"/>
      <w:marRight w:val="0"/>
      <w:marTop w:val="0"/>
      <w:marBottom w:val="0"/>
      <w:divBdr>
        <w:top w:val="none" w:sz="0" w:space="0" w:color="auto"/>
        <w:left w:val="none" w:sz="0" w:space="0" w:color="auto"/>
        <w:bottom w:val="none" w:sz="0" w:space="0" w:color="auto"/>
        <w:right w:val="none" w:sz="0" w:space="0" w:color="auto"/>
      </w:divBdr>
    </w:div>
    <w:div w:id="81802823">
      <w:bodyDiv w:val="1"/>
      <w:marLeft w:val="0"/>
      <w:marRight w:val="0"/>
      <w:marTop w:val="0"/>
      <w:marBottom w:val="0"/>
      <w:divBdr>
        <w:top w:val="none" w:sz="0" w:space="0" w:color="auto"/>
        <w:left w:val="none" w:sz="0" w:space="0" w:color="auto"/>
        <w:bottom w:val="none" w:sz="0" w:space="0" w:color="auto"/>
        <w:right w:val="none" w:sz="0" w:space="0" w:color="auto"/>
      </w:divBdr>
    </w:div>
    <w:div w:id="83654960">
      <w:bodyDiv w:val="1"/>
      <w:marLeft w:val="0"/>
      <w:marRight w:val="0"/>
      <w:marTop w:val="0"/>
      <w:marBottom w:val="0"/>
      <w:divBdr>
        <w:top w:val="none" w:sz="0" w:space="0" w:color="auto"/>
        <w:left w:val="none" w:sz="0" w:space="0" w:color="auto"/>
        <w:bottom w:val="none" w:sz="0" w:space="0" w:color="auto"/>
        <w:right w:val="none" w:sz="0" w:space="0" w:color="auto"/>
      </w:divBdr>
    </w:div>
    <w:div w:id="142621700">
      <w:bodyDiv w:val="1"/>
      <w:marLeft w:val="0"/>
      <w:marRight w:val="0"/>
      <w:marTop w:val="0"/>
      <w:marBottom w:val="0"/>
      <w:divBdr>
        <w:top w:val="none" w:sz="0" w:space="0" w:color="auto"/>
        <w:left w:val="none" w:sz="0" w:space="0" w:color="auto"/>
        <w:bottom w:val="none" w:sz="0" w:space="0" w:color="auto"/>
        <w:right w:val="none" w:sz="0" w:space="0" w:color="auto"/>
      </w:divBdr>
    </w:div>
    <w:div w:id="168058240">
      <w:bodyDiv w:val="1"/>
      <w:marLeft w:val="0"/>
      <w:marRight w:val="0"/>
      <w:marTop w:val="0"/>
      <w:marBottom w:val="0"/>
      <w:divBdr>
        <w:top w:val="none" w:sz="0" w:space="0" w:color="auto"/>
        <w:left w:val="none" w:sz="0" w:space="0" w:color="auto"/>
        <w:bottom w:val="none" w:sz="0" w:space="0" w:color="auto"/>
        <w:right w:val="none" w:sz="0" w:space="0" w:color="auto"/>
      </w:divBdr>
      <w:divsChild>
        <w:div w:id="743066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170714">
              <w:marLeft w:val="0"/>
              <w:marRight w:val="0"/>
              <w:marTop w:val="0"/>
              <w:marBottom w:val="0"/>
              <w:divBdr>
                <w:top w:val="none" w:sz="0" w:space="0" w:color="auto"/>
                <w:left w:val="none" w:sz="0" w:space="0" w:color="auto"/>
                <w:bottom w:val="none" w:sz="0" w:space="0" w:color="auto"/>
                <w:right w:val="none" w:sz="0" w:space="0" w:color="auto"/>
              </w:divBdr>
              <w:divsChild>
                <w:div w:id="31557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40375">
      <w:bodyDiv w:val="1"/>
      <w:marLeft w:val="0"/>
      <w:marRight w:val="0"/>
      <w:marTop w:val="0"/>
      <w:marBottom w:val="0"/>
      <w:divBdr>
        <w:top w:val="none" w:sz="0" w:space="0" w:color="auto"/>
        <w:left w:val="none" w:sz="0" w:space="0" w:color="auto"/>
        <w:bottom w:val="none" w:sz="0" w:space="0" w:color="auto"/>
        <w:right w:val="none" w:sz="0" w:space="0" w:color="auto"/>
      </w:divBdr>
    </w:div>
    <w:div w:id="204952835">
      <w:bodyDiv w:val="1"/>
      <w:marLeft w:val="0"/>
      <w:marRight w:val="0"/>
      <w:marTop w:val="0"/>
      <w:marBottom w:val="0"/>
      <w:divBdr>
        <w:top w:val="none" w:sz="0" w:space="0" w:color="auto"/>
        <w:left w:val="none" w:sz="0" w:space="0" w:color="auto"/>
        <w:bottom w:val="none" w:sz="0" w:space="0" w:color="auto"/>
        <w:right w:val="none" w:sz="0" w:space="0" w:color="auto"/>
      </w:divBdr>
    </w:div>
    <w:div w:id="205459863">
      <w:bodyDiv w:val="1"/>
      <w:marLeft w:val="0"/>
      <w:marRight w:val="0"/>
      <w:marTop w:val="0"/>
      <w:marBottom w:val="0"/>
      <w:divBdr>
        <w:top w:val="none" w:sz="0" w:space="0" w:color="auto"/>
        <w:left w:val="none" w:sz="0" w:space="0" w:color="auto"/>
        <w:bottom w:val="none" w:sz="0" w:space="0" w:color="auto"/>
        <w:right w:val="none" w:sz="0" w:space="0" w:color="auto"/>
      </w:divBdr>
    </w:div>
    <w:div w:id="230162485">
      <w:bodyDiv w:val="1"/>
      <w:marLeft w:val="0"/>
      <w:marRight w:val="0"/>
      <w:marTop w:val="0"/>
      <w:marBottom w:val="0"/>
      <w:divBdr>
        <w:top w:val="none" w:sz="0" w:space="0" w:color="auto"/>
        <w:left w:val="none" w:sz="0" w:space="0" w:color="auto"/>
        <w:bottom w:val="none" w:sz="0" w:space="0" w:color="auto"/>
        <w:right w:val="none" w:sz="0" w:space="0" w:color="auto"/>
      </w:divBdr>
    </w:div>
    <w:div w:id="272171839">
      <w:bodyDiv w:val="1"/>
      <w:marLeft w:val="0"/>
      <w:marRight w:val="0"/>
      <w:marTop w:val="0"/>
      <w:marBottom w:val="0"/>
      <w:divBdr>
        <w:top w:val="none" w:sz="0" w:space="0" w:color="auto"/>
        <w:left w:val="none" w:sz="0" w:space="0" w:color="auto"/>
        <w:bottom w:val="none" w:sz="0" w:space="0" w:color="auto"/>
        <w:right w:val="none" w:sz="0" w:space="0" w:color="auto"/>
      </w:divBdr>
    </w:div>
    <w:div w:id="273171553">
      <w:bodyDiv w:val="1"/>
      <w:marLeft w:val="0"/>
      <w:marRight w:val="0"/>
      <w:marTop w:val="0"/>
      <w:marBottom w:val="0"/>
      <w:divBdr>
        <w:top w:val="none" w:sz="0" w:space="0" w:color="auto"/>
        <w:left w:val="none" w:sz="0" w:space="0" w:color="auto"/>
        <w:bottom w:val="none" w:sz="0" w:space="0" w:color="auto"/>
        <w:right w:val="none" w:sz="0" w:space="0" w:color="auto"/>
      </w:divBdr>
    </w:div>
    <w:div w:id="281771324">
      <w:bodyDiv w:val="1"/>
      <w:marLeft w:val="0"/>
      <w:marRight w:val="0"/>
      <w:marTop w:val="0"/>
      <w:marBottom w:val="0"/>
      <w:divBdr>
        <w:top w:val="none" w:sz="0" w:space="0" w:color="auto"/>
        <w:left w:val="none" w:sz="0" w:space="0" w:color="auto"/>
        <w:bottom w:val="none" w:sz="0" w:space="0" w:color="auto"/>
        <w:right w:val="none" w:sz="0" w:space="0" w:color="auto"/>
      </w:divBdr>
    </w:div>
    <w:div w:id="286621383">
      <w:bodyDiv w:val="1"/>
      <w:marLeft w:val="0"/>
      <w:marRight w:val="0"/>
      <w:marTop w:val="0"/>
      <w:marBottom w:val="0"/>
      <w:divBdr>
        <w:top w:val="none" w:sz="0" w:space="0" w:color="auto"/>
        <w:left w:val="none" w:sz="0" w:space="0" w:color="auto"/>
        <w:bottom w:val="none" w:sz="0" w:space="0" w:color="auto"/>
        <w:right w:val="none" w:sz="0" w:space="0" w:color="auto"/>
      </w:divBdr>
    </w:div>
    <w:div w:id="297878874">
      <w:bodyDiv w:val="1"/>
      <w:marLeft w:val="0"/>
      <w:marRight w:val="0"/>
      <w:marTop w:val="0"/>
      <w:marBottom w:val="0"/>
      <w:divBdr>
        <w:top w:val="none" w:sz="0" w:space="0" w:color="auto"/>
        <w:left w:val="none" w:sz="0" w:space="0" w:color="auto"/>
        <w:bottom w:val="none" w:sz="0" w:space="0" w:color="auto"/>
        <w:right w:val="none" w:sz="0" w:space="0" w:color="auto"/>
      </w:divBdr>
    </w:div>
    <w:div w:id="320349258">
      <w:bodyDiv w:val="1"/>
      <w:marLeft w:val="0"/>
      <w:marRight w:val="0"/>
      <w:marTop w:val="0"/>
      <w:marBottom w:val="0"/>
      <w:divBdr>
        <w:top w:val="none" w:sz="0" w:space="0" w:color="auto"/>
        <w:left w:val="none" w:sz="0" w:space="0" w:color="auto"/>
        <w:bottom w:val="none" w:sz="0" w:space="0" w:color="auto"/>
        <w:right w:val="none" w:sz="0" w:space="0" w:color="auto"/>
      </w:divBdr>
    </w:div>
    <w:div w:id="328605466">
      <w:bodyDiv w:val="1"/>
      <w:marLeft w:val="0"/>
      <w:marRight w:val="0"/>
      <w:marTop w:val="0"/>
      <w:marBottom w:val="0"/>
      <w:divBdr>
        <w:top w:val="none" w:sz="0" w:space="0" w:color="auto"/>
        <w:left w:val="none" w:sz="0" w:space="0" w:color="auto"/>
        <w:bottom w:val="none" w:sz="0" w:space="0" w:color="auto"/>
        <w:right w:val="none" w:sz="0" w:space="0" w:color="auto"/>
      </w:divBdr>
    </w:div>
    <w:div w:id="334890165">
      <w:bodyDiv w:val="1"/>
      <w:marLeft w:val="0"/>
      <w:marRight w:val="0"/>
      <w:marTop w:val="0"/>
      <w:marBottom w:val="0"/>
      <w:divBdr>
        <w:top w:val="none" w:sz="0" w:space="0" w:color="auto"/>
        <w:left w:val="none" w:sz="0" w:space="0" w:color="auto"/>
        <w:bottom w:val="none" w:sz="0" w:space="0" w:color="auto"/>
        <w:right w:val="none" w:sz="0" w:space="0" w:color="auto"/>
      </w:divBdr>
    </w:div>
    <w:div w:id="362364160">
      <w:bodyDiv w:val="1"/>
      <w:marLeft w:val="0"/>
      <w:marRight w:val="0"/>
      <w:marTop w:val="0"/>
      <w:marBottom w:val="0"/>
      <w:divBdr>
        <w:top w:val="none" w:sz="0" w:space="0" w:color="auto"/>
        <w:left w:val="none" w:sz="0" w:space="0" w:color="auto"/>
        <w:bottom w:val="none" w:sz="0" w:space="0" w:color="auto"/>
        <w:right w:val="none" w:sz="0" w:space="0" w:color="auto"/>
      </w:divBdr>
    </w:div>
    <w:div w:id="362560342">
      <w:bodyDiv w:val="1"/>
      <w:marLeft w:val="0"/>
      <w:marRight w:val="0"/>
      <w:marTop w:val="0"/>
      <w:marBottom w:val="0"/>
      <w:divBdr>
        <w:top w:val="none" w:sz="0" w:space="0" w:color="auto"/>
        <w:left w:val="none" w:sz="0" w:space="0" w:color="auto"/>
        <w:bottom w:val="none" w:sz="0" w:space="0" w:color="auto"/>
        <w:right w:val="none" w:sz="0" w:space="0" w:color="auto"/>
      </w:divBdr>
    </w:div>
    <w:div w:id="392168206">
      <w:bodyDiv w:val="1"/>
      <w:marLeft w:val="0"/>
      <w:marRight w:val="0"/>
      <w:marTop w:val="0"/>
      <w:marBottom w:val="0"/>
      <w:divBdr>
        <w:top w:val="none" w:sz="0" w:space="0" w:color="auto"/>
        <w:left w:val="none" w:sz="0" w:space="0" w:color="auto"/>
        <w:bottom w:val="none" w:sz="0" w:space="0" w:color="auto"/>
        <w:right w:val="none" w:sz="0" w:space="0" w:color="auto"/>
      </w:divBdr>
    </w:div>
    <w:div w:id="405762342">
      <w:bodyDiv w:val="1"/>
      <w:marLeft w:val="0"/>
      <w:marRight w:val="0"/>
      <w:marTop w:val="0"/>
      <w:marBottom w:val="0"/>
      <w:divBdr>
        <w:top w:val="none" w:sz="0" w:space="0" w:color="auto"/>
        <w:left w:val="none" w:sz="0" w:space="0" w:color="auto"/>
        <w:bottom w:val="none" w:sz="0" w:space="0" w:color="auto"/>
        <w:right w:val="none" w:sz="0" w:space="0" w:color="auto"/>
      </w:divBdr>
    </w:div>
    <w:div w:id="422070476">
      <w:bodyDiv w:val="1"/>
      <w:marLeft w:val="0"/>
      <w:marRight w:val="0"/>
      <w:marTop w:val="0"/>
      <w:marBottom w:val="0"/>
      <w:divBdr>
        <w:top w:val="none" w:sz="0" w:space="0" w:color="auto"/>
        <w:left w:val="none" w:sz="0" w:space="0" w:color="auto"/>
        <w:bottom w:val="none" w:sz="0" w:space="0" w:color="auto"/>
        <w:right w:val="none" w:sz="0" w:space="0" w:color="auto"/>
      </w:divBdr>
    </w:div>
    <w:div w:id="459570153">
      <w:bodyDiv w:val="1"/>
      <w:marLeft w:val="0"/>
      <w:marRight w:val="0"/>
      <w:marTop w:val="0"/>
      <w:marBottom w:val="0"/>
      <w:divBdr>
        <w:top w:val="none" w:sz="0" w:space="0" w:color="auto"/>
        <w:left w:val="none" w:sz="0" w:space="0" w:color="auto"/>
        <w:bottom w:val="none" w:sz="0" w:space="0" w:color="auto"/>
        <w:right w:val="none" w:sz="0" w:space="0" w:color="auto"/>
      </w:divBdr>
    </w:div>
    <w:div w:id="462846467">
      <w:bodyDiv w:val="1"/>
      <w:marLeft w:val="0"/>
      <w:marRight w:val="0"/>
      <w:marTop w:val="0"/>
      <w:marBottom w:val="0"/>
      <w:divBdr>
        <w:top w:val="none" w:sz="0" w:space="0" w:color="auto"/>
        <w:left w:val="none" w:sz="0" w:space="0" w:color="auto"/>
        <w:bottom w:val="none" w:sz="0" w:space="0" w:color="auto"/>
        <w:right w:val="none" w:sz="0" w:space="0" w:color="auto"/>
      </w:divBdr>
    </w:div>
    <w:div w:id="469247724">
      <w:bodyDiv w:val="1"/>
      <w:marLeft w:val="0"/>
      <w:marRight w:val="0"/>
      <w:marTop w:val="0"/>
      <w:marBottom w:val="0"/>
      <w:divBdr>
        <w:top w:val="none" w:sz="0" w:space="0" w:color="auto"/>
        <w:left w:val="none" w:sz="0" w:space="0" w:color="auto"/>
        <w:bottom w:val="none" w:sz="0" w:space="0" w:color="auto"/>
        <w:right w:val="none" w:sz="0" w:space="0" w:color="auto"/>
      </w:divBdr>
    </w:div>
    <w:div w:id="484860993">
      <w:bodyDiv w:val="1"/>
      <w:marLeft w:val="0"/>
      <w:marRight w:val="0"/>
      <w:marTop w:val="0"/>
      <w:marBottom w:val="0"/>
      <w:divBdr>
        <w:top w:val="none" w:sz="0" w:space="0" w:color="auto"/>
        <w:left w:val="none" w:sz="0" w:space="0" w:color="auto"/>
        <w:bottom w:val="none" w:sz="0" w:space="0" w:color="auto"/>
        <w:right w:val="none" w:sz="0" w:space="0" w:color="auto"/>
      </w:divBdr>
    </w:div>
    <w:div w:id="491288950">
      <w:bodyDiv w:val="1"/>
      <w:marLeft w:val="0"/>
      <w:marRight w:val="0"/>
      <w:marTop w:val="0"/>
      <w:marBottom w:val="0"/>
      <w:divBdr>
        <w:top w:val="none" w:sz="0" w:space="0" w:color="auto"/>
        <w:left w:val="none" w:sz="0" w:space="0" w:color="auto"/>
        <w:bottom w:val="none" w:sz="0" w:space="0" w:color="auto"/>
        <w:right w:val="none" w:sz="0" w:space="0" w:color="auto"/>
      </w:divBdr>
    </w:div>
    <w:div w:id="494534839">
      <w:bodyDiv w:val="1"/>
      <w:marLeft w:val="0"/>
      <w:marRight w:val="0"/>
      <w:marTop w:val="0"/>
      <w:marBottom w:val="0"/>
      <w:divBdr>
        <w:top w:val="none" w:sz="0" w:space="0" w:color="auto"/>
        <w:left w:val="none" w:sz="0" w:space="0" w:color="auto"/>
        <w:bottom w:val="none" w:sz="0" w:space="0" w:color="auto"/>
        <w:right w:val="none" w:sz="0" w:space="0" w:color="auto"/>
      </w:divBdr>
    </w:div>
    <w:div w:id="514614426">
      <w:bodyDiv w:val="1"/>
      <w:marLeft w:val="0"/>
      <w:marRight w:val="0"/>
      <w:marTop w:val="0"/>
      <w:marBottom w:val="0"/>
      <w:divBdr>
        <w:top w:val="none" w:sz="0" w:space="0" w:color="auto"/>
        <w:left w:val="none" w:sz="0" w:space="0" w:color="auto"/>
        <w:bottom w:val="none" w:sz="0" w:space="0" w:color="auto"/>
        <w:right w:val="none" w:sz="0" w:space="0" w:color="auto"/>
      </w:divBdr>
    </w:div>
    <w:div w:id="521238980">
      <w:bodyDiv w:val="1"/>
      <w:marLeft w:val="0"/>
      <w:marRight w:val="0"/>
      <w:marTop w:val="0"/>
      <w:marBottom w:val="0"/>
      <w:divBdr>
        <w:top w:val="none" w:sz="0" w:space="0" w:color="auto"/>
        <w:left w:val="none" w:sz="0" w:space="0" w:color="auto"/>
        <w:bottom w:val="none" w:sz="0" w:space="0" w:color="auto"/>
        <w:right w:val="none" w:sz="0" w:space="0" w:color="auto"/>
      </w:divBdr>
    </w:div>
    <w:div w:id="528302000">
      <w:bodyDiv w:val="1"/>
      <w:marLeft w:val="0"/>
      <w:marRight w:val="0"/>
      <w:marTop w:val="0"/>
      <w:marBottom w:val="0"/>
      <w:divBdr>
        <w:top w:val="none" w:sz="0" w:space="0" w:color="auto"/>
        <w:left w:val="none" w:sz="0" w:space="0" w:color="auto"/>
        <w:bottom w:val="none" w:sz="0" w:space="0" w:color="auto"/>
        <w:right w:val="none" w:sz="0" w:space="0" w:color="auto"/>
      </w:divBdr>
    </w:div>
    <w:div w:id="541094624">
      <w:bodyDiv w:val="1"/>
      <w:marLeft w:val="0"/>
      <w:marRight w:val="0"/>
      <w:marTop w:val="0"/>
      <w:marBottom w:val="0"/>
      <w:divBdr>
        <w:top w:val="none" w:sz="0" w:space="0" w:color="auto"/>
        <w:left w:val="none" w:sz="0" w:space="0" w:color="auto"/>
        <w:bottom w:val="none" w:sz="0" w:space="0" w:color="auto"/>
        <w:right w:val="none" w:sz="0" w:space="0" w:color="auto"/>
      </w:divBdr>
    </w:div>
    <w:div w:id="544682843">
      <w:bodyDiv w:val="1"/>
      <w:marLeft w:val="0"/>
      <w:marRight w:val="0"/>
      <w:marTop w:val="0"/>
      <w:marBottom w:val="0"/>
      <w:divBdr>
        <w:top w:val="none" w:sz="0" w:space="0" w:color="auto"/>
        <w:left w:val="none" w:sz="0" w:space="0" w:color="auto"/>
        <w:bottom w:val="none" w:sz="0" w:space="0" w:color="auto"/>
        <w:right w:val="none" w:sz="0" w:space="0" w:color="auto"/>
      </w:divBdr>
    </w:div>
    <w:div w:id="574900512">
      <w:bodyDiv w:val="1"/>
      <w:marLeft w:val="0"/>
      <w:marRight w:val="0"/>
      <w:marTop w:val="0"/>
      <w:marBottom w:val="0"/>
      <w:divBdr>
        <w:top w:val="none" w:sz="0" w:space="0" w:color="auto"/>
        <w:left w:val="none" w:sz="0" w:space="0" w:color="auto"/>
        <w:bottom w:val="none" w:sz="0" w:space="0" w:color="auto"/>
        <w:right w:val="none" w:sz="0" w:space="0" w:color="auto"/>
      </w:divBdr>
      <w:divsChild>
        <w:div w:id="1341197821">
          <w:marLeft w:val="0"/>
          <w:marRight w:val="0"/>
          <w:marTop w:val="0"/>
          <w:marBottom w:val="0"/>
          <w:divBdr>
            <w:top w:val="none" w:sz="0" w:space="0" w:color="auto"/>
            <w:left w:val="none" w:sz="0" w:space="0" w:color="auto"/>
            <w:bottom w:val="none" w:sz="0" w:space="0" w:color="auto"/>
            <w:right w:val="none" w:sz="0" w:space="0" w:color="auto"/>
          </w:divBdr>
        </w:div>
      </w:divsChild>
    </w:div>
    <w:div w:id="600600375">
      <w:bodyDiv w:val="1"/>
      <w:marLeft w:val="0"/>
      <w:marRight w:val="0"/>
      <w:marTop w:val="0"/>
      <w:marBottom w:val="0"/>
      <w:divBdr>
        <w:top w:val="none" w:sz="0" w:space="0" w:color="auto"/>
        <w:left w:val="none" w:sz="0" w:space="0" w:color="auto"/>
        <w:bottom w:val="none" w:sz="0" w:space="0" w:color="auto"/>
        <w:right w:val="none" w:sz="0" w:space="0" w:color="auto"/>
      </w:divBdr>
    </w:div>
    <w:div w:id="623509725">
      <w:bodyDiv w:val="1"/>
      <w:marLeft w:val="0"/>
      <w:marRight w:val="0"/>
      <w:marTop w:val="0"/>
      <w:marBottom w:val="0"/>
      <w:divBdr>
        <w:top w:val="none" w:sz="0" w:space="0" w:color="auto"/>
        <w:left w:val="none" w:sz="0" w:space="0" w:color="auto"/>
        <w:bottom w:val="none" w:sz="0" w:space="0" w:color="auto"/>
        <w:right w:val="none" w:sz="0" w:space="0" w:color="auto"/>
      </w:divBdr>
    </w:div>
    <w:div w:id="635456443">
      <w:bodyDiv w:val="1"/>
      <w:marLeft w:val="0"/>
      <w:marRight w:val="0"/>
      <w:marTop w:val="0"/>
      <w:marBottom w:val="0"/>
      <w:divBdr>
        <w:top w:val="none" w:sz="0" w:space="0" w:color="auto"/>
        <w:left w:val="none" w:sz="0" w:space="0" w:color="auto"/>
        <w:bottom w:val="none" w:sz="0" w:space="0" w:color="auto"/>
        <w:right w:val="none" w:sz="0" w:space="0" w:color="auto"/>
      </w:divBdr>
    </w:div>
    <w:div w:id="640574636">
      <w:bodyDiv w:val="1"/>
      <w:marLeft w:val="0"/>
      <w:marRight w:val="0"/>
      <w:marTop w:val="0"/>
      <w:marBottom w:val="0"/>
      <w:divBdr>
        <w:top w:val="none" w:sz="0" w:space="0" w:color="auto"/>
        <w:left w:val="none" w:sz="0" w:space="0" w:color="auto"/>
        <w:bottom w:val="none" w:sz="0" w:space="0" w:color="auto"/>
        <w:right w:val="none" w:sz="0" w:space="0" w:color="auto"/>
      </w:divBdr>
    </w:div>
    <w:div w:id="649211350">
      <w:bodyDiv w:val="1"/>
      <w:marLeft w:val="0"/>
      <w:marRight w:val="0"/>
      <w:marTop w:val="0"/>
      <w:marBottom w:val="0"/>
      <w:divBdr>
        <w:top w:val="none" w:sz="0" w:space="0" w:color="auto"/>
        <w:left w:val="none" w:sz="0" w:space="0" w:color="auto"/>
        <w:bottom w:val="none" w:sz="0" w:space="0" w:color="auto"/>
        <w:right w:val="none" w:sz="0" w:space="0" w:color="auto"/>
      </w:divBdr>
    </w:div>
    <w:div w:id="675614713">
      <w:bodyDiv w:val="1"/>
      <w:marLeft w:val="0"/>
      <w:marRight w:val="0"/>
      <w:marTop w:val="0"/>
      <w:marBottom w:val="0"/>
      <w:divBdr>
        <w:top w:val="none" w:sz="0" w:space="0" w:color="auto"/>
        <w:left w:val="none" w:sz="0" w:space="0" w:color="auto"/>
        <w:bottom w:val="none" w:sz="0" w:space="0" w:color="auto"/>
        <w:right w:val="none" w:sz="0" w:space="0" w:color="auto"/>
      </w:divBdr>
    </w:div>
    <w:div w:id="704409916">
      <w:bodyDiv w:val="1"/>
      <w:marLeft w:val="0"/>
      <w:marRight w:val="0"/>
      <w:marTop w:val="0"/>
      <w:marBottom w:val="0"/>
      <w:divBdr>
        <w:top w:val="none" w:sz="0" w:space="0" w:color="auto"/>
        <w:left w:val="none" w:sz="0" w:space="0" w:color="auto"/>
        <w:bottom w:val="none" w:sz="0" w:space="0" w:color="auto"/>
        <w:right w:val="none" w:sz="0" w:space="0" w:color="auto"/>
      </w:divBdr>
    </w:div>
    <w:div w:id="709721292">
      <w:bodyDiv w:val="1"/>
      <w:marLeft w:val="0"/>
      <w:marRight w:val="0"/>
      <w:marTop w:val="0"/>
      <w:marBottom w:val="0"/>
      <w:divBdr>
        <w:top w:val="none" w:sz="0" w:space="0" w:color="auto"/>
        <w:left w:val="none" w:sz="0" w:space="0" w:color="auto"/>
        <w:bottom w:val="none" w:sz="0" w:space="0" w:color="auto"/>
        <w:right w:val="none" w:sz="0" w:space="0" w:color="auto"/>
      </w:divBdr>
    </w:div>
    <w:div w:id="711229088">
      <w:bodyDiv w:val="1"/>
      <w:marLeft w:val="0"/>
      <w:marRight w:val="0"/>
      <w:marTop w:val="0"/>
      <w:marBottom w:val="0"/>
      <w:divBdr>
        <w:top w:val="none" w:sz="0" w:space="0" w:color="auto"/>
        <w:left w:val="none" w:sz="0" w:space="0" w:color="auto"/>
        <w:bottom w:val="none" w:sz="0" w:space="0" w:color="auto"/>
        <w:right w:val="none" w:sz="0" w:space="0" w:color="auto"/>
      </w:divBdr>
    </w:div>
    <w:div w:id="715009753">
      <w:bodyDiv w:val="1"/>
      <w:marLeft w:val="0"/>
      <w:marRight w:val="0"/>
      <w:marTop w:val="0"/>
      <w:marBottom w:val="0"/>
      <w:divBdr>
        <w:top w:val="none" w:sz="0" w:space="0" w:color="auto"/>
        <w:left w:val="none" w:sz="0" w:space="0" w:color="auto"/>
        <w:bottom w:val="none" w:sz="0" w:space="0" w:color="auto"/>
        <w:right w:val="none" w:sz="0" w:space="0" w:color="auto"/>
      </w:divBdr>
    </w:div>
    <w:div w:id="723484251">
      <w:bodyDiv w:val="1"/>
      <w:marLeft w:val="0"/>
      <w:marRight w:val="0"/>
      <w:marTop w:val="0"/>
      <w:marBottom w:val="0"/>
      <w:divBdr>
        <w:top w:val="none" w:sz="0" w:space="0" w:color="auto"/>
        <w:left w:val="none" w:sz="0" w:space="0" w:color="auto"/>
        <w:bottom w:val="none" w:sz="0" w:space="0" w:color="auto"/>
        <w:right w:val="none" w:sz="0" w:space="0" w:color="auto"/>
      </w:divBdr>
    </w:div>
    <w:div w:id="769163187">
      <w:bodyDiv w:val="1"/>
      <w:marLeft w:val="0"/>
      <w:marRight w:val="0"/>
      <w:marTop w:val="0"/>
      <w:marBottom w:val="0"/>
      <w:divBdr>
        <w:top w:val="none" w:sz="0" w:space="0" w:color="auto"/>
        <w:left w:val="none" w:sz="0" w:space="0" w:color="auto"/>
        <w:bottom w:val="none" w:sz="0" w:space="0" w:color="auto"/>
        <w:right w:val="none" w:sz="0" w:space="0" w:color="auto"/>
      </w:divBdr>
    </w:div>
    <w:div w:id="774597245">
      <w:bodyDiv w:val="1"/>
      <w:marLeft w:val="0"/>
      <w:marRight w:val="0"/>
      <w:marTop w:val="0"/>
      <w:marBottom w:val="0"/>
      <w:divBdr>
        <w:top w:val="none" w:sz="0" w:space="0" w:color="auto"/>
        <w:left w:val="none" w:sz="0" w:space="0" w:color="auto"/>
        <w:bottom w:val="none" w:sz="0" w:space="0" w:color="auto"/>
        <w:right w:val="none" w:sz="0" w:space="0" w:color="auto"/>
      </w:divBdr>
    </w:div>
    <w:div w:id="829903523">
      <w:bodyDiv w:val="1"/>
      <w:marLeft w:val="0"/>
      <w:marRight w:val="0"/>
      <w:marTop w:val="0"/>
      <w:marBottom w:val="0"/>
      <w:divBdr>
        <w:top w:val="none" w:sz="0" w:space="0" w:color="auto"/>
        <w:left w:val="none" w:sz="0" w:space="0" w:color="auto"/>
        <w:bottom w:val="none" w:sz="0" w:space="0" w:color="auto"/>
        <w:right w:val="none" w:sz="0" w:space="0" w:color="auto"/>
      </w:divBdr>
      <w:divsChild>
        <w:div w:id="1471172535">
          <w:marLeft w:val="0"/>
          <w:marRight w:val="0"/>
          <w:marTop w:val="0"/>
          <w:marBottom w:val="0"/>
          <w:divBdr>
            <w:top w:val="none" w:sz="0" w:space="0" w:color="auto"/>
            <w:left w:val="none" w:sz="0" w:space="0" w:color="auto"/>
            <w:bottom w:val="none" w:sz="0" w:space="0" w:color="auto"/>
            <w:right w:val="none" w:sz="0" w:space="0" w:color="auto"/>
          </w:divBdr>
          <w:divsChild>
            <w:div w:id="938369508">
              <w:marLeft w:val="0"/>
              <w:marRight w:val="0"/>
              <w:marTop w:val="0"/>
              <w:marBottom w:val="0"/>
              <w:divBdr>
                <w:top w:val="none" w:sz="0" w:space="0" w:color="auto"/>
                <w:left w:val="none" w:sz="0" w:space="0" w:color="auto"/>
                <w:bottom w:val="none" w:sz="0" w:space="0" w:color="auto"/>
                <w:right w:val="none" w:sz="0" w:space="0" w:color="auto"/>
              </w:divBdr>
            </w:div>
            <w:div w:id="41798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897949">
      <w:bodyDiv w:val="1"/>
      <w:marLeft w:val="0"/>
      <w:marRight w:val="0"/>
      <w:marTop w:val="0"/>
      <w:marBottom w:val="0"/>
      <w:divBdr>
        <w:top w:val="none" w:sz="0" w:space="0" w:color="auto"/>
        <w:left w:val="none" w:sz="0" w:space="0" w:color="auto"/>
        <w:bottom w:val="none" w:sz="0" w:space="0" w:color="auto"/>
        <w:right w:val="none" w:sz="0" w:space="0" w:color="auto"/>
      </w:divBdr>
    </w:div>
    <w:div w:id="853420808">
      <w:bodyDiv w:val="1"/>
      <w:marLeft w:val="0"/>
      <w:marRight w:val="0"/>
      <w:marTop w:val="0"/>
      <w:marBottom w:val="0"/>
      <w:divBdr>
        <w:top w:val="none" w:sz="0" w:space="0" w:color="auto"/>
        <w:left w:val="none" w:sz="0" w:space="0" w:color="auto"/>
        <w:bottom w:val="none" w:sz="0" w:space="0" w:color="auto"/>
        <w:right w:val="none" w:sz="0" w:space="0" w:color="auto"/>
      </w:divBdr>
    </w:div>
    <w:div w:id="858200071">
      <w:bodyDiv w:val="1"/>
      <w:marLeft w:val="0"/>
      <w:marRight w:val="0"/>
      <w:marTop w:val="0"/>
      <w:marBottom w:val="0"/>
      <w:divBdr>
        <w:top w:val="none" w:sz="0" w:space="0" w:color="auto"/>
        <w:left w:val="none" w:sz="0" w:space="0" w:color="auto"/>
        <w:bottom w:val="none" w:sz="0" w:space="0" w:color="auto"/>
        <w:right w:val="none" w:sz="0" w:space="0" w:color="auto"/>
      </w:divBdr>
    </w:div>
    <w:div w:id="907692466">
      <w:bodyDiv w:val="1"/>
      <w:marLeft w:val="0"/>
      <w:marRight w:val="0"/>
      <w:marTop w:val="0"/>
      <w:marBottom w:val="0"/>
      <w:divBdr>
        <w:top w:val="none" w:sz="0" w:space="0" w:color="auto"/>
        <w:left w:val="none" w:sz="0" w:space="0" w:color="auto"/>
        <w:bottom w:val="none" w:sz="0" w:space="0" w:color="auto"/>
        <w:right w:val="none" w:sz="0" w:space="0" w:color="auto"/>
      </w:divBdr>
    </w:div>
    <w:div w:id="936599486">
      <w:bodyDiv w:val="1"/>
      <w:marLeft w:val="0"/>
      <w:marRight w:val="0"/>
      <w:marTop w:val="0"/>
      <w:marBottom w:val="0"/>
      <w:divBdr>
        <w:top w:val="none" w:sz="0" w:space="0" w:color="auto"/>
        <w:left w:val="none" w:sz="0" w:space="0" w:color="auto"/>
        <w:bottom w:val="none" w:sz="0" w:space="0" w:color="auto"/>
        <w:right w:val="none" w:sz="0" w:space="0" w:color="auto"/>
      </w:divBdr>
    </w:div>
    <w:div w:id="945767846">
      <w:bodyDiv w:val="1"/>
      <w:marLeft w:val="0"/>
      <w:marRight w:val="0"/>
      <w:marTop w:val="0"/>
      <w:marBottom w:val="0"/>
      <w:divBdr>
        <w:top w:val="none" w:sz="0" w:space="0" w:color="auto"/>
        <w:left w:val="none" w:sz="0" w:space="0" w:color="auto"/>
        <w:bottom w:val="none" w:sz="0" w:space="0" w:color="auto"/>
        <w:right w:val="none" w:sz="0" w:space="0" w:color="auto"/>
      </w:divBdr>
    </w:div>
    <w:div w:id="982589282">
      <w:bodyDiv w:val="1"/>
      <w:marLeft w:val="0"/>
      <w:marRight w:val="0"/>
      <w:marTop w:val="0"/>
      <w:marBottom w:val="0"/>
      <w:divBdr>
        <w:top w:val="none" w:sz="0" w:space="0" w:color="auto"/>
        <w:left w:val="none" w:sz="0" w:space="0" w:color="auto"/>
        <w:bottom w:val="none" w:sz="0" w:space="0" w:color="auto"/>
        <w:right w:val="none" w:sz="0" w:space="0" w:color="auto"/>
      </w:divBdr>
      <w:divsChild>
        <w:div w:id="1013728212">
          <w:marLeft w:val="0"/>
          <w:marRight w:val="0"/>
          <w:marTop w:val="0"/>
          <w:marBottom w:val="0"/>
          <w:divBdr>
            <w:top w:val="none" w:sz="0" w:space="0" w:color="auto"/>
            <w:left w:val="none" w:sz="0" w:space="0" w:color="auto"/>
            <w:bottom w:val="none" w:sz="0" w:space="0" w:color="auto"/>
            <w:right w:val="none" w:sz="0" w:space="0" w:color="auto"/>
          </w:divBdr>
        </w:div>
      </w:divsChild>
    </w:div>
    <w:div w:id="987519568">
      <w:bodyDiv w:val="1"/>
      <w:marLeft w:val="0"/>
      <w:marRight w:val="0"/>
      <w:marTop w:val="0"/>
      <w:marBottom w:val="0"/>
      <w:divBdr>
        <w:top w:val="none" w:sz="0" w:space="0" w:color="auto"/>
        <w:left w:val="none" w:sz="0" w:space="0" w:color="auto"/>
        <w:bottom w:val="none" w:sz="0" w:space="0" w:color="auto"/>
        <w:right w:val="none" w:sz="0" w:space="0" w:color="auto"/>
      </w:divBdr>
    </w:div>
    <w:div w:id="994917146">
      <w:bodyDiv w:val="1"/>
      <w:marLeft w:val="0"/>
      <w:marRight w:val="0"/>
      <w:marTop w:val="0"/>
      <w:marBottom w:val="0"/>
      <w:divBdr>
        <w:top w:val="none" w:sz="0" w:space="0" w:color="auto"/>
        <w:left w:val="none" w:sz="0" w:space="0" w:color="auto"/>
        <w:bottom w:val="none" w:sz="0" w:space="0" w:color="auto"/>
        <w:right w:val="none" w:sz="0" w:space="0" w:color="auto"/>
      </w:divBdr>
    </w:div>
    <w:div w:id="1020012791">
      <w:bodyDiv w:val="1"/>
      <w:marLeft w:val="0"/>
      <w:marRight w:val="0"/>
      <w:marTop w:val="0"/>
      <w:marBottom w:val="0"/>
      <w:divBdr>
        <w:top w:val="none" w:sz="0" w:space="0" w:color="auto"/>
        <w:left w:val="none" w:sz="0" w:space="0" w:color="auto"/>
        <w:bottom w:val="none" w:sz="0" w:space="0" w:color="auto"/>
        <w:right w:val="none" w:sz="0" w:space="0" w:color="auto"/>
      </w:divBdr>
    </w:div>
    <w:div w:id="1048653517">
      <w:bodyDiv w:val="1"/>
      <w:marLeft w:val="0"/>
      <w:marRight w:val="0"/>
      <w:marTop w:val="0"/>
      <w:marBottom w:val="0"/>
      <w:divBdr>
        <w:top w:val="none" w:sz="0" w:space="0" w:color="auto"/>
        <w:left w:val="none" w:sz="0" w:space="0" w:color="auto"/>
        <w:bottom w:val="none" w:sz="0" w:space="0" w:color="auto"/>
        <w:right w:val="none" w:sz="0" w:space="0" w:color="auto"/>
      </w:divBdr>
    </w:div>
    <w:div w:id="1060330059">
      <w:bodyDiv w:val="1"/>
      <w:marLeft w:val="0"/>
      <w:marRight w:val="0"/>
      <w:marTop w:val="0"/>
      <w:marBottom w:val="0"/>
      <w:divBdr>
        <w:top w:val="none" w:sz="0" w:space="0" w:color="auto"/>
        <w:left w:val="none" w:sz="0" w:space="0" w:color="auto"/>
        <w:bottom w:val="none" w:sz="0" w:space="0" w:color="auto"/>
        <w:right w:val="none" w:sz="0" w:space="0" w:color="auto"/>
      </w:divBdr>
    </w:div>
    <w:div w:id="1088311430">
      <w:bodyDiv w:val="1"/>
      <w:marLeft w:val="0"/>
      <w:marRight w:val="0"/>
      <w:marTop w:val="0"/>
      <w:marBottom w:val="0"/>
      <w:divBdr>
        <w:top w:val="none" w:sz="0" w:space="0" w:color="auto"/>
        <w:left w:val="none" w:sz="0" w:space="0" w:color="auto"/>
        <w:bottom w:val="none" w:sz="0" w:space="0" w:color="auto"/>
        <w:right w:val="none" w:sz="0" w:space="0" w:color="auto"/>
      </w:divBdr>
    </w:div>
    <w:div w:id="1103109965">
      <w:bodyDiv w:val="1"/>
      <w:marLeft w:val="0"/>
      <w:marRight w:val="0"/>
      <w:marTop w:val="0"/>
      <w:marBottom w:val="0"/>
      <w:divBdr>
        <w:top w:val="none" w:sz="0" w:space="0" w:color="auto"/>
        <w:left w:val="none" w:sz="0" w:space="0" w:color="auto"/>
        <w:bottom w:val="none" w:sz="0" w:space="0" w:color="auto"/>
        <w:right w:val="none" w:sz="0" w:space="0" w:color="auto"/>
      </w:divBdr>
    </w:div>
    <w:div w:id="1131895841">
      <w:bodyDiv w:val="1"/>
      <w:marLeft w:val="0"/>
      <w:marRight w:val="0"/>
      <w:marTop w:val="0"/>
      <w:marBottom w:val="0"/>
      <w:divBdr>
        <w:top w:val="none" w:sz="0" w:space="0" w:color="auto"/>
        <w:left w:val="none" w:sz="0" w:space="0" w:color="auto"/>
        <w:bottom w:val="none" w:sz="0" w:space="0" w:color="auto"/>
        <w:right w:val="none" w:sz="0" w:space="0" w:color="auto"/>
      </w:divBdr>
    </w:div>
    <w:div w:id="1132871192">
      <w:bodyDiv w:val="1"/>
      <w:marLeft w:val="0"/>
      <w:marRight w:val="0"/>
      <w:marTop w:val="0"/>
      <w:marBottom w:val="0"/>
      <w:divBdr>
        <w:top w:val="none" w:sz="0" w:space="0" w:color="auto"/>
        <w:left w:val="none" w:sz="0" w:space="0" w:color="auto"/>
        <w:bottom w:val="none" w:sz="0" w:space="0" w:color="auto"/>
        <w:right w:val="none" w:sz="0" w:space="0" w:color="auto"/>
      </w:divBdr>
    </w:div>
    <w:div w:id="1132938035">
      <w:bodyDiv w:val="1"/>
      <w:marLeft w:val="0"/>
      <w:marRight w:val="0"/>
      <w:marTop w:val="0"/>
      <w:marBottom w:val="0"/>
      <w:divBdr>
        <w:top w:val="none" w:sz="0" w:space="0" w:color="auto"/>
        <w:left w:val="none" w:sz="0" w:space="0" w:color="auto"/>
        <w:bottom w:val="none" w:sz="0" w:space="0" w:color="auto"/>
        <w:right w:val="none" w:sz="0" w:space="0" w:color="auto"/>
      </w:divBdr>
    </w:div>
    <w:div w:id="1144739051">
      <w:bodyDiv w:val="1"/>
      <w:marLeft w:val="0"/>
      <w:marRight w:val="0"/>
      <w:marTop w:val="0"/>
      <w:marBottom w:val="0"/>
      <w:divBdr>
        <w:top w:val="none" w:sz="0" w:space="0" w:color="auto"/>
        <w:left w:val="none" w:sz="0" w:space="0" w:color="auto"/>
        <w:bottom w:val="none" w:sz="0" w:space="0" w:color="auto"/>
        <w:right w:val="none" w:sz="0" w:space="0" w:color="auto"/>
      </w:divBdr>
    </w:div>
    <w:div w:id="1163230788">
      <w:bodyDiv w:val="1"/>
      <w:marLeft w:val="0"/>
      <w:marRight w:val="0"/>
      <w:marTop w:val="0"/>
      <w:marBottom w:val="0"/>
      <w:divBdr>
        <w:top w:val="none" w:sz="0" w:space="0" w:color="auto"/>
        <w:left w:val="none" w:sz="0" w:space="0" w:color="auto"/>
        <w:bottom w:val="none" w:sz="0" w:space="0" w:color="auto"/>
        <w:right w:val="none" w:sz="0" w:space="0" w:color="auto"/>
      </w:divBdr>
    </w:div>
    <w:div w:id="1164315136">
      <w:bodyDiv w:val="1"/>
      <w:marLeft w:val="0"/>
      <w:marRight w:val="0"/>
      <w:marTop w:val="0"/>
      <w:marBottom w:val="0"/>
      <w:divBdr>
        <w:top w:val="none" w:sz="0" w:space="0" w:color="auto"/>
        <w:left w:val="none" w:sz="0" w:space="0" w:color="auto"/>
        <w:bottom w:val="none" w:sz="0" w:space="0" w:color="auto"/>
        <w:right w:val="none" w:sz="0" w:space="0" w:color="auto"/>
      </w:divBdr>
    </w:div>
    <w:div w:id="1164861642">
      <w:bodyDiv w:val="1"/>
      <w:marLeft w:val="0"/>
      <w:marRight w:val="0"/>
      <w:marTop w:val="0"/>
      <w:marBottom w:val="0"/>
      <w:divBdr>
        <w:top w:val="none" w:sz="0" w:space="0" w:color="auto"/>
        <w:left w:val="none" w:sz="0" w:space="0" w:color="auto"/>
        <w:bottom w:val="none" w:sz="0" w:space="0" w:color="auto"/>
        <w:right w:val="none" w:sz="0" w:space="0" w:color="auto"/>
      </w:divBdr>
    </w:div>
    <w:div w:id="1179268634">
      <w:bodyDiv w:val="1"/>
      <w:marLeft w:val="0"/>
      <w:marRight w:val="0"/>
      <w:marTop w:val="0"/>
      <w:marBottom w:val="0"/>
      <w:divBdr>
        <w:top w:val="none" w:sz="0" w:space="0" w:color="auto"/>
        <w:left w:val="none" w:sz="0" w:space="0" w:color="auto"/>
        <w:bottom w:val="none" w:sz="0" w:space="0" w:color="auto"/>
        <w:right w:val="none" w:sz="0" w:space="0" w:color="auto"/>
      </w:divBdr>
    </w:div>
    <w:div w:id="1180316977">
      <w:bodyDiv w:val="1"/>
      <w:marLeft w:val="0"/>
      <w:marRight w:val="0"/>
      <w:marTop w:val="0"/>
      <w:marBottom w:val="0"/>
      <w:divBdr>
        <w:top w:val="none" w:sz="0" w:space="0" w:color="auto"/>
        <w:left w:val="none" w:sz="0" w:space="0" w:color="auto"/>
        <w:bottom w:val="none" w:sz="0" w:space="0" w:color="auto"/>
        <w:right w:val="none" w:sz="0" w:space="0" w:color="auto"/>
      </w:divBdr>
    </w:div>
    <w:div w:id="1184782571">
      <w:bodyDiv w:val="1"/>
      <w:marLeft w:val="0"/>
      <w:marRight w:val="0"/>
      <w:marTop w:val="0"/>
      <w:marBottom w:val="0"/>
      <w:divBdr>
        <w:top w:val="none" w:sz="0" w:space="0" w:color="auto"/>
        <w:left w:val="none" w:sz="0" w:space="0" w:color="auto"/>
        <w:bottom w:val="none" w:sz="0" w:space="0" w:color="auto"/>
        <w:right w:val="none" w:sz="0" w:space="0" w:color="auto"/>
      </w:divBdr>
    </w:div>
    <w:div w:id="1187477691">
      <w:bodyDiv w:val="1"/>
      <w:marLeft w:val="0"/>
      <w:marRight w:val="0"/>
      <w:marTop w:val="0"/>
      <w:marBottom w:val="0"/>
      <w:divBdr>
        <w:top w:val="none" w:sz="0" w:space="0" w:color="auto"/>
        <w:left w:val="none" w:sz="0" w:space="0" w:color="auto"/>
        <w:bottom w:val="none" w:sz="0" w:space="0" w:color="auto"/>
        <w:right w:val="none" w:sz="0" w:space="0" w:color="auto"/>
      </w:divBdr>
    </w:div>
    <w:div w:id="1194147330">
      <w:bodyDiv w:val="1"/>
      <w:marLeft w:val="0"/>
      <w:marRight w:val="0"/>
      <w:marTop w:val="0"/>
      <w:marBottom w:val="0"/>
      <w:divBdr>
        <w:top w:val="none" w:sz="0" w:space="0" w:color="auto"/>
        <w:left w:val="none" w:sz="0" w:space="0" w:color="auto"/>
        <w:bottom w:val="none" w:sz="0" w:space="0" w:color="auto"/>
        <w:right w:val="none" w:sz="0" w:space="0" w:color="auto"/>
      </w:divBdr>
    </w:div>
    <w:div w:id="1202860317">
      <w:bodyDiv w:val="1"/>
      <w:marLeft w:val="0"/>
      <w:marRight w:val="0"/>
      <w:marTop w:val="0"/>
      <w:marBottom w:val="0"/>
      <w:divBdr>
        <w:top w:val="none" w:sz="0" w:space="0" w:color="auto"/>
        <w:left w:val="none" w:sz="0" w:space="0" w:color="auto"/>
        <w:bottom w:val="none" w:sz="0" w:space="0" w:color="auto"/>
        <w:right w:val="none" w:sz="0" w:space="0" w:color="auto"/>
      </w:divBdr>
    </w:div>
    <w:div w:id="1212229718">
      <w:bodyDiv w:val="1"/>
      <w:marLeft w:val="0"/>
      <w:marRight w:val="0"/>
      <w:marTop w:val="0"/>
      <w:marBottom w:val="0"/>
      <w:divBdr>
        <w:top w:val="none" w:sz="0" w:space="0" w:color="auto"/>
        <w:left w:val="none" w:sz="0" w:space="0" w:color="auto"/>
        <w:bottom w:val="none" w:sz="0" w:space="0" w:color="auto"/>
        <w:right w:val="none" w:sz="0" w:space="0" w:color="auto"/>
      </w:divBdr>
    </w:div>
    <w:div w:id="1220169295">
      <w:bodyDiv w:val="1"/>
      <w:marLeft w:val="0"/>
      <w:marRight w:val="0"/>
      <w:marTop w:val="0"/>
      <w:marBottom w:val="0"/>
      <w:divBdr>
        <w:top w:val="none" w:sz="0" w:space="0" w:color="auto"/>
        <w:left w:val="none" w:sz="0" w:space="0" w:color="auto"/>
        <w:bottom w:val="none" w:sz="0" w:space="0" w:color="auto"/>
        <w:right w:val="none" w:sz="0" w:space="0" w:color="auto"/>
      </w:divBdr>
    </w:div>
    <w:div w:id="1225531187">
      <w:bodyDiv w:val="1"/>
      <w:marLeft w:val="0"/>
      <w:marRight w:val="0"/>
      <w:marTop w:val="0"/>
      <w:marBottom w:val="0"/>
      <w:divBdr>
        <w:top w:val="none" w:sz="0" w:space="0" w:color="auto"/>
        <w:left w:val="none" w:sz="0" w:space="0" w:color="auto"/>
        <w:bottom w:val="none" w:sz="0" w:space="0" w:color="auto"/>
        <w:right w:val="none" w:sz="0" w:space="0" w:color="auto"/>
      </w:divBdr>
    </w:div>
    <w:div w:id="1247346920">
      <w:bodyDiv w:val="1"/>
      <w:marLeft w:val="0"/>
      <w:marRight w:val="0"/>
      <w:marTop w:val="0"/>
      <w:marBottom w:val="0"/>
      <w:divBdr>
        <w:top w:val="none" w:sz="0" w:space="0" w:color="auto"/>
        <w:left w:val="none" w:sz="0" w:space="0" w:color="auto"/>
        <w:bottom w:val="none" w:sz="0" w:space="0" w:color="auto"/>
        <w:right w:val="none" w:sz="0" w:space="0" w:color="auto"/>
      </w:divBdr>
    </w:div>
    <w:div w:id="1249849328">
      <w:bodyDiv w:val="1"/>
      <w:marLeft w:val="0"/>
      <w:marRight w:val="0"/>
      <w:marTop w:val="0"/>
      <w:marBottom w:val="0"/>
      <w:divBdr>
        <w:top w:val="none" w:sz="0" w:space="0" w:color="auto"/>
        <w:left w:val="none" w:sz="0" w:space="0" w:color="auto"/>
        <w:bottom w:val="none" w:sz="0" w:space="0" w:color="auto"/>
        <w:right w:val="none" w:sz="0" w:space="0" w:color="auto"/>
      </w:divBdr>
    </w:div>
    <w:div w:id="1256791237">
      <w:bodyDiv w:val="1"/>
      <w:marLeft w:val="0"/>
      <w:marRight w:val="0"/>
      <w:marTop w:val="0"/>
      <w:marBottom w:val="0"/>
      <w:divBdr>
        <w:top w:val="none" w:sz="0" w:space="0" w:color="auto"/>
        <w:left w:val="none" w:sz="0" w:space="0" w:color="auto"/>
        <w:bottom w:val="none" w:sz="0" w:space="0" w:color="auto"/>
        <w:right w:val="none" w:sz="0" w:space="0" w:color="auto"/>
      </w:divBdr>
    </w:div>
    <w:div w:id="1260061315">
      <w:bodyDiv w:val="1"/>
      <w:marLeft w:val="0"/>
      <w:marRight w:val="0"/>
      <w:marTop w:val="0"/>
      <w:marBottom w:val="0"/>
      <w:divBdr>
        <w:top w:val="none" w:sz="0" w:space="0" w:color="auto"/>
        <w:left w:val="none" w:sz="0" w:space="0" w:color="auto"/>
        <w:bottom w:val="none" w:sz="0" w:space="0" w:color="auto"/>
        <w:right w:val="none" w:sz="0" w:space="0" w:color="auto"/>
      </w:divBdr>
    </w:div>
    <w:div w:id="1298947121">
      <w:bodyDiv w:val="1"/>
      <w:marLeft w:val="0"/>
      <w:marRight w:val="0"/>
      <w:marTop w:val="0"/>
      <w:marBottom w:val="0"/>
      <w:divBdr>
        <w:top w:val="none" w:sz="0" w:space="0" w:color="auto"/>
        <w:left w:val="none" w:sz="0" w:space="0" w:color="auto"/>
        <w:bottom w:val="none" w:sz="0" w:space="0" w:color="auto"/>
        <w:right w:val="none" w:sz="0" w:space="0" w:color="auto"/>
      </w:divBdr>
    </w:div>
    <w:div w:id="1305548924">
      <w:bodyDiv w:val="1"/>
      <w:marLeft w:val="0"/>
      <w:marRight w:val="0"/>
      <w:marTop w:val="0"/>
      <w:marBottom w:val="0"/>
      <w:divBdr>
        <w:top w:val="none" w:sz="0" w:space="0" w:color="auto"/>
        <w:left w:val="none" w:sz="0" w:space="0" w:color="auto"/>
        <w:bottom w:val="none" w:sz="0" w:space="0" w:color="auto"/>
        <w:right w:val="none" w:sz="0" w:space="0" w:color="auto"/>
      </w:divBdr>
    </w:div>
    <w:div w:id="1326588952">
      <w:bodyDiv w:val="1"/>
      <w:marLeft w:val="0"/>
      <w:marRight w:val="0"/>
      <w:marTop w:val="0"/>
      <w:marBottom w:val="0"/>
      <w:divBdr>
        <w:top w:val="none" w:sz="0" w:space="0" w:color="auto"/>
        <w:left w:val="none" w:sz="0" w:space="0" w:color="auto"/>
        <w:bottom w:val="none" w:sz="0" w:space="0" w:color="auto"/>
        <w:right w:val="none" w:sz="0" w:space="0" w:color="auto"/>
      </w:divBdr>
    </w:div>
    <w:div w:id="1337271983">
      <w:bodyDiv w:val="1"/>
      <w:marLeft w:val="0"/>
      <w:marRight w:val="0"/>
      <w:marTop w:val="0"/>
      <w:marBottom w:val="0"/>
      <w:divBdr>
        <w:top w:val="none" w:sz="0" w:space="0" w:color="auto"/>
        <w:left w:val="none" w:sz="0" w:space="0" w:color="auto"/>
        <w:bottom w:val="none" w:sz="0" w:space="0" w:color="auto"/>
        <w:right w:val="none" w:sz="0" w:space="0" w:color="auto"/>
      </w:divBdr>
    </w:div>
    <w:div w:id="1344744088">
      <w:bodyDiv w:val="1"/>
      <w:marLeft w:val="0"/>
      <w:marRight w:val="0"/>
      <w:marTop w:val="0"/>
      <w:marBottom w:val="0"/>
      <w:divBdr>
        <w:top w:val="none" w:sz="0" w:space="0" w:color="auto"/>
        <w:left w:val="none" w:sz="0" w:space="0" w:color="auto"/>
        <w:bottom w:val="none" w:sz="0" w:space="0" w:color="auto"/>
        <w:right w:val="none" w:sz="0" w:space="0" w:color="auto"/>
      </w:divBdr>
    </w:div>
    <w:div w:id="1357390075">
      <w:bodyDiv w:val="1"/>
      <w:marLeft w:val="0"/>
      <w:marRight w:val="0"/>
      <w:marTop w:val="0"/>
      <w:marBottom w:val="0"/>
      <w:divBdr>
        <w:top w:val="none" w:sz="0" w:space="0" w:color="auto"/>
        <w:left w:val="none" w:sz="0" w:space="0" w:color="auto"/>
        <w:bottom w:val="none" w:sz="0" w:space="0" w:color="auto"/>
        <w:right w:val="none" w:sz="0" w:space="0" w:color="auto"/>
      </w:divBdr>
    </w:div>
    <w:div w:id="1359969221">
      <w:bodyDiv w:val="1"/>
      <w:marLeft w:val="0"/>
      <w:marRight w:val="0"/>
      <w:marTop w:val="0"/>
      <w:marBottom w:val="0"/>
      <w:divBdr>
        <w:top w:val="none" w:sz="0" w:space="0" w:color="auto"/>
        <w:left w:val="none" w:sz="0" w:space="0" w:color="auto"/>
        <w:bottom w:val="none" w:sz="0" w:space="0" w:color="auto"/>
        <w:right w:val="none" w:sz="0" w:space="0" w:color="auto"/>
      </w:divBdr>
    </w:div>
    <w:div w:id="1388534905">
      <w:bodyDiv w:val="1"/>
      <w:marLeft w:val="0"/>
      <w:marRight w:val="0"/>
      <w:marTop w:val="0"/>
      <w:marBottom w:val="0"/>
      <w:divBdr>
        <w:top w:val="none" w:sz="0" w:space="0" w:color="auto"/>
        <w:left w:val="none" w:sz="0" w:space="0" w:color="auto"/>
        <w:bottom w:val="none" w:sz="0" w:space="0" w:color="auto"/>
        <w:right w:val="none" w:sz="0" w:space="0" w:color="auto"/>
      </w:divBdr>
      <w:divsChild>
        <w:div w:id="1257905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16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07355">
      <w:bodyDiv w:val="1"/>
      <w:marLeft w:val="0"/>
      <w:marRight w:val="0"/>
      <w:marTop w:val="0"/>
      <w:marBottom w:val="0"/>
      <w:divBdr>
        <w:top w:val="none" w:sz="0" w:space="0" w:color="auto"/>
        <w:left w:val="none" w:sz="0" w:space="0" w:color="auto"/>
        <w:bottom w:val="none" w:sz="0" w:space="0" w:color="auto"/>
        <w:right w:val="none" w:sz="0" w:space="0" w:color="auto"/>
      </w:divBdr>
    </w:div>
    <w:div w:id="1395005602">
      <w:bodyDiv w:val="1"/>
      <w:marLeft w:val="0"/>
      <w:marRight w:val="0"/>
      <w:marTop w:val="0"/>
      <w:marBottom w:val="0"/>
      <w:divBdr>
        <w:top w:val="none" w:sz="0" w:space="0" w:color="auto"/>
        <w:left w:val="none" w:sz="0" w:space="0" w:color="auto"/>
        <w:bottom w:val="none" w:sz="0" w:space="0" w:color="auto"/>
        <w:right w:val="none" w:sz="0" w:space="0" w:color="auto"/>
      </w:divBdr>
    </w:div>
    <w:div w:id="1408529225">
      <w:bodyDiv w:val="1"/>
      <w:marLeft w:val="0"/>
      <w:marRight w:val="0"/>
      <w:marTop w:val="0"/>
      <w:marBottom w:val="0"/>
      <w:divBdr>
        <w:top w:val="none" w:sz="0" w:space="0" w:color="auto"/>
        <w:left w:val="none" w:sz="0" w:space="0" w:color="auto"/>
        <w:bottom w:val="none" w:sz="0" w:space="0" w:color="auto"/>
        <w:right w:val="none" w:sz="0" w:space="0" w:color="auto"/>
      </w:divBdr>
    </w:div>
    <w:div w:id="1436749323">
      <w:bodyDiv w:val="1"/>
      <w:marLeft w:val="0"/>
      <w:marRight w:val="0"/>
      <w:marTop w:val="0"/>
      <w:marBottom w:val="0"/>
      <w:divBdr>
        <w:top w:val="none" w:sz="0" w:space="0" w:color="auto"/>
        <w:left w:val="none" w:sz="0" w:space="0" w:color="auto"/>
        <w:bottom w:val="none" w:sz="0" w:space="0" w:color="auto"/>
        <w:right w:val="none" w:sz="0" w:space="0" w:color="auto"/>
      </w:divBdr>
    </w:div>
    <w:div w:id="1451783684">
      <w:bodyDiv w:val="1"/>
      <w:marLeft w:val="0"/>
      <w:marRight w:val="0"/>
      <w:marTop w:val="0"/>
      <w:marBottom w:val="0"/>
      <w:divBdr>
        <w:top w:val="none" w:sz="0" w:space="0" w:color="auto"/>
        <w:left w:val="none" w:sz="0" w:space="0" w:color="auto"/>
        <w:bottom w:val="none" w:sz="0" w:space="0" w:color="auto"/>
        <w:right w:val="none" w:sz="0" w:space="0" w:color="auto"/>
      </w:divBdr>
    </w:div>
    <w:div w:id="1463646256">
      <w:bodyDiv w:val="1"/>
      <w:marLeft w:val="0"/>
      <w:marRight w:val="0"/>
      <w:marTop w:val="0"/>
      <w:marBottom w:val="0"/>
      <w:divBdr>
        <w:top w:val="none" w:sz="0" w:space="0" w:color="auto"/>
        <w:left w:val="none" w:sz="0" w:space="0" w:color="auto"/>
        <w:bottom w:val="none" w:sz="0" w:space="0" w:color="auto"/>
        <w:right w:val="none" w:sz="0" w:space="0" w:color="auto"/>
      </w:divBdr>
    </w:div>
    <w:div w:id="1483497261">
      <w:bodyDiv w:val="1"/>
      <w:marLeft w:val="0"/>
      <w:marRight w:val="0"/>
      <w:marTop w:val="0"/>
      <w:marBottom w:val="0"/>
      <w:divBdr>
        <w:top w:val="none" w:sz="0" w:space="0" w:color="auto"/>
        <w:left w:val="none" w:sz="0" w:space="0" w:color="auto"/>
        <w:bottom w:val="none" w:sz="0" w:space="0" w:color="auto"/>
        <w:right w:val="none" w:sz="0" w:space="0" w:color="auto"/>
      </w:divBdr>
    </w:div>
    <w:div w:id="1493175535">
      <w:bodyDiv w:val="1"/>
      <w:marLeft w:val="0"/>
      <w:marRight w:val="0"/>
      <w:marTop w:val="0"/>
      <w:marBottom w:val="0"/>
      <w:divBdr>
        <w:top w:val="none" w:sz="0" w:space="0" w:color="auto"/>
        <w:left w:val="none" w:sz="0" w:space="0" w:color="auto"/>
        <w:bottom w:val="none" w:sz="0" w:space="0" w:color="auto"/>
        <w:right w:val="none" w:sz="0" w:space="0" w:color="auto"/>
      </w:divBdr>
    </w:div>
    <w:div w:id="1497577810">
      <w:bodyDiv w:val="1"/>
      <w:marLeft w:val="0"/>
      <w:marRight w:val="0"/>
      <w:marTop w:val="0"/>
      <w:marBottom w:val="0"/>
      <w:divBdr>
        <w:top w:val="none" w:sz="0" w:space="0" w:color="auto"/>
        <w:left w:val="none" w:sz="0" w:space="0" w:color="auto"/>
        <w:bottom w:val="none" w:sz="0" w:space="0" w:color="auto"/>
        <w:right w:val="none" w:sz="0" w:space="0" w:color="auto"/>
      </w:divBdr>
    </w:div>
    <w:div w:id="1514415959">
      <w:bodyDiv w:val="1"/>
      <w:marLeft w:val="0"/>
      <w:marRight w:val="0"/>
      <w:marTop w:val="0"/>
      <w:marBottom w:val="0"/>
      <w:divBdr>
        <w:top w:val="none" w:sz="0" w:space="0" w:color="auto"/>
        <w:left w:val="none" w:sz="0" w:space="0" w:color="auto"/>
        <w:bottom w:val="none" w:sz="0" w:space="0" w:color="auto"/>
        <w:right w:val="none" w:sz="0" w:space="0" w:color="auto"/>
      </w:divBdr>
    </w:div>
    <w:div w:id="1539202360">
      <w:bodyDiv w:val="1"/>
      <w:marLeft w:val="0"/>
      <w:marRight w:val="0"/>
      <w:marTop w:val="0"/>
      <w:marBottom w:val="0"/>
      <w:divBdr>
        <w:top w:val="none" w:sz="0" w:space="0" w:color="auto"/>
        <w:left w:val="none" w:sz="0" w:space="0" w:color="auto"/>
        <w:bottom w:val="none" w:sz="0" w:space="0" w:color="auto"/>
        <w:right w:val="none" w:sz="0" w:space="0" w:color="auto"/>
      </w:divBdr>
    </w:div>
    <w:div w:id="1566530737">
      <w:bodyDiv w:val="1"/>
      <w:marLeft w:val="0"/>
      <w:marRight w:val="0"/>
      <w:marTop w:val="0"/>
      <w:marBottom w:val="0"/>
      <w:divBdr>
        <w:top w:val="none" w:sz="0" w:space="0" w:color="auto"/>
        <w:left w:val="none" w:sz="0" w:space="0" w:color="auto"/>
        <w:bottom w:val="none" w:sz="0" w:space="0" w:color="auto"/>
        <w:right w:val="none" w:sz="0" w:space="0" w:color="auto"/>
      </w:divBdr>
    </w:div>
    <w:div w:id="1567833360">
      <w:bodyDiv w:val="1"/>
      <w:marLeft w:val="0"/>
      <w:marRight w:val="0"/>
      <w:marTop w:val="0"/>
      <w:marBottom w:val="0"/>
      <w:divBdr>
        <w:top w:val="none" w:sz="0" w:space="0" w:color="auto"/>
        <w:left w:val="none" w:sz="0" w:space="0" w:color="auto"/>
        <w:bottom w:val="none" w:sz="0" w:space="0" w:color="auto"/>
        <w:right w:val="none" w:sz="0" w:space="0" w:color="auto"/>
      </w:divBdr>
    </w:div>
    <w:div w:id="1593470273">
      <w:bodyDiv w:val="1"/>
      <w:marLeft w:val="0"/>
      <w:marRight w:val="0"/>
      <w:marTop w:val="0"/>
      <w:marBottom w:val="0"/>
      <w:divBdr>
        <w:top w:val="none" w:sz="0" w:space="0" w:color="auto"/>
        <w:left w:val="none" w:sz="0" w:space="0" w:color="auto"/>
        <w:bottom w:val="none" w:sz="0" w:space="0" w:color="auto"/>
        <w:right w:val="none" w:sz="0" w:space="0" w:color="auto"/>
      </w:divBdr>
    </w:div>
    <w:div w:id="1597445315">
      <w:bodyDiv w:val="1"/>
      <w:marLeft w:val="0"/>
      <w:marRight w:val="0"/>
      <w:marTop w:val="0"/>
      <w:marBottom w:val="0"/>
      <w:divBdr>
        <w:top w:val="none" w:sz="0" w:space="0" w:color="auto"/>
        <w:left w:val="none" w:sz="0" w:space="0" w:color="auto"/>
        <w:bottom w:val="none" w:sz="0" w:space="0" w:color="auto"/>
        <w:right w:val="none" w:sz="0" w:space="0" w:color="auto"/>
      </w:divBdr>
    </w:div>
    <w:div w:id="1608737732">
      <w:bodyDiv w:val="1"/>
      <w:marLeft w:val="0"/>
      <w:marRight w:val="0"/>
      <w:marTop w:val="0"/>
      <w:marBottom w:val="0"/>
      <w:divBdr>
        <w:top w:val="none" w:sz="0" w:space="0" w:color="auto"/>
        <w:left w:val="none" w:sz="0" w:space="0" w:color="auto"/>
        <w:bottom w:val="none" w:sz="0" w:space="0" w:color="auto"/>
        <w:right w:val="none" w:sz="0" w:space="0" w:color="auto"/>
      </w:divBdr>
    </w:div>
    <w:div w:id="1617953203">
      <w:bodyDiv w:val="1"/>
      <w:marLeft w:val="0"/>
      <w:marRight w:val="0"/>
      <w:marTop w:val="0"/>
      <w:marBottom w:val="0"/>
      <w:divBdr>
        <w:top w:val="none" w:sz="0" w:space="0" w:color="auto"/>
        <w:left w:val="none" w:sz="0" w:space="0" w:color="auto"/>
        <w:bottom w:val="none" w:sz="0" w:space="0" w:color="auto"/>
        <w:right w:val="none" w:sz="0" w:space="0" w:color="auto"/>
      </w:divBdr>
    </w:div>
    <w:div w:id="1642535505">
      <w:bodyDiv w:val="1"/>
      <w:marLeft w:val="0"/>
      <w:marRight w:val="0"/>
      <w:marTop w:val="0"/>
      <w:marBottom w:val="0"/>
      <w:divBdr>
        <w:top w:val="none" w:sz="0" w:space="0" w:color="auto"/>
        <w:left w:val="none" w:sz="0" w:space="0" w:color="auto"/>
        <w:bottom w:val="none" w:sz="0" w:space="0" w:color="auto"/>
        <w:right w:val="none" w:sz="0" w:space="0" w:color="auto"/>
      </w:divBdr>
    </w:div>
    <w:div w:id="1668053621">
      <w:bodyDiv w:val="1"/>
      <w:marLeft w:val="0"/>
      <w:marRight w:val="0"/>
      <w:marTop w:val="0"/>
      <w:marBottom w:val="0"/>
      <w:divBdr>
        <w:top w:val="none" w:sz="0" w:space="0" w:color="auto"/>
        <w:left w:val="none" w:sz="0" w:space="0" w:color="auto"/>
        <w:bottom w:val="none" w:sz="0" w:space="0" w:color="auto"/>
        <w:right w:val="none" w:sz="0" w:space="0" w:color="auto"/>
      </w:divBdr>
    </w:div>
    <w:div w:id="1668440054">
      <w:bodyDiv w:val="1"/>
      <w:marLeft w:val="0"/>
      <w:marRight w:val="0"/>
      <w:marTop w:val="0"/>
      <w:marBottom w:val="0"/>
      <w:divBdr>
        <w:top w:val="none" w:sz="0" w:space="0" w:color="auto"/>
        <w:left w:val="none" w:sz="0" w:space="0" w:color="auto"/>
        <w:bottom w:val="none" w:sz="0" w:space="0" w:color="auto"/>
        <w:right w:val="none" w:sz="0" w:space="0" w:color="auto"/>
      </w:divBdr>
    </w:div>
    <w:div w:id="1668636078">
      <w:bodyDiv w:val="1"/>
      <w:marLeft w:val="0"/>
      <w:marRight w:val="0"/>
      <w:marTop w:val="0"/>
      <w:marBottom w:val="0"/>
      <w:divBdr>
        <w:top w:val="none" w:sz="0" w:space="0" w:color="auto"/>
        <w:left w:val="none" w:sz="0" w:space="0" w:color="auto"/>
        <w:bottom w:val="none" w:sz="0" w:space="0" w:color="auto"/>
        <w:right w:val="none" w:sz="0" w:space="0" w:color="auto"/>
      </w:divBdr>
    </w:div>
    <w:div w:id="1689601642">
      <w:bodyDiv w:val="1"/>
      <w:marLeft w:val="0"/>
      <w:marRight w:val="0"/>
      <w:marTop w:val="0"/>
      <w:marBottom w:val="0"/>
      <w:divBdr>
        <w:top w:val="none" w:sz="0" w:space="0" w:color="auto"/>
        <w:left w:val="none" w:sz="0" w:space="0" w:color="auto"/>
        <w:bottom w:val="none" w:sz="0" w:space="0" w:color="auto"/>
        <w:right w:val="none" w:sz="0" w:space="0" w:color="auto"/>
      </w:divBdr>
    </w:div>
    <w:div w:id="1709407677">
      <w:bodyDiv w:val="1"/>
      <w:marLeft w:val="0"/>
      <w:marRight w:val="0"/>
      <w:marTop w:val="0"/>
      <w:marBottom w:val="0"/>
      <w:divBdr>
        <w:top w:val="none" w:sz="0" w:space="0" w:color="auto"/>
        <w:left w:val="none" w:sz="0" w:space="0" w:color="auto"/>
        <w:bottom w:val="none" w:sz="0" w:space="0" w:color="auto"/>
        <w:right w:val="none" w:sz="0" w:space="0" w:color="auto"/>
      </w:divBdr>
    </w:div>
    <w:div w:id="1752854553">
      <w:bodyDiv w:val="1"/>
      <w:marLeft w:val="0"/>
      <w:marRight w:val="0"/>
      <w:marTop w:val="0"/>
      <w:marBottom w:val="0"/>
      <w:divBdr>
        <w:top w:val="none" w:sz="0" w:space="0" w:color="auto"/>
        <w:left w:val="none" w:sz="0" w:space="0" w:color="auto"/>
        <w:bottom w:val="none" w:sz="0" w:space="0" w:color="auto"/>
        <w:right w:val="none" w:sz="0" w:space="0" w:color="auto"/>
      </w:divBdr>
    </w:div>
    <w:div w:id="1767532716">
      <w:bodyDiv w:val="1"/>
      <w:marLeft w:val="0"/>
      <w:marRight w:val="0"/>
      <w:marTop w:val="0"/>
      <w:marBottom w:val="0"/>
      <w:divBdr>
        <w:top w:val="none" w:sz="0" w:space="0" w:color="auto"/>
        <w:left w:val="none" w:sz="0" w:space="0" w:color="auto"/>
        <w:bottom w:val="none" w:sz="0" w:space="0" w:color="auto"/>
        <w:right w:val="none" w:sz="0" w:space="0" w:color="auto"/>
      </w:divBdr>
    </w:div>
    <w:div w:id="1781336952">
      <w:bodyDiv w:val="1"/>
      <w:marLeft w:val="0"/>
      <w:marRight w:val="0"/>
      <w:marTop w:val="0"/>
      <w:marBottom w:val="0"/>
      <w:divBdr>
        <w:top w:val="none" w:sz="0" w:space="0" w:color="auto"/>
        <w:left w:val="none" w:sz="0" w:space="0" w:color="auto"/>
        <w:bottom w:val="none" w:sz="0" w:space="0" w:color="auto"/>
        <w:right w:val="none" w:sz="0" w:space="0" w:color="auto"/>
      </w:divBdr>
    </w:div>
    <w:div w:id="1824154178">
      <w:bodyDiv w:val="1"/>
      <w:marLeft w:val="0"/>
      <w:marRight w:val="0"/>
      <w:marTop w:val="0"/>
      <w:marBottom w:val="0"/>
      <w:divBdr>
        <w:top w:val="none" w:sz="0" w:space="0" w:color="auto"/>
        <w:left w:val="none" w:sz="0" w:space="0" w:color="auto"/>
        <w:bottom w:val="none" w:sz="0" w:space="0" w:color="auto"/>
        <w:right w:val="none" w:sz="0" w:space="0" w:color="auto"/>
      </w:divBdr>
    </w:div>
    <w:div w:id="1842575801">
      <w:bodyDiv w:val="1"/>
      <w:marLeft w:val="0"/>
      <w:marRight w:val="0"/>
      <w:marTop w:val="0"/>
      <w:marBottom w:val="0"/>
      <w:divBdr>
        <w:top w:val="none" w:sz="0" w:space="0" w:color="auto"/>
        <w:left w:val="none" w:sz="0" w:space="0" w:color="auto"/>
        <w:bottom w:val="none" w:sz="0" w:space="0" w:color="auto"/>
        <w:right w:val="none" w:sz="0" w:space="0" w:color="auto"/>
      </w:divBdr>
    </w:div>
    <w:div w:id="1862745038">
      <w:bodyDiv w:val="1"/>
      <w:marLeft w:val="0"/>
      <w:marRight w:val="0"/>
      <w:marTop w:val="0"/>
      <w:marBottom w:val="0"/>
      <w:divBdr>
        <w:top w:val="none" w:sz="0" w:space="0" w:color="auto"/>
        <w:left w:val="none" w:sz="0" w:space="0" w:color="auto"/>
        <w:bottom w:val="none" w:sz="0" w:space="0" w:color="auto"/>
        <w:right w:val="none" w:sz="0" w:space="0" w:color="auto"/>
      </w:divBdr>
    </w:div>
    <w:div w:id="1881546861">
      <w:bodyDiv w:val="1"/>
      <w:marLeft w:val="0"/>
      <w:marRight w:val="0"/>
      <w:marTop w:val="0"/>
      <w:marBottom w:val="0"/>
      <w:divBdr>
        <w:top w:val="none" w:sz="0" w:space="0" w:color="auto"/>
        <w:left w:val="none" w:sz="0" w:space="0" w:color="auto"/>
        <w:bottom w:val="none" w:sz="0" w:space="0" w:color="auto"/>
        <w:right w:val="none" w:sz="0" w:space="0" w:color="auto"/>
      </w:divBdr>
    </w:div>
    <w:div w:id="1883442775">
      <w:bodyDiv w:val="1"/>
      <w:marLeft w:val="0"/>
      <w:marRight w:val="0"/>
      <w:marTop w:val="0"/>
      <w:marBottom w:val="0"/>
      <w:divBdr>
        <w:top w:val="none" w:sz="0" w:space="0" w:color="auto"/>
        <w:left w:val="none" w:sz="0" w:space="0" w:color="auto"/>
        <w:bottom w:val="none" w:sz="0" w:space="0" w:color="auto"/>
        <w:right w:val="none" w:sz="0" w:space="0" w:color="auto"/>
      </w:divBdr>
    </w:div>
    <w:div w:id="1886677230">
      <w:bodyDiv w:val="1"/>
      <w:marLeft w:val="0"/>
      <w:marRight w:val="0"/>
      <w:marTop w:val="0"/>
      <w:marBottom w:val="0"/>
      <w:divBdr>
        <w:top w:val="none" w:sz="0" w:space="0" w:color="auto"/>
        <w:left w:val="none" w:sz="0" w:space="0" w:color="auto"/>
        <w:bottom w:val="none" w:sz="0" w:space="0" w:color="auto"/>
        <w:right w:val="none" w:sz="0" w:space="0" w:color="auto"/>
      </w:divBdr>
    </w:div>
    <w:div w:id="1888836101">
      <w:bodyDiv w:val="1"/>
      <w:marLeft w:val="0"/>
      <w:marRight w:val="0"/>
      <w:marTop w:val="0"/>
      <w:marBottom w:val="0"/>
      <w:divBdr>
        <w:top w:val="none" w:sz="0" w:space="0" w:color="auto"/>
        <w:left w:val="none" w:sz="0" w:space="0" w:color="auto"/>
        <w:bottom w:val="none" w:sz="0" w:space="0" w:color="auto"/>
        <w:right w:val="none" w:sz="0" w:space="0" w:color="auto"/>
      </w:divBdr>
    </w:div>
    <w:div w:id="1903635995">
      <w:bodyDiv w:val="1"/>
      <w:marLeft w:val="0"/>
      <w:marRight w:val="0"/>
      <w:marTop w:val="0"/>
      <w:marBottom w:val="0"/>
      <w:divBdr>
        <w:top w:val="none" w:sz="0" w:space="0" w:color="auto"/>
        <w:left w:val="none" w:sz="0" w:space="0" w:color="auto"/>
        <w:bottom w:val="none" w:sz="0" w:space="0" w:color="auto"/>
        <w:right w:val="none" w:sz="0" w:space="0" w:color="auto"/>
      </w:divBdr>
    </w:div>
    <w:div w:id="1903907699">
      <w:bodyDiv w:val="1"/>
      <w:marLeft w:val="0"/>
      <w:marRight w:val="0"/>
      <w:marTop w:val="0"/>
      <w:marBottom w:val="0"/>
      <w:divBdr>
        <w:top w:val="none" w:sz="0" w:space="0" w:color="auto"/>
        <w:left w:val="none" w:sz="0" w:space="0" w:color="auto"/>
        <w:bottom w:val="none" w:sz="0" w:space="0" w:color="auto"/>
        <w:right w:val="none" w:sz="0" w:space="0" w:color="auto"/>
      </w:divBdr>
    </w:div>
    <w:div w:id="1927807385">
      <w:bodyDiv w:val="1"/>
      <w:marLeft w:val="0"/>
      <w:marRight w:val="0"/>
      <w:marTop w:val="0"/>
      <w:marBottom w:val="0"/>
      <w:divBdr>
        <w:top w:val="none" w:sz="0" w:space="0" w:color="auto"/>
        <w:left w:val="none" w:sz="0" w:space="0" w:color="auto"/>
        <w:bottom w:val="none" w:sz="0" w:space="0" w:color="auto"/>
        <w:right w:val="none" w:sz="0" w:space="0" w:color="auto"/>
      </w:divBdr>
    </w:div>
    <w:div w:id="1931311365">
      <w:bodyDiv w:val="1"/>
      <w:marLeft w:val="0"/>
      <w:marRight w:val="0"/>
      <w:marTop w:val="0"/>
      <w:marBottom w:val="0"/>
      <w:divBdr>
        <w:top w:val="none" w:sz="0" w:space="0" w:color="auto"/>
        <w:left w:val="none" w:sz="0" w:space="0" w:color="auto"/>
        <w:bottom w:val="none" w:sz="0" w:space="0" w:color="auto"/>
        <w:right w:val="none" w:sz="0" w:space="0" w:color="auto"/>
      </w:divBdr>
    </w:div>
    <w:div w:id="1951082459">
      <w:bodyDiv w:val="1"/>
      <w:marLeft w:val="0"/>
      <w:marRight w:val="0"/>
      <w:marTop w:val="0"/>
      <w:marBottom w:val="0"/>
      <w:divBdr>
        <w:top w:val="none" w:sz="0" w:space="0" w:color="auto"/>
        <w:left w:val="none" w:sz="0" w:space="0" w:color="auto"/>
        <w:bottom w:val="none" w:sz="0" w:space="0" w:color="auto"/>
        <w:right w:val="none" w:sz="0" w:space="0" w:color="auto"/>
      </w:divBdr>
    </w:div>
    <w:div w:id="1956672292">
      <w:bodyDiv w:val="1"/>
      <w:marLeft w:val="0"/>
      <w:marRight w:val="0"/>
      <w:marTop w:val="0"/>
      <w:marBottom w:val="0"/>
      <w:divBdr>
        <w:top w:val="none" w:sz="0" w:space="0" w:color="auto"/>
        <w:left w:val="none" w:sz="0" w:space="0" w:color="auto"/>
        <w:bottom w:val="none" w:sz="0" w:space="0" w:color="auto"/>
        <w:right w:val="none" w:sz="0" w:space="0" w:color="auto"/>
      </w:divBdr>
    </w:div>
    <w:div w:id="1983342212">
      <w:bodyDiv w:val="1"/>
      <w:marLeft w:val="0"/>
      <w:marRight w:val="0"/>
      <w:marTop w:val="0"/>
      <w:marBottom w:val="0"/>
      <w:divBdr>
        <w:top w:val="none" w:sz="0" w:space="0" w:color="auto"/>
        <w:left w:val="none" w:sz="0" w:space="0" w:color="auto"/>
        <w:bottom w:val="none" w:sz="0" w:space="0" w:color="auto"/>
        <w:right w:val="none" w:sz="0" w:space="0" w:color="auto"/>
      </w:divBdr>
    </w:div>
    <w:div w:id="1999261213">
      <w:bodyDiv w:val="1"/>
      <w:marLeft w:val="0"/>
      <w:marRight w:val="0"/>
      <w:marTop w:val="0"/>
      <w:marBottom w:val="0"/>
      <w:divBdr>
        <w:top w:val="none" w:sz="0" w:space="0" w:color="auto"/>
        <w:left w:val="none" w:sz="0" w:space="0" w:color="auto"/>
        <w:bottom w:val="none" w:sz="0" w:space="0" w:color="auto"/>
        <w:right w:val="none" w:sz="0" w:space="0" w:color="auto"/>
      </w:divBdr>
    </w:div>
    <w:div w:id="2045981955">
      <w:bodyDiv w:val="1"/>
      <w:marLeft w:val="0"/>
      <w:marRight w:val="0"/>
      <w:marTop w:val="0"/>
      <w:marBottom w:val="0"/>
      <w:divBdr>
        <w:top w:val="none" w:sz="0" w:space="0" w:color="auto"/>
        <w:left w:val="none" w:sz="0" w:space="0" w:color="auto"/>
        <w:bottom w:val="none" w:sz="0" w:space="0" w:color="auto"/>
        <w:right w:val="none" w:sz="0" w:space="0" w:color="auto"/>
      </w:divBdr>
    </w:div>
    <w:div w:id="2063945450">
      <w:bodyDiv w:val="1"/>
      <w:marLeft w:val="0"/>
      <w:marRight w:val="0"/>
      <w:marTop w:val="0"/>
      <w:marBottom w:val="0"/>
      <w:divBdr>
        <w:top w:val="none" w:sz="0" w:space="0" w:color="auto"/>
        <w:left w:val="none" w:sz="0" w:space="0" w:color="auto"/>
        <w:bottom w:val="none" w:sz="0" w:space="0" w:color="auto"/>
        <w:right w:val="none" w:sz="0" w:space="0" w:color="auto"/>
      </w:divBdr>
    </w:div>
    <w:div w:id="2071419137">
      <w:bodyDiv w:val="1"/>
      <w:marLeft w:val="0"/>
      <w:marRight w:val="0"/>
      <w:marTop w:val="0"/>
      <w:marBottom w:val="0"/>
      <w:divBdr>
        <w:top w:val="none" w:sz="0" w:space="0" w:color="auto"/>
        <w:left w:val="none" w:sz="0" w:space="0" w:color="auto"/>
        <w:bottom w:val="none" w:sz="0" w:space="0" w:color="auto"/>
        <w:right w:val="none" w:sz="0" w:space="0" w:color="auto"/>
      </w:divBdr>
    </w:div>
    <w:div w:id="2086411515">
      <w:bodyDiv w:val="1"/>
      <w:marLeft w:val="0"/>
      <w:marRight w:val="0"/>
      <w:marTop w:val="0"/>
      <w:marBottom w:val="0"/>
      <w:divBdr>
        <w:top w:val="none" w:sz="0" w:space="0" w:color="auto"/>
        <w:left w:val="none" w:sz="0" w:space="0" w:color="auto"/>
        <w:bottom w:val="none" w:sz="0" w:space="0" w:color="auto"/>
        <w:right w:val="none" w:sz="0" w:space="0" w:color="auto"/>
      </w:divBdr>
    </w:div>
    <w:div w:id="2113283593">
      <w:bodyDiv w:val="1"/>
      <w:marLeft w:val="0"/>
      <w:marRight w:val="0"/>
      <w:marTop w:val="0"/>
      <w:marBottom w:val="0"/>
      <w:divBdr>
        <w:top w:val="none" w:sz="0" w:space="0" w:color="auto"/>
        <w:left w:val="none" w:sz="0" w:space="0" w:color="auto"/>
        <w:bottom w:val="none" w:sz="0" w:space="0" w:color="auto"/>
        <w:right w:val="none" w:sz="0" w:space="0" w:color="auto"/>
      </w:divBdr>
    </w:div>
    <w:div w:id="2122607749">
      <w:bodyDiv w:val="1"/>
      <w:marLeft w:val="0"/>
      <w:marRight w:val="0"/>
      <w:marTop w:val="0"/>
      <w:marBottom w:val="0"/>
      <w:divBdr>
        <w:top w:val="none" w:sz="0" w:space="0" w:color="auto"/>
        <w:left w:val="none" w:sz="0" w:space="0" w:color="auto"/>
        <w:bottom w:val="none" w:sz="0" w:space="0" w:color="auto"/>
        <w:right w:val="none" w:sz="0" w:space="0" w:color="auto"/>
      </w:divBdr>
    </w:div>
    <w:div w:id="214053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lgafin.volgograd.ru/information-systems/subsystem/"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du.fstec.ru" TargetMode="External"/><Relationship Id="rId14" Type="http://schemas.openxmlformats.org/officeDocument/2006/relationships/hyperlink" Target="https://rosstat.gov.ru/opendat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D3AAF-86C8-4534-B510-A5768505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42528</Words>
  <Characters>242413</Characters>
  <Application>Microsoft Office Word</Application>
  <DocSecurity>0</DocSecurity>
  <Lines>2020</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Сажина Анна Игоревна</dc:creator>
  <cp:lastModifiedBy>Костюк Ирина Анатольевна</cp:lastModifiedBy>
  <cp:revision>6</cp:revision>
  <cp:lastPrinted>2026-08-28T12:01:00Z</cp:lastPrinted>
  <dcterms:created xsi:type="dcterms:W3CDTF">2026-09-18T15:18:00Z</dcterms:created>
  <dcterms:modified xsi:type="dcterms:W3CDTF">2026-09-28T06:05:00Z</dcterms:modified>
</cp:coreProperties>
</file>