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>Приложение №</w:t>
      </w:r>
      <w:r w:rsidR="00716E06">
        <w:rPr>
          <w:szCs w:val="24"/>
        </w:rPr>
        <w:t xml:space="preserve">5 </w:t>
      </w:r>
      <w:r>
        <w:rPr>
          <w:szCs w:val="24"/>
        </w:rPr>
        <w:t xml:space="preserve"> _________</w:t>
      </w:r>
    </w:p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 xml:space="preserve">к </w:t>
      </w:r>
      <w:r w:rsidR="00716E06">
        <w:rPr>
          <w:szCs w:val="24"/>
        </w:rPr>
        <w:t xml:space="preserve"> проекту Контракта</w:t>
      </w:r>
      <w:r>
        <w:rPr>
          <w:szCs w:val="24"/>
        </w:rPr>
        <w:t xml:space="preserve"> № __________</w:t>
      </w:r>
    </w:p>
    <w:p w:rsidR="00580749" w:rsidRDefault="003608C3">
      <w:pPr>
        <w:spacing w:before="120"/>
        <w:jc w:val="right"/>
        <w:rPr>
          <w:szCs w:val="24"/>
        </w:rPr>
      </w:pPr>
      <w:r>
        <w:rPr>
          <w:szCs w:val="24"/>
        </w:rPr>
        <w:t xml:space="preserve">от «__» __________ 20__ г. 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ind w:right="130"/>
        <w:jc w:val="center"/>
        <w:rPr>
          <w:b/>
        </w:rPr>
      </w:pPr>
    </w:p>
    <w:p w:rsidR="00580749" w:rsidRDefault="003608C3">
      <w:pPr>
        <w:spacing w:before="120"/>
        <w:ind w:right="130"/>
        <w:jc w:val="center"/>
        <w:rPr>
          <w:b/>
        </w:rPr>
      </w:pPr>
      <w:r>
        <w:rPr>
          <w:b/>
        </w:rPr>
        <w:t>Государственное бюджетное учреждение Московской области «Геоцифра»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Описание объекта закупки</w:t>
      </w: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(ТЕХНИЧЕСКОЕ ЗАДАНИЕ)</w:t>
      </w:r>
    </w:p>
    <w:p w:rsidR="00580749" w:rsidRDefault="00580749">
      <w:pPr>
        <w:spacing w:before="120"/>
        <w:jc w:val="center"/>
        <w:rPr>
          <w:sz w:val="28"/>
          <w:szCs w:val="28"/>
        </w:rPr>
      </w:pPr>
    </w:p>
    <w:p w:rsidR="00580749" w:rsidRDefault="003608C3">
      <w:pPr>
        <w:jc w:val="center"/>
      </w:pPr>
      <w:bookmarkStart w:id="0" w:name="_gjdgxs"/>
      <w:bookmarkStart w:id="1" w:name="__DdeLink__533_1125913896"/>
      <w:bookmarkStart w:id="2" w:name="__DdeLink__453_256007444"/>
      <w:bookmarkEnd w:id="0"/>
      <w:r>
        <w:rPr>
          <w:szCs w:val="24"/>
        </w:rPr>
        <w:t xml:space="preserve">на предоставление сертификата технической поддержки программного обеспечения </w:t>
      </w:r>
      <w:r>
        <w:t xml:space="preserve">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</w:t>
      </w:r>
      <w:bookmarkEnd w:id="1"/>
      <w:bookmarkEnd w:id="2"/>
    </w:p>
    <w:p w:rsidR="00580749" w:rsidRDefault="003608C3">
      <w:pPr>
        <w:spacing w:before="120"/>
        <w:ind w:firstLine="0"/>
        <w:jc w:val="center"/>
        <w:rPr>
          <w:szCs w:val="24"/>
        </w:rPr>
      </w:pPr>
      <w:r>
        <w:rPr>
          <w:szCs w:val="24"/>
        </w:rPr>
        <w:br/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3608C3">
      <w:pPr>
        <w:jc w:val="center"/>
        <w:rPr>
          <w:szCs w:val="24"/>
        </w:rPr>
      </w:pPr>
      <w:r>
        <w:rPr>
          <w:szCs w:val="24"/>
        </w:rPr>
        <w:t>Листов 6</w:t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3608C3">
      <w:pPr>
        <w:spacing w:before="120"/>
        <w:jc w:val="center"/>
      </w:pPr>
      <w:r>
        <w:t>Красногорск 2026</w:t>
      </w:r>
      <w:r>
        <w:br w:type="page"/>
      </w:r>
    </w:p>
    <w:p w:rsidR="00580749" w:rsidRDefault="003608C3">
      <w:pPr>
        <w:pStyle w:val="10"/>
        <w:spacing w:before="0"/>
      </w:pPr>
      <w:bookmarkStart w:id="3" w:name="_3znysh7"/>
      <w:bookmarkStart w:id="4" w:name="_Toc163143193"/>
      <w:bookmarkStart w:id="5" w:name="_Toc222910829"/>
      <w:bookmarkEnd w:id="3"/>
      <w:r>
        <w:lastRenderedPageBreak/>
        <w:t xml:space="preserve">Наименование </w:t>
      </w:r>
      <w:bookmarkEnd w:id="4"/>
      <w:r>
        <w:t>объекта закупки</w:t>
      </w:r>
      <w:bookmarkEnd w:id="5"/>
      <w:r>
        <w:t xml:space="preserve"> </w:t>
      </w:r>
    </w:p>
    <w:p w:rsidR="00580749" w:rsidRDefault="003608C3">
      <w:pPr>
        <w:pStyle w:val="aff7"/>
      </w:pPr>
      <w:bookmarkStart w:id="6" w:name="_3dy6vkm"/>
      <w:bookmarkEnd w:id="6"/>
      <w:r>
        <w:t xml:space="preserve">Полное наименование объекта закупки: Предоставление сертификата технической поддержки программного обеспечения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 (далее – Услуга).</w:t>
      </w:r>
    </w:p>
    <w:p w:rsidR="00580749" w:rsidRDefault="003608C3">
      <w:pPr>
        <w:pStyle w:val="21"/>
        <w:spacing w:before="280" w:after="280"/>
      </w:pPr>
      <w:bookmarkStart w:id="7" w:name="_1t3h5sf"/>
      <w:bookmarkStart w:id="8" w:name="_Toc163143194"/>
      <w:bookmarkStart w:id="9" w:name="_Toc222910830"/>
      <w:bookmarkEnd w:id="7"/>
      <w:r>
        <w:t>Источники финансирования</w:t>
      </w:r>
      <w:bookmarkEnd w:id="8"/>
      <w:bookmarkEnd w:id="9"/>
    </w:p>
    <w:p w:rsidR="00580749" w:rsidRDefault="003608C3">
      <w:pPr>
        <w:pStyle w:val="afff3"/>
        <w:spacing w:before="120"/>
      </w:pPr>
      <w:bookmarkStart w:id="10" w:name="_17dp8vu"/>
      <w:bookmarkEnd w:id="10"/>
      <w:r>
        <w:t>Таблица 1. Источник финансирования</w:t>
      </w:r>
      <w:bookmarkStart w:id="11" w:name="_3rdcrjn"/>
      <w:bookmarkEnd w:id="11"/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02"/>
        <w:gridCol w:w="2469"/>
        <w:gridCol w:w="3053"/>
        <w:gridCol w:w="2768"/>
      </w:tblGrid>
      <w:tr w:rsidR="00580749">
        <w:trPr>
          <w:trHeight w:val="1154"/>
          <w:tblHeader/>
        </w:trPr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Источник финансирования</w:t>
            </w:r>
          </w:p>
        </w:tc>
        <w:tc>
          <w:tcPr>
            <w:tcW w:w="24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и реквизиты программы (подпрограммы)</w:t>
            </w:r>
          </w:p>
        </w:tc>
        <w:tc>
          <w:tcPr>
            <w:tcW w:w="3057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мероприятия в подпрограмме</w:t>
            </w:r>
          </w:p>
        </w:tc>
        <w:tc>
          <w:tcPr>
            <w:tcW w:w="27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Коды согласно классификации расходов бюджетов (с указанием вида расходов)</w:t>
            </w:r>
          </w:p>
        </w:tc>
      </w:tr>
      <w:tr w:rsidR="00580749">
        <w:trPr>
          <w:trHeight w:val="5579"/>
          <w:tblHeader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Средства бюджетных учреждений (ГЗ)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Государственная программа Московской области «Цифровое Подмосковье» на 2023–2030 годы, утвержденной постановлением Правительства Московской области от 04.10.2022 № 1059/35 «О досрочном прекращении реализации государственной программы Московской области «Цифровое Подмосковье» на 2018–2024 годы и утверждении государственной программы Московской области «Цифровое Подмосковье» на 2023–2030 годы»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</w:t>
            </w:r>
            <w:r>
              <w:rPr>
                <w:sz w:val="20"/>
              </w:rPr>
              <w:br/>
              <w:t>и пространственном планировании в рамках государственного задания» государственной программы</w:t>
            </w:r>
            <w:r>
              <w:rPr>
                <w:sz w:val="20"/>
              </w:rPr>
              <w:br/>
              <w:t>Московской области «Цифровое Подмосковье» на 2023–2030 годы, утвержденной постановлением Правительства Московской области от 04.10.2022 № 1059/35.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keepLines/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КБК:82600000000000000244</w:t>
            </w:r>
          </w:p>
          <w:p w:rsidR="00580749" w:rsidRDefault="003608C3">
            <w:pPr>
              <w:pStyle w:val="121"/>
              <w:widowControl w:val="0"/>
              <w:spacing w:after="0" w:line="240" w:lineRule="auto"/>
            </w:pPr>
            <w:r>
              <w:t>КОСГУ 226</w:t>
            </w:r>
          </w:p>
        </w:tc>
      </w:tr>
    </w:tbl>
    <w:p w:rsidR="00580749" w:rsidRDefault="00580749">
      <w:pPr>
        <w:spacing w:before="120"/>
      </w:pPr>
    </w:p>
    <w:p w:rsidR="00580749" w:rsidRDefault="003608C3">
      <w:pPr>
        <w:pStyle w:val="21"/>
        <w:spacing w:before="280" w:after="280"/>
      </w:pPr>
      <w:bookmarkStart w:id="12" w:name="_Toc163143195"/>
      <w:bookmarkStart w:id="13" w:name="_Toc222910831"/>
      <w:r>
        <w:t>Заказчик</w:t>
      </w:r>
      <w:bookmarkEnd w:id="12"/>
      <w:bookmarkEnd w:id="13"/>
    </w:p>
    <w:p w:rsidR="00580749" w:rsidRDefault="003608C3">
      <w:pPr>
        <w:pStyle w:val="aff7"/>
        <w:ind w:firstLine="426"/>
      </w:pPr>
      <w:bookmarkStart w:id="14" w:name="_lnxbz9"/>
      <w:bookmarkEnd w:id="14"/>
      <w:r>
        <w:t>Наименование: Государственное бюджетное учреждение Московской области «Геоцифра» (ГБУ М</w:t>
      </w:r>
      <w:r w:rsidR="00C33B7D">
        <w:t>осковской области</w:t>
      </w:r>
      <w:r>
        <w:t xml:space="preserve"> «Геоцифра»)</w:t>
      </w:r>
    </w:p>
    <w:p w:rsidR="00580749" w:rsidRDefault="003608C3">
      <w:pPr>
        <w:pStyle w:val="aff7"/>
        <w:ind w:firstLine="426"/>
      </w:pPr>
      <w:r>
        <w:t>Место нахождения: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709"/>
      </w:pPr>
      <w:r>
        <w:t>Почтовый адрес: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426"/>
      </w:pPr>
      <w:r>
        <w:t xml:space="preserve">Электронная почта: </w:t>
      </w:r>
      <w:r>
        <w:rPr>
          <w:lang w:val="en-US"/>
        </w:rPr>
        <w:t>geocifra</w:t>
      </w:r>
      <w:r>
        <w:t>@mo</w:t>
      </w:r>
      <w:r>
        <w:rPr>
          <w:lang w:val="en-US"/>
        </w:rPr>
        <w:t>sreg</w:t>
      </w:r>
      <w:r>
        <w:t>.ru.</w:t>
      </w:r>
    </w:p>
    <w:p w:rsidR="00580749" w:rsidRDefault="003608C3">
      <w:pPr>
        <w:pStyle w:val="21"/>
        <w:spacing w:before="280" w:after="280"/>
      </w:pPr>
      <w:bookmarkStart w:id="15" w:name="_35nkun2"/>
      <w:bookmarkStart w:id="16" w:name="_Toc163143196"/>
      <w:bookmarkEnd w:id="15"/>
      <w:r>
        <w:t xml:space="preserve">Поставщик </w:t>
      </w:r>
      <w:bookmarkEnd w:id="16"/>
    </w:p>
    <w:p w:rsidR="00580749" w:rsidRDefault="003608C3">
      <w:pPr>
        <w:pStyle w:val="aff7"/>
        <w:ind w:firstLine="426"/>
      </w:pPr>
      <w:bookmarkStart w:id="17" w:name="_z337ya"/>
      <w:bookmarkEnd w:id="17"/>
      <w:r>
        <w:t xml:space="preserve">Определяется по итогам аукциона в электронной форме в соответствии с положениями Гражданского кодекса Российской Федерации, Федерального закона от 5 апреля 2013 г. № 44-ФЗ </w:t>
      </w:r>
      <w:r>
        <w:lastRenderedPageBreak/>
        <w:t>«О контрактной системе в сфере закупок товаров, работ, услуг для обеспечения государственных и муниципальных нужд».</w:t>
      </w:r>
    </w:p>
    <w:p w:rsidR="00580749" w:rsidRDefault="003608C3">
      <w:pPr>
        <w:pStyle w:val="21"/>
        <w:spacing w:before="280" w:after="280"/>
      </w:pPr>
      <w:bookmarkStart w:id="18" w:name="_Toc163143197"/>
      <w:bookmarkStart w:id="19" w:name="_Toc222910833"/>
      <w:r>
        <w:t>Срок</w:t>
      </w:r>
      <w:bookmarkEnd w:id="18"/>
      <w:bookmarkEnd w:id="19"/>
      <w:r>
        <w:t xml:space="preserve"> поставки</w:t>
      </w:r>
    </w:p>
    <w:p w:rsidR="00580749" w:rsidRDefault="003608C3">
      <w:pPr>
        <w:pStyle w:val="aff7"/>
        <w:ind w:firstLine="426"/>
      </w:pPr>
      <w:bookmarkStart w:id="20" w:name="_Hlk176780442"/>
      <w:r>
        <w:t>В течение 10 календарных дней с даты заключения контракта</w:t>
      </w:r>
      <w:bookmarkEnd w:id="20"/>
      <w:r>
        <w:t>.</w:t>
      </w:r>
    </w:p>
    <w:p w:rsidR="00580749" w:rsidRDefault="003608C3">
      <w:pPr>
        <w:pStyle w:val="21"/>
        <w:spacing w:before="280" w:after="280"/>
      </w:pPr>
      <w:bookmarkStart w:id="21" w:name="_Toc163143198"/>
      <w:bookmarkStart w:id="22" w:name="_Toc222910834"/>
      <w:r>
        <w:t>Порядок предоставления отчетных документов</w:t>
      </w:r>
      <w:bookmarkEnd w:id="21"/>
      <w:bookmarkEnd w:id="22"/>
    </w:p>
    <w:p w:rsidR="00580749" w:rsidRDefault="003608C3">
      <w:pPr>
        <w:pStyle w:val="aff7"/>
        <w:ind w:firstLine="426"/>
      </w:pPr>
      <w:bookmarkStart w:id="23" w:name="_1y810tw"/>
      <w:bookmarkEnd w:id="23"/>
      <w:r>
        <w:t>Исполнитель и Заказчик осуществляют обмен электронными документами посредством использования ПИК ЕАСУЗ в соответствии с Регламентом электронного документооборота ПИК ЕАСУЗ (Приложение № 4 к Контракту, далее – Регламент).</w:t>
      </w:r>
    </w:p>
    <w:p w:rsidR="00580749" w:rsidRDefault="003608C3">
      <w:pPr>
        <w:pStyle w:val="aff7"/>
        <w:ind w:firstLine="426"/>
      </w:pPr>
      <w:r>
        <w:t>Отчетные документы должны предоставляться Поставщиком Заказчику в электронном виде, в открытом и структурированном формате (Office Open XML или OpenDocument Format). Скан-копии документов предоставляются в формате PDF.</w:t>
      </w:r>
    </w:p>
    <w:p w:rsidR="00580749" w:rsidRDefault="003608C3">
      <w:pPr>
        <w:pStyle w:val="21"/>
        <w:spacing w:before="280" w:after="280"/>
      </w:pPr>
      <w:bookmarkStart w:id="24" w:name="_1ci93xb"/>
      <w:bookmarkStart w:id="25" w:name="_Toc163143199"/>
      <w:bookmarkStart w:id="26" w:name="_Toc222910835"/>
      <w:bookmarkEnd w:id="24"/>
      <w:r>
        <w:t>Перечень используемых определений и сокращений</w:t>
      </w:r>
      <w:bookmarkEnd w:id="25"/>
      <w:bookmarkEnd w:id="26"/>
    </w:p>
    <w:p w:rsidR="00580749" w:rsidRDefault="003608C3">
      <w:pPr>
        <w:keepNext/>
        <w:keepLines/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Перечни используемых определений и сокращений представлены в Таблице 2.</w:t>
      </w:r>
    </w:p>
    <w:p w:rsidR="00580749" w:rsidRDefault="003608C3">
      <w:pPr>
        <w:pStyle w:val="afff3"/>
        <w:spacing w:before="120"/>
      </w:pPr>
      <w:r>
        <w:t>Таблица 2 – Перечень определений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86"/>
        <w:gridCol w:w="8309"/>
      </w:tblGrid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Программное обеспечение 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ООЗ (ТЗ)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spacing w:before="120"/>
              <w:ind w:firstLine="0"/>
              <w:rPr>
                <w:sz w:val="22"/>
              </w:rPr>
            </w:pPr>
            <w:r>
              <w:rPr>
                <w:sz w:val="22"/>
              </w:rPr>
              <w:t>Описание объекта закупки (Техническое задание)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ТП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Техническая поддержка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ОС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hanging="18"/>
              <w:jc w:val="left"/>
              <w:rPr>
                <w:sz w:val="22"/>
              </w:rPr>
            </w:pPr>
            <w:r>
              <w:rPr>
                <w:sz w:val="22"/>
              </w:rPr>
              <w:t>Операционная система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Российская Федерация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ГИС МО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Государственная информационная система Московской области</w:t>
            </w:r>
          </w:p>
        </w:tc>
      </w:tr>
    </w:tbl>
    <w:p w:rsidR="00580749" w:rsidRDefault="003608C3">
      <w:pPr>
        <w:pStyle w:val="21"/>
        <w:spacing w:before="280" w:after="280"/>
      </w:pPr>
      <w:bookmarkStart w:id="27" w:name="_Toc163143200"/>
      <w:bookmarkStart w:id="28" w:name="_Toc222910836"/>
      <w:r>
        <w:t>Цел</w:t>
      </w:r>
      <w:bookmarkEnd w:id="27"/>
      <w:bookmarkEnd w:id="28"/>
      <w:r>
        <w:t>ь поставки</w:t>
      </w:r>
    </w:p>
    <w:p w:rsidR="00580749" w:rsidRDefault="003608C3">
      <w:pPr>
        <w:pStyle w:val="aff7"/>
        <w:ind w:firstLine="426"/>
      </w:pPr>
      <w:r>
        <w:t xml:space="preserve">Целью настоящей закупки является приобретение сертификатов </w:t>
      </w:r>
      <w:r w:rsidR="00C33B7D">
        <w:t>ТП</w:t>
      </w:r>
      <w:r w:rsidR="001D1781">
        <w:t>ПО</w:t>
      </w:r>
      <w:r>
        <w:t xml:space="preserve">— системы управления базами данных Postgres Pro Enterprise (сертифицированная версия), необходимой для обеспечения бесперебойного функционирования ГИС МО. Сертификат приобретается к ранее закупленным Заказчиком в рамках государственного контракта </w:t>
      </w:r>
      <w:r>
        <w:rPr>
          <w:bCs/>
        </w:rPr>
        <w:t>№ 047875-25 от 07.11.2025</w:t>
      </w:r>
      <w:r>
        <w:t xml:space="preserve"> на «Оказание услуг по передаче права использования на условиях простых (неисключительных) лицензий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</w:t>
      </w:r>
      <w:r w:rsidR="00181B74">
        <w:t>тифицированная версия) лицензий</w:t>
      </w:r>
      <w:bookmarkStart w:id="29" w:name="_GoBack"/>
      <w:bookmarkEnd w:id="29"/>
      <w:r>
        <w:t xml:space="preserve"> СУБД Postgres Pro Enterprise (сертифицированная версия) (зарегистрировано в Едином реестре российских программ для ЭВМ и БД под рег. № 104) в количестве 353 шт.</w:t>
      </w:r>
    </w:p>
    <w:p w:rsidR="00580749" w:rsidRDefault="003608C3">
      <w:pPr>
        <w:pStyle w:val="21"/>
        <w:spacing w:before="280" w:after="280"/>
      </w:pPr>
      <w:bookmarkStart w:id="30" w:name="_Toc141203833"/>
      <w:bookmarkStart w:id="31" w:name="_Toc141203834"/>
      <w:bookmarkStart w:id="32" w:name="_Toc141203835"/>
      <w:bookmarkStart w:id="33" w:name="_Toc163143201"/>
      <w:bookmarkStart w:id="34" w:name="_Toc222910837"/>
      <w:bookmarkEnd w:id="30"/>
      <w:bookmarkEnd w:id="31"/>
      <w:bookmarkEnd w:id="32"/>
      <w:r>
        <w:t>Основания для проведения закупки</w:t>
      </w:r>
      <w:bookmarkEnd w:id="33"/>
      <w:bookmarkEnd w:id="34"/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Государственная программа Московской области «Цифровое Подмосковье» на 2023-2030 годы, утверждённая постановлением Правительства Московской области от 04.10.2022 № 1059/35 (с изменениями), подпрограмма 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 и пространственном планировании в рамках государственного задания» государственной программы Московской области «Цифровое Подмосковье» на 2023–2030 годы, утвержденной постановлением Правительства Московской области от 04.10.2022 № 1059/35.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Постановление Правительства Московской области от 27 декабря 2013 г. № 1184/57 </w:t>
      </w:r>
      <w:r>
        <w:rPr>
          <w:rFonts w:cs="Times New Roman"/>
          <w:szCs w:val="24"/>
        </w:rPr>
        <w:br/>
        <w:t>«О порядке взаимодействия при осуществлении закупок для государственных нужд Московской области и муниципальных нужд».</w:t>
      </w:r>
    </w:p>
    <w:p w:rsidR="00580749" w:rsidRDefault="003608C3">
      <w:pPr>
        <w:pStyle w:val="10"/>
      </w:pPr>
      <w:r>
        <w:t xml:space="preserve">Требования к объекту закупки </w:t>
      </w:r>
    </w:p>
    <w:p w:rsidR="00580749" w:rsidRDefault="003608C3">
      <w:pPr>
        <w:pStyle w:val="21"/>
        <w:spacing w:before="280" w:after="280"/>
      </w:pPr>
      <w:bookmarkStart w:id="35" w:name="_Toc163143203"/>
      <w:bookmarkStart w:id="36" w:name="_Toc222910839"/>
      <w:r>
        <w:t>Требования к сертификату на</w:t>
      </w:r>
      <w:r w:rsidR="001D1781">
        <w:t>ТП ПО</w:t>
      </w:r>
      <w:r>
        <w:t>.</w:t>
      </w:r>
      <w:bookmarkEnd w:id="35"/>
      <w:bookmarkEnd w:id="36"/>
    </w:p>
    <w:p w:rsidR="00580749" w:rsidRDefault="003608C3">
      <w:pPr>
        <w:tabs>
          <w:tab w:val="left" w:pos="426"/>
        </w:tabs>
        <w:spacing w:before="120"/>
        <w:ind w:firstLine="0"/>
      </w:pPr>
      <w:bookmarkStart w:id="37" w:name="_Hlk207350744"/>
      <w:r>
        <w:rPr>
          <w:rFonts w:eastAsia="Arial Unicode MS" w:cs="Times New Roman"/>
          <w:szCs w:val="24"/>
          <w:lang w:eastAsia="ru-RU"/>
        </w:rPr>
        <w:tab/>
      </w:r>
      <w:r>
        <w:rPr>
          <w:rFonts w:eastAsia="Arial Unicode MS" w:cs="Times New Roman"/>
          <w:szCs w:val="24"/>
          <w:lang w:eastAsia="ru-RU"/>
        </w:rPr>
        <w:tab/>
      </w:r>
      <w:bookmarkEnd w:id="37"/>
      <w:r>
        <w:rPr>
          <w:rFonts w:eastAsia="Arial Unicode MS" w:cs="Times New Roman"/>
          <w:szCs w:val="24"/>
          <w:lang w:eastAsia="ru-RU"/>
        </w:rPr>
        <w:t>Сертификат</w:t>
      </w:r>
      <w:r>
        <w:rPr>
          <w:rFonts w:eastAsia="Arial Unicode MS" w:cs="Times New Roman"/>
          <w:szCs w:val="24"/>
          <w:lang w:val="x-none" w:eastAsia="ru-RU"/>
        </w:rPr>
        <w:t xml:space="preserve"> </w:t>
      </w:r>
      <w:r>
        <w:rPr>
          <w:rFonts w:eastAsia="Arial Unicode MS" w:cs="Times New Roman"/>
          <w:szCs w:val="24"/>
          <w:lang w:eastAsia="ru-RU"/>
        </w:rPr>
        <w:t xml:space="preserve">на ТП ПО должен поставляться в соответствии со Спецификацией на поставку. Требования к составу работ, доступных в соответствии с сертификатом на </w:t>
      </w:r>
      <w:r w:rsidR="001D1781">
        <w:rPr>
          <w:rFonts w:eastAsia="Arial Unicode MS" w:cs="Times New Roman"/>
          <w:szCs w:val="24"/>
          <w:lang w:eastAsia="ru-RU"/>
        </w:rPr>
        <w:t>ТП</w:t>
      </w:r>
      <w:r>
        <w:rPr>
          <w:rFonts w:eastAsia="Arial Unicode MS" w:cs="Times New Roman"/>
          <w:szCs w:val="24"/>
          <w:lang w:eastAsia="ru-RU"/>
        </w:rPr>
        <w:t xml:space="preserve"> приведены в пункте 2.1.2 настоящего Технического задания.</w:t>
      </w:r>
      <w:r>
        <w:t xml:space="preserve"> </w:t>
      </w:r>
    </w:p>
    <w:p w:rsidR="00580749" w:rsidRDefault="003608C3">
      <w:pPr>
        <w:pStyle w:val="3"/>
      </w:pPr>
      <w:r>
        <w:t>Перечень и порядок спектра услуг в рамках сертификата на ТП</w:t>
      </w:r>
    </w:p>
    <w:p w:rsidR="00580749" w:rsidRDefault="003608C3">
      <w:pPr>
        <w:pStyle w:val="3"/>
      </w:pPr>
      <w:r>
        <w:t>Требования к встроенному комплексу средств защиты информации</w:t>
      </w:r>
      <w:r w:rsidR="001D1781">
        <w:t xml:space="preserve"> ОС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Доступ к информации о составе купленных лицензий и сертификатов и сроках их действия;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бинарным репозиториям для установки и обновления ПО </w:t>
      </w:r>
      <w:r>
        <w:rPr>
          <w:rFonts w:cs="Times New Roman"/>
          <w:szCs w:val="24"/>
          <w:lang w:val="en-US"/>
        </w:rPr>
        <w:t>Postgres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Pro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Enterprise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Помощь в установке ПО из бинарных пакетов и поиске возникающих проблем при самостоятельной установке;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«Горячая линия» для приёма обращений: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телефонные звонки, поступившие на телефонный номер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Создание новых Заявок при получении письма на электронный почтовый адрес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порталу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, где должны быть доступны: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Создание новых Заявок на поддержку и работа с ними;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Архив закрытых Заявок и Заявок других </w:t>
      </w:r>
      <w:r w:rsidR="001D1781">
        <w:rPr>
          <w:rFonts w:cs="Times New Roman"/>
          <w:szCs w:val="24"/>
        </w:rPr>
        <w:t>работников</w:t>
      </w:r>
      <w:r>
        <w:rPr>
          <w:rFonts w:cs="Times New Roman"/>
          <w:szCs w:val="24"/>
        </w:rPr>
        <w:t xml:space="preserve"> Заказчика;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База знаний;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Выполнение SLA по обращениям на «горячую линию».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технические вопросы в функциональных рамках</w:t>
      </w:r>
      <w:r w:rsidR="001D1781">
        <w:rPr>
          <w:rFonts w:cs="Times New Roman"/>
          <w:szCs w:val="24"/>
        </w:rPr>
        <w:t xml:space="preserve"> 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администрированию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техническим аспектам работы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обновлению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выполнению резервного копирования/восстановления СУБД, ее компонентов и накопленных данных;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поиску информации в документации и др.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Помощь в решении технических проблем в функциональных рамках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анализ причин возникновения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сценария воспроизведения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обходного пути (workaround) для критичной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устранению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восстановлению поврежденных данных</w:t>
      </w:r>
      <w:r w:rsidR="001D1781">
        <w:rPr>
          <w:rFonts w:cs="Times New Roman"/>
          <w:szCs w:val="24"/>
        </w:rPr>
        <w:t>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3608C3">
        <w:rPr>
          <w:rFonts w:cs="Times New Roman"/>
          <w:szCs w:val="24"/>
        </w:rPr>
        <w:t>ыявление и исправление ошибок в актуальных версиях;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3608C3">
        <w:rPr>
          <w:rFonts w:cs="Times New Roman"/>
          <w:szCs w:val="24"/>
        </w:rPr>
        <w:t>убликация патчей с исправлениями</w:t>
      </w:r>
      <w:r>
        <w:rPr>
          <w:rFonts w:cs="Times New Roman"/>
          <w:szCs w:val="24"/>
        </w:rPr>
        <w:t>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Услуги 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предоставляются удаленно.</w:t>
      </w:r>
    </w:p>
    <w:p w:rsidR="00580749" w:rsidRDefault="003608C3">
      <w:pPr>
        <w:pStyle w:val="21"/>
        <w:spacing w:before="280" w:after="280"/>
      </w:pPr>
      <w:r>
        <w:lastRenderedPageBreak/>
        <w:t xml:space="preserve">Количество </w:t>
      </w:r>
    </w:p>
    <w:p w:rsidR="00580749" w:rsidRDefault="003608C3">
      <w:pPr>
        <w:pStyle w:val="afff3"/>
        <w:spacing w:before="120"/>
      </w:pPr>
      <w:r>
        <w:t>Таблица 3</w:t>
      </w:r>
    </w:p>
    <w:tbl>
      <w:tblPr>
        <w:tblStyle w:val="affff7"/>
        <w:tblW w:w="10195" w:type="dxa"/>
        <w:tblLayout w:type="fixed"/>
        <w:tblLook w:val="04A0" w:firstRow="1" w:lastRow="0" w:firstColumn="1" w:lastColumn="0" w:noHBand="0" w:noVBand="1"/>
      </w:tblPr>
      <w:tblGrid>
        <w:gridCol w:w="1031"/>
        <w:gridCol w:w="2203"/>
        <w:gridCol w:w="1393"/>
        <w:gridCol w:w="1561"/>
        <w:gridCol w:w="2352"/>
        <w:gridCol w:w="1655"/>
      </w:tblGrid>
      <w:tr w:rsidR="00580749" w:rsidRPr="00181B74">
        <w:tc>
          <w:tcPr>
            <w:tcW w:w="103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220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Наименование</w:t>
            </w:r>
          </w:p>
        </w:tc>
        <w:tc>
          <w:tcPr>
            <w:tcW w:w="139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Количество шт.</w:t>
            </w:r>
          </w:p>
        </w:tc>
        <w:tc>
          <w:tcPr>
            <w:tcW w:w="156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Срок действия сертификата, мес.</w:t>
            </w:r>
          </w:p>
        </w:tc>
        <w:tc>
          <w:tcPr>
            <w:tcW w:w="2352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Наименование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>
              <w:rPr>
                <w:rFonts w:cs="Times New Roman"/>
                <w:b/>
                <w:sz w:val="22"/>
              </w:rPr>
              <w:t>, подлежащего поддержке</w:t>
            </w:r>
          </w:p>
        </w:tc>
        <w:tc>
          <w:tcPr>
            <w:tcW w:w="1655" w:type="dxa"/>
          </w:tcPr>
          <w:p w:rsidR="00580749" w:rsidRPr="00AE6483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</w:rPr>
              <w:t>Номер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Postgres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Pro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Enterprise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>Заказчика</w:t>
            </w:r>
          </w:p>
        </w:tc>
      </w:tr>
      <w:tr w:rsidR="00580749">
        <w:tc>
          <w:tcPr>
            <w:tcW w:w="1031" w:type="dxa"/>
          </w:tcPr>
          <w:p w:rsidR="00580749" w:rsidRDefault="003608C3">
            <w:pPr>
              <w:spacing w:line="240" w:lineRule="auto"/>
              <w:contextualSpacing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203" w:type="dxa"/>
          </w:tcPr>
          <w:p w:rsidR="00580749" w:rsidRDefault="003608C3">
            <w:pPr>
              <w:pStyle w:val="aff7"/>
            </w:pPr>
            <w:r>
              <w:t xml:space="preserve">Сертификат на техническую поддержку </w:t>
            </w:r>
          </w:p>
        </w:tc>
        <w:tc>
          <w:tcPr>
            <w:tcW w:w="1393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561" w:type="dxa"/>
          </w:tcPr>
          <w:p w:rsidR="00580749" w:rsidRDefault="00C4217B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 w:rsidRPr="00F86713">
              <w:rPr>
                <w:rFonts w:eastAsia="Times New Roman" w:cs="Times New Roman"/>
                <w:color w:val="000000"/>
                <w:szCs w:val="24"/>
              </w:rPr>
              <w:t>в течении 12 месяцев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, с даты </w:t>
            </w:r>
            <w:r w:rsidRPr="00F86713">
              <w:rPr>
                <w:rFonts w:eastAsia="Times New Roman" w:cs="Times New Roman"/>
                <w:color w:val="000000"/>
                <w:szCs w:val="24"/>
              </w:rPr>
              <w:t xml:space="preserve">подписания </w:t>
            </w:r>
            <w:r w:rsidR="008E2CA6" w:rsidRPr="008E2CA6">
              <w:rPr>
                <w:rFonts w:eastAsia="Times New Roman" w:cs="Times New Roman"/>
                <w:color w:val="000000"/>
                <w:szCs w:val="24"/>
              </w:rPr>
              <w:t>Документ</w:t>
            </w:r>
            <w:r w:rsidR="008E2CA6">
              <w:rPr>
                <w:rFonts w:eastAsia="Times New Roman" w:cs="Times New Roman"/>
                <w:color w:val="000000"/>
                <w:szCs w:val="24"/>
              </w:rPr>
              <w:t>а</w:t>
            </w:r>
            <w:r w:rsidR="008E2CA6" w:rsidRPr="008E2CA6">
              <w:rPr>
                <w:rFonts w:eastAsia="Times New Roman" w:cs="Times New Roman"/>
                <w:color w:val="000000"/>
                <w:szCs w:val="24"/>
              </w:rPr>
              <w:t xml:space="preserve"> о приемке (функция СЧФДОП)</w:t>
            </w:r>
          </w:p>
        </w:tc>
        <w:tc>
          <w:tcPr>
            <w:tcW w:w="2352" w:type="dxa"/>
          </w:tcPr>
          <w:p w:rsidR="00AE6483" w:rsidRPr="0037301E" w:rsidRDefault="00AE6483" w:rsidP="00AE6483">
            <w:pPr>
              <w:suppressAutoHyphens w:val="0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7301E">
              <w:rPr>
                <w:rFonts w:eastAsia="Times New Roman" w:cs="Times New Roman"/>
                <w:szCs w:val="24"/>
                <w:lang w:eastAsia="ru-RU"/>
              </w:rPr>
              <w:t>простая (неисключительная) лицензия системы управления базами данных (СУБД) Postgres Pro Enterprise</w:t>
            </w:r>
            <w:r w:rsidRPr="0037301E">
              <w:rPr>
                <w:rFonts w:eastAsia="Times New Roman" w:cs="Times New Roman"/>
                <w:szCs w:val="24"/>
                <w:lang w:eastAsia="ru-RU"/>
              </w:rPr>
              <w:br/>
              <w:t>(сертифицированная версия) на 353 ядра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55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PPES-86-LIC</w:t>
            </w:r>
          </w:p>
        </w:tc>
      </w:tr>
    </w:tbl>
    <w:p w:rsidR="00580749" w:rsidRDefault="003608C3">
      <w:pPr>
        <w:pStyle w:val="10"/>
      </w:pPr>
      <w:bookmarkStart w:id="38" w:name="_Toc163143208"/>
      <w:bookmarkStart w:id="39" w:name="_Toc222910843"/>
      <w:r>
        <w:t xml:space="preserve">Место </w:t>
      </w:r>
      <w:bookmarkEnd w:id="38"/>
      <w:bookmarkEnd w:id="39"/>
      <w:r>
        <w:t>передачи сертификата</w:t>
      </w:r>
    </w:p>
    <w:p w:rsidR="00580749" w:rsidRDefault="003608C3">
      <w:pPr>
        <w:pStyle w:val="af6"/>
        <w:spacing w:before="120" w:after="0"/>
        <w:ind w:left="0"/>
        <w:sectPr w:rsidR="00580749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134" w:header="720" w:footer="0" w:gutter="0"/>
          <w:cols w:space="720"/>
          <w:formProt w:val="0"/>
          <w:titlePg/>
          <w:docGrid w:linePitch="360"/>
        </w:sectPr>
      </w:pPr>
      <w:bookmarkStart w:id="40" w:name="_Toc163143209"/>
      <w:bookmarkEnd w:id="40"/>
      <w:r>
        <w:t>Московская область, г. Красногорск, Бульвар Строителей, д.4к1, помещение 38.</w:t>
      </w:r>
    </w:p>
    <w:p w:rsidR="00580749" w:rsidRDefault="00580749">
      <w:pPr>
        <w:pStyle w:val="afff5"/>
        <w:numPr>
          <w:ilvl w:val="0"/>
          <w:numId w:val="0"/>
        </w:numPr>
        <w:ind w:left="720" w:hanging="360"/>
      </w:pPr>
      <w:bookmarkStart w:id="41" w:name="_Ref135059424"/>
      <w:bookmarkStart w:id="42" w:name="_Toc163143210"/>
      <w:bookmarkStart w:id="43" w:name="Par464"/>
      <w:bookmarkStart w:id="44" w:name="Par1049"/>
      <w:bookmarkStart w:id="45" w:name="_Toc163143209_Копия_1"/>
      <w:bookmarkEnd w:id="41"/>
      <w:bookmarkEnd w:id="42"/>
      <w:bookmarkEnd w:id="43"/>
      <w:bookmarkEnd w:id="44"/>
      <w:bookmarkEnd w:id="45"/>
    </w:p>
    <w:tbl>
      <w:tblPr>
        <w:tblW w:w="1529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677"/>
        <w:gridCol w:w="2497"/>
        <w:gridCol w:w="2178"/>
        <w:gridCol w:w="2390"/>
        <w:gridCol w:w="5557"/>
      </w:tblGrid>
      <w:tr w:rsidR="00580749">
        <w:trPr>
          <w:trHeight w:val="180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ОКПД2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КОЗ2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КТРУ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характеристики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Значение параметра</w:t>
            </w:r>
          </w:p>
        </w:tc>
      </w:tr>
      <w:tr w:rsidR="00580749">
        <w:trPr>
          <w:trHeight w:val="300"/>
        </w:trPr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highlight w:val="yellow"/>
                <w:lang w:eastAsia="ru-RU" w:bidi="ar-SA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br/>
            </w:r>
          </w:p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eastAsia="ru-RU" w:bidi="ar-SA"/>
              </w:rPr>
            </w:pPr>
            <w:bookmarkStart w:id="46" w:name="__DdeLink__453_3811430715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>62.02.30.000</w:t>
            </w:r>
            <w:bookmarkEnd w:id="46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 xml:space="preserve"> – услуги по технической поддержке информационных технологий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21.205.09.01.02.01.002 – услуги по эксплуатации (техническая и консультационная поддержка программного обеспечения)</w:t>
            </w:r>
          </w:p>
        </w:tc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62.02.30.000-00000002 Услуги по технической поддержке информационных технологий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Вид сертификата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сертификат в электронной форме</w:t>
            </w:r>
          </w:p>
        </w:tc>
      </w:tr>
      <w:tr w:rsidR="00580749">
        <w:trPr>
          <w:trHeight w:val="762"/>
        </w:trPr>
        <w:tc>
          <w:tcPr>
            <w:tcW w:w="2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Способ предоставления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 электронной форме (путем направления ключей доступа и скан-копии сертификата на корпоративную электронную почту администратора Заказчика и через Портал технической поддержки вендора)</w:t>
            </w:r>
          </w:p>
        </w:tc>
      </w:tr>
    </w:tbl>
    <w:p w:rsidR="00580749" w:rsidRDefault="00580749"/>
    <w:sectPr w:rsidR="00580749">
      <w:headerReference w:type="even" r:id="rId14"/>
      <w:headerReference w:type="default" r:id="rId15"/>
      <w:headerReference w:type="first" r:id="rId16"/>
      <w:pgSz w:w="16838" w:h="11906" w:orient="landscape"/>
      <w:pgMar w:top="1134" w:right="1134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EEE" w:rsidRDefault="00A64EEE">
      <w:pPr>
        <w:spacing w:line="240" w:lineRule="auto"/>
      </w:pPr>
      <w:r>
        <w:separator/>
      </w:r>
    </w:p>
  </w:endnote>
  <w:endnote w:type="continuationSeparator" w:id="0">
    <w:p w:rsidR="00A64EEE" w:rsidRDefault="00A64E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variable"/>
  </w:font>
  <w:font w:name="Carlito">
    <w:altName w:val="Calibri"/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EEE" w:rsidRDefault="00A64EEE">
      <w:pPr>
        <w:spacing w:line="240" w:lineRule="auto"/>
      </w:pPr>
      <w:r>
        <w:separator/>
      </w:r>
    </w:p>
  </w:footnote>
  <w:footnote w:type="continuationSeparator" w:id="0">
    <w:p w:rsidR="00A64EEE" w:rsidRDefault="00A64E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915163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81B74">
          <w:rPr>
            <w:noProof/>
          </w:rPr>
          <w:t>5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519475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4A96"/>
    <w:multiLevelType w:val="multilevel"/>
    <w:tmpl w:val="6736FDAA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4309E5"/>
    <w:multiLevelType w:val="multilevel"/>
    <w:tmpl w:val="7B40CC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69181F"/>
    <w:multiLevelType w:val="multilevel"/>
    <w:tmpl w:val="2F80A89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2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13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48" w:hanging="2160"/>
      </w:pPr>
    </w:lvl>
  </w:abstractNum>
  <w:abstractNum w:abstractNumId="3" w15:restartNumberingAfterBreak="0">
    <w:nsid w:val="1AE2150F"/>
    <w:multiLevelType w:val="multilevel"/>
    <w:tmpl w:val="28B87894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</w:lvl>
  </w:abstractNum>
  <w:abstractNum w:abstractNumId="4" w15:restartNumberingAfterBreak="0">
    <w:nsid w:val="2C126EBA"/>
    <w:multiLevelType w:val="multilevel"/>
    <w:tmpl w:val="3C88785A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7F1851"/>
    <w:multiLevelType w:val="multilevel"/>
    <w:tmpl w:val="165652C0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1"/>
      <w:lvlText w:val="%1.%2"/>
      <w:lvlJc w:val="left"/>
      <w:pPr>
        <w:tabs>
          <w:tab w:val="num" w:pos="426"/>
        </w:tabs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46F14F37"/>
    <w:multiLevelType w:val="multilevel"/>
    <w:tmpl w:val="9238E314"/>
    <w:lvl w:ilvl="0">
      <w:start w:val="1"/>
      <w:numFmt w:val="decimal"/>
      <w:pStyle w:val="a0"/>
      <w:lvlText w:val="Приложение 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5DE6629"/>
    <w:multiLevelType w:val="multilevel"/>
    <w:tmpl w:val="E1200C3A"/>
    <w:lvl w:ilvl="0">
      <w:start w:val="1"/>
      <w:numFmt w:val="decimal"/>
      <w:pStyle w:val="11"/>
      <w:suff w:val="space"/>
      <w:lvlText w:val="%1."/>
      <w:lvlJc w:val="left"/>
      <w:pPr>
        <w:tabs>
          <w:tab w:val="num" w:pos="0"/>
        </w:tabs>
        <w:ind w:left="3970" w:firstLine="709"/>
      </w:pPr>
    </w:lvl>
    <w:lvl w:ilvl="1">
      <w:start w:val="1"/>
      <w:numFmt w:val="decimal"/>
      <w:pStyle w:val="22"/>
      <w:suff w:val="space"/>
      <w:lvlText w:val="%1.%2."/>
      <w:lvlJc w:val="left"/>
      <w:pPr>
        <w:tabs>
          <w:tab w:val="num" w:pos="0"/>
        </w:tabs>
        <w:ind w:left="3687" w:firstLine="709"/>
      </w:pPr>
      <w:rPr>
        <w:rFonts w:cs="Times New Roman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970" w:firstLine="709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49"/>
    <w:rsid w:val="0002111A"/>
    <w:rsid w:val="00181B74"/>
    <w:rsid w:val="001D1781"/>
    <w:rsid w:val="002F37F2"/>
    <w:rsid w:val="003608C3"/>
    <w:rsid w:val="00580749"/>
    <w:rsid w:val="005E04EF"/>
    <w:rsid w:val="005F4E08"/>
    <w:rsid w:val="00716E06"/>
    <w:rsid w:val="008E2CA6"/>
    <w:rsid w:val="008F2DCA"/>
    <w:rsid w:val="00A4208F"/>
    <w:rsid w:val="00A64EEE"/>
    <w:rsid w:val="00AE6483"/>
    <w:rsid w:val="00B37264"/>
    <w:rsid w:val="00C33B7D"/>
    <w:rsid w:val="00C4217B"/>
    <w:rsid w:val="00D3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CBE90-2D74-47E4-8B16-F1A02BF3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276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styleId="10">
    <w:name w:val="heading 1"/>
    <w:basedOn w:val="a1"/>
    <w:next w:val="a1"/>
    <w:link w:val="12"/>
    <w:autoRedefine/>
    <w:qFormat/>
    <w:rsid w:val="00055BDD"/>
    <w:pPr>
      <w:keepNext/>
      <w:numPr>
        <w:numId w:val="6"/>
      </w:numPr>
      <w:spacing w:before="240" w:line="240" w:lineRule="auto"/>
      <w:contextualSpacing w:val="0"/>
      <w:outlineLvl w:val="0"/>
    </w:pPr>
    <w:rPr>
      <w:rFonts w:cs="Times New Roman"/>
      <w:b/>
      <w:bCs/>
      <w:szCs w:val="24"/>
    </w:rPr>
  </w:style>
  <w:style w:type="paragraph" w:styleId="21">
    <w:name w:val="heading 2"/>
    <w:basedOn w:val="a1"/>
    <w:next w:val="a1"/>
    <w:link w:val="23"/>
    <w:autoRedefine/>
    <w:unhideWhenUsed/>
    <w:qFormat/>
    <w:rsid w:val="00E1727E"/>
    <w:pPr>
      <w:keepNext/>
      <w:numPr>
        <w:ilvl w:val="1"/>
        <w:numId w:val="6"/>
      </w:numPr>
      <w:spacing w:beforeAutospacing="1" w:afterAutospacing="1" w:line="240" w:lineRule="auto"/>
      <w:contextualSpacing w:val="0"/>
      <w:outlineLvl w:val="1"/>
    </w:pPr>
    <w:rPr>
      <w:rFonts w:cs="Times New Roman"/>
      <w:b/>
      <w:bCs/>
      <w:iCs/>
      <w:szCs w:val="24"/>
      <w:lang w:eastAsia="ru-RU"/>
    </w:rPr>
  </w:style>
  <w:style w:type="paragraph" w:styleId="3">
    <w:name w:val="heading 3"/>
    <w:basedOn w:val="a1"/>
    <w:next w:val="a1"/>
    <w:link w:val="31"/>
    <w:autoRedefine/>
    <w:qFormat/>
    <w:rsid w:val="00D1079E"/>
    <w:pPr>
      <w:keepNext/>
      <w:numPr>
        <w:ilvl w:val="2"/>
        <w:numId w:val="6"/>
      </w:numPr>
      <w:spacing w:before="240" w:after="60"/>
      <w:outlineLvl w:val="2"/>
    </w:pPr>
    <w:rPr>
      <w:rFonts w:eastAsia="Arial Unicode MS" w:cs="Arial"/>
      <w:b/>
      <w:bCs/>
      <w:szCs w:val="26"/>
    </w:rPr>
  </w:style>
  <w:style w:type="paragraph" w:styleId="4">
    <w:name w:val="heading 4"/>
    <w:basedOn w:val="a1"/>
    <w:next w:val="a1"/>
    <w:link w:val="40"/>
    <w:unhideWhenUsed/>
    <w:qFormat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1"/>
    <w:next w:val="a1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1"/>
    <w:next w:val="a1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2"/>
    <w:link w:val="a6"/>
    <w:qFormat/>
    <w:rPr>
      <w:sz w:val="48"/>
      <w:szCs w:val="48"/>
    </w:rPr>
  </w:style>
  <w:style w:type="character" w:customStyle="1" w:styleId="a7">
    <w:name w:val="Подзаголовок Знак"/>
    <w:basedOn w:val="a2"/>
    <w:link w:val="a8"/>
    <w:qFormat/>
    <w:rPr>
      <w:sz w:val="24"/>
      <w:szCs w:val="24"/>
    </w:rPr>
  </w:style>
  <w:style w:type="character" w:customStyle="1" w:styleId="24">
    <w:name w:val="Цитата 2 Знак"/>
    <w:link w:val="25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HeaderChar">
    <w:name w:val="Header Char"/>
    <w:basedOn w:val="a2"/>
    <w:uiPriority w:val="99"/>
    <w:qFormat/>
  </w:style>
  <w:style w:type="character" w:customStyle="1" w:styleId="FooterChar">
    <w:name w:val="Footer Char"/>
    <w:basedOn w:val="a2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user">
    <w:name w:val="Символ концевой сноски (user)"/>
    <w:uiPriority w:val="99"/>
    <w:semiHidden/>
    <w:unhideWhenUsed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12">
    <w:name w:val="Заголовок 1 Знак"/>
    <w:link w:val="10"/>
    <w:qFormat/>
    <w:rsid w:val="00055BDD"/>
    <w:rPr>
      <w:rFonts w:eastAsiaTheme="minorHAnsi"/>
      <w:b/>
      <w:bCs/>
      <w:sz w:val="24"/>
      <w:szCs w:val="24"/>
      <w:lang w:eastAsia="en-US"/>
    </w:rPr>
  </w:style>
  <w:style w:type="character" w:customStyle="1" w:styleId="23">
    <w:name w:val="Заголовок 2 Знак"/>
    <w:link w:val="21"/>
    <w:qFormat/>
    <w:rsid w:val="00E1727E"/>
    <w:rPr>
      <w:rFonts w:eastAsiaTheme="minorHAnsi"/>
      <w:b/>
      <w:bCs/>
      <w:iCs/>
      <w:sz w:val="24"/>
      <w:szCs w:val="24"/>
    </w:rPr>
  </w:style>
  <w:style w:type="character" w:customStyle="1" w:styleId="31">
    <w:name w:val="Заголовок 3 Знак"/>
    <w:link w:val="3"/>
    <w:qFormat/>
    <w:rsid w:val="00D1079E"/>
    <w:rPr>
      <w:rFonts w:eastAsia="Arial Unicode MS" w:cs="Arial"/>
      <w:b/>
      <w:bCs/>
      <w:sz w:val="24"/>
      <w:szCs w:val="26"/>
      <w:lang w:eastAsia="en-US"/>
    </w:rPr>
  </w:style>
  <w:style w:type="character" w:customStyle="1" w:styleId="40">
    <w:name w:val="Заголовок 4 Знак"/>
    <w:link w:val="4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2">
    <w:name w:val="Основной текст 3 Знак"/>
    <w:link w:val="33"/>
    <w:qFormat/>
    <w:rPr>
      <w:sz w:val="24"/>
      <w:lang w:val="ru-RU" w:eastAsia="ru-RU" w:bidi="ar-SA"/>
    </w:rPr>
  </w:style>
  <w:style w:type="character" w:customStyle="1" w:styleId="af">
    <w:name w:val="Верхний колонтитул Знак"/>
    <w:link w:val="af0"/>
    <w:uiPriority w:val="99"/>
    <w:qFormat/>
    <w:rPr>
      <w:sz w:val="24"/>
      <w:szCs w:val="24"/>
    </w:rPr>
  </w:style>
  <w:style w:type="character" w:customStyle="1" w:styleId="af1">
    <w:name w:val="Нижний колонтитул Знак"/>
    <w:link w:val="af2"/>
    <w:uiPriority w:val="99"/>
    <w:qFormat/>
    <w:rPr>
      <w:sz w:val="24"/>
      <w:szCs w:val="24"/>
    </w:rPr>
  </w:style>
  <w:style w:type="character" w:customStyle="1" w:styleId="af3">
    <w:name w:val="Текст выноски Знак"/>
    <w:link w:val="af4"/>
    <w:uiPriority w:val="99"/>
    <w:qFormat/>
    <w:rPr>
      <w:rFonts w:ascii="Tahoma" w:hAnsi="Tahoma" w:cs="Tahoma"/>
      <w:sz w:val="16"/>
      <w:szCs w:val="16"/>
    </w:rPr>
  </w:style>
  <w:style w:type="character" w:customStyle="1" w:styleId="af5">
    <w:name w:val="Абзац списка Знак"/>
    <w:link w:val="af6"/>
    <w:qFormat/>
    <w:rPr>
      <w:sz w:val="24"/>
    </w:rPr>
  </w:style>
  <w:style w:type="character" w:customStyle="1" w:styleId="af7">
    <w:name w:val="Текст сноски Знак"/>
    <w:link w:val="af8"/>
    <w:uiPriority w:val="99"/>
    <w:qFormat/>
    <w:rPr>
      <w:rFonts w:ascii="Calibri" w:hAnsi="Calibri"/>
      <w:sz w:val="22"/>
      <w:szCs w:val="22"/>
    </w:rPr>
  </w:style>
  <w:style w:type="character" w:customStyle="1" w:styleId="user0">
    <w:name w:val="Символ сноски (user)"/>
    <w:uiPriority w:val="99"/>
    <w:qFormat/>
    <w:rPr>
      <w:rFonts w:cs="Times New Roman"/>
      <w:vertAlign w:val="superscript"/>
    </w:rPr>
  </w:style>
  <w:style w:type="character" w:customStyle="1" w:styleId="af9">
    <w:name w:val="Символ сноски"/>
    <w:qFormat/>
    <w:rPr>
      <w:rFonts w:cs="Times New Roman"/>
      <w:vertAlign w:val="superscript"/>
    </w:rPr>
  </w:style>
  <w:style w:type="character" w:styleId="afa">
    <w:name w:val="footnote reference"/>
    <w:rPr>
      <w:rFonts w:cs="Times New Roman"/>
      <w:vertAlign w:val="superscript"/>
    </w:rPr>
  </w:style>
  <w:style w:type="character" w:styleId="afb">
    <w:name w:val="annotation reference"/>
    <w:uiPriority w:val="99"/>
    <w:qFormat/>
    <w:rPr>
      <w:sz w:val="16"/>
      <w:szCs w:val="16"/>
    </w:rPr>
  </w:style>
  <w:style w:type="character" w:customStyle="1" w:styleId="afc">
    <w:name w:val="Текст примечания Знак"/>
    <w:basedOn w:val="a2"/>
    <w:link w:val="afd"/>
    <w:uiPriority w:val="99"/>
    <w:qFormat/>
  </w:style>
  <w:style w:type="character" w:customStyle="1" w:styleId="afe">
    <w:name w:val="Тема примечания Знак"/>
    <w:link w:val="aff"/>
    <w:uiPriority w:val="99"/>
    <w:qFormat/>
    <w:rPr>
      <w:b/>
      <w:bCs/>
    </w:rPr>
  </w:style>
  <w:style w:type="character" w:styleId="aff0">
    <w:name w:val="Hyperlink"/>
    <w:uiPriority w:val="99"/>
    <w:rPr>
      <w:color w:val="0563C1"/>
      <w:u w:val="single"/>
    </w:rPr>
  </w:style>
  <w:style w:type="character" w:customStyle="1" w:styleId="13">
    <w:name w:val="Заголовок таблицы1 Знак"/>
    <w:basedOn w:val="a2"/>
    <w:link w:val="14"/>
    <w:qFormat/>
    <w:rPr>
      <w:b/>
      <w:sz w:val="24"/>
      <w:szCs w:val="24"/>
      <w:lang w:eastAsia="ar-SA"/>
    </w:rPr>
  </w:style>
  <w:style w:type="character" w:customStyle="1" w:styleId="aff1">
    <w:name w:val="Тест таблицы Знак"/>
    <w:basedOn w:val="a2"/>
    <w:link w:val="aff2"/>
    <w:qFormat/>
    <w:rPr>
      <w:sz w:val="24"/>
      <w:szCs w:val="24"/>
      <w:lang w:eastAsia="ar-SA"/>
    </w:rPr>
  </w:style>
  <w:style w:type="character" w:styleId="aff3">
    <w:name w:val="Placeholder Text"/>
    <w:basedOn w:val="a2"/>
    <w:uiPriority w:val="99"/>
    <w:semiHidden/>
    <w:qFormat/>
    <w:rPr>
      <w:color w:val="808080"/>
    </w:rPr>
  </w:style>
  <w:style w:type="character" w:customStyle="1" w:styleId="aff4">
    <w:name w:val="Название таблицы Знак"/>
    <w:basedOn w:val="a2"/>
    <w:link w:val="aff5"/>
    <w:qFormat/>
    <w:rPr>
      <w:rFonts w:eastAsiaTheme="minorHAnsi"/>
      <w:iCs/>
      <w:sz w:val="24"/>
      <w:szCs w:val="24"/>
      <w:lang w:eastAsia="ar-SA"/>
    </w:rPr>
  </w:style>
  <w:style w:type="character" w:customStyle="1" w:styleId="aff6">
    <w:name w:val="ТТ_текст Знак"/>
    <w:link w:val="aff7"/>
    <w:qFormat/>
    <w:rsid w:val="00DE7627"/>
    <w:rPr>
      <w:sz w:val="24"/>
      <w:szCs w:val="24"/>
    </w:rPr>
  </w:style>
  <w:style w:type="character" w:customStyle="1" w:styleId="TableTextChar">
    <w:name w:val="Table Text Char"/>
    <w:link w:val="TableText"/>
    <w:qFormat/>
    <w:rPr>
      <w:sz w:val="22"/>
      <w:szCs w:val="24"/>
    </w:rPr>
  </w:style>
  <w:style w:type="character" w:customStyle="1" w:styleId="apple-converted-space">
    <w:name w:val="apple-converted-space"/>
    <w:basedOn w:val="a2"/>
    <w:qFormat/>
  </w:style>
  <w:style w:type="character" w:customStyle="1" w:styleId="aff8">
    <w:name w:val="Без отступа Знак"/>
    <w:basedOn w:val="a2"/>
    <w:link w:val="aff9"/>
    <w:qFormat/>
    <w:rPr>
      <w:rFonts w:eastAsia="Arimo"/>
      <w:color w:val="000000"/>
      <w:sz w:val="28"/>
      <w:szCs w:val="28"/>
    </w:rPr>
  </w:style>
  <w:style w:type="character" w:customStyle="1" w:styleId="affa">
    <w:name w:val="АбзацГОСТ Знак"/>
    <w:link w:val="affb"/>
    <w:qFormat/>
    <w:rPr>
      <w:color w:val="000000"/>
      <w:sz w:val="24"/>
      <w:szCs w:val="28"/>
    </w:rPr>
  </w:style>
  <w:style w:type="character" w:customStyle="1" w:styleId="ConsPlusNormal">
    <w:name w:val="ConsPlusNormal Знак"/>
    <w:link w:val="ConsPlusNormal0"/>
    <w:qFormat/>
    <w:rPr>
      <w:sz w:val="24"/>
      <w:szCs w:val="24"/>
    </w:rPr>
  </w:style>
  <w:style w:type="character" w:styleId="affc">
    <w:name w:val="FollowedHyperlink"/>
    <w:basedOn w:val="a2"/>
    <w:uiPriority w:val="99"/>
    <w:semiHidden/>
    <w:unhideWhenUsed/>
    <w:rPr>
      <w:color w:val="954F72"/>
      <w:u w:val="single"/>
    </w:rPr>
  </w:style>
  <w:style w:type="character" w:customStyle="1" w:styleId="affd">
    <w:name w:val="Текст основной Знак"/>
    <w:basedOn w:val="a2"/>
    <w:link w:val="affe"/>
    <w:qFormat/>
    <w:rPr>
      <w:rFonts w:eastAsia="Calibri"/>
      <w:sz w:val="28"/>
      <w:szCs w:val="22"/>
      <w:lang w:eastAsia="en-US"/>
    </w:rPr>
  </w:style>
  <w:style w:type="character" w:customStyle="1" w:styleId="afff">
    <w:name w:val="Обычный (без отступа) Знак"/>
    <w:basedOn w:val="a2"/>
    <w:link w:val="afff0"/>
    <w:qFormat/>
    <w:rsid w:val="00CC3EF5"/>
    <w:rPr>
      <w:sz w:val="28"/>
      <w:szCs w:val="24"/>
    </w:rPr>
  </w:style>
  <w:style w:type="character" w:customStyle="1" w:styleId="afff1">
    <w:name w:val="Приложения Знак"/>
    <w:basedOn w:val="12"/>
    <w:link w:val="a0"/>
    <w:qFormat/>
    <w:rsid w:val="00170208"/>
    <w:rPr>
      <w:rFonts w:ascii="Times New Roman Полужирный" w:eastAsiaTheme="minorHAnsi" w:hAnsi="Times New Roman Полужирный"/>
      <w:b/>
      <w:bCs/>
      <w:sz w:val="28"/>
      <w:szCs w:val="32"/>
      <w:lang w:eastAsia="en-US"/>
    </w:rPr>
  </w:style>
  <w:style w:type="character" w:customStyle="1" w:styleId="afff2">
    <w:name w:val="ТТ_Таблица Знак"/>
    <w:basedOn w:val="a2"/>
    <w:link w:val="afff3"/>
    <w:qFormat/>
    <w:rsid w:val="008B41F4"/>
    <w:rPr>
      <w:rFonts w:eastAsiaTheme="minorHAnsi" w:cstheme="minorBidi"/>
      <w:i/>
      <w:sz w:val="24"/>
      <w:szCs w:val="24"/>
      <w:lang w:eastAsia="en-US"/>
    </w:rPr>
  </w:style>
  <w:style w:type="character" w:customStyle="1" w:styleId="afff4">
    <w:name w:val="ТТ_Приложение Знак"/>
    <w:basedOn w:val="afff1"/>
    <w:link w:val="afff5"/>
    <w:qFormat/>
    <w:rsid w:val="00D92E5F"/>
    <w:rPr>
      <w:rFonts w:ascii="Times New Roman Полужирный" w:eastAsiaTheme="minorHAnsi" w:hAnsi="Times New Roman Полужирный"/>
      <w:b/>
      <w:bCs/>
      <w:sz w:val="24"/>
      <w:szCs w:val="24"/>
      <w:lang w:eastAsia="en-US"/>
    </w:rPr>
  </w:style>
  <w:style w:type="character" w:customStyle="1" w:styleId="26">
    <w:name w:val="Стиль2 Знак"/>
    <w:basedOn w:val="12"/>
    <w:link w:val="2"/>
    <w:qFormat/>
    <w:rsid w:val="00BD26F6"/>
    <w:rPr>
      <w:rFonts w:eastAsiaTheme="minorHAnsi"/>
      <w:b/>
      <w:bCs/>
      <w:sz w:val="24"/>
      <w:szCs w:val="24"/>
      <w:lang w:eastAsia="en-US"/>
    </w:rPr>
  </w:style>
  <w:style w:type="character" w:customStyle="1" w:styleId="120">
    <w:name w:val="БезОтступа12 Знак"/>
    <w:basedOn w:val="a2"/>
    <w:link w:val="121"/>
    <w:qFormat/>
    <w:rsid w:val="00237E75"/>
    <w:rPr>
      <w:rFonts w:eastAsiaTheme="minorEastAsia" w:cstheme="minorBidi"/>
      <w:lang w:eastAsia="ja-JP"/>
    </w:rPr>
  </w:style>
  <w:style w:type="character" w:customStyle="1" w:styleId="afff6">
    <w:name w:val="Маркированный список Знак"/>
    <w:basedOn w:val="a2"/>
    <w:link w:val="a"/>
    <w:qFormat/>
    <w:rsid w:val="00237E75"/>
    <w:rPr>
      <w:rFonts w:eastAsiaTheme="minorEastAsia" w:cstheme="minorBidi"/>
      <w:sz w:val="28"/>
      <w:szCs w:val="28"/>
      <w:lang w:eastAsia="ja-JP" w:bidi="ru-RU"/>
    </w:rPr>
  </w:style>
  <w:style w:type="character" w:customStyle="1" w:styleId="user1">
    <w:name w:val="Ссылка указателя (user)"/>
    <w:qFormat/>
    <w:rsid w:val="00237E75"/>
  </w:style>
  <w:style w:type="character" w:styleId="afff7">
    <w:name w:val="Strong"/>
    <w:basedOn w:val="a2"/>
    <w:uiPriority w:val="22"/>
    <w:qFormat/>
    <w:rsid w:val="00CB282E"/>
    <w:rPr>
      <w:b/>
      <w:bCs/>
    </w:rPr>
  </w:style>
  <w:style w:type="character" w:customStyle="1" w:styleId="WW8Num29z0">
    <w:name w:val="WW8Num29z0"/>
    <w:link w:val="WW8Num29z01"/>
    <w:qFormat/>
    <w:rsid w:val="00185098"/>
    <w:rPr>
      <w:rFonts w:ascii="Symbol" w:hAnsi="Symbol"/>
    </w:rPr>
  </w:style>
  <w:style w:type="character" w:customStyle="1" w:styleId="sc-bznhio">
    <w:name w:val="sc-bznhio"/>
    <w:basedOn w:val="a2"/>
    <w:qFormat/>
    <w:rsid w:val="0034001E"/>
  </w:style>
  <w:style w:type="paragraph" w:customStyle="1" w:styleId="afff8">
    <w:name w:val="Заголовок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styleId="afff9">
    <w:name w:val="Body Text"/>
    <w:basedOn w:val="a1"/>
    <w:pPr>
      <w:spacing w:after="140"/>
      <w:contextualSpacing w:val="0"/>
    </w:pPr>
  </w:style>
  <w:style w:type="paragraph" w:styleId="afffa">
    <w:name w:val="List"/>
    <w:basedOn w:val="afff9"/>
    <w:rPr>
      <w:rFonts w:cs="Noto Sans"/>
    </w:rPr>
  </w:style>
  <w:style w:type="paragraph" w:styleId="afffb">
    <w:name w:val="caption"/>
    <w:basedOn w:val="a1"/>
    <w:next w:val="a1"/>
    <w:unhideWhenUsed/>
    <w:qFormat/>
    <w:pPr>
      <w:keepNext/>
      <w:spacing w:after="200"/>
    </w:pPr>
    <w:rPr>
      <w:i/>
      <w:iCs/>
      <w:szCs w:val="18"/>
    </w:rPr>
  </w:style>
  <w:style w:type="paragraph" w:styleId="afffc">
    <w:name w:val="index heading"/>
    <w:basedOn w:val="user2"/>
  </w:style>
  <w:style w:type="paragraph" w:customStyle="1" w:styleId="user2">
    <w:name w:val="Заголовок (user)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customStyle="1" w:styleId="user3">
    <w:name w:val="Указатель (user)"/>
    <w:basedOn w:val="a1"/>
    <w:qFormat/>
    <w:pPr>
      <w:suppressLineNumbers/>
    </w:pPr>
    <w:rPr>
      <w:rFonts w:cs="Noto Sans"/>
    </w:rPr>
  </w:style>
  <w:style w:type="paragraph" w:styleId="afffd">
    <w:name w:val="No Spacing"/>
    <w:uiPriority w:val="1"/>
    <w:qFormat/>
  </w:style>
  <w:style w:type="paragraph" w:styleId="a6">
    <w:name w:val="Title"/>
    <w:basedOn w:val="a1"/>
    <w:next w:val="a1"/>
    <w:link w:val="a5"/>
    <w:qFormat/>
    <w:pPr>
      <w:spacing w:before="300" w:after="200"/>
    </w:pPr>
    <w:rPr>
      <w:sz w:val="48"/>
      <w:szCs w:val="48"/>
    </w:rPr>
  </w:style>
  <w:style w:type="paragraph" w:styleId="a8">
    <w:name w:val="Subtitle"/>
    <w:basedOn w:val="a1"/>
    <w:next w:val="a1"/>
    <w:link w:val="a7"/>
    <w:qFormat/>
    <w:pPr>
      <w:spacing w:before="200" w:after="200"/>
    </w:pPr>
    <w:rPr>
      <w:szCs w:val="24"/>
    </w:rPr>
  </w:style>
  <w:style w:type="paragraph" w:styleId="25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a1"/>
    <w:next w:val="a1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paragraph" w:styleId="ac">
    <w:name w:val="endnote text"/>
    <w:basedOn w:val="a1"/>
    <w:link w:val="ab"/>
    <w:uiPriority w:val="99"/>
    <w:semiHidden/>
    <w:unhideWhenUsed/>
    <w:pPr>
      <w:spacing w:line="240" w:lineRule="auto"/>
    </w:pPr>
    <w:rPr>
      <w:sz w:val="20"/>
    </w:rPr>
  </w:style>
  <w:style w:type="paragraph" w:styleId="41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ffe">
    <w:name w:val="table of figures"/>
    <w:basedOn w:val="a1"/>
    <w:next w:val="a1"/>
    <w:uiPriority w:val="99"/>
    <w:unhideWhenUsed/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Pr>
      <w:b/>
      <w:bCs/>
      <w:sz w:val="28"/>
      <w:szCs w:val="28"/>
    </w:rPr>
  </w:style>
  <w:style w:type="paragraph" w:customStyle="1" w:styleId="ConsPlusCell">
    <w:name w:val="ConsPlusCell"/>
    <w:uiPriority w:val="99"/>
    <w:qFormat/>
    <w:rPr>
      <w:rFonts w:ascii="Courier New" w:hAnsi="Courier New" w:cs="Courier New"/>
    </w:rPr>
  </w:style>
  <w:style w:type="paragraph" w:customStyle="1" w:styleId="ConsPlusNormal0">
    <w:name w:val="ConsPlusNormal"/>
    <w:link w:val="ConsPlusNormal"/>
    <w:qFormat/>
    <w:pPr>
      <w:widowControl w:val="0"/>
    </w:pPr>
    <w:rPr>
      <w:sz w:val="24"/>
      <w:szCs w:val="24"/>
    </w:rPr>
  </w:style>
  <w:style w:type="paragraph" w:styleId="33">
    <w:name w:val="Body Text 3"/>
    <w:basedOn w:val="a1"/>
    <w:link w:val="32"/>
    <w:qFormat/>
    <w:rPr>
      <w:szCs w:val="20"/>
    </w:rPr>
  </w:style>
  <w:style w:type="paragraph" w:customStyle="1" w:styleId="affff">
    <w:name w:val="Готовый"/>
    <w:basedOn w:val="a1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user4">
    <w:name w:val="Колонтитулы (user)"/>
    <w:basedOn w:val="a1"/>
    <w:qFormat/>
  </w:style>
  <w:style w:type="paragraph" w:customStyle="1" w:styleId="affff0">
    <w:name w:val="Колонтитулы"/>
    <w:basedOn w:val="a1"/>
    <w:qFormat/>
  </w:style>
  <w:style w:type="paragraph" w:styleId="af0">
    <w:name w:val="header"/>
    <w:basedOn w:val="a1"/>
    <w:link w:val="af"/>
    <w:uiPriority w:val="99"/>
    <w:pPr>
      <w:tabs>
        <w:tab w:val="center" w:pos="4677"/>
        <w:tab w:val="right" w:pos="9355"/>
      </w:tabs>
    </w:pPr>
  </w:style>
  <w:style w:type="paragraph" w:styleId="af2">
    <w:name w:val="footer"/>
    <w:basedOn w:val="a1"/>
    <w:link w:val="af1"/>
    <w:uiPriority w:val="99"/>
    <w:pPr>
      <w:tabs>
        <w:tab w:val="center" w:pos="4677"/>
        <w:tab w:val="right" w:pos="9355"/>
      </w:tabs>
    </w:pPr>
  </w:style>
  <w:style w:type="paragraph" w:styleId="af4">
    <w:name w:val="Balloon Text"/>
    <w:basedOn w:val="a1"/>
    <w:link w:val="af3"/>
    <w:uiPriority w:val="99"/>
    <w:qFormat/>
    <w:rPr>
      <w:rFonts w:ascii="Tahoma" w:hAnsi="Tahoma" w:cs="Tahoma"/>
      <w:sz w:val="16"/>
      <w:szCs w:val="16"/>
    </w:rPr>
  </w:style>
  <w:style w:type="paragraph" w:styleId="af6">
    <w:name w:val="List Paragraph"/>
    <w:basedOn w:val="a1"/>
    <w:link w:val="af5"/>
    <w:qFormat/>
    <w:pPr>
      <w:spacing w:after="60"/>
      <w:ind w:left="708"/>
    </w:pPr>
    <w:rPr>
      <w:szCs w:val="20"/>
    </w:rPr>
  </w:style>
  <w:style w:type="paragraph" w:styleId="af8">
    <w:name w:val="footnote text"/>
    <w:basedOn w:val="a1"/>
    <w:link w:val="af7"/>
    <w:uiPriority w:val="99"/>
    <w:pPr>
      <w:spacing w:after="200"/>
    </w:pPr>
    <w:rPr>
      <w:rFonts w:ascii="Calibri" w:hAnsi="Calibri"/>
      <w:sz w:val="22"/>
    </w:rPr>
  </w:style>
  <w:style w:type="paragraph" w:styleId="afd">
    <w:name w:val="annotation text"/>
    <w:basedOn w:val="a1"/>
    <w:link w:val="afc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qFormat/>
    <w:rPr>
      <w:b/>
      <w:bCs/>
    </w:rPr>
  </w:style>
  <w:style w:type="paragraph" w:styleId="20">
    <w:name w:val="List Number 2"/>
    <w:basedOn w:val="a1"/>
    <w:pPr>
      <w:numPr>
        <w:numId w:val="1"/>
      </w:numPr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customStyle="1" w:styleId="220">
    <w:name w:val="Основной текст 22"/>
    <w:basedOn w:val="a1"/>
    <w:qFormat/>
    <w:pPr>
      <w:spacing w:after="120" w:line="480" w:lineRule="auto"/>
    </w:pPr>
    <w:rPr>
      <w:rFonts w:eastAsia="Calibri"/>
      <w:sz w:val="20"/>
      <w:szCs w:val="20"/>
      <w:lang w:eastAsia="ar-SA"/>
    </w:rPr>
  </w:style>
  <w:style w:type="paragraph" w:customStyle="1" w:styleId="11">
    <w:name w:val="Заголовок 1 ТТ"/>
    <w:basedOn w:val="10"/>
    <w:next w:val="a1"/>
    <w:uiPriority w:val="99"/>
    <w:qFormat/>
    <w:pPr>
      <w:numPr>
        <w:numId w:val="2"/>
      </w:numPr>
    </w:pPr>
    <w:rPr>
      <w:caps/>
    </w:rPr>
  </w:style>
  <w:style w:type="paragraph" w:customStyle="1" w:styleId="22">
    <w:name w:val="Заголовок 2 ТТ"/>
    <w:basedOn w:val="21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 w:after="280"/>
    </w:pPr>
  </w:style>
  <w:style w:type="paragraph" w:customStyle="1" w:styleId="30">
    <w:name w:val="Заголовок 3 ТТ"/>
    <w:basedOn w:val="3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/>
    </w:pPr>
    <w:rPr>
      <w:rFonts w:cs="Times New Roman"/>
      <w:sz w:val="28"/>
      <w:szCs w:val="28"/>
    </w:rPr>
  </w:style>
  <w:style w:type="paragraph" w:customStyle="1" w:styleId="42">
    <w:name w:val="Заголовок 4 ТТ"/>
    <w:basedOn w:val="4"/>
    <w:next w:val="a1"/>
    <w:uiPriority w:val="99"/>
    <w:qFormat/>
    <w:pPr>
      <w:spacing w:before="120"/>
    </w:pPr>
    <w:rPr>
      <w:rFonts w:ascii="Times New Roman" w:hAnsi="Times New Roman"/>
      <w:szCs w:val="20"/>
    </w:rPr>
  </w:style>
  <w:style w:type="paragraph" w:customStyle="1" w:styleId="MGTableCell">
    <w:name w:val="MG_Table_Cell"/>
    <w:basedOn w:val="a1"/>
    <w:qFormat/>
    <w:rPr>
      <w:rFonts w:eastAsia="MS Mincho"/>
      <w:bCs/>
      <w:szCs w:val="28"/>
      <w:lang w:eastAsia="ko-KR"/>
    </w:rPr>
  </w:style>
  <w:style w:type="paragraph" w:customStyle="1" w:styleId="MGTableHeader">
    <w:name w:val="MG_Table_Header"/>
    <w:basedOn w:val="MGTableCell"/>
    <w:qFormat/>
    <w:pPr>
      <w:spacing w:line="240" w:lineRule="auto"/>
      <w:ind w:left="-57" w:right="-57"/>
      <w:jc w:val="center"/>
    </w:pPr>
    <w:rPr>
      <w:rFonts w:ascii="Times New Roman Полужирный" w:hAnsi="Times New Roman Полужирный"/>
      <w:b/>
    </w:rPr>
  </w:style>
  <w:style w:type="paragraph" w:styleId="affff1">
    <w:name w:val="Normal (Web)"/>
    <w:basedOn w:val="a1"/>
    <w:uiPriority w:val="99"/>
    <w:qFormat/>
  </w:style>
  <w:style w:type="paragraph" w:customStyle="1" w:styleId="14">
    <w:name w:val="Заголовок таблицы1"/>
    <w:basedOn w:val="a1"/>
    <w:link w:val="13"/>
    <w:qFormat/>
    <w:rPr>
      <w:b/>
      <w:lang w:eastAsia="ar-SA"/>
    </w:rPr>
  </w:style>
  <w:style w:type="paragraph" w:customStyle="1" w:styleId="aff2">
    <w:name w:val="Тест таблицы"/>
    <w:basedOn w:val="a1"/>
    <w:link w:val="aff1"/>
    <w:qFormat/>
    <w:rPr>
      <w:lang w:eastAsia="ar-SA"/>
    </w:rPr>
  </w:style>
  <w:style w:type="paragraph" w:customStyle="1" w:styleId="aff5">
    <w:name w:val="Название таблицы"/>
    <w:basedOn w:val="afffb"/>
    <w:link w:val="aff4"/>
    <w:qFormat/>
    <w:pPr>
      <w:ind w:firstLine="567"/>
      <w:jc w:val="right"/>
    </w:pPr>
    <w:rPr>
      <w:szCs w:val="24"/>
      <w:lang w:eastAsia="ar-SA"/>
    </w:rPr>
  </w:style>
  <w:style w:type="paragraph" w:styleId="affff2">
    <w:name w:val="TOC Heading"/>
    <w:basedOn w:val="10"/>
    <w:next w:val="a1"/>
    <w:uiPriority w:val="39"/>
    <w:unhideWhenUsed/>
    <w:qFormat/>
    <w:pPr>
      <w:keepLines/>
      <w:spacing w:line="259" w:lineRule="auto"/>
      <w:outlineLvl w:val="9"/>
    </w:pPr>
    <w:rPr>
      <w:szCs w:val="22"/>
    </w:rPr>
  </w:style>
  <w:style w:type="paragraph" w:styleId="15">
    <w:name w:val="toc 1"/>
    <w:basedOn w:val="a1"/>
    <w:next w:val="a1"/>
    <w:uiPriority w:val="39"/>
    <w:pPr>
      <w:spacing w:after="100"/>
      <w:jc w:val="right"/>
    </w:pPr>
  </w:style>
  <w:style w:type="paragraph" w:customStyle="1" w:styleId="affff3">
    <w:name w:val="ОбычныйТаблТекст"/>
    <w:basedOn w:val="a1"/>
    <w:qFormat/>
    <w:pPr>
      <w:ind w:firstLine="0"/>
    </w:pPr>
    <w:rPr>
      <w:rFonts w:cs="Times New Roman"/>
      <w:szCs w:val="26"/>
      <w:lang w:eastAsia="ru-RU"/>
    </w:rPr>
  </w:style>
  <w:style w:type="paragraph" w:customStyle="1" w:styleId="affff4">
    <w:name w:val="ОбычныйТаблШапка"/>
    <w:basedOn w:val="a1"/>
    <w:qFormat/>
    <w:pPr>
      <w:spacing w:line="240" w:lineRule="auto"/>
      <w:ind w:firstLine="0"/>
      <w:jc w:val="center"/>
    </w:pPr>
    <w:rPr>
      <w:rFonts w:cs="Times New Roman"/>
      <w:b/>
      <w:sz w:val="26"/>
      <w:szCs w:val="26"/>
      <w:lang w:eastAsia="ru-RU"/>
    </w:rPr>
  </w:style>
  <w:style w:type="paragraph" w:styleId="27">
    <w:name w:val="toc 2"/>
    <w:basedOn w:val="a1"/>
    <w:next w:val="a1"/>
    <w:uiPriority w:val="39"/>
    <w:pPr>
      <w:spacing w:after="100"/>
      <w:ind w:left="240"/>
    </w:pPr>
  </w:style>
  <w:style w:type="paragraph" w:styleId="34">
    <w:name w:val="toc 3"/>
    <w:basedOn w:val="a1"/>
    <w:next w:val="a1"/>
    <w:uiPriority w:val="39"/>
    <w:pPr>
      <w:spacing w:after="100"/>
      <w:ind w:left="560"/>
    </w:pPr>
  </w:style>
  <w:style w:type="paragraph" w:styleId="affff5">
    <w:name w:val="Revision"/>
    <w:uiPriority w:val="99"/>
    <w:semiHidden/>
    <w:qFormat/>
    <w:rPr>
      <w:rFonts w:eastAsiaTheme="minorHAnsi" w:cstheme="minorBidi"/>
      <w:sz w:val="28"/>
      <w:szCs w:val="22"/>
      <w:lang w:eastAsia="en-US"/>
    </w:rPr>
  </w:style>
  <w:style w:type="paragraph" w:customStyle="1" w:styleId="aff7">
    <w:name w:val="ТТ_текст"/>
    <w:basedOn w:val="a1"/>
    <w:link w:val="aff6"/>
    <w:autoRedefine/>
    <w:qFormat/>
    <w:rsid w:val="00DE7627"/>
    <w:pPr>
      <w:spacing w:line="240" w:lineRule="auto"/>
      <w:ind w:firstLine="0"/>
      <w:contextualSpacing w:val="0"/>
    </w:pPr>
    <w:rPr>
      <w:rFonts w:eastAsia="Times New Roman" w:cs="Times New Roman"/>
      <w:szCs w:val="24"/>
      <w:lang w:eastAsia="ru-RU"/>
    </w:rPr>
  </w:style>
  <w:style w:type="paragraph" w:customStyle="1" w:styleId="TableText">
    <w:name w:val="Table Text"/>
    <w:link w:val="TableTextChar"/>
    <w:qFormat/>
    <w:pPr>
      <w:keepLines/>
      <w:spacing w:before="40" w:after="40" w:line="288" w:lineRule="auto"/>
    </w:pPr>
    <w:rPr>
      <w:sz w:val="22"/>
      <w:szCs w:val="24"/>
    </w:rPr>
  </w:style>
  <w:style w:type="paragraph" w:customStyle="1" w:styleId="aff9">
    <w:name w:val="Без отступа"/>
    <w:basedOn w:val="a1"/>
    <w:link w:val="aff8"/>
    <w:qFormat/>
    <w:pPr>
      <w:spacing w:after="60"/>
      <w:ind w:firstLine="0"/>
    </w:pPr>
    <w:rPr>
      <w:rFonts w:eastAsia="Arimo" w:cs="Times New Roman"/>
      <w:color w:val="000000"/>
      <w:sz w:val="28"/>
      <w:szCs w:val="28"/>
      <w:lang w:eastAsia="ru-RU"/>
    </w:rPr>
  </w:style>
  <w:style w:type="paragraph" w:customStyle="1" w:styleId="affb">
    <w:name w:val="АбзацГОСТ"/>
    <w:link w:val="affa"/>
    <w:qFormat/>
    <w:pPr>
      <w:spacing w:before="120" w:after="120" w:line="360" w:lineRule="auto"/>
      <w:ind w:firstLine="709"/>
      <w:jc w:val="both"/>
    </w:pPr>
    <w:rPr>
      <w:color w:val="000000"/>
      <w:sz w:val="24"/>
      <w:szCs w:val="28"/>
    </w:rPr>
  </w:style>
  <w:style w:type="paragraph" w:customStyle="1" w:styleId="msonormal0">
    <w:name w:val="msonormal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8">
    <w:name w:val="xl68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9">
    <w:name w:val="xl69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0">
    <w:name w:val="xl70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2">
    <w:name w:val="xl72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3">
    <w:name w:val="xl73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i/>
      <w:iCs/>
      <w:szCs w:val="24"/>
      <w:lang w:eastAsia="ru-RU"/>
    </w:rPr>
  </w:style>
  <w:style w:type="paragraph" w:customStyle="1" w:styleId="xl74">
    <w:name w:val="xl74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szCs w:val="24"/>
      <w:lang w:eastAsia="ru-RU"/>
    </w:rPr>
  </w:style>
  <w:style w:type="paragraph" w:customStyle="1" w:styleId="affe">
    <w:name w:val="Текст основной"/>
    <w:link w:val="affd"/>
    <w:qFormat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fff0">
    <w:name w:val="Обычный (без отступа)"/>
    <w:basedOn w:val="a1"/>
    <w:link w:val="afff"/>
    <w:qFormat/>
    <w:rsid w:val="00CC3EF5"/>
    <w:pPr>
      <w:ind w:firstLine="0"/>
      <w:contextualSpacing w:val="0"/>
    </w:pPr>
    <w:rPr>
      <w:rFonts w:eastAsia="Times New Roman" w:cs="Times New Roman"/>
      <w:sz w:val="28"/>
      <w:szCs w:val="24"/>
      <w:lang w:eastAsia="ru-RU"/>
    </w:rPr>
  </w:style>
  <w:style w:type="paragraph" w:customStyle="1" w:styleId="a0">
    <w:name w:val="Приложения"/>
    <w:basedOn w:val="10"/>
    <w:link w:val="afff1"/>
    <w:qFormat/>
    <w:rsid w:val="00170208"/>
    <w:pPr>
      <w:numPr>
        <w:numId w:val="3"/>
      </w:numPr>
    </w:pPr>
  </w:style>
  <w:style w:type="paragraph" w:customStyle="1" w:styleId="1">
    <w:name w:val="Стиль1"/>
    <w:basedOn w:val="af6"/>
    <w:qFormat/>
    <w:rsid w:val="00251B35"/>
    <w:pPr>
      <w:numPr>
        <w:numId w:val="5"/>
      </w:numPr>
      <w:spacing w:after="160" w:line="259" w:lineRule="auto"/>
      <w:ind w:left="0" w:firstLine="851"/>
      <w:jc w:val="left"/>
    </w:pPr>
    <w:rPr>
      <w:rFonts w:cs="Times New Roman"/>
      <w:b/>
      <w:sz w:val="28"/>
      <w:szCs w:val="28"/>
    </w:rPr>
  </w:style>
  <w:style w:type="paragraph" w:customStyle="1" w:styleId="afff3">
    <w:name w:val="ТТ_Таблица"/>
    <w:basedOn w:val="a1"/>
    <w:link w:val="afff2"/>
    <w:autoRedefine/>
    <w:qFormat/>
    <w:rsid w:val="008B41F4"/>
    <w:pPr>
      <w:jc w:val="right"/>
    </w:pPr>
    <w:rPr>
      <w:i/>
      <w:szCs w:val="24"/>
    </w:rPr>
  </w:style>
  <w:style w:type="paragraph" w:customStyle="1" w:styleId="afff5">
    <w:name w:val="ТТ_Приложение"/>
    <w:basedOn w:val="a0"/>
    <w:link w:val="afff4"/>
    <w:autoRedefine/>
    <w:qFormat/>
    <w:rsid w:val="00D92E5F"/>
  </w:style>
  <w:style w:type="paragraph" w:customStyle="1" w:styleId="2">
    <w:name w:val="Стиль2"/>
    <w:basedOn w:val="10"/>
    <w:link w:val="26"/>
    <w:autoRedefine/>
    <w:qFormat/>
    <w:rsid w:val="00BD26F6"/>
    <w:pPr>
      <w:numPr>
        <w:numId w:val="4"/>
      </w:numPr>
    </w:pPr>
  </w:style>
  <w:style w:type="paragraph" w:customStyle="1" w:styleId="121">
    <w:name w:val="БезОтступа12"/>
    <w:basedOn w:val="a1"/>
    <w:link w:val="120"/>
    <w:qFormat/>
    <w:rsid w:val="00237E75"/>
    <w:pPr>
      <w:spacing w:after="160" w:line="259" w:lineRule="auto"/>
      <w:ind w:firstLine="0"/>
      <w:contextualSpacing w:val="0"/>
      <w:jc w:val="left"/>
    </w:pPr>
    <w:rPr>
      <w:rFonts w:eastAsiaTheme="minorEastAsia"/>
      <w:sz w:val="20"/>
      <w:szCs w:val="20"/>
      <w:lang w:eastAsia="ja-JP"/>
    </w:rPr>
  </w:style>
  <w:style w:type="paragraph" w:styleId="a">
    <w:name w:val="List Bullet"/>
    <w:basedOn w:val="a1"/>
    <w:link w:val="afff6"/>
    <w:unhideWhenUsed/>
    <w:qFormat/>
    <w:rsid w:val="00237E75"/>
    <w:pPr>
      <w:numPr>
        <w:numId w:val="7"/>
      </w:numPr>
      <w:spacing w:before="120" w:line="240" w:lineRule="auto"/>
      <w:ind w:left="709" w:hanging="425"/>
    </w:pPr>
    <w:rPr>
      <w:rFonts w:eastAsiaTheme="minorEastAsia"/>
      <w:sz w:val="28"/>
      <w:szCs w:val="28"/>
      <w:lang w:eastAsia="ja-JP" w:bidi="ru-RU"/>
    </w:rPr>
  </w:style>
  <w:style w:type="paragraph" w:customStyle="1" w:styleId="210">
    <w:name w:val="Заголовок 21"/>
    <w:basedOn w:val="a1"/>
    <w:uiPriority w:val="1"/>
    <w:qFormat/>
    <w:rsid w:val="00237E75"/>
    <w:pPr>
      <w:spacing w:before="120" w:line="240" w:lineRule="auto"/>
      <w:ind w:firstLine="0"/>
      <w:jc w:val="center"/>
    </w:pPr>
    <w:rPr>
      <w:rFonts w:asciiTheme="majorHAnsi" w:eastAsiaTheme="minorEastAsia" w:hAnsiTheme="majorHAnsi"/>
      <w:sz w:val="28"/>
      <w:szCs w:val="28"/>
      <w:lang w:eastAsia="ja-JP"/>
    </w:rPr>
  </w:style>
  <w:style w:type="paragraph" w:customStyle="1" w:styleId="WW8Num29z01">
    <w:name w:val="WW8Num29z01"/>
    <w:link w:val="WW8Num29z0"/>
    <w:qFormat/>
    <w:rsid w:val="00185098"/>
    <w:rPr>
      <w:rFonts w:ascii="Symbol" w:hAnsi="Symbol"/>
    </w:rPr>
  </w:style>
  <w:style w:type="paragraph" w:customStyle="1" w:styleId="user5">
    <w:name w:val="Верхний колонтитул слева (user)"/>
    <w:basedOn w:val="af0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B43AE4"/>
  </w:style>
  <w:style w:type="numbering" w:customStyle="1" w:styleId="17">
    <w:name w:val="Текущий список1"/>
    <w:uiPriority w:val="99"/>
    <w:qFormat/>
    <w:rsid w:val="00B43AE4"/>
  </w:style>
  <w:style w:type="numbering" w:customStyle="1" w:styleId="affff6">
    <w:name w:val="Нумерованный"/>
    <w:uiPriority w:val="99"/>
    <w:qFormat/>
    <w:rsid w:val="00B43AE4"/>
  </w:style>
  <w:style w:type="numbering" w:customStyle="1" w:styleId="28">
    <w:name w:val="Текущий список2"/>
    <w:uiPriority w:val="99"/>
    <w:qFormat/>
    <w:rsid w:val="00B43AE4"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7">
    <w:name w:val="Table Grid"/>
    <w:basedOn w:val="a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3"/>
    <w:uiPriority w:val="39"/>
    <w:qFormat/>
    <w:pPr>
      <w:spacing w:after="160" w:line="25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Таблица-сетка 1 светлая12"/>
    <w:basedOn w:val="a3"/>
    <w:uiPriority w:val="46"/>
    <w:rsid w:val="00B43AE4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rsid w:val="00B43AE4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1"/>
    <w:basedOn w:val="a3"/>
    <w:uiPriority w:val="46"/>
    <w:rsid w:val="00B43AE4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27059E9C692B4FBEFFABFF2B9631AD" ma:contentTypeVersion="2" ma:contentTypeDescription="Создание документа." ma:contentTypeScope="" ma:versionID="ce5e1702e8b3b03e00251ca268937ca6">
  <xsd:schema xmlns:xsd="http://www.w3.org/2001/XMLSchema" xmlns:xs="http://www.w3.org/2001/XMLSchema" xmlns:p="http://schemas.microsoft.com/office/2006/metadata/properties" xmlns:ns2="907e9524-8bc0-446e-9686-95bde2379f4f" targetNamespace="http://schemas.microsoft.com/office/2006/metadata/properties" ma:root="true" ma:fieldsID="0a1c46ce22b6f0c1fcf5a2ca8e2c8122" ns2:_="">
    <xsd:import namespace="907e9524-8bc0-446e-9686-95bde2379f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524-8bc0-446e-9686-95bde2379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BEE4B-F641-4EE0-97A6-4194DC65D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805D1-FB64-4D08-B1A0-70FD4394F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e9524-8bc0-446e-9686-95bde2379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813CD1-4B9C-4595-A3B6-281258300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89475A-EE48-4CD3-BDCC-3ECC6FB0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Елена Дмитриевна</dc:creator>
  <dc:description/>
  <cp:lastModifiedBy>Горбаченок Анастасия Владимировна</cp:lastModifiedBy>
  <cp:revision>2</cp:revision>
  <dcterms:created xsi:type="dcterms:W3CDTF">2026-10-12T14:12:00Z</dcterms:created>
  <dcterms:modified xsi:type="dcterms:W3CDTF">2026-10-12T14:12:00Z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0x010100C127059E9C692B4FBEFFABFF2B9631AD</vt:lpwstr>
  </property>
</Properties>
</file>