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DEF" w:rsidRDefault="00C13DEF" w:rsidP="00C13DEF">
      <w:pPr>
        <w:spacing w:after="0"/>
        <w:jc w:val="center"/>
        <w:rPr>
          <w:b/>
        </w:rPr>
      </w:pPr>
      <w:r>
        <w:rPr>
          <w:b/>
        </w:rPr>
        <w:t>Обоснование начальной (максимальной) цены контракта (НМЦК)</w:t>
      </w:r>
    </w:p>
    <w:p w:rsidR="00C13DEF" w:rsidRPr="00A72BFC" w:rsidRDefault="00C13DEF" w:rsidP="00C13DEF">
      <w:pPr>
        <w:spacing w:after="0"/>
        <w:jc w:val="center"/>
        <w:rPr>
          <w:b/>
        </w:rPr>
      </w:pPr>
    </w:p>
    <w:p w:rsidR="00C13DEF" w:rsidRDefault="00C13DEF" w:rsidP="00C13DEF">
      <w:pPr>
        <w:autoSpaceDE w:val="0"/>
        <w:autoSpaceDN w:val="0"/>
        <w:adjustRightInd w:val="0"/>
        <w:ind w:firstLine="709"/>
        <w:rPr>
          <w:rFonts w:eastAsia="Calibri"/>
          <w:sz w:val="22"/>
          <w:szCs w:val="22"/>
        </w:rPr>
      </w:pPr>
      <w:r w:rsidRPr="00EA52FF">
        <w:rPr>
          <w:rFonts w:eastAsia="Calibri"/>
          <w:sz w:val="22"/>
          <w:szCs w:val="22"/>
        </w:rPr>
        <w:t>Используемый метод определения начальной (максимальной) цены контракта - метод сопоставимых рыночных цен (анализа рынка), так как данный метод является приоритетным для определения и обоснования начальной (максимальной) цены контракта в соответствии с ч. 6 ст. 22 Федерального закона от 5 апреля 2013 года № 44-ФЗ.</w:t>
      </w:r>
    </w:p>
    <w:p w:rsidR="00C13DEF" w:rsidRPr="00EA52FF" w:rsidRDefault="00C13DEF" w:rsidP="00C13DEF">
      <w:pPr>
        <w:autoSpaceDE w:val="0"/>
        <w:autoSpaceDN w:val="0"/>
        <w:adjustRightInd w:val="0"/>
        <w:ind w:firstLine="709"/>
        <w:rPr>
          <w:rFonts w:eastAsia="Calibri"/>
          <w:sz w:val="22"/>
          <w:szCs w:val="22"/>
        </w:rPr>
      </w:pPr>
    </w:p>
    <w:tbl>
      <w:tblPr>
        <w:tblW w:w="1573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62" w:type="dxa"/>
        </w:tblCellMar>
        <w:tblLook w:val="01E0"/>
      </w:tblPr>
      <w:tblGrid>
        <w:gridCol w:w="568"/>
        <w:gridCol w:w="2218"/>
        <w:gridCol w:w="1701"/>
        <w:gridCol w:w="1042"/>
        <w:gridCol w:w="850"/>
        <w:gridCol w:w="1937"/>
        <w:gridCol w:w="1937"/>
        <w:gridCol w:w="1938"/>
        <w:gridCol w:w="1559"/>
        <w:gridCol w:w="1984"/>
      </w:tblGrid>
      <w:tr w:rsidR="00C13DEF" w:rsidRPr="00D16B19" w:rsidTr="00C17E8C">
        <w:trPr>
          <w:trHeight w:val="540"/>
        </w:trPr>
        <w:tc>
          <w:tcPr>
            <w:tcW w:w="568" w:type="dxa"/>
            <w:vMerge w:val="restart"/>
            <w:vAlign w:val="center"/>
          </w:tcPr>
          <w:p w:rsidR="00C13DEF" w:rsidRPr="00D16B19" w:rsidRDefault="00C13DEF" w:rsidP="00C17E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16B19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218" w:type="dxa"/>
            <w:vMerge w:val="restart"/>
            <w:shd w:val="clear" w:color="auto" w:fill="auto"/>
            <w:vAlign w:val="center"/>
          </w:tcPr>
          <w:p w:rsidR="00C13DEF" w:rsidRPr="00D16B19" w:rsidRDefault="00C13DEF" w:rsidP="00C17E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16B19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sz w:val="20"/>
                <w:szCs w:val="20"/>
              </w:rPr>
              <w:t>услуг</w:t>
            </w:r>
          </w:p>
        </w:tc>
        <w:tc>
          <w:tcPr>
            <w:tcW w:w="1701" w:type="dxa"/>
            <w:vMerge w:val="restart"/>
            <w:vAlign w:val="center"/>
          </w:tcPr>
          <w:p w:rsidR="00C13DEF" w:rsidRPr="00EB26F6" w:rsidRDefault="00C13DEF" w:rsidP="00EB26F6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Основные характеристики услуг</w:t>
            </w:r>
          </w:p>
        </w:tc>
        <w:tc>
          <w:tcPr>
            <w:tcW w:w="1042" w:type="dxa"/>
            <w:vMerge w:val="restart"/>
            <w:shd w:val="clear" w:color="auto" w:fill="auto"/>
            <w:vAlign w:val="center"/>
          </w:tcPr>
          <w:p w:rsidR="00C13DEF" w:rsidRPr="00EB26F6" w:rsidRDefault="00C13DEF" w:rsidP="00EB26F6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Ед. изм.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13DEF" w:rsidRPr="00EB26F6" w:rsidRDefault="00C13DEF" w:rsidP="00EB26F6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Кол-во</w:t>
            </w:r>
          </w:p>
        </w:tc>
        <w:tc>
          <w:tcPr>
            <w:tcW w:w="5812" w:type="dxa"/>
            <w:gridSpan w:val="3"/>
            <w:shd w:val="clear" w:color="auto" w:fill="auto"/>
            <w:vAlign w:val="center"/>
          </w:tcPr>
          <w:p w:rsidR="00C13DEF" w:rsidRPr="00D16B19" w:rsidRDefault="00C13DEF" w:rsidP="00EB26F6">
            <w:pPr>
              <w:jc w:val="center"/>
              <w:rPr>
                <w:sz w:val="20"/>
                <w:szCs w:val="20"/>
              </w:rPr>
            </w:pPr>
            <w:r w:rsidRPr="00D16B19">
              <w:rPr>
                <w:sz w:val="20"/>
                <w:szCs w:val="20"/>
              </w:rPr>
              <w:t xml:space="preserve">Цена за </w:t>
            </w:r>
            <w:r w:rsidRPr="00EB26F6">
              <w:rPr>
                <w:sz w:val="20"/>
                <w:szCs w:val="20"/>
              </w:rPr>
              <w:t>единицу</w:t>
            </w:r>
            <w:r>
              <w:rPr>
                <w:sz w:val="20"/>
                <w:szCs w:val="20"/>
              </w:rPr>
              <w:t>услуг</w:t>
            </w:r>
            <w:r w:rsidRPr="00D16B19">
              <w:rPr>
                <w:sz w:val="20"/>
                <w:szCs w:val="20"/>
              </w:rPr>
              <w:t xml:space="preserve"> в соответствии с источником информации, рублей</w:t>
            </w:r>
          </w:p>
        </w:tc>
        <w:tc>
          <w:tcPr>
            <w:tcW w:w="1559" w:type="dxa"/>
            <w:vMerge w:val="restart"/>
            <w:vAlign w:val="center"/>
          </w:tcPr>
          <w:p w:rsidR="00C13DEF" w:rsidRPr="00D16B19" w:rsidRDefault="0023743D" w:rsidP="008026BD">
            <w:pPr>
              <w:jc w:val="center"/>
              <w:rPr>
                <w:sz w:val="20"/>
                <w:szCs w:val="20"/>
              </w:rPr>
            </w:pPr>
            <w:r w:rsidRPr="0023743D">
              <w:rPr>
                <w:sz w:val="20"/>
                <w:szCs w:val="20"/>
              </w:rPr>
              <w:t>Расчетная (</w:t>
            </w:r>
            <w:proofErr w:type="spellStart"/>
            <w:r w:rsidR="008026BD">
              <w:rPr>
                <w:sz w:val="20"/>
                <w:szCs w:val="20"/>
              </w:rPr>
              <w:t>среняя</w:t>
            </w:r>
            <w:proofErr w:type="spellEnd"/>
            <w:r w:rsidRPr="0023743D">
              <w:rPr>
                <w:sz w:val="20"/>
                <w:szCs w:val="20"/>
              </w:rPr>
              <w:t>) цена за единицу услуги, руб.</w:t>
            </w:r>
          </w:p>
        </w:tc>
        <w:tc>
          <w:tcPr>
            <w:tcW w:w="1984" w:type="dxa"/>
            <w:vMerge w:val="restart"/>
            <w:vAlign w:val="center"/>
          </w:tcPr>
          <w:p w:rsidR="00C13DEF" w:rsidRPr="00D16B19" w:rsidRDefault="0084043D" w:rsidP="00EB26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 услуг</w:t>
            </w:r>
            <w:r w:rsidR="00C13DEF" w:rsidRPr="00D16B19">
              <w:rPr>
                <w:sz w:val="20"/>
                <w:szCs w:val="20"/>
              </w:rPr>
              <w:t>, рублей</w:t>
            </w:r>
          </w:p>
        </w:tc>
      </w:tr>
      <w:tr w:rsidR="00C13DEF" w:rsidRPr="00D16B19" w:rsidTr="00C17E8C">
        <w:trPr>
          <w:trHeight w:val="576"/>
        </w:trPr>
        <w:tc>
          <w:tcPr>
            <w:tcW w:w="568" w:type="dxa"/>
            <w:vMerge/>
          </w:tcPr>
          <w:p w:rsidR="00C13DEF" w:rsidRPr="00D16B19" w:rsidRDefault="00C13DEF" w:rsidP="00C17E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  <w:vMerge/>
            <w:shd w:val="clear" w:color="auto" w:fill="auto"/>
          </w:tcPr>
          <w:p w:rsidR="00C13DEF" w:rsidRPr="00D16B19" w:rsidRDefault="00C13DEF" w:rsidP="00C17E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13DEF" w:rsidRPr="00EB26F6" w:rsidRDefault="00C13DEF" w:rsidP="00EB2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2" w:type="dxa"/>
            <w:vMerge/>
            <w:shd w:val="clear" w:color="auto" w:fill="auto"/>
          </w:tcPr>
          <w:p w:rsidR="00C13DEF" w:rsidRPr="00EB26F6" w:rsidRDefault="00C13DEF" w:rsidP="00EB2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13DEF" w:rsidRPr="00EB26F6" w:rsidRDefault="00C13DEF" w:rsidP="00EB2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shd w:val="clear" w:color="auto" w:fill="auto"/>
          </w:tcPr>
          <w:p w:rsidR="00C13DEF" w:rsidRPr="00D16B19" w:rsidRDefault="00C13DEF" w:rsidP="00EB26F6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 xml:space="preserve">Коммерческое предложение № 1 </w:t>
            </w:r>
          </w:p>
        </w:tc>
        <w:tc>
          <w:tcPr>
            <w:tcW w:w="1937" w:type="dxa"/>
            <w:shd w:val="clear" w:color="auto" w:fill="auto"/>
          </w:tcPr>
          <w:p w:rsidR="00C13DEF" w:rsidRPr="00D16B19" w:rsidRDefault="00C13DEF" w:rsidP="00EB26F6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 xml:space="preserve">Коммерческое предложение № 2 </w:t>
            </w:r>
          </w:p>
        </w:tc>
        <w:tc>
          <w:tcPr>
            <w:tcW w:w="1938" w:type="dxa"/>
          </w:tcPr>
          <w:p w:rsidR="00C13DEF" w:rsidRPr="00D16B19" w:rsidRDefault="00C13DEF" w:rsidP="00EB26F6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 xml:space="preserve">Коммерческое предложение № 3 </w:t>
            </w:r>
          </w:p>
        </w:tc>
        <w:tc>
          <w:tcPr>
            <w:tcW w:w="1559" w:type="dxa"/>
            <w:vMerge/>
          </w:tcPr>
          <w:p w:rsidR="00C13DEF" w:rsidRPr="00EB26F6" w:rsidRDefault="00C13DEF" w:rsidP="00EB26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13DEF" w:rsidRPr="00EB26F6" w:rsidRDefault="00C13DEF" w:rsidP="00EB26F6">
            <w:pPr>
              <w:jc w:val="center"/>
              <w:rPr>
                <w:sz w:val="20"/>
                <w:szCs w:val="20"/>
              </w:rPr>
            </w:pPr>
          </w:p>
        </w:tc>
      </w:tr>
      <w:tr w:rsidR="00C13DEF" w:rsidRPr="00D16B19" w:rsidTr="00C17E8C">
        <w:trPr>
          <w:trHeight w:val="161"/>
        </w:trPr>
        <w:tc>
          <w:tcPr>
            <w:tcW w:w="568" w:type="dxa"/>
          </w:tcPr>
          <w:p w:rsidR="00C13DEF" w:rsidRPr="00D16B19" w:rsidRDefault="00C13DEF" w:rsidP="00C17E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D16B19">
              <w:rPr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2218" w:type="dxa"/>
            <w:shd w:val="clear" w:color="auto" w:fill="auto"/>
          </w:tcPr>
          <w:p w:rsidR="00C13DEF" w:rsidRPr="00D16B19" w:rsidRDefault="00C13DEF" w:rsidP="00C17E8C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D16B19">
              <w:rPr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C13DEF" w:rsidRPr="00EB26F6" w:rsidRDefault="00C13DEF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3</w:t>
            </w:r>
          </w:p>
        </w:tc>
        <w:tc>
          <w:tcPr>
            <w:tcW w:w="1042" w:type="dxa"/>
            <w:shd w:val="clear" w:color="auto" w:fill="auto"/>
          </w:tcPr>
          <w:p w:rsidR="00C13DEF" w:rsidRPr="00EB26F6" w:rsidRDefault="00C13DEF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C13DEF" w:rsidRPr="00EB26F6" w:rsidRDefault="00C13DEF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5</w:t>
            </w:r>
          </w:p>
        </w:tc>
        <w:tc>
          <w:tcPr>
            <w:tcW w:w="1937" w:type="dxa"/>
            <w:shd w:val="clear" w:color="auto" w:fill="auto"/>
          </w:tcPr>
          <w:p w:rsidR="00C13DEF" w:rsidRPr="00EB26F6" w:rsidRDefault="00C13DEF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6</w:t>
            </w:r>
          </w:p>
        </w:tc>
        <w:tc>
          <w:tcPr>
            <w:tcW w:w="1937" w:type="dxa"/>
            <w:shd w:val="clear" w:color="auto" w:fill="auto"/>
          </w:tcPr>
          <w:p w:rsidR="00C13DEF" w:rsidRPr="00EB26F6" w:rsidRDefault="00C13DEF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7</w:t>
            </w:r>
          </w:p>
        </w:tc>
        <w:tc>
          <w:tcPr>
            <w:tcW w:w="1938" w:type="dxa"/>
          </w:tcPr>
          <w:p w:rsidR="00C13DEF" w:rsidRPr="00EB26F6" w:rsidRDefault="00C13DEF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C13DEF" w:rsidRPr="00EB26F6" w:rsidRDefault="00C13DEF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9</w:t>
            </w:r>
          </w:p>
        </w:tc>
        <w:tc>
          <w:tcPr>
            <w:tcW w:w="1984" w:type="dxa"/>
          </w:tcPr>
          <w:p w:rsidR="00C13DEF" w:rsidRPr="00EB26F6" w:rsidRDefault="00C13DEF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10</w:t>
            </w:r>
          </w:p>
        </w:tc>
      </w:tr>
      <w:tr w:rsidR="00EB26F6" w:rsidRPr="00D16B19" w:rsidTr="00C17E8C">
        <w:trPr>
          <w:trHeight w:val="161"/>
        </w:trPr>
        <w:tc>
          <w:tcPr>
            <w:tcW w:w="568" w:type="dxa"/>
            <w:vAlign w:val="center"/>
          </w:tcPr>
          <w:p w:rsidR="00EB26F6" w:rsidRPr="00D16B19" w:rsidRDefault="00EB26F6" w:rsidP="00C13DEF">
            <w:pPr>
              <w:pStyle w:val="a3"/>
              <w:numPr>
                <w:ilvl w:val="0"/>
                <w:numId w:val="1"/>
              </w:num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18" w:type="dxa"/>
            <w:shd w:val="clear" w:color="auto" w:fill="auto"/>
            <w:vAlign w:val="center"/>
          </w:tcPr>
          <w:p w:rsidR="00EB26F6" w:rsidRPr="00D16B19" w:rsidRDefault="008026BD" w:rsidP="00C17E8C">
            <w:pPr>
              <w:jc w:val="center"/>
              <w:rPr>
                <w:sz w:val="20"/>
                <w:szCs w:val="20"/>
              </w:rPr>
            </w:pPr>
            <w:r w:rsidRPr="005542A0">
              <w:rPr>
                <w:sz w:val="20"/>
                <w:szCs w:val="20"/>
              </w:rPr>
              <w:t>Оказание услуг по программному сопровождению (технической поддержке) медицинской информационной системы «Медея»</w:t>
            </w:r>
          </w:p>
        </w:tc>
        <w:tc>
          <w:tcPr>
            <w:tcW w:w="1701" w:type="dxa"/>
            <w:vAlign w:val="center"/>
          </w:tcPr>
          <w:p w:rsidR="00EB26F6" w:rsidRPr="00D16B19" w:rsidRDefault="00EB26F6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В соответствии с документом «Описание объекта закупки»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EB26F6" w:rsidRPr="00EB26F6" w:rsidRDefault="00EB26F6" w:rsidP="00C17E8C">
            <w:pPr>
              <w:jc w:val="center"/>
              <w:rPr>
                <w:sz w:val="20"/>
                <w:szCs w:val="20"/>
              </w:rPr>
            </w:pPr>
            <w:r w:rsidRPr="00EB26F6">
              <w:rPr>
                <w:sz w:val="20"/>
                <w:szCs w:val="20"/>
              </w:rPr>
              <w:t>Месяц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B26F6" w:rsidRPr="00EB26F6" w:rsidRDefault="00237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EB26F6" w:rsidRPr="00EB26F6" w:rsidRDefault="00C92BE2" w:rsidP="00237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25100,00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EB26F6" w:rsidRPr="00EB26F6" w:rsidRDefault="00C92BE2" w:rsidP="00237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25200,00</w:t>
            </w:r>
          </w:p>
        </w:tc>
        <w:tc>
          <w:tcPr>
            <w:tcW w:w="1938" w:type="dxa"/>
            <w:vAlign w:val="center"/>
          </w:tcPr>
          <w:p w:rsidR="00EB26F6" w:rsidRPr="00EB26F6" w:rsidRDefault="00C92BE2" w:rsidP="00232B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25300,00</w:t>
            </w:r>
          </w:p>
        </w:tc>
        <w:tc>
          <w:tcPr>
            <w:tcW w:w="1559" w:type="dxa"/>
            <w:vAlign w:val="center"/>
          </w:tcPr>
          <w:p w:rsidR="00EB26F6" w:rsidRPr="00EB26F6" w:rsidRDefault="00C92B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25200,00</w:t>
            </w:r>
          </w:p>
        </w:tc>
        <w:tc>
          <w:tcPr>
            <w:tcW w:w="1984" w:type="dxa"/>
            <w:vAlign w:val="center"/>
          </w:tcPr>
          <w:p w:rsidR="00EB26F6" w:rsidRPr="00EB26F6" w:rsidRDefault="00C92BE2" w:rsidP="002374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302400,00</w:t>
            </w:r>
          </w:p>
        </w:tc>
      </w:tr>
      <w:tr w:rsidR="00C13DEF" w:rsidRPr="00D16B19" w:rsidTr="00C17E8C">
        <w:trPr>
          <w:trHeight w:val="161"/>
        </w:trPr>
        <w:tc>
          <w:tcPr>
            <w:tcW w:w="13750" w:type="dxa"/>
            <w:gridSpan w:val="9"/>
          </w:tcPr>
          <w:p w:rsidR="00C13DEF" w:rsidRPr="00D16B19" w:rsidRDefault="00C13DEF" w:rsidP="00C17E8C">
            <w:pPr>
              <w:ind w:left="10524"/>
              <w:jc w:val="right"/>
              <w:rPr>
                <w:b/>
                <w:color w:val="000000"/>
                <w:sz w:val="20"/>
                <w:szCs w:val="20"/>
              </w:rPr>
            </w:pPr>
            <w:r w:rsidRPr="00D16B19">
              <w:rPr>
                <w:b/>
                <w:color w:val="000000"/>
                <w:sz w:val="20"/>
                <w:szCs w:val="20"/>
              </w:rPr>
              <w:t>Итого НМЦК, рублей</w:t>
            </w:r>
          </w:p>
        </w:tc>
        <w:tc>
          <w:tcPr>
            <w:tcW w:w="1984" w:type="dxa"/>
          </w:tcPr>
          <w:p w:rsidR="00C13DEF" w:rsidRPr="00EB26F6" w:rsidRDefault="00C92BE2" w:rsidP="0023743D">
            <w:pPr>
              <w:jc w:val="center"/>
              <w:rPr>
                <w:b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color w:val="000000"/>
                <w:sz w:val="20"/>
                <w:szCs w:val="20"/>
              </w:rPr>
              <w:t>302400</w:t>
            </w:r>
            <w:r w:rsidR="00232B72">
              <w:rPr>
                <w:b/>
                <w:color w:val="000000"/>
                <w:sz w:val="20"/>
                <w:szCs w:val="20"/>
              </w:rPr>
              <w:t>,00</w:t>
            </w:r>
          </w:p>
        </w:tc>
      </w:tr>
    </w:tbl>
    <w:p w:rsidR="00854F54" w:rsidRDefault="00854F54"/>
    <w:p w:rsidR="00D7281B" w:rsidRDefault="00D7281B"/>
    <w:p w:rsidR="00E77270" w:rsidRDefault="00E77270"/>
    <w:sectPr w:rsidR="00E77270" w:rsidSect="00C17E8C">
      <w:pgSz w:w="16838" w:h="11906" w:orient="landscape"/>
      <w:pgMar w:top="851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21548"/>
    <w:multiLevelType w:val="hybridMultilevel"/>
    <w:tmpl w:val="E6CCB3BA"/>
    <w:lvl w:ilvl="0" w:tplc="1312E57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13DEF"/>
    <w:rsid w:val="00002514"/>
    <w:rsid w:val="000848DA"/>
    <w:rsid w:val="00133A80"/>
    <w:rsid w:val="001C1659"/>
    <w:rsid w:val="001D020D"/>
    <w:rsid w:val="00232B72"/>
    <w:rsid w:val="0023743D"/>
    <w:rsid w:val="003A64FD"/>
    <w:rsid w:val="0042551A"/>
    <w:rsid w:val="00435A13"/>
    <w:rsid w:val="0045135B"/>
    <w:rsid w:val="00467F90"/>
    <w:rsid w:val="004915FF"/>
    <w:rsid w:val="004E2E67"/>
    <w:rsid w:val="004F5F8A"/>
    <w:rsid w:val="00501588"/>
    <w:rsid w:val="00635EA5"/>
    <w:rsid w:val="006902FB"/>
    <w:rsid w:val="007A4E7D"/>
    <w:rsid w:val="007F1EB2"/>
    <w:rsid w:val="008026BD"/>
    <w:rsid w:val="008201FE"/>
    <w:rsid w:val="008368F2"/>
    <w:rsid w:val="0084043D"/>
    <w:rsid w:val="00854F54"/>
    <w:rsid w:val="00883112"/>
    <w:rsid w:val="00902C67"/>
    <w:rsid w:val="009458E6"/>
    <w:rsid w:val="009734CC"/>
    <w:rsid w:val="00977DAD"/>
    <w:rsid w:val="00A82D5D"/>
    <w:rsid w:val="00AB64AD"/>
    <w:rsid w:val="00AE3EFD"/>
    <w:rsid w:val="00B23399"/>
    <w:rsid w:val="00B545B6"/>
    <w:rsid w:val="00C13DEF"/>
    <w:rsid w:val="00C17E8C"/>
    <w:rsid w:val="00C55CFF"/>
    <w:rsid w:val="00C86C3B"/>
    <w:rsid w:val="00C92BE2"/>
    <w:rsid w:val="00CB4CE4"/>
    <w:rsid w:val="00D7281B"/>
    <w:rsid w:val="00DA70BB"/>
    <w:rsid w:val="00E30CB8"/>
    <w:rsid w:val="00E47D28"/>
    <w:rsid w:val="00E70492"/>
    <w:rsid w:val="00E77270"/>
    <w:rsid w:val="00EB26F6"/>
    <w:rsid w:val="00F73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DEF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Bullet List,FooterText,numbered,Paragraphe de liste1,Bulletr List Paragraph,List Paragraph,Bullet 1,it_List1,асз.Списка,Абзац основного текста"/>
    <w:basedOn w:val="a"/>
    <w:link w:val="a4"/>
    <w:qFormat/>
    <w:rsid w:val="00C13DEF"/>
    <w:pPr>
      <w:ind w:left="720"/>
      <w:contextualSpacing/>
    </w:p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Bullet List Знак,FooterText Знак,numbered Знак,Paragraphe de liste1 Знак,Bulletr List Paragraph Знак,List Paragraph Знак,Bullet 1 Знак,it_List1 Знак"/>
    <w:link w:val="a3"/>
    <w:locked/>
    <w:rsid w:val="00C13D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DEF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Use Case List Paragraph,Маркер,ТЗ список,Абзац списка литеральный,Bullet List,FooterText,numbered,Paragraphe de liste1,Bulletr List Paragraph,List Paragraph,Bullet 1,it_List1,асз.Списка,Абзац основного текста"/>
    <w:basedOn w:val="a"/>
    <w:link w:val="a4"/>
    <w:qFormat/>
    <w:rsid w:val="00C13DEF"/>
    <w:pPr>
      <w:ind w:left="720"/>
      <w:contextualSpacing/>
    </w:p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Bullet List Знак,FooterText Знак,numbered Знак,Paragraphe de liste1 Знак,Bulletr List Paragraph Знак,List Paragraph Знак,Bullet 1 Знак,it_List1 Знак"/>
    <w:link w:val="a3"/>
    <w:locked/>
    <w:rsid w:val="00C13D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7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guks_42</dc:creator>
  <cp:lastModifiedBy>k34-1</cp:lastModifiedBy>
  <cp:revision>2</cp:revision>
  <dcterms:created xsi:type="dcterms:W3CDTF">2026-10-07T09:28:00Z</dcterms:created>
  <dcterms:modified xsi:type="dcterms:W3CDTF">2026-10-07T09:28:00Z</dcterms:modified>
</cp:coreProperties>
</file>