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FB" w:rsidRPr="003106EF" w:rsidRDefault="001423FB" w:rsidP="001423FB">
      <w:pPr>
        <w:spacing w:after="0" w:line="240" w:lineRule="auto"/>
        <w:jc w:val="center"/>
        <w:rPr>
          <w:szCs w:val="24"/>
        </w:rPr>
      </w:pPr>
    </w:p>
    <w:p w:rsidR="001423FB" w:rsidRPr="002C7E39" w:rsidRDefault="001423FB" w:rsidP="001423FB">
      <w:pPr>
        <w:spacing w:after="0" w:line="240" w:lineRule="auto"/>
        <w:jc w:val="both"/>
        <w:rPr>
          <w:szCs w:val="24"/>
        </w:rPr>
      </w:pPr>
    </w:p>
    <w:p w:rsidR="001423FB" w:rsidRPr="00502539" w:rsidRDefault="001423FB" w:rsidP="00AC77FA">
      <w:pPr>
        <w:spacing w:after="0"/>
        <w:jc w:val="center"/>
        <w:rPr>
          <w:b/>
          <w:szCs w:val="24"/>
        </w:rPr>
      </w:pPr>
      <w:r w:rsidRPr="00502539">
        <w:rPr>
          <w:b/>
          <w:szCs w:val="24"/>
        </w:rPr>
        <w:t>Требования к содержанию, составу заявки на участие в</w:t>
      </w:r>
      <w:r w:rsidR="00AC77FA">
        <w:rPr>
          <w:b/>
          <w:szCs w:val="24"/>
        </w:rPr>
        <w:t xml:space="preserve"> </w:t>
      </w:r>
      <w:r w:rsidR="00963EEB">
        <w:rPr>
          <w:b/>
          <w:szCs w:val="24"/>
        </w:rPr>
        <w:t>электронном аукционе</w:t>
      </w:r>
      <w:r w:rsidRPr="00502539">
        <w:rPr>
          <w:b/>
          <w:szCs w:val="24"/>
        </w:rPr>
        <w:t xml:space="preserve"> </w:t>
      </w:r>
      <w:r w:rsidR="00AC77FA">
        <w:rPr>
          <w:b/>
          <w:szCs w:val="24"/>
        </w:rPr>
        <w:t xml:space="preserve">(далее </w:t>
      </w:r>
      <w:proofErr w:type="gramStart"/>
      <w:r w:rsidR="00AC77FA">
        <w:rPr>
          <w:b/>
          <w:szCs w:val="24"/>
        </w:rPr>
        <w:t>–з</w:t>
      </w:r>
      <w:proofErr w:type="gramEnd"/>
      <w:r w:rsidR="00AC77FA">
        <w:rPr>
          <w:b/>
          <w:szCs w:val="24"/>
        </w:rPr>
        <w:t>акупка</w:t>
      </w:r>
      <w:r w:rsidR="00FC3D8E">
        <w:rPr>
          <w:b/>
          <w:szCs w:val="24"/>
        </w:rPr>
        <w:t>, аукцион</w:t>
      </w:r>
      <w:r w:rsidR="00AC77FA">
        <w:rPr>
          <w:b/>
          <w:szCs w:val="24"/>
        </w:rPr>
        <w:t>)</w:t>
      </w:r>
      <w:r w:rsidRPr="00502539">
        <w:rPr>
          <w:b/>
          <w:szCs w:val="24"/>
        </w:rPr>
        <w:t xml:space="preserve"> и инструкция по ее заполнению</w:t>
      </w:r>
      <w:r w:rsidR="00153486">
        <w:rPr>
          <w:b/>
          <w:szCs w:val="24"/>
        </w:rPr>
        <w:t xml:space="preserve"> </w:t>
      </w:r>
      <w:r w:rsidR="00153486" w:rsidRPr="00153486">
        <w:rPr>
          <w:b/>
          <w:szCs w:val="24"/>
        </w:rPr>
        <w:t>(далее – инструкция, требования)</w:t>
      </w:r>
    </w:p>
    <w:p w:rsidR="001423FB" w:rsidRPr="00502539" w:rsidRDefault="001423FB" w:rsidP="00A941A9">
      <w:pPr>
        <w:ind w:firstLine="709"/>
        <w:jc w:val="both"/>
        <w:rPr>
          <w:rFonts w:eastAsia="Times New Roman"/>
          <w:szCs w:val="24"/>
        </w:rPr>
      </w:pPr>
      <w:proofErr w:type="gramStart"/>
      <w:r w:rsidRPr="00502539">
        <w:rPr>
          <w:rFonts w:eastAsia="Times New Roman"/>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00A941A9" w:rsidRPr="00A941A9">
        <w:rPr>
          <w:rFonts w:eastAsia="Times New Roman"/>
          <w:szCs w:val="24"/>
        </w:rPr>
        <w:t>Федеральны</w:t>
      </w:r>
      <w:r w:rsidR="00A941A9">
        <w:rPr>
          <w:rFonts w:eastAsia="Times New Roman"/>
          <w:szCs w:val="24"/>
        </w:rPr>
        <w:t>м</w:t>
      </w:r>
      <w:r w:rsidR="00A941A9" w:rsidRPr="00A941A9">
        <w:rPr>
          <w:rFonts w:eastAsia="Times New Roman"/>
          <w:szCs w:val="24"/>
        </w:rPr>
        <w:t xml:space="preserve"> закон</w:t>
      </w:r>
      <w:r w:rsidR="00A941A9">
        <w:rPr>
          <w:rFonts w:eastAsia="Times New Roman"/>
          <w:szCs w:val="24"/>
        </w:rPr>
        <w:t>ом</w:t>
      </w:r>
      <w:r w:rsidR="00A941A9" w:rsidRPr="00A941A9">
        <w:rPr>
          <w:rFonts w:eastAsia="Times New Roman"/>
          <w:szCs w:val="24"/>
        </w:rPr>
        <w:t xml:space="preserve"> от 05.04.2013 </w:t>
      </w:r>
      <w:r w:rsidR="00A941A9">
        <w:rPr>
          <w:rFonts w:eastAsia="Times New Roman"/>
          <w:szCs w:val="24"/>
        </w:rPr>
        <w:t>№ 44-ФЗ «</w:t>
      </w:r>
      <w:r w:rsidR="00A941A9" w:rsidRPr="00A941A9">
        <w:rPr>
          <w:rFonts w:eastAsia="Times New Roman"/>
          <w:szCs w:val="24"/>
        </w:rPr>
        <w:t>О контрактной системе в сфере закупок товаров, работ, услуг для обеспечения госуд</w:t>
      </w:r>
      <w:r w:rsidR="00A941A9">
        <w:rPr>
          <w:rFonts w:eastAsia="Times New Roman"/>
          <w:szCs w:val="24"/>
        </w:rPr>
        <w:t>арственных и муниципальных нужд» (далее – Федеральный закон</w:t>
      </w:r>
      <w:r w:rsidR="00FC3D8E">
        <w:rPr>
          <w:rFonts w:eastAsia="Times New Roman"/>
          <w:szCs w:val="24"/>
        </w:rPr>
        <w:t xml:space="preserve"> № 44-ФЗ</w:t>
      </w:r>
      <w:r w:rsidR="00A941A9">
        <w:rPr>
          <w:rFonts w:eastAsia="Times New Roman"/>
          <w:szCs w:val="24"/>
        </w:rPr>
        <w:t>)</w:t>
      </w:r>
      <w:r w:rsidRPr="00502539">
        <w:rPr>
          <w:rFonts w:eastAsia="Times New Roman"/>
          <w:szCs w:val="24"/>
        </w:rPr>
        <w:t xml:space="preserve"> оператору электронной площадки, оператору специализированной электронной</w:t>
      </w:r>
      <w:proofErr w:type="gramEnd"/>
      <w:r w:rsidRPr="00502539">
        <w:rPr>
          <w:rFonts w:eastAsia="Times New Roman"/>
          <w:szCs w:val="24"/>
        </w:rPr>
        <w:t xml:space="preserve"> площадки.</w:t>
      </w:r>
    </w:p>
    <w:p w:rsidR="001423FB" w:rsidRPr="00502539" w:rsidRDefault="001423FB" w:rsidP="001423FB">
      <w:pPr>
        <w:ind w:firstLine="709"/>
        <w:jc w:val="both"/>
        <w:rPr>
          <w:szCs w:val="24"/>
        </w:rPr>
      </w:pPr>
      <w:r w:rsidRPr="00502539">
        <w:rPr>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w:t>
      </w:r>
      <w:proofErr w:type="gramStart"/>
      <w:r w:rsidRPr="00502539">
        <w:rPr>
          <w:szCs w:val="24"/>
        </w:rPr>
        <w:t>окончания</w:t>
      </w:r>
      <w:proofErr w:type="gramEnd"/>
      <w:r w:rsidRPr="00502539">
        <w:rPr>
          <w:szCs w:val="24"/>
        </w:rPr>
        <w:t xml:space="preserve"> установленного в соответствии с Федеральным законом </w:t>
      </w:r>
      <w:r w:rsidR="00FC3D8E" w:rsidRPr="00FC3D8E">
        <w:rPr>
          <w:szCs w:val="24"/>
        </w:rPr>
        <w:t>№ 44-ФЗ</w:t>
      </w:r>
      <w:r w:rsidR="00FC3D8E">
        <w:rPr>
          <w:szCs w:val="24"/>
        </w:rPr>
        <w:t xml:space="preserve"> </w:t>
      </w:r>
      <w:r w:rsidRPr="00502539">
        <w:rPr>
          <w:szCs w:val="24"/>
        </w:rPr>
        <w:t>срока подачи заявок на участие в закупке.</w:t>
      </w:r>
    </w:p>
    <w:p w:rsidR="001423FB" w:rsidRPr="00502539" w:rsidRDefault="001423FB" w:rsidP="001423FB">
      <w:pPr>
        <w:ind w:firstLine="709"/>
        <w:jc w:val="both"/>
        <w:rPr>
          <w:rFonts w:eastAsia="Times New Roman"/>
          <w:szCs w:val="24"/>
        </w:rPr>
      </w:pPr>
      <w:r w:rsidRPr="00502539">
        <w:rPr>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1423FB" w:rsidRDefault="001423FB" w:rsidP="001423FB">
      <w:pPr>
        <w:ind w:firstLine="709"/>
        <w:jc w:val="both"/>
        <w:rPr>
          <w:szCs w:val="24"/>
        </w:rPr>
      </w:pPr>
    </w:p>
    <w:p w:rsidR="001423FB" w:rsidRPr="0029565B" w:rsidRDefault="001423FB" w:rsidP="001423FB">
      <w:pPr>
        <w:ind w:firstLine="709"/>
        <w:jc w:val="both"/>
        <w:rPr>
          <w:b/>
          <w:szCs w:val="24"/>
          <w:u w:val="single"/>
        </w:rPr>
      </w:pPr>
      <w:r w:rsidRPr="0029565B">
        <w:rPr>
          <w:b/>
          <w:szCs w:val="24"/>
          <w:u w:val="single"/>
        </w:rPr>
        <w:t>Заявка на участие в закупке должна содержать:</w:t>
      </w:r>
    </w:p>
    <w:p w:rsidR="001423FB" w:rsidRPr="00114F1E" w:rsidRDefault="001423FB" w:rsidP="001423FB">
      <w:pPr>
        <w:ind w:left="709"/>
        <w:jc w:val="both"/>
        <w:rPr>
          <w:b/>
          <w:szCs w:val="24"/>
        </w:rPr>
      </w:pPr>
      <w:r>
        <w:rPr>
          <w:b/>
          <w:szCs w:val="24"/>
        </w:rPr>
        <w:t>1. </w:t>
      </w:r>
      <w:r w:rsidRPr="00114F1E">
        <w:rPr>
          <w:b/>
          <w:szCs w:val="24"/>
        </w:rPr>
        <w:t>Информацию и документы об участнике закупки:</w:t>
      </w:r>
    </w:p>
    <w:p w:rsidR="001423FB" w:rsidRPr="009A2D37" w:rsidRDefault="001423FB" w:rsidP="001423FB">
      <w:pPr>
        <w:ind w:firstLine="709"/>
        <w:jc w:val="both"/>
        <w:rPr>
          <w:szCs w:val="24"/>
        </w:rPr>
      </w:pPr>
      <w:r w:rsidRPr="009A2D37">
        <w:rPr>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w:t>
      </w:r>
      <w:proofErr w:type="gramStart"/>
      <w:r w:rsidRPr="009A2D37">
        <w:rPr>
          <w:szCs w:val="24"/>
        </w:rPr>
        <w:t>от</w:t>
      </w:r>
      <w:proofErr w:type="gramEnd"/>
      <w:r w:rsidRPr="009A2D37">
        <w:rPr>
          <w:szCs w:val="24"/>
        </w:rPr>
        <w:t xml:space="preserve">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1423FB" w:rsidRPr="009A2D37" w:rsidRDefault="001423FB" w:rsidP="001423FB">
      <w:pPr>
        <w:ind w:firstLine="709"/>
        <w:jc w:val="both"/>
        <w:rPr>
          <w:szCs w:val="24"/>
        </w:rPr>
      </w:pPr>
      <w:r w:rsidRPr="009A2D37">
        <w:rPr>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1423FB" w:rsidRPr="009A2D37" w:rsidRDefault="001423FB" w:rsidP="001423FB">
      <w:pPr>
        <w:ind w:firstLine="709"/>
        <w:jc w:val="both"/>
        <w:rPr>
          <w:szCs w:val="24"/>
        </w:rPr>
      </w:pPr>
      <w:proofErr w:type="gramStart"/>
      <w:r w:rsidRPr="009A2D37">
        <w:rPr>
          <w:szCs w:val="24"/>
        </w:rPr>
        <w:t>в) </w:t>
      </w:r>
      <w:r w:rsidR="00421F88" w:rsidRPr="00421F88">
        <w:rPr>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rsidR="001423FB" w:rsidRPr="009A2D37" w:rsidRDefault="001423FB" w:rsidP="001423FB">
      <w:pPr>
        <w:ind w:firstLine="709"/>
        <w:jc w:val="both"/>
        <w:rPr>
          <w:szCs w:val="24"/>
        </w:rPr>
      </w:pPr>
      <w:proofErr w:type="gramStart"/>
      <w:r w:rsidRPr="009A2D37">
        <w:rPr>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w:t>
      </w:r>
      <w:r w:rsidRPr="009A2D37">
        <w:rPr>
          <w:szCs w:val="24"/>
        </w:rPr>
        <w:lastRenderedPageBreak/>
        <w:t>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9A2D37">
        <w:rPr>
          <w:szCs w:val="24"/>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1423FB" w:rsidRPr="009A2D37" w:rsidRDefault="001423FB" w:rsidP="001423FB">
      <w:pPr>
        <w:ind w:firstLine="709"/>
        <w:jc w:val="both"/>
        <w:rPr>
          <w:szCs w:val="24"/>
        </w:rPr>
      </w:pPr>
      <w:r w:rsidRPr="009A2D37">
        <w:rPr>
          <w:szCs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1423FB" w:rsidRPr="009A2D37" w:rsidRDefault="001423FB" w:rsidP="001423FB">
      <w:pPr>
        <w:ind w:firstLine="709"/>
        <w:jc w:val="both"/>
        <w:rPr>
          <w:szCs w:val="24"/>
        </w:rPr>
      </w:pPr>
      <w:proofErr w:type="gramStart"/>
      <w:r w:rsidRPr="009A2D37">
        <w:rPr>
          <w:szCs w:val="24"/>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9A2D37">
        <w:rPr>
          <w:szCs w:val="24"/>
        </w:rPr>
        <w:t xml:space="preserve"> </w:t>
      </w:r>
      <w:proofErr w:type="gramStart"/>
      <w:r w:rsidRPr="009A2D37">
        <w:rPr>
          <w:szCs w:val="24"/>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rsidR="001423FB" w:rsidRPr="009A2D37" w:rsidRDefault="001423FB" w:rsidP="001423FB">
      <w:pPr>
        <w:ind w:firstLine="709"/>
        <w:jc w:val="both"/>
        <w:rPr>
          <w:szCs w:val="24"/>
        </w:rPr>
      </w:pPr>
      <w:r w:rsidRPr="009A2D37">
        <w:rPr>
          <w:szCs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1423FB" w:rsidRPr="009A2D37" w:rsidRDefault="001423FB" w:rsidP="001423FB">
      <w:pPr>
        <w:ind w:firstLine="709"/>
        <w:jc w:val="both"/>
        <w:rPr>
          <w:szCs w:val="24"/>
        </w:rPr>
      </w:pPr>
      <w:r w:rsidRPr="009A2D37">
        <w:rPr>
          <w:szCs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941A9" w:rsidRDefault="00A941A9" w:rsidP="00A941A9">
      <w:pPr>
        <w:ind w:firstLine="709"/>
        <w:jc w:val="both"/>
        <w:rPr>
          <w:rFonts w:eastAsia="Times New Roman"/>
          <w:szCs w:val="24"/>
        </w:rPr>
      </w:pPr>
      <w:r w:rsidRPr="00A941A9">
        <w:rPr>
          <w:rFonts w:eastAsia="Times New Roman"/>
          <w:szCs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w:t>
      </w:r>
      <w:r>
        <w:rPr>
          <w:rFonts w:eastAsia="Times New Roman"/>
          <w:szCs w:val="24"/>
        </w:rPr>
        <w:t>головно-исполнительной системы)</w:t>
      </w:r>
      <w:r w:rsidR="0004249C">
        <w:rPr>
          <w:rFonts w:eastAsia="Times New Roman"/>
          <w:szCs w:val="24"/>
        </w:rPr>
        <w:t>;</w:t>
      </w:r>
    </w:p>
    <w:p w:rsidR="00A941A9" w:rsidRDefault="00A941A9" w:rsidP="00A941A9">
      <w:pPr>
        <w:ind w:firstLine="709"/>
        <w:jc w:val="both"/>
        <w:rPr>
          <w:rFonts w:eastAsia="Times New Roman"/>
          <w:szCs w:val="24"/>
        </w:rPr>
      </w:pPr>
      <w:r w:rsidRPr="00A941A9">
        <w:rPr>
          <w:rFonts w:eastAsia="Times New Roman"/>
          <w:szCs w:val="24"/>
        </w:rPr>
        <w:t>к) декларация о принадлежности участника закупки к организации инвалидов, предусмотренной частью 2 статьи 29 настоящего Федерального закона</w:t>
      </w:r>
      <w:r w:rsidR="0027793C">
        <w:rPr>
          <w:rFonts w:eastAsia="Times New Roman"/>
          <w:szCs w:val="24"/>
        </w:rPr>
        <w:t xml:space="preserve"> </w:t>
      </w:r>
      <w:r w:rsidR="0027793C" w:rsidRPr="0027793C">
        <w:rPr>
          <w:rFonts w:eastAsia="Times New Roman"/>
          <w:szCs w:val="24"/>
        </w:rPr>
        <w:t>№ 44-ФЗ</w:t>
      </w:r>
      <w:r w:rsidRPr="00A941A9">
        <w:rPr>
          <w:rFonts w:eastAsia="Times New Roman"/>
          <w:szCs w:val="24"/>
        </w:rPr>
        <w:t xml:space="preserve"> (если участник закуп</w:t>
      </w:r>
      <w:r>
        <w:rPr>
          <w:rFonts w:eastAsia="Times New Roman"/>
          <w:szCs w:val="24"/>
        </w:rPr>
        <w:t>ки является такой организацией)</w:t>
      </w:r>
      <w:r w:rsidR="0004249C">
        <w:rPr>
          <w:rFonts w:eastAsia="Times New Roman"/>
          <w:szCs w:val="24"/>
        </w:rPr>
        <w:t>;</w:t>
      </w:r>
    </w:p>
    <w:p w:rsidR="001423FB" w:rsidRDefault="00A941A9" w:rsidP="00A941A9">
      <w:pPr>
        <w:ind w:firstLine="709"/>
        <w:jc w:val="both"/>
        <w:rPr>
          <w:rFonts w:eastAsia="Times New Roman"/>
          <w:szCs w:val="24"/>
        </w:rPr>
      </w:pPr>
      <w:r w:rsidRPr="00A941A9">
        <w:rPr>
          <w:rFonts w:eastAsia="Times New Roman"/>
          <w:szCs w:val="24"/>
        </w:rPr>
        <w:t>л) декларация о принадлежности участника закупки к социально ориентированным некоммерческим организациям</w:t>
      </w:r>
      <w:r w:rsidR="0004249C">
        <w:rPr>
          <w:rFonts w:eastAsia="Times New Roman"/>
          <w:szCs w:val="24"/>
        </w:rPr>
        <w:t xml:space="preserve"> </w:t>
      </w:r>
      <w:r w:rsidR="0004249C" w:rsidRPr="0004249C">
        <w:rPr>
          <w:rFonts w:eastAsia="Times New Roman"/>
          <w:szCs w:val="24"/>
        </w:rPr>
        <w:t>в случае установления преимущества, предусмотренного частью 3 статьи 30 Федерального закона</w:t>
      </w:r>
      <w:r w:rsidR="0004249C">
        <w:rPr>
          <w:rFonts w:eastAsia="Times New Roman"/>
          <w:szCs w:val="24"/>
        </w:rPr>
        <w:t xml:space="preserve"> № 44-ФЗ;</w:t>
      </w:r>
    </w:p>
    <w:p w:rsidR="0037742D" w:rsidRPr="0037742D" w:rsidRDefault="001423FB" w:rsidP="00782836">
      <w:pPr>
        <w:spacing w:after="0" w:line="240" w:lineRule="auto"/>
        <w:ind w:firstLine="708"/>
        <w:jc w:val="both"/>
        <w:rPr>
          <w:i/>
          <w:szCs w:val="24"/>
        </w:rPr>
      </w:pPr>
      <w:proofErr w:type="gramStart"/>
      <w:r w:rsidRPr="00344649">
        <w:rPr>
          <w:color w:val="FF0000"/>
          <w:szCs w:val="24"/>
        </w:rPr>
        <w:t>м)</w:t>
      </w:r>
      <w:r w:rsidRPr="009A2D37">
        <w:rPr>
          <w:szCs w:val="24"/>
        </w:rPr>
        <w:t>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w:t>
      </w:r>
      <w:r w:rsidR="0037742D">
        <w:rPr>
          <w:szCs w:val="24"/>
        </w:rPr>
        <w:t>тракта является крупной</w:t>
      </w:r>
      <w:proofErr w:type="gramEnd"/>
      <w:r w:rsidR="0037742D">
        <w:rPr>
          <w:szCs w:val="24"/>
        </w:rPr>
        <w:t xml:space="preserve"> сделкой</w:t>
      </w:r>
      <w:r w:rsidR="00782836">
        <w:rPr>
          <w:szCs w:val="24"/>
        </w:rPr>
        <w:t>;</w:t>
      </w:r>
    </w:p>
    <w:p w:rsidR="001423FB" w:rsidRDefault="001423FB" w:rsidP="001423FB">
      <w:pPr>
        <w:spacing w:after="0" w:line="240" w:lineRule="auto"/>
        <w:ind w:firstLine="708"/>
        <w:jc w:val="both"/>
        <w:rPr>
          <w:i/>
          <w:szCs w:val="24"/>
        </w:rPr>
      </w:pPr>
    </w:p>
    <w:p w:rsidR="00C142C4" w:rsidRPr="00C142C4" w:rsidRDefault="00C142C4" w:rsidP="00C142C4">
      <w:pPr>
        <w:ind w:firstLine="709"/>
        <w:jc w:val="both"/>
        <w:rPr>
          <w:szCs w:val="24"/>
        </w:rPr>
      </w:pPr>
      <w:proofErr w:type="gramStart"/>
      <w:r w:rsidRPr="00C142C4">
        <w:rPr>
          <w:szCs w:val="24"/>
        </w:rPr>
        <w:lastRenderedPageBreak/>
        <w:t>н) информацию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настоящих требований декларация о</w:t>
      </w:r>
      <w:proofErr w:type="gramEnd"/>
      <w:r w:rsidRPr="00C142C4">
        <w:rPr>
          <w:szCs w:val="24"/>
        </w:rPr>
        <w:t xml:space="preserve"> </w:t>
      </w:r>
      <w:proofErr w:type="gramStart"/>
      <w:r w:rsidRPr="00C142C4">
        <w:rPr>
          <w:szCs w:val="24"/>
        </w:rPr>
        <w:t>соответствии участника закупки требованиям, установленным пунктом 1 части 1 статьи 31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roofErr w:type="gramEnd"/>
    </w:p>
    <w:p w:rsidR="00226A39" w:rsidRPr="00226A39" w:rsidRDefault="00C142C4" w:rsidP="00C142C4">
      <w:pPr>
        <w:ind w:firstLine="709"/>
        <w:jc w:val="both"/>
        <w:rPr>
          <w:szCs w:val="24"/>
        </w:rPr>
      </w:pPr>
      <w:proofErr w:type="gramStart"/>
      <w:r w:rsidRPr="00C142C4">
        <w:rPr>
          <w:szCs w:val="24"/>
        </w:rPr>
        <w:t>о) декларация о соответствии участника закупки требованиям, установленным 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w:t>
      </w:r>
      <w:proofErr w:type="gramEnd"/>
      <w:r w:rsidRPr="00C142C4">
        <w:rPr>
          <w:szCs w:val="24"/>
        </w:rPr>
        <w:t xml:space="preserve">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FB013F" w:rsidRDefault="00C142C4" w:rsidP="00226A39">
      <w:pPr>
        <w:ind w:firstLine="709"/>
        <w:jc w:val="both"/>
        <w:rPr>
          <w:szCs w:val="24"/>
        </w:rPr>
      </w:pPr>
      <w:r>
        <w:rPr>
          <w:szCs w:val="24"/>
        </w:rPr>
        <w:t>п</w:t>
      </w:r>
      <w:r w:rsidR="00226A39" w:rsidRPr="00226A39">
        <w:rPr>
          <w:szCs w:val="24"/>
        </w:rPr>
        <w:t>)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00226A39" w:rsidRPr="00226A39">
        <w:rPr>
          <w:szCs w:val="24"/>
        </w:rPr>
        <w:t>дств в к</w:t>
      </w:r>
      <w:proofErr w:type="gramEnd"/>
      <w:r w:rsidR="00226A39" w:rsidRPr="00226A39">
        <w:rPr>
          <w:szCs w:val="24"/>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sidR="00FB013F">
        <w:rPr>
          <w:szCs w:val="24"/>
        </w:rPr>
        <w:t>;</w:t>
      </w:r>
    </w:p>
    <w:p w:rsidR="00FB013F" w:rsidRDefault="00C142C4" w:rsidP="00226A39">
      <w:pPr>
        <w:ind w:firstLine="709"/>
        <w:jc w:val="both"/>
        <w:rPr>
          <w:szCs w:val="24"/>
        </w:rPr>
      </w:pPr>
      <w:proofErr w:type="gramStart"/>
      <w:r>
        <w:rPr>
          <w:szCs w:val="24"/>
        </w:rPr>
        <w:t>р</w:t>
      </w:r>
      <w:r w:rsidR="00FB013F">
        <w:rPr>
          <w:szCs w:val="24"/>
        </w:rPr>
        <w:t>) т</w:t>
      </w:r>
      <w:r w:rsidR="00FB013F" w:rsidRPr="00FB013F">
        <w:rPr>
          <w:szCs w:val="24"/>
        </w:rPr>
        <w:t>ребования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 соответствии с Постановлением Правительства РФ от 10.04.2023 года № 579 «Об особенностях порядка предоставления обеспечения заявок на участие в закупках товаров, работ, услуг</w:t>
      </w:r>
      <w:proofErr w:type="gramEnd"/>
      <w:r w:rsidR="00FB013F" w:rsidRPr="00FB013F">
        <w:rPr>
          <w:szCs w:val="24"/>
        </w:rPr>
        <w:t xml:space="preserve"> для обеспечения государственных или муниципальных нужд участниками таких закупок, являющимися иностранными лицами»</w:t>
      </w:r>
      <w:r w:rsidR="00FB013F">
        <w:rPr>
          <w:szCs w:val="24"/>
        </w:rPr>
        <w:t>:</w:t>
      </w:r>
    </w:p>
    <w:p w:rsidR="001423FB" w:rsidRPr="00502539" w:rsidRDefault="00FB013F" w:rsidP="00226A39">
      <w:pPr>
        <w:ind w:firstLine="709"/>
        <w:jc w:val="both"/>
        <w:rPr>
          <w:szCs w:val="24"/>
        </w:rPr>
      </w:pPr>
      <w:r>
        <w:rPr>
          <w:rFonts w:eastAsia="Times New Roman"/>
          <w:szCs w:val="24"/>
        </w:rPr>
        <w:t>Е</w:t>
      </w:r>
      <w:r w:rsidRPr="00C73FCE">
        <w:rPr>
          <w:rFonts w:eastAsia="Times New Roman"/>
          <w:szCs w:val="24"/>
        </w:rPr>
        <w:t xml:space="preserve">сли </w:t>
      </w:r>
      <w:r>
        <w:rPr>
          <w:rFonts w:eastAsia="Times New Roman"/>
          <w:szCs w:val="24"/>
        </w:rPr>
        <w:t xml:space="preserve">в извещении о проведении закупки </w:t>
      </w:r>
      <w:r w:rsidRPr="00C73FCE">
        <w:rPr>
          <w:rFonts w:eastAsia="Times New Roman"/>
          <w:szCs w:val="24"/>
        </w:rPr>
        <w:t xml:space="preserve">предусмотрено предоставление обеспечения заявки на участие в закупке </w:t>
      </w:r>
      <w:r>
        <w:rPr>
          <w:rFonts w:eastAsia="Times New Roman"/>
          <w:szCs w:val="24"/>
        </w:rPr>
        <w:t>и</w:t>
      </w:r>
      <w:r w:rsidRPr="00C73FCE">
        <w:rPr>
          <w:rFonts w:eastAsia="Times New Roman"/>
          <w:szCs w:val="24"/>
        </w:rPr>
        <w:t xml:space="preserve"> денежные средства вносятся на счет, указанный заказчиком</w:t>
      </w:r>
      <w:r>
        <w:rPr>
          <w:rFonts w:eastAsia="Times New Roman"/>
          <w:szCs w:val="24"/>
        </w:rPr>
        <w:t xml:space="preserve">,  </w:t>
      </w:r>
      <w:r w:rsidRPr="00C73FCE">
        <w:rPr>
          <w:rFonts w:eastAsia="Times New Roman"/>
          <w:szCs w:val="24"/>
        </w:rPr>
        <w:t xml:space="preserve"> заявка должна содержать </w:t>
      </w:r>
      <w:r w:rsidRPr="00FB013F">
        <w:rPr>
          <w:rFonts w:eastAsia="Times New Roman"/>
          <w:b/>
          <w:i/>
          <w:szCs w:val="24"/>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001423FB" w:rsidRPr="009A2D37">
        <w:rPr>
          <w:szCs w:val="24"/>
        </w:rPr>
        <w:t xml:space="preserve"> </w:t>
      </w:r>
    </w:p>
    <w:p w:rsidR="001423FB" w:rsidRPr="00114F1E" w:rsidRDefault="001423FB" w:rsidP="001423FB">
      <w:pPr>
        <w:ind w:left="709"/>
        <w:jc w:val="both"/>
        <w:rPr>
          <w:b/>
          <w:szCs w:val="24"/>
        </w:rPr>
      </w:pPr>
      <w:r>
        <w:rPr>
          <w:b/>
          <w:szCs w:val="24"/>
        </w:rPr>
        <w:t>2. </w:t>
      </w:r>
      <w:r w:rsidRPr="00114F1E">
        <w:rPr>
          <w:b/>
          <w:szCs w:val="24"/>
        </w:rPr>
        <w:t>Предложение участника закупки в отношении объекта закупки:</w:t>
      </w:r>
    </w:p>
    <w:p w:rsidR="001423FB" w:rsidRDefault="00226A39" w:rsidP="001423FB">
      <w:pPr>
        <w:ind w:firstLine="709"/>
        <w:jc w:val="both"/>
        <w:rPr>
          <w:szCs w:val="24"/>
        </w:rPr>
      </w:pPr>
      <w:r>
        <w:rPr>
          <w:szCs w:val="24"/>
        </w:rPr>
        <w:t>а</w:t>
      </w:r>
      <w:r w:rsidR="001423FB" w:rsidRPr="001B11D7">
        <w:rPr>
          <w:szCs w:val="24"/>
        </w:rPr>
        <w:t>) иные</w:t>
      </w:r>
      <w:r w:rsidR="001423FB" w:rsidRPr="00502539">
        <w:rPr>
          <w:szCs w:val="24"/>
        </w:rPr>
        <w:t xml:space="preserve">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845466" w:rsidRDefault="00845466" w:rsidP="00872BC3">
      <w:pPr>
        <w:ind w:firstLine="709"/>
        <w:jc w:val="both"/>
        <w:rPr>
          <w:szCs w:val="24"/>
        </w:rPr>
      </w:pPr>
    </w:p>
    <w:p w:rsidR="00845466" w:rsidRDefault="00845466" w:rsidP="00872BC3">
      <w:pPr>
        <w:ind w:firstLine="709"/>
        <w:jc w:val="both"/>
        <w:rPr>
          <w:szCs w:val="24"/>
        </w:rPr>
      </w:pPr>
    </w:p>
    <w:p w:rsidR="00845466" w:rsidRPr="00845466" w:rsidRDefault="00845466" w:rsidP="00845466">
      <w:pPr>
        <w:ind w:firstLine="709"/>
        <w:jc w:val="center"/>
        <w:rPr>
          <w:b/>
          <w:szCs w:val="24"/>
        </w:rPr>
      </w:pPr>
      <w:r w:rsidRPr="00845466">
        <w:rPr>
          <w:b/>
          <w:szCs w:val="24"/>
        </w:rPr>
        <w:t>Инструкция по заполнению заявки на участие</w:t>
      </w:r>
      <w:r>
        <w:rPr>
          <w:b/>
          <w:szCs w:val="24"/>
        </w:rPr>
        <w:t xml:space="preserve"> в закупке</w:t>
      </w:r>
    </w:p>
    <w:p w:rsidR="001423FB" w:rsidRPr="00327284" w:rsidRDefault="001423FB" w:rsidP="001423FB">
      <w:pPr>
        <w:ind w:firstLine="709"/>
        <w:jc w:val="both"/>
        <w:rPr>
          <w:szCs w:val="24"/>
        </w:rPr>
      </w:pPr>
    </w:p>
    <w:p w:rsidR="00226A39" w:rsidRDefault="00226A39" w:rsidP="00226A39">
      <w:pPr>
        <w:numPr>
          <w:ilvl w:val="0"/>
          <w:numId w:val="4"/>
        </w:numPr>
        <w:tabs>
          <w:tab w:val="left" w:pos="993"/>
        </w:tabs>
        <w:spacing w:after="0" w:line="240" w:lineRule="auto"/>
        <w:ind w:left="0" w:firstLine="709"/>
        <w:jc w:val="both"/>
        <w:rPr>
          <w:szCs w:val="24"/>
        </w:rPr>
      </w:pPr>
      <w:r w:rsidRPr="000F46B4">
        <w:rPr>
          <w:szCs w:val="24"/>
        </w:rPr>
        <w:t>Информация и документы, предусмотренные подпунктами «а» - «л» пункта 1 настоящих требований,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640D8E" w:rsidRDefault="00CF3BE1" w:rsidP="00CF3BE1">
      <w:pPr>
        <w:numPr>
          <w:ilvl w:val="0"/>
          <w:numId w:val="4"/>
        </w:numPr>
        <w:tabs>
          <w:tab w:val="left" w:pos="993"/>
        </w:tabs>
        <w:spacing w:after="0" w:line="240" w:lineRule="auto"/>
        <w:ind w:left="0" w:firstLine="709"/>
        <w:jc w:val="both"/>
        <w:rPr>
          <w:szCs w:val="24"/>
        </w:rPr>
      </w:pPr>
      <w:r w:rsidRPr="00DB2133">
        <w:rPr>
          <w:szCs w:val="24"/>
        </w:rPr>
        <w:t>Информация и документы</w:t>
      </w:r>
      <w:r w:rsidR="00640D8E" w:rsidRPr="00AB4143">
        <w:rPr>
          <w:szCs w:val="24"/>
        </w:rPr>
        <w:t>,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требованиями,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BC0884" w:rsidRPr="00BC0884" w:rsidRDefault="00BC0884" w:rsidP="00BC0884">
      <w:pPr>
        <w:numPr>
          <w:ilvl w:val="0"/>
          <w:numId w:val="4"/>
        </w:numPr>
        <w:tabs>
          <w:tab w:val="left" w:pos="993"/>
        </w:tabs>
        <w:spacing w:after="0" w:line="240" w:lineRule="auto"/>
        <w:ind w:left="0" w:firstLine="709"/>
        <w:jc w:val="both"/>
        <w:rPr>
          <w:szCs w:val="24"/>
        </w:rPr>
      </w:pPr>
      <w:bookmarkStart w:id="0" w:name="_GoBack"/>
      <w:bookmarkEnd w:id="0"/>
      <w:r w:rsidRPr="002A2E7B">
        <w:rPr>
          <w:szCs w:val="24"/>
        </w:rPr>
        <w:t>В случае если законодательством Российской Федерации установлены требования к форме и/или реквизитам (составу) документа, в том числе электронного, то участник закупки должен предоставить данные документы в соответствии с требованиями законодательства.</w:t>
      </w:r>
    </w:p>
    <w:p w:rsidR="001B11D7" w:rsidRPr="00226A39" w:rsidRDefault="00551D97" w:rsidP="00226A39">
      <w:pPr>
        <w:numPr>
          <w:ilvl w:val="0"/>
          <w:numId w:val="4"/>
        </w:numPr>
        <w:tabs>
          <w:tab w:val="left" w:pos="993"/>
        </w:tabs>
        <w:spacing w:after="0" w:line="240" w:lineRule="auto"/>
        <w:ind w:left="0" w:firstLine="709"/>
        <w:jc w:val="both"/>
        <w:rPr>
          <w:szCs w:val="24"/>
        </w:rPr>
      </w:pPr>
      <w:r>
        <w:rPr>
          <w:szCs w:val="24"/>
        </w:rPr>
        <w:t>Заявка на участие в</w:t>
      </w:r>
      <w:r w:rsidR="002355D3" w:rsidRPr="002355D3">
        <w:rPr>
          <w:szCs w:val="24"/>
        </w:rPr>
        <w:t xml:space="preserve"> аукционе, подготовленная участником аукциона, должна быть </w:t>
      </w:r>
      <w:r w:rsidR="001B11D7" w:rsidRPr="002355D3">
        <w:rPr>
          <w:szCs w:val="24"/>
        </w:rPr>
        <w:t>составлена</w:t>
      </w:r>
      <w:r w:rsidR="002355D3" w:rsidRPr="002355D3">
        <w:rPr>
          <w:szCs w:val="24"/>
        </w:rPr>
        <w:t xml:space="preserve"> на русском языке. Входящие в заявку на участие в аукционе документы, оригиналы которых выданы участнику аукциона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 Все документы, входящие в состав заявки на участие в </w:t>
      </w:r>
      <w:r w:rsidR="00963EEB">
        <w:rPr>
          <w:szCs w:val="24"/>
        </w:rPr>
        <w:t>аукционе</w:t>
      </w:r>
      <w:r w:rsidR="002355D3" w:rsidRPr="002355D3">
        <w:rPr>
          <w:szCs w:val="24"/>
        </w:rPr>
        <w:t xml:space="preserve">, должны иметь четко читаемый текст. Сведения, содержащиеся в заявке на участие в </w:t>
      </w:r>
      <w:r w:rsidR="00963EEB">
        <w:rPr>
          <w:szCs w:val="24"/>
        </w:rPr>
        <w:t>аукционе</w:t>
      </w:r>
      <w:r w:rsidR="002355D3" w:rsidRPr="002355D3">
        <w:rPr>
          <w:szCs w:val="24"/>
        </w:rPr>
        <w:t>, не должны допускать двусмысленных толкований.</w:t>
      </w:r>
    </w:p>
    <w:p w:rsidR="002355D3" w:rsidRDefault="002355D3" w:rsidP="001B11D7">
      <w:pPr>
        <w:numPr>
          <w:ilvl w:val="0"/>
          <w:numId w:val="4"/>
        </w:numPr>
        <w:tabs>
          <w:tab w:val="left" w:pos="993"/>
        </w:tabs>
        <w:spacing w:after="0" w:line="240" w:lineRule="auto"/>
        <w:ind w:left="0" w:firstLine="709"/>
        <w:jc w:val="both"/>
        <w:rPr>
          <w:szCs w:val="24"/>
        </w:rPr>
      </w:pPr>
      <w:r w:rsidRPr="002355D3">
        <w:rPr>
          <w:szCs w:val="24"/>
        </w:rPr>
        <w:t xml:space="preserve">Сведения о наименовании товара, </w:t>
      </w:r>
      <w:r w:rsidR="001B11D7">
        <w:rPr>
          <w:szCs w:val="24"/>
        </w:rPr>
        <w:t xml:space="preserve">в случае их указания </w:t>
      </w:r>
      <w:r w:rsidRPr="002355D3">
        <w:rPr>
          <w:szCs w:val="24"/>
        </w:rPr>
        <w:t xml:space="preserve">в заявке на участие в </w:t>
      </w:r>
      <w:r w:rsidR="00963EEB">
        <w:rPr>
          <w:szCs w:val="24"/>
        </w:rPr>
        <w:t>аукционе</w:t>
      </w:r>
      <w:r w:rsidRPr="002355D3">
        <w:rPr>
          <w:szCs w:val="24"/>
        </w:rPr>
        <w:t xml:space="preserve">, в том числе товара, используемого для выполнения работ, оказания услуг не должны сопровождаться словами «эквивалент», «аналог» и т.п. Показатели предлагаемого участником закупки товара, содержащиеся в копиях документов (сертификатов, удостоверений, паспортов и т.п.), входящих в состав заявки на участие в </w:t>
      </w:r>
      <w:r w:rsidR="00963EEB">
        <w:rPr>
          <w:szCs w:val="24"/>
        </w:rPr>
        <w:t>аукционе</w:t>
      </w:r>
      <w:r w:rsidRPr="002355D3">
        <w:rPr>
          <w:szCs w:val="24"/>
        </w:rPr>
        <w:t xml:space="preserve">, не рассматриваются в качестве конкретных показателей товара, соответствующих значениям, установленным </w:t>
      </w:r>
      <w:r w:rsidR="00CF70D2" w:rsidRPr="00CF70D2">
        <w:rPr>
          <w:szCs w:val="24"/>
        </w:rPr>
        <w:t>описании объекта закупки</w:t>
      </w:r>
      <w:r w:rsidRPr="002355D3">
        <w:rPr>
          <w:szCs w:val="24"/>
        </w:rPr>
        <w:t>.</w:t>
      </w:r>
    </w:p>
    <w:p w:rsidR="001B11D7" w:rsidRPr="002355D3" w:rsidRDefault="001B11D7" w:rsidP="002355D3">
      <w:pPr>
        <w:spacing w:after="0" w:line="240" w:lineRule="auto"/>
        <w:jc w:val="both"/>
        <w:rPr>
          <w:szCs w:val="24"/>
        </w:rPr>
      </w:pPr>
    </w:p>
    <w:p w:rsidR="00FD2006" w:rsidRDefault="00FD2006" w:rsidP="002355D3">
      <w:pPr>
        <w:spacing w:after="0" w:line="240" w:lineRule="auto"/>
        <w:jc w:val="both"/>
        <w:rPr>
          <w:szCs w:val="24"/>
        </w:rPr>
      </w:pPr>
    </w:p>
    <w:sectPr w:rsidR="00FD2006" w:rsidSect="00FD2006">
      <w:endnotePr>
        <w:numFmt w:val="chicago"/>
      </w:endnotePr>
      <w:pgSz w:w="11906" w:h="16838"/>
      <w:pgMar w:top="851" w:right="850"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FCA" w:rsidRDefault="006D2FCA" w:rsidP="001423FB">
      <w:pPr>
        <w:spacing w:after="0" w:line="240" w:lineRule="auto"/>
      </w:pPr>
      <w:r>
        <w:separator/>
      </w:r>
    </w:p>
  </w:endnote>
  <w:endnote w:type="continuationSeparator" w:id="0">
    <w:p w:rsidR="006D2FCA" w:rsidRDefault="006D2FCA" w:rsidP="00142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FCA" w:rsidRDefault="006D2FCA" w:rsidP="001423FB">
      <w:pPr>
        <w:spacing w:after="0" w:line="240" w:lineRule="auto"/>
      </w:pPr>
      <w:r>
        <w:separator/>
      </w:r>
    </w:p>
  </w:footnote>
  <w:footnote w:type="continuationSeparator" w:id="0">
    <w:p w:rsidR="006D2FCA" w:rsidRDefault="006D2FCA" w:rsidP="001423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1463E"/>
    <w:multiLevelType w:val="hybridMultilevel"/>
    <w:tmpl w:val="EE9A2568"/>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
    <w:nsid w:val="24AB5F1B"/>
    <w:multiLevelType w:val="hybridMultilevel"/>
    <w:tmpl w:val="E040A424"/>
    <w:lvl w:ilvl="0">
      <w:start w:val="1"/>
      <w:numFmt w:val="decimal"/>
      <w:lvlText w:val="%1."/>
      <w:lvlJc w:val="left"/>
      <w:pPr>
        <w:ind w:left="1069" w:hanging="360"/>
      </w:pPr>
      <w:rPr>
        <w:rFonts w:hint="default"/>
        <w:b/>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nsid w:val="5AF8318D"/>
    <w:multiLevelType w:val="hybridMultilevel"/>
    <w:tmpl w:val="4050B2A6"/>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nsid w:val="64F31231"/>
    <w:multiLevelType w:val="hybridMultilevel"/>
    <w:tmpl w:val="1D3CF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numFmt w:val="chicago"/>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1A9"/>
    <w:rsid w:val="0004249C"/>
    <w:rsid w:val="00127BAE"/>
    <w:rsid w:val="001423FB"/>
    <w:rsid w:val="00152BA3"/>
    <w:rsid w:val="00153486"/>
    <w:rsid w:val="001B11D7"/>
    <w:rsid w:val="001C6E1D"/>
    <w:rsid w:val="001E2A1C"/>
    <w:rsid w:val="002259AB"/>
    <w:rsid w:val="00226A39"/>
    <w:rsid w:val="002355D3"/>
    <w:rsid w:val="002754FE"/>
    <w:rsid w:val="0027793C"/>
    <w:rsid w:val="00283618"/>
    <w:rsid w:val="00292389"/>
    <w:rsid w:val="002E29CD"/>
    <w:rsid w:val="0035603C"/>
    <w:rsid w:val="00374077"/>
    <w:rsid w:val="0037742D"/>
    <w:rsid w:val="003C7D15"/>
    <w:rsid w:val="00407A5F"/>
    <w:rsid w:val="00421F88"/>
    <w:rsid w:val="00440FD5"/>
    <w:rsid w:val="0049763D"/>
    <w:rsid w:val="00544AA3"/>
    <w:rsid w:val="00551D97"/>
    <w:rsid w:val="00562106"/>
    <w:rsid w:val="005776D6"/>
    <w:rsid w:val="005876BC"/>
    <w:rsid w:val="005A1038"/>
    <w:rsid w:val="00640D8E"/>
    <w:rsid w:val="00646CCD"/>
    <w:rsid w:val="0065344E"/>
    <w:rsid w:val="006652A3"/>
    <w:rsid w:val="0069340B"/>
    <w:rsid w:val="006D2343"/>
    <w:rsid w:val="006D2FCA"/>
    <w:rsid w:val="00757F1F"/>
    <w:rsid w:val="00777FCC"/>
    <w:rsid w:val="00782836"/>
    <w:rsid w:val="00792FC3"/>
    <w:rsid w:val="00845466"/>
    <w:rsid w:val="0086045B"/>
    <w:rsid w:val="00872BC3"/>
    <w:rsid w:val="008F45D1"/>
    <w:rsid w:val="009125E3"/>
    <w:rsid w:val="0091597A"/>
    <w:rsid w:val="009309C2"/>
    <w:rsid w:val="00963EEB"/>
    <w:rsid w:val="009E7FCD"/>
    <w:rsid w:val="00A022F1"/>
    <w:rsid w:val="00A13181"/>
    <w:rsid w:val="00A3211F"/>
    <w:rsid w:val="00A42E1A"/>
    <w:rsid w:val="00A80F53"/>
    <w:rsid w:val="00A941A9"/>
    <w:rsid w:val="00AC77FA"/>
    <w:rsid w:val="00B14123"/>
    <w:rsid w:val="00B84B80"/>
    <w:rsid w:val="00BC0884"/>
    <w:rsid w:val="00BC550B"/>
    <w:rsid w:val="00BF7E63"/>
    <w:rsid w:val="00C142C4"/>
    <w:rsid w:val="00C32821"/>
    <w:rsid w:val="00CF3BE1"/>
    <w:rsid w:val="00CF70D2"/>
    <w:rsid w:val="00D06184"/>
    <w:rsid w:val="00D415BB"/>
    <w:rsid w:val="00D44CBC"/>
    <w:rsid w:val="00D6030C"/>
    <w:rsid w:val="00D7470E"/>
    <w:rsid w:val="00D76D3F"/>
    <w:rsid w:val="00D96A56"/>
    <w:rsid w:val="00E249AD"/>
    <w:rsid w:val="00E30FE7"/>
    <w:rsid w:val="00E34E8E"/>
    <w:rsid w:val="00E8117E"/>
    <w:rsid w:val="00E9094E"/>
    <w:rsid w:val="00EC1D8C"/>
    <w:rsid w:val="00F016C9"/>
    <w:rsid w:val="00F249D0"/>
    <w:rsid w:val="00F65268"/>
    <w:rsid w:val="00FA5CCE"/>
    <w:rsid w:val="00FB013F"/>
    <w:rsid w:val="00FB082C"/>
    <w:rsid w:val="00FC3D8E"/>
    <w:rsid w:val="00FD2006"/>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B63"/>
    <w:pPr>
      <w:spacing w:after="80" w:line="276" w:lineRule="auto"/>
    </w:pPr>
    <w:rPr>
      <w:rFonts w:ascii="Times New Roman" w:hAnsi="Times New Roman"/>
      <w:sz w:val="24"/>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42A2"/>
    <w:pPr>
      <w:widowControl w:val="0"/>
      <w:autoSpaceDE w:val="0"/>
      <w:autoSpaceDN w:val="0"/>
    </w:pPr>
    <w:rPr>
      <w:rFonts w:eastAsia="Times New Roman" w:cs="Calibri"/>
      <w:sz w:val="22"/>
    </w:rPr>
  </w:style>
  <w:style w:type="paragraph" w:customStyle="1" w:styleId="ConsPlusNonformat">
    <w:name w:val="ConsPlusNonformat"/>
    <w:rsid w:val="00C842A2"/>
    <w:pPr>
      <w:widowControl w:val="0"/>
      <w:autoSpaceDE w:val="0"/>
      <w:autoSpaceDN w:val="0"/>
    </w:pPr>
    <w:rPr>
      <w:rFonts w:ascii="Courier New" w:eastAsia="Times New Roman" w:hAnsi="Courier New" w:cs="Courier New"/>
    </w:rPr>
  </w:style>
  <w:style w:type="table" w:styleId="a3">
    <w:name w:val="Table Grid"/>
    <w:basedOn w:val="a1"/>
    <w:uiPriority w:val="59"/>
    <w:rsid w:val="000A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734365"/>
    <w:rPr>
      <w:color w:val="0000FF"/>
      <w:u w:val="single"/>
    </w:rPr>
  </w:style>
  <w:style w:type="paragraph" w:styleId="a5">
    <w:name w:val="Body Text"/>
    <w:basedOn w:val="a"/>
    <w:link w:val="a6"/>
    <w:uiPriority w:val="99"/>
    <w:rsid w:val="00BB0A09"/>
    <w:pPr>
      <w:spacing w:after="0" w:line="280" w:lineRule="exact"/>
      <w:jc w:val="center"/>
    </w:pPr>
    <w:rPr>
      <w:rFonts w:eastAsia="Times New Roman"/>
      <w:b/>
      <w:sz w:val="20"/>
      <w:szCs w:val="20"/>
      <w:lang w:val=""/>
    </w:rPr>
  </w:style>
  <w:style w:type="character" w:customStyle="1" w:styleId="a6">
    <w:name w:val="Основной текст Знак"/>
    <w:link w:val="a5"/>
    <w:uiPriority w:val="99"/>
    <w:rsid w:val="00BB0A09"/>
    <w:rPr>
      <w:rFonts w:ascii="Times New Roman" w:eastAsia="Times New Roman" w:hAnsi="Times New Roman" w:cs="Times New Roman"/>
      <w:b/>
      <w:sz w:val="20"/>
      <w:szCs w:val="20"/>
      <w:lang w:val="" w:eastAsia="ru-RU"/>
    </w:rPr>
  </w:style>
  <w:style w:type="paragraph" w:styleId="a7">
    <w:name w:val="Balloon Text"/>
    <w:basedOn w:val="a"/>
    <w:link w:val="a8"/>
    <w:uiPriority w:val="99"/>
    <w:semiHidden/>
    <w:unhideWhenUsed/>
    <w:rsid w:val="00506D97"/>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506D97"/>
    <w:rPr>
      <w:rFonts w:ascii="Segoe UI" w:hAnsi="Segoe UI" w:cs="Segoe UI"/>
      <w:sz w:val="18"/>
      <w:szCs w:val="18"/>
    </w:rPr>
  </w:style>
  <w:style w:type="paragraph" w:styleId="a9">
    <w:name w:val="endnote text"/>
    <w:basedOn w:val="a"/>
    <w:link w:val="aa"/>
    <w:uiPriority w:val="99"/>
    <w:semiHidden/>
    <w:unhideWhenUsed/>
    <w:rsid w:val="00013051"/>
    <w:pPr>
      <w:spacing w:after="0" w:line="240" w:lineRule="auto"/>
    </w:pPr>
    <w:rPr>
      <w:sz w:val="20"/>
      <w:szCs w:val="20"/>
    </w:rPr>
  </w:style>
  <w:style w:type="character" w:customStyle="1" w:styleId="aa">
    <w:name w:val="Текст концевой сноски Знак"/>
    <w:link w:val="a9"/>
    <w:uiPriority w:val="99"/>
    <w:semiHidden/>
    <w:rsid w:val="00013051"/>
    <w:rPr>
      <w:rFonts w:ascii="Times New Roman" w:hAnsi="Times New Roman"/>
      <w:sz w:val="20"/>
      <w:szCs w:val="20"/>
    </w:rPr>
  </w:style>
  <w:style w:type="character" w:styleId="ab">
    <w:name w:val="endnote reference"/>
    <w:uiPriority w:val="99"/>
    <w:semiHidden/>
    <w:unhideWhenUsed/>
    <w:rsid w:val="00013051"/>
    <w:rPr>
      <w:vertAlign w:val="superscript"/>
    </w:rPr>
  </w:style>
  <w:style w:type="paragraph" w:styleId="ac">
    <w:name w:val="footnote text"/>
    <w:basedOn w:val="a"/>
    <w:link w:val="ad"/>
    <w:uiPriority w:val="99"/>
    <w:semiHidden/>
    <w:unhideWhenUsed/>
    <w:rsid w:val="00A001BD"/>
    <w:pPr>
      <w:spacing w:after="0" w:line="240" w:lineRule="auto"/>
    </w:pPr>
    <w:rPr>
      <w:sz w:val="20"/>
      <w:szCs w:val="20"/>
    </w:rPr>
  </w:style>
  <w:style w:type="character" w:customStyle="1" w:styleId="ad">
    <w:name w:val="Текст сноски Знак"/>
    <w:link w:val="ac"/>
    <w:uiPriority w:val="99"/>
    <w:semiHidden/>
    <w:rsid w:val="00A001BD"/>
    <w:rPr>
      <w:rFonts w:ascii="Times New Roman" w:hAnsi="Times New Roman"/>
      <w:sz w:val="20"/>
      <w:szCs w:val="20"/>
    </w:rPr>
  </w:style>
  <w:style w:type="character" w:styleId="ae">
    <w:name w:val="footnote reference"/>
    <w:uiPriority w:val="99"/>
    <w:semiHidden/>
    <w:unhideWhenUsed/>
    <w:rsid w:val="00A001BD"/>
    <w:rPr>
      <w:vertAlign w:val="superscript"/>
    </w:rPr>
  </w:style>
  <w:style w:type="paragraph" w:styleId="af">
    <w:name w:val="List Paragraph"/>
    <w:basedOn w:val="a"/>
    <w:uiPriority w:val="34"/>
    <w:qFormat/>
    <w:rsid w:val="002C7E39"/>
    <w:pPr>
      <w:ind w:left="720"/>
      <w:contextualSpacing/>
    </w:pPr>
  </w:style>
  <w:style w:type="character" w:styleId="af0">
    <w:name w:val="annotation reference"/>
    <w:uiPriority w:val="99"/>
    <w:semiHidden/>
    <w:unhideWhenUsed/>
    <w:rsid w:val="002C7E39"/>
    <w:rPr>
      <w:sz w:val="16"/>
      <w:szCs w:val="16"/>
    </w:rPr>
  </w:style>
  <w:style w:type="paragraph" w:styleId="af1">
    <w:name w:val="annotation text"/>
    <w:basedOn w:val="a"/>
    <w:link w:val="af2"/>
    <w:uiPriority w:val="99"/>
    <w:semiHidden/>
    <w:unhideWhenUsed/>
    <w:rsid w:val="002C7E39"/>
    <w:pPr>
      <w:spacing w:after="160" w:line="259" w:lineRule="auto"/>
    </w:pPr>
    <w:rPr>
      <w:rFonts w:ascii="Calibri" w:hAnsi="Calibri"/>
      <w:sz w:val="20"/>
      <w:szCs w:val="20"/>
    </w:rPr>
  </w:style>
  <w:style w:type="character" w:customStyle="1" w:styleId="af2">
    <w:name w:val="Текст примечания Знак"/>
    <w:link w:val="af1"/>
    <w:uiPriority w:val="99"/>
    <w:semiHidden/>
    <w:rsid w:val="002C7E39"/>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A80F53"/>
    <w:pPr>
      <w:spacing w:after="80" w:line="276" w:lineRule="auto"/>
    </w:pPr>
    <w:rPr>
      <w:rFonts w:ascii="Times New Roman" w:hAnsi="Times New Roman"/>
      <w:b/>
      <w:bCs/>
    </w:rPr>
  </w:style>
  <w:style w:type="character" w:customStyle="1" w:styleId="af4">
    <w:name w:val="Тема примечания Знак"/>
    <w:link w:val="af3"/>
    <w:uiPriority w:val="99"/>
    <w:semiHidden/>
    <w:rsid w:val="00A80F53"/>
    <w:rPr>
      <w:rFonts w:ascii="Times New Roman" w:eastAsia="Calibri"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B63"/>
    <w:pPr>
      <w:spacing w:after="80" w:line="276" w:lineRule="auto"/>
    </w:pPr>
    <w:rPr>
      <w:rFonts w:ascii="Times New Roman" w:hAnsi="Times New Roman"/>
      <w:sz w:val="24"/>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42A2"/>
    <w:pPr>
      <w:widowControl w:val="0"/>
      <w:autoSpaceDE w:val="0"/>
      <w:autoSpaceDN w:val="0"/>
    </w:pPr>
    <w:rPr>
      <w:rFonts w:eastAsia="Times New Roman" w:cs="Calibri"/>
      <w:sz w:val="22"/>
    </w:rPr>
  </w:style>
  <w:style w:type="paragraph" w:customStyle="1" w:styleId="ConsPlusNonformat">
    <w:name w:val="ConsPlusNonformat"/>
    <w:rsid w:val="00C842A2"/>
    <w:pPr>
      <w:widowControl w:val="0"/>
      <w:autoSpaceDE w:val="0"/>
      <w:autoSpaceDN w:val="0"/>
    </w:pPr>
    <w:rPr>
      <w:rFonts w:ascii="Courier New" w:eastAsia="Times New Roman" w:hAnsi="Courier New" w:cs="Courier New"/>
    </w:rPr>
  </w:style>
  <w:style w:type="table" w:styleId="a3">
    <w:name w:val="Table Grid"/>
    <w:basedOn w:val="a1"/>
    <w:uiPriority w:val="59"/>
    <w:rsid w:val="000A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734365"/>
    <w:rPr>
      <w:color w:val="0000FF"/>
      <w:u w:val="single"/>
    </w:rPr>
  </w:style>
  <w:style w:type="paragraph" w:styleId="a5">
    <w:name w:val="Body Text"/>
    <w:basedOn w:val="a"/>
    <w:link w:val="a6"/>
    <w:uiPriority w:val="99"/>
    <w:rsid w:val="00BB0A09"/>
    <w:pPr>
      <w:spacing w:after="0" w:line="280" w:lineRule="exact"/>
      <w:jc w:val="center"/>
    </w:pPr>
    <w:rPr>
      <w:rFonts w:eastAsia="Times New Roman"/>
      <w:b/>
      <w:sz w:val="20"/>
      <w:szCs w:val="20"/>
      <w:lang w:val=""/>
    </w:rPr>
  </w:style>
  <w:style w:type="character" w:customStyle="1" w:styleId="a6">
    <w:name w:val="Основной текст Знак"/>
    <w:link w:val="a5"/>
    <w:uiPriority w:val="99"/>
    <w:rsid w:val="00BB0A09"/>
    <w:rPr>
      <w:rFonts w:ascii="Times New Roman" w:eastAsia="Times New Roman" w:hAnsi="Times New Roman" w:cs="Times New Roman"/>
      <w:b/>
      <w:sz w:val="20"/>
      <w:szCs w:val="20"/>
      <w:lang w:val="" w:eastAsia="ru-RU"/>
    </w:rPr>
  </w:style>
  <w:style w:type="paragraph" w:styleId="a7">
    <w:name w:val="Balloon Text"/>
    <w:basedOn w:val="a"/>
    <w:link w:val="a8"/>
    <w:uiPriority w:val="99"/>
    <w:semiHidden/>
    <w:unhideWhenUsed/>
    <w:rsid w:val="00506D97"/>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506D97"/>
    <w:rPr>
      <w:rFonts w:ascii="Segoe UI" w:hAnsi="Segoe UI" w:cs="Segoe UI"/>
      <w:sz w:val="18"/>
      <w:szCs w:val="18"/>
    </w:rPr>
  </w:style>
  <w:style w:type="paragraph" w:styleId="a9">
    <w:name w:val="endnote text"/>
    <w:basedOn w:val="a"/>
    <w:link w:val="aa"/>
    <w:uiPriority w:val="99"/>
    <w:semiHidden/>
    <w:unhideWhenUsed/>
    <w:rsid w:val="00013051"/>
    <w:pPr>
      <w:spacing w:after="0" w:line="240" w:lineRule="auto"/>
    </w:pPr>
    <w:rPr>
      <w:sz w:val="20"/>
      <w:szCs w:val="20"/>
    </w:rPr>
  </w:style>
  <w:style w:type="character" w:customStyle="1" w:styleId="aa">
    <w:name w:val="Текст концевой сноски Знак"/>
    <w:link w:val="a9"/>
    <w:uiPriority w:val="99"/>
    <w:semiHidden/>
    <w:rsid w:val="00013051"/>
    <w:rPr>
      <w:rFonts w:ascii="Times New Roman" w:hAnsi="Times New Roman"/>
      <w:sz w:val="20"/>
      <w:szCs w:val="20"/>
    </w:rPr>
  </w:style>
  <w:style w:type="character" w:styleId="ab">
    <w:name w:val="endnote reference"/>
    <w:uiPriority w:val="99"/>
    <w:semiHidden/>
    <w:unhideWhenUsed/>
    <w:rsid w:val="00013051"/>
    <w:rPr>
      <w:vertAlign w:val="superscript"/>
    </w:rPr>
  </w:style>
  <w:style w:type="paragraph" w:styleId="ac">
    <w:name w:val="footnote text"/>
    <w:basedOn w:val="a"/>
    <w:link w:val="ad"/>
    <w:uiPriority w:val="99"/>
    <w:semiHidden/>
    <w:unhideWhenUsed/>
    <w:rsid w:val="00A001BD"/>
    <w:pPr>
      <w:spacing w:after="0" w:line="240" w:lineRule="auto"/>
    </w:pPr>
    <w:rPr>
      <w:sz w:val="20"/>
      <w:szCs w:val="20"/>
    </w:rPr>
  </w:style>
  <w:style w:type="character" w:customStyle="1" w:styleId="ad">
    <w:name w:val="Текст сноски Знак"/>
    <w:link w:val="ac"/>
    <w:uiPriority w:val="99"/>
    <w:semiHidden/>
    <w:rsid w:val="00A001BD"/>
    <w:rPr>
      <w:rFonts w:ascii="Times New Roman" w:hAnsi="Times New Roman"/>
      <w:sz w:val="20"/>
      <w:szCs w:val="20"/>
    </w:rPr>
  </w:style>
  <w:style w:type="character" w:styleId="ae">
    <w:name w:val="footnote reference"/>
    <w:uiPriority w:val="99"/>
    <w:semiHidden/>
    <w:unhideWhenUsed/>
    <w:rsid w:val="00A001BD"/>
    <w:rPr>
      <w:vertAlign w:val="superscript"/>
    </w:rPr>
  </w:style>
  <w:style w:type="paragraph" w:styleId="af">
    <w:name w:val="List Paragraph"/>
    <w:basedOn w:val="a"/>
    <w:uiPriority w:val="34"/>
    <w:qFormat/>
    <w:rsid w:val="002C7E39"/>
    <w:pPr>
      <w:ind w:left="720"/>
      <w:contextualSpacing/>
    </w:pPr>
  </w:style>
  <w:style w:type="character" w:styleId="af0">
    <w:name w:val="annotation reference"/>
    <w:uiPriority w:val="99"/>
    <w:semiHidden/>
    <w:unhideWhenUsed/>
    <w:rsid w:val="002C7E39"/>
    <w:rPr>
      <w:sz w:val="16"/>
      <w:szCs w:val="16"/>
    </w:rPr>
  </w:style>
  <w:style w:type="paragraph" w:styleId="af1">
    <w:name w:val="annotation text"/>
    <w:basedOn w:val="a"/>
    <w:link w:val="af2"/>
    <w:uiPriority w:val="99"/>
    <w:semiHidden/>
    <w:unhideWhenUsed/>
    <w:rsid w:val="002C7E39"/>
    <w:pPr>
      <w:spacing w:after="160" w:line="259" w:lineRule="auto"/>
    </w:pPr>
    <w:rPr>
      <w:rFonts w:ascii="Calibri" w:hAnsi="Calibri"/>
      <w:sz w:val="20"/>
      <w:szCs w:val="20"/>
    </w:rPr>
  </w:style>
  <w:style w:type="character" w:customStyle="1" w:styleId="af2">
    <w:name w:val="Текст примечания Знак"/>
    <w:link w:val="af1"/>
    <w:uiPriority w:val="99"/>
    <w:semiHidden/>
    <w:rsid w:val="002C7E39"/>
    <w:rPr>
      <w:rFonts w:ascii="Calibri" w:eastAsia="Calibri" w:hAnsi="Calibri" w:cs="Times New Roman"/>
      <w:sz w:val="20"/>
      <w:szCs w:val="20"/>
    </w:rPr>
  </w:style>
  <w:style w:type="paragraph" w:styleId="af3">
    <w:name w:val="annotation subject"/>
    <w:basedOn w:val="af1"/>
    <w:next w:val="af1"/>
    <w:link w:val="af4"/>
    <w:uiPriority w:val="99"/>
    <w:semiHidden/>
    <w:unhideWhenUsed/>
    <w:rsid w:val="00A80F53"/>
    <w:pPr>
      <w:spacing w:after="80" w:line="276" w:lineRule="auto"/>
    </w:pPr>
    <w:rPr>
      <w:rFonts w:ascii="Times New Roman" w:hAnsi="Times New Roman"/>
      <w:b/>
      <w:bCs/>
    </w:rPr>
  </w:style>
  <w:style w:type="character" w:customStyle="1" w:styleId="af4">
    <w:name w:val="Тема примечания Знак"/>
    <w:link w:val="af3"/>
    <w:uiPriority w:val="99"/>
    <w:semiHidden/>
    <w:rsid w:val="00A80F53"/>
    <w:rPr>
      <w:rFonts w:ascii="Times New Roman" w:eastAsia="Calibr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76306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9A8C3-0735-4C75-A808-A0B26EB4C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1899</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Кугаевский</dc:creator>
  <cp:lastModifiedBy>ИИИ</cp:lastModifiedBy>
  <cp:revision>2</cp:revision>
  <cp:lastPrinted>2022-06-30T03:36:00Z</cp:lastPrinted>
  <dcterms:created xsi:type="dcterms:W3CDTF">2026-01-30T02:28:00Z</dcterms:created>
  <dcterms:modified xsi:type="dcterms:W3CDTF">2026-01-30T02:28:00Z</dcterms:modified>
</cp:coreProperties>
</file>