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C1173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00565700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0B5455E6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3D700331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0D373E38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1B5AA338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7F3449A5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13FA48E3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03CAEF61" w14:textId="77777777" w:rsidR="008F4651" w:rsidRPr="00367DDA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1B4E1796" w14:textId="77777777" w:rsidR="008F4651" w:rsidRPr="00490BA1" w:rsidRDefault="00C61EC9">
      <w:pPr>
        <w:pStyle w:val="affff"/>
      </w:pPr>
      <w:r w:rsidRPr="00490BA1">
        <w:rPr>
          <w:sz w:val="28"/>
          <w:szCs w:val="28"/>
        </w:rPr>
        <w:t>ТЕХНИЧЕСКОЕ ЗАДАНИЕ</w:t>
      </w:r>
      <w:r w:rsidRPr="00490BA1">
        <w:rPr>
          <w:sz w:val="28"/>
          <w:szCs w:val="28"/>
        </w:rPr>
        <w:br/>
        <w:t xml:space="preserve">на оказание услуг </w:t>
      </w:r>
      <w:r w:rsidR="003B773C" w:rsidRPr="00490BA1">
        <w:rPr>
          <w:sz w:val="28"/>
          <w:szCs w:val="28"/>
        </w:rPr>
        <w:t>по записи на прием и вызова врача на дом с использованием информационной системы в электронном виде</w:t>
      </w:r>
    </w:p>
    <w:p w14:paraId="1DEB8393" w14:textId="77777777" w:rsidR="008F4651" w:rsidRPr="00490BA1" w:rsidRDefault="008F4651">
      <w:pPr>
        <w:pStyle w:val="affff"/>
        <w:rPr>
          <w:sz w:val="28"/>
          <w:szCs w:val="28"/>
        </w:rPr>
      </w:pPr>
    </w:p>
    <w:p w14:paraId="6F236D13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3D1C6777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05BA19EC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4F813678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2B137B3A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256B2D8C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1BBF26A8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0F3AC9DC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5D5EB3B1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1520850A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1B9C8E27" w14:textId="77777777" w:rsidR="003B773C" w:rsidRPr="00490BA1" w:rsidRDefault="003B773C">
      <w:pPr>
        <w:rPr>
          <w:rFonts w:ascii="Times New Roman" w:hAnsi="Times New Roman" w:cs="Times New Roman"/>
          <w:sz w:val="28"/>
          <w:szCs w:val="28"/>
        </w:rPr>
      </w:pPr>
    </w:p>
    <w:p w14:paraId="60062683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67006034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1477AB52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4DF42901" w14:textId="77777777" w:rsidR="008F4651" w:rsidRPr="00490BA1" w:rsidRDefault="008F4651">
      <w:pPr>
        <w:rPr>
          <w:rFonts w:ascii="Times New Roman" w:hAnsi="Times New Roman" w:cs="Times New Roman"/>
          <w:sz w:val="28"/>
          <w:szCs w:val="28"/>
        </w:rPr>
      </w:pPr>
    </w:p>
    <w:p w14:paraId="2AD5D864" w14:textId="706AB6CA" w:rsidR="008F4651" w:rsidRPr="00490BA1" w:rsidRDefault="00C61EC9">
      <w:pPr>
        <w:pStyle w:val="affff0"/>
        <w:rPr>
          <w:szCs w:val="28"/>
        </w:rPr>
      </w:pPr>
      <w:r w:rsidRPr="00490BA1">
        <w:rPr>
          <w:szCs w:val="28"/>
        </w:rPr>
        <w:t>Пермь</w:t>
      </w:r>
      <w:r w:rsidRPr="00490BA1">
        <w:rPr>
          <w:szCs w:val="28"/>
        </w:rPr>
        <w:br/>
        <w:t>202</w:t>
      </w:r>
      <w:r w:rsidR="003B24D9">
        <w:rPr>
          <w:szCs w:val="28"/>
        </w:rPr>
        <w:t>6</w:t>
      </w:r>
      <w:r w:rsidRPr="00490BA1">
        <w:br w:type="page"/>
      </w:r>
    </w:p>
    <w:p w14:paraId="68DB43AD" w14:textId="77777777" w:rsidR="008F4651" w:rsidRPr="00490BA1" w:rsidRDefault="00C61EC9">
      <w:pPr>
        <w:pStyle w:val="-0"/>
        <w:ind w:firstLine="0"/>
        <w:jc w:val="center"/>
        <w:rPr>
          <w:b/>
          <w:sz w:val="28"/>
          <w:szCs w:val="28"/>
        </w:rPr>
      </w:pPr>
      <w:r w:rsidRPr="00490BA1">
        <w:rPr>
          <w:b/>
          <w:sz w:val="28"/>
          <w:szCs w:val="28"/>
        </w:rPr>
        <w:lastRenderedPageBreak/>
        <w:t>Содержание</w:t>
      </w:r>
    </w:p>
    <w:p w14:paraId="0DD7C59B" w14:textId="658D1F80" w:rsidR="00662BA7" w:rsidRDefault="00C61EC9">
      <w:pPr>
        <w:pStyle w:val="15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bidi="ar-SA"/>
        </w:rPr>
      </w:pPr>
      <w:r w:rsidRPr="00490BA1">
        <w:fldChar w:fldCharType="begin"/>
      </w:r>
      <w:r w:rsidRPr="00490BA1">
        <w:rPr>
          <w:rStyle w:val="afff7"/>
        </w:rPr>
        <w:instrText xml:space="preserve"> TOC \z \o "1-3" \u \h</w:instrText>
      </w:r>
      <w:r w:rsidRPr="00490BA1">
        <w:rPr>
          <w:rStyle w:val="afff7"/>
        </w:rPr>
        <w:fldChar w:fldCharType="separate"/>
      </w:r>
      <w:hyperlink w:anchor="_Toc211451279" w:history="1">
        <w:r w:rsidR="00662BA7" w:rsidRPr="00093EF9">
          <w:rPr>
            <w:rStyle w:val="afff8"/>
            <w:rFonts w:eastAsia="Arial"/>
            <w:noProof/>
          </w:rPr>
          <w:t>1</w:t>
        </w:r>
        <w:r w:rsidR="00662BA7"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  <w:lang w:bidi="ar-SA"/>
          </w:rPr>
          <w:tab/>
        </w:r>
        <w:r w:rsidR="00662BA7" w:rsidRPr="00093EF9">
          <w:rPr>
            <w:rStyle w:val="afff8"/>
            <w:rFonts w:eastAsia="Arial"/>
            <w:noProof/>
          </w:rPr>
          <w:t>Общие сведения</w:t>
        </w:r>
        <w:r w:rsidR="00662BA7">
          <w:rPr>
            <w:noProof/>
            <w:webHidden/>
          </w:rPr>
          <w:tab/>
        </w:r>
        <w:r w:rsidR="00662BA7">
          <w:rPr>
            <w:noProof/>
            <w:webHidden/>
          </w:rPr>
          <w:fldChar w:fldCharType="begin"/>
        </w:r>
        <w:r w:rsidR="00662BA7">
          <w:rPr>
            <w:noProof/>
            <w:webHidden/>
          </w:rPr>
          <w:instrText xml:space="preserve"> PAGEREF _Toc211451279 \h </w:instrText>
        </w:r>
        <w:r w:rsidR="00662BA7">
          <w:rPr>
            <w:noProof/>
            <w:webHidden/>
          </w:rPr>
        </w:r>
        <w:r w:rsidR="00662BA7"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3</w:t>
        </w:r>
        <w:r w:rsidR="00662BA7">
          <w:rPr>
            <w:noProof/>
            <w:webHidden/>
          </w:rPr>
          <w:fldChar w:fldCharType="end"/>
        </w:r>
      </w:hyperlink>
    </w:p>
    <w:p w14:paraId="29C481EF" w14:textId="1ED8CCFF" w:rsidR="00662BA7" w:rsidRDefault="00662BA7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0" w:history="1">
        <w:r w:rsidRPr="00093EF9">
          <w:rPr>
            <w:rStyle w:val="afff8"/>
            <w:rFonts w:eastAsia="Arial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Pr="00093EF9">
          <w:rPr>
            <w:rStyle w:val="afff8"/>
            <w:rFonts w:eastAsia="Arial"/>
            <w:noProof/>
          </w:rPr>
          <w:t>Предмет гражданско-правового договора/договора/контракта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2B97142" w14:textId="07F7C300" w:rsidR="00662BA7" w:rsidRDefault="00662BA7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1" w:history="1">
        <w:r w:rsidRPr="00093EF9">
          <w:rPr>
            <w:rStyle w:val="afff8"/>
            <w:rFonts w:eastAsia="Arial"/>
            <w:noProof/>
          </w:rPr>
          <w:t>1.2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Pr="00093EF9">
          <w:rPr>
            <w:rStyle w:val="afff8"/>
            <w:rFonts w:eastAsia="Arial"/>
            <w:noProof/>
          </w:rPr>
          <w:t>Заказчик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F3ADD19" w14:textId="7CF52328" w:rsidR="00662BA7" w:rsidRDefault="00662BA7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2" w:history="1">
        <w:r w:rsidRPr="00093EF9">
          <w:rPr>
            <w:rStyle w:val="afff8"/>
            <w:rFonts w:eastAsia="Arial"/>
            <w:noProof/>
          </w:rPr>
          <w:t>1.3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Pr="00093EF9">
          <w:rPr>
            <w:rStyle w:val="afff8"/>
            <w:rFonts w:eastAsia="Arial"/>
            <w:noProof/>
          </w:rPr>
          <w:t>Сведения о заказчике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040E61F" w14:textId="792966FC" w:rsidR="00662BA7" w:rsidRDefault="00662BA7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3" w:history="1">
        <w:r w:rsidRPr="00093EF9">
          <w:rPr>
            <w:rStyle w:val="afff8"/>
            <w:rFonts w:eastAsia="Arial"/>
            <w:noProof/>
          </w:rPr>
          <w:t>1.4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Pr="00093EF9">
          <w:rPr>
            <w:rStyle w:val="afff8"/>
            <w:rFonts w:eastAsia="Arial"/>
            <w:noProof/>
          </w:rPr>
          <w:t>Полное наименование Системы и ее условное обозначение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4C8E529" w14:textId="527257E0" w:rsidR="00662BA7" w:rsidRDefault="00662BA7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4" w:history="1">
        <w:r w:rsidRPr="00093EF9">
          <w:rPr>
            <w:rStyle w:val="afff8"/>
            <w:rFonts w:eastAsia="Arial"/>
            <w:noProof/>
          </w:rPr>
          <w:t>1.5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Pr="00093EF9">
          <w:rPr>
            <w:rStyle w:val="afff8"/>
            <w:rFonts w:eastAsia="Arial"/>
            <w:noProof/>
          </w:rPr>
          <w:t>Исполнитель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A0C550C" w14:textId="7119B804" w:rsidR="00662BA7" w:rsidRDefault="00662BA7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5" w:history="1">
        <w:r w:rsidRPr="00093EF9">
          <w:rPr>
            <w:rStyle w:val="afff8"/>
            <w:rFonts w:eastAsia="Arial"/>
            <w:noProof/>
          </w:rPr>
          <w:t>1.6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Pr="00093EF9">
          <w:rPr>
            <w:rStyle w:val="afff8"/>
            <w:rFonts w:eastAsia="Arial"/>
            <w:noProof/>
          </w:rPr>
          <w:t>Сроки оказания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62790A4" w14:textId="04467DAF" w:rsidR="00662BA7" w:rsidRDefault="00662BA7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6" w:history="1">
        <w:r w:rsidRPr="00093EF9">
          <w:rPr>
            <w:rStyle w:val="afff8"/>
            <w:rFonts w:eastAsia="Arial"/>
            <w:noProof/>
          </w:rPr>
          <w:t>1.7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Pr="00093EF9">
          <w:rPr>
            <w:rStyle w:val="afff8"/>
            <w:rFonts w:eastAsia="Arial"/>
            <w:noProof/>
          </w:rPr>
          <w:t>Основания для оказания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6E4B0E7" w14:textId="678C3EB0" w:rsidR="00662BA7" w:rsidRDefault="00662BA7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7" w:history="1">
        <w:r w:rsidRPr="00093EF9">
          <w:rPr>
            <w:rStyle w:val="afff8"/>
            <w:rFonts w:eastAsia="Arial"/>
            <w:noProof/>
          </w:rPr>
          <w:t>1.8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Pr="00093EF9">
          <w:rPr>
            <w:rStyle w:val="afff8"/>
            <w:rFonts w:eastAsia="Arial"/>
            <w:noProof/>
          </w:rPr>
          <w:t>Порядок оформления и предъявления Заказчику результатов оказания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E637925" w14:textId="681FC4AF" w:rsidR="00662BA7" w:rsidRDefault="00662BA7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88" w:history="1">
        <w:r w:rsidRPr="00093EF9">
          <w:rPr>
            <w:rStyle w:val="afff8"/>
            <w:rFonts w:eastAsia="Arial"/>
            <w:noProof/>
          </w:rPr>
          <w:t>1.9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Pr="00093EF9">
          <w:rPr>
            <w:rStyle w:val="afff8"/>
            <w:rFonts w:eastAsia="Arial"/>
            <w:noProof/>
          </w:rPr>
          <w:t>Перечень терминов, сокращений и обозначений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92B3125" w14:textId="36B6F451" w:rsidR="00662BA7" w:rsidRDefault="00662BA7">
      <w:pPr>
        <w:pStyle w:val="15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bidi="ar-SA"/>
        </w:rPr>
      </w:pPr>
      <w:hyperlink w:anchor="_Toc211451289" w:history="1">
        <w:r w:rsidRPr="00093EF9">
          <w:rPr>
            <w:rStyle w:val="afff8"/>
            <w:rFonts w:eastAsia="Arial"/>
            <w:noProof/>
          </w:rPr>
          <w:t>2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  <w:lang w:bidi="ar-SA"/>
          </w:rPr>
          <w:tab/>
        </w:r>
        <w:r w:rsidRPr="00093EF9">
          <w:rPr>
            <w:rStyle w:val="afff8"/>
            <w:rFonts w:eastAsia="Arial"/>
            <w:noProof/>
          </w:rPr>
          <w:t>Цели оказания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90934D4" w14:textId="3C4EC1B4" w:rsidR="00662BA7" w:rsidRDefault="00662BA7">
      <w:pPr>
        <w:pStyle w:val="15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bidi="ar-SA"/>
        </w:rPr>
      </w:pPr>
      <w:hyperlink w:anchor="_Toc211451290" w:history="1">
        <w:r w:rsidRPr="00093EF9">
          <w:rPr>
            <w:rStyle w:val="afff8"/>
            <w:rFonts w:eastAsia="Arial"/>
            <w:noProof/>
          </w:rPr>
          <w:t>3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  <w:lang w:bidi="ar-SA"/>
          </w:rPr>
          <w:tab/>
        </w:r>
        <w:r w:rsidRPr="00093EF9">
          <w:rPr>
            <w:rStyle w:val="afff8"/>
            <w:rFonts w:eastAsia="Arial"/>
            <w:noProof/>
          </w:rPr>
          <w:t>Требования к услугам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13C816F" w14:textId="5EBEDE47" w:rsidR="00662BA7" w:rsidRDefault="00662BA7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91" w:history="1">
        <w:r w:rsidRPr="00093EF9">
          <w:rPr>
            <w:rStyle w:val="afff8"/>
            <w:rFonts w:eastAsia="Arial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Pr="00093EF9">
          <w:rPr>
            <w:rStyle w:val="afff8"/>
            <w:rFonts w:eastAsia="Arial"/>
            <w:noProof/>
          </w:rPr>
          <w:t>Условия оказание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93E3FAF" w14:textId="60A17CA4" w:rsidR="00662BA7" w:rsidRDefault="00662BA7">
      <w:pPr>
        <w:pStyle w:val="32"/>
        <w:tabs>
          <w:tab w:val="left" w:pos="113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451292" w:history="1">
        <w:r w:rsidRPr="00093EF9">
          <w:rPr>
            <w:rStyle w:val="afff8"/>
            <w:rFonts w:eastAsia="Arial"/>
            <w:noProof/>
          </w:rPr>
          <w:t>3.1.1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93EF9">
          <w:rPr>
            <w:rStyle w:val="afff8"/>
            <w:rFonts w:eastAsia="Arial"/>
            <w:noProof/>
          </w:rPr>
          <w:t>Требования к численности и квалификации персонала и режиму его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41E1DE6" w14:textId="22FA3B5F" w:rsidR="00662BA7" w:rsidRDefault="00662BA7">
      <w:pPr>
        <w:pStyle w:val="32"/>
        <w:tabs>
          <w:tab w:val="left" w:pos="113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451293" w:history="1">
        <w:r w:rsidRPr="00093EF9">
          <w:rPr>
            <w:rStyle w:val="afff8"/>
            <w:rFonts w:eastAsia="Arial"/>
            <w:noProof/>
          </w:rPr>
          <w:t>3.1.2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93EF9">
          <w:rPr>
            <w:rStyle w:val="afff8"/>
            <w:rFonts w:eastAsia="Arial"/>
            <w:noProof/>
          </w:rPr>
          <w:t>Требования к порядку и режиму оказания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26DEE2C" w14:textId="2DD01253" w:rsidR="00662BA7" w:rsidRDefault="00662BA7">
      <w:pPr>
        <w:pStyle w:val="32"/>
        <w:tabs>
          <w:tab w:val="left" w:pos="113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451294" w:history="1">
        <w:r w:rsidRPr="00093EF9">
          <w:rPr>
            <w:rStyle w:val="afff8"/>
            <w:rFonts w:eastAsia="Arial"/>
            <w:noProof/>
          </w:rPr>
          <w:t>3.1.3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93EF9">
          <w:rPr>
            <w:rStyle w:val="afff8"/>
            <w:rFonts w:eastAsia="Arial"/>
            <w:noProof/>
          </w:rPr>
          <w:t>Требования к конфиденциальности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E570438" w14:textId="33ECB678" w:rsidR="00662BA7" w:rsidRDefault="00662BA7">
      <w:pPr>
        <w:pStyle w:val="32"/>
        <w:tabs>
          <w:tab w:val="left" w:pos="113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451295" w:history="1">
        <w:r w:rsidRPr="00093EF9">
          <w:rPr>
            <w:rStyle w:val="afff8"/>
            <w:rFonts w:eastAsia="Arial"/>
            <w:noProof/>
          </w:rPr>
          <w:t>3.1.4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93EF9">
          <w:rPr>
            <w:rStyle w:val="afff8"/>
            <w:rFonts w:eastAsia="Arial"/>
            <w:noProof/>
          </w:rPr>
          <w:t>Требования к информационной безопасности и защите информации от несанкционированного доступа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B49CA75" w14:textId="59028830" w:rsidR="00662BA7" w:rsidRDefault="00662BA7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296" w:history="1">
        <w:r w:rsidRPr="00093EF9">
          <w:rPr>
            <w:rStyle w:val="afff8"/>
            <w:rFonts w:eastAsia="Arial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Pr="00093EF9">
          <w:rPr>
            <w:rStyle w:val="afff8"/>
            <w:rFonts w:eastAsia="Arial"/>
            <w:noProof/>
          </w:rPr>
          <w:t>Требования к услугам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8E8DCEC" w14:textId="2415C017" w:rsidR="00662BA7" w:rsidRDefault="00662BA7">
      <w:pPr>
        <w:pStyle w:val="32"/>
        <w:tabs>
          <w:tab w:val="left" w:pos="113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451297" w:history="1">
        <w:r w:rsidRPr="00093EF9">
          <w:rPr>
            <w:rStyle w:val="afff8"/>
            <w:rFonts w:eastAsia="Arial"/>
            <w:noProof/>
          </w:rPr>
          <w:t>3.2.1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93EF9">
          <w:rPr>
            <w:rStyle w:val="afff8"/>
            <w:rFonts w:eastAsia="Arial"/>
            <w:noProof/>
          </w:rPr>
          <w:t xml:space="preserve">Требования к записи на прием и вызова врача на дом с использованием информационной системы в электронном виде 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8700B4B" w14:textId="79562E4E" w:rsidR="00662BA7" w:rsidRDefault="00662BA7">
      <w:pPr>
        <w:pStyle w:val="32"/>
        <w:tabs>
          <w:tab w:val="left" w:pos="113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451298" w:history="1">
        <w:r w:rsidRPr="00093EF9">
          <w:rPr>
            <w:rStyle w:val="afff8"/>
            <w:rFonts w:eastAsia="Arial"/>
            <w:noProof/>
          </w:rPr>
          <w:t>3.2.2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93EF9">
          <w:rPr>
            <w:rStyle w:val="afff8"/>
            <w:rFonts w:eastAsia="Arial"/>
            <w:noProof/>
          </w:rPr>
          <w:t>Требования к алгоритму записи на прием к врачу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D6E39FA" w14:textId="5504806E" w:rsidR="00662BA7" w:rsidRDefault="00662BA7">
      <w:pPr>
        <w:pStyle w:val="32"/>
        <w:tabs>
          <w:tab w:val="left" w:pos="113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451299" w:history="1">
        <w:r w:rsidRPr="00093EF9">
          <w:rPr>
            <w:rStyle w:val="afff8"/>
            <w:rFonts w:eastAsia="Arial"/>
            <w:noProof/>
          </w:rPr>
          <w:t>3.2.3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93EF9">
          <w:rPr>
            <w:rStyle w:val="afff8"/>
            <w:rFonts w:eastAsia="Arial"/>
            <w:noProof/>
          </w:rPr>
          <w:t>Требования к алгоритму вызова врача на дом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8B2FDB7" w14:textId="6279EB25" w:rsidR="00662BA7" w:rsidRDefault="00662BA7">
      <w:pPr>
        <w:pStyle w:val="32"/>
        <w:tabs>
          <w:tab w:val="left" w:pos="113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1451300" w:history="1">
        <w:r w:rsidRPr="00093EF9">
          <w:rPr>
            <w:rStyle w:val="afff8"/>
            <w:rFonts w:eastAsia="Arial"/>
            <w:noProof/>
          </w:rPr>
          <w:t>3.2.4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93EF9">
          <w:rPr>
            <w:rStyle w:val="afff8"/>
            <w:rFonts w:eastAsia="Arial"/>
            <w:noProof/>
          </w:rPr>
          <w:t>Требования к алгоритму консультирования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5BC43C7" w14:textId="54EB909A" w:rsidR="00662BA7" w:rsidRDefault="00662BA7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301" w:history="1">
        <w:r w:rsidRPr="00093EF9">
          <w:rPr>
            <w:rStyle w:val="afff8"/>
            <w:rFonts w:eastAsia="Arial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Pr="00093EF9">
          <w:rPr>
            <w:rStyle w:val="afff8"/>
            <w:rFonts w:eastAsia="Arial"/>
            <w:noProof/>
          </w:rPr>
          <w:t>Требования к отчетным документам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_Toc211451301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2280EB28" w14:textId="564D6FCA" w:rsidR="00662BA7" w:rsidRDefault="00662BA7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302" w:history="1">
        <w:r w:rsidRPr="00093EF9">
          <w:rPr>
            <w:rStyle w:val="afff8"/>
            <w:rFonts w:eastAsia="Arial"/>
            <w:noProof/>
          </w:rPr>
          <w:t>3.4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Pr="00093EF9">
          <w:rPr>
            <w:rStyle w:val="afff8"/>
            <w:rFonts w:eastAsia="Arial"/>
            <w:noProof/>
          </w:rPr>
          <w:t>Требования к гарантии качества на услуги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_Toc211451302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46CA2A68" w14:textId="202CB9F7" w:rsidR="00662BA7" w:rsidRDefault="00662BA7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bidi="ar-SA"/>
        </w:rPr>
      </w:pPr>
      <w:hyperlink w:anchor="_Toc211451303" w:history="1">
        <w:r w:rsidRPr="00093EF9">
          <w:rPr>
            <w:rStyle w:val="afff8"/>
            <w:rFonts w:eastAsia="Arial"/>
            <w:noProof/>
          </w:rPr>
          <w:t>3.5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bidi="ar-SA"/>
          </w:rPr>
          <w:tab/>
        </w:r>
        <w:r w:rsidRPr="00093EF9">
          <w:rPr>
            <w:rStyle w:val="afff8"/>
            <w:rFonts w:eastAsia="Arial"/>
            <w:noProof/>
          </w:rPr>
          <w:t>Особые условия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_Toc211451303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1D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35A2CC71" w14:textId="36DB1595" w:rsidR="008F4651" w:rsidRPr="00490BA1" w:rsidRDefault="00C61EC9">
      <w:pPr>
        <w:pStyle w:val="15"/>
        <w:tabs>
          <w:tab w:val="clear" w:pos="9356"/>
          <w:tab w:val="right" w:leader="dot" w:pos="9355"/>
        </w:tabs>
      </w:pPr>
      <w:r w:rsidRPr="00490BA1">
        <w:fldChar w:fldCharType="end"/>
      </w:r>
    </w:p>
    <w:p w14:paraId="4189DDB2" w14:textId="77777777" w:rsidR="008F4651" w:rsidRPr="00490BA1" w:rsidRDefault="008F4651">
      <w:pPr>
        <w:pStyle w:val="15"/>
        <w:tabs>
          <w:tab w:val="clear" w:pos="442"/>
          <w:tab w:val="clear" w:pos="9356"/>
          <w:tab w:val="right" w:leader="dot" w:pos="9355"/>
        </w:tabs>
      </w:pPr>
    </w:p>
    <w:p w14:paraId="610ADCEA" w14:textId="77777777" w:rsidR="008F4651" w:rsidRPr="00490BA1" w:rsidRDefault="008F4651">
      <w:pPr>
        <w:pStyle w:val="15"/>
      </w:pPr>
    </w:p>
    <w:p w14:paraId="78C9E262" w14:textId="77777777" w:rsidR="008F4651" w:rsidRPr="00490BA1" w:rsidRDefault="008F4651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73FEC096" w14:textId="77777777" w:rsidR="008F4651" w:rsidRPr="00490BA1" w:rsidRDefault="00C61EC9" w:rsidP="00C61EC9">
      <w:pPr>
        <w:pStyle w:val="1"/>
        <w:rPr>
          <w:rFonts w:cs="Times New Roman"/>
        </w:rPr>
      </w:pPr>
      <w:bookmarkStart w:id="0" w:name="__RefHeading___Toc7534_2664778391"/>
      <w:bookmarkStart w:id="1" w:name="_Toc33"/>
      <w:bookmarkStart w:id="2" w:name="_Toc211451279"/>
      <w:bookmarkEnd w:id="0"/>
      <w:r w:rsidRPr="00490BA1">
        <w:rPr>
          <w:rFonts w:cs="Times New Roman"/>
        </w:rPr>
        <w:lastRenderedPageBreak/>
        <w:t>Общие сведения</w:t>
      </w:r>
      <w:bookmarkEnd w:id="1"/>
      <w:bookmarkEnd w:id="2"/>
    </w:p>
    <w:p w14:paraId="0F2F256B" w14:textId="77777777" w:rsidR="008F4651" w:rsidRPr="00490BA1" w:rsidRDefault="00C61EC9" w:rsidP="003C2EC4">
      <w:pPr>
        <w:pStyle w:val="2"/>
      </w:pPr>
      <w:bookmarkStart w:id="3" w:name="__RefHeading___Toc7536_2664778391"/>
      <w:bookmarkStart w:id="4" w:name="__RefHeading___Toc7538_2664778391"/>
      <w:bookmarkStart w:id="5" w:name="_Toc35"/>
      <w:bookmarkStart w:id="6" w:name="_Toc211451280"/>
      <w:bookmarkEnd w:id="3"/>
      <w:bookmarkEnd w:id="4"/>
      <w:r w:rsidRPr="00490BA1">
        <w:t xml:space="preserve">Предмет </w:t>
      </w:r>
      <w:bookmarkEnd w:id="5"/>
      <w:r w:rsidR="001646FA" w:rsidRPr="00490BA1">
        <w:t>гражданско-правового договора</w:t>
      </w:r>
      <w:r w:rsidR="00845C95" w:rsidRPr="00490BA1">
        <w:t>/договора/контракта</w:t>
      </w:r>
      <w:bookmarkEnd w:id="6"/>
    </w:p>
    <w:p w14:paraId="1EBB3524" w14:textId="77777777" w:rsidR="008F4651" w:rsidRPr="00490BA1" w:rsidRDefault="00C61EC9">
      <w:pPr>
        <w:pStyle w:val="-0"/>
        <w:rPr>
          <w:rFonts w:eastAsia="Calibri"/>
          <w:sz w:val="26"/>
          <w:szCs w:val="26"/>
        </w:rPr>
      </w:pPr>
      <w:r w:rsidRPr="00490BA1">
        <w:rPr>
          <w:sz w:val="26"/>
          <w:szCs w:val="26"/>
        </w:rPr>
        <w:t xml:space="preserve">Полное наименование услуг: Оказание услуг </w:t>
      </w:r>
      <w:r w:rsidR="00010BD9" w:rsidRPr="00490BA1">
        <w:rPr>
          <w:sz w:val="26"/>
          <w:szCs w:val="26"/>
        </w:rPr>
        <w:t>по записи на прием и вызова врача на дом с использованием информационной системы в электронном виде</w:t>
      </w:r>
      <w:r w:rsidRPr="00490BA1">
        <w:rPr>
          <w:sz w:val="26"/>
          <w:szCs w:val="26"/>
        </w:rPr>
        <w:t>.</w:t>
      </w:r>
    </w:p>
    <w:p w14:paraId="0EF2738F" w14:textId="77777777" w:rsidR="008F4651" w:rsidRPr="00490BA1" w:rsidRDefault="00C61EC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Краткое наименование услуг: Оказание услуг </w:t>
      </w:r>
      <w:r w:rsidR="00010BD9" w:rsidRPr="00490BA1">
        <w:rPr>
          <w:sz w:val="26"/>
          <w:szCs w:val="26"/>
        </w:rPr>
        <w:t>по записи на прием и вызова врача на дом</w:t>
      </w:r>
      <w:r w:rsidRPr="00490BA1">
        <w:rPr>
          <w:sz w:val="26"/>
          <w:szCs w:val="26"/>
        </w:rPr>
        <w:t xml:space="preserve"> (далее – оказание услуг).</w:t>
      </w:r>
    </w:p>
    <w:p w14:paraId="0647E163" w14:textId="77777777" w:rsidR="008F4651" w:rsidRPr="00490BA1" w:rsidRDefault="00C61EC9" w:rsidP="003C2EC4">
      <w:pPr>
        <w:pStyle w:val="2"/>
      </w:pPr>
      <w:bookmarkStart w:id="7" w:name="__RefHeading___Toc7540_2664778391"/>
      <w:bookmarkStart w:id="8" w:name="_Toc36"/>
      <w:bookmarkStart w:id="9" w:name="_Toc211451281"/>
      <w:bookmarkEnd w:id="7"/>
      <w:r w:rsidRPr="00490BA1">
        <w:t>Заказчик</w:t>
      </w:r>
      <w:bookmarkEnd w:id="8"/>
      <w:bookmarkEnd w:id="9"/>
    </w:p>
    <w:p w14:paraId="0E9E3B6E" w14:textId="77777777" w:rsidR="0011658C" w:rsidRPr="00490BA1" w:rsidRDefault="0011658C" w:rsidP="0011658C">
      <w:pPr>
        <w:rPr>
          <w:rFonts w:ascii="Times New Roman" w:hAnsi="Times New Roman" w:cs="Times New Roman"/>
          <w:lang w:eastAsia="ru-RU"/>
        </w:rPr>
      </w:pPr>
    </w:p>
    <w:p w14:paraId="675AA1BB" w14:textId="1B92E166" w:rsidR="008F4651" w:rsidRPr="00490BA1" w:rsidRDefault="00C61EC9">
      <w:pPr>
        <w:pStyle w:val="-0"/>
      </w:pPr>
      <w:r w:rsidRPr="00490BA1">
        <w:rPr>
          <w:sz w:val="26"/>
          <w:szCs w:val="26"/>
        </w:rPr>
        <w:t>Заказчик:</w:t>
      </w:r>
      <w:r w:rsidR="00010BD9" w:rsidRPr="00490BA1">
        <w:rPr>
          <w:sz w:val="26"/>
          <w:szCs w:val="26"/>
        </w:rPr>
        <w:t xml:space="preserve"> </w:t>
      </w:r>
      <w:r w:rsidR="00B642BA">
        <w:rPr>
          <w:sz w:val="26"/>
          <w:szCs w:val="26"/>
        </w:rPr>
        <w:t>Государственное бюджетное учреждение здравоохранения Пермского края «Городская детская поликлиника № 3»</w:t>
      </w:r>
    </w:p>
    <w:p w14:paraId="1AFB7AAC" w14:textId="77777777" w:rsidR="008D3A8C" w:rsidRPr="00490BA1" w:rsidRDefault="008D3A8C" w:rsidP="008D3A8C">
      <w:pPr>
        <w:pStyle w:val="2"/>
      </w:pPr>
      <w:bookmarkStart w:id="10" w:name="_Toc211451282"/>
      <w:r w:rsidRPr="00490BA1">
        <w:t>Сведения о заказчике</w:t>
      </w:r>
      <w:bookmarkEnd w:id="10"/>
    </w:p>
    <w:p w14:paraId="3C9DD600" w14:textId="77777777" w:rsidR="008D3A8C" w:rsidRPr="00490BA1" w:rsidRDefault="008D3A8C" w:rsidP="008D3A8C">
      <w:pPr>
        <w:rPr>
          <w:rFonts w:ascii="Times New Roman" w:hAnsi="Times New Roman" w:cs="Times New Roman"/>
          <w:lang w:eastAsia="ru-RU"/>
        </w:rPr>
      </w:pPr>
    </w:p>
    <w:p w14:paraId="0E279CB6" w14:textId="150B46AE" w:rsidR="008D3A8C" w:rsidRPr="00490BA1" w:rsidRDefault="00BE2877" w:rsidP="008D3A8C">
      <w:pPr>
        <w:pStyle w:val="-0"/>
      </w:pPr>
      <w:r w:rsidRPr="00490BA1">
        <w:rPr>
          <w:sz w:val="26"/>
          <w:szCs w:val="26"/>
        </w:rPr>
        <w:t>Количество</w:t>
      </w:r>
      <w:r w:rsidR="00F679FE" w:rsidRPr="00490BA1">
        <w:rPr>
          <w:sz w:val="26"/>
          <w:szCs w:val="26"/>
        </w:rPr>
        <w:t xml:space="preserve"> посещений</w:t>
      </w:r>
      <w:r w:rsidRPr="00490BA1">
        <w:rPr>
          <w:sz w:val="26"/>
          <w:szCs w:val="26"/>
        </w:rPr>
        <w:t xml:space="preserve"> врачей всех специальностей по МО</w:t>
      </w:r>
      <w:r w:rsidR="0082318F" w:rsidRPr="00490BA1">
        <w:rPr>
          <w:sz w:val="26"/>
          <w:szCs w:val="26"/>
        </w:rPr>
        <w:t xml:space="preserve"> </w:t>
      </w:r>
      <w:r w:rsidR="00B642BA">
        <w:rPr>
          <w:sz w:val="26"/>
          <w:szCs w:val="26"/>
        </w:rPr>
        <w:t>30690</w:t>
      </w:r>
      <w:r w:rsidR="00F679FE" w:rsidRPr="00490BA1">
        <w:rPr>
          <w:sz w:val="26"/>
          <w:szCs w:val="26"/>
        </w:rPr>
        <w:t>, в т.ч.</w:t>
      </w:r>
      <w:r w:rsidRPr="00490BA1">
        <w:rPr>
          <w:sz w:val="26"/>
          <w:szCs w:val="26"/>
        </w:rPr>
        <w:t xml:space="preserve"> </w:t>
      </w:r>
      <w:r w:rsidR="00F679FE" w:rsidRPr="00490BA1">
        <w:rPr>
          <w:sz w:val="26"/>
          <w:szCs w:val="26"/>
        </w:rPr>
        <w:t>на дому</w:t>
      </w:r>
      <w:r w:rsidRPr="00490BA1">
        <w:rPr>
          <w:sz w:val="26"/>
          <w:szCs w:val="26"/>
        </w:rPr>
        <w:t xml:space="preserve"> (в месяц)</w:t>
      </w:r>
      <w:r w:rsidR="008D3A8C" w:rsidRPr="00490BA1">
        <w:rPr>
          <w:sz w:val="26"/>
          <w:szCs w:val="26"/>
        </w:rPr>
        <w:t xml:space="preserve">: </w:t>
      </w:r>
      <w:r w:rsidR="00B642BA">
        <w:rPr>
          <w:sz w:val="26"/>
          <w:szCs w:val="26"/>
        </w:rPr>
        <w:t>4000</w:t>
      </w:r>
    </w:p>
    <w:p w14:paraId="20B3BC60" w14:textId="77777777" w:rsidR="008D3A8C" w:rsidRPr="00490BA1" w:rsidRDefault="008D3A8C">
      <w:pPr>
        <w:pStyle w:val="-0"/>
      </w:pPr>
    </w:p>
    <w:p w14:paraId="2A4E6294" w14:textId="77777777" w:rsidR="0011658C" w:rsidRPr="00490BA1" w:rsidRDefault="00440289" w:rsidP="0011658C">
      <w:pPr>
        <w:pStyle w:val="2"/>
      </w:pPr>
      <w:bookmarkStart w:id="11" w:name="_Toc211451283"/>
      <w:r w:rsidRPr="00490BA1">
        <w:t>Полное наименование Системы и ее условное обозначение</w:t>
      </w:r>
      <w:bookmarkEnd w:id="11"/>
      <w:r w:rsidRPr="00490BA1">
        <w:t xml:space="preserve"> </w:t>
      </w:r>
    </w:p>
    <w:p w14:paraId="1C2887FB" w14:textId="77777777" w:rsidR="0011658C" w:rsidRPr="00490BA1" w:rsidRDefault="0011658C" w:rsidP="0011658C">
      <w:pPr>
        <w:pStyle w:val="-0"/>
        <w:rPr>
          <w:sz w:val="26"/>
          <w:szCs w:val="26"/>
        </w:rPr>
      </w:pPr>
    </w:p>
    <w:p w14:paraId="59F57535" w14:textId="77777777" w:rsidR="00C75F97" w:rsidRPr="00490BA1" w:rsidRDefault="00C75F97" w:rsidP="00C75F97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Полное наименование </w:t>
      </w:r>
      <w:r w:rsidR="00E45A47" w:rsidRPr="00490BA1">
        <w:rPr>
          <w:sz w:val="26"/>
          <w:szCs w:val="26"/>
        </w:rPr>
        <w:t>Системы</w:t>
      </w:r>
      <w:r w:rsidRPr="00490BA1">
        <w:rPr>
          <w:sz w:val="26"/>
          <w:szCs w:val="26"/>
        </w:rPr>
        <w:t>: Единая информационная система здравоохранения Пермского края (далее – ЕИСЗ ПК, Система).</w:t>
      </w:r>
    </w:p>
    <w:p w14:paraId="389E67F8" w14:textId="77777777" w:rsidR="00C75F97" w:rsidRPr="00490BA1" w:rsidRDefault="00C75F97" w:rsidP="00C75F97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Краткое наименование объекта оказания услуг: ЕИСЗ ПК.</w:t>
      </w:r>
    </w:p>
    <w:p w14:paraId="30075648" w14:textId="59DD07B1" w:rsidR="0011658C" w:rsidRPr="00490BA1" w:rsidRDefault="00E45A47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Оператор Системы: </w:t>
      </w:r>
      <w:r w:rsidR="00AB53DB" w:rsidRPr="00490BA1">
        <w:rPr>
          <w:sz w:val="26"/>
          <w:szCs w:val="26"/>
        </w:rPr>
        <w:t>Министерство здравоохранения Пермского края, Министерство информационного развития Пермского края.</w:t>
      </w:r>
    </w:p>
    <w:p w14:paraId="2485E30C" w14:textId="77777777" w:rsidR="008F4651" w:rsidRPr="00490BA1" w:rsidRDefault="00C61EC9" w:rsidP="003C2EC4">
      <w:pPr>
        <w:pStyle w:val="2"/>
      </w:pPr>
      <w:bookmarkStart w:id="12" w:name="__RefHeading___Toc7542_2664778391"/>
      <w:bookmarkStart w:id="13" w:name="_Toc37"/>
      <w:bookmarkStart w:id="14" w:name="_Toc211451284"/>
      <w:bookmarkEnd w:id="12"/>
      <w:r w:rsidRPr="00490BA1">
        <w:t>Исполнитель</w:t>
      </w:r>
      <w:bookmarkEnd w:id="13"/>
      <w:bookmarkEnd w:id="14"/>
    </w:p>
    <w:p w14:paraId="3F640380" w14:textId="2B3F1779" w:rsidR="008F4651" w:rsidRDefault="00C61EC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Определяется по результатам проведения конкурентной процедуры в соответствии с федеральным законом от 5 апреля 2013 г. № 44-ФЗ «О контрактной системе в сфере закупок товаров, работ, услуг для обеспечения государственных и муниципальных нужд»</w:t>
      </w:r>
      <w:r w:rsidR="00743AB4" w:rsidRPr="00490BA1">
        <w:rPr>
          <w:sz w:val="26"/>
          <w:szCs w:val="26"/>
        </w:rPr>
        <w:t>/Федеральным законом "О закупках товаров, работ, услуг отдельными видами юридических лиц" от 18.07.2011 N 223-ФЗ</w:t>
      </w:r>
      <w:r w:rsidRPr="00490BA1">
        <w:rPr>
          <w:sz w:val="26"/>
          <w:szCs w:val="26"/>
        </w:rPr>
        <w:t>.</w:t>
      </w:r>
    </w:p>
    <w:p w14:paraId="5DC18995" w14:textId="77777777" w:rsidR="00A824F8" w:rsidRPr="00490BA1" w:rsidRDefault="00A824F8">
      <w:pPr>
        <w:pStyle w:val="-0"/>
        <w:rPr>
          <w:sz w:val="26"/>
          <w:szCs w:val="26"/>
        </w:rPr>
      </w:pPr>
    </w:p>
    <w:p w14:paraId="7AE70B8E" w14:textId="77777777" w:rsidR="008F4651" w:rsidRPr="00490BA1" w:rsidRDefault="00C61EC9" w:rsidP="003C2EC4">
      <w:pPr>
        <w:pStyle w:val="2"/>
      </w:pPr>
      <w:bookmarkStart w:id="15" w:name="_Ref31104024"/>
      <w:bookmarkStart w:id="16" w:name="__RefHeading___Toc7544_2664778391"/>
      <w:bookmarkStart w:id="17" w:name="_Toc38"/>
      <w:bookmarkStart w:id="18" w:name="_Toc211451285"/>
      <w:bookmarkEnd w:id="15"/>
      <w:bookmarkEnd w:id="16"/>
      <w:r w:rsidRPr="00490BA1">
        <w:lastRenderedPageBreak/>
        <w:t>Сроки оказания услуг</w:t>
      </w:r>
      <w:bookmarkEnd w:id="17"/>
      <w:bookmarkEnd w:id="18"/>
    </w:p>
    <w:p w14:paraId="0CB3406C" w14:textId="130FB357" w:rsidR="00010BD9" w:rsidRPr="00490BA1" w:rsidRDefault="00010BD9" w:rsidP="00010BD9">
      <w:pPr>
        <w:pStyle w:val="-0"/>
        <w:rPr>
          <w:sz w:val="26"/>
          <w:szCs w:val="26"/>
        </w:rPr>
      </w:pPr>
      <w:r w:rsidRPr="00546D2C">
        <w:rPr>
          <w:b/>
          <w:bCs/>
          <w:sz w:val="26"/>
          <w:szCs w:val="26"/>
        </w:rPr>
        <w:t>Начало оказания услуги</w:t>
      </w:r>
      <w:r w:rsidR="00236149" w:rsidRPr="00546D2C">
        <w:rPr>
          <w:b/>
          <w:bCs/>
          <w:sz w:val="26"/>
          <w:szCs w:val="26"/>
        </w:rPr>
        <w:t xml:space="preserve"> - </w:t>
      </w:r>
      <w:r w:rsidRPr="00546D2C">
        <w:rPr>
          <w:b/>
          <w:bCs/>
          <w:sz w:val="26"/>
          <w:szCs w:val="26"/>
        </w:rPr>
        <w:t>«</w:t>
      </w:r>
      <w:r w:rsidR="00954A51" w:rsidRPr="00546D2C">
        <w:rPr>
          <w:b/>
          <w:bCs/>
          <w:sz w:val="26"/>
          <w:szCs w:val="26"/>
        </w:rPr>
        <w:t>01</w:t>
      </w:r>
      <w:r w:rsidRPr="00546D2C">
        <w:rPr>
          <w:b/>
          <w:bCs/>
          <w:sz w:val="26"/>
          <w:szCs w:val="26"/>
        </w:rPr>
        <w:t>»</w:t>
      </w:r>
      <w:r w:rsidR="00954A51" w:rsidRPr="00546D2C">
        <w:rPr>
          <w:b/>
          <w:bCs/>
          <w:sz w:val="26"/>
          <w:szCs w:val="26"/>
        </w:rPr>
        <w:t xml:space="preserve"> </w:t>
      </w:r>
      <w:r w:rsidR="00952640">
        <w:rPr>
          <w:b/>
          <w:bCs/>
          <w:sz w:val="26"/>
          <w:szCs w:val="26"/>
        </w:rPr>
        <w:t>января</w:t>
      </w:r>
      <w:r w:rsidR="00954A51" w:rsidRPr="00546D2C">
        <w:rPr>
          <w:b/>
          <w:bCs/>
          <w:sz w:val="26"/>
          <w:szCs w:val="26"/>
        </w:rPr>
        <w:t xml:space="preserve"> </w:t>
      </w:r>
      <w:r w:rsidRPr="00546D2C">
        <w:rPr>
          <w:b/>
          <w:bCs/>
          <w:sz w:val="26"/>
          <w:szCs w:val="26"/>
        </w:rPr>
        <w:t>202</w:t>
      </w:r>
      <w:r w:rsidR="00952640">
        <w:rPr>
          <w:b/>
          <w:bCs/>
          <w:sz w:val="26"/>
          <w:szCs w:val="26"/>
        </w:rPr>
        <w:t>7</w:t>
      </w:r>
      <w:r w:rsidRPr="00546D2C">
        <w:rPr>
          <w:b/>
          <w:bCs/>
          <w:sz w:val="26"/>
          <w:szCs w:val="26"/>
        </w:rPr>
        <w:t>г.</w:t>
      </w:r>
    </w:p>
    <w:p w14:paraId="53BB3032" w14:textId="64D4BE8D" w:rsidR="00010BD9" w:rsidRPr="00546D2C" w:rsidRDefault="00010BD9" w:rsidP="00010BD9">
      <w:pPr>
        <w:pStyle w:val="-0"/>
        <w:rPr>
          <w:b/>
          <w:bCs/>
          <w:sz w:val="26"/>
          <w:szCs w:val="26"/>
        </w:rPr>
      </w:pPr>
      <w:r w:rsidRPr="00546D2C">
        <w:rPr>
          <w:b/>
          <w:bCs/>
          <w:sz w:val="26"/>
          <w:szCs w:val="26"/>
        </w:rPr>
        <w:t>Окончание оказания услуги – «</w:t>
      </w:r>
      <w:r w:rsidR="00954A51" w:rsidRPr="00546D2C">
        <w:rPr>
          <w:b/>
          <w:bCs/>
          <w:sz w:val="26"/>
          <w:szCs w:val="26"/>
        </w:rPr>
        <w:t>31</w:t>
      </w:r>
      <w:r w:rsidRPr="00546D2C">
        <w:rPr>
          <w:b/>
          <w:bCs/>
          <w:sz w:val="26"/>
          <w:szCs w:val="26"/>
        </w:rPr>
        <w:t>»</w:t>
      </w:r>
      <w:r w:rsidR="00954A51" w:rsidRPr="00546D2C">
        <w:rPr>
          <w:b/>
          <w:bCs/>
          <w:sz w:val="26"/>
          <w:szCs w:val="26"/>
        </w:rPr>
        <w:t xml:space="preserve"> декабря </w:t>
      </w:r>
      <w:r w:rsidRPr="00546D2C">
        <w:rPr>
          <w:b/>
          <w:bCs/>
          <w:sz w:val="26"/>
          <w:szCs w:val="26"/>
        </w:rPr>
        <w:t>202</w:t>
      </w:r>
      <w:r w:rsidR="00952640">
        <w:rPr>
          <w:b/>
          <w:bCs/>
          <w:sz w:val="26"/>
          <w:szCs w:val="26"/>
        </w:rPr>
        <w:t>7</w:t>
      </w:r>
      <w:r w:rsidRPr="00546D2C">
        <w:rPr>
          <w:b/>
          <w:bCs/>
          <w:sz w:val="26"/>
          <w:szCs w:val="26"/>
        </w:rPr>
        <w:t>г.</w:t>
      </w:r>
    </w:p>
    <w:p w14:paraId="4F34DA83" w14:textId="77777777" w:rsidR="00010BD9" w:rsidRPr="00490BA1" w:rsidRDefault="00010BD9" w:rsidP="00010BD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Отчетный период оказания услуги – календарный месяц. </w:t>
      </w:r>
    </w:p>
    <w:p w14:paraId="39AFA018" w14:textId="77777777" w:rsidR="008F4651" w:rsidRPr="00490BA1" w:rsidRDefault="003B773C" w:rsidP="003C2EC4">
      <w:pPr>
        <w:pStyle w:val="2"/>
      </w:pPr>
      <w:bookmarkStart w:id="19" w:name="__RefHeading___Toc7546_2664778391"/>
      <w:bookmarkStart w:id="20" w:name="__RefHeading___Toc7548_2664778391"/>
      <w:bookmarkStart w:id="21" w:name="_Toc211451286"/>
      <w:bookmarkEnd w:id="19"/>
      <w:bookmarkEnd w:id="20"/>
      <w:r w:rsidRPr="00490BA1">
        <w:t>Основания для оказания услуг</w:t>
      </w:r>
      <w:bookmarkEnd w:id="21"/>
    </w:p>
    <w:p w14:paraId="219D7DA8" w14:textId="77777777" w:rsidR="008F4651" w:rsidRPr="00490BA1" w:rsidRDefault="00C61EC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Оказываемые услуги должны отвечать требованиям нормативных правовых актов, а также соответствующих государственных стандартов, в том числе, но не ограничиваясь:</w:t>
      </w:r>
    </w:p>
    <w:p w14:paraId="31EA4DB4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Федеральный закон от 27 июля 2006 г. № 149-ФЗ «Об информации, информационных технологиях и о защите информации»;</w:t>
      </w:r>
    </w:p>
    <w:p w14:paraId="04B3CAA9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Федеральный закон от 27 июля 2006 г. № 152-ФЗ «О персональных данных»;</w:t>
      </w:r>
    </w:p>
    <w:p w14:paraId="007267D3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14:paraId="4005C67F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Федеральный закон от 29 ноября 2010 г. № 326-ФЗ «Об обязательном медицинском страховании в Российской Федерации»;</w:t>
      </w:r>
    </w:p>
    <w:p w14:paraId="389CBC7F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Федеральный закон от 21 ноября 2011 г. № 323-ФЗ «Об основах охраны здоровья граждан в Российской Федерации»;</w:t>
      </w:r>
    </w:p>
    <w:p w14:paraId="6FF82894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Федеральный закон от 06 апреля 2011 г. № 63-ФЗ «Об электронной подписи»;</w:t>
      </w:r>
    </w:p>
    <w:p w14:paraId="1E39AACE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Федеральный закон от 27 декабря 2002 г. № 184-ФЗ «О техническом регулировании»;</w:t>
      </w:r>
    </w:p>
    <w:p w14:paraId="255A7030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Приказ Минздрава России от 24 декабря 2018 № 911н «Об утверждении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организаций»;</w:t>
      </w:r>
    </w:p>
    <w:p w14:paraId="198EA2A1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Приказ ФСТЭК России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14:paraId="1001AF04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lastRenderedPageBreak/>
        <w:t>Приказ ФСТЭК России от 11 февраля 2013 г. № 17 «Об утверждении Требований о защите информации, не составляющей государственную тайну, содержащейся в государственных информационных системах»;</w:t>
      </w:r>
    </w:p>
    <w:p w14:paraId="2BA3EC98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 Постановление Правительства РФ от 9 февраля 2022 г. N 140 "О единой государственной информационной системе в сфере здравоохранения";</w:t>
      </w:r>
    </w:p>
    <w:p w14:paraId="4AB84947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Постановление Правительства РФ от 12 апреля 2018 г. № 447 «Об утверждении Правил взаимодействия иных информационных систем, предназначенных для сбора, хранения, обработки и предоставления информации, касающейся деятельности медицинских организаций и предоставляемых ими услуг, с информационными системами в сфере здравоохранения и медицинскими организациями»;</w:t>
      </w:r>
    </w:p>
    <w:p w14:paraId="1ADFFC44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Постановление Правительства РФ от 26 декабря 2017 г. № 1640 «Об утверждении государственной программы Российской Федерации «Развитие здравоохранения»;</w:t>
      </w:r>
    </w:p>
    <w:p w14:paraId="1DDD7D85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bookmarkStart w:id="22" w:name="_Hlk119399852"/>
      <w:r w:rsidRPr="00490BA1">
        <w:rPr>
          <w:sz w:val="26"/>
          <w:szCs w:val="26"/>
        </w:rPr>
        <w:t>Постановление Правительства Российской Федерации от 1 ноября 2012 г. № 1119 «Об утверждении требований к защите персональных данных при их обработке в информационных системах персональных данных»</w:t>
      </w:r>
      <w:bookmarkEnd w:id="22"/>
      <w:r w:rsidRPr="00490BA1">
        <w:rPr>
          <w:sz w:val="26"/>
          <w:szCs w:val="26"/>
        </w:rPr>
        <w:t>;</w:t>
      </w:r>
    </w:p>
    <w:p w14:paraId="55250F5D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Паспорт национального проекта «Здравоохранение», утвержденный решением президиума Совета при Президенте РФ по стратегическому развитию и национальным проектам 24 декабря 2018 г. Федеральный проект «Создание единого цифрового контура в здравоохранении на основе единой государственной информационной системы здравоохранения (ЕГИСЗ)»;</w:t>
      </w:r>
    </w:p>
    <w:p w14:paraId="09CB3788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Указ Губернатора Пермского края от 17.05.2016 № 75 «Об утверждении Положения о центре обработки данных Правительства Пермского края»;</w:t>
      </w:r>
    </w:p>
    <w:p w14:paraId="541E2097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Указ Губернатора Пермского края от 11 апреля 2017 г. № 53 «О централизации функций в сфере региональной информатизации и </w:t>
      </w:r>
      <w:r w:rsidRPr="00490BA1">
        <w:rPr>
          <w:sz w:val="26"/>
          <w:szCs w:val="26"/>
        </w:rPr>
        <w:lastRenderedPageBreak/>
        <w:t>использования информационно-коммуникационных технологий в Пермском крае»;</w:t>
      </w:r>
    </w:p>
    <w:p w14:paraId="22D525F0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rStyle w:val="aff7"/>
          <w:sz w:val="26"/>
          <w:szCs w:val="26"/>
        </w:rPr>
        <w:t>Постановление Правительства Пермского края от 18 сентября 2012 N 880-п «О реорганизации Министерства здравоохранения Пермского края в форме присоединения к нему Агентства по управлению учреждениями здравоохранения Пермского края и утверждении Положения о Министерстве здравоохранения Пермского края»;</w:t>
      </w:r>
    </w:p>
    <w:p w14:paraId="661D1CEF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Постановление Правительства Пермского края от 03 октября 2013 г. № 1319-п «Об утверждении государственной программы Пермского края «Качественное здравоохранение»;</w:t>
      </w:r>
    </w:p>
    <w:p w14:paraId="05EBF83C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Постановление Правительства Пермского края от 25 сентября 2013 г. № 1270-п «Об утверждении государственной программы Пермского края «Развитие информационного общества»;</w:t>
      </w:r>
    </w:p>
    <w:p w14:paraId="489ECF7E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Постановление Правительства Пермского края от 14 июля 2021 № 474-п «О Единой информационной системе здравоохранения Пермского края и о внесении изменения в пункт 3.1.9.32 Положения о Министерстве здравоохранения Пермского края, утвержденного постановлением Правительства Пермского края от 18 сентября 2012 г. № 880-п «О реорганизации Министерства здравоохранения Пермского края в форме присоединения к нему Агентства по управлению учреждениями здравоохранения Пермского края и утверждении Положения о Министерстве здравоохранения Пермского края»;</w:t>
      </w:r>
      <w:r w:rsidRPr="00490BA1">
        <w:rPr>
          <w:b/>
          <w:bCs/>
          <w:sz w:val="26"/>
          <w:szCs w:val="26"/>
        </w:rPr>
        <w:t xml:space="preserve"> </w:t>
      </w:r>
    </w:p>
    <w:p w14:paraId="0F8AE95F" w14:textId="77777777" w:rsidR="003E25B7" w:rsidRPr="00490BA1" w:rsidRDefault="003E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Приказ Министерства здравоохранения Пермского края от 1 августа 2022 г. №34-01-02-904 «Об утверждении перечня подсистем ЕИСЗ ПК»;</w:t>
      </w:r>
    </w:p>
    <w:p w14:paraId="5F2797C2" w14:textId="77777777" w:rsidR="003B773C" w:rsidRPr="00490BA1" w:rsidRDefault="003B773C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Приказ Министерства здравоохранения Пермского края от 23.10.2017г № СЭД-34-01-06-943 «Об утверждении Порядка работы медицинских организаций Пермского края в модуле "Электронная регистратура" единой информационной системы здравоохранения Пермского края».</w:t>
      </w:r>
    </w:p>
    <w:p w14:paraId="0CF5DACD" w14:textId="77777777" w:rsidR="003B773C" w:rsidRPr="00490BA1" w:rsidRDefault="003B773C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lastRenderedPageBreak/>
        <w:t>Постановление Правительства Пермского края № 97-п от 08.02.2023г. «Об утверждении Порядка организации работы единой службы оперативной помощи гражданам по номеру «122» на территории Пермского края».</w:t>
      </w:r>
    </w:p>
    <w:p w14:paraId="4ED79E79" w14:textId="4E810D87" w:rsidR="009A25B7" w:rsidRPr="00490BA1" w:rsidRDefault="009A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Методические рекомендации по организации записи на прием к врачу, в том числе через Единый портал государственных и муниципальных услуг и единые региональные колл-центры №12-23 от 27.09.2023 г.  (ФГБУ «Центральный научно¬-исследовательский институт организации и информатизации здравоохранения» Министерства Здравоохранения Российской Федерации)</w:t>
      </w:r>
      <w:r w:rsidR="00FA477B" w:rsidRPr="00490BA1">
        <w:rPr>
          <w:sz w:val="26"/>
          <w:szCs w:val="26"/>
        </w:rPr>
        <w:t>.</w:t>
      </w:r>
    </w:p>
    <w:p w14:paraId="40E7640B" w14:textId="77777777" w:rsidR="009A25B7" w:rsidRPr="00490BA1" w:rsidRDefault="009A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Приказ Министерства здравоохранения и социального развития Российской Федерации от 14 апреля 2025г. N 202н "Об утверждении Положения об организации оказания первичной медико-санитарной помощи взрослому населению"</w:t>
      </w:r>
      <w:r w:rsidR="00FA477B" w:rsidRPr="00490BA1">
        <w:rPr>
          <w:sz w:val="26"/>
          <w:szCs w:val="26"/>
        </w:rPr>
        <w:t>.</w:t>
      </w:r>
    </w:p>
    <w:p w14:paraId="07F5DCE8" w14:textId="77777777" w:rsidR="009A25B7" w:rsidRPr="00490BA1" w:rsidRDefault="009A25B7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Приказ Министерства здравоохранения Пермского края от 30.08.2019 г. N СЭД-34-01-06-652 «О внесении изменений в Приказ Министерства здравоохранения Пермского края от 20.04.2017 г. N СЭД-34-01-06-1075 «Об организации обслуживания вызовов скорой и неотложной медицинской помощи в Пермском крае»</w:t>
      </w:r>
      <w:r w:rsidR="00FA477B" w:rsidRPr="00490BA1">
        <w:rPr>
          <w:sz w:val="26"/>
          <w:szCs w:val="26"/>
        </w:rPr>
        <w:t>.</w:t>
      </w:r>
    </w:p>
    <w:p w14:paraId="7E285AC3" w14:textId="0E470E8F" w:rsidR="00FA477B" w:rsidRPr="00490BA1" w:rsidRDefault="00FA477B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Приказ Министерства здравоохранения Пермского края </w:t>
      </w:r>
      <w:r w:rsidR="00D33625" w:rsidRPr="00490BA1">
        <w:rPr>
          <w:sz w:val="26"/>
          <w:szCs w:val="26"/>
        </w:rPr>
        <w:t xml:space="preserve">№34-01-02-1068 от 16.10.2023 </w:t>
      </w:r>
      <w:r w:rsidR="000D326F" w:rsidRPr="00490BA1">
        <w:rPr>
          <w:sz w:val="26"/>
          <w:szCs w:val="26"/>
        </w:rPr>
        <w:t>«</w:t>
      </w:r>
      <w:r w:rsidR="00D33625" w:rsidRPr="00490BA1">
        <w:rPr>
          <w:sz w:val="26"/>
          <w:szCs w:val="26"/>
        </w:rPr>
        <w:t>О регистрации в Единой информационной системы здравоохранения Пермского края и порядке ее использования</w:t>
      </w:r>
      <w:r w:rsidR="000D326F" w:rsidRPr="00490BA1">
        <w:rPr>
          <w:sz w:val="26"/>
          <w:szCs w:val="26"/>
        </w:rPr>
        <w:t>»</w:t>
      </w:r>
      <w:r w:rsidRPr="00490BA1">
        <w:rPr>
          <w:sz w:val="26"/>
          <w:szCs w:val="26"/>
        </w:rPr>
        <w:t>.</w:t>
      </w:r>
    </w:p>
    <w:p w14:paraId="570648A8" w14:textId="04EC6A67" w:rsidR="006A6C8F" w:rsidRPr="00490BA1" w:rsidRDefault="006A6C8F" w:rsidP="001E70E2">
      <w:pPr>
        <w:pStyle w:val="-0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Приказ Министерства здравоохранения Пермского края №34-01-02-85 от 02.02.2023 «Об утверждении временного порядка формирования и ведения расписания приема врачей медицинскими организациями Пермского края посредством Единой информационной системы здравоохранения Пермского края».</w:t>
      </w:r>
    </w:p>
    <w:p w14:paraId="6D2EEAAA" w14:textId="77777777" w:rsidR="008F4651" w:rsidRPr="00490BA1" w:rsidRDefault="008F4651">
      <w:pPr>
        <w:pStyle w:val="--"/>
        <w:numPr>
          <w:ilvl w:val="0"/>
          <w:numId w:val="0"/>
        </w:numPr>
        <w:ind w:firstLine="851"/>
        <w:rPr>
          <w:sz w:val="26"/>
          <w:szCs w:val="26"/>
        </w:rPr>
      </w:pPr>
    </w:p>
    <w:p w14:paraId="3BED7777" w14:textId="77777777" w:rsidR="008F4651" w:rsidRPr="00490BA1" w:rsidRDefault="00C61EC9" w:rsidP="003C2EC4">
      <w:pPr>
        <w:pStyle w:val="2"/>
      </w:pPr>
      <w:bookmarkStart w:id="23" w:name="__RefHeading___Toc7550_2664778391"/>
      <w:bookmarkStart w:id="24" w:name="_Ref377579945"/>
      <w:bookmarkStart w:id="25" w:name="_Toc41"/>
      <w:bookmarkStart w:id="26" w:name="_Toc211451287"/>
      <w:bookmarkEnd w:id="23"/>
      <w:bookmarkEnd w:id="24"/>
      <w:r w:rsidRPr="00490BA1">
        <w:lastRenderedPageBreak/>
        <w:t>Порядок оформления и предъявления Заказчику результатов оказания услуг</w:t>
      </w:r>
      <w:bookmarkEnd w:id="25"/>
      <w:bookmarkEnd w:id="26"/>
    </w:p>
    <w:p w14:paraId="200CE5E0" w14:textId="77777777" w:rsidR="008F4651" w:rsidRPr="00490BA1" w:rsidRDefault="00C61EC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Сдача-приемка Заказчику результатов оказания услуг производится в порядке, определенном Контрактом. </w:t>
      </w:r>
    </w:p>
    <w:p w14:paraId="29DB8D74" w14:textId="77777777" w:rsidR="008F4651" w:rsidRPr="00490BA1" w:rsidRDefault="00C61EC9" w:rsidP="003C2EC4">
      <w:pPr>
        <w:pStyle w:val="2"/>
      </w:pPr>
      <w:bookmarkStart w:id="27" w:name="__RefHeading___Toc7552_2664778391"/>
      <w:bookmarkStart w:id="28" w:name="_Toc42"/>
      <w:bookmarkStart w:id="29" w:name="_Toc211451288"/>
      <w:bookmarkEnd w:id="27"/>
      <w:r w:rsidRPr="00490BA1">
        <w:t>Перечень терминов, сокращений и обозначений</w:t>
      </w:r>
      <w:bookmarkEnd w:id="28"/>
      <w:bookmarkEnd w:id="29"/>
    </w:p>
    <w:p w14:paraId="66CE7521" w14:textId="77777777" w:rsidR="008F4651" w:rsidRPr="00490BA1" w:rsidRDefault="00C61EC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Перечень используемых в настоящем документе сокращений, терминов и обозначений приведен в таблице ниже (Таблица </w:t>
      </w:r>
      <w:r w:rsidR="00D221D7" w:rsidRPr="00490BA1">
        <w:rPr>
          <w:sz w:val="26"/>
          <w:szCs w:val="26"/>
        </w:rPr>
        <w:t>1</w:t>
      </w:r>
      <w:r w:rsidRPr="00490BA1">
        <w:rPr>
          <w:sz w:val="26"/>
          <w:szCs w:val="26"/>
        </w:rPr>
        <w:t>).</w:t>
      </w:r>
    </w:p>
    <w:p w14:paraId="19705299" w14:textId="77777777" w:rsidR="008F4651" w:rsidRPr="00490BA1" w:rsidRDefault="00C61EC9">
      <w:pPr>
        <w:pStyle w:val="--8"/>
        <w:spacing w:after="60"/>
        <w:rPr>
          <w:sz w:val="24"/>
          <w:szCs w:val="24"/>
        </w:rPr>
      </w:pPr>
      <w:bookmarkStart w:id="30" w:name="сокращения"/>
      <w:r w:rsidRPr="00490BA1">
        <w:rPr>
          <w:sz w:val="24"/>
          <w:szCs w:val="24"/>
        </w:rPr>
        <w:t xml:space="preserve">Таблица </w:t>
      </w:r>
      <w:bookmarkEnd w:id="30"/>
      <w:r w:rsidR="00D221D7" w:rsidRPr="00490BA1">
        <w:rPr>
          <w:sz w:val="24"/>
          <w:szCs w:val="24"/>
        </w:rPr>
        <w:t>1</w:t>
      </w:r>
      <w:r w:rsidRPr="00490BA1">
        <w:rPr>
          <w:sz w:val="24"/>
          <w:szCs w:val="24"/>
        </w:rPr>
        <w:t xml:space="preserve"> – Перечень терминов, сокращений и обозначений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2359"/>
        <w:gridCol w:w="6992"/>
      </w:tblGrid>
      <w:tr w:rsidR="00490BA1" w:rsidRPr="00490BA1" w14:paraId="52147B5A" w14:textId="77777777" w:rsidTr="003B773C">
        <w:trPr>
          <w:trHeight w:val="427"/>
          <w:tblHeader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88BC" w14:textId="77777777" w:rsidR="008F4651" w:rsidRPr="00490BA1" w:rsidRDefault="00C61EC9">
            <w:pPr>
              <w:pStyle w:val="340"/>
              <w:spacing w:line="240" w:lineRule="auto"/>
              <w:ind w:firstLine="0"/>
              <w:contextualSpacing/>
              <w:jc w:val="center"/>
              <w:rPr>
                <w:b/>
                <w:bCs/>
                <w:szCs w:val="24"/>
              </w:rPr>
            </w:pPr>
            <w:r w:rsidRPr="00490BA1">
              <w:rPr>
                <w:b/>
                <w:bCs/>
                <w:szCs w:val="24"/>
              </w:rPr>
              <w:t>Термин, сокращение, обозначение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33CE8" w14:textId="77777777" w:rsidR="008F4651" w:rsidRPr="00490BA1" w:rsidRDefault="00C61EC9">
            <w:pPr>
              <w:pStyle w:val="340"/>
              <w:spacing w:line="240" w:lineRule="auto"/>
              <w:ind w:firstLine="0"/>
              <w:contextualSpacing/>
              <w:jc w:val="center"/>
              <w:rPr>
                <w:b/>
                <w:bCs/>
                <w:szCs w:val="24"/>
              </w:rPr>
            </w:pPr>
            <w:r w:rsidRPr="00490BA1">
              <w:rPr>
                <w:b/>
                <w:bCs/>
                <w:szCs w:val="24"/>
              </w:rPr>
              <w:t>Определение</w:t>
            </w:r>
          </w:p>
        </w:tc>
      </w:tr>
      <w:tr w:rsidR="00490BA1" w:rsidRPr="00490BA1" w14:paraId="459894EB" w14:textId="77777777" w:rsidTr="003B773C">
        <w:trPr>
          <w:trHeight w:val="24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1B30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</w:pPr>
            <w:r w:rsidRPr="00490BA1">
              <w:t>ЕИСЗ ПК, Система 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E511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</w:pPr>
            <w:r w:rsidRPr="00490BA1">
              <w:t>Единая информационная система здравоохранения Пермского края</w:t>
            </w:r>
          </w:p>
        </w:tc>
      </w:tr>
      <w:tr w:rsidR="00490BA1" w:rsidRPr="00490BA1" w14:paraId="34168900" w14:textId="77777777" w:rsidTr="003B773C">
        <w:trPr>
          <w:trHeight w:val="24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C9C0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</w:pPr>
            <w:r w:rsidRPr="00490BA1">
              <w:t>МО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7E13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</w:pPr>
            <w:r w:rsidRPr="00490BA1">
              <w:t>Медицинская организация</w:t>
            </w:r>
          </w:p>
        </w:tc>
      </w:tr>
      <w:tr w:rsidR="00490BA1" w:rsidRPr="00490BA1" w14:paraId="213C0350" w14:textId="77777777" w:rsidTr="003B773C">
        <w:trPr>
          <w:trHeight w:val="24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A6A1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</w:pPr>
            <w:r w:rsidRPr="00490BA1">
              <w:t>Гражданин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6255" w14:textId="29AA9383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</w:pPr>
            <w:r w:rsidRPr="00490BA1">
              <w:t>Физическое лицо, обратившееся за оказанием услуги по записи на прием или вызова врача на дом</w:t>
            </w:r>
          </w:p>
        </w:tc>
      </w:tr>
      <w:tr w:rsidR="00490BA1" w:rsidRPr="00490BA1" w14:paraId="7B6C1450" w14:textId="77777777" w:rsidTr="003B773C">
        <w:trPr>
          <w:trHeight w:val="24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E2E4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АПП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FB9A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Амбулаторно-поликлиническая помощь</w:t>
            </w:r>
          </w:p>
        </w:tc>
      </w:tr>
      <w:tr w:rsidR="00490BA1" w:rsidRPr="00490BA1" w14:paraId="66C54C8F" w14:textId="77777777" w:rsidTr="003B773C">
        <w:trPr>
          <w:trHeight w:val="24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4B4D" w14:textId="77777777" w:rsidR="003B773C" w:rsidRPr="00490BA1" w:rsidRDefault="003B773C" w:rsidP="003B773C">
            <w:pPr>
              <w:pStyle w:val="affff6"/>
              <w:spacing w:beforeAutospacing="0" w:after="200" w:afterAutospacing="0"/>
              <w:jc w:val="both"/>
            </w:pPr>
            <w:r w:rsidRPr="00490BA1">
              <w:t>ЕДЦ 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CE1F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Единый диспетчерский центр</w:t>
            </w:r>
            <w:r w:rsidR="002F4361" w:rsidRPr="00490BA1">
              <w:t xml:space="preserve"> Исполнителя</w:t>
            </w:r>
            <w:r w:rsidRPr="00490BA1">
              <w:t>, осуществляющий запись граждан на прием и вызов врача на дом по телефону</w:t>
            </w:r>
          </w:p>
        </w:tc>
      </w:tr>
      <w:tr w:rsidR="00490BA1" w:rsidRPr="00490BA1" w14:paraId="66F67DFE" w14:textId="77777777" w:rsidTr="003B773C">
        <w:trPr>
          <w:trHeight w:val="24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E6DC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ТЗ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68C1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Настоящее техническое задание</w:t>
            </w:r>
          </w:p>
        </w:tc>
      </w:tr>
      <w:tr w:rsidR="00490BA1" w:rsidRPr="00490BA1" w14:paraId="2981E62E" w14:textId="77777777" w:rsidTr="003B773C">
        <w:trPr>
          <w:trHeight w:val="24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56DD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ЕПГУ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0ABE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Единый портал государственных услуг</w:t>
            </w:r>
          </w:p>
        </w:tc>
      </w:tr>
      <w:tr w:rsidR="00490BA1" w:rsidRPr="00490BA1" w14:paraId="54BD4440" w14:textId="77777777" w:rsidTr="003B773C">
        <w:trPr>
          <w:trHeight w:val="24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82D4D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ВАТС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E4D2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Виртуальная автоматизированная телефонная станция</w:t>
            </w:r>
          </w:p>
        </w:tc>
      </w:tr>
      <w:tr w:rsidR="00490BA1" w:rsidRPr="00490BA1" w14:paraId="58F81DA5" w14:textId="77777777" w:rsidTr="003B773C">
        <w:trPr>
          <w:trHeight w:val="22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1DBE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ЕСИА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01B4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Единая система идентификации и аутентификации</w:t>
            </w:r>
          </w:p>
        </w:tc>
      </w:tr>
      <w:tr w:rsidR="00490BA1" w:rsidRPr="00490BA1" w14:paraId="4B679277" w14:textId="77777777" w:rsidTr="003B773C">
        <w:trPr>
          <w:trHeight w:val="22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392E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Бирка 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6550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Талон записи пациента, интервал рабочего времени врача, выделяемого для приема гражданина</w:t>
            </w:r>
          </w:p>
        </w:tc>
      </w:tr>
      <w:tr w:rsidR="00490BA1" w:rsidRPr="00490BA1" w14:paraId="59CC87B3" w14:textId="77777777" w:rsidTr="003B773C">
        <w:trPr>
          <w:trHeight w:val="22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C85A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НМП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1ED5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Неотложная медицинская помощь</w:t>
            </w:r>
          </w:p>
        </w:tc>
      </w:tr>
      <w:tr w:rsidR="00490BA1" w:rsidRPr="00490BA1" w14:paraId="20CBD396" w14:textId="77777777" w:rsidTr="003B773C">
        <w:trPr>
          <w:trHeight w:val="22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D252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ВОП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43AC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Врач общей практики</w:t>
            </w:r>
          </w:p>
        </w:tc>
      </w:tr>
      <w:tr w:rsidR="00490BA1" w:rsidRPr="00490BA1" w14:paraId="6B997780" w14:textId="77777777" w:rsidTr="003B773C">
        <w:trPr>
          <w:trHeight w:val="22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DA83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ФАП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BB632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Фельдшерско-акушерский пункт</w:t>
            </w:r>
          </w:p>
        </w:tc>
      </w:tr>
      <w:tr w:rsidR="00490BA1" w:rsidRPr="00490BA1" w14:paraId="652C557D" w14:textId="77777777" w:rsidTr="003B773C">
        <w:trPr>
          <w:trHeight w:val="22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5372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СВА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369F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Сельская врачебная амбулатория</w:t>
            </w:r>
          </w:p>
        </w:tc>
      </w:tr>
      <w:tr w:rsidR="00490BA1" w:rsidRPr="00490BA1" w14:paraId="26626073" w14:textId="77777777" w:rsidTr="003B773C">
        <w:trPr>
          <w:trHeight w:val="48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938B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Оператор</w:t>
            </w:r>
          </w:p>
        </w:tc>
        <w:tc>
          <w:tcPr>
            <w:tcW w:w="6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345B" w14:textId="77777777" w:rsidR="003B773C" w:rsidRPr="00490BA1" w:rsidRDefault="003B773C" w:rsidP="003B773C">
            <w:pPr>
              <w:pStyle w:val="affff6"/>
              <w:spacing w:beforeAutospacing="0" w:after="200" w:afterAutospacing="0"/>
              <w:ind w:firstLine="1"/>
              <w:jc w:val="both"/>
            </w:pPr>
            <w:r w:rsidRPr="00490BA1">
              <w:t>Министерство здравоохранения Пермского края, Министерство информационного развития Пермского края</w:t>
            </w:r>
          </w:p>
        </w:tc>
      </w:tr>
    </w:tbl>
    <w:p w14:paraId="271AEA01" w14:textId="77777777" w:rsidR="008F4651" w:rsidRPr="00490BA1" w:rsidRDefault="00C61EC9" w:rsidP="003C2EC4">
      <w:pPr>
        <w:pStyle w:val="1"/>
        <w:rPr>
          <w:rFonts w:cs="Times New Roman"/>
        </w:rPr>
      </w:pPr>
      <w:bookmarkStart w:id="31" w:name="__RefHeading___Toc7554_2664778391"/>
      <w:bookmarkStart w:id="32" w:name="_Toc43"/>
      <w:bookmarkStart w:id="33" w:name="_Hlk47372918"/>
      <w:bookmarkStart w:id="34" w:name="_Hlk47372679"/>
      <w:bookmarkStart w:id="35" w:name="_Toc211451289"/>
      <w:bookmarkEnd w:id="31"/>
      <w:r w:rsidRPr="00490BA1">
        <w:rPr>
          <w:rFonts w:cs="Times New Roman"/>
        </w:rPr>
        <w:lastRenderedPageBreak/>
        <w:t>Цели оказания услуг</w:t>
      </w:r>
      <w:bookmarkEnd w:id="32"/>
      <w:bookmarkEnd w:id="33"/>
      <w:bookmarkEnd w:id="34"/>
      <w:bookmarkEnd w:id="35"/>
    </w:p>
    <w:p w14:paraId="4E8FF41D" w14:textId="77777777" w:rsidR="00010BD9" w:rsidRPr="00490BA1" w:rsidRDefault="00010BD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Основной целью </w:t>
      </w:r>
      <w:r w:rsidR="001646FA" w:rsidRPr="00490BA1">
        <w:rPr>
          <w:sz w:val="26"/>
          <w:szCs w:val="26"/>
        </w:rPr>
        <w:t>оказания</w:t>
      </w:r>
      <w:r w:rsidRPr="00490BA1">
        <w:rPr>
          <w:sz w:val="26"/>
          <w:szCs w:val="26"/>
        </w:rPr>
        <w:t xml:space="preserve"> услуг является обеспечение записи граждан на прием и вызова врача на дом через специалистов ЕДЦ.</w:t>
      </w:r>
    </w:p>
    <w:p w14:paraId="0394EEE1" w14:textId="77777777" w:rsidR="008F4651" w:rsidRPr="00490BA1" w:rsidRDefault="00C61EC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Для достижения поставленных целей оказания услуг решаются следующие задачи:</w:t>
      </w:r>
    </w:p>
    <w:p w14:paraId="039CE843" w14:textId="77777777" w:rsidR="004C6AE0" w:rsidRPr="00490BA1" w:rsidRDefault="004C6AE0" w:rsidP="001E70E2">
      <w:pPr>
        <w:pStyle w:val="--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запись на прием к врачу, а также запись к врачу в рамках диспансерного наблюдения;</w:t>
      </w:r>
    </w:p>
    <w:p w14:paraId="3587007F" w14:textId="77777777" w:rsidR="004C6AE0" w:rsidRPr="00490BA1" w:rsidRDefault="004C6AE0" w:rsidP="001E70E2">
      <w:pPr>
        <w:pStyle w:val="--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запись на прохождение профилактического осмотра или диспансеризации;</w:t>
      </w:r>
    </w:p>
    <w:p w14:paraId="172ADDC8" w14:textId="77777777" w:rsidR="004C6AE0" w:rsidRPr="00490BA1" w:rsidRDefault="004C6AE0" w:rsidP="001E70E2">
      <w:pPr>
        <w:pStyle w:val="--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запис</w:t>
      </w:r>
      <w:r w:rsidR="00C66F3A" w:rsidRPr="00490BA1">
        <w:rPr>
          <w:sz w:val="26"/>
          <w:szCs w:val="26"/>
        </w:rPr>
        <w:t>ь</w:t>
      </w:r>
      <w:r w:rsidRPr="00490BA1">
        <w:rPr>
          <w:sz w:val="26"/>
          <w:szCs w:val="26"/>
        </w:rPr>
        <w:t xml:space="preserve"> на вакцинацию;</w:t>
      </w:r>
    </w:p>
    <w:p w14:paraId="04ACCF89" w14:textId="100E27FF" w:rsidR="00AC7346" w:rsidRDefault="004C6AE0" w:rsidP="001E70E2">
      <w:pPr>
        <w:pStyle w:val="--"/>
        <w:numPr>
          <w:ilvl w:val="0"/>
          <w:numId w:val="6"/>
        </w:numPr>
        <w:rPr>
          <w:sz w:val="26"/>
          <w:szCs w:val="26"/>
        </w:rPr>
      </w:pPr>
      <w:r w:rsidRPr="00490BA1">
        <w:rPr>
          <w:sz w:val="26"/>
          <w:szCs w:val="26"/>
        </w:rPr>
        <w:t>вызов врача на дом</w:t>
      </w:r>
      <w:r w:rsidR="00AC7346">
        <w:rPr>
          <w:sz w:val="26"/>
          <w:szCs w:val="26"/>
        </w:rPr>
        <w:t>;</w:t>
      </w:r>
    </w:p>
    <w:p w14:paraId="74A26015" w14:textId="4C8E743D" w:rsidR="00AC7346" w:rsidRPr="00AC7346" w:rsidRDefault="00AC7346" w:rsidP="00AC7346">
      <w:pPr>
        <w:pStyle w:val="--"/>
        <w:numPr>
          <w:ilvl w:val="0"/>
          <w:numId w:val="6"/>
        </w:numPr>
        <w:rPr>
          <w:sz w:val="26"/>
          <w:szCs w:val="26"/>
        </w:rPr>
      </w:pPr>
      <w:r w:rsidRPr="00AC7346">
        <w:rPr>
          <w:sz w:val="26"/>
          <w:szCs w:val="26"/>
        </w:rPr>
        <w:t>отмена записи</w:t>
      </w:r>
      <w:r>
        <w:rPr>
          <w:sz w:val="26"/>
          <w:szCs w:val="26"/>
        </w:rPr>
        <w:t>;</w:t>
      </w:r>
    </w:p>
    <w:p w14:paraId="628B0CBC" w14:textId="13E4D4C9" w:rsidR="004C6AE0" w:rsidRPr="00AC7346" w:rsidRDefault="00AC7346" w:rsidP="00846560">
      <w:pPr>
        <w:pStyle w:val="--"/>
        <w:numPr>
          <w:ilvl w:val="0"/>
          <w:numId w:val="6"/>
        </w:numPr>
        <w:rPr>
          <w:sz w:val="26"/>
          <w:szCs w:val="26"/>
        </w:rPr>
      </w:pPr>
      <w:r w:rsidRPr="00AC7346">
        <w:rPr>
          <w:sz w:val="26"/>
          <w:szCs w:val="26"/>
        </w:rPr>
        <w:t>обработка обращений с информационной целью</w:t>
      </w:r>
      <w:r w:rsidR="00743AB4" w:rsidRPr="00AC7346">
        <w:rPr>
          <w:sz w:val="26"/>
          <w:szCs w:val="26"/>
        </w:rPr>
        <w:t>.</w:t>
      </w:r>
    </w:p>
    <w:p w14:paraId="0B74624A" w14:textId="77777777" w:rsidR="008F4651" w:rsidRPr="00490BA1" w:rsidRDefault="00C61EC9" w:rsidP="003C2EC4">
      <w:pPr>
        <w:pStyle w:val="1"/>
        <w:rPr>
          <w:rFonts w:cs="Times New Roman"/>
        </w:rPr>
      </w:pPr>
      <w:bookmarkStart w:id="36" w:name="__RefHeading___Toc7556_2664778391"/>
      <w:bookmarkStart w:id="37" w:name="__RefHeading___Toc7580_2664778391"/>
      <w:bookmarkStart w:id="38" w:name="_Toc56"/>
      <w:bookmarkStart w:id="39" w:name="_Toc211451290"/>
      <w:bookmarkEnd w:id="36"/>
      <w:bookmarkEnd w:id="37"/>
      <w:r w:rsidRPr="00490BA1">
        <w:rPr>
          <w:rFonts w:cs="Times New Roman"/>
        </w:rPr>
        <w:lastRenderedPageBreak/>
        <w:t>Требования к услугам</w:t>
      </w:r>
      <w:bookmarkEnd w:id="38"/>
      <w:bookmarkEnd w:id="39"/>
    </w:p>
    <w:p w14:paraId="0AEB6A22" w14:textId="77777777" w:rsidR="008F4651" w:rsidRPr="00490BA1" w:rsidRDefault="007F7BE1" w:rsidP="003C2EC4">
      <w:pPr>
        <w:pStyle w:val="2"/>
      </w:pPr>
      <w:bookmarkStart w:id="40" w:name="__RefHeading___Toc7582_2664778391"/>
      <w:bookmarkStart w:id="41" w:name="_Toc211451291"/>
      <w:bookmarkEnd w:id="40"/>
      <w:r w:rsidRPr="00490BA1">
        <w:t>Условия оказание услуг</w:t>
      </w:r>
      <w:bookmarkEnd w:id="41"/>
    </w:p>
    <w:p w14:paraId="04534524" w14:textId="76E3119E" w:rsidR="007F7BE1" w:rsidRPr="00490BA1" w:rsidRDefault="00B67E55" w:rsidP="00B67E55">
      <w:pPr>
        <w:pStyle w:val="--"/>
        <w:numPr>
          <w:ilvl w:val="0"/>
          <w:numId w:val="0"/>
        </w:numPr>
        <w:ind w:firstLine="851"/>
        <w:rPr>
          <w:sz w:val="26"/>
          <w:szCs w:val="26"/>
        </w:rPr>
      </w:pPr>
      <w:r w:rsidRPr="00490BA1">
        <w:rPr>
          <w:sz w:val="26"/>
          <w:szCs w:val="26"/>
        </w:rPr>
        <w:t>В рамках и</w:t>
      </w:r>
      <w:r w:rsidR="007F7BE1" w:rsidRPr="00490BA1">
        <w:rPr>
          <w:sz w:val="26"/>
          <w:szCs w:val="26"/>
        </w:rPr>
        <w:t>сполнени</w:t>
      </w:r>
      <w:r w:rsidRPr="00490BA1">
        <w:rPr>
          <w:sz w:val="26"/>
          <w:szCs w:val="26"/>
        </w:rPr>
        <w:t>я</w:t>
      </w:r>
      <w:r w:rsidR="007F7BE1" w:rsidRPr="00490BA1">
        <w:rPr>
          <w:sz w:val="26"/>
          <w:szCs w:val="26"/>
        </w:rPr>
        <w:t xml:space="preserve"> контракта</w:t>
      </w:r>
      <w:r w:rsidRPr="00490BA1">
        <w:rPr>
          <w:sz w:val="26"/>
          <w:szCs w:val="26"/>
        </w:rPr>
        <w:t xml:space="preserve">, </w:t>
      </w:r>
      <w:r w:rsidR="007F7BE1" w:rsidRPr="00490BA1">
        <w:rPr>
          <w:sz w:val="26"/>
          <w:szCs w:val="26"/>
        </w:rPr>
        <w:t>Исполнитель должен обеспечить оказание услуги с использованием компонентов ЕИСЗ ПК.</w:t>
      </w:r>
    </w:p>
    <w:p w14:paraId="78F63102" w14:textId="77777777" w:rsidR="00D221D7" w:rsidRPr="00490BA1" w:rsidRDefault="00E22230" w:rsidP="00D221D7">
      <w:pPr>
        <w:pStyle w:val="--"/>
        <w:numPr>
          <w:ilvl w:val="0"/>
          <w:numId w:val="0"/>
        </w:numPr>
        <w:ind w:firstLine="851"/>
        <w:rPr>
          <w:sz w:val="26"/>
          <w:szCs w:val="26"/>
        </w:rPr>
      </w:pPr>
      <w:r w:rsidRPr="00490BA1">
        <w:rPr>
          <w:sz w:val="26"/>
          <w:szCs w:val="26"/>
        </w:rPr>
        <w:t xml:space="preserve">Для </w:t>
      </w:r>
      <w:r w:rsidR="001646FA" w:rsidRPr="00490BA1">
        <w:rPr>
          <w:sz w:val="26"/>
          <w:szCs w:val="26"/>
        </w:rPr>
        <w:t xml:space="preserve">оказания </w:t>
      </w:r>
      <w:r w:rsidR="00760BDA" w:rsidRPr="00490BA1">
        <w:rPr>
          <w:sz w:val="26"/>
          <w:szCs w:val="26"/>
        </w:rPr>
        <w:t>услуг Исполнителем</w:t>
      </w:r>
      <w:r w:rsidRPr="00490BA1">
        <w:rPr>
          <w:sz w:val="26"/>
          <w:szCs w:val="26"/>
        </w:rPr>
        <w:t xml:space="preserve"> </w:t>
      </w:r>
      <w:r w:rsidR="00D221D7" w:rsidRPr="00490BA1">
        <w:rPr>
          <w:sz w:val="26"/>
          <w:szCs w:val="26"/>
        </w:rPr>
        <w:t>Заказчик обеспечивает:</w:t>
      </w:r>
    </w:p>
    <w:p w14:paraId="17C30939" w14:textId="77777777" w:rsidR="00D221D7" w:rsidRPr="00490BA1" w:rsidRDefault="00D221D7" w:rsidP="00D221D7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Оказание Исполнителю содействи</w:t>
      </w:r>
      <w:r w:rsidR="00BA0087" w:rsidRPr="00490BA1">
        <w:rPr>
          <w:sz w:val="26"/>
          <w:szCs w:val="26"/>
        </w:rPr>
        <w:t>я</w:t>
      </w:r>
      <w:r w:rsidRPr="00490BA1">
        <w:rPr>
          <w:sz w:val="26"/>
          <w:szCs w:val="26"/>
        </w:rPr>
        <w:t xml:space="preserve"> при оказании Услуг;</w:t>
      </w:r>
    </w:p>
    <w:p w14:paraId="30458DF9" w14:textId="77777777" w:rsidR="00D221D7" w:rsidRPr="00490BA1" w:rsidRDefault="00D221D7" w:rsidP="00D221D7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Предоставление Исполнителю </w:t>
      </w:r>
      <w:r w:rsidR="00E45A47" w:rsidRPr="00490BA1">
        <w:rPr>
          <w:sz w:val="26"/>
          <w:szCs w:val="26"/>
        </w:rPr>
        <w:t xml:space="preserve">информации </w:t>
      </w:r>
      <w:r w:rsidRPr="00490BA1">
        <w:rPr>
          <w:sz w:val="26"/>
          <w:szCs w:val="26"/>
        </w:rPr>
        <w:t>по режимам работы специалистов, оказывающих первичную медико-санитарную помощь в МО, со своевременной актуализацией информации, включая информацию по типам бирок, на которые производится запись</w:t>
      </w:r>
      <w:r w:rsidR="00E45A47" w:rsidRPr="00490BA1">
        <w:rPr>
          <w:sz w:val="26"/>
          <w:szCs w:val="26"/>
        </w:rPr>
        <w:t>, путем внесения данных в ЕИСЗ ПК</w:t>
      </w:r>
      <w:r w:rsidRPr="00490BA1">
        <w:rPr>
          <w:sz w:val="26"/>
          <w:szCs w:val="26"/>
        </w:rPr>
        <w:t xml:space="preserve">. </w:t>
      </w:r>
    </w:p>
    <w:p w14:paraId="7764611F" w14:textId="77777777" w:rsidR="00D221D7" w:rsidRPr="00490BA1" w:rsidRDefault="00D221D7" w:rsidP="00D221D7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Заполнение адресов территории обслуживания МО в ЕСИЗ ПК;</w:t>
      </w:r>
    </w:p>
    <w:p w14:paraId="60EED008" w14:textId="77777777" w:rsidR="00732166" w:rsidRPr="00490BA1" w:rsidRDefault="00D221D7" w:rsidP="00D221D7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Проведение своевременной   актуализации адресов территории обслуживания в ЕИСЗ ПК</w:t>
      </w:r>
      <w:r w:rsidR="00732166" w:rsidRPr="00490BA1">
        <w:rPr>
          <w:sz w:val="26"/>
          <w:szCs w:val="26"/>
        </w:rPr>
        <w:t>;</w:t>
      </w:r>
    </w:p>
    <w:p w14:paraId="44AFA0CB" w14:textId="3112A003" w:rsidR="00D221D7" w:rsidRPr="00490BA1" w:rsidRDefault="00743AB4" w:rsidP="00D221D7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Предоставление</w:t>
      </w:r>
      <w:r w:rsidR="00732166" w:rsidRPr="00490BA1">
        <w:rPr>
          <w:sz w:val="26"/>
          <w:szCs w:val="26"/>
        </w:rPr>
        <w:t xml:space="preserve"> номер телефона ответственного в МО специалиста, уполномоченного для взаимодействия с Исполнителем</w:t>
      </w:r>
      <w:r w:rsidR="00D221D7" w:rsidRPr="00490BA1">
        <w:rPr>
          <w:sz w:val="26"/>
          <w:szCs w:val="26"/>
        </w:rPr>
        <w:t>.</w:t>
      </w:r>
    </w:p>
    <w:p w14:paraId="20B85614" w14:textId="77777777" w:rsidR="00D221D7" w:rsidRPr="00490BA1" w:rsidRDefault="00D221D7" w:rsidP="00D221D7">
      <w:pPr>
        <w:pStyle w:val="--"/>
        <w:numPr>
          <w:ilvl w:val="0"/>
          <w:numId w:val="0"/>
        </w:numPr>
        <w:ind w:firstLine="851"/>
        <w:rPr>
          <w:sz w:val="26"/>
          <w:szCs w:val="26"/>
        </w:rPr>
      </w:pPr>
      <w:r w:rsidRPr="00490BA1">
        <w:rPr>
          <w:sz w:val="26"/>
          <w:szCs w:val="26"/>
        </w:rPr>
        <w:t>Исполнитель обеспечивает:</w:t>
      </w:r>
    </w:p>
    <w:p w14:paraId="5ACAF7EF" w14:textId="77777777" w:rsidR="007F7BE1" w:rsidRPr="00490BA1" w:rsidRDefault="00D221D7" w:rsidP="00D221D7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Оказание Услуги с использованием собственной оргтехники, компьютерной техники, телефонного оборудования, помещения, персонала.</w:t>
      </w:r>
    </w:p>
    <w:p w14:paraId="37966E48" w14:textId="6D92C6B4" w:rsidR="0011658C" w:rsidRPr="00490BA1" w:rsidRDefault="00743AB4" w:rsidP="00D221D7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</w:t>
      </w:r>
      <w:r w:rsidR="0011658C" w:rsidRPr="00490BA1">
        <w:rPr>
          <w:sz w:val="26"/>
          <w:szCs w:val="26"/>
        </w:rPr>
        <w:t xml:space="preserve">одключение к ЕИСЗ ПК, </w:t>
      </w:r>
      <w:r w:rsidR="005D3021" w:rsidRPr="00490BA1">
        <w:rPr>
          <w:sz w:val="26"/>
          <w:szCs w:val="26"/>
        </w:rPr>
        <w:t xml:space="preserve">руководствуясь </w:t>
      </w:r>
      <w:r w:rsidR="00D63F96" w:rsidRPr="00490BA1">
        <w:rPr>
          <w:sz w:val="26"/>
          <w:szCs w:val="26"/>
        </w:rPr>
        <w:t xml:space="preserve">требованиями </w:t>
      </w:r>
      <w:bookmarkStart w:id="42" w:name="_Hlk210830530"/>
      <w:r w:rsidRPr="00490BA1">
        <w:rPr>
          <w:sz w:val="26"/>
          <w:szCs w:val="26"/>
        </w:rPr>
        <w:t xml:space="preserve">Приказа Министерства здравоохранения Пермского края </w:t>
      </w:r>
      <w:bookmarkStart w:id="43" w:name="_Hlk210830608"/>
      <w:bookmarkEnd w:id="42"/>
      <w:r w:rsidRPr="00490BA1">
        <w:rPr>
          <w:sz w:val="26"/>
          <w:szCs w:val="26"/>
        </w:rPr>
        <w:t xml:space="preserve">№34-01-02-1068 от 16.10.2023 </w:t>
      </w:r>
      <w:bookmarkEnd w:id="43"/>
      <w:r w:rsidRPr="00490BA1">
        <w:rPr>
          <w:sz w:val="26"/>
          <w:szCs w:val="26"/>
        </w:rPr>
        <w:t>«О регистрации в Единой информационной системы здравоохранения Пермского края и порядке ее использования»</w:t>
      </w:r>
      <w:r w:rsidR="0011658C" w:rsidRPr="00490BA1">
        <w:rPr>
          <w:sz w:val="26"/>
          <w:szCs w:val="26"/>
        </w:rPr>
        <w:t>.</w:t>
      </w:r>
    </w:p>
    <w:p w14:paraId="21118D8F" w14:textId="21797EFC" w:rsidR="00732166" w:rsidRPr="00490BA1" w:rsidRDefault="00D84BFB" w:rsidP="00732166">
      <w:pPr>
        <w:pStyle w:val="-0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И</w:t>
      </w:r>
      <w:r w:rsidR="00732166" w:rsidRPr="00490BA1">
        <w:rPr>
          <w:sz w:val="26"/>
          <w:szCs w:val="26"/>
        </w:rPr>
        <w:t>нтеграцию своей ВАТС ЕДЦ с номером телефона единой службы оперативной помощи гражданам «122».</w:t>
      </w:r>
    </w:p>
    <w:p w14:paraId="397072C7" w14:textId="77777777" w:rsidR="00732166" w:rsidRPr="00490BA1" w:rsidRDefault="00732166" w:rsidP="00732166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Общение сотрудников ЕДЦ с гражданами по телефону должно соответствовать требованиям этики и деонтологии.</w:t>
      </w:r>
    </w:p>
    <w:p w14:paraId="29F00F3E" w14:textId="647E8A88" w:rsidR="00732166" w:rsidRPr="00490BA1" w:rsidRDefault="00732166" w:rsidP="00732166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Запись на прием и вызов врача на дом производится по единому для граждан многоканальному номеру телефона 122 согласно установленному Порядку организации работы единой службы оперативной помощи гражданам по номеру </w:t>
      </w:r>
      <w:r w:rsidRPr="00490BA1">
        <w:rPr>
          <w:sz w:val="26"/>
          <w:szCs w:val="26"/>
        </w:rPr>
        <w:lastRenderedPageBreak/>
        <w:t>«122» на территории Пермского края</w:t>
      </w:r>
      <w:r w:rsidR="00AC3125" w:rsidRPr="00490BA1">
        <w:rPr>
          <w:sz w:val="26"/>
          <w:szCs w:val="26"/>
        </w:rPr>
        <w:t xml:space="preserve"> и по собственному номеру телефона Исполнителя.</w:t>
      </w:r>
      <w:r w:rsidRPr="00490BA1">
        <w:rPr>
          <w:sz w:val="26"/>
          <w:szCs w:val="26"/>
        </w:rPr>
        <w:t xml:space="preserve">  </w:t>
      </w:r>
    </w:p>
    <w:p w14:paraId="798573EB" w14:textId="12258CB3" w:rsidR="00732166" w:rsidRPr="00490BA1" w:rsidRDefault="00732166" w:rsidP="00732166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Прием и обработка звонков от граждан производится в рабочее время Исполнителя, указанн</w:t>
      </w:r>
      <w:r w:rsidR="00367DDA" w:rsidRPr="00490BA1">
        <w:rPr>
          <w:sz w:val="26"/>
          <w:szCs w:val="26"/>
        </w:rPr>
        <w:t>ому</w:t>
      </w:r>
      <w:r w:rsidRPr="00490BA1">
        <w:rPr>
          <w:sz w:val="26"/>
          <w:szCs w:val="26"/>
        </w:rPr>
        <w:t xml:space="preserve"> в разделе 3.1.2 настоящего ТЗ. </w:t>
      </w:r>
    </w:p>
    <w:p w14:paraId="0FBCF9A2" w14:textId="77777777" w:rsidR="00732166" w:rsidRPr="00490BA1" w:rsidRDefault="00732166" w:rsidP="00716D65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Звонки от граждан, обратившихся со стационарных телефонов на территории Пермского края, должны тарифицироваться не выше тарифа по местному телефонному соединению. </w:t>
      </w:r>
    </w:p>
    <w:p w14:paraId="5FC167AF" w14:textId="77777777" w:rsidR="00732166" w:rsidRPr="00490BA1" w:rsidRDefault="00732166" w:rsidP="00716D65">
      <w:pPr>
        <w:pStyle w:val="--"/>
        <w:numPr>
          <w:ilvl w:val="0"/>
          <w:numId w:val="0"/>
        </w:numPr>
        <w:ind w:left="1208"/>
        <w:rPr>
          <w:sz w:val="26"/>
          <w:szCs w:val="26"/>
        </w:rPr>
      </w:pPr>
    </w:p>
    <w:p w14:paraId="19B38862" w14:textId="77777777" w:rsidR="008F4651" w:rsidRPr="00490BA1" w:rsidRDefault="00C61EC9" w:rsidP="00087FF7">
      <w:pPr>
        <w:pStyle w:val="3"/>
      </w:pPr>
      <w:bookmarkStart w:id="44" w:name="__RefHeading___Toc7584_2664778391"/>
      <w:bookmarkStart w:id="45" w:name="_Toc58"/>
      <w:bookmarkStart w:id="46" w:name="_Toc211451292"/>
      <w:bookmarkEnd w:id="44"/>
      <w:r w:rsidRPr="00490BA1">
        <w:t>Требования к численности и квалификации персонала и режиму его работы</w:t>
      </w:r>
      <w:bookmarkEnd w:id="45"/>
      <w:bookmarkEnd w:id="46"/>
    </w:p>
    <w:p w14:paraId="1783C8FB" w14:textId="77777777" w:rsidR="00B67E55" w:rsidRPr="00490BA1" w:rsidRDefault="00B67E55" w:rsidP="00B67E55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Численность персонала и необходимый уровень квалификации определяется Исполнителем таким образом, чтобы обеспечить выполнение требований настоящего Технического задания при оказании услуг. </w:t>
      </w:r>
    </w:p>
    <w:p w14:paraId="35C2138F" w14:textId="77777777" w:rsidR="00B67E55" w:rsidRPr="00490BA1" w:rsidRDefault="00B67E55" w:rsidP="00B67E55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Режим работы персонала должен обеспечить выполнение услуг Исполнителем в соответствии с требованиями к качеству, режиму и периодичности оказания услуг, определенными настоящим Техническим заданием.</w:t>
      </w:r>
    </w:p>
    <w:p w14:paraId="71752EA3" w14:textId="77777777" w:rsidR="008F4651" w:rsidRPr="00490BA1" w:rsidRDefault="00C61EC9" w:rsidP="00B67E55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Дополнительных требований к подготовке персонала не предъявляется.</w:t>
      </w:r>
    </w:p>
    <w:p w14:paraId="378B0D50" w14:textId="77777777" w:rsidR="008F4651" w:rsidRPr="00490BA1" w:rsidRDefault="00C61EC9" w:rsidP="00087FF7">
      <w:pPr>
        <w:pStyle w:val="3"/>
      </w:pPr>
      <w:bookmarkStart w:id="47" w:name="__RefHeading___Toc7586_2664778391"/>
      <w:bookmarkStart w:id="48" w:name="_Toc59"/>
      <w:bookmarkStart w:id="49" w:name="_Toc211451293"/>
      <w:bookmarkEnd w:id="47"/>
      <w:r w:rsidRPr="00490BA1">
        <w:t>Требования к порядку и режиму оказания услуг</w:t>
      </w:r>
      <w:bookmarkEnd w:id="48"/>
      <w:bookmarkEnd w:id="49"/>
    </w:p>
    <w:p w14:paraId="6C8A97B1" w14:textId="2270EBDD" w:rsidR="00D221D7" w:rsidRPr="00490BA1" w:rsidRDefault="00C61EC9">
      <w:pPr>
        <w:pStyle w:val="--"/>
        <w:numPr>
          <w:ilvl w:val="0"/>
          <w:numId w:val="0"/>
        </w:numPr>
        <w:ind w:firstLine="851"/>
        <w:rPr>
          <w:sz w:val="26"/>
          <w:szCs w:val="26"/>
        </w:rPr>
      </w:pPr>
      <w:r w:rsidRPr="00490BA1">
        <w:rPr>
          <w:sz w:val="26"/>
          <w:szCs w:val="26"/>
        </w:rPr>
        <w:t xml:space="preserve">Исполнитель должен оказывать услуги согласно режимам оказания услуг, приведенным в </w:t>
      </w:r>
      <w:r w:rsidRPr="00490BA1">
        <w:rPr>
          <w:sz w:val="26"/>
          <w:szCs w:val="26"/>
        </w:rPr>
        <w:fldChar w:fldCharType="begin"/>
      </w:r>
      <w:r w:rsidRPr="00490BA1">
        <w:rPr>
          <w:sz w:val="26"/>
          <w:szCs w:val="26"/>
        </w:rPr>
        <w:instrText xml:space="preserve"> REF Режимы_оказания_услуг \h  \* MERGEFORMAT </w:instrText>
      </w:r>
      <w:r w:rsidRPr="00490BA1">
        <w:rPr>
          <w:sz w:val="26"/>
          <w:szCs w:val="26"/>
        </w:rPr>
      </w:r>
      <w:r w:rsidRPr="00490BA1">
        <w:rPr>
          <w:sz w:val="26"/>
          <w:szCs w:val="26"/>
        </w:rPr>
        <w:fldChar w:fldCharType="separate"/>
      </w:r>
      <w:r w:rsidR="0032611D">
        <w:rPr>
          <w:b/>
          <w:bCs/>
          <w:sz w:val="26"/>
          <w:szCs w:val="26"/>
        </w:rPr>
        <w:t>Ошибка! Источник ссылки не найден.</w:t>
      </w:r>
      <w:r w:rsidRPr="00490BA1">
        <w:rPr>
          <w:sz w:val="26"/>
          <w:szCs w:val="26"/>
        </w:rPr>
        <w:fldChar w:fldCharType="end"/>
      </w:r>
      <w:r w:rsidR="00D221D7" w:rsidRPr="00490BA1">
        <w:rPr>
          <w:sz w:val="26"/>
          <w:szCs w:val="26"/>
        </w:rPr>
        <w:t>2</w:t>
      </w:r>
      <w:r w:rsidRPr="00490BA1">
        <w:rPr>
          <w:sz w:val="26"/>
          <w:szCs w:val="26"/>
        </w:rPr>
        <w:t>.</w:t>
      </w:r>
    </w:p>
    <w:p w14:paraId="1BEA5524" w14:textId="77777777" w:rsidR="00D221D7" w:rsidRPr="00490BA1" w:rsidRDefault="00C61EC9" w:rsidP="00D221D7">
      <w:pPr>
        <w:pStyle w:val="affff6"/>
        <w:spacing w:beforeAutospacing="0" w:after="120" w:afterAutospacing="0"/>
        <w:ind w:left="283"/>
        <w:rPr>
          <w:sz w:val="26"/>
          <w:szCs w:val="26"/>
        </w:rPr>
      </w:pPr>
      <w:r w:rsidRPr="00490BA1">
        <w:rPr>
          <w:sz w:val="26"/>
          <w:szCs w:val="26"/>
        </w:rPr>
        <w:t xml:space="preserve"> </w:t>
      </w:r>
      <w:r w:rsidR="00D221D7" w:rsidRPr="00490BA1">
        <w:rPr>
          <w:sz w:val="26"/>
          <w:szCs w:val="26"/>
        </w:rPr>
        <w:t>Таблица 2. Временные характеристики услуги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7"/>
        <w:gridCol w:w="5088"/>
      </w:tblGrid>
      <w:tr w:rsidR="00490BA1" w:rsidRPr="00490BA1" w14:paraId="239E0D72" w14:textId="77777777" w:rsidTr="00716D6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11907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параметра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9D7F0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Временной показатель</w:t>
            </w:r>
          </w:p>
        </w:tc>
      </w:tr>
      <w:tr w:rsidR="00490BA1" w:rsidRPr="00490BA1" w14:paraId="73A7740F" w14:textId="77777777" w:rsidTr="00716D6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6A09D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Время приема и регистрации обращений граждан для записи на прием 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C647A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08.00 до 17.00   </w:t>
            </w:r>
            <w:r w:rsidR="007A6154"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рабочие</w:t>
            </w: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дни по местному времени</w:t>
            </w:r>
          </w:p>
        </w:tc>
      </w:tr>
      <w:tr w:rsidR="00490BA1" w:rsidRPr="00490BA1" w14:paraId="484CF5F1" w14:textId="77777777" w:rsidTr="00716D6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C63A6" w14:textId="77777777" w:rsidR="00D221D7" w:rsidRPr="00490BA1" w:rsidRDefault="00D221D7" w:rsidP="00D221D7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7CF6B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08.00 до 16.00 в предпраздничный </w:t>
            </w:r>
            <w:r w:rsidR="007A6154"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рабочий </w:t>
            </w: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день   по местному времени</w:t>
            </w:r>
          </w:p>
        </w:tc>
      </w:tr>
      <w:tr w:rsidR="00490BA1" w:rsidRPr="00490BA1" w14:paraId="6F42022E" w14:textId="77777777" w:rsidTr="00716D6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3EF9F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Время приема и регистрации обращений граждан для вызова врача на дом: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C9522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8-00 до 23-00 ежедневно по местному времени</w:t>
            </w:r>
          </w:p>
        </w:tc>
      </w:tr>
      <w:tr w:rsidR="00490BA1" w:rsidRPr="00490BA1" w14:paraId="2F4621FB" w14:textId="77777777" w:rsidTr="00716D6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A8DD4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Время </w:t>
            </w:r>
            <w:bookmarkStart w:id="50" w:name="_Hlk210726569"/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ожидания гражданина на линии</w:t>
            </w:r>
            <w:bookmarkEnd w:id="50"/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0A566" w14:textId="63637B63" w:rsidR="00D221D7" w:rsidRPr="00490BA1" w:rsidRDefault="00C67893" w:rsidP="001B47DB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более 5 минут</w:t>
            </w:r>
            <w:r w:rsidR="00087FF7"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</w:t>
            </w:r>
          </w:p>
        </w:tc>
      </w:tr>
      <w:tr w:rsidR="00490BA1" w:rsidRPr="00490BA1" w14:paraId="0FE06D32" w14:textId="77777777" w:rsidTr="00716D6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2718D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хранения записей телефонных переговоров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B001E" w14:textId="77777777" w:rsidR="00D221D7" w:rsidRPr="00490BA1" w:rsidRDefault="00D221D7" w:rsidP="00D221D7">
            <w:pPr>
              <w:suppressAutoHyphens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B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менее 6 месяцев</w:t>
            </w:r>
          </w:p>
        </w:tc>
      </w:tr>
    </w:tbl>
    <w:p w14:paraId="2FC9D907" w14:textId="77777777" w:rsidR="008F4651" w:rsidRPr="00490BA1" w:rsidRDefault="00C67893" w:rsidP="00716D65">
      <w:pPr>
        <w:pStyle w:val="--"/>
        <w:numPr>
          <w:ilvl w:val="0"/>
          <w:numId w:val="0"/>
        </w:numPr>
        <w:rPr>
          <w:sz w:val="26"/>
          <w:szCs w:val="26"/>
        </w:rPr>
      </w:pPr>
      <w:r w:rsidRPr="00490BA1">
        <w:rPr>
          <w:sz w:val="26"/>
          <w:szCs w:val="26"/>
        </w:rPr>
        <w:lastRenderedPageBreak/>
        <w:t xml:space="preserve">* - </w:t>
      </w:r>
      <w:bookmarkStart w:id="51" w:name="_Hlk210726510"/>
      <w:r w:rsidRPr="00490BA1">
        <w:rPr>
          <w:sz w:val="26"/>
          <w:szCs w:val="26"/>
        </w:rPr>
        <w:t>При достижении максимального времени ожидания ответа, звонок автоматически перенаправляется на голосовую почту и обрабатываете по отдельному алгоритму, описанному в разделах 3.2.2 и 3.2.3.</w:t>
      </w:r>
      <w:bookmarkEnd w:id="51"/>
    </w:p>
    <w:p w14:paraId="6D97AE6B" w14:textId="77777777" w:rsidR="008F4651" w:rsidRPr="00490BA1" w:rsidRDefault="00C61EC9" w:rsidP="00087FF7">
      <w:pPr>
        <w:pStyle w:val="3"/>
      </w:pPr>
      <w:bookmarkStart w:id="52" w:name="__RefHeading___Toc7588_2664778391"/>
      <w:bookmarkStart w:id="53" w:name="_Toc60"/>
      <w:bookmarkStart w:id="54" w:name="_Toc211451294"/>
      <w:bookmarkEnd w:id="52"/>
      <w:r w:rsidRPr="00490BA1">
        <w:t>Требования к конфиденциальности</w:t>
      </w:r>
      <w:bookmarkEnd w:id="53"/>
      <w:bookmarkEnd w:id="54"/>
    </w:p>
    <w:p w14:paraId="6F0B26A5" w14:textId="77777777" w:rsidR="008F4651" w:rsidRPr="00490BA1" w:rsidRDefault="00C61EC9">
      <w:pPr>
        <w:pStyle w:val="-0"/>
        <w:rPr>
          <w:sz w:val="26"/>
          <w:szCs w:val="26"/>
        </w:rPr>
      </w:pPr>
      <w:bookmarkStart w:id="55" w:name="_Hlk62215358"/>
      <w:bookmarkEnd w:id="55"/>
      <w:r w:rsidRPr="00490BA1">
        <w:rPr>
          <w:sz w:val="26"/>
          <w:szCs w:val="26"/>
        </w:rPr>
        <w:t>Исполнитель обязуется не разглашать и не использовать информацию, которая может стать ему известной в ходе оказания услуг. Исполнитель несет ответственность за соблюдение этого требования в соответствии с законодательством Российской Федерации.</w:t>
      </w:r>
    </w:p>
    <w:p w14:paraId="19D677D0" w14:textId="77777777" w:rsidR="008F4651" w:rsidRPr="00490BA1" w:rsidRDefault="00C61EC9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Информация, предоставляемая Заказчиком Исполнителю с целью оказания услуг в рамках настоящего ТЗ, является конфиденциальной и не должна передаваться третьим лицам без предварительного письменного разрешения Заказчика. </w:t>
      </w:r>
    </w:p>
    <w:p w14:paraId="53BF2161" w14:textId="77777777" w:rsidR="008F4651" w:rsidRPr="00490BA1" w:rsidRDefault="00C61EC9">
      <w:pPr>
        <w:pStyle w:val="-0"/>
        <w:rPr>
          <w:sz w:val="26"/>
          <w:szCs w:val="26"/>
        </w:rPr>
      </w:pPr>
      <w:r w:rsidRPr="00490BA1">
        <w:rPr>
          <w:sz w:val="26"/>
          <w:szCs w:val="26"/>
          <w:lang w:bidi="en-US"/>
        </w:rPr>
        <w:t>Исполнитель должен ограничить круг лиц, привлекаемых к оказанию услуг в рамках настоящего ТЗ, а также предоставлять минимально достаточный уровень доступа уполномоченным специалистам Исполнителя к информационным системам, содержащим конфиденциальную информацию, в зависимости от должностных обязанностей в рамках оказания услуг.</w:t>
      </w:r>
    </w:p>
    <w:p w14:paraId="667076A1" w14:textId="77777777" w:rsidR="008F4651" w:rsidRPr="00490BA1" w:rsidRDefault="00C61EC9" w:rsidP="00087FF7">
      <w:pPr>
        <w:pStyle w:val="3"/>
      </w:pPr>
      <w:bookmarkStart w:id="56" w:name="__RefHeading___Toc7590_2664778391"/>
      <w:bookmarkStart w:id="57" w:name="_Ref464465193"/>
      <w:bookmarkStart w:id="58" w:name="_Toc61"/>
      <w:bookmarkStart w:id="59" w:name="_Toc211451295"/>
      <w:bookmarkEnd w:id="56"/>
      <w:r w:rsidRPr="00490BA1">
        <w:t>Требования к информационной безопасности и защите информации от несанкционированного доступа</w:t>
      </w:r>
      <w:bookmarkEnd w:id="57"/>
      <w:bookmarkEnd w:id="58"/>
      <w:bookmarkEnd w:id="59"/>
    </w:p>
    <w:p w14:paraId="0383EA04" w14:textId="77777777" w:rsidR="00963BC7" w:rsidRPr="00490BA1" w:rsidRDefault="00963BC7" w:rsidP="00963BC7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 xml:space="preserve">Применяемые Исполнителем в ходе оказания услуг меры обеспечения информационной безопасности должны быть достаточными для предотвращения рисков, связанных с возможным нарушением конфиденциальности, целостности и доступности информации, содержащейся в Системе. </w:t>
      </w:r>
    </w:p>
    <w:p w14:paraId="76B541AA" w14:textId="77777777" w:rsidR="00963BC7" w:rsidRPr="00490BA1" w:rsidRDefault="00963BC7" w:rsidP="00963BC7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>Исполнитель должен соблюдать требования законодательства РФ в сфере защиты персональных данных, в том числе требования нормативно-правовых актов, указанных в п. 1.6 настоящего ТЗ, а в случае нарушения этих требований Исполнитель несет ответственность в соответствии с законодательством РФ.</w:t>
      </w:r>
    </w:p>
    <w:p w14:paraId="22A50907" w14:textId="77777777" w:rsidR="00963BC7" w:rsidRPr="00490BA1" w:rsidRDefault="00963BC7" w:rsidP="00963BC7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>В случае, если по вине Исполнителя произошло нарушение конфиденциальности и/или целостности, и/или доступности информации, содержащейся в Системе, то в таком случае Исполнитель несет ответственность за такое нарушение в соответствии с законодательством Российской Федерации.</w:t>
      </w:r>
    </w:p>
    <w:p w14:paraId="3058052B" w14:textId="77777777" w:rsidR="00963BC7" w:rsidRPr="00490BA1" w:rsidRDefault="00963BC7" w:rsidP="00963BC7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lastRenderedPageBreak/>
        <w:t xml:space="preserve">Любая информация, в том числе документы, предоставляемые Исполнителю в ходе оказания услуг, является конфиденциальной и не должна передаваться третьим лицам без письменного разрешения Заказчика. </w:t>
      </w:r>
    </w:p>
    <w:p w14:paraId="3BCB223B" w14:textId="77777777" w:rsidR="00963BC7" w:rsidRPr="00490BA1" w:rsidRDefault="00963BC7" w:rsidP="00963BC7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>Предоставленная Исполнителю информация для оказания услуг в рамках настоящего ТЗ:</w:t>
      </w:r>
    </w:p>
    <w:p w14:paraId="7AED0294" w14:textId="77777777" w:rsidR="00963BC7" w:rsidRPr="00490BA1" w:rsidRDefault="00963BC7" w:rsidP="00963BC7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>-</w:t>
      </w:r>
      <w:r w:rsidRPr="00490BA1">
        <w:rPr>
          <w:rFonts w:eastAsia="Calibri"/>
          <w:sz w:val="26"/>
          <w:szCs w:val="26"/>
          <w:shd w:val="clear" w:color="auto" w:fill="FFFFFF"/>
        </w:rPr>
        <w:tab/>
        <w:t>должна передаваться в соответствии с требованиями законодательства РФ о защите информации;</w:t>
      </w:r>
    </w:p>
    <w:p w14:paraId="7188DD1A" w14:textId="77777777" w:rsidR="00963BC7" w:rsidRPr="00490BA1" w:rsidRDefault="00963BC7" w:rsidP="00963BC7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>-</w:t>
      </w:r>
      <w:r w:rsidRPr="00490BA1">
        <w:rPr>
          <w:rFonts w:eastAsia="Calibri"/>
          <w:sz w:val="26"/>
          <w:szCs w:val="26"/>
          <w:shd w:val="clear" w:color="auto" w:fill="FFFFFF"/>
        </w:rPr>
        <w:tab/>
        <w:t>должна быть уничтожена Исполнителем по окончании оказания услуг.</w:t>
      </w:r>
    </w:p>
    <w:p w14:paraId="2A9719AB" w14:textId="77777777" w:rsidR="00B67E55" w:rsidRPr="00490BA1" w:rsidRDefault="00B67E55" w:rsidP="00B67E55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>Обеспечение защиты информации в ходе эксплуатации ЕИСЗ ПК осуществляется оператором вне рамок настоящего ТЗ.</w:t>
      </w:r>
    </w:p>
    <w:p w14:paraId="01C08C44" w14:textId="6703253D" w:rsidR="00060B81" w:rsidRPr="00490BA1" w:rsidRDefault="00060B81">
      <w:pPr>
        <w:pStyle w:val="-0"/>
        <w:rPr>
          <w:rFonts w:eastAsia="Calibri"/>
          <w:strike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 xml:space="preserve">При оказании услуг в рамках настоящего ТЗ доступ Исполнителя к </w:t>
      </w:r>
      <w:r w:rsidR="00B67E55" w:rsidRPr="00490BA1">
        <w:rPr>
          <w:rFonts w:eastAsia="Calibri"/>
          <w:sz w:val="26"/>
          <w:szCs w:val="26"/>
          <w:shd w:val="clear" w:color="auto" w:fill="FFFFFF"/>
        </w:rPr>
        <w:t>ЕИСЗ ПК</w:t>
      </w:r>
      <w:r w:rsidRPr="00490BA1">
        <w:rPr>
          <w:rFonts w:eastAsia="Calibri"/>
          <w:sz w:val="26"/>
          <w:szCs w:val="26"/>
          <w:shd w:val="clear" w:color="auto" w:fill="FFFFFF"/>
        </w:rPr>
        <w:t xml:space="preserve"> должен осуществляться только по защищенному каналу связи с использованием средств криптографической защиты информации и должен быть прекращен после оказания услуг. Средства криптографической защиты информации (VipNet Client – сеть 13123) приобретаются Исполнителем самостоятельно в рамках цены Контракта.</w:t>
      </w:r>
    </w:p>
    <w:p w14:paraId="52D1C9B2" w14:textId="77777777" w:rsidR="008F4651" w:rsidRPr="00490BA1" w:rsidRDefault="00C61EC9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>К автоматизированным рабочим местам Исполнителя, с которых осуществляется подключение к Системе в ходе оказания услуг, должна быть исключена возможность несанкционированного доступа третьих лиц. На автоматизированных рабочих местах Исполнителя, с которых осуществляется подключение к Системе в ходе оказания услуг, должна быть обеспечена антивирусная защита информации.</w:t>
      </w:r>
    </w:p>
    <w:p w14:paraId="553385F6" w14:textId="77777777" w:rsidR="00963BC7" w:rsidRPr="00490BA1" w:rsidRDefault="00963BC7">
      <w:pPr>
        <w:pStyle w:val="-0"/>
        <w:rPr>
          <w:rFonts w:eastAsia="Calibri"/>
          <w:sz w:val="26"/>
          <w:szCs w:val="26"/>
          <w:shd w:val="clear" w:color="auto" w:fill="FFFFFF"/>
        </w:rPr>
      </w:pPr>
      <w:r w:rsidRPr="00490BA1">
        <w:rPr>
          <w:rFonts w:eastAsia="Calibri"/>
          <w:sz w:val="26"/>
          <w:szCs w:val="26"/>
          <w:shd w:val="clear" w:color="auto" w:fill="FFFFFF"/>
        </w:rPr>
        <w:t>Исполнитель должен ограничить круг лиц, привлекаемых к оказанию услуг в рамках настоящего ТЗ, а также предоставлять минимально достаточный уровень доступа уполномоченным специалистам в зависимости от должностных обязанностей в рамках оказания услуг.</w:t>
      </w:r>
    </w:p>
    <w:p w14:paraId="34A7061C" w14:textId="77777777" w:rsidR="008F4651" w:rsidRPr="00490BA1" w:rsidRDefault="00C61EC9" w:rsidP="003C2EC4">
      <w:pPr>
        <w:pStyle w:val="2"/>
      </w:pPr>
      <w:bookmarkStart w:id="60" w:name="__RefHeading___Toc7592_2664778391"/>
      <w:bookmarkStart w:id="61" w:name="_Ref499291831"/>
      <w:bookmarkStart w:id="62" w:name="_Ref406517554"/>
      <w:bookmarkStart w:id="63" w:name="_Toc211451296"/>
      <w:bookmarkStart w:id="64" w:name="_Toc62"/>
      <w:bookmarkEnd w:id="60"/>
      <w:r w:rsidRPr="00490BA1">
        <w:t xml:space="preserve">Требования к </w:t>
      </w:r>
      <w:bookmarkEnd w:id="61"/>
      <w:bookmarkEnd w:id="62"/>
      <w:r w:rsidRPr="00490BA1">
        <w:t>услугам</w:t>
      </w:r>
      <w:bookmarkEnd w:id="63"/>
      <w:r w:rsidRPr="00490BA1">
        <w:t xml:space="preserve"> </w:t>
      </w:r>
      <w:bookmarkEnd w:id="64"/>
    </w:p>
    <w:p w14:paraId="06A22E8D" w14:textId="77777777" w:rsidR="008F4651" w:rsidRPr="00490BA1" w:rsidRDefault="004C6BB4" w:rsidP="00087FF7">
      <w:pPr>
        <w:pStyle w:val="3"/>
      </w:pPr>
      <w:bookmarkStart w:id="65" w:name="__RefHeading___Toc7594_2664778391"/>
      <w:bookmarkStart w:id="66" w:name="_Toc63"/>
      <w:bookmarkStart w:id="67" w:name="_Toc211451297"/>
      <w:bookmarkEnd w:id="65"/>
      <w:r w:rsidRPr="00490BA1">
        <w:t>Требования к записи на прием и вызова врача на дом с использованием информационной системы в электронном виде</w:t>
      </w:r>
      <w:r w:rsidR="00C61EC9" w:rsidRPr="00490BA1">
        <w:t xml:space="preserve"> </w:t>
      </w:r>
      <w:bookmarkEnd w:id="66"/>
      <w:bookmarkEnd w:id="67"/>
    </w:p>
    <w:p w14:paraId="16E08A8D" w14:textId="0F21C178" w:rsidR="004C6BB4" w:rsidRPr="00490BA1" w:rsidRDefault="004C6BB4" w:rsidP="004C6BB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Исполнитель обеспечивает прием и обработку телефонных звонков, проводит консультации гражданам с информационной целью, производит   запись на прием   граждан, прикрепленных к МО Заказчика на свободную бирку или </w:t>
      </w:r>
      <w:r w:rsidRPr="00490BA1">
        <w:rPr>
          <w:sz w:val="26"/>
          <w:szCs w:val="26"/>
        </w:rPr>
        <w:lastRenderedPageBreak/>
        <w:t>постановку в лист ожидания при отсутствии свободных бирок, оформля</w:t>
      </w:r>
      <w:r w:rsidR="004F05D3">
        <w:rPr>
          <w:sz w:val="26"/>
          <w:szCs w:val="26"/>
        </w:rPr>
        <w:t>ет</w:t>
      </w:r>
      <w:r w:rsidRPr="00490BA1">
        <w:rPr>
          <w:sz w:val="26"/>
          <w:szCs w:val="26"/>
        </w:rPr>
        <w:t xml:space="preserve"> заявку на вызов врача на дом граждан, находящихся на территории обслуживания МО Заказчика</w:t>
      </w:r>
      <w:r w:rsidR="009F0B8E" w:rsidRPr="00490BA1">
        <w:rPr>
          <w:sz w:val="26"/>
          <w:szCs w:val="26"/>
        </w:rPr>
        <w:t>.</w:t>
      </w:r>
    </w:p>
    <w:p w14:paraId="3F3006F5" w14:textId="77777777" w:rsidR="004C6BB4" w:rsidRPr="00490BA1" w:rsidRDefault="004C6BB4" w:rsidP="004C6BB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Гражданин может обратиться к специалисту ЕДЦ со следующими целями:</w:t>
      </w:r>
    </w:p>
    <w:p w14:paraId="3087C6A3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для первичной или повторной записи на прием к врачу, а также для записи к врачу в рамках диспансерного наблюдения;</w:t>
      </w:r>
    </w:p>
    <w:p w14:paraId="63DC28B0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для записи на прохождение профилактического осмотра или диспансеризации;</w:t>
      </w:r>
    </w:p>
    <w:p w14:paraId="1011E11A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для записи на вакцинацию;</w:t>
      </w:r>
    </w:p>
    <w:p w14:paraId="18F54AE9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для вызова врача на дом;</w:t>
      </w:r>
    </w:p>
    <w:p w14:paraId="1547836C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для отмены любой записи.</w:t>
      </w:r>
    </w:p>
    <w:p w14:paraId="7389713E" w14:textId="77777777" w:rsidR="00782464" w:rsidRPr="00490BA1" w:rsidRDefault="00782464" w:rsidP="0078246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обращение с информационной целью;</w:t>
      </w:r>
    </w:p>
    <w:p w14:paraId="7ACA3B66" w14:textId="77777777" w:rsidR="004C6BB4" w:rsidRPr="00490BA1" w:rsidRDefault="004C6BB4" w:rsidP="004C6BB4">
      <w:pPr>
        <w:pStyle w:val="-0"/>
        <w:rPr>
          <w:sz w:val="26"/>
          <w:szCs w:val="26"/>
        </w:rPr>
      </w:pPr>
      <w:bookmarkStart w:id="68" w:name="_Hlk210644484"/>
      <w:r w:rsidRPr="00490BA1">
        <w:rPr>
          <w:sz w:val="26"/>
          <w:szCs w:val="26"/>
        </w:rPr>
        <w:t>Запись на прием к врачу граждан должна осуществляться в соответствии с</w:t>
      </w:r>
      <w:r w:rsidR="00782464" w:rsidRPr="00490BA1">
        <w:rPr>
          <w:sz w:val="26"/>
          <w:szCs w:val="26"/>
        </w:rPr>
        <w:t>о</w:t>
      </w:r>
      <w:r w:rsidRPr="00490BA1">
        <w:rPr>
          <w:sz w:val="26"/>
          <w:szCs w:val="26"/>
        </w:rPr>
        <w:t xml:space="preserve"> </w:t>
      </w:r>
      <w:r w:rsidR="00782464" w:rsidRPr="00490BA1">
        <w:rPr>
          <w:sz w:val="26"/>
          <w:szCs w:val="26"/>
        </w:rPr>
        <w:t xml:space="preserve">списком </w:t>
      </w:r>
      <w:r w:rsidRPr="00490BA1">
        <w:rPr>
          <w:sz w:val="26"/>
          <w:szCs w:val="26"/>
        </w:rPr>
        <w:t xml:space="preserve">прикрепленных к МО граждан (при наличии прикрепленных граждан), в иных случаях – всех обратившихся граждан.  </w:t>
      </w:r>
    </w:p>
    <w:bookmarkEnd w:id="68"/>
    <w:p w14:paraId="3B55BD34" w14:textId="77777777" w:rsidR="004C6BB4" w:rsidRPr="00490BA1" w:rsidRDefault="004C6BB4" w:rsidP="004C6BB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Исполнитель осуществляет обратную связь с гражданами в случае изменений в работе специалистов (по согласованию с Заказчиком).</w:t>
      </w:r>
    </w:p>
    <w:p w14:paraId="63484530" w14:textId="77777777" w:rsidR="004C6BB4" w:rsidRPr="00490BA1" w:rsidRDefault="004C6BB4" w:rsidP="004C6BB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Заказчик выполняет своевременную актуализацию </w:t>
      </w:r>
      <w:r w:rsidR="00782464" w:rsidRPr="00490BA1">
        <w:rPr>
          <w:sz w:val="26"/>
          <w:szCs w:val="26"/>
        </w:rPr>
        <w:t xml:space="preserve">списка </w:t>
      </w:r>
      <w:r w:rsidRPr="00490BA1">
        <w:rPr>
          <w:sz w:val="26"/>
          <w:szCs w:val="26"/>
        </w:rPr>
        <w:t>прикрепленных к медицинской организации граждан (при наличии) в ЕИСЗ ПК.</w:t>
      </w:r>
    </w:p>
    <w:p w14:paraId="66931F59" w14:textId="77777777" w:rsidR="004C6BB4" w:rsidRPr="00490BA1" w:rsidRDefault="004C6BB4" w:rsidP="004C6BB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Исполнитель обеспечивает обработку каждого обращения гражданина в сроки, установленные нормативными документами.</w:t>
      </w:r>
    </w:p>
    <w:p w14:paraId="35267C2A" w14:textId="77777777" w:rsidR="004C6BB4" w:rsidRPr="00490BA1" w:rsidRDefault="004C6BB4">
      <w:pPr>
        <w:pStyle w:val="-0"/>
        <w:rPr>
          <w:sz w:val="26"/>
          <w:szCs w:val="26"/>
        </w:rPr>
      </w:pPr>
    </w:p>
    <w:p w14:paraId="20762124" w14:textId="77777777" w:rsidR="004C6BB4" w:rsidRPr="00490BA1" w:rsidRDefault="004C6BB4" w:rsidP="00087FF7">
      <w:pPr>
        <w:pStyle w:val="3"/>
      </w:pPr>
      <w:bookmarkStart w:id="69" w:name="_Toc211451298"/>
      <w:r w:rsidRPr="00490BA1">
        <w:t>Требования к алгоритму записи на прием к врачу</w:t>
      </w:r>
      <w:bookmarkEnd w:id="69"/>
      <w:r w:rsidRPr="00490BA1">
        <w:t xml:space="preserve"> </w:t>
      </w:r>
    </w:p>
    <w:p w14:paraId="6EE2194C" w14:textId="77777777" w:rsidR="00A34427" w:rsidRPr="00490BA1" w:rsidRDefault="00A34427">
      <w:pPr>
        <w:pStyle w:val="-0"/>
        <w:rPr>
          <w:sz w:val="26"/>
          <w:szCs w:val="26"/>
        </w:rPr>
      </w:pPr>
    </w:p>
    <w:p w14:paraId="72F173CA" w14:textId="77777777" w:rsidR="00A34427" w:rsidRPr="00490BA1" w:rsidRDefault="0078246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Требования соответствуют </w:t>
      </w:r>
      <w:r w:rsidR="00A34427" w:rsidRPr="00490BA1">
        <w:rPr>
          <w:sz w:val="26"/>
          <w:szCs w:val="26"/>
        </w:rPr>
        <w:t>целям обращения</w:t>
      </w:r>
      <w:r w:rsidRPr="00490BA1">
        <w:rPr>
          <w:sz w:val="26"/>
          <w:szCs w:val="26"/>
        </w:rPr>
        <w:t>:</w:t>
      </w:r>
    </w:p>
    <w:p w14:paraId="33F3FDE6" w14:textId="77777777" w:rsidR="00782464" w:rsidRPr="00490BA1" w:rsidRDefault="00782464" w:rsidP="0078246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для первичной или повторной записи на прием к врачу, а также для записи к врачу в рамках диспансерного наблюдения;</w:t>
      </w:r>
    </w:p>
    <w:p w14:paraId="32604197" w14:textId="77777777" w:rsidR="00782464" w:rsidRPr="00490BA1" w:rsidRDefault="00782464" w:rsidP="0078246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для записи на прохождение профилактического осмотра или диспансеризации;</w:t>
      </w:r>
    </w:p>
    <w:p w14:paraId="31C0F9F3" w14:textId="77777777" w:rsidR="00782464" w:rsidRPr="00490BA1" w:rsidRDefault="00782464" w:rsidP="0078246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для записи на вакцинацию.</w:t>
      </w:r>
    </w:p>
    <w:p w14:paraId="5341ACAD" w14:textId="77777777" w:rsidR="00782464" w:rsidRPr="00490BA1" w:rsidRDefault="00782464">
      <w:pPr>
        <w:pStyle w:val="-0"/>
        <w:rPr>
          <w:sz w:val="26"/>
          <w:szCs w:val="26"/>
        </w:rPr>
      </w:pPr>
    </w:p>
    <w:p w14:paraId="198A5B0B" w14:textId="77777777" w:rsidR="004C6BB4" w:rsidRPr="00490BA1" w:rsidRDefault="004C6BB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lastRenderedPageBreak/>
        <w:t>Исполнитель обязуется соблюдать следующий основной алгоритм в части процедуры записи на прием к врачу:</w:t>
      </w:r>
    </w:p>
    <w:p w14:paraId="6BD36193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Определение цели обращения гражданина;  </w:t>
      </w:r>
    </w:p>
    <w:p w14:paraId="27534787" w14:textId="5C81E56A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Проверка обоснованности, профильности и срочности оказания медицинской помощи гражданину, исходя из цели обращения, наличия жалоб, структуры предыдущих записей гражданина на прием в медицинскую организацию</w:t>
      </w:r>
      <w:r w:rsidR="00CD2719" w:rsidRPr="00490BA1">
        <w:rPr>
          <w:sz w:val="26"/>
          <w:szCs w:val="26"/>
        </w:rPr>
        <w:t xml:space="preserve">, учитывая требования </w:t>
      </w:r>
      <w:r w:rsidR="006A6C8F" w:rsidRPr="00490BA1">
        <w:rPr>
          <w:sz w:val="26"/>
          <w:szCs w:val="26"/>
        </w:rPr>
        <w:t>Приказа Министерства здравоохранения Пермского края  №34-01-02-85 от 02.02.2023 «Об утверждении временного порядка формирования и ведения расписания приема врачей медицинскими организациями Пермского края посредством Единой информационной системы здравоохранения Пермского края»</w:t>
      </w:r>
      <w:r w:rsidRPr="00490BA1">
        <w:rPr>
          <w:sz w:val="26"/>
          <w:szCs w:val="26"/>
        </w:rPr>
        <w:t>;</w:t>
      </w:r>
    </w:p>
    <w:p w14:paraId="40EBDB16" w14:textId="2D39CD4D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Идентификация гражданина </w:t>
      </w:r>
      <w:r w:rsidR="00CD2719" w:rsidRPr="00490BA1">
        <w:rPr>
          <w:sz w:val="26"/>
          <w:szCs w:val="26"/>
        </w:rPr>
        <w:t>в ЕИСЗ ПК</w:t>
      </w:r>
      <w:r w:rsidRPr="00490BA1">
        <w:rPr>
          <w:sz w:val="26"/>
          <w:szCs w:val="26"/>
        </w:rPr>
        <w:t xml:space="preserve"> с определением медицинской организации прикрепления для медицинского обслуживания (при наличии) и обязательной сверки номера телефона обратившегося гражданина с указанным в информационной системе Исполнителя (полученного из картотеки граждан). При отсутствии идентификации – создание новой записи гражданина с заполнением следующих данных: фамилия; имя; отчество; пол; дата рождения; номер полиса ОМС (при наличии); адрес фактического проживания; номер дома; корпус; номер квартиры; номер личного телефона гражданина (или его законного представителя);</w:t>
      </w:r>
    </w:p>
    <w:p w14:paraId="3340BB0D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Проверка участка прикрепления гражданина (при наличии) по зонам обслуживания в случае записи на прием к врачу для оказания первичной амбулаторной помощи;</w:t>
      </w:r>
    </w:p>
    <w:p w14:paraId="5554B651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Определение подразделения медицинской организации, необходимого профиля и врача (по выбору гражданина); </w:t>
      </w:r>
    </w:p>
    <w:p w14:paraId="2DE31E0A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Перенаправление гражданина к другим врачам первичного звена, либо к врачам других профилей в зависимости от жалоб гражданина и определения экстренности оказания медицинской помощи (по согласованию с Заказчиком);</w:t>
      </w:r>
    </w:p>
    <w:p w14:paraId="7D042C96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lastRenderedPageBreak/>
        <w:t>Поиск свободных для записи бирок в расписании специалиста и согласование с гражданином;</w:t>
      </w:r>
    </w:p>
    <w:p w14:paraId="242F7739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Постановка в Лист ожидания при отсутствии свободной записи по указанному гражданином профилю во всех подразделениях МО согласно установленным нормативным документам;</w:t>
      </w:r>
    </w:p>
    <w:p w14:paraId="4BFD7B94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В случае обоснованного обращения гражданина для записи на прием к врачу отказ в регистрации заявки не допускается. При отсутствии свободного времени по необходимому профилю врача сотрудникам Исполнителя необходимо определить альтернативные варианты записи на прием для гражданина с учетом ограничений, установленных Заказчиком, или поставить гражданина в лист ожидания на прием по данному профилю.</w:t>
      </w:r>
    </w:p>
    <w:p w14:paraId="567ACD9B" w14:textId="77777777" w:rsidR="004C6BB4" w:rsidRPr="00490BA1" w:rsidRDefault="004C6BB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Вариантами альтернативного решения записи на прием могут являться:</w:t>
      </w:r>
    </w:p>
    <w:p w14:paraId="402EA247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перенаправление гражданина к другому врачу данного профиля в пределах подразделения МО Заказчика;</w:t>
      </w:r>
    </w:p>
    <w:p w14:paraId="58145801" w14:textId="77777777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перенаправление гражданина к другому врачу данного профиля в другие подразделения МО Заказчика;</w:t>
      </w:r>
    </w:p>
    <w:p w14:paraId="1F8112E1" w14:textId="0ED179C4" w:rsidR="004C6BB4" w:rsidRPr="00490BA1" w:rsidRDefault="004C6BB4" w:rsidP="004C6BB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перенаправление гражданина к врачу первичного амбулаторно-поликлинического звена по участковому принципу для решения его вопроса в соответствии с приказом Министерства здравоохранения Пермского края от 23.10.2017 N СЭД-34-01-06-943 «Об утверждении Порядка работы медицинских организаций Пермского края в модуле «Электронная регистратура» единой информационной системы здравоохранения Пермского края».</w:t>
      </w:r>
    </w:p>
    <w:p w14:paraId="35BE0686" w14:textId="77777777" w:rsidR="004C6BB4" w:rsidRPr="00490BA1" w:rsidRDefault="004C6BB4" w:rsidP="004C6BB4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При отсутствии возможности записи на прием гражданина по соответствующему профилю Исполнитель обеспечивает постановку такой записи в Лист ожидания приема. Заказчик производит запись гражданина к специалисту указанного профиля с обязательным оповещением гражданина о дате, времени и адреса приема специалиста.</w:t>
      </w:r>
    </w:p>
    <w:p w14:paraId="560D12C7" w14:textId="77777777" w:rsidR="002E7415" w:rsidRPr="00490BA1" w:rsidRDefault="002E7415" w:rsidP="00716D65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При достижении максимального времени ожидания гражданина на линии, исполнитель обязуется соблюдать следующий основной алгоритм в части процедуры записи на прием к врачу:</w:t>
      </w:r>
    </w:p>
    <w:p w14:paraId="4E963CCD" w14:textId="77777777" w:rsidR="002E7415" w:rsidRPr="00490BA1" w:rsidRDefault="002E7415" w:rsidP="002E741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A75C83" w14:textId="39124585" w:rsidR="002E7415" w:rsidRPr="00490BA1" w:rsidRDefault="002E7415" w:rsidP="00716D65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Вызов отправляется на голосовую почту </w:t>
      </w:r>
      <w:r w:rsidR="00F642E4" w:rsidRPr="00490BA1">
        <w:rPr>
          <w:sz w:val="26"/>
          <w:szCs w:val="26"/>
        </w:rPr>
        <w:t>после истечения времени, указанного в таблице</w:t>
      </w:r>
      <w:r w:rsidRPr="00490BA1">
        <w:rPr>
          <w:sz w:val="26"/>
          <w:szCs w:val="26"/>
        </w:rPr>
        <w:t xml:space="preserve"> </w:t>
      </w:r>
      <w:r w:rsidR="00F642E4" w:rsidRPr="00490BA1">
        <w:rPr>
          <w:sz w:val="26"/>
          <w:szCs w:val="26"/>
        </w:rPr>
        <w:t>2 раздела 3.1.2 технического задания</w:t>
      </w:r>
      <w:r w:rsidRPr="00490BA1">
        <w:rPr>
          <w:sz w:val="26"/>
          <w:szCs w:val="26"/>
        </w:rPr>
        <w:t>.</w:t>
      </w:r>
      <w:r w:rsidR="00F642E4" w:rsidRPr="00490BA1">
        <w:rPr>
          <w:sz w:val="26"/>
          <w:szCs w:val="26"/>
        </w:rPr>
        <w:t xml:space="preserve"> </w:t>
      </w:r>
    </w:p>
    <w:p w14:paraId="5394F7D6" w14:textId="77777777" w:rsidR="002E7415" w:rsidRPr="00490BA1" w:rsidRDefault="002E7415" w:rsidP="00716D65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Гражданин оставляет голосовое сообщение с указанием необходимой для записи на прием информацией.</w:t>
      </w:r>
    </w:p>
    <w:p w14:paraId="14F4BC77" w14:textId="77777777" w:rsidR="002E7415" w:rsidRPr="00490BA1" w:rsidRDefault="002E7415" w:rsidP="00716D65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Специалист ЕДЦ прослушивает сообщение и, в зависимости от запроса:</w:t>
      </w:r>
    </w:p>
    <w:p w14:paraId="0BEECE0B" w14:textId="77777777" w:rsidR="002E7415" w:rsidRPr="00490BA1" w:rsidRDefault="002E7415" w:rsidP="00716D65">
      <w:pPr>
        <w:pStyle w:val="--"/>
        <w:numPr>
          <w:ilvl w:val="1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производит запись на прием к нужному специалисту</w:t>
      </w:r>
    </w:p>
    <w:p w14:paraId="636320EF" w14:textId="77777777" w:rsidR="002E7415" w:rsidRPr="00490BA1" w:rsidRDefault="002E7415" w:rsidP="00716D65">
      <w:pPr>
        <w:pStyle w:val="--"/>
        <w:numPr>
          <w:ilvl w:val="1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Производит постановку в лист ожидания (при отсутствии свободных бирок)</w:t>
      </w:r>
    </w:p>
    <w:p w14:paraId="6CF35FB7" w14:textId="77777777" w:rsidR="002E7415" w:rsidRPr="00490BA1" w:rsidRDefault="002E7415" w:rsidP="00716D65">
      <w:pPr>
        <w:pStyle w:val="--"/>
        <w:numPr>
          <w:ilvl w:val="1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связывается с гражданином для уточнения информации.</w:t>
      </w:r>
    </w:p>
    <w:p w14:paraId="4FABE917" w14:textId="77777777" w:rsidR="002E7415" w:rsidRPr="00490BA1" w:rsidRDefault="002E7415" w:rsidP="002E741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19E9B4" w14:textId="4593759C" w:rsidR="002E7415" w:rsidRPr="00490BA1" w:rsidRDefault="002E7415" w:rsidP="00716D65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Сообщения с голосовой почты </w:t>
      </w:r>
      <w:r w:rsidR="00170C0E" w:rsidRPr="00490BA1">
        <w:rPr>
          <w:sz w:val="26"/>
          <w:szCs w:val="26"/>
        </w:rPr>
        <w:t>дол</w:t>
      </w:r>
      <w:r w:rsidR="00DA3DC8" w:rsidRPr="00490BA1">
        <w:rPr>
          <w:sz w:val="26"/>
          <w:szCs w:val="26"/>
        </w:rPr>
        <w:t>ж</w:t>
      </w:r>
      <w:r w:rsidR="00170C0E" w:rsidRPr="00490BA1">
        <w:rPr>
          <w:sz w:val="26"/>
          <w:szCs w:val="26"/>
        </w:rPr>
        <w:t>ны быть обработаны</w:t>
      </w:r>
      <w:r w:rsidRPr="00490BA1">
        <w:rPr>
          <w:sz w:val="26"/>
          <w:szCs w:val="26"/>
        </w:rPr>
        <w:t xml:space="preserve"> </w:t>
      </w:r>
      <w:r w:rsidR="00DA3DC8" w:rsidRPr="00490BA1">
        <w:rPr>
          <w:sz w:val="26"/>
          <w:szCs w:val="26"/>
        </w:rPr>
        <w:t xml:space="preserve">в срок </w:t>
      </w:r>
      <w:r w:rsidR="00170C0E" w:rsidRPr="00490BA1">
        <w:rPr>
          <w:sz w:val="26"/>
          <w:szCs w:val="26"/>
        </w:rPr>
        <w:t>до 3х рабочих дней</w:t>
      </w:r>
      <w:r w:rsidRPr="00490BA1">
        <w:rPr>
          <w:sz w:val="26"/>
          <w:szCs w:val="26"/>
        </w:rPr>
        <w:t xml:space="preserve">. </w:t>
      </w:r>
    </w:p>
    <w:p w14:paraId="2A2769C5" w14:textId="77777777" w:rsidR="00C67893" w:rsidRPr="00490BA1" w:rsidRDefault="00C67893" w:rsidP="004C6BB4">
      <w:pPr>
        <w:pStyle w:val="-0"/>
        <w:rPr>
          <w:sz w:val="26"/>
          <w:szCs w:val="26"/>
        </w:rPr>
      </w:pPr>
    </w:p>
    <w:p w14:paraId="4A84AD4D" w14:textId="77777777" w:rsidR="00E22230" w:rsidRPr="00490BA1" w:rsidRDefault="00E22230" w:rsidP="00716D65">
      <w:pPr>
        <w:pStyle w:val="3"/>
      </w:pPr>
      <w:bookmarkStart w:id="70" w:name="_Toc210734541"/>
      <w:bookmarkStart w:id="71" w:name="_Toc211451299"/>
      <w:bookmarkEnd w:id="70"/>
      <w:r w:rsidRPr="00490BA1">
        <w:t>Требования к алгоритму вызова врача на дом</w:t>
      </w:r>
      <w:bookmarkEnd w:id="71"/>
    </w:p>
    <w:p w14:paraId="5EF9359E" w14:textId="77777777" w:rsidR="00675BAD" w:rsidRPr="00490BA1" w:rsidRDefault="00675BAD" w:rsidP="00675BAD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Требования соответствуют цел</w:t>
      </w:r>
      <w:r w:rsidR="00B721DD" w:rsidRPr="00490BA1">
        <w:rPr>
          <w:sz w:val="26"/>
          <w:szCs w:val="26"/>
        </w:rPr>
        <w:t>и</w:t>
      </w:r>
      <w:r w:rsidRPr="00490BA1">
        <w:rPr>
          <w:sz w:val="26"/>
          <w:szCs w:val="26"/>
        </w:rPr>
        <w:t xml:space="preserve"> обращения:</w:t>
      </w:r>
    </w:p>
    <w:p w14:paraId="198AD5A7" w14:textId="77777777" w:rsidR="00675BAD" w:rsidRPr="00490BA1" w:rsidRDefault="00675BAD" w:rsidP="00675BAD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для вызова врача на дом</w:t>
      </w:r>
      <w:r w:rsidR="00B721DD" w:rsidRPr="00490BA1">
        <w:rPr>
          <w:sz w:val="26"/>
          <w:szCs w:val="26"/>
        </w:rPr>
        <w:t>.</w:t>
      </w:r>
    </w:p>
    <w:p w14:paraId="7E3326AE" w14:textId="77777777" w:rsidR="004C6BB4" w:rsidRPr="00490BA1" w:rsidRDefault="00E22230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Исполнитель обязуется соблюдать следующий основной алгоритм </w:t>
      </w:r>
      <w:bookmarkStart w:id="72" w:name="_Hlk210726770"/>
      <w:r w:rsidRPr="00490BA1">
        <w:rPr>
          <w:sz w:val="26"/>
          <w:szCs w:val="26"/>
        </w:rPr>
        <w:t>в части процедуры вызова врача на дом</w:t>
      </w:r>
      <w:bookmarkEnd w:id="72"/>
      <w:r w:rsidRPr="00490BA1">
        <w:rPr>
          <w:sz w:val="26"/>
          <w:szCs w:val="26"/>
        </w:rPr>
        <w:t>:</w:t>
      </w:r>
    </w:p>
    <w:p w14:paraId="0B5FD833" w14:textId="77777777" w:rsidR="00E22230" w:rsidRPr="00490BA1" w:rsidRDefault="00E22230" w:rsidP="00E22230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Определение цели обращения гражданина;</w:t>
      </w:r>
    </w:p>
    <w:p w14:paraId="76F5E115" w14:textId="77777777" w:rsidR="00E22230" w:rsidRPr="00490BA1" w:rsidRDefault="00E22230" w:rsidP="00E22230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Проверка обоснованности и срочности оказания медицинской помощи для обслуживания бригадами отделений (кабинетов) неотложной помощи, участковым терапевтом/участковым педиатром/ВОП/Сотрудниками ФАП, СВА медицинских организаций, оказывающих первичную медико-санитарную помощь</w:t>
      </w:r>
      <w:r w:rsidR="00B721DD" w:rsidRPr="00490BA1">
        <w:rPr>
          <w:sz w:val="26"/>
          <w:szCs w:val="26"/>
        </w:rPr>
        <w:t>, учитывая требования  приказа Министерства здравоохранения Пермского края от 30.08.2019 г. N СЭД-34-01-06-652 «О внесении изменений в  Приказ Министерства здравоохранения Пермского края от 20.04.2017 г. N СЭД-34-01-06-1075 «Об организации обслуживания вызовов скорой и неотложной медицинской помощи в Пермском крае»</w:t>
      </w:r>
      <w:r w:rsidRPr="00490BA1">
        <w:rPr>
          <w:sz w:val="26"/>
          <w:szCs w:val="26"/>
        </w:rPr>
        <w:t>;</w:t>
      </w:r>
    </w:p>
    <w:p w14:paraId="51C8EA8C" w14:textId="77777777" w:rsidR="00E22230" w:rsidRPr="00490BA1" w:rsidRDefault="00E22230" w:rsidP="00E22230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Проведение идентификации гражданина </w:t>
      </w:r>
      <w:r w:rsidR="00B721DD" w:rsidRPr="00490BA1">
        <w:rPr>
          <w:sz w:val="26"/>
          <w:szCs w:val="26"/>
        </w:rPr>
        <w:t>в ЕИСЗ ПК</w:t>
      </w:r>
      <w:r w:rsidRPr="00490BA1">
        <w:rPr>
          <w:sz w:val="26"/>
          <w:szCs w:val="26"/>
        </w:rPr>
        <w:t xml:space="preserve"> с определением медицинской организации</w:t>
      </w:r>
      <w:r w:rsidR="00B721DD" w:rsidRPr="00490BA1">
        <w:rPr>
          <w:sz w:val="26"/>
          <w:szCs w:val="26"/>
        </w:rPr>
        <w:t xml:space="preserve"> </w:t>
      </w:r>
      <w:r w:rsidRPr="00490BA1">
        <w:rPr>
          <w:sz w:val="26"/>
          <w:szCs w:val="26"/>
        </w:rPr>
        <w:t xml:space="preserve">для медицинского обслуживания (при </w:t>
      </w:r>
      <w:r w:rsidRPr="00490BA1">
        <w:rPr>
          <w:sz w:val="26"/>
          <w:szCs w:val="26"/>
        </w:rPr>
        <w:lastRenderedPageBreak/>
        <w:t xml:space="preserve">наличии). При отсутствии идентификации – создание новой записи гражданина </w:t>
      </w:r>
      <w:r w:rsidR="00B721DD" w:rsidRPr="00490BA1">
        <w:rPr>
          <w:sz w:val="26"/>
          <w:szCs w:val="26"/>
        </w:rPr>
        <w:t xml:space="preserve">в ЕИСЗ ПК </w:t>
      </w:r>
      <w:r w:rsidRPr="00490BA1">
        <w:rPr>
          <w:sz w:val="26"/>
          <w:szCs w:val="26"/>
        </w:rPr>
        <w:t>с заполнением следующих данных: фамилия; имя; отчество; пол; дата рождения; адрес фактического проживания; номер дома; корпус; номер квартиры; номер личного телефона гражданина (или его законного представителя);</w:t>
      </w:r>
    </w:p>
    <w:p w14:paraId="23DAE9E2" w14:textId="77777777" w:rsidR="00E22230" w:rsidRPr="00490BA1" w:rsidRDefault="00E22230" w:rsidP="00E22230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Определение на основании адреса поступившего вызова медицинской организации, обслуживающую указанный в вызове адрес;</w:t>
      </w:r>
    </w:p>
    <w:p w14:paraId="204B4198" w14:textId="77777777" w:rsidR="00E22230" w:rsidRPr="00490BA1" w:rsidRDefault="00E22230" w:rsidP="00E22230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В случае обоснованного обращения гражданина для вызова врача на дом отказ в регистрации заявки не допускается;</w:t>
      </w:r>
    </w:p>
    <w:p w14:paraId="02202A6E" w14:textId="77777777" w:rsidR="00E22230" w:rsidRPr="00490BA1" w:rsidRDefault="00E22230" w:rsidP="00E22230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При повторном обращении</w:t>
      </w:r>
      <w:r w:rsidR="001270B7" w:rsidRPr="00490BA1">
        <w:rPr>
          <w:sz w:val="26"/>
          <w:szCs w:val="26"/>
        </w:rPr>
        <w:t xml:space="preserve"> (по ранее зарегистрированному, текущему вызову)</w:t>
      </w:r>
      <w:r w:rsidRPr="00490BA1">
        <w:rPr>
          <w:sz w:val="26"/>
          <w:szCs w:val="26"/>
        </w:rPr>
        <w:t xml:space="preserve"> гражданина, состояние которого не изменилось, Специалист ЕДЦ вносит дополнительную информацию в существующую заявку с уведомлением диспетчера МО (при необходимости); </w:t>
      </w:r>
    </w:p>
    <w:p w14:paraId="27087902" w14:textId="77777777" w:rsidR="00674ED1" w:rsidRPr="00490BA1" w:rsidRDefault="00674ED1" w:rsidP="00674ED1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При достижении максимального времени ожидания гражданина на линии, исполнитель обязуется соблюдать следующий основной алгоритм в части процедуры вызова врача на дом:</w:t>
      </w:r>
    </w:p>
    <w:p w14:paraId="0B16FA4E" w14:textId="09B0C914" w:rsidR="00674ED1" w:rsidRPr="00490BA1" w:rsidRDefault="00F642E4" w:rsidP="00F642E4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Вызов отправляется на голосовую почту после истечения времени, указанного в таблице 2 раздела 3.1.2 технического задания. </w:t>
      </w:r>
    </w:p>
    <w:p w14:paraId="0B8D2BC6" w14:textId="77777777" w:rsidR="00674ED1" w:rsidRPr="00490BA1" w:rsidRDefault="00674ED1" w:rsidP="00674ED1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Гражданин оставляет голосовое сообщение с указанием необходимой для вызова врача на дом информацией.</w:t>
      </w:r>
    </w:p>
    <w:p w14:paraId="41D50F90" w14:textId="77777777" w:rsidR="00674ED1" w:rsidRPr="00490BA1" w:rsidRDefault="00674ED1" w:rsidP="00674ED1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Специалист ЕДЦ прослушивает сообщение и, в зависимости от запроса:</w:t>
      </w:r>
    </w:p>
    <w:p w14:paraId="25C2EFD7" w14:textId="77777777" w:rsidR="00674ED1" w:rsidRPr="00490BA1" w:rsidRDefault="00674ED1" w:rsidP="00674ED1">
      <w:pPr>
        <w:pStyle w:val="--"/>
        <w:numPr>
          <w:ilvl w:val="1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оформляет заявку на вызов врача на дом.</w:t>
      </w:r>
    </w:p>
    <w:p w14:paraId="4277CD7E" w14:textId="77777777" w:rsidR="00674ED1" w:rsidRPr="00490BA1" w:rsidRDefault="00674ED1" w:rsidP="00674ED1">
      <w:pPr>
        <w:pStyle w:val="--"/>
        <w:numPr>
          <w:ilvl w:val="1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связывается с гражданином для уточнения информации.</w:t>
      </w:r>
    </w:p>
    <w:p w14:paraId="09133212" w14:textId="77777777" w:rsidR="00674ED1" w:rsidRPr="00490BA1" w:rsidRDefault="00674ED1" w:rsidP="00674ED1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Сообщения с голосовой почты начинают обрабатываются в 9:00 дня, когда была произведена запись сообщения. </w:t>
      </w:r>
      <w:r w:rsidR="00DD1270" w:rsidRPr="00490BA1">
        <w:rPr>
          <w:sz w:val="26"/>
          <w:szCs w:val="26"/>
        </w:rPr>
        <w:t xml:space="preserve">Все сообщения должны быть обработаны в течение дня. </w:t>
      </w:r>
    </w:p>
    <w:p w14:paraId="4074811B" w14:textId="77777777" w:rsidR="00674ED1" w:rsidRPr="00490BA1" w:rsidRDefault="00674ED1" w:rsidP="00716D65">
      <w:pPr>
        <w:pStyle w:val="--"/>
        <w:numPr>
          <w:ilvl w:val="0"/>
          <w:numId w:val="0"/>
        </w:numPr>
        <w:ind w:left="851"/>
        <w:rPr>
          <w:sz w:val="26"/>
          <w:szCs w:val="26"/>
        </w:rPr>
      </w:pPr>
    </w:p>
    <w:p w14:paraId="5089B4DC" w14:textId="77777777" w:rsidR="00256568" w:rsidRPr="00490BA1" w:rsidRDefault="00256568" w:rsidP="00087FF7">
      <w:pPr>
        <w:pStyle w:val="3"/>
      </w:pPr>
      <w:bookmarkStart w:id="73" w:name="_Toc211451300"/>
      <w:r w:rsidRPr="00490BA1">
        <w:t xml:space="preserve">Требования к алгоритму </w:t>
      </w:r>
      <w:r w:rsidR="003340CA" w:rsidRPr="00490BA1">
        <w:t>консультирования</w:t>
      </w:r>
      <w:bookmarkEnd w:id="73"/>
      <w:r w:rsidR="003340CA" w:rsidRPr="00490BA1">
        <w:t xml:space="preserve"> </w:t>
      </w:r>
    </w:p>
    <w:p w14:paraId="4DEC43C6" w14:textId="77777777" w:rsidR="003340CA" w:rsidRPr="00490BA1" w:rsidRDefault="003340CA" w:rsidP="003340CA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Требования соответствуют целям обращения:</w:t>
      </w:r>
    </w:p>
    <w:p w14:paraId="7BF0D353" w14:textId="77777777" w:rsidR="003340CA" w:rsidRPr="00490BA1" w:rsidRDefault="003340CA" w:rsidP="003340CA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обращение с информационной целью;</w:t>
      </w:r>
    </w:p>
    <w:p w14:paraId="60E81388" w14:textId="77777777" w:rsidR="003340CA" w:rsidRPr="00490BA1" w:rsidRDefault="003340CA" w:rsidP="003340CA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lastRenderedPageBreak/>
        <w:t>Специалист Исполнителя обеспечивает проведение консультаций граждан. Консультации могут носить следующий характер:</w:t>
      </w:r>
    </w:p>
    <w:p w14:paraId="42423654" w14:textId="73254EEE" w:rsidR="003340CA" w:rsidRPr="00490BA1" w:rsidRDefault="003340CA" w:rsidP="003340CA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время работы специалистов, а также структурных</w:t>
      </w:r>
      <w:r w:rsidR="00A05608">
        <w:rPr>
          <w:sz w:val="26"/>
          <w:szCs w:val="26"/>
        </w:rPr>
        <w:t xml:space="preserve"> </w:t>
      </w:r>
      <w:r w:rsidRPr="00490BA1">
        <w:rPr>
          <w:sz w:val="26"/>
          <w:szCs w:val="26"/>
        </w:rPr>
        <w:t>подразделений</w:t>
      </w:r>
      <w:r w:rsidR="00A05608">
        <w:rPr>
          <w:sz w:val="26"/>
          <w:szCs w:val="26"/>
        </w:rPr>
        <w:t>,</w:t>
      </w:r>
      <w:r w:rsidRPr="00490BA1">
        <w:rPr>
          <w:sz w:val="26"/>
          <w:szCs w:val="26"/>
        </w:rPr>
        <w:t xml:space="preserve"> оказывающих медицинскую помощь на дому МО Заказчика;</w:t>
      </w:r>
    </w:p>
    <w:p w14:paraId="012AF9E7" w14:textId="77777777" w:rsidR="003340CA" w:rsidRPr="00490BA1" w:rsidRDefault="003340CA" w:rsidP="003340CA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местонахождение подразделений Заказчика;</w:t>
      </w:r>
    </w:p>
    <w:p w14:paraId="68C1CE09" w14:textId="77777777" w:rsidR="003340CA" w:rsidRPr="00490BA1" w:rsidRDefault="003340CA" w:rsidP="003340CA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 xml:space="preserve">уточнение времени приема специалиста, участкового врача или дежурного врача в поликлинике (при наличии); </w:t>
      </w:r>
    </w:p>
    <w:p w14:paraId="6E0A152C" w14:textId="77777777" w:rsidR="003246F1" w:rsidRPr="00490BA1" w:rsidRDefault="003246F1" w:rsidP="003246F1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При отсутствии необходимой для гражданина информации у Исполнителя необходимо: </w:t>
      </w:r>
    </w:p>
    <w:p w14:paraId="20A50311" w14:textId="7A613989" w:rsidR="003246F1" w:rsidRPr="00A52749" w:rsidRDefault="003246F1" w:rsidP="00A52749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зарегистрировать контактные данные гражданина;</w:t>
      </w:r>
    </w:p>
    <w:p w14:paraId="757363FC" w14:textId="77777777" w:rsidR="003246F1" w:rsidRPr="00490BA1" w:rsidRDefault="003246F1" w:rsidP="003246F1">
      <w:pPr>
        <w:pStyle w:val="--"/>
        <w:numPr>
          <w:ilvl w:val="0"/>
          <w:numId w:val="3"/>
        </w:numPr>
        <w:rPr>
          <w:sz w:val="26"/>
          <w:szCs w:val="26"/>
        </w:rPr>
      </w:pPr>
      <w:r w:rsidRPr="00490BA1">
        <w:rPr>
          <w:sz w:val="26"/>
          <w:szCs w:val="26"/>
        </w:rPr>
        <w:t>в течение рабочего дня связаться с гражданином и дать ответ на вопрос.</w:t>
      </w:r>
    </w:p>
    <w:p w14:paraId="66CFBF51" w14:textId="77777777" w:rsidR="003246F1" w:rsidRPr="00490BA1" w:rsidRDefault="003246F1" w:rsidP="003246F1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 xml:space="preserve">Запрос информации у Заказчика осуществляется по средствам телефонной связи, по номеру ответственного лица в МО. </w:t>
      </w:r>
    </w:p>
    <w:p w14:paraId="665AD355" w14:textId="77777777" w:rsidR="00113F9A" w:rsidRPr="00490BA1" w:rsidRDefault="00113F9A" w:rsidP="00716D65">
      <w:pPr>
        <w:pStyle w:val="--"/>
        <w:numPr>
          <w:ilvl w:val="0"/>
          <w:numId w:val="0"/>
        </w:numPr>
        <w:ind w:left="851"/>
        <w:rPr>
          <w:sz w:val="26"/>
          <w:szCs w:val="26"/>
        </w:rPr>
      </w:pPr>
    </w:p>
    <w:p w14:paraId="456A62BC" w14:textId="77777777" w:rsidR="00E22230" w:rsidRPr="00490BA1" w:rsidRDefault="00E22230" w:rsidP="00E22230">
      <w:pPr>
        <w:pStyle w:val="2"/>
      </w:pPr>
      <w:bookmarkStart w:id="74" w:name="_Toc210734545"/>
      <w:bookmarkStart w:id="75" w:name="_Toc211451301"/>
      <w:bookmarkEnd w:id="74"/>
      <w:r w:rsidRPr="00490BA1">
        <w:t>Требования к отчетным документам</w:t>
      </w:r>
      <w:bookmarkEnd w:id="75"/>
    </w:p>
    <w:p w14:paraId="77FB5B83" w14:textId="48A1A2BD" w:rsidR="00E22230" w:rsidRPr="00490BA1" w:rsidRDefault="00DA3DC8" w:rsidP="00E22230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Заказчик имеет право запрашивать любую информацию, связанную с процессом оказания услуги, в том числе п</w:t>
      </w:r>
      <w:r w:rsidR="00DD7FBF" w:rsidRPr="00490BA1">
        <w:rPr>
          <w:sz w:val="26"/>
          <w:szCs w:val="26"/>
        </w:rPr>
        <w:t>о запросу Заказчика Исполнитель обязан предоставить информацию о качестве предоставляемых услуг</w:t>
      </w:r>
      <w:r w:rsidRPr="00490BA1">
        <w:rPr>
          <w:sz w:val="26"/>
          <w:szCs w:val="26"/>
        </w:rPr>
        <w:t>, представить записи телефонных переговоров по конкретным гражданам</w:t>
      </w:r>
      <w:r w:rsidR="00DD7FBF" w:rsidRPr="00490BA1">
        <w:rPr>
          <w:sz w:val="26"/>
          <w:szCs w:val="26"/>
        </w:rPr>
        <w:t xml:space="preserve">. </w:t>
      </w:r>
      <w:r w:rsidRPr="00490BA1">
        <w:rPr>
          <w:sz w:val="26"/>
          <w:szCs w:val="26"/>
        </w:rPr>
        <w:t xml:space="preserve"> Срок предоставления такой информации не может превышать 5 рабочих дней. </w:t>
      </w:r>
    </w:p>
    <w:p w14:paraId="00F2B584" w14:textId="77777777" w:rsidR="00E22230" w:rsidRPr="00490BA1" w:rsidRDefault="00E22230">
      <w:pPr>
        <w:pStyle w:val="-0"/>
        <w:rPr>
          <w:sz w:val="26"/>
          <w:szCs w:val="26"/>
        </w:rPr>
      </w:pPr>
    </w:p>
    <w:p w14:paraId="7A2A456B" w14:textId="77777777" w:rsidR="00E22230" w:rsidRPr="00490BA1" w:rsidRDefault="00E22230" w:rsidP="00E22230">
      <w:pPr>
        <w:pStyle w:val="2"/>
      </w:pPr>
      <w:bookmarkStart w:id="76" w:name="_Toc211451302"/>
      <w:r w:rsidRPr="00490BA1">
        <w:t>Требования к гарантии качества на услуги</w:t>
      </w:r>
      <w:bookmarkEnd w:id="76"/>
    </w:p>
    <w:p w14:paraId="42B60A1D" w14:textId="77777777" w:rsidR="00E22230" w:rsidRPr="00490BA1" w:rsidRDefault="00E22230" w:rsidP="00E22230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Исполнитель гарантирует качественное оказание услуг в полном объеме в соответствии с требованиями настоящего Технического задания в течение срока оказания услуг.</w:t>
      </w:r>
    </w:p>
    <w:p w14:paraId="5CAEE3A8" w14:textId="77777777" w:rsidR="00E22230" w:rsidRPr="00490BA1" w:rsidRDefault="00E22230" w:rsidP="00E22230">
      <w:pPr>
        <w:pStyle w:val="-0"/>
        <w:rPr>
          <w:sz w:val="26"/>
          <w:szCs w:val="26"/>
        </w:rPr>
      </w:pPr>
      <w:r w:rsidRPr="00490BA1">
        <w:rPr>
          <w:sz w:val="26"/>
          <w:szCs w:val="26"/>
        </w:rPr>
        <w:t>В случае выявленных недостатков оказания услуги Исполнитель обязуется устранить их своими силами и за счет своих средств.</w:t>
      </w:r>
    </w:p>
    <w:p w14:paraId="3C609E2A" w14:textId="77777777" w:rsidR="00E22230" w:rsidRPr="00490BA1" w:rsidRDefault="00E22230" w:rsidP="00E22230">
      <w:pPr>
        <w:pStyle w:val="2"/>
      </w:pPr>
      <w:bookmarkStart w:id="77" w:name="_Toc211451303"/>
      <w:r w:rsidRPr="00490BA1">
        <w:t>Особые условия</w:t>
      </w:r>
      <w:bookmarkEnd w:id="77"/>
    </w:p>
    <w:p w14:paraId="1FCF3C02" w14:textId="77777777" w:rsidR="00A52749" w:rsidRPr="00490BA1" w:rsidRDefault="00A52749" w:rsidP="00A52749">
      <w:pPr>
        <w:pStyle w:val="-0"/>
        <w:rPr>
          <w:sz w:val="26"/>
          <w:szCs w:val="26"/>
        </w:rPr>
      </w:pPr>
      <w:r>
        <w:rPr>
          <w:sz w:val="26"/>
          <w:szCs w:val="26"/>
        </w:rPr>
        <w:t>П</w:t>
      </w:r>
      <w:r w:rsidRPr="00490BA1">
        <w:rPr>
          <w:sz w:val="26"/>
          <w:szCs w:val="26"/>
        </w:rPr>
        <w:t>лата вносится Заказчиком за услуг</w:t>
      </w:r>
      <w:r>
        <w:rPr>
          <w:sz w:val="26"/>
          <w:szCs w:val="26"/>
        </w:rPr>
        <w:t>и</w:t>
      </w:r>
      <w:r w:rsidRPr="00490BA1">
        <w:rPr>
          <w:sz w:val="26"/>
          <w:szCs w:val="26"/>
        </w:rPr>
        <w:t>, не ограниченны</w:t>
      </w:r>
      <w:r>
        <w:rPr>
          <w:sz w:val="26"/>
          <w:szCs w:val="26"/>
        </w:rPr>
        <w:t>е</w:t>
      </w:r>
      <w:r w:rsidRPr="00490BA1">
        <w:rPr>
          <w:sz w:val="26"/>
          <w:szCs w:val="26"/>
        </w:rPr>
        <w:t xml:space="preserve"> по объему, в соответствии с условиями настоящего технического задания.</w:t>
      </w:r>
    </w:p>
    <w:p w14:paraId="6EAA8B2C" w14:textId="4E1ED0A0" w:rsidR="00760BDA" w:rsidRPr="00367DDA" w:rsidRDefault="00760BDA">
      <w:pPr>
        <w:pStyle w:val="-0"/>
        <w:rPr>
          <w:color w:val="FF0000"/>
          <w:sz w:val="26"/>
          <w:szCs w:val="26"/>
        </w:rPr>
      </w:pPr>
    </w:p>
    <w:sectPr w:rsidR="00760BDA" w:rsidRPr="00367DDA" w:rsidSect="00E22230">
      <w:headerReference w:type="default" r:id="rId8"/>
      <w:pgSz w:w="11906" w:h="16838"/>
      <w:pgMar w:top="1134" w:right="850" w:bottom="1134" w:left="1701" w:header="283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CC364" w14:textId="77777777" w:rsidR="007B66FF" w:rsidRDefault="007B66FF">
      <w:pPr>
        <w:spacing w:after="0" w:line="240" w:lineRule="auto"/>
      </w:pPr>
      <w:r>
        <w:separator/>
      </w:r>
    </w:p>
  </w:endnote>
  <w:endnote w:type="continuationSeparator" w:id="0">
    <w:p w14:paraId="107D9372" w14:textId="77777777" w:rsidR="007B66FF" w:rsidRDefault="007B6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ohit Devanagari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060D5" w14:textId="77777777" w:rsidR="007B66FF" w:rsidRDefault="007B66FF">
      <w:r>
        <w:separator/>
      </w:r>
    </w:p>
  </w:footnote>
  <w:footnote w:type="continuationSeparator" w:id="0">
    <w:p w14:paraId="0776314F" w14:textId="77777777" w:rsidR="007B66FF" w:rsidRDefault="007B6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9D779" w14:textId="77777777" w:rsidR="00A72122" w:rsidRDefault="00A72122">
    <w:pPr>
      <w:pStyle w:val="afb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2"/>
        <w:szCs w:val="22"/>
      </w:rPr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2266C"/>
    <w:multiLevelType w:val="multilevel"/>
    <w:tmpl w:val="6DE68320"/>
    <w:lvl w:ilvl="0">
      <w:start w:val="1"/>
      <w:numFmt w:val="lowerLetter"/>
      <w:pStyle w:val="341"/>
      <w:lvlText w:val="%1)"/>
      <w:lvlJc w:val="left"/>
      <w:pPr>
        <w:tabs>
          <w:tab w:val="num" w:pos="1191"/>
        </w:tabs>
        <w:ind w:left="1191" w:hanging="471"/>
      </w:pPr>
      <w:rPr>
        <w:b w:val="0"/>
        <w:i w:val="0"/>
      </w:rPr>
    </w:lvl>
    <w:lvl w:ilvl="1">
      <w:start w:val="1"/>
      <w:numFmt w:val="decimal"/>
      <w:pStyle w:val="342"/>
      <w:lvlText w:val="%2)"/>
      <w:lvlJc w:val="left"/>
      <w:pPr>
        <w:tabs>
          <w:tab w:val="num" w:pos="1888"/>
        </w:tabs>
        <w:ind w:left="1888" w:hanging="470"/>
      </w:pPr>
    </w:lvl>
    <w:lvl w:ilvl="2">
      <w:start w:val="1"/>
      <w:numFmt w:val="lowerRoman"/>
      <w:pStyle w:val="343"/>
      <w:lvlText w:val="%3)"/>
      <w:lvlJc w:val="left"/>
      <w:pPr>
        <w:tabs>
          <w:tab w:val="num" w:pos="2586"/>
        </w:tabs>
        <w:ind w:left="2586" w:hanging="47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AA27B0"/>
    <w:multiLevelType w:val="multilevel"/>
    <w:tmpl w:val="6540D2AE"/>
    <w:lvl w:ilvl="0">
      <w:start w:val="1"/>
      <w:numFmt w:val="bullet"/>
      <w:pStyle w:val="--"/>
      <w:lvlText w:val="-"/>
      <w:lvlJc w:val="left"/>
      <w:pPr>
        <w:tabs>
          <w:tab w:val="num" w:pos="0"/>
        </w:tabs>
        <w:ind w:left="1776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3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203169B"/>
    <w:multiLevelType w:val="multilevel"/>
    <w:tmpl w:val="FD7E796E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1304" w:hanging="453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  <w:rPr>
        <w:rFonts w:cs="Times New Roman"/>
      </w:rPr>
    </w:lvl>
  </w:abstractNum>
  <w:abstractNum w:abstractNumId="3" w15:restartNumberingAfterBreak="0">
    <w:nsid w:val="27824E25"/>
    <w:multiLevelType w:val="multilevel"/>
    <w:tmpl w:val="3B909470"/>
    <w:lvl w:ilvl="0">
      <w:start w:val="1"/>
      <w:numFmt w:val="bullet"/>
      <w:pStyle w:val="a0"/>
      <w:lvlText w:val="о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4" w15:restartNumberingAfterBreak="0">
    <w:nsid w:val="34D622FF"/>
    <w:multiLevelType w:val="multilevel"/>
    <w:tmpl w:val="212CD6E0"/>
    <w:lvl w:ilvl="0">
      <w:start w:val="1"/>
      <w:numFmt w:val="decimal"/>
      <w:pStyle w:val="1"/>
      <w:lvlText w:val="%1"/>
      <w:lvlJc w:val="left"/>
      <w:pPr>
        <w:tabs>
          <w:tab w:val="num" w:pos="851"/>
        </w:tabs>
        <w:ind w:left="1134" w:hanging="283"/>
      </w:pPr>
    </w:lvl>
    <w:lvl w:ilvl="1">
      <w:start w:val="1"/>
      <w:numFmt w:val="decimal"/>
      <w:pStyle w:val="2"/>
      <w:lvlText w:val="%1.%2"/>
      <w:lvlJc w:val="left"/>
      <w:pPr>
        <w:tabs>
          <w:tab w:val="num" w:pos="851"/>
        </w:tabs>
        <w:ind w:left="1134" w:hanging="283"/>
      </w:pPr>
      <w:rPr>
        <w:sz w:val="28"/>
        <w:szCs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7796"/>
        </w:tabs>
        <w:ind w:left="8079" w:hanging="283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51"/>
        </w:tabs>
        <w:ind w:left="1134" w:hanging="283"/>
      </w:pPr>
      <w:rPr>
        <w:sz w:val="28"/>
        <w:szCs w:val="28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851"/>
        </w:tabs>
        <w:ind w:left="1134" w:hanging="283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851"/>
        </w:tabs>
        <w:ind w:left="1134" w:hanging="283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851"/>
        </w:tabs>
        <w:ind w:left="1134" w:hanging="283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851"/>
        </w:tabs>
        <w:ind w:left="1134" w:hanging="283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851"/>
        </w:tabs>
        <w:ind w:left="1134" w:hanging="283"/>
      </w:pPr>
    </w:lvl>
  </w:abstractNum>
  <w:abstractNum w:abstractNumId="5" w15:restartNumberingAfterBreak="0">
    <w:nsid w:val="383F15FC"/>
    <w:multiLevelType w:val="multilevel"/>
    <w:tmpl w:val="0D4686EE"/>
    <w:lvl w:ilvl="0">
      <w:start w:val="1"/>
      <w:numFmt w:val="bullet"/>
      <w:pStyle w:val="a1"/>
      <w:lvlText w:val="-"/>
      <w:lvlJc w:val="left"/>
      <w:pPr>
        <w:tabs>
          <w:tab w:val="num" w:pos="0"/>
        </w:tabs>
        <w:ind w:left="1069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786" w:hanging="357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86219E0"/>
    <w:multiLevelType w:val="multilevel"/>
    <w:tmpl w:val="9324343A"/>
    <w:lvl w:ilvl="0">
      <w:start w:val="1"/>
      <w:numFmt w:val="bullet"/>
      <w:lvlText w:val=""/>
      <w:lvlJc w:val="left"/>
      <w:pPr>
        <w:tabs>
          <w:tab w:val="num" w:pos="0"/>
        </w:tabs>
        <w:ind w:left="1208" w:hanging="357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571"/>
        </w:tabs>
        <w:ind w:left="1928" w:hanging="357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2517" w:hanging="357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368" w:hanging="35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088" w:hanging="35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08" w:hanging="357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528" w:hanging="357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248" w:hanging="357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968" w:hanging="357"/>
      </w:pPr>
    </w:lvl>
  </w:abstractNum>
  <w:abstractNum w:abstractNumId="7" w15:restartNumberingAfterBreak="0">
    <w:nsid w:val="54557608"/>
    <w:multiLevelType w:val="multilevel"/>
    <w:tmpl w:val="A718BB7A"/>
    <w:lvl w:ilvl="0">
      <w:start w:val="1"/>
      <w:numFmt w:val="decimal"/>
      <w:pStyle w:val="10"/>
      <w:lvlText w:val="%1)"/>
      <w:lvlJc w:val="left"/>
      <w:pPr>
        <w:tabs>
          <w:tab w:val="num" w:pos="1406"/>
        </w:tabs>
        <w:ind w:left="1406" w:hanging="414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9D42A11"/>
    <w:multiLevelType w:val="multilevel"/>
    <w:tmpl w:val="15DE52E2"/>
    <w:lvl w:ilvl="0">
      <w:start w:val="1"/>
      <w:numFmt w:val="bullet"/>
      <w:pStyle w:val="Gel-"/>
      <w:suff w:val="space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suff w:val="space"/>
      <w:lvlText w:val=""/>
      <w:lvlJc w:val="left"/>
      <w:pPr>
        <w:tabs>
          <w:tab w:val="num" w:pos="0"/>
        </w:tabs>
        <w:ind w:left="284" w:firstLine="0"/>
      </w:pPr>
      <w:rPr>
        <w:rFonts w:ascii="Symbol" w:hAnsi="Symbol" w:cs="Symbol" w:hint="default"/>
      </w:rPr>
    </w:lvl>
    <w:lvl w:ilvl="2">
      <w:start w:val="1"/>
      <w:numFmt w:val="bullet"/>
      <w:suff w:val="space"/>
      <w:lvlText w:val=""/>
      <w:lvlJc w:val="left"/>
      <w:pPr>
        <w:tabs>
          <w:tab w:val="num" w:pos="0"/>
        </w:tabs>
        <w:ind w:left="568" w:firstLine="0"/>
      </w:pPr>
      <w:rPr>
        <w:rFonts w:ascii="Symbol" w:hAnsi="Symbol" w:cs="Symbol"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852" w:firstLine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136" w:firstLine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42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704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1988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272" w:firstLine="0"/>
      </w:pPr>
    </w:lvl>
  </w:abstractNum>
  <w:abstractNum w:abstractNumId="9" w15:restartNumberingAfterBreak="0">
    <w:nsid w:val="7C620EEB"/>
    <w:multiLevelType w:val="multilevel"/>
    <w:tmpl w:val="05FABBCC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num w:numId="1" w16cid:durableId="865944564">
    <w:abstractNumId w:val="4"/>
  </w:num>
  <w:num w:numId="2" w16cid:durableId="712269788">
    <w:abstractNumId w:val="3"/>
  </w:num>
  <w:num w:numId="3" w16cid:durableId="371148557">
    <w:abstractNumId w:val="6"/>
  </w:num>
  <w:num w:numId="4" w16cid:durableId="193689365">
    <w:abstractNumId w:val="1"/>
  </w:num>
  <w:num w:numId="5" w16cid:durableId="891428996">
    <w:abstractNumId w:val="7"/>
  </w:num>
  <w:num w:numId="6" w16cid:durableId="1843473577">
    <w:abstractNumId w:val="9"/>
  </w:num>
  <w:num w:numId="7" w16cid:durableId="1462111521">
    <w:abstractNumId w:val="8"/>
  </w:num>
  <w:num w:numId="8" w16cid:durableId="1864854289">
    <w:abstractNumId w:val="5"/>
  </w:num>
  <w:num w:numId="9" w16cid:durableId="829710610">
    <w:abstractNumId w:val="0"/>
  </w:num>
  <w:num w:numId="10" w16cid:durableId="628121671">
    <w:abstractNumId w:val="2"/>
  </w:num>
  <w:num w:numId="11" w16cid:durableId="763065296">
    <w:abstractNumId w:val="1"/>
  </w:num>
  <w:num w:numId="12" w16cid:durableId="62411893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651"/>
    <w:rsid w:val="00010BD9"/>
    <w:rsid w:val="00050652"/>
    <w:rsid w:val="00060B81"/>
    <w:rsid w:val="00075E22"/>
    <w:rsid w:val="00087FF7"/>
    <w:rsid w:val="000900DE"/>
    <w:rsid w:val="000952B5"/>
    <w:rsid w:val="000B5EDB"/>
    <w:rsid w:val="000C638D"/>
    <w:rsid w:val="000C7187"/>
    <w:rsid w:val="000D326F"/>
    <w:rsid w:val="000F6DFA"/>
    <w:rsid w:val="00113F9A"/>
    <w:rsid w:val="0011658C"/>
    <w:rsid w:val="001244F0"/>
    <w:rsid w:val="001270B7"/>
    <w:rsid w:val="00150F5A"/>
    <w:rsid w:val="001646FA"/>
    <w:rsid w:val="00170C0E"/>
    <w:rsid w:val="00185001"/>
    <w:rsid w:val="001B2D35"/>
    <w:rsid w:val="001B47DB"/>
    <w:rsid w:val="001B7BBD"/>
    <w:rsid w:val="001E5B09"/>
    <w:rsid w:val="001E70E2"/>
    <w:rsid w:val="001F0EB1"/>
    <w:rsid w:val="00221C9E"/>
    <w:rsid w:val="00232813"/>
    <w:rsid w:val="00236149"/>
    <w:rsid w:val="00236AD5"/>
    <w:rsid w:val="00243B65"/>
    <w:rsid w:val="00256568"/>
    <w:rsid w:val="00293B80"/>
    <w:rsid w:val="002C6DC8"/>
    <w:rsid w:val="002D4D93"/>
    <w:rsid w:val="002E7415"/>
    <w:rsid w:val="002F4361"/>
    <w:rsid w:val="002F4BB1"/>
    <w:rsid w:val="00305908"/>
    <w:rsid w:val="00320386"/>
    <w:rsid w:val="003246F1"/>
    <w:rsid w:val="0032611D"/>
    <w:rsid w:val="003340CA"/>
    <w:rsid w:val="00334BE3"/>
    <w:rsid w:val="00345F3F"/>
    <w:rsid w:val="003501D0"/>
    <w:rsid w:val="00367DDA"/>
    <w:rsid w:val="003A7CCB"/>
    <w:rsid w:val="003B24D9"/>
    <w:rsid w:val="003B773C"/>
    <w:rsid w:val="003B7FE9"/>
    <w:rsid w:val="003C2BD9"/>
    <w:rsid w:val="003C2EC4"/>
    <w:rsid w:val="003D182A"/>
    <w:rsid w:val="003D1CED"/>
    <w:rsid w:val="003E25B7"/>
    <w:rsid w:val="00406F3B"/>
    <w:rsid w:val="00415584"/>
    <w:rsid w:val="00417B33"/>
    <w:rsid w:val="004215B2"/>
    <w:rsid w:val="00440289"/>
    <w:rsid w:val="00443F00"/>
    <w:rsid w:val="00474393"/>
    <w:rsid w:val="00477CDF"/>
    <w:rsid w:val="00490BA1"/>
    <w:rsid w:val="004A0A90"/>
    <w:rsid w:val="004A794D"/>
    <w:rsid w:val="004B3AC2"/>
    <w:rsid w:val="004C1CEC"/>
    <w:rsid w:val="004C6AE0"/>
    <w:rsid w:val="004C6BB4"/>
    <w:rsid w:val="004E1E0C"/>
    <w:rsid w:val="004F05D3"/>
    <w:rsid w:val="00516FBF"/>
    <w:rsid w:val="00524ABB"/>
    <w:rsid w:val="005323A2"/>
    <w:rsid w:val="00546D2C"/>
    <w:rsid w:val="00571A8E"/>
    <w:rsid w:val="005742DA"/>
    <w:rsid w:val="00585F94"/>
    <w:rsid w:val="005A5108"/>
    <w:rsid w:val="005D3021"/>
    <w:rsid w:val="005D3D01"/>
    <w:rsid w:val="005E19CA"/>
    <w:rsid w:val="005F1B0E"/>
    <w:rsid w:val="006227C8"/>
    <w:rsid w:val="006545D9"/>
    <w:rsid w:val="00662BA7"/>
    <w:rsid w:val="00674ED1"/>
    <w:rsid w:val="00675BAD"/>
    <w:rsid w:val="006A372A"/>
    <w:rsid w:val="006A6C8F"/>
    <w:rsid w:val="006B00C4"/>
    <w:rsid w:val="006B770E"/>
    <w:rsid w:val="006C4BF4"/>
    <w:rsid w:val="007022CC"/>
    <w:rsid w:val="00703388"/>
    <w:rsid w:val="00716D65"/>
    <w:rsid w:val="00722E30"/>
    <w:rsid w:val="00732166"/>
    <w:rsid w:val="0073286E"/>
    <w:rsid w:val="00743AB4"/>
    <w:rsid w:val="00743EE8"/>
    <w:rsid w:val="00747068"/>
    <w:rsid w:val="007519B7"/>
    <w:rsid w:val="00760BDA"/>
    <w:rsid w:val="00763FDF"/>
    <w:rsid w:val="007665E7"/>
    <w:rsid w:val="00772536"/>
    <w:rsid w:val="00775CE6"/>
    <w:rsid w:val="00782464"/>
    <w:rsid w:val="00784FEE"/>
    <w:rsid w:val="007A4094"/>
    <w:rsid w:val="007A511F"/>
    <w:rsid w:val="007A6154"/>
    <w:rsid w:val="007B66FF"/>
    <w:rsid w:val="007C3E88"/>
    <w:rsid w:val="007D443B"/>
    <w:rsid w:val="007E1558"/>
    <w:rsid w:val="007F1099"/>
    <w:rsid w:val="007F7BE1"/>
    <w:rsid w:val="0082318F"/>
    <w:rsid w:val="00845C95"/>
    <w:rsid w:val="00846560"/>
    <w:rsid w:val="0085332C"/>
    <w:rsid w:val="00857EDB"/>
    <w:rsid w:val="008A3A93"/>
    <w:rsid w:val="008C2C89"/>
    <w:rsid w:val="008D3A8C"/>
    <w:rsid w:val="008F3F40"/>
    <w:rsid w:val="008F4651"/>
    <w:rsid w:val="00905C47"/>
    <w:rsid w:val="00925B60"/>
    <w:rsid w:val="0093150F"/>
    <w:rsid w:val="00952640"/>
    <w:rsid w:val="00954A51"/>
    <w:rsid w:val="00963BC7"/>
    <w:rsid w:val="00965576"/>
    <w:rsid w:val="00980623"/>
    <w:rsid w:val="009A25B7"/>
    <w:rsid w:val="009B4D4D"/>
    <w:rsid w:val="009C1D36"/>
    <w:rsid w:val="009D15A1"/>
    <w:rsid w:val="009E6697"/>
    <w:rsid w:val="009F0B8E"/>
    <w:rsid w:val="009F1AEF"/>
    <w:rsid w:val="009F32A4"/>
    <w:rsid w:val="00A01150"/>
    <w:rsid w:val="00A05608"/>
    <w:rsid w:val="00A1354F"/>
    <w:rsid w:val="00A16468"/>
    <w:rsid w:val="00A2627A"/>
    <w:rsid w:val="00A34427"/>
    <w:rsid w:val="00A52749"/>
    <w:rsid w:val="00A553C0"/>
    <w:rsid w:val="00A5601D"/>
    <w:rsid w:val="00A72122"/>
    <w:rsid w:val="00A824F8"/>
    <w:rsid w:val="00A831FE"/>
    <w:rsid w:val="00AB53DB"/>
    <w:rsid w:val="00AC3125"/>
    <w:rsid w:val="00AC7346"/>
    <w:rsid w:val="00AE413F"/>
    <w:rsid w:val="00AE4161"/>
    <w:rsid w:val="00B4779B"/>
    <w:rsid w:val="00B5196D"/>
    <w:rsid w:val="00B642BA"/>
    <w:rsid w:val="00B67E55"/>
    <w:rsid w:val="00B721DD"/>
    <w:rsid w:val="00B72CF9"/>
    <w:rsid w:val="00B754ED"/>
    <w:rsid w:val="00B80CC1"/>
    <w:rsid w:val="00B97D5C"/>
    <w:rsid w:val="00BA0087"/>
    <w:rsid w:val="00BB2E5C"/>
    <w:rsid w:val="00BE2877"/>
    <w:rsid w:val="00BF15DD"/>
    <w:rsid w:val="00C044E3"/>
    <w:rsid w:val="00C32631"/>
    <w:rsid w:val="00C440A6"/>
    <w:rsid w:val="00C56E9B"/>
    <w:rsid w:val="00C61EC9"/>
    <w:rsid w:val="00C66F3A"/>
    <w:rsid w:val="00C67893"/>
    <w:rsid w:val="00C75F97"/>
    <w:rsid w:val="00C83937"/>
    <w:rsid w:val="00CA4B18"/>
    <w:rsid w:val="00CB62F3"/>
    <w:rsid w:val="00CD2719"/>
    <w:rsid w:val="00CE1CEB"/>
    <w:rsid w:val="00CE3B93"/>
    <w:rsid w:val="00D221D7"/>
    <w:rsid w:val="00D33625"/>
    <w:rsid w:val="00D63F96"/>
    <w:rsid w:val="00D642F4"/>
    <w:rsid w:val="00D84BFB"/>
    <w:rsid w:val="00DA3DC8"/>
    <w:rsid w:val="00DD1270"/>
    <w:rsid w:val="00DD7E61"/>
    <w:rsid w:val="00DD7FBF"/>
    <w:rsid w:val="00DE6D4A"/>
    <w:rsid w:val="00DE770A"/>
    <w:rsid w:val="00E215FC"/>
    <w:rsid w:val="00E22230"/>
    <w:rsid w:val="00E32F73"/>
    <w:rsid w:val="00E43075"/>
    <w:rsid w:val="00E45A47"/>
    <w:rsid w:val="00EB3AC7"/>
    <w:rsid w:val="00EB4245"/>
    <w:rsid w:val="00EB7DF0"/>
    <w:rsid w:val="00EC5A78"/>
    <w:rsid w:val="00EE0151"/>
    <w:rsid w:val="00EE64B1"/>
    <w:rsid w:val="00EF05B1"/>
    <w:rsid w:val="00F642E4"/>
    <w:rsid w:val="00F679FE"/>
    <w:rsid w:val="00F711F4"/>
    <w:rsid w:val="00FA30D1"/>
    <w:rsid w:val="00FA477B"/>
    <w:rsid w:val="00FB1781"/>
    <w:rsid w:val="00FD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661A4"/>
  <w15:docId w15:val="{CCF58D1F-7F64-482C-A878-657D88766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next w:val="a2"/>
    <w:link w:val="11"/>
    <w:autoRedefine/>
    <w:qFormat/>
    <w:rsid w:val="009D15A1"/>
    <w:pPr>
      <w:pageBreakBefore/>
      <w:numPr>
        <w:numId w:val="1"/>
      </w:numPr>
      <w:suppressAutoHyphens/>
      <w:spacing w:before="120" w:after="120"/>
      <w:ind w:left="1135" w:hanging="284"/>
      <w:outlineLvl w:val="0"/>
    </w:pPr>
    <w:rPr>
      <w:rFonts w:ascii="Times New Roman" w:hAnsi="Times New Roman"/>
      <w:b/>
      <w:sz w:val="32"/>
      <w:szCs w:val="22"/>
      <w:lang w:eastAsia="en-US"/>
    </w:rPr>
  </w:style>
  <w:style w:type="paragraph" w:styleId="2">
    <w:name w:val="heading 2"/>
    <w:basedOn w:val="a2"/>
    <w:next w:val="a2"/>
    <w:link w:val="20"/>
    <w:uiPriority w:val="9"/>
    <w:unhideWhenUsed/>
    <w:qFormat/>
    <w:rsid w:val="003C2EC4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styleId="3">
    <w:name w:val="heading 3"/>
    <w:basedOn w:val="a2"/>
    <w:next w:val="a2"/>
    <w:link w:val="30"/>
    <w:autoRedefine/>
    <w:uiPriority w:val="9"/>
    <w:unhideWhenUsed/>
    <w:qFormat/>
    <w:rsid w:val="003B7FE9"/>
    <w:pPr>
      <w:numPr>
        <w:ilvl w:val="2"/>
        <w:numId w:val="1"/>
      </w:numPr>
      <w:tabs>
        <w:tab w:val="clear" w:pos="7796"/>
      </w:tabs>
      <w:spacing w:before="240" w:after="240" w:line="240" w:lineRule="auto"/>
      <w:ind w:left="1843" w:hanging="709"/>
      <w:outlineLvl w:val="2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styleId="4">
    <w:name w:val="heading 4"/>
    <w:basedOn w:val="a2"/>
    <w:next w:val="a2"/>
    <w:link w:val="40"/>
    <w:uiPriority w:val="9"/>
    <w:unhideWhenUsed/>
    <w:qFormat/>
    <w:pPr>
      <w:keepNext/>
      <w:keepLines/>
      <w:numPr>
        <w:ilvl w:val="3"/>
        <w:numId w:val="1"/>
      </w:numPr>
      <w:spacing w:before="200" w:after="0" w:line="360" w:lineRule="auto"/>
      <w:outlineLvl w:val="3"/>
    </w:pPr>
    <w:rPr>
      <w:rFonts w:ascii="Times New Roman" w:eastAsia="Arial" w:hAnsi="Times New Roman" w:cs="Times New Roman"/>
      <w:b/>
      <w:bCs/>
      <w:iCs/>
      <w:sz w:val="24"/>
      <w:szCs w:val="24"/>
      <w:lang w:eastAsia="ru-RU"/>
    </w:rPr>
  </w:style>
  <w:style w:type="paragraph" w:styleId="5">
    <w:name w:val="heading 5"/>
    <w:basedOn w:val="a2"/>
    <w:next w:val="a2"/>
    <w:link w:val="50"/>
    <w:unhideWhenUsed/>
    <w:qFormat/>
    <w:pPr>
      <w:keepNext/>
      <w:keepLines/>
      <w:numPr>
        <w:ilvl w:val="4"/>
        <w:numId w:val="1"/>
      </w:numPr>
      <w:spacing w:before="240" w:after="240" w:line="240" w:lineRule="auto"/>
      <w:outlineLvl w:val="4"/>
    </w:pPr>
    <w:rPr>
      <w:rFonts w:ascii="Times New Roman" w:eastAsia="Arial" w:hAnsi="Times New Roman" w:cs="Times New Roman"/>
      <w:sz w:val="24"/>
      <w:szCs w:val="24"/>
      <w:lang w:eastAsia="ru-RU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="Calibri Light" w:eastAsia="Arial" w:hAnsi="Calibri Light" w:cs="Calibri Light"/>
      <w:color w:val="1F4D78"/>
      <w:sz w:val="20"/>
      <w:szCs w:val="20"/>
      <w:lang w:eastAsia="ru-RU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="Calibri Light" w:eastAsia="Arial" w:hAnsi="Calibri Light" w:cs="Calibri Light"/>
      <w:i/>
      <w:iCs/>
      <w:color w:val="404040"/>
      <w:sz w:val="20"/>
      <w:szCs w:val="20"/>
      <w:lang w:eastAsia="ru-RU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="Calibri Light" w:eastAsia="Arial" w:hAnsi="Calibri Light" w:cs="Calibri Light"/>
      <w:color w:val="404040"/>
      <w:sz w:val="20"/>
      <w:szCs w:val="20"/>
      <w:lang w:eastAsia="ru-RU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="Calibri Light" w:eastAsia="Arial" w:hAnsi="Calibri Light" w:cs="Calibri Light"/>
      <w:i/>
      <w:iCs/>
      <w:color w:val="404040"/>
      <w:sz w:val="20"/>
      <w:szCs w:val="20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link w:val="a7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8">
    <w:name w:val="Выделенная цитата Знак"/>
    <w:link w:val="a9"/>
    <w:uiPriority w:val="30"/>
    <w:qFormat/>
    <w:rPr>
      <w:i/>
    </w:rPr>
  </w:style>
  <w:style w:type="character" w:customStyle="1" w:styleId="HeaderChar">
    <w:name w:val="Header Char"/>
    <w:basedOn w:val="a3"/>
    <w:uiPriority w:val="99"/>
    <w:qFormat/>
  </w:style>
  <w:style w:type="character" w:customStyle="1" w:styleId="FooterChar">
    <w:name w:val="Footer Char"/>
    <w:basedOn w:val="a3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-1">
    <w:name w:val="Гост-заг1 Знак"/>
    <w:qFormat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11">
    <w:name w:val="Заголовок 1 Знак"/>
    <w:link w:val="1"/>
    <w:qFormat/>
    <w:rsid w:val="009D15A1"/>
    <w:rPr>
      <w:rFonts w:ascii="Times New Roman" w:hAnsi="Times New Roman"/>
      <w:b/>
      <w:sz w:val="32"/>
      <w:szCs w:val="22"/>
      <w:lang w:eastAsia="en-US"/>
    </w:rPr>
  </w:style>
  <w:style w:type="character" w:customStyle="1" w:styleId="20">
    <w:name w:val="Заголовок 2 Знак"/>
    <w:link w:val="2"/>
    <w:uiPriority w:val="9"/>
    <w:qFormat/>
    <w:rsid w:val="003C2EC4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link w:val="3"/>
    <w:uiPriority w:val="9"/>
    <w:qFormat/>
    <w:rsid w:val="003B7FE9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40">
    <w:name w:val="Заголовок 4 Знак"/>
    <w:link w:val="4"/>
    <w:uiPriority w:val="9"/>
    <w:qFormat/>
    <w:rPr>
      <w:rFonts w:ascii="Times New Roman" w:eastAsia="Arial" w:hAnsi="Times New Roman" w:cs="Times New Roman"/>
      <w:b/>
      <w:bCs/>
      <w:iCs/>
      <w:sz w:val="24"/>
      <w:szCs w:val="24"/>
    </w:rPr>
  </w:style>
  <w:style w:type="character" w:customStyle="1" w:styleId="50">
    <w:name w:val="Заголовок 5 Знак"/>
    <w:link w:val="5"/>
    <w:qFormat/>
    <w:rPr>
      <w:rFonts w:ascii="Times New Roman" w:eastAsia="Arial" w:hAnsi="Times New Roman" w:cs="Times New Roman"/>
      <w:sz w:val="24"/>
      <w:szCs w:val="24"/>
    </w:rPr>
  </w:style>
  <w:style w:type="character" w:customStyle="1" w:styleId="60">
    <w:name w:val="Заголовок 6 Знак"/>
    <w:link w:val="6"/>
    <w:uiPriority w:val="9"/>
    <w:semiHidden/>
    <w:qFormat/>
    <w:rPr>
      <w:rFonts w:ascii="Calibri Light" w:eastAsia="Arial" w:hAnsi="Calibri Light" w:cs="Calibri Light"/>
      <w:color w:val="1F4D78"/>
    </w:rPr>
  </w:style>
  <w:style w:type="character" w:customStyle="1" w:styleId="70">
    <w:name w:val="Заголовок 7 Знак"/>
    <w:link w:val="7"/>
    <w:uiPriority w:val="9"/>
    <w:semiHidden/>
    <w:qFormat/>
    <w:rPr>
      <w:rFonts w:ascii="Calibri Light" w:eastAsia="Arial" w:hAnsi="Calibri Light" w:cs="Calibri Light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qFormat/>
    <w:rPr>
      <w:rFonts w:ascii="Calibri Light" w:eastAsia="Arial" w:hAnsi="Calibri Light" w:cs="Calibri Light"/>
      <w:color w:val="404040"/>
    </w:rPr>
  </w:style>
  <w:style w:type="character" w:customStyle="1" w:styleId="90">
    <w:name w:val="Заголовок 9 Знак"/>
    <w:link w:val="9"/>
    <w:uiPriority w:val="9"/>
    <w:semiHidden/>
    <w:qFormat/>
    <w:rPr>
      <w:rFonts w:ascii="Calibri Light" w:eastAsia="Arial" w:hAnsi="Calibri Light" w:cs="Calibri Light"/>
      <w:i/>
      <w:iCs/>
      <w:color w:val="404040"/>
    </w:rPr>
  </w:style>
  <w:style w:type="character" w:customStyle="1" w:styleId="aa">
    <w:name w:val="Текст выноски Знак"/>
    <w:link w:val="ab"/>
    <w:uiPriority w:val="99"/>
    <w:semiHidden/>
    <w:qFormat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InternetLink">
    <w:name w:val="Internet Link"/>
    <w:uiPriority w:val="99"/>
    <w:unhideWhenUsed/>
    <w:qFormat/>
    <w:rPr>
      <w:color w:val="0563C1"/>
      <w:u w:val="single"/>
    </w:rPr>
  </w:style>
  <w:style w:type="character" w:customStyle="1" w:styleId="-">
    <w:name w:val="Гост-абзац Знак"/>
    <w:link w:val="-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2">
    <w:name w:val="Гост-заг2 Знак"/>
    <w:qFormat/>
    <w:rPr>
      <w:rFonts w:ascii="Times New Roman" w:eastAsia="Times New Roman" w:hAnsi="Times New Roman" w:cs="Times New Roman"/>
      <w:b/>
      <w:bCs/>
      <w:color w:val="000000"/>
      <w:sz w:val="24"/>
      <w:lang w:bidi="en-US"/>
    </w:rPr>
  </w:style>
  <w:style w:type="character" w:customStyle="1" w:styleId="-3">
    <w:name w:val="Гост-заг3 Знак"/>
    <w:qFormat/>
    <w:rPr>
      <w:rFonts w:ascii="Times New Roman" w:eastAsia="Times New Roman" w:hAnsi="Times New Roman" w:cs="Times New Roman"/>
      <w:b/>
      <w:bCs/>
      <w:i/>
      <w:iCs/>
      <w:sz w:val="28"/>
      <w:szCs w:val="24"/>
      <w:lang w:bidi="en-US"/>
    </w:rPr>
  </w:style>
  <w:style w:type="character" w:customStyle="1" w:styleId="-4">
    <w:name w:val="Гост-заг4 Знак"/>
    <w:qFormat/>
    <w:rPr>
      <w:rFonts w:ascii="Times New Roman" w:eastAsia="Times New Roman" w:hAnsi="Times New Roman" w:cs="Times New Roman"/>
      <w:b/>
      <w:bCs/>
      <w:i/>
      <w:iCs/>
      <w:sz w:val="28"/>
      <w:szCs w:val="26"/>
      <w:lang w:bidi="en-US"/>
    </w:rPr>
  </w:style>
  <w:style w:type="character" w:customStyle="1" w:styleId="-5">
    <w:name w:val="Гост-заг5 Знак"/>
    <w:qFormat/>
    <w:rPr>
      <w:rFonts w:ascii="Times New Roman" w:eastAsia="Times New Roman" w:hAnsi="Times New Roman" w:cs="Times New Roman"/>
      <w:b/>
      <w:bCs/>
      <w:iCs/>
      <w:sz w:val="24"/>
      <w:szCs w:val="26"/>
      <w:lang w:bidi="en-US"/>
    </w:rPr>
  </w:style>
  <w:style w:type="character" w:customStyle="1" w:styleId="--0">
    <w:name w:val="Гост-список-марк Знак"/>
    <w:link w:val="--"/>
    <w:qFormat/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c">
    <w:name w:val="Текст сноски Знак"/>
    <w:link w:val="ad"/>
    <w:uiPriority w:val="99"/>
    <w:qFormat/>
    <w:rPr>
      <w:rFonts w:ascii="Calibri" w:eastAsia="Calibri" w:hAnsi="Calibri" w:cs="Arial"/>
      <w:sz w:val="20"/>
      <w:szCs w:val="20"/>
      <w:lang w:eastAsia="ru-RU"/>
    </w:rPr>
  </w:style>
  <w:style w:type="character" w:customStyle="1" w:styleId="ae">
    <w:name w:val="Символ сноски"/>
    <w:unhideWhenUsed/>
    <w:qFormat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styleId="af0">
    <w:name w:val="annotation reference"/>
    <w:unhideWhenUsed/>
    <w:qFormat/>
    <w:rPr>
      <w:sz w:val="16"/>
      <w:szCs w:val="16"/>
    </w:rPr>
  </w:style>
  <w:style w:type="character" w:customStyle="1" w:styleId="af1">
    <w:name w:val="Текст примечания Знак"/>
    <w:link w:val="af2"/>
    <w:qFormat/>
    <w:rPr>
      <w:rFonts w:ascii="Calibri" w:eastAsia="Calibri" w:hAnsi="Calibri" w:cs="Arial"/>
      <w:sz w:val="20"/>
      <w:szCs w:val="20"/>
      <w:lang w:eastAsia="ru-RU"/>
    </w:rPr>
  </w:style>
  <w:style w:type="character" w:customStyle="1" w:styleId="af3">
    <w:name w:val="Тема примечания Знак"/>
    <w:link w:val="af4"/>
    <w:uiPriority w:val="99"/>
    <w:semiHidden/>
    <w:qFormat/>
    <w:rPr>
      <w:rFonts w:ascii="Calibri" w:eastAsia="Calibri" w:hAnsi="Calibri" w:cs="Arial"/>
      <w:b/>
      <w:bCs/>
      <w:sz w:val="20"/>
      <w:szCs w:val="20"/>
      <w:lang w:eastAsia="ru-RU"/>
    </w:rPr>
  </w:style>
  <w:style w:type="character" w:customStyle="1" w:styleId="--1">
    <w:name w:val="гост-табл-заг Знак"/>
    <w:link w:val="--2"/>
    <w:qFormat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--3">
    <w:name w:val="гост-табл-текст Знак"/>
    <w:link w:val="--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главление 2 Знак"/>
    <w:link w:val="24"/>
    <w:uiPriority w:val="39"/>
    <w:qFormat/>
    <w:rPr>
      <w:rFonts w:ascii="Times New Roman" w:eastAsia="Times New Roman" w:hAnsi="Times New Roman" w:cs="Times New Roman"/>
      <w:sz w:val="24"/>
      <w:szCs w:val="28"/>
      <w:lang w:eastAsia="ru-RU" w:bidi="en-US"/>
    </w:rPr>
  </w:style>
  <w:style w:type="character" w:customStyle="1" w:styleId="31">
    <w:name w:val="Оглавление 3 Знак"/>
    <w:link w:val="32"/>
    <w:uiPriority w:val="39"/>
    <w:qFormat/>
    <w:rPr>
      <w:rFonts w:ascii="Times New Roman" w:eastAsia="Times New Roman" w:hAnsi="Times New Roman" w:cs="Times New Roman"/>
      <w:sz w:val="24"/>
      <w:szCs w:val="38"/>
      <w:lang w:eastAsia="ru-RU"/>
    </w:rPr>
  </w:style>
  <w:style w:type="character" w:customStyle="1" w:styleId="-6">
    <w:name w:val="ГОСТ-список Знак"/>
    <w:link w:val="-7"/>
    <w:qFormat/>
    <w:rPr>
      <w:rFonts w:ascii="Times New Roman" w:eastAsia="Calibri" w:hAnsi="Times New Roman" w:cs="Times New Roman"/>
      <w:sz w:val="24"/>
      <w:szCs w:val="24"/>
    </w:rPr>
  </w:style>
  <w:style w:type="character" w:customStyle="1" w:styleId="hl">
    <w:name w:val="hl"/>
    <w:qFormat/>
  </w:style>
  <w:style w:type="character" w:customStyle="1" w:styleId="--5">
    <w:name w:val="Гост-табл-заг Знак"/>
    <w:link w:val="--6"/>
    <w:qFormat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--7">
    <w:name w:val="Гост-табл-назв Знак"/>
    <w:link w:val="--8"/>
    <w:qFormat/>
    <w:rPr>
      <w:rFonts w:ascii="Times New Roman" w:eastAsia="Arial Unicode MS" w:hAnsi="Times New Roman" w:cs="Times New Roman"/>
      <w:bCs/>
      <w:sz w:val="28"/>
      <w:szCs w:val="28"/>
      <w:lang w:bidi="en-US"/>
    </w:rPr>
  </w:style>
  <w:style w:type="character" w:customStyle="1" w:styleId="af5">
    <w:name w:val="Абзац списка Знак"/>
    <w:link w:val="af6"/>
    <w:uiPriority w:val="3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Название объекта Знак"/>
    <w:link w:val="af8"/>
    <w:qFormat/>
    <w:rPr>
      <w:rFonts w:ascii="Calibri" w:eastAsia="Calibri" w:hAnsi="Calibri" w:cs="Arial"/>
      <w:i/>
      <w:iCs/>
      <w:color w:val="44546A"/>
      <w:sz w:val="18"/>
      <w:szCs w:val="18"/>
      <w:lang w:eastAsia="ru-RU"/>
    </w:rPr>
  </w:style>
  <w:style w:type="character" w:customStyle="1" w:styleId="af9">
    <w:name w:val="Маркированный список Знак"/>
    <w:link w:val="a0"/>
    <w:qFormat/>
    <w:rPr>
      <w:rFonts w:ascii="Times New Roman" w:hAnsi="Times New Roman" w:cs="Times New Roman"/>
      <w:sz w:val="24"/>
      <w:szCs w:val="24"/>
      <w:lang w:eastAsia="en-US"/>
    </w:rPr>
  </w:style>
  <w:style w:type="character" w:customStyle="1" w:styleId="1-2">
    <w:name w:val="Средняя сетка 1 - Акцент 2 Знак"/>
    <w:link w:val="MediumGrid1-Accent21"/>
    <w:uiPriority w:val="34"/>
    <w:qFormat/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afa">
    <w:name w:val="Верхний колонтитул Знак"/>
    <w:link w:val="afb"/>
    <w:uiPriority w:val="99"/>
    <w:qFormat/>
    <w:rPr>
      <w:rFonts w:ascii="Calibri" w:eastAsia="Calibri" w:hAnsi="Calibri" w:cs="Arial"/>
      <w:sz w:val="20"/>
      <w:szCs w:val="20"/>
      <w:lang w:eastAsia="ru-RU"/>
    </w:rPr>
  </w:style>
  <w:style w:type="character" w:customStyle="1" w:styleId="afc">
    <w:name w:val="Нижний колонтитул Знак"/>
    <w:link w:val="afd"/>
    <w:uiPriority w:val="99"/>
    <w:qFormat/>
    <w:rPr>
      <w:rFonts w:ascii="Calibri" w:eastAsia="Calibri" w:hAnsi="Calibri" w:cs="Arial"/>
      <w:sz w:val="20"/>
      <w:szCs w:val="20"/>
      <w:lang w:eastAsia="ru-RU"/>
    </w:rPr>
  </w:style>
  <w:style w:type="character" w:customStyle="1" w:styleId="afe">
    <w:name w:val="Подзаголовок Знак"/>
    <w:link w:val="aff"/>
    <w:uiPriority w:val="11"/>
    <w:qFormat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aff0">
    <w:name w:val="Таблица Знак"/>
    <w:link w:val="aff1"/>
    <w:qFormat/>
    <w:rPr>
      <w:rFonts w:ascii="Times New Roman" w:eastAsia="Arial" w:hAnsi="Times New Roman" w:cs="Times New Roman"/>
      <w:sz w:val="24"/>
      <w:szCs w:val="24"/>
      <w:lang w:eastAsia="ru-RU"/>
    </w:rPr>
  </w:style>
  <w:style w:type="character" w:customStyle="1" w:styleId="HTML">
    <w:name w:val="Стандартный HTML Знак"/>
    <w:link w:val="HTML0"/>
    <w:uiPriority w:val="99"/>
    <w:semiHidden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Обычный (тбл) Знак"/>
    <w:link w:val="aff3"/>
    <w:uiPriority w:val="99"/>
    <w:qFormat/>
    <w:rPr>
      <w:rFonts w:ascii="Times New Roman" w:eastAsia="Times New Roman" w:hAnsi="Times New Roman" w:cs="Times New Roman"/>
      <w:bCs/>
      <w:sz w:val="24"/>
      <w:szCs w:val="18"/>
      <w:lang w:eastAsia="ru-RU"/>
    </w:rPr>
  </w:style>
  <w:style w:type="character" w:customStyle="1" w:styleId="aff4">
    <w:name w:val="Основной текст с отступом Знак"/>
    <w:link w:val="BodyTextIndented"/>
    <w:uiPriority w:val="99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2">
    <w:name w:val="Текст примечания Знак1"/>
    <w:uiPriority w:val="99"/>
    <w:qFormat/>
  </w:style>
  <w:style w:type="character" w:customStyle="1" w:styleId="34">
    <w:name w:val="34_Абзац_Обычный Знак"/>
    <w:link w:val="340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5">
    <w:name w:val="_Основной с красной строки Знак"/>
    <w:link w:val="aff6"/>
    <w:qFormat/>
    <w:rPr>
      <w:rFonts w:ascii="Times New Roman" w:eastAsia="Times New Roman" w:hAnsi="Times New Roman" w:cs="Times New Roman"/>
      <w:sz w:val="28"/>
      <w:szCs w:val="24"/>
    </w:rPr>
  </w:style>
  <w:style w:type="character" w:customStyle="1" w:styleId="aff7">
    <w:name w:val="_Основной перед списком Знак"/>
    <w:qFormat/>
    <w:rPr>
      <w:rFonts w:ascii="Times New Roman" w:eastAsia="Times New Roman" w:hAnsi="Times New Roman"/>
      <w:sz w:val="24"/>
      <w:szCs w:val="24"/>
    </w:rPr>
  </w:style>
  <w:style w:type="character" w:customStyle="1" w:styleId="344">
    <w:name w:val="34_Знак_Подчеркнутый"/>
    <w:qFormat/>
    <w:rPr>
      <w:u w:val="single"/>
    </w:rPr>
  </w:style>
  <w:style w:type="character" w:customStyle="1" w:styleId="aff8">
    <w:name w:val="ТЕКСТ ДОК Знак"/>
    <w:link w:val="aff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a">
    <w:name w:val="Маркированый список Знак"/>
    <w:link w:val="a1"/>
    <w:uiPriority w:val="99"/>
    <w:qFormat/>
    <w:rPr>
      <w:rFonts w:ascii="Times New Roman" w:eastAsia="Times New Roman" w:hAnsi="Times New Roman"/>
      <w:sz w:val="24"/>
      <w:szCs w:val="24"/>
      <w:lang w:eastAsia="en-US" w:bidi="en-US"/>
    </w:rPr>
  </w:style>
  <w:style w:type="character" w:customStyle="1" w:styleId="3410">
    <w:name w:val="34_Список_Нум_1 Знак"/>
    <w:link w:val="341"/>
    <w:uiPriority w:val="99"/>
    <w:qFormat/>
    <w:rPr>
      <w:rFonts w:ascii="Times New Roman" w:eastAsia="Times New Roman" w:hAnsi="Times New Roman" w:cs="Times New Roman"/>
      <w:sz w:val="24"/>
    </w:rPr>
  </w:style>
  <w:style w:type="character" w:styleId="affb">
    <w:name w:val="FollowedHyperlink"/>
    <w:uiPriority w:val="99"/>
    <w:semiHidden/>
    <w:unhideWhenUsed/>
    <w:rPr>
      <w:color w:val="954F72"/>
      <w:u w:val="single"/>
    </w:rPr>
  </w:style>
  <w:style w:type="character" w:customStyle="1" w:styleId="13">
    <w:name w:val="Текст сноски Знак1"/>
    <w:uiPriority w:val="99"/>
    <w:semiHidden/>
    <w:qFormat/>
    <w:rPr>
      <w:sz w:val="20"/>
      <w:szCs w:val="20"/>
    </w:rPr>
  </w:style>
  <w:style w:type="character" w:customStyle="1" w:styleId="HTML1">
    <w:name w:val="Стандартный HTML Знак1"/>
    <w:uiPriority w:val="99"/>
    <w:semiHidden/>
    <w:qFormat/>
    <w:rPr>
      <w:rFonts w:ascii="Consolas" w:hAnsi="Consolas"/>
      <w:sz w:val="20"/>
      <w:szCs w:val="20"/>
    </w:rPr>
  </w:style>
  <w:style w:type="character" w:customStyle="1" w:styleId="14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c">
    <w:name w:val="_Текст таблицы Знак"/>
    <w:link w:val="affd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5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e">
    <w:name w:val="ОснТекст Знак"/>
    <w:link w:val="afff"/>
    <w:qFormat/>
    <w:rPr>
      <w:rFonts w:ascii="Times New Roman" w:eastAsia="Symbol" w:hAnsi="Times New Roman" w:cs="Symbol"/>
      <w:sz w:val="24"/>
      <w:szCs w:val="44"/>
      <w:lang w:eastAsia="ru-RU"/>
    </w:rPr>
  </w:style>
  <w:style w:type="character" w:customStyle="1" w:styleId="afff0">
    <w:name w:val="Текст концевой сноски Знак"/>
    <w:link w:val="afff1"/>
    <w:uiPriority w:val="99"/>
    <w:semiHidden/>
    <w:qFormat/>
    <w:rPr>
      <w:sz w:val="20"/>
      <w:szCs w:val="20"/>
    </w:rPr>
  </w:style>
  <w:style w:type="character" w:customStyle="1" w:styleId="afff2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ff3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33">
    <w:name w:val="Неразрешенное упоминание3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f4">
    <w:name w:val="Основной текст Знак"/>
    <w:basedOn w:val="a3"/>
    <w:link w:val="afff5"/>
    <w:uiPriority w:val="99"/>
    <w:semiHidden/>
    <w:qFormat/>
  </w:style>
  <w:style w:type="character" w:customStyle="1" w:styleId="41">
    <w:name w:val="Неразрешенное упоминание4"/>
    <w:uiPriority w:val="99"/>
    <w:semiHidden/>
    <w:unhideWhenUsed/>
    <w:qFormat/>
    <w:rPr>
      <w:color w:val="605E5C"/>
      <w:shd w:val="clear" w:color="auto" w:fill="E1DFDD"/>
    </w:rPr>
  </w:style>
  <w:style w:type="character" w:styleId="afff6">
    <w:name w:val="Strong"/>
    <w:uiPriority w:val="22"/>
    <w:qFormat/>
    <w:rPr>
      <w:b/>
      <w:bCs/>
    </w:rPr>
  </w:style>
  <w:style w:type="character" w:customStyle="1" w:styleId="loading">
    <w:name w:val="loading"/>
    <w:basedOn w:val="a3"/>
    <w:qFormat/>
  </w:style>
  <w:style w:type="character" w:customStyle="1" w:styleId="LineNumbering">
    <w:name w:val="Line Numbering"/>
    <w:qFormat/>
  </w:style>
  <w:style w:type="character" w:customStyle="1" w:styleId="afff7">
    <w:name w:val="Ссылка указателя"/>
    <w:qFormat/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LineNumbering1">
    <w:name w:val="Line Numbering1"/>
    <w:qFormat/>
  </w:style>
  <w:style w:type="character" w:styleId="afff8">
    <w:name w:val="Hyperlink"/>
    <w:uiPriority w:val="99"/>
    <w:rPr>
      <w:color w:val="000080"/>
      <w:u w:val="single"/>
    </w:rPr>
  </w:style>
  <w:style w:type="character" w:styleId="afff9">
    <w:name w:val="line number"/>
  </w:style>
  <w:style w:type="paragraph" w:styleId="a7">
    <w:name w:val="Title"/>
    <w:basedOn w:val="a2"/>
    <w:next w:val="afff5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ff5">
    <w:name w:val="Body Text"/>
    <w:basedOn w:val="a2"/>
    <w:link w:val="afff4"/>
    <w:uiPriority w:val="99"/>
    <w:semiHidden/>
    <w:unhideWhenUsed/>
    <w:pPr>
      <w:spacing w:after="120"/>
    </w:pPr>
  </w:style>
  <w:style w:type="paragraph" w:styleId="afffa">
    <w:name w:val="List"/>
    <w:basedOn w:val="afff5"/>
    <w:rPr>
      <w:rFonts w:cs="Lohit Devanagari"/>
    </w:rPr>
  </w:style>
  <w:style w:type="paragraph" w:styleId="af8">
    <w:name w:val="caption"/>
    <w:basedOn w:val="a2"/>
    <w:next w:val="a2"/>
    <w:link w:val="af7"/>
    <w:unhideWhenUsed/>
    <w:qFormat/>
    <w:pPr>
      <w:spacing w:after="200" w:line="240" w:lineRule="auto"/>
    </w:pPr>
    <w:rPr>
      <w:rFonts w:cs="Arial"/>
      <w:i/>
      <w:iCs/>
      <w:color w:val="44546A"/>
      <w:sz w:val="18"/>
      <w:szCs w:val="18"/>
      <w:lang w:eastAsia="ru-RU"/>
    </w:rPr>
  </w:style>
  <w:style w:type="paragraph" w:styleId="afffb">
    <w:name w:val="index heading"/>
    <w:basedOn w:val="a7"/>
  </w:style>
  <w:style w:type="paragraph" w:styleId="afffc">
    <w:name w:val="No Spacing"/>
    <w:uiPriority w:val="1"/>
    <w:qFormat/>
    <w:pPr>
      <w:suppressAutoHyphens/>
    </w:pPr>
    <w:rPr>
      <w:sz w:val="22"/>
      <w:szCs w:val="22"/>
      <w:lang w:eastAsia="en-US"/>
    </w:rPr>
  </w:style>
  <w:style w:type="paragraph" w:styleId="22">
    <w:name w:val="Quote"/>
    <w:basedOn w:val="a2"/>
    <w:next w:val="a2"/>
    <w:link w:val="21"/>
    <w:uiPriority w:val="29"/>
    <w:qFormat/>
    <w:pPr>
      <w:ind w:left="720" w:right="720"/>
    </w:pPr>
    <w:rPr>
      <w:i/>
    </w:rPr>
  </w:style>
  <w:style w:type="paragraph" w:styleId="a9">
    <w:name w:val="Intense Quote"/>
    <w:basedOn w:val="a2"/>
    <w:next w:val="a2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42">
    <w:name w:val="toc 4"/>
    <w:basedOn w:val="a2"/>
    <w:next w:val="a2"/>
    <w:uiPriority w:val="39"/>
    <w:unhideWhenUsed/>
    <w:pPr>
      <w:spacing w:after="57"/>
      <w:ind w:left="850"/>
    </w:pPr>
  </w:style>
  <w:style w:type="paragraph" w:styleId="51">
    <w:name w:val="toc 5"/>
    <w:basedOn w:val="a2"/>
    <w:next w:val="a2"/>
    <w:uiPriority w:val="39"/>
    <w:unhideWhenUsed/>
    <w:pPr>
      <w:spacing w:after="57"/>
      <w:ind w:left="1134"/>
    </w:pPr>
  </w:style>
  <w:style w:type="paragraph" w:styleId="61">
    <w:name w:val="toc 6"/>
    <w:basedOn w:val="a2"/>
    <w:next w:val="a2"/>
    <w:uiPriority w:val="39"/>
    <w:unhideWhenUsed/>
    <w:pPr>
      <w:spacing w:after="57"/>
      <w:ind w:left="1417"/>
    </w:pPr>
  </w:style>
  <w:style w:type="paragraph" w:styleId="71">
    <w:name w:val="toc 7"/>
    <w:basedOn w:val="a2"/>
    <w:next w:val="a2"/>
    <w:uiPriority w:val="39"/>
    <w:unhideWhenUsed/>
    <w:pPr>
      <w:spacing w:after="57"/>
      <w:ind w:left="1701"/>
    </w:pPr>
  </w:style>
  <w:style w:type="paragraph" w:styleId="81">
    <w:name w:val="toc 8"/>
    <w:basedOn w:val="a2"/>
    <w:next w:val="a2"/>
    <w:uiPriority w:val="39"/>
    <w:unhideWhenUsed/>
    <w:pPr>
      <w:spacing w:after="57"/>
      <w:ind w:left="1984"/>
    </w:pPr>
  </w:style>
  <w:style w:type="paragraph" w:styleId="91">
    <w:name w:val="toc 9"/>
    <w:basedOn w:val="a2"/>
    <w:next w:val="a2"/>
    <w:uiPriority w:val="39"/>
    <w:unhideWhenUsed/>
    <w:pPr>
      <w:spacing w:after="57"/>
      <w:ind w:left="2268"/>
    </w:pPr>
  </w:style>
  <w:style w:type="paragraph" w:styleId="afffd">
    <w:name w:val="TOC Heading"/>
    <w:uiPriority w:val="39"/>
    <w:unhideWhenUsed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afffe">
    <w:name w:val="table of figures"/>
    <w:basedOn w:val="a2"/>
    <w:next w:val="a2"/>
    <w:uiPriority w:val="99"/>
    <w:unhideWhenUsed/>
    <w:pPr>
      <w:spacing w:after="0"/>
    </w:pPr>
  </w:style>
  <w:style w:type="paragraph" w:customStyle="1" w:styleId="-10">
    <w:name w:val="Гост-заг1"/>
    <w:basedOn w:val="a2"/>
    <w:qFormat/>
    <w:pPr>
      <w:keepNext/>
      <w:pageBreakBefore/>
      <w:tabs>
        <w:tab w:val="left" w:pos="1276"/>
      </w:tabs>
      <w:spacing w:before="120" w:after="12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paragraph" w:styleId="ab">
    <w:name w:val="Balloon Text"/>
    <w:basedOn w:val="a2"/>
    <w:link w:val="a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  <w:lang w:eastAsia="ru-RU"/>
    </w:rPr>
  </w:style>
  <w:style w:type="paragraph" w:customStyle="1" w:styleId="-0">
    <w:name w:val="Гост-абзац"/>
    <w:basedOn w:val="a2"/>
    <w:link w:val="-"/>
    <w:qFormat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30">
    <w:name w:val="Гост-заг3"/>
    <w:next w:val="a2"/>
    <w:qFormat/>
    <w:pPr>
      <w:tabs>
        <w:tab w:val="left" w:pos="1843"/>
      </w:tabs>
      <w:suppressAutoHyphens/>
      <w:outlineLvl w:val="2"/>
    </w:pPr>
    <w:rPr>
      <w:sz w:val="22"/>
      <w:szCs w:val="22"/>
      <w:lang w:eastAsia="en-US"/>
    </w:rPr>
  </w:style>
  <w:style w:type="paragraph" w:customStyle="1" w:styleId="-40">
    <w:name w:val="Гост-заг4"/>
    <w:basedOn w:val="-30"/>
    <w:next w:val="a2"/>
    <w:qFormat/>
    <w:pPr>
      <w:outlineLvl w:val="3"/>
    </w:pPr>
    <w:rPr>
      <w:szCs w:val="26"/>
    </w:rPr>
  </w:style>
  <w:style w:type="paragraph" w:customStyle="1" w:styleId="-50">
    <w:name w:val="Гост-заг5"/>
    <w:basedOn w:val="-40"/>
    <w:qFormat/>
    <w:pPr>
      <w:outlineLvl w:val="4"/>
    </w:pPr>
    <w:rPr>
      <w:i/>
    </w:rPr>
  </w:style>
  <w:style w:type="paragraph" w:customStyle="1" w:styleId="-60">
    <w:name w:val="Гост-заг6"/>
    <w:basedOn w:val="-50"/>
    <w:next w:val="a2"/>
    <w:qFormat/>
    <w:pPr>
      <w:tabs>
        <w:tab w:val="left" w:pos="360"/>
      </w:tabs>
      <w:outlineLvl w:val="5"/>
    </w:pPr>
  </w:style>
  <w:style w:type="paragraph" w:customStyle="1" w:styleId="--">
    <w:name w:val="Гост-список-марк"/>
    <w:basedOn w:val="a2"/>
    <w:link w:val="--0"/>
    <w:qFormat/>
    <w:pPr>
      <w:numPr>
        <w:numId w:val="4"/>
      </w:numPr>
      <w:spacing w:after="0" w:line="360" w:lineRule="auto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35">
    <w:name w:val="ГС_Заголовок3_прил"/>
    <w:basedOn w:val="3"/>
    <w:next w:val="a2"/>
    <w:uiPriority w:val="99"/>
    <w:qFormat/>
    <w:pPr>
      <w:keepLines/>
      <w:tabs>
        <w:tab w:val="num" w:pos="7796"/>
      </w:tabs>
      <w:spacing w:before="180" w:after="180" w:line="360" w:lineRule="auto"/>
      <w:ind w:left="8079" w:hanging="283"/>
      <w:jc w:val="both"/>
    </w:pPr>
    <w:rPr>
      <w:szCs w:val="24"/>
    </w:rPr>
  </w:style>
  <w:style w:type="paragraph" w:styleId="ad">
    <w:name w:val="footnote text"/>
    <w:basedOn w:val="a2"/>
    <w:link w:val="ac"/>
    <w:uiPriority w:val="99"/>
    <w:unhideWhenUsed/>
    <w:qFormat/>
    <w:pPr>
      <w:spacing w:after="0" w:line="240" w:lineRule="auto"/>
    </w:pPr>
    <w:rPr>
      <w:rFonts w:cs="Arial"/>
      <w:sz w:val="20"/>
      <w:szCs w:val="20"/>
      <w:lang w:eastAsia="ru-RU"/>
    </w:rPr>
  </w:style>
  <w:style w:type="paragraph" w:styleId="af2">
    <w:name w:val="annotation text"/>
    <w:basedOn w:val="a2"/>
    <w:link w:val="af1"/>
    <w:unhideWhenUsed/>
    <w:qFormat/>
    <w:pPr>
      <w:spacing w:after="0" w:line="240" w:lineRule="auto"/>
    </w:pPr>
    <w:rPr>
      <w:rFonts w:cs="Arial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qFormat/>
    <w:rPr>
      <w:b/>
      <w:bCs/>
    </w:rPr>
  </w:style>
  <w:style w:type="paragraph" w:customStyle="1" w:styleId="--2">
    <w:name w:val="гост-табл-заг"/>
    <w:basedOn w:val="a2"/>
    <w:link w:val="--1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--4">
    <w:name w:val="гост-табл-текст"/>
    <w:basedOn w:val="a2"/>
    <w:link w:val="--3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">
    <w:name w:val="Титул_абзац_ГОСТ_ЛУ_Наименование_документа"/>
    <w:basedOn w:val="a2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affff0">
    <w:name w:val="Титул_абзац_ГОСТ_ЛУ_Обозначение_документа"/>
    <w:basedOn w:val="a2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5">
    <w:name w:val="toc 1"/>
    <w:basedOn w:val="a2"/>
    <w:next w:val="a2"/>
    <w:uiPriority w:val="39"/>
    <w:qFormat/>
    <w:pPr>
      <w:keepNext/>
      <w:keepLines/>
      <w:tabs>
        <w:tab w:val="left" w:pos="442"/>
        <w:tab w:val="right" w:leader="dot" w:pos="9356"/>
      </w:tabs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 w:bidi="en-US"/>
    </w:rPr>
  </w:style>
  <w:style w:type="paragraph" w:styleId="24">
    <w:name w:val="toc 2"/>
    <w:basedOn w:val="a2"/>
    <w:next w:val="a2"/>
    <w:link w:val="23"/>
    <w:uiPriority w:val="39"/>
    <w:qFormat/>
    <w:pPr>
      <w:keepLines/>
      <w:tabs>
        <w:tab w:val="left" w:pos="660"/>
        <w:tab w:val="right" w:leader="dot" w:pos="9356"/>
      </w:tabs>
      <w:spacing w:after="0" w:line="240" w:lineRule="auto"/>
    </w:pPr>
    <w:rPr>
      <w:rFonts w:ascii="Times New Roman" w:eastAsia="Times New Roman" w:hAnsi="Times New Roman" w:cs="Times New Roman"/>
      <w:sz w:val="24"/>
      <w:szCs w:val="28"/>
      <w:lang w:eastAsia="ru-RU" w:bidi="en-US"/>
    </w:rPr>
  </w:style>
  <w:style w:type="paragraph" w:styleId="32">
    <w:name w:val="toc 3"/>
    <w:basedOn w:val="a2"/>
    <w:next w:val="a2"/>
    <w:link w:val="31"/>
    <w:uiPriority w:val="39"/>
    <w:pPr>
      <w:keepLines/>
      <w:tabs>
        <w:tab w:val="right" w:leader="dot" w:pos="9356"/>
      </w:tabs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38"/>
      <w:lang w:eastAsia="ru-RU"/>
    </w:rPr>
  </w:style>
  <w:style w:type="paragraph" w:customStyle="1" w:styleId="-7">
    <w:name w:val="ГОСТ-список"/>
    <w:basedOn w:val="a2"/>
    <w:link w:val="-6"/>
    <w:qFormat/>
    <w:pPr>
      <w:spacing w:after="0" w:line="360" w:lineRule="auto"/>
      <w:ind w:left="1208" w:hanging="357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0">
    <w:name w:val="нумерованный список 1"/>
    <w:basedOn w:val="a2"/>
    <w:uiPriority w:val="99"/>
    <w:qFormat/>
    <w:pPr>
      <w:numPr>
        <w:numId w:val="5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-6">
    <w:name w:val="Гост-табл-заг"/>
    <w:basedOn w:val="a2"/>
    <w:link w:val="--5"/>
    <w:qFormat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--8">
    <w:name w:val="Гост-табл-назв"/>
    <w:basedOn w:val="a2"/>
    <w:link w:val="--7"/>
    <w:qFormat/>
    <w:pPr>
      <w:keepNext/>
      <w:spacing w:before="120" w:after="120" w:line="240" w:lineRule="auto"/>
      <w:jc w:val="both"/>
    </w:pPr>
    <w:rPr>
      <w:rFonts w:ascii="Times New Roman" w:eastAsia="Arial Unicode MS" w:hAnsi="Times New Roman" w:cs="Times New Roman"/>
      <w:bCs/>
      <w:sz w:val="28"/>
      <w:szCs w:val="28"/>
      <w:lang w:bidi="en-US"/>
    </w:rPr>
  </w:style>
  <w:style w:type="paragraph" w:styleId="af6">
    <w:name w:val="List Paragraph"/>
    <w:basedOn w:val="a2"/>
    <w:link w:val="af5"/>
    <w:uiPriority w:val="34"/>
    <w:qFormat/>
    <w:pPr>
      <w:spacing w:after="0" w:line="240" w:lineRule="auto"/>
      <w:ind w:left="357" w:hanging="3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List Bullet"/>
    <w:basedOn w:val="--"/>
    <w:link w:val="af9"/>
    <w:qFormat/>
    <w:pPr>
      <w:numPr>
        <w:numId w:val="2"/>
      </w:numPr>
      <w:ind w:left="1134" w:hanging="283"/>
    </w:pPr>
  </w:style>
  <w:style w:type="paragraph" w:customStyle="1" w:styleId="115">
    <w:name w:val="Стиль полужирный междустрочный  множитель 115 ин"/>
    <w:basedOn w:val="a2"/>
    <w:uiPriority w:val="99"/>
    <w:qFormat/>
    <w:pPr>
      <w:spacing w:after="0" w:line="276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customStyle="1" w:styleId="MediumGrid1-Accent21">
    <w:name w:val="Medium Grid 1 - Accent 21"/>
    <w:basedOn w:val="a2"/>
    <w:link w:val="1-2"/>
    <w:uiPriority w:val="34"/>
    <w:qFormat/>
    <w:pPr>
      <w:spacing w:after="200" w:line="276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123">
    <w:name w:val="123"/>
    <w:uiPriority w:val="99"/>
    <w:qFormat/>
    <w:pPr>
      <w:suppressAutoHyphens/>
    </w:pPr>
    <w:rPr>
      <w:sz w:val="22"/>
      <w:szCs w:val="22"/>
      <w:lang w:eastAsia="en-US"/>
    </w:rPr>
  </w:style>
  <w:style w:type="paragraph" w:customStyle="1" w:styleId="affff1">
    <w:name w:val="Колонтитул"/>
    <w:basedOn w:val="a2"/>
    <w:qFormat/>
  </w:style>
  <w:style w:type="paragraph" w:customStyle="1" w:styleId="HeaderandFooter">
    <w:name w:val="Header and Footer"/>
    <w:basedOn w:val="a2"/>
    <w:qFormat/>
  </w:style>
  <w:style w:type="paragraph" w:styleId="afb">
    <w:name w:val="header"/>
    <w:basedOn w:val="a2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cs="Arial"/>
      <w:sz w:val="20"/>
      <w:szCs w:val="20"/>
      <w:lang w:eastAsia="ru-RU"/>
    </w:rPr>
  </w:style>
  <w:style w:type="paragraph" w:styleId="afd">
    <w:name w:val="footer"/>
    <w:basedOn w:val="a2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cs="Arial"/>
      <w:sz w:val="20"/>
      <w:szCs w:val="20"/>
      <w:lang w:eastAsia="ru-RU"/>
    </w:rPr>
  </w:style>
  <w:style w:type="paragraph" w:styleId="aff">
    <w:name w:val="Subtitle"/>
    <w:next w:val="a2"/>
    <w:link w:val="afe"/>
    <w:uiPriority w:val="11"/>
    <w:qFormat/>
    <w:pPr>
      <w:pageBreakBefore/>
      <w:suppressAutoHyphens/>
      <w:spacing w:line="48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 w:bidi="en-US"/>
    </w:rPr>
  </w:style>
  <w:style w:type="paragraph" w:customStyle="1" w:styleId="aff1">
    <w:name w:val="Таблица"/>
    <w:basedOn w:val="a2"/>
    <w:link w:val="aff0"/>
    <w:qFormat/>
    <w:pPr>
      <w:spacing w:after="0" w:line="240" w:lineRule="auto"/>
      <w:jc w:val="both"/>
    </w:pPr>
    <w:rPr>
      <w:rFonts w:ascii="Times New Roman" w:eastAsia="Arial" w:hAnsi="Times New Roman" w:cs="Times New Roman"/>
      <w:sz w:val="24"/>
      <w:szCs w:val="24"/>
      <w:lang w:eastAsia="ru-RU"/>
    </w:rPr>
  </w:style>
  <w:style w:type="paragraph" w:styleId="HTML0">
    <w:name w:val="HTML Preformatted"/>
    <w:basedOn w:val="a2"/>
    <w:link w:val="HTML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3">
    <w:name w:val="Обычный (тбл)"/>
    <w:basedOn w:val="a2"/>
    <w:link w:val="aff2"/>
    <w:uiPriority w:val="99"/>
    <w:qFormat/>
    <w:pPr>
      <w:spacing w:before="40" w:after="80" w:line="240" w:lineRule="auto"/>
    </w:pPr>
    <w:rPr>
      <w:rFonts w:ascii="Times New Roman" w:eastAsia="Times New Roman" w:hAnsi="Times New Roman" w:cs="Times New Roman"/>
      <w:bCs/>
      <w:sz w:val="24"/>
      <w:szCs w:val="18"/>
      <w:lang w:eastAsia="ru-RU"/>
    </w:rPr>
  </w:style>
  <w:style w:type="paragraph" w:customStyle="1" w:styleId="affff2">
    <w:name w:val="Текст документа"/>
    <w:basedOn w:val="a2"/>
    <w:qFormat/>
    <w:pPr>
      <w:spacing w:after="80" w:line="264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BodyTextIndented">
    <w:name w:val="Body Text;Indented"/>
    <w:basedOn w:val="a2"/>
    <w:link w:val="aff4"/>
    <w:uiPriority w:val="99"/>
    <w:qFormat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40">
    <w:name w:val="34_Абзац_Обычный"/>
    <w:link w:val="34"/>
    <w:qFormat/>
    <w:pPr>
      <w:suppressAutoHyphens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aff6">
    <w:name w:val="_Основной с красной строки"/>
    <w:basedOn w:val="a2"/>
    <w:link w:val="aff5"/>
    <w:qFormat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ff3">
    <w:name w:val="ГОСТ Маркированный список"/>
    <w:basedOn w:val="a2"/>
    <w:uiPriority w:val="99"/>
    <w:qFormat/>
    <w:pPr>
      <w:shd w:val="solid" w:color="FFFFFF" w:fill="auto"/>
      <w:spacing w:after="0" w:line="240" w:lineRule="auto"/>
      <w:ind w:left="1429" w:hanging="360"/>
      <w:jc w:val="both"/>
    </w:pPr>
    <w:rPr>
      <w:rFonts w:ascii="Times New Roman" w:eastAsia="Arial" w:hAnsi="Times New Roman" w:cs="Times New Roman"/>
      <w:sz w:val="26"/>
      <w:szCs w:val="24"/>
      <w:lang w:eastAsia="ru-RU"/>
    </w:rPr>
  </w:style>
  <w:style w:type="paragraph" w:customStyle="1" w:styleId="aff9">
    <w:name w:val="ТЕКСТ ДОК"/>
    <w:basedOn w:val="a2"/>
    <w:link w:val="aff8"/>
    <w:qFormat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el-">
    <w:name w:val="Gel_Табличный_Список -"/>
    <w:basedOn w:val="a2"/>
    <w:uiPriority w:val="99"/>
    <w:qFormat/>
    <w:pPr>
      <w:numPr>
        <w:numId w:val="7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345">
    <w:name w:val="34_Рисунок_Изображение"/>
    <w:basedOn w:val="340"/>
    <w:next w:val="a2"/>
    <w:uiPriority w:val="99"/>
    <w:qFormat/>
    <w:pPr>
      <w:keepNext/>
      <w:spacing w:before="360"/>
      <w:ind w:firstLine="0"/>
      <w:jc w:val="center"/>
    </w:pPr>
  </w:style>
  <w:style w:type="paragraph" w:customStyle="1" w:styleId="a1">
    <w:name w:val="Маркированый список"/>
    <w:link w:val="affa"/>
    <w:uiPriority w:val="99"/>
    <w:qFormat/>
    <w:pPr>
      <w:numPr>
        <w:numId w:val="8"/>
      </w:numPr>
      <w:suppressAutoHyphens/>
      <w:spacing w:line="360" w:lineRule="auto"/>
      <w:jc w:val="both"/>
    </w:pPr>
    <w:rPr>
      <w:rFonts w:ascii="Times New Roman" w:eastAsia="Times New Roman" w:hAnsi="Times New Roman"/>
      <w:sz w:val="24"/>
      <w:szCs w:val="24"/>
      <w:lang w:eastAsia="en-US" w:bidi="en-US"/>
    </w:rPr>
  </w:style>
  <w:style w:type="paragraph" w:customStyle="1" w:styleId="341">
    <w:name w:val="34_Список_Нум_1"/>
    <w:basedOn w:val="340"/>
    <w:link w:val="3410"/>
    <w:uiPriority w:val="99"/>
    <w:qFormat/>
    <w:pPr>
      <w:numPr>
        <w:numId w:val="9"/>
      </w:numPr>
    </w:pPr>
  </w:style>
  <w:style w:type="paragraph" w:customStyle="1" w:styleId="342">
    <w:name w:val="34_Список_Нум_2"/>
    <w:basedOn w:val="340"/>
    <w:uiPriority w:val="99"/>
    <w:qFormat/>
    <w:pPr>
      <w:numPr>
        <w:ilvl w:val="1"/>
        <w:numId w:val="9"/>
      </w:numPr>
    </w:pPr>
  </w:style>
  <w:style w:type="paragraph" w:customStyle="1" w:styleId="343">
    <w:name w:val="34_Список_Нум_3"/>
    <w:basedOn w:val="340"/>
    <w:uiPriority w:val="99"/>
    <w:qFormat/>
    <w:pPr>
      <w:numPr>
        <w:ilvl w:val="2"/>
        <w:numId w:val="9"/>
      </w:numPr>
    </w:pPr>
  </w:style>
  <w:style w:type="paragraph" w:customStyle="1" w:styleId="affff4">
    <w:name w:val="Содержимое таблицы"/>
    <w:basedOn w:val="a2"/>
    <w:qFormat/>
  </w:style>
  <w:style w:type="paragraph" w:customStyle="1" w:styleId="affff5">
    <w:name w:val="Заголовок таблицы"/>
    <w:basedOn w:val="aff1"/>
    <w:uiPriority w:val="99"/>
    <w:qFormat/>
    <w:pPr>
      <w:jc w:val="center"/>
    </w:pPr>
    <w:rPr>
      <w:rFonts w:eastAsia="Calibri" w:cs="Calibri"/>
      <w:b/>
      <w:sz w:val="20"/>
      <w:szCs w:val="22"/>
      <w:lang w:eastAsia="en-US"/>
    </w:rPr>
  </w:style>
  <w:style w:type="paragraph" w:customStyle="1" w:styleId="a">
    <w:name w:val="Список документов"/>
    <w:basedOn w:val="af6"/>
    <w:uiPriority w:val="99"/>
    <w:qFormat/>
    <w:pPr>
      <w:numPr>
        <w:numId w:val="10"/>
      </w:numPr>
      <w:spacing w:line="360" w:lineRule="auto"/>
    </w:pPr>
    <w:rPr>
      <w:color w:val="800000"/>
    </w:rPr>
  </w:style>
  <w:style w:type="paragraph" w:styleId="affff6">
    <w:name w:val="Normal (Web)"/>
    <w:basedOn w:val="a2"/>
    <w:uiPriority w:val="99"/>
    <w:semiHidden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2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7">
    <w:name w:val="Revision"/>
    <w:uiPriority w:val="99"/>
    <w:semiHidden/>
    <w:qFormat/>
    <w:pPr>
      <w:suppressAutoHyphens/>
    </w:pPr>
    <w:rPr>
      <w:sz w:val="22"/>
      <w:szCs w:val="22"/>
      <w:lang w:eastAsia="en-US"/>
    </w:rPr>
  </w:style>
  <w:style w:type="paragraph" w:customStyle="1" w:styleId="xl65">
    <w:name w:val="xl65"/>
    <w:basedOn w:val="a2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6">
    <w:name w:val="xl66"/>
    <w:basedOn w:val="a2"/>
    <w:qFormat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2"/>
    <w:qFormat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2"/>
    <w:qFormat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172B4D"/>
      <w:sz w:val="20"/>
      <w:szCs w:val="20"/>
      <w:lang w:eastAsia="ru-RU"/>
    </w:rPr>
  </w:style>
  <w:style w:type="paragraph" w:customStyle="1" w:styleId="xl69">
    <w:name w:val="xl69"/>
    <w:basedOn w:val="a2"/>
    <w:qFormat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172B4D"/>
      <w:sz w:val="20"/>
      <w:szCs w:val="20"/>
      <w:lang w:eastAsia="ru-RU"/>
    </w:rPr>
  </w:style>
  <w:style w:type="paragraph" w:customStyle="1" w:styleId="xl70">
    <w:name w:val="xl70"/>
    <w:basedOn w:val="a2"/>
    <w:qFormat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2"/>
    <w:qFormat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2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2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2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2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6">
    <w:name w:val="xl76"/>
    <w:basedOn w:val="a2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7">
    <w:name w:val="xl77"/>
    <w:basedOn w:val="a2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8">
    <w:name w:val="xl78"/>
    <w:basedOn w:val="a2"/>
    <w:qFormat/>
    <w:pPr>
      <w:pBdr>
        <w:top w:val="single" w:sz="8" w:space="0" w:color="000000"/>
        <w:bottom w:val="single" w:sz="8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9">
    <w:name w:val="xl79"/>
    <w:basedOn w:val="a2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2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2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ffd">
    <w:name w:val="_Текст таблицы"/>
    <w:basedOn w:val="a2"/>
    <w:link w:val="affc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xl63">
    <w:name w:val="xl63"/>
    <w:basedOn w:val="a2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FFFFFF" w:fill="FFFFFF"/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4">
    <w:name w:val="xl64"/>
    <w:basedOn w:val="a2"/>
    <w:qFormat/>
    <w:pPr>
      <w:pBdr>
        <w:bottom w:val="single" w:sz="8" w:space="0" w:color="000000"/>
        <w:right w:val="single" w:sz="8" w:space="0" w:color="000000"/>
      </w:pBdr>
      <w:shd w:val="clear" w:color="FFFFFF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">
    <w:name w:val="ОснТекст"/>
    <w:basedOn w:val="24"/>
    <w:link w:val="affe"/>
    <w:qFormat/>
    <w:pPr>
      <w:keepLines w:val="0"/>
      <w:tabs>
        <w:tab w:val="clear" w:pos="660"/>
        <w:tab w:val="clear" w:pos="9356"/>
        <w:tab w:val="left" w:pos="851"/>
        <w:tab w:val="right" w:leader="dot" w:pos="9355"/>
      </w:tabs>
      <w:spacing w:before="120" w:line="360" w:lineRule="auto"/>
      <w:ind w:firstLine="851"/>
      <w:jc w:val="both"/>
    </w:pPr>
    <w:rPr>
      <w:rFonts w:eastAsia="Symbol" w:cs="Symbol"/>
      <w:szCs w:val="44"/>
      <w:lang w:bidi="ar-SA"/>
    </w:rPr>
  </w:style>
  <w:style w:type="paragraph" w:styleId="afff1">
    <w:name w:val="endnote text"/>
    <w:basedOn w:val="a2"/>
    <w:link w:val="afff0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customStyle="1" w:styleId="affff8">
    <w:name w:val="текст примера"/>
    <w:basedOn w:val="a2"/>
    <w:qFormat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  <w:style w:type="paragraph" w:customStyle="1" w:styleId="affff9">
    <w:name w:val="Содержимое врезки"/>
    <w:basedOn w:val="a2"/>
    <w:qFormat/>
  </w:style>
  <w:style w:type="paragraph" w:customStyle="1" w:styleId="Comment">
    <w:name w:val="Comment"/>
    <w:basedOn w:val="a2"/>
    <w:qFormat/>
    <w:rPr>
      <w:sz w:val="20"/>
      <w:szCs w:val="20"/>
    </w:rPr>
  </w:style>
  <w:style w:type="paragraph" w:customStyle="1" w:styleId="affffa">
    <w:name w:val="Блочная цитата"/>
    <w:basedOn w:val="a2"/>
    <w:qFormat/>
    <w:pPr>
      <w:spacing w:after="283"/>
      <w:ind w:left="567" w:right="567"/>
    </w:pPr>
  </w:style>
  <w:style w:type="numbering" w:customStyle="1" w:styleId="affffb">
    <w:name w:val="Без списка"/>
    <w:uiPriority w:val="99"/>
    <w:semiHidden/>
    <w:unhideWhenUsed/>
    <w:qFormat/>
  </w:style>
  <w:style w:type="numbering" w:customStyle="1" w:styleId="Gel-0">
    <w:name w:val="Gel_Нумерация табличного списка -"/>
    <w:qFormat/>
  </w:style>
  <w:style w:type="table" w:customStyle="1" w:styleId="TableGridLight">
    <w:name w:val="Table Grid Light"/>
    <w:basedOn w:val="a4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6">
    <w:name w:val="Plain Table 1"/>
    <w:basedOn w:val="a4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FFFFF"/>
      </w:tcPr>
    </w:tblStylePr>
    <w:tblStylePr w:type="band1Horz">
      <w:tblPr/>
      <w:tcPr>
        <w:shd w:val="clear" w:color="F2F2F2" w:fill="FFFFFF"/>
      </w:tcPr>
    </w:tblStylePr>
  </w:style>
  <w:style w:type="table" w:styleId="26">
    <w:name w:val="Plain Table 2"/>
    <w:basedOn w:val="a4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b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6">
    <w:name w:val="Plain Table 3"/>
    <w:basedOn w:val="a4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FFFFF"/>
      </w:tcPr>
    </w:tblStylePr>
    <w:tblStylePr w:type="band1Horz">
      <w:rPr>
        <w:sz w:val="22"/>
      </w:rPr>
      <w:tblPr/>
      <w:tcPr>
        <w:shd w:val="clear" w:color="F2F2F2" w:fill="FFFFFF"/>
      </w:tcPr>
    </w:tblStylePr>
  </w:style>
  <w:style w:type="table" w:styleId="43">
    <w:name w:val="Plain Table 4"/>
    <w:basedOn w:val="a4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FFFFF"/>
      </w:tcPr>
    </w:tblStylePr>
    <w:tblStylePr w:type="band1Horz">
      <w:rPr>
        <w:sz w:val="22"/>
      </w:rPr>
      <w:tblPr/>
      <w:tcPr>
        <w:shd w:val="clear" w:color="F2F2F2" w:fill="FFFFFF"/>
      </w:tcPr>
    </w:tblStylePr>
  </w:style>
  <w:style w:type="table" w:styleId="52">
    <w:name w:val="Plain Table 5"/>
    <w:basedOn w:val="a4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FFFFF"/>
      </w:tcPr>
    </w:tblStylePr>
    <w:tblStylePr w:type="band1Horz">
      <w:rPr>
        <w:sz w:val="22"/>
      </w:rPr>
      <w:tblPr/>
      <w:tcPr>
        <w:shd w:val="clear" w:color="F2F2F2" w:fill="FFFFFF"/>
      </w:tcPr>
    </w:tblStylePr>
  </w:style>
  <w:style w:type="table" w:styleId="-11">
    <w:name w:val="Grid Table 1 Light"/>
    <w:basedOn w:val="a4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</w:rPr>
      <w:tblPr/>
      <w:tcPr>
        <w:tcBorders>
          <w:bottom w:val="single" w:sz="12" w:space="0" w:color="00000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">
    <w:name w:val="Grid Table 1 Light - Accent 1"/>
    <w:basedOn w:val="a4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</w:rPr>
      <w:tblPr/>
      <w:tcPr>
        <w:tcBorders>
          <w:bottom w:val="single" w:sz="12" w:space="0" w:color="5B9BD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</w:tcPr>
    </w:tblStylePr>
  </w:style>
  <w:style w:type="table" w:customStyle="1" w:styleId="GridTable1Light-Accent2">
    <w:name w:val="Grid Table 1 Light - Accent 2"/>
    <w:basedOn w:val="a4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</w:rPr>
      <w:tblPr/>
      <w:tcPr>
        <w:tcBorders>
          <w:bottom w:val="single" w:sz="12" w:space="0" w:color="ED7D3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</w:tcBorders>
      </w:tcPr>
    </w:tblStylePr>
  </w:style>
  <w:style w:type="table" w:customStyle="1" w:styleId="GridTable1Light-Accent3">
    <w:name w:val="Grid Table 1 Light - Accent 3"/>
    <w:basedOn w:val="a4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</w:rPr>
      <w:tblPr/>
      <w:tcPr>
        <w:tcBorders>
          <w:bottom w:val="single" w:sz="12" w:space="0" w:color="A5A5A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</w:tcPr>
    </w:tblStylePr>
  </w:style>
  <w:style w:type="table" w:customStyle="1" w:styleId="GridTable1Light-Accent4">
    <w:name w:val="Grid Table 1 Light - Accent 4"/>
    <w:basedOn w:val="a4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</w:rPr>
      <w:tblPr/>
      <w:tcPr>
        <w:tcBorders>
          <w:bottom w:val="single" w:sz="12" w:space="0" w:color="FFC00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</w:tcBorders>
      </w:tcPr>
    </w:tblStylePr>
  </w:style>
  <w:style w:type="table" w:customStyle="1" w:styleId="GridTable1Light-Accent5">
    <w:name w:val="Grid Table 1 Light - Accent 5"/>
    <w:basedOn w:val="a4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</w:rPr>
      <w:tblPr/>
      <w:tcPr>
        <w:tcBorders>
          <w:bottom w:val="single" w:sz="12" w:space="0" w:color="4472C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</w:tcPr>
    </w:tblStylePr>
  </w:style>
  <w:style w:type="table" w:customStyle="1" w:styleId="GridTable1Light-Accent6">
    <w:name w:val="Grid Table 1 Light - Accent 6"/>
    <w:basedOn w:val="a4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</w:rPr>
      <w:tblPr/>
      <w:tcPr>
        <w:tcBorders>
          <w:bottom w:val="single" w:sz="12" w:space="0" w:color="70AD47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</w:tcPr>
    </w:tblStylePr>
  </w:style>
  <w:style w:type="table" w:styleId="-20">
    <w:name w:val="Grid Table 2"/>
    <w:basedOn w:val="a4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4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4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4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4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4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4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styleId="-31">
    <w:name w:val="Grid Table 3"/>
    <w:basedOn w:val="a4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4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4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4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4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4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4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styleId="-41">
    <w:name w:val="Grid Table 4"/>
    <w:basedOn w:val="a4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4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b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68A2D8" w:fill="68A2D8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EEBF6" w:fill="DEEBF6"/>
      </w:tcPr>
    </w:tblStylePr>
    <w:tblStylePr w:type="band1Horz">
      <w:rPr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4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b/>
        <w:sz w:val="22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</w:tcBorders>
        <w:shd w:val="clear" w:color="F4B184" w:fill="F4B184"/>
      </w:tcPr>
    </w:tblStylePr>
    <w:tblStylePr w:type="lastRow">
      <w:rPr>
        <w:b/>
      </w:rPr>
      <w:tblPr/>
      <w:tcPr>
        <w:tcBorders>
          <w:top w:val="single" w:sz="4" w:space="0" w:color="ED7D3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4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b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</w:rPr>
      <w:tblPr/>
      <w:tcPr>
        <w:tcBorders>
          <w:top w:val="single" w:sz="4" w:space="0" w:color="A5A5A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4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b/>
        <w:sz w:val="22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</w:tcBorders>
        <w:shd w:val="clear" w:color="FFD865" w:fill="FFD865"/>
      </w:tcPr>
    </w:tblStylePr>
    <w:tblStylePr w:type="lastRow">
      <w:rPr>
        <w:b/>
      </w:rPr>
      <w:tblPr/>
      <w:tcPr>
        <w:tcBorders>
          <w:top w:val="single" w:sz="4" w:space="0" w:color="FFC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4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b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4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b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</w:rPr>
      <w:tblPr/>
      <w:tcPr>
        <w:tcBorders>
          <w:top w:val="single" w:sz="4" w:space="0" w:color="70AD47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styleId="-51">
    <w:name w:val="Grid Table 5 Dark"/>
    <w:basedOn w:val="a4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b/>
        <w:sz w:val="22"/>
      </w:rPr>
      <w:tblPr/>
      <w:tcPr>
        <w:shd w:val="clear" w:color="000000" w:fill="000000"/>
      </w:tcPr>
    </w:tblStylePr>
    <w:tblStylePr w:type="lastCol">
      <w:rPr>
        <w:b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4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b/>
        <w:sz w:val="22"/>
      </w:rPr>
      <w:tblPr/>
      <w:tcPr>
        <w:shd w:val="clear" w:color="5B9BD5" w:fill="5B9BD5"/>
      </w:tcPr>
    </w:tblStylePr>
    <w:tblStylePr w:type="lastCol">
      <w:rPr>
        <w:b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4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ED7D31" w:fill="ED7D31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b/>
        <w:sz w:val="22"/>
      </w:rPr>
      <w:tblPr/>
      <w:tcPr>
        <w:shd w:val="clear" w:color="ED7D31" w:fill="ED7D31"/>
      </w:tcPr>
    </w:tblStylePr>
    <w:tblStylePr w:type="lastCol">
      <w:rPr>
        <w:b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4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A5A5A5" w:fill="A5A5A5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b/>
        <w:sz w:val="22"/>
      </w:rPr>
      <w:tblPr/>
      <w:tcPr>
        <w:shd w:val="clear" w:color="A5A5A5" w:fill="A5A5A5"/>
      </w:tcPr>
    </w:tblStylePr>
    <w:tblStylePr w:type="lastCol">
      <w:rPr>
        <w:b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4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C000" w:fill="FFC000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b/>
        <w:sz w:val="22"/>
      </w:rPr>
      <w:tblPr/>
      <w:tcPr>
        <w:shd w:val="clear" w:color="FFC000" w:fill="FFC000"/>
      </w:tcPr>
    </w:tblStylePr>
    <w:tblStylePr w:type="lastCol">
      <w:rPr>
        <w:b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4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4472C4" w:fill="4472C4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b/>
        <w:sz w:val="22"/>
      </w:rPr>
      <w:tblPr/>
      <w:tcPr>
        <w:shd w:val="clear" w:color="4472C4" w:fill="4472C4"/>
      </w:tcPr>
    </w:tblStylePr>
    <w:tblStylePr w:type="lastCol">
      <w:rPr>
        <w:b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4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70AD47" w:fill="70AD47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b/>
        <w:sz w:val="22"/>
      </w:rPr>
      <w:tblPr/>
      <w:tcPr>
        <w:shd w:val="clear" w:color="70AD47" w:fill="70AD47"/>
      </w:tcPr>
    </w:tblStylePr>
    <w:tblStylePr w:type="lastCol">
      <w:rPr>
        <w:b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styleId="-61">
    <w:name w:val="Grid Table 6 Colorful"/>
    <w:basedOn w:val="a4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color w:val="7F7F7F"/>
        <w:sz w:val="22"/>
      </w:rPr>
      <w:tblPr/>
      <w:tcPr>
        <w:shd w:val="clear" w:color="CBCBCB" w:fill="CBCBCB"/>
      </w:tcPr>
    </w:tblStylePr>
    <w:tblStylePr w:type="band2Horz">
      <w:rPr>
        <w:color w:val="7F7F7F"/>
        <w:sz w:val="22"/>
      </w:rPr>
    </w:tblStylePr>
  </w:style>
  <w:style w:type="table" w:customStyle="1" w:styleId="GridTable6Colorful-Accent1">
    <w:name w:val="Grid Table 6 Colorful - Accent 1"/>
    <w:basedOn w:val="a4"/>
    <w:uiPriority w:val="99"/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color w:val="ACCCEA"/>
        <w:sz w:val="22"/>
      </w:rPr>
      <w:tblPr/>
      <w:tcPr>
        <w:shd w:val="clear" w:color="DDEAF6" w:fill="DDEAF6"/>
      </w:tcPr>
    </w:tblStylePr>
    <w:tblStylePr w:type="band2Horz">
      <w:rPr>
        <w:color w:val="ACCCEA"/>
        <w:sz w:val="22"/>
      </w:rPr>
    </w:tblStylePr>
  </w:style>
  <w:style w:type="table" w:customStyle="1" w:styleId="GridTable6Colorful-Accent2">
    <w:name w:val="Grid Table 6 Colorful - Accent 2"/>
    <w:basedOn w:val="a4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ED7D31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color w:val="F4B184"/>
        <w:sz w:val="22"/>
      </w:rPr>
      <w:tblPr/>
      <w:tcPr>
        <w:shd w:val="clear" w:color="FBE5D6" w:fill="FBE5D6"/>
      </w:tcPr>
    </w:tblStylePr>
    <w:tblStylePr w:type="band2Horz">
      <w:rPr>
        <w:color w:val="F4B184"/>
        <w:sz w:val="22"/>
      </w:rPr>
    </w:tblStylePr>
  </w:style>
  <w:style w:type="table" w:customStyle="1" w:styleId="GridTable6Colorful-Accent3">
    <w:name w:val="Grid Table 6 Colorful - Accent 3"/>
    <w:basedOn w:val="a4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color w:val="A5A5A5"/>
        <w:sz w:val="22"/>
      </w:rPr>
      <w:tblPr/>
      <w:tcPr>
        <w:shd w:val="clear" w:color="ECECEC" w:fill="ECECEC"/>
      </w:tcPr>
    </w:tblStylePr>
    <w:tblStylePr w:type="band2Horz">
      <w:rPr>
        <w:color w:val="A5A5A5"/>
        <w:sz w:val="22"/>
      </w:rPr>
    </w:tblStylePr>
  </w:style>
  <w:style w:type="table" w:customStyle="1" w:styleId="GridTable6Colorful-Accent4">
    <w:name w:val="Grid Table 6 Colorful - Accent 4"/>
    <w:basedOn w:val="a4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C000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color w:val="FFD865"/>
        <w:sz w:val="22"/>
      </w:rPr>
      <w:tblPr/>
      <w:tcPr>
        <w:shd w:val="clear" w:color="FFF2CB" w:fill="FFF2CB"/>
      </w:tcPr>
    </w:tblStylePr>
    <w:tblStylePr w:type="band2Horz">
      <w:rPr>
        <w:color w:val="FFD865"/>
        <w:sz w:val="22"/>
      </w:rPr>
    </w:tblStylePr>
  </w:style>
  <w:style w:type="table" w:customStyle="1" w:styleId="GridTable6Colorful-Accent5">
    <w:name w:val="Grid Table 6 Colorful - Accent 5"/>
    <w:basedOn w:val="a4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color w:val="254175"/>
        <w:sz w:val="22"/>
      </w:rPr>
      <w:tblPr/>
      <w:tcPr>
        <w:shd w:val="clear" w:color="D8E2F3" w:fill="D8E2F3"/>
      </w:tcPr>
    </w:tblStylePr>
    <w:tblStylePr w:type="band2Horz">
      <w:rPr>
        <w:color w:val="254175"/>
        <w:sz w:val="22"/>
      </w:rPr>
    </w:tblStylePr>
  </w:style>
  <w:style w:type="table" w:customStyle="1" w:styleId="GridTable6Colorful-Accent6">
    <w:name w:val="Grid Table 6 Colorful - Accent 6"/>
    <w:basedOn w:val="a4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color w:val="254175"/>
        <w:sz w:val="22"/>
      </w:rPr>
      <w:tblPr/>
      <w:tcPr>
        <w:shd w:val="clear" w:color="E1EFD8" w:fill="E1EFD8"/>
      </w:tcPr>
    </w:tblStylePr>
    <w:tblStylePr w:type="band2Horz">
      <w:rPr>
        <w:color w:val="254175"/>
        <w:sz w:val="22"/>
      </w:rPr>
    </w:tblStylePr>
  </w:style>
  <w:style w:type="table" w:styleId="-70">
    <w:name w:val="Grid Table 7 Colorful"/>
    <w:basedOn w:val="a4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7F7F7F"/>
        <w:sz w:val="22"/>
      </w:rPr>
      <w:tblPr/>
      <w:tcPr>
        <w:tcBorders>
          <w:top w:val="single" w:sz="4" w:space="0" w:color="00000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00000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/>
      </w:tcPr>
    </w:tblStylePr>
    <w:tblStylePr w:type="band1Horz">
      <w:rPr>
        <w:color w:val="7F7F7F"/>
        <w:sz w:val="22"/>
      </w:rPr>
      <w:tblPr/>
      <w:tcPr>
        <w:shd w:val="clear" w:color="F2F2F2" w:fill="FFFFFF"/>
      </w:tcPr>
    </w:tblStylePr>
    <w:tblStylePr w:type="band2Horz">
      <w:rPr>
        <w:color w:val="7F7F7F"/>
        <w:sz w:val="22"/>
      </w:rPr>
    </w:tblStylePr>
  </w:style>
  <w:style w:type="table" w:customStyle="1" w:styleId="GridTable7Colorful-Accent1">
    <w:name w:val="Grid Table 7 Colorful - Accent 1"/>
    <w:basedOn w:val="a4"/>
    <w:uiPriority w:val="99"/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ACCCEA"/>
        <w:sz w:val="22"/>
      </w:rPr>
      <w:tblPr/>
      <w:tcPr>
        <w:tcBorders>
          <w:top w:val="single" w:sz="4" w:space="0" w:color="5B9BD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ACCCEA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i/>
        <w:color w:val="ACCCEA"/>
        <w:sz w:val="22"/>
      </w:rPr>
      <w:tblPr/>
      <w:tcPr>
        <w:tcBorders>
          <w:top w:val="none" w:sz="0" w:space="0" w:color="000000"/>
          <w:left w:val="single" w:sz="4" w:space="0" w:color="5B9BD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color w:val="ACCCEA"/>
        <w:sz w:val="22"/>
      </w:rPr>
      <w:tblPr/>
      <w:tcPr>
        <w:shd w:val="clear" w:color="DDEAF6" w:fill="DDEAF6"/>
      </w:tcPr>
    </w:tblStylePr>
    <w:tblStylePr w:type="band2Horz">
      <w:rPr>
        <w:color w:val="ACCCEA"/>
        <w:sz w:val="22"/>
      </w:rPr>
    </w:tblStylePr>
  </w:style>
  <w:style w:type="table" w:customStyle="1" w:styleId="GridTable7Colorful-Accent2">
    <w:name w:val="Grid Table 7 Colorful - Accent 2"/>
    <w:basedOn w:val="a4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D7D31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F4B184"/>
        <w:sz w:val="22"/>
      </w:rPr>
      <w:tblPr/>
      <w:tcPr>
        <w:tcBorders>
          <w:top w:val="single" w:sz="4" w:space="0" w:color="ED7D3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D7D31"/>
        </w:tcBorders>
        <w:shd w:val="clear" w:color="FFFFFF" w:fill="auto"/>
      </w:tcPr>
    </w:tblStylePr>
    <w:tblStylePr w:type="lastCol">
      <w:rPr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ED7D3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color w:val="F4B184"/>
        <w:sz w:val="22"/>
      </w:rPr>
      <w:tblPr/>
      <w:tcPr>
        <w:shd w:val="clear" w:color="FBE5D6" w:fill="FBE5D6"/>
      </w:tcPr>
    </w:tblStylePr>
    <w:tblStylePr w:type="band2Horz">
      <w:rPr>
        <w:color w:val="F4B184"/>
        <w:sz w:val="22"/>
      </w:rPr>
    </w:tblStylePr>
  </w:style>
  <w:style w:type="table" w:customStyle="1" w:styleId="GridTable7Colorful-Accent3">
    <w:name w:val="Grid Table 7 Colorful - Accent 3"/>
    <w:basedOn w:val="a4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i/>
        <w:color w:val="A5A5A5"/>
        <w:sz w:val="22"/>
      </w:rPr>
      <w:tblPr/>
      <w:tcPr>
        <w:tcBorders>
          <w:top w:val="none" w:sz="0" w:space="0" w:color="000000"/>
          <w:left w:val="single" w:sz="4" w:space="0" w:color="A5A5A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color w:val="A5A5A5"/>
        <w:sz w:val="22"/>
      </w:rPr>
      <w:tblPr/>
      <w:tcPr>
        <w:shd w:val="clear" w:color="ECECEC" w:fill="ECECEC"/>
      </w:tcPr>
    </w:tblStylePr>
    <w:tblStylePr w:type="band2Horz">
      <w:rPr>
        <w:color w:val="A5A5A5"/>
        <w:sz w:val="22"/>
      </w:rPr>
    </w:tblStylePr>
  </w:style>
  <w:style w:type="table" w:customStyle="1" w:styleId="GridTable7Colorful-Accent4">
    <w:name w:val="Grid Table 7 Colorful - Accent 4"/>
    <w:basedOn w:val="a4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C000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FFD865"/>
        <w:sz w:val="22"/>
      </w:rPr>
      <w:tblPr/>
      <w:tcPr>
        <w:tcBorders>
          <w:top w:val="single" w:sz="4" w:space="0" w:color="FFC00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C000"/>
        </w:tcBorders>
        <w:shd w:val="clear" w:color="FFFFFF" w:fill="auto"/>
      </w:tcPr>
    </w:tblStylePr>
    <w:tblStylePr w:type="lastCol">
      <w:rPr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C00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color w:val="FFD865"/>
        <w:sz w:val="22"/>
      </w:rPr>
      <w:tblPr/>
      <w:tcPr>
        <w:shd w:val="clear" w:color="FFF2CB" w:fill="FFF2CB"/>
      </w:tcPr>
    </w:tblStylePr>
    <w:tblStylePr w:type="band2Horz">
      <w:rPr>
        <w:color w:val="FFD865"/>
        <w:sz w:val="22"/>
      </w:rPr>
    </w:tblStylePr>
  </w:style>
  <w:style w:type="table" w:customStyle="1" w:styleId="GridTable7Colorful-Accent5">
    <w:name w:val="Grid Table 7 Colorful - Accent 5"/>
    <w:basedOn w:val="a4"/>
    <w:uiPriority w:val="99"/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b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254175"/>
        <w:sz w:val="22"/>
      </w:rPr>
      <w:tblPr/>
      <w:tcPr>
        <w:tcBorders>
          <w:top w:val="single" w:sz="4" w:space="0" w:color="4472C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i/>
        <w:color w:val="254175"/>
        <w:sz w:val="22"/>
      </w:rPr>
      <w:tblPr/>
      <w:tcPr>
        <w:tcBorders>
          <w:top w:val="none" w:sz="0" w:space="0" w:color="000000"/>
          <w:left w:val="single" w:sz="4" w:space="0" w:color="4472C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color w:val="254175"/>
        <w:sz w:val="22"/>
      </w:rPr>
      <w:tblPr/>
      <w:tcPr>
        <w:shd w:val="clear" w:color="D8E2F3" w:fill="D8E2F3"/>
      </w:tcPr>
    </w:tblStylePr>
    <w:tblStylePr w:type="band2Horz">
      <w:rPr>
        <w:color w:val="254175"/>
        <w:sz w:val="22"/>
      </w:rPr>
    </w:tblStylePr>
  </w:style>
  <w:style w:type="table" w:customStyle="1" w:styleId="GridTable7Colorful-Accent6">
    <w:name w:val="Grid Table 7 Colorful - Accent 6"/>
    <w:basedOn w:val="a4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b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0AD47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416429"/>
        <w:sz w:val="22"/>
      </w:rPr>
      <w:tblPr/>
      <w:tcPr>
        <w:tcBorders>
          <w:top w:val="single" w:sz="4" w:space="0" w:color="70AD4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0AD47"/>
        </w:tcBorders>
        <w:shd w:val="clear" w:color="FFFFFF" w:fill="auto"/>
      </w:tcPr>
    </w:tblStylePr>
    <w:tblStylePr w:type="lastCol">
      <w:rPr>
        <w:i/>
        <w:color w:val="416429"/>
        <w:sz w:val="22"/>
      </w:rPr>
      <w:tblPr/>
      <w:tcPr>
        <w:tcBorders>
          <w:top w:val="none" w:sz="0" w:space="0" w:color="000000"/>
          <w:left w:val="single" w:sz="4" w:space="0" w:color="70AD4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color w:val="416429"/>
        <w:sz w:val="22"/>
      </w:rPr>
      <w:tblPr/>
      <w:tcPr>
        <w:shd w:val="clear" w:color="E1EFD8" w:fill="E1EFD8"/>
      </w:tcPr>
    </w:tblStylePr>
    <w:tblStylePr w:type="band2Horz">
      <w:rPr>
        <w:color w:val="416429"/>
        <w:sz w:val="22"/>
      </w:rPr>
    </w:tblStylePr>
  </w:style>
  <w:style w:type="table" w:styleId="-12">
    <w:name w:val="List Table 1 Light"/>
    <w:basedOn w:val="a4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4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4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4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4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4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4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styleId="-21">
    <w:name w:val="List Table 2"/>
    <w:basedOn w:val="a4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4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b/>
        <w:sz w:val="22"/>
      </w:rPr>
      <w:tblPr/>
      <w:tcPr>
        <w:tcBorders>
          <w:top w:val="single" w:sz="4" w:space="0" w:color="5B9BD5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4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b/>
        <w:sz w:val="22"/>
      </w:rPr>
      <w:tblPr/>
      <w:tcPr>
        <w:tcBorders>
          <w:top w:val="single" w:sz="4" w:space="0" w:color="ED7D31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4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b/>
        <w:sz w:val="22"/>
      </w:rPr>
      <w:tblPr/>
      <w:tcPr>
        <w:tcBorders>
          <w:top w:val="single" w:sz="4" w:space="0" w:color="A5A5A5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4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b/>
        <w:sz w:val="22"/>
      </w:rPr>
      <w:tblPr/>
      <w:tcPr>
        <w:tcBorders>
          <w:top w:val="single" w:sz="4" w:space="0" w:color="FFC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4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b/>
        <w:sz w:val="22"/>
      </w:rPr>
      <w:tblPr/>
      <w:tcPr>
        <w:tcBorders>
          <w:top w:val="single" w:sz="4" w:space="0" w:color="4472C4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4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b/>
        <w:sz w:val="22"/>
      </w:rPr>
      <w:tblPr/>
      <w:tcPr>
        <w:tcBorders>
          <w:top w:val="single" w:sz="4" w:space="0" w:color="70AD47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</w:style>
  <w:style w:type="table" w:styleId="-32">
    <w:name w:val="List Table 3"/>
    <w:basedOn w:val="a4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4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4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b/>
        <w:sz w:val="22"/>
      </w:rPr>
      <w:tblPr/>
      <w:tcPr>
        <w:shd w:val="clear" w:color="F4B184" w:fill="F4B18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/>
          <w:bottom w:val="single" w:sz="4" w:space="0" w:color="ED7D31"/>
        </w:tcBorders>
      </w:tcPr>
    </w:tblStylePr>
  </w:style>
  <w:style w:type="table" w:customStyle="1" w:styleId="ListTable3-Accent3">
    <w:name w:val="List Table 3 - Accent 3"/>
    <w:basedOn w:val="a4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b/>
        <w:sz w:val="22"/>
      </w:rPr>
      <w:tblPr/>
      <w:tcPr>
        <w:shd w:val="clear" w:color="C9C9C9" w:fill="C9C9C9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/>
          <w:bottom w:val="single" w:sz="4" w:space="0" w:color="A5A5A5"/>
        </w:tcBorders>
      </w:tcPr>
    </w:tblStylePr>
  </w:style>
  <w:style w:type="table" w:customStyle="1" w:styleId="ListTable3-Accent4">
    <w:name w:val="List Table 3 - Accent 4"/>
    <w:basedOn w:val="a4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b/>
        <w:sz w:val="22"/>
      </w:rPr>
      <w:tblPr/>
      <w:tcPr>
        <w:shd w:val="clear" w:color="FFD865" w:fill="FFD86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/>
          <w:bottom w:val="single" w:sz="4" w:space="0" w:color="FFC000"/>
        </w:tcBorders>
      </w:tcPr>
    </w:tblStylePr>
  </w:style>
  <w:style w:type="table" w:customStyle="1" w:styleId="ListTable3-Accent5">
    <w:name w:val="List Table 3 - Accent 5"/>
    <w:basedOn w:val="a4"/>
    <w:uiPriority w:val="99"/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b/>
        <w:sz w:val="22"/>
      </w:rPr>
      <w:tblPr/>
      <w:tcPr>
        <w:shd w:val="clear" w:color="8DA9DB" w:fill="8DA9DB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6">
    <w:name w:val="List Table 3 - Accent 6"/>
    <w:basedOn w:val="a4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b/>
        <w:sz w:val="22"/>
      </w:rPr>
      <w:tblPr/>
      <w:tcPr>
        <w:shd w:val="clear" w:color="A9D08E" w:fill="A9D08E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/>
          <w:bottom w:val="single" w:sz="4" w:space="0" w:color="70AD47"/>
        </w:tcBorders>
      </w:tcPr>
    </w:tblStylePr>
  </w:style>
  <w:style w:type="table" w:styleId="-42">
    <w:name w:val="List Table 4"/>
    <w:basedOn w:val="a4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4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4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b/>
        <w:sz w:val="22"/>
      </w:rPr>
      <w:tblPr/>
      <w:tcPr>
        <w:shd w:val="clear" w:color="ED7D31" w:fill="ED7D3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4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b/>
        <w:sz w:val="22"/>
      </w:rPr>
      <w:tblPr/>
      <w:tcPr>
        <w:shd w:val="clear" w:color="A5A5A5" w:fill="A5A5A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4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b/>
        <w:sz w:val="22"/>
      </w:rPr>
      <w:tblPr/>
      <w:tcPr>
        <w:shd w:val="clear" w:color="FFC000" w:fill="FFC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4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b/>
        <w:sz w:val="22"/>
      </w:rPr>
      <w:tblPr/>
      <w:tcPr>
        <w:shd w:val="clear" w:color="4472C4" w:fill="4472C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4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b/>
        <w:sz w:val="22"/>
      </w:rPr>
      <w:tblPr/>
      <w:tcPr>
        <w:shd w:val="clear" w:color="70AD47" w:fill="70AD4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</w:style>
  <w:style w:type="table" w:styleId="-52">
    <w:name w:val="List Table 5 Dark"/>
    <w:basedOn w:val="a4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FFFFFF"/>
        </w:tcBorders>
        <w:shd w:val="clear" w:color="7F7F7F" w:fill="7F7F7F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4"/>
    <w:uiPriority w:val="99"/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4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ED7D31"/>
          <w:bottom w:val="single" w:sz="12" w:space="0" w:color="FFFFFF"/>
        </w:tcBorders>
        <w:shd w:val="clear" w:color="F4B184" w:fill="F4B184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ED7D31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ED7D31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4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A5A5A5"/>
          <w:bottom w:val="single" w:sz="12" w:space="0" w:color="FFFFFF"/>
        </w:tcBorders>
        <w:shd w:val="clear" w:color="C9C9C9" w:fill="C9C9C9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A5A5A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5A5A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4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FFC000"/>
          <w:bottom w:val="single" w:sz="12" w:space="0" w:color="FFFFFF"/>
        </w:tcBorders>
        <w:shd w:val="clear" w:color="FFD865" w:fill="FFD865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FFC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C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4"/>
    <w:uiPriority w:val="99"/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8DA9DB" w:fill="8DA9DB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4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70AD47"/>
          <w:bottom w:val="single" w:sz="12" w:space="0" w:color="FFFFFF"/>
        </w:tcBorders>
        <w:shd w:val="clear" w:color="A9D08E" w:fill="A9D08E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70AD47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0AD47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styleId="-62">
    <w:name w:val="List Table 6 Colorful"/>
    <w:basedOn w:val="a4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color w:val="000000"/>
        <w:sz w:val="22"/>
      </w:rPr>
      <w:tblPr/>
      <w:tcPr>
        <w:shd w:val="clear" w:color="BFBFBF" w:fill="BFBFBF"/>
      </w:tcPr>
    </w:tblStylePr>
    <w:tblStylePr w:type="band2Horz">
      <w:rPr>
        <w:color w:val="000000"/>
        <w:sz w:val="22"/>
      </w:rPr>
    </w:tblStylePr>
  </w:style>
  <w:style w:type="table" w:customStyle="1" w:styleId="ListTable6Colorful-Accent1">
    <w:name w:val="List Table 6 Colorful - Accent 1"/>
    <w:basedOn w:val="a4"/>
    <w:uiPriority w:val="99"/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color w:val="245A8D"/>
        <w:sz w:val="22"/>
      </w:rPr>
      <w:tblPr/>
      <w:tcPr>
        <w:shd w:val="clear" w:color="D5E5F4" w:fill="D5E5F4"/>
      </w:tcPr>
    </w:tblStylePr>
    <w:tblStylePr w:type="band2Horz">
      <w:rPr>
        <w:color w:val="245A8D"/>
        <w:sz w:val="22"/>
      </w:rPr>
    </w:tblStylePr>
  </w:style>
  <w:style w:type="table" w:customStyle="1" w:styleId="ListTable6Colorful-Accent2">
    <w:name w:val="List Table 6 Colorful - Accent 2"/>
    <w:basedOn w:val="a4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ED7D31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color w:val="F4B184"/>
        <w:sz w:val="22"/>
      </w:rPr>
      <w:tblPr/>
      <w:tcPr>
        <w:shd w:val="clear" w:color="FADECB" w:fill="FADECB"/>
      </w:tcPr>
    </w:tblStylePr>
    <w:tblStylePr w:type="band2Horz">
      <w:rPr>
        <w:color w:val="F4B184"/>
        <w:sz w:val="22"/>
      </w:rPr>
    </w:tblStylePr>
  </w:style>
  <w:style w:type="table" w:customStyle="1" w:styleId="ListTable6Colorful-Accent3">
    <w:name w:val="List Table 6 Colorful - Accent 3"/>
    <w:basedOn w:val="a4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color w:val="C9C9C9"/>
        <w:sz w:val="22"/>
      </w:rPr>
      <w:tblPr/>
      <w:tcPr>
        <w:shd w:val="clear" w:color="E8E8E8" w:fill="E8E8E8"/>
      </w:tcPr>
    </w:tblStylePr>
    <w:tblStylePr w:type="band2Horz">
      <w:rPr>
        <w:color w:val="C9C9C9"/>
        <w:sz w:val="22"/>
      </w:rPr>
    </w:tblStylePr>
  </w:style>
  <w:style w:type="table" w:customStyle="1" w:styleId="ListTable6Colorful-Accent4">
    <w:name w:val="List Table 6 Colorful - Accent 4"/>
    <w:basedOn w:val="a4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C000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color w:val="FFD865"/>
        <w:sz w:val="22"/>
      </w:rPr>
      <w:tblPr/>
      <w:tcPr>
        <w:shd w:val="clear" w:color="FFEFBF" w:fill="FFEFBF"/>
      </w:tcPr>
    </w:tblStylePr>
    <w:tblStylePr w:type="band2Horz">
      <w:rPr>
        <w:color w:val="FFD865"/>
        <w:sz w:val="22"/>
      </w:rPr>
    </w:tblStylePr>
  </w:style>
  <w:style w:type="table" w:customStyle="1" w:styleId="ListTable6Colorful-Accent5">
    <w:name w:val="List Table 6 Colorful - Accent 5"/>
    <w:basedOn w:val="a4"/>
    <w:uiPriority w:val="99"/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color w:val="8DA9DB"/>
        <w:sz w:val="22"/>
      </w:rPr>
      <w:tblPr/>
      <w:tcPr>
        <w:shd w:val="clear" w:color="CFDBF0" w:fill="CFDBF0"/>
      </w:tcPr>
    </w:tblStylePr>
    <w:tblStylePr w:type="band2Horz">
      <w:rPr>
        <w:color w:val="8DA9DB"/>
        <w:sz w:val="22"/>
      </w:rPr>
    </w:tblStylePr>
  </w:style>
  <w:style w:type="table" w:customStyle="1" w:styleId="ListTable6Colorful-Accent6">
    <w:name w:val="List Table 6 Colorful - Accent 6"/>
    <w:basedOn w:val="a4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color w:val="A9D08E"/>
        <w:sz w:val="22"/>
      </w:rPr>
      <w:tblPr/>
      <w:tcPr>
        <w:shd w:val="clear" w:color="DAEBCF" w:fill="DAEBCF"/>
      </w:tcPr>
    </w:tblStylePr>
    <w:tblStylePr w:type="band2Horz">
      <w:rPr>
        <w:color w:val="A9D08E"/>
        <w:sz w:val="22"/>
      </w:rPr>
    </w:tblStylePr>
  </w:style>
  <w:style w:type="table" w:styleId="-71">
    <w:name w:val="List Table 7 Colorful"/>
    <w:basedOn w:val="a4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7F7F7F"/>
        <w:sz w:val="22"/>
      </w:rPr>
      <w:tblPr/>
      <w:tcPr>
        <w:tcBorders>
          <w:top w:val="single" w:sz="4" w:space="0" w:color="00000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00000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color w:val="7F7F7F"/>
        <w:sz w:val="22"/>
      </w:rPr>
      <w:tblPr/>
      <w:tcPr>
        <w:shd w:val="clear" w:color="BFBFBF" w:fill="BFBFBF"/>
      </w:tcPr>
    </w:tblStylePr>
    <w:tblStylePr w:type="band2Horz">
      <w:rPr>
        <w:color w:val="7F7F7F"/>
        <w:sz w:val="22"/>
      </w:rPr>
    </w:tblStylePr>
  </w:style>
  <w:style w:type="table" w:customStyle="1" w:styleId="ListTable7Colorful-Accent1">
    <w:name w:val="List Table 7 Colorful - Accent 1"/>
    <w:basedOn w:val="a4"/>
    <w:uiPriority w:val="99"/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i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245A8D"/>
        <w:sz w:val="22"/>
      </w:rPr>
      <w:tblPr/>
      <w:tcPr>
        <w:tcBorders>
          <w:top w:val="single" w:sz="4" w:space="0" w:color="5B9BD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i/>
        <w:color w:val="245A8D"/>
        <w:sz w:val="22"/>
      </w:rPr>
      <w:tblPr/>
      <w:tcPr>
        <w:tcBorders>
          <w:top w:val="none" w:sz="0" w:space="0" w:color="000000"/>
          <w:left w:val="single" w:sz="4" w:space="0" w:color="5B9BD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color w:val="245A8D"/>
        <w:sz w:val="22"/>
      </w:rPr>
      <w:tblPr/>
      <w:tcPr>
        <w:shd w:val="clear" w:color="D5E5F4" w:fill="D5E5F4"/>
      </w:tcPr>
    </w:tblStylePr>
    <w:tblStylePr w:type="band2Horz">
      <w:rPr>
        <w:color w:val="245A8D"/>
        <w:sz w:val="22"/>
      </w:rPr>
    </w:tblStylePr>
  </w:style>
  <w:style w:type="table" w:customStyle="1" w:styleId="ListTable7Colorful-Accent2">
    <w:name w:val="List Table 7 Colorful - Accent 2"/>
    <w:basedOn w:val="a4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D7D31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F4B184"/>
        <w:sz w:val="22"/>
      </w:rPr>
      <w:tblPr/>
      <w:tcPr>
        <w:tcBorders>
          <w:top w:val="single" w:sz="4" w:space="0" w:color="ED7D3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D7D31"/>
        </w:tcBorders>
        <w:shd w:val="clear" w:color="FFFFFF" w:fill="auto"/>
      </w:tcPr>
    </w:tblStylePr>
    <w:tblStylePr w:type="lastCol">
      <w:rPr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ED7D3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color w:val="F4B184"/>
        <w:sz w:val="22"/>
      </w:rPr>
      <w:tblPr/>
      <w:tcPr>
        <w:shd w:val="clear" w:color="FADECB" w:fill="FADECB"/>
      </w:tcPr>
    </w:tblStylePr>
    <w:tblStylePr w:type="band2Horz">
      <w:rPr>
        <w:color w:val="F4B184"/>
        <w:sz w:val="22"/>
      </w:rPr>
    </w:tblStylePr>
  </w:style>
  <w:style w:type="table" w:customStyle="1" w:styleId="ListTable7Colorful-Accent3">
    <w:name w:val="List Table 7 Colorful - Accent 3"/>
    <w:basedOn w:val="a4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C9C9C9"/>
        <w:sz w:val="22"/>
      </w:rPr>
      <w:tblPr/>
      <w:tcPr>
        <w:tcBorders>
          <w:top w:val="single" w:sz="4" w:space="0" w:color="A5A5A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i/>
        <w:color w:val="C9C9C9"/>
        <w:sz w:val="22"/>
      </w:rPr>
      <w:tblPr/>
      <w:tcPr>
        <w:tcBorders>
          <w:top w:val="none" w:sz="0" w:space="0" w:color="000000"/>
          <w:left w:val="single" w:sz="4" w:space="0" w:color="A5A5A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color w:val="C9C9C9"/>
        <w:sz w:val="22"/>
      </w:rPr>
      <w:tblPr/>
      <w:tcPr>
        <w:shd w:val="clear" w:color="E8E8E8" w:fill="E8E8E8"/>
      </w:tcPr>
    </w:tblStylePr>
    <w:tblStylePr w:type="band2Horz">
      <w:rPr>
        <w:color w:val="C9C9C9"/>
        <w:sz w:val="22"/>
      </w:rPr>
    </w:tblStylePr>
  </w:style>
  <w:style w:type="table" w:customStyle="1" w:styleId="ListTable7Colorful-Accent4">
    <w:name w:val="List Table 7 Colorful - Accent 4"/>
    <w:basedOn w:val="a4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C000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FFD865"/>
        <w:sz w:val="22"/>
      </w:rPr>
      <w:tblPr/>
      <w:tcPr>
        <w:tcBorders>
          <w:top w:val="single" w:sz="4" w:space="0" w:color="FFC00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C000"/>
        </w:tcBorders>
        <w:shd w:val="clear" w:color="FFFFFF" w:fill="auto"/>
      </w:tcPr>
    </w:tblStylePr>
    <w:tblStylePr w:type="lastCol">
      <w:rPr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C00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color w:val="FFD865"/>
        <w:sz w:val="22"/>
      </w:rPr>
      <w:tblPr/>
      <w:tcPr>
        <w:shd w:val="clear" w:color="FFEFBF" w:fill="FFEFBF"/>
      </w:tcPr>
    </w:tblStylePr>
    <w:tblStylePr w:type="band2Horz">
      <w:rPr>
        <w:color w:val="FFD865"/>
        <w:sz w:val="22"/>
      </w:rPr>
    </w:tblStylePr>
  </w:style>
  <w:style w:type="table" w:customStyle="1" w:styleId="ListTable7Colorful-Accent5">
    <w:name w:val="List Table 7 Colorful - Accent 5"/>
    <w:basedOn w:val="a4"/>
    <w:uiPriority w:val="99"/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i/>
        <w:color w:val="8DA9D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8DA9DB"/>
        <w:sz w:val="22"/>
      </w:rPr>
      <w:tblPr/>
      <w:tcPr>
        <w:tcBorders>
          <w:top w:val="single" w:sz="4" w:space="0" w:color="4472C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8DA9D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i/>
        <w:color w:val="8DA9DB"/>
        <w:sz w:val="22"/>
      </w:rPr>
      <w:tblPr/>
      <w:tcPr>
        <w:tcBorders>
          <w:top w:val="none" w:sz="0" w:space="0" w:color="000000"/>
          <w:left w:val="single" w:sz="4" w:space="0" w:color="4472C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color w:val="8DA9DB"/>
        <w:sz w:val="22"/>
      </w:rPr>
      <w:tblPr/>
      <w:tcPr>
        <w:shd w:val="clear" w:color="CFDBF0" w:fill="CFDBF0"/>
      </w:tcPr>
    </w:tblStylePr>
    <w:tblStylePr w:type="band2Horz">
      <w:rPr>
        <w:color w:val="8DA9DB"/>
        <w:sz w:val="22"/>
      </w:rPr>
    </w:tblStylePr>
  </w:style>
  <w:style w:type="table" w:customStyle="1" w:styleId="ListTable7Colorful-Accent6">
    <w:name w:val="List Table 7 Colorful - Accent 6"/>
    <w:basedOn w:val="a4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0AD47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A9D08E"/>
        <w:sz w:val="22"/>
      </w:rPr>
      <w:tblPr/>
      <w:tcPr>
        <w:tcBorders>
          <w:top w:val="single" w:sz="4" w:space="0" w:color="70AD4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0AD47"/>
        </w:tcBorders>
        <w:shd w:val="clear" w:color="FFFFFF" w:fill="auto"/>
      </w:tcPr>
    </w:tblStylePr>
    <w:tblStylePr w:type="lastCol">
      <w:rPr>
        <w:i/>
        <w:color w:val="A9D08E"/>
        <w:sz w:val="22"/>
      </w:rPr>
      <w:tblPr/>
      <w:tcPr>
        <w:tcBorders>
          <w:top w:val="none" w:sz="0" w:space="0" w:color="000000"/>
          <w:left w:val="single" w:sz="4" w:space="0" w:color="70AD4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color w:val="A9D08E"/>
        <w:sz w:val="22"/>
      </w:rPr>
      <w:tblPr/>
      <w:tcPr>
        <w:shd w:val="clear" w:color="DAEBCF" w:fill="DAEBCF"/>
      </w:tcPr>
    </w:tblStylePr>
    <w:tblStylePr w:type="band2Horz">
      <w:rPr>
        <w:color w:val="A9D08E"/>
        <w:sz w:val="22"/>
      </w:rPr>
    </w:tblStylePr>
  </w:style>
  <w:style w:type="table" w:customStyle="1" w:styleId="Lined-Accent">
    <w:name w:val="Lined - Accent"/>
    <w:basedOn w:val="a4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/>
      </w:tcPr>
    </w:tblStylePr>
    <w:tblStylePr w:type="lastRow">
      <w:rPr>
        <w:sz w:val="22"/>
      </w:rPr>
      <w:tblPr/>
      <w:tcPr>
        <w:shd w:val="clear" w:color="7F7F7F" w:fill="7F7F7F"/>
      </w:tcPr>
    </w:tblStylePr>
    <w:tblStylePr w:type="firstCol">
      <w:rPr>
        <w:sz w:val="22"/>
      </w:rPr>
      <w:tblPr/>
      <w:tcPr>
        <w:shd w:val="clear" w:color="7F7F7F" w:fill="7F7F7F"/>
      </w:tcPr>
    </w:tblStylePr>
    <w:tblStylePr w:type="lastCol">
      <w:rPr>
        <w:sz w:val="22"/>
      </w:rPr>
      <w:tblPr/>
      <w:tcPr>
        <w:shd w:val="clear" w:color="7F7F7F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/>
      </w:tcPr>
    </w:tblStylePr>
  </w:style>
  <w:style w:type="table" w:customStyle="1" w:styleId="Lined-Accent1">
    <w:name w:val="Lined - Accent 1"/>
    <w:basedOn w:val="a4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/>
      </w:tcPr>
    </w:tblStylePr>
    <w:tblStylePr w:type="lastRow">
      <w:rPr>
        <w:sz w:val="22"/>
      </w:rPr>
      <w:tblPr/>
      <w:tcPr>
        <w:shd w:val="clear" w:color="68A2D8" w:fill="68A2D8"/>
      </w:tcPr>
    </w:tblStylePr>
    <w:tblStylePr w:type="firstCol">
      <w:rPr>
        <w:sz w:val="22"/>
      </w:rPr>
      <w:tblPr/>
      <w:tcPr>
        <w:shd w:val="clear" w:color="68A2D8" w:fill="68A2D8"/>
      </w:tcPr>
    </w:tblStylePr>
    <w:tblStylePr w:type="lastCol">
      <w:rPr>
        <w:sz w:val="22"/>
      </w:rPr>
      <w:tblPr/>
      <w:tcPr>
        <w:shd w:val="clear" w:color="68A2D8" w:fill="68A2D8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4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/>
      </w:tcPr>
    </w:tblStylePr>
    <w:tblStylePr w:type="lastRow">
      <w:rPr>
        <w:sz w:val="22"/>
      </w:rPr>
      <w:tblPr/>
      <w:tcPr>
        <w:shd w:val="clear" w:color="F4B184" w:fill="F4B184"/>
      </w:tcPr>
    </w:tblStylePr>
    <w:tblStylePr w:type="firstCol">
      <w:rPr>
        <w:sz w:val="22"/>
      </w:rPr>
      <w:tblPr/>
      <w:tcPr>
        <w:shd w:val="clear" w:color="F4B184" w:fill="F4B184"/>
      </w:tcPr>
    </w:tblStylePr>
    <w:tblStylePr w:type="lastCol">
      <w:rPr>
        <w:sz w:val="22"/>
      </w:rPr>
      <w:tblPr/>
      <w:tcPr>
        <w:shd w:val="clear" w:color="F4B184" w:fill="F4B18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4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/>
      </w:tcPr>
    </w:tblStylePr>
    <w:tblStylePr w:type="lastRow">
      <w:rPr>
        <w:sz w:val="22"/>
      </w:rPr>
      <w:tblPr/>
      <w:tcPr>
        <w:shd w:val="clear" w:color="A5A5A5" w:fill="A5A5A5"/>
      </w:tcPr>
    </w:tblStylePr>
    <w:tblStylePr w:type="firstCol">
      <w:rPr>
        <w:sz w:val="22"/>
      </w:rPr>
      <w:tblPr/>
      <w:tcPr>
        <w:shd w:val="clear" w:color="A5A5A5" w:fill="A5A5A5"/>
      </w:tcPr>
    </w:tblStylePr>
    <w:tblStylePr w:type="lastCol">
      <w:rPr>
        <w:sz w:val="22"/>
      </w:rPr>
      <w:tblPr/>
      <w:tcPr>
        <w:shd w:val="clear" w:color="A5A5A5" w:fill="A5A5A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4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/>
      </w:tcPr>
    </w:tblStylePr>
    <w:tblStylePr w:type="lastRow">
      <w:rPr>
        <w:sz w:val="22"/>
      </w:rPr>
      <w:tblPr/>
      <w:tcPr>
        <w:shd w:val="clear" w:color="FFD865" w:fill="FFD865"/>
      </w:tcPr>
    </w:tblStylePr>
    <w:tblStylePr w:type="firstCol">
      <w:rPr>
        <w:sz w:val="22"/>
      </w:rPr>
      <w:tblPr/>
      <w:tcPr>
        <w:shd w:val="clear" w:color="FFD865" w:fill="FFD865"/>
      </w:tcPr>
    </w:tblStylePr>
    <w:tblStylePr w:type="lastCol">
      <w:rPr>
        <w:sz w:val="22"/>
      </w:rPr>
      <w:tblPr/>
      <w:tcPr>
        <w:shd w:val="clear" w:color="FFD865" w:fill="FFD86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4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/>
      </w:tcPr>
    </w:tblStylePr>
    <w:tblStylePr w:type="lastRow">
      <w:rPr>
        <w:sz w:val="22"/>
      </w:rPr>
      <w:tblPr/>
      <w:tcPr>
        <w:shd w:val="clear" w:color="4472C4" w:fill="4472C4"/>
      </w:tcPr>
    </w:tblStylePr>
    <w:tblStylePr w:type="firstCol">
      <w:rPr>
        <w:sz w:val="22"/>
      </w:rPr>
      <w:tblPr/>
      <w:tcPr>
        <w:shd w:val="clear" w:color="4472C4" w:fill="4472C4"/>
      </w:tcPr>
    </w:tblStylePr>
    <w:tblStylePr w:type="lastCol">
      <w:rPr>
        <w:sz w:val="22"/>
      </w:rPr>
      <w:tblPr/>
      <w:tcPr>
        <w:shd w:val="clear" w:color="4472C4" w:fill="4472C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4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/>
      </w:tcPr>
    </w:tblStylePr>
    <w:tblStylePr w:type="lastRow">
      <w:rPr>
        <w:sz w:val="22"/>
      </w:rPr>
      <w:tblPr/>
      <w:tcPr>
        <w:shd w:val="clear" w:color="70AD47" w:fill="70AD47"/>
      </w:tcPr>
    </w:tblStylePr>
    <w:tblStylePr w:type="firstCol">
      <w:rPr>
        <w:sz w:val="22"/>
      </w:rPr>
      <w:tblPr/>
      <w:tcPr>
        <w:shd w:val="clear" w:color="70AD47" w:fill="70AD47"/>
      </w:tcPr>
    </w:tblStylePr>
    <w:tblStylePr w:type="lastCol">
      <w:rPr>
        <w:sz w:val="22"/>
      </w:rPr>
      <w:tblPr/>
      <w:tcPr>
        <w:shd w:val="clear" w:color="70AD47" w:fill="70AD4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4"/>
    <w:uiPriority w:val="99"/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sz w:val="22"/>
      </w:rPr>
      <w:tblPr/>
      <w:tcPr>
        <w:shd w:val="clear" w:color="7F7F7F" w:fill="7F7F7F"/>
      </w:tcPr>
    </w:tblStylePr>
    <w:tblStylePr w:type="lastRow">
      <w:rPr>
        <w:sz w:val="22"/>
      </w:rPr>
      <w:tblPr/>
      <w:tcPr>
        <w:shd w:val="clear" w:color="7F7F7F" w:fill="7F7F7F"/>
      </w:tcPr>
    </w:tblStylePr>
    <w:tblStylePr w:type="firstCol">
      <w:rPr>
        <w:sz w:val="22"/>
      </w:rPr>
      <w:tblPr/>
      <w:tcPr>
        <w:shd w:val="clear" w:color="7F7F7F" w:fill="7F7F7F"/>
      </w:tcPr>
    </w:tblStylePr>
    <w:tblStylePr w:type="lastCol">
      <w:rPr>
        <w:sz w:val="22"/>
      </w:rPr>
      <w:tblPr/>
      <w:tcPr>
        <w:shd w:val="clear" w:color="7F7F7F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/>
      </w:tcPr>
    </w:tblStylePr>
  </w:style>
  <w:style w:type="table" w:customStyle="1" w:styleId="BorderedLined-Accent1">
    <w:name w:val="Bordered &amp; Lined - Accent 1"/>
    <w:basedOn w:val="a4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sz w:val="22"/>
      </w:rPr>
      <w:tblPr/>
      <w:tcPr>
        <w:shd w:val="clear" w:color="68A2D8" w:fill="68A2D8"/>
      </w:tcPr>
    </w:tblStylePr>
    <w:tblStylePr w:type="lastRow">
      <w:rPr>
        <w:sz w:val="22"/>
      </w:rPr>
      <w:tblPr/>
      <w:tcPr>
        <w:shd w:val="clear" w:color="68A2D8" w:fill="68A2D8"/>
      </w:tcPr>
    </w:tblStylePr>
    <w:tblStylePr w:type="firstCol">
      <w:rPr>
        <w:sz w:val="22"/>
      </w:rPr>
      <w:tblPr/>
      <w:tcPr>
        <w:shd w:val="clear" w:color="68A2D8" w:fill="68A2D8"/>
      </w:tcPr>
    </w:tblStylePr>
    <w:tblStylePr w:type="lastCol">
      <w:rPr>
        <w:sz w:val="22"/>
      </w:rPr>
      <w:tblPr/>
      <w:tcPr>
        <w:shd w:val="clear" w:color="68A2D8" w:fill="68A2D8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4"/>
    <w:uiPriority w:val="99"/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ED7D31"/>
        <w:insideV w:val="single" w:sz="4" w:space="0" w:color="ED7D31"/>
      </w:tblBorders>
    </w:tblPr>
    <w:tblStylePr w:type="firstRow">
      <w:rPr>
        <w:sz w:val="22"/>
      </w:rPr>
      <w:tblPr/>
      <w:tcPr>
        <w:shd w:val="clear" w:color="F4B184" w:fill="F4B184"/>
      </w:tcPr>
    </w:tblStylePr>
    <w:tblStylePr w:type="lastRow">
      <w:rPr>
        <w:sz w:val="22"/>
      </w:rPr>
      <w:tblPr/>
      <w:tcPr>
        <w:shd w:val="clear" w:color="F4B184" w:fill="F4B184"/>
      </w:tcPr>
    </w:tblStylePr>
    <w:tblStylePr w:type="firstCol">
      <w:rPr>
        <w:sz w:val="22"/>
      </w:rPr>
      <w:tblPr/>
      <w:tcPr>
        <w:shd w:val="clear" w:color="F4B184" w:fill="F4B184"/>
      </w:tcPr>
    </w:tblStylePr>
    <w:tblStylePr w:type="lastCol">
      <w:rPr>
        <w:sz w:val="22"/>
      </w:rPr>
      <w:tblPr/>
      <w:tcPr>
        <w:shd w:val="clear" w:color="F4B184" w:fill="F4B18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4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sz w:val="22"/>
      </w:rPr>
      <w:tblPr/>
      <w:tcPr>
        <w:shd w:val="clear" w:color="A5A5A5" w:fill="A5A5A5"/>
      </w:tcPr>
    </w:tblStylePr>
    <w:tblStylePr w:type="lastRow">
      <w:rPr>
        <w:sz w:val="22"/>
      </w:rPr>
      <w:tblPr/>
      <w:tcPr>
        <w:shd w:val="clear" w:color="A5A5A5" w:fill="A5A5A5"/>
      </w:tcPr>
    </w:tblStylePr>
    <w:tblStylePr w:type="firstCol">
      <w:rPr>
        <w:sz w:val="22"/>
      </w:rPr>
      <w:tblPr/>
      <w:tcPr>
        <w:shd w:val="clear" w:color="A5A5A5" w:fill="A5A5A5"/>
      </w:tcPr>
    </w:tblStylePr>
    <w:tblStylePr w:type="lastCol">
      <w:rPr>
        <w:sz w:val="22"/>
      </w:rPr>
      <w:tblPr/>
      <w:tcPr>
        <w:shd w:val="clear" w:color="A5A5A5" w:fill="A5A5A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4"/>
    <w:uiPriority w:val="99"/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C000"/>
        <w:insideV w:val="single" w:sz="4" w:space="0" w:color="FFC000"/>
      </w:tblBorders>
    </w:tblPr>
    <w:tblStylePr w:type="firstRow">
      <w:rPr>
        <w:sz w:val="22"/>
      </w:rPr>
      <w:tblPr/>
      <w:tcPr>
        <w:shd w:val="clear" w:color="FFD865" w:fill="FFD865"/>
      </w:tcPr>
    </w:tblStylePr>
    <w:tblStylePr w:type="lastRow">
      <w:rPr>
        <w:sz w:val="22"/>
      </w:rPr>
      <w:tblPr/>
      <w:tcPr>
        <w:shd w:val="clear" w:color="FFD865" w:fill="FFD865"/>
      </w:tcPr>
    </w:tblStylePr>
    <w:tblStylePr w:type="firstCol">
      <w:rPr>
        <w:sz w:val="22"/>
      </w:rPr>
      <w:tblPr/>
      <w:tcPr>
        <w:shd w:val="clear" w:color="FFD865" w:fill="FFD865"/>
      </w:tcPr>
    </w:tblStylePr>
    <w:tblStylePr w:type="lastCol">
      <w:rPr>
        <w:sz w:val="22"/>
      </w:rPr>
      <w:tblPr/>
      <w:tcPr>
        <w:shd w:val="clear" w:color="FFD865" w:fill="FFD86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4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sz w:val="22"/>
      </w:rPr>
      <w:tblPr/>
      <w:tcPr>
        <w:shd w:val="clear" w:color="4472C4" w:fill="4472C4"/>
      </w:tcPr>
    </w:tblStylePr>
    <w:tblStylePr w:type="lastRow">
      <w:rPr>
        <w:sz w:val="22"/>
      </w:rPr>
      <w:tblPr/>
      <w:tcPr>
        <w:shd w:val="clear" w:color="4472C4" w:fill="4472C4"/>
      </w:tcPr>
    </w:tblStylePr>
    <w:tblStylePr w:type="firstCol">
      <w:rPr>
        <w:sz w:val="22"/>
      </w:rPr>
      <w:tblPr/>
      <w:tcPr>
        <w:shd w:val="clear" w:color="4472C4" w:fill="4472C4"/>
      </w:tcPr>
    </w:tblStylePr>
    <w:tblStylePr w:type="lastCol">
      <w:rPr>
        <w:sz w:val="22"/>
      </w:rPr>
      <w:tblPr/>
      <w:tcPr>
        <w:shd w:val="clear" w:color="4472C4" w:fill="4472C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4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sz w:val="22"/>
      </w:rPr>
      <w:tblPr/>
      <w:tcPr>
        <w:shd w:val="clear" w:color="70AD47" w:fill="70AD47"/>
      </w:tcPr>
    </w:tblStylePr>
    <w:tblStylePr w:type="lastRow">
      <w:rPr>
        <w:sz w:val="22"/>
      </w:rPr>
      <w:tblPr/>
      <w:tcPr>
        <w:shd w:val="clear" w:color="70AD47" w:fill="70AD47"/>
      </w:tcPr>
    </w:tblStylePr>
    <w:tblStylePr w:type="firstCol">
      <w:rPr>
        <w:sz w:val="22"/>
      </w:rPr>
      <w:tblPr/>
      <w:tcPr>
        <w:shd w:val="clear" w:color="70AD47" w:fill="70AD47"/>
      </w:tcPr>
    </w:tblStylePr>
    <w:tblStylePr w:type="lastCol">
      <w:rPr>
        <w:sz w:val="22"/>
      </w:rPr>
      <w:tblPr/>
      <w:tcPr>
        <w:shd w:val="clear" w:color="70AD47" w:fill="70AD4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4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">
    <w:name w:val="Bordered - Accent 1"/>
    <w:basedOn w:val="a4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</w:tcPr>
    </w:tblStylePr>
  </w:style>
  <w:style w:type="table" w:customStyle="1" w:styleId="Bordered-Accent2">
    <w:name w:val="Bordered - Accent 2"/>
    <w:basedOn w:val="a4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sz w:val="22"/>
      </w:rPr>
      <w:tblPr/>
      <w:tcPr>
        <w:tcBorders>
          <w:bottom w:val="single" w:sz="12" w:space="0" w:color="ED7D31"/>
        </w:tcBorders>
      </w:tcPr>
    </w:tblStylePr>
    <w:tblStylePr w:type="lastRow">
      <w:rPr>
        <w:sz w:val="22"/>
      </w:rPr>
      <w:tblPr/>
      <w:tcPr>
        <w:tcBorders>
          <w:top w:val="single" w:sz="12" w:space="0" w:color="ED7D3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</w:tcBorders>
      </w:tcPr>
    </w:tblStylePr>
  </w:style>
  <w:style w:type="table" w:customStyle="1" w:styleId="Bordered-Accent3">
    <w:name w:val="Bordered - Accent 3"/>
    <w:basedOn w:val="a4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sz w:val="22"/>
      </w:rPr>
      <w:tblPr/>
      <w:tcPr>
        <w:tcBorders>
          <w:bottom w:val="single" w:sz="12" w:space="0" w:color="A5A5A5"/>
        </w:tcBorders>
      </w:tcPr>
    </w:tblStylePr>
    <w:tblStylePr w:type="lastRow">
      <w:rPr>
        <w:sz w:val="22"/>
      </w:rPr>
      <w:tblPr/>
      <w:tcPr>
        <w:tcBorders>
          <w:top w:val="single" w:sz="12" w:space="0" w:color="A5A5A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</w:tcPr>
    </w:tblStylePr>
  </w:style>
  <w:style w:type="table" w:customStyle="1" w:styleId="Bordered-Accent4">
    <w:name w:val="Bordered - Accent 4"/>
    <w:basedOn w:val="a4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sz w:val="22"/>
      </w:rPr>
      <w:tblPr/>
      <w:tcPr>
        <w:tcBorders>
          <w:bottom w:val="single" w:sz="12" w:space="0" w:color="FFC000"/>
        </w:tcBorders>
      </w:tcPr>
    </w:tblStylePr>
    <w:tblStylePr w:type="lastRow">
      <w:rPr>
        <w:sz w:val="22"/>
      </w:rPr>
      <w:tblPr/>
      <w:tcPr>
        <w:tcBorders>
          <w:top w:val="single" w:sz="12" w:space="0" w:color="FFC000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</w:tcBorders>
      </w:tcPr>
    </w:tblStylePr>
  </w:style>
  <w:style w:type="table" w:customStyle="1" w:styleId="Bordered-Accent5">
    <w:name w:val="Bordered - Accent 5"/>
    <w:basedOn w:val="a4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</w:tcPr>
    </w:tblStylePr>
  </w:style>
  <w:style w:type="table" w:customStyle="1" w:styleId="Bordered-Accent6">
    <w:name w:val="Bordered - Accent 6"/>
    <w:basedOn w:val="a4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sz w:val="22"/>
      </w:rPr>
      <w:tblPr/>
      <w:tcPr>
        <w:tcBorders>
          <w:bottom w:val="single" w:sz="12" w:space="0" w:color="70AD47"/>
        </w:tcBorders>
      </w:tcPr>
    </w:tblStylePr>
    <w:tblStylePr w:type="lastRow">
      <w:rPr>
        <w:sz w:val="22"/>
      </w:rPr>
      <w:tblPr/>
      <w:tcPr>
        <w:tcBorders>
          <w:top w:val="single" w:sz="12" w:space="0" w:color="70AD47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</w:tcPr>
    </w:tblStylePr>
  </w:style>
  <w:style w:type="table" w:styleId="affffc">
    <w:name w:val="Table Grid"/>
    <w:basedOn w:val="a4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3">
    <w:name w:val="Сетка таблицы GR3"/>
    <w:basedOn w:val="a4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5">
    <w:name w:val="Сетка таблицы GR5"/>
    <w:basedOn w:val="a4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d">
    <w:name w:val="Body Text Indent"/>
    <w:basedOn w:val="a2"/>
    <w:link w:val="17"/>
    <w:uiPriority w:val="99"/>
    <w:semiHidden/>
    <w:unhideWhenUsed/>
    <w:rsid w:val="003B7FE9"/>
    <w:pPr>
      <w:spacing w:after="120"/>
      <w:ind w:left="283"/>
    </w:pPr>
  </w:style>
  <w:style w:type="character" w:customStyle="1" w:styleId="17">
    <w:name w:val="Основной текст с отступом Знак1"/>
    <w:basedOn w:val="a3"/>
    <w:link w:val="affffd"/>
    <w:uiPriority w:val="99"/>
    <w:semiHidden/>
    <w:rsid w:val="003B7FE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381813">
          <w:marLeft w:val="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0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DDA32-3D13-4219-8B1B-553475866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4309</Words>
  <Characters>24565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28817</CharactersWithSpaces>
  <SharedDoc>false</SharedDoc>
  <HLinks>
    <vt:vector size="162" baseType="variant">
      <vt:variant>
        <vt:i4>1114167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_Toc210741119</vt:lpwstr>
      </vt:variant>
      <vt:variant>
        <vt:i4>1114167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_Toc210741118</vt:lpwstr>
      </vt:variant>
      <vt:variant>
        <vt:i4>1114167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_Toc210741117</vt:lpwstr>
      </vt:variant>
      <vt:variant>
        <vt:i4>1114167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_Toc210741116</vt:lpwstr>
      </vt:variant>
      <vt:variant>
        <vt:i4>1114167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_Toc210741115</vt:lpwstr>
      </vt:variant>
      <vt:variant>
        <vt:i4>1114167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_Toc210741114</vt:lpwstr>
      </vt:variant>
      <vt:variant>
        <vt:i4>1114167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_Toc210741113</vt:lpwstr>
      </vt:variant>
      <vt:variant>
        <vt:i4>1114167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_Toc210741112</vt:lpwstr>
      </vt:variant>
      <vt:variant>
        <vt:i4>1114167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_Toc210741111</vt:lpwstr>
      </vt:variant>
      <vt:variant>
        <vt:i4>1114167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_Toc210741110</vt:lpwstr>
      </vt:variant>
      <vt:variant>
        <vt:i4>1048631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_Toc210741109</vt:lpwstr>
      </vt:variant>
      <vt:variant>
        <vt:i4>1048631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_Toc210741108</vt:lpwstr>
      </vt:variant>
      <vt:variant>
        <vt:i4>1048631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_Toc210741107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_Toc210741106</vt:lpwstr>
      </vt:variant>
      <vt:variant>
        <vt:i4>1048631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_Toc210741105</vt:lpwstr>
      </vt:variant>
      <vt:variant>
        <vt:i4>1048631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_Toc210741104</vt:lpwstr>
      </vt:variant>
      <vt:variant>
        <vt:i4>1048631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_Toc210741103</vt:lpwstr>
      </vt:variant>
      <vt:variant>
        <vt:i4>1048631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_Toc210741102</vt:lpwstr>
      </vt:variant>
      <vt:variant>
        <vt:i4>1048631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_Toc210741101</vt:lpwstr>
      </vt:variant>
      <vt:variant>
        <vt:i4>1048631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_Toc210741100</vt:lpwstr>
      </vt:variant>
      <vt:variant>
        <vt:i4>1638454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_Toc210741099</vt:lpwstr>
      </vt:variant>
      <vt:variant>
        <vt:i4>1638454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_Toc210741098</vt:lpwstr>
      </vt:variant>
      <vt:variant>
        <vt:i4>1638454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_Toc210741097</vt:lpwstr>
      </vt:variant>
      <vt:variant>
        <vt:i4>1638454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_Toc210741096</vt:lpwstr>
      </vt:variant>
      <vt:variant>
        <vt:i4>1638454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_Toc210741095</vt:lpwstr>
      </vt:variant>
      <vt:variant>
        <vt:i4>1638454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_Toc210741094</vt:lpwstr>
      </vt:variant>
      <vt:variant>
        <vt:i4>1638454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_Toc210741093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Вавилова Мария Сергеевна</dc:creator>
  <cp:keywords/>
  <dc:description/>
  <cp:lastModifiedBy>user</cp:lastModifiedBy>
  <cp:revision>2</cp:revision>
  <cp:lastPrinted>2025-12-02T07:49:00Z</cp:lastPrinted>
  <dcterms:created xsi:type="dcterms:W3CDTF">2026-10-08T09:35:00Z</dcterms:created>
  <dcterms:modified xsi:type="dcterms:W3CDTF">2026-10-08T09:35:00Z</dcterms:modified>
  <dc:language>ru-RU</dc:language>
</cp:coreProperties>
</file>