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1E0" w:firstRow="1" w:lastRow="1" w:firstColumn="1" w:lastColumn="1" w:noHBand="0" w:noVBand="0"/>
      </w:tblPr>
      <w:tblGrid>
        <w:gridCol w:w="4683"/>
        <w:gridCol w:w="4672"/>
      </w:tblGrid>
      <w:tr w:rsidR="005A76A3" w14:paraId="10424634" w14:textId="77777777">
        <w:trPr>
          <w:cantSplit/>
          <w:trHeight w:val="268"/>
        </w:trPr>
        <w:tc>
          <w:tcPr>
            <w:tcW w:w="5000" w:type="pct"/>
            <w:gridSpan w:val="2"/>
            <w:vAlign w:val="center"/>
          </w:tcPr>
          <w:p w14:paraId="5A15C563" w14:textId="77777777" w:rsidR="005A76A3" w:rsidRDefault="005A76A3">
            <w:pPr>
              <w:spacing w:after="120"/>
              <w:ind w:left="1"/>
              <w:jc w:val="right"/>
            </w:pPr>
          </w:p>
        </w:tc>
      </w:tr>
      <w:tr w:rsidR="005A76A3" w14:paraId="6959FE38" w14:textId="77777777">
        <w:trPr>
          <w:cantSplit/>
          <w:trHeight w:val="289"/>
        </w:trPr>
        <w:tc>
          <w:tcPr>
            <w:tcW w:w="2503" w:type="pct"/>
            <w:vAlign w:val="center"/>
          </w:tcPr>
          <w:p w14:paraId="598BE732" w14:textId="77777777" w:rsidR="005A76A3" w:rsidRDefault="005A76A3">
            <w:pPr>
              <w:ind w:firstLine="0"/>
              <w:jc w:val="left"/>
              <w:rPr>
                <w:b/>
              </w:rPr>
            </w:pPr>
          </w:p>
        </w:tc>
        <w:tc>
          <w:tcPr>
            <w:tcW w:w="2497" w:type="pct"/>
            <w:vAlign w:val="center"/>
          </w:tcPr>
          <w:p w14:paraId="67314CBE" w14:textId="77777777" w:rsidR="005A76A3" w:rsidRDefault="005A76A3">
            <w:pPr>
              <w:ind w:firstLine="0"/>
              <w:jc w:val="left"/>
              <w:rPr>
                <w:b/>
              </w:rPr>
            </w:pPr>
          </w:p>
        </w:tc>
      </w:tr>
      <w:tr w:rsidR="005A76A3" w14:paraId="07CEC77D" w14:textId="77777777">
        <w:trPr>
          <w:cantSplit/>
          <w:trHeight w:val="120"/>
        </w:trPr>
        <w:tc>
          <w:tcPr>
            <w:tcW w:w="2503" w:type="pct"/>
            <w:vAlign w:val="center"/>
          </w:tcPr>
          <w:p w14:paraId="3C7AAB72" w14:textId="77777777" w:rsidR="005A76A3" w:rsidRDefault="005A76A3">
            <w:pPr>
              <w:ind w:firstLine="0"/>
              <w:jc w:val="left"/>
              <w:rPr>
                <w:b/>
              </w:rPr>
            </w:pPr>
          </w:p>
        </w:tc>
        <w:tc>
          <w:tcPr>
            <w:tcW w:w="2497" w:type="pct"/>
            <w:vAlign w:val="center"/>
          </w:tcPr>
          <w:p w14:paraId="49100CFB" w14:textId="77777777" w:rsidR="005A76A3" w:rsidRDefault="005A76A3">
            <w:pPr>
              <w:ind w:firstLine="0"/>
              <w:jc w:val="left"/>
              <w:rPr>
                <w:b/>
              </w:rPr>
            </w:pPr>
          </w:p>
        </w:tc>
      </w:tr>
      <w:tr w:rsidR="005A76A3" w14:paraId="4C1DCB7E" w14:textId="77777777">
        <w:trPr>
          <w:cantSplit/>
          <w:trHeight w:val="121"/>
        </w:trPr>
        <w:tc>
          <w:tcPr>
            <w:tcW w:w="2503" w:type="pct"/>
            <w:vAlign w:val="center"/>
          </w:tcPr>
          <w:p w14:paraId="22C7B2C5" w14:textId="77777777" w:rsidR="005A76A3" w:rsidRDefault="005A76A3">
            <w:pPr>
              <w:ind w:firstLine="0"/>
              <w:jc w:val="left"/>
              <w:rPr>
                <w:b/>
              </w:rPr>
            </w:pPr>
          </w:p>
        </w:tc>
        <w:tc>
          <w:tcPr>
            <w:tcW w:w="2497" w:type="pct"/>
            <w:vAlign w:val="center"/>
          </w:tcPr>
          <w:p w14:paraId="6221F76C" w14:textId="77777777" w:rsidR="005A76A3" w:rsidRDefault="005A76A3">
            <w:pPr>
              <w:ind w:firstLine="0"/>
              <w:jc w:val="left"/>
              <w:rPr>
                <w:b/>
              </w:rPr>
            </w:pPr>
          </w:p>
        </w:tc>
      </w:tr>
      <w:tr w:rsidR="005A76A3" w14:paraId="5A1CEC0B" w14:textId="77777777">
        <w:trPr>
          <w:cantSplit/>
          <w:trHeight w:val="121"/>
        </w:trPr>
        <w:tc>
          <w:tcPr>
            <w:tcW w:w="2503" w:type="pct"/>
            <w:vAlign w:val="center"/>
          </w:tcPr>
          <w:p w14:paraId="2E1471C6" w14:textId="77777777" w:rsidR="005A76A3" w:rsidRDefault="005A76A3">
            <w:pPr>
              <w:ind w:firstLine="0"/>
              <w:jc w:val="left"/>
              <w:rPr>
                <w:bCs/>
              </w:rPr>
            </w:pPr>
          </w:p>
        </w:tc>
        <w:tc>
          <w:tcPr>
            <w:tcW w:w="2497" w:type="pct"/>
            <w:vAlign w:val="center"/>
          </w:tcPr>
          <w:p w14:paraId="615D79F7" w14:textId="77777777" w:rsidR="005A76A3" w:rsidRDefault="005A76A3">
            <w:pPr>
              <w:ind w:firstLine="0"/>
              <w:jc w:val="left"/>
              <w:rPr>
                <w:bCs/>
              </w:rPr>
            </w:pPr>
          </w:p>
        </w:tc>
      </w:tr>
      <w:tr w:rsidR="005A76A3" w14:paraId="485E4E55" w14:textId="77777777">
        <w:trPr>
          <w:cantSplit/>
          <w:trHeight w:val="178"/>
        </w:trPr>
        <w:tc>
          <w:tcPr>
            <w:tcW w:w="5000" w:type="pct"/>
            <w:gridSpan w:val="2"/>
            <w:vAlign w:val="center"/>
          </w:tcPr>
          <w:p w14:paraId="229850BE" w14:textId="77777777" w:rsidR="005A76A3" w:rsidRDefault="005A76A3">
            <w:pPr>
              <w:jc w:val="center"/>
              <w:outlineLvl w:val="0"/>
              <w:rPr>
                <w:b/>
              </w:rPr>
            </w:pPr>
          </w:p>
        </w:tc>
      </w:tr>
      <w:tr w:rsidR="005A76A3" w14:paraId="66E967AD" w14:textId="77777777">
        <w:trPr>
          <w:cantSplit/>
          <w:trHeight w:val="495"/>
        </w:trPr>
        <w:tc>
          <w:tcPr>
            <w:tcW w:w="5000" w:type="pct"/>
            <w:gridSpan w:val="2"/>
            <w:vAlign w:val="center"/>
          </w:tcPr>
          <w:p w14:paraId="64EFED64" w14:textId="77777777" w:rsidR="005A76A3" w:rsidRDefault="005A76A3">
            <w:pPr>
              <w:spacing w:before="360" w:after="360"/>
              <w:ind w:firstLine="0"/>
              <w:jc w:val="center"/>
              <w:rPr>
                <w:sz w:val="28"/>
                <w:szCs w:val="28"/>
              </w:rPr>
            </w:pPr>
          </w:p>
          <w:p w14:paraId="6372FF5A" w14:textId="77777777" w:rsidR="005A76A3" w:rsidRDefault="005A76A3">
            <w:pPr>
              <w:spacing w:before="360" w:after="360"/>
              <w:ind w:firstLine="0"/>
              <w:jc w:val="center"/>
              <w:rPr>
                <w:sz w:val="28"/>
                <w:szCs w:val="28"/>
              </w:rPr>
            </w:pPr>
          </w:p>
          <w:p w14:paraId="4DBAFA5C" w14:textId="77777777" w:rsidR="005A76A3" w:rsidRDefault="005A76A3">
            <w:pPr>
              <w:spacing w:before="360" w:after="360"/>
              <w:ind w:firstLine="0"/>
              <w:jc w:val="center"/>
              <w:rPr>
                <w:sz w:val="28"/>
                <w:szCs w:val="28"/>
              </w:rPr>
            </w:pPr>
          </w:p>
          <w:p w14:paraId="19236D05" w14:textId="77777777" w:rsidR="005A76A3" w:rsidRDefault="005A76A3">
            <w:pPr>
              <w:spacing w:before="360" w:after="360"/>
              <w:ind w:firstLine="0"/>
              <w:jc w:val="center"/>
              <w:rPr>
                <w:sz w:val="28"/>
                <w:szCs w:val="28"/>
              </w:rPr>
            </w:pPr>
          </w:p>
          <w:p w14:paraId="7F1A2B3C" w14:textId="77777777" w:rsidR="005A76A3" w:rsidRDefault="00093B1F">
            <w:pPr>
              <w:spacing w:before="360" w:after="360"/>
              <w:ind w:firstLine="0"/>
              <w:jc w:val="center"/>
              <w:rPr>
                <w:b/>
                <w:sz w:val="28"/>
                <w:szCs w:val="28"/>
              </w:rPr>
            </w:pPr>
            <w:r>
              <w:rPr>
                <w:b/>
                <w:sz w:val="28"/>
                <w:szCs w:val="28"/>
              </w:rPr>
              <w:t xml:space="preserve"> </w:t>
            </w:r>
          </w:p>
          <w:p w14:paraId="29F99582" w14:textId="77777777" w:rsidR="005A76A3" w:rsidRDefault="00093B1F">
            <w:pPr>
              <w:spacing w:before="360" w:after="360"/>
              <w:ind w:firstLine="0"/>
              <w:jc w:val="center"/>
              <w:rPr>
                <w:sz w:val="28"/>
                <w:szCs w:val="28"/>
              </w:rPr>
            </w:pPr>
            <w:r>
              <w:rPr>
                <w:b/>
                <w:sz w:val="28"/>
                <w:szCs w:val="28"/>
              </w:rPr>
              <w:t>Техническое задание</w:t>
            </w:r>
            <w:r>
              <w:rPr>
                <w:b/>
                <w:sz w:val="28"/>
                <w:szCs w:val="28"/>
              </w:rPr>
              <w:br/>
              <w:t xml:space="preserve">на оказание услуг по сопровождению и эксплуатации </w:t>
            </w:r>
            <w:r>
              <w:rPr>
                <w:b/>
                <w:sz w:val="28"/>
                <w:szCs w:val="28"/>
              </w:rPr>
              <w:br/>
              <w:t>автоматизированной информационной системы мониторинга и управления строительной отраслью Пермского края</w:t>
            </w:r>
          </w:p>
        </w:tc>
      </w:tr>
      <w:tr w:rsidR="005A76A3" w14:paraId="362C6237" w14:textId="77777777">
        <w:trPr>
          <w:cantSplit/>
          <w:trHeight w:val="455"/>
        </w:trPr>
        <w:tc>
          <w:tcPr>
            <w:tcW w:w="5000" w:type="pct"/>
            <w:gridSpan w:val="2"/>
            <w:vAlign w:val="center"/>
          </w:tcPr>
          <w:p w14:paraId="233B54AE" w14:textId="77777777" w:rsidR="005A76A3" w:rsidRDefault="005A76A3">
            <w:pPr>
              <w:spacing w:after="360"/>
              <w:ind w:firstLine="0"/>
              <w:jc w:val="center"/>
              <w:rPr>
                <w:caps/>
                <w:sz w:val="28"/>
                <w:szCs w:val="28"/>
              </w:rPr>
            </w:pPr>
          </w:p>
        </w:tc>
      </w:tr>
      <w:tr w:rsidR="005A76A3" w14:paraId="7D6D02BA" w14:textId="77777777">
        <w:trPr>
          <w:cantSplit/>
          <w:trHeight w:val="474"/>
        </w:trPr>
        <w:tc>
          <w:tcPr>
            <w:tcW w:w="5000" w:type="pct"/>
            <w:gridSpan w:val="2"/>
            <w:vAlign w:val="center"/>
          </w:tcPr>
          <w:p w14:paraId="5FC0AB00" w14:textId="77777777" w:rsidR="005A76A3" w:rsidRDefault="005A76A3">
            <w:pPr>
              <w:spacing w:after="360"/>
              <w:ind w:firstLine="0"/>
              <w:jc w:val="center"/>
              <w:rPr>
                <w:sz w:val="28"/>
                <w:szCs w:val="28"/>
              </w:rPr>
            </w:pPr>
          </w:p>
        </w:tc>
      </w:tr>
      <w:tr w:rsidR="005A76A3" w14:paraId="7BD24266" w14:textId="77777777">
        <w:trPr>
          <w:cantSplit/>
          <w:trHeight w:val="311"/>
        </w:trPr>
        <w:tc>
          <w:tcPr>
            <w:tcW w:w="5000" w:type="pct"/>
            <w:gridSpan w:val="2"/>
            <w:vAlign w:val="center"/>
          </w:tcPr>
          <w:p w14:paraId="5A0E90B4" w14:textId="77777777" w:rsidR="005A76A3" w:rsidRDefault="005A76A3">
            <w:pPr>
              <w:ind w:firstLine="0"/>
              <w:jc w:val="center"/>
            </w:pPr>
          </w:p>
        </w:tc>
      </w:tr>
      <w:tr w:rsidR="005A76A3" w14:paraId="167717D9" w14:textId="77777777">
        <w:trPr>
          <w:cantSplit/>
          <w:trHeight w:val="308"/>
        </w:trPr>
        <w:tc>
          <w:tcPr>
            <w:tcW w:w="2503" w:type="pct"/>
          </w:tcPr>
          <w:p w14:paraId="4C4A2A4E" w14:textId="77777777" w:rsidR="005A76A3" w:rsidRDefault="005A76A3">
            <w:pPr>
              <w:ind w:firstLine="0"/>
              <w:jc w:val="left"/>
            </w:pPr>
          </w:p>
        </w:tc>
        <w:tc>
          <w:tcPr>
            <w:tcW w:w="2497" w:type="pct"/>
          </w:tcPr>
          <w:p w14:paraId="5445D7DD" w14:textId="77777777" w:rsidR="005A76A3" w:rsidRDefault="005A76A3">
            <w:pPr>
              <w:ind w:firstLine="0"/>
            </w:pPr>
          </w:p>
        </w:tc>
      </w:tr>
      <w:tr w:rsidR="005A76A3" w14:paraId="609957FF" w14:textId="77777777">
        <w:trPr>
          <w:cantSplit/>
          <w:trHeight w:val="601"/>
        </w:trPr>
        <w:tc>
          <w:tcPr>
            <w:tcW w:w="2503" w:type="pct"/>
            <w:vAlign w:val="center"/>
          </w:tcPr>
          <w:p w14:paraId="71DA9C26" w14:textId="77777777" w:rsidR="005A76A3" w:rsidRDefault="005A76A3">
            <w:pPr>
              <w:ind w:firstLine="0"/>
              <w:jc w:val="left"/>
            </w:pPr>
          </w:p>
        </w:tc>
        <w:tc>
          <w:tcPr>
            <w:tcW w:w="2497" w:type="pct"/>
          </w:tcPr>
          <w:p w14:paraId="6AA5401C" w14:textId="77777777" w:rsidR="005A76A3" w:rsidRDefault="005A76A3">
            <w:pPr>
              <w:spacing w:before="240"/>
              <w:ind w:firstLine="0"/>
            </w:pPr>
          </w:p>
        </w:tc>
      </w:tr>
      <w:tr w:rsidR="005A76A3" w14:paraId="56B9302D" w14:textId="77777777">
        <w:trPr>
          <w:cantSplit/>
          <w:trHeight w:val="372"/>
        </w:trPr>
        <w:tc>
          <w:tcPr>
            <w:tcW w:w="2503" w:type="pct"/>
            <w:vAlign w:val="center"/>
          </w:tcPr>
          <w:p w14:paraId="75D1CC11" w14:textId="77777777" w:rsidR="005A76A3" w:rsidRDefault="005A76A3">
            <w:pPr>
              <w:ind w:firstLine="0"/>
              <w:jc w:val="left"/>
              <w:rPr>
                <w:bCs/>
              </w:rPr>
            </w:pPr>
          </w:p>
        </w:tc>
        <w:tc>
          <w:tcPr>
            <w:tcW w:w="2497" w:type="pct"/>
          </w:tcPr>
          <w:p w14:paraId="0C8EA0BD" w14:textId="77777777" w:rsidR="005A76A3" w:rsidRDefault="005A76A3">
            <w:pPr>
              <w:spacing w:before="240"/>
              <w:ind w:firstLine="0"/>
            </w:pPr>
          </w:p>
        </w:tc>
      </w:tr>
      <w:tr w:rsidR="005A76A3" w14:paraId="7A614D74" w14:textId="77777777">
        <w:trPr>
          <w:cantSplit/>
          <w:trHeight w:val="433"/>
        </w:trPr>
        <w:tc>
          <w:tcPr>
            <w:tcW w:w="2503" w:type="pct"/>
            <w:vAlign w:val="center"/>
          </w:tcPr>
          <w:p w14:paraId="197A0D0F" w14:textId="77777777" w:rsidR="005A76A3" w:rsidRDefault="005A76A3">
            <w:pPr>
              <w:ind w:firstLine="0"/>
              <w:jc w:val="left"/>
              <w:rPr>
                <w:bCs/>
              </w:rPr>
            </w:pPr>
          </w:p>
        </w:tc>
        <w:tc>
          <w:tcPr>
            <w:tcW w:w="2497" w:type="pct"/>
          </w:tcPr>
          <w:p w14:paraId="7A53C2B3" w14:textId="77777777" w:rsidR="005A76A3" w:rsidRDefault="005A76A3">
            <w:pPr>
              <w:spacing w:before="240"/>
              <w:ind w:firstLine="0"/>
            </w:pPr>
          </w:p>
        </w:tc>
      </w:tr>
      <w:tr w:rsidR="005A76A3" w14:paraId="4A163035" w14:textId="77777777">
        <w:trPr>
          <w:cantSplit/>
          <w:trHeight w:val="1701"/>
        </w:trPr>
        <w:tc>
          <w:tcPr>
            <w:tcW w:w="5000" w:type="pct"/>
            <w:gridSpan w:val="2"/>
            <w:vAlign w:val="bottom"/>
          </w:tcPr>
          <w:p w14:paraId="01E541DF" w14:textId="77777777" w:rsidR="005A76A3" w:rsidRDefault="005A76A3">
            <w:pPr>
              <w:spacing w:after="60"/>
              <w:ind w:firstLine="0"/>
              <w:jc w:val="center"/>
              <w:rPr>
                <w:sz w:val="28"/>
                <w:szCs w:val="28"/>
              </w:rPr>
            </w:pPr>
          </w:p>
          <w:p w14:paraId="531CBCAF" w14:textId="77777777" w:rsidR="005A76A3" w:rsidRDefault="005A76A3">
            <w:pPr>
              <w:spacing w:after="60"/>
              <w:ind w:firstLine="0"/>
              <w:jc w:val="center"/>
              <w:rPr>
                <w:sz w:val="28"/>
                <w:szCs w:val="28"/>
              </w:rPr>
            </w:pPr>
          </w:p>
          <w:p w14:paraId="107F7A05" w14:textId="77777777" w:rsidR="005A76A3" w:rsidRDefault="005A76A3">
            <w:pPr>
              <w:spacing w:after="60"/>
              <w:ind w:firstLine="0"/>
              <w:jc w:val="center"/>
              <w:rPr>
                <w:sz w:val="28"/>
                <w:szCs w:val="28"/>
              </w:rPr>
            </w:pPr>
          </w:p>
          <w:p w14:paraId="0578C047" w14:textId="77777777" w:rsidR="005A76A3" w:rsidRDefault="005A76A3">
            <w:pPr>
              <w:spacing w:after="60"/>
              <w:ind w:firstLine="0"/>
              <w:jc w:val="center"/>
              <w:rPr>
                <w:sz w:val="28"/>
                <w:szCs w:val="28"/>
              </w:rPr>
            </w:pPr>
          </w:p>
          <w:p w14:paraId="04750896" w14:textId="77777777" w:rsidR="005A76A3" w:rsidRDefault="005A76A3">
            <w:pPr>
              <w:spacing w:after="60"/>
              <w:ind w:firstLine="0"/>
              <w:jc w:val="center"/>
              <w:rPr>
                <w:sz w:val="28"/>
                <w:szCs w:val="28"/>
              </w:rPr>
            </w:pPr>
          </w:p>
          <w:p w14:paraId="18D71D17" w14:textId="77777777" w:rsidR="005A76A3" w:rsidRDefault="00093B1F">
            <w:pPr>
              <w:spacing w:after="60"/>
              <w:ind w:firstLine="0"/>
              <w:jc w:val="center"/>
              <w:rPr>
                <w:sz w:val="28"/>
                <w:szCs w:val="28"/>
              </w:rPr>
            </w:pPr>
            <w:r>
              <w:rPr>
                <w:sz w:val="28"/>
                <w:szCs w:val="28"/>
              </w:rPr>
              <w:t>Пермь</w:t>
            </w:r>
          </w:p>
          <w:p w14:paraId="0F83B07C" w14:textId="77777777" w:rsidR="005A76A3" w:rsidRDefault="00093B1F">
            <w:pPr>
              <w:spacing w:after="60"/>
              <w:ind w:firstLine="0"/>
              <w:jc w:val="center"/>
            </w:pPr>
            <w:r>
              <w:rPr>
                <w:sz w:val="28"/>
                <w:szCs w:val="28"/>
              </w:rPr>
              <w:t>2026</w:t>
            </w:r>
          </w:p>
        </w:tc>
      </w:tr>
    </w:tbl>
    <w:p w14:paraId="50442CB5" w14:textId="77777777" w:rsidR="005A76A3" w:rsidRDefault="005A76A3">
      <w:pPr>
        <w:sectPr w:rsidR="005A76A3">
          <w:type w:val="continuous"/>
          <w:pgSz w:w="11906" w:h="16838"/>
          <w:pgMar w:top="1134" w:right="850" w:bottom="1134" w:left="1701" w:header="567" w:footer="720" w:gutter="0"/>
          <w:pgNumType w:start="2"/>
          <w:cols w:space="720"/>
          <w:docGrid w:linePitch="360"/>
        </w:sectPr>
      </w:pPr>
    </w:p>
    <w:p w14:paraId="6273F238" w14:textId="77777777" w:rsidR="005A76A3" w:rsidRDefault="00093B1F">
      <w:pPr>
        <w:pageBreakBefore/>
        <w:spacing w:after="360"/>
        <w:ind w:firstLine="0"/>
        <w:jc w:val="center"/>
        <w:rPr>
          <w:b/>
          <w:sz w:val="32"/>
          <w:szCs w:val="32"/>
        </w:rPr>
      </w:pPr>
      <w:bookmarkStart w:id="0" w:name="_Toc5713632"/>
      <w:bookmarkStart w:id="1" w:name="_Toc5697612"/>
      <w:bookmarkStart w:id="2" w:name="_Toc500171545"/>
      <w:bookmarkStart w:id="3" w:name="_Toc500171265"/>
      <w:bookmarkStart w:id="4" w:name="_Toc5697613"/>
      <w:bookmarkStart w:id="5" w:name="_Toc5713633"/>
      <w:r>
        <w:rPr>
          <w:b/>
          <w:sz w:val="32"/>
          <w:szCs w:val="32"/>
        </w:rPr>
        <w:lastRenderedPageBreak/>
        <w:t>Содержание</w:t>
      </w:r>
      <w:bookmarkEnd w:id="0"/>
      <w:bookmarkEnd w:id="1"/>
    </w:p>
    <w:p w14:paraId="3DABB847" w14:textId="5706CCD7" w:rsidR="00E679E6" w:rsidRDefault="00093B1F">
      <w:pPr>
        <w:pStyle w:val="17"/>
        <w:rPr>
          <w:rFonts w:asciiTheme="minorHAnsi" w:eastAsiaTheme="minorEastAsia" w:hAnsiTheme="minorHAnsi" w:cstheme="minorBidi"/>
          <w:noProof/>
          <w:kern w:val="2"/>
          <w14:ligatures w14:val="standardContextual"/>
        </w:rPr>
      </w:pPr>
      <w:r>
        <w:fldChar w:fldCharType="begin"/>
      </w:r>
      <w:r>
        <w:instrText>TOC \o "1-3" \h \z \u</w:instrText>
      </w:r>
      <w:r>
        <w:fldChar w:fldCharType="separate"/>
      </w:r>
      <w:hyperlink w:anchor="_Toc238477906" w:history="1">
        <w:r w:rsidR="00E679E6" w:rsidRPr="00466B68">
          <w:rPr>
            <w:rStyle w:val="af9"/>
            <w:noProof/>
            <w:lang w:bidi="en-US"/>
          </w:rPr>
          <w:t>1 Общие сведения</w:t>
        </w:r>
        <w:r w:rsidR="00E679E6">
          <w:rPr>
            <w:noProof/>
            <w:webHidden/>
          </w:rPr>
          <w:tab/>
        </w:r>
        <w:r w:rsidR="00E679E6">
          <w:rPr>
            <w:noProof/>
            <w:webHidden/>
          </w:rPr>
          <w:fldChar w:fldCharType="begin"/>
        </w:r>
        <w:r w:rsidR="00E679E6">
          <w:rPr>
            <w:noProof/>
            <w:webHidden/>
          </w:rPr>
          <w:instrText xml:space="preserve"> PAGEREF _Toc238477906 \h </w:instrText>
        </w:r>
        <w:r w:rsidR="00E679E6">
          <w:rPr>
            <w:noProof/>
            <w:webHidden/>
          </w:rPr>
        </w:r>
        <w:r w:rsidR="00E679E6">
          <w:rPr>
            <w:noProof/>
            <w:webHidden/>
          </w:rPr>
          <w:fldChar w:fldCharType="separate"/>
        </w:r>
        <w:r w:rsidR="00E679E6">
          <w:rPr>
            <w:noProof/>
            <w:webHidden/>
          </w:rPr>
          <w:t>3</w:t>
        </w:r>
        <w:r w:rsidR="00E679E6">
          <w:rPr>
            <w:noProof/>
            <w:webHidden/>
          </w:rPr>
          <w:fldChar w:fldCharType="end"/>
        </w:r>
      </w:hyperlink>
    </w:p>
    <w:p w14:paraId="7FC9551B" w14:textId="3952FFB7" w:rsidR="00E679E6" w:rsidRDefault="004F0BAD">
      <w:pPr>
        <w:pStyle w:val="25"/>
        <w:rPr>
          <w:rFonts w:asciiTheme="minorHAnsi" w:eastAsiaTheme="minorEastAsia" w:hAnsiTheme="minorHAnsi" w:cstheme="minorBidi"/>
          <w:noProof/>
          <w:kern w:val="2"/>
          <w14:ligatures w14:val="standardContextual"/>
        </w:rPr>
      </w:pPr>
      <w:hyperlink w:anchor="_Toc238477907" w:history="1">
        <w:r w:rsidR="00E679E6" w:rsidRPr="00466B68">
          <w:rPr>
            <w:rStyle w:val="af9"/>
            <w:noProof/>
            <w:lang w:bidi="en-US"/>
          </w:rPr>
          <w:t>1.1 Полное наименование Системы и ее условное обозначение</w:t>
        </w:r>
        <w:r w:rsidR="00E679E6">
          <w:rPr>
            <w:noProof/>
            <w:webHidden/>
          </w:rPr>
          <w:tab/>
        </w:r>
        <w:r w:rsidR="00E679E6">
          <w:rPr>
            <w:noProof/>
            <w:webHidden/>
          </w:rPr>
          <w:fldChar w:fldCharType="begin"/>
        </w:r>
        <w:r w:rsidR="00E679E6">
          <w:rPr>
            <w:noProof/>
            <w:webHidden/>
          </w:rPr>
          <w:instrText xml:space="preserve"> PAGEREF _Toc238477907 \h </w:instrText>
        </w:r>
        <w:r w:rsidR="00E679E6">
          <w:rPr>
            <w:noProof/>
            <w:webHidden/>
          </w:rPr>
        </w:r>
        <w:r w:rsidR="00E679E6">
          <w:rPr>
            <w:noProof/>
            <w:webHidden/>
          </w:rPr>
          <w:fldChar w:fldCharType="separate"/>
        </w:r>
        <w:r w:rsidR="00E679E6">
          <w:rPr>
            <w:noProof/>
            <w:webHidden/>
          </w:rPr>
          <w:t>3</w:t>
        </w:r>
        <w:r w:rsidR="00E679E6">
          <w:rPr>
            <w:noProof/>
            <w:webHidden/>
          </w:rPr>
          <w:fldChar w:fldCharType="end"/>
        </w:r>
      </w:hyperlink>
    </w:p>
    <w:p w14:paraId="69D2DA6D" w14:textId="7A7238A4" w:rsidR="00E679E6" w:rsidRDefault="004F0BAD">
      <w:pPr>
        <w:pStyle w:val="25"/>
        <w:rPr>
          <w:rFonts w:asciiTheme="minorHAnsi" w:eastAsiaTheme="minorEastAsia" w:hAnsiTheme="minorHAnsi" w:cstheme="minorBidi"/>
          <w:noProof/>
          <w:kern w:val="2"/>
          <w14:ligatures w14:val="standardContextual"/>
        </w:rPr>
      </w:pPr>
      <w:hyperlink w:anchor="_Toc238477908" w:history="1">
        <w:r w:rsidR="00E679E6" w:rsidRPr="00466B68">
          <w:rPr>
            <w:rStyle w:val="af9"/>
            <w:noProof/>
            <w:lang w:bidi="en-US"/>
          </w:rPr>
          <w:t>1.2 Предмет Контракта</w:t>
        </w:r>
        <w:r w:rsidR="00E679E6">
          <w:rPr>
            <w:noProof/>
            <w:webHidden/>
          </w:rPr>
          <w:tab/>
        </w:r>
        <w:r w:rsidR="00E679E6">
          <w:rPr>
            <w:noProof/>
            <w:webHidden/>
          </w:rPr>
          <w:fldChar w:fldCharType="begin"/>
        </w:r>
        <w:r w:rsidR="00E679E6">
          <w:rPr>
            <w:noProof/>
            <w:webHidden/>
          </w:rPr>
          <w:instrText xml:space="preserve"> PAGEREF _Toc238477908 \h </w:instrText>
        </w:r>
        <w:r w:rsidR="00E679E6">
          <w:rPr>
            <w:noProof/>
            <w:webHidden/>
          </w:rPr>
        </w:r>
        <w:r w:rsidR="00E679E6">
          <w:rPr>
            <w:noProof/>
            <w:webHidden/>
          </w:rPr>
          <w:fldChar w:fldCharType="separate"/>
        </w:r>
        <w:r w:rsidR="00E679E6">
          <w:rPr>
            <w:noProof/>
            <w:webHidden/>
          </w:rPr>
          <w:t>3</w:t>
        </w:r>
        <w:r w:rsidR="00E679E6">
          <w:rPr>
            <w:noProof/>
            <w:webHidden/>
          </w:rPr>
          <w:fldChar w:fldCharType="end"/>
        </w:r>
      </w:hyperlink>
    </w:p>
    <w:p w14:paraId="59127DE9" w14:textId="4B19446F" w:rsidR="00E679E6" w:rsidRDefault="004F0BAD">
      <w:pPr>
        <w:pStyle w:val="25"/>
        <w:rPr>
          <w:rFonts w:asciiTheme="minorHAnsi" w:eastAsiaTheme="minorEastAsia" w:hAnsiTheme="minorHAnsi" w:cstheme="minorBidi"/>
          <w:noProof/>
          <w:kern w:val="2"/>
          <w14:ligatures w14:val="standardContextual"/>
        </w:rPr>
      </w:pPr>
      <w:hyperlink w:anchor="_Toc238477909" w:history="1">
        <w:r w:rsidR="00E679E6" w:rsidRPr="00466B68">
          <w:rPr>
            <w:rStyle w:val="af9"/>
            <w:noProof/>
            <w:lang w:bidi="en-US"/>
          </w:rPr>
          <w:t>1.3 Заказчик</w:t>
        </w:r>
        <w:r w:rsidR="00E679E6">
          <w:rPr>
            <w:noProof/>
            <w:webHidden/>
          </w:rPr>
          <w:tab/>
        </w:r>
        <w:r w:rsidR="00E679E6">
          <w:rPr>
            <w:noProof/>
            <w:webHidden/>
          </w:rPr>
          <w:fldChar w:fldCharType="begin"/>
        </w:r>
        <w:r w:rsidR="00E679E6">
          <w:rPr>
            <w:noProof/>
            <w:webHidden/>
          </w:rPr>
          <w:instrText xml:space="preserve"> PAGEREF _Toc238477909 \h </w:instrText>
        </w:r>
        <w:r w:rsidR="00E679E6">
          <w:rPr>
            <w:noProof/>
            <w:webHidden/>
          </w:rPr>
        </w:r>
        <w:r w:rsidR="00E679E6">
          <w:rPr>
            <w:noProof/>
            <w:webHidden/>
          </w:rPr>
          <w:fldChar w:fldCharType="separate"/>
        </w:r>
        <w:r w:rsidR="00E679E6">
          <w:rPr>
            <w:noProof/>
            <w:webHidden/>
          </w:rPr>
          <w:t>3</w:t>
        </w:r>
        <w:r w:rsidR="00E679E6">
          <w:rPr>
            <w:noProof/>
            <w:webHidden/>
          </w:rPr>
          <w:fldChar w:fldCharType="end"/>
        </w:r>
      </w:hyperlink>
    </w:p>
    <w:p w14:paraId="35752637" w14:textId="302A2232" w:rsidR="00E679E6" w:rsidRDefault="004F0BAD">
      <w:pPr>
        <w:pStyle w:val="25"/>
        <w:rPr>
          <w:rFonts w:asciiTheme="minorHAnsi" w:eastAsiaTheme="minorEastAsia" w:hAnsiTheme="minorHAnsi" w:cstheme="minorBidi"/>
          <w:noProof/>
          <w:kern w:val="2"/>
          <w14:ligatures w14:val="standardContextual"/>
        </w:rPr>
      </w:pPr>
      <w:hyperlink w:anchor="_Toc238477910" w:history="1">
        <w:r w:rsidR="00E679E6" w:rsidRPr="00466B68">
          <w:rPr>
            <w:rStyle w:val="af9"/>
            <w:noProof/>
            <w:lang w:bidi="en-US"/>
          </w:rPr>
          <w:t>1.4 Исполнитель</w:t>
        </w:r>
        <w:r w:rsidR="00E679E6">
          <w:rPr>
            <w:noProof/>
            <w:webHidden/>
          </w:rPr>
          <w:tab/>
        </w:r>
        <w:r w:rsidR="00E679E6">
          <w:rPr>
            <w:noProof/>
            <w:webHidden/>
          </w:rPr>
          <w:fldChar w:fldCharType="begin"/>
        </w:r>
        <w:r w:rsidR="00E679E6">
          <w:rPr>
            <w:noProof/>
            <w:webHidden/>
          </w:rPr>
          <w:instrText xml:space="preserve"> PAGEREF _Toc238477910 \h </w:instrText>
        </w:r>
        <w:r w:rsidR="00E679E6">
          <w:rPr>
            <w:noProof/>
            <w:webHidden/>
          </w:rPr>
        </w:r>
        <w:r w:rsidR="00E679E6">
          <w:rPr>
            <w:noProof/>
            <w:webHidden/>
          </w:rPr>
          <w:fldChar w:fldCharType="separate"/>
        </w:r>
        <w:r w:rsidR="00E679E6">
          <w:rPr>
            <w:noProof/>
            <w:webHidden/>
          </w:rPr>
          <w:t>4</w:t>
        </w:r>
        <w:r w:rsidR="00E679E6">
          <w:rPr>
            <w:noProof/>
            <w:webHidden/>
          </w:rPr>
          <w:fldChar w:fldCharType="end"/>
        </w:r>
      </w:hyperlink>
    </w:p>
    <w:p w14:paraId="6A47EC43" w14:textId="4119FD40" w:rsidR="00E679E6" w:rsidRDefault="004F0BAD">
      <w:pPr>
        <w:pStyle w:val="25"/>
        <w:rPr>
          <w:rFonts w:asciiTheme="minorHAnsi" w:eastAsiaTheme="minorEastAsia" w:hAnsiTheme="minorHAnsi" w:cstheme="minorBidi"/>
          <w:noProof/>
          <w:kern w:val="2"/>
          <w14:ligatures w14:val="standardContextual"/>
        </w:rPr>
      </w:pPr>
      <w:hyperlink w:anchor="_Toc238477911" w:history="1">
        <w:r w:rsidR="00E679E6" w:rsidRPr="00466B68">
          <w:rPr>
            <w:rStyle w:val="af9"/>
            <w:noProof/>
            <w:lang w:bidi="en-US"/>
          </w:rPr>
          <w:t>1.5</w:t>
        </w:r>
        <w:r w:rsidR="00E679E6" w:rsidRPr="00466B68">
          <w:rPr>
            <w:rStyle w:val="af9"/>
            <w:noProof/>
            <w:lang w:val="en-US" w:bidi="en-US"/>
          </w:rPr>
          <w:t xml:space="preserve"> C</w:t>
        </w:r>
        <w:r w:rsidR="00E679E6" w:rsidRPr="00466B68">
          <w:rPr>
            <w:rStyle w:val="af9"/>
            <w:noProof/>
            <w:lang w:bidi="en-US"/>
          </w:rPr>
          <w:t>роки и место оказания услуг</w:t>
        </w:r>
        <w:r w:rsidR="00E679E6">
          <w:rPr>
            <w:noProof/>
            <w:webHidden/>
          </w:rPr>
          <w:tab/>
        </w:r>
        <w:r w:rsidR="00E679E6">
          <w:rPr>
            <w:noProof/>
            <w:webHidden/>
          </w:rPr>
          <w:fldChar w:fldCharType="begin"/>
        </w:r>
        <w:r w:rsidR="00E679E6">
          <w:rPr>
            <w:noProof/>
            <w:webHidden/>
          </w:rPr>
          <w:instrText xml:space="preserve"> PAGEREF _Toc238477911 \h </w:instrText>
        </w:r>
        <w:r w:rsidR="00E679E6">
          <w:rPr>
            <w:noProof/>
            <w:webHidden/>
          </w:rPr>
        </w:r>
        <w:r w:rsidR="00E679E6">
          <w:rPr>
            <w:noProof/>
            <w:webHidden/>
          </w:rPr>
          <w:fldChar w:fldCharType="separate"/>
        </w:r>
        <w:r w:rsidR="00E679E6">
          <w:rPr>
            <w:noProof/>
            <w:webHidden/>
          </w:rPr>
          <w:t>4</w:t>
        </w:r>
        <w:r w:rsidR="00E679E6">
          <w:rPr>
            <w:noProof/>
            <w:webHidden/>
          </w:rPr>
          <w:fldChar w:fldCharType="end"/>
        </w:r>
      </w:hyperlink>
    </w:p>
    <w:p w14:paraId="643FAFD6" w14:textId="5742151F" w:rsidR="00E679E6" w:rsidRDefault="004F0BAD">
      <w:pPr>
        <w:pStyle w:val="25"/>
        <w:rPr>
          <w:rFonts w:asciiTheme="minorHAnsi" w:eastAsiaTheme="minorEastAsia" w:hAnsiTheme="minorHAnsi" w:cstheme="minorBidi"/>
          <w:noProof/>
          <w:kern w:val="2"/>
          <w14:ligatures w14:val="standardContextual"/>
        </w:rPr>
      </w:pPr>
      <w:hyperlink w:anchor="_Toc238477912" w:history="1">
        <w:r w:rsidR="00E679E6" w:rsidRPr="00466B68">
          <w:rPr>
            <w:rStyle w:val="af9"/>
            <w:smallCaps/>
            <w:noProof/>
            <w:lang w:bidi="en-US"/>
          </w:rPr>
          <w:t>1.6</w:t>
        </w:r>
        <w:r w:rsidR="00E679E6" w:rsidRPr="00466B68">
          <w:rPr>
            <w:rStyle w:val="af9"/>
            <w:noProof/>
            <w:lang w:bidi="en-US"/>
          </w:rPr>
          <w:t xml:space="preserve"> Сведения об источниках финансирования услуг</w:t>
        </w:r>
        <w:r w:rsidR="00E679E6">
          <w:rPr>
            <w:noProof/>
            <w:webHidden/>
          </w:rPr>
          <w:tab/>
        </w:r>
        <w:r w:rsidR="00E679E6">
          <w:rPr>
            <w:noProof/>
            <w:webHidden/>
          </w:rPr>
          <w:fldChar w:fldCharType="begin"/>
        </w:r>
        <w:r w:rsidR="00E679E6">
          <w:rPr>
            <w:noProof/>
            <w:webHidden/>
          </w:rPr>
          <w:instrText xml:space="preserve"> PAGEREF _Toc238477912 \h </w:instrText>
        </w:r>
        <w:r w:rsidR="00E679E6">
          <w:rPr>
            <w:noProof/>
            <w:webHidden/>
          </w:rPr>
        </w:r>
        <w:r w:rsidR="00E679E6">
          <w:rPr>
            <w:noProof/>
            <w:webHidden/>
          </w:rPr>
          <w:fldChar w:fldCharType="separate"/>
        </w:r>
        <w:r w:rsidR="00E679E6">
          <w:rPr>
            <w:noProof/>
            <w:webHidden/>
          </w:rPr>
          <w:t>4</w:t>
        </w:r>
        <w:r w:rsidR="00E679E6">
          <w:rPr>
            <w:noProof/>
            <w:webHidden/>
          </w:rPr>
          <w:fldChar w:fldCharType="end"/>
        </w:r>
      </w:hyperlink>
    </w:p>
    <w:p w14:paraId="7A499B5A" w14:textId="02052779" w:rsidR="00E679E6" w:rsidRDefault="004F0BAD">
      <w:pPr>
        <w:pStyle w:val="25"/>
        <w:rPr>
          <w:rFonts w:asciiTheme="minorHAnsi" w:eastAsiaTheme="minorEastAsia" w:hAnsiTheme="minorHAnsi" w:cstheme="minorBidi"/>
          <w:noProof/>
          <w:kern w:val="2"/>
          <w14:ligatures w14:val="standardContextual"/>
        </w:rPr>
      </w:pPr>
      <w:hyperlink w:anchor="_Toc238477913" w:history="1">
        <w:r w:rsidR="00E679E6" w:rsidRPr="00466B68">
          <w:rPr>
            <w:rStyle w:val="af9"/>
            <w:noProof/>
            <w:lang w:bidi="en-US"/>
          </w:rPr>
          <w:t>1.7 Перечень документов, методических материалов, регламентирующих сопровождение и эксплуатацию Системы</w:t>
        </w:r>
        <w:r w:rsidR="00E679E6">
          <w:rPr>
            <w:noProof/>
            <w:webHidden/>
          </w:rPr>
          <w:tab/>
        </w:r>
        <w:r w:rsidR="00E679E6">
          <w:rPr>
            <w:noProof/>
            <w:webHidden/>
          </w:rPr>
          <w:fldChar w:fldCharType="begin"/>
        </w:r>
        <w:r w:rsidR="00E679E6">
          <w:rPr>
            <w:noProof/>
            <w:webHidden/>
          </w:rPr>
          <w:instrText xml:space="preserve"> PAGEREF _Toc238477913 \h </w:instrText>
        </w:r>
        <w:r w:rsidR="00E679E6">
          <w:rPr>
            <w:noProof/>
            <w:webHidden/>
          </w:rPr>
        </w:r>
        <w:r w:rsidR="00E679E6">
          <w:rPr>
            <w:noProof/>
            <w:webHidden/>
          </w:rPr>
          <w:fldChar w:fldCharType="separate"/>
        </w:r>
        <w:r w:rsidR="00E679E6">
          <w:rPr>
            <w:noProof/>
            <w:webHidden/>
          </w:rPr>
          <w:t>5</w:t>
        </w:r>
        <w:r w:rsidR="00E679E6">
          <w:rPr>
            <w:noProof/>
            <w:webHidden/>
          </w:rPr>
          <w:fldChar w:fldCharType="end"/>
        </w:r>
      </w:hyperlink>
    </w:p>
    <w:p w14:paraId="74D9BA23" w14:textId="05B714A6" w:rsidR="00E679E6" w:rsidRDefault="004F0BAD">
      <w:pPr>
        <w:pStyle w:val="25"/>
        <w:rPr>
          <w:rFonts w:asciiTheme="minorHAnsi" w:eastAsiaTheme="minorEastAsia" w:hAnsiTheme="minorHAnsi" w:cstheme="minorBidi"/>
          <w:noProof/>
          <w:kern w:val="2"/>
          <w14:ligatures w14:val="standardContextual"/>
        </w:rPr>
      </w:pPr>
      <w:hyperlink w:anchor="_Toc238477914" w:history="1">
        <w:r w:rsidR="00E679E6" w:rsidRPr="00466B68">
          <w:rPr>
            <w:rStyle w:val="af9"/>
            <w:noProof/>
            <w:lang w:bidi="en-US"/>
          </w:rPr>
          <w:t>1.8 Порядок оформления и предъявления Заказчику результатов оказания услуг</w:t>
        </w:r>
        <w:r w:rsidR="00E679E6">
          <w:rPr>
            <w:noProof/>
            <w:webHidden/>
          </w:rPr>
          <w:tab/>
        </w:r>
        <w:r w:rsidR="00E679E6">
          <w:rPr>
            <w:noProof/>
            <w:webHidden/>
          </w:rPr>
          <w:fldChar w:fldCharType="begin"/>
        </w:r>
        <w:r w:rsidR="00E679E6">
          <w:rPr>
            <w:noProof/>
            <w:webHidden/>
          </w:rPr>
          <w:instrText xml:space="preserve"> PAGEREF _Toc238477914 \h </w:instrText>
        </w:r>
        <w:r w:rsidR="00E679E6">
          <w:rPr>
            <w:noProof/>
            <w:webHidden/>
          </w:rPr>
        </w:r>
        <w:r w:rsidR="00E679E6">
          <w:rPr>
            <w:noProof/>
            <w:webHidden/>
          </w:rPr>
          <w:fldChar w:fldCharType="separate"/>
        </w:r>
        <w:r w:rsidR="00E679E6">
          <w:rPr>
            <w:noProof/>
            <w:webHidden/>
          </w:rPr>
          <w:t>7</w:t>
        </w:r>
        <w:r w:rsidR="00E679E6">
          <w:rPr>
            <w:noProof/>
            <w:webHidden/>
          </w:rPr>
          <w:fldChar w:fldCharType="end"/>
        </w:r>
      </w:hyperlink>
    </w:p>
    <w:p w14:paraId="5FC6C706" w14:textId="1EDDDD0E" w:rsidR="00E679E6" w:rsidRDefault="004F0BAD">
      <w:pPr>
        <w:pStyle w:val="33"/>
        <w:rPr>
          <w:rFonts w:asciiTheme="minorHAnsi" w:eastAsiaTheme="minorEastAsia" w:hAnsiTheme="minorHAnsi" w:cstheme="minorBidi"/>
          <w:noProof/>
          <w:kern w:val="2"/>
          <w14:ligatures w14:val="standardContextual"/>
        </w:rPr>
      </w:pPr>
      <w:hyperlink w:anchor="_Toc238477915" w:history="1">
        <w:r w:rsidR="00E679E6" w:rsidRPr="00466B68">
          <w:rPr>
            <w:rStyle w:val="af9"/>
            <w:noProof/>
            <w:lang w:bidi="en-US"/>
          </w:rPr>
          <w:t>1.8.1 Порядок внесения изменений и дополнений</w:t>
        </w:r>
        <w:r w:rsidR="00E679E6">
          <w:rPr>
            <w:noProof/>
            <w:webHidden/>
          </w:rPr>
          <w:tab/>
        </w:r>
        <w:r w:rsidR="00E679E6">
          <w:rPr>
            <w:noProof/>
            <w:webHidden/>
          </w:rPr>
          <w:fldChar w:fldCharType="begin"/>
        </w:r>
        <w:r w:rsidR="00E679E6">
          <w:rPr>
            <w:noProof/>
            <w:webHidden/>
          </w:rPr>
          <w:instrText xml:space="preserve"> PAGEREF _Toc238477915 \h </w:instrText>
        </w:r>
        <w:r w:rsidR="00E679E6">
          <w:rPr>
            <w:noProof/>
            <w:webHidden/>
          </w:rPr>
        </w:r>
        <w:r w:rsidR="00E679E6">
          <w:rPr>
            <w:noProof/>
            <w:webHidden/>
          </w:rPr>
          <w:fldChar w:fldCharType="separate"/>
        </w:r>
        <w:r w:rsidR="00E679E6">
          <w:rPr>
            <w:noProof/>
            <w:webHidden/>
          </w:rPr>
          <w:t>8</w:t>
        </w:r>
        <w:r w:rsidR="00E679E6">
          <w:rPr>
            <w:noProof/>
            <w:webHidden/>
          </w:rPr>
          <w:fldChar w:fldCharType="end"/>
        </w:r>
      </w:hyperlink>
    </w:p>
    <w:p w14:paraId="67CE2A30" w14:textId="0DCCBF7D" w:rsidR="00E679E6" w:rsidRDefault="004F0BAD">
      <w:pPr>
        <w:pStyle w:val="25"/>
        <w:rPr>
          <w:rFonts w:asciiTheme="minorHAnsi" w:eastAsiaTheme="minorEastAsia" w:hAnsiTheme="minorHAnsi" w:cstheme="minorBidi"/>
          <w:noProof/>
          <w:kern w:val="2"/>
          <w14:ligatures w14:val="standardContextual"/>
        </w:rPr>
      </w:pPr>
      <w:hyperlink w:anchor="_Toc238477916" w:history="1">
        <w:r w:rsidR="00E679E6" w:rsidRPr="00466B68">
          <w:rPr>
            <w:rStyle w:val="af9"/>
            <w:noProof/>
            <w:lang w:bidi="en-US"/>
          </w:rPr>
          <w:t>1.9 Перечень терминов, сокращений и обозначений</w:t>
        </w:r>
        <w:r w:rsidR="00E679E6">
          <w:rPr>
            <w:noProof/>
            <w:webHidden/>
          </w:rPr>
          <w:tab/>
        </w:r>
        <w:r w:rsidR="00E679E6">
          <w:rPr>
            <w:noProof/>
            <w:webHidden/>
          </w:rPr>
          <w:fldChar w:fldCharType="begin"/>
        </w:r>
        <w:r w:rsidR="00E679E6">
          <w:rPr>
            <w:noProof/>
            <w:webHidden/>
          </w:rPr>
          <w:instrText xml:space="preserve"> PAGEREF _Toc238477916 \h </w:instrText>
        </w:r>
        <w:r w:rsidR="00E679E6">
          <w:rPr>
            <w:noProof/>
            <w:webHidden/>
          </w:rPr>
        </w:r>
        <w:r w:rsidR="00E679E6">
          <w:rPr>
            <w:noProof/>
            <w:webHidden/>
          </w:rPr>
          <w:fldChar w:fldCharType="separate"/>
        </w:r>
        <w:r w:rsidR="00E679E6">
          <w:rPr>
            <w:noProof/>
            <w:webHidden/>
          </w:rPr>
          <w:t>8</w:t>
        </w:r>
        <w:r w:rsidR="00E679E6">
          <w:rPr>
            <w:noProof/>
            <w:webHidden/>
          </w:rPr>
          <w:fldChar w:fldCharType="end"/>
        </w:r>
      </w:hyperlink>
    </w:p>
    <w:p w14:paraId="6B355AB0" w14:textId="1E4E532D" w:rsidR="00E679E6" w:rsidRDefault="004F0BAD">
      <w:pPr>
        <w:pStyle w:val="17"/>
        <w:rPr>
          <w:rFonts w:asciiTheme="minorHAnsi" w:eastAsiaTheme="minorEastAsia" w:hAnsiTheme="minorHAnsi" w:cstheme="minorBidi"/>
          <w:noProof/>
          <w:kern w:val="2"/>
          <w14:ligatures w14:val="standardContextual"/>
        </w:rPr>
      </w:pPr>
      <w:hyperlink w:anchor="_Toc238477917" w:history="1">
        <w:r w:rsidR="00E679E6" w:rsidRPr="00466B68">
          <w:rPr>
            <w:rStyle w:val="af9"/>
            <w:noProof/>
            <w:lang w:bidi="en-US"/>
          </w:rPr>
          <w:t>2 Цели оказания услуг</w:t>
        </w:r>
        <w:r w:rsidR="00E679E6">
          <w:rPr>
            <w:noProof/>
            <w:webHidden/>
          </w:rPr>
          <w:tab/>
        </w:r>
        <w:r w:rsidR="00E679E6">
          <w:rPr>
            <w:noProof/>
            <w:webHidden/>
          </w:rPr>
          <w:fldChar w:fldCharType="begin"/>
        </w:r>
        <w:r w:rsidR="00E679E6">
          <w:rPr>
            <w:noProof/>
            <w:webHidden/>
          </w:rPr>
          <w:instrText xml:space="preserve"> PAGEREF _Toc238477917 \h </w:instrText>
        </w:r>
        <w:r w:rsidR="00E679E6">
          <w:rPr>
            <w:noProof/>
            <w:webHidden/>
          </w:rPr>
        </w:r>
        <w:r w:rsidR="00E679E6">
          <w:rPr>
            <w:noProof/>
            <w:webHidden/>
          </w:rPr>
          <w:fldChar w:fldCharType="separate"/>
        </w:r>
        <w:r w:rsidR="00E679E6">
          <w:rPr>
            <w:noProof/>
            <w:webHidden/>
          </w:rPr>
          <w:t>14</w:t>
        </w:r>
        <w:r w:rsidR="00E679E6">
          <w:rPr>
            <w:noProof/>
            <w:webHidden/>
          </w:rPr>
          <w:fldChar w:fldCharType="end"/>
        </w:r>
      </w:hyperlink>
    </w:p>
    <w:p w14:paraId="78E4F750" w14:textId="618EEAE4" w:rsidR="00E679E6" w:rsidRDefault="004F0BAD">
      <w:pPr>
        <w:pStyle w:val="17"/>
        <w:rPr>
          <w:rFonts w:asciiTheme="minorHAnsi" w:eastAsiaTheme="minorEastAsia" w:hAnsiTheme="minorHAnsi" w:cstheme="minorBidi"/>
          <w:noProof/>
          <w:kern w:val="2"/>
          <w14:ligatures w14:val="standardContextual"/>
        </w:rPr>
      </w:pPr>
      <w:hyperlink w:anchor="_Toc238477918" w:history="1">
        <w:r w:rsidR="00E679E6" w:rsidRPr="00466B68">
          <w:rPr>
            <w:rStyle w:val="af9"/>
            <w:noProof/>
            <w:lang w:bidi="en-US"/>
          </w:rPr>
          <w:t>3 Характеристики объекта оказания услуг</w:t>
        </w:r>
        <w:r w:rsidR="00E679E6">
          <w:rPr>
            <w:noProof/>
            <w:webHidden/>
          </w:rPr>
          <w:tab/>
        </w:r>
        <w:r w:rsidR="00E679E6">
          <w:rPr>
            <w:noProof/>
            <w:webHidden/>
          </w:rPr>
          <w:fldChar w:fldCharType="begin"/>
        </w:r>
        <w:r w:rsidR="00E679E6">
          <w:rPr>
            <w:noProof/>
            <w:webHidden/>
          </w:rPr>
          <w:instrText xml:space="preserve"> PAGEREF _Toc238477918 \h </w:instrText>
        </w:r>
        <w:r w:rsidR="00E679E6">
          <w:rPr>
            <w:noProof/>
            <w:webHidden/>
          </w:rPr>
        </w:r>
        <w:r w:rsidR="00E679E6">
          <w:rPr>
            <w:noProof/>
            <w:webHidden/>
          </w:rPr>
          <w:fldChar w:fldCharType="separate"/>
        </w:r>
        <w:r w:rsidR="00E679E6">
          <w:rPr>
            <w:noProof/>
            <w:webHidden/>
          </w:rPr>
          <w:t>15</w:t>
        </w:r>
        <w:r w:rsidR="00E679E6">
          <w:rPr>
            <w:noProof/>
            <w:webHidden/>
          </w:rPr>
          <w:fldChar w:fldCharType="end"/>
        </w:r>
      </w:hyperlink>
    </w:p>
    <w:p w14:paraId="02F0AF21" w14:textId="2C458C32" w:rsidR="00E679E6" w:rsidRDefault="004F0BAD">
      <w:pPr>
        <w:pStyle w:val="25"/>
        <w:rPr>
          <w:rFonts w:asciiTheme="minorHAnsi" w:eastAsiaTheme="minorEastAsia" w:hAnsiTheme="minorHAnsi" w:cstheme="minorBidi"/>
          <w:noProof/>
          <w:kern w:val="2"/>
          <w14:ligatures w14:val="standardContextual"/>
        </w:rPr>
      </w:pPr>
      <w:hyperlink w:anchor="_Toc238477919" w:history="1">
        <w:r w:rsidR="00E679E6" w:rsidRPr="00466B68">
          <w:rPr>
            <w:rStyle w:val="af9"/>
            <w:noProof/>
            <w:lang w:bidi="en-US"/>
          </w:rPr>
          <w:t>3.1 Краткая характеристика Системы</w:t>
        </w:r>
        <w:r w:rsidR="00E679E6">
          <w:rPr>
            <w:noProof/>
            <w:webHidden/>
          </w:rPr>
          <w:tab/>
        </w:r>
        <w:r w:rsidR="00E679E6">
          <w:rPr>
            <w:noProof/>
            <w:webHidden/>
          </w:rPr>
          <w:fldChar w:fldCharType="begin"/>
        </w:r>
        <w:r w:rsidR="00E679E6">
          <w:rPr>
            <w:noProof/>
            <w:webHidden/>
          </w:rPr>
          <w:instrText xml:space="preserve"> PAGEREF _Toc238477919 \h </w:instrText>
        </w:r>
        <w:r w:rsidR="00E679E6">
          <w:rPr>
            <w:noProof/>
            <w:webHidden/>
          </w:rPr>
        </w:r>
        <w:r w:rsidR="00E679E6">
          <w:rPr>
            <w:noProof/>
            <w:webHidden/>
          </w:rPr>
          <w:fldChar w:fldCharType="separate"/>
        </w:r>
        <w:r w:rsidR="00E679E6">
          <w:rPr>
            <w:noProof/>
            <w:webHidden/>
          </w:rPr>
          <w:t>15</w:t>
        </w:r>
        <w:r w:rsidR="00E679E6">
          <w:rPr>
            <w:noProof/>
            <w:webHidden/>
          </w:rPr>
          <w:fldChar w:fldCharType="end"/>
        </w:r>
      </w:hyperlink>
    </w:p>
    <w:p w14:paraId="667B2A3A" w14:textId="0072F5D9" w:rsidR="00E679E6" w:rsidRDefault="004F0BAD">
      <w:pPr>
        <w:pStyle w:val="25"/>
        <w:rPr>
          <w:rFonts w:asciiTheme="minorHAnsi" w:eastAsiaTheme="minorEastAsia" w:hAnsiTheme="minorHAnsi" w:cstheme="minorBidi"/>
          <w:noProof/>
          <w:kern w:val="2"/>
          <w14:ligatures w14:val="standardContextual"/>
        </w:rPr>
      </w:pPr>
      <w:hyperlink w:anchor="_Toc238477920" w:history="1">
        <w:r w:rsidR="00E679E6" w:rsidRPr="00466B68">
          <w:rPr>
            <w:rStyle w:val="af9"/>
            <w:noProof/>
            <w:lang w:bidi="en-US"/>
          </w:rPr>
          <w:t>3.2 Общие сведения о структуре и функциях Системы</w:t>
        </w:r>
        <w:r w:rsidR="00E679E6">
          <w:rPr>
            <w:noProof/>
            <w:webHidden/>
          </w:rPr>
          <w:tab/>
        </w:r>
        <w:r w:rsidR="00E679E6">
          <w:rPr>
            <w:noProof/>
            <w:webHidden/>
          </w:rPr>
          <w:fldChar w:fldCharType="begin"/>
        </w:r>
        <w:r w:rsidR="00E679E6">
          <w:rPr>
            <w:noProof/>
            <w:webHidden/>
          </w:rPr>
          <w:instrText xml:space="preserve"> PAGEREF _Toc238477920 \h </w:instrText>
        </w:r>
        <w:r w:rsidR="00E679E6">
          <w:rPr>
            <w:noProof/>
            <w:webHidden/>
          </w:rPr>
        </w:r>
        <w:r w:rsidR="00E679E6">
          <w:rPr>
            <w:noProof/>
            <w:webHidden/>
          </w:rPr>
          <w:fldChar w:fldCharType="separate"/>
        </w:r>
        <w:r w:rsidR="00E679E6">
          <w:rPr>
            <w:noProof/>
            <w:webHidden/>
          </w:rPr>
          <w:t>15</w:t>
        </w:r>
        <w:r w:rsidR="00E679E6">
          <w:rPr>
            <w:noProof/>
            <w:webHidden/>
          </w:rPr>
          <w:fldChar w:fldCharType="end"/>
        </w:r>
      </w:hyperlink>
    </w:p>
    <w:p w14:paraId="1E0FD77B" w14:textId="350213FB" w:rsidR="00E679E6" w:rsidRDefault="004F0BAD">
      <w:pPr>
        <w:pStyle w:val="25"/>
        <w:rPr>
          <w:rFonts w:asciiTheme="minorHAnsi" w:eastAsiaTheme="minorEastAsia" w:hAnsiTheme="minorHAnsi" w:cstheme="minorBidi"/>
          <w:noProof/>
          <w:kern w:val="2"/>
          <w14:ligatures w14:val="standardContextual"/>
        </w:rPr>
      </w:pPr>
      <w:hyperlink w:anchor="_Toc238477921" w:history="1">
        <w:r w:rsidR="00E679E6" w:rsidRPr="00466B68">
          <w:rPr>
            <w:rStyle w:val="af9"/>
            <w:noProof/>
            <w:lang w:bidi="en-US"/>
          </w:rPr>
          <w:t>3.3 Структура Системы и назначение ее частей</w:t>
        </w:r>
        <w:r w:rsidR="00E679E6">
          <w:rPr>
            <w:noProof/>
            <w:webHidden/>
          </w:rPr>
          <w:tab/>
        </w:r>
        <w:r w:rsidR="00E679E6">
          <w:rPr>
            <w:noProof/>
            <w:webHidden/>
          </w:rPr>
          <w:fldChar w:fldCharType="begin"/>
        </w:r>
        <w:r w:rsidR="00E679E6">
          <w:rPr>
            <w:noProof/>
            <w:webHidden/>
          </w:rPr>
          <w:instrText xml:space="preserve"> PAGEREF _Toc238477921 \h </w:instrText>
        </w:r>
        <w:r w:rsidR="00E679E6">
          <w:rPr>
            <w:noProof/>
            <w:webHidden/>
          </w:rPr>
        </w:r>
        <w:r w:rsidR="00E679E6">
          <w:rPr>
            <w:noProof/>
            <w:webHidden/>
          </w:rPr>
          <w:fldChar w:fldCharType="separate"/>
        </w:r>
        <w:r w:rsidR="00E679E6">
          <w:rPr>
            <w:noProof/>
            <w:webHidden/>
          </w:rPr>
          <w:t>18</w:t>
        </w:r>
        <w:r w:rsidR="00E679E6">
          <w:rPr>
            <w:noProof/>
            <w:webHidden/>
          </w:rPr>
          <w:fldChar w:fldCharType="end"/>
        </w:r>
      </w:hyperlink>
    </w:p>
    <w:p w14:paraId="60CA3D15" w14:textId="4D504261" w:rsidR="00E679E6" w:rsidRDefault="004F0BAD">
      <w:pPr>
        <w:pStyle w:val="25"/>
        <w:rPr>
          <w:rFonts w:asciiTheme="minorHAnsi" w:eastAsiaTheme="minorEastAsia" w:hAnsiTheme="minorHAnsi" w:cstheme="minorBidi"/>
          <w:noProof/>
          <w:kern w:val="2"/>
          <w14:ligatures w14:val="standardContextual"/>
        </w:rPr>
      </w:pPr>
      <w:hyperlink w:anchor="_Toc238477922" w:history="1">
        <w:r w:rsidR="00E679E6" w:rsidRPr="00466B68">
          <w:rPr>
            <w:rStyle w:val="af9"/>
            <w:noProof/>
            <w:lang w:bidi="en-US"/>
          </w:rPr>
          <w:t>3.4 Программно-аппаратное обеспечение Системы</w:t>
        </w:r>
        <w:r w:rsidR="00E679E6">
          <w:rPr>
            <w:noProof/>
            <w:webHidden/>
          </w:rPr>
          <w:tab/>
        </w:r>
        <w:r w:rsidR="00E679E6">
          <w:rPr>
            <w:noProof/>
            <w:webHidden/>
          </w:rPr>
          <w:fldChar w:fldCharType="begin"/>
        </w:r>
        <w:r w:rsidR="00E679E6">
          <w:rPr>
            <w:noProof/>
            <w:webHidden/>
          </w:rPr>
          <w:instrText xml:space="preserve"> PAGEREF _Toc238477922 \h </w:instrText>
        </w:r>
        <w:r w:rsidR="00E679E6">
          <w:rPr>
            <w:noProof/>
            <w:webHidden/>
          </w:rPr>
        </w:r>
        <w:r w:rsidR="00E679E6">
          <w:rPr>
            <w:noProof/>
            <w:webHidden/>
          </w:rPr>
          <w:fldChar w:fldCharType="separate"/>
        </w:r>
        <w:r w:rsidR="00E679E6">
          <w:rPr>
            <w:noProof/>
            <w:webHidden/>
          </w:rPr>
          <w:t>21</w:t>
        </w:r>
        <w:r w:rsidR="00E679E6">
          <w:rPr>
            <w:noProof/>
            <w:webHidden/>
          </w:rPr>
          <w:fldChar w:fldCharType="end"/>
        </w:r>
      </w:hyperlink>
    </w:p>
    <w:p w14:paraId="49963FB2" w14:textId="35FFCA9F" w:rsidR="00E679E6" w:rsidRDefault="004F0BAD">
      <w:pPr>
        <w:pStyle w:val="25"/>
        <w:rPr>
          <w:rFonts w:asciiTheme="minorHAnsi" w:eastAsiaTheme="minorEastAsia" w:hAnsiTheme="minorHAnsi" w:cstheme="minorBidi"/>
          <w:noProof/>
          <w:kern w:val="2"/>
          <w14:ligatures w14:val="standardContextual"/>
        </w:rPr>
      </w:pPr>
      <w:hyperlink w:anchor="_Toc238477923" w:history="1">
        <w:r w:rsidR="00E679E6" w:rsidRPr="00466B68">
          <w:rPr>
            <w:rStyle w:val="af9"/>
            <w:noProof/>
            <w:lang w:bidi="en-US"/>
          </w:rPr>
          <w:t>3.5 Взаимодействие с внешними информационными системами</w:t>
        </w:r>
        <w:r w:rsidR="00E679E6">
          <w:rPr>
            <w:noProof/>
            <w:webHidden/>
          </w:rPr>
          <w:tab/>
        </w:r>
        <w:r w:rsidR="00E679E6">
          <w:rPr>
            <w:noProof/>
            <w:webHidden/>
          </w:rPr>
          <w:fldChar w:fldCharType="begin"/>
        </w:r>
        <w:r w:rsidR="00E679E6">
          <w:rPr>
            <w:noProof/>
            <w:webHidden/>
          </w:rPr>
          <w:instrText xml:space="preserve"> PAGEREF _Toc238477923 \h </w:instrText>
        </w:r>
        <w:r w:rsidR="00E679E6">
          <w:rPr>
            <w:noProof/>
            <w:webHidden/>
          </w:rPr>
        </w:r>
        <w:r w:rsidR="00E679E6">
          <w:rPr>
            <w:noProof/>
            <w:webHidden/>
          </w:rPr>
          <w:fldChar w:fldCharType="separate"/>
        </w:r>
        <w:r w:rsidR="00E679E6">
          <w:rPr>
            <w:noProof/>
            <w:webHidden/>
          </w:rPr>
          <w:t>23</w:t>
        </w:r>
        <w:r w:rsidR="00E679E6">
          <w:rPr>
            <w:noProof/>
            <w:webHidden/>
          </w:rPr>
          <w:fldChar w:fldCharType="end"/>
        </w:r>
      </w:hyperlink>
    </w:p>
    <w:p w14:paraId="24166D2D" w14:textId="5C3942D5" w:rsidR="00E679E6" w:rsidRDefault="004F0BAD">
      <w:pPr>
        <w:pStyle w:val="25"/>
        <w:rPr>
          <w:rFonts w:asciiTheme="minorHAnsi" w:eastAsiaTheme="minorEastAsia" w:hAnsiTheme="minorHAnsi" w:cstheme="minorBidi"/>
          <w:noProof/>
          <w:kern w:val="2"/>
          <w14:ligatures w14:val="standardContextual"/>
        </w:rPr>
      </w:pPr>
      <w:hyperlink w:anchor="_Toc238477924" w:history="1">
        <w:r w:rsidR="00E679E6" w:rsidRPr="00466B68">
          <w:rPr>
            <w:rStyle w:val="af9"/>
            <w:noProof/>
            <w:lang w:bidi="en-US"/>
          </w:rPr>
          <w:t>3.6 Перечень документации на Систему</w:t>
        </w:r>
        <w:r w:rsidR="00E679E6">
          <w:rPr>
            <w:noProof/>
            <w:webHidden/>
          </w:rPr>
          <w:tab/>
        </w:r>
        <w:r w:rsidR="00E679E6">
          <w:rPr>
            <w:noProof/>
            <w:webHidden/>
          </w:rPr>
          <w:fldChar w:fldCharType="begin"/>
        </w:r>
        <w:r w:rsidR="00E679E6">
          <w:rPr>
            <w:noProof/>
            <w:webHidden/>
          </w:rPr>
          <w:instrText xml:space="preserve"> PAGEREF _Toc238477924 \h </w:instrText>
        </w:r>
        <w:r w:rsidR="00E679E6">
          <w:rPr>
            <w:noProof/>
            <w:webHidden/>
          </w:rPr>
        </w:r>
        <w:r w:rsidR="00E679E6">
          <w:rPr>
            <w:noProof/>
            <w:webHidden/>
          </w:rPr>
          <w:fldChar w:fldCharType="separate"/>
        </w:r>
        <w:r w:rsidR="00E679E6">
          <w:rPr>
            <w:noProof/>
            <w:webHidden/>
          </w:rPr>
          <w:t>23</w:t>
        </w:r>
        <w:r w:rsidR="00E679E6">
          <w:rPr>
            <w:noProof/>
            <w:webHidden/>
          </w:rPr>
          <w:fldChar w:fldCharType="end"/>
        </w:r>
      </w:hyperlink>
    </w:p>
    <w:p w14:paraId="0B672534" w14:textId="0F001998" w:rsidR="00E679E6" w:rsidRDefault="004F0BAD">
      <w:pPr>
        <w:pStyle w:val="17"/>
        <w:rPr>
          <w:rFonts w:asciiTheme="minorHAnsi" w:eastAsiaTheme="minorEastAsia" w:hAnsiTheme="minorHAnsi" w:cstheme="minorBidi"/>
          <w:noProof/>
          <w:kern w:val="2"/>
          <w14:ligatures w14:val="standardContextual"/>
        </w:rPr>
      </w:pPr>
      <w:hyperlink w:anchor="_Toc238477925" w:history="1">
        <w:r w:rsidR="00E679E6" w:rsidRPr="00466B68">
          <w:rPr>
            <w:rStyle w:val="af9"/>
            <w:noProof/>
            <w:lang w:bidi="en-US"/>
          </w:rPr>
          <w:t>4 Требования к услугам</w:t>
        </w:r>
        <w:r w:rsidR="00E679E6">
          <w:rPr>
            <w:noProof/>
            <w:webHidden/>
          </w:rPr>
          <w:tab/>
        </w:r>
        <w:r w:rsidR="00E679E6">
          <w:rPr>
            <w:noProof/>
            <w:webHidden/>
          </w:rPr>
          <w:fldChar w:fldCharType="begin"/>
        </w:r>
        <w:r w:rsidR="00E679E6">
          <w:rPr>
            <w:noProof/>
            <w:webHidden/>
          </w:rPr>
          <w:instrText xml:space="preserve"> PAGEREF _Toc238477925 \h </w:instrText>
        </w:r>
        <w:r w:rsidR="00E679E6">
          <w:rPr>
            <w:noProof/>
            <w:webHidden/>
          </w:rPr>
        </w:r>
        <w:r w:rsidR="00E679E6">
          <w:rPr>
            <w:noProof/>
            <w:webHidden/>
          </w:rPr>
          <w:fldChar w:fldCharType="separate"/>
        </w:r>
        <w:r w:rsidR="00E679E6">
          <w:rPr>
            <w:noProof/>
            <w:webHidden/>
          </w:rPr>
          <w:t>25</w:t>
        </w:r>
        <w:r w:rsidR="00E679E6">
          <w:rPr>
            <w:noProof/>
            <w:webHidden/>
          </w:rPr>
          <w:fldChar w:fldCharType="end"/>
        </w:r>
      </w:hyperlink>
    </w:p>
    <w:p w14:paraId="0F0AE4CE" w14:textId="3B05D8F7" w:rsidR="00E679E6" w:rsidRDefault="004F0BAD">
      <w:pPr>
        <w:pStyle w:val="25"/>
        <w:rPr>
          <w:rFonts w:asciiTheme="minorHAnsi" w:eastAsiaTheme="minorEastAsia" w:hAnsiTheme="minorHAnsi" w:cstheme="minorBidi"/>
          <w:noProof/>
          <w:kern w:val="2"/>
          <w14:ligatures w14:val="standardContextual"/>
        </w:rPr>
      </w:pPr>
      <w:hyperlink w:anchor="_Toc238477926" w:history="1">
        <w:r w:rsidR="00E679E6" w:rsidRPr="00466B68">
          <w:rPr>
            <w:rStyle w:val="af9"/>
            <w:noProof/>
            <w:lang w:bidi="en-US"/>
          </w:rPr>
          <w:t>4.1 Требования к услугам в целом</w:t>
        </w:r>
        <w:r w:rsidR="00E679E6">
          <w:rPr>
            <w:noProof/>
            <w:webHidden/>
          </w:rPr>
          <w:tab/>
        </w:r>
        <w:r w:rsidR="00E679E6">
          <w:rPr>
            <w:noProof/>
            <w:webHidden/>
          </w:rPr>
          <w:fldChar w:fldCharType="begin"/>
        </w:r>
        <w:r w:rsidR="00E679E6">
          <w:rPr>
            <w:noProof/>
            <w:webHidden/>
          </w:rPr>
          <w:instrText xml:space="preserve"> PAGEREF _Toc238477926 \h </w:instrText>
        </w:r>
        <w:r w:rsidR="00E679E6">
          <w:rPr>
            <w:noProof/>
            <w:webHidden/>
          </w:rPr>
        </w:r>
        <w:r w:rsidR="00E679E6">
          <w:rPr>
            <w:noProof/>
            <w:webHidden/>
          </w:rPr>
          <w:fldChar w:fldCharType="separate"/>
        </w:r>
        <w:r w:rsidR="00E679E6">
          <w:rPr>
            <w:noProof/>
            <w:webHidden/>
          </w:rPr>
          <w:t>25</w:t>
        </w:r>
        <w:r w:rsidR="00E679E6">
          <w:rPr>
            <w:noProof/>
            <w:webHidden/>
          </w:rPr>
          <w:fldChar w:fldCharType="end"/>
        </w:r>
      </w:hyperlink>
    </w:p>
    <w:p w14:paraId="2FF86D0E" w14:textId="34FC9E1D" w:rsidR="00E679E6" w:rsidRDefault="004F0BAD">
      <w:pPr>
        <w:pStyle w:val="33"/>
        <w:rPr>
          <w:rFonts w:asciiTheme="minorHAnsi" w:eastAsiaTheme="minorEastAsia" w:hAnsiTheme="minorHAnsi" w:cstheme="minorBidi"/>
          <w:noProof/>
          <w:kern w:val="2"/>
          <w14:ligatures w14:val="standardContextual"/>
        </w:rPr>
      </w:pPr>
      <w:hyperlink w:anchor="_Toc238477927" w:history="1">
        <w:r w:rsidR="00E679E6" w:rsidRPr="00466B68">
          <w:rPr>
            <w:rStyle w:val="af9"/>
            <w:noProof/>
            <w:lang w:bidi="en-US"/>
          </w:rPr>
          <w:t>4.1.1 Требования к численности и квалификации персонала и режиму его работы</w:t>
        </w:r>
        <w:r w:rsidR="00E679E6">
          <w:rPr>
            <w:noProof/>
            <w:webHidden/>
          </w:rPr>
          <w:tab/>
        </w:r>
        <w:r w:rsidR="00E679E6">
          <w:rPr>
            <w:noProof/>
            <w:webHidden/>
          </w:rPr>
          <w:fldChar w:fldCharType="begin"/>
        </w:r>
        <w:r w:rsidR="00E679E6">
          <w:rPr>
            <w:noProof/>
            <w:webHidden/>
          </w:rPr>
          <w:instrText xml:space="preserve"> PAGEREF _Toc238477927 \h </w:instrText>
        </w:r>
        <w:r w:rsidR="00E679E6">
          <w:rPr>
            <w:noProof/>
            <w:webHidden/>
          </w:rPr>
        </w:r>
        <w:r w:rsidR="00E679E6">
          <w:rPr>
            <w:noProof/>
            <w:webHidden/>
          </w:rPr>
          <w:fldChar w:fldCharType="separate"/>
        </w:r>
        <w:r w:rsidR="00E679E6">
          <w:rPr>
            <w:noProof/>
            <w:webHidden/>
          </w:rPr>
          <w:t>26</w:t>
        </w:r>
        <w:r w:rsidR="00E679E6">
          <w:rPr>
            <w:noProof/>
            <w:webHidden/>
          </w:rPr>
          <w:fldChar w:fldCharType="end"/>
        </w:r>
      </w:hyperlink>
    </w:p>
    <w:p w14:paraId="687C9118" w14:textId="7B0C494F" w:rsidR="00E679E6" w:rsidRDefault="004F0BAD">
      <w:pPr>
        <w:pStyle w:val="33"/>
        <w:rPr>
          <w:rFonts w:asciiTheme="minorHAnsi" w:eastAsiaTheme="minorEastAsia" w:hAnsiTheme="minorHAnsi" w:cstheme="minorBidi"/>
          <w:noProof/>
          <w:kern w:val="2"/>
          <w14:ligatures w14:val="standardContextual"/>
        </w:rPr>
      </w:pPr>
      <w:hyperlink w:anchor="_Toc238477928" w:history="1">
        <w:r w:rsidR="00E679E6" w:rsidRPr="00466B68">
          <w:rPr>
            <w:rStyle w:val="af9"/>
            <w:noProof/>
            <w:lang w:bidi="en-US"/>
          </w:rPr>
          <w:t>4.1.2 Требования к порядку и режиму оказания услуг</w:t>
        </w:r>
        <w:r w:rsidR="00E679E6">
          <w:rPr>
            <w:noProof/>
            <w:webHidden/>
          </w:rPr>
          <w:tab/>
        </w:r>
        <w:r w:rsidR="00E679E6">
          <w:rPr>
            <w:noProof/>
            <w:webHidden/>
          </w:rPr>
          <w:fldChar w:fldCharType="begin"/>
        </w:r>
        <w:r w:rsidR="00E679E6">
          <w:rPr>
            <w:noProof/>
            <w:webHidden/>
          </w:rPr>
          <w:instrText xml:space="preserve"> PAGEREF _Toc238477928 \h </w:instrText>
        </w:r>
        <w:r w:rsidR="00E679E6">
          <w:rPr>
            <w:noProof/>
            <w:webHidden/>
          </w:rPr>
        </w:r>
        <w:r w:rsidR="00E679E6">
          <w:rPr>
            <w:noProof/>
            <w:webHidden/>
          </w:rPr>
          <w:fldChar w:fldCharType="separate"/>
        </w:r>
        <w:r w:rsidR="00E679E6">
          <w:rPr>
            <w:noProof/>
            <w:webHidden/>
          </w:rPr>
          <w:t>26</w:t>
        </w:r>
        <w:r w:rsidR="00E679E6">
          <w:rPr>
            <w:noProof/>
            <w:webHidden/>
          </w:rPr>
          <w:fldChar w:fldCharType="end"/>
        </w:r>
      </w:hyperlink>
    </w:p>
    <w:p w14:paraId="0DD72BD9" w14:textId="4A410AB2" w:rsidR="00E679E6" w:rsidRDefault="004F0BAD">
      <w:pPr>
        <w:pStyle w:val="33"/>
        <w:rPr>
          <w:rFonts w:asciiTheme="minorHAnsi" w:eastAsiaTheme="minorEastAsia" w:hAnsiTheme="minorHAnsi" w:cstheme="minorBidi"/>
          <w:noProof/>
          <w:kern w:val="2"/>
          <w14:ligatures w14:val="standardContextual"/>
        </w:rPr>
      </w:pPr>
      <w:hyperlink w:anchor="_Toc238477929" w:history="1">
        <w:r w:rsidR="00E679E6" w:rsidRPr="00466B68">
          <w:rPr>
            <w:rStyle w:val="af9"/>
            <w:noProof/>
            <w:lang w:bidi="en-US"/>
          </w:rPr>
          <w:t>4.1.3 Требования к конфиденциальности</w:t>
        </w:r>
        <w:r w:rsidR="00E679E6">
          <w:rPr>
            <w:noProof/>
            <w:webHidden/>
          </w:rPr>
          <w:tab/>
        </w:r>
        <w:r w:rsidR="00E679E6">
          <w:rPr>
            <w:noProof/>
            <w:webHidden/>
          </w:rPr>
          <w:fldChar w:fldCharType="begin"/>
        </w:r>
        <w:r w:rsidR="00E679E6">
          <w:rPr>
            <w:noProof/>
            <w:webHidden/>
          </w:rPr>
          <w:instrText xml:space="preserve"> PAGEREF _Toc238477929 \h </w:instrText>
        </w:r>
        <w:r w:rsidR="00E679E6">
          <w:rPr>
            <w:noProof/>
            <w:webHidden/>
          </w:rPr>
        </w:r>
        <w:r w:rsidR="00E679E6">
          <w:rPr>
            <w:noProof/>
            <w:webHidden/>
          </w:rPr>
          <w:fldChar w:fldCharType="separate"/>
        </w:r>
        <w:r w:rsidR="00E679E6">
          <w:rPr>
            <w:noProof/>
            <w:webHidden/>
          </w:rPr>
          <w:t>26</w:t>
        </w:r>
        <w:r w:rsidR="00E679E6">
          <w:rPr>
            <w:noProof/>
            <w:webHidden/>
          </w:rPr>
          <w:fldChar w:fldCharType="end"/>
        </w:r>
      </w:hyperlink>
    </w:p>
    <w:p w14:paraId="12B9ED6A" w14:textId="1C1AE253" w:rsidR="00E679E6" w:rsidRDefault="004F0BAD">
      <w:pPr>
        <w:pStyle w:val="33"/>
        <w:rPr>
          <w:rFonts w:asciiTheme="minorHAnsi" w:eastAsiaTheme="minorEastAsia" w:hAnsiTheme="minorHAnsi" w:cstheme="minorBidi"/>
          <w:noProof/>
          <w:kern w:val="2"/>
          <w14:ligatures w14:val="standardContextual"/>
        </w:rPr>
      </w:pPr>
      <w:hyperlink w:anchor="_Toc238477930" w:history="1">
        <w:r w:rsidR="00E679E6" w:rsidRPr="00466B68">
          <w:rPr>
            <w:rStyle w:val="af9"/>
            <w:noProof/>
            <w:lang w:bidi="en-US"/>
          </w:rPr>
          <w:t>4.1.4 Требования к информационной безопасности и защите информации от несанкционированного доступа</w:t>
        </w:r>
        <w:r w:rsidR="00E679E6">
          <w:rPr>
            <w:noProof/>
            <w:webHidden/>
          </w:rPr>
          <w:tab/>
        </w:r>
        <w:r w:rsidR="00E679E6">
          <w:rPr>
            <w:noProof/>
            <w:webHidden/>
          </w:rPr>
          <w:fldChar w:fldCharType="begin"/>
        </w:r>
        <w:r w:rsidR="00E679E6">
          <w:rPr>
            <w:noProof/>
            <w:webHidden/>
          </w:rPr>
          <w:instrText xml:space="preserve"> PAGEREF _Toc238477930 \h </w:instrText>
        </w:r>
        <w:r w:rsidR="00E679E6">
          <w:rPr>
            <w:noProof/>
            <w:webHidden/>
          </w:rPr>
        </w:r>
        <w:r w:rsidR="00E679E6">
          <w:rPr>
            <w:noProof/>
            <w:webHidden/>
          </w:rPr>
          <w:fldChar w:fldCharType="separate"/>
        </w:r>
        <w:r w:rsidR="00E679E6">
          <w:rPr>
            <w:noProof/>
            <w:webHidden/>
          </w:rPr>
          <w:t>27</w:t>
        </w:r>
        <w:r w:rsidR="00E679E6">
          <w:rPr>
            <w:noProof/>
            <w:webHidden/>
          </w:rPr>
          <w:fldChar w:fldCharType="end"/>
        </w:r>
      </w:hyperlink>
    </w:p>
    <w:p w14:paraId="01D5BD39" w14:textId="38DDDF19" w:rsidR="00E679E6" w:rsidRDefault="004F0BAD">
      <w:pPr>
        <w:pStyle w:val="25"/>
        <w:rPr>
          <w:rFonts w:asciiTheme="minorHAnsi" w:eastAsiaTheme="minorEastAsia" w:hAnsiTheme="minorHAnsi" w:cstheme="minorBidi"/>
          <w:noProof/>
          <w:kern w:val="2"/>
          <w14:ligatures w14:val="standardContextual"/>
        </w:rPr>
      </w:pPr>
      <w:hyperlink w:anchor="_Toc238477931" w:history="1">
        <w:r w:rsidR="00E679E6" w:rsidRPr="00466B68">
          <w:rPr>
            <w:rStyle w:val="af9"/>
            <w:noProof/>
            <w:lang w:bidi="en-US"/>
          </w:rPr>
          <w:t>4.2 Требования к услугам по сопровождению и эксплуатации Системы</w:t>
        </w:r>
        <w:r w:rsidR="00E679E6">
          <w:rPr>
            <w:noProof/>
            <w:webHidden/>
          </w:rPr>
          <w:tab/>
        </w:r>
        <w:r w:rsidR="00E679E6">
          <w:rPr>
            <w:noProof/>
            <w:webHidden/>
          </w:rPr>
          <w:fldChar w:fldCharType="begin"/>
        </w:r>
        <w:r w:rsidR="00E679E6">
          <w:rPr>
            <w:noProof/>
            <w:webHidden/>
          </w:rPr>
          <w:instrText xml:space="preserve"> PAGEREF _Toc238477931 \h </w:instrText>
        </w:r>
        <w:r w:rsidR="00E679E6">
          <w:rPr>
            <w:noProof/>
            <w:webHidden/>
          </w:rPr>
        </w:r>
        <w:r w:rsidR="00E679E6">
          <w:rPr>
            <w:noProof/>
            <w:webHidden/>
          </w:rPr>
          <w:fldChar w:fldCharType="separate"/>
        </w:r>
        <w:r w:rsidR="00E679E6">
          <w:rPr>
            <w:noProof/>
            <w:webHidden/>
          </w:rPr>
          <w:t>31</w:t>
        </w:r>
        <w:r w:rsidR="00E679E6">
          <w:rPr>
            <w:noProof/>
            <w:webHidden/>
          </w:rPr>
          <w:fldChar w:fldCharType="end"/>
        </w:r>
      </w:hyperlink>
    </w:p>
    <w:p w14:paraId="7FC8F2A5" w14:textId="39C433BF" w:rsidR="00E679E6" w:rsidRDefault="004F0BAD">
      <w:pPr>
        <w:pStyle w:val="33"/>
        <w:rPr>
          <w:rFonts w:asciiTheme="minorHAnsi" w:eastAsiaTheme="minorEastAsia" w:hAnsiTheme="minorHAnsi" w:cstheme="minorBidi"/>
          <w:noProof/>
          <w:kern w:val="2"/>
          <w14:ligatures w14:val="standardContextual"/>
        </w:rPr>
      </w:pPr>
      <w:hyperlink w:anchor="_Toc238477932" w:history="1">
        <w:r w:rsidR="00E679E6" w:rsidRPr="00466B68">
          <w:rPr>
            <w:rStyle w:val="af9"/>
            <w:noProof/>
            <w:lang w:bidi="en-US"/>
          </w:rPr>
          <w:t>4.2.1 Требования к мероприятиям по подготовке к оказанию услуг по сопровождению и эксплуатации Системы</w:t>
        </w:r>
        <w:r w:rsidR="00E679E6">
          <w:rPr>
            <w:noProof/>
            <w:webHidden/>
          </w:rPr>
          <w:tab/>
        </w:r>
        <w:r w:rsidR="00E679E6">
          <w:rPr>
            <w:noProof/>
            <w:webHidden/>
          </w:rPr>
          <w:fldChar w:fldCharType="begin"/>
        </w:r>
        <w:r w:rsidR="00E679E6">
          <w:rPr>
            <w:noProof/>
            <w:webHidden/>
          </w:rPr>
          <w:instrText xml:space="preserve"> PAGEREF _Toc238477932 \h </w:instrText>
        </w:r>
        <w:r w:rsidR="00E679E6">
          <w:rPr>
            <w:noProof/>
            <w:webHidden/>
          </w:rPr>
        </w:r>
        <w:r w:rsidR="00E679E6">
          <w:rPr>
            <w:noProof/>
            <w:webHidden/>
          </w:rPr>
          <w:fldChar w:fldCharType="separate"/>
        </w:r>
        <w:r w:rsidR="00E679E6">
          <w:rPr>
            <w:noProof/>
            <w:webHidden/>
          </w:rPr>
          <w:t>32</w:t>
        </w:r>
        <w:r w:rsidR="00E679E6">
          <w:rPr>
            <w:noProof/>
            <w:webHidden/>
          </w:rPr>
          <w:fldChar w:fldCharType="end"/>
        </w:r>
      </w:hyperlink>
    </w:p>
    <w:p w14:paraId="5B1193F6" w14:textId="6128F5C0" w:rsidR="00E679E6" w:rsidRDefault="004F0BAD">
      <w:pPr>
        <w:pStyle w:val="33"/>
        <w:rPr>
          <w:rFonts w:asciiTheme="minorHAnsi" w:eastAsiaTheme="minorEastAsia" w:hAnsiTheme="minorHAnsi" w:cstheme="minorBidi"/>
          <w:noProof/>
          <w:kern w:val="2"/>
          <w14:ligatures w14:val="standardContextual"/>
        </w:rPr>
      </w:pPr>
      <w:hyperlink w:anchor="_Toc238477933" w:history="1">
        <w:r w:rsidR="00E679E6" w:rsidRPr="00466B68">
          <w:rPr>
            <w:rStyle w:val="af9"/>
            <w:noProof/>
            <w:lang w:bidi="en-US"/>
          </w:rPr>
          <w:t>4.2.2 Требования к услугам этапов 1–2</w:t>
        </w:r>
        <w:r w:rsidR="00E679E6">
          <w:rPr>
            <w:noProof/>
            <w:webHidden/>
          </w:rPr>
          <w:tab/>
        </w:r>
        <w:r w:rsidR="00E679E6">
          <w:rPr>
            <w:noProof/>
            <w:webHidden/>
          </w:rPr>
          <w:fldChar w:fldCharType="begin"/>
        </w:r>
        <w:r w:rsidR="00E679E6">
          <w:rPr>
            <w:noProof/>
            <w:webHidden/>
          </w:rPr>
          <w:instrText xml:space="preserve"> PAGEREF _Toc238477933 \h </w:instrText>
        </w:r>
        <w:r w:rsidR="00E679E6">
          <w:rPr>
            <w:noProof/>
            <w:webHidden/>
          </w:rPr>
        </w:r>
        <w:r w:rsidR="00E679E6">
          <w:rPr>
            <w:noProof/>
            <w:webHidden/>
          </w:rPr>
          <w:fldChar w:fldCharType="separate"/>
        </w:r>
        <w:r w:rsidR="00E679E6">
          <w:rPr>
            <w:noProof/>
            <w:webHidden/>
          </w:rPr>
          <w:t>35</w:t>
        </w:r>
        <w:r w:rsidR="00E679E6">
          <w:rPr>
            <w:noProof/>
            <w:webHidden/>
          </w:rPr>
          <w:fldChar w:fldCharType="end"/>
        </w:r>
      </w:hyperlink>
    </w:p>
    <w:p w14:paraId="4C66240D" w14:textId="7C607EEC" w:rsidR="00E679E6" w:rsidRDefault="004F0BAD">
      <w:pPr>
        <w:pStyle w:val="17"/>
        <w:rPr>
          <w:rFonts w:asciiTheme="minorHAnsi" w:eastAsiaTheme="minorEastAsia" w:hAnsiTheme="minorHAnsi" w:cstheme="minorBidi"/>
          <w:noProof/>
          <w:kern w:val="2"/>
          <w14:ligatures w14:val="standardContextual"/>
        </w:rPr>
      </w:pPr>
      <w:hyperlink w:anchor="_Toc238477934" w:history="1">
        <w:r w:rsidR="00E679E6" w:rsidRPr="00466B68">
          <w:rPr>
            <w:rStyle w:val="af9"/>
            <w:noProof/>
            <w:lang w:bidi="en-US"/>
          </w:rPr>
          <w:t>5 Подготовительные мероприятия и этапы оказания услуг</w:t>
        </w:r>
        <w:r w:rsidR="00E679E6">
          <w:rPr>
            <w:noProof/>
            <w:webHidden/>
          </w:rPr>
          <w:tab/>
        </w:r>
        <w:r w:rsidR="00E679E6">
          <w:rPr>
            <w:noProof/>
            <w:webHidden/>
          </w:rPr>
          <w:fldChar w:fldCharType="begin"/>
        </w:r>
        <w:r w:rsidR="00E679E6">
          <w:rPr>
            <w:noProof/>
            <w:webHidden/>
          </w:rPr>
          <w:instrText xml:space="preserve"> PAGEREF _Toc238477934 \h </w:instrText>
        </w:r>
        <w:r w:rsidR="00E679E6">
          <w:rPr>
            <w:noProof/>
            <w:webHidden/>
          </w:rPr>
        </w:r>
        <w:r w:rsidR="00E679E6">
          <w:rPr>
            <w:noProof/>
            <w:webHidden/>
          </w:rPr>
          <w:fldChar w:fldCharType="separate"/>
        </w:r>
        <w:r w:rsidR="00E679E6">
          <w:rPr>
            <w:noProof/>
            <w:webHidden/>
          </w:rPr>
          <w:t>46</w:t>
        </w:r>
        <w:r w:rsidR="00E679E6">
          <w:rPr>
            <w:noProof/>
            <w:webHidden/>
          </w:rPr>
          <w:fldChar w:fldCharType="end"/>
        </w:r>
      </w:hyperlink>
    </w:p>
    <w:p w14:paraId="0581DED8" w14:textId="11173767" w:rsidR="00E679E6" w:rsidRDefault="004F0BAD">
      <w:pPr>
        <w:pStyle w:val="25"/>
        <w:rPr>
          <w:rFonts w:asciiTheme="minorHAnsi" w:eastAsiaTheme="minorEastAsia" w:hAnsiTheme="minorHAnsi" w:cstheme="minorBidi"/>
          <w:noProof/>
          <w:kern w:val="2"/>
          <w14:ligatures w14:val="standardContextual"/>
        </w:rPr>
      </w:pPr>
      <w:hyperlink w:anchor="_Toc238477935" w:history="1">
        <w:r w:rsidR="00E679E6" w:rsidRPr="00466B68">
          <w:rPr>
            <w:rStyle w:val="af9"/>
            <w:noProof/>
            <w:lang w:bidi="en-US"/>
          </w:rPr>
          <w:t>5.1 Подготовительные мероприятия</w:t>
        </w:r>
        <w:r w:rsidR="00E679E6">
          <w:rPr>
            <w:noProof/>
            <w:webHidden/>
          </w:rPr>
          <w:tab/>
        </w:r>
        <w:r w:rsidR="00E679E6">
          <w:rPr>
            <w:noProof/>
            <w:webHidden/>
          </w:rPr>
          <w:fldChar w:fldCharType="begin"/>
        </w:r>
        <w:r w:rsidR="00E679E6">
          <w:rPr>
            <w:noProof/>
            <w:webHidden/>
          </w:rPr>
          <w:instrText xml:space="preserve"> PAGEREF _Toc238477935 \h </w:instrText>
        </w:r>
        <w:r w:rsidR="00E679E6">
          <w:rPr>
            <w:noProof/>
            <w:webHidden/>
          </w:rPr>
        </w:r>
        <w:r w:rsidR="00E679E6">
          <w:rPr>
            <w:noProof/>
            <w:webHidden/>
          </w:rPr>
          <w:fldChar w:fldCharType="separate"/>
        </w:r>
        <w:r w:rsidR="00E679E6">
          <w:rPr>
            <w:noProof/>
            <w:webHidden/>
          </w:rPr>
          <w:t>46</w:t>
        </w:r>
        <w:r w:rsidR="00E679E6">
          <w:rPr>
            <w:noProof/>
            <w:webHidden/>
          </w:rPr>
          <w:fldChar w:fldCharType="end"/>
        </w:r>
      </w:hyperlink>
    </w:p>
    <w:p w14:paraId="624EA8F5" w14:textId="39BE8690" w:rsidR="00E679E6" w:rsidRDefault="004F0BAD">
      <w:pPr>
        <w:pStyle w:val="25"/>
        <w:rPr>
          <w:rFonts w:asciiTheme="minorHAnsi" w:eastAsiaTheme="minorEastAsia" w:hAnsiTheme="minorHAnsi" w:cstheme="minorBidi"/>
          <w:noProof/>
          <w:kern w:val="2"/>
          <w14:ligatures w14:val="standardContextual"/>
        </w:rPr>
      </w:pPr>
      <w:hyperlink w:anchor="_Toc238477936" w:history="1">
        <w:r w:rsidR="00E679E6" w:rsidRPr="00466B68">
          <w:rPr>
            <w:rStyle w:val="af9"/>
            <w:noProof/>
            <w:lang w:bidi="en-US"/>
          </w:rPr>
          <w:t>5.2 Этапы оказания услуг</w:t>
        </w:r>
        <w:r w:rsidR="00E679E6">
          <w:rPr>
            <w:noProof/>
            <w:webHidden/>
          </w:rPr>
          <w:tab/>
        </w:r>
        <w:r w:rsidR="00E679E6">
          <w:rPr>
            <w:noProof/>
            <w:webHidden/>
          </w:rPr>
          <w:fldChar w:fldCharType="begin"/>
        </w:r>
        <w:r w:rsidR="00E679E6">
          <w:rPr>
            <w:noProof/>
            <w:webHidden/>
          </w:rPr>
          <w:instrText xml:space="preserve"> PAGEREF _Toc238477936 \h </w:instrText>
        </w:r>
        <w:r w:rsidR="00E679E6">
          <w:rPr>
            <w:noProof/>
            <w:webHidden/>
          </w:rPr>
        </w:r>
        <w:r w:rsidR="00E679E6">
          <w:rPr>
            <w:noProof/>
            <w:webHidden/>
          </w:rPr>
          <w:fldChar w:fldCharType="separate"/>
        </w:r>
        <w:r w:rsidR="00E679E6">
          <w:rPr>
            <w:noProof/>
            <w:webHidden/>
          </w:rPr>
          <w:t>47</w:t>
        </w:r>
        <w:r w:rsidR="00E679E6">
          <w:rPr>
            <w:noProof/>
            <w:webHidden/>
          </w:rPr>
          <w:fldChar w:fldCharType="end"/>
        </w:r>
      </w:hyperlink>
    </w:p>
    <w:p w14:paraId="7EB4AA73" w14:textId="0A099164" w:rsidR="00E679E6" w:rsidRDefault="004F0BAD">
      <w:pPr>
        <w:pStyle w:val="17"/>
        <w:rPr>
          <w:rFonts w:asciiTheme="minorHAnsi" w:eastAsiaTheme="minorEastAsia" w:hAnsiTheme="minorHAnsi" w:cstheme="minorBidi"/>
          <w:noProof/>
          <w:kern w:val="2"/>
          <w14:ligatures w14:val="standardContextual"/>
        </w:rPr>
      </w:pPr>
      <w:hyperlink w:anchor="_Toc238477937" w:history="1">
        <w:r w:rsidR="00E679E6" w:rsidRPr="00466B68">
          <w:rPr>
            <w:rStyle w:val="af9"/>
            <w:noProof/>
            <w:lang w:bidi="en-US"/>
          </w:rPr>
          <w:t>6 Порядок контроля и приемки оказанных услуг</w:t>
        </w:r>
        <w:r w:rsidR="00E679E6">
          <w:rPr>
            <w:noProof/>
            <w:webHidden/>
          </w:rPr>
          <w:tab/>
        </w:r>
        <w:r w:rsidR="00E679E6">
          <w:rPr>
            <w:noProof/>
            <w:webHidden/>
          </w:rPr>
          <w:fldChar w:fldCharType="begin"/>
        </w:r>
        <w:r w:rsidR="00E679E6">
          <w:rPr>
            <w:noProof/>
            <w:webHidden/>
          </w:rPr>
          <w:instrText xml:space="preserve"> PAGEREF _Toc238477937 \h </w:instrText>
        </w:r>
        <w:r w:rsidR="00E679E6">
          <w:rPr>
            <w:noProof/>
            <w:webHidden/>
          </w:rPr>
        </w:r>
        <w:r w:rsidR="00E679E6">
          <w:rPr>
            <w:noProof/>
            <w:webHidden/>
          </w:rPr>
          <w:fldChar w:fldCharType="separate"/>
        </w:r>
        <w:r w:rsidR="00E679E6">
          <w:rPr>
            <w:noProof/>
            <w:webHidden/>
          </w:rPr>
          <w:t>49</w:t>
        </w:r>
        <w:r w:rsidR="00E679E6">
          <w:rPr>
            <w:noProof/>
            <w:webHidden/>
          </w:rPr>
          <w:fldChar w:fldCharType="end"/>
        </w:r>
      </w:hyperlink>
    </w:p>
    <w:p w14:paraId="73FBE9BF" w14:textId="3003852D" w:rsidR="00E679E6" w:rsidRDefault="004F0BAD">
      <w:pPr>
        <w:pStyle w:val="25"/>
        <w:rPr>
          <w:rFonts w:asciiTheme="minorHAnsi" w:eastAsiaTheme="minorEastAsia" w:hAnsiTheme="minorHAnsi" w:cstheme="minorBidi"/>
          <w:noProof/>
          <w:kern w:val="2"/>
          <w14:ligatures w14:val="standardContextual"/>
        </w:rPr>
      </w:pPr>
      <w:hyperlink w:anchor="_Toc238477938" w:history="1">
        <w:r w:rsidR="00E679E6" w:rsidRPr="00466B68">
          <w:rPr>
            <w:rStyle w:val="af9"/>
            <w:noProof/>
            <w:lang w:bidi="en-US"/>
          </w:rPr>
          <w:t>6.1 Требования к приемке результатов оказания услуг</w:t>
        </w:r>
        <w:r w:rsidR="00E679E6">
          <w:rPr>
            <w:noProof/>
            <w:webHidden/>
          </w:rPr>
          <w:tab/>
        </w:r>
        <w:r w:rsidR="00E679E6">
          <w:rPr>
            <w:noProof/>
            <w:webHidden/>
          </w:rPr>
          <w:fldChar w:fldCharType="begin"/>
        </w:r>
        <w:r w:rsidR="00E679E6">
          <w:rPr>
            <w:noProof/>
            <w:webHidden/>
          </w:rPr>
          <w:instrText xml:space="preserve"> PAGEREF _Toc238477938 \h </w:instrText>
        </w:r>
        <w:r w:rsidR="00E679E6">
          <w:rPr>
            <w:noProof/>
            <w:webHidden/>
          </w:rPr>
        </w:r>
        <w:r w:rsidR="00E679E6">
          <w:rPr>
            <w:noProof/>
            <w:webHidden/>
          </w:rPr>
          <w:fldChar w:fldCharType="separate"/>
        </w:r>
        <w:r w:rsidR="00E679E6">
          <w:rPr>
            <w:noProof/>
            <w:webHidden/>
          </w:rPr>
          <w:t>49</w:t>
        </w:r>
        <w:r w:rsidR="00E679E6">
          <w:rPr>
            <w:noProof/>
            <w:webHidden/>
          </w:rPr>
          <w:fldChar w:fldCharType="end"/>
        </w:r>
      </w:hyperlink>
    </w:p>
    <w:p w14:paraId="22433ADA" w14:textId="5C07FE09" w:rsidR="00E679E6" w:rsidRDefault="004F0BAD">
      <w:pPr>
        <w:pStyle w:val="17"/>
        <w:rPr>
          <w:rFonts w:asciiTheme="minorHAnsi" w:eastAsiaTheme="minorEastAsia" w:hAnsiTheme="minorHAnsi" w:cstheme="minorBidi"/>
          <w:noProof/>
          <w:kern w:val="2"/>
          <w14:ligatures w14:val="standardContextual"/>
        </w:rPr>
      </w:pPr>
      <w:hyperlink w:anchor="_Toc238477939" w:history="1">
        <w:r w:rsidR="00E679E6" w:rsidRPr="00466B68">
          <w:rPr>
            <w:rStyle w:val="af9"/>
            <w:noProof/>
            <w:lang w:bidi="en-US"/>
          </w:rPr>
          <w:t>7 Методика оценки качества оказанных услуг</w:t>
        </w:r>
        <w:r w:rsidR="00E679E6">
          <w:rPr>
            <w:noProof/>
            <w:webHidden/>
          </w:rPr>
          <w:tab/>
        </w:r>
        <w:r w:rsidR="00E679E6">
          <w:rPr>
            <w:noProof/>
            <w:webHidden/>
          </w:rPr>
          <w:fldChar w:fldCharType="begin"/>
        </w:r>
        <w:r w:rsidR="00E679E6">
          <w:rPr>
            <w:noProof/>
            <w:webHidden/>
          </w:rPr>
          <w:instrText xml:space="preserve"> PAGEREF _Toc238477939 \h </w:instrText>
        </w:r>
        <w:r w:rsidR="00E679E6">
          <w:rPr>
            <w:noProof/>
            <w:webHidden/>
          </w:rPr>
        </w:r>
        <w:r w:rsidR="00E679E6">
          <w:rPr>
            <w:noProof/>
            <w:webHidden/>
          </w:rPr>
          <w:fldChar w:fldCharType="separate"/>
        </w:r>
        <w:r w:rsidR="00E679E6">
          <w:rPr>
            <w:noProof/>
            <w:webHidden/>
          </w:rPr>
          <w:t>51</w:t>
        </w:r>
        <w:r w:rsidR="00E679E6">
          <w:rPr>
            <w:noProof/>
            <w:webHidden/>
          </w:rPr>
          <w:fldChar w:fldCharType="end"/>
        </w:r>
      </w:hyperlink>
    </w:p>
    <w:p w14:paraId="0835776B" w14:textId="3A18A4FC" w:rsidR="00E679E6" w:rsidRDefault="004F0BAD">
      <w:pPr>
        <w:pStyle w:val="17"/>
        <w:rPr>
          <w:rFonts w:asciiTheme="minorHAnsi" w:eastAsiaTheme="minorEastAsia" w:hAnsiTheme="minorHAnsi" w:cstheme="minorBidi"/>
          <w:noProof/>
          <w:kern w:val="2"/>
          <w14:ligatures w14:val="standardContextual"/>
        </w:rPr>
      </w:pPr>
      <w:hyperlink w:anchor="_Toc238477940" w:history="1">
        <w:r w:rsidR="00E679E6" w:rsidRPr="00466B68">
          <w:rPr>
            <w:rStyle w:val="af9"/>
            <w:noProof/>
            <w:lang w:bidi="en-US"/>
          </w:rPr>
          <w:t>Приложение А</w:t>
        </w:r>
        <w:r w:rsidR="00E679E6">
          <w:rPr>
            <w:noProof/>
            <w:webHidden/>
          </w:rPr>
          <w:tab/>
        </w:r>
        <w:r w:rsidR="00E679E6">
          <w:rPr>
            <w:noProof/>
            <w:webHidden/>
          </w:rPr>
          <w:fldChar w:fldCharType="begin"/>
        </w:r>
        <w:r w:rsidR="00E679E6">
          <w:rPr>
            <w:noProof/>
            <w:webHidden/>
          </w:rPr>
          <w:instrText xml:space="preserve"> PAGEREF _Toc238477940 \h </w:instrText>
        </w:r>
        <w:r w:rsidR="00E679E6">
          <w:rPr>
            <w:noProof/>
            <w:webHidden/>
          </w:rPr>
        </w:r>
        <w:r w:rsidR="00E679E6">
          <w:rPr>
            <w:noProof/>
            <w:webHidden/>
          </w:rPr>
          <w:fldChar w:fldCharType="separate"/>
        </w:r>
        <w:r w:rsidR="00E679E6">
          <w:rPr>
            <w:noProof/>
            <w:webHidden/>
          </w:rPr>
          <w:t>53</w:t>
        </w:r>
        <w:r w:rsidR="00E679E6">
          <w:rPr>
            <w:noProof/>
            <w:webHidden/>
          </w:rPr>
          <w:fldChar w:fldCharType="end"/>
        </w:r>
      </w:hyperlink>
    </w:p>
    <w:p w14:paraId="0632FC85" w14:textId="29B81A75" w:rsidR="00E679E6" w:rsidRDefault="004F0BAD">
      <w:pPr>
        <w:pStyle w:val="17"/>
        <w:rPr>
          <w:rFonts w:asciiTheme="minorHAnsi" w:eastAsiaTheme="minorEastAsia" w:hAnsiTheme="minorHAnsi" w:cstheme="minorBidi"/>
          <w:noProof/>
          <w:kern w:val="2"/>
          <w14:ligatures w14:val="standardContextual"/>
        </w:rPr>
      </w:pPr>
      <w:hyperlink w:anchor="_Toc238477941" w:history="1">
        <w:r w:rsidR="00E679E6" w:rsidRPr="00466B68">
          <w:rPr>
            <w:rStyle w:val="af9"/>
            <w:noProof/>
            <w:lang w:bidi="en-US"/>
          </w:rPr>
          <w:t>Приложение Б</w:t>
        </w:r>
        <w:r w:rsidR="00E679E6">
          <w:rPr>
            <w:noProof/>
            <w:webHidden/>
          </w:rPr>
          <w:tab/>
        </w:r>
        <w:r w:rsidR="00E679E6">
          <w:rPr>
            <w:noProof/>
            <w:webHidden/>
          </w:rPr>
          <w:fldChar w:fldCharType="begin"/>
        </w:r>
        <w:r w:rsidR="00E679E6">
          <w:rPr>
            <w:noProof/>
            <w:webHidden/>
          </w:rPr>
          <w:instrText xml:space="preserve"> PAGEREF _Toc238477941 \h </w:instrText>
        </w:r>
        <w:r w:rsidR="00E679E6">
          <w:rPr>
            <w:noProof/>
            <w:webHidden/>
          </w:rPr>
        </w:r>
        <w:r w:rsidR="00E679E6">
          <w:rPr>
            <w:noProof/>
            <w:webHidden/>
          </w:rPr>
          <w:fldChar w:fldCharType="separate"/>
        </w:r>
        <w:r w:rsidR="00E679E6">
          <w:rPr>
            <w:noProof/>
            <w:webHidden/>
          </w:rPr>
          <w:t>56</w:t>
        </w:r>
        <w:r w:rsidR="00E679E6">
          <w:rPr>
            <w:noProof/>
            <w:webHidden/>
          </w:rPr>
          <w:fldChar w:fldCharType="end"/>
        </w:r>
      </w:hyperlink>
    </w:p>
    <w:p w14:paraId="6D0E3A14" w14:textId="0968716A" w:rsidR="00E679E6" w:rsidRDefault="004F0BAD">
      <w:pPr>
        <w:pStyle w:val="17"/>
        <w:rPr>
          <w:rFonts w:asciiTheme="minorHAnsi" w:eastAsiaTheme="minorEastAsia" w:hAnsiTheme="minorHAnsi" w:cstheme="minorBidi"/>
          <w:noProof/>
          <w:kern w:val="2"/>
          <w14:ligatures w14:val="standardContextual"/>
        </w:rPr>
      </w:pPr>
      <w:hyperlink w:anchor="_Toc238477942" w:history="1">
        <w:r w:rsidR="00E679E6" w:rsidRPr="00466B68">
          <w:rPr>
            <w:rStyle w:val="af9"/>
            <w:noProof/>
            <w:lang w:bidi="en-US"/>
          </w:rPr>
          <w:t>Приложение В</w:t>
        </w:r>
        <w:r w:rsidR="00E679E6">
          <w:rPr>
            <w:noProof/>
            <w:webHidden/>
          </w:rPr>
          <w:tab/>
        </w:r>
        <w:r w:rsidR="00E679E6">
          <w:rPr>
            <w:noProof/>
            <w:webHidden/>
          </w:rPr>
          <w:fldChar w:fldCharType="begin"/>
        </w:r>
        <w:r w:rsidR="00E679E6">
          <w:rPr>
            <w:noProof/>
            <w:webHidden/>
          </w:rPr>
          <w:instrText xml:space="preserve"> PAGEREF _Toc238477942 \h </w:instrText>
        </w:r>
        <w:r w:rsidR="00E679E6">
          <w:rPr>
            <w:noProof/>
            <w:webHidden/>
          </w:rPr>
        </w:r>
        <w:r w:rsidR="00E679E6">
          <w:rPr>
            <w:noProof/>
            <w:webHidden/>
          </w:rPr>
          <w:fldChar w:fldCharType="separate"/>
        </w:r>
        <w:r w:rsidR="00E679E6">
          <w:rPr>
            <w:noProof/>
            <w:webHidden/>
          </w:rPr>
          <w:t>67</w:t>
        </w:r>
        <w:r w:rsidR="00E679E6">
          <w:rPr>
            <w:noProof/>
            <w:webHidden/>
          </w:rPr>
          <w:fldChar w:fldCharType="end"/>
        </w:r>
      </w:hyperlink>
    </w:p>
    <w:p w14:paraId="55D70135" w14:textId="7EC49EDD" w:rsidR="00E679E6" w:rsidRDefault="004F0BAD">
      <w:pPr>
        <w:pStyle w:val="17"/>
        <w:rPr>
          <w:rFonts w:asciiTheme="minorHAnsi" w:eastAsiaTheme="minorEastAsia" w:hAnsiTheme="minorHAnsi" w:cstheme="minorBidi"/>
          <w:noProof/>
          <w:kern w:val="2"/>
          <w14:ligatures w14:val="standardContextual"/>
        </w:rPr>
      </w:pPr>
      <w:hyperlink w:anchor="_Toc238477943" w:history="1">
        <w:r w:rsidR="00E679E6" w:rsidRPr="00466B68">
          <w:rPr>
            <w:rStyle w:val="af9"/>
            <w:noProof/>
            <w:lang w:bidi="en-US"/>
          </w:rPr>
          <w:t>Приложение Г</w:t>
        </w:r>
        <w:r w:rsidR="00E679E6">
          <w:rPr>
            <w:noProof/>
            <w:webHidden/>
          </w:rPr>
          <w:tab/>
        </w:r>
        <w:r w:rsidR="00E679E6">
          <w:rPr>
            <w:noProof/>
            <w:webHidden/>
          </w:rPr>
          <w:fldChar w:fldCharType="begin"/>
        </w:r>
        <w:r w:rsidR="00E679E6">
          <w:rPr>
            <w:noProof/>
            <w:webHidden/>
          </w:rPr>
          <w:instrText xml:space="preserve"> PAGEREF _Toc238477943 \h </w:instrText>
        </w:r>
        <w:r w:rsidR="00E679E6">
          <w:rPr>
            <w:noProof/>
            <w:webHidden/>
          </w:rPr>
        </w:r>
        <w:r w:rsidR="00E679E6">
          <w:rPr>
            <w:noProof/>
            <w:webHidden/>
          </w:rPr>
          <w:fldChar w:fldCharType="separate"/>
        </w:r>
        <w:r w:rsidR="00E679E6">
          <w:rPr>
            <w:noProof/>
            <w:webHidden/>
          </w:rPr>
          <w:t>69</w:t>
        </w:r>
        <w:r w:rsidR="00E679E6">
          <w:rPr>
            <w:noProof/>
            <w:webHidden/>
          </w:rPr>
          <w:fldChar w:fldCharType="end"/>
        </w:r>
      </w:hyperlink>
    </w:p>
    <w:p w14:paraId="1B085198" w14:textId="3456367B" w:rsidR="005A76A3" w:rsidRDefault="00093B1F">
      <w:pPr>
        <w:pStyle w:val="17"/>
        <w:rPr>
          <w:rFonts w:asciiTheme="minorHAnsi" w:eastAsiaTheme="minorEastAsia" w:hAnsiTheme="minorHAnsi" w:cstheme="minorBidi"/>
          <w:sz w:val="22"/>
          <w:szCs w:val="22"/>
        </w:rPr>
      </w:pPr>
      <w:r>
        <w:fldChar w:fldCharType="end"/>
      </w:r>
    </w:p>
    <w:p w14:paraId="292F0465" w14:textId="77777777" w:rsidR="005A76A3" w:rsidRDefault="005A76A3">
      <w:pPr>
        <w:ind w:firstLine="0"/>
        <w:jc w:val="center"/>
        <w:rPr>
          <w:sz w:val="32"/>
          <w:szCs w:val="32"/>
        </w:rPr>
      </w:pPr>
    </w:p>
    <w:p w14:paraId="0BC857CF" w14:textId="77777777" w:rsidR="005A76A3" w:rsidRDefault="00093B1F">
      <w:pPr>
        <w:pStyle w:val="1"/>
      </w:pPr>
      <w:bookmarkStart w:id="6" w:name="_Toc6242930"/>
      <w:bookmarkStart w:id="7" w:name="_Toc122531924"/>
      <w:bookmarkStart w:id="8" w:name="_Toc238477906"/>
      <w:r>
        <w:lastRenderedPageBreak/>
        <w:t xml:space="preserve">Общие </w:t>
      </w:r>
      <w:bookmarkEnd w:id="2"/>
      <w:bookmarkEnd w:id="3"/>
      <w:bookmarkEnd w:id="4"/>
      <w:bookmarkEnd w:id="5"/>
      <w:r>
        <w:t>сведения</w:t>
      </w:r>
      <w:bookmarkEnd w:id="6"/>
      <w:bookmarkEnd w:id="7"/>
      <w:bookmarkEnd w:id="8"/>
    </w:p>
    <w:p w14:paraId="1FDD4DC2" w14:textId="77777777" w:rsidR="005A76A3" w:rsidRDefault="00093B1F">
      <w:pPr>
        <w:pStyle w:val="2"/>
      </w:pPr>
      <w:bookmarkStart w:id="9" w:name="_Toc9852151"/>
      <w:bookmarkStart w:id="10" w:name="_Toc10208600"/>
      <w:bookmarkStart w:id="11" w:name="_Toc101531884"/>
      <w:bookmarkStart w:id="12" w:name="_Toc122531925"/>
      <w:bookmarkStart w:id="13" w:name="_Toc238477907"/>
      <w:bookmarkStart w:id="14" w:name="_Toc500362095"/>
      <w:bookmarkStart w:id="15" w:name="_Toc514835560"/>
      <w:bookmarkStart w:id="16" w:name="_Toc1054274"/>
      <w:bookmarkStart w:id="17" w:name="_Toc474343749"/>
      <w:bookmarkStart w:id="18" w:name="_Toc6242931"/>
      <w:r>
        <w:t>Полное наименование Системы и ее условное обозначение</w:t>
      </w:r>
      <w:bookmarkEnd w:id="9"/>
      <w:bookmarkEnd w:id="10"/>
      <w:bookmarkEnd w:id="11"/>
      <w:bookmarkEnd w:id="12"/>
      <w:bookmarkEnd w:id="13"/>
    </w:p>
    <w:p w14:paraId="07FCCFBD" w14:textId="77777777" w:rsidR="005A76A3" w:rsidRDefault="00093B1F">
      <w:pPr>
        <w:pStyle w:val="af0"/>
      </w:pPr>
      <w:r>
        <w:t>Полное наименование Системы: автоматизированная информационная система мониторинга и управления строительной отраслью Пермского края.</w:t>
      </w:r>
    </w:p>
    <w:p w14:paraId="08BA4B59" w14:textId="77777777" w:rsidR="005A76A3" w:rsidRDefault="00093B1F">
      <w:pPr>
        <w:pStyle w:val="af0"/>
      </w:pPr>
      <w:r>
        <w:t>Краткое наименование, условное обозначение системы: АИС Стройкомплекс ПК, Система.</w:t>
      </w:r>
    </w:p>
    <w:p w14:paraId="6DE945F5" w14:textId="77777777" w:rsidR="005A76A3" w:rsidRDefault="00093B1F">
      <w:pPr>
        <w:pStyle w:val="2"/>
      </w:pPr>
      <w:bookmarkStart w:id="19" w:name="_Toc122531926"/>
      <w:bookmarkStart w:id="20" w:name="_Toc238477908"/>
      <w:bookmarkEnd w:id="14"/>
      <w:bookmarkEnd w:id="15"/>
      <w:bookmarkEnd w:id="16"/>
      <w:r>
        <w:t>Предмет Контракта</w:t>
      </w:r>
      <w:bookmarkEnd w:id="19"/>
      <w:bookmarkEnd w:id="20"/>
    </w:p>
    <w:p w14:paraId="292DC3CA" w14:textId="77777777" w:rsidR="005A76A3" w:rsidRDefault="00093B1F">
      <w:pPr>
        <w:pStyle w:val="af0"/>
      </w:pPr>
      <w:bookmarkStart w:id="21" w:name="_Hlk10015364"/>
      <w:r>
        <w:t>Полное наименование услуг: оказание услуг по сопровождению и эксплуатации автоматизированной информационной системы мониторинга и управления строительной отраслью Пермского края.</w:t>
      </w:r>
    </w:p>
    <w:p w14:paraId="5BBCD28E" w14:textId="77777777" w:rsidR="005A76A3" w:rsidRDefault="00093B1F">
      <w:pPr>
        <w:pStyle w:val="af0"/>
      </w:pPr>
      <w:r>
        <w:t>Краткое наименование услуг: оказание услуг по сопровождению и эксплуатации АИС Стройкомплекс ПК (далее – оказание услуг).</w:t>
      </w:r>
    </w:p>
    <w:p w14:paraId="75E677EF" w14:textId="77777777" w:rsidR="005A76A3" w:rsidRDefault="00093B1F">
      <w:pPr>
        <w:pStyle w:val="af0"/>
      </w:pPr>
      <w:r>
        <w:t>Предмет Контракта в соответствии с общероссийским классификатором продукции по видам экономической деятельности представлен в таблице ниже (</w:t>
      </w:r>
      <w:r>
        <w:fldChar w:fldCharType="begin"/>
      </w:r>
      <w:r>
        <w:instrText xml:space="preserve"> REF _Ref122530193 \h  \* MERGEFORMAT </w:instrText>
      </w:r>
      <w:r>
        <w:fldChar w:fldCharType="separate"/>
      </w:r>
      <w:r>
        <w:t>Таблица 1</w:t>
      </w:r>
      <w:r>
        <w:fldChar w:fldCharType="end"/>
      </w:r>
      <w:r>
        <w:t xml:space="preserve">, </w:t>
      </w:r>
      <w:r>
        <w:fldChar w:fldCharType="begin"/>
      </w:r>
      <w:r>
        <w:instrText xml:space="preserve"> REF _Ref223444391 \h  \* MERGEFORMAT </w:instrText>
      </w:r>
      <w:r>
        <w:fldChar w:fldCharType="separate"/>
      </w:r>
      <w:r>
        <w:rPr>
          <w:szCs w:val="26"/>
        </w:rPr>
        <w:t>Таблица 2</w:t>
      </w:r>
      <w:r>
        <w:fldChar w:fldCharType="end"/>
      </w:r>
      <w:r>
        <w:t>).</w:t>
      </w:r>
    </w:p>
    <w:p w14:paraId="259410AD" w14:textId="77777777" w:rsidR="005A76A3" w:rsidRDefault="00093B1F">
      <w:pPr>
        <w:pStyle w:val="af2"/>
        <w:spacing w:before="0"/>
      </w:pPr>
      <w:bookmarkStart w:id="22" w:name="_Ref122530193"/>
      <w:r>
        <w:t>Таблица </w:t>
      </w:r>
      <w:r w:rsidR="004F0BAD">
        <w:fldChar w:fldCharType="begin"/>
      </w:r>
      <w:r w:rsidR="004F0BAD">
        <w:instrText xml:space="preserve"> SEQ Таблица \* ARABIC </w:instrText>
      </w:r>
      <w:r w:rsidR="004F0BAD">
        <w:fldChar w:fldCharType="separate"/>
      </w:r>
      <w:r>
        <w:t>1</w:t>
      </w:r>
      <w:r w:rsidR="004F0BAD">
        <w:fldChar w:fldCharType="end"/>
      </w:r>
      <w:bookmarkEnd w:id="22"/>
      <w:r>
        <w:t xml:space="preserve"> – Предмет Контракта в соответствии с общероссийским классификатором продукции по видам экономической 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6480"/>
      </w:tblGrid>
      <w:tr w:rsidR="005A76A3" w14:paraId="33FDC633" w14:textId="77777777">
        <w:trPr>
          <w:trHeight w:val="20"/>
          <w:tblHeader/>
        </w:trPr>
        <w:tc>
          <w:tcPr>
            <w:tcW w:w="1533" w:type="pct"/>
            <w:tcBorders>
              <w:bottom w:val="single" w:sz="4" w:space="0" w:color="auto"/>
            </w:tcBorders>
            <w:vAlign w:val="center"/>
          </w:tcPr>
          <w:p w14:paraId="3C507246" w14:textId="77777777" w:rsidR="005A76A3" w:rsidRDefault="00093B1F">
            <w:pPr>
              <w:pStyle w:val="affb"/>
            </w:pPr>
            <w:r>
              <w:t>ОКПД 2</w:t>
            </w:r>
          </w:p>
        </w:tc>
        <w:tc>
          <w:tcPr>
            <w:tcW w:w="3467" w:type="pct"/>
            <w:tcBorders>
              <w:bottom w:val="single" w:sz="4" w:space="0" w:color="auto"/>
            </w:tcBorders>
            <w:vAlign w:val="center"/>
          </w:tcPr>
          <w:p w14:paraId="753CAE75" w14:textId="77777777" w:rsidR="005A76A3" w:rsidRDefault="00093B1F">
            <w:pPr>
              <w:pStyle w:val="affb"/>
            </w:pPr>
            <w:r>
              <w:t>62.03.12.130 Услуги по сопровождению компьютерных систем</w:t>
            </w:r>
          </w:p>
        </w:tc>
      </w:tr>
      <w:tr w:rsidR="005A76A3" w14:paraId="7A641B4D" w14:textId="77777777">
        <w:trPr>
          <w:trHeight w:val="20"/>
        </w:trPr>
        <w:tc>
          <w:tcPr>
            <w:tcW w:w="1533" w:type="pct"/>
            <w:tcBorders>
              <w:top w:val="single" w:sz="4" w:space="0" w:color="auto"/>
            </w:tcBorders>
          </w:tcPr>
          <w:p w14:paraId="29A96A92" w14:textId="77777777" w:rsidR="005A76A3" w:rsidRDefault="00093B1F">
            <w:pPr>
              <w:pStyle w:val="affb"/>
            </w:pPr>
            <w:r>
              <w:t>Единица измерения</w:t>
            </w:r>
          </w:p>
        </w:tc>
        <w:tc>
          <w:tcPr>
            <w:tcW w:w="3467" w:type="pct"/>
            <w:tcBorders>
              <w:top w:val="single" w:sz="4" w:space="0" w:color="auto"/>
            </w:tcBorders>
          </w:tcPr>
          <w:p w14:paraId="636A26EC" w14:textId="77777777" w:rsidR="005A76A3" w:rsidRDefault="00093B1F">
            <w:pPr>
              <w:pStyle w:val="affb"/>
            </w:pPr>
            <w:r>
              <w:t>Условная единица</w:t>
            </w:r>
          </w:p>
        </w:tc>
      </w:tr>
      <w:tr w:rsidR="005A76A3" w14:paraId="17180A5A" w14:textId="77777777">
        <w:trPr>
          <w:trHeight w:val="20"/>
        </w:trPr>
        <w:tc>
          <w:tcPr>
            <w:tcW w:w="1533" w:type="pct"/>
          </w:tcPr>
          <w:p w14:paraId="6D784491" w14:textId="77777777" w:rsidR="005A76A3" w:rsidRDefault="00093B1F">
            <w:pPr>
              <w:pStyle w:val="affb"/>
            </w:pPr>
            <w:r>
              <w:t>Количество</w:t>
            </w:r>
          </w:p>
        </w:tc>
        <w:tc>
          <w:tcPr>
            <w:tcW w:w="3467" w:type="pct"/>
          </w:tcPr>
          <w:p w14:paraId="39EB6896" w14:textId="77777777" w:rsidR="005A76A3" w:rsidRDefault="00093B1F">
            <w:pPr>
              <w:pStyle w:val="affb"/>
            </w:pPr>
            <w:r>
              <w:t>1</w:t>
            </w:r>
          </w:p>
        </w:tc>
      </w:tr>
    </w:tbl>
    <w:p w14:paraId="1051D998" w14:textId="77777777" w:rsidR="005A76A3" w:rsidRDefault="00093B1F">
      <w:pPr>
        <w:pStyle w:val="ab"/>
        <w:keepNext/>
        <w:spacing w:before="200" w:after="0"/>
        <w:ind w:firstLine="0"/>
        <w:rPr>
          <w:i w:val="0"/>
          <w:iCs w:val="0"/>
          <w:color w:val="auto"/>
          <w:sz w:val="26"/>
          <w:szCs w:val="26"/>
        </w:rPr>
      </w:pPr>
      <w:bookmarkStart w:id="23" w:name="_Ref223444391"/>
      <w:bookmarkStart w:id="24" w:name="_Toc122531927"/>
      <w:bookmarkStart w:id="25" w:name="_Toc474343752"/>
      <w:bookmarkStart w:id="26" w:name="_Toc6242934"/>
      <w:bookmarkEnd w:id="17"/>
      <w:bookmarkEnd w:id="18"/>
      <w:bookmarkEnd w:id="21"/>
      <w:r>
        <w:rPr>
          <w:i w:val="0"/>
          <w:iCs w:val="0"/>
          <w:color w:val="auto"/>
          <w:sz w:val="26"/>
          <w:szCs w:val="26"/>
        </w:rPr>
        <w:t xml:space="preserve">Таблица </w:t>
      </w:r>
      <w:r>
        <w:rPr>
          <w:i w:val="0"/>
          <w:iCs w:val="0"/>
          <w:color w:val="auto"/>
          <w:sz w:val="26"/>
          <w:szCs w:val="26"/>
        </w:rPr>
        <w:fldChar w:fldCharType="begin"/>
      </w:r>
      <w:r>
        <w:rPr>
          <w:i w:val="0"/>
          <w:iCs w:val="0"/>
          <w:color w:val="auto"/>
          <w:sz w:val="26"/>
          <w:szCs w:val="26"/>
        </w:rPr>
        <w:instrText xml:space="preserve"> SEQ Таблица \* ARABIC </w:instrText>
      </w:r>
      <w:r>
        <w:rPr>
          <w:i w:val="0"/>
          <w:iCs w:val="0"/>
          <w:color w:val="auto"/>
          <w:sz w:val="26"/>
          <w:szCs w:val="26"/>
        </w:rPr>
        <w:fldChar w:fldCharType="separate"/>
      </w:r>
      <w:r>
        <w:rPr>
          <w:i w:val="0"/>
          <w:iCs w:val="0"/>
          <w:color w:val="auto"/>
          <w:sz w:val="26"/>
          <w:szCs w:val="26"/>
        </w:rPr>
        <w:t>2</w:t>
      </w:r>
      <w:r>
        <w:rPr>
          <w:i w:val="0"/>
          <w:iCs w:val="0"/>
          <w:color w:val="auto"/>
          <w:sz w:val="26"/>
          <w:szCs w:val="26"/>
        </w:rPr>
        <w:fldChar w:fldCharType="end"/>
      </w:r>
      <w:bookmarkEnd w:id="23"/>
      <w:r>
        <w:rPr>
          <w:i w:val="0"/>
          <w:iCs w:val="0"/>
          <w:color w:val="auto"/>
          <w:sz w:val="26"/>
          <w:szCs w:val="26"/>
        </w:rPr>
        <w:t xml:space="preserve"> – Сведения о характеристиках услуги</w:t>
      </w:r>
    </w:p>
    <w:tbl>
      <w:tblPr>
        <w:tblStyle w:val="aff1"/>
        <w:tblW w:w="9356" w:type="dxa"/>
        <w:tblInd w:w="-5" w:type="dxa"/>
        <w:tblLook w:val="04A0" w:firstRow="1" w:lastRow="0" w:firstColumn="1" w:lastColumn="0" w:noHBand="0" w:noVBand="1"/>
      </w:tblPr>
      <w:tblGrid>
        <w:gridCol w:w="560"/>
        <w:gridCol w:w="2701"/>
        <w:gridCol w:w="6095"/>
      </w:tblGrid>
      <w:tr w:rsidR="005A76A3" w14:paraId="6A63E226" w14:textId="77777777">
        <w:tc>
          <w:tcPr>
            <w:tcW w:w="560" w:type="dxa"/>
            <w:tcBorders>
              <w:top w:val="single" w:sz="4" w:space="0" w:color="auto"/>
              <w:left w:val="single" w:sz="4" w:space="0" w:color="auto"/>
              <w:bottom w:val="single" w:sz="4" w:space="0" w:color="auto"/>
              <w:right w:val="single" w:sz="4" w:space="0" w:color="auto"/>
            </w:tcBorders>
            <w:vAlign w:val="center"/>
          </w:tcPr>
          <w:p w14:paraId="2F1546DB" w14:textId="77777777" w:rsidR="005A76A3" w:rsidRDefault="00093B1F">
            <w:pPr>
              <w:spacing w:before="40"/>
              <w:ind w:firstLine="0"/>
              <w:jc w:val="center"/>
            </w:pPr>
            <w:r>
              <w:t>№ п/п</w:t>
            </w:r>
          </w:p>
        </w:tc>
        <w:tc>
          <w:tcPr>
            <w:tcW w:w="2701" w:type="dxa"/>
            <w:tcBorders>
              <w:top w:val="single" w:sz="4" w:space="0" w:color="auto"/>
              <w:left w:val="single" w:sz="4" w:space="0" w:color="auto"/>
              <w:bottom w:val="single" w:sz="4" w:space="0" w:color="auto"/>
              <w:right w:val="single" w:sz="4" w:space="0" w:color="auto"/>
            </w:tcBorders>
            <w:vAlign w:val="center"/>
          </w:tcPr>
          <w:p w14:paraId="5E4C0098" w14:textId="77777777" w:rsidR="005A76A3" w:rsidRDefault="00093B1F">
            <w:pPr>
              <w:spacing w:before="40"/>
              <w:ind w:firstLine="0"/>
              <w:jc w:val="center"/>
            </w:pPr>
            <w:r>
              <w:t>Наименование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4BFBA89" w14:textId="77777777" w:rsidR="005A76A3" w:rsidRDefault="00093B1F">
            <w:pPr>
              <w:spacing w:before="40"/>
              <w:ind w:firstLine="0"/>
              <w:jc w:val="center"/>
            </w:pPr>
            <w:r>
              <w:t>Значение</w:t>
            </w:r>
          </w:p>
        </w:tc>
      </w:tr>
      <w:tr w:rsidR="005A76A3" w14:paraId="0C0DF016" w14:textId="77777777">
        <w:tc>
          <w:tcPr>
            <w:tcW w:w="560" w:type="dxa"/>
            <w:tcBorders>
              <w:top w:val="single" w:sz="4" w:space="0" w:color="auto"/>
              <w:left w:val="single" w:sz="4" w:space="0" w:color="auto"/>
              <w:bottom w:val="single" w:sz="4" w:space="0" w:color="auto"/>
              <w:right w:val="single" w:sz="4" w:space="0" w:color="auto"/>
            </w:tcBorders>
          </w:tcPr>
          <w:p w14:paraId="14E7B77B" w14:textId="77777777" w:rsidR="005A76A3" w:rsidRDefault="00093B1F">
            <w:pPr>
              <w:ind w:firstLine="0"/>
            </w:pPr>
            <w:r>
              <w:t>1</w:t>
            </w:r>
          </w:p>
        </w:tc>
        <w:tc>
          <w:tcPr>
            <w:tcW w:w="2701" w:type="dxa"/>
            <w:tcBorders>
              <w:top w:val="single" w:sz="4" w:space="0" w:color="auto"/>
              <w:left w:val="single" w:sz="4" w:space="0" w:color="auto"/>
              <w:bottom w:val="single" w:sz="4" w:space="0" w:color="auto"/>
              <w:right w:val="single" w:sz="4" w:space="0" w:color="auto"/>
            </w:tcBorders>
          </w:tcPr>
          <w:p w14:paraId="18769DD6" w14:textId="77777777" w:rsidR="005A76A3" w:rsidRDefault="00093B1F">
            <w:pPr>
              <w:ind w:firstLine="0"/>
            </w:pPr>
            <w:r>
              <w:t xml:space="preserve">Режим работы </w:t>
            </w:r>
          </w:p>
        </w:tc>
        <w:tc>
          <w:tcPr>
            <w:tcW w:w="6095" w:type="dxa"/>
            <w:tcBorders>
              <w:top w:val="single" w:sz="4" w:space="0" w:color="auto"/>
              <w:left w:val="single" w:sz="4" w:space="0" w:color="auto"/>
              <w:bottom w:val="single" w:sz="4" w:space="0" w:color="auto"/>
              <w:right w:val="single" w:sz="4" w:space="0" w:color="auto"/>
            </w:tcBorders>
          </w:tcPr>
          <w:p w14:paraId="1991DE68" w14:textId="77777777" w:rsidR="005A76A3" w:rsidRDefault="00093B1F">
            <w:pPr>
              <w:ind w:firstLine="0"/>
            </w:pPr>
            <w:r>
              <w:rPr>
                <w:rFonts w:eastAsia="Calibri"/>
              </w:rPr>
              <w:t>Круглосуточно (24х7)</w:t>
            </w:r>
          </w:p>
        </w:tc>
      </w:tr>
      <w:tr w:rsidR="005A76A3" w14:paraId="152172A4" w14:textId="77777777">
        <w:tc>
          <w:tcPr>
            <w:tcW w:w="560" w:type="dxa"/>
            <w:tcBorders>
              <w:top w:val="single" w:sz="4" w:space="0" w:color="auto"/>
              <w:left w:val="single" w:sz="4" w:space="0" w:color="auto"/>
              <w:bottom w:val="single" w:sz="4" w:space="0" w:color="auto"/>
              <w:right w:val="single" w:sz="4" w:space="0" w:color="auto"/>
            </w:tcBorders>
          </w:tcPr>
          <w:p w14:paraId="0DC0273B" w14:textId="77777777" w:rsidR="005A76A3" w:rsidRDefault="00093B1F">
            <w:pPr>
              <w:ind w:firstLine="0"/>
            </w:pPr>
            <w:r>
              <w:t>2</w:t>
            </w:r>
          </w:p>
        </w:tc>
        <w:tc>
          <w:tcPr>
            <w:tcW w:w="2701" w:type="dxa"/>
            <w:tcBorders>
              <w:top w:val="single" w:sz="4" w:space="0" w:color="auto"/>
              <w:left w:val="single" w:sz="4" w:space="0" w:color="auto"/>
              <w:bottom w:val="single" w:sz="4" w:space="0" w:color="auto"/>
              <w:right w:val="single" w:sz="4" w:space="0" w:color="auto"/>
            </w:tcBorders>
          </w:tcPr>
          <w:p w14:paraId="1FADAE7E" w14:textId="77777777" w:rsidR="005A76A3" w:rsidRDefault="00093B1F">
            <w:pPr>
              <w:ind w:firstLine="0"/>
            </w:pPr>
            <w:r>
              <w:t xml:space="preserve">Вид услуги </w:t>
            </w:r>
          </w:p>
        </w:tc>
        <w:tc>
          <w:tcPr>
            <w:tcW w:w="6095" w:type="dxa"/>
            <w:tcBorders>
              <w:top w:val="single" w:sz="4" w:space="0" w:color="auto"/>
              <w:left w:val="single" w:sz="4" w:space="0" w:color="auto"/>
              <w:bottom w:val="single" w:sz="4" w:space="0" w:color="auto"/>
              <w:right w:val="single" w:sz="4" w:space="0" w:color="auto"/>
            </w:tcBorders>
          </w:tcPr>
          <w:p w14:paraId="650BEA1E" w14:textId="77777777" w:rsidR="005A76A3" w:rsidRDefault="00093B1F">
            <w:pPr>
              <w:ind w:firstLine="0"/>
            </w:pPr>
            <w:r>
              <w:t>Сопровождение и эксплуатация автоматизированной информационной системы мониторинга и управления строительной отраслью Пермского края</w:t>
            </w:r>
          </w:p>
        </w:tc>
      </w:tr>
    </w:tbl>
    <w:p w14:paraId="3F37CD14" w14:textId="77777777" w:rsidR="005A76A3" w:rsidRDefault="00093B1F">
      <w:pPr>
        <w:pStyle w:val="2"/>
      </w:pPr>
      <w:bookmarkStart w:id="27" w:name="_Toc238477909"/>
      <w:r>
        <w:t>Заказчик</w:t>
      </w:r>
      <w:bookmarkEnd w:id="24"/>
      <w:bookmarkEnd w:id="25"/>
      <w:bookmarkEnd w:id="26"/>
      <w:bookmarkEnd w:id="27"/>
    </w:p>
    <w:p w14:paraId="5AC34763" w14:textId="77777777" w:rsidR="005A76A3" w:rsidRDefault="00093B1F">
      <w:pPr>
        <w:pStyle w:val="af0"/>
      </w:pPr>
      <w:r>
        <w:t>Заказчик: Государственное бюджетное учреждение Пермского края «Центр информационного развития Пермского края».</w:t>
      </w:r>
    </w:p>
    <w:p w14:paraId="109699FA" w14:textId="77777777" w:rsidR="005A76A3" w:rsidRDefault="00093B1F">
      <w:pPr>
        <w:pStyle w:val="af0"/>
      </w:pPr>
      <w:r>
        <w:t>Место нахождения: 614000, г. Пермь, ул. Монастырская, д. 14, оф. 609.1.</w:t>
      </w:r>
    </w:p>
    <w:p w14:paraId="7C9DCCB4" w14:textId="77777777" w:rsidR="005A76A3" w:rsidRDefault="00093B1F">
      <w:pPr>
        <w:pStyle w:val="af0"/>
      </w:pPr>
      <w:bookmarkStart w:id="28" w:name="_Hlk166671174"/>
      <w:r>
        <w:t xml:space="preserve">Почтовый адрес: </w:t>
      </w:r>
      <w:bookmarkEnd w:id="28"/>
      <w:r>
        <w:t>614000, г. Пермь, ул. Монастырская, д. 14, каб. 609.1.</w:t>
      </w:r>
    </w:p>
    <w:p w14:paraId="4CC32122" w14:textId="77777777" w:rsidR="005A76A3" w:rsidRDefault="00093B1F">
      <w:pPr>
        <w:pStyle w:val="af0"/>
      </w:pPr>
      <w:r>
        <w:lastRenderedPageBreak/>
        <w:t>Функциональный заказчик: Инспекция государственного строительного надзора Пермского края. (далее – ИГСН).</w:t>
      </w:r>
    </w:p>
    <w:p w14:paraId="74DAE60C" w14:textId="25ED48A0" w:rsidR="005A76A3" w:rsidRDefault="00093B1F">
      <w:pPr>
        <w:pStyle w:val="af0"/>
      </w:pPr>
      <w:r>
        <w:t xml:space="preserve">Место нахождения: </w:t>
      </w:r>
      <w:bookmarkStart w:id="29" w:name="_Hlk166671689"/>
      <w:r>
        <w:t>6140</w:t>
      </w:r>
      <w:r w:rsidR="00E679E6">
        <w:t>00</w:t>
      </w:r>
      <w:r>
        <w:t xml:space="preserve">, г. Пермь, ул. Ленина, д. 51. </w:t>
      </w:r>
      <w:bookmarkEnd w:id="29"/>
    </w:p>
    <w:p w14:paraId="0CB84C41" w14:textId="77777777" w:rsidR="005A76A3" w:rsidRDefault="00093B1F">
      <w:pPr>
        <w:pStyle w:val="af0"/>
      </w:pPr>
      <w:r>
        <w:t>Почтовый адрес: 614000, г. Пермь, ул. Попова, 11.</w:t>
      </w:r>
    </w:p>
    <w:p w14:paraId="155210B0" w14:textId="77777777" w:rsidR="005A76A3" w:rsidRDefault="00093B1F">
      <w:pPr>
        <w:pStyle w:val="2"/>
      </w:pPr>
      <w:bookmarkStart w:id="30" w:name="_Toc122441121"/>
      <w:bookmarkStart w:id="31" w:name="_Toc122441197"/>
      <w:bookmarkStart w:id="32" w:name="_Toc122441276"/>
      <w:bookmarkStart w:id="33" w:name="_Toc122531759"/>
      <w:bookmarkStart w:id="34" w:name="_Toc122531928"/>
      <w:bookmarkStart w:id="35" w:name="_Toc122539531"/>
      <w:bookmarkStart w:id="36" w:name="_Toc122539601"/>
      <w:bookmarkStart w:id="37" w:name="_Toc122540186"/>
      <w:bookmarkStart w:id="38" w:name="_Toc122544105"/>
      <w:bookmarkStart w:id="39" w:name="_Toc122544345"/>
      <w:bookmarkStart w:id="40" w:name="_Toc126582514"/>
      <w:bookmarkStart w:id="41" w:name="_Toc109825337"/>
      <w:bookmarkStart w:id="42" w:name="_Toc122097004"/>
      <w:bookmarkStart w:id="43" w:name="_Toc474343754"/>
      <w:bookmarkStart w:id="44" w:name="_Toc6242936"/>
      <w:bookmarkStart w:id="45" w:name="_Toc122531929"/>
      <w:bookmarkStart w:id="46" w:name="_Toc238477910"/>
      <w:bookmarkStart w:id="47" w:name="_Toc474343753"/>
      <w:bookmarkStart w:id="48" w:name="_Toc6242935"/>
      <w:bookmarkEnd w:id="30"/>
      <w:bookmarkEnd w:id="31"/>
      <w:bookmarkEnd w:id="32"/>
      <w:bookmarkEnd w:id="33"/>
      <w:bookmarkEnd w:id="34"/>
      <w:bookmarkEnd w:id="35"/>
      <w:bookmarkEnd w:id="36"/>
      <w:bookmarkEnd w:id="37"/>
      <w:bookmarkEnd w:id="38"/>
      <w:bookmarkEnd w:id="39"/>
      <w:bookmarkEnd w:id="40"/>
      <w:bookmarkEnd w:id="41"/>
      <w:bookmarkEnd w:id="42"/>
      <w:r>
        <w:t>Исполнитель</w:t>
      </w:r>
      <w:bookmarkEnd w:id="43"/>
      <w:bookmarkEnd w:id="44"/>
      <w:bookmarkEnd w:id="45"/>
      <w:bookmarkEnd w:id="46"/>
    </w:p>
    <w:p w14:paraId="0856F6D3" w14:textId="77777777" w:rsidR="005A76A3" w:rsidRDefault="00093B1F">
      <w:pPr>
        <w:pStyle w:val="af0"/>
      </w:pPr>
      <w:r>
        <w:t xml:space="preserve">Определяется по результатам проведения конкурентной процедуры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
    <w:p w14:paraId="0B47A9B0" w14:textId="77777777" w:rsidR="005A76A3" w:rsidRDefault="00093B1F">
      <w:pPr>
        <w:pStyle w:val="af0"/>
      </w:pPr>
      <w:r>
        <w:t>Исполнитель вправе привлечь к исполнению своих обязательств по Контракту других лиц – соисполнителей. При этом Исполнитель несет ответственность перед Заказчиком за неисполнение или ненадлежащее исполнение обязательств привлеченными соисполнителями. Оказание услуг, требующих в соответствии с законодательством РФ наличие прав использования результатов интеллектуальной деятельности третьих лиц, должно осуществляться только при наличии у лица, оказывающего услуги, указанных прав. Привлечение соисполнителей не влечет изменение цены Контракта и/или объемов услуг по Контракту.</w:t>
      </w:r>
    </w:p>
    <w:p w14:paraId="57457EC8" w14:textId="77777777" w:rsidR="005A76A3" w:rsidRDefault="00093B1F">
      <w:pPr>
        <w:pStyle w:val="2"/>
      </w:pPr>
      <w:bookmarkStart w:id="49" w:name="_Toc109825339"/>
      <w:bookmarkStart w:id="50" w:name="_Toc122097006"/>
      <w:bookmarkStart w:id="51" w:name="_Toc109825340"/>
      <w:bookmarkStart w:id="52" w:name="_Toc122097007"/>
      <w:bookmarkStart w:id="53" w:name="_Toc109825341"/>
      <w:bookmarkStart w:id="54" w:name="_Toc122097008"/>
      <w:bookmarkStart w:id="55" w:name="_Toc109825342"/>
      <w:bookmarkStart w:id="56" w:name="_Toc122097009"/>
      <w:bookmarkStart w:id="57" w:name="_Toc109825343"/>
      <w:bookmarkStart w:id="58" w:name="_Toc122097010"/>
      <w:bookmarkStart w:id="59" w:name="_Toc109825344"/>
      <w:bookmarkStart w:id="60" w:name="_Toc122097011"/>
      <w:bookmarkStart w:id="61" w:name="_Toc92721424"/>
      <w:bookmarkStart w:id="62" w:name="_Toc122531930"/>
      <w:bookmarkStart w:id="63" w:name="_Toc238477911"/>
      <w:bookmarkEnd w:id="47"/>
      <w:bookmarkEnd w:id="48"/>
      <w:bookmarkEnd w:id="49"/>
      <w:bookmarkEnd w:id="50"/>
      <w:bookmarkEnd w:id="51"/>
      <w:bookmarkEnd w:id="52"/>
      <w:bookmarkEnd w:id="53"/>
      <w:bookmarkEnd w:id="54"/>
      <w:bookmarkEnd w:id="55"/>
      <w:bookmarkEnd w:id="56"/>
      <w:bookmarkEnd w:id="57"/>
      <w:bookmarkEnd w:id="58"/>
      <w:bookmarkEnd w:id="59"/>
      <w:bookmarkEnd w:id="60"/>
      <w:r>
        <w:rPr>
          <w:lang w:val="en-US"/>
        </w:rPr>
        <w:t>C</w:t>
      </w:r>
      <w:r>
        <w:t>роки и место оказания услуг</w:t>
      </w:r>
      <w:bookmarkEnd w:id="61"/>
      <w:bookmarkEnd w:id="62"/>
      <w:bookmarkEnd w:id="63"/>
    </w:p>
    <w:p w14:paraId="201DA130" w14:textId="77777777" w:rsidR="005A76A3" w:rsidRDefault="00093B1F">
      <w:pPr>
        <w:pStyle w:val="af0"/>
      </w:pPr>
      <w:r>
        <w:t>Сроки оказания услуг указаны в разделе </w:t>
      </w:r>
      <w:r>
        <w:fldChar w:fldCharType="begin"/>
      </w:r>
      <w:r>
        <w:instrText xml:space="preserve"> REF _Ref122530452 \r \h  \* MERGEFORMAT </w:instrText>
      </w:r>
      <w:r>
        <w:fldChar w:fldCharType="separate"/>
      </w:r>
      <w:r>
        <w:t>5</w:t>
      </w:r>
      <w:r>
        <w:fldChar w:fldCharType="end"/>
      </w:r>
      <w:r>
        <w:t xml:space="preserve"> настоящего Технического задания (далее – ТЗ).</w:t>
      </w:r>
    </w:p>
    <w:p w14:paraId="2BBD82CF" w14:textId="77777777" w:rsidR="005A76A3" w:rsidRDefault="00093B1F">
      <w:pPr>
        <w:pStyle w:val="af0"/>
      </w:pPr>
      <w:r>
        <w:t>Место оказания услуг – по месту нахождения Исполнителя.</w:t>
      </w:r>
    </w:p>
    <w:p w14:paraId="205006E8" w14:textId="77777777" w:rsidR="005A76A3" w:rsidRDefault="00093B1F">
      <w:pPr>
        <w:pStyle w:val="2"/>
        <w:rPr>
          <w:smallCaps/>
        </w:rPr>
      </w:pPr>
      <w:bookmarkStart w:id="64" w:name="_Toc122531931"/>
      <w:bookmarkStart w:id="65" w:name="_Toc238477912"/>
      <w:r>
        <w:t>Сведения об источниках финансирования услуг</w:t>
      </w:r>
      <w:bookmarkEnd w:id="64"/>
      <w:bookmarkEnd w:id="65"/>
    </w:p>
    <w:p w14:paraId="3925C59A" w14:textId="77777777" w:rsidR="005A76A3" w:rsidRDefault="00093B1F">
      <w:pPr>
        <w:pStyle w:val="af0"/>
      </w:pPr>
      <w:r>
        <w:t>Источником финансирования услуг является субсидия на выполнение государственного (муниципального) задания.</w:t>
      </w:r>
    </w:p>
    <w:p w14:paraId="791A7E2F" w14:textId="77777777" w:rsidR="005A76A3" w:rsidRDefault="00093B1F">
      <w:pPr>
        <w:pStyle w:val="af0"/>
      </w:pPr>
      <w:r>
        <w:t>Порядок финансирования определяется условиями Контракта.</w:t>
      </w:r>
    </w:p>
    <w:p w14:paraId="0867B7BB" w14:textId="77777777" w:rsidR="005A76A3" w:rsidRDefault="00093B1F">
      <w:pPr>
        <w:pStyle w:val="2"/>
      </w:pPr>
      <w:bookmarkStart w:id="66" w:name="_Toc500362101"/>
      <w:bookmarkStart w:id="67" w:name="_Toc514835566"/>
      <w:bookmarkStart w:id="68" w:name="_Toc531107452"/>
      <w:bookmarkStart w:id="69" w:name="_Ref31104024"/>
      <w:bookmarkStart w:id="70" w:name="_Toc71897707"/>
      <w:bookmarkStart w:id="71" w:name="_Toc122531932"/>
      <w:bookmarkStart w:id="72" w:name="_Toc238477913"/>
      <w:bookmarkStart w:id="73" w:name="_Ref377579945"/>
      <w:bookmarkStart w:id="74" w:name="_Toc474343759"/>
      <w:bookmarkStart w:id="75" w:name="_Toc6242941"/>
      <w:r>
        <w:lastRenderedPageBreak/>
        <w:t xml:space="preserve">Перечень </w:t>
      </w:r>
      <w:bookmarkEnd w:id="66"/>
      <w:bookmarkEnd w:id="67"/>
      <w:bookmarkEnd w:id="68"/>
      <w:bookmarkEnd w:id="69"/>
      <w:bookmarkEnd w:id="70"/>
      <w:r>
        <w:t>документов, методических материалов, регламентирующих сопровождение и эксплуатацию Системы</w:t>
      </w:r>
      <w:bookmarkEnd w:id="71"/>
      <w:bookmarkEnd w:id="72"/>
    </w:p>
    <w:p w14:paraId="0E002EB8" w14:textId="77777777" w:rsidR="005A76A3" w:rsidRDefault="00093B1F">
      <w:pPr>
        <w:pStyle w:val="af0"/>
      </w:pPr>
      <w:r>
        <w:t>Оказываемые услуги должны отвечать требованиям следующих нормативных правовых актов и государственных стандартов, в том числе, но не ограничиваясь:</w:t>
      </w:r>
    </w:p>
    <w:p w14:paraId="380CFBA5" w14:textId="77777777" w:rsidR="005A76A3" w:rsidRDefault="00093B1F">
      <w:pPr>
        <w:pStyle w:val="10"/>
      </w:pPr>
      <w:r>
        <w:t>Федеральный закон от 27 июля 2006 г. № 149-ФЗ «Об информации, информационных технологиях и о защите информации»;</w:t>
      </w:r>
    </w:p>
    <w:p w14:paraId="651EC89F" w14:textId="77777777" w:rsidR="005A76A3" w:rsidRDefault="00093B1F">
      <w:pPr>
        <w:pStyle w:val="10"/>
      </w:pPr>
      <w:r>
        <w:t>Федеральный закон от 27 июля 2006 г. № 152-ФЗ «О персональных данных;</w:t>
      </w:r>
    </w:p>
    <w:p w14:paraId="69037A3D" w14:textId="77777777" w:rsidR="005A76A3" w:rsidRDefault="00093B1F">
      <w:pPr>
        <w:pStyle w:val="10"/>
      </w:pPr>
      <w:r>
        <w:t>Федеральный закон от 6 апреля 2011 г. № 63-ФЗ «Об электронной подписи»;</w:t>
      </w:r>
    </w:p>
    <w:p w14:paraId="45756760" w14:textId="77777777" w:rsidR="005A76A3" w:rsidRDefault="00093B1F">
      <w:pPr>
        <w:pStyle w:val="10"/>
      </w:pPr>
      <w:r>
        <w:t>Федеральный закон от 27 июля 2010 г. № 210-ФЗ «Об организации предоставления государственных и муниципальных услуг»;</w:t>
      </w:r>
    </w:p>
    <w:p w14:paraId="440BB952" w14:textId="77777777" w:rsidR="005A76A3" w:rsidRDefault="00093B1F">
      <w:pPr>
        <w:pStyle w:val="10"/>
      </w:pPr>
      <w:r>
        <w:t>Указ Президента Российской Федерации от 9 мая 2017 г. № 203 «О стратегии развития информационного общества в Российской Федерации на 2017–2030 годы»;</w:t>
      </w:r>
    </w:p>
    <w:p w14:paraId="10D16AC4" w14:textId="77777777" w:rsidR="005A76A3" w:rsidRDefault="00093B1F">
      <w:pPr>
        <w:pStyle w:val="10"/>
      </w:pPr>
      <w:r>
        <w:t>Указ Президента Российской Федерации от 7 мая 2024 № 309 «О национальных целях развития Российской Федерации на период до 2030 года и на перспективу до 2036 года»;</w:t>
      </w:r>
    </w:p>
    <w:p w14:paraId="4CF98ADD" w14:textId="77777777" w:rsidR="005A76A3" w:rsidRDefault="00093B1F">
      <w:pPr>
        <w:pStyle w:val="10"/>
      </w:pPr>
      <w: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1C5119D4" w14:textId="77777777" w:rsidR="005A76A3" w:rsidRDefault="00093B1F">
      <w:pPr>
        <w:pStyle w:val="10"/>
      </w:pPr>
      <w:r>
        <w:t>Постановление Правительства Российской Федерации от 15 апреля 2014 г. № 313 «Об утверждении государственной программы Российской Федерации «Информационное общество»;</w:t>
      </w:r>
    </w:p>
    <w:p w14:paraId="6E588FD0" w14:textId="77777777" w:rsidR="005A76A3" w:rsidRDefault="00093B1F">
      <w:pPr>
        <w:pStyle w:val="10"/>
      </w:pPr>
      <w:r>
        <w:t>Постановление Главного государственного санитарного врача Российской Федерации от 2 декабря 2020 г. № 40 «Об утверждении санитарных правил СП 2.2.3670-20 «Санитарно-эпидемиологические требования к условиям труда»;</w:t>
      </w:r>
    </w:p>
    <w:p w14:paraId="5692086F" w14:textId="77777777" w:rsidR="005A76A3" w:rsidRDefault="00093B1F">
      <w:pPr>
        <w:pStyle w:val="10"/>
      </w:pPr>
      <w:r>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B5A7D7D" w14:textId="77777777" w:rsidR="005A76A3" w:rsidRDefault="00093B1F">
      <w:pPr>
        <w:pStyle w:val="10"/>
      </w:pPr>
      <w:r>
        <w:lastRenderedPageBreak/>
        <w:t>Приказ ФСТЭК России от 11 апреля 2025 г.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198D0538" w14:textId="77777777" w:rsidR="005A76A3" w:rsidRDefault="00093B1F">
      <w:pPr>
        <w:pStyle w:val="10"/>
      </w:pPr>
      <w:r>
        <w:t>Закон Пермского края от 25 декабря 2009 г. № 569-ПК «Об управлении и распоряжении интеллектуальной собственностью Пермского края»;</w:t>
      </w:r>
    </w:p>
    <w:p w14:paraId="520E02E5" w14:textId="77777777" w:rsidR="005A76A3" w:rsidRDefault="00093B1F">
      <w:pPr>
        <w:pStyle w:val="10"/>
      </w:pPr>
      <w:r>
        <w:t>Указ Губернатора Пермского края от 11 апреля 2017 г. № 53 «О централизации функций в сфере региональной информатизации и использования информационно-коммуникационных технологий в Пермском крае»;</w:t>
      </w:r>
    </w:p>
    <w:p w14:paraId="7E91E4F4" w14:textId="77777777" w:rsidR="005A76A3" w:rsidRDefault="00093B1F">
      <w:pPr>
        <w:pStyle w:val="10"/>
      </w:pPr>
      <w:r>
        <w:t>Постановление Правительства Пермского края от 25 сентября 2013 г. № 1270</w:t>
      </w:r>
      <w:r>
        <w:noBreakHyphen/>
        <w:t>п «Об утверждении государственной программы Пермского края «Развитие информационного общества»;</w:t>
      </w:r>
    </w:p>
    <w:p w14:paraId="3E0955B5" w14:textId="77777777" w:rsidR="005A76A3" w:rsidRDefault="00093B1F">
      <w:pPr>
        <w:pStyle w:val="10"/>
      </w:pPr>
      <w:r>
        <w:t>ГОСТ Р ИСО/МЭК 14764-2002 «Информационная технология. Сопровождение программных средств» (принят и введен в действие Постановлением Госстандарта Российской Федерации от 25 июня 2002 г. № 248-ст);</w:t>
      </w:r>
    </w:p>
    <w:p w14:paraId="0729DE58" w14:textId="77777777" w:rsidR="005A76A3" w:rsidRDefault="00093B1F">
      <w:pPr>
        <w:pStyle w:val="10"/>
      </w:pPr>
      <w:r>
        <w:t>ГОСТ Р 59853-2021 «Информационные технологии. Комплекс стандартов на автоматизированные системы. Автоматизированные системы. Термины и определения» (принят и введен в действие приказом Росстандарта от 19 ноября 2021 г. № 1520-ст);</w:t>
      </w:r>
    </w:p>
    <w:p w14:paraId="6C43846C" w14:textId="77777777" w:rsidR="005A76A3" w:rsidRDefault="00093B1F">
      <w:pPr>
        <w:pStyle w:val="10"/>
      </w:pPr>
      <w:r>
        <w:t>ГОСТ Р 59795-2021 «Информационные технологии. Комплекс стандартов на автоматизированные системы. Автоматизированные системы. Требования к содержанию документов» (принят и введен в действие Приказом Росстандарта от 25 октября 2021 г. № 1297-ст);</w:t>
      </w:r>
    </w:p>
    <w:p w14:paraId="753C14BF" w14:textId="77777777" w:rsidR="005A76A3" w:rsidRDefault="00093B1F">
      <w:pPr>
        <w:pStyle w:val="10"/>
      </w:pPr>
      <w:r>
        <w:t>ГОСТ Р 2.105-2019 «Единая система конструкторской документации. Общие требования к текстовым документам» (принят и введен в действие Приказом Росстандарта от 29 апреля 2019 г. № 175-ст);</w:t>
      </w:r>
    </w:p>
    <w:p w14:paraId="1CF4EAC9" w14:textId="77777777" w:rsidR="005A76A3" w:rsidRDefault="00093B1F">
      <w:pPr>
        <w:pStyle w:val="10"/>
      </w:pPr>
      <w:r>
        <w:t>ГОСТ Р 57100-2025 «Системная и программная инженерия. Описание архитектуры» (принят и введен в действие Приказом Федерального агентства по техническому регулированию и метрологии от 25 марта 2025 г. № 215-ст);</w:t>
      </w:r>
    </w:p>
    <w:p w14:paraId="7ADFDD2F" w14:textId="77777777" w:rsidR="005A76A3" w:rsidRDefault="00093B1F">
      <w:pPr>
        <w:pStyle w:val="10"/>
      </w:pPr>
      <w:r>
        <w:t>иные нормативные правовые акты, методические документы, положения которых учитываются при оказании услуг в рамках настоящего ТЗ.</w:t>
      </w:r>
    </w:p>
    <w:p w14:paraId="79354ECE" w14:textId="77777777" w:rsidR="005A76A3" w:rsidRDefault="00093B1F">
      <w:pPr>
        <w:pStyle w:val="af0"/>
      </w:pPr>
      <w:r>
        <w:lastRenderedPageBreak/>
        <w:t>В случае внесения изменений, признания утратившими силу нормативных правовых актов, предусмотренных настоящим разделом, положения указанных актов применяются с даты вступления в силу указанных документов и распространяются на оказание услуг по Контракту. Положения нормативных правовых актов, принятых взамен признанных утратившими силу документов, предусмотренных настоящим разделом, распространяются на оказание услуг по Контракту.</w:t>
      </w:r>
    </w:p>
    <w:p w14:paraId="0D1D230F" w14:textId="77777777" w:rsidR="005A76A3" w:rsidRDefault="00093B1F">
      <w:pPr>
        <w:pStyle w:val="2"/>
      </w:pPr>
      <w:bookmarkStart w:id="76" w:name="_Toc122531933"/>
      <w:bookmarkStart w:id="77" w:name="_Ref122532013"/>
      <w:bookmarkStart w:id="78" w:name="_Ref122532014"/>
      <w:bookmarkStart w:id="79" w:name="_Ref122532124"/>
      <w:bookmarkStart w:id="80" w:name="_Ref122532386"/>
      <w:bookmarkStart w:id="81" w:name="_Ref122532430"/>
      <w:bookmarkStart w:id="82" w:name="_Ref223602828"/>
      <w:bookmarkStart w:id="83" w:name="_Ref223603592"/>
      <w:bookmarkStart w:id="84" w:name="_Ref223604643"/>
      <w:bookmarkStart w:id="85" w:name="_Toc238477914"/>
      <w:r>
        <w:t xml:space="preserve">Порядок оформления и предъявления Заказчику результатов </w:t>
      </w:r>
      <w:bookmarkEnd w:id="73"/>
      <w:bookmarkEnd w:id="74"/>
      <w:bookmarkEnd w:id="75"/>
      <w:r>
        <w:t>оказания услуг</w:t>
      </w:r>
      <w:bookmarkEnd w:id="76"/>
      <w:bookmarkEnd w:id="77"/>
      <w:bookmarkEnd w:id="78"/>
      <w:bookmarkEnd w:id="79"/>
      <w:bookmarkEnd w:id="80"/>
      <w:bookmarkEnd w:id="81"/>
      <w:bookmarkEnd w:id="82"/>
      <w:bookmarkEnd w:id="83"/>
      <w:bookmarkEnd w:id="84"/>
      <w:bookmarkEnd w:id="85"/>
    </w:p>
    <w:p w14:paraId="31D6B16B" w14:textId="77777777" w:rsidR="005A76A3" w:rsidRDefault="00093B1F">
      <w:pPr>
        <w:pStyle w:val="af0"/>
      </w:pPr>
      <w:bookmarkStart w:id="86" w:name="_Toc333441227"/>
      <w:bookmarkStart w:id="87" w:name="_Toc333582104"/>
      <w:bookmarkStart w:id="88" w:name="_Hlk10016248"/>
      <w:r>
        <w:t xml:space="preserve">Сдача-приемка Заказчику результатов оказания услуг производится в порядке, определенном Контрактом, заключаемым по результатам конкурентной процедуры, и в соответствии с требованиями к срокам начала и окончания оказания услуг, установленными в ТЗ. </w:t>
      </w:r>
    </w:p>
    <w:p w14:paraId="14612DD7" w14:textId="77777777" w:rsidR="005A76A3" w:rsidRDefault="00093B1F">
      <w:pPr>
        <w:pStyle w:val="af0"/>
      </w:pPr>
      <w:r>
        <w:t>Документация по подготовке к оказанию услуг (далее – Подготовительные мероприятия), указанная в пункте  </w:t>
      </w:r>
      <w:r>
        <w:fldChar w:fldCharType="begin"/>
      </w:r>
      <w:r>
        <w:instrText xml:space="preserve"> REF _Ref122530398 \r \h  \* MERGEFORMAT </w:instrText>
      </w:r>
      <w:r>
        <w:fldChar w:fldCharType="separate"/>
      </w:r>
      <w:r>
        <w:t>5.1</w:t>
      </w:r>
      <w:r>
        <w:fldChar w:fldCharType="end"/>
      </w:r>
      <w:r>
        <w:t xml:space="preserve"> ТЗ, передается на машинном носителе (CD/DVD с однократной записью) в формате, </w:t>
      </w:r>
      <w:r>
        <w:rPr>
          <w:szCs w:val="26"/>
        </w:rPr>
        <w:t xml:space="preserve">позволяющем осуществить ее просмотр средствами OpenOffice, </w:t>
      </w:r>
      <w:bookmarkStart w:id="89" w:name="_Hlk109816411"/>
      <w:r>
        <w:rPr>
          <w:szCs w:val="26"/>
        </w:rPr>
        <w:t>или в ином формате по согласованию с Заказчиком</w:t>
      </w:r>
      <w:bookmarkEnd w:id="89"/>
      <w:r>
        <w:t>. Протокол проверки результатов Подготовительных мероприятий передается Заказчику в бумажном виде в 2-х экземплярах с оформлением сопроводительного документа Исполнителя.</w:t>
      </w:r>
    </w:p>
    <w:p w14:paraId="6F284E05" w14:textId="77777777" w:rsidR="005A76A3" w:rsidRDefault="00093B1F">
      <w:pPr>
        <w:pStyle w:val="af0"/>
      </w:pPr>
      <w:r>
        <w:t xml:space="preserve">Отчетная документация, перечисленная в пункте </w:t>
      </w:r>
      <w:r>
        <w:rPr>
          <w:color w:val="0000FF"/>
        </w:rPr>
        <w:fldChar w:fldCharType="begin"/>
      </w:r>
      <w:r>
        <w:instrText xml:space="preserve"> REF _Ref122530413 \r \h  \* MERGEFORMAT </w:instrText>
      </w:r>
      <w:r>
        <w:rPr>
          <w:color w:val="0000FF"/>
        </w:rPr>
      </w:r>
      <w:r>
        <w:rPr>
          <w:color w:val="0000FF"/>
        </w:rPr>
        <w:fldChar w:fldCharType="separate"/>
      </w:r>
      <w:r>
        <w:t>5.2</w:t>
      </w:r>
      <w:r>
        <w:rPr>
          <w:color w:val="0000FF"/>
        </w:rPr>
        <w:fldChar w:fldCharType="end"/>
      </w:r>
      <w:r>
        <w:rPr>
          <w:color w:val="0000FF"/>
        </w:rPr>
        <w:t xml:space="preserve"> </w:t>
      </w:r>
      <w:r>
        <w:t xml:space="preserve">ТЗ, за исключением документа о приемке, передается на машинном носителе (CD/DVD с однократной записью) в формате, позволяющем осуществить ее просмотр средствами OpenOffice. Отчет об уровне оказания услуг формируется в формате электронных таблиц. Лист утверждения к документу «Описание архитектуры системы» передается Заказчику в бумажном виде в 2-х экземплярах с оформлением сопроводительного документа Исполнителя. </w:t>
      </w:r>
    </w:p>
    <w:p w14:paraId="78460981" w14:textId="77777777" w:rsidR="005A76A3" w:rsidRDefault="00093B1F">
      <w:pPr>
        <w:pStyle w:val="affff0"/>
        <w:rPr>
          <w:color w:val="auto"/>
          <w:sz w:val="26"/>
          <w:szCs w:val="26"/>
        </w:rPr>
      </w:pPr>
      <w:bookmarkStart w:id="90" w:name="_Hlk158814327"/>
      <w:r>
        <w:rPr>
          <w:color w:val="auto"/>
          <w:sz w:val="26"/>
          <w:szCs w:val="26"/>
        </w:rPr>
        <w:t xml:space="preserve">Акт передачи доступов (Приложение Г к настоящему ТЗ) предоставляется Исполнителем Заказчику любым способом по усмотрению Заказчика за 5 рабочих дней до окончания последнего этапа (или в случае расторжения Контракта). С момента передачи атрибутов Заказчику Исполнитель не вправе их менять. </w:t>
      </w:r>
      <w:bookmarkEnd w:id="90"/>
    </w:p>
    <w:p w14:paraId="31E78516" w14:textId="77777777" w:rsidR="005A76A3" w:rsidRDefault="00093B1F">
      <w:pPr>
        <w:pStyle w:val="af0"/>
      </w:pPr>
      <w:r>
        <w:lastRenderedPageBreak/>
        <w:t xml:space="preserve">Шаблон документа «Отчет об уровне оказания услуг» может быть актуализирован путем добавления дополнительной информации, </w:t>
      </w:r>
      <w:bookmarkStart w:id="91" w:name="_Hlk109808070"/>
      <w:r>
        <w:t xml:space="preserve">необходимой для более полного отражения результатов </w:t>
      </w:r>
      <w:bookmarkEnd w:id="91"/>
      <w:r>
        <w:t>каждого этапа оказания услуг.</w:t>
      </w:r>
    </w:p>
    <w:p w14:paraId="19E97423" w14:textId="77777777" w:rsidR="005A76A3" w:rsidRDefault="00093B1F">
      <w:pPr>
        <w:pStyle w:val="af0"/>
      </w:pPr>
      <w:r>
        <w:t>Отчетная документация и материалы за этап передаются Заказчику с сопроводительными документами Исполнителя в соответствии с условиями Контракта.</w:t>
      </w:r>
    </w:p>
    <w:p w14:paraId="2C191FB5" w14:textId="77777777" w:rsidR="005A76A3" w:rsidRDefault="00093B1F">
      <w:pPr>
        <w:pStyle w:val="af0"/>
      </w:pPr>
      <w:r>
        <w:t xml:space="preserve">В установленный Контрактом срок Исполнитель с использованием Единой информационной системы в сфере закупок формирует,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в соответствии с требованиями части 13 статьи 94 Федерального закона от 5 апреля 2013 г. </w:t>
      </w:r>
      <w:r>
        <w:br/>
        <w:t>№ 44-ФЗ «О контрактной системе в сфере закупок товаров, работ, услуг для обеспечения государственных и муниципальных нужд».</w:t>
      </w:r>
    </w:p>
    <w:p w14:paraId="5AE2370C" w14:textId="77777777" w:rsidR="005A76A3" w:rsidRDefault="00093B1F">
      <w:pPr>
        <w:pStyle w:val="af0"/>
      </w:pPr>
      <w:r>
        <w:t>Заказчик проверяет результаты оказания услуг и представленную отчетную документацию в порядке, предусмотренном Контрактом и ТЗ.</w:t>
      </w:r>
    </w:p>
    <w:p w14:paraId="3366AE76" w14:textId="77777777" w:rsidR="005A76A3" w:rsidRDefault="00093B1F">
      <w:pPr>
        <w:pStyle w:val="3"/>
      </w:pPr>
      <w:bookmarkStart w:id="92" w:name="_Toc122531934"/>
      <w:bookmarkStart w:id="93" w:name="_Toc238477915"/>
      <w:r>
        <w:t>Порядок внесения изменений и дополнений</w:t>
      </w:r>
      <w:bookmarkEnd w:id="92"/>
      <w:bookmarkEnd w:id="93"/>
    </w:p>
    <w:p w14:paraId="053FBC50" w14:textId="3B58F2D0" w:rsidR="005A76A3" w:rsidRDefault="00093B1F">
      <w:pPr>
        <w:pStyle w:val="af0"/>
      </w:pPr>
      <w:r>
        <w:t xml:space="preserve">При выявлении случаев нецелесообразности или невозможности реализации требований настоящего ТЗ Исполнитель должен предложить, согласовать с Заказчиком и реализовать другое более эффективное решение, а также отразить этот факт в отчетной документации. При этом предлагаемое решение не должно противоречить основным требованиям данного ТЗ и приводить к существенному изменению объема </w:t>
      </w:r>
      <w:r w:rsidR="00E679E6">
        <w:t>услуг</w:t>
      </w:r>
      <w:r>
        <w:t xml:space="preserve"> и иных существенных условий, предусмотренных Контрактом.</w:t>
      </w:r>
    </w:p>
    <w:p w14:paraId="7927FB90" w14:textId="77777777" w:rsidR="005A76A3" w:rsidRDefault="00093B1F">
      <w:pPr>
        <w:pStyle w:val="2"/>
      </w:pPr>
      <w:bookmarkStart w:id="94" w:name="_Toc109825350"/>
      <w:bookmarkStart w:id="95" w:name="_Toc122097017"/>
      <w:bookmarkStart w:id="96" w:name="_Toc500171602"/>
      <w:bookmarkStart w:id="97" w:name="_Toc500171335"/>
      <w:bookmarkStart w:id="98" w:name="_Toc472693758"/>
      <w:bookmarkStart w:id="99" w:name="_Toc472691829"/>
      <w:bookmarkStart w:id="100" w:name="_Toc472686614"/>
      <w:bookmarkStart w:id="101" w:name="_Toc472685881"/>
      <w:bookmarkStart w:id="102" w:name="_Toc5697685"/>
      <w:bookmarkStart w:id="103" w:name="_Toc5713690"/>
      <w:bookmarkStart w:id="104" w:name="_Toc6242999"/>
      <w:bookmarkStart w:id="105" w:name="_Toc122531935"/>
      <w:bookmarkStart w:id="106" w:name="_Toc238477916"/>
      <w:bookmarkEnd w:id="94"/>
      <w:bookmarkEnd w:id="95"/>
      <w:r>
        <w:t xml:space="preserve">Перечень </w:t>
      </w:r>
      <w:bookmarkStart w:id="107" w:name="_HTML_PERECHEN_TERMINOV__SOKRASCHENIY_"/>
      <w:bookmarkEnd w:id="107"/>
      <w:r>
        <w:t>терминов, сокращений и обозначений</w:t>
      </w:r>
      <w:bookmarkEnd w:id="96"/>
      <w:bookmarkEnd w:id="97"/>
      <w:bookmarkEnd w:id="98"/>
      <w:bookmarkEnd w:id="99"/>
      <w:bookmarkEnd w:id="100"/>
      <w:bookmarkEnd w:id="101"/>
      <w:bookmarkEnd w:id="102"/>
      <w:bookmarkEnd w:id="103"/>
      <w:bookmarkEnd w:id="104"/>
      <w:bookmarkEnd w:id="105"/>
      <w:bookmarkEnd w:id="106"/>
    </w:p>
    <w:p w14:paraId="0DEAAD7D" w14:textId="77777777" w:rsidR="005A76A3" w:rsidRDefault="00093B1F">
      <w:pPr>
        <w:spacing w:line="360" w:lineRule="auto"/>
        <w:ind w:firstLine="709"/>
        <w:rPr>
          <w:sz w:val="26"/>
          <w:szCs w:val="26"/>
          <w:lang w:eastAsia="en-US" w:bidi="en-US"/>
        </w:rPr>
      </w:pPr>
      <w:r>
        <w:rPr>
          <w:sz w:val="26"/>
          <w:szCs w:val="26"/>
          <w:lang w:eastAsia="en-US" w:bidi="en-US"/>
        </w:rPr>
        <w:t>Перечень используемых в настоящем документе терминов, сокращений и обозначений приведен в таблице ниже (</w:t>
      </w:r>
      <w:r>
        <w:rPr>
          <w:sz w:val="26"/>
          <w:szCs w:val="26"/>
          <w:lang w:eastAsia="en-US" w:bidi="en-US"/>
        </w:rPr>
        <w:fldChar w:fldCharType="begin"/>
      </w:r>
      <w:r>
        <w:rPr>
          <w:sz w:val="26"/>
          <w:szCs w:val="26"/>
          <w:lang w:eastAsia="en-US" w:bidi="en-US"/>
        </w:rPr>
        <w:instrText xml:space="preserve"> REF _Ref223444976 \h  \* MERGEFORMAT </w:instrText>
      </w:r>
      <w:r>
        <w:rPr>
          <w:sz w:val="26"/>
          <w:szCs w:val="26"/>
          <w:lang w:eastAsia="en-US" w:bidi="en-US"/>
        </w:rPr>
      </w:r>
      <w:r>
        <w:rPr>
          <w:sz w:val="26"/>
          <w:szCs w:val="26"/>
          <w:lang w:eastAsia="en-US" w:bidi="en-US"/>
        </w:rPr>
        <w:fldChar w:fldCharType="separate"/>
      </w:r>
      <w:r>
        <w:rPr>
          <w:sz w:val="26"/>
          <w:szCs w:val="26"/>
        </w:rPr>
        <w:t>Таблица 3</w:t>
      </w:r>
      <w:r>
        <w:rPr>
          <w:sz w:val="26"/>
          <w:szCs w:val="26"/>
          <w:lang w:eastAsia="en-US" w:bidi="en-US"/>
        </w:rPr>
        <w:fldChar w:fldCharType="end"/>
      </w:r>
      <w:r>
        <w:rPr>
          <w:sz w:val="26"/>
          <w:szCs w:val="26"/>
          <w:lang w:eastAsia="en-US" w:bidi="en-US"/>
        </w:rPr>
        <w:t>).</w:t>
      </w:r>
    </w:p>
    <w:p w14:paraId="7F0E56B8" w14:textId="77777777" w:rsidR="005A76A3" w:rsidRDefault="00093B1F">
      <w:pPr>
        <w:pStyle w:val="ab"/>
        <w:keepNext/>
        <w:spacing w:after="0"/>
        <w:ind w:firstLine="0"/>
        <w:rPr>
          <w:i w:val="0"/>
          <w:iCs w:val="0"/>
          <w:color w:val="auto"/>
          <w:sz w:val="26"/>
          <w:szCs w:val="26"/>
        </w:rPr>
      </w:pPr>
      <w:bookmarkStart w:id="108" w:name="_Ref223444976"/>
      <w:r>
        <w:rPr>
          <w:i w:val="0"/>
          <w:iCs w:val="0"/>
          <w:color w:val="auto"/>
          <w:sz w:val="26"/>
          <w:szCs w:val="26"/>
        </w:rPr>
        <w:t xml:space="preserve">Таблица </w:t>
      </w:r>
      <w:r>
        <w:rPr>
          <w:i w:val="0"/>
          <w:iCs w:val="0"/>
          <w:color w:val="auto"/>
          <w:sz w:val="26"/>
          <w:szCs w:val="26"/>
        </w:rPr>
        <w:fldChar w:fldCharType="begin"/>
      </w:r>
      <w:r>
        <w:rPr>
          <w:i w:val="0"/>
          <w:iCs w:val="0"/>
          <w:color w:val="auto"/>
          <w:sz w:val="26"/>
          <w:szCs w:val="26"/>
        </w:rPr>
        <w:instrText xml:space="preserve"> SEQ Таблица \* ARABIC </w:instrText>
      </w:r>
      <w:r>
        <w:rPr>
          <w:i w:val="0"/>
          <w:iCs w:val="0"/>
          <w:color w:val="auto"/>
          <w:sz w:val="26"/>
          <w:szCs w:val="26"/>
        </w:rPr>
        <w:fldChar w:fldCharType="separate"/>
      </w:r>
      <w:r>
        <w:rPr>
          <w:i w:val="0"/>
          <w:iCs w:val="0"/>
          <w:color w:val="auto"/>
          <w:sz w:val="26"/>
          <w:szCs w:val="26"/>
        </w:rPr>
        <w:t>3</w:t>
      </w:r>
      <w:r>
        <w:rPr>
          <w:i w:val="0"/>
          <w:iCs w:val="0"/>
          <w:color w:val="auto"/>
          <w:sz w:val="26"/>
          <w:szCs w:val="26"/>
        </w:rPr>
        <w:fldChar w:fldCharType="end"/>
      </w:r>
      <w:bookmarkEnd w:id="108"/>
      <w:r>
        <w:rPr>
          <w:i w:val="0"/>
          <w:iCs w:val="0"/>
          <w:color w:val="auto"/>
          <w:sz w:val="26"/>
          <w:szCs w:val="26"/>
        </w:rPr>
        <w:t xml:space="preserve"> </w:t>
      </w:r>
      <w:r>
        <w:rPr>
          <w:i w:val="0"/>
          <w:iCs w:val="0"/>
          <w:color w:val="000000" w:themeColor="text1"/>
          <w:sz w:val="26"/>
          <w:szCs w:val="26"/>
        </w:rPr>
        <w:t>– Перечень терминов, сокращений и обозначений</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6045"/>
      </w:tblGrid>
      <w:tr w:rsidR="005A76A3" w14:paraId="6ABD032E" w14:textId="77777777">
        <w:trPr>
          <w:cantSplit/>
          <w:trHeight w:val="521"/>
          <w:tblHeader/>
        </w:trPr>
        <w:tc>
          <w:tcPr>
            <w:tcW w:w="1817" w:type="pct"/>
            <w:tcBorders>
              <w:bottom w:val="single" w:sz="4" w:space="0" w:color="auto"/>
            </w:tcBorders>
            <w:vAlign w:val="center"/>
          </w:tcPr>
          <w:p w14:paraId="6421C787" w14:textId="77777777" w:rsidR="005A76A3" w:rsidRDefault="00093B1F">
            <w:pPr>
              <w:pStyle w:val="aff9"/>
            </w:pPr>
            <w:r>
              <w:t>Термин, сокращение, обозначение</w:t>
            </w:r>
          </w:p>
        </w:tc>
        <w:tc>
          <w:tcPr>
            <w:tcW w:w="3183" w:type="pct"/>
            <w:tcBorders>
              <w:bottom w:val="single" w:sz="4" w:space="0" w:color="auto"/>
            </w:tcBorders>
            <w:vAlign w:val="center"/>
          </w:tcPr>
          <w:p w14:paraId="7EF07B74" w14:textId="77777777" w:rsidR="005A76A3" w:rsidRDefault="00093B1F">
            <w:pPr>
              <w:pStyle w:val="aff9"/>
            </w:pPr>
            <w:r>
              <w:t>Определение</w:t>
            </w:r>
          </w:p>
        </w:tc>
      </w:tr>
      <w:tr w:rsidR="005A76A3" w14:paraId="7A28EFED" w14:textId="77777777">
        <w:trPr>
          <w:cantSplit/>
          <w:trHeight w:val="285"/>
        </w:trPr>
        <w:tc>
          <w:tcPr>
            <w:tcW w:w="1817" w:type="pct"/>
            <w:tcBorders>
              <w:top w:val="single" w:sz="4" w:space="0" w:color="auto"/>
            </w:tcBorders>
          </w:tcPr>
          <w:p w14:paraId="702FE73B" w14:textId="77777777" w:rsidR="005A76A3" w:rsidRDefault="00093B1F">
            <w:pPr>
              <w:pStyle w:val="affb"/>
              <w:rPr>
                <w:lang w:val="en-US"/>
              </w:rPr>
            </w:pPr>
            <w:r>
              <w:rPr>
                <w:lang w:val="en-US"/>
              </w:rPr>
              <w:t>Apache HTTP Server</w:t>
            </w:r>
          </w:p>
        </w:tc>
        <w:tc>
          <w:tcPr>
            <w:tcW w:w="3183" w:type="pct"/>
            <w:tcBorders>
              <w:top w:val="single" w:sz="4" w:space="0" w:color="auto"/>
            </w:tcBorders>
          </w:tcPr>
          <w:p w14:paraId="78C6B55F" w14:textId="77777777" w:rsidR="005A76A3" w:rsidRDefault="00093B1F">
            <w:pPr>
              <w:pStyle w:val="affb"/>
            </w:pPr>
            <w:r>
              <w:t>Веб-сервер с открытым исходным кодом</w:t>
            </w:r>
          </w:p>
        </w:tc>
      </w:tr>
      <w:tr w:rsidR="005A76A3" w14:paraId="0075CCA2" w14:textId="77777777">
        <w:trPr>
          <w:cantSplit/>
          <w:trHeight w:val="285"/>
        </w:trPr>
        <w:tc>
          <w:tcPr>
            <w:tcW w:w="1817" w:type="pct"/>
            <w:tcBorders>
              <w:top w:val="single" w:sz="4" w:space="0" w:color="auto"/>
            </w:tcBorders>
          </w:tcPr>
          <w:p w14:paraId="0F893F07" w14:textId="77777777" w:rsidR="005A76A3" w:rsidRDefault="00093B1F">
            <w:pPr>
              <w:pStyle w:val="affb"/>
              <w:rPr>
                <w:lang w:val="en-US"/>
              </w:rPr>
            </w:pPr>
            <w:r>
              <w:rPr>
                <w:lang w:val="en-US"/>
              </w:rPr>
              <w:t>CD</w:t>
            </w:r>
            <w:r>
              <w:t>,</w:t>
            </w:r>
            <w:r>
              <w:rPr>
                <w:lang w:val="en-US"/>
              </w:rPr>
              <w:t xml:space="preserve"> DVD</w:t>
            </w:r>
          </w:p>
        </w:tc>
        <w:tc>
          <w:tcPr>
            <w:tcW w:w="3183" w:type="pct"/>
            <w:tcBorders>
              <w:top w:val="single" w:sz="4" w:space="0" w:color="auto"/>
            </w:tcBorders>
          </w:tcPr>
          <w:p w14:paraId="1F43A0A0" w14:textId="77777777" w:rsidR="005A76A3" w:rsidRDefault="00093B1F">
            <w:pPr>
              <w:pStyle w:val="affb"/>
            </w:pPr>
            <w:r>
              <w:t>Оптический носитель информации</w:t>
            </w:r>
          </w:p>
        </w:tc>
      </w:tr>
      <w:tr w:rsidR="005A76A3" w14:paraId="6428886F" w14:textId="77777777">
        <w:trPr>
          <w:cantSplit/>
          <w:trHeight w:val="285"/>
        </w:trPr>
        <w:tc>
          <w:tcPr>
            <w:tcW w:w="1817" w:type="pct"/>
            <w:tcBorders>
              <w:top w:val="single" w:sz="4" w:space="0" w:color="auto"/>
            </w:tcBorders>
          </w:tcPr>
          <w:p w14:paraId="4238004C" w14:textId="77777777" w:rsidR="005A76A3" w:rsidRDefault="00093B1F">
            <w:pPr>
              <w:pStyle w:val="affb"/>
              <w:rPr>
                <w:lang w:val="en-US"/>
              </w:rPr>
            </w:pPr>
            <w:r>
              <w:rPr>
                <w:lang w:val="en-US"/>
              </w:rPr>
              <w:t>Debian</w:t>
            </w:r>
          </w:p>
        </w:tc>
        <w:tc>
          <w:tcPr>
            <w:tcW w:w="3183" w:type="pct"/>
            <w:tcBorders>
              <w:top w:val="single" w:sz="4" w:space="0" w:color="auto"/>
            </w:tcBorders>
          </w:tcPr>
          <w:p w14:paraId="79704C35" w14:textId="77777777" w:rsidR="005A76A3" w:rsidRDefault="00093B1F">
            <w:pPr>
              <w:pStyle w:val="affb"/>
            </w:pPr>
            <w:r>
              <w:t>Свободная операционная система с открытым исходным кодом, являющаяся дистрибутивом Linux</w:t>
            </w:r>
          </w:p>
        </w:tc>
      </w:tr>
      <w:tr w:rsidR="005A76A3" w14:paraId="2FF1694E" w14:textId="77777777">
        <w:trPr>
          <w:cantSplit/>
          <w:trHeight w:val="285"/>
        </w:trPr>
        <w:tc>
          <w:tcPr>
            <w:tcW w:w="1817" w:type="pct"/>
            <w:tcBorders>
              <w:top w:val="single" w:sz="4" w:space="0" w:color="auto"/>
            </w:tcBorders>
          </w:tcPr>
          <w:p w14:paraId="0206FBD8" w14:textId="77777777" w:rsidR="005A76A3" w:rsidRDefault="00093B1F">
            <w:pPr>
              <w:pStyle w:val="affb"/>
            </w:pPr>
            <w:r>
              <w:rPr>
                <w:lang w:val="en-US"/>
              </w:rPr>
              <w:lastRenderedPageBreak/>
              <w:t>Docker</w:t>
            </w:r>
            <w:r>
              <w:tab/>
            </w:r>
          </w:p>
        </w:tc>
        <w:tc>
          <w:tcPr>
            <w:tcW w:w="3183" w:type="pct"/>
            <w:tcBorders>
              <w:top w:val="single" w:sz="4" w:space="0" w:color="auto"/>
            </w:tcBorders>
          </w:tcPr>
          <w:p w14:paraId="60F84810" w14:textId="77777777" w:rsidR="005A76A3" w:rsidRDefault="00093B1F">
            <w:pPr>
              <w:pStyle w:val="affb"/>
            </w:pPr>
            <w:r>
              <w:t>Программное обеспечение для автоматизации развертывания и управления приложениями в средах с поддержкой контейнеризации</w:t>
            </w:r>
          </w:p>
        </w:tc>
      </w:tr>
      <w:tr w:rsidR="005A76A3" w14:paraId="28839AC2" w14:textId="77777777">
        <w:trPr>
          <w:cantSplit/>
          <w:trHeight w:val="285"/>
        </w:trPr>
        <w:tc>
          <w:tcPr>
            <w:tcW w:w="1817" w:type="pct"/>
            <w:tcBorders>
              <w:top w:val="single" w:sz="4" w:space="0" w:color="auto"/>
            </w:tcBorders>
          </w:tcPr>
          <w:p w14:paraId="5B61977F" w14:textId="77777777" w:rsidR="005A76A3" w:rsidRDefault="00093B1F">
            <w:pPr>
              <w:pStyle w:val="affb"/>
              <w:rPr>
                <w:lang w:val="en-US"/>
              </w:rPr>
            </w:pPr>
            <w:r>
              <w:rPr>
                <w:lang w:val="en-US"/>
              </w:rPr>
              <w:t>Geoserver</w:t>
            </w:r>
          </w:p>
        </w:tc>
        <w:tc>
          <w:tcPr>
            <w:tcW w:w="3183" w:type="pct"/>
            <w:tcBorders>
              <w:top w:val="single" w:sz="4" w:space="0" w:color="auto"/>
            </w:tcBorders>
          </w:tcPr>
          <w:p w14:paraId="49FDCBE3" w14:textId="77777777" w:rsidR="005A76A3" w:rsidRDefault="00093B1F">
            <w:pPr>
              <w:pStyle w:val="affb"/>
            </w:pPr>
            <w:r>
              <w:t>Сервер на Java, предназначенный для обмена геопространственными данными</w:t>
            </w:r>
          </w:p>
        </w:tc>
      </w:tr>
      <w:tr w:rsidR="005A76A3" w14:paraId="52CB973B" w14:textId="77777777">
        <w:trPr>
          <w:cantSplit/>
          <w:trHeight w:val="285"/>
        </w:trPr>
        <w:tc>
          <w:tcPr>
            <w:tcW w:w="1817" w:type="pct"/>
            <w:tcBorders>
              <w:top w:val="single" w:sz="4" w:space="0" w:color="auto"/>
            </w:tcBorders>
          </w:tcPr>
          <w:p w14:paraId="5BD4CF67" w14:textId="77777777" w:rsidR="005A76A3" w:rsidRDefault="00093B1F">
            <w:pPr>
              <w:pStyle w:val="affb"/>
              <w:rPr>
                <w:lang w:val="en-US"/>
              </w:rPr>
            </w:pPr>
            <w:r>
              <w:rPr>
                <w:lang w:val="en-US"/>
              </w:rPr>
              <w:t>Kubernetes</w:t>
            </w:r>
          </w:p>
        </w:tc>
        <w:tc>
          <w:tcPr>
            <w:tcW w:w="3183" w:type="pct"/>
            <w:tcBorders>
              <w:top w:val="single" w:sz="4" w:space="0" w:color="auto"/>
            </w:tcBorders>
          </w:tcPr>
          <w:p w14:paraId="0E2594D6" w14:textId="77777777" w:rsidR="005A76A3" w:rsidRDefault="00093B1F">
            <w:pPr>
              <w:pStyle w:val="affb"/>
            </w:pPr>
            <w:r>
              <w:t>Программное обеспечение для автоматизации управления контейнерами приложений с помощью кластеров на Ubuntu, CentOS и других ОС семейства Linux</w:t>
            </w:r>
          </w:p>
        </w:tc>
      </w:tr>
      <w:tr w:rsidR="005A76A3" w14:paraId="19413F9D" w14:textId="77777777">
        <w:trPr>
          <w:cantSplit/>
          <w:trHeight w:val="285"/>
        </w:trPr>
        <w:tc>
          <w:tcPr>
            <w:tcW w:w="1817" w:type="pct"/>
            <w:tcBorders>
              <w:top w:val="single" w:sz="4" w:space="0" w:color="auto"/>
            </w:tcBorders>
          </w:tcPr>
          <w:p w14:paraId="677582D4" w14:textId="77777777" w:rsidR="005A76A3" w:rsidRDefault="00093B1F">
            <w:pPr>
              <w:pStyle w:val="affb"/>
            </w:pPr>
            <w:r>
              <w:rPr>
                <w:lang w:val="en-US"/>
              </w:rPr>
              <w:t>MariaDB</w:t>
            </w:r>
          </w:p>
        </w:tc>
        <w:tc>
          <w:tcPr>
            <w:tcW w:w="3183" w:type="pct"/>
            <w:tcBorders>
              <w:top w:val="single" w:sz="4" w:space="0" w:color="auto"/>
            </w:tcBorders>
          </w:tcPr>
          <w:p w14:paraId="2228FB66" w14:textId="77777777" w:rsidR="005A76A3" w:rsidRDefault="00093B1F">
            <w:pPr>
              <w:pStyle w:val="affb"/>
            </w:pPr>
            <w:r>
              <w:t>Реляционная система управления базами данных с открытым исходным кодом и бесплатной лицензией, полностью совместимая с M</w:t>
            </w:r>
            <w:r>
              <w:rPr>
                <w:lang w:val="en-US"/>
              </w:rPr>
              <w:t>ySQL</w:t>
            </w:r>
            <w:r>
              <w:t xml:space="preserve"> и языком запросов </w:t>
            </w:r>
            <w:r>
              <w:rPr>
                <w:lang w:val="en-US"/>
              </w:rPr>
              <w:t>SQL</w:t>
            </w:r>
          </w:p>
        </w:tc>
      </w:tr>
      <w:tr w:rsidR="005A76A3" w14:paraId="73714BAB" w14:textId="77777777">
        <w:trPr>
          <w:cantSplit/>
          <w:trHeight w:val="285"/>
        </w:trPr>
        <w:tc>
          <w:tcPr>
            <w:tcW w:w="1817" w:type="pct"/>
            <w:tcBorders>
              <w:top w:val="single" w:sz="4" w:space="0" w:color="auto"/>
            </w:tcBorders>
          </w:tcPr>
          <w:p w14:paraId="77322F6A" w14:textId="77777777" w:rsidR="005A76A3" w:rsidRDefault="00093B1F">
            <w:pPr>
              <w:pStyle w:val="affb"/>
              <w:rPr>
                <w:lang w:val="en-US"/>
              </w:rPr>
            </w:pPr>
            <w:r>
              <w:rPr>
                <w:lang w:val="en-US"/>
              </w:rPr>
              <w:t>MongoDB</w:t>
            </w:r>
          </w:p>
        </w:tc>
        <w:tc>
          <w:tcPr>
            <w:tcW w:w="3183" w:type="pct"/>
            <w:tcBorders>
              <w:top w:val="single" w:sz="4" w:space="0" w:color="auto"/>
            </w:tcBorders>
          </w:tcPr>
          <w:p w14:paraId="5B51FD5A" w14:textId="77777777" w:rsidR="005A76A3" w:rsidRDefault="00093B1F">
            <w:pPr>
              <w:pStyle w:val="affb"/>
            </w:pPr>
            <w:r>
              <w:t>Свободная нереляционная система управления базами данных</w:t>
            </w:r>
          </w:p>
        </w:tc>
      </w:tr>
      <w:tr w:rsidR="005A76A3" w14:paraId="713C421F" w14:textId="77777777">
        <w:trPr>
          <w:cantSplit/>
          <w:trHeight w:val="285"/>
        </w:trPr>
        <w:tc>
          <w:tcPr>
            <w:tcW w:w="1817" w:type="pct"/>
            <w:tcBorders>
              <w:top w:val="single" w:sz="4" w:space="0" w:color="auto"/>
            </w:tcBorders>
          </w:tcPr>
          <w:p w14:paraId="5C70E77D" w14:textId="77777777" w:rsidR="005A76A3" w:rsidRDefault="00093B1F">
            <w:pPr>
              <w:pStyle w:val="affb"/>
              <w:rPr>
                <w:lang w:val="en-US"/>
              </w:rPr>
            </w:pPr>
            <w:r>
              <w:rPr>
                <w:lang w:val="en-US"/>
              </w:rPr>
              <w:t>Mono</w:t>
            </w:r>
          </w:p>
        </w:tc>
        <w:tc>
          <w:tcPr>
            <w:tcW w:w="3183" w:type="pct"/>
            <w:tcBorders>
              <w:top w:val="single" w:sz="4" w:space="0" w:color="auto"/>
            </w:tcBorders>
          </w:tcPr>
          <w:p w14:paraId="726D96BA" w14:textId="77777777" w:rsidR="005A76A3" w:rsidRDefault="00093B1F">
            <w:pPr>
              <w:pStyle w:val="affb"/>
            </w:pPr>
            <w:r>
              <w:t>Бесплатная среда разработки, совместимая с .</w:t>
            </w:r>
            <w:r>
              <w:rPr>
                <w:lang w:val="en-US"/>
              </w:rPr>
              <w:t>NET</w:t>
            </w:r>
            <w:r>
              <w:t xml:space="preserve"> </w:t>
            </w:r>
            <w:r>
              <w:rPr>
                <w:lang w:val="en-US"/>
              </w:rPr>
              <w:t>Framework</w:t>
            </w:r>
          </w:p>
        </w:tc>
      </w:tr>
      <w:tr w:rsidR="005A76A3" w14:paraId="635FD94C" w14:textId="77777777">
        <w:trPr>
          <w:cantSplit/>
          <w:trHeight w:val="285"/>
        </w:trPr>
        <w:tc>
          <w:tcPr>
            <w:tcW w:w="1817" w:type="pct"/>
            <w:tcBorders>
              <w:top w:val="single" w:sz="4" w:space="0" w:color="auto"/>
            </w:tcBorders>
          </w:tcPr>
          <w:p w14:paraId="2FC19679" w14:textId="77777777" w:rsidR="005A76A3" w:rsidRDefault="00093B1F">
            <w:pPr>
              <w:pStyle w:val="affb"/>
              <w:rPr>
                <w:lang w:val="en-US"/>
              </w:rPr>
            </w:pPr>
            <w:r>
              <w:rPr>
                <w:lang w:val="en-US"/>
              </w:rPr>
              <w:t>MySQL</w:t>
            </w:r>
          </w:p>
        </w:tc>
        <w:tc>
          <w:tcPr>
            <w:tcW w:w="3183" w:type="pct"/>
            <w:tcBorders>
              <w:top w:val="single" w:sz="4" w:space="0" w:color="auto"/>
            </w:tcBorders>
          </w:tcPr>
          <w:p w14:paraId="30B6797F" w14:textId="77777777" w:rsidR="005A76A3" w:rsidRDefault="00093B1F">
            <w:pPr>
              <w:pStyle w:val="affb"/>
            </w:pPr>
            <w:r>
              <w:t>Свободная реляционная система управления базами данных</w:t>
            </w:r>
          </w:p>
        </w:tc>
      </w:tr>
      <w:tr w:rsidR="005A76A3" w14:paraId="754B74C4" w14:textId="77777777">
        <w:trPr>
          <w:cantSplit/>
          <w:trHeight w:val="285"/>
        </w:trPr>
        <w:tc>
          <w:tcPr>
            <w:tcW w:w="1817" w:type="pct"/>
            <w:tcBorders>
              <w:top w:val="single" w:sz="4" w:space="0" w:color="auto"/>
            </w:tcBorders>
          </w:tcPr>
          <w:p w14:paraId="6F20227B" w14:textId="77777777" w:rsidR="005A76A3" w:rsidRDefault="00093B1F">
            <w:pPr>
              <w:pStyle w:val="affb"/>
            </w:pPr>
            <w:r>
              <w:rPr>
                <w:lang w:val="en-US"/>
              </w:rPr>
              <w:t>Nginx</w:t>
            </w:r>
          </w:p>
        </w:tc>
        <w:tc>
          <w:tcPr>
            <w:tcW w:w="3183" w:type="pct"/>
            <w:tcBorders>
              <w:top w:val="single" w:sz="4" w:space="0" w:color="auto"/>
            </w:tcBorders>
          </w:tcPr>
          <w:p w14:paraId="3ED7BBC6" w14:textId="77777777" w:rsidR="005A76A3" w:rsidRDefault="00093B1F">
            <w:pPr>
              <w:pStyle w:val="affb"/>
            </w:pPr>
            <w:r>
              <w:t xml:space="preserve">Веб-сервер и почтовый прокси-сервер, работающий на </w:t>
            </w:r>
            <w:r>
              <w:rPr>
                <w:lang w:val="en-US"/>
              </w:rPr>
              <w:t>Unix</w:t>
            </w:r>
            <w:r>
              <w:t>-подобных операционных системах</w:t>
            </w:r>
          </w:p>
        </w:tc>
      </w:tr>
      <w:tr w:rsidR="005A76A3" w14:paraId="0E452B44" w14:textId="77777777">
        <w:trPr>
          <w:cantSplit/>
          <w:trHeight w:val="285"/>
        </w:trPr>
        <w:tc>
          <w:tcPr>
            <w:tcW w:w="1817" w:type="pct"/>
            <w:tcBorders>
              <w:top w:val="single" w:sz="4" w:space="0" w:color="auto"/>
            </w:tcBorders>
          </w:tcPr>
          <w:p w14:paraId="6ACB7B3C" w14:textId="77777777" w:rsidR="005A76A3" w:rsidRDefault="00093B1F">
            <w:pPr>
              <w:pStyle w:val="affb"/>
            </w:pPr>
            <w:r>
              <w:rPr>
                <w:lang w:val="en-US"/>
              </w:rPr>
              <w:t>NodeJS</w:t>
            </w:r>
          </w:p>
        </w:tc>
        <w:tc>
          <w:tcPr>
            <w:tcW w:w="3183" w:type="pct"/>
            <w:tcBorders>
              <w:top w:val="single" w:sz="4" w:space="0" w:color="auto"/>
            </w:tcBorders>
          </w:tcPr>
          <w:p w14:paraId="1B43ACB4" w14:textId="77777777" w:rsidR="005A76A3" w:rsidRDefault="00093B1F">
            <w:pPr>
              <w:pStyle w:val="affb"/>
            </w:pPr>
            <w:r>
              <w:t xml:space="preserve">Среда выполнения для </w:t>
            </w:r>
            <w:r>
              <w:rPr>
                <w:lang w:val="en-US"/>
              </w:rPr>
              <w:t>JavaScript</w:t>
            </w:r>
            <w:r>
              <w:t>, работающая на серверах</w:t>
            </w:r>
          </w:p>
        </w:tc>
      </w:tr>
      <w:tr w:rsidR="005A76A3" w14:paraId="25F87E6D" w14:textId="77777777">
        <w:trPr>
          <w:cantSplit/>
          <w:trHeight w:val="285"/>
        </w:trPr>
        <w:tc>
          <w:tcPr>
            <w:tcW w:w="1817" w:type="pct"/>
            <w:tcBorders>
              <w:top w:val="single" w:sz="4" w:space="0" w:color="auto"/>
            </w:tcBorders>
          </w:tcPr>
          <w:p w14:paraId="0E999A2F" w14:textId="77777777" w:rsidR="005A76A3" w:rsidRDefault="00093B1F">
            <w:pPr>
              <w:pStyle w:val="affb"/>
              <w:rPr>
                <w:lang w:val="en-US"/>
              </w:rPr>
            </w:pPr>
            <w:r>
              <w:rPr>
                <w:lang w:val="en-US"/>
              </w:rPr>
              <w:t>Nominatim</w:t>
            </w:r>
          </w:p>
        </w:tc>
        <w:tc>
          <w:tcPr>
            <w:tcW w:w="3183" w:type="pct"/>
            <w:tcBorders>
              <w:top w:val="single" w:sz="4" w:space="0" w:color="auto"/>
            </w:tcBorders>
          </w:tcPr>
          <w:p w14:paraId="35BCC5AE" w14:textId="77777777" w:rsidR="005A76A3" w:rsidRDefault="00093B1F">
            <w:pPr>
              <w:pStyle w:val="affb"/>
            </w:pPr>
            <w:r>
              <w:t>Программное обеспечение, позволяющее осуществлять прямое (поиск местоположения по известному имени, адресу) и обратное геокодирование (получение почтового адреса или названия места по известным координатам)</w:t>
            </w:r>
          </w:p>
        </w:tc>
      </w:tr>
      <w:tr w:rsidR="005A76A3" w14:paraId="47B66ADE" w14:textId="77777777">
        <w:trPr>
          <w:cantSplit/>
          <w:trHeight w:val="285"/>
        </w:trPr>
        <w:tc>
          <w:tcPr>
            <w:tcW w:w="1817" w:type="pct"/>
          </w:tcPr>
          <w:p w14:paraId="4916E9BF" w14:textId="77777777" w:rsidR="005A76A3" w:rsidRDefault="00093B1F">
            <w:pPr>
              <w:pStyle w:val="affb"/>
            </w:pPr>
            <w:r>
              <w:t>OpenJDK</w:t>
            </w:r>
          </w:p>
        </w:tc>
        <w:tc>
          <w:tcPr>
            <w:tcW w:w="3183" w:type="pct"/>
          </w:tcPr>
          <w:p w14:paraId="0F122F8A" w14:textId="77777777" w:rsidR="005A76A3" w:rsidRDefault="00093B1F">
            <w:pPr>
              <w:pStyle w:val="affb"/>
            </w:pPr>
            <w:r>
              <w:t>Проект по созданию полностью совместимого Java Development Kit, состоящего исключительно из свободного и открытого исходного кода</w:t>
            </w:r>
          </w:p>
        </w:tc>
      </w:tr>
      <w:tr w:rsidR="005A76A3" w14:paraId="07AAA84B" w14:textId="77777777">
        <w:trPr>
          <w:cantSplit/>
          <w:trHeight w:val="285"/>
        </w:trPr>
        <w:tc>
          <w:tcPr>
            <w:tcW w:w="1817" w:type="pct"/>
          </w:tcPr>
          <w:p w14:paraId="3C2EA728" w14:textId="77777777" w:rsidR="005A76A3" w:rsidRDefault="00093B1F">
            <w:pPr>
              <w:pStyle w:val="affb"/>
              <w:rPr>
                <w:lang w:val="en-US"/>
              </w:rPr>
            </w:pPr>
            <w:r>
              <w:t>OpenOffice</w:t>
            </w:r>
          </w:p>
        </w:tc>
        <w:tc>
          <w:tcPr>
            <w:tcW w:w="3183" w:type="pct"/>
          </w:tcPr>
          <w:p w14:paraId="64CF8192" w14:textId="77777777" w:rsidR="005A76A3" w:rsidRDefault="00093B1F">
            <w:pPr>
              <w:pStyle w:val="affb"/>
            </w:pPr>
            <w:r>
              <w:t>Бесплатный офисный пакет, который позволяет выполнять задачи, связанные с созданием текстовых документов, таблиц, презентаций и баз данных</w:t>
            </w:r>
          </w:p>
        </w:tc>
      </w:tr>
      <w:tr w:rsidR="005A76A3" w14:paraId="4FE59766" w14:textId="77777777">
        <w:trPr>
          <w:cantSplit/>
          <w:trHeight w:val="285"/>
        </w:trPr>
        <w:tc>
          <w:tcPr>
            <w:tcW w:w="1817" w:type="pct"/>
          </w:tcPr>
          <w:p w14:paraId="3906E817" w14:textId="77777777" w:rsidR="005A76A3" w:rsidRDefault="00093B1F">
            <w:pPr>
              <w:pStyle w:val="affb"/>
            </w:pPr>
            <w:r>
              <w:t>PostgreSQL</w:t>
            </w:r>
            <w:r>
              <w:tab/>
            </w:r>
          </w:p>
        </w:tc>
        <w:tc>
          <w:tcPr>
            <w:tcW w:w="3183" w:type="pct"/>
          </w:tcPr>
          <w:p w14:paraId="59027F97" w14:textId="77777777" w:rsidR="005A76A3" w:rsidRDefault="00093B1F">
            <w:pPr>
              <w:pStyle w:val="affb"/>
            </w:pPr>
            <w:r>
              <w:t>Свободная объектно-реляционная система управления базами данных</w:t>
            </w:r>
          </w:p>
        </w:tc>
      </w:tr>
      <w:tr w:rsidR="005A76A3" w14:paraId="05880F0C" w14:textId="77777777">
        <w:trPr>
          <w:cantSplit/>
          <w:trHeight w:val="285"/>
        </w:trPr>
        <w:tc>
          <w:tcPr>
            <w:tcW w:w="1817" w:type="pct"/>
          </w:tcPr>
          <w:p w14:paraId="35EE1233" w14:textId="77777777" w:rsidR="005A76A3" w:rsidRDefault="00093B1F">
            <w:pPr>
              <w:pStyle w:val="affb"/>
              <w:rPr>
                <w:lang w:val="en-US"/>
              </w:rPr>
            </w:pPr>
            <w:r>
              <w:rPr>
                <w:lang w:val="en-US"/>
              </w:rPr>
              <w:t>Prometheus</w:t>
            </w:r>
          </w:p>
        </w:tc>
        <w:tc>
          <w:tcPr>
            <w:tcW w:w="3183" w:type="pct"/>
          </w:tcPr>
          <w:p w14:paraId="093D08D2" w14:textId="77777777" w:rsidR="005A76A3" w:rsidRDefault="00093B1F">
            <w:pPr>
              <w:pStyle w:val="affb"/>
            </w:pPr>
            <w:r>
              <w:t>Система мониторинга серверов и программ</w:t>
            </w:r>
          </w:p>
        </w:tc>
      </w:tr>
      <w:tr w:rsidR="005A76A3" w14:paraId="6C0B01A7" w14:textId="77777777">
        <w:trPr>
          <w:cantSplit/>
          <w:trHeight w:val="285"/>
        </w:trPr>
        <w:tc>
          <w:tcPr>
            <w:tcW w:w="1817" w:type="pct"/>
          </w:tcPr>
          <w:p w14:paraId="4FB60006" w14:textId="77777777" w:rsidR="005A76A3" w:rsidRDefault="00093B1F">
            <w:pPr>
              <w:pStyle w:val="affb"/>
            </w:pPr>
            <w:r>
              <w:rPr>
                <w:lang w:val="en-US"/>
              </w:rPr>
              <w:t>Redis</w:t>
            </w:r>
          </w:p>
        </w:tc>
        <w:tc>
          <w:tcPr>
            <w:tcW w:w="3183" w:type="pct"/>
          </w:tcPr>
          <w:p w14:paraId="142BB6A8" w14:textId="77777777" w:rsidR="005A76A3" w:rsidRDefault="00093B1F">
            <w:pPr>
              <w:pStyle w:val="affb"/>
            </w:pPr>
            <w:r>
              <w:t>Нереляционная система управления базами данных с открытым исходным кодом</w:t>
            </w:r>
          </w:p>
        </w:tc>
      </w:tr>
      <w:tr w:rsidR="005A76A3" w14:paraId="70E4ECBA"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7D4B4D77" w14:textId="77777777" w:rsidR="005A76A3" w:rsidRDefault="00093B1F">
            <w:pPr>
              <w:pStyle w:val="--2"/>
            </w:pPr>
            <w:r>
              <w:t>Tomcat</w:t>
            </w:r>
          </w:p>
        </w:tc>
        <w:tc>
          <w:tcPr>
            <w:tcW w:w="3183" w:type="pct"/>
            <w:tcBorders>
              <w:top w:val="single" w:sz="4" w:space="0" w:color="auto"/>
              <w:left w:val="single" w:sz="4" w:space="0" w:color="auto"/>
              <w:bottom w:val="single" w:sz="4" w:space="0" w:color="auto"/>
              <w:right w:val="single" w:sz="4" w:space="0" w:color="auto"/>
            </w:tcBorders>
          </w:tcPr>
          <w:p w14:paraId="4CE7BA5A" w14:textId="77777777" w:rsidR="005A76A3" w:rsidRDefault="00093B1F">
            <w:pPr>
              <w:pStyle w:val="--2"/>
            </w:pPr>
            <w:r>
              <w:t>Контейнер сервлетов с открытым исходным кодом, разрабатываемый Apache Software Foundation. Реализует спецификацию сервлетов, спецификацию JavaServer Pages и JavaServer Faces</w:t>
            </w:r>
          </w:p>
        </w:tc>
      </w:tr>
      <w:tr w:rsidR="005A76A3" w14:paraId="2DF31960"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195A9A34" w14:textId="77777777" w:rsidR="005A76A3" w:rsidRDefault="00093B1F">
            <w:pPr>
              <w:pStyle w:val="--2"/>
            </w:pPr>
            <w:r>
              <w:t xml:space="preserve">Ubuntu </w:t>
            </w:r>
            <w:r>
              <w:rPr>
                <w:lang w:val="en-US"/>
              </w:rPr>
              <w:t>Server</w:t>
            </w:r>
          </w:p>
        </w:tc>
        <w:tc>
          <w:tcPr>
            <w:tcW w:w="3183" w:type="pct"/>
            <w:tcBorders>
              <w:top w:val="single" w:sz="4" w:space="0" w:color="auto"/>
              <w:left w:val="single" w:sz="4" w:space="0" w:color="auto"/>
              <w:bottom w:val="single" w:sz="4" w:space="0" w:color="auto"/>
              <w:right w:val="single" w:sz="4" w:space="0" w:color="auto"/>
            </w:tcBorders>
          </w:tcPr>
          <w:p w14:paraId="43DA6F78" w14:textId="77777777" w:rsidR="005A76A3" w:rsidRDefault="00093B1F">
            <w:pPr>
              <w:pStyle w:val="--2"/>
            </w:pPr>
            <w:r>
              <w:t>Операционная система с открытым исходным кодом, основанная на Debian Linux, созданная специально для серверного оборудования</w:t>
            </w:r>
          </w:p>
        </w:tc>
      </w:tr>
      <w:tr w:rsidR="005A76A3" w14:paraId="2415C504" w14:textId="77777777">
        <w:trPr>
          <w:cantSplit/>
          <w:trHeight w:val="285"/>
        </w:trPr>
        <w:tc>
          <w:tcPr>
            <w:tcW w:w="1817" w:type="pct"/>
          </w:tcPr>
          <w:p w14:paraId="622135FD" w14:textId="77777777" w:rsidR="005A76A3" w:rsidRDefault="00093B1F">
            <w:pPr>
              <w:pStyle w:val="affb"/>
            </w:pPr>
            <w:r>
              <w:t>АИС Стройкомплекс ПК, Система</w:t>
            </w:r>
          </w:p>
        </w:tc>
        <w:tc>
          <w:tcPr>
            <w:tcW w:w="3183" w:type="pct"/>
          </w:tcPr>
          <w:p w14:paraId="2F211B01" w14:textId="77777777" w:rsidR="005A76A3" w:rsidRDefault="00093B1F">
            <w:pPr>
              <w:pStyle w:val="affb"/>
            </w:pPr>
            <w:r>
              <w:t xml:space="preserve">Автоматизированная информационная система мониторинга и управления строительной отраслью Пермского края </w:t>
            </w:r>
          </w:p>
        </w:tc>
      </w:tr>
      <w:tr w:rsidR="005A76A3" w14:paraId="0BCC4C1E"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7233E126" w14:textId="77777777" w:rsidR="005A76A3" w:rsidRDefault="00093B1F">
            <w:pPr>
              <w:pStyle w:val="--2"/>
              <w:rPr>
                <w:color w:val="000000" w:themeColor="text1"/>
              </w:rPr>
            </w:pPr>
            <w:r>
              <w:rPr>
                <w:color w:val="000000" w:themeColor="text1"/>
              </w:rPr>
              <w:lastRenderedPageBreak/>
              <w:t>БД</w:t>
            </w:r>
          </w:p>
        </w:tc>
        <w:tc>
          <w:tcPr>
            <w:tcW w:w="3183" w:type="pct"/>
            <w:tcBorders>
              <w:top w:val="single" w:sz="4" w:space="0" w:color="auto"/>
              <w:left w:val="single" w:sz="4" w:space="0" w:color="auto"/>
              <w:bottom w:val="single" w:sz="4" w:space="0" w:color="auto"/>
              <w:right w:val="single" w:sz="4" w:space="0" w:color="auto"/>
            </w:tcBorders>
          </w:tcPr>
          <w:p w14:paraId="4B515F92" w14:textId="77777777" w:rsidR="005A76A3" w:rsidRDefault="00093B1F">
            <w:pPr>
              <w:pStyle w:val="--2"/>
              <w:rPr>
                <w:color w:val="000000" w:themeColor="text1"/>
              </w:rPr>
            </w:pPr>
            <w:r>
              <w:rPr>
                <w:color w:val="000000" w:themeColor="text1"/>
              </w:rPr>
              <w:t>База данных</w:t>
            </w:r>
          </w:p>
        </w:tc>
      </w:tr>
      <w:tr w:rsidR="005A76A3" w14:paraId="2098BF86" w14:textId="77777777">
        <w:trPr>
          <w:cantSplit/>
          <w:trHeight w:val="285"/>
        </w:trPr>
        <w:tc>
          <w:tcPr>
            <w:tcW w:w="1817" w:type="pct"/>
          </w:tcPr>
          <w:p w14:paraId="3790D9D7" w14:textId="77777777" w:rsidR="005A76A3" w:rsidRDefault="00093B1F">
            <w:pPr>
              <w:pStyle w:val="affb"/>
            </w:pPr>
            <w:r>
              <w:t>ВМ</w:t>
            </w:r>
          </w:p>
        </w:tc>
        <w:tc>
          <w:tcPr>
            <w:tcW w:w="3183" w:type="pct"/>
          </w:tcPr>
          <w:p w14:paraId="4B01D6C2" w14:textId="77777777" w:rsidR="005A76A3" w:rsidRDefault="00093B1F">
            <w:pPr>
              <w:pStyle w:val="affb"/>
            </w:pPr>
            <w:r>
              <w:t>Виртуальная машина</w:t>
            </w:r>
          </w:p>
        </w:tc>
      </w:tr>
      <w:tr w:rsidR="005A76A3" w14:paraId="10578091" w14:textId="77777777">
        <w:trPr>
          <w:cantSplit/>
          <w:trHeight w:val="285"/>
        </w:trPr>
        <w:tc>
          <w:tcPr>
            <w:tcW w:w="1817" w:type="pct"/>
          </w:tcPr>
          <w:p w14:paraId="1EF83280" w14:textId="77777777" w:rsidR="005A76A3" w:rsidRDefault="00093B1F">
            <w:pPr>
              <w:pStyle w:val="affb"/>
            </w:pPr>
            <w:r>
              <w:t xml:space="preserve">Время внеплановой недоступности </w:t>
            </w:r>
          </w:p>
        </w:tc>
        <w:tc>
          <w:tcPr>
            <w:tcW w:w="3183" w:type="pct"/>
          </w:tcPr>
          <w:p w14:paraId="32B62288" w14:textId="77777777" w:rsidR="005A76A3" w:rsidRDefault="00093B1F">
            <w:pPr>
              <w:pStyle w:val="affb"/>
            </w:pPr>
            <w:r>
              <w:t>Период недоступности в соответствии с суммой временных интервалов, прошедших с момента возникновения недоступности, возникших в зоне ответственности Исполнителя (включая программные сбои, несогласованные обновления, ошибочные действия персонала), до момента, когда сбой/ошибка был(а) фактически устранена, а работоспособность/доступность Системы для Пользователей восстановлена. Определяется в соответствии с режимом работы Системы за этап</w:t>
            </w:r>
          </w:p>
        </w:tc>
      </w:tr>
      <w:tr w:rsidR="005A76A3" w14:paraId="7D22E5DD"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07EC0742" w14:textId="77777777" w:rsidR="005A76A3" w:rsidRDefault="00093B1F">
            <w:pPr>
              <w:pStyle w:val="--2"/>
              <w:rPr>
                <w:color w:val="000000" w:themeColor="text1"/>
              </w:rPr>
            </w:pPr>
            <w:r>
              <w:rPr>
                <w:rStyle w:val="affff2"/>
                <w:color w:val="000000" w:themeColor="text1"/>
              </w:rPr>
              <w:t>Время доступности Системы</w:t>
            </w:r>
          </w:p>
        </w:tc>
        <w:tc>
          <w:tcPr>
            <w:tcW w:w="3183" w:type="pct"/>
            <w:tcBorders>
              <w:top w:val="single" w:sz="4" w:space="0" w:color="auto"/>
              <w:left w:val="single" w:sz="4" w:space="0" w:color="auto"/>
              <w:bottom w:val="single" w:sz="4" w:space="0" w:color="auto"/>
              <w:right w:val="single" w:sz="4" w:space="0" w:color="auto"/>
            </w:tcBorders>
          </w:tcPr>
          <w:p w14:paraId="04DF1485" w14:textId="77777777" w:rsidR="005A76A3" w:rsidRDefault="00093B1F">
            <w:pPr>
              <w:pStyle w:val="--2"/>
              <w:rPr>
                <w:color w:val="000000" w:themeColor="text1"/>
              </w:rPr>
            </w:pPr>
            <w:r>
              <w:rPr>
                <w:rStyle w:val="affff2"/>
                <w:color w:val="000000" w:themeColor="text1"/>
              </w:rPr>
              <w:t>Общее нормативное время работы Системы без учета времени внеплановой недоступности Системы за этап</w:t>
            </w:r>
          </w:p>
        </w:tc>
      </w:tr>
      <w:tr w:rsidR="005A76A3" w14:paraId="790280A3" w14:textId="77777777">
        <w:trPr>
          <w:cantSplit/>
          <w:trHeight w:val="285"/>
        </w:trPr>
        <w:tc>
          <w:tcPr>
            <w:tcW w:w="1817" w:type="pct"/>
            <w:vAlign w:val="center"/>
          </w:tcPr>
          <w:p w14:paraId="3ED94E4A" w14:textId="77777777" w:rsidR="005A76A3" w:rsidRDefault="00093B1F">
            <w:pPr>
              <w:pStyle w:val="affb"/>
            </w:pPr>
            <w:r>
              <w:t>ГОСТ</w:t>
            </w:r>
          </w:p>
        </w:tc>
        <w:tc>
          <w:tcPr>
            <w:tcW w:w="3183" w:type="pct"/>
            <w:vAlign w:val="center"/>
          </w:tcPr>
          <w:p w14:paraId="319D423A" w14:textId="77777777" w:rsidR="005A76A3" w:rsidRDefault="00093B1F">
            <w:pPr>
              <w:pStyle w:val="affb"/>
            </w:pPr>
            <w:r>
              <w:t>Государственный стандарт Российской Федерации</w:t>
            </w:r>
          </w:p>
        </w:tc>
      </w:tr>
      <w:tr w:rsidR="005A76A3" w14:paraId="671FE089" w14:textId="77777777">
        <w:trPr>
          <w:cantSplit/>
          <w:trHeight w:val="285"/>
        </w:trPr>
        <w:tc>
          <w:tcPr>
            <w:tcW w:w="1817" w:type="pct"/>
          </w:tcPr>
          <w:p w14:paraId="700DD7AF" w14:textId="77777777" w:rsidR="005A76A3" w:rsidRDefault="00093B1F">
            <w:pPr>
              <w:pStyle w:val="affb"/>
            </w:pPr>
            <w:r>
              <w:t>Заказчик</w:t>
            </w:r>
          </w:p>
        </w:tc>
        <w:tc>
          <w:tcPr>
            <w:tcW w:w="3183" w:type="pct"/>
          </w:tcPr>
          <w:p w14:paraId="5E18591F" w14:textId="77777777" w:rsidR="005A76A3" w:rsidRDefault="00093B1F">
            <w:pPr>
              <w:pStyle w:val="affb"/>
            </w:pPr>
            <w:r>
              <w:t>Государственное бюджетное учреждение Пермского края «Центр информационного развития Пермского края»</w:t>
            </w:r>
          </w:p>
        </w:tc>
      </w:tr>
      <w:tr w:rsidR="005A76A3" w14:paraId="646AB1C4" w14:textId="77777777">
        <w:trPr>
          <w:cantSplit/>
          <w:trHeight w:val="285"/>
        </w:trPr>
        <w:tc>
          <w:tcPr>
            <w:tcW w:w="1817" w:type="pct"/>
          </w:tcPr>
          <w:p w14:paraId="4CF5E5A6" w14:textId="77777777" w:rsidR="005A76A3" w:rsidRDefault="00093B1F">
            <w:pPr>
              <w:pStyle w:val="affb"/>
            </w:pPr>
            <w:r>
              <w:t>ЗНИ</w:t>
            </w:r>
          </w:p>
        </w:tc>
        <w:tc>
          <w:tcPr>
            <w:tcW w:w="3183" w:type="pct"/>
          </w:tcPr>
          <w:p w14:paraId="1077F124" w14:textId="77777777" w:rsidR="005A76A3" w:rsidRDefault="00093B1F">
            <w:pPr>
              <w:pStyle w:val="affb"/>
            </w:pPr>
            <w:r>
              <w:t>Запрос на изменение</w:t>
            </w:r>
          </w:p>
        </w:tc>
      </w:tr>
      <w:tr w:rsidR="005A76A3" w14:paraId="533A786C" w14:textId="77777777">
        <w:trPr>
          <w:cantSplit/>
          <w:trHeight w:val="285"/>
        </w:trPr>
        <w:tc>
          <w:tcPr>
            <w:tcW w:w="1817" w:type="pct"/>
          </w:tcPr>
          <w:p w14:paraId="6C32952D" w14:textId="77777777" w:rsidR="005A76A3" w:rsidRDefault="00093B1F">
            <w:pPr>
              <w:pStyle w:val="affb"/>
            </w:pPr>
            <w:r>
              <w:t xml:space="preserve">Заявка </w:t>
            </w:r>
          </w:p>
        </w:tc>
        <w:tc>
          <w:tcPr>
            <w:tcW w:w="3183" w:type="pct"/>
          </w:tcPr>
          <w:p w14:paraId="6B91CB8B" w14:textId="77777777" w:rsidR="005A76A3" w:rsidRDefault="00093B1F">
            <w:pPr>
              <w:pStyle w:val="affb"/>
              <w:rPr>
                <w:szCs w:val="24"/>
              </w:rPr>
            </w:pPr>
            <w:r>
              <w:rPr>
                <w:szCs w:val="24"/>
              </w:rPr>
              <w:t>Инцидент, регламентная работа, запрос на изменение, зарегистрированные в СУИ ПК</w:t>
            </w:r>
          </w:p>
        </w:tc>
      </w:tr>
      <w:tr w:rsidR="005A76A3" w14:paraId="1803562F" w14:textId="77777777">
        <w:trPr>
          <w:cantSplit/>
          <w:trHeight w:val="285"/>
        </w:trPr>
        <w:tc>
          <w:tcPr>
            <w:tcW w:w="1817" w:type="pct"/>
          </w:tcPr>
          <w:p w14:paraId="052ABADA" w14:textId="77777777" w:rsidR="005A76A3" w:rsidRDefault="00093B1F">
            <w:pPr>
              <w:pStyle w:val="affb"/>
            </w:pPr>
            <w:r>
              <w:t>Инфраструктурный мониторинг</w:t>
            </w:r>
          </w:p>
        </w:tc>
        <w:tc>
          <w:tcPr>
            <w:tcW w:w="3183" w:type="pct"/>
          </w:tcPr>
          <w:p w14:paraId="534EFB16" w14:textId="77777777" w:rsidR="005A76A3" w:rsidRDefault="00093B1F">
            <w:pPr>
              <w:pStyle w:val="affb"/>
            </w:pPr>
            <w:r>
              <w:t>Мониторинг систем хранения данных, серверных мощностей, сетевых устройств, операционных систем и прочих инфраструктурных компонентов</w:t>
            </w:r>
          </w:p>
        </w:tc>
      </w:tr>
      <w:tr w:rsidR="005A76A3" w14:paraId="0B70EF6A" w14:textId="77777777">
        <w:trPr>
          <w:cantSplit/>
          <w:trHeight w:val="285"/>
        </w:trPr>
        <w:tc>
          <w:tcPr>
            <w:tcW w:w="1817" w:type="pct"/>
          </w:tcPr>
          <w:p w14:paraId="530DFEB9" w14:textId="77777777" w:rsidR="005A76A3" w:rsidRDefault="00093B1F">
            <w:pPr>
              <w:pStyle w:val="affb"/>
            </w:pPr>
            <w:r>
              <w:t>Инцидент</w:t>
            </w:r>
          </w:p>
        </w:tc>
        <w:tc>
          <w:tcPr>
            <w:tcW w:w="3183" w:type="pct"/>
          </w:tcPr>
          <w:p w14:paraId="5AF1DB25" w14:textId="77777777" w:rsidR="005A76A3" w:rsidRDefault="00093B1F">
            <w:pPr>
              <w:pStyle w:val="affb"/>
            </w:pPr>
            <w:r>
              <w:t>Событие в работе Системы, зарегистрированное по факту возникновения нештатной ситуации в Системе, которая привела или может привести к неработоспособности Системы в целом или отдельных ее подсистем, модулей, функций</w:t>
            </w:r>
          </w:p>
        </w:tc>
      </w:tr>
      <w:tr w:rsidR="005A76A3" w14:paraId="2F31E3D4" w14:textId="77777777">
        <w:trPr>
          <w:cantSplit/>
          <w:trHeight w:val="285"/>
        </w:trPr>
        <w:tc>
          <w:tcPr>
            <w:tcW w:w="1817" w:type="pct"/>
          </w:tcPr>
          <w:p w14:paraId="069D683D" w14:textId="77777777" w:rsidR="005A76A3" w:rsidRDefault="00093B1F">
            <w:pPr>
              <w:pStyle w:val="affb"/>
            </w:pPr>
            <w:r>
              <w:t>Исполнитель</w:t>
            </w:r>
          </w:p>
        </w:tc>
        <w:tc>
          <w:tcPr>
            <w:tcW w:w="3183" w:type="pct"/>
          </w:tcPr>
          <w:p w14:paraId="5FB49E83" w14:textId="77777777" w:rsidR="005A76A3" w:rsidRDefault="00093B1F">
            <w:pPr>
              <w:pStyle w:val="affb"/>
            </w:pPr>
            <w:r>
              <w:t>Лицо, определенное по результатам конкурентной процедуры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tc>
      </w:tr>
      <w:tr w:rsidR="005A76A3" w14:paraId="1978993D" w14:textId="77777777">
        <w:trPr>
          <w:cantSplit/>
          <w:trHeight w:val="285"/>
        </w:trPr>
        <w:tc>
          <w:tcPr>
            <w:tcW w:w="1817" w:type="pct"/>
          </w:tcPr>
          <w:p w14:paraId="27FE067F" w14:textId="77777777" w:rsidR="005A76A3" w:rsidRDefault="00093B1F">
            <w:pPr>
              <w:pStyle w:val="affb"/>
            </w:pPr>
            <w:r>
              <w:t>Ключевая функциональность Системы</w:t>
            </w:r>
          </w:p>
        </w:tc>
        <w:tc>
          <w:tcPr>
            <w:tcW w:w="3183" w:type="pct"/>
          </w:tcPr>
          <w:p w14:paraId="574BFEBE" w14:textId="77777777" w:rsidR="005A76A3" w:rsidRDefault="00093B1F">
            <w:pPr>
              <w:pStyle w:val="affb"/>
            </w:pPr>
            <w:r>
              <w:t>Ключевые (критические) функции Системы, обеспечивающие выполнение основных задач в соответствии с назначением Системы</w:t>
            </w:r>
            <w:r>
              <w:rPr>
                <w:rStyle w:val="aff4"/>
                <w:sz w:val="26"/>
                <w:vertAlign w:val="superscript"/>
              </w:rPr>
              <w:footnoteReference w:id="2"/>
            </w:r>
            <w:r>
              <w:rPr>
                <w:sz w:val="26"/>
                <w:vertAlign w:val="superscript"/>
              </w:rPr>
              <w:t xml:space="preserve"> </w:t>
            </w:r>
            <w:r>
              <w:rPr>
                <w:vertAlign w:val="superscript"/>
              </w:rPr>
              <w:t xml:space="preserve"> </w:t>
            </w:r>
          </w:p>
        </w:tc>
      </w:tr>
      <w:tr w:rsidR="005A76A3" w14:paraId="779970ED" w14:textId="77777777">
        <w:trPr>
          <w:cantSplit/>
          <w:trHeight w:val="285"/>
        </w:trPr>
        <w:tc>
          <w:tcPr>
            <w:tcW w:w="1817" w:type="pct"/>
          </w:tcPr>
          <w:p w14:paraId="429B874F" w14:textId="77777777" w:rsidR="005A76A3" w:rsidRDefault="00093B1F">
            <w:pPr>
              <w:pStyle w:val="affb"/>
            </w:pPr>
            <w:r>
              <w:t>Контракт</w:t>
            </w:r>
          </w:p>
        </w:tc>
        <w:tc>
          <w:tcPr>
            <w:tcW w:w="3183" w:type="pct"/>
          </w:tcPr>
          <w:p w14:paraId="63A2CCD8" w14:textId="77777777" w:rsidR="005A76A3" w:rsidRDefault="00093B1F">
            <w:pPr>
              <w:pStyle w:val="affb"/>
            </w:pPr>
            <w:r>
              <w:t>Гражданско-правовой договор на оказание услуг по сопровождению и эксплуатации автоматизированной информационной системы мониторинга и управления строительной отраслью Пермского края, заключенный по итогам проведения конкурентной процедуры в соответствии с федеральным законом от 5 апреля 2013 г. № 44</w:t>
            </w:r>
            <w:r>
              <w:noBreakHyphen/>
              <w:t xml:space="preserve">ФЗ «О контрактной системе в сфере закупок товаров, работ, услуг для обеспечения государственных и муниципальных нужд» </w:t>
            </w:r>
          </w:p>
        </w:tc>
      </w:tr>
      <w:tr w:rsidR="005A76A3" w14:paraId="1306469A"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548E3AF8" w14:textId="77777777" w:rsidR="005A76A3" w:rsidRDefault="00093B1F">
            <w:pPr>
              <w:pStyle w:val="--2"/>
              <w:rPr>
                <w:color w:val="000000" w:themeColor="text1"/>
              </w:rPr>
            </w:pPr>
            <w:r>
              <w:rPr>
                <w:color w:val="000000" w:themeColor="text1"/>
              </w:rPr>
              <w:lastRenderedPageBreak/>
              <w:t>Максимальное время единовременной внеплановой недоступности Системы</w:t>
            </w:r>
          </w:p>
        </w:tc>
        <w:tc>
          <w:tcPr>
            <w:tcW w:w="3183" w:type="pct"/>
            <w:tcBorders>
              <w:top w:val="single" w:sz="4" w:space="0" w:color="auto"/>
              <w:left w:val="single" w:sz="4" w:space="0" w:color="auto"/>
              <w:bottom w:val="single" w:sz="4" w:space="0" w:color="auto"/>
              <w:right w:val="single" w:sz="4" w:space="0" w:color="auto"/>
            </w:tcBorders>
          </w:tcPr>
          <w:p w14:paraId="6F791422" w14:textId="77777777" w:rsidR="005A76A3" w:rsidRDefault="00093B1F">
            <w:pPr>
              <w:pStyle w:val="--2"/>
              <w:rPr>
                <w:color w:val="000000" w:themeColor="text1"/>
              </w:rPr>
            </w:pPr>
            <w:r>
              <w:rPr>
                <w:color w:val="000000" w:themeColor="text1"/>
              </w:rPr>
              <w:t>Максимальный период недоступности за этап в соответствии с суммой временных интервалов, прошедших с момента возникновения недоступности, возникших в зоне ответственности Исполнителя (включая программные сбои, ошибочные действия персонала), до момента, когда ошибка/сбой была фактически устранена, а доступность Системы для Пользователей восстановлена. Определяется в соответствии с режимом работы Системы</w:t>
            </w:r>
          </w:p>
        </w:tc>
      </w:tr>
      <w:tr w:rsidR="005A76A3" w14:paraId="34DB02E5" w14:textId="77777777">
        <w:trPr>
          <w:cantSplit/>
          <w:trHeight w:val="285"/>
        </w:trPr>
        <w:tc>
          <w:tcPr>
            <w:tcW w:w="1817" w:type="pct"/>
          </w:tcPr>
          <w:p w14:paraId="72CF4B4C" w14:textId="77777777" w:rsidR="005A76A3" w:rsidRDefault="00093B1F">
            <w:pPr>
              <w:pStyle w:val="affb"/>
            </w:pPr>
            <w:r>
              <w:t xml:space="preserve">Матрица эскалации инцидентов </w:t>
            </w:r>
          </w:p>
        </w:tc>
        <w:tc>
          <w:tcPr>
            <w:tcW w:w="3183" w:type="pct"/>
          </w:tcPr>
          <w:p w14:paraId="15889C25" w14:textId="77777777" w:rsidR="005A76A3" w:rsidRDefault="00093B1F">
            <w:pPr>
              <w:pStyle w:val="affb"/>
            </w:pPr>
            <w:r>
              <w:t>Набор пошаговых алгоритмов оповещения ответственных сотрудников Исполнителя и Заказчика об инцидентах, возникших в процессе оказания услуг</w:t>
            </w:r>
          </w:p>
        </w:tc>
      </w:tr>
      <w:tr w:rsidR="005A76A3" w14:paraId="2910AB14" w14:textId="77777777">
        <w:trPr>
          <w:cantSplit/>
          <w:trHeight w:val="285"/>
        </w:trPr>
        <w:tc>
          <w:tcPr>
            <w:tcW w:w="1817" w:type="pct"/>
          </w:tcPr>
          <w:p w14:paraId="510AE1A8" w14:textId="77777777" w:rsidR="005A76A3" w:rsidRDefault="00093B1F">
            <w:pPr>
              <w:pStyle w:val="affb"/>
            </w:pPr>
            <w:r>
              <w:t>Метрика</w:t>
            </w:r>
          </w:p>
        </w:tc>
        <w:tc>
          <w:tcPr>
            <w:tcW w:w="3183" w:type="pct"/>
          </w:tcPr>
          <w:p w14:paraId="297FDB66" w14:textId="77777777" w:rsidR="005A76A3" w:rsidRDefault="00093B1F">
            <w:pPr>
              <w:pStyle w:val="affb"/>
            </w:pPr>
            <w:r>
              <w:t>Параметр, характеризующий состояние некоторого свойства программного или аппаратного обеспечения</w:t>
            </w:r>
          </w:p>
        </w:tc>
      </w:tr>
      <w:tr w:rsidR="005A76A3" w14:paraId="5E1A1AC5" w14:textId="77777777">
        <w:trPr>
          <w:cantSplit/>
          <w:trHeight w:val="285"/>
        </w:trPr>
        <w:tc>
          <w:tcPr>
            <w:tcW w:w="1817" w:type="pct"/>
          </w:tcPr>
          <w:p w14:paraId="7F7FDBA1" w14:textId="77777777" w:rsidR="005A76A3" w:rsidRDefault="00093B1F">
            <w:pPr>
              <w:pStyle w:val="affb"/>
            </w:pPr>
            <w:r>
              <w:t>Недоступность Системы</w:t>
            </w:r>
          </w:p>
        </w:tc>
        <w:tc>
          <w:tcPr>
            <w:tcW w:w="3183" w:type="pct"/>
          </w:tcPr>
          <w:p w14:paraId="6719A69F" w14:textId="77777777" w:rsidR="005A76A3" w:rsidRDefault="00093B1F">
            <w:pPr>
              <w:pStyle w:val="affb"/>
            </w:pPr>
            <w:r>
              <w:t>Состояние Системы, при котором в Системе полностью нарушена работа ключевой функциональности для Пользователей</w:t>
            </w:r>
          </w:p>
        </w:tc>
      </w:tr>
      <w:tr w:rsidR="005A76A3" w14:paraId="6D2FC9F5" w14:textId="77777777">
        <w:trPr>
          <w:cantSplit/>
          <w:trHeight w:val="285"/>
        </w:trPr>
        <w:tc>
          <w:tcPr>
            <w:tcW w:w="1817" w:type="pct"/>
          </w:tcPr>
          <w:p w14:paraId="2A81DED2" w14:textId="77777777" w:rsidR="005A76A3" w:rsidRDefault="00093B1F">
            <w:pPr>
              <w:pStyle w:val="affb"/>
            </w:pPr>
            <w:r>
              <w:t>Нештатная ситуация</w:t>
            </w:r>
          </w:p>
        </w:tc>
        <w:tc>
          <w:tcPr>
            <w:tcW w:w="3183" w:type="pct"/>
          </w:tcPr>
          <w:p w14:paraId="534DDD4E" w14:textId="77777777" w:rsidR="005A76A3" w:rsidRDefault="00093B1F">
            <w:pPr>
              <w:pStyle w:val="affb"/>
            </w:pPr>
            <w:r>
              <w:t>Событие в работе Системы, не предусмотренное проектной документацией для штатного режима функционирования</w:t>
            </w:r>
          </w:p>
        </w:tc>
      </w:tr>
      <w:tr w:rsidR="005A76A3" w14:paraId="6986DA68" w14:textId="77777777">
        <w:trPr>
          <w:cantSplit/>
          <w:trHeight w:val="285"/>
        </w:trPr>
        <w:tc>
          <w:tcPr>
            <w:tcW w:w="1817" w:type="pct"/>
          </w:tcPr>
          <w:p w14:paraId="5D63A6ED" w14:textId="77777777" w:rsidR="005A76A3" w:rsidRDefault="00093B1F">
            <w:pPr>
              <w:pStyle w:val="affb"/>
            </w:pPr>
            <w:r>
              <w:t>Обновление Системы</w:t>
            </w:r>
          </w:p>
        </w:tc>
        <w:tc>
          <w:tcPr>
            <w:tcW w:w="3183" w:type="pct"/>
          </w:tcPr>
          <w:p w14:paraId="5307B3BA" w14:textId="77777777" w:rsidR="005A76A3" w:rsidRDefault="00093B1F">
            <w:pPr>
              <w:pStyle w:val="affb"/>
            </w:pPr>
            <w:r>
              <w:t>Комплекс мероприятий по установке полученного от Заказчика пакета обновления СПО Системы или согласованной с Заказчиком работы по обновлению компонентов Системы</w:t>
            </w:r>
          </w:p>
        </w:tc>
      </w:tr>
      <w:tr w:rsidR="005A76A3" w14:paraId="271CBC03" w14:textId="77777777">
        <w:trPr>
          <w:cantSplit/>
          <w:trHeight w:val="285"/>
        </w:trPr>
        <w:tc>
          <w:tcPr>
            <w:tcW w:w="1817" w:type="pct"/>
          </w:tcPr>
          <w:p w14:paraId="7575C0F0" w14:textId="77777777" w:rsidR="005A76A3" w:rsidRDefault="00093B1F">
            <w:pPr>
              <w:pStyle w:val="affb"/>
            </w:pPr>
            <w:r>
              <w:t>ОКПД 2</w:t>
            </w:r>
          </w:p>
        </w:tc>
        <w:tc>
          <w:tcPr>
            <w:tcW w:w="3183" w:type="pct"/>
          </w:tcPr>
          <w:p w14:paraId="4177AC60" w14:textId="77777777" w:rsidR="005A76A3" w:rsidRDefault="00093B1F">
            <w:pPr>
              <w:pStyle w:val="affb"/>
            </w:pPr>
            <w:r>
              <w:t>Общероссийский классификатор продукции по видам экономической деятельности</w:t>
            </w:r>
          </w:p>
        </w:tc>
      </w:tr>
      <w:tr w:rsidR="005A76A3" w14:paraId="6DFE9818" w14:textId="77777777">
        <w:trPr>
          <w:cantSplit/>
          <w:trHeight w:val="285"/>
        </w:trPr>
        <w:tc>
          <w:tcPr>
            <w:tcW w:w="1817" w:type="pct"/>
          </w:tcPr>
          <w:p w14:paraId="14659077" w14:textId="77777777" w:rsidR="005A76A3" w:rsidRDefault="00093B1F">
            <w:pPr>
              <w:pStyle w:val="affb"/>
            </w:pPr>
            <w:r>
              <w:t>ОКС</w:t>
            </w:r>
          </w:p>
        </w:tc>
        <w:tc>
          <w:tcPr>
            <w:tcW w:w="3183" w:type="pct"/>
          </w:tcPr>
          <w:p w14:paraId="1763E2C0" w14:textId="77777777" w:rsidR="005A76A3" w:rsidRDefault="00093B1F">
            <w:pPr>
              <w:pStyle w:val="affb"/>
            </w:pPr>
            <w:r>
              <w:t>Объект капитального строительства</w:t>
            </w:r>
          </w:p>
        </w:tc>
      </w:tr>
      <w:tr w:rsidR="005A76A3" w14:paraId="465CA8C9" w14:textId="77777777">
        <w:trPr>
          <w:cantSplit/>
          <w:trHeight w:val="285"/>
        </w:trPr>
        <w:tc>
          <w:tcPr>
            <w:tcW w:w="1817" w:type="pct"/>
          </w:tcPr>
          <w:p w14:paraId="5B1DC156" w14:textId="77777777" w:rsidR="005A76A3" w:rsidRDefault="00093B1F">
            <w:pPr>
              <w:pStyle w:val="affb"/>
            </w:pPr>
            <w:r>
              <w:t>ОПО</w:t>
            </w:r>
          </w:p>
        </w:tc>
        <w:tc>
          <w:tcPr>
            <w:tcW w:w="3183" w:type="pct"/>
          </w:tcPr>
          <w:p w14:paraId="1F8EDA62" w14:textId="77777777" w:rsidR="005A76A3" w:rsidRDefault="00093B1F">
            <w:pPr>
              <w:pStyle w:val="affb"/>
            </w:pPr>
            <w:r>
              <w:t>Общее программное обеспечение</w:t>
            </w:r>
          </w:p>
        </w:tc>
      </w:tr>
      <w:tr w:rsidR="005A76A3" w14:paraId="3D562A52" w14:textId="77777777">
        <w:trPr>
          <w:cantSplit/>
          <w:trHeight w:val="285"/>
        </w:trPr>
        <w:tc>
          <w:tcPr>
            <w:tcW w:w="1817" w:type="pct"/>
          </w:tcPr>
          <w:p w14:paraId="6BC3EFEC" w14:textId="77777777" w:rsidR="005A76A3" w:rsidRDefault="00093B1F">
            <w:pPr>
              <w:pStyle w:val="affb"/>
            </w:pPr>
            <w:r>
              <w:t>Основной (промышленный) контур</w:t>
            </w:r>
          </w:p>
        </w:tc>
        <w:tc>
          <w:tcPr>
            <w:tcW w:w="3183" w:type="pct"/>
          </w:tcPr>
          <w:p w14:paraId="56D826D2" w14:textId="77777777" w:rsidR="005A76A3" w:rsidRDefault="00093B1F">
            <w:pPr>
              <w:pStyle w:val="affb"/>
            </w:pPr>
            <w:r>
              <w:t>Функционально-логический программно-аппаратный комплекс, предназначенный для предоставления интерфейсов доступа к Системе для Пользователя</w:t>
            </w:r>
          </w:p>
        </w:tc>
      </w:tr>
      <w:tr w:rsidR="005A76A3" w14:paraId="19B33FD3"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2DA25213" w14:textId="77777777" w:rsidR="005A76A3" w:rsidRDefault="00093B1F">
            <w:pPr>
              <w:pStyle w:val="--2"/>
              <w:rPr>
                <w:color w:val="000000" w:themeColor="text1"/>
              </w:rPr>
            </w:pPr>
            <w:r>
              <w:rPr>
                <w:color w:val="000000" w:themeColor="text1"/>
              </w:rPr>
              <w:t xml:space="preserve">Общее (суммарное) время внеплановой недоступности Системы </w:t>
            </w:r>
          </w:p>
        </w:tc>
        <w:tc>
          <w:tcPr>
            <w:tcW w:w="3183" w:type="pct"/>
            <w:tcBorders>
              <w:top w:val="single" w:sz="4" w:space="0" w:color="auto"/>
              <w:left w:val="single" w:sz="4" w:space="0" w:color="auto"/>
              <w:bottom w:val="single" w:sz="4" w:space="0" w:color="auto"/>
              <w:right w:val="single" w:sz="4" w:space="0" w:color="auto"/>
            </w:tcBorders>
          </w:tcPr>
          <w:p w14:paraId="473364EA" w14:textId="77777777" w:rsidR="005A76A3" w:rsidRDefault="00093B1F">
            <w:pPr>
              <w:pStyle w:val="--2"/>
              <w:rPr>
                <w:color w:val="000000" w:themeColor="text1"/>
              </w:rPr>
            </w:pPr>
            <w:r>
              <w:rPr>
                <w:color w:val="000000" w:themeColor="text1"/>
              </w:rPr>
              <w:t>Сумма временных интервалов, прошедших с момента возникновения недоступности, возникших в зоне ответственности Исполнителя, до момента, когда ошибка/сбой была фактически устранена, а доступность Системы для пользователей восстановлена (без учета недоступности по вине третьих лиц). Определяется в соответствии с режимом работы Системы за этап</w:t>
            </w:r>
          </w:p>
        </w:tc>
      </w:tr>
      <w:tr w:rsidR="005A76A3" w14:paraId="0382107A" w14:textId="77777777">
        <w:trPr>
          <w:cantSplit/>
          <w:trHeight w:val="285"/>
        </w:trPr>
        <w:tc>
          <w:tcPr>
            <w:tcW w:w="1817" w:type="pct"/>
          </w:tcPr>
          <w:p w14:paraId="0CA43AD3" w14:textId="77777777" w:rsidR="005A76A3" w:rsidRDefault="00093B1F">
            <w:pPr>
              <w:pStyle w:val="affb"/>
            </w:pPr>
            <w:r>
              <w:t>ПО</w:t>
            </w:r>
          </w:p>
        </w:tc>
        <w:tc>
          <w:tcPr>
            <w:tcW w:w="3183" w:type="pct"/>
          </w:tcPr>
          <w:p w14:paraId="13717AD6" w14:textId="77777777" w:rsidR="005A76A3" w:rsidRDefault="00093B1F">
            <w:pPr>
              <w:pStyle w:val="affb"/>
            </w:pPr>
            <w:r>
              <w:t>Программное обеспечение, включающее специальное программное обеспечение (СПО) и общее программное обеспечение (ОПО)</w:t>
            </w:r>
          </w:p>
        </w:tc>
      </w:tr>
      <w:tr w:rsidR="005A76A3" w14:paraId="242F3D72" w14:textId="77777777">
        <w:trPr>
          <w:cantSplit/>
          <w:trHeight w:val="285"/>
        </w:trPr>
        <w:tc>
          <w:tcPr>
            <w:tcW w:w="1817" w:type="pct"/>
          </w:tcPr>
          <w:p w14:paraId="2FBEDCA8" w14:textId="77777777" w:rsidR="005A76A3" w:rsidRDefault="00093B1F">
            <w:pPr>
              <w:pStyle w:val="affb"/>
            </w:pPr>
            <w:r>
              <w:t>Подготовительные мероприятия</w:t>
            </w:r>
          </w:p>
        </w:tc>
        <w:tc>
          <w:tcPr>
            <w:tcW w:w="3183" w:type="pct"/>
          </w:tcPr>
          <w:p w14:paraId="4823E5AF" w14:textId="77777777" w:rsidR="005A76A3" w:rsidRDefault="00093B1F">
            <w:pPr>
              <w:pStyle w:val="affb"/>
            </w:pPr>
            <w:r>
              <w:t>Мероприятия по подготовке к оказанию услуг</w:t>
            </w:r>
          </w:p>
        </w:tc>
      </w:tr>
      <w:tr w:rsidR="005A76A3" w14:paraId="21313ED1" w14:textId="77777777">
        <w:trPr>
          <w:cantSplit/>
          <w:trHeight w:val="285"/>
        </w:trPr>
        <w:tc>
          <w:tcPr>
            <w:tcW w:w="1817" w:type="pct"/>
          </w:tcPr>
          <w:p w14:paraId="43551435" w14:textId="77777777" w:rsidR="005A76A3" w:rsidRDefault="00093B1F">
            <w:pPr>
              <w:pStyle w:val="affb"/>
            </w:pPr>
            <w:r>
              <w:lastRenderedPageBreak/>
              <w:t>Пользователи</w:t>
            </w:r>
          </w:p>
        </w:tc>
        <w:tc>
          <w:tcPr>
            <w:tcW w:w="3183" w:type="pct"/>
          </w:tcPr>
          <w:p w14:paraId="31F50E45" w14:textId="77777777" w:rsidR="005A76A3" w:rsidRDefault="00093B1F">
            <w:pPr>
              <w:pStyle w:val="affb"/>
            </w:pPr>
            <w:r>
              <w:t>Пользователями АИС Стройкомплекс ПК являются специалисты и руководство Министерства строительства Пермского края, специалисты и руководство Инспекции государственного строительного надзора Пермского края, специалисты органов местного самоуправления муниципальных образований Пермского края и исполнительных органов государственной власти Пермского края, физические и юридические лица</w:t>
            </w:r>
          </w:p>
        </w:tc>
      </w:tr>
      <w:tr w:rsidR="005A76A3" w14:paraId="688F084E"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794391EB" w14:textId="77777777" w:rsidR="005A76A3" w:rsidRDefault="00093B1F">
            <w:pPr>
              <w:pStyle w:val="--2"/>
            </w:pPr>
            <w:r>
              <w:t>Ред ОС</w:t>
            </w:r>
          </w:p>
        </w:tc>
        <w:tc>
          <w:tcPr>
            <w:tcW w:w="3183" w:type="pct"/>
            <w:tcBorders>
              <w:top w:val="single" w:sz="4" w:space="0" w:color="auto"/>
              <w:left w:val="single" w:sz="4" w:space="0" w:color="auto"/>
              <w:bottom w:val="single" w:sz="4" w:space="0" w:color="auto"/>
              <w:right w:val="single" w:sz="4" w:space="0" w:color="auto"/>
            </w:tcBorders>
          </w:tcPr>
          <w:p w14:paraId="3041D4D7" w14:textId="77777777" w:rsidR="005A76A3" w:rsidRDefault="00093B1F">
            <w:pPr>
              <w:pStyle w:val="--2"/>
              <w:rPr>
                <w:highlight w:val="yellow"/>
              </w:rPr>
            </w:pPr>
            <w:r>
              <w:t>Российская операционная система общего назначения</w:t>
            </w:r>
          </w:p>
        </w:tc>
      </w:tr>
      <w:tr w:rsidR="005A76A3" w14:paraId="4052B46C" w14:textId="77777777">
        <w:trPr>
          <w:cantSplit/>
          <w:trHeight w:val="285"/>
        </w:trPr>
        <w:tc>
          <w:tcPr>
            <w:tcW w:w="1817" w:type="pct"/>
          </w:tcPr>
          <w:p w14:paraId="523E8E1F" w14:textId="77777777" w:rsidR="005A76A3" w:rsidRDefault="00093B1F">
            <w:pPr>
              <w:pStyle w:val="affb"/>
            </w:pPr>
            <w:r>
              <w:t>РСАА ПК</w:t>
            </w:r>
          </w:p>
        </w:tc>
        <w:tc>
          <w:tcPr>
            <w:tcW w:w="3183" w:type="pct"/>
          </w:tcPr>
          <w:p w14:paraId="44DF29C8" w14:textId="77777777" w:rsidR="005A76A3" w:rsidRDefault="00093B1F">
            <w:pPr>
              <w:pStyle w:val="affb"/>
            </w:pPr>
            <w:r>
              <w:t>Региональный сервис аутентификации и авторизации сотрудников органов государственной власти и учреждений Пермского края</w:t>
            </w:r>
          </w:p>
        </w:tc>
      </w:tr>
      <w:tr w:rsidR="005A76A3" w14:paraId="619A30C4" w14:textId="77777777">
        <w:trPr>
          <w:cantSplit/>
          <w:trHeight w:val="285"/>
        </w:trPr>
        <w:tc>
          <w:tcPr>
            <w:tcW w:w="1817" w:type="pct"/>
          </w:tcPr>
          <w:p w14:paraId="3FE07A1C" w14:textId="77777777" w:rsidR="005A76A3" w:rsidRDefault="00093B1F">
            <w:pPr>
              <w:pStyle w:val="affb"/>
            </w:pPr>
            <w:r>
              <w:t>РФ</w:t>
            </w:r>
          </w:p>
        </w:tc>
        <w:tc>
          <w:tcPr>
            <w:tcW w:w="3183" w:type="pct"/>
          </w:tcPr>
          <w:p w14:paraId="21B96D13" w14:textId="77777777" w:rsidR="005A76A3" w:rsidRDefault="00093B1F">
            <w:pPr>
              <w:pStyle w:val="affb"/>
            </w:pPr>
            <w:r>
              <w:t>Российская Федерация</w:t>
            </w:r>
          </w:p>
        </w:tc>
      </w:tr>
      <w:tr w:rsidR="005A76A3" w14:paraId="7BA65D63" w14:textId="77777777">
        <w:trPr>
          <w:cantSplit/>
          <w:trHeight w:val="285"/>
        </w:trPr>
        <w:tc>
          <w:tcPr>
            <w:tcW w:w="1817" w:type="pct"/>
          </w:tcPr>
          <w:p w14:paraId="734DB840" w14:textId="77777777" w:rsidR="005A76A3" w:rsidRDefault="00093B1F">
            <w:pPr>
              <w:pStyle w:val="affb"/>
            </w:pPr>
            <w:r>
              <w:t>Смежная система</w:t>
            </w:r>
          </w:p>
        </w:tc>
        <w:tc>
          <w:tcPr>
            <w:tcW w:w="3183" w:type="pct"/>
          </w:tcPr>
          <w:p w14:paraId="07A2626B" w14:textId="77777777" w:rsidR="005A76A3" w:rsidRDefault="00093B1F">
            <w:pPr>
              <w:pStyle w:val="affb"/>
            </w:pPr>
            <w:r>
              <w:t>Система, с которой осуществляет взаимодействие Система</w:t>
            </w:r>
          </w:p>
        </w:tc>
      </w:tr>
      <w:tr w:rsidR="005A76A3" w14:paraId="4142E666" w14:textId="77777777">
        <w:trPr>
          <w:cantSplit/>
          <w:trHeight w:val="285"/>
        </w:trPr>
        <w:tc>
          <w:tcPr>
            <w:tcW w:w="1817" w:type="pct"/>
          </w:tcPr>
          <w:p w14:paraId="385999D9" w14:textId="77777777" w:rsidR="005A76A3" w:rsidRDefault="00093B1F">
            <w:pPr>
              <w:pStyle w:val="affb"/>
            </w:pPr>
            <w:r>
              <w:t>Событие ИБ, событие информационной безопасности</w:t>
            </w:r>
          </w:p>
        </w:tc>
        <w:tc>
          <w:tcPr>
            <w:tcW w:w="3183" w:type="pct"/>
          </w:tcPr>
          <w:p w14:paraId="606FEF79" w14:textId="77777777" w:rsidR="005A76A3" w:rsidRDefault="00093B1F">
            <w:pPr>
              <w:pStyle w:val="affb"/>
            </w:pPr>
            <w:r>
              <w:t>Событие информационной безопасности в инфраструктуре Исполнителя, которые могут повлечь за собой возникновение инцидентов информационной безопасности в Системе и/или ЦОД ППК</w:t>
            </w:r>
          </w:p>
        </w:tc>
      </w:tr>
      <w:tr w:rsidR="005A76A3" w14:paraId="5F155574" w14:textId="77777777">
        <w:trPr>
          <w:cantSplit/>
          <w:trHeight w:val="285"/>
        </w:trPr>
        <w:tc>
          <w:tcPr>
            <w:tcW w:w="1817" w:type="pct"/>
          </w:tcPr>
          <w:p w14:paraId="3E8DB10B" w14:textId="77777777" w:rsidR="005A76A3" w:rsidRDefault="00093B1F">
            <w:pPr>
              <w:pStyle w:val="affb"/>
            </w:pPr>
            <w:r>
              <w:t>СП</w:t>
            </w:r>
          </w:p>
        </w:tc>
        <w:tc>
          <w:tcPr>
            <w:tcW w:w="3183" w:type="pct"/>
          </w:tcPr>
          <w:p w14:paraId="5CCDD29A" w14:textId="77777777" w:rsidR="005A76A3" w:rsidRDefault="00093B1F">
            <w:pPr>
              <w:pStyle w:val="affb"/>
            </w:pPr>
            <w:r>
              <w:t>Санитарные правила</w:t>
            </w:r>
          </w:p>
        </w:tc>
      </w:tr>
      <w:tr w:rsidR="005A76A3" w14:paraId="45E36AD2" w14:textId="77777777">
        <w:trPr>
          <w:cantSplit/>
          <w:trHeight w:val="285"/>
        </w:trPr>
        <w:tc>
          <w:tcPr>
            <w:tcW w:w="1817" w:type="pct"/>
          </w:tcPr>
          <w:p w14:paraId="507C387A" w14:textId="77777777" w:rsidR="005A76A3" w:rsidRDefault="00093B1F">
            <w:pPr>
              <w:pStyle w:val="affb"/>
            </w:pPr>
            <w:r>
              <w:t>СПО</w:t>
            </w:r>
          </w:p>
        </w:tc>
        <w:tc>
          <w:tcPr>
            <w:tcW w:w="3183" w:type="pct"/>
          </w:tcPr>
          <w:p w14:paraId="488F8B65" w14:textId="77777777" w:rsidR="005A76A3" w:rsidRDefault="00093B1F">
            <w:pPr>
              <w:pStyle w:val="affb"/>
            </w:pPr>
            <w:r>
              <w:t>Специальное программное обеспечение, разработанное при создании и развитии Системы</w:t>
            </w:r>
          </w:p>
        </w:tc>
      </w:tr>
      <w:tr w:rsidR="005A76A3" w14:paraId="3DBF080A" w14:textId="77777777">
        <w:trPr>
          <w:cantSplit/>
          <w:trHeight w:val="285"/>
        </w:trPr>
        <w:tc>
          <w:tcPr>
            <w:tcW w:w="1817" w:type="pct"/>
          </w:tcPr>
          <w:p w14:paraId="4085DEEB" w14:textId="77777777" w:rsidR="005A76A3" w:rsidRDefault="00093B1F">
            <w:pPr>
              <w:pStyle w:val="affb"/>
            </w:pPr>
            <w:r>
              <w:t>Стороны</w:t>
            </w:r>
          </w:p>
        </w:tc>
        <w:tc>
          <w:tcPr>
            <w:tcW w:w="3183" w:type="pct"/>
          </w:tcPr>
          <w:p w14:paraId="6AC5B509" w14:textId="77777777" w:rsidR="005A76A3" w:rsidRDefault="00093B1F">
            <w:pPr>
              <w:pStyle w:val="affb"/>
            </w:pPr>
            <w:r>
              <w:t>Заказчик и Исполнитель</w:t>
            </w:r>
          </w:p>
        </w:tc>
      </w:tr>
      <w:tr w:rsidR="005A76A3" w14:paraId="18439FFA" w14:textId="77777777">
        <w:trPr>
          <w:cantSplit/>
          <w:trHeight w:val="285"/>
        </w:trPr>
        <w:tc>
          <w:tcPr>
            <w:tcW w:w="1817" w:type="pct"/>
            <w:tcBorders>
              <w:top w:val="single" w:sz="4" w:space="0" w:color="auto"/>
              <w:left w:val="single" w:sz="4" w:space="0" w:color="auto"/>
              <w:bottom w:val="single" w:sz="4" w:space="0" w:color="auto"/>
              <w:right w:val="single" w:sz="4" w:space="0" w:color="auto"/>
            </w:tcBorders>
          </w:tcPr>
          <w:p w14:paraId="64A44584" w14:textId="77777777" w:rsidR="005A76A3" w:rsidRDefault="00093B1F">
            <w:pPr>
              <w:pStyle w:val="--2"/>
              <w:rPr>
                <w:color w:val="000000" w:themeColor="text1"/>
              </w:rPr>
            </w:pPr>
            <w:r>
              <w:rPr>
                <w:color w:val="000000" w:themeColor="text1"/>
              </w:rPr>
              <w:t>СУБД</w:t>
            </w:r>
          </w:p>
        </w:tc>
        <w:tc>
          <w:tcPr>
            <w:tcW w:w="3183" w:type="pct"/>
            <w:tcBorders>
              <w:top w:val="single" w:sz="4" w:space="0" w:color="auto"/>
              <w:left w:val="single" w:sz="4" w:space="0" w:color="auto"/>
              <w:bottom w:val="single" w:sz="4" w:space="0" w:color="auto"/>
              <w:right w:val="single" w:sz="4" w:space="0" w:color="auto"/>
            </w:tcBorders>
          </w:tcPr>
          <w:p w14:paraId="0D0BC9A6" w14:textId="77777777" w:rsidR="005A76A3" w:rsidRDefault="00093B1F">
            <w:pPr>
              <w:pStyle w:val="--2"/>
              <w:rPr>
                <w:bCs/>
                <w:color w:val="000000" w:themeColor="text1"/>
              </w:rPr>
            </w:pPr>
            <w:r>
              <w:rPr>
                <w:bCs/>
                <w:color w:val="000000" w:themeColor="text1"/>
              </w:rPr>
              <w:t>Система управления базами данных</w:t>
            </w:r>
          </w:p>
        </w:tc>
      </w:tr>
      <w:tr w:rsidR="005A76A3" w14:paraId="28518B0C" w14:textId="77777777">
        <w:trPr>
          <w:cantSplit/>
          <w:trHeight w:val="285"/>
        </w:trPr>
        <w:tc>
          <w:tcPr>
            <w:tcW w:w="1817" w:type="pct"/>
          </w:tcPr>
          <w:p w14:paraId="755CF5E9" w14:textId="77777777" w:rsidR="005A76A3" w:rsidRDefault="00093B1F">
            <w:pPr>
              <w:pStyle w:val="affb"/>
            </w:pPr>
            <w:r>
              <w:t>СУИ ПК</w:t>
            </w:r>
          </w:p>
        </w:tc>
        <w:tc>
          <w:tcPr>
            <w:tcW w:w="3183" w:type="pct"/>
          </w:tcPr>
          <w:p w14:paraId="0A52DF6A" w14:textId="77777777" w:rsidR="005A76A3" w:rsidRDefault="00093B1F">
            <w:pPr>
              <w:pStyle w:val="affb"/>
            </w:pPr>
            <w:r>
              <w:t>Система управления инцидентами Пермского края</w:t>
            </w:r>
          </w:p>
        </w:tc>
      </w:tr>
      <w:tr w:rsidR="005A76A3" w14:paraId="618BD2CE" w14:textId="77777777">
        <w:trPr>
          <w:cantSplit/>
          <w:trHeight w:val="285"/>
        </w:trPr>
        <w:tc>
          <w:tcPr>
            <w:tcW w:w="1817" w:type="pct"/>
          </w:tcPr>
          <w:p w14:paraId="5B502546" w14:textId="77777777" w:rsidR="005A76A3" w:rsidRDefault="00093B1F">
            <w:pPr>
              <w:pStyle w:val="affb"/>
            </w:pPr>
            <w:r>
              <w:t>Тестовый контур</w:t>
            </w:r>
          </w:p>
        </w:tc>
        <w:tc>
          <w:tcPr>
            <w:tcW w:w="3183" w:type="pct"/>
          </w:tcPr>
          <w:p w14:paraId="2CB2C712" w14:textId="77777777" w:rsidR="005A76A3" w:rsidRDefault="00093B1F">
            <w:pPr>
              <w:pStyle w:val="affb"/>
            </w:pPr>
            <w:r>
              <w:t>Функционально-логический программно-аппаратный комплекс, предназначенный для проверки корректности функционирования предлагаемых к внесению изменений в функциональность и информационную структуру Системы</w:t>
            </w:r>
          </w:p>
        </w:tc>
      </w:tr>
      <w:tr w:rsidR="005A76A3" w14:paraId="45F01C20" w14:textId="77777777">
        <w:trPr>
          <w:cantSplit/>
          <w:trHeight w:val="285"/>
        </w:trPr>
        <w:tc>
          <w:tcPr>
            <w:tcW w:w="1817" w:type="pct"/>
          </w:tcPr>
          <w:p w14:paraId="4C231DCC" w14:textId="77777777" w:rsidR="005A76A3" w:rsidRDefault="00093B1F">
            <w:pPr>
              <w:pStyle w:val="affb"/>
            </w:pPr>
            <w:r>
              <w:t>ТЗ, Техническое задание</w:t>
            </w:r>
          </w:p>
        </w:tc>
        <w:tc>
          <w:tcPr>
            <w:tcW w:w="3183" w:type="pct"/>
          </w:tcPr>
          <w:p w14:paraId="7A3B09B3" w14:textId="77777777" w:rsidR="005A76A3" w:rsidRDefault="00093B1F">
            <w:pPr>
              <w:pStyle w:val="affb"/>
            </w:pPr>
            <w:r>
              <w:t>Техническое задание на оказание услуг по сопровождению и эксплуатации автоматизированной информационной системы мониторинга и управления строительной отраслью Пермского края</w:t>
            </w:r>
          </w:p>
        </w:tc>
      </w:tr>
      <w:tr w:rsidR="005A76A3" w14:paraId="1D338130" w14:textId="77777777">
        <w:trPr>
          <w:cantSplit/>
          <w:trHeight w:val="285"/>
        </w:trPr>
        <w:tc>
          <w:tcPr>
            <w:tcW w:w="1817" w:type="pct"/>
          </w:tcPr>
          <w:p w14:paraId="2773DA75" w14:textId="77777777" w:rsidR="005A76A3" w:rsidRDefault="00093B1F">
            <w:pPr>
              <w:pStyle w:val="affb"/>
            </w:pPr>
            <w:r>
              <w:t>Фактический срок обработки инцидента</w:t>
            </w:r>
          </w:p>
        </w:tc>
        <w:tc>
          <w:tcPr>
            <w:tcW w:w="3183" w:type="pct"/>
          </w:tcPr>
          <w:p w14:paraId="22908463" w14:textId="77777777" w:rsidR="005A76A3" w:rsidRDefault="00093B1F">
            <w:pPr>
              <w:pStyle w:val="affb"/>
            </w:pPr>
            <w:r>
              <w:t>Временной интервал, прошедший с момента регистрации инцидента системой мониторинга до момента, когда сбой/ошибка был(а) фактически устранена, работоспособность/доступность Системы восстановлена и по инциденту было предоставлено решение</w:t>
            </w:r>
          </w:p>
        </w:tc>
      </w:tr>
      <w:tr w:rsidR="005A76A3" w14:paraId="7739A0F1" w14:textId="77777777">
        <w:trPr>
          <w:cantSplit/>
          <w:trHeight w:val="285"/>
        </w:trPr>
        <w:tc>
          <w:tcPr>
            <w:tcW w:w="1817" w:type="pct"/>
          </w:tcPr>
          <w:p w14:paraId="5BEFE341" w14:textId="77777777" w:rsidR="005A76A3" w:rsidRDefault="00093B1F">
            <w:pPr>
              <w:pStyle w:val="affb"/>
            </w:pPr>
            <w:r>
              <w:t>ФЗ</w:t>
            </w:r>
          </w:p>
        </w:tc>
        <w:tc>
          <w:tcPr>
            <w:tcW w:w="3183" w:type="pct"/>
          </w:tcPr>
          <w:p w14:paraId="1CEE2622" w14:textId="77777777" w:rsidR="005A76A3" w:rsidRDefault="00093B1F">
            <w:pPr>
              <w:pStyle w:val="affb"/>
            </w:pPr>
            <w:r>
              <w:t>Федеральный закон</w:t>
            </w:r>
          </w:p>
        </w:tc>
      </w:tr>
      <w:tr w:rsidR="005A76A3" w14:paraId="1D8B7FF4" w14:textId="77777777">
        <w:trPr>
          <w:cantSplit/>
          <w:trHeight w:val="285"/>
        </w:trPr>
        <w:tc>
          <w:tcPr>
            <w:tcW w:w="1817" w:type="pct"/>
          </w:tcPr>
          <w:p w14:paraId="78E03F66" w14:textId="77777777" w:rsidR="005A76A3" w:rsidRDefault="00093B1F">
            <w:pPr>
              <w:pStyle w:val="affb"/>
            </w:pPr>
            <w:r>
              <w:t>ФИО</w:t>
            </w:r>
          </w:p>
        </w:tc>
        <w:tc>
          <w:tcPr>
            <w:tcW w:w="3183" w:type="pct"/>
          </w:tcPr>
          <w:p w14:paraId="4DED2404" w14:textId="77777777" w:rsidR="005A76A3" w:rsidRDefault="00093B1F">
            <w:pPr>
              <w:pStyle w:val="affb"/>
            </w:pPr>
            <w:r>
              <w:t>Фамилия, имя, отчество</w:t>
            </w:r>
          </w:p>
        </w:tc>
      </w:tr>
      <w:tr w:rsidR="005A76A3" w14:paraId="2F33C432" w14:textId="77777777">
        <w:trPr>
          <w:cantSplit/>
          <w:trHeight w:val="285"/>
        </w:trPr>
        <w:tc>
          <w:tcPr>
            <w:tcW w:w="1817" w:type="pct"/>
          </w:tcPr>
          <w:p w14:paraId="0BB86698" w14:textId="77777777" w:rsidR="005A76A3" w:rsidRDefault="00093B1F">
            <w:pPr>
              <w:pStyle w:val="affb"/>
            </w:pPr>
            <w:r>
              <w:t>ФСТЭК России</w:t>
            </w:r>
          </w:p>
        </w:tc>
        <w:tc>
          <w:tcPr>
            <w:tcW w:w="3183" w:type="pct"/>
          </w:tcPr>
          <w:p w14:paraId="3C449C7A" w14:textId="77777777" w:rsidR="005A76A3" w:rsidRDefault="00093B1F">
            <w:pPr>
              <w:pStyle w:val="affb"/>
            </w:pPr>
            <w:r>
              <w:t>Федеральная служба по техническому и экспортному контролю</w:t>
            </w:r>
          </w:p>
        </w:tc>
      </w:tr>
      <w:tr w:rsidR="005A76A3" w14:paraId="5C659F6E" w14:textId="77777777">
        <w:trPr>
          <w:cantSplit/>
          <w:trHeight w:val="285"/>
        </w:trPr>
        <w:tc>
          <w:tcPr>
            <w:tcW w:w="1817" w:type="pct"/>
          </w:tcPr>
          <w:p w14:paraId="6FFA7DC4" w14:textId="77777777" w:rsidR="005A76A3" w:rsidRDefault="00093B1F">
            <w:pPr>
              <w:pStyle w:val="affb"/>
            </w:pPr>
            <w:r>
              <w:lastRenderedPageBreak/>
              <w:t>Функциональный мониторинг</w:t>
            </w:r>
          </w:p>
        </w:tc>
        <w:tc>
          <w:tcPr>
            <w:tcW w:w="3183" w:type="pct"/>
          </w:tcPr>
          <w:p w14:paraId="77B7AC9B" w14:textId="77777777" w:rsidR="005A76A3" w:rsidRDefault="00093B1F">
            <w:pPr>
              <w:pStyle w:val="affb"/>
              <w:rPr>
                <w:bCs/>
              </w:rPr>
            </w:pPr>
            <w:r>
              <w:t>Мониторинг, при помощи которого воспроизводятся действия пользователя, либо действия различного системного и прикладного программного обеспечения, осуществляются определенные операции и анализируются их результаты в соответствии с заранее выставленными пороговыми значениями</w:t>
            </w:r>
          </w:p>
        </w:tc>
      </w:tr>
      <w:tr w:rsidR="005A76A3" w14:paraId="232F0F99" w14:textId="77777777">
        <w:trPr>
          <w:cantSplit/>
          <w:trHeight w:val="285"/>
        </w:trPr>
        <w:tc>
          <w:tcPr>
            <w:tcW w:w="1817" w:type="pct"/>
          </w:tcPr>
          <w:p w14:paraId="41A2392B" w14:textId="77777777" w:rsidR="005A76A3" w:rsidRDefault="00093B1F">
            <w:pPr>
              <w:pStyle w:val="affb"/>
              <w:rPr>
                <w:szCs w:val="24"/>
              </w:rPr>
            </w:pPr>
            <w:r>
              <w:rPr>
                <w:szCs w:val="24"/>
              </w:rPr>
              <w:t>ЦОД ППК</w:t>
            </w:r>
          </w:p>
        </w:tc>
        <w:tc>
          <w:tcPr>
            <w:tcW w:w="3183" w:type="pct"/>
          </w:tcPr>
          <w:p w14:paraId="07780A48" w14:textId="77777777" w:rsidR="005A76A3" w:rsidRDefault="00093B1F">
            <w:pPr>
              <w:pStyle w:val="affb"/>
              <w:rPr>
                <w:szCs w:val="24"/>
              </w:rPr>
            </w:pPr>
            <w:r>
              <w:rPr>
                <w:szCs w:val="24"/>
              </w:rPr>
              <w:t>Центр обработки данных Правительства Пермского края</w:t>
            </w:r>
          </w:p>
        </w:tc>
      </w:tr>
    </w:tbl>
    <w:p w14:paraId="5F763733" w14:textId="77777777" w:rsidR="005A76A3" w:rsidRDefault="00093B1F">
      <w:pPr>
        <w:pStyle w:val="1"/>
      </w:pPr>
      <w:bookmarkStart w:id="109" w:name="_Toc122531936"/>
      <w:bookmarkStart w:id="110" w:name="_Toc238477917"/>
      <w:bookmarkEnd w:id="86"/>
      <w:bookmarkEnd w:id="87"/>
      <w:bookmarkEnd w:id="88"/>
      <w:r>
        <w:lastRenderedPageBreak/>
        <w:t>Цели оказания услуг</w:t>
      </w:r>
      <w:bookmarkEnd w:id="109"/>
      <w:bookmarkEnd w:id="110"/>
    </w:p>
    <w:p w14:paraId="55307877" w14:textId="77777777" w:rsidR="005A76A3" w:rsidRDefault="00093B1F">
      <w:pPr>
        <w:pStyle w:val="af0"/>
      </w:pPr>
      <w:r>
        <w:t xml:space="preserve">Целями оказания услуг по сопровождению и эксплуатации Системы являются: </w:t>
      </w:r>
    </w:p>
    <w:p w14:paraId="3F8A5E5F" w14:textId="77777777" w:rsidR="005A76A3" w:rsidRDefault="00093B1F">
      <w:pPr>
        <w:pStyle w:val="af0"/>
        <w:numPr>
          <w:ilvl w:val="0"/>
          <w:numId w:val="32"/>
        </w:numPr>
        <w:ind w:left="1418" w:hanging="567"/>
      </w:pPr>
      <w:bookmarkStart w:id="111" w:name="_Hlk223430036"/>
      <w:r>
        <w:t xml:space="preserve">проведение анализа производительности Системы; </w:t>
      </w:r>
    </w:p>
    <w:p w14:paraId="3A5346FE" w14:textId="77777777" w:rsidR="005A76A3" w:rsidRDefault="00093B1F">
      <w:pPr>
        <w:pStyle w:val="af0"/>
        <w:numPr>
          <w:ilvl w:val="0"/>
          <w:numId w:val="32"/>
        </w:numPr>
        <w:ind w:left="1418" w:hanging="567"/>
      </w:pPr>
      <w:r>
        <w:t>обеспечение оперативной установки обновлений;</w:t>
      </w:r>
      <w:bookmarkEnd w:id="111"/>
    </w:p>
    <w:p w14:paraId="27D74801" w14:textId="5E67DB05" w:rsidR="005A76A3" w:rsidRDefault="00093B1F">
      <w:pPr>
        <w:pStyle w:val="af0"/>
      </w:pPr>
      <w:r>
        <w:rPr>
          <w:rFonts w:ascii="Cambria Math" w:hAnsi="Cambria Math" w:cs="Cambria Math"/>
        </w:rPr>
        <w:t>⎯</w:t>
      </w:r>
      <w:r>
        <w:tab/>
        <w:t>обеспечение бесперебойного функционирования Систем</w:t>
      </w:r>
      <w:r w:rsidR="00E679E6">
        <w:t>ы</w:t>
      </w:r>
      <w:r>
        <w:t>;</w:t>
      </w:r>
    </w:p>
    <w:p w14:paraId="08F21E04" w14:textId="514A3744" w:rsidR="005A76A3" w:rsidRDefault="00093B1F">
      <w:pPr>
        <w:pStyle w:val="af0"/>
      </w:pPr>
      <w:r>
        <w:rPr>
          <w:rFonts w:ascii="Cambria Math" w:hAnsi="Cambria Math" w:cs="Cambria Math"/>
        </w:rPr>
        <w:t>⎯</w:t>
      </w:r>
      <w:r>
        <w:tab/>
        <w:t>восстановление работоспособности Систем</w:t>
      </w:r>
      <w:r w:rsidR="00E679E6">
        <w:t>ы</w:t>
      </w:r>
      <w:r>
        <w:t xml:space="preserve"> при нештатных ситуациях;</w:t>
      </w:r>
    </w:p>
    <w:p w14:paraId="4B763627" w14:textId="27370D7D" w:rsidR="005A76A3" w:rsidRDefault="00093B1F">
      <w:pPr>
        <w:pStyle w:val="af0"/>
      </w:pPr>
      <w:r>
        <w:rPr>
          <w:rFonts w:ascii="Cambria Math" w:hAnsi="Cambria Math" w:cs="Cambria Math"/>
        </w:rPr>
        <w:t>⎯</w:t>
      </w:r>
      <w:r>
        <w:tab/>
        <w:t>мониторинг исправности работы Систем</w:t>
      </w:r>
      <w:r w:rsidR="00E679E6">
        <w:t>ы</w:t>
      </w:r>
      <w:r>
        <w:t>;</w:t>
      </w:r>
    </w:p>
    <w:p w14:paraId="11084093" w14:textId="060D2977" w:rsidR="005A76A3" w:rsidRDefault="00093B1F">
      <w:pPr>
        <w:pStyle w:val="af0"/>
      </w:pPr>
      <w:r>
        <w:rPr>
          <w:rFonts w:ascii="Cambria Math" w:hAnsi="Cambria Math" w:cs="Cambria Math"/>
        </w:rPr>
        <w:t>⎯</w:t>
      </w:r>
      <w:r>
        <w:tab/>
        <w:t>диагностика ошибок/сбоев Систем</w:t>
      </w:r>
      <w:r w:rsidR="00E679E6">
        <w:t>ы</w:t>
      </w:r>
      <w:r>
        <w:t>.</w:t>
      </w:r>
    </w:p>
    <w:p w14:paraId="04A2090B" w14:textId="77777777" w:rsidR="005A76A3" w:rsidRDefault="00093B1F">
      <w:pPr>
        <w:pStyle w:val="1"/>
      </w:pPr>
      <w:bookmarkStart w:id="112" w:name="_Toc500171549"/>
      <w:bookmarkStart w:id="113" w:name="_Toc500171269"/>
      <w:bookmarkStart w:id="114" w:name="_Toc5697617"/>
      <w:bookmarkStart w:id="115" w:name="_Toc5713637"/>
      <w:bookmarkStart w:id="116" w:name="_Toc6242946"/>
      <w:bookmarkStart w:id="117" w:name="_Toc122531937"/>
      <w:bookmarkStart w:id="118" w:name="_Toc238477918"/>
      <w:r>
        <w:lastRenderedPageBreak/>
        <w:t xml:space="preserve">Характеристики объекта </w:t>
      </w:r>
      <w:bookmarkEnd w:id="112"/>
      <w:bookmarkEnd w:id="113"/>
      <w:bookmarkEnd w:id="114"/>
      <w:bookmarkEnd w:id="115"/>
      <w:bookmarkEnd w:id="116"/>
      <w:r>
        <w:t>оказания услуг</w:t>
      </w:r>
      <w:bookmarkEnd w:id="117"/>
      <w:bookmarkEnd w:id="118"/>
    </w:p>
    <w:p w14:paraId="5741A2F7" w14:textId="77777777" w:rsidR="005A76A3" w:rsidRDefault="00093B1F">
      <w:pPr>
        <w:pStyle w:val="2"/>
      </w:pPr>
      <w:bookmarkStart w:id="119" w:name="_Toc122531938"/>
      <w:bookmarkStart w:id="120" w:name="_Toc238477919"/>
      <w:r>
        <w:t>Краткая характеристика Системы</w:t>
      </w:r>
      <w:bookmarkEnd w:id="119"/>
      <w:bookmarkEnd w:id="120"/>
    </w:p>
    <w:p w14:paraId="0C15D1DF" w14:textId="77777777" w:rsidR="005A76A3" w:rsidRDefault="00093B1F">
      <w:pPr>
        <w:pStyle w:val="af0"/>
      </w:pPr>
      <w:bookmarkStart w:id="121" w:name="_Hlk7178248"/>
      <w:r>
        <w:t>АИС Стройкомплекс ПК является государственной информационной системой Пермского края, содержащей совокупность информации, информационных технологий и технических средств, обеспечивающих осуществление мониторинга и анализа состояния сферы строительства Пермского края, а также автоматизацию функций осуществления государственного строительного надзора при строительстве, реконструкции объектов капитального строительства на территории Пермского края, при строительстве, реконструкции которых предусмотрено осуществление государственного строительного надзора, регионального государственного контроля (надзора) в области долевого строительства многоквартирных домов и (или) иных объектов недвижимости на территории Пермского края, за исключением объектов производственного назначения.</w:t>
      </w:r>
    </w:p>
    <w:p w14:paraId="3C212051" w14:textId="77777777" w:rsidR="005A76A3" w:rsidRDefault="00093B1F">
      <w:pPr>
        <w:pStyle w:val="2"/>
      </w:pPr>
      <w:bookmarkStart w:id="122" w:name="_Toc71897715"/>
      <w:bookmarkStart w:id="123" w:name="_Toc122531939"/>
      <w:bookmarkStart w:id="124" w:name="_Toc238477920"/>
      <w:r>
        <w:t>Общие сведения о структуре и функциях Систем</w:t>
      </w:r>
      <w:bookmarkEnd w:id="122"/>
      <w:r>
        <w:t>ы</w:t>
      </w:r>
      <w:bookmarkEnd w:id="123"/>
      <w:bookmarkEnd w:id="124"/>
    </w:p>
    <w:p w14:paraId="5DE1A821" w14:textId="77777777" w:rsidR="005A76A3" w:rsidRDefault="00093B1F">
      <w:pPr>
        <w:pStyle w:val="af0"/>
      </w:pPr>
      <w:r>
        <w:t>Перечень подсистем Системы и их характеристики указаны ниже (</w:t>
      </w:r>
      <w:r>
        <w:fldChar w:fldCharType="begin"/>
      </w:r>
      <w:r>
        <w:instrText xml:space="preserve"> REF _Ref223446376 \h  \* MERGEFORMAT </w:instrText>
      </w:r>
      <w:r>
        <w:fldChar w:fldCharType="separate"/>
      </w:r>
      <w:r>
        <w:rPr>
          <w:szCs w:val="26"/>
        </w:rPr>
        <w:t>Таблица 4</w:t>
      </w:r>
      <w:r>
        <w:fldChar w:fldCharType="end"/>
      </w:r>
      <w:r>
        <w:t>).</w:t>
      </w:r>
    </w:p>
    <w:p w14:paraId="34FBD8A0" w14:textId="77777777" w:rsidR="005A76A3" w:rsidRDefault="00093B1F">
      <w:pPr>
        <w:pStyle w:val="ab"/>
        <w:keepNext/>
        <w:spacing w:after="0"/>
        <w:ind w:firstLine="0"/>
        <w:rPr>
          <w:i w:val="0"/>
          <w:iCs w:val="0"/>
          <w:color w:val="auto"/>
          <w:sz w:val="26"/>
          <w:szCs w:val="26"/>
        </w:rPr>
      </w:pPr>
      <w:bookmarkStart w:id="125" w:name="_Ref223446376"/>
      <w:r>
        <w:rPr>
          <w:i w:val="0"/>
          <w:iCs w:val="0"/>
          <w:color w:val="auto"/>
          <w:sz w:val="26"/>
          <w:szCs w:val="26"/>
        </w:rPr>
        <w:t xml:space="preserve">Таблица </w:t>
      </w:r>
      <w:r>
        <w:rPr>
          <w:i w:val="0"/>
          <w:iCs w:val="0"/>
          <w:color w:val="auto"/>
          <w:sz w:val="26"/>
          <w:szCs w:val="26"/>
        </w:rPr>
        <w:fldChar w:fldCharType="begin"/>
      </w:r>
      <w:r>
        <w:rPr>
          <w:i w:val="0"/>
          <w:iCs w:val="0"/>
          <w:color w:val="auto"/>
          <w:sz w:val="26"/>
          <w:szCs w:val="26"/>
        </w:rPr>
        <w:instrText xml:space="preserve"> SEQ Таблица \* ARABIC </w:instrText>
      </w:r>
      <w:r>
        <w:rPr>
          <w:i w:val="0"/>
          <w:iCs w:val="0"/>
          <w:color w:val="auto"/>
          <w:sz w:val="26"/>
          <w:szCs w:val="26"/>
        </w:rPr>
        <w:fldChar w:fldCharType="separate"/>
      </w:r>
      <w:r>
        <w:rPr>
          <w:i w:val="0"/>
          <w:iCs w:val="0"/>
          <w:color w:val="auto"/>
          <w:sz w:val="26"/>
          <w:szCs w:val="26"/>
        </w:rPr>
        <w:t>4</w:t>
      </w:r>
      <w:r>
        <w:rPr>
          <w:i w:val="0"/>
          <w:iCs w:val="0"/>
          <w:color w:val="auto"/>
          <w:sz w:val="26"/>
          <w:szCs w:val="26"/>
        </w:rPr>
        <w:fldChar w:fldCharType="end"/>
      </w:r>
      <w:bookmarkEnd w:id="125"/>
      <w:r>
        <w:rPr>
          <w:i w:val="0"/>
          <w:iCs w:val="0"/>
          <w:color w:val="auto"/>
          <w:sz w:val="26"/>
          <w:szCs w:val="26"/>
        </w:rPr>
        <w:t xml:space="preserve"> – Подсистемы АИС Стройкомплекс ПК</w:t>
      </w:r>
    </w:p>
    <w:tbl>
      <w:tblPr>
        <w:tblW w:w="9337" w:type="dxa"/>
        <w:tblInd w:w="-2" w:type="dxa"/>
        <w:tblLayout w:type="fixed"/>
        <w:tblLook w:val="06A0" w:firstRow="1" w:lastRow="0" w:firstColumn="1" w:lastColumn="0" w:noHBand="1" w:noVBand="1"/>
      </w:tblPr>
      <w:tblGrid>
        <w:gridCol w:w="985"/>
        <w:gridCol w:w="3402"/>
        <w:gridCol w:w="4950"/>
      </w:tblGrid>
      <w:tr w:rsidR="005A76A3" w14:paraId="20DC6265" w14:textId="77777777">
        <w:trPr>
          <w:trHeight w:val="300"/>
          <w:tblHeader/>
        </w:trPr>
        <w:tc>
          <w:tcPr>
            <w:tcW w:w="985" w:type="dxa"/>
            <w:tcBorders>
              <w:top w:val="single" w:sz="8" w:space="0" w:color="auto"/>
              <w:left w:val="single" w:sz="8" w:space="0" w:color="auto"/>
              <w:bottom w:val="single" w:sz="4" w:space="0" w:color="auto"/>
              <w:right w:val="single" w:sz="8" w:space="0" w:color="auto"/>
            </w:tcBorders>
            <w:vAlign w:val="center"/>
          </w:tcPr>
          <w:p w14:paraId="3CB23569" w14:textId="77777777" w:rsidR="005A76A3" w:rsidRDefault="00093B1F">
            <w:pPr>
              <w:pStyle w:val="aff9"/>
            </w:pPr>
            <w:bookmarkStart w:id="126" w:name="_Toc71897716"/>
            <w:bookmarkStart w:id="127" w:name="_Toc122531940"/>
            <w:r>
              <w:t>№ ПС</w:t>
            </w:r>
          </w:p>
        </w:tc>
        <w:tc>
          <w:tcPr>
            <w:tcW w:w="3402" w:type="dxa"/>
            <w:tcBorders>
              <w:top w:val="single" w:sz="8" w:space="0" w:color="auto"/>
              <w:left w:val="single" w:sz="8" w:space="0" w:color="auto"/>
              <w:bottom w:val="single" w:sz="4" w:space="0" w:color="auto"/>
              <w:right w:val="single" w:sz="8" w:space="0" w:color="auto"/>
            </w:tcBorders>
            <w:vAlign w:val="center"/>
          </w:tcPr>
          <w:p w14:paraId="1BB7DB55" w14:textId="77777777" w:rsidR="005A76A3" w:rsidRDefault="00093B1F">
            <w:pPr>
              <w:pStyle w:val="aff9"/>
            </w:pPr>
            <w:r>
              <w:t>Название подсистемы</w:t>
            </w:r>
          </w:p>
        </w:tc>
        <w:tc>
          <w:tcPr>
            <w:tcW w:w="4950" w:type="dxa"/>
            <w:tcBorders>
              <w:top w:val="single" w:sz="8" w:space="0" w:color="auto"/>
              <w:left w:val="single" w:sz="8" w:space="0" w:color="auto"/>
              <w:bottom w:val="single" w:sz="4" w:space="0" w:color="auto"/>
              <w:right w:val="single" w:sz="8" w:space="0" w:color="auto"/>
            </w:tcBorders>
            <w:vAlign w:val="center"/>
          </w:tcPr>
          <w:p w14:paraId="77660BB7" w14:textId="77777777" w:rsidR="005A76A3" w:rsidRDefault="00093B1F">
            <w:pPr>
              <w:pStyle w:val="aff9"/>
            </w:pPr>
            <w:r>
              <w:t>Описание подсистемы (функциональность)</w:t>
            </w:r>
          </w:p>
        </w:tc>
      </w:tr>
      <w:tr w:rsidR="005A76A3" w14:paraId="265FA005" w14:textId="77777777">
        <w:trPr>
          <w:trHeight w:val="300"/>
        </w:trPr>
        <w:tc>
          <w:tcPr>
            <w:tcW w:w="985" w:type="dxa"/>
            <w:tcBorders>
              <w:top w:val="single" w:sz="4" w:space="0" w:color="auto"/>
              <w:left w:val="single" w:sz="8" w:space="0" w:color="auto"/>
              <w:bottom w:val="single" w:sz="8" w:space="0" w:color="auto"/>
              <w:right w:val="single" w:sz="8" w:space="0" w:color="auto"/>
            </w:tcBorders>
          </w:tcPr>
          <w:p w14:paraId="41B77A5C" w14:textId="77777777" w:rsidR="005A76A3" w:rsidRDefault="00093B1F">
            <w:pPr>
              <w:pStyle w:val="affb"/>
            </w:pPr>
            <w:r>
              <w:t>ПС1</w:t>
            </w:r>
          </w:p>
        </w:tc>
        <w:tc>
          <w:tcPr>
            <w:tcW w:w="3402" w:type="dxa"/>
            <w:tcBorders>
              <w:top w:val="single" w:sz="4" w:space="0" w:color="auto"/>
              <w:left w:val="single" w:sz="8" w:space="0" w:color="auto"/>
              <w:bottom w:val="single" w:sz="8" w:space="0" w:color="auto"/>
              <w:right w:val="single" w:sz="8" w:space="0" w:color="auto"/>
            </w:tcBorders>
          </w:tcPr>
          <w:p w14:paraId="36DDE1B5" w14:textId="77777777" w:rsidR="005A76A3" w:rsidRDefault="00093B1F">
            <w:pPr>
              <w:pStyle w:val="affb"/>
            </w:pPr>
            <w:r>
              <w:t>Подсистема ведения реестров</w:t>
            </w:r>
          </w:p>
        </w:tc>
        <w:tc>
          <w:tcPr>
            <w:tcW w:w="4950" w:type="dxa"/>
            <w:tcBorders>
              <w:top w:val="single" w:sz="4" w:space="0" w:color="auto"/>
              <w:left w:val="single" w:sz="8" w:space="0" w:color="auto"/>
              <w:bottom w:val="single" w:sz="8" w:space="0" w:color="auto"/>
              <w:right w:val="single" w:sz="8" w:space="0" w:color="auto"/>
            </w:tcBorders>
          </w:tcPr>
          <w:p w14:paraId="79289EC3" w14:textId="77777777" w:rsidR="005A76A3" w:rsidRDefault="00093B1F">
            <w:pPr>
              <w:pStyle w:val="affb"/>
            </w:pPr>
            <w:r>
              <w:t>Подсистема ведения реестров является инструментальной подсистемой (конструктором), предназначенной для создания новых и поддержки разработанных реестров. Подсистема обеспечивает сбор, хранение, верификацию и предоставление сведений пользователям с учетом ролевой модели разграничения прав доступа</w:t>
            </w:r>
          </w:p>
        </w:tc>
      </w:tr>
      <w:tr w:rsidR="005A76A3" w14:paraId="326D837A"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3D8A98FD" w14:textId="77777777" w:rsidR="005A76A3" w:rsidRDefault="00093B1F">
            <w:pPr>
              <w:pStyle w:val="affb"/>
            </w:pPr>
            <w:r>
              <w:t>ПС2</w:t>
            </w:r>
          </w:p>
        </w:tc>
        <w:tc>
          <w:tcPr>
            <w:tcW w:w="3402" w:type="dxa"/>
            <w:tcBorders>
              <w:top w:val="single" w:sz="8" w:space="0" w:color="auto"/>
              <w:left w:val="single" w:sz="8" w:space="0" w:color="auto"/>
              <w:bottom w:val="single" w:sz="8" w:space="0" w:color="auto"/>
              <w:right w:val="single" w:sz="8" w:space="0" w:color="auto"/>
            </w:tcBorders>
          </w:tcPr>
          <w:p w14:paraId="091BEC18" w14:textId="77777777" w:rsidR="005A76A3" w:rsidRDefault="00093B1F">
            <w:pPr>
              <w:pStyle w:val="affb"/>
            </w:pPr>
            <w:r>
              <w:t>Подсистема управления документами</w:t>
            </w:r>
          </w:p>
        </w:tc>
        <w:tc>
          <w:tcPr>
            <w:tcW w:w="4950" w:type="dxa"/>
            <w:tcBorders>
              <w:top w:val="single" w:sz="8" w:space="0" w:color="auto"/>
              <w:left w:val="single" w:sz="8" w:space="0" w:color="auto"/>
              <w:bottom w:val="single" w:sz="8" w:space="0" w:color="auto"/>
              <w:right w:val="single" w:sz="8" w:space="0" w:color="auto"/>
            </w:tcBorders>
          </w:tcPr>
          <w:p w14:paraId="0F3D0174" w14:textId="77777777" w:rsidR="005A76A3" w:rsidRDefault="00093B1F">
            <w:pPr>
              <w:pStyle w:val="affb"/>
            </w:pPr>
            <w:r>
              <w:t>Подсистема управления документами обеспечивает автоматизацию процессов формирования, согласования, использования и публикации документов</w:t>
            </w:r>
          </w:p>
        </w:tc>
      </w:tr>
      <w:tr w:rsidR="005A76A3" w14:paraId="1AE9BDB7"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2E59ABF9" w14:textId="77777777" w:rsidR="005A76A3" w:rsidRDefault="00093B1F">
            <w:pPr>
              <w:pStyle w:val="affb"/>
            </w:pPr>
            <w:r>
              <w:t>ПС3</w:t>
            </w:r>
          </w:p>
        </w:tc>
        <w:tc>
          <w:tcPr>
            <w:tcW w:w="3402" w:type="dxa"/>
            <w:tcBorders>
              <w:top w:val="single" w:sz="8" w:space="0" w:color="auto"/>
              <w:left w:val="single" w:sz="8" w:space="0" w:color="auto"/>
              <w:bottom w:val="single" w:sz="8" w:space="0" w:color="auto"/>
              <w:right w:val="single" w:sz="8" w:space="0" w:color="auto"/>
            </w:tcBorders>
          </w:tcPr>
          <w:p w14:paraId="41274254" w14:textId="77777777" w:rsidR="005A76A3" w:rsidRDefault="00093B1F">
            <w:pPr>
              <w:pStyle w:val="affb"/>
            </w:pPr>
            <w:r>
              <w:t>Подсистема строительного надзора</w:t>
            </w:r>
          </w:p>
        </w:tc>
        <w:tc>
          <w:tcPr>
            <w:tcW w:w="4950" w:type="dxa"/>
            <w:tcBorders>
              <w:top w:val="single" w:sz="8" w:space="0" w:color="auto"/>
              <w:left w:val="single" w:sz="8" w:space="0" w:color="auto"/>
              <w:bottom w:val="single" w:sz="8" w:space="0" w:color="auto"/>
              <w:right w:val="single" w:sz="8" w:space="0" w:color="auto"/>
            </w:tcBorders>
          </w:tcPr>
          <w:p w14:paraId="1A286650" w14:textId="77777777" w:rsidR="005A76A3" w:rsidRDefault="00093B1F">
            <w:pPr>
              <w:pStyle w:val="affb"/>
            </w:pPr>
            <w:r>
              <w:t>Подсистема строительного надзора автоматизирует процессы Инспекции государственного строительного надзора Пермского края в рамках единого информационного пространства</w:t>
            </w:r>
          </w:p>
        </w:tc>
      </w:tr>
      <w:tr w:rsidR="005A76A3" w14:paraId="6229224D"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141FE73B" w14:textId="77777777" w:rsidR="005A76A3" w:rsidRDefault="00093B1F">
            <w:pPr>
              <w:pStyle w:val="affb"/>
            </w:pPr>
            <w:r>
              <w:lastRenderedPageBreak/>
              <w:t>ПС4</w:t>
            </w:r>
          </w:p>
        </w:tc>
        <w:tc>
          <w:tcPr>
            <w:tcW w:w="3402" w:type="dxa"/>
            <w:tcBorders>
              <w:top w:val="single" w:sz="8" w:space="0" w:color="auto"/>
              <w:left w:val="single" w:sz="8" w:space="0" w:color="auto"/>
              <w:bottom w:val="single" w:sz="8" w:space="0" w:color="auto"/>
              <w:right w:val="single" w:sz="8" w:space="0" w:color="auto"/>
            </w:tcBorders>
          </w:tcPr>
          <w:p w14:paraId="26F67C6E" w14:textId="77777777" w:rsidR="005A76A3" w:rsidRDefault="00093B1F">
            <w:pPr>
              <w:pStyle w:val="affb"/>
            </w:pPr>
            <w:r>
              <w:t>Подсистема мониторинга хода строительства</w:t>
            </w:r>
          </w:p>
        </w:tc>
        <w:tc>
          <w:tcPr>
            <w:tcW w:w="4950" w:type="dxa"/>
            <w:tcBorders>
              <w:top w:val="single" w:sz="8" w:space="0" w:color="auto"/>
              <w:left w:val="single" w:sz="8" w:space="0" w:color="auto"/>
              <w:bottom w:val="single" w:sz="8" w:space="0" w:color="auto"/>
              <w:right w:val="single" w:sz="8" w:space="0" w:color="auto"/>
            </w:tcBorders>
          </w:tcPr>
          <w:p w14:paraId="59105210" w14:textId="77777777" w:rsidR="005A76A3" w:rsidRDefault="00093B1F">
            <w:pPr>
              <w:pStyle w:val="affb"/>
            </w:pPr>
            <w:r>
              <w:t>Подсистема мониторинга хода строительства обеспечивает формирование электронных паспортов ОКС, управление планом-графиком строительства, а также контроль за исполнением плана и мониторинга хода строительства</w:t>
            </w:r>
          </w:p>
        </w:tc>
      </w:tr>
      <w:tr w:rsidR="005A76A3" w14:paraId="7BCC296F"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5F15D2CA" w14:textId="77777777" w:rsidR="005A76A3" w:rsidRDefault="00093B1F">
            <w:pPr>
              <w:pStyle w:val="affb"/>
            </w:pPr>
            <w:r>
              <w:t>ПС5</w:t>
            </w:r>
          </w:p>
        </w:tc>
        <w:tc>
          <w:tcPr>
            <w:tcW w:w="3402" w:type="dxa"/>
            <w:tcBorders>
              <w:top w:val="single" w:sz="8" w:space="0" w:color="auto"/>
              <w:left w:val="single" w:sz="8" w:space="0" w:color="auto"/>
              <w:bottom w:val="single" w:sz="8" w:space="0" w:color="auto"/>
              <w:right w:val="single" w:sz="8" w:space="0" w:color="auto"/>
            </w:tcBorders>
          </w:tcPr>
          <w:p w14:paraId="63448205" w14:textId="77777777" w:rsidR="005A76A3" w:rsidRDefault="00093B1F">
            <w:pPr>
              <w:pStyle w:val="affb"/>
            </w:pPr>
            <w:r>
              <w:t>Подсистема отчетности</w:t>
            </w:r>
          </w:p>
        </w:tc>
        <w:tc>
          <w:tcPr>
            <w:tcW w:w="4950" w:type="dxa"/>
            <w:tcBorders>
              <w:top w:val="single" w:sz="8" w:space="0" w:color="auto"/>
              <w:left w:val="single" w:sz="8" w:space="0" w:color="auto"/>
              <w:bottom w:val="single" w:sz="8" w:space="0" w:color="auto"/>
              <w:right w:val="single" w:sz="8" w:space="0" w:color="auto"/>
            </w:tcBorders>
          </w:tcPr>
          <w:p w14:paraId="563CF692" w14:textId="77777777" w:rsidR="005A76A3" w:rsidRDefault="00093B1F">
            <w:pPr>
              <w:pStyle w:val="affb"/>
            </w:pPr>
            <w:r>
              <w:t>Подсистема отчетности обеспечивает предоставление информации о текущей ситуации в строительной отрасли, сводной и детальной информации о ходе строительства и реконструкции ОКС, предоставление сводной и детальной информации о деятельности Инспекции государственного строительного надзора Пермского края, а также многомерный анализ данных</w:t>
            </w:r>
          </w:p>
        </w:tc>
      </w:tr>
      <w:tr w:rsidR="005A76A3" w14:paraId="1BB77BD5"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625E84D4" w14:textId="77777777" w:rsidR="005A76A3" w:rsidRDefault="00093B1F">
            <w:pPr>
              <w:pStyle w:val="affb"/>
            </w:pPr>
            <w:r>
              <w:t>ПС6</w:t>
            </w:r>
          </w:p>
        </w:tc>
        <w:tc>
          <w:tcPr>
            <w:tcW w:w="3402" w:type="dxa"/>
            <w:tcBorders>
              <w:top w:val="single" w:sz="8" w:space="0" w:color="auto"/>
              <w:left w:val="single" w:sz="8" w:space="0" w:color="auto"/>
              <w:bottom w:val="single" w:sz="8" w:space="0" w:color="auto"/>
              <w:right w:val="single" w:sz="8" w:space="0" w:color="auto"/>
            </w:tcBorders>
          </w:tcPr>
          <w:p w14:paraId="5F1A9C72" w14:textId="77777777" w:rsidR="005A76A3" w:rsidRDefault="00093B1F">
            <w:pPr>
              <w:pStyle w:val="affb"/>
            </w:pPr>
            <w:r>
              <w:t>Подсистема пространственных данных</w:t>
            </w:r>
          </w:p>
        </w:tc>
        <w:tc>
          <w:tcPr>
            <w:tcW w:w="4950" w:type="dxa"/>
            <w:tcBorders>
              <w:top w:val="single" w:sz="8" w:space="0" w:color="auto"/>
              <w:left w:val="single" w:sz="8" w:space="0" w:color="auto"/>
              <w:bottom w:val="single" w:sz="8" w:space="0" w:color="auto"/>
              <w:right w:val="single" w:sz="8" w:space="0" w:color="auto"/>
            </w:tcBorders>
          </w:tcPr>
          <w:p w14:paraId="1AF09CAE" w14:textId="77777777" w:rsidR="005A76A3" w:rsidRDefault="00093B1F">
            <w:pPr>
              <w:pStyle w:val="affb"/>
            </w:pPr>
            <w:r>
              <w:t>Подсистема пространственных данных обеспечивает отображение на карте Пермского края информации о месте расположения ОКС с возможностью перехода к паспорту ОКС, пространственных данных в сфере градостроительной деятельности, а также управление картой</w:t>
            </w:r>
          </w:p>
        </w:tc>
      </w:tr>
      <w:tr w:rsidR="005A76A3" w14:paraId="66E46367"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69164BD4" w14:textId="77777777" w:rsidR="005A76A3" w:rsidRDefault="00093B1F">
            <w:pPr>
              <w:pStyle w:val="affb"/>
            </w:pPr>
            <w:r>
              <w:t>ПС7</w:t>
            </w:r>
          </w:p>
        </w:tc>
        <w:tc>
          <w:tcPr>
            <w:tcW w:w="3402" w:type="dxa"/>
            <w:tcBorders>
              <w:top w:val="single" w:sz="8" w:space="0" w:color="auto"/>
              <w:left w:val="single" w:sz="8" w:space="0" w:color="auto"/>
              <w:bottom w:val="single" w:sz="8" w:space="0" w:color="auto"/>
              <w:right w:val="single" w:sz="8" w:space="0" w:color="auto"/>
            </w:tcBorders>
          </w:tcPr>
          <w:p w14:paraId="1767FFBA" w14:textId="77777777" w:rsidR="005A76A3" w:rsidRDefault="00093B1F">
            <w:pPr>
              <w:pStyle w:val="affb"/>
            </w:pPr>
            <w:r>
              <w:t>Подсистема личных кабинетов пользователей</w:t>
            </w:r>
          </w:p>
        </w:tc>
        <w:tc>
          <w:tcPr>
            <w:tcW w:w="4950" w:type="dxa"/>
            <w:tcBorders>
              <w:top w:val="single" w:sz="8" w:space="0" w:color="auto"/>
              <w:left w:val="single" w:sz="8" w:space="0" w:color="auto"/>
              <w:bottom w:val="single" w:sz="8" w:space="0" w:color="auto"/>
              <w:right w:val="single" w:sz="8" w:space="0" w:color="auto"/>
            </w:tcBorders>
          </w:tcPr>
          <w:p w14:paraId="0BCA31C7" w14:textId="77777777" w:rsidR="005A76A3" w:rsidRDefault="00093B1F">
            <w:pPr>
              <w:pStyle w:val="affb"/>
            </w:pPr>
            <w:r>
              <w:t>Подсистема личных кабинетов пользователей обеспечивает доступ пользователей с учетом ролевой модели к просмотру сведений АИС Стройкомплекс ПК, ведению реестров, работе с документами, ведению графиков строительства, просмотру аналитической информации, работе с картой и выполнению действий в рамках строительного и долевого надзора</w:t>
            </w:r>
          </w:p>
        </w:tc>
      </w:tr>
      <w:tr w:rsidR="005A76A3" w14:paraId="2BF72EA1"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62C64487" w14:textId="77777777" w:rsidR="005A76A3" w:rsidRDefault="00093B1F">
            <w:pPr>
              <w:pStyle w:val="affb"/>
            </w:pPr>
            <w:r>
              <w:t>ПС8</w:t>
            </w:r>
          </w:p>
        </w:tc>
        <w:tc>
          <w:tcPr>
            <w:tcW w:w="3402" w:type="dxa"/>
            <w:tcBorders>
              <w:top w:val="single" w:sz="8" w:space="0" w:color="auto"/>
              <w:left w:val="single" w:sz="8" w:space="0" w:color="auto"/>
              <w:bottom w:val="single" w:sz="8" w:space="0" w:color="auto"/>
              <w:right w:val="single" w:sz="8" w:space="0" w:color="auto"/>
            </w:tcBorders>
          </w:tcPr>
          <w:p w14:paraId="6B3FCE46" w14:textId="77777777" w:rsidR="005A76A3" w:rsidRDefault="00093B1F">
            <w:pPr>
              <w:pStyle w:val="affb"/>
            </w:pPr>
            <w:r>
              <w:t>Подсистема информирования</w:t>
            </w:r>
          </w:p>
        </w:tc>
        <w:tc>
          <w:tcPr>
            <w:tcW w:w="4950" w:type="dxa"/>
            <w:tcBorders>
              <w:top w:val="single" w:sz="8" w:space="0" w:color="auto"/>
              <w:left w:val="single" w:sz="8" w:space="0" w:color="auto"/>
              <w:bottom w:val="single" w:sz="8" w:space="0" w:color="auto"/>
              <w:right w:val="single" w:sz="8" w:space="0" w:color="auto"/>
            </w:tcBorders>
          </w:tcPr>
          <w:p w14:paraId="09D94E77" w14:textId="77777777" w:rsidR="005A76A3" w:rsidRDefault="00093B1F">
            <w:pPr>
              <w:pStyle w:val="affb"/>
            </w:pPr>
            <w:r>
              <w:t>Подсистема информирования обеспечивает следующие функциональные возможности:</w:t>
            </w:r>
          </w:p>
          <w:p w14:paraId="70A3E898" w14:textId="77777777" w:rsidR="005A76A3" w:rsidRDefault="00093B1F">
            <w:pPr>
              <w:pStyle w:val="12"/>
            </w:pPr>
            <w:r>
              <w:t>публикация информационных сообщений, новостей;</w:t>
            </w:r>
          </w:p>
          <w:p w14:paraId="5B1F065A" w14:textId="77777777" w:rsidR="005A76A3" w:rsidRDefault="00093B1F">
            <w:pPr>
              <w:pStyle w:val="12"/>
            </w:pPr>
            <w:r>
              <w:t>публикация на основе данных Системы нормативно-справочной информации, нормативно-правовых актов, регламентов и календаря проверок;</w:t>
            </w:r>
          </w:p>
          <w:p w14:paraId="5043A3B4" w14:textId="77777777" w:rsidR="005A76A3" w:rsidRDefault="00093B1F">
            <w:pPr>
              <w:pStyle w:val="12"/>
            </w:pPr>
            <w:r>
              <w:t>публикация руководств, инструкций, ответов на часто задаваемые вопросы;</w:t>
            </w:r>
          </w:p>
          <w:p w14:paraId="4DEC17A4" w14:textId="77777777" w:rsidR="005A76A3" w:rsidRDefault="00093B1F">
            <w:pPr>
              <w:pStyle w:val="12"/>
            </w:pPr>
            <w:r>
              <w:t>публикация утвержденных отчетных материалов;</w:t>
            </w:r>
          </w:p>
          <w:p w14:paraId="7553D3F4" w14:textId="77777777" w:rsidR="005A76A3" w:rsidRDefault="00093B1F">
            <w:pPr>
              <w:pStyle w:val="12"/>
            </w:pPr>
            <w:r>
              <w:t>управление опубликованными материалами (дополнение, замена, удаление)</w:t>
            </w:r>
          </w:p>
        </w:tc>
      </w:tr>
      <w:tr w:rsidR="005A76A3" w14:paraId="35E0A019"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44C49B0C" w14:textId="77777777" w:rsidR="005A76A3" w:rsidRDefault="00093B1F">
            <w:pPr>
              <w:pStyle w:val="affb"/>
            </w:pPr>
            <w:r>
              <w:t>ПС9</w:t>
            </w:r>
          </w:p>
        </w:tc>
        <w:tc>
          <w:tcPr>
            <w:tcW w:w="3402" w:type="dxa"/>
            <w:tcBorders>
              <w:top w:val="single" w:sz="8" w:space="0" w:color="auto"/>
              <w:left w:val="single" w:sz="8" w:space="0" w:color="auto"/>
              <w:bottom w:val="single" w:sz="8" w:space="0" w:color="auto"/>
              <w:right w:val="single" w:sz="8" w:space="0" w:color="auto"/>
            </w:tcBorders>
          </w:tcPr>
          <w:p w14:paraId="457CFCEA" w14:textId="77777777" w:rsidR="005A76A3" w:rsidRDefault="00093B1F">
            <w:pPr>
              <w:pStyle w:val="affb"/>
            </w:pPr>
            <w:r>
              <w:t>Подсистема сервисного взаимодействия</w:t>
            </w:r>
          </w:p>
        </w:tc>
        <w:tc>
          <w:tcPr>
            <w:tcW w:w="4950" w:type="dxa"/>
            <w:tcBorders>
              <w:top w:val="single" w:sz="8" w:space="0" w:color="auto"/>
              <w:left w:val="single" w:sz="8" w:space="0" w:color="auto"/>
              <w:bottom w:val="single" w:sz="8" w:space="0" w:color="auto"/>
              <w:right w:val="single" w:sz="8" w:space="0" w:color="auto"/>
            </w:tcBorders>
          </w:tcPr>
          <w:p w14:paraId="66FF89E0" w14:textId="77777777" w:rsidR="005A76A3" w:rsidRDefault="00093B1F">
            <w:pPr>
              <w:pStyle w:val="affb"/>
            </w:pPr>
            <w:r>
              <w:t>Подсистема сервисного взаимодействия обеспечивает информационный обмен со следующими системами:</w:t>
            </w:r>
          </w:p>
          <w:p w14:paraId="745953A7" w14:textId="77777777" w:rsidR="005A76A3" w:rsidRDefault="00093B1F">
            <w:pPr>
              <w:pStyle w:val="12"/>
            </w:pPr>
            <w:r>
              <w:lastRenderedPageBreak/>
              <w:t>Федеральная информационная адресная система;</w:t>
            </w:r>
          </w:p>
          <w:p w14:paraId="21EB227C" w14:textId="77777777" w:rsidR="005A76A3" w:rsidRDefault="00093B1F">
            <w:pPr>
              <w:pStyle w:val="12"/>
            </w:pPr>
            <w:r>
              <w:t>Государственная региональная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Пермского края;</w:t>
            </w:r>
          </w:p>
          <w:p w14:paraId="5496A96A" w14:textId="77777777" w:rsidR="005A76A3" w:rsidRDefault="00093B1F">
            <w:pPr>
              <w:pStyle w:val="12"/>
            </w:pPr>
            <w:r>
              <w:t>Подсистема автоматизации формирования адресной инвестиционной программы Пермского края Региональной информационной системы мониторинга комплексного развития Пермского края;</w:t>
            </w:r>
          </w:p>
          <w:p w14:paraId="32EE3474" w14:textId="77777777" w:rsidR="005A76A3" w:rsidRDefault="00093B1F">
            <w:pPr>
              <w:pStyle w:val="12"/>
            </w:pPr>
            <w:r>
              <w:t>Единое хранилище данных Пермского края;</w:t>
            </w:r>
          </w:p>
          <w:p w14:paraId="775F2406" w14:textId="77777777" w:rsidR="005A76A3" w:rsidRDefault="00093B1F">
            <w:pPr>
              <w:pStyle w:val="12"/>
            </w:pPr>
            <w:r>
              <w:t>Региональный сервис аутентификации и авторизации сотрудников органов государственной власти и учреждений Пермского края;</w:t>
            </w:r>
          </w:p>
          <w:p w14:paraId="17F5EAE0" w14:textId="77777777" w:rsidR="005A76A3" w:rsidRDefault="00093B1F">
            <w:pPr>
              <w:pStyle w:val="12"/>
            </w:pPr>
            <w:r>
              <w:t>Региональный сервис аутентификации и авторизации гражданина Пермского края;</w:t>
            </w:r>
          </w:p>
          <w:p w14:paraId="50404E0B" w14:textId="77777777" w:rsidR="005A76A3" w:rsidRDefault="00093B1F">
            <w:pPr>
              <w:pStyle w:val="12"/>
            </w:pPr>
            <w:r>
              <w:t>Региональная геоинформационная система Пермского края – в качестве основы для подсистемы пространственных данных АИС Стройкомплекс ПК;</w:t>
            </w:r>
          </w:p>
          <w:p w14:paraId="4DFEDE74" w14:textId="77777777" w:rsidR="005A76A3" w:rsidRDefault="00093B1F">
            <w:pPr>
              <w:pStyle w:val="12"/>
            </w:pPr>
            <w:r>
              <w:t>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14:paraId="45A8D58B" w14:textId="77777777" w:rsidR="005A76A3" w:rsidRDefault="00093B1F">
            <w:pPr>
              <w:pStyle w:val="12"/>
            </w:pPr>
            <w:r>
              <w:t>Сервисы Федеральной налоговой службы;</w:t>
            </w:r>
          </w:p>
          <w:p w14:paraId="79150152" w14:textId="77777777" w:rsidR="005A76A3" w:rsidRDefault="00093B1F">
            <w:pPr>
              <w:pStyle w:val="12"/>
            </w:pPr>
            <w:r>
              <w:t>Публичная кадастровая карта;</w:t>
            </w:r>
          </w:p>
        </w:tc>
      </w:tr>
      <w:tr w:rsidR="005A76A3" w14:paraId="0900B099"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056ABBEC" w14:textId="77777777" w:rsidR="005A76A3" w:rsidRDefault="00093B1F">
            <w:pPr>
              <w:pStyle w:val="affb"/>
            </w:pPr>
            <w:r>
              <w:lastRenderedPageBreak/>
              <w:t>ПС10</w:t>
            </w:r>
          </w:p>
        </w:tc>
        <w:tc>
          <w:tcPr>
            <w:tcW w:w="3402" w:type="dxa"/>
            <w:tcBorders>
              <w:top w:val="single" w:sz="8" w:space="0" w:color="auto"/>
              <w:left w:val="single" w:sz="8" w:space="0" w:color="auto"/>
              <w:bottom w:val="single" w:sz="8" w:space="0" w:color="auto"/>
              <w:right w:val="single" w:sz="8" w:space="0" w:color="auto"/>
            </w:tcBorders>
          </w:tcPr>
          <w:p w14:paraId="6AB8023B" w14:textId="77777777" w:rsidR="005A76A3" w:rsidRDefault="00093B1F">
            <w:pPr>
              <w:pStyle w:val="affb"/>
            </w:pPr>
            <w:r>
              <w:t>Подсистема администрирования</w:t>
            </w:r>
          </w:p>
        </w:tc>
        <w:tc>
          <w:tcPr>
            <w:tcW w:w="4950" w:type="dxa"/>
            <w:tcBorders>
              <w:top w:val="single" w:sz="8" w:space="0" w:color="auto"/>
              <w:left w:val="single" w:sz="8" w:space="0" w:color="auto"/>
              <w:bottom w:val="single" w:sz="8" w:space="0" w:color="auto"/>
              <w:right w:val="single" w:sz="8" w:space="0" w:color="auto"/>
            </w:tcBorders>
          </w:tcPr>
          <w:p w14:paraId="303A85CC" w14:textId="77777777" w:rsidR="005A76A3" w:rsidRDefault="00093B1F">
            <w:pPr>
              <w:pStyle w:val="affb"/>
            </w:pPr>
            <w:r>
              <w:t>Подсистема администрирования предоставляет инструменты для настройки подсистем:</w:t>
            </w:r>
          </w:p>
          <w:p w14:paraId="502BC052" w14:textId="77777777" w:rsidR="005A76A3" w:rsidRDefault="00093B1F">
            <w:pPr>
              <w:pStyle w:val="12"/>
              <w:numPr>
                <w:ilvl w:val="0"/>
                <w:numId w:val="21"/>
              </w:numPr>
            </w:pPr>
            <w:r>
              <w:t>подсистема ведения реестров;</w:t>
            </w:r>
          </w:p>
          <w:p w14:paraId="397DE221" w14:textId="77777777" w:rsidR="005A76A3" w:rsidRDefault="00093B1F">
            <w:pPr>
              <w:pStyle w:val="12"/>
            </w:pPr>
            <w:r>
              <w:t>подсистема управления документами;</w:t>
            </w:r>
          </w:p>
          <w:p w14:paraId="2D58EBC0" w14:textId="77777777" w:rsidR="005A76A3" w:rsidRDefault="00093B1F">
            <w:pPr>
              <w:pStyle w:val="12"/>
            </w:pPr>
            <w:r>
              <w:t>подсистема строительного надзора;</w:t>
            </w:r>
          </w:p>
          <w:p w14:paraId="4758DD78" w14:textId="77777777" w:rsidR="005A76A3" w:rsidRDefault="00093B1F">
            <w:pPr>
              <w:pStyle w:val="12"/>
            </w:pPr>
            <w:r>
              <w:t>подсистема мониторинга хода строительства;</w:t>
            </w:r>
          </w:p>
          <w:p w14:paraId="373531B1" w14:textId="77777777" w:rsidR="005A76A3" w:rsidRDefault="00093B1F">
            <w:pPr>
              <w:pStyle w:val="12"/>
            </w:pPr>
            <w:r>
              <w:t>подсистема отчетности;</w:t>
            </w:r>
          </w:p>
          <w:p w14:paraId="0EC018C3" w14:textId="77777777" w:rsidR="005A76A3" w:rsidRDefault="00093B1F">
            <w:pPr>
              <w:pStyle w:val="12"/>
            </w:pPr>
            <w:r>
              <w:t>подсистема пространственных данных;</w:t>
            </w:r>
          </w:p>
          <w:p w14:paraId="7A82B2EC" w14:textId="77777777" w:rsidR="005A76A3" w:rsidRDefault="00093B1F">
            <w:pPr>
              <w:pStyle w:val="12"/>
            </w:pPr>
            <w:r>
              <w:t>подсистема личных кабинетов пользователей;</w:t>
            </w:r>
          </w:p>
          <w:p w14:paraId="03170FE2" w14:textId="77777777" w:rsidR="005A76A3" w:rsidRDefault="00093B1F">
            <w:pPr>
              <w:pStyle w:val="12"/>
            </w:pPr>
            <w:r>
              <w:t>подсистема информирования;</w:t>
            </w:r>
          </w:p>
          <w:p w14:paraId="26C9063A" w14:textId="77777777" w:rsidR="005A76A3" w:rsidRDefault="00093B1F">
            <w:pPr>
              <w:pStyle w:val="12"/>
            </w:pPr>
            <w:r>
              <w:t>подсистема сервисного взаимодействия</w:t>
            </w:r>
          </w:p>
        </w:tc>
      </w:tr>
      <w:tr w:rsidR="005A76A3" w14:paraId="42BAB015"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7A8399AC" w14:textId="77777777" w:rsidR="005A76A3" w:rsidRDefault="00093B1F">
            <w:pPr>
              <w:pStyle w:val="affb"/>
            </w:pPr>
            <w:r>
              <w:lastRenderedPageBreak/>
              <w:t>ПС11</w:t>
            </w:r>
          </w:p>
        </w:tc>
        <w:tc>
          <w:tcPr>
            <w:tcW w:w="3402" w:type="dxa"/>
            <w:tcBorders>
              <w:top w:val="single" w:sz="8" w:space="0" w:color="auto"/>
              <w:left w:val="single" w:sz="8" w:space="0" w:color="auto"/>
              <w:bottom w:val="single" w:sz="8" w:space="0" w:color="auto"/>
              <w:right w:val="single" w:sz="8" w:space="0" w:color="auto"/>
            </w:tcBorders>
          </w:tcPr>
          <w:p w14:paraId="25AB4F40" w14:textId="77777777" w:rsidR="005A76A3" w:rsidRDefault="00093B1F">
            <w:pPr>
              <w:pStyle w:val="affb"/>
            </w:pPr>
            <w:r>
              <w:t>Подсистема мониторинга и анализа аварийного и ветхого жилого фонда</w:t>
            </w:r>
          </w:p>
        </w:tc>
        <w:tc>
          <w:tcPr>
            <w:tcW w:w="4950" w:type="dxa"/>
            <w:tcBorders>
              <w:top w:val="single" w:sz="8" w:space="0" w:color="auto"/>
              <w:left w:val="single" w:sz="8" w:space="0" w:color="auto"/>
              <w:bottom w:val="single" w:sz="8" w:space="0" w:color="auto"/>
              <w:right w:val="single" w:sz="8" w:space="0" w:color="auto"/>
            </w:tcBorders>
          </w:tcPr>
          <w:p w14:paraId="380C1627" w14:textId="77777777" w:rsidR="005A76A3" w:rsidRDefault="00093B1F">
            <w:pPr>
              <w:pStyle w:val="affb"/>
            </w:pPr>
            <w:r>
              <w:t>Подсистема мониторинга и анализа аварийного и ветхого жилого фонда обеспечивает ведение информации по аварийным домам, включенным в региональную адресную программу по переселению из аварийного жилищного фонда, и формирование отчетности по состоянию аварийного и ветхого жилого фонда</w:t>
            </w:r>
          </w:p>
        </w:tc>
      </w:tr>
      <w:tr w:rsidR="005A76A3" w14:paraId="6F6FA5B2"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0F01EE46" w14:textId="77777777" w:rsidR="005A76A3" w:rsidRDefault="00093B1F">
            <w:pPr>
              <w:pStyle w:val="affb"/>
            </w:pPr>
            <w:r>
              <w:t>ПС12</w:t>
            </w:r>
          </w:p>
        </w:tc>
        <w:tc>
          <w:tcPr>
            <w:tcW w:w="3402" w:type="dxa"/>
            <w:tcBorders>
              <w:top w:val="single" w:sz="8" w:space="0" w:color="auto"/>
              <w:left w:val="single" w:sz="8" w:space="0" w:color="auto"/>
              <w:bottom w:val="single" w:sz="8" w:space="0" w:color="auto"/>
              <w:right w:val="single" w:sz="8" w:space="0" w:color="auto"/>
            </w:tcBorders>
          </w:tcPr>
          <w:p w14:paraId="581EA255" w14:textId="77777777" w:rsidR="005A76A3" w:rsidRDefault="00093B1F">
            <w:pPr>
              <w:pStyle w:val="affb"/>
              <w:rPr>
                <w:rFonts w:ascii="Segoe UI" w:hAnsi="Segoe UI" w:cs="Segoe UI"/>
                <w:sz w:val="18"/>
                <w:szCs w:val="18"/>
              </w:rPr>
            </w:pPr>
            <w:r>
              <w:t>Подсистема «Стройконтроль» </w:t>
            </w:r>
          </w:p>
        </w:tc>
        <w:tc>
          <w:tcPr>
            <w:tcW w:w="4950" w:type="dxa"/>
            <w:tcBorders>
              <w:top w:val="single" w:sz="8" w:space="0" w:color="auto"/>
              <w:left w:val="single" w:sz="8" w:space="0" w:color="auto"/>
              <w:bottom w:val="single" w:sz="8" w:space="0" w:color="auto"/>
              <w:right w:val="single" w:sz="8" w:space="0" w:color="auto"/>
            </w:tcBorders>
          </w:tcPr>
          <w:p w14:paraId="2A468BD8" w14:textId="77777777" w:rsidR="005A76A3" w:rsidRDefault="00093B1F">
            <w:pPr>
              <w:pStyle w:val="affb"/>
              <w:rPr>
                <w:rFonts w:ascii="Segoe UI" w:hAnsi="Segoe UI" w:cs="Segoe UI"/>
                <w:sz w:val="18"/>
                <w:szCs w:val="18"/>
              </w:rPr>
            </w:pPr>
            <w:r>
              <w:t>Автоматизирует процессы экспертно-проверочных мероприятий, проводимых специалистами Управления капитального строительства Министерства строительства Пермского края и специалистами ИГСН Пермского края в ходе осуществления ими технического надзора за объектами строительства и регионального государственного строительного надзора</w:t>
            </w:r>
          </w:p>
        </w:tc>
      </w:tr>
      <w:tr w:rsidR="005A76A3" w14:paraId="5F4A755E"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2934A1C4" w14:textId="77777777" w:rsidR="005A76A3" w:rsidRDefault="00093B1F">
            <w:pPr>
              <w:pStyle w:val="affb"/>
            </w:pPr>
            <w:r>
              <w:t>ПС13*</w:t>
            </w:r>
          </w:p>
        </w:tc>
        <w:tc>
          <w:tcPr>
            <w:tcW w:w="3402" w:type="dxa"/>
            <w:tcBorders>
              <w:top w:val="single" w:sz="8" w:space="0" w:color="auto"/>
              <w:left w:val="single" w:sz="8" w:space="0" w:color="auto"/>
              <w:bottom w:val="single" w:sz="8" w:space="0" w:color="auto"/>
              <w:right w:val="single" w:sz="8" w:space="0" w:color="auto"/>
            </w:tcBorders>
          </w:tcPr>
          <w:p w14:paraId="632E98AB" w14:textId="77777777" w:rsidR="005A76A3" w:rsidRDefault="00093B1F">
            <w:pPr>
              <w:pStyle w:val="affb"/>
            </w:pPr>
            <w:r>
              <w:t>Подсистема хранения данных</w:t>
            </w:r>
          </w:p>
        </w:tc>
        <w:tc>
          <w:tcPr>
            <w:tcW w:w="4950" w:type="dxa"/>
            <w:tcBorders>
              <w:top w:val="single" w:sz="8" w:space="0" w:color="auto"/>
              <w:left w:val="single" w:sz="8" w:space="0" w:color="auto"/>
              <w:bottom w:val="single" w:sz="8" w:space="0" w:color="auto"/>
              <w:right w:val="single" w:sz="8" w:space="0" w:color="auto"/>
            </w:tcBorders>
          </w:tcPr>
          <w:p w14:paraId="0DA3C85E" w14:textId="77777777" w:rsidR="005A76A3" w:rsidRDefault="00093B1F">
            <w:pPr>
              <w:pStyle w:val="affb"/>
            </w:pPr>
            <w:r>
              <w:t>Технологическая подсистема. База данных подсистемы «Стройконтроль». Предназначена для хранения и восстановления информации с поддержанием целостности и актуальности данных</w:t>
            </w:r>
          </w:p>
        </w:tc>
      </w:tr>
      <w:tr w:rsidR="005A76A3" w14:paraId="2F3C82C6" w14:textId="77777777">
        <w:trPr>
          <w:trHeight w:val="300"/>
        </w:trPr>
        <w:tc>
          <w:tcPr>
            <w:tcW w:w="985" w:type="dxa"/>
            <w:tcBorders>
              <w:top w:val="single" w:sz="8" w:space="0" w:color="auto"/>
              <w:left w:val="single" w:sz="8" w:space="0" w:color="auto"/>
              <w:bottom w:val="single" w:sz="8" w:space="0" w:color="auto"/>
              <w:right w:val="single" w:sz="8" w:space="0" w:color="auto"/>
            </w:tcBorders>
          </w:tcPr>
          <w:p w14:paraId="46859255" w14:textId="77777777" w:rsidR="005A76A3" w:rsidRDefault="00093B1F">
            <w:pPr>
              <w:pStyle w:val="affb"/>
            </w:pPr>
            <w:r>
              <w:t>ПС14*</w:t>
            </w:r>
          </w:p>
        </w:tc>
        <w:tc>
          <w:tcPr>
            <w:tcW w:w="3402" w:type="dxa"/>
            <w:tcBorders>
              <w:top w:val="single" w:sz="8" w:space="0" w:color="auto"/>
              <w:left w:val="single" w:sz="8" w:space="0" w:color="auto"/>
              <w:bottom w:val="single" w:sz="8" w:space="0" w:color="auto"/>
              <w:right w:val="single" w:sz="8" w:space="0" w:color="auto"/>
            </w:tcBorders>
          </w:tcPr>
          <w:p w14:paraId="0D4B9209" w14:textId="77777777" w:rsidR="005A76A3" w:rsidRDefault="00093B1F">
            <w:pPr>
              <w:pStyle w:val="affb"/>
            </w:pPr>
            <w:r>
              <w:t>Серверное приложение</w:t>
            </w:r>
          </w:p>
        </w:tc>
        <w:tc>
          <w:tcPr>
            <w:tcW w:w="4950" w:type="dxa"/>
            <w:tcBorders>
              <w:top w:val="single" w:sz="8" w:space="0" w:color="auto"/>
              <w:left w:val="single" w:sz="8" w:space="0" w:color="auto"/>
              <w:bottom w:val="single" w:sz="8" w:space="0" w:color="auto"/>
              <w:right w:val="single" w:sz="8" w:space="0" w:color="auto"/>
            </w:tcBorders>
          </w:tcPr>
          <w:p w14:paraId="272E1DDE" w14:textId="77777777" w:rsidR="005A76A3" w:rsidRDefault="00093B1F">
            <w:pPr>
              <w:pStyle w:val="affb"/>
            </w:pPr>
            <w:r>
              <w:t xml:space="preserve">Предназначено для обработки запросов от веб-приложений и взаимодействия с внешними системами через </w:t>
            </w:r>
            <w:r>
              <w:rPr>
                <w:lang w:val="en-US"/>
              </w:rPr>
              <w:t>API</w:t>
            </w:r>
          </w:p>
        </w:tc>
      </w:tr>
      <w:tr w:rsidR="005A76A3" w14:paraId="0897A899" w14:textId="77777777">
        <w:trPr>
          <w:trHeight w:val="300"/>
        </w:trPr>
        <w:tc>
          <w:tcPr>
            <w:tcW w:w="9337" w:type="dxa"/>
            <w:gridSpan w:val="3"/>
            <w:tcBorders>
              <w:top w:val="single" w:sz="8" w:space="0" w:color="auto"/>
              <w:left w:val="single" w:sz="8" w:space="0" w:color="auto"/>
              <w:bottom w:val="single" w:sz="8" w:space="0" w:color="auto"/>
              <w:right w:val="single" w:sz="8" w:space="0" w:color="auto"/>
            </w:tcBorders>
          </w:tcPr>
          <w:p w14:paraId="3F71B774" w14:textId="77777777" w:rsidR="005A76A3" w:rsidRDefault="00093B1F">
            <w:pPr>
              <w:pStyle w:val="affb"/>
            </w:pPr>
            <w:r>
              <w:t>* Относится к подсистеме «Стройконтроль»</w:t>
            </w:r>
          </w:p>
        </w:tc>
      </w:tr>
    </w:tbl>
    <w:p w14:paraId="3D2BA5B0" w14:textId="77777777" w:rsidR="005A76A3" w:rsidRDefault="00093B1F">
      <w:pPr>
        <w:pStyle w:val="2"/>
      </w:pPr>
      <w:bookmarkStart w:id="128" w:name="_Toc238477921"/>
      <w:r>
        <w:t>Структура Системы и назначение ее частей</w:t>
      </w:r>
      <w:bookmarkEnd w:id="128"/>
    </w:p>
    <w:p w14:paraId="4E801BF1" w14:textId="77777777" w:rsidR="005A76A3" w:rsidRDefault="00093B1F">
      <w:pPr>
        <w:pStyle w:val="af0"/>
      </w:pPr>
      <w:r>
        <w:t>Размещение модулей на подсистемах и их характеристики представлены в таблице ниже (Таблица 5).</w:t>
      </w:r>
    </w:p>
    <w:p w14:paraId="23BCBF93" w14:textId="77777777" w:rsidR="005A76A3" w:rsidRDefault="00093B1F">
      <w:pPr>
        <w:pStyle w:val="af0"/>
        <w:spacing w:line="240" w:lineRule="auto"/>
        <w:ind w:firstLine="0"/>
      </w:pPr>
      <w:r>
        <w:t>Таблица 5 – Размещение модулей на подсистемах</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409"/>
        <w:gridCol w:w="2268"/>
        <w:gridCol w:w="3686"/>
      </w:tblGrid>
      <w:tr w:rsidR="005A76A3" w14:paraId="1AE639B7" w14:textId="77777777">
        <w:trPr>
          <w:tblHeader/>
        </w:trPr>
        <w:tc>
          <w:tcPr>
            <w:tcW w:w="993" w:type="dxa"/>
            <w:tcBorders>
              <w:top w:val="single" w:sz="4" w:space="0" w:color="000000"/>
              <w:left w:val="single" w:sz="4" w:space="0" w:color="000000"/>
              <w:bottom w:val="single" w:sz="4" w:space="0" w:color="000000"/>
              <w:right w:val="single" w:sz="4" w:space="0" w:color="000000"/>
            </w:tcBorders>
          </w:tcPr>
          <w:p w14:paraId="1B0E27C5" w14:textId="77777777" w:rsidR="005A76A3" w:rsidRDefault="00093B1F">
            <w:pPr>
              <w:pStyle w:val="--6"/>
              <w:shd w:val="clear" w:color="auto" w:fill="FFFFFF"/>
            </w:pPr>
            <w:r>
              <w:t>№ С/ПС</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tcPr>
          <w:p w14:paraId="09188158" w14:textId="77777777" w:rsidR="005A76A3" w:rsidRDefault="00093B1F">
            <w:pPr>
              <w:pStyle w:val="--6"/>
              <w:shd w:val="clear" w:color="auto" w:fill="FFFFFF"/>
            </w:pPr>
            <w:r>
              <w:t>Подсистема/</w:t>
            </w:r>
          </w:p>
          <w:p w14:paraId="0C26B91B" w14:textId="77777777" w:rsidR="005A76A3" w:rsidRDefault="00093B1F">
            <w:pPr>
              <w:pStyle w:val="--6"/>
              <w:shd w:val="clear" w:color="auto" w:fill="FFFFFF"/>
            </w:pPr>
            <w:r>
              <w:t>Система</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497F3C3" w14:textId="77777777" w:rsidR="005A76A3" w:rsidRDefault="00093B1F">
            <w:pPr>
              <w:pStyle w:val="--6"/>
              <w:shd w:val="clear" w:color="auto" w:fill="FFFFFF"/>
            </w:pPr>
            <w:r>
              <w:t>Модуль</w:t>
            </w:r>
          </w:p>
        </w:tc>
        <w:tc>
          <w:tcPr>
            <w:tcW w:w="3686" w:type="dxa"/>
            <w:tcBorders>
              <w:top w:val="single" w:sz="4" w:space="0" w:color="000000"/>
              <w:left w:val="single" w:sz="4" w:space="0" w:color="000000"/>
              <w:bottom w:val="single" w:sz="4" w:space="0" w:color="000000"/>
              <w:right w:val="single" w:sz="4" w:space="0" w:color="000000"/>
            </w:tcBorders>
            <w:shd w:val="clear" w:color="FFFFFF" w:fill="FFFFFF"/>
          </w:tcPr>
          <w:p w14:paraId="146F471A" w14:textId="77777777" w:rsidR="005A76A3" w:rsidRDefault="00093B1F">
            <w:pPr>
              <w:pStyle w:val="--6"/>
              <w:shd w:val="clear" w:color="auto" w:fill="FFFFFF"/>
            </w:pPr>
            <w:r>
              <w:t>Описание модуля</w:t>
            </w:r>
          </w:p>
          <w:p w14:paraId="0C0759F6" w14:textId="77777777" w:rsidR="005A76A3" w:rsidRDefault="00093B1F">
            <w:pPr>
              <w:pStyle w:val="--6"/>
              <w:shd w:val="clear" w:color="auto" w:fill="FFFFFF"/>
            </w:pPr>
            <w:r>
              <w:t>(функциональность)</w:t>
            </w:r>
          </w:p>
          <w:p w14:paraId="1112D79C" w14:textId="77777777" w:rsidR="005A76A3" w:rsidRDefault="005A76A3">
            <w:pPr>
              <w:pStyle w:val="--6"/>
              <w:ind w:left="-1559" w:right="2450" w:firstLine="1559"/>
            </w:pPr>
          </w:p>
        </w:tc>
      </w:tr>
      <w:tr w:rsidR="005A76A3" w14:paraId="613C5CFE" w14:textId="77777777">
        <w:tc>
          <w:tcPr>
            <w:tcW w:w="993" w:type="dxa"/>
            <w:vMerge w:val="restart"/>
            <w:tcBorders>
              <w:top w:val="single" w:sz="4" w:space="0" w:color="000000"/>
              <w:left w:val="single" w:sz="4" w:space="0" w:color="000000"/>
              <w:right w:val="single" w:sz="4" w:space="0" w:color="000000"/>
            </w:tcBorders>
          </w:tcPr>
          <w:p w14:paraId="0D40E43F" w14:textId="77777777" w:rsidR="005A76A3" w:rsidRDefault="00093B1F">
            <w:pPr>
              <w:pStyle w:val="--2"/>
              <w:shd w:val="clear" w:color="auto" w:fill="FFFFFF"/>
            </w:pPr>
            <w:r>
              <w:t>С1</w:t>
            </w:r>
          </w:p>
        </w:tc>
        <w:tc>
          <w:tcPr>
            <w:tcW w:w="2409" w:type="dxa"/>
            <w:vMerge w:val="restart"/>
            <w:tcBorders>
              <w:top w:val="single" w:sz="4" w:space="0" w:color="000000"/>
              <w:left w:val="single" w:sz="4" w:space="0" w:color="000000"/>
              <w:right w:val="single" w:sz="4" w:space="0" w:color="000000"/>
            </w:tcBorders>
            <w:shd w:val="clear" w:color="FFFFFF" w:fill="FFFFFF"/>
          </w:tcPr>
          <w:p w14:paraId="0D80F24C" w14:textId="77777777" w:rsidR="005A76A3" w:rsidRDefault="00093B1F">
            <w:pPr>
              <w:pStyle w:val="--2"/>
              <w:shd w:val="clear" w:color="auto" w:fill="FFFFFF"/>
            </w:pPr>
            <w:r>
              <w:t>АИС Стройкомплекс ПК</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26DC03EF" w14:textId="77777777" w:rsidR="005A76A3" w:rsidRDefault="00093B1F">
            <w:pPr>
              <w:pStyle w:val="--2"/>
              <w:shd w:val="clear" w:color="auto" w:fill="FFFFFF"/>
            </w:pPr>
            <w:r>
              <w:t>М1 Веб-интерфейс подсистем</w:t>
            </w:r>
          </w:p>
        </w:tc>
        <w:tc>
          <w:tcPr>
            <w:tcW w:w="3686" w:type="dxa"/>
            <w:tcBorders>
              <w:top w:val="single" w:sz="4" w:space="0" w:color="000000"/>
              <w:left w:val="single" w:sz="4" w:space="0" w:color="000000"/>
              <w:bottom w:val="single" w:sz="4" w:space="0" w:color="000000"/>
              <w:right w:val="single" w:sz="4" w:space="0" w:color="000000"/>
            </w:tcBorders>
            <w:shd w:val="clear" w:color="FFFFFF" w:fill="FFFFFF"/>
          </w:tcPr>
          <w:p w14:paraId="618FB5BF" w14:textId="77777777" w:rsidR="005A76A3" w:rsidRDefault="00093B1F">
            <w:pPr>
              <w:pStyle w:val="--2"/>
              <w:ind w:right="-192"/>
            </w:pPr>
            <w:r>
              <w:t>Просмотр и ведение реестров, просмотр и формирование документов, работа с отчетами и аналитическими материалами, картографическими материалами</w:t>
            </w:r>
          </w:p>
        </w:tc>
      </w:tr>
      <w:tr w:rsidR="005A76A3" w14:paraId="1963C6D4" w14:textId="77777777">
        <w:tc>
          <w:tcPr>
            <w:tcW w:w="993" w:type="dxa"/>
            <w:vMerge/>
            <w:tcBorders>
              <w:left w:val="single" w:sz="4" w:space="0" w:color="000000"/>
              <w:bottom w:val="single" w:sz="4" w:space="0" w:color="000000"/>
              <w:right w:val="single" w:sz="4" w:space="0" w:color="000000"/>
            </w:tcBorders>
          </w:tcPr>
          <w:p w14:paraId="63C858BC" w14:textId="77777777" w:rsidR="005A76A3" w:rsidRDefault="005A76A3">
            <w:pPr>
              <w:pStyle w:val="--2"/>
              <w:shd w:val="clear" w:color="auto" w:fill="FFFFFF"/>
            </w:pPr>
          </w:p>
        </w:tc>
        <w:tc>
          <w:tcPr>
            <w:tcW w:w="2409" w:type="dxa"/>
            <w:vMerge/>
            <w:tcBorders>
              <w:left w:val="single" w:sz="4" w:space="0" w:color="000000"/>
              <w:bottom w:val="single" w:sz="4" w:space="0" w:color="000000"/>
              <w:right w:val="single" w:sz="4" w:space="0" w:color="000000"/>
            </w:tcBorders>
            <w:shd w:val="clear" w:color="FFFFFF" w:fill="FFFFFF"/>
          </w:tcPr>
          <w:p w14:paraId="180103AF" w14:textId="77777777" w:rsidR="005A76A3" w:rsidRDefault="005A76A3">
            <w:pPr>
              <w:pStyle w:val="--2"/>
              <w:shd w:val="clear" w:color="auto" w:fill="FFFFFF"/>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79F70CD0" w14:textId="77777777" w:rsidR="005A76A3" w:rsidRDefault="00093B1F">
            <w:pPr>
              <w:pStyle w:val="--2"/>
              <w:shd w:val="clear" w:color="auto" w:fill="FFFFFF"/>
            </w:pPr>
            <w:r>
              <w:t>М2 База данных подсистем</w:t>
            </w:r>
          </w:p>
        </w:tc>
        <w:tc>
          <w:tcPr>
            <w:tcW w:w="3686" w:type="dxa"/>
            <w:tcBorders>
              <w:top w:val="single" w:sz="4" w:space="0" w:color="000000"/>
              <w:left w:val="single" w:sz="4" w:space="0" w:color="000000"/>
              <w:bottom w:val="single" w:sz="4" w:space="0" w:color="000000"/>
              <w:right w:val="single" w:sz="4" w:space="0" w:color="000000"/>
            </w:tcBorders>
            <w:shd w:val="clear" w:color="FFFFFF" w:fill="FFFFFF"/>
          </w:tcPr>
          <w:p w14:paraId="15B38944" w14:textId="77777777" w:rsidR="005A76A3" w:rsidRDefault="00093B1F">
            <w:pPr>
              <w:pStyle w:val="--2"/>
              <w:ind w:right="-192"/>
            </w:pPr>
            <w:r>
              <w:t>Хранение данных следующих подсистем:</w:t>
            </w:r>
          </w:p>
          <w:p w14:paraId="23A5B95E" w14:textId="77777777" w:rsidR="005A76A3" w:rsidRDefault="00093B1F">
            <w:pPr>
              <w:pStyle w:val="12"/>
            </w:pPr>
            <w:r>
              <w:t>подсистема ведения реестров;</w:t>
            </w:r>
          </w:p>
          <w:p w14:paraId="27C4FF73" w14:textId="77777777" w:rsidR="005A76A3" w:rsidRDefault="00093B1F">
            <w:pPr>
              <w:pStyle w:val="12"/>
            </w:pPr>
            <w:r>
              <w:t>подсистема управления документами;</w:t>
            </w:r>
          </w:p>
          <w:p w14:paraId="4B88B060" w14:textId="77777777" w:rsidR="005A76A3" w:rsidRDefault="00093B1F">
            <w:pPr>
              <w:pStyle w:val="12"/>
            </w:pPr>
            <w:r>
              <w:lastRenderedPageBreak/>
              <w:t>подсистема строительного надзора;</w:t>
            </w:r>
          </w:p>
          <w:p w14:paraId="55E3254C" w14:textId="77777777" w:rsidR="005A76A3" w:rsidRDefault="00093B1F">
            <w:pPr>
              <w:pStyle w:val="12"/>
            </w:pPr>
            <w:r>
              <w:t>подсистема мониторинга хода строительства;</w:t>
            </w:r>
          </w:p>
          <w:p w14:paraId="061AA6F6" w14:textId="77777777" w:rsidR="005A76A3" w:rsidRDefault="00093B1F">
            <w:pPr>
              <w:pStyle w:val="12"/>
            </w:pPr>
            <w:r>
              <w:t>подсистема отчетности;</w:t>
            </w:r>
          </w:p>
          <w:p w14:paraId="4783D062" w14:textId="77777777" w:rsidR="005A76A3" w:rsidRDefault="00093B1F">
            <w:pPr>
              <w:pStyle w:val="12"/>
            </w:pPr>
            <w:r>
              <w:t>подсистема пространственных данных;</w:t>
            </w:r>
          </w:p>
          <w:p w14:paraId="26DE0F1A" w14:textId="77777777" w:rsidR="005A76A3" w:rsidRDefault="00093B1F">
            <w:pPr>
              <w:pStyle w:val="12"/>
            </w:pPr>
            <w:r>
              <w:t>подсистема личных кабинетов пользователей;</w:t>
            </w:r>
          </w:p>
          <w:p w14:paraId="2FF62792" w14:textId="77777777" w:rsidR="005A76A3" w:rsidRDefault="00093B1F">
            <w:pPr>
              <w:pStyle w:val="12"/>
            </w:pPr>
            <w:r>
              <w:t>подсистема сервисного взаимодействия;</w:t>
            </w:r>
          </w:p>
          <w:p w14:paraId="1158DEB0" w14:textId="77777777" w:rsidR="005A76A3" w:rsidRDefault="00093B1F">
            <w:pPr>
              <w:pStyle w:val="12"/>
            </w:pPr>
            <w:r>
              <w:t>подсистема администрирования</w:t>
            </w:r>
          </w:p>
        </w:tc>
      </w:tr>
      <w:tr w:rsidR="005A76A3" w14:paraId="2A653C64" w14:textId="77777777">
        <w:trPr>
          <w:trHeight w:val="263"/>
        </w:trPr>
        <w:tc>
          <w:tcPr>
            <w:tcW w:w="993" w:type="dxa"/>
            <w:vMerge w:val="restart"/>
            <w:tcBorders>
              <w:top w:val="single" w:sz="4" w:space="0" w:color="000000"/>
              <w:left w:val="single" w:sz="4" w:space="0" w:color="000000"/>
              <w:right w:val="single" w:sz="4" w:space="0" w:color="000000"/>
            </w:tcBorders>
          </w:tcPr>
          <w:p w14:paraId="23CF7208" w14:textId="77777777" w:rsidR="005A76A3" w:rsidRDefault="00093B1F">
            <w:pPr>
              <w:pStyle w:val="--2"/>
              <w:shd w:val="clear" w:color="auto" w:fill="FFFFFF"/>
            </w:pPr>
            <w:r>
              <w:lastRenderedPageBreak/>
              <w:t>ПС6</w:t>
            </w:r>
          </w:p>
        </w:tc>
        <w:tc>
          <w:tcPr>
            <w:tcW w:w="2409" w:type="dxa"/>
            <w:vMerge w:val="restart"/>
            <w:tcBorders>
              <w:top w:val="single" w:sz="4" w:space="0" w:color="000000"/>
              <w:left w:val="single" w:sz="4" w:space="0" w:color="000000"/>
              <w:right w:val="single" w:sz="4" w:space="0" w:color="000000"/>
            </w:tcBorders>
            <w:shd w:val="clear" w:color="FFFFFF" w:fill="FFFFFF"/>
          </w:tcPr>
          <w:p w14:paraId="68566D87" w14:textId="77777777" w:rsidR="005A76A3" w:rsidRDefault="00093B1F">
            <w:pPr>
              <w:pStyle w:val="--2"/>
              <w:shd w:val="clear" w:color="auto" w:fill="FFFFFF"/>
            </w:pPr>
            <w:r>
              <w:t>Подсистема пространственных данных</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56B4BEF7" w14:textId="77777777" w:rsidR="005A76A3" w:rsidRDefault="00093B1F">
            <w:pPr>
              <w:pStyle w:val="--2"/>
              <w:shd w:val="clear" w:color="auto" w:fill="FFFFFF"/>
            </w:pPr>
            <w:r>
              <w:t>М3 База данных</w:t>
            </w:r>
          </w:p>
        </w:tc>
        <w:tc>
          <w:tcPr>
            <w:tcW w:w="3686" w:type="dxa"/>
            <w:tcBorders>
              <w:top w:val="single" w:sz="4" w:space="0" w:color="000000"/>
              <w:left w:val="single" w:sz="4" w:space="0" w:color="000000"/>
              <w:bottom w:val="single" w:sz="4" w:space="0" w:color="000000"/>
              <w:right w:val="single" w:sz="4" w:space="0" w:color="000000"/>
            </w:tcBorders>
            <w:shd w:val="clear" w:color="FFFFFF" w:fill="FFFFFF"/>
          </w:tcPr>
          <w:p w14:paraId="6F0EEB49" w14:textId="77777777" w:rsidR="005A76A3" w:rsidRDefault="00093B1F">
            <w:pPr>
              <w:pStyle w:val="--2"/>
              <w:shd w:val="clear" w:color="auto" w:fill="FFFFFF"/>
            </w:pPr>
            <w:r>
              <w:t>Хранение данных слоев карты</w:t>
            </w:r>
          </w:p>
        </w:tc>
      </w:tr>
      <w:tr w:rsidR="005A76A3" w14:paraId="3C0208C8" w14:textId="77777777">
        <w:trPr>
          <w:trHeight w:val="270"/>
        </w:trPr>
        <w:tc>
          <w:tcPr>
            <w:tcW w:w="993" w:type="dxa"/>
            <w:vMerge/>
            <w:tcBorders>
              <w:left w:val="single" w:sz="4" w:space="0" w:color="000000"/>
              <w:right w:val="single" w:sz="4" w:space="0" w:color="000000"/>
            </w:tcBorders>
          </w:tcPr>
          <w:p w14:paraId="08CA9F53" w14:textId="77777777" w:rsidR="005A76A3" w:rsidRDefault="005A76A3"/>
        </w:tc>
        <w:tc>
          <w:tcPr>
            <w:tcW w:w="2409" w:type="dxa"/>
            <w:vMerge/>
            <w:tcBorders>
              <w:left w:val="single" w:sz="4" w:space="0" w:color="000000"/>
              <w:right w:val="single" w:sz="4" w:space="0" w:color="000000"/>
            </w:tcBorders>
            <w:shd w:val="clear" w:color="FFFFFF" w:fill="FFFFFF"/>
          </w:tcPr>
          <w:p w14:paraId="604EE235" w14:textId="77777777" w:rsidR="005A76A3" w:rsidRDefault="005A76A3"/>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D48E7CA" w14:textId="77777777" w:rsidR="005A76A3" w:rsidRDefault="00093B1F">
            <w:pPr>
              <w:pStyle w:val="--2"/>
              <w:shd w:val="clear" w:color="auto" w:fill="FFFFFF"/>
            </w:pPr>
            <w:r>
              <w:t>М12 Картографические приложения</w:t>
            </w:r>
          </w:p>
        </w:tc>
        <w:tc>
          <w:tcPr>
            <w:tcW w:w="3686" w:type="dxa"/>
            <w:tcBorders>
              <w:top w:val="single" w:sz="4" w:space="0" w:color="000000"/>
              <w:left w:val="single" w:sz="4" w:space="0" w:color="000000"/>
              <w:right w:val="single" w:sz="4" w:space="0" w:color="000000"/>
            </w:tcBorders>
            <w:shd w:val="clear" w:color="FFFFFF" w:fill="FFFFFF"/>
          </w:tcPr>
          <w:p w14:paraId="00F116BD" w14:textId="77777777" w:rsidR="005A76A3" w:rsidRDefault="00093B1F">
            <w:pPr>
              <w:pStyle w:val="--2"/>
              <w:shd w:val="clear" w:color="auto" w:fill="FFFFFF"/>
            </w:pPr>
            <w:r>
              <w:t>Картографические приложения</w:t>
            </w:r>
          </w:p>
        </w:tc>
      </w:tr>
      <w:tr w:rsidR="005A76A3" w14:paraId="1A6DA0C8" w14:textId="77777777">
        <w:trPr>
          <w:trHeight w:val="270"/>
        </w:trPr>
        <w:tc>
          <w:tcPr>
            <w:tcW w:w="993" w:type="dxa"/>
            <w:vMerge/>
            <w:tcBorders>
              <w:left w:val="single" w:sz="4" w:space="0" w:color="000000"/>
              <w:bottom w:val="single" w:sz="4" w:space="0" w:color="000000"/>
              <w:right w:val="single" w:sz="4" w:space="0" w:color="000000"/>
            </w:tcBorders>
          </w:tcPr>
          <w:p w14:paraId="3517BC5F" w14:textId="77777777" w:rsidR="005A76A3" w:rsidRDefault="005A76A3"/>
        </w:tc>
        <w:tc>
          <w:tcPr>
            <w:tcW w:w="2409" w:type="dxa"/>
            <w:vMerge/>
            <w:tcBorders>
              <w:left w:val="single" w:sz="4" w:space="0" w:color="000000"/>
              <w:bottom w:val="single" w:sz="4" w:space="0" w:color="000000"/>
              <w:right w:val="single" w:sz="4" w:space="0" w:color="000000"/>
            </w:tcBorders>
            <w:shd w:val="clear" w:color="FFFFFF" w:fill="FFFFFF"/>
          </w:tcPr>
          <w:p w14:paraId="6AA2540A" w14:textId="77777777" w:rsidR="005A76A3" w:rsidRDefault="005A76A3"/>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707EE111" w14:textId="77777777" w:rsidR="005A76A3" w:rsidRDefault="00093B1F">
            <w:pPr>
              <w:pStyle w:val="--2"/>
              <w:shd w:val="clear" w:color="auto" w:fill="FFFFFF"/>
            </w:pPr>
            <w:r>
              <w:t>М13 Приложение для интеграции</w:t>
            </w:r>
          </w:p>
        </w:tc>
        <w:tc>
          <w:tcPr>
            <w:tcW w:w="3686" w:type="dxa"/>
            <w:tcBorders>
              <w:left w:val="single" w:sz="4" w:space="0" w:color="000000"/>
              <w:bottom w:val="single" w:sz="4" w:space="0" w:color="000000"/>
              <w:right w:val="single" w:sz="4" w:space="0" w:color="000000"/>
            </w:tcBorders>
            <w:shd w:val="clear" w:color="FFFFFF" w:fill="FFFFFF"/>
          </w:tcPr>
          <w:p w14:paraId="4E8D366C" w14:textId="77777777" w:rsidR="005A76A3" w:rsidRDefault="00093B1F">
            <w:pPr>
              <w:pStyle w:val="--2"/>
              <w:shd w:val="clear" w:color="auto" w:fill="FFFFFF"/>
            </w:pPr>
            <w:r>
              <w:t>Приложение для интеграции с геоинформационными системами (Региональная геоинформационная система Пермского края, Публичная кадастровая карта)</w:t>
            </w:r>
          </w:p>
        </w:tc>
      </w:tr>
      <w:tr w:rsidR="005A76A3" w14:paraId="6A340B58" w14:textId="77777777">
        <w:trPr>
          <w:trHeight w:val="270"/>
        </w:trPr>
        <w:tc>
          <w:tcPr>
            <w:tcW w:w="993" w:type="dxa"/>
            <w:vMerge w:val="restart"/>
            <w:tcBorders>
              <w:left w:val="single" w:sz="4" w:space="0" w:color="000000"/>
              <w:right w:val="single" w:sz="4" w:space="0" w:color="000000"/>
            </w:tcBorders>
          </w:tcPr>
          <w:p w14:paraId="7ABDE06F" w14:textId="77777777" w:rsidR="005A76A3" w:rsidRDefault="00093B1F">
            <w:pPr>
              <w:ind w:firstLine="0"/>
            </w:pPr>
            <w:r>
              <w:t>ПС8</w:t>
            </w:r>
          </w:p>
        </w:tc>
        <w:tc>
          <w:tcPr>
            <w:tcW w:w="2409" w:type="dxa"/>
            <w:vMerge w:val="restart"/>
            <w:tcBorders>
              <w:left w:val="single" w:sz="4" w:space="0" w:color="000000"/>
              <w:right w:val="single" w:sz="4" w:space="0" w:color="000000"/>
            </w:tcBorders>
            <w:shd w:val="clear" w:color="FFFFFF" w:fill="FFFFFF"/>
          </w:tcPr>
          <w:p w14:paraId="615802F9" w14:textId="77777777" w:rsidR="005A76A3" w:rsidRDefault="00093B1F">
            <w:pPr>
              <w:ind w:firstLine="0"/>
            </w:pPr>
            <w:r>
              <w:t>Подсистема информирования</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08770604" w14:textId="77777777" w:rsidR="005A76A3" w:rsidRDefault="00093B1F">
            <w:pPr>
              <w:pStyle w:val="--2"/>
              <w:shd w:val="clear" w:color="auto" w:fill="FFFFFF"/>
            </w:pPr>
            <w:r>
              <w:t>М4 База данных</w:t>
            </w:r>
          </w:p>
        </w:tc>
        <w:tc>
          <w:tcPr>
            <w:tcW w:w="3686" w:type="dxa"/>
            <w:tcBorders>
              <w:left w:val="single" w:sz="4" w:space="0" w:color="000000"/>
              <w:bottom w:val="single" w:sz="4" w:space="0" w:color="000000"/>
              <w:right w:val="single" w:sz="4" w:space="0" w:color="000000"/>
            </w:tcBorders>
            <w:shd w:val="clear" w:color="FFFFFF" w:fill="FFFFFF"/>
          </w:tcPr>
          <w:p w14:paraId="592E8F15" w14:textId="77777777" w:rsidR="005A76A3" w:rsidRDefault="00093B1F">
            <w:pPr>
              <w:pStyle w:val="--2"/>
              <w:shd w:val="clear" w:color="auto" w:fill="FFFFFF"/>
            </w:pPr>
            <w:r>
              <w:t>Хранение данных информационного портала</w:t>
            </w:r>
          </w:p>
        </w:tc>
      </w:tr>
      <w:tr w:rsidR="005A76A3" w14:paraId="7FB25308" w14:textId="77777777">
        <w:trPr>
          <w:trHeight w:val="270"/>
        </w:trPr>
        <w:tc>
          <w:tcPr>
            <w:tcW w:w="993" w:type="dxa"/>
            <w:vMerge/>
            <w:tcBorders>
              <w:left w:val="single" w:sz="4" w:space="0" w:color="000000"/>
              <w:right w:val="single" w:sz="4" w:space="0" w:color="000000"/>
            </w:tcBorders>
          </w:tcPr>
          <w:p w14:paraId="69A40C54" w14:textId="77777777" w:rsidR="005A76A3" w:rsidRDefault="005A76A3"/>
        </w:tc>
        <w:tc>
          <w:tcPr>
            <w:tcW w:w="2409" w:type="dxa"/>
            <w:vMerge/>
            <w:tcBorders>
              <w:left w:val="single" w:sz="4" w:space="0" w:color="000000"/>
              <w:right w:val="single" w:sz="4" w:space="0" w:color="000000"/>
            </w:tcBorders>
            <w:shd w:val="clear" w:color="FFFFFF" w:fill="FFFFFF"/>
          </w:tcPr>
          <w:p w14:paraId="5579D8CB" w14:textId="77777777" w:rsidR="005A76A3" w:rsidRDefault="005A76A3"/>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3E7EBB43" w14:textId="77777777" w:rsidR="005A76A3" w:rsidRDefault="00093B1F">
            <w:pPr>
              <w:pStyle w:val="--2"/>
              <w:shd w:val="clear" w:color="auto" w:fill="FFFFFF"/>
            </w:pPr>
            <w:r>
              <w:t>М5 Веб-интерфейс (пользовательский)</w:t>
            </w:r>
          </w:p>
        </w:tc>
        <w:tc>
          <w:tcPr>
            <w:tcW w:w="3686" w:type="dxa"/>
            <w:tcBorders>
              <w:left w:val="single" w:sz="4" w:space="0" w:color="000000"/>
              <w:bottom w:val="single" w:sz="4" w:space="0" w:color="000000"/>
              <w:right w:val="single" w:sz="4" w:space="0" w:color="000000"/>
            </w:tcBorders>
            <w:shd w:val="clear" w:color="FFFFFF" w:fill="FFFFFF"/>
          </w:tcPr>
          <w:p w14:paraId="1EE2D92D" w14:textId="77777777" w:rsidR="005A76A3" w:rsidRDefault="00093B1F">
            <w:pPr>
              <w:pStyle w:val="--2"/>
              <w:shd w:val="clear" w:color="auto" w:fill="FFFFFF"/>
            </w:pPr>
            <w:r>
              <w:t>Предоставление веб-интерфейса информационного портала для просмотра сведений о системе, новостной ленты, документов и обучающих материалов</w:t>
            </w:r>
          </w:p>
        </w:tc>
      </w:tr>
      <w:tr w:rsidR="005A76A3" w14:paraId="4283CE30" w14:textId="77777777">
        <w:trPr>
          <w:trHeight w:val="270"/>
        </w:trPr>
        <w:tc>
          <w:tcPr>
            <w:tcW w:w="993" w:type="dxa"/>
            <w:vMerge/>
            <w:tcBorders>
              <w:left w:val="single" w:sz="4" w:space="0" w:color="000000"/>
              <w:bottom w:val="single" w:sz="4" w:space="0" w:color="000000"/>
              <w:right w:val="single" w:sz="4" w:space="0" w:color="000000"/>
            </w:tcBorders>
          </w:tcPr>
          <w:p w14:paraId="7728693E" w14:textId="77777777" w:rsidR="005A76A3" w:rsidRDefault="005A76A3"/>
        </w:tc>
        <w:tc>
          <w:tcPr>
            <w:tcW w:w="2409" w:type="dxa"/>
            <w:vMerge/>
            <w:tcBorders>
              <w:left w:val="single" w:sz="4" w:space="0" w:color="000000"/>
              <w:bottom w:val="single" w:sz="4" w:space="0" w:color="000000"/>
              <w:right w:val="single" w:sz="4" w:space="0" w:color="000000"/>
            </w:tcBorders>
            <w:shd w:val="clear" w:color="FFFFFF" w:fill="FFFFFF"/>
          </w:tcPr>
          <w:p w14:paraId="645A5BCB" w14:textId="77777777" w:rsidR="005A76A3" w:rsidRDefault="005A76A3"/>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798066B7" w14:textId="77777777" w:rsidR="005A76A3" w:rsidRDefault="00093B1F">
            <w:pPr>
              <w:pStyle w:val="--2"/>
              <w:shd w:val="clear" w:color="auto" w:fill="FFFFFF"/>
            </w:pPr>
            <w:r>
              <w:t>М6 Веб-интерфейс (администраторский)</w:t>
            </w:r>
          </w:p>
        </w:tc>
        <w:tc>
          <w:tcPr>
            <w:tcW w:w="3686" w:type="dxa"/>
            <w:tcBorders>
              <w:left w:val="single" w:sz="4" w:space="0" w:color="000000"/>
              <w:bottom w:val="single" w:sz="4" w:space="0" w:color="000000"/>
              <w:right w:val="single" w:sz="4" w:space="0" w:color="000000"/>
            </w:tcBorders>
            <w:shd w:val="clear" w:color="FFFFFF" w:fill="FFFFFF"/>
          </w:tcPr>
          <w:p w14:paraId="4DF170DE" w14:textId="77777777" w:rsidR="005A76A3" w:rsidRDefault="00093B1F">
            <w:pPr>
              <w:pStyle w:val="--2"/>
              <w:shd w:val="clear" w:color="auto" w:fill="FFFFFF"/>
            </w:pPr>
            <w:r>
              <w:t>Предоставление веб-интерфейса для наполнения информационного портала данными</w:t>
            </w:r>
          </w:p>
        </w:tc>
      </w:tr>
      <w:tr w:rsidR="005A76A3" w14:paraId="3162DF1A" w14:textId="77777777">
        <w:trPr>
          <w:trHeight w:val="270"/>
        </w:trPr>
        <w:tc>
          <w:tcPr>
            <w:tcW w:w="993" w:type="dxa"/>
            <w:vMerge w:val="restart"/>
            <w:tcBorders>
              <w:left w:val="single" w:sz="4" w:space="0" w:color="000000"/>
              <w:right w:val="single" w:sz="4" w:space="0" w:color="000000"/>
            </w:tcBorders>
          </w:tcPr>
          <w:p w14:paraId="5589E399" w14:textId="77777777" w:rsidR="005A76A3" w:rsidRDefault="00093B1F">
            <w:pPr>
              <w:ind w:firstLine="0"/>
            </w:pPr>
            <w:r>
              <w:t>ПС9</w:t>
            </w:r>
          </w:p>
        </w:tc>
        <w:tc>
          <w:tcPr>
            <w:tcW w:w="2409" w:type="dxa"/>
            <w:vMerge w:val="restart"/>
            <w:tcBorders>
              <w:left w:val="single" w:sz="4" w:space="0" w:color="000000"/>
              <w:right w:val="single" w:sz="4" w:space="0" w:color="000000"/>
            </w:tcBorders>
            <w:shd w:val="clear" w:color="FFFFFF" w:fill="FFFFFF"/>
          </w:tcPr>
          <w:p w14:paraId="25ED4E75" w14:textId="77777777" w:rsidR="005A76A3" w:rsidRDefault="00093B1F">
            <w:pPr>
              <w:ind w:firstLine="0"/>
            </w:pPr>
            <w:r>
              <w:t>Подсистема сервисного взаимодействия</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1BE7AB3C" w14:textId="77777777" w:rsidR="005A76A3" w:rsidRDefault="00093B1F">
            <w:pPr>
              <w:pStyle w:val="--2"/>
              <w:shd w:val="clear" w:color="auto" w:fill="FFFFFF"/>
            </w:pPr>
            <w:r>
              <w:t>М7 API для предоставления данных о ролях системы сторонним системам</w:t>
            </w:r>
          </w:p>
        </w:tc>
        <w:tc>
          <w:tcPr>
            <w:tcW w:w="3686" w:type="dxa"/>
            <w:tcBorders>
              <w:left w:val="single" w:sz="4" w:space="0" w:color="000000"/>
              <w:bottom w:val="single" w:sz="4" w:space="0" w:color="000000"/>
              <w:right w:val="single" w:sz="4" w:space="0" w:color="000000"/>
            </w:tcBorders>
            <w:shd w:val="clear" w:color="FFFFFF" w:fill="FFFFFF"/>
          </w:tcPr>
          <w:p w14:paraId="21A0D046" w14:textId="77777777" w:rsidR="005A76A3" w:rsidRDefault="00093B1F">
            <w:pPr>
              <w:pStyle w:val="--2"/>
              <w:shd w:val="clear" w:color="auto" w:fill="FFFFFF"/>
            </w:pPr>
            <w:r>
              <w:t>Предоставление данных о ролях системы для использования в РСАА ПК</w:t>
            </w:r>
          </w:p>
        </w:tc>
      </w:tr>
      <w:tr w:rsidR="005A76A3" w14:paraId="1A1E3F16" w14:textId="77777777">
        <w:trPr>
          <w:trHeight w:val="270"/>
        </w:trPr>
        <w:tc>
          <w:tcPr>
            <w:tcW w:w="993" w:type="dxa"/>
            <w:vMerge/>
            <w:tcBorders>
              <w:left w:val="single" w:sz="4" w:space="0" w:color="000000"/>
              <w:bottom w:val="single" w:sz="4" w:space="0" w:color="000000"/>
              <w:right w:val="single" w:sz="4" w:space="0" w:color="000000"/>
            </w:tcBorders>
          </w:tcPr>
          <w:p w14:paraId="3915C1D6" w14:textId="77777777" w:rsidR="005A76A3" w:rsidRDefault="005A76A3"/>
        </w:tc>
        <w:tc>
          <w:tcPr>
            <w:tcW w:w="2409" w:type="dxa"/>
            <w:vMerge/>
            <w:tcBorders>
              <w:left w:val="single" w:sz="4" w:space="0" w:color="000000"/>
              <w:bottom w:val="single" w:sz="4" w:space="0" w:color="000000"/>
              <w:right w:val="single" w:sz="4" w:space="0" w:color="000000"/>
            </w:tcBorders>
            <w:shd w:val="clear" w:color="FFFFFF" w:fill="FFFFFF"/>
          </w:tcPr>
          <w:p w14:paraId="12B9FCF8" w14:textId="77777777" w:rsidR="005A76A3" w:rsidRDefault="005A76A3"/>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042A81DA" w14:textId="77777777" w:rsidR="005A76A3" w:rsidRDefault="00093B1F">
            <w:pPr>
              <w:pStyle w:val="--2"/>
              <w:shd w:val="clear" w:color="auto" w:fill="FFFFFF"/>
            </w:pPr>
            <w:r>
              <w:t>М8 API для предоставления данных об ОКС и документах</w:t>
            </w:r>
          </w:p>
        </w:tc>
        <w:tc>
          <w:tcPr>
            <w:tcW w:w="3686" w:type="dxa"/>
            <w:tcBorders>
              <w:left w:val="single" w:sz="4" w:space="0" w:color="000000"/>
              <w:bottom w:val="single" w:sz="4" w:space="0" w:color="000000"/>
              <w:right w:val="single" w:sz="4" w:space="0" w:color="000000"/>
            </w:tcBorders>
            <w:shd w:val="clear" w:color="FFFFFF" w:fill="FFFFFF"/>
          </w:tcPr>
          <w:p w14:paraId="6DC42DCF" w14:textId="77777777" w:rsidR="005A76A3" w:rsidRDefault="00093B1F">
            <w:pPr>
              <w:pStyle w:val="--2"/>
              <w:shd w:val="clear" w:color="auto" w:fill="FFFFFF"/>
            </w:pPr>
            <w:r>
              <w:t>Предоставление данных ОКС и документов для использования в Подсистеме автоматизации формирования адресной инвестиционной программы Пермского края Региональной информационной системы мониторинга комплексного развития Пермского края</w:t>
            </w:r>
          </w:p>
        </w:tc>
      </w:tr>
      <w:tr w:rsidR="005A76A3" w14:paraId="797696D5" w14:textId="77777777">
        <w:trPr>
          <w:trHeight w:val="270"/>
        </w:trPr>
        <w:tc>
          <w:tcPr>
            <w:tcW w:w="993" w:type="dxa"/>
            <w:tcBorders>
              <w:left w:val="single" w:sz="4" w:space="0" w:color="000000"/>
              <w:bottom w:val="single" w:sz="4" w:space="0" w:color="000000"/>
              <w:right w:val="single" w:sz="4" w:space="0" w:color="000000"/>
            </w:tcBorders>
          </w:tcPr>
          <w:p w14:paraId="1566DD3A" w14:textId="77777777" w:rsidR="005A76A3" w:rsidRDefault="00093B1F">
            <w:pPr>
              <w:ind w:firstLine="0"/>
            </w:pPr>
            <w:r>
              <w:lastRenderedPageBreak/>
              <w:t>ПС10</w:t>
            </w:r>
          </w:p>
        </w:tc>
        <w:tc>
          <w:tcPr>
            <w:tcW w:w="2409" w:type="dxa"/>
            <w:tcBorders>
              <w:left w:val="single" w:sz="4" w:space="0" w:color="000000"/>
              <w:bottom w:val="single" w:sz="4" w:space="0" w:color="000000"/>
              <w:right w:val="single" w:sz="4" w:space="0" w:color="000000"/>
            </w:tcBorders>
            <w:shd w:val="clear" w:color="FFFFFF" w:fill="FFFFFF"/>
          </w:tcPr>
          <w:p w14:paraId="2641B052" w14:textId="77777777" w:rsidR="005A76A3" w:rsidRDefault="00093B1F">
            <w:pPr>
              <w:ind w:firstLine="0"/>
            </w:pPr>
            <w:r>
              <w:t>Подсистема администрирования</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11600BF" w14:textId="77777777" w:rsidR="005A76A3" w:rsidRDefault="00093B1F">
            <w:pPr>
              <w:pStyle w:val="--2"/>
              <w:shd w:val="clear" w:color="auto" w:fill="FFFFFF"/>
            </w:pPr>
            <w:r>
              <w:t>М9 Веб-интерфейс административной панели</w:t>
            </w:r>
          </w:p>
        </w:tc>
        <w:tc>
          <w:tcPr>
            <w:tcW w:w="3686" w:type="dxa"/>
            <w:tcBorders>
              <w:left w:val="single" w:sz="4" w:space="0" w:color="000000"/>
              <w:bottom w:val="single" w:sz="4" w:space="0" w:color="000000"/>
              <w:right w:val="single" w:sz="4" w:space="0" w:color="000000"/>
            </w:tcBorders>
            <w:shd w:val="clear" w:color="FFFFFF" w:fill="FFFFFF"/>
          </w:tcPr>
          <w:p w14:paraId="042779C1" w14:textId="77777777" w:rsidR="005A76A3" w:rsidRDefault="00093B1F">
            <w:pPr>
              <w:pStyle w:val="--2"/>
              <w:shd w:val="clear" w:color="auto" w:fill="FFFFFF"/>
            </w:pPr>
            <w:r>
              <w:t>Предоставление веб-интерфейса для управления справочными данными и параметрами системы, а также проведения настройки бизнес-процессов системы</w:t>
            </w:r>
          </w:p>
        </w:tc>
      </w:tr>
      <w:tr w:rsidR="005A76A3" w14:paraId="36E5FFBC" w14:textId="77777777">
        <w:trPr>
          <w:trHeight w:val="270"/>
        </w:trPr>
        <w:tc>
          <w:tcPr>
            <w:tcW w:w="993" w:type="dxa"/>
            <w:vMerge w:val="restart"/>
            <w:tcBorders>
              <w:left w:val="single" w:sz="4" w:space="0" w:color="000000"/>
              <w:right w:val="single" w:sz="4" w:space="0" w:color="000000"/>
            </w:tcBorders>
          </w:tcPr>
          <w:p w14:paraId="558572A6" w14:textId="77777777" w:rsidR="005A76A3" w:rsidRDefault="00093B1F">
            <w:pPr>
              <w:ind w:firstLine="0"/>
            </w:pPr>
            <w:r>
              <w:t>ПС11</w:t>
            </w:r>
          </w:p>
        </w:tc>
        <w:tc>
          <w:tcPr>
            <w:tcW w:w="2409" w:type="dxa"/>
            <w:vMerge w:val="restart"/>
            <w:tcBorders>
              <w:left w:val="single" w:sz="4" w:space="0" w:color="000000"/>
              <w:right w:val="single" w:sz="4" w:space="0" w:color="000000"/>
            </w:tcBorders>
            <w:shd w:val="clear" w:color="FFFFFF" w:fill="FFFFFF"/>
          </w:tcPr>
          <w:p w14:paraId="7B8C1B26" w14:textId="77777777" w:rsidR="005A76A3" w:rsidRDefault="00093B1F">
            <w:pPr>
              <w:ind w:firstLine="0"/>
            </w:pPr>
            <w:r>
              <w:t>Подсистема мониторинга и анализа аварийного и ветхого жилого фонда</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8FA80A2" w14:textId="77777777" w:rsidR="005A76A3" w:rsidRDefault="00093B1F">
            <w:pPr>
              <w:pStyle w:val="--2"/>
              <w:shd w:val="clear" w:color="auto" w:fill="FFFFFF"/>
            </w:pPr>
            <w:r>
              <w:t>М10 Веб-интерфейс</w:t>
            </w:r>
          </w:p>
        </w:tc>
        <w:tc>
          <w:tcPr>
            <w:tcW w:w="3686" w:type="dxa"/>
            <w:tcBorders>
              <w:left w:val="single" w:sz="4" w:space="0" w:color="000000"/>
              <w:bottom w:val="single" w:sz="4" w:space="0" w:color="000000"/>
              <w:right w:val="single" w:sz="4" w:space="0" w:color="000000"/>
            </w:tcBorders>
            <w:shd w:val="clear" w:color="FFFFFF" w:fill="FFFFFF"/>
          </w:tcPr>
          <w:p w14:paraId="4D259C32" w14:textId="77777777" w:rsidR="005A76A3" w:rsidRDefault="00093B1F">
            <w:pPr>
              <w:pStyle w:val="--2"/>
              <w:shd w:val="clear" w:color="auto" w:fill="FFFFFF"/>
            </w:pPr>
            <w:r>
              <w:t>Предоставление веб-интерфейса подсистемы мониторинга и анализа аварийного и ветхого жилого фонда: просмотр и работа с адресными программами, аварийными домами, контрактами на переселение, домами для переселения, непригодным жильем, отчетами и аналитическими материалами, картографическими материалами</w:t>
            </w:r>
          </w:p>
        </w:tc>
      </w:tr>
      <w:tr w:rsidR="005A76A3" w14:paraId="76278043" w14:textId="77777777">
        <w:trPr>
          <w:trHeight w:val="270"/>
        </w:trPr>
        <w:tc>
          <w:tcPr>
            <w:tcW w:w="993" w:type="dxa"/>
            <w:vMerge/>
            <w:tcBorders>
              <w:left w:val="single" w:sz="4" w:space="0" w:color="000000"/>
              <w:bottom w:val="single" w:sz="4" w:space="0" w:color="000000"/>
              <w:right w:val="single" w:sz="4" w:space="0" w:color="000000"/>
            </w:tcBorders>
          </w:tcPr>
          <w:p w14:paraId="30909368" w14:textId="77777777" w:rsidR="005A76A3" w:rsidRDefault="005A76A3">
            <w:pPr>
              <w:ind w:firstLine="0"/>
            </w:pPr>
          </w:p>
        </w:tc>
        <w:tc>
          <w:tcPr>
            <w:tcW w:w="2409" w:type="dxa"/>
            <w:vMerge/>
            <w:tcBorders>
              <w:left w:val="single" w:sz="4" w:space="0" w:color="000000"/>
              <w:bottom w:val="single" w:sz="4" w:space="0" w:color="000000"/>
              <w:right w:val="single" w:sz="4" w:space="0" w:color="000000"/>
            </w:tcBorders>
            <w:shd w:val="clear" w:color="FFFFFF" w:fill="FFFFFF"/>
          </w:tcPr>
          <w:p w14:paraId="3573DAE4"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38A13C10" w14:textId="77777777" w:rsidR="005A76A3" w:rsidRDefault="00093B1F">
            <w:pPr>
              <w:pStyle w:val="--2"/>
              <w:shd w:val="clear" w:color="auto" w:fill="FFFFFF"/>
            </w:pPr>
            <w:r>
              <w:t>М11 База данных</w:t>
            </w:r>
          </w:p>
        </w:tc>
        <w:tc>
          <w:tcPr>
            <w:tcW w:w="3686" w:type="dxa"/>
            <w:tcBorders>
              <w:left w:val="single" w:sz="4" w:space="0" w:color="000000"/>
              <w:bottom w:val="single" w:sz="4" w:space="0" w:color="000000"/>
              <w:right w:val="single" w:sz="4" w:space="0" w:color="000000"/>
            </w:tcBorders>
            <w:shd w:val="clear" w:color="FFFFFF" w:fill="FFFFFF"/>
          </w:tcPr>
          <w:p w14:paraId="1C8A067C" w14:textId="77777777" w:rsidR="005A76A3" w:rsidRDefault="00093B1F">
            <w:pPr>
              <w:pStyle w:val="--2"/>
              <w:shd w:val="clear" w:color="auto" w:fill="FFFFFF"/>
            </w:pPr>
            <w:r>
              <w:t>Хранение данных подсистемы мониторинга и анализа аварийного и ветхого жилого фонда</w:t>
            </w:r>
          </w:p>
        </w:tc>
      </w:tr>
      <w:tr w:rsidR="005A76A3" w14:paraId="13F110E6" w14:textId="77777777">
        <w:trPr>
          <w:trHeight w:val="270"/>
        </w:trPr>
        <w:tc>
          <w:tcPr>
            <w:tcW w:w="993" w:type="dxa"/>
            <w:vMerge w:val="restart"/>
            <w:tcBorders>
              <w:left w:val="single" w:sz="4" w:space="0" w:color="000000"/>
              <w:right w:val="single" w:sz="4" w:space="0" w:color="000000"/>
            </w:tcBorders>
          </w:tcPr>
          <w:p w14:paraId="6470738A" w14:textId="77777777" w:rsidR="005A76A3" w:rsidRDefault="00093B1F">
            <w:pPr>
              <w:ind w:firstLine="0"/>
            </w:pPr>
            <w:r>
              <w:t>ПС12</w:t>
            </w:r>
          </w:p>
        </w:tc>
        <w:tc>
          <w:tcPr>
            <w:tcW w:w="2409" w:type="dxa"/>
            <w:vMerge w:val="restart"/>
            <w:tcBorders>
              <w:left w:val="single" w:sz="4" w:space="0" w:color="000000"/>
              <w:right w:val="single" w:sz="4" w:space="0" w:color="000000"/>
            </w:tcBorders>
            <w:shd w:val="clear" w:color="FFFFFF" w:fill="FFFFFF"/>
          </w:tcPr>
          <w:p w14:paraId="490D4FDF" w14:textId="77777777" w:rsidR="005A76A3" w:rsidRDefault="00093B1F">
            <w:pPr>
              <w:ind w:firstLine="0"/>
            </w:pPr>
            <w:r>
              <w:t>Подсистема «Стройконтроль»</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1EBDF694" w14:textId="77777777" w:rsidR="005A76A3" w:rsidRDefault="00093B1F">
            <w:pPr>
              <w:pStyle w:val="--2"/>
              <w:shd w:val="clear" w:color="auto" w:fill="FFFFFF"/>
            </w:pPr>
            <w:r>
              <w:t xml:space="preserve">М12 </w:t>
            </w:r>
            <w:r>
              <w:rPr>
                <w:lang w:val="en-US"/>
              </w:rPr>
              <w:t xml:space="preserve">UI </w:t>
            </w:r>
            <w:r>
              <w:t>Пользователя</w:t>
            </w:r>
          </w:p>
        </w:tc>
        <w:tc>
          <w:tcPr>
            <w:tcW w:w="3686" w:type="dxa"/>
            <w:tcBorders>
              <w:left w:val="single" w:sz="4" w:space="0" w:color="000000"/>
              <w:right w:val="single" w:sz="4" w:space="0" w:color="000000"/>
            </w:tcBorders>
            <w:shd w:val="clear" w:color="FFFFFF" w:fill="FFFFFF"/>
          </w:tcPr>
          <w:p w14:paraId="78A95A10" w14:textId="77777777" w:rsidR="005A76A3" w:rsidRDefault="00093B1F">
            <w:pPr>
              <w:pStyle w:val="--2"/>
              <w:shd w:val="clear" w:color="auto" w:fill="FFFFFF"/>
            </w:pPr>
            <w:r>
              <w:t>Графический интерфейс пользователя</w:t>
            </w:r>
          </w:p>
        </w:tc>
      </w:tr>
      <w:tr w:rsidR="005A76A3" w14:paraId="59F74C98" w14:textId="77777777">
        <w:trPr>
          <w:trHeight w:val="270"/>
        </w:trPr>
        <w:tc>
          <w:tcPr>
            <w:tcW w:w="993" w:type="dxa"/>
            <w:vMerge/>
            <w:tcBorders>
              <w:left w:val="single" w:sz="4" w:space="0" w:color="000000"/>
              <w:right w:val="single" w:sz="4" w:space="0" w:color="000000"/>
            </w:tcBorders>
          </w:tcPr>
          <w:p w14:paraId="22220F6A" w14:textId="77777777" w:rsidR="005A76A3" w:rsidRDefault="005A76A3">
            <w:pPr>
              <w:ind w:firstLine="0"/>
            </w:pPr>
          </w:p>
        </w:tc>
        <w:tc>
          <w:tcPr>
            <w:tcW w:w="2409" w:type="dxa"/>
            <w:vMerge/>
            <w:tcBorders>
              <w:left w:val="single" w:sz="4" w:space="0" w:color="000000"/>
              <w:right w:val="single" w:sz="4" w:space="0" w:color="000000"/>
            </w:tcBorders>
            <w:shd w:val="clear" w:color="FFFFFF" w:fill="FFFFFF"/>
          </w:tcPr>
          <w:p w14:paraId="0FB61068"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56A0106A" w14:textId="77777777" w:rsidR="005A76A3" w:rsidRDefault="00093B1F">
            <w:pPr>
              <w:pStyle w:val="--2"/>
              <w:shd w:val="clear" w:color="auto" w:fill="FFFFFF"/>
            </w:pPr>
            <w:r>
              <w:t xml:space="preserve">М13 </w:t>
            </w:r>
            <w:r>
              <w:rPr>
                <w:lang w:val="en-US"/>
              </w:rPr>
              <w:t xml:space="preserve">UI </w:t>
            </w:r>
            <w:r>
              <w:t>Администратора</w:t>
            </w:r>
          </w:p>
        </w:tc>
        <w:tc>
          <w:tcPr>
            <w:tcW w:w="3686" w:type="dxa"/>
            <w:tcBorders>
              <w:left w:val="single" w:sz="4" w:space="0" w:color="000000"/>
              <w:right w:val="single" w:sz="4" w:space="0" w:color="000000"/>
            </w:tcBorders>
            <w:shd w:val="clear" w:color="FFFFFF" w:fill="FFFFFF"/>
          </w:tcPr>
          <w:p w14:paraId="55A299E8" w14:textId="77777777" w:rsidR="005A76A3" w:rsidRDefault="00093B1F">
            <w:pPr>
              <w:pStyle w:val="--2"/>
              <w:shd w:val="clear" w:color="auto" w:fill="FFFFFF"/>
            </w:pPr>
            <w:r>
              <w:t>Графический интерфейс администратора</w:t>
            </w:r>
          </w:p>
        </w:tc>
      </w:tr>
      <w:tr w:rsidR="005A76A3" w14:paraId="64EA52C8" w14:textId="77777777">
        <w:trPr>
          <w:trHeight w:val="270"/>
        </w:trPr>
        <w:tc>
          <w:tcPr>
            <w:tcW w:w="993" w:type="dxa"/>
            <w:vMerge w:val="restart"/>
            <w:tcBorders>
              <w:left w:val="single" w:sz="4" w:space="0" w:color="000000"/>
              <w:right w:val="single" w:sz="4" w:space="0" w:color="000000"/>
            </w:tcBorders>
          </w:tcPr>
          <w:p w14:paraId="7F4251F6" w14:textId="77777777" w:rsidR="005A76A3" w:rsidRDefault="00093B1F">
            <w:pPr>
              <w:ind w:firstLine="0"/>
            </w:pPr>
            <w:r>
              <w:t>ПС13*</w:t>
            </w:r>
          </w:p>
        </w:tc>
        <w:tc>
          <w:tcPr>
            <w:tcW w:w="2409" w:type="dxa"/>
            <w:vMerge w:val="restart"/>
            <w:tcBorders>
              <w:left w:val="single" w:sz="4" w:space="0" w:color="000000"/>
              <w:right w:val="single" w:sz="4" w:space="0" w:color="000000"/>
            </w:tcBorders>
            <w:shd w:val="clear" w:color="FFFFFF" w:fill="FFFFFF"/>
          </w:tcPr>
          <w:p w14:paraId="2E4F360A" w14:textId="77777777" w:rsidR="005A76A3" w:rsidRDefault="00093B1F">
            <w:pPr>
              <w:ind w:firstLine="0"/>
            </w:pPr>
            <w:r>
              <w:t>Подсистема хранения данных</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2FD8F839" w14:textId="77777777" w:rsidR="005A76A3" w:rsidRDefault="00093B1F">
            <w:pPr>
              <w:pStyle w:val="--2"/>
              <w:shd w:val="clear" w:color="auto" w:fill="FFFFFF"/>
            </w:pPr>
            <w:r>
              <w:t>М14 Модуль электронного контента</w:t>
            </w:r>
          </w:p>
        </w:tc>
        <w:tc>
          <w:tcPr>
            <w:tcW w:w="3686" w:type="dxa"/>
            <w:tcBorders>
              <w:left w:val="single" w:sz="4" w:space="0" w:color="000000"/>
              <w:right w:val="single" w:sz="4" w:space="0" w:color="000000"/>
            </w:tcBorders>
            <w:shd w:val="clear" w:color="FFFFFF" w:fill="FFFFFF"/>
          </w:tcPr>
          <w:p w14:paraId="31B76D56" w14:textId="77777777" w:rsidR="005A76A3" w:rsidRDefault="00093B1F">
            <w:pPr>
              <w:pStyle w:val="--2"/>
              <w:shd w:val="clear" w:color="auto" w:fill="FFFFFF"/>
            </w:pPr>
            <w:r>
              <w:t>Хранит файлы изображений, документов, планов и т.п.</w:t>
            </w:r>
          </w:p>
        </w:tc>
      </w:tr>
      <w:tr w:rsidR="005A76A3" w14:paraId="47379290" w14:textId="77777777">
        <w:trPr>
          <w:trHeight w:val="270"/>
        </w:trPr>
        <w:tc>
          <w:tcPr>
            <w:tcW w:w="993" w:type="dxa"/>
            <w:vMerge/>
            <w:tcBorders>
              <w:left w:val="single" w:sz="4" w:space="0" w:color="000000"/>
              <w:right w:val="single" w:sz="4" w:space="0" w:color="000000"/>
            </w:tcBorders>
          </w:tcPr>
          <w:p w14:paraId="0C76BAFF" w14:textId="77777777" w:rsidR="005A76A3" w:rsidRDefault="005A76A3">
            <w:pPr>
              <w:ind w:firstLine="0"/>
            </w:pPr>
          </w:p>
        </w:tc>
        <w:tc>
          <w:tcPr>
            <w:tcW w:w="2409" w:type="dxa"/>
            <w:vMerge/>
            <w:tcBorders>
              <w:left w:val="single" w:sz="4" w:space="0" w:color="000000"/>
              <w:right w:val="single" w:sz="4" w:space="0" w:color="000000"/>
            </w:tcBorders>
            <w:shd w:val="clear" w:color="FFFFFF" w:fill="FFFFFF"/>
          </w:tcPr>
          <w:p w14:paraId="41F0712C"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0328917" w14:textId="77777777" w:rsidR="005A76A3" w:rsidRDefault="00093B1F">
            <w:pPr>
              <w:pStyle w:val="--2"/>
              <w:shd w:val="clear" w:color="auto" w:fill="FFFFFF"/>
            </w:pPr>
            <w:r>
              <w:t>М18 Хранилище данных</w:t>
            </w:r>
          </w:p>
        </w:tc>
        <w:tc>
          <w:tcPr>
            <w:tcW w:w="3686" w:type="dxa"/>
            <w:tcBorders>
              <w:left w:val="single" w:sz="4" w:space="0" w:color="000000"/>
              <w:right w:val="single" w:sz="4" w:space="0" w:color="000000"/>
            </w:tcBorders>
            <w:shd w:val="clear" w:color="FFFFFF" w:fill="FFFFFF"/>
          </w:tcPr>
          <w:p w14:paraId="6DC2049B" w14:textId="77777777" w:rsidR="005A76A3" w:rsidRDefault="00093B1F">
            <w:pPr>
              <w:pStyle w:val="--2"/>
              <w:shd w:val="clear" w:color="auto" w:fill="FFFFFF"/>
            </w:pPr>
            <w:r>
              <w:t>Хранит внутренние данные</w:t>
            </w:r>
          </w:p>
        </w:tc>
      </w:tr>
      <w:tr w:rsidR="005A76A3" w14:paraId="205FCACA" w14:textId="77777777">
        <w:trPr>
          <w:trHeight w:val="270"/>
        </w:trPr>
        <w:tc>
          <w:tcPr>
            <w:tcW w:w="993" w:type="dxa"/>
            <w:vMerge w:val="restart"/>
            <w:tcBorders>
              <w:left w:val="single" w:sz="4" w:space="0" w:color="000000"/>
              <w:right w:val="single" w:sz="4" w:space="0" w:color="000000"/>
            </w:tcBorders>
          </w:tcPr>
          <w:p w14:paraId="39FE79A7" w14:textId="77777777" w:rsidR="005A76A3" w:rsidRDefault="00093B1F">
            <w:pPr>
              <w:ind w:firstLine="0"/>
            </w:pPr>
            <w:r>
              <w:t>ПС14*</w:t>
            </w:r>
          </w:p>
        </w:tc>
        <w:tc>
          <w:tcPr>
            <w:tcW w:w="2409" w:type="dxa"/>
            <w:vMerge w:val="restart"/>
            <w:tcBorders>
              <w:left w:val="single" w:sz="4" w:space="0" w:color="000000"/>
              <w:right w:val="single" w:sz="4" w:space="0" w:color="000000"/>
            </w:tcBorders>
            <w:shd w:val="clear" w:color="FFFFFF" w:fill="FFFFFF"/>
          </w:tcPr>
          <w:p w14:paraId="728DBF40" w14:textId="77777777" w:rsidR="005A76A3" w:rsidRDefault="00093B1F">
            <w:pPr>
              <w:ind w:firstLine="0"/>
            </w:pPr>
            <w:r>
              <w:t>Серверное приложение</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42EEF44F" w14:textId="77777777" w:rsidR="005A76A3" w:rsidRDefault="00093B1F">
            <w:pPr>
              <w:pStyle w:val="--2"/>
              <w:shd w:val="clear" w:color="auto" w:fill="FFFFFF"/>
            </w:pPr>
            <w:r>
              <w:t>М15 Модуль статистики и аналитики</w:t>
            </w:r>
          </w:p>
        </w:tc>
        <w:tc>
          <w:tcPr>
            <w:tcW w:w="3686" w:type="dxa"/>
            <w:tcBorders>
              <w:left w:val="single" w:sz="4" w:space="0" w:color="000000"/>
              <w:right w:val="single" w:sz="4" w:space="0" w:color="000000"/>
            </w:tcBorders>
            <w:shd w:val="clear" w:color="FFFFFF" w:fill="FFFFFF"/>
          </w:tcPr>
          <w:p w14:paraId="641F507E" w14:textId="77777777" w:rsidR="005A76A3" w:rsidRDefault="00093B1F">
            <w:pPr>
              <w:pStyle w:val="--2"/>
              <w:shd w:val="clear" w:color="auto" w:fill="FFFFFF"/>
            </w:pPr>
            <w:r>
              <w:t>Производит подсчет и формирование статистики в области строительного контроля</w:t>
            </w:r>
          </w:p>
        </w:tc>
      </w:tr>
      <w:tr w:rsidR="005A76A3" w14:paraId="54E3E161" w14:textId="77777777">
        <w:trPr>
          <w:trHeight w:val="270"/>
        </w:trPr>
        <w:tc>
          <w:tcPr>
            <w:tcW w:w="993" w:type="dxa"/>
            <w:vMerge/>
            <w:tcBorders>
              <w:left w:val="single" w:sz="4" w:space="0" w:color="000000"/>
              <w:right w:val="single" w:sz="4" w:space="0" w:color="000000"/>
            </w:tcBorders>
          </w:tcPr>
          <w:p w14:paraId="15F37922" w14:textId="77777777" w:rsidR="005A76A3" w:rsidRDefault="005A76A3">
            <w:pPr>
              <w:ind w:firstLine="0"/>
            </w:pPr>
          </w:p>
        </w:tc>
        <w:tc>
          <w:tcPr>
            <w:tcW w:w="2409" w:type="dxa"/>
            <w:vMerge/>
            <w:tcBorders>
              <w:left w:val="single" w:sz="4" w:space="0" w:color="000000"/>
              <w:right w:val="single" w:sz="4" w:space="0" w:color="000000"/>
            </w:tcBorders>
            <w:shd w:val="clear" w:color="FFFFFF" w:fill="FFFFFF"/>
          </w:tcPr>
          <w:p w14:paraId="387AC759"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593E6B6F" w14:textId="77777777" w:rsidR="005A76A3" w:rsidRDefault="00093B1F">
            <w:pPr>
              <w:pStyle w:val="--2"/>
              <w:shd w:val="clear" w:color="auto" w:fill="FFFFFF"/>
            </w:pPr>
            <w:r>
              <w:t>М16 Модуль оповещений</w:t>
            </w:r>
          </w:p>
        </w:tc>
        <w:tc>
          <w:tcPr>
            <w:tcW w:w="3686" w:type="dxa"/>
            <w:tcBorders>
              <w:left w:val="single" w:sz="4" w:space="0" w:color="000000"/>
              <w:right w:val="single" w:sz="4" w:space="0" w:color="000000"/>
            </w:tcBorders>
            <w:shd w:val="clear" w:color="FFFFFF" w:fill="FFFFFF"/>
          </w:tcPr>
          <w:p w14:paraId="4AAC73D0" w14:textId="77777777" w:rsidR="005A76A3" w:rsidRDefault="00093B1F">
            <w:pPr>
              <w:pStyle w:val="--2"/>
              <w:shd w:val="clear" w:color="auto" w:fill="FFFFFF"/>
            </w:pPr>
            <w:r>
              <w:t>Генерирует и отправляет оповещения пользователям о событиях в области строительного контроля, на которые оформлена подписка</w:t>
            </w:r>
          </w:p>
        </w:tc>
      </w:tr>
      <w:tr w:rsidR="005A76A3" w14:paraId="0337022B" w14:textId="77777777">
        <w:trPr>
          <w:trHeight w:val="270"/>
        </w:trPr>
        <w:tc>
          <w:tcPr>
            <w:tcW w:w="993" w:type="dxa"/>
            <w:vMerge/>
            <w:tcBorders>
              <w:left w:val="single" w:sz="4" w:space="0" w:color="000000"/>
              <w:right w:val="single" w:sz="4" w:space="0" w:color="000000"/>
            </w:tcBorders>
          </w:tcPr>
          <w:p w14:paraId="454A38E1" w14:textId="77777777" w:rsidR="005A76A3" w:rsidRDefault="005A76A3">
            <w:pPr>
              <w:ind w:firstLine="0"/>
            </w:pPr>
          </w:p>
        </w:tc>
        <w:tc>
          <w:tcPr>
            <w:tcW w:w="2409" w:type="dxa"/>
            <w:vMerge/>
            <w:tcBorders>
              <w:left w:val="single" w:sz="4" w:space="0" w:color="000000"/>
              <w:right w:val="single" w:sz="4" w:space="0" w:color="000000"/>
            </w:tcBorders>
            <w:shd w:val="clear" w:color="FFFFFF" w:fill="FFFFFF"/>
          </w:tcPr>
          <w:p w14:paraId="4B74E621"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5EAD6A63" w14:textId="77777777" w:rsidR="005A76A3" w:rsidRDefault="00093B1F">
            <w:pPr>
              <w:pStyle w:val="--2"/>
              <w:shd w:val="clear" w:color="auto" w:fill="FFFFFF"/>
            </w:pPr>
            <w:r>
              <w:t xml:space="preserve">М17 </w:t>
            </w:r>
            <w:r>
              <w:rPr>
                <w:lang w:val="en-US"/>
              </w:rPr>
              <w:t>API</w:t>
            </w:r>
          </w:p>
        </w:tc>
        <w:tc>
          <w:tcPr>
            <w:tcW w:w="3686" w:type="dxa"/>
            <w:tcBorders>
              <w:left w:val="single" w:sz="4" w:space="0" w:color="000000"/>
              <w:right w:val="single" w:sz="4" w:space="0" w:color="000000"/>
            </w:tcBorders>
            <w:shd w:val="clear" w:color="FFFFFF" w:fill="FFFFFF"/>
          </w:tcPr>
          <w:p w14:paraId="3DD72F1B" w14:textId="77777777" w:rsidR="005A76A3" w:rsidRDefault="00093B1F">
            <w:pPr>
              <w:pStyle w:val="--2"/>
              <w:shd w:val="clear" w:color="auto" w:fill="FFFFFF"/>
            </w:pPr>
            <w:r>
              <w:t>Обеспечение взаимодействия с внешними и смежными информационными системами</w:t>
            </w:r>
          </w:p>
        </w:tc>
      </w:tr>
      <w:tr w:rsidR="005A76A3" w14:paraId="7420A620" w14:textId="77777777">
        <w:trPr>
          <w:trHeight w:val="270"/>
        </w:trPr>
        <w:tc>
          <w:tcPr>
            <w:tcW w:w="993" w:type="dxa"/>
            <w:vMerge/>
            <w:tcBorders>
              <w:left w:val="single" w:sz="4" w:space="0" w:color="000000"/>
              <w:right w:val="single" w:sz="4" w:space="0" w:color="000000"/>
            </w:tcBorders>
          </w:tcPr>
          <w:p w14:paraId="705AD98D" w14:textId="77777777" w:rsidR="005A76A3" w:rsidRDefault="005A76A3">
            <w:pPr>
              <w:ind w:firstLine="0"/>
            </w:pPr>
          </w:p>
        </w:tc>
        <w:tc>
          <w:tcPr>
            <w:tcW w:w="2409" w:type="dxa"/>
            <w:vMerge/>
            <w:tcBorders>
              <w:left w:val="single" w:sz="4" w:space="0" w:color="000000"/>
              <w:right w:val="single" w:sz="4" w:space="0" w:color="000000"/>
            </w:tcBorders>
            <w:shd w:val="clear" w:color="FFFFFF" w:fill="FFFFFF"/>
          </w:tcPr>
          <w:p w14:paraId="6858DD53" w14:textId="77777777" w:rsidR="005A76A3" w:rsidRDefault="005A76A3">
            <w:pPr>
              <w:ind w:firstLine="0"/>
            </w:pPr>
          </w:p>
        </w:tc>
        <w:tc>
          <w:tcPr>
            <w:tcW w:w="2268" w:type="dxa"/>
            <w:tcBorders>
              <w:top w:val="single" w:sz="4" w:space="0" w:color="000000"/>
              <w:left w:val="single" w:sz="4" w:space="0" w:color="000000"/>
              <w:bottom w:val="single" w:sz="4" w:space="0" w:color="000000"/>
              <w:right w:val="single" w:sz="4" w:space="0" w:color="000000"/>
            </w:tcBorders>
            <w:shd w:val="clear" w:color="FFFFFF" w:fill="FFFFFF"/>
          </w:tcPr>
          <w:p w14:paraId="342FA7AC" w14:textId="77777777" w:rsidR="005A76A3" w:rsidRDefault="00093B1F">
            <w:pPr>
              <w:pStyle w:val="--2"/>
              <w:shd w:val="clear" w:color="auto" w:fill="FFFFFF"/>
            </w:pPr>
            <w:r>
              <w:t>М19 Модуль экспорта</w:t>
            </w:r>
          </w:p>
        </w:tc>
        <w:tc>
          <w:tcPr>
            <w:tcW w:w="3686" w:type="dxa"/>
            <w:tcBorders>
              <w:left w:val="single" w:sz="4" w:space="0" w:color="000000"/>
              <w:right w:val="single" w:sz="4" w:space="0" w:color="000000"/>
            </w:tcBorders>
            <w:shd w:val="clear" w:color="FFFFFF" w:fill="FFFFFF"/>
          </w:tcPr>
          <w:p w14:paraId="23404841" w14:textId="77777777" w:rsidR="005A76A3" w:rsidRDefault="00093B1F">
            <w:pPr>
              <w:pStyle w:val="--2"/>
              <w:shd w:val="clear" w:color="auto" w:fill="FFFFFF"/>
            </w:pPr>
            <w:r>
              <w:t>Формирует отчеты в области строительного контроля согласно запрашиваемым параметрам</w:t>
            </w:r>
          </w:p>
        </w:tc>
      </w:tr>
      <w:tr w:rsidR="005A76A3" w14:paraId="3377B3E9" w14:textId="77777777">
        <w:trPr>
          <w:trHeight w:val="270"/>
        </w:trPr>
        <w:tc>
          <w:tcPr>
            <w:tcW w:w="9356" w:type="dxa"/>
            <w:gridSpan w:val="4"/>
            <w:tcBorders>
              <w:left w:val="single" w:sz="4" w:space="0" w:color="000000"/>
              <w:right w:val="single" w:sz="4" w:space="0" w:color="000000"/>
            </w:tcBorders>
          </w:tcPr>
          <w:p w14:paraId="23920287" w14:textId="77777777" w:rsidR="005A76A3" w:rsidRDefault="00093B1F">
            <w:pPr>
              <w:pStyle w:val="--2"/>
              <w:shd w:val="clear" w:color="auto" w:fill="FFFFFF"/>
            </w:pPr>
            <w:r>
              <w:t>* Относится к подсистеме «Стройконтроль»</w:t>
            </w:r>
          </w:p>
        </w:tc>
      </w:tr>
    </w:tbl>
    <w:p w14:paraId="123DB455" w14:textId="77777777" w:rsidR="005A76A3" w:rsidRDefault="00093B1F">
      <w:pPr>
        <w:pStyle w:val="2"/>
      </w:pPr>
      <w:bookmarkStart w:id="129" w:name="_Toc238477922"/>
      <w:r>
        <w:lastRenderedPageBreak/>
        <w:t>Программно-аппаратное обеспечение Системы</w:t>
      </w:r>
      <w:bookmarkEnd w:id="129"/>
    </w:p>
    <w:p w14:paraId="643BEDAE" w14:textId="77777777" w:rsidR="005A76A3" w:rsidRDefault="00093B1F">
      <w:pPr>
        <w:pStyle w:val="af0"/>
      </w:pPr>
      <w:r>
        <w:t>Размещение модулей на серверах промышленного контура приведено в таблице ниже (Таблица 6).</w:t>
      </w:r>
    </w:p>
    <w:p w14:paraId="6A1A0D04" w14:textId="77777777" w:rsidR="005A76A3" w:rsidRDefault="00093B1F">
      <w:pPr>
        <w:pStyle w:val="af0"/>
        <w:spacing w:line="240" w:lineRule="auto"/>
        <w:ind w:firstLine="0"/>
      </w:pPr>
      <w:r>
        <w:t>Таблица 6 – Размещение модулей на серверах промышленного контура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2977"/>
        <w:gridCol w:w="3925"/>
      </w:tblGrid>
      <w:tr w:rsidR="005A76A3" w14:paraId="6AE16956" w14:textId="77777777">
        <w:trPr>
          <w:tblHeader/>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0472465F" w14:textId="77777777" w:rsidR="005A76A3" w:rsidRDefault="00093B1F">
            <w:pPr>
              <w:pStyle w:val="--6"/>
              <w:shd w:val="clear" w:color="auto" w:fill="FFFFFF"/>
            </w:pPr>
            <w:r>
              <w:t>Подсистема/</w:t>
            </w:r>
          </w:p>
          <w:p w14:paraId="2F025DEA" w14:textId="77777777" w:rsidR="005A76A3" w:rsidRDefault="00093B1F">
            <w:pPr>
              <w:pStyle w:val="--6"/>
              <w:shd w:val="clear" w:color="auto" w:fill="FFFFFF"/>
            </w:pPr>
            <w:r>
              <w:t>Система</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8D9A4B7" w14:textId="77777777" w:rsidR="005A76A3" w:rsidRDefault="00093B1F">
            <w:pPr>
              <w:pStyle w:val="--6"/>
              <w:shd w:val="clear" w:color="auto" w:fill="FFFFFF"/>
            </w:pPr>
            <w:r>
              <w:t>Модуль</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2090B7A1" w14:textId="77777777" w:rsidR="005A76A3" w:rsidRDefault="00093B1F">
            <w:pPr>
              <w:pStyle w:val="--6"/>
              <w:shd w:val="clear" w:color="auto" w:fill="FFFFFF"/>
            </w:pPr>
            <w:r>
              <w:t>Вид сервера по назначению с названием</w:t>
            </w:r>
          </w:p>
        </w:tc>
      </w:tr>
      <w:tr w:rsidR="005A76A3" w14:paraId="05201D2C" w14:textId="77777777">
        <w:trPr>
          <w:trHeight w:val="272"/>
        </w:trPr>
        <w:tc>
          <w:tcPr>
            <w:tcW w:w="2405" w:type="dxa"/>
            <w:vMerge w:val="restart"/>
            <w:tcBorders>
              <w:top w:val="single" w:sz="4" w:space="0" w:color="000000"/>
              <w:left w:val="single" w:sz="4" w:space="0" w:color="000000"/>
              <w:bottom w:val="single" w:sz="4" w:space="0" w:color="000000"/>
              <w:right w:val="single" w:sz="4" w:space="0" w:color="000000"/>
            </w:tcBorders>
            <w:shd w:val="clear" w:color="FFFFFF" w:fill="FFFFFF"/>
          </w:tcPr>
          <w:p w14:paraId="6492FDE1" w14:textId="77777777" w:rsidR="005A76A3" w:rsidRDefault="00093B1F">
            <w:pPr>
              <w:pStyle w:val="--2"/>
              <w:widowControl w:val="0"/>
            </w:pPr>
            <w:r>
              <w:t>С1 АИС Стройкомплекс ПК</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6228178" w14:textId="77777777" w:rsidR="005A76A3" w:rsidRDefault="00093B1F">
            <w:pPr>
              <w:pStyle w:val="--2"/>
              <w:widowControl w:val="0"/>
            </w:pPr>
            <w:r>
              <w:t>М1 Веб-интерфейс</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24CDC58B" w14:textId="77777777" w:rsidR="005A76A3" w:rsidRDefault="00093B1F">
            <w:pPr>
              <w:pStyle w:val="--2"/>
              <w:widowControl w:val="0"/>
            </w:pPr>
            <w:r>
              <w:t>Веб-сервер 1</w:t>
            </w:r>
          </w:p>
        </w:tc>
      </w:tr>
      <w:tr w:rsidR="005A76A3" w14:paraId="2063FDA6" w14:textId="77777777">
        <w:trPr>
          <w:trHeight w:val="276"/>
        </w:trPr>
        <w:tc>
          <w:tcPr>
            <w:tcW w:w="2405" w:type="dxa"/>
            <w:vMerge/>
            <w:tcBorders>
              <w:top w:val="single" w:sz="4" w:space="0" w:color="000000"/>
              <w:left w:val="single" w:sz="4" w:space="0" w:color="000000"/>
              <w:bottom w:val="single" w:sz="4" w:space="0" w:color="000000"/>
              <w:right w:val="single" w:sz="4" w:space="0" w:color="000000"/>
            </w:tcBorders>
            <w:shd w:val="clear" w:color="FFFFFF" w:fill="FFFFFF"/>
          </w:tcPr>
          <w:p w14:paraId="3C0BD2E3" w14:textId="77777777" w:rsidR="005A76A3" w:rsidRDefault="005A76A3"/>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2CA62742" w14:textId="77777777" w:rsidR="005A76A3" w:rsidRDefault="00093B1F">
            <w:pPr>
              <w:pStyle w:val="--2"/>
              <w:widowControl w:val="0"/>
            </w:pPr>
            <w:r>
              <w:t>М2 База данных</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7D3CCBD1" w14:textId="77777777" w:rsidR="005A76A3" w:rsidRDefault="00093B1F">
            <w:pPr>
              <w:pStyle w:val="--2"/>
              <w:widowControl w:val="0"/>
            </w:pPr>
            <w:r>
              <w:t>Сервер баз данных 1</w:t>
            </w:r>
          </w:p>
        </w:tc>
      </w:tr>
      <w:tr w:rsidR="005A76A3" w14:paraId="697C25E7"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3706925C" w14:textId="77777777" w:rsidR="005A76A3" w:rsidRDefault="00093B1F">
            <w:pPr>
              <w:pStyle w:val="--2"/>
              <w:widowControl w:val="0"/>
            </w:pPr>
            <w:r>
              <w:t>ПС1 Подсистема ведения реестров</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229B116"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647B4E6A" w14:textId="77777777" w:rsidR="005A76A3" w:rsidRDefault="00093B1F">
            <w:pPr>
              <w:pStyle w:val="--2"/>
              <w:widowControl w:val="0"/>
            </w:pPr>
            <w:r>
              <w:t>Веб-сервер 1</w:t>
            </w:r>
          </w:p>
        </w:tc>
      </w:tr>
      <w:tr w:rsidR="005A76A3" w14:paraId="3B9CABAB"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5AC6F040" w14:textId="77777777" w:rsidR="005A76A3" w:rsidRDefault="00093B1F">
            <w:pPr>
              <w:pStyle w:val="--2"/>
              <w:widowControl w:val="0"/>
            </w:pPr>
            <w:r>
              <w:t>ПС2 Подсистема управления документами</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CFB9F38"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7C17E442" w14:textId="77777777" w:rsidR="005A76A3" w:rsidRDefault="00093B1F">
            <w:pPr>
              <w:pStyle w:val="--2"/>
              <w:widowControl w:val="0"/>
            </w:pPr>
            <w:r>
              <w:t>Веб-сервер 1</w:t>
            </w:r>
          </w:p>
        </w:tc>
      </w:tr>
      <w:tr w:rsidR="005A76A3" w14:paraId="7334AFA1"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047283FC" w14:textId="77777777" w:rsidR="005A76A3" w:rsidRDefault="00093B1F">
            <w:pPr>
              <w:pStyle w:val="--2"/>
              <w:widowControl w:val="0"/>
            </w:pPr>
            <w:r>
              <w:t>ПС3 Подсистема строительного надзора</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83E0B40"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F4272A3" w14:textId="77777777" w:rsidR="005A76A3" w:rsidRDefault="00093B1F">
            <w:pPr>
              <w:pStyle w:val="--2"/>
              <w:widowControl w:val="0"/>
            </w:pPr>
            <w:r>
              <w:t>Веб-сервер 1</w:t>
            </w:r>
          </w:p>
        </w:tc>
      </w:tr>
      <w:tr w:rsidR="005A76A3" w14:paraId="4AABEB02"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47429A37" w14:textId="77777777" w:rsidR="005A76A3" w:rsidRDefault="00093B1F">
            <w:pPr>
              <w:pStyle w:val="--2"/>
              <w:widowControl w:val="0"/>
            </w:pPr>
            <w:r>
              <w:t>ПС4 Подсистема мониторинга хода строительства</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61230B04"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186A8CE5" w14:textId="77777777" w:rsidR="005A76A3" w:rsidRDefault="00093B1F">
            <w:pPr>
              <w:pStyle w:val="--2"/>
              <w:widowControl w:val="0"/>
            </w:pPr>
            <w:r>
              <w:t>Веб-сервер 1</w:t>
            </w:r>
          </w:p>
        </w:tc>
      </w:tr>
      <w:tr w:rsidR="005A76A3" w14:paraId="439FA03A"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40637FF2" w14:textId="77777777" w:rsidR="005A76A3" w:rsidRDefault="00093B1F">
            <w:pPr>
              <w:pStyle w:val="--2"/>
              <w:widowControl w:val="0"/>
            </w:pPr>
            <w:r>
              <w:t>ПС5 Подсистема отчетности</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430470C"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0B2272ED" w14:textId="77777777" w:rsidR="005A76A3" w:rsidRDefault="00093B1F">
            <w:pPr>
              <w:pStyle w:val="--2"/>
              <w:widowControl w:val="0"/>
            </w:pPr>
            <w:r>
              <w:t>Веб-сервер 1</w:t>
            </w:r>
          </w:p>
        </w:tc>
      </w:tr>
      <w:tr w:rsidR="005A76A3" w14:paraId="5C3A3837" w14:textId="77777777">
        <w:trPr>
          <w:trHeight w:val="272"/>
        </w:trPr>
        <w:tc>
          <w:tcPr>
            <w:tcW w:w="2405" w:type="dxa"/>
            <w:vMerge w:val="restart"/>
            <w:tcBorders>
              <w:top w:val="single" w:sz="4" w:space="0" w:color="000000"/>
              <w:left w:val="single" w:sz="4" w:space="0" w:color="000000"/>
              <w:right w:val="single" w:sz="4" w:space="0" w:color="000000"/>
            </w:tcBorders>
            <w:shd w:val="clear" w:color="FFFFFF" w:fill="FFFFFF"/>
          </w:tcPr>
          <w:p w14:paraId="5DD29867" w14:textId="77777777" w:rsidR="005A76A3" w:rsidRDefault="00093B1F">
            <w:pPr>
              <w:pStyle w:val="--2"/>
              <w:widowControl w:val="0"/>
            </w:pPr>
            <w:r>
              <w:t>ПС6 Подсистема пространственных данных</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32D7E42" w14:textId="77777777" w:rsidR="005A76A3" w:rsidRDefault="00093B1F">
            <w:pPr>
              <w:pStyle w:val="--2"/>
              <w:widowControl w:val="0"/>
            </w:pPr>
            <w:r>
              <w:t>М3 База данных</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35197D3" w14:textId="77777777" w:rsidR="005A76A3" w:rsidRDefault="00093B1F">
            <w:pPr>
              <w:pStyle w:val="--2"/>
              <w:widowControl w:val="0"/>
            </w:pPr>
            <w:r>
              <w:t xml:space="preserve">Сервер баз данных </w:t>
            </w:r>
            <w:r>
              <w:rPr>
                <w:lang w:val="en-US"/>
              </w:rPr>
              <w:t>2</w:t>
            </w:r>
          </w:p>
        </w:tc>
      </w:tr>
      <w:tr w:rsidR="005A76A3" w14:paraId="7597F03F" w14:textId="77777777">
        <w:trPr>
          <w:trHeight w:val="272"/>
        </w:trPr>
        <w:tc>
          <w:tcPr>
            <w:tcW w:w="2405" w:type="dxa"/>
            <w:vMerge/>
            <w:tcBorders>
              <w:left w:val="single" w:sz="4" w:space="0" w:color="000000"/>
              <w:right w:val="single" w:sz="4" w:space="0" w:color="000000"/>
            </w:tcBorders>
            <w:shd w:val="clear" w:color="FFFFFF" w:fill="FFFFFF"/>
          </w:tcPr>
          <w:p w14:paraId="408B8985"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427909A" w14:textId="77777777" w:rsidR="005A76A3" w:rsidRDefault="00093B1F">
            <w:pPr>
              <w:pStyle w:val="--2"/>
              <w:widowControl w:val="0"/>
            </w:pPr>
            <w:r>
              <w:t>М12 Картографические приложения</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CE34341" w14:textId="77777777" w:rsidR="005A76A3" w:rsidRDefault="00093B1F">
            <w:pPr>
              <w:pStyle w:val="--2"/>
              <w:widowControl w:val="0"/>
            </w:pPr>
            <w:r>
              <w:t>Сервер приложений 3</w:t>
            </w:r>
          </w:p>
        </w:tc>
      </w:tr>
      <w:tr w:rsidR="005A76A3" w14:paraId="266FAC0A" w14:textId="77777777">
        <w:trPr>
          <w:trHeight w:val="272"/>
        </w:trPr>
        <w:tc>
          <w:tcPr>
            <w:tcW w:w="2405" w:type="dxa"/>
            <w:vMerge/>
            <w:tcBorders>
              <w:left w:val="single" w:sz="4" w:space="0" w:color="000000"/>
              <w:bottom w:val="single" w:sz="4" w:space="0" w:color="000000"/>
              <w:right w:val="single" w:sz="4" w:space="0" w:color="000000"/>
            </w:tcBorders>
            <w:shd w:val="clear" w:color="FFFFFF" w:fill="FFFFFF"/>
          </w:tcPr>
          <w:p w14:paraId="60E8A6B5"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850577A" w14:textId="77777777" w:rsidR="005A76A3" w:rsidRDefault="00093B1F">
            <w:pPr>
              <w:pStyle w:val="--2"/>
              <w:widowControl w:val="0"/>
            </w:pPr>
            <w:r>
              <w:t>М13 Приложение для интеграции</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1D38C87A" w14:textId="77777777" w:rsidR="005A76A3" w:rsidRDefault="00093B1F">
            <w:pPr>
              <w:pStyle w:val="--2"/>
              <w:widowControl w:val="0"/>
            </w:pPr>
            <w:r>
              <w:t>Сервер приложений 2</w:t>
            </w:r>
          </w:p>
        </w:tc>
      </w:tr>
      <w:tr w:rsidR="005A76A3" w14:paraId="44FCA6D6" w14:textId="77777777">
        <w:trPr>
          <w:trHeight w:val="272"/>
        </w:trPr>
        <w:tc>
          <w:tcPr>
            <w:tcW w:w="2405" w:type="dxa"/>
            <w:tcBorders>
              <w:top w:val="single" w:sz="4" w:space="0" w:color="000000"/>
              <w:left w:val="single" w:sz="4" w:space="0" w:color="000000"/>
              <w:bottom w:val="single" w:sz="4" w:space="0" w:color="000000"/>
              <w:right w:val="single" w:sz="4" w:space="0" w:color="000000"/>
            </w:tcBorders>
            <w:shd w:val="clear" w:color="FFFFFF" w:fill="FFFFFF"/>
          </w:tcPr>
          <w:p w14:paraId="2527CC8F" w14:textId="77777777" w:rsidR="005A76A3" w:rsidRDefault="00093B1F">
            <w:pPr>
              <w:pStyle w:val="--2"/>
              <w:widowControl w:val="0"/>
            </w:pPr>
            <w:r>
              <w:t>ПС7 Подсистема личных кабинетов пользователей</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2DF4406" w14:textId="77777777" w:rsidR="005A76A3" w:rsidRDefault="00093B1F">
            <w:pPr>
              <w:pStyle w:val="--2"/>
              <w:widowControl w:val="0"/>
            </w:pPr>
            <w:r>
              <w:t>–</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4A4144E3" w14:textId="77777777" w:rsidR="005A76A3" w:rsidRDefault="00093B1F">
            <w:pPr>
              <w:pStyle w:val="--2"/>
              <w:widowControl w:val="0"/>
            </w:pPr>
            <w:r>
              <w:t>Веб-сервер 1</w:t>
            </w:r>
          </w:p>
        </w:tc>
      </w:tr>
      <w:tr w:rsidR="005A76A3" w14:paraId="5ECFD3BB" w14:textId="77777777">
        <w:trPr>
          <w:trHeight w:val="272"/>
        </w:trPr>
        <w:tc>
          <w:tcPr>
            <w:tcW w:w="2405" w:type="dxa"/>
            <w:vMerge w:val="restart"/>
            <w:tcBorders>
              <w:top w:val="single" w:sz="4" w:space="0" w:color="000000"/>
              <w:left w:val="single" w:sz="4" w:space="0" w:color="000000"/>
              <w:right w:val="single" w:sz="4" w:space="0" w:color="000000"/>
            </w:tcBorders>
            <w:shd w:val="clear" w:color="FFFFFF" w:fill="FFFFFF"/>
          </w:tcPr>
          <w:p w14:paraId="2B993F94" w14:textId="77777777" w:rsidR="005A76A3" w:rsidRDefault="00093B1F">
            <w:pPr>
              <w:pStyle w:val="--2"/>
              <w:widowControl w:val="0"/>
            </w:pPr>
            <w:r>
              <w:t>ПС8 Подсистема информирования</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128D075" w14:textId="77777777" w:rsidR="005A76A3" w:rsidRDefault="00093B1F">
            <w:pPr>
              <w:pStyle w:val="--2"/>
              <w:widowControl w:val="0"/>
            </w:pPr>
            <w:r>
              <w:t>М5 Веб-интерфейс (пользовательский)</w:t>
            </w:r>
          </w:p>
        </w:tc>
        <w:tc>
          <w:tcPr>
            <w:tcW w:w="3925" w:type="dxa"/>
            <w:vMerge w:val="restart"/>
            <w:tcBorders>
              <w:top w:val="single" w:sz="4" w:space="0" w:color="000000"/>
              <w:left w:val="single" w:sz="4" w:space="0" w:color="000000"/>
              <w:right w:val="single" w:sz="4" w:space="0" w:color="000000"/>
            </w:tcBorders>
            <w:shd w:val="clear" w:color="FFFFFF" w:fill="FFFFFF"/>
          </w:tcPr>
          <w:p w14:paraId="05D1DB1E" w14:textId="77777777" w:rsidR="005A76A3" w:rsidRDefault="00093B1F">
            <w:pPr>
              <w:pStyle w:val="--2"/>
              <w:widowControl w:val="0"/>
            </w:pPr>
            <w:r>
              <w:t>Веб</w:t>
            </w:r>
            <w:r>
              <w:rPr>
                <w:lang w:val="en-US"/>
              </w:rPr>
              <w:t>-</w:t>
            </w:r>
            <w:r>
              <w:t>сервер</w:t>
            </w:r>
            <w:r>
              <w:rPr>
                <w:lang w:val="en-US"/>
              </w:rPr>
              <w:t xml:space="preserve"> </w:t>
            </w:r>
            <w:r>
              <w:t>2</w:t>
            </w:r>
          </w:p>
        </w:tc>
      </w:tr>
      <w:tr w:rsidR="005A76A3" w14:paraId="52ACEB7A" w14:textId="77777777">
        <w:trPr>
          <w:trHeight w:val="272"/>
        </w:trPr>
        <w:tc>
          <w:tcPr>
            <w:tcW w:w="2405" w:type="dxa"/>
            <w:vMerge/>
            <w:tcBorders>
              <w:left w:val="single" w:sz="4" w:space="0" w:color="000000"/>
              <w:right w:val="single" w:sz="4" w:space="0" w:color="000000"/>
            </w:tcBorders>
            <w:shd w:val="clear" w:color="FFFFFF" w:fill="FFFFFF"/>
          </w:tcPr>
          <w:p w14:paraId="65FA91DC" w14:textId="77777777" w:rsidR="005A76A3" w:rsidRDefault="005A76A3">
            <w:pPr>
              <w:pStyle w:val="--2"/>
              <w:widowControl w:val="0"/>
              <w:rPr>
                <w:lang w:val="en-US"/>
              </w:rPr>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8BA9876" w14:textId="77777777" w:rsidR="005A76A3" w:rsidRDefault="00093B1F">
            <w:pPr>
              <w:pStyle w:val="--2"/>
              <w:widowControl w:val="0"/>
            </w:pPr>
            <w:r>
              <w:t>М4 База данных</w:t>
            </w:r>
          </w:p>
        </w:tc>
        <w:tc>
          <w:tcPr>
            <w:tcW w:w="3925" w:type="dxa"/>
            <w:vMerge/>
            <w:tcBorders>
              <w:left w:val="single" w:sz="4" w:space="0" w:color="000000"/>
              <w:right w:val="single" w:sz="4" w:space="0" w:color="000000"/>
            </w:tcBorders>
            <w:shd w:val="clear" w:color="FFFFFF" w:fill="FFFFFF"/>
          </w:tcPr>
          <w:p w14:paraId="0977C428" w14:textId="77777777" w:rsidR="005A76A3" w:rsidRDefault="005A76A3">
            <w:pPr>
              <w:pStyle w:val="--2"/>
              <w:widowControl w:val="0"/>
            </w:pPr>
          </w:p>
        </w:tc>
      </w:tr>
      <w:tr w:rsidR="005A76A3" w14:paraId="05244E59" w14:textId="77777777">
        <w:trPr>
          <w:trHeight w:val="272"/>
        </w:trPr>
        <w:tc>
          <w:tcPr>
            <w:tcW w:w="2405" w:type="dxa"/>
            <w:vMerge/>
            <w:tcBorders>
              <w:left w:val="single" w:sz="4" w:space="0" w:color="000000"/>
              <w:right w:val="single" w:sz="4" w:space="0" w:color="000000"/>
            </w:tcBorders>
            <w:shd w:val="clear" w:color="FFFFFF" w:fill="FFFFFF"/>
          </w:tcPr>
          <w:p w14:paraId="4ED282F5"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CF6D076" w14:textId="77777777" w:rsidR="005A76A3" w:rsidRDefault="00093B1F">
            <w:pPr>
              <w:pStyle w:val="--2"/>
              <w:widowControl w:val="0"/>
            </w:pPr>
            <w:r>
              <w:t>М6 Веб-интерфейс (администраторский)</w:t>
            </w:r>
          </w:p>
        </w:tc>
        <w:tc>
          <w:tcPr>
            <w:tcW w:w="3925" w:type="dxa"/>
            <w:vMerge/>
            <w:tcBorders>
              <w:left w:val="single" w:sz="4" w:space="0" w:color="000000"/>
              <w:bottom w:val="single" w:sz="4" w:space="0" w:color="000000"/>
              <w:right w:val="single" w:sz="4" w:space="0" w:color="000000"/>
            </w:tcBorders>
            <w:shd w:val="clear" w:color="FFFFFF" w:fill="FFFFFF"/>
          </w:tcPr>
          <w:p w14:paraId="23A82871" w14:textId="77777777" w:rsidR="005A76A3" w:rsidRDefault="005A76A3">
            <w:pPr>
              <w:pStyle w:val="--2"/>
              <w:widowControl w:val="0"/>
            </w:pPr>
          </w:p>
        </w:tc>
      </w:tr>
      <w:tr w:rsidR="005A76A3" w14:paraId="7CA97A4A" w14:textId="77777777">
        <w:trPr>
          <w:trHeight w:val="272"/>
        </w:trPr>
        <w:tc>
          <w:tcPr>
            <w:tcW w:w="2405" w:type="dxa"/>
            <w:vMerge w:val="restart"/>
            <w:tcBorders>
              <w:left w:val="single" w:sz="4" w:space="0" w:color="000000"/>
              <w:right w:val="single" w:sz="4" w:space="0" w:color="000000"/>
            </w:tcBorders>
            <w:shd w:val="clear" w:color="FFFFFF" w:fill="FFFFFF"/>
          </w:tcPr>
          <w:p w14:paraId="5CDE50E5" w14:textId="77777777" w:rsidR="005A76A3" w:rsidRDefault="00093B1F">
            <w:pPr>
              <w:pStyle w:val="--2"/>
              <w:widowControl w:val="0"/>
            </w:pPr>
            <w:r>
              <w:t>ПС9 Подсистема сервисного взаимодействия</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7D2539B" w14:textId="77777777" w:rsidR="005A76A3" w:rsidRDefault="00093B1F">
            <w:pPr>
              <w:pStyle w:val="--2"/>
              <w:widowControl w:val="0"/>
            </w:pPr>
            <w:r>
              <w:t xml:space="preserve">М7 </w:t>
            </w:r>
            <w:r>
              <w:rPr>
                <w:lang w:val="en-US"/>
              </w:rPr>
              <w:t>API</w:t>
            </w:r>
            <w:r>
              <w:t xml:space="preserve"> для предоставления данных о ролях системы сторонним системам</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ADE4929" w14:textId="77777777" w:rsidR="005A76A3" w:rsidRDefault="00093B1F">
            <w:pPr>
              <w:pStyle w:val="--2"/>
              <w:widowControl w:val="0"/>
            </w:pPr>
            <w:r>
              <w:t>Веб-сервер 1</w:t>
            </w:r>
          </w:p>
        </w:tc>
      </w:tr>
      <w:tr w:rsidR="005A76A3" w14:paraId="667C0BEA" w14:textId="77777777">
        <w:trPr>
          <w:trHeight w:val="272"/>
        </w:trPr>
        <w:tc>
          <w:tcPr>
            <w:tcW w:w="2405" w:type="dxa"/>
            <w:vMerge/>
            <w:tcBorders>
              <w:left w:val="single" w:sz="4" w:space="0" w:color="000000"/>
              <w:right w:val="single" w:sz="4" w:space="0" w:color="000000"/>
            </w:tcBorders>
            <w:shd w:val="clear" w:color="FFFFFF" w:fill="FFFFFF"/>
          </w:tcPr>
          <w:p w14:paraId="0CC56544"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BCAA943" w14:textId="77777777" w:rsidR="005A76A3" w:rsidRDefault="00093B1F">
            <w:pPr>
              <w:pStyle w:val="--2"/>
              <w:widowControl w:val="0"/>
            </w:pPr>
            <w:r>
              <w:t xml:space="preserve">М8 </w:t>
            </w:r>
            <w:r>
              <w:rPr>
                <w:lang w:val="en-US"/>
              </w:rPr>
              <w:t>API</w:t>
            </w:r>
            <w:r>
              <w:t xml:space="preserve"> для предоставления данных об ОКС и документах</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78CC34B8" w14:textId="77777777" w:rsidR="005A76A3" w:rsidRDefault="00093B1F">
            <w:pPr>
              <w:pStyle w:val="--2"/>
              <w:widowControl w:val="0"/>
            </w:pPr>
            <w:r>
              <w:t>Сервер приложений 1</w:t>
            </w:r>
          </w:p>
          <w:p w14:paraId="4D0F7EB0" w14:textId="77777777" w:rsidR="005A76A3" w:rsidRDefault="00093B1F">
            <w:pPr>
              <w:pStyle w:val="--2"/>
              <w:widowControl w:val="0"/>
            </w:pPr>
            <w:r>
              <w:t>Веб-сервер 1</w:t>
            </w:r>
          </w:p>
        </w:tc>
      </w:tr>
      <w:tr w:rsidR="005A76A3" w14:paraId="65A17AF0" w14:textId="77777777">
        <w:trPr>
          <w:trHeight w:val="272"/>
        </w:trPr>
        <w:tc>
          <w:tcPr>
            <w:tcW w:w="2405" w:type="dxa"/>
            <w:tcBorders>
              <w:left w:val="single" w:sz="4" w:space="0" w:color="000000"/>
              <w:right w:val="single" w:sz="4" w:space="0" w:color="000000"/>
            </w:tcBorders>
            <w:shd w:val="clear" w:color="FFFFFF" w:fill="FFFFFF"/>
          </w:tcPr>
          <w:p w14:paraId="3FE1F204" w14:textId="77777777" w:rsidR="005A76A3" w:rsidRDefault="00093B1F">
            <w:pPr>
              <w:pStyle w:val="--2"/>
              <w:widowControl w:val="0"/>
            </w:pPr>
            <w:r>
              <w:t>ПС10 Подсистема администрирования</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A0E4D68" w14:textId="77777777" w:rsidR="005A76A3" w:rsidRDefault="00093B1F">
            <w:pPr>
              <w:pStyle w:val="--2"/>
              <w:widowControl w:val="0"/>
            </w:pPr>
            <w:r>
              <w:t>М9 Веб-интерфейс административной панели</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71BC7355" w14:textId="77777777" w:rsidR="005A76A3" w:rsidRDefault="00093B1F">
            <w:pPr>
              <w:pStyle w:val="--2"/>
              <w:widowControl w:val="0"/>
            </w:pPr>
            <w:r>
              <w:t>Веб-сервер 1</w:t>
            </w:r>
          </w:p>
        </w:tc>
      </w:tr>
      <w:tr w:rsidR="005A76A3" w14:paraId="320D9D3B" w14:textId="77777777">
        <w:trPr>
          <w:trHeight w:val="272"/>
        </w:trPr>
        <w:tc>
          <w:tcPr>
            <w:tcW w:w="2405" w:type="dxa"/>
            <w:vMerge w:val="restart"/>
            <w:tcBorders>
              <w:left w:val="single" w:sz="4" w:space="0" w:color="000000"/>
              <w:right w:val="single" w:sz="4" w:space="0" w:color="000000"/>
            </w:tcBorders>
            <w:shd w:val="clear" w:color="FFFFFF" w:fill="FFFFFF"/>
          </w:tcPr>
          <w:p w14:paraId="7EF63B26" w14:textId="77777777" w:rsidR="005A76A3" w:rsidRDefault="00093B1F">
            <w:pPr>
              <w:pStyle w:val="--2"/>
              <w:widowControl w:val="0"/>
            </w:pPr>
            <w:r>
              <w:t>ПС11 Подсистема мониторинга и анализа аварийного и ветхого жилого фонда</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7482B92" w14:textId="77777777" w:rsidR="005A76A3" w:rsidRDefault="00093B1F">
            <w:pPr>
              <w:pStyle w:val="--2"/>
              <w:widowControl w:val="0"/>
            </w:pPr>
            <w:r>
              <w:t>М10 Веб-интерфейс</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6BC692A" w14:textId="77777777" w:rsidR="005A76A3" w:rsidRDefault="00093B1F">
            <w:pPr>
              <w:pStyle w:val="--2"/>
              <w:widowControl w:val="0"/>
            </w:pPr>
            <w:r>
              <w:t>Веб-сервер 3, Веб-сервер 4, Веб-сервер 5</w:t>
            </w:r>
          </w:p>
          <w:p w14:paraId="751B4406" w14:textId="77777777" w:rsidR="005A76A3" w:rsidRDefault="00093B1F">
            <w:pPr>
              <w:pStyle w:val="--2"/>
              <w:widowControl w:val="0"/>
            </w:pPr>
            <w:r>
              <w:t>Сервер приложений 4, Сервер приложений 5, Сервер приложений 6</w:t>
            </w:r>
          </w:p>
        </w:tc>
      </w:tr>
      <w:tr w:rsidR="005A76A3" w14:paraId="22F90EEF" w14:textId="77777777">
        <w:trPr>
          <w:trHeight w:val="272"/>
        </w:trPr>
        <w:tc>
          <w:tcPr>
            <w:tcW w:w="2405" w:type="dxa"/>
            <w:vMerge/>
            <w:tcBorders>
              <w:left w:val="single" w:sz="4" w:space="0" w:color="000000"/>
              <w:right w:val="single" w:sz="4" w:space="0" w:color="000000"/>
            </w:tcBorders>
            <w:shd w:val="clear" w:color="FFFFFF" w:fill="FFFFFF"/>
          </w:tcPr>
          <w:p w14:paraId="4F55AE6F"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2511B589" w14:textId="77777777" w:rsidR="005A76A3" w:rsidRDefault="00093B1F">
            <w:pPr>
              <w:pStyle w:val="--2"/>
              <w:widowControl w:val="0"/>
            </w:pPr>
            <w:r>
              <w:t>М11 База данных</w:t>
            </w:r>
          </w:p>
        </w:tc>
        <w:tc>
          <w:tcPr>
            <w:tcW w:w="3925" w:type="dxa"/>
            <w:tcBorders>
              <w:top w:val="single" w:sz="4" w:space="0" w:color="000000"/>
              <w:left w:val="single" w:sz="4" w:space="0" w:color="000000"/>
              <w:bottom w:val="single" w:sz="4" w:space="0" w:color="000000"/>
              <w:right w:val="single" w:sz="4" w:space="0" w:color="000000"/>
            </w:tcBorders>
            <w:shd w:val="clear" w:color="FFFFFF" w:fill="FFFFFF"/>
          </w:tcPr>
          <w:p w14:paraId="336E211C" w14:textId="77777777" w:rsidR="005A76A3" w:rsidRDefault="00093B1F">
            <w:pPr>
              <w:pStyle w:val="--2"/>
              <w:widowControl w:val="0"/>
            </w:pPr>
            <w:r>
              <w:t xml:space="preserve">Сервер баз данных 3, Сервер баз </w:t>
            </w:r>
            <w:r>
              <w:lastRenderedPageBreak/>
              <w:t>данных 4, Сервер баз данных 5, Сервер баз данных 6</w:t>
            </w:r>
          </w:p>
        </w:tc>
      </w:tr>
      <w:tr w:rsidR="005A76A3" w14:paraId="55C7555F" w14:textId="77777777">
        <w:trPr>
          <w:trHeight w:val="272"/>
        </w:trPr>
        <w:tc>
          <w:tcPr>
            <w:tcW w:w="2405" w:type="dxa"/>
            <w:vMerge w:val="restart"/>
            <w:tcBorders>
              <w:left w:val="single" w:sz="4" w:space="0" w:color="000000"/>
              <w:right w:val="single" w:sz="4" w:space="0" w:color="000000"/>
            </w:tcBorders>
            <w:shd w:val="clear" w:color="FFFFFF" w:fill="FFFFFF"/>
          </w:tcPr>
          <w:p w14:paraId="47BE9F8B" w14:textId="77777777" w:rsidR="005A76A3" w:rsidRDefault="00093B1F">
            <w:pPr>
              <w:pStyle w:val="--2"/>
              <w:widowControl w:val="0"/>
            </w:pPr>
            <w:r>
              <w:lastRenderedPageBreak/>
              <w:t>ПС12 Подсистема «Стройконтроль»</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6FB8497" w14:textId="77777777" w:rsidR="005A76A3" w:rsidRDefault="00093B1F">
            <w:pPr>
              <w:pStyle w:val="--2"/>
              <w:widowControl w:val="0"/>
            </w:pPr>
            <w:r>
              <w:t xml:space="preserve">М12 </w:t>
            </w:r>
            <w:r>
              <w:rPr>
                <w:lang w:val="en-US"/>
              </w:rPr>
              <w:t xml:space="preserve">UI </w:t>
            </w:r>
            <w:r>
              <w:t>Пользователя</w:t>
            </w:r>
          </w:p>
        </w:tc>
        <w:tc>
          <w:tcPr>
            <w:tcW w:w="3925" w:type="dxa"/>
            <w:vMerge w:val="restart"/>
            <w:tcBorders>
              <w:top w:val="single" w:sz="4" w:space="0" w:color="000000"/>
              <w:left w:val="single" w:sz="4" w:space="0" w:color="000000"/>
              <w:right w:val="single" w:sz="4" w:space="0" w:color="000000"/>
            </w:tcBorders>
            <w:shd w:val="clear" w:color="FFFFFF" w:fill="FFFFFF"/>
          </w:tcPr>
          <w:p w14:paraId="2A1A80AE" w14:textId="77777777" w:rsidR="005A76A3" w:rsidRDefault="00093B1F">
            <w:pPr>
              <w:pStyle w:val="--2"/>
              <w:widowControl w:val="0"/>
            </w:pPr>
            <w:r>
              <w:t>Веб-сервер 6</w:t>
            </w:r>
          </w:p>
        </w:tc>
      </w:tr>
      <w:tr w:rsidR="005A76A3" w14:paraId="169AB8B6" w14:textId="77777777">
        <w:trPr>
          <w:trHeight w:val="272"/>
        </w:trPr>
        <w:tc>
          <w:tcPr>
            <w:tcW w:w="2405" w:type="dxa"/>
            <w:vMerge/>
            <w:tcBorders>
              <w:left w:val="single" w:sz="4" w:space="0" w:color="000000"/>
              <w:right w:val="single" w:sz="4" w:space="0" w:color="000000"/>
            </w:tcBorders>
            <w:shd w:val="clear" w:color="FFFFFF" w:fill="FFFFFF"/>
          </w:tcPr>
          <w:p w14:paraId="5B230643"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69B40FA1" w14:textId="77777777" w:rsidR="005A76A3" w:rsidRDefault="00093B1F">
            <w:pPr>
              <w:pStyle w:val="--2"/>
              <w:widowControl w:val="0"/>
            </w:pPr>
            <w:r>
              <w:t xml:space="preserve">М13 </w:t>
            </w:r>
            <w:r>
              <w:rPr>
                <w:lang w:val="en-US"/>
              </w:rPr>
              <w:t xml:space="preserve">UI </w:t>
            </w:r>
            <w:r>
              <w:t>Администратора</w:t>
            </w:r>
          </w:p>
        </w:tc>
        <w:tc>
          <w:tcPr>
            <w:tcW w:w="3925" w:type="dxa"/>
            <w:vMerge/>
            <w:tcBorders>
              <w:left w:val="single" w:sz="4" w:space="0" w:color="000000"/>
              <w:bottom w:val="single" w:sz="4" w:space="0" w:color="000000"/>
              <w:right w:val="single" w:sz="4" w:space="0" w:color="000000"/>
            </w:tcBorders>
            <w:shd w:val="clear" w:color="FFFFFF" w:fill="FFFFFF"/>
          </w:tcPr>
          <w:p w14:paraId="3BC884C8" w14:textId="77777777" w:rsidR="005A76A3" w:rsidRDefault="005A76A3">
            <w:pPr>
              <w:pStyle w:val="--2"/>
              <w:widowControl w:val="0"/>
            </w:pPr>
          </w:p>
        </w:tc>
      </w:tr>
      <w:tr w:rsidR="005A76A3" w14:paraId="0E52A97D" w14:textId="77777777">
        <w:trPr>
          <w:trHeight w:val="272"/>
        </w:trPr>
        <w:tc>
          <w:tcPr>
            <w:tcW w:w="2405" w:type="dxa"/>
            <w:vMerge w:val="restart"/>
            <w:tcBorders>
              <w:left w:val="single" w:sz="4" w:space="0" w:color="000000"/>
              <w:right w:val="single" w:sz="4" w:space="0" w:color="000000"/>
            </w:tcBorders>
            <w:shd w:val="clear" w:color="FFFFFF" w:fill="FFFFFF"/>
          </w:tcPr>
          <w:p w14:paraId="48ACDF9B" w14:textId="77777777" w:rsidR="005A76A3" w:rsidRDefault="00093B1F">
            <w:pPr>
              <w:pStyle w:val="--2"/>
              <w:widowControl w:val="0"/>
            </w:pPr>
            <w:r>
              <w:t>ПС13 Подсистема хранения данных*</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2B0B0DB5" w14:textId="77777777" w:rsidR="005A76A3" w:rsidRDefault="00093B1F">
            <w:pPr>
              <w:pStyle w:val="--2"/>
              <w:widowControl w:val="0"/>
            </w:pPr>
            <w:r>
              <w:t>М14 Модуль электронного контента</w:t>
            </w:r>
          </w:p>
        </w:tc>
        <w:tc>
          <w:tcPr>
            <w:tcW w:w="3925" w:type="dxa"/>
            <w:vMerge w:val="restart"/>
            <w:tcBorders>
              <w:top w:val="single" w:sz="4" w:space="0" w:color="000000"/>
              <w:left w:val="single" w:sz="4" w:space="0" w:color="000000"/>
              <w:right w:val="single" w:sz="4" w:space="0" w:color="000000"/>
            </w:tcBorders>
            <w:shd w:val="clear" w:color="FFFFFF" w:fill="FFFFFF"/>
          </w:tcPr>
          <w:p w14:paraId="6219AEC5" w14:textId="77777777" w:rsidR="005A76A3" w:rsidRDefault="00093B1F">
            <w:pPr>
              <w:pStyle w:val="--2"/>
              <w:widowControl w:val="0"/>
            </w:pPr>
            <w:r>
              <w:t>Сервер баз данных 7, Сервер резервного копирования 1</w:t>
            </w:r>
          </w:p>
        </w:tc>
      </w:tr>
      <w:tr w:rsidR="005A76A3" w14:paraId="1D3E977F" w14:textId="77777777">
        <w:trPr>
          <w:trHeight w:val="272"/>
        </w:trPr>
        <w:tc>
          <w:tcPr>
            <w:tcW w:w="2405" w:type="dxa"/>
            <w:vMerge/>
            <w:tcBorders>
              <w:left w:val="single" w:sz="4" w:space="0" w:color="000000"/>
              <w:right w:val="single" w:sz="4" w:space="0" w:color="000000"/>
            </w:tcBorders>
            <w:shd w:val="clear" w:color="FFFFFF" w:fill="FFFFFF"/>
          </w:tcPr>
          <w:p w14:paraId="143CE5CC"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F487E39" w14:textId="77777777" w:rsidR="005A76A3" w:rsidRDefault="00093B1F">
            <w:pPr>
              <w:pStyle w:val="--2"/>
              <w:widowControl w:val="0"/>
            </w:pPr>
            <w:r>
              <w:t>М18 Хранилище данных</w:t>
            </w:r>
          </w:p>
        </w:tc>
        <w:tc>
          <w:tcPr>
            <w:tcW w:w="3925" w:type="dxa"/>
            <w:vMerge/>
            <w:tcBorders>
              <w:left w:val="single" w:sz="4" w:space="0" w:color="000000"/>
              <w:bottom w:val="single" w:sz="4" w:space="0" w:color="000000"/>
              <w:right w:val="single" w:sz="4" w:space="0" w:color="000000"/>
            </w:tcBorders>
            <w:shd w:val="clear" w:color="FFFFFF" w:fill="FFFFFF"/>
          </w:tcPr>
          <w:p w14:paraId="1B1F5CFA" w14:textId="77777777" w:rsidR="005A76A3" w:rsidRDefault="005A76A3">
            <w:pPr>
              <w:pStyle w:val="--2"/>
              <w:widowControl w:val="0"/>
            </w:pPr>
          </w:p>
        </w:tc>
      </w:tr>
      <w:tr w:rsidR="005A76A3" w14:paraId="28730CA7" w14:textId="77777777">
        <w:trPr>
          <w:trHeight w:val="272"/>
        </w:trPr>
        <w:tc>
          <w:tcPr>
            <w:tcW w:w="2405" w:type="dxa"/>
            <w:vMerge w:val="restart"/>
            <w:tcBorders>
              <w:left w:val="single" w:sz="4" w:space="0" w:color="000000"/>
              <w:right w:val="single" w:sz="4" w:space="0" w:color="000000"/>
            </w:tcBorders>
            <w:shd w:val="clear" w:color="FFFFFF" w:fill="FFFFFF"/>
          </w:tcPr>
          <w:p w14:paraId="0546B137" w14:textId="77777777" w:rsidR="005A76A3" w:rsidRDefault="00093B1F">
            <w:pPr>
              <w:pStyle w:val="--2"/>
              <w:widowControl w:val="0"/>
            </w:pPr>
            <w:r>
              <w:t>ПС14 Серверное приложение*</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40948CD" w14:textId="77777777" w:rsidR="005A76A3" w:rsidRDefault="00093B1F">
            <w:pPr>
              <w:pStyle w:val="--2"/>
              <w:widowControl w:val="0"/>
            </w:pPr>
            <w:r>
              <w:t>М15 Модуль статистики и аналитики</w:t>
            </w:r>
          </w:p>
        </w:tc>
        <w:tc>
          <w:tcPr>
            <w:tcW w:w="3925" w:type="dxa"/>
            <w:vMerge w:val="restart"/>
            <w:tcBorders>
              <w:top w:val="single" w:sz="4" w:space="0" w:color="000000"/>
              <w:left w:val="single" w:sz="4" w:space="0" w:color="000000"/>
              <w:right w:val="single" w:sz="4" w:space="0" w:color="000000"/>
            </w:tcBorders>
            <w:shd w:val="clear" w:color="FFFFFF" w:fill="FFFFFF"/>
          </w:tcPr>
          <w:p w14:paraId="733A8E53" w14:textId="77777777" w:rsidR="005A76A3" w:rsidRDefault="00093B1F">
            <w:pPr>
              <w:pStyle w:val="--2"/>
              <w:widowControl w:val="0"/>
            </w:pPr>
            <w:r>
              <w:t>Сервер приложений 7</w:t>
            </w:r>
          </w:p>
        </w:tc>
      </w:tr>
      <w:tr w:rsidR="005A76A3" w14:paraId="1EBE1731" w14:textId="77777777">
        <w:trPr>
          <w:trHeight w:val="272"/>
        </w:trPr>
        <w:tc>
          <w:tcPr>
            <w:tcW w:w="2405" w:type="dxa"/>
            <w:vMerge/>
            <w:tcBorders>
              <w:left w:val="single" w:sz="4" w:space="0" w:color="000000"/>
              <w:right w:val="single" w:sz="4" w:space="0" w:color="000000"/>
            </w:tcBorders>
            <w:shd w:val="clear" w:color="FFFFFF" w:fill="FFFFFF"/>
          </w:tcPr>
          <w:p w14:paraId="60B917F1"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7D85803" w14:textId="77777777" w:rsidR="005A76A3" w:rsidRDefault="00093B1F">
            <w:pPr>
              <w:pStyle w:val="--2"/>
              <w:widowControl w:val="0"/>
            </w:pPr>
            <w:r>
              <w:t>М16 Модуль оповещений</w:t>
            </w:r>
          </w:p>
        </w:tc>
        <w:tc>
          <w:tcPr>
            <w:tcW w:w="3925" w:type="dxa"/>
            <w:vMerge/>
            <w:tcBorders>
              <w:left w:val="single" w:sz="4" w:space="0" w:color="000000"/>
              <w:right w:val="single" w:sz="4" w:space="0" w:color="000000"/>
            </w:tcBorders>
            <w:shd w:val="clear" w:color="FFFFFF" w:fill="FFFFFF"/>
          </w:tcPr>
          <w:p w14:paraId="01B52E4E" w14:textId="77777777" w:rsidR="005A76A3" w:rsidRDefault="005A76A3">
            <w:pPr>
              <w:pStyle w:val="--2"/>
              <w:widowControl w:val="0"/>
            </w:pPr>
          </w:p>
        </w:tc>
      </w:tr>
      <w:tr w:rsidR="005A76A3" w14:paraId="2E607BE7" w14:textId="77777777">
        <w:trPr>
          <w:trHeight w:val="272"/>
        </w:trPr>
        <w:tc>
          <w:tcPr>
            <w:tcW w:w="2405" w:type="dxa"/>
            <w:vMerge/>
            <w:tcBorders>
              <w:left w:val="single" w:sz="4" w:space="0" w:color="000000"/>
              <w:right w:val="single" w:sz="4" w:space="0" w:color="000000"/>
            </w:tcBorders>
            <w:shd w:val="clear" w:color="FFFFFF" w:fill="FFFFFF"/>
          </w:tcPr>
          <w:p w14:paraId="7D8C76C2"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0B4FE05" w14:textId="77777777" w:rsidR="005A76A3" w:rsidRDefault="00093B1F">
            <w:pPr>
              <w:pStyle w:val="--2"/>
              <w:widowControl w:val="0"/>
            </w:pPr>
            <w:r>
              <w:t xml:space="preserve">М17 </w:t>
            </w:r>
            <w:r>
              <w:rPr>
                <w:lang w:val="en-US"/>
              </w:rPr>
              <w:t>API</w:t>
            </w:r>
          </w:p>
        </w:tc>
        <w:tc>
          <w:tcPr>
            <w:tcW w:w="3925" w:type="dxa"/>
            <w:vMerge/>
            <w:tcBorders>
              <w:left w:val="single" w:sz="4" w:space="0" w:color="000000"/>
              <w:right w:val="single" w:sz="4" w:space="0" w:color="000000"/>
            </w:tcBorders>
            <w:shd w:val="clear" w:color="FFFFFF" w:fill="FFFFFF"/>
          </w:tcPr>
          <w:p w14:paraId="0A81BDF1" w14:textId="77777777" w:rsidR="005A76A3" w:rsidRDefault="005A76A3">
            <w:pPr>
              <w:pStyle w:val="--2"/>
              <w:widowControl w:val="0"/>
            </w:pPr>
          </w:p>
        </w:tc>
      </w:tr>
      <w:tr w:rsidR="005A76A3" w14:paraId="6045C7B6" w14:textId="77777777">
        <w:trPr>
          <w:trHeight w:val="272"/>
        </w:trPr>
        <w:tc>
          <w:tcPr>
            <w:tcW w:w="2405" w:type="dxa"/>
            <w:vMerge/>
            <w:tcBorders>
              <w:left w:val="single" w:sz="4" w:space="0" w:color="000000"/>
              <w:right w:val="single" w:sz="4" w:space="0" w:color="000000"/>
            </w:tcBorders>
            <w:shd w:val="clear" w:color="FFFFFF" w:fill="FFFFFF"/>
          </w:tcPr>
          <w:p w14:paraId="467E0CFB" w14:textId="77777777" w:rsidR="005A76A3" w:rsidRDefault="005A76A3">
            <w:pPr>
              <w:pStyle w:val="--2"/>
              <w:widowControl w:val="0"/>
            </w:pP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6CC4DEA2" w14:textId="77777777" w:rsidR="005A76A3" w:rsidRDefault="00093B1F">
            <w:pPr>
              <w:pStyle w:val="--2"/>
              <w:widowControl w:val="0"/>
            </w:pPr>
            <w:r>
              <w:t>М19 Модуль экспорта</w:t>
            </w:r>
          </w:p>
        </w:tc>
        <w:tc>
          <w:tcPr>
            <w:tcW w:w="3925" w:type="dxa"/>
            <w:vMerge/>
            <w:tcBorders>
              <w:left w:val="single" w:sz="4" w:space="0" w:color="000000"/>
              <w:right w:val="single" w:sz="4" w:space="0" w:color="000000"/>
            </w:tcBorders>
            <w:shd w:val="clear" w:color="FFFFFF" w:fill="FFFFFF"/>
          </w:tcPr>
          <w:p w14:paraId="579DEACE" w14:textId="77777777" w:rsidR="005A76A3" w:rsidRDefault="005A76A3">
            <w:pPr>
              <w:pStyle w:val="--2"/>
              <w:widowControl w:val="0"/>
            </w:pPr>
          </w:p>
        </w:tc>
      </w:tr>
      <w:tr w:rsidR="005A76A3" w14:paraId="0354D0AF" w14:textId="77777777">
        <w:trPr>
          <w:trHeight w:val="272"/>
        </w:trPr>
        <w:tc>
          <w:tcPr>
            <w:tcW w:w="9307" w:type="dxa"/>
            <w:gridSpan w:val="3"/>
            <w:tcBorders>
              <w:left w:val="single" w:sz="4" w:space="0" w:color="000000"/>
              <w:right w:val="single" w:sz="4" w:space="0" w:color="000000"/>
            </w:tcBorders>
            <w:shd w:val="clear" w:color="FFFFFF" w:fill="FFFFFF"/>
          </w:tcPr>
          <w:p w14:paraId="700B7A04" w14:textId="77777777" w:rsidR="005A76A3" w:rsidRDefault="00093B1F">
            <w:pPr>
              <w:pStyle w:val="--2"/>
              <w:widowControl w:val="0"/>
            </w:pPr>
            <w:r>
              <w:t>* Относится к подсистеме «Стройконтроль»</w:t>
            </w:r>
          </w:p>
        </w:tc>
      </w:tr>
    </w:tbl>
    <w:p w14:paraId="67D68C55" w14:textId="77777777" w:rsidR="005A76A3" w:rsidRDefault="005A76A3">
      <w:pPr>
        <w:pStyle w:val="af0"/>
      </w:pPr>
      <w:bookmarkStart w:id="130" w:name="_Hlk104566581"/>
    </w:p>
    <w:p w14:paraId="2CD29304" w14:textId="77777777" w:rsidR="005A76A3" w:rsidRDefault="00093B1F">
      <w:pPr>
        <w:pStyle w:val="af0"/>
      </w:pPr>
      <w:r>
        <w:t>Перечень установленного программного обеспечения на серверах промышленного контура приведен в таблице ниже (Таблица 7).</w:t>
      </w:r>
    </w:p>
    <w:p w14:paraId="255ECDC8" w14:textId="77777777" w:rsidR="005A76A3" w:rsidRDefault="00093B1F">
      <w:pPr>
        <w:pStyle w:val="af0"/>
        <w:spacing w:line="240" w:lineRule="auto"/>
        <w:ind w:firstLine="0"/>
      </w:pPr>
      <w:r>
        <w:t>Таблица 7 – Перечень установленного программного обеспечения на серверах промышленного контура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99"/>
        <w:gridCol w:w="3934"/>
        <w:gridCol w:w="4574"/>
      </w:tblGrid>
      <w:tr w:rsidR="005A76A3" w14:paraId="708C344E" w14:textId="77777777">
        <w:trPr>
          <w:tblHeader/>
        </w:trPr>
        <w:tc>
          <w:tcPr>
            <w:tcW w:w="799" w:type="dxa"/>
            <w:tcBorders>
              <w:top w:val="single" w:sz="4" w:space="0" w:color="000000"/>
              <w:left w:val="single" w:sz="4" w:space="0" w:color="000000"/>
              <w:bottom w:val="single" w:sz="4" w:space="0" w:color="000000"/>
              <w:right w:val="single" w:sz="4" w:space="0" w:color="000000"/>
            </w:tcBorders>
          </w:tcPr>
          <w:p w14:paraId="41093684" w14:textId="77777777" w:rsidR="005A76A3" w:rsidRDefault="00093B1F">
            <w:pPr>
              <w:pStyle w:val="--6"/>
              <w:shd w:val="clear" w:color="auto" w:fill="FFFFFF"/>
            </w:pPr>
            <w:r>
              <w:t>№ п/п</w:t>
            </w:r>
          </w:p>
        </w:tc>
        <w:tc>
          <w:tcPr>
            <w:tcW w:w="3934" w:type="dxa"/>
            <w:tcBorders>
              <w:top w:val="single" w:sz="4" w:space="0" w:color="000000"/>
              <w:left w:val="single" w:sz="4" w:space="0" w:color="000000"/>
              <w:bottom w:val="single" w:sz="4" w:space="0" w:color="000000"/>
              <w:right w:val="single" w:sz="4" w:space="0" w:color="000000"/>
            </w:tcBorders>
          </w:tcPr>
          <w:p w14:paraId="197D3D06" w14:textId="77777777" w:rsidR="005A76A3" w:rsidRDefault="00093B1F">
            <w:pPr>
              <w:pStyle w:val="--6"/>
              <w:shd w:val="clear" w:color="auto" w:fill="FFFFFF"/>
            </w:pPr>
            <w:r>
              <w:t>Вид сервера по назначению с названием</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749AC533" w14:textId="77777777" w:rsidR="005A76A3" w:rsidRDefault="00093B1F">
            <w:pPr>
              <w:pStyle w:val="--6"/>
              <w:shd w:val="clear" w:color="auto" w:fill="FFFFFF"/>
            </w:pPr>
            <w:r>
              <w:t>Установленное ПО</w:t>
            </w:r>
          </w:p>
        </w:tc>
      </w:tr>
      <w:tr w:rsidR="005A76A3" w14:paraId="79A0D73E" w14:textId="77777777">
        <w:tc>
          <w:tcPr>
            <w:tcW w:w="799" w:type="dxa"/>
            <w:tcBorders>
              <w:top w:val="single" w:sz="4" w:space="0" w:color="000000"/>
              <w:left w:val="single" w:sz="4" w:space="0" w:color="000000"/>
              <w:bottom w:val="single" w:sz="4" w:space="0" w:color="000000"/>
              <w:right w:val="single" w:sz="4" w:space="0" w:color="000000"/>
            </w:tcBorders>
          </w:tcPr>
          <w:p w14:paraId="4DBF7B10"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45E0EFDA" w14:textId="77777777" w:rsidR="005A76A3" w:rsidRDefault="00093B1F">
            <w:pPr>
              <w:pStyle w:val="--2"/>
              <w:widowControl w:val="0"/>
              <w:rPr>
                <w:lang w:val="en-US"/>
              </w:rPr>
            </w:pPr>
            <w:r>
              <w:t xml:space="preserve">Сервер баз данных </w:t>
            </w:r>
            <w:r>
              <w:rPr>
                <w:lang w:val="en-US"/>
              </w:rPr>
              <w:t>1</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615E4C45" w14:textId="77777777" w:rsidR="005A76A3" w:rsidRDefault="00093B1F">
            <w:pPr>
              <w:pStyle w:val="--2"/>
              <w:widowControl w:val="0"/>
              <w:rPr>
                <w:lang w:val="en-US"/>
              </w:rPr>
            </w:pPr>
            <w:r>
              <w:t>Ред</w:t>
            </w:r>
            <w:r>
              <w:rPr>
                <w:lang w:val="en-US"/>
              </w:rPr>
              <w:t xml:space="preserve"> </w:t>
            </w:r>
            <w:r>
              <w:t>ОС</w:t>
            </w:r>
            <w:r>
              <w:rPr>
                <w:lang w:val="en-US"/>
              </w:rPr>
              <w:t>, MySQL, Docker</w:t>
            </w:r>
          </w:p>
        </w:tc>
      </w:tr>
      <w:tr w:rsidR="005A76A3" w14:paraId="02C10908" w14:textId="77777777">
        <w:tc>
          <w:tcPr>
            <w:tcW w:w="799" w:type="dxa"/>
            <w:tcBorders>
              <w:top w:val="single" w:sz="4" w:space="0" w:color="000000"/>
              <w:left w:val="single" w:sz="4" w:space="0" w:color="000000"/>
              <w:bottom w:val="single" w:sz="4" w:space="0" w:color="000000"/>
              <w:right w:val="single" w:sz="4" w:space="0" w:color="000000"/>
            </w:tcBorders>
          </w:tcPr>
          <w:p w14:paraId="2A6E601C"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6769CBF1" w14:textId="77777777" w:rsidR="005A76A3" w:rsidRDefault="00093B1F">
            <w:pPr>
              <w:pStyle w:val="--2"/>
              <w:widowControl w:val="0"/>
            </w:pPr>
            <w:r>
              <w:t xml:space="preserve">Сервер баз данных </w:t>
            </w:r>
            <w:r>
              <w:rPr>
                <w:lang w:val="en-US"/>
              </w:rPr>
              <w:t>2</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60C1B81D" w14:textId="77777777" w:rsidR="005A76A3" w:rsidRDefault="00093B1F">
            <w:pPr>
              <w:pStyle w:val="--2"/>
              <w:widowControl w:val="0"/>
            </w:pPr>
            <w:r>
              <w:t>Ред</w:t>
            </w:r>
            <w:r>
              <w:rPr>
                <w:lang w:val="en-US"/>
              </w:rPr>
              <w:t xml:space="preserve"> </w:t>
            </w:r>
            <w:r>
              <w:t>ОС</w:t>
            </w:r>
            <w:r>
              <w:rPr>
                <w:lang w:val="en-US"/>
              </w:rPr>
              <w:t>, PostgreSQL</w:t>
            </w:r>
          </w:p>
        </w:tc>
      </w:tr>
      <w:tr w:rsidR="005A76A3" w14:paraId="133DBABB" w14:textId="77777777">
        <w:tc>
          <w:tcPr>
            <w:tcW w:w="799" w:type="dxa"/>
            <w:tcBorders>
              <w:top w:val="single" w:sz="4" w:space="0" w:color="000000"/>
              <w:left w:val="single" w:sz="4" w:space="0" w:color="000000"/>
              <w:bottom w:val="single" w:sz="4" w:space="0" w:color="000000"/>
              <w:right w:val="single" w:sz="4" w:space="0" w:color="000000"/>
            </w:tcBorders>
          </w:tcPr>
          <w:p w14:paraId="428418E0"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60BB2038" w14:textId="77777777" w:rsidR="005A76A3" w:rsidRDefault="00093B1F">
            <w:pPr>
              <w:pStyle w:val="--2"/>
              <w:widowControl w:val="0"/>
            </w:pPr>
            <w:r>
              <w:t xml:space="preserve">Сервер баз данных </w:t>
            </w:r>
            <w:r>
              <w:rPr>
                <w:lang w:val="en-US"/>
              </w:rPr>
              <w:t>3</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05CFE2D5" w14:textId="77777777" w:rsidR="005A76A3" w:rsidRDefault="00093B1F">
            <w:pPr>
              <w:pStyle w:val="--2"/>
              <w:widowControl w:val="0"/>
              <w:rPr>
                <w:lang w:val="en-US"/>
              </w:rPr>
            </w:pPr>
            <w:r>
              <w:t xml:space="preserve">Ред ОС, </w:t>
            </w:r>
            <w:r>
              <w:rPr>
                <w:lang w:val="en-US"/>
              </w:rPr>
              <w:t>PostgreSQL</w:t>
            </w:r>
          </w:p>
        </w:tc>
      </w:tr>
      <w:tr w:rsidR="005A76A3" w14:paraId="61AD5ECA" w14:textId="77777777">
        <w:tc>
          <w:tcPr>
            <w:tcW w:w="799" w:type="dxa"/>
            <w:tcBorders>
              <w:top w:val="single" w:sz="4" w:space="0" w:color="000000"/>
              <w:left w:val="single" w:sz="4" w:space="0" w:color="000000"/>
              <w:bottom w:val="single" w:sz="4" w:space="0" w:color="000000"/>
              <w:right w:val="single" w:sz="4" w:space="0" w:color="000000"/>
            </w:tcBorders>
          </w:tcPr>
          <w:p w14:paraId="423157FF"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7A09B716" w14:textId="77777777" w:rsidR="005A76A3" w:rsidRDefault="00093B1F">
            <w:pPr>
              <w:pStyle w:val="--2"/>
              <w:widowControl w:val="0"/>
            </w:pPr>
            <w:r>
              <w:t xml:space="preserve">Сервер баз данных </w:t>
            </w:r>
            <w:r>
              <w:rPr>
                <w:lang w:val="en-US"/>
              </w:rPr>
              <w:t>4</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61C1C4F2" w14:textId="77777777" w:rsidR="005A76A3" w:rsidRDefault="00093B1F">
            <w:pPr>
              <w:pStyle w:val="--2"/>
              <w:widowControl w:val="0"/>
            </w:pPr>
            <w:r>
              <w:t xml:space="preserve">Ред ОС, </w:t>
            </w:r>
            <w:r>
              <w:rPr>
                <w:lang w:val="en-US"/>
              </w:rPr>
              <w:t>PostgreSQL</w:t>
            </w:r>
          </w:p>
        </w:tc>
      </w:tr>
      <w:tr w:rsidR="005A76A3" w14:paraId="4CAB1678"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531A5448"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34203363" w14:textId="77777777" w:rsidR="005A76A3" w:rsidRDefault="00093B1F">
            <w:pPr>
              <w:pStyle w:val="--2"/>
              <w:widowControl w:val="0"/>
            </w:pPr>
            <w:r>
              <w:t xml:space="preserve">Сервер баз данных </w:t>
            </w:r>
            <w:r>
              <w:rPr>
                <w:lang w:val="en-US"/>
              </w:rPr>
              <w:t>5</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52601FA6" w14:textId="77777777" w:rsidR="005A76A3" w:rsidRDefault="00093B1F">
            <w:pPr>
              <w:pStyle w:val="--2"/>
              <w:widowControl w:val="0"/>
            </w:pPr>
            <w:r>
              <w:t xml:space="preserve">Ред ОС, </w:t>
            </w:r>
            <w:r>
              <w:rPr>
                <w:lang w:val="en-US"/>
              </w:rPr>
              <w:t>PostgreSQL</w:t>
            </w:r>
          </w:p>
        </w:tc>
      </w:tr>
      <w:tr w:rsidR="005A76A3" w14:paraId="734337C6"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5A89DA66"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758C6EF7" w14:textId="77777777" w:rsidR="005A76A3" w:rsidRDefault="00093B1F">
            <w:pPr>
              <w:pStyle w:val="--2"/>
              <w:widowControl w:val="0"/>
            </w:pPr>
            <w:r>
              <w:t xml:space="preserve">Сервер баз данных </w:t>
            </w:r>
            <w:r>
              <w:rPr>
                <w:lang w:val="en-US"/>
              </w:rPr>
              <w:t>6</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2789F9DC" w14:textId="77777777" w:rsidR="005A76A3" w:rsidRDefault="00093B1F">
            <w:pPr>
              <w:pStyle w:val="--2"/>
              <w:widowControl w:val="0"/>
            </w:pPr>
            <w:r>
              <w:t xml:space="preserve">Ред ОС, </w:t>
            </w:r>
            <w:r>
              <w:rPr>
                <w:lang w:val="en-US"/>
              </w:rPr>
              <w:t>PostgreSQL</w:t>
            </w:r>
          </w:p>
        </w:tc>
      </w:tr>
      <w:tr w:rsidR="005A76A3" w14:paraId="7C80FAD2"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4BF9260"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745F58FE" w14:textId="77777777" w:rsidR="005A76A3" w:rsidRDefault="00093B1F">
            <w:pPr>
              <w:pStyle w:val="--2"/>
              <w:widowControl w:val="0"/>
            </w:pPr>
            <w:r>
              <w:t>Сервер баз данных 7*</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08E60CAD" w14:textId="77777777" w:rsidR="005A76A3" w:rsidRDefault="00093B1F">
            <w:pPr>
              <w:pStyle w:val="--2"/>
              <w:widowControl w:val="0"/>
              <w:rPr>
                <w:lang w:val="en-US"/>
              </w:rPr>
            </w:pPr>
            <w:r>
              <w:rPr>
                <w:lang w:val="en-US"/>
              </w:rPr>
              <w:t>Ubuntu Server, MongoDB</w:t>
            </w:r>
          </w:p>
        </w:tc>
      </w:tr>
      <w:tr w:rsidR="005A76A3" w:rsidRPr="004F0BAD" w14:paraId="7F0693BA"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B235068"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14D0AB62" w14:textId="77777777" w:rsidR="005A76A3" w:rsidRDefault="00093B1F">
            <w:pPr>
              <w:pStyle w:val="--2"/>
              <w:widowControl w:val="0"/>
              <w:rPr>
                <w:lang w:val="en-US"/>
              </w:rPr>
            </w:pPr>
            <w:r>
              <w:t>Веб-сервер</w:t>
            </w:r>
            <w:r>
              <w:rPr>
                <w:lang w:val="en-US"/>
              </w:rPr>
              <w:t xml:space="preserve"> 1</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244B7CFC" w14:textId="77777777" w:rsidR="005A76A3" w:rsidRDefault="00093B1F">
            <w:pPr>
              <w:pStyle w:val="--2"/>
              <w:widowControl w:val="0"/>
              <w:rPr>
                <w:lang w:val="en-US"/>
              </w:rPr>
            </w:pPr>
            <w:r>
              <w:t>Ред</w:t>
            </w:r>
            <w:r>
              <w:rPr>
                <w:lang w:val="en-US"/>
              </w:rPr>
              <w:t xml:space="preserve"> </w:t>
            </w:r>
            <w:r>
              <w:t>ОС</w:t>
            </w:r>
            <w:r>
              <w:rPr>
                <w:lang w:val="en-US"/>
              </w:rPr>
              <w:t xml:space="preserve">, Apache HTTP Server, Docker, Nginx, </w:t>
            </w:r>
            <w:r>
              <w:t>Универсальная</w:t>
            </w:r>
            <w:r>
              <w:rPr>
                <w:lang w:val="en-US"/>
              </w:rPr>
              <w:t xml:space="preserve"> </w:t>
            </w:r>
            <w:r>
              <w:t>отчетность</w:t>
            </w:r>
            <w:r>
              <w:rPr>
                <w:lang w:val="en-US"/>
              </w:rPr>
              <w:t xml:space="preserve"> «</w:t>
            </w:r>
            <w:r>
              <w:t>Акцент</w:t>
            </w:r>
            <w:r>
              <w:rPr>
                <w:lang w:val="en-US"/>
              </w:rPr>
              <w:t>»</w:t>
            </w:r>
          </w:p>
        </w:tc>
      </w:tr>
      <w:tr w:rsidR="005A76A3" w:rsidRPr="004F0BAD" w14:paraId="1B7EB5C7"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3A5E5203"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4F7D1847" w14:textId="77777777" w:rsidR="005A76A3" w:rsidRDefault="00093B1F">
            <w:pPr>
              <w:pStyle w:val="--2"/>
              <w:widowControl w:val="0"/>
              <w:rPr>
                <w:lang w:val="en-US"/>
              </w:rPr>
            </w:pPr>
            <w:r>
              <w:t>Веб-сервер</w:t>
            </w:r>
            <w:r>
              <w:rPr>
                <w:lang w:val="en-US"/>
              </w:rPr>
              <w:t xml:space="preserve"> 2</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0D1937CF" w14:textId="77777777" w:rsidR="005A76A3" w:rsidRDefault="00093B1F">
            <w:pPr>
              <w:pStyle w:val="--2"/>
              <w:widowControl w:val="0"/>
              <w:rPr>
                <w:lang w:val="en-US"/>
              </w:rPr>
            </w:pPr>
            <w:r>
              <w:t>Ред</w:t>
            </w:r>
            <w:r>
              <w:rPr>
                <w:lang w:val="en-US"/>
              </w:rPr>
              <w:t xml:space="preserve"> </w:t>
            </w:r>
            <w:r>
              <w:t>ОС</w:t>
            </w:r>
            <w:r>
              <w:rPr>
                <w:lang w:val="en-US"/>
              </w:rPr>
              <w:t>, Docker, Nginx, MariaDB</w:t>
            </w:r>
          </w:p>
        </w:tc>
      </w:tr>
      <w:tr w:rsidR="005A76A3" w14:paraId="4AC72845"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671041E5"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75BCEDA4" w14:textId="77777777" w:rsidR="005A76A3" w:rsidRDefault="00093B1F">
            <w:pPr>
              <w:pStyle w:val="--2"/>
              <w:widowControl w:val="0"/>
              <w:rPr>
                <w:lang w:val="en-US"/>
              </w:rPr>
            </w:pPr>
            <w:r>
              <w:t>Веб-сервер</w:t>
            </w:r>
            <w:r>
              <w:rPr>
                <w:lang w:val="en-US"/>
              </w:rPr>
              <w:t xml:space="preserve"> 3</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6BF5ABA7" w14:textId="77777777" w:rsidR="005A76A3" w:rsidRDefault="00093B1F">
            <w:pPr>
              <w:pStyle w:val="--2"/>
              <w:widowControl w:val="0"/>
            </w:pPr>
            <w:r>
              <w:t>Ред</w:t>
            </w:r>
            <w:r>
              <w:rPr>
                <w:lang w:val="en-US"/>
              </w:rPr>
              <w:t xml:space="preserve"> </w:t>
            </w:r>
            <w:r>
              <w:t>ОС</w:t>
            </w:r>
            <w:r>
              <w:rPr>
                <w:lang w:val="en-US"/>
              </w:rPr>
              <w:t>, Docker</w:t>
            </w:r>
          </w:p>
        </w:tc>
      </w:tr>
      <w:tr w:rsidR="005A76A3" w14:paraId="37EE2ED8"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5560A99E"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78580855" w14:textId="77777777" w:rsidR="005A76A3" w:rsidRDefault="00093B1F">
            <w:pPr>
              <w:pStyle w:val="--2"/>
              <w:widowControl w:val="0"/>
              <w:rPr>
                <w:lang w:val="en-US"/>
              </w:rPr>
            </w:pPr>
            <w:r>
              <w:t>Веб-сервер</w:t>
            </w:r>
            <w:r>
              <w:rPr>
                <w:lang w:val="en-US"/>
              </w:rPr>
              <w:t xml:space="preserve"> 4</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6444A155" w14:textId="77777777" w:rsidR="005A76A3" w:rsidRDefault="00093B1F">
            <w:pPr>
              <w:pStyle w:val="--2"/>
              <w:widowControl w:val="0"/>
            </w:pPr>
            <w:r>
              <w:t>Ред</w:t>
            </w:r>
            <w:r>
              <w:rPr>
                <w:lang w:val="en-US"/>
              </w:rPr>
              <w:t xml:space="preserve"> </w:t>
            </w:r>
            <w:r>
              <w:t>ОС</w:t>
            </w:r>
            <w:r>
              <w:rPr>
                <w:lang w:val="en-US"/>
              </w:rPr>
              <w:t>, Docker</w:t>
            </w:r>
          </w:p>
        </w:tc>
      </w:tr>
      <w:tr w:rsidR="005A76A3" w14:paraId="0611FB7F"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4787DCB3"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422A9CC3" w14:textId="77777777" w:rsidR="005A76A3" w:rsidRDefault="00093B1F">
            <w:pPr>
              <w:pStyle w:val="--2"/>
              <w:widowControl w:val="0"/>
            </w:pPr>
            <w:r>
              <w:t>Веб-сервер</w:t>
            </w:r>
            <w:r>
              <w:rPr>
                <w:lang w:val="en-US"/>
              </w:rPr>
              <w:t xml:space="preserve"> 5</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77CCC798" w14:textId="77777777" w:rsidR="005A76A3" w:rsidRDefault="00093B1F">
            <w:pPr>
              <w:pStyle w:val="--2"/>
              <w:widowControl w:val="0"/>
            </w:pPr>
            <w:r>
              <w:t>Ред</w:t>
            </w:r>
            <w:r>
              <w:rPr>
                <w:lang w:val="en-US"/>
              </w:rPr>
              <w:t xml:space="preserve"> </w:t>
            </w:r>
            <w:r>
              <w:t>ОС</w:t>
            </w:r>
            <w:r>
              <w:rPr>
                <w:lang w:val="en-US"/>
              </w:rPr>
              <w:t>, Docker</w:t>
            </w:r>
          </w:p>
        </w:tc>
      </w:tr>
      <w:tr w:rsidR="005A76A3" w14:paraId="1509AE3D"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AE9F28D"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7C0B0CFF" w14:textId="77777777" w:rsidR="005A76A3" w:rsidRDefault="00093B1F">
            <w:pPr>
              <w:pStyle w:val="--2"/>
              <w:widowControl w:val="0"/>
            </w:pPr>
            <w:r>
              <w:t>Веб-сервер 6*</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4EFE838E" w14:textId="77777777" w:rsidR="005A76A3" w:rsidRDefault="00093B1F">
            <w:pPr>
              <w:pStyle w:val="--2"/>
              <w:widowControl w:val="0"/>
            </w:pPr>
            <w:r>
              <w:rPr>
                <w:lang w:val="en-US"/>
              </w:rPr>
              <w:t>Ubuntu Server, Nginx</w:t>
            </w:r>
          </w:p>
        </w:tc>
      </w:tr>
      <w:tr w:rsidR="005A76A3" w14:paraId="2D255081"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2F6E10DC"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2C899254" w14:textId="77777777" w:rsidR="005A76A3" w:rsidRDefault="00093B1F">
            <w:pPr>
              <w:pStyle w:val="--2"/>
              <w:widowControl w:val="0"/>
              <w:rPr>
                <w:lang w:val="en-US"/>
              </w:rPr>
            </w:pPr>
            <w:r>
              <w:t>Сервер приложений</w:t>
            </w:r>
            <w:r>
              <w:rPr>
                <w:lang w:val="en-US"/>
              </w:rPr>
              <w:t xml:space="preserve"> 1</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34BF6227" w14:textId="77777777" w:rsidR="005A76A3" w:rsidRDefault="00093B1F">
            <w:pPr>
              <w:pStyle w:val="--2"/>
              <w:widowControl w:val="0"/>
            </w:pPr>
            <w:r>
              <w:t>Ред</w:t>
            </w:r>
            <w:r>
              <w:rPr>
                <w:lang w:val="en-US"/>
              </w:rPr>
              <w:t xml:space="preserve"> </w:t>
            </w:r>
            <w:r>
              <w:t>ОС</w:t>
            </w:r>
            <w:r>
              <w:rPr>
                <w:lang w:val="en-US"/>
              </w:rPr>
              <w:t>, Docker</w:t>
            </w:r>
          </w:p>
        </w:tc>
      </w:tr>
      <w:tr w:rsidR="005A76A3" w:rsidRPr="004F0BAD" w14:paraId="3C4EA479"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0B8E32A4"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693985E2" w14:textId="77777777" w:rsidR="005A76A3" w:rsidRDefault="00093B1F">
            <w:pPr>
              <w:pStyle w:val="--2"/>
              <w:widowControl w:val="0"/>
              <w:rPr>
                <w:lang w:val="en-US"/>
              </w:rPr>
            </w:pPr>
            <w:r>
              <w:t>Сервер приложений</w:t>
            </w:r>
            <w:r>
              <w:rPr>
                <w:lang w:val="en-US"/>
              </w:rPr>
              <w:t xml:space="preserve"> 2</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5ED213CE" w14:textId="77777777" w:rsidR="005A76A3" w:rsidRDefault="00093B1F">
            <w:pPr>
              <w:pStyle w:val="--2"/>
              <w:widowControl w:val="0"/>
              <w:rPr>
                <w:lang w:val="en-US"/>
              </w:rPr>
            </w:pPr>
            <w:r>
              <w:t>Ред</w:t>
            </w:r>
            <w:r>
              <w:rPr>
                <w:lang w:val="en-US"/>
              </w:rPr>
              <w:t xml:space="preserve"> </w:t>
            </w:r>
            <w:r>
              <w:t>ОС</w:t>
            </w:r>
            <w:r>
              <w:rPr>
                <w:lang w:val="en-US"/>
              </w:rPr>
              <w:t>, Apache HTTP Server, Docker, Mono</w:t>
            </w:r>
          </w:p>
        </w:tc>
      </w:tr>
      <w:tr w:rsidR="005A76A3" w:rsidRPr="004F0BAD" w14:paraId="2B191D8E"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3008793E"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50201DB5" w14:textId="77777777" w:rsidR="005A76A3" w:rsidRDefault="00093B1F">
            <w:pPr>
              <w:pStyle w:val="--2"/>
              <w:widowControl w:val="0"/>
              <w:rPr>
                <w:lang w:val="en-US"/>
              </w:rPr>
            </w:pPr>
            <w:r>
              <w:t>Сервер приложений</w:t>
            </w:r>
            <w:r>
              <w:rPr>
                <w:lang w:val="en-US"/>
              </w:rPr>
              <w:t xml:space="preserve"> 3</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7B208EF4" w14:textId="77777777" w:rsidR="005A76A3" w:rsidRDefault="00093B1F">
            <w:pPr>
              <w:pStyle w:val="--2"/>
              <w:widowControl w:val="0"/>
              <w:rPr>
                <w:lang w:val="en-US"/>
              </w:rPr>
            </w:pPr>
            <w:r>
              <w:t>Ред</w:t>
            </w:r>
            <w:r>
              <w:rPr>
                <w:lang w:val="en-US"/>
              </w:rPr>
              <w:t xml:space="preserve"> </w:t>
            </w:r>
            <w:r>
              <w:t>ОС</w:t>
            </w:r>
            <w:r>
              <w:rPr>
                <w:lang w:val="en-US"/>
              </w:rPr>
              <w:t>, OpenJDK, Tomcat, Geoserver, Nominatim, Docker</w:t>
            </w:r>
          </w:p>
        </w:tc>
      </w:tr>
      <w:tr w:rsidR="005A76A3" w14:paraId="42E7AB3B"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D8F8E40"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075119E6" w14:textId="77777777" w:rsidR="005A76A3" w:rsidRDefault="00093B1F">
            <w:pPr>
              <w:pStyle w:val="--2"/>
              <w:widowControl w:val="0"/>
              <w:rPr>
                <w:lang w:val="en-US"/>
              </w:rPr>
            </w:pPr>
            <w:r>
              <w:t>Сервер приложений</w:t>
            </w:r>
            <w:r>
              <w:rPr>
                <w:lang w:val="en-US"/>
              </w:rPr>
              <w:t xml:space="preserve"> 4</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4D5B4EB7" w14:textId="77777777" w:rsidR="005A76A3" w:rsidRDefault="00093B1F">
            <w:pPr>
              <w:pStyle w:val="--2"/>
              <w:widowControl w:val="0"/>
              <w:rPr>
                <w:lang w:val="en-US"/>
              </w:rPr>
            </w:pPr>
            <w:r>
              <w:t xml:space="preserve">Ред ОС, </w:t>
            </w:r>
            <w:r>
              <w:rPr>
                <w:lang w:val="en-US"/>
              </w:rPr>
              <w:t>Kubernetes, Prometheus</w:t>
            </w:r>
          </w:p>
        </w:tc>
      </w:tr>
      <w:tr w:rsidR="005A76A3" w14:paraId="79975612"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4CA0CDB9"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5001237F" w14:textId="77777777" w:rsidR="005A76A3" w:rsidRDefault="00093B1F">
            <w:pPr>
              <w:pStyle w:val="--2"/>
              <w:widowControl w:val="0"/>
              <w:rPr>
                <w:lang w:val="en-US"/>
              </w:rPr>
            </w:pPr>
            <w:r>
              <w:t>Сервер приложений</w:t>
            </w:r>
            <w:r>
              <w:rPr>
                <w:lang w:val="en-US"/>
              </w:rPr>
              <w:t xml:space="preserve"> 5</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56BBB18D" w14:textId="77777777" w:rsidR="005A76A3" w:rsidRDefault="00093B1F">
            <w:pPr>
              <w:pStyle w:val="--2"/>
              <w:widowControl w:val="0"/>
            </w:pPr>
            <w:r>
              <w:t xml:space="preserve">Ред ОС, </w:t>
            </w:r>
            <w:r>
              <w:rPr>
                <w:lang w:val="en-US"/>
              </w:rPr>
              <w:t>Kubernetes, Prometheus</w:t>
            </w:r>
          </w:p>
        </w:tc>
      </w:tr>
      <w:tr w:rsidR="005A76A3" w14:paraId="12984FA8"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3DCDE74D"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1F2F4B11" w14:textId="77777777" w:rsidR="005A76A3" w:rsidRDefault="00093B1F">
            <w:pPr>
              <w:pStyle w:val="--2"/>
              <w:widowControl w:val="0"/>
              <w:rPr>
                <w:lang w:val="en-US"/>
              </w:rPr>
            </w:pPr>
            <w:r>
              <w:t>Сервер приложений</w:t>
            </w:r>
            <w:r>
              <w:rPr>
                <w:lang w:val="en-US"/>
              </w:rPr>
              <w:t xml:space="preserve"> 6</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745F99B3" w14:textId="77777777" w:rsidR="005A76A3" w:rsidRDefault="00093B1F">
            <w:pPr>
              <w:pStyle w:val="--2"/>
              <w:widowControl w:val="0"/>
            </w:pPr>
            <w:r>
              <w:t xml:space="preserve">Ред ОС, </w:t>
            </w:r>
            <w:r>
              <w:rPr>
                <w:lang w:val="en-US"/>
              </w:rPr>
              <w:t>Kubernetes, Prometheus</w:t>
            </w:r>
          </w:p>
        </w:tc>
      </w:tr>
      <w:tr w:rsidR="005A76A3" w:rsidRPr="004F0BAD" w14:paraId="52CF42C7"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8349B99" w14:textId="77777777" w:rsidR="005A76A3" w:rsidRDefault="005A76A3">
            <w:pPr>
              <w:pStyle w:val="--2"/>
              <w:widowControl w:val="0"/>
              <w:numPr>
                <w:ilvl w:val="0"/>
                <w:numId w:val="36"/>
              </w:numPr>
            </w:pPr>
          </w:p>
        </w:tc>
        <w:tc>
          <w:tcPr>
            <w:tcW w:w="3934" w:type="dxa"/>
            <w:tcBorders>
              <w:top w:val="single" w:sz="4" w:space="0" w:color="000000"/>
              <w:left w:val="single" w:sz="4" w:space="0" w:color="000000"/>
              <w:bottom w:val="single" w:sz="4" w:space="0" w:color="000000"/>
              <w:right w:val="single" w:sz="4" w:space="0" w:color="000000"/>
            </w:tcBorders>
          </w:tcPr>
          <w:p w14:paraId="154225EF" w14:textId="77777777" w:rsidR="005A76A3" w:rsidRDefault="00093B1F">
            <w:pPr>
              <w:pStyle w:val="--2"/>
              <w:widowControl w:val="0"/>
            </w:pPr>
            <w:r>
              <w:t>Сервер приложений 7*</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25B6044A" w14:textId="77777777" w:rsidR="005A76A3" w:rsidRDefault="00093B1F">
            <w:pPr>
              <w:pStyle w:val="--2"/>
              <w:widowControl w:val="0"/>
              <w:rPr>
                <w:lang w:val="en-US"/>
              </w:rPr>
            </w:pPr>
            <w:r>
              <w:rPr>
                <w:lang w:val="en-US"/>
              </w:rPr>
              <w:t>Ubuntu Server, Redis, NodeJs, Nginx, OpenJDK</w:t>
            </w:r>
          </w:p>
        </w:tc>
      </w:tr>
      <w:tr w:rsidR="005A76A3" w14:paraId="3E2EDE94" w14:textId="77777777">
        <w:trPr>
          <w:trHeight w:val="276"/>
        </w:trPr>
        <w:tc>
          <w:tcPr>
            <w:tcW w:w="799" w:type="dxa"/>
            <w:tcBorders>
              <w:top w:val="single" w:sz="4" w:space="0" w:color="000000"/>
              <w:left w:val="single" w:sz="4" w:space="0" w:color="000000"/>
              <w:bottom w:val="single" w:sz="4" w:space="0" w:color="000000"/>
              <w:right w:val="single" w:sz="4" w:space="0" w:color="000000"/>
            </w:tcBorders>
          </w:tcPr>
          <w:p w14:paraId="7441B976" w14:textId="77777777" w:rsidR="005A76A3" w:rsidRDefault="005A76A3">
            <w:pPr>
              <w:pStyle w:val="--2"/>
              <w:widowControl w:val="0"/>
              <w:numPr>
                <w:ilvl w:val="0"/>
                <w:numId w:val="36"/>
              </w:numPr>
              <w:rPr>
                <w:lang w:val="en-US"/>
              </w:rPr>
            </w:pPr>
          </w:p>
        </w:tc>
        <w:tc>
          <w:tcPr>
            <w:tcW w:w="3934" w:type="dxa"/>
            <w:tcBorders>
              <w:top w:val="single" w:sz="4" w:space="0" w:color="000000"/>
              <w:left w:val="single" w:sz="4" w:space="0" w:color="000000"/>
              <w:bottom w:val="single" w:sz="4" w:space="0" w:color="000000"/>
              <w:right w:val="single" w:sz="4" w:space="0" w:color="000000"/>
            </w:tcBorders>
          </w:tcPr>
          <w:p w14:paraId="1874D6A9" w14:textId="77777777" w:rsidR="005A76A3" w:rsidRDefault="00093B1F">
            <w:pPr>
              <w:pStyle w:val="--2"/>
              <w:widowControl w:val="0"/>
            </w:pPr>
            <w:r>
              <w:t>Сервер резервного копирования 1*</w:t>
            </w:r>
          </w:p>
        </w:tc>
        <w:tc>
          <w:tcPr>
            <w:tcW w:w="4574" w:type="dxa"/>
            <w:tcBorders>
              <w:top w:val="single" w:sz="4" w:space="0" w:color="000000"/>
              <w:left w:val="single" w:sz="4" w:space="0" w:color="000000"/>
              <w:bottom w:val="single" w:sz="4" w:space="0" w:color="000000"/>
              <w:right w:val="single" w:sz="4" w:space="0" w:color="000000"/>
            </w:tcBorders>
            <w:shd w:val="clear" w:color="FFFFFF" w:fill="FFFFFF"/>
          </w:tcPr>
          <w:p w14:paraId="555BCF5C" w14:textId="77777777" w:rsidR="005A76A3" w:rsidRDefault="00093B1F">
            <w:pPr>
              <w:pStyle w:val="--2"/>
              <w:widowControl w:val="0"/>
              <w:rPr>
                <w:lang w:val="en-US"/>
              </w:rPr>
            </w:pPr>
            <w:r>
              <w:rPr>
                <w:lang w:val="en-US"/>
              </w:rPr>
              <w:t>Ubuntu Server</w:t>
            </w:r>
          </w:p>
        </w:tc>
      </w:tr>
      <w:tr w:rsidR="005A76A3" w14:paraId="384F2858" w14:textId="77777777">
        <w:trPr>
          <w:trHeight w:val="276"/>
        </w:trPr>
        <w:tc>
          <w:tcPr>
            <w:tcW w:w="9307" w:type="dxa"/>
            <w:gridSpan w:val="3"/>
            <w:tcBorders>
              <w:top w:val="single" w:sz="4" w:space="0" w:color="000000"/>
              <w:left w:val="single" w:sz="4" w:space="0" w:color="000000"/>
              <w:bottom w:val="single" w:sz="4" w:space="0" w:color="000000"/>
              <w:right w:val="single" w:sz="4" w:space="0" w:color="000000"/>
            </w:tcBorders>
          </w:tcPr>
          <w:p w14:paraId="271DABA9" w14:textId="77777777" w:rsidR="005A76A3" w:rsidRDefault="00093B1F">
            <w:pPr>
              <w:pStyle w:val="--2"/>
              <w:widowControl w:val="0"/>
              <w:rPr>
                <w:lang w:val="en-US"/>
              </w:rPr>
            </w:pPr>
            <w:r>
              <w:t>* Относится к подсистеме «Стройконтроль»</w:t>
            </w:r>
          </w:p>
        </w:tc>
      </w:tr>
    </w:tbl>
    <w:p w14:paraId="4FCB896A" w14:textId="77777777" w:rsidR="005A76A3" w:rsidRDefault="00093B1F">
      <w:pPr>
        <w:pStyle w:val="2"/>
      </w:pPr>
      <w:bookmarkStart w:id="131" w:name="_Toc238477923"/>
      <w:bookmarkEnd w:id="130"/>
      <w:r>
        <w:lastRenderedPageBreak/>
        <w:t>Взаимодействие с внешними информационными системами</w:t>
      </w:r>
      <w:bookmarkEnd w:id="126"/>
      <w:bookmarkEnd w:id="127"/>
      <w:bookmarkEnd w:id="131"/>
    </w:p>
    <w:p w14:paraId="4E63925B" w14:textId="77777777" w:rsidR="005A76A3" w:rsidRDefault="00093B1F">
      <w:pPr>
        <w:pStyle w:val="af0"/>
      </w:pPr>
      <w:r>
        <w:t>АИС Стройкомплекс ПК взаимодействует со следующими информационными системами:</w:t>
      </w:r>
    </w:p>
    <w:p w14:paraId="5CF287A5" w14:textId="77777777" w:rsidR="005A76A3" w:rsidRDefault="00093B1F">
      <w:pPr>
        <w:pStyle w:val="10"/>
      </w:pPr>
      <w:bookmarkStart w:id="132" w:name="_Toc122097024"/>
      <w:bookmarkStart w:id="133" w:name="_Toc122097025"/>
      <w:bookmarkStart w:id="134" w:name="_Ref32598122"/>
      <w:bookmarkStart w:id="135" w:name="_Toc71897717"/>
      <w:bookmarkStart w:id="136" w:name="_Toc122531941"/>
      <w:bookmarkEnd w:id="132"/>
      <w:bookmarkEnd w:id="133"/>
      <w:r>
        <w:t>Региональный сервис аутентификации и авторизации гражданина Пермского края (РСААГ ПК);</w:t>
      </w:r>
    </w:p>
    <w:p w14:paraId="5F4AB5EF" w14:textId="77777777" w:rsidR="005A76A3" w:rsidRDefault="00093B1F">
      <w:pPr>
        <w:pStyle w:val="10"/>
      </w:pPr>
      <w:r>
        <w:t>Подсистема автоматизации формирования адресной инвестиционной программы Пермского края Региональной информационной системы мониторинга комплексного развития Пермского края (АИП РИС МКР ПК);</w:t>
      </w:r>
    </w:p>
    <w:p w14:paraId="5032685E" w14:textId="77777777" w:rsidR="005A76A3" w:rsidRDefault="00093B1F">
      <w:pPr>
        <w:pStyle w:val="10"/>
      </w:pPr>
      <w:r>
        <w:t>Единое хранилище данных Пермского края (ЕХД ПК);</w:t>
      </w:r>
    </w:p>
    <w:p w14:paraId="38DAB01F" w14:textId="77777777" w:rsidR="005A76A3" w:rsidRDefault="00093B1F">
      <w:pPr>
        <w:pStyle w:val="10"/>
      </w:pPr>
      <w:r>
        <w:t>Региональный сервис аутентификации и авторизации сотрудников органов государственной власти и учреждений Пермского края (РСАА ПК);</w:t>
      </w:r>
    </w:p>
    <w:p w14:paraId="38A36429" w14:textId="77777777" w:rsidR="005A76A3" w:rsidRDefault="00093B1F">
      <w:pPr>
        <w:pStyle w:val="10"/>
      </w:pPr>
      <w:r>
        <w:t>Региональная геоинформационная система Пермского края (РГИС ПК);</w:t>
      </w:r>
    </w:p>
    <w:p w14:paraId="6F465CFF" w14:textId="77777777" w:rsidR="005A76A3" w:rsidRDefault="00093B1F">
      <w:pPr>
        <w:pStyle w:val="10"/>
      </w:pPr>
      <w:r>
        <w:t>Государственная информационная система «Система Межведомственного Электронного Взаимодействия»;</w:t>
      </w:r>
    </w:p>
    <w:p w14:paraId="796A963F" w14:textId="77777777" w:rsidR="005A76A3" w:rsidRDefault="00093B1F">
      <w:pPr>
        <w:pStyle w:val="10"/>
      </w:pPr>
      <w:r>
        <w:t>Публичная кадастровая карта;</w:t>
      </w:r>
    </w:p>
    <w:p w14:paraId="0912F995" w14:textId="77777777" w:rsidR="005A76A3" w:rsidRDefault="00093B1F">
      <w:pPr>
        <w:pStyle w:val="10"/>
      </w:pPr>
      <w:r>
        <w:t>Единый государственный реестр недвижимости;</w:t>
      </w:r>
    </w:p>
    <w:p w14:paraId="37FD84FF" w14:textId="77777777" w:rsidR="005A76A3" w:rsidRDefault="00093B1F">
      <w:pPr>
        <w:pStyle w:val="10"/>
      </w:pPr>
      <w:r>
        <w:t>Федеральная информационная адресная система.</w:t>
      </w:r>
    </w:p>
    <w:p w14:paraId="13E40980" w14:textId="77777777" w:rsidR="005A76A3" w:rsidRDefault="00093B1F">
      <w:pPr>
        <w:pStyle w:val="2"/>
      </w:pPr>
      <w:bookmarkStart w:id="137" w:name="_Ref34839897"/>
      <w:bookmarkStart w:id="138" w:name="_Ref34839907"/>
      <w:bookmarkStart w:id="139" w:name="_Ref34839975"/>
      <w:bookmarkStart w:id="140" w:name="_Ref34840067"/>
      <w:bookmarkStart w:id="141" w:name="_Ref34840068"/>
      <w:bookmarkStart w:id="142" w:name="_Toc92721435"/>
      <w:bookmarkStart w:id="143" w:name="_Toc122531942"/>
      <w:bookmarkStart w:id="144" w:name="_Toc238477924"/>
      <w:bookmarkEnd w:id="134"/>
      <w:bookmarkEnd w:id="135"/>
      <w:bookmarkEnd w:id="136"/>
      <w:r>
        <w:t>Перечень документации на Систем</w:t>
      </w:r>
      <w:bookmarkEnd w:id="137"/>
      <w:bookmarkEnd w:id="138"/>
      <w:bookmarkEnd w:id="139"/>
      <w:bookmarkEnd w:id="140"/>
      <w:bookmarkEnd w:id="141"/>
      <w:r>
        <w:t>у</w:t>
      </w:r>
      <w:bookmarkEnd w:id="142"/>
      <w:bookmarkEnd w:id="143"/>
      <w:bookmarkEnd w:id="144"/>
    </w:p>
    <w:p w14:paraId="2E4D2554" w14:textId="77777777" w:rsidR="005A76A3" w:rsidRDefault="00093B1F">
      <w:pPr>
        <w:pStyle w:val="af0"/>
      </w:pPr>
      <w:r>
        <w:t xml:space="preserve">Порядок использования функций Системы, а также параметры, режимы и регламенты функционирования комплекса программных средств Системы определяются эксплуатационной документацией и документацией технического проекта, разработанной в рамках государственных контрактов от 20 сентября </w:t>
      </w:r>
      <w:r>
        <w:br/>
        <w:t>2021 г. №20/ОК-2021, от 19 сентября 2023 г. №18/ОК-2023, гражданско-правового договора от 30 мая 2022 г. № 261-ОКЭФ/2022, от 20 февраля 2023 г. № 015-ЭА/2023, от 11 августа 2023 г. № 614-ОКЭФ/2023, от 30 сентября 2024 г. № 995-ОКЭФ/2024, от 27 апреля 2024 г. № 010-ЭА/2024.</w:t>
      </w:r>
    </w:p>
    <w:p w14:paraId="609DD956" w14:textId="77777777" w:rsidR="005A76A3" w:rsidRDefault="00093B1F">
      <w:pPr>
        <w:pStyle w:val="af0"/>
      </w:pPr>
      <w:bookmarkStart w:id="145" w:name="_Hlk104566621"/>
      <w:r>
        <w:t xml:space="preserve">После заключения Контракта Заказчик предоставляет Исполнителю проектную и эксплуатационную документацию на Систему, необходимую для оказания услуг в соответствии с настоящим ТЗ, в течение 5 (пяти) рабочих дней с даты получения соответствующего запроса от Исполнителя. Указанные в настоящем </w:t>
      </w:r>
      <w:r>
        <w:lastRenderedPageBreak/>
        <w:t>пункте документы Заказчик вправе направить Исполнителю любым способом по своему усмотрению.</w:t>
      </w:r>
    </w:p>
    <w:p w14:paraId="22A79F92" w14:textId="77777777" w:rsidR="005A76A3" w:rsidRDefault="00093B1F">
      <w:pPr>
        <w:pStyle w:val="af2"/>
      </w:pPr>
      <w:bookmarkStart w:id="146" w:name="_Ref37671929"/>
      <w:bookmarkEnd w:id="145"/>
      <w:r>
        <w:t>Таблица </w:t>
      </w:r>
      <w:bookmarkEnd w:id="146"/>
      <w:r>
        <w:t>8 – Документация</w:t>
      </w:r>
      <w:bookmarkStart w:id="147" w:name="_Toc437270236"/>
      <w:bookmarkEnd w:id="147"/>
    </w:p>
    <w:tbl>
      <w:tblPr>
        <w:tblStyle w:val="aff1"/>
        <w:tblW w:w="5000" w:type="pct"/>
        <w:tblLook w:val="0000" w:firstRow="0" w:lastRow="0" w:firstColumn="0" w:lastColumn="0" w:noHBand="0" w:noVBand="0"/>
      </w:tblPr>
      <w:tblGrid>
        <w:gridCol w:w="650"/>
        <w:gridCol w:w="4430"/>
        <w:gridCol w:w="4265"/>
      </w:tblGrid>
      <w:tr w:rsidR="005A76A3" w14:paraId="60617819" w14:textId="77777777">
        <w:trPr>
          <w:trHeight w:val="20"/>
          <w:tblHeader/>
        </w:trPr>
        <w:tc>
          <w:tcPr>
            <w:tcW w:w="348" w:type="pct"/>
            <w:tcBorders>
              <w:bottom w:val="single" w:sz="4" w:space="0" w:color="auto"/>
            </w:tcBorders>
            <w:vAlign w:val="center"/>
          </w:tcPr>
          <w:p w14:paraId="13A16A06" w14:textId="77777777" w:rsidR="005A76A3" w:rsidRDefault="00093B1F">
            <w:pPr>
              <w:pStyle w:val="aff9"/>
            </w:pPr>
            <w:r>
              <w:t>№ п/п</w:t>
            </w:r>
          </w:p>
        </w:tc>
        <w:tc>
          <w:tcPr>
            <w:tcW w:w="2370" w:type="pct"/>
            <w:tcBorders>
              <w:bottom w:val="single" w:sz="4" w:space="0" w:color="auto"/>
            </w:tcBorders>
            <w:vAlign w:val="center"/>
          </w:tcPr>
          <w:p w14:paraId="326D34AF" w14:textId="77777777" w:rsidR="005A76A3" w:rsidRDefault="00093B1F">
            <w:pPr>
              <w:pStyle w:val="aff9"/>
            </w:pPr>
            <w:r>
              <w:t>Наименование</w:t>
            </w:r>
          </w:p>
          <w:p w14:paraId="228AE283" w14:textId="77777777" w:rsidR="005A76A3" w:rsidRDefault="00093B1F">
            <w:pPr>
              <w:pStyle w:val="aff9"/>
            </w:pPr>
            <w:r>
              <w:t>документа</w:t>
            </w:r>
          </w:p>
        </w:tc>
        <w:tc>
          <w:tcPr>
            <w:tcW w:w="2282" w:type="pct"/>
            <w:tcBorders>
              <w:bottom w:val="single" w:sz="4" w:space="0" w:color="auto"/>
            </w:tcBorders>
            <w:vAlign w:val="center"/>
          </w:tcPr>
          <w:p w14:paraId="45207343" w14:textId="77777777" w:rsidR="005A76A3" w:rsidRDefault="00093B1F">
            <w:pPr>
              <w:pStyle w:val="aff9"/>
            </w:pPr>
            <w:r>
              <w:t>Обозначение (код)</w:t>
            </w:r>
          </w:p>
          <w:p w14:paraId="08F2A99C" w14:textId="77777777" w:rsidR="005A76A3" w:rsidRDefault="00093B1F">
            <w:pPr>
              <w:pStyle w:val="aff9"/>
            </w:pPr>
            <w:r>
              <w:t>документа</w:t>
            </w:r>
          </w:p>
        </w:tc>
      </w:tr>
      <w:tr w:rsidR="005A76A3" w14:paraId="729AB98D" w14:textId="77777777">
        <w:trPr>
          <w:trHeight w:val="20"/>
        </w:trPr>
        <w:tc>
          <w:tcPr>
            <w:tcW w:w="348" w:type="pct"/>
            <w:tcBorders>
              <w:top w:val="single" w:sz="4" w:space="0" w:color="auto"/>
            </w:tcBorders>
          </w:tcPr>
          <w:p w14:paraId="16493A4A" w14:textId="77777777" w:rsidR="005A76A3" w:rsidRDefault="005A76A3">
            <w:pPr>
              <w:pStyle w:val="affb"/>
              <w:numPr>
                <w:ilvl w:val="0"/>
                <w:numId w:val="18"/>
              </w:numPr>
              <w:ind w:left="0" w:firstLine="0"/>
            </w:pPr>
          </w:p>
        </w:tc>
        <w:tc>
          <w:tcPr>
            <w:tcW w:w="2370" w:type="pct"/>
            <w:tcBorders>
              <w:top w:val="single" w:sz="4" w:space="0" w:color="auto"/>
            </w:tcBorders>
          </w:tcPr>
          <w:p w14:paraId="124DEF3E" w14:textId="77777777" w:rsidR="005A76A3" w:rsidRDefault="00093B1F">
            <w:pPr>
              <w:pStyle w:val="affb"/>
            </w:pPr>
            <w:r>
              <w:t>Описание архитектуры системы</w:t>
            </w:r>
          </w:p>
        </w:tc>
        <w:tc>
          <w:tcPr>
            <w:tcW w:w="2282" w:type="pct"/>
            <w:tcBorders>
              <w:top w:val="single" w:sz="4" w:space="0" w:color="auto"/>
            </w:tcBorders>
          </w:tcPr>
          <w:p w14:paraId="52DFE681" w14:textId="77777777" w:rsidR="005A76A3" w:rsidRDefault="00093B1F">
            <w:pPr>
              <w:pStyle w:val="affb"/>
            </w:pPr>
            <w:r>
              <w:t>995-ОКЭФ/2024.3.ОА.1-ЛУ</w:t>
            </w:r>
          </w:p>
        </w:tc>
      </w:tr>
      <w:tr w:rsidR="005A76A3" w14:paraId="2CB17428" w14:textId="77777777">
        <w:trPr>
          <w:trHeight w:val="276"/>
        </w:trPr>
        <w:tc>
          <w:tcPr>
            <w:tcW w:w="348" w:type="pct"/>
            <w:vMerge w:val="restart"/>
            <w:tcBorders>
              <w:top w:val="single" w:sz="4" w:space="0" w:color="000000"/>
            </w:tcBorders>
          </w:tcPr>
          <w:p w14:paraId="34CD5C7F" w14:textId="77777777" w:rsidR="005A76A3" w:rsidRDefault="005A76A3">
            <w:pPr>
              <w:pStyle w:val="affb"/>
              <w:numPr>
                <w:ilvl w:val="0"/>
                <w:numId w:val="18"/>
              </w:numPr>
              <w:ind w:left="0" w:firstLine="0"/>
            </w:pPr>
          </w:p>
        </w:tc>
        <w:tc>
          <w:tcPr>
            <w:tcW w:w="2370" w:type="pct"/>
            <w:vMerge w:val="restart"/>
            <w:tcBorders>
              <w:top w:val="single" w:sz="4" w:space="0" w:color="000000"/>
            </w:tcBorders>
          </w:tcPr>
          <w:p w14:paraId="45623ACB" w14:textId="77777777" w:rsidR="005A76A3" w:rsidRDefault="00093B1F">
            <w:pPr>
              <w:pStyle w:val="affb"/>
            </w:pPr>
            <w:r>
              <w:t>Описание архитектуры системы (подсистема «Стройконтроль»)</w:t>
            </w:r>
          </w:p>
        </w:tc>
        <w:tc>
          <w:tcPr>
            <w:tcW w:w="2282" w:type="pct"/>
            <w:vMerge w:val="restart"/>
            <w:tcBorders>
              <w:top w:val="single" w:sz="4" w:space="0" w:color="000000"/>
            </w:tcBorders>
          </w:tcPr>
          <w:p w14:paraId="64766299" w14:textId="77777777" w:rsidR="005A76A3" w:rsidRDefault="00093B1F">
            <w:pPr>
              <w:pStyle w:val="affb"/>
            </w:pPr>
            <w:r>
              <w:t>010-ЭА/2024.4.ОА.3-ЛУ</w:t>
            </w:r>
          </w:p>
        </w:tc>
      </w:tr>
      <w:tr w:rsidR="005A76A3" w14:paraId="77E99E1E" w14:textId="77777777">
        <w:trPr>
          <w:trHeight w:val="20"/>
        </w:trPr>
        <w:tc>
          <w:tcPr>
            <w:tcW w:w="348" w:type="pct"/>
          </w:tcPr>
          <w:p w14:paraId="2EC1DD93" w14:textId="77777777" w:rsidR="005A76A3" w:rsidRDefault="005A76A3">
            <w:pPr>
              <w:pStyle w:val="affb"/>
              <w:numPr>
                <w:ilvl w:val="0"/>
                <w:numId w:val="18"/>
              </w:numPr>
              <w:ind w:left="0" w:firstLine="0"/>
            </w:pPr>
          </w:p>
        </w:tc>
        <w:tc>
          <w:tcPr>
            <w:tcW w:w="2370" w:type="pct"/>
          </w:tcPr>
          <w:p w14:paraId="5E5E2F56" w14:textId="77777777" w:rsidR="005A76A3" w:rsidRDefault="00093B1F">
            <w:pPr>
              <w:pStyle w:val="affb"/>
            </w:pPr>
            <w:r>
              <w:t>Пояснительная записка</w:t>
            </w:r>
          </w:p>
        </w:tc>
        <w:tc>
          <w:tcPr>
            <w:tcW w:w="2282" w:type="pct"/>
          </w:tcPr>
          <w:p w14:paraId="5E4AD566" w14:textId="77777777" w:rsidR="005A76A3" w:rsidRDefault="00093B1F">
            <w:pPr>
              <w:pStyle w:val="affb"/>
            </w:pPr>
            <w:r>
              <w:t>1207700385672.62.01.11.000.118.П2</w:t>
            </w:r>
          </w:p>
        </w:tc>
      </w:tr>
      <w:tr w:rsidR="005A76A3" w14:paraId="711092CD" w14:textId="77777777">
        <w:trPr>
          <w:trHeight w:val="20"/>
        </w:trPr>
        <w:tc>
          <w:tcPr>
            <w:tcW w:w="348" w:type="pct"/>
          </w:tcPr>
          <w:p w14:paraId="5863CC99" w14:textId="77777777" w:rsidR="005A76A3" w:rsidRDefault="005A76A3">
            <w:pPr>
              <w:pStyle w:val="affb"/>
              <w:numPr>
                <w:ilvl w:val="0"/>
                <w:numId w:val="18"/>
              </w:numPr>
              <w:ind w:left="0" w:firstLine="0"/>
            </w:pPr>
          </w:p>
        </w:tc>
        <w:tc>
          <w:tcPr>
            <w:tcW w:w="2370" w:type="pct"/>
          </w:tcPr>
          <w:p w14:paraId="07ACF269" w14:textId="77777777" w:rsidR="005A76A3" w:rsidRDefault="00093B1F">
            <w:pPr>
              <w:pStyle w:val="affb"/>
            </w:pPr>
            <w:r>
              <w:t>Общее описание системы</w:t>
            </w:r>
          </w:p>
        </w:tc>
        <w:tc>
          <w:tcPr>
            <w:tcW w:w="2282" w:type="pct"/>
          </w:tcPr>
          <w:p w14:paraId="10DC5E0B" w14:textId="77777777" w:rsidR="005A76A3" w:rsidRDefault="00093B1F">
            <w:pPr>
              <w:pStyle w:val="affb"/>
            </w:pPr>
            <w:r>
              <w:t>01759336.62.01.11.000.118.ПД.04</w:t>
            </w:r>
          </w:p>
        </w:tc>
      </w:tr>
      <w:tr w:rsidR="005A76A3" w14:paraId="43CF1CAF" w14:textId="77777777">
        <w:trPr>
          <w:trHeight w:val="20"/>
        </w:trPr>
        <w:tc>
          <w:tcPr>
            <w:tcW w:w="348" w:type="pct"/>
          </w:tcPr>
          <w:p w14:paraId="23DCB544" w14:textId="77777777" w:rsidR="005A76A3" w:rsidRDefault="005A76A3">
            <w:pPr>
              <w:pStyle w:val="affb"/>
              <w:numPr>
                <w:ilvl w:val="0"/>
                <w:numId w:val="18"/>
              </w:numPr>
              <w:ind w:left="0" w:firstLine="0"/>
            </w:pPr>
          </w:p>
        </w:tc>
        <w:tc>
          <w:tcPr>
            <w:tcW w:w="2370" w:type="pct"/>
          </w:tcPr>
          <w:p w14:paraId="6522AFAB" w14:textId="77777777" w:rsidR="005A76A3" w:rsidRDefault="00093B1F">
            <w:pPr>
              <w:pStyle w:val="affb"/>
            </w:pPr>
            <w:r>
              <w:t>Руководство пользователя</w:t>
            </w:r>
          </w:p>
        </w:tc>
        <w:tc>
          <w:tcPr>
            <w:tcW w:w="2282" w:type="pct"/>
          </w:tcPr>
          <w:p w14:paraId="7EBA1546" w14:textId="77777777" w:rsidR="005A76A3" w:rsidRDefault="00093B1F">
            <w:pPr>
              <w:pStyle w:val="affb"/>
            </w:pPr>
            <w:r>
              <w:t>1207700385672.62.01.11.000.118.И3</w:t>
            </w:r>
          </w:p>
        </w:tc>
      </w:tr>
      <w:tr w:rsidR="005A76A3" w14:paraId="7DF5EF90" w14:textId="77777777">
        <w:trPr>
          <w:trHeight w:val="20"/>
        </w:trPr>
        <w:tc>
          <w:tcPr>
            <w:tcW w:w="348" w:type="pct"/>
          </w:tcPr>
          <w:p w14:paraId="7B8C41F5" w14:textId="77777777" w:rsidR="005A76A3" w:rsidRDefault="005A76A3">
            <w:pPr>
              <w:pStyle w:val="affb"/>
              <w:numPr>
                <w:ilvl w:val="0"/>
                <w:numId w:val="18"/>
              </w:numPr>
              <w:ind w:left="0" w:firstLine="0"/>
            </w:pPr>
          </w:p>
        </w:tc>
        <w:tc>
          <w:tcPr>
            <w:tcW w:w="2370" w:type="pct"/>
          </w:tcPr>
          <w:p w14:paraId="4ECB52C8" w14:textId="77777777" w:rsidR="005A76A3" w:rsidRDefault="00093B1F">
            <w:pPr>
              <w:pStyle w:val="affb"/>
            </w:pPr>
            <w:r>
              <w:t>Руководство администратора</w:t>
            </w:r>
          </w:p>
        </w:tc>
        <w:tc>
          <w:tcPr>
            <w:tcW w:w="2282" w:type="pct"/>
          </w:tcPr>
          <w:p w14:paraId="6933A961" w14:textId="77777777" w:rsidR="005A76A3" w:rsidRDefault="00093B1F">
            <w:pPr>
              <w:pStyle w:val="affb"/>
            </w:pPr>
            <w:r>
              <w:t>1207700385672.62.01.11.000.118.И5</w:t>
            </w:r>
          </w:p>
        </w:tc>
      </w:tr>
      <w:tr w:rsidR="005A76A3" w14:paraId="595E7860" w14:textId="77777777">
        <w:trPr>
          <w:trHeight w:val="20"/>
        </w:trPr>
        <w:tc>
          <w:tcPr>
            <w:tcW w:w="348" w:type="pct"/>
          </w:tcPr>
          <w:p w14:paraId="5EF454C8" w14:textId="77777777" w:rsidR="005A76A3" w:rsidRDefault="005A76A3">
            <w:pPr>
              <w:pStyle w:val="affb"/>
              <w:numPr>
                <w:ilvl w:val="0"/>
                <w:numId w:val="18"/>
              </w:numPr>
              <w:ind w:left="0" w:firstLine="0"/>
            </w:pPr>
          </w:p>
        </w:tc>
        <w:tc>
          <w:tcPr>
            <w:tcW w:w="2370" w:type="pct"/>
          </w:tcPr>
          <w:p w14:paraId="5E656508" w14:textId="77777777" w:rsidR="005A76A3" w:rsidRDefault="00093B1F">
            <w:pPr>
              <w:pStyle w:val="affb"/>
            </w:pPr>
            <w:r>
              <w:t>Шаблон анкеты резервного копирования виртуальных машин</w:t>
            </w:r>
          </w:p>
        </w:tc>
        <w:tc>
          <w:tcPr>
            <w:tcW w:w="2282" w:type="pct"/>
          </w:tcPr>
          <w:p w14:paraId="72E1BEB7" w14:textId="77777777" w:rsidR="005A76A3" w:rsidRDefault="005A76A3">
            <w:pPr>
              <w:pStyle w:val="affb"/>
            </w:pPr>
          </w:p>
        </w:tc>
      </w:tr>
      <w:tr w:rsidR="005A76A3" w14:paraId="270098E4" w14:textId="77777777">
        <w:trPr>
          <w:trHeight w:val="20"/>
        </w:trPr>
        <w:tc>
          <w:tcPr>
            <w:tcW w:w="348" w:type="pct"/>
          </w:tcPr>
          <w:p w14:paraId="183CEB7F" w14:textId="77777777" w:rsidR="005A76A3" w:rsidRDefault="005A76A3">
            <w:pPr>
              <w:pStyle w:val="affb"/>
              <w:numPr>
                <w:ilvl w:val="0"/>
                <w:numId w:val="18"/>
              </w:numPr>
              <w:ind w:left="0" w:firstLine="0"/>
            </w:pPr>
          </w:p>
        </w:tc>
        <w:tc>
          <w:tcPr>
            <w:tcW w:w="2370" w:type="pct"/>
          </w:tcPr>
          <w:p w14:paraId="74231AD6" w14:textId="77777777" w:rsidR="005A76A3" w:rsidRDefault="00093B1F">
            <w:pPr>
              <w:pStyle w:val="affb"/>
            </w:pPr>
            <w:r>
              <w:t>Шаблон анкеты постановки на инфраструктурный мониторинг</w:t>
            </w:r>
          </w:p>
        </w:tc>
        <w:tc>
          <w:tcPr>
            <w:tcW w:w="2282" w:type="pct"/>
          </w:tcPr>
          <w:p w14:paraId="01C96A53" w14:textId="77777777" w:rsidR="005A76A3" w:rsidRDefault="005A76A3">
            <w:pPr>
              <w:pStyle w:val="affb"/>
            </w:pPr>
          </w:p>
        </w:tc>
      </w:tr>
      <w:tr w:rsidR="005A76A3" w14:paraId="2EC145EB" w14:textId="77777777">
        <w:trPr>
          <w:trHeight w:val="20"/>
        </w:trPr>
        <w:tc>
          <w:tcPr>
            <w:tcW w:w="348" w:type="pct"/>
          </w:tcPr>
          <w:p w14:paraId="5CF63925" w14:textId="77777777" w:rsidR="005A76A3" w:rsidRDefault="005A76A3">
            <w:pPr>
              <w:pStyle w:val="affb"/>
              <w:numPr>
                <w:ilvl w:val="0"/>
                <w:numId w:val="18"/>
              </w:numPr>
              <w:ind w:left="0" w:firstLine="0"/>
            </w:pPr>
          </w:p>
        </w:tc>
        <w:tc>
          <w:tcPr>
            <w:tcW w:w="2370" w:type="pct"/>
          </w:tcPr>
          <w:p w14:paraId="6CFB3ADF" w14:textId="77777777" w:rsidR="005A76A3" w:rsidRDefault="00093B1F">
            <w:pPr>
              <w:pStyle w:val="affb"/>
            </w:pPr>
            <w:r>
              <w:t>Шаблон анкеты постановки на функциональный мониторинг</w:t>
            </w:r>
          </w:p>
        </w:tc>
        <w:tc>
          <w:tcPr>
            <w:tcW w:w="2282" w:type="pct"/>
          </w:tcPr>
          <w:p w14:paraId="7D0E7591" w14:textId="77777777" w:rsidR="005A76A3" w:rsidRDefault="005A76A3">
            <w:pPr>
              <w:pStyle w:val="affb"/>
            </w:pPr>
          </w:p>
        </w:tc>
      </w:tr>
      <w:tr w:rsidR="005A76A3" w14:paraId="0B4AC41E" w14:textId="77777777">
        <w:trPr>
          <w:trHeight w:val="20"/>
        </w:trPr>
        <w:tc>
          <w:tcPr>
            <w:tcW w:w="348" w:type="pct"/>
          </w:tcPr>
          <w:p w14:paraId="47A42728" w14:textId="77777777" w:rsidR="005A76A3" w:rsidRDefault="005A76A3">
            <w:pPr>
              <w:pStyle w:val="affb"/>
              <w:numPr>
                <w:ilvl w:val="0"/>
                <w:numId w:val="18"/>
              </w:numPr>
              <w:ind w:left="0" w:firstLine="0"/>
            </w:pPr>
          </w:p>
        </w:tc>
        <w:tc>
          <w:tcPr>
            <w:tcW w:w="2370" w:type="pct"/>
          </w:tcPr>
          <w:p w14:paraId="7F7EFAC0" w14:textId="77777777" w:rsidR="005A76A3" w:rsidRDefault="00093B1F">
            <w:pPr>
              <w:pStyle w:val="affb"/>
            </w:pPr>
            <w:r>
              <w:t>Шаблон анкеты подключения к системе управления репозиториями кода</w:t>
            </w:r>
          </w:p>
        </w:tc>
        <w:tc>
          <w:tcPr>
            <w:tcW w:w="2282" w:type="pct"/>
          </w:tcPr>
          <w:p w14:paraId="4566940E" w14:textId="77777777" w:rsidR="005A76A3" w:rsidRDefault="005A76A3">
            <w:pPr>
              <w:pStyle w:val="affb"/>
            </w:pPr>
          </w:p>
        </w:tc>
      </w:tr>
      <w:tr w:rsidR="005A76A3" w14:paraId="02A11222" w14:textId="77777777">
        <w:trPr>
          <w:trHeight w:val="20"/>
        </w:trPr>
        <w:tc>
          <w:tcPr>
            <w:tcW w:w="348" w:type="pct"/>
          </w:tcPr>
          <w:p w14:paraId="4E525D02" w14:textId="77777777" w:rsidR="005A76A3" w:rsidRDefault="005A76A3">
            <w:pPr>
              <w:pStyle w:val="affb"/>
              <w:numPr>
                <w:ilvl w:val="0"/>
                <w:numId w:val="18"/>
              </w:numPr>
              <w:ind w:left="0" w:firstLine="0"/>
            </w:pPr>
          </w:p>
        </w:tc>
        <w:tc>
          <w:tcPr>
            <w:tcW w:w="2370" w:type="pct"/>
          </w:tcPr>
          <w:p w14:paraId="48C6F2B6" w14:textId="77777777" w:rsidR="005A76A3" w:rsidRDefault="00093B1F">
            <w:pPr>
              <w:pStyle w:val="affb"/>
            </w:pPr>
            <w:r>
              <w:t>Шаблон анкеты настройки очереди в СУИ ПК</w:t>
            </w:r>
          </w:p>
        </w:tc>
        <w:tc>
          <w:tcPr>
            <w:tcW w:w="2282" w:type="pct"/>
          </w:tcPr>
          <w:p w14:paraId="135A19EB" w14:textId="77777777" w:rsidR="005A76A3" w:rsidRDefault="005A76A3">
            <w:pPr>
              <w:pStyle w:val="affb"/>
            </w:pPr>
          </w:p>
        </w:tc>
      </w:tr>
      <w:tr w:rsidR="005A76A3" w14:paraId="21153C44" w14:textId="77777777">
        <w:trPr>
          <w:trHeight w:val="20"/>
        </w:trPr>
        <w:tc>
          <w:tcPr>
            <w:tcW w:w="348" w:type="pct"/>
          </w:tcPr>
          <w:p w14:paraId="784159F2" w14:textId="77777777" w:rsidR="005A76A3" w:rsidRDefault="005A76A3">
            <w:pPr>
              <w:pStyle w:val="affb"/>
              <w:numPr>
                <w:ilvl w:val="0"/>
                <w:numId w:val="18"/>
              </w:numPr>
              <w:ind w:left="0" w:firstLine="0"/>
            </w:pPr>
          </w:p>
        </w:tc>
        <w:tc>
          <w:tcPr>
            <w:tcW w:w="2370" w:type="pct"/>
          </w:tcPr>
          <w:p w14:paraId="7E249093" w14:textId="77777777" w:rsidR="005A76A3" w:rsidRDefault="00093B1F">
            <w:pPr>
              <w:pStyle w:val="affb"/>
            </w:pPr>
            <w:r>
              <w:t>Шаблон анкеты настройки нагрузочного тестирования</w:t>
            </w:r>
          </w:p>
        </w:tc>
        <w:tc>
          <w:tcPr>
            <w:tcW w:w="2282" w:type="pct"/>
          </w:tcPr>
          <w:p w14:paraId="5BCB4B51" w14:textId="77777777" w:rsidR="005A76A3" w:rsidRDefault="005A76A3">
            <w:pPr>
              <w:pStyle w:val="affb"/>
            </w:pPr>
          </w:p>
        </w:tc>
      </w:tr>
      <w:tr w:rsidR="005A76A3" w14:paraId="3869DE37" w14:textId="77777777">
        <w:trPr>
          <w:trHeight w:val="20"/>
        </w:trPr>
        <w:tc>
          <w:tcPr>
            <w:tcW w:w="348" w:type="pct"/>
          </w:tcPr>
          <w:p w14:paraId="46B5CE60" w14:textId="77777777" w:rsidR="005A76A3" w:rsidRDefault="005A76A3">
            <w:pPr>
              <w:pStyle w:val="affb"/>
              <w:numPr>
                <w:ilvl w:val="0"/>
                <w:numId w:val="18"/>
              </w:numPr>
              <w:ind w:left="0" w:firstLine="0"/>
            </w:pPr>
          </w:p>
        </w:tc>
        <w:tc>
          <w:tcPr>
            <w:tcW w:w="2370" w:type="pct"/>
          </w:tcPr>
          <w:p w14:paraId="47BB1244" w14:textId="77777777" w:rsidR="005A76A3" w:rsidRDefault="00093B1F">
            <w:pPr>
              <w:pStyle w:val="affb"/>
            </w:pPr>
            <w:r>
              <w:t>Шаблон анкеты предоставления доступа к виртуальным машинам</w:t>
            </w:r>
          </w:p>
        </w:tc>
        <w:tc>
          <w:tcPr>
            <w:tcW w:w="2282" w:type="pct"/>
          </w:tcPr>
          <w:p w14:paraId="6EB888ED" w14:textId="77777777" w:rsidR="005A76A3" w:rsidRDefault="005A76A3">
            <w:pPr>
              <w:pStyle w:val="affb"/>
            </w:pPr>
          </w:p>
        </w:tc>
      </w:tr>
    </w:tbl>
    <w:p w14:paraId="507EB008" w14:textId="77777777" w:rsidR="005A76A3" w:rsidRDefault="005A76A3"/>
    <w:p w14:paraId="27340AC2" w14:textId="77777777" w:rsidR="005A76A3" w:rsidRDefault="00093B1F">
      <w:pPr>
        <w:pStyle w:val="1"/>
      </w:pPr>
      <w:bookmarkStart w:id="148" w:name="_Toc500171559"/>
      <w:bookmarkStart w:id="149" w:name="_Toc500171279"/>
      <w:bookmarkStart w:id="150" w:name="_Toc5697627"/>
      <w:bookmarkStart w:id="151" w:name="_Toc5713647"/>
      <w:bookmarkStart w:id="152" w:name="_Toc6242956"/>
      <w:bookmarkStart w:id="153" w:name="_Toc122531943"/>
      <w:bookmarkStart w:id="154" w:name="_Toc238477925"/>
      <w:bookmarkEnd w:id="121"/>
      <w:r>
        <w:lastRenderedPageBreak/>
        <w:t xml:space="preserve">Требования </w:t>
      </w:r>
      <w:bookmarkEnd w:id="148"/>
      <w:bookmarkEnd w:id="149"/>
      <w:bookmarkEnd w:id="150"/>
      <w:bookmarkEnd w:id="151"/>
      <w:bookmarkEnd w:id="152"/>
      <w:r>
        <w:t>к услугам</w:t>
      </w:r>
      <w:bookmarkEnd w:id="153"/>
      <w:bookmarkEnd w:id="154"/>
    </w:p>
    <w:p w14:paraId="128D84E1" w14:textId="56DA8CA4" w:rsidR="005A76A3" w:rsidRDefault="00093B1F">
      <w:pPr>
        <w:pStyle w:val="af0"/>
      </w:pPr>
      <w:bookmarkStart w:id="155" w:name="_Toc399365270"/>
      <w:bookmarkStart w:id="156" w:name="_Toc399365269"/>
      <w:bookmarkEnd w:id="155"/>
      <w:bookmarkEnd w:id="156"/>
      <w:r>
        <w:t>Оказание услуг по сопровождению и эксплуатации Системы осуществляется в рамках этапов 1–</w:t>
      </w:r>
      <w:r w:rsidR="00804D94">
        <w:t>2</w:t>
      </w:r>
      <w:r>
        <w:t>.</w:t>
      </w:r>
    </w:p>
    <w:p w14:paraId="5A2F5B64" w14:textId="77777777" w:rsidR="005A76A3" w:rsidRDefault="00093B1F">
      <w:pPr>
        <w:pStyle w:val="af0"/>
      </w:pPr>
      <w:r>
        <w:t xml:space="preserve">Сроки оказания услуг установлены в разделе </w:t>
      </w:r>
      <w:r>
        <w:fldChar w:fldCharType="begin"/>
      </w:r>
      <w:r>
        <w:instrText xml:space="preserve"> REF _Ref122530452 \r \h </w:instrText>
      </w:r>
      <w:r>
        <w:fldChar w:fldCharType="separate"/>
      </w:r>
      <w:r>
        <w:t>5</w:t>
      </w:r>
      <w:r>
        <w:fldChar w:fldCharType="end"/>
      </w:r>
      <w:r>
        <w:t xml:space="preserve"> настоящего ТЗ.</w:t>
      </w:r>
    </w:p>
    <w:p w14:paraId="65D1F93F" w14:textId="77777777" w:rsidR="005A76A3" w:rsidRDefault="00093B1F">
      <w:pPr>
        <w:pStyle w:val="af0"/>
      </w:pPr>
      <w:r>
        <w:t>Все оказываемые Исполнителем услуги должны быть отражены в СУИ ПК.</w:t>
      </w:r>
    </w:p>
    <w:p w14:paraId="4353D1A2" w14:textId="77777777" w:rsidR="005A76A3" w:rsidRDefault="00093B1F">
      <w:pPr>
        <w:pStyle w:val="2"/>
      </w:pPr>
      <w:bookmarkStart w:id="157" w:name="_Toc71897720"/>
      <w:bookmarkStart w:id="158" w:name="_Toc122531944"/>
      <w:bookmarkStart w:id="159" w:name="_Toc238477926"/>
      <w:bookmarkStart w:id="160" w:name="_Ref406517554"/>
      <w:bookmarkStart w:id="161" w:name="_Toc529439006"/>
      <w:bookmarkStart w:id="162" w:name="_Ref499291831"/>
      <w:bookmarkStart w:id="163" w:name="_Toc500171389"/>
      <w:bookmarkStart w:id="164" w:name="_Toc500171640"/>
      <w:bookmarkStart w:id="165" w:name="_Toc530575151"/>
      <w:r>
        <w:t>Требования к услугам в целом</w:t>
      </w:r>
      <w:bookmarkEnd w:id="157"/>
      <w:bookmarkEnd w:id="158"/>
      <w:bookmarkEnd w:id="159"/>
      <w:r>
        <w:t xml:space="preserve"> </w:t>
      </w:r>
    </w:p>
    <w:p w14:paraId="019E1556" w14:textId="77777777" w:rsidR="005A76A3" w:rsidRDefault="00093B1F">
      <w:pPr>
        <w:pStyle w:val="af0"/>
      </w:pPr>
      <w:r>
        <w:t>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на более полную реализацию целевого предназначения услуг, не налагая при этом никаких дополнительных (не предусмотренных Контрактом и настоящим ТЗ) обязательств и ответственности на Заказчика. Все действия и мероприятия должны быть заранее согласованы Сторонами в СУИ ПК.</w:t>
      </w:r>
      <w:bookmarkStart w:id="166" w:name="_Toc61527924"/>
      <w:bookmarkStart w:id="167" w:name="_Toc61528848"/>
      <w:bookmarkEnd w:id="166"/>
      <w:bookmarkEnd w:id="167"/>
    </w:p>
    <w:p w14:paraId="28A543C8" w14:textId="77777777" w:rsidR="005A76A3" w:rsidRDefault="00093B1F">
      <w:pPr>
        <w:pStyle w:val="af0"/>
      </w:pPr>
      <w:r>
        <w:t>В случае если в соответствии с требованиями законодательства РФ для оказания услуг по настоящему ТЗ Исполнителю понадобятся права на какое-либо ПО, за исключением самой Системы, права на которую принадлежат Пермскому краю – субъекту РФ в лице Министерства информационного развития и связи Пермского края, Исполнитель приобретает такие права самостоятельно, за свой счет и в рамках цены Контракта. Риск нарушения прав третьих лиц на результаты интеллектуальной деятельности при оказании услуг по ТЗ несет Исполнитель. В случае предъявления к Заказчику претензий со стороны третьих лиц (правообладателей) Исполнитель обязуется такие претензии урегулировать самостоятельно и возместить Заказчику понесенные в этой связи убытки в соответствии с законодательством РФ.</w:t>
      </w:r>
    </w:p>
    <w:p w14:paraId="67262AB1" w14:textId="77777777" w:rsidR="005A76A3" w:rsidRDefault="00093B1F">
      <w:pPr>
        <w:pStyle w:val="af0"/>
      </w:pPr>
      <w:r>
        <w:t>При оказании услуг Исполнитель должен руководствоваться соответствующими положениями нормативных правовых актов Российской Федерации и Пермского края, включая (без ограничения, но не исключительно) перечисленные в пункте </w:t>
      </w:r>
      <w:r>
        <w:fldChar w:fldCharType="begin"/>
      </w:r>
      <w:r>
        <w:instrText xml:space="preserve"> REF _Ref31104024 \r \h  \* MERGEFORMAT </w:instrText>
      </w:r>
      <w:r>
        <w:fldChar w:fldCharType="separate"/>
      </w:r>
      <w:r>
        <w:t>1.7</w:t>
      </w:r>
      <w:r>
        <w:fldChar w:fldCharType="end"/>
      </w:r>
      <w:r>
        <w:t xml:space="preserve"> настоящего ТЗ.</w:t>
      </w:r>
    </w:p>
    <w:p w14:paraId="3E40C83E" w14:textId="77777777" w:rsidR="005A76A3" w:rsidRDefault="00093B1F">
      <w:pPr>
        <w:pStyle w:val="af0"/>
        <w:rPr>
          <w:szCs w:val="26"/>
        </w:rPr>
      </w:pPr>
      <w:bookmarkStart w:id="168" w:name="_Hlk122350628"/>
      <w:r>
        <w:t>Исполнитель должен оказывать услуги согласно режимам оказания услуг, приведенным в приложении к настоящему ТЗ (Приложение </w:t>
      </w:r>
      <w:r>
        <w:rPr>
          <w:lang w:bidi="en-US"/>
        </w:rPr>
        <w:t>А</w:t>
      </w:r>
      <w:r>
        <w:t xml:space="preserve">, </w:t>
      </w:r>
      <w:r>
        <w:rPr>
          <w:lang w:bidi="en-US"/>
        </w:rPr>
        <w:t xml:space="preserve">Таблица </w:t>
      </w:r>
      <w:r>
        <w:rPr>
          <w:lang w:bidi="en-US"/>
        </w:rPr>
        <w:fldChar w:fldCharType="begin"/>
      </w:r>
      <w:r>
        <w:rPr>
          <w:lang w:bidi="en-US"/>
        </w:rPr>
        <w:instrText xml:space="preserve"> REF _Ref223449423 \r \h </w:instrText>
      </w:r>
      <w:r>
        <w:rPr>
          <w:lang w:bidi="en-US"/>
        </w:rPr>
      </w:r>
      <w:r>
        <w:rPr>
          <w:lang w:bidi="en-US"/>
        </w:rPr>
        <w:fldChar w:fldCharType="separate"/>
      </w:r>
      <w:r>
        <w:rPr>
          <w:lang w:bidi="en-US"/>
        </w:rPr>
        <w:t>А.1</w:t>
      </w:r>
      <w:r>
        <w:rPr>
          <w:lang w:bidi="en-US"/>
        </w:rPr>
        <w:fldChar w:fldCharType="end"/>
      </w:r>
      <w:r>
        <w:rPr>
          <w:szCs w:val="26"/>
        </w:rPr>
        <w:t>).</w:t>
      </w:r>
      <w:bookmarkStart w:id="169" w:name="_Toc393913548"/>
      <w:bookmarkStart w:id="170" w:name="_Toc500171382"/>
      <w:bookmarkStart w:id="171" w:name="_Toc500171635"/>
      <w:bookmarkStart w:id="172" w:name="_Toc9509668"/>
      <w:bookmarkEnd w:id="168"/>
    </w:p>
    <w:p w14:paraId="564EBEF3" w14:textId="77777777" w:rsidR="005A76A3" w:rsidRDefault="00093B1F">
      <w:pPr>
        <w:pStyle w:val="af0"/>
      </w:pPr>
      <w:r>
        <w:t xml:space="preserve">Оценка качества оказанных услуг производится в соответствии с методикой оценки качества, приведенной (раздел </w:t>
      </w:r>
      <w:r>
        <w:fldChar w:fldCharType="begin"/>
      </w:r>
      <w:r>
        <w:instrText xml:space="preserve"> REF _Ref223449399 \r \h </w:instrText>
      </w:r>
      <w:r>
        <w:fldChar w:fldCharType="separate"/>
      </w:r>
      <w:r>
        <w:t>7</w:t>
      </w:r>
      <w:r>
        <w:fldChar w:fldCharType="end"/>
      </w:r>
      <w:r>
        <w:t xml:space="preserve"> настоящего ТЗ).</w:t>
      </w:r>
    </w:p>
    <w:p w14:paraId="2600549C" w14:textId="77777777" w:rsidR="005A76A3" w:rsidRDefault="00093B1F">
      <w:pPr>
        <w:pStyle w:val="3"/>
      </w:pPr>
      <w:bookmarkStart w:id="173" w:name="_Toc71897721"/>
      <w:bookmarkStart w:id="174" w:name="_Toc122531945"/>
      <w:bookmarkStart w:id="175" w:name="_Toc238477927"/>
      <w:r>
        <w:lastRenderedPageBreak/>
        <w:t>Требования к численности и квалификации персонала и режиму его работы</w:t>
      </w:r>
      <w:bookmarkEnd w:id="169"/>
      <w:bookmarkEnd w:id="170"/>
      <w:bookmarkEnd w:id="171"/>
      <w:bookmarkEnd w:id="172"/>
      <w:bookmarkEnd w:id="173"/>
      <w:bookmarkEnd w:id="174"/>
      <w:bookmarkEnd w:id="175"/>
    </w:p>
    <w:p w14:paraId="75BAA076" w14:textId="77777777" w:rsidR="005A76A3" w:rsidRDefault="00093B1F">
      <w:pPr>
        <w:pStyle w:val="af0"/>
      </w:pPr>
      <w:r>
        <w:t>Численность персонала и необходимый уровень квалификации определяется Исполнителем таким образом, чтобы обеспечить выполнение требований настоящего ТЗ при оказании каждой из услуг.</w:t>
      </w:r>
    </w:p>
    <w:p w14:paraId="13AACD20" w14:textId="77777777" w:rsidR="005A76A3" w:rsidRDefault="00093B1F">
      <w:pPr>
        <w:pStyle w:val="-"/>
      </w:pPr>
      <w:r>
        <w:t xml:space="preserve">Режим работы персонала должен обеспечить оказание услуг Исполнителем в соответствии с настоящими требованиями к качеству, режиму и периодичности оказания услуг. </w:t>
      </w:r>
    </w:p>
    <w:p w14:paraId="1A8BFAA7" w14:textId="77777777" w:rsidR="005A76A3" w:rsidRDefault="00093B1F">
      <w:pPr>
        <w:pStyle w:val="-"/>
      </w:pPr>
      <w:r>
        <w:t>Режим работы персонала должен соответствовать действующему законодательству РФ и обеспечивать оказание услуг согласно требованиям, предъявленным ТЗ.</w:t>
      </w:r>
    </w:p>
    <w:p w14:paraId="071B8AB9" w14:textId="77777777" w:rsidR="005A76A3" w:rsidRDefault="00093B1F">
      <w:pPr>
        <w:pStyle w:val="af0"/>
      </w:pPr>
      <w:r>
        <w:t>Режим работы персонала должен соответствовать санитарно-эпидемиологическим правилам и нормам, установленным действующим законодательством РФ.</w:t>
      </w:r>
    </w:p>
    <w:p w14:paraId="46A59B92" w14:textId="77777777" w:rsidR="005A76A3" w:rsidRDefault="00093B1F">
      <w:pPr>
        <w:pStyle w:val="af0"/>
      </w:pPr>
      <w:r>
        <w:t>Дополнительных требований к подготовке персонала не предъявляется.</w:t>
      </w:r>
    </w:p>
    <w:p w14:paraId="5A4E0B00" w14:textId="77777777" w:rsidR="005A76A3" w:rsidRDefault="00093B1F">
      <w:pPr>
        <w:pStyle w:val="3"/>
      </w:pPr>
      <w:bookmarkStart w:id="176" w:name="_Toc122531777"/>
      <w:bookmarkStart w:id="177" w:name="_Toc122531946"/>
      <w:bookmarkStart w:id="178" w:name="_Toc122539549"/>
      <w:bookmarkStart w:id="179" w:name="_Toc122539619"/>
      <w:bookmarkStart w:id="180" w:name="_Toc122540204"/>
      <w:bookmarkStart w:id="181" w:name="_Toc122544126"/>
      <w:bookmarkStart w:id="182" w:name="_Toc122544366"/>
      <w:bookmarkStart w:id="183" w:name="_Toc126582532"/>
      <w:bookmarkStart w:id="184" w:name="_Toc126582533"/>
      <w:bookmarkStart w:id="185" w:name="_Toc126582534"/>
      <w:bookmarkStart w:id="186" w:name="_Toc61527927"/>
      <w:bookmarkStart w:id="187" w:name="_Toc61528851"/>
      <w:bookmarkStart w:id="188" w:name="_Toc32312933"/>
      <w:bookmarkStart w:id="189" w:name="_Toc500171384"/>
      <w:bookmarkStart w:id="190" w:name="_Toc500171637"/>
      <w:bookmarkStart w:id="191" w:name="_Toc9509670"/>
      <w:bookmarkStart w:id="192" w:name="_Toc71897722"/>
      <w:bookmarkStart w:id="193" w:name="_Toc122531949"/>
      <w:bookmarkStart w:id="194" w:name="_Toc238477928"/>
      <w:bookmarkEnd w:id="176"/>
      <w:bookmarkEnd w:id="177"/>
      <w:bookmarkEnd w:id="178"/>
      <w:bookmarkEnd w:id="179"/>
      <w:bookmarkEnd w:id="180"/>
      <w:bookmarkEnd w:id="181"/>
      <w:bookmarkEnd w:id="182"/>
      <w:bookmarkEnd w:id="183"/>
      <w:bookmarkEnd w:id="184"/>
      <w:bookmarkEnd w:id="185"/>
      <w:bookmarkEnd w:id="186"/>
      <w:bookmarkEnd w:id="187"/>
      <w:bookmarkEnd w:id="188"/>
      <w:r>
        <w:t>Требования к порядку и режиму оказания услуг</w:t>
      </w:r>
      <w:bookmarkEnd w:id="189"/>
      <w:bookmarkEnd w:id="190"/>
      <w:bookmarkEnd w:id="191"/>
      <w:bookmarkEnd w:id="192"/>
      <w:bookmarkEnd w:id="193"/>
      <w:bookmarkEnd w:id="194"/>
    </w:p>
    <w:p w14:paraId="7F08EC77" w14:textId="77777777" w:rsidR="005A76A3" w:rsidRDefault="00093B1F">
      <w:pPr>
        <w:pStyle w:val="af0"/>
      </w:pPr>
      <w:r>
        <w:t xml:space="preserve">Услуги должны оказываться в соответствии с требованиями, установленными настоящим ТЗ, и на основании Единого регламента оказания услуг, разработанного Исполнителем и согласованного с Заказчиком на Подготовительных мероприятиях. Сроки начала и окончания оказания услуг установлены в разделе </w:t>
      </w:r>
      <w:r>
        <w:fldChar w:fldCharType="begin"/>
      </w:r>
      <w:r>
        <w:instrText xml:space="preserve"> REF _Ref122530452 \r \h </w:instrText>
      </w:r>
      <w:r>
        <w:fldChar w:fldCharType="separate"/>
      </w:r>
      <w:r>
        <w:t>5</w:t>
      </w:r>
      <w:r>
        <w:fldChar w:fldCharType="end"/>
      </w:r>
      <w:r>
        <w:t xml:space="preserve"> настоящего ТЗ.</w:t>
      </w:r>
    </w:p>
    <w:p w14:paraId="14649FE6" w14:textId="77777777" w:rsidR="005A76A3" w:rsidRDefault="00093B1F">
      <w:pPr>
        <w:pStyle w:val="3"/>
      </w:pPr>
      <w:bookmarkStart w:id="195" w:name="_Toc391303719"/>
      <w:bookmarkStart w:id="196" w:name="_Toc484173747"/>
      <w:bookmarkStart w:id="197" w:name="_Toc484173964"/>
      <w:bookmarkStart w:id="198" w:name="_Toc493085490"/>
      <w:bookmarkStart w:id="199" w:name="_Toc497490000"/>
      <w:bookmarkStart w:id="200" w:name="_Toc71897723"/>
      <w:bookmarkStart w:id="201" w:name="_Toc122531950"/>
      <w:bookmarkStart w:id="202" w:name="_Toc238477929"/>
      <w:bookmarkStart w:id="203" w:name="_Hlk104566745"/>
      <w:r>
        <w:t>Требования к конфиденциальности</w:t>
      </w:r>
      <w:bookmarkEnd w:id="195"/>
      <w:bookmarkEnd w:id="196"/>
      <w:bookmarkEnd w:id="197"/>
      <w:bookmarkEnd w:id="198"/>
      <w:bookmarkEnd w:id="199"/>
      <w:bookmarkEnd w:id="200"/>
      <w:bookmarkEnd w:id="201"/>
      <w:bookmarkEnd w:id="202"/>
    </w:p>
    <w:p w14:paraId="7356E809" w14:textId="77777777" w:rsidR="005A76A3" w:rsidRDefault="00093B1F">
      <w:pPr>
        <w:pStyle w:val="af0"/>
      </w:pPr>
      <w:r>
        <w:t>Исполнитель должен обеспечивать конфиденциальность любой информации, которая может стать известна ему в ходе оказания услуг, не передавать (не разглашать) полностью или частично такую информацию третьим лицам и/или не использовать ее каким-либо иным способом с участием третьих лиц. Исполнитель несет ответственность за соблюдение данного требования в соответствии с действующим законодательством РФ.</w:t>
      </w:r>
    </w:p>
    <w:p w14:paraId="681084EC" w14:textId="77777777" w:rsidR="005A76A3" w:rsidRDefault="00093B1F">
      <w:pPr>
        <w:pStyle w:val="af0"/>
      </w:pPr>
      <w:r>
        <w:t>Передача информации третьим лицам допускается только с письменного разрешения Заказчика.</w:t>
      </w:r>
    </w:p>
    <w:p w14:paraId="5CC8420D" w14:textId="77777777" w:rsidR="005A76A3" w:rsidRDefault="00093B1F">
      <w:pPr>
        <w:pStyle w:val="af0"/>
      </w:pPr>
      <w:r>
        <w:lastRenderedPageBreak/>
        <w:t>Исполнитель вправе использовать предоставленные Заказчиком сведения только в целях оказания услуг, не имеет права копировать, распространять или иным образом использовать любые материалы Заказчика, к которым он получит доступ.</w:t>
      </w:r>
    </w:p>
    <w:p w14:paraId="099AD148" w14:textId="77777777" w:rsidR="005A76A3" w:rsidRDefault="00093B1F">
      <w:pPr>
        <w:pStyle w:val="af0"/>
      </w:pPr>
      <w:r>
        <w:t xml:space="preserve">Исполнитель должен обеспечивать соблюдение применимых к Исполнителю требований законодательства РФ в сфере защиты персональных данных в случае, если такие данные станут известны Исполнителю в процессе оказания услуг. </w:t>
      </w:r>
    </w:p>
    <w:p w14:paraId="135B617E" w14:textId="77777777" w:rsidR="005A76A3" w:rsidRDefault="00093B1F">
      <w:pPr>
        <w:pStyle w:val="3"/>
      </w:pPr>
      <w:bookmarkStart w:id="204" w:name="_Toc122097033"/>
      <w:bookmarkStart w:id="205" w:name="_Toc122097034"/>
      <w:bookmarkStart w:id="206" w:name="_Toc122097035"/>
      <w:bookmarkStart w:id="207" w:name="_Ref464465193"/>
      <w:bookmarkStart w:id="208" w:name="_Toc71897724"/>
      <w:bookmarkStart w:id="209" w:name="_Toc122531951"/>
      <w:bookmarkStart w:id="210" w:name="_Toc238477930"/>
      <w:bookmarkEnd w:id="204"/>
      <w:bookmarkEnd w:id="205"/>
      <w:bookmarkEnd w:id="206"/>
      <w:r>
        <w:t>Требования к информационной безопасности и защите информации от несанкционированного доступа</w:t>
      </w:r>
      <w:bookmarkEnd w:id="207"/>
      <w:bookmarkEnd w:id="208"/>
      <w:bookmarkEnd w:id="209"/>
      <w:bookmarkEnd w:id="210"/>
    </w:p>
    <w:p w14:paraId="33B7EA4D" w14:textId="77777777" w:rsidR="005A76A3" w:rsidRDefault="00093B1F">
      <w:pPr>
        <w:pStyle w:val="af0"/>
      </w:pPr>
      <w:r>
        <w:t>Применяемые Исполнителем меры обеспечения информационной безопасности в ходе оказания услуг должны быть достаточными для предотвращения рисков, связанных с возможным нарушением конфиденциальности, целостности и доступности информации, содержащейся в Системе.</w:t>
      </w:r>
    </w:p>
    <w:p w14:paraId="31A46969" w14:textId="77777777" w:rsidR="005A76A3" w:rsidRDefault="00093B1F">
      <w:pPr>
        <w:pStyle w:val="af0"/>
      </w:pPr>
      <w:r>
        <w:t>По запросу Заказчика Исполнитель в течение 14 календарных дней с момента получения официального письма должен предоставить следующие документы, подтверждающие реализацию требований по защите информации:</w:t>
      </w:r>
    </w:p>
    <w:p w14:paraId="0B6CA808" w14:textId="77777777" w:rsidR="005A76A3" w:rsidRDefault="00093B1F">
      <w:pPr>
        <w:pStyle w:val="af0"/>
        <w:numPr>
          <w:ilvl w:val="0"/>
          <w:numId w:val="32"/>
        </w:numPr>
        <w:ind w:left="1418" w:hanging="567"/>
      </w:pPr>
      <w:r>
        <w:t>документ, регламентирующий политику информационной безопасности Исполнителя;</w:t>
      </w:r>
    </w:p>
    <w:p w14:paraId="6276E7F0" w14:textId="77777777" w:rsidR="005A76A3" w:rsidRDefault="00093B1F">
      <w:pPr>
        <w:pStyle w:val="af0"/>
        <w:numPr>
          <w:ilvl w:val="0"/>
          <w:numId w:val="32"/>
        </w:numPr>
        <w:ind w:left="1418" w:hanging="567"/>
      </w:pPr>
      <w:r>
        <w:t>план реагирования на компьютерные инциденты;</w:t>
      </w:r>
    </w:p>
    <w:p w14:paraId="06ACC266" w14:textId="77777777" w:rsidR="005A76A3" w:rsidRDefault="00093B1F">
      <w:pPr>
        <w:pStyle w:val="af0"/>
        <w:numPr>
          <w:ilvl w:val="0"/>
          <w:numId w:val="32"/>
        </w:numPr>
        <w:ind w:left="1418" w:hanging="567"/>
      </w:pPr>
      <w:r>
        <w:t>регламент действий работников в случае возникновения нештатных ситуаций информационной безопасности;</w:t>
      </w:r>
    </w:p>
    <w:p w14:paraId="2CAA7F39" w14:textId="77777777" w:rsidR="005A76A3" w:rsidRDefault="00093B1F">
      <w:pPr>
        <w:pStyle w:val="af0"/>
        <w:numPr>
          <w:ilvl w:val="0"/>
          <w:numId w:val="32"/>
        </w:numPr>
        <w:ind w:left="1418" w:hanging="567"/>
      </w:pPr>
      <w:r>
        <w:t>результаты внутренних (внешних) аудитов информационной безопасности информационной инфраструктуры Исполнителя (при наличии);</w:t>
      </w:r>
    </w:p>
    <w:p w14:paraId="23DF8214" w14:textId="77777777" w:rsidR="005A76A3" w:rsidRDefault="00093B1F">
      <w:pPr>
        <w:pStyle w:val="af0"/>
        <w:numPr>
          <w:ilvl w:val="0"/>
          <w:numId w:val="32"/>
        </w:numPr>
        <w:ind w:left="1418" w:hanging="567"/>
      </w:pPr>
      <w:r>
        <w:t>результаты тестирования на проникновение инфраструктуры Исполнителя (при наличии).</w:t>
      </w:r>
    </w:p>
    <w:p w14:paraId="508E00F9" w14:textId="77777777" w:rsidR="005A76A3" w:rsidRDefault="00093B1F">
      <w:pPr>
        <w:pStyle w:val="af0"/>
      </w:pPr>
      <w:r>
        <w:t>Если по вине Исполнителя произошло нарушение конфиденциальности и/или целостности, и/или доступности информации, содержащейся в Системе, то в таком случае Исполнитель несет ответственность за такое нарушение в соответствии с законодательством РФ.</w:t>
      </w:r>
    </w:p>
    <w:p w14:paraId="72C823C6" w14:textId="77777777" w:rsidR="005A76A3" w:rsidRDefault="00093B1F">
      <w:pPr>
        <w:pStyle w:val="af0"/>
      </w:pPr>
      <w:r>
        <w:lastRenderedPageBreak/>
        <w:t>В случае возникновения событий информационной безопасности в инфраструктуре Исполнителя, которые могут повлечь за собой возникновение инцидентов информационной безопасности в Системе и/или ЦОД ППК (далее – Событие ИБ) Исполнитель обязан уведомить Заказчика и Министерство информационного развития и связи Пермского края в течение 1 календарного дня с момента обнаружения События ИБ с подробным описанием причины возникновения, принятых мер по устранению События ИБ, принятые меры по недопущению возникновения аналогичного события ИБ в дальнейшем.</w:t>
      </w:r>
    </w:p>
    <w:p w14:paraId="03116289" w14:textId="77777777" w:rsidR="005A76A3" w:rsidRDefault="00093B1F">
      <w:pPr>
        <w:pStyle w:val="af0"/>
      </w:pPr>
      <w:r>
        <w:t>Имена и пароли, используемые Исполнителем, атрибуты доступа и иная предоставленная Заказчиком для оказания услуг в рамках настоящего ТЗ, информация:</w:t>
      </w:r>
    </w:p>
    <w:p w14:paraId="4CFDE222" w14:textId="77777777" w:rsidR="005A76A3" w:rsidRDefault="00093B1F">
      <w:pPr>
        <w:pStyle w:val="10"/>
      </w:pPr>
      <w:bookmarkStart w:id="211" w:name="_Hlk223430495"/>
      <w:r>
        <w:t>должна передаваться с использованием способов, исключающих возможность несанкционированного доступа к информации третьих лиц;</w:t>
      </w:r>
      <w:bookmarkEnd w:id="211"/>
    </w:p>
    <w:p w14:paraId="42D90D51" w14:textId="77777777" w:rsidR="005A76A3" w:rsidRDefault="00093B1F">
      <w:pPr>
        <w:pStyle w:val="10"/>
      </w:pPr>
      <w:r>
        <w:t>не должна храниться в каком-либо электронном виде у Исполнителя (кроме случаев, когда это необходимо для оказания услуг);</w:t>
      </w:r>
    </w:p>
    <w:p w14:paraId="1BE0BA8A" w14:textId="77777777" w:rsidR="005A76A3" w:rsidRDefault="00093B1F">
      <w:pPr>
        <w:pStyle w:val="10"/>
      </w:pPr>
      <w:r>
        <w:t>не должна использоваться после оказания услуг, после передачи Заказчику должна быть уничтожена Исполнителем по окончании оказания услуг.</w:t>
      </w:r>
    </w:p>
    <w:p w14:paraId="1760F902" w14:textId="77777777" w:rsidR="005A76A3" w:rsidRDefault="00093B1F">
      <w:pPr>
        <w:pStyle w:val="10"/>
        <w:numPr>
          <w:ilvl w:val="0"/>
          <w:numId w:val="0"/>
        </w:numPr>
        <w:ind w:firstLine="709"/>
      </w:pPr>
      <w:r>
        <w:t>В рамках оказания услуг Исполнитель должен соблюдать следующие правила парольной политики: длина паролей должна быть не менее 10 символов, пароли должны содержать буквы верхнего и нижнего регистра (A-Я, A-Z, a-я, a-z), специальные символы (!, », №, %, *, /), в паролях не должно быть персонифицированной информации (имен, адресов, даты рождения, телефонов).</w:t>
      </w:r>
    </w:p>
    <w:p w14:paraId="7E3D7007" w14:textId="77777777" w:rsidR="005A76A3" w:rsidRDefault="00093B1F">
      <w:pPr>
        <w:pStyle w:val="10"/>
        <w:numPr>
          <w:ilvl w:val="0"/>
          <w:numId w:val="0"/>
        </w:numPr>
        <w:ind w:firstLine="851"/>
        <w:rPr>
          <w:szCs w:val="24"/>
        </w:rPr>
      </w:pPr>
      <w:bookmarkStart w:id="212" w:name="_Hlk134001507"/>
      <w:r>
        <w:t>Уничтожение информации на машинных или бумажных носителях должно сопровождаться актом уничтожения носителя конфиденциальной информации.</w:t>
      </w:r>
      <w:r>
        <w:br/>
        <w:t>Уничтожение бумажных носителей осуществляется специальными средствами (шредер), уничтожение информации на электронных носителях совершается путем записи случайной последовательности на место удаленной информации в освобождаемую область диска. Для большей надежности может быть выполнено несколько циклов затирания. Акт уничтожения носителя конфиденциальной информации, подготовленный Исполнителем в произвольной форме, должен быть предоставлен в составе отчетной документации при необходимости.</w:t>
      </w:r>
      <w:bookmarkEnd w:id="212"/>
    </w:p>
    <w:p w14:paraId="15FFC67D" w14:textId="77777777" w:rsidR="005A76A3" w:rsidRDefault="00093B1F">
      <w:pPr>
        <w:pStyle w:val="10"/>
        <w:numPr>
          <w:ilvl w:val="0"/>
          <w:numId w:val="0"/>
        </w:numPr>
        <w:ind w:firstLine="851"/>
      </w:pPr>
      <w:r>
        <w:lastRenderedPageBreak/>
        <w:t>Внесение изменений в состав системы защиты информации Системы в рамках оказания услуг в соответствии с настоящим ТЗ не входит в состав услуг по сопровождению и эксплуатации Системы.</w:t>
      </w:r>
    </w:p>
    <w:p w14:paraId="106E6C53" w14:textId="74A4853C" w:rsidR="005A76A3" w:rsidRDefault="00093B1F">
      <w:pPr>
        <w:pStyle w:val="10"/>
        <w:numPr>
          <w:ilvl w:val="0"/>
          <w:numId w:val="0"/>
        </w:numPr>
        <w:ind w:firstLine="709"/>
        <w:rPr>
          <w:szCs w:val="24"/>
        </w:rPr>
      </w:pPr>
      <w:r>
        <w:rPr>
          <w:szCs w:val="24"/>
        </w:rPr>
        <w:t xml:space="preserve">При этом, в связи с наличием в составе ПО Системы, представленного в Таблице 7 ТЗ, сертифицированных ФСТЭК России средств защиты информации, а также необходимости их сопровождения и эксплуатации, Исполнитель или соисполнитель должен обладать действующей лицензией ФСТЭК России на деятельность по технической защите конфиденциальной информации, </w:t>
      </w:r>
      <w:r w:rsidR="004F0BAD">
        <w:rPr>
          <w:szCs w:val="24"/>
        </w:rPr>
        <w:t>в соответствии с постановлением</w:t>
      </w:r>
      <w:r>
        <w:rPr>
          <w:szCs w:val="24"/>
        </w:rPr>
        <w:t xml:space="preserve"> Правительства Российской Федерации </w:t>
      </w:r>
      <w:r>
        <w:rPr>
          <w:szCs w:val="24"/>
        </w:rPr>
        <w:br/>
        <w:t xml:space="preserve">от 3 февраля 2012 г. №79 «О лицензировании деятельности по технической защите конфиденциальной информации», включающей следующие виды работ (услуг): </w:t>
      </w:r>
    </w:p>
    <w:p w14:paraId="773E677E" w14:textId="77777777" w:rsidR="005A76A3" w:rsidRDefault="00093B1F">
      <w:pPr>
        <w:pStyle w:val="10"/>
        <w:numPr>
          <w:ilvl w:val="0"/>
          <w:numId w:val="0"/>
        </w:numPr>
        <w:ind w:firstLine="709"/>
        <w:rPr>
          <w:szCs w:val="24"/>
        </w:rPr>
      </w:pPr>
      <w:r>
        <w:rPr>
          <w:szCs w:val="24"/>
        </w:rPr>
        <w:t>е) услуги по установке, монтажу, наладке, испытаниям, ремонту средств защиты информации (программны</w:t>
      </w:r>
      <w:bookmarkStart w:id="213" w:name="_GoBack"/>
      <w:bookmarkEnd w:id="213"/>
      <w:r>
        <w:rPr>
          <w:szCs w:val="24"/>
        </w:rPr>
        <w:t>х (программно-технических) средств защиты информации).</w:t>
      </w:r>
    </w:p>
    <w:p w14:paraId="30154795" w14:textId="77777777" w:rsidR="005A76A3" w:rsidRDefault="00093B1F">
      <w:pPr>
        <w:pStyle w:val="10"/>
        <w:numPr>
          <w:ilvl w:val="0"/>
          <w:numId w:val="0"/>
        </w:numPr>
        <w:ind w:firstLine="851"/>
        <w:rPr>
          <w:szCs w:val="24"/>
        </w:rPr>
      </w:pPr>
      <w:r>
        <w:rPr>
          <w:szCs w:val="24"/>
        </w:rPr>
        <w:t>Исполнитель обязан предоставить в рамках Подготовительных мероприятий документы, подтверждающие исполнение вышеуказанного требования (лицензия, выданная Исполнителю / договор с соисполнителем и лицензия, выданная ему, или др.).</w:t>
      </w:r>
    </w:p>
    <w:p w14:paraId="3B67EDE1" w14:textId="77777777" w:rsidR="005A76A3" w:rsidRDefault="00093B1F">
      <w:pPr>
        <w:pStyle w:val="10"/>
        <w:numPr>
          <w:ilvl w:val="0"/>
          <w:numId w:val="0"/>
        </w:numPr>
        <w:ind w:left="709"/>
      </w:pPr>
      <w:r>
        <w:t>Исполнителю в ходе оказания услуг в рамках настоящего ТЗ запрещается:</w:t>
      </w:r>
    </w:p>
    <w:p w14:paraId="1D1DA6E9" w14:textId="77777777" w:rsidR="005A76A3" w:rsidRDefault="00093B1F">
      <w:pPr>
        <w:pStyle w:val="10"/>
      </w:pPr>
      <w:r>
        <w:t>удалять сервисные учетные записи, созданные Заказчиком на виртуальных серверах Системы для обеспечения корректного функционирования Системы, без согласования с Заказчиком;</w:t>
      </w:r>
    </w:p>
    <w:p w14:paraId="1598E7C7" w14:textId="77777777" w:rsidR="005A76A3" w:rsidRDefault="00093B1F">
      <w:pPr>
        <w:pStyle w:val="10"/>
      </w:pPr>
      <w:r>
        <w:t>самостоятельно менять пароли от сервисных учетных записей, созданных Заказчиком на виртуальных серверах Системы для обеспечения корректного функционирования Системы, без согласования с Заказчиком;</w:t>
      </w:r>
    </w:p>
    <w:p w14:paraId="26007A70" w14:textId="77777777" w:rsidR="005A76A3" w:rsidRDefault="00093B1F">
      <w:pPr>
        <w:pStyle w:val="10"/>
      </w:pPr>
      <w:r>
        <w:t>ограничивать доступ Заказчика до виртуальных серверов Системы;</w:t>
      </w:r>
    </w:p>
    <w:p w14:paraId="7B65D68D" w14:textId="77777777" w:rsidR="005A76A3" w:rsidRDefault="00093B1F">
      <w:pPr>
        <w:pStyle w:val="10"/>
      </w:pPr>
      <w:r>
        <w:t>удалять или самостоятельно вносить изменения в установленное ПО на виртуальные сервера Системы, реализующее функции антивирусной защиты информации, защиты от несанкционированного доступа, аудита Системы, резервного копирования, мониторинга событий.</w:t>
      </w:r>
    </w:p>
    <w:p w14:paraId="0CE4E473" w14:textId="77777777" w:rsidR="005A76A3" w:rsidRDefault="00093B1F">
      <w:pPr>
        <w:pStyle w:val="10"/>
        <w:numPr>
          <w:ilvl w:val="0"/>
          <w:numId w:val="0"/>
        </w:numPr>
        <w:ind w:firstLine="851"/>
      </w:pPr>
      <w:r>
        <w:lastRenderedPageBreak/>
        <w:t>Оказание услуг не должно предусматривать изменения реализованных решений по защите информации в Системе и не должно оказывать негативного влияния на защищенность Системы в целом.</w:t>
      </w:r>
    </w:p>
    <w:p w14:paraId="441CC1C1" w14:textId="77777777" w:rsidR="005A76A3" w:rsidRDefault="00093B1F">
      <w:pPr>
        <w:pStyle w:val="10"/>
        <w:numPr>
          <w:ilvl w:val="0"/>
          <w:numId w:val="0"/>
        </w:numPr>
        <w:ind w:firstLine="851"/>
      </w:pPr>
      <w:r>
        <w:t>При оказании услуг в рамках настоящего ТЗ доступ Исполнителя к ресурсам Заказчика, в том числе в ЦОД ППК, для подключения к виртуальным серверам Системы должен осуществляться только по защищенному каналу связи с использованием средств криптографической защиты информации и должен быть прекращен после оказания услуг. Средства криптографической защиты информации (VipNet Client – сеть 1321) приобретаются Исполнителем самостоятельно в рамках цены Контракта. В соответствии с п.1 ч.1 статьи 33 Федерального закона от 5 апреля 2013 г. Nº 44-ФЗ «О контрактной системе в сфере закупок товаров, работ, услуг для обеспечения государственных и муниципальных нужд» приобретение эквивалента не допустимо в связи с необходимостью обеспечения совместимости и взаимодействия с эксплуатируемой Заказчиком системой криптографической защиты информации и защищенной сетью VipNet.</w:t>
      </w:r>
    </w:p>
    <w:p w14:paraId="1E41E8E0" w14:textId="77777777" w:rsidR="005A76A3" w:rsidRDefault="00093B1F">
      <w:pPr>
        <w:pStyle w:val="10"/>
        <w:numPr>
          <w:ilvl w:val="0"/>
          <w:numId w:val="0"/>
        </w:numPr>
        <w:ind w:firstLine="851"/>
        <w:rPr>
          <w:rFonts w:eastAsia="Calibri"/>
          <w:shd w:val="clear" w:color="auto" w:fill="FFFFFF"/>
        </w:rPr>
      </w:pPr>
      <w:r>
        <w:rPr>
          <w:rFonts w:eastAsia="Calibri"/>
          <w:shd w:val="clear" w:color="auto" w:fill="FFFFFF"/>
        </w:rPr>
        <w:t>К автоматизированным рабочим местам и серверам Исполнителя, с которых осуществляется подключение к Системе в ходе оказания услуг, должна быть исключена возможность несанкционированного доступа третьих лиц. На автоматизированных рабочих местах и серверах Исполнителя, с которых осуществляется подключение к Системе в ходе оказания услуг, должна быть обеспечена антивирусная защита информации. При этом для доступа к инфраструктуре Заказчика должны использоваться средства вычислительной техники, которые не используются в личных целях и к которым применяются корпоративные меры Исполнителя по информационной безопасности.</w:t>
      </w:r>
    </w:p>
    <w:p w14:paraId="618F9218" w14:textId="77777777" w:rsidR="005A76A3" w:rsidRDefault="00093B1F">
      <w:pPr>
        <w:pStyle w:val="10"/>
        <w:numPr>
          <w:ilvl w:val="0"/>
          <w:numId w:val="0"/>
        </w:numPr>
        <w:ind w:firstLine="851"/>
      </w:pPr>
      <w:r>
        <w:t>Исполнителю в рамках оказания услуг рекомендуется соблюдать следующие базовые меры по информационной безопасности, а именно:</w:t>
      </w:r>
    </w:p>
    <w:p w14:paraId="5BE48FD0" w14:textId="77777777" w:rsidR="005A76A3" w:rsidRDefault="00093B1F">
      <w:pPr>
        <w:pStyle w:val="10"/>
      </w:pPr>
      <w:r>
        <w:t>двухфакторная аутентификация пользователей;</w:t>
      </w:r>
    </w:p>
    <w:p w14:paraId="6A6E0A62" w14:textId="77777777" w:rsidR="005A76A3" w:rsidRDefault="00093B1F">
      <w:pPr>
        <w:pStyle w:val="10"/>
      </w:pPr>
      <w:r>
        <w:t>защита почтовых сервисов от фишинга;</w:t>
      </w:r>
    </w:p>
    <w:p w14:paraId="1A913A0E" w14:textId="77777777" w:rsidR="005A76A3" w:rsidRDefault="00093B1F">
      <w:pPr>
        <w:pStyle w:val="10"/>
      </w:pPr>
      <w:r>
        <w:t>защищенный обмен файлами и информацией через файловое хранилище;</w:t>
      </w:r>
    </w:p>
    <w:p w14:paraId="506CE681" w14:textId="77777777" w:rsidR="005A76A3" w:rsidRDefault="00093B1F">
      <w:pPr>
        <w:pStyle w:val="10"/>
      </w:pPr>
      <w:r>
        <w:t>обеспечение процесса управления уязвимостями.</w:t>
      </w:r>
    </w:p>
    <w:p w14:paraId="7CD3BE46" w14:textId="77777777" w:rsidR="005A76A3" w:rsidRDefault="00093B1F">
      <w:pPr>
        <w:pStyle w:val="10"/>
        <w:numPr>
          <w:ilvl w:val="0"/>
          <w:numId w:val="0"/>
        </w:numPr>
        <w:ind w:firstLine="851"/>
      </w:pPr>
      <w:r>
        <w:t xml:space="preserve">Исполнитель должен ограничить круг лиц, привлекаемых к оказанию услуг в рамках настоящего ТЗ, а также предоставлять минимально достаточный уровень </w:t>
      </w:r>
      <w:r>
        <w:lastRenderedPageBreak/>
        <w:t>доступа уполномоченным специалистам в зависимости от должностных обязанностей в рамках оказания услуг. При этом рекомендуется осуществлять усиленный контроль при подключении к инфраструктуре Заказчика в нерабочее время Заказчика.</w:t>
      </w:r>
    </w:p>
    <w:p w14:paraId="62377458" w14:textId="77777777" w:rsidR="005A76A3" w:rsidRDefault="00093B1F">
      <w:pPr>
        <w:pStyle w:val="10"/>
        <w:numPr>
          <w:ilvl w:val="0"/>
          <w:numId w:val="0"/>
        </w:numPr>
        <w:ind w:firstLine="851"/>
      </w:pPr>
      <w:r>
        <w:t>В ходе оказания услуг запрещается использование Исполнителем следующего программного обеспечения для удаленного управления: TeamViewer, AnyDesk, AmmyAdmin, AeroAdmin, Radmin, LiteManager, Удаленный рабочий стол Chrome, Microsoft Remote Assistance, Microsoft Remote Desktop для подключения к инфраструктуре Заказчика.</w:t>
      </w:r>
    </w:p>
    <w:p w14:paraId="047749FC" w14:textId="77777777" w:rsidR="005A76A3" w:rsidRDefault="00093B1F">
      <w:pPr>
        <w:pStyle w:val="10"/>
        <w:numPr>
          <w:ilvl w:val="0"/>
          <w:numId w:val="0"/>
        </w:numPr>
        <w:ind w:firstLine="851"/>
      </w:pPr>
      <w:r>
        <w:t>По требованию Заказчика и с целью повышения защищенности ресурсов Системы порядок предоставления доступа к ресурсам ЦОД ППК Заказчика может быть усилен дополнительными мерами по защите информации с предварительным уведомлением Исполнителя не менее, чем за 5 рабочих дней. Реализация дополнительных мер обеспечивается Заказчиком.</w:t>
      </w:r>
    </w:p>
    <w:p w14:paraId="6F5DFF3E" w14:textId="77777777" w:rsidR="005A76A3" w:rsidRDefault="00093B1F">
      <w:pPr>
        <w:pStyle w:val="2"/>
      </w:pPr>
      <w:bookmarkStart w:id="214" w:name="_Toc122531952"/>
      <w:bookmarkStart w:id="215" w:name="_Toc238477931"/>
      <w:bookmarkEnd w:id="203"/>
      <w:r>
        <w:t xml:space="preserve">Требования к </w:t>
      </w:r>
      <w:bookmarkEnd w:id="160"/>
      <w:bookmarkEnd w:id="161"/>
      <w:r>
        <w:t>услугам по сопровождению</w:t>
      </w:r>
      <w:bookmarkEnd w:id="162"/>
      <w:bookmarkEnd w:id="163"/>
      <w:bookmarkEnd w:id="164"/>
      <w:bookmarkEnd w:id="165"/>
      <w:r>
        <w:t xml:space="preserve"> и эксплуатации Системы</w:t>
      </w:r>
      <w:bookmarkEnd w:id="214"/>
      <w:bookmarkEnd w:id="215"/>
    </w:p>
    <w:p w14:paraId="0415DE4B" w14:textId="0744439D" w:rsidR="005A76A3" w:rsidRDefault="00093B1F">
      <w:pPr>
        <w:pStyle w:val="af0"/>
      </w:pPr>
      <w:r>
        <w:t>Оказание услуг происходит в рамках этапов 1–</w:t>
      </w:r>
      <w:r w:rsidR="00804D94">
        <w:t>2</w:t>
      </w:r>
      <w:r>
        <w:t xml:space="preserve"> после завершения выполнения Подготовительных мероприятий.</w:t>
      </w:r>
    </w:p>
    <w:p w14:paraId="55FDA4F5" w14:textId="77777777" w:rsidR="005A76A3" w:rsidRDefault="00093B1F">
      <w:pPr>
        <w:pStyle w:val="af0"/>
      </w:pPr>
      <w:r>
        <w:t>Состав услуг, оказываемых на каждом этапе, приведен ниже (Таблица 9).</w:t>
      </w:r>
    </w:p>
    <w:p w14:paraId="7EAE304E" w14:textId="77777777" w:rsidR="005A76A3" w:rsidRDefault="00093B1F">
      <w:pPr>
        <w:pStyle w:val="af2"/>
      </w:pPr>
      <w:bookmarkStart w:id="216" w:name="_Ref80872796"/>
      <w:r>
        <w:t>Таблица</w:t>
      </w:r>
      <w:bookmarkEnd w:id="216"/>
      <w:r>
        <w:t xml:space="preserve"> 9 – Услуги по сопровождению и эксплуатации Системы</w:t>
      </w:r>
    </w:p>
    <w:tbl>
      <w:tblPr>
        <w:tblStyle w:val="aff1"/>
        <w:tblW w:w="5000" w:type="pct"/>
        <w:tblLook w:val="04A0" w:firstRow="1" w:lastRow="0" w:firstColumn="1" w:lastColumn="0" w:noHBand="0" w:noVBand="1"/>
      </w:tblPr>
      <w:tblGrid>
        <w:gridCol w:w="1271"/>
        <w:gridCol w:w="8074"/>
      </w:tblGrid>
      <w:tr w:rsidR="005A76A3" w14:paraId="530382C9" w14:textId="77777777">
        <w:trPr>
          <w:tblHeader/>
        </w:trPr>
        <w:tc>
          <w:tcPr>
            <w:tcW w:w="680" w:type="pct"/>
            <w:tcBorders>
              <w:bottom w:val="single" w:sz="4" w:space="0" w:color="auto"/>
            </w:tcBorders>
            <w:vAlign w:val="center"/>
          </w:tcPr>
          <w:p w14:paraId="7B80105A" w14:textId="77777777" w:rsidR="005A76A3" w:rsidRDefault="00093B1F">
            <w:pPr>
              <w:pStyle w:val="aff9"/>
            </w:pPr>
            <w:r>
              <w:t>Этап</w:t>
            </w:r>
          </w:p>
        </w:tc>
        <w:tc>
          <w:tcPr>
            <w:tcW w:w="4320" w:type="pct"/>
            <w:tcBorders>
              <w:bottom w:val="single" w:sz="4" w:space="0" w:color="auto"/>
            </w:tcBorders>
            <w:vAlign w:val="center"/>
          </w:tcPr>
          <w:p w14:paraId="7B003BD0" w14:textId="77777777" w:rsidR="005A76A3" w:rsidRDefault="00093B1F">
            <w:pPr>
              <w:pStyle w:val="aff9"/>
            </w:pPr>
            <w:r>
              <w:t>Услуга</w:t>
            </w:r>
          </w:p>
        </w:tc>
      </w:tr>
      <w:tr w:rsidR="005A76A3" w14:paraId="54968A6F" w14:textId="77777777">
        <w:trPr>
          <w:trHeight w:val="253"/>
        </w:trPr>
        <w:tc>
          <w:tcPr>
            <w:tcW w:w="680" w:type="pct"/>
            <w:vMerge w:val="restart"/>
            <w:tcBorders>
              <w:top w:val="single" w:sz="4" w:space="0" w:color="auto"/>
            </w:tcBorders>
          </w:tcPr>
          <w:p w14:paraId="48BD4C55" w14:textId="77777777" w:rsidR="005A76A3" w:rsidRDefault="00093B1F">
            <w:pPr>
              <w:pStyle w:val="affb"/>
            </w:pPr>
            <w:r>
              <w:t>1 этап</w:t>
            </w:r>
          </w:p>
        </w:tc>
        <w:tc>
          <w:tcPr>
            <w:tcW w:w="4320" w:type="pct"/>
            <w:tcBorders>
              <w:top w:val="single" w:sz="4" w:space="0" w:color="auto"/>
            </w:tcBorders>
          </w:tcPr>
          <w:p w14:paraId="212647A0" w14:textId="77777777" w:rsidR="005A76A3" w:rsidRDefault="00093B1F">
            <w:pPr>
              <w:pStyle w:val="affb"/>
            </w:pPr>
            <w:r>
              <w:t>Услуга по решению инцидентов</w:t>
            </w:r>
          </w:p>
        </w:tc>
      </w:tr>
      <w:tr w:rsidR="005A76A3" w14:paraId="3B3676DE" w14:textId="77777777">
        <w:trPr>
          <w:trHeight w:val="170"/>
        </w:trPr>
        <w:tc>
          <w:tcPr>
            <w:tcW w:w="680" w:type="pct"/>
            <w:vMerge/>
          </w:tcPr>
          <w:p w14:paraId="2E499ED7" w14:textId="77777777" w:rsidR="005A76A3" w:rsidRDefault="005A76A3">
            <w:pPr>
              <w:pStyle w:val="affb"/>
            </w:pPr>
          </w:p>
        </w:tc>
        <w:tc>
          <w:tcPr>
            <w:tcW w:w="4320" w:type="pct"/>
          </w:tcPr>
          <w:p w14:paraId="595F61C4" w14:textId="4E41DB6A" w:rsidR="005A76A3" w:rsidRDefault="00093B1F">
            <w:pPr>
              <w:pStyle w:val="affb"/>
            </w:pPr>
            <w:r>
              <w:t>Услуга по мониторингу и обеспечению доступности и работоспособности (производительности)</w:t>
            </w:r>
            <w:r w:rsidR="00804D94">
              <w:t xml:space="preserve"> Системы</w:t>
            </w:r>
          </w:p>
        </w:tc>
      </w:tr>
      <w:tr w:rsidR="005A76A3" w14:paraId="7DCE940B" w14:textId="77777777">
        <w:trPr>
          <w:trHeight w:val="372"/>
        </w:trPr>
        <w:tc>
          <w:tcPr>
            <w:tcW w:w="680" w:type="pct"/>
            <w:vMerge/>
          </w:tcPr>
          <w:p w14:paraId="337AF43F" w14:textId="77777777" w:rsidR="005A76A3" w:rsidRDefault="005A76A3">
            <w:pPr>
              <w:pStyle w:val="affb"/>
            </w:pPr>
          </w:p>
        </w:tc>
        <w:tc>
          <w:tcPr>
            <w:tcW w:w="4320" w:type="pct"/>
          </w:tcPr>
          <w:p w14:paraId="0EF8E750" w14:textId="77777777" w:rsidR="005A76A3" w:rsidRDefault="00093B1F">
            <w:pPr>
              <w:pStyle w:val="affb"/>
            </w:pPr>
            <w:r>
              <w:t>Услуга по регламентному обслуживанию</w:t>
            </w:r>
          </w:p>
        </w:tc>
      </w:tr>
      <w:tr w:rsidR="005A76A3" w14:paraId="15AE80D7" w14:textId="77777777">
        <w:trPr>
          <w:trHeight w:val="170"/>
        </w:trPr>
        <w:tc>
          <w:tcPr>
            <w:tcW w:w="680" w:type="pct"/>
            <w:vMerge/>
          </w:tcPr>
          <w:p w14:paraId="79125BBC" w14:textId="77777777" w:rsidR="005A76A3" w:rsidRDefault="005A76A3">
            <w:pPr>
              <w:pStyle w:val="affb"/>
            </w:pPr>
          </w:p>
        </w:tc>
        <w:tc>
          <w:tcPr>
            <w:tcW w:w="4320" w:type="pct"/>
          </w:tcPr>
          <w:p w14:paraId="5056314F" w14:textId="77777777" w:rsidR="005A76A3" w:rsidRDefault="00093B1F">
            <w:pPr>
              <w:pStyle w:val="affb"/>
            </w:pPr>
            <w:r>
              <w:rPr>
                <w:lang w:eastAsia="en-US"/>
              </w:rPr>
              <w:t xml:space="preserve">Услуга по обеспечению обновления Системы </w:t>
            </w:r>
            <w:r>
              <w:t>и устранению уязвимостей Системы по запросу Заказчика</w:t>
            </w:r>
          </w:p>
        </w:tc>
      </w:tr>
      <w:tr w:rsidR="005A76A3" w14:paraId="16854838" w14:textId="77777777">
        <w:trPr>
          <w:trHeight w:val="234"/>
        </w:trPr>
        <w:tc>
          <w:tcPr>
            <w:tcW w:w="680" w:type="pct"/>
            <w:vMerge w:val="restart"/>
          </w:tcPr>
          <w:p w14:paraId="6291631D" w14:textId="77777777" w:rsidR="005A76A3" w:rsidRDefault="00093B1F">
            <w:pPr>
              <w:pStyle w:val="affb"/>
            </w:pPr>
            <w:r>
              <w:t>2 этап</w:t>
            </w:r>
          </w:p>
        </w:tc>
        <w:tc>
          <w:tcPr>
            <w:tcW w:w="4320" w:type="pct"/>
          </w:tcPr>
          <w:p w14:paraId="7E943369" w14:textId="77777777" w:rsidR="005A76A3" w:rsidRDefault="00093B1F">
            <w:pPr>
              <w:pStyle w:val="affb"/>
            </w:pPr>
            <w:r>
              <w:t>Услуга по решению инцидентов</w:t>
            </w:r>
          </w:p>
        </w:tc>
      </w:tr>
      <w:tr w:rsidR="005A76A3" w14:paraId="68207184" w14:textId="77777777">
        <w:trPr>
          <w:trHeight w:val="170"/>
        </w:trPr>
        <w:tc>
          <w:tcPr>
            <w:tcW w:w="680" w:type="pct"/>
            <w:vMerge/>
          </w:tcPr>
          <w:p w14:paraId="1230569A" w14:textId="77777777" w:rsidR="005A76A3" w:rsidRDefault="005A76A3">
            <w:pPr>
              <w:pStyle w:val="affb"/>
            </w:pPr>
          </w:p>
        </w:tc>
        <w:tc>
          <w:tcPr>
            <w:tcW w:w="4320" w:type="pct"/>
          </w:tcPr>
          <w:p w14:paraId="637705A5" w14:textId="3A47C17A" w:rsidR="005A76A3" w:rsidRDefault="00093B1F">
            <w:pPr>
              <w:pStyle w:val="affb"/>
            </w:pPr>
            <w:r>
              <w:t>Услуга по мониторингу и обеспечению доступности и работоспособности (производительности)</w:t>
            </w:r>
            <w:r w:rsidR="00804D94">
              <w:t xml:space="preserve"> Системы</w:t>
            </w:r>
          </w:p>
        </w:tc>
      </w:tr>
      <w:tr w:rsidR="005A76A3" w14:paraId="4F10B5FA" w14:textId="77777777">
        <w:trPr>
          <w:trHeight w:val="170"/>
        </w:trPr>
        <w:tc>
          <w:tcPr>
            <w:tcW w:w="680" w:type="pct"/>
            <w:vMerge/>
          </w:tcPr>
          <w:p w14:paraId="3FAFC858" w14:textId="77777777" w:rsidR="005A76A3" w:rsidRDefault="005A76A3">
            <w:pPr>
              <w:pStyle w:val="affb"/>
            </w:pPr>
          </w:p>
        </w:tc>
        <w:tc>
          <w:tcPr>
            <w:tcW w:w="4320" w:type="pct"/>
          </w:tcPr>
          <w:p w14:paraId="55A5A751" w14:textId="77777777" w:rsidR="005A76A3" w:rsidRDefault="00093B1F">
            <w:pPr>
              <w:pStyle w:val="affb"/>
            </w:pPr>
            <w:r>
              <w:t>Услуга по регламентному обслуживанию</w:t>
            </w:r>
          </w:p>
        </w:tc>
      </w:tr>
      <w:tr w:rsidR="005A76A3" w14:paraId="208EFA09" w14:textId="77777777">
        <w:trPr>
          <w:trHeight w:val="170"/>
        </w:trPr>
        <w:tc>
          <w:tcPr>
            <w:tcW w:w="680" w:type="pct"/>
            <w:vMerge/>
          </w:tcPr>
          <w:p w14:paraId="4F2212B5" w14:textId="77777777" w:rsidR="005A76A3" w:rsidRDefault="005A76A3">
            <w:pPr>
              <w:pStyle w:val="affb"/>
            </w:pPr>
          </w:p>
        </w:tc>
        <w:tc>
          <w:tcPr>
            <w:tcW w:w="4320" w:type="pct"/>
          </w:tcPr>
          <w:p w14:paraId="69349041" w14:textId="77777777" w:rsidR="005A76A3" w:rsidRDefault="00093B1F">
            <w:pPr>
              <w:pStyle w:val="affb"/>
              <w:rPr>
                <w:szCs w:val="22"/>
              </w:rPr>
            </w:pPr>
            <w:r>
              <w:rPr>
                <w:lang w:eastAsia="en-US"/>
              </w:rPr>
              <w:t xml:space="preserve">Услуга по обеспечению обновления Системы </w:t>
            </w:r>
            <w:r>
              <w:t>и устранению уязвимостей Системы по запросу Заказчика</w:t>
            </w:r>
          </w:p>
        </w:tc>
      </w:tr>
    </w:tbl>
    <w:p w14:paraId="6FA8EA66" w14:textId="77777777" w:rsidR="005A76A3" w:rsidRDefault="00093B1F">
      <w:pPr>
        <w:pStyle w:val="3"/>
      </w:pPr>
      <w:bookmarkStart w:id="217" w:name="_Ref526784322"/>
      <w:bookmarkStart w:id="218" w:name="_Toc529439007"/>
      <w:bookmarkStart w:id="219" w:name="_Toc530575152"/>
      <w:bookmarkStart w:id="220" w:name="_Ref73522787"/>
      <w:bookmarkStart w:id="221" w:name="_Toc103172973"/>
      <w:bookmarkStart w:id="222" w:name="_Ref103788963"/>
      <w:bookmarkStart w:id="223" w:name="_Toc122531953"/>
      <w:bookmarkStart w:id="224" w:name="_Ref223602704"/>
      <w:bookmarkStart w:id="225" w:name="_Toc238477932"/>
      <w:r>
        <w:lastRenderedPageBreak/>
        <w:t xml:space="preserve">Требования к </w:t>
      </w:r>
      <w:bookmarkEnd w:id="217"/>
      <w:bookmarkEnd w:id="218"/>
      <w:bookmarkEnd w:id="219"/>
      <w:bookmarkEnd w:id="220"/>
      <w:r>
        <w:t>мероприятиям по подготовке к оказанию услуг по сопровождению и эксплуатации Системы</w:t>
      </w:r>
      <w:bookmarkEnd w:id="221"/>
      <w:bookmarkEnd w:id="222"/>
      <w:bookmarkEnd w:id="223"/>
      <w:bookmarkEnd w:id="224"/>
      <w:bookmarkEnd w:id="225"/>
    </w:p>
    <w:p w14:paraId="3E352E2F" w14:textId="77777777" w:rsidR="005A76A3" w:rsidRDefault="00093B1F">
      <w:pPr>
        <w:pStyle w:val="af0"/>
      </w:pPr>
      <w:bookmarkStart w:id="226" w:name="_Hlk104566888"/>
      <w:r>
        <w:t>После заключения Контракта Исполнитель проводит Подготовительные мероприятия, которые включают: проведение организационно-штатных мероприятий, проверку готовности технических и программных средств, в том числе готовности средств мониторинга для обеспечения непрерывного функционирования Системы.</w:t>
      </w:r>
      <w:bookmarkEnd w:id="226"/>
    </w:p>
    <w:p w14:paraId="1939A6E8" w14:textId="77777777" w:rsidR="005A76A3" w:rsidRDefault="00093B1F">
      <w:pPr>
        <w:pStyle w:val="af0"/>
      </w:pPr>
      <w:r>
        <w:t xml:space="preserve">Подготовительные мероприятия должны быть завершены Исполнителем после заключения Контракта в срок, указанный в пункте </w:t>
      </w:r>
      <w:r>
        <w:fldChar w:fldCharType="begin"/>
      </w:r>
      <w:r>
        <w:instrText xml:space="preserve"> REF _Ref223450042 \r \h </w:instrText>
      </w:r>
      <w:r>
        <w:fldChar w:fldCharType="separate"/>
      </w:r>
      <w:r>
        <w:t>5.1</w:t>
      </w:r>
      <w:r>
        <w:fldChar w:fldCharType="end"/>
      </w:r>
      <w:r>
        <w:t xml:space="preserve"> ТЗ. Вся предусмотренная пунктом </w:t>
      </w:r>
      <w:r>
        <w:fldChar w:fldCharType="begin"/>
      </w:r>
      <w:r>
        <w:instrText xml:space="preserve"> REF _Ref223450042 \r \h </w:instrText>
      </w:r>
      <w:r>
        <w:fldChar w:fldCharType="separate"/>
      </w:r>
      <w:r>
        <w:t>5.1</w:t>
      </w:r>
      <w:r>
        <w:fldChar w:fldCharType="end"/>
      </w:r>
      <w:r>
        <w:t xml:space="preserve"> ТЗ документация должна быть предоставлена Исполнителем после заключения Контракта в срок, указанный в пункте </w:t>
      </w:r>
      <w:r>
        <w:fldChar w:fldCharType="begin"/>
      </w:r>
      <w:r>
        <w:instrText xml:space="preserve"> REF _Ref223450042 \r \h </w:instrText>
      </w:r>
      <w:r>
        <w:fldChar w:fldCharType="separate"/>
      </w:r>
      <w:r>
        <w:t>5.1</w:t>
      </w:r>
      <w:r>
        <w:fldChar w:fldCharType="end"/>
      </w:r>
      <w:r>
        <w:t xml:space="preserve"> ТЗ.</w:t>
      </w:r>
    </w:p>
    <w:p w14:paraId="53C4BFFD" w14:textId="77777777" w:rsidR="005A76A3" w:rsidRDefault="00093B1F">
      <w:pPr>
        <w:pStyle w:val="af0"/>
      </w:pPr>
      <w:r>
        <w:t>Результат выполнения Подготовительных мероприятий фиксируется Сторонами в Протоколе проверки результатов Подготовительных мероприятий (Приложение </w:t>
      </w:r>
      <w:r>
        <w:fldChar w:fldCharType="begin"/>
      </w:r>
      <w:r>
        <w:instrText xml:space="preserve"> REF прил_В \h </w:instrText>
      </w:r>
      <w:r>
        <w:fldChar w:fldCharType="separate"/>
      </w:r>
      <w:r>
        <w:t>В</w:t>
      </w:r>
      <w:r>
        <w:fldChar w:fldCharType="end"/>
      </w:r>
      <w:r>
        <w:t xml:space="preserve"> к настоящему ТЗ), который подписывается Сторонами в срок, </w:t>
      </w:r>
      <w:bookmarkStart w:id="227" w:name="_Hlk104566967"/>
      <w:r>
        <w:t xml:space="preserve">указанный в пункте </w:t>
      </w:r>
      <w:r>
        <w:fldChar w:fldCharType="begin"/>
      </w:r>
      <w:r>
        <w:instrText xml:space="preserve"> REF _Ref223450042 \r \h </w:instrText>
      </w:r>
      <w:r>
        <w:fldChar w:fldCharType="separate"/>
      </w:r>
      <w:r>
        <w:t>5.1</w:t>
      </w:r>
      <w:r>
        <w:fldChar w:fldCharType="end"/>
      </w:r>
      <w:r>
        <w:t xml:space="preserve"> ТЗ.</w:t>
      </w:r>
      <w:bookmarkEnd w:id="227"/>
    </w:p>
    <w:p w14:paraId="3E061F1B" w14:textId="77777777" w:rsidR="005A76A3" w:rsidRDefault="00093B1F">
      <w:pPr>
        <w:pStyle w:val="af0"/>
      </w:pPr>
      <w:r>
        <w:t>В течение подготовительных мероприятий Исполнитель должен:</w:t>
      </w:r>
    </w:p>
    <w:p w14:paraId="0BE4329E" w14:textId="77777777" w:rsidR="005A76A3" w:rsidRDefault="00093B1F">
      <w:pPr>
        <w:pStyle w:val="a0"/>
      </w:pPr>
      <w:bookmarkStart w:id="228" w:name="_Hlk122351253"/>
      <w:bookmarkStart w:id="229" w:name="_Hlk119405434"/>
      <w:r>
        <w:t>Определить и направить официальным письмом Заказчику документ «Перечень уполномоченных специалистов Исполнителя», содержащий контактную информацию (ФИО, должность, адрес рабочей электронной почты, номер телефона) лиц, ответственных за оказание услуг со стороны Исполнителя, в т.ч. ответственного за информационную безопасность.</w:t>
      </w:r>
    </w:p>
    <w:p w14:paraId="4C7688C7" w14:textId="77777777" w:rsidR="005A76A3" w:rsidRDefault="00093B1F">
      <w:pPr>
        <w:pStyle w:val="a0"/>
      </w:pPr>
      <w:r>
        <w:t>Запросить у Заказчика проектную и эксплуатационную документацию на Систему.</w:t>
      </w:r>
    </w:p>
    <w:p w14:paraId="7A6A08AA" w14:textId="77777777" w:rsidR="005A76A3" w:rsidRDefault="00093B1F">
      <w:pPr>
        <w:pStyle w:val="a0"/>
        <w:numPr>
          <w:ilvl w:val="0"/>
          <w:numId w:val="0"/>
        </w:numPr>
        <w:ind w:firstLine="709"/>
      </w:pPr>
      <w:r>
        <w:t>Заказчик в свою очередь должен предоставить запрошенные документы любым способом по своему усмотрению или уведомить Исполнителя об отсутствии запрошенных документов, если они не разработаны.</w:t>
      </w:r>
    </w:p>
    <w:p w14:paraId="50DB61CF" w14:textId="77777777" w:rsidR="005A76A3" w:rsidRDefault="00093B1F">
      <w:pPr>
        <w:pStyle w:val="a0"/>
      </w:pPr>
      <w:bookmarkStart w:id="230" w:name="_Hlk122351260"/>
      <w:bookmarkEnd w:id="228"/>
      <w:r>
        <w:t xml:space="preserve">Запросить официальным письмом список ответственных лиц со стороны Заказчика для подготовки Исполнителем требуемой в соответствии с пунктом </w:t>
      </w:r>
      <w:r>
        <w:fldChar w:fldCharType="begin"/>
      </w:r>
      <w:r>
        <w:instrText xml:space="preserve"> REF _Ref223450042 \r \h </w:instrText>
      </w:r>
      <w:r>
        <w:fldChar w:fldCharType="separate"/>
      </w:r>
      <w:r>
        <w:t>5.1</w:t>
      </w:r>
      <w:r>
        <w:fldChar w:fldCharType="end"/>
      </w:r>
      <w:r>
        <w:t xml:space="preserve"> ТЗ документации.</w:t>
      </w:r>
    </w:p>
    <w:p w14:paraId="0B442C60" w14:textId="77777777" w:rsidR="005A76A3" w:rsidRDefault="00093B1F">
      <w:pPr>
        <w:pStyle w:val="a0"/>
        <w:numPr>
          <w:ilvl w:val="0"/>
          <w:numId w:val="0"/>
        </w:numPr>
        <w:ind w:firstLine="709"/>
        <w:rPr>
          <w:szCs w:val="26"/>
        </w:rPr>
      </w:pPr>
      <w:r>
        <w:t>Заказчик в свою очередь должен предоставить официальным письмом перечень ответственных лиц со стороны Заказчика</w:t>
      </w:r>
      <w:r>
        <w:rPr>
          <w:szCs w:val="26"/>
        </w:rPr>
        <w:t>.</w:t>
      </w:r>
    </w:p>
    <w:p w14:paraId="5167211C" w14:textId="77777777" w:rsidR="005A76A3" w:rsidRDefault="00093B1F">
      <w:pPr>
        <w:pStyle w:val="a0"/>
      </w:pPr>
      <w:bookmarkStart w:id="231" w:name="_Hlk122351323"/>
      <w:bookmarkEnd w:id="230"/>
      <w:r>
        <w:t xml:space="preserve">Обеспечить актуализацию или разработку (в случае отсутствия у Заказчика </w:t>
      </w:r>
      <w:r>
        <w:lastRenderedPageBreak/>
        <w:t xml:space="preserve">анкет) Анкеты резервного копирования виртуальных машин, Анкеты постановки на инфраструктурный мониторинг, Анкеты постановки на функциональный мониторинг, Анкеты настройки очереди в СУИ ПК, Анкеты подключения к системе управления репозиториями кода, Анкеты настройки нагрузочного тестирования, Анкеты предоставления доступа к виртуальным машинам. </w:t>
      </w:r>
    </w:p>
    <w:p w14:paraId="7C6E1EE3" w14:textId="77777777" w:rsidR="005A76A3" w:rsidRDefault="00093B1F">
      <w:pPr>
        <w:pStyle w:val="a0"/>
        <w:numPr>
          <w:ilvl w:val="0"/>
          <w:numId w:val="0"/>
        </w:numPr>
        <w:ind w:firstLine="709"/>
      </w:pPr>
      <w:r>
        <w:t xml:space="preserve">Перечисленные анкеты предоставить Заказчику любым способом по усмотрению Заказчика. </w:t>
      </w:r>
    </w:p>
    <w:p w14:paraId="27A3E400" w14:textId="77777777" w:rsidR="005A76A3" w:rsidRDefault="00093B1F">
      <w:pPr>
        <w:pStyle w:val="a0"/>
      </w:pPr>
      <w:bookmarkStart w:id="232" w:name="_Hlk122351334"/>
      <w:bookmarkEnd w:id="231"/>
      <w:r>
        <w:t xml:space="preserve">Запросить у Заказчика доступ к СУИ ПК ответственным специалистам Исполнителя. </w:t>
      </w:r>
    </w:p>
    <w:p w14:paraId="556E9F74" w14:textId="77777777" w:rsidR="005A76A3" w:rsidRDefault="00093B1F">
      <w:pPr>
        <w:pStyle w:val="a0"/>
        <w:numPr>
          <w:ilvl w:val="0"/>
          <w:numId w:val="0"/>
        </w:numPr>
        <w:ind w:firstLine="709"/>
      </w:pPr>
      <w:r>
        <w:t>Исполнитель получает доступ к СУИ ПК путем направления соответствующих запросов посредством РСАА ПК, по ссылке http</w:t>
      </w:r>
      <w:r>
        <w:rPr>
          <w:lang w:val="en-US"/>
        </w:rPr>
        <w:t>s</w:t>
      </w:r>
      <w:r>
        <w:t xml:space="preserve">://office.permkrai.ru/lk/register. </w:t>
      </w:r>
    </w:p>
    <w:p w14:paraId="0FE7FB9C" w14:textId="77777777" w:rsidR="005A76A3" w:rsidRDefault="00093B1F">
      <w:pPr>
        <w:pStyle w:val="a0"/>
        <w:numPr>
          <w:ilvl w:val="0"/>
          <w:numId w:val="0"/>
        </w:numPr>
        <w:ind w:firstLine="709"/>
        <w:rPr>
          <w:szCs w:val="26"/>
        </w:rPr>
      </w:pPr>
      <w:r>
        <w:t>Атрибуты доступа предоставляются Заказчиком любым способом по усмотрению Заказчика после получения соответствующей заявки от Исполнителя</w:t>
      </w:r>
      <w:r>
        <w:rPr>
          <w:szCs w:val="26"/>
        </w:rPr>
        <w:t>.</w:t>
      </w:r>
    </w:p>
    <w:p w14:paraId="51AC5AAD" w14:textId="77777777" w:rsidR="005A76A3" w:rsidRDefault="00093B1F">
      <w:pPr>
        <w:pStyle w:val="a0"/>
      </w:pPr>
      <w:bookmarkStart w:id="233" w:name="_Hlk122351387"/>
      <w:bookmarkEnd w:id="232"/>
      <w:r>
        <w:t xml:space="preserve">Разработать и согласовать с Заказчиком любым способом по усмотрению Заказчика проект Единого регламента оказания услуг, который должен содержать: </w:t>
      </w:r>
    </w:p>
    <w:p w14:paraId="5C1F71DE" w14:textId="77777777" w:rsidR="005A76A3" w:rsidRDefault="00093B1F">
      <w:pPr>
        <w:pStyle w:val="a0"/>
        <w:numPr>
          <w:ilvl w:val="0"/>
          <w:numId w:val="0"/>
        </w:numPr>
        <w:ind w:firstLine="709"/>
      </w:pPr>
      <w:r>
        <w:t>– Подробное описание порядка оказания каждой услуги этапа;</w:t>
      </w:r>
    </w:p>
    <w:p w14:paraId="3D603561" w14:textId="77777777" w:rsidR="005A76A3" w:rsidRDefault="00093B1F">
      <w:pPr>
        <w:pStyle w:val="a0"/>
        <w:numPr>
          <w:ilvl w:val="0"/>
          <w:numId w:val="0"/>
        </w:numPr>
        <w:ind w:firstLine="709"/>
      </w:pPr>
      <w:r>
        <w:t>– График выполнения регламентных мероприятий, включая инструкции по выполнению регламентных мероприятий;</w:t>
      </w:r>
    </w:p>
    <w:p w14:paraId="2EEC9B03" w14:textId="77777777" w:rsidR="005A76A3" w:rsidRDefault="00093B1F">
      <w:pPr>
        <w:pStyle w:val="a0"/>
        <w:numPr>
          <w:ilvl w:val="0"/>
          <w:numId w:val="0"/>
        </w:numPr>
        <w:ind w:firstLine="709"/>
      </w:pPr>
      <w:r>
        <w:t>– План обновления;</w:t>
      </w:r>
    </w:p>
    <w:p w14:paraId="46039496" w14:textId="77777777" w:rsidR="005A76A3" w:rsidRDefault="00093B1F">
      <w:pPr>
        <w:pStyle w:val="a0"/>
        <w:numPr>
          <w:ilvl w:val="0"/>
          <w:numId w:val="0"/>
        </w:numPr>
        <w:ind w:firstLine="709"/>
      </w:pPr>
      <w:r>
        <w:t>– Матрицу эскалации инцидентов;</w:t>
      </w:r>
    </w:p>
    <w:p w14:paraId="126817CF" w14:textId="77777777" w:rsidR="005A76A3" w:rsidRDefault="00093B1F">
      <w:pPr>
        <w:pStyle w:val="a0"/>
        <w:numPr>
          <w:ilvl w:val="0"/>
          <w:numId w:val="0"/>
        </w:numPr>
        <w:ind w:firstLine="709"/>
      </w:pPr>
      <w:r>
        <w:t>– Порядок обработки инцидентов в СУИ ПК.</w:t>
      </w:r>
    </w:p>
    <w:p w14:paraId="3E662775" w14:textId="77777777" w:rsidR="005A76A3" w:rsidRDefault="00093B1F">
      <w:pPr>
        <w:pStyle w:val="a0"/>
      </w:pPr>
      <w:bookmarkStart w:id="234" w:name="_Hlk122351396"/>
      <w:bookmarkEnd w:id="233"/>
      <w:r>
        <w:t xml:space="preserve">Направить запрос Заказчику на дополнительную настройку СУИ ПК в соответствии с Графиком выполнения регламентных мероприятий и Матрицей эскалации инцидентов для обеспечения непрерывного функционирования Системы. </w:t>
      </w:r>
    </w:p>
    <w:p w14:paraId="70048360" w14:textId="77777777" w:rsidR="005A76A3" w:rsidRDefault="00093B1F">
      <w:pPr>
        <w:pStyle w:val="a0"/>
        <w:numPr>
          <w:ilvl w:val="0"/>
          <w:numId w:val="0"/>
        </w:numPr>
        <w:ind w:firstLine="709"/>
        <w:rPr>
          <w:szCs w:val="26"/>
        </w:rPr>
      </w:pPr>
      <w:r>
        <w:t>Заказчик в свою очередь обеспечивает дополнительную настройку СУИ ПК в соответствии с заполненной Исполнителем Анкетой настройки очереди в СУИ ПК</w:t>
      </w:r>
      <w:r>
        <w:rPr>
          <w:szCs w:val="26"/>
        </w:rPr>
        <w:t>.</w:t>
      </w:r>
    </w:p>
    <w:p w14:paraId="7830EBD6" w14:textId="77777777" w:rsidR="005A76A3" w:rsidRDefault="00093B1F">
      <w:pPr>
        <w:pStyle w:val="a0"/>
      </w:pPr>
      <w:bookmarkStart w:id="235" w:name="_Hlk122351407"/>
      <w:bookmarkEnd w:id="234"/>
      <w:r>
        <w:t xml:space="preserve">Запросить у Заказчика доступ к Системе ответственным специалистам Исполнителя путем направления соответствующих запросов посредством РСАА ПК (при необходимости). </w:t>
      </w:r>
    </w:p>
    <w:p w14:paraId="07D47B97" w14:textId="77777777" w:rsidR="005A76A3" w:rsidRDefault="00093B1F">
      <w:pPr>
        <w:pStyle w:val="a0"/>
        <w:numPr>
          <w:ilvl w:val="0"/>
          <w:numId w:val="0"/>
        </w:numPr>
        <w:ind w:firstLine="709"/>
        <w:rPr>
          <w:szCs w:val="26"/>
        </w:rPr>
      </w:pPr>
      <w:r>
        <w:t>Атрибуты доступа предоставляются Заказчиком любым способом по усмотрению Заказчика после получения соответствующей заявки от Исполнителя</w:t>
      </w:r>
      <w:r>
        <w:rPr>
          <w:szCs w:val="26"/>
        </w:rPr>
        <w:t>.</w:t>
      </w:r>
    </w:p>
    <w:p w14:paraId="7D95F34B" w14:textId="77777777" w:rsidR="005A76A3" w:rsidRDefault="00093B1F">
      <w:pPr>
        <w:pStyle w:val="a0"/>
        <w:rPr>
          <w:szCs w:val="26"/>
        </w:rPr>
      </w:pPr>
      <w:bookmarkStart w:id="236" w:name="_Hlk122351419"/>
      <w:bookmarkEnd w:id="235"/>
      <w:r>
        <w:rPr>
          <w:szCs w:val="26"/>
        </w:rPr>
        <w:lastRenderedPageBreak/>
        <w:t>Запросить у Заказчика доступ к виртуальным машинам Системы ответственным специалистам Исполнителя (при необходимости).</w:t>
      </w:r>
    </w:p>
    <w:p w14:paraId="7CA38139" w14:textId="77777777" w:rsidR="005A76A3" w:rsidRDefault="00093B1F">
      <w:pPr>
        <w:pStyle w:val="a0"/>
        <w:numPr>
          <w:ilvl w:val="0"/>
          <w:numId w:val="0"/>
        </w:numPr>
        <w:ind w:firstLine="709"/>
      </w:pPr>
      <w:r>
        <w:rPr>
          <w:szCs w:val="26"/>
        </w:rPr>
        <w:t>Атрибуты доступа предоставляются Заказчиком любым способом по усмотрению Заказчика после получения соответствующей заявки от Исполнителя, содержащей заполненную Исполнителем Анкету предоставления доступа к виртуальным машинам</w:t>
      </w:r>
      <w:r>
        <w:t xml:space="preserve">. </w:t>
      </w:r>
    </w:p>
    <w:p w14:paraId="27A16703" w14:textId="77777777" w:rsidR="005A76A3" w:rsidRDefault="00093B1F">
      <w:pPr>
        <w:pStyle w:val="a0"/>
      </w:pPr>
      <w:r>
        <w:t>Запросить у Заказчика доступ к базам данных (далее – БД) Системы ответственным специалистам Исполнителя (при необходимости).</w:t>
      </w:r>
    </w:p>
    <w:p w14:paraId="75F9A8F1" w14:textId="77777777" w:rsidR="005A76A3" w:rsidRDefault="00093B1F">
      <w:pPr>
        <w:pStyle w:val="a0"/>
        <w:numPr>
          <w:ilvl w:val="0"/>
          <w:numId w:val="0"/>
        </w:numPr>
        <w:ind w:firstLine="709"/>
      </w:pPr>
      <w:r>
        <w:t>Атрибуты доступа предоставляются Заказчиком любым способом по усмотрению Заказчика после получения соответствующего запроса от Исполнителя.</w:t>
      </w:r>
    </w:p>
    <w:p w14:paraId="05D31100" w14:textId="77777777" w:rsidR="005A76A3" w:rsidRDefault="00093B1F">
      <w:pPr>
        <w:pStyle w:val="a0"/>
      </w:pPr>
      <w:bookmarkStart w:id="237" w:name="_Hlk122351431"/>
      <w:bookmarkEnd w:id="236"/>
      <w:r>
        <w:t>Запросить доступ к системе мониторинга Заказчика для подключения ответственных специалистов Исполнителя.</w:t>
      </w:r>
    </w:p>
    <w:p w14:paraId="0D3FF2C3" w14:textId="77777777" w:rsidR="005A76A3" w:rsidRDefault="00093B1F">
      <w:pPr>
        <w:pStyle w:val="a0"/>
        <w:numPr>
          <w:ilvl w:val="0"/>
          <w:numId w:val="0"/>
        </w:numPr>
        <w:ind w:firstLine="709"/>
        <w:rPr>
          <w:szCs w:val="26"/>
        </w:rPr>
      </w:pPr>
      <w:r>
        <w:rPr>
          <w:szCs w:val="26"/>
        </w:rPr>
        <w:t>Атрибуты доступа предоставляются Заказчиком любым способом по усмотрению Заказчика после получения соответствующей заявки от Исполнителя.</w:t>
      </w:r>
    </w:p>
    <w:p w14:paraId="6950DA6F" w14:textId="77777777" w:rsidR="005A76A3" w:rsidRDefault="00093B1F">
      <w:pPr>
        <w:pStyle w:val="a0"/>
      </w:pPr>
      <w:bookmarkStart w:id="238" w:name="_Hlk122351445"/>
      <w:bookmarkEnd w:id="237"/>
      <w:r>
        <w:t>Направить запрос Заказчику на дополнительную настройку системы мониторинга.</w:t>
      </w:r>
    </w:p>
    <w:p w14:paraId="5DD8CBFC" w14:textId="77777777" w:rsidR="005A76A3" w:rsidRDefault="00093B1F">
      <w:pPr>
        <w:pStyle w:val="a0"/>
        <w:numPr>
          <w:ilvl w:val="0"/>
          <w:numId w:val="0"/>
        </w:numPr>
        <w:ind w:firstLine="709"/>
        <w:rPr>
          <w:szCs w:val="26"/>
        </w:rPr>
      </w:pPr>
      <w:r>
        <w:rPr>
          <w:szCs w:val="26"/>
        </w:rPr>
        <w:t>Заказчик обеспечивает дополнительную настройку системы мониторинга в соответствии с заполненными Исполнителем Анкетой постановки Системы на инфраструктурный мониторинг и Анкетой постановки Системы на функциональный мониторинг.</w:t>
      </w:r>
    </w:p>
    <w:p w14:paraId="61165F75" w14:textId="77777777" w:rsidR="005A76A3" w:rsidRDefault="00093B1F">
      <w:pPr>
        <w:pStyle w:val="a0"/>
        <w:numPr>
          <w:ilvl w:val="0"/>
          <w:numId w:val="0"/>
        </w:numPr>
        <w:ind w:firstLine="709"/>
        <w:rPr>
          <w:szCs w:val="26"/>
        </w:rPr>
      </w:pPr>
      <w:r>
        <w:rPr>
          <w:szCs w:val="26"/>
        </w:rPr>
        <w:t>По завершению настройки Исполнитель осуществляет проверку средств мониторинга.</w:t>
      </w:r>
    </w:p>
    <w:p w14:paraId="3258EE56" w14:textId="77777777" w:rsidR="005A76A3" w:rsidRDefault="00093B1F">
      <w:pPr>
        <w:pStyle w:val="a0"/>
      </w:pPr>
      <w:bookmarkStart w:id="239" w:name="_Hlk122351461"/>
      <w:bookmarkEnd w:id="238"/>
      <w:r>
        <w:t>Направить запрос Заказчику на дополнительную настройку регламентных мероприятий.</w:t>
      </w:r>
    </w:p>
    <w:p w14:paraId="18BC2320" w14:textId="77777777" w:rsidR="005A76A3" w:rsidRDefault="00093B1F">
      <w:pPr>
        <w:pStyle w:val="a0"/>
        <w:numPr>
          <w:ilvl w:val="0"/>
          <w:numId w:val="0"/>
        </w:numPr>
        <w:ind w:firstLine="709"/>
      </w:pPr>
      <w:r>
        <w:rPr>
          <w:szCs w:val="26"/>
        </w:rPr>
        <w:t xml:space="preserve">Заказчик обеспечивает дополнительную настройку регламентных мероприятий </w:t>
      </w:r>
      <w:r>
        <w:t>в соответствии с заполненными Исполнителем Анкетой резервного копирования виртуальных машин и Анкетой настройки нагрузочного тестирования.</w:t>
      </w:r>
    </w:p>
    <w:p w14:paraId="049C39DA" w14:textId="77777777" w:rsidR="005A76A3" w:rsidRDefault="00093B1F">
      <w:pPr>
        <w:pStyle w:val="a0"/>
      </w:pPr>
      <w:bookmarkStart w:id="240" w:name="_Hlk122351473"/>
      <w:bookmarkEnd w:id="239"/>
      <w:r>
        <w:t>Направить запрос Заказчику на подключение к системе управления репозиториями кода.</w:t>
      </w:r>
    </w:p>
    <w:p w14:paraId="78640EA6" w14:textId="77777777" w:rsidR="005A76A3" w:rsidRDefault="00093B1F">
      <w:pPr>
        <w:pStyle w:val="a0"/>
        <w:numPr>
          <w:ilvl w:val="0"/>
          <w:numId w:val="0"/>
        </w:numPr>
        <w:ind w:firstLine="709"/>
      </w:pPr>
      <w:r>
        <w:t>Заказчик обеспечивает подключение к системе управления репозиториями кода в соответствии с заполненной Исполнителем Анкетой подключения к системе управления репозиториями кода.</w:t>
      </w:r>
      <w:bookmarkEnd w:id="229"/>
      <w:bookmarkEnd w:id="240"/>
    </w:p>
    <w:p w14:paraId="3192E7D2" w14:textId="77777777" w:rsidR="005A76A3" w:rsidRDefault="00093B1F">
      <w:pPr>
        <w:pStyle w:val="af0"/>
      </w:pPr>
      <w:r>
        <w:lastRenderedPageBreak/>
        <w:t>О любых изменениях контактной информации уполномоченных специалистов Стороны должны уведомить друг друга в течение 5 (пяти) рабочих дней с момента возникновения таких изменений.</w:t>
      </w:r>
    </w:p>
    <w:p w14:paraId="6BD44452" w14:textId="77777777" w:rsidR="005A76A3" w:rsidRDefault="00093B1F">
      <w:pPr>
        <w:pStyle w:val="af0"/>
      </w:pPr>
      <w:r>
        <w:t>Организация сопровождения и эксплуатации Системы в рамках Подготовительных мероприятий не должна нарушать штатное функционирование Системы.</w:t>
      </w:r>
    </w:p>
    <w:p w14:paraId="494DE03F" w14:textId="476D9F31" w:rsidR="005A76A3" w:rsidRDefault="00093B1F">
      <w:pPr>
        <w:pStyle w:val="3"/>
      </w:pPr>
      <w:bookmarkStart w:id="241" w:name="_Ref499296266"/>
      <w:bookmarkStart w:id="242" w:name="_Toc500171397"/>
      <w:bookmarkStart w:id="243" w:name="_Toc500171643"/>
      <w:bookmarkStart w:id="244" w:name="_Toc9509676"/>
      <w:bookmarkStart w:id="245" w:name="_Toc71897727"/>
      <w:bookmarkStart w:id="246" w:name="_Toc122531954"/>
      <w:bookmarkStart w:id="247" w:name="_Ref223602961"/>
      <w:bookmarkStart w:id="248" w:name="_Toc238477933"/>
      <w:r>
        <w:t xml:space="preserve">Требования к услугам </w:t>
      </w:r>
      <w:bookmarkEnd w:id="241"/>
      <w:bookmarkEnd w:id="242"/>
      <w:bookmarkEnd w:id="243"/>
      <w:bookmarkEnd w:id="244"/>
      <w:bookmarkEnd w:id="245"/>
      <w:r>
        <w:t>этапов 1</w:t>
      </w:r>
      <w:bookmarkEnd w:id="246"/>
      <w:r>
        <w:t>–</w:t>
      </w:r>
      <w:bookmarkEnd w:id="247"/>
      <w:r w:rsidR="001C05AE">
        <w:rPr>
          <w:rFonts w:ascii="Times New Roman" w:hAnsi="Times New Roman" w:cs="Times New Roman"/>
        </w:rPr>
        <w:t>2</w:t>
      </w:r>
      <w:bookmarkEnd w:id="248"/>
    </w:p>
    <w:p w14:paraId="4BA09E70" w14:textId="1749D154" w:rsidR="005A76A3" w:rsidRDefault="00093B1F">
      <w:pPr>
        <w:pStyle w:val="af0"/>
      </w:pPr>
      <w:r>
        <w:t>Основными задачами оказания услуг этапов 1–</w:t>
      </w:r>
      <w:r w:rsidR="001C05AE">
        <w:t>2</w:t>
      </w:r>
      <w:r>
        <w:t xml:space="preserve"> являются: </w:t>
      </w:r>
    </w:p>
    <w:p w14:paraId="6BEB0873" w14:textId="77777777" w:rsidR="005A76A3" w:rsidRDefault="00093B1F">
      <w:pPr>
        <w:pStyle w:val="af0"/>
        <w:numPr>
          <w:ilvl w:val="0"/>
          <w:numId w:val="33"/>
        </w:numPr>
        <w:rPr>
          <w:szCs w:val="26"/>
        </w:rPr>
      </w:pPr>
      <w:r>
        <w:rPr>
          <w:szCs w:val="26"/>
        </w:rPr>
        <w:t>устранение уязвимостей прикладного ПО Системы;</w:t>
      </w:r>
    </w:p>
    <w:p w14:paraId="32B014D8" w14:textId="77777777" w:rsidR="005A76A3" w:rsidRDefault="00093B1F">
      <w:pPr>
        <w:pStyle w:val="af0"/>
        <w:numPr>
          <w:ilvl w:val="0"/>
          <w:numId w:val="33"/>
        </w:numPr>
        <w:rPr>
          <w:szCs w:val="26"/>
        </w:rPr>
      </w:pPr>
      <w:r>
        <w:rPr>
          <w:szCs w:val="26"/>
        </w:rPr>
        <w:t>решение инцидентов;</w:t>
      </w:r>
    </w:p>
    <w:p w14:paraId="281C800E" w14:textId="77777777" w:rsidR="005A76A3" w:rsidRDefault="00093B1F">
      <w:pPr>
        <w:pStyle w:val="af0"/>
        <w:numPr>
          <w:ilvl w:val="0"/>
          <w:numId w:val="33"/>
        </w:numPr>
        <w:rPr>
          <w:szCs w:val="26"/>
        </w:rPr>
      </w:pPr>
      <w:r>
        <w:rPr>
          <w:szCs w:val="26"/>
        </w:rPr>
        <w:t>оперативная установка обновлений;</w:t>
      </w:r>
    </w:p>
    <w:p w14:paraId="68696DE7" w14:textId="77777777" w:rsidR="005A76A3" w:rsidRDefault="00093B1F">
      <w:pPr>
        <w:pStyle w:val="af0"/>
        <w:numPr>
          <w:ilvl w:val="0"/>
          <w:numId w:val="33"/>
        </w:numPr>
        <w:rPr>
          <w:szCs w:val="26"/>
        </w:rPr>
      </w:pPr>
      <w:r>
        <w:rPr>
          <w:szCs w:val="26"/>
        </w:rPr>
        <w:t>настройка Системы;</w:t>
      </w:r>
    </w:p>
    <w:p w14:paraId="2FAA2870" w14:textId="77777777" w:rsidR="005A76A3" w:rsidRDefault="00093B1F">
      <w:pPr>
        <w:pStyle w:val="af0"/>
        <w:numPr>
          <w:ilvl w:val="0"/>
          <w:numId w:val="33"/>
        </w:numPr>
        <w:rPr>
          <w:szCs w:val="26"/>
        </w:rPr>
      </w:pPr>
      <w:r>
        <w:rPr>
          <w:szCs w:val="26"/>
        </w:rPr>
        <w:t>диагностика сбоев;</w:t>
      </w:r>
    </w:p>
    <w:p w14:paraId="2DDE0B48" w14:textId="77777777" w:rsidR="005A76A3" w:rsidRDefault="00093B1F">
      <w:pPr>
        <w:pStyle w:val="af0"/>
        <w:numPr>
          <w:ilvl w:val="0"/>
          <w:numId w:val="33"/>
        </w:numPr>
        <w:rPr>
          <w:szCs w:val="26"/>
        </w:rPr>
      </w:pPr>
      <w:r>
        <w:rPr>
          <w:szCs w:val="26"/>
        </w:rPr>
        <w:t>осуществление мониторинга доступности и работоспособности (производительности) Системы;</w:t>
      </w:r>
    </w:p>
    <w:p w14:paraId="3A63A4A5" w14:textId="77777777" w:rsidR="005A76A3" w:rsidRDefault="00093B1F">
      <w:pPr>
        <w:pStyle w:val="af0"/>
        <w:numPr>
          <w:ilvl w:val="0"/>
          <w:numId w:val="33"/>
        </w:numPr>
        <w:rPr>
          <w:szCs w:val="26"/>
        </w:rPr>
      </w:pPr>
      <w:r>
        <w:rPr>
          <w:szCs w:val="26"/>
        </w:rPr>
        <w:t>обеспечение режима работы (доступности) Системы;</w:t>
      </w:r>
    </w:p>
    <w:p w14:paraId="1BB01F77" w14:textId="77777777" w:rsidR="005A76A3" w:rsidRDefault="00093B1F">
      <w:pPr>
        <w:pStyle w:val="af0"/>
        <w:numPr>
          <w:ilvl w:val="0"/>
          <w:numId w:val="33"/>
        </w:numPr>
        <w:rPr>
          <w:szCs w:val="26"/>
        </w:rPr>
      </w:pPr>
      <w:r>
        <w:rPr>
          <w:szCs w:val="26"/>
        </w:rPr>
        <w:t>обеспечение работоспособности (производительности) Системы;</w:t>
      </w:r>
    </w:p>
    <w:p w14:paraId="4EB3E3AF" w14:textId="77777777" w:rsidR="005A76A3" w:rsidRDefault="00093B1F">
      <w:pPr>
        <w:pStyle w:val="af0"/>
        <w:numPr>
          <w:ilvl w:val="0"/>
          <w:numId w:val="33"/>
        </w:numPr>
        <w:rPr>
          <w:szCs w:val="26"/>
        </w:rPr>
      </w:pPr>
      <w:r>
        <w:rPr>
          <w:szCs w:val="26"/>
        </w:rPr>
        <w:t>восстановление работоспособности Системы при нештатных ситуациях.</w:t>
      </w:r>
    </w:p>
    <w:p w14:paraId="6632870A" w14:textId="77777777" w:rsidR="005A76A3" w:rsidRDefault="00093B1F">
      <w:pPr>
        <w:pStyle w:val="af0"/>
      </w:pPr>
      <w:r>
        <w:t xml:space="preserve">Услуги должны оказываться на основании Единого регламента оказания услуг, разработанного и согласованного с Заказчиком в рамках Подготовительных мероприятий. </w:t>
      </w:r>
    </w:p>
    <w:p w14:paraId="3B737C00" w14:textId="77777777" w:rsidR="005A76A3" w:rsidRDefault="00093B1F">
      <w:pPr>
        <w:pStyle w:val="af0"/>
      </w:pPr>
      <w:r>
        <w:t>Единый регламент оказания услуг может быть актуализирован и согласован с Заказчиком в течение текущего этапа оказания услуг, в том числе по требованию Заказчика. Актуализированный Единый регламент оказания услуг сдается в составе комплекта отчетной документации текущего этапа и начинает действовать с указанной в нем даты.</w:t>
      </w:r>
    </w:p>
    <w:p w14:paraId="5868DF05" w14:textId="77777777" w:rsidR="005A76A3" w:rsidRDefault="00093B1F">
      <w:pPr>
        <w:pStyle w:val="af0"/>
      </w:pPr>
      <w:r>
        <w:t>По результатам этапа Исполнитель формирует Отчет об уровне оказания услуг по требованиям, указанным в пункте </w:t>
      </w:r>
      <w:r>
        <w:fldChar w:fldCharType="begin"/>
      </w:r>
      <w:r>
        <w:instrText xml:space="preserve"> REF _Ref223450670 \r \h </w:instrText>
      </w:r>
      <w:r>
        <w:fldChar w:fldCharType="separate"/>
      </w:r>
      <w:r>
        <w:t>6.1</w:t>
      </w:r>
      <w:r>
        <w:fldChar w:fldCharType="end"/>
      </w:r>
      <w:r>
        <w:t xml:space="preserve"> настоящего ТЗ.</w:t>
      </w:r>
    </w:p>
    <w:p w14:paraId="4A40A68C" w14:textId="77777777" w:rsidR="005A76A3" w:rsidRDefault="00093B1F">
      <w:pPr>
        <w:pStyle w:val="af0"/>
      </w:pPr>
      <w:r>
        <w:t xml:space="preserve">В рамках оказания услуг этапа Заказчик вправе запросить у Исполнителя Отчет об уровне оказания услуг за произвольный период времени по форме в </w:t>
      </w:r>
      <w:r>
        <w:lastRenderedPageBreak/>
        <w:t xml:space="preserve">соответствии с Приложением </w:t>
      </w:r>
      <w:r>
        <w:fldChar w:fldCharType="begin"/>
      </w:r>
      <w:r>
        <w:instrText xml:space="preserve"> REF прил_Б \h </w:instrText>
      </w:r>
      <w:r>
        <w:fldChar w:fldCharType="separate"/>
      </w:r>
      <w:r>
        <w:t>Б</w:t>
      </w:r>
      <w:r>
        <w:fldChar w:fldCharType="end"/>
      </w:r>
      <w:r>
        <w:t>. Отчет может быть запрошен как в части его отдельных разделов, так и полностью. Отчет об уровне оказания услуг за произвольный период должен быть предоставлен Исполнителем в адрес Заказчика в сроки, определенные Приложением </w:t>
      </w:r>
      <w:r>
        <w:fldChar w:fldCharType="begin"/>
      </w:r>
      <w:r>
        <w:instrText xml:space="preserve"> REF Прил_А \h </w:instrText>
      </w:r>
      <w:r>
        <w:fldChar w:fldCharType="separate"/>
      </w:r>
      <w:r>
        <w:t>А</w:t>
      </w:r>
      <w:r>
        <w:fldChar w:fldCharType="end"/>
      </w:r>
      <w:r>
        <w:t xml:space="preserve"> (Таблица А.3). </w:t>
      </w:r>
    </w:p>
    <w:p w14:paraId="2D4219A2" w14:textId="77777777" w:rsidR="005A76A3" w:rsidRDefault="00093B1F">
      <w:pPr>
        <w:pStyle w:val="af0"/>
      </w:pPr>
      <w:r>
        <w:t>Заявки, относящиеся к услуге по решению инцидентов, к услуге по регламентному обслуживанию, к услуге по обеспечению обновления Системы и не участвующие в расчете согласно методике оценки качества по итогам этапа, должны соответствовать следующим критериям:</w:t>
      </w:r>
    </w:p>
    <w:p w14:paraId="5BDE2E59" w14:textId="77777777" w:rsidR="005A76A3" w:rsidRDefault="00093B1F">
      <w:pPr>
        <w:pStyle w:val="af0"/>
      </w:pPr>
      <w:r>
        <w:t>–</w:t>
      </w:r>
      <w:r>
        <w:tab/>
        <w:t>заявки, созданные для тестирования, обучения и созданные по ошибке;</w:t>
      </w:r>
    </w:p>
    <w:p w14:paraId="75A4E5A5" w14:textId="77777777" w:rsidR="005A76A3" w:rsidRDefault="00093B1F">
      <w:pPr>
        <w:pStyle w:val="af0"/>
      </w:pPr>
      <w:r>
        <w:t>–</w:t>
      </w:r>
      <w:r>
        <w:tab/>
        <w:t>заявки, направленные не по адресу (вопрос Пользователя/Заказчика не относится к зоне ответственности Исполнителя по данному Контракту);</w:t>
      </w:r>
    </w:p>
    <w:p w14:paraId="520AD890" w14:textId="77777777" w:rsidR="005A76A3" w:rsidRDefault="00093B1F">
      <w:pPr>
        <w:pStyle w:val="af0"/>
      </w:pPr>
      <w:r>
        <w:t>–</w:t>
      </w:r>
      <w:r>
        <w:tab/>
        <w:t>заявки, имеющие статус «Закрыта (спам)».</w:t>
      </w:r>
    </w:p>
    <w:p w14:paraId="0522DC44" w14:textId="77777777" w:rsidR="005A76A3" w:rsidRDefault="00093B1F">
      <w:pPr>
        <w:pStyle w:val="af0"/>
      </w:pPr>
      <w:r>
        <w:t xml:space="preserve">Заявки такого рода должны быть перенесены в Отчет об уровне оказания услуг в дополнительный раздел с исключенными объектами. Для каждой заявки в этом разделе должно быть представлено обоснование в виде комментария, на основании которого принято решение об его исключении (Приложение </w:t>
      </w:r>
      <w:r>
        <w:fldChar w:fldCharType="begin"/>
      </w:r>
      <w:r>
        <w:instrText xml:space="preserve"> REF прил_Б \h </w:instrText>
      </w:r>
      <w:r>
        <w:fldChar w:fldCharType="separate"/>
      </w:r>
      <w:r>
        <w:t>Б</w:t>
      </w:r>
      <w:r>
        <w:fldChar w:fldCharType="end"/>
      </w:r>
      <w:r>
        <w:t>, Таблица Б.11).</w:t>
      </w:r>
    </w:p>
    <w:p w14:paraId="2568C8EA" w14:textId="77777777" w:rsidR="005A76A3" w:rsidRDefault="00093B1F">
      <w:pPr>
        <w:pStyle w:val="4"/>
      </w:pPr>
      <w:bookmarkStart w:id="249" w:name="_Toc122531955"/>
      <w:bookmarkStart w:id="250" w:name="_Ref499306115"/>
      <w:bookmarkStart w:id="251" w:name="_Toc393913569"/>
      <w:bookmarkStart w:id="252" w:name="_Ref458681442"/>
      <w:bookmarkStart w:id="253" w:name="_Ref458685993"/>
      <w:bookmarkStart w:id="254" w:name="_Toc334711635"/>
      <w:bookmarkStart w:id="255" w:name="_Ref335246258"/>
      <w:bookmarkStart w:id="256" w:name="_Ref350167504"/>
      <w:bookmarkStart w:id="257" w:name="_Ref353183701"/>
      <w:bookmarkStart w:id="258" w:name="_Ref356285784"/>
      <w:bookmarkStart w:id="259" w:name="_Ref356547602"/>
      <w:bookmarkStart w:id="260" w:name="_Ref357070235"/>
      <w:bookmarkStart w:id="261" w:name="_Toc357175655"/>
      <w:bookmarkStart w:id="262" w:name="_Toc357184123"/>
      <w:bookmarkStart w:id="263" w:name="_Ref357592255"/>
      <w:bookmarkStart w:id="264" w:name="_Ref357592257"/>
      <w:bookmarkStart w:id="265" w:name="_Ref357592260"/>
      <w:r>
        <w:t>Требования к услуге по решению инцидентов</w:t>
      </w:r>
      <w:bookmarkEnd w:id="249"/>
    </w:p>
    <w:p w14:paraId="3FF072ED" w14:textId="77777777" w:rsidR="005A76A3" w:rsidRDefault="00093B1F">
      <w:pPr>
        <w:pStyle w:val="af0"/>
      </w:pPr>
      <w:r>
        <w:t>В рамках оказания услуги по решению инцидентов Исполнитель должен обеспечить своевременное решение инцидентов, поступающих через СУИ ПК от Заказчика, систем мониторинга Заказчика, а также всех инцидентов, самостоятельно выявленных Исполнителем в ходе оказания услуг. Обработка инцидентов должна осуществляться с использованием СУИ ПК на основании Единого регламента оказания услуг в соответствии со сроками, параметрами и критериями, приведенными в Приложении </w:t>
      </w:r>
      <w:r>
        <w:fldChar w:fldCharType="begin"/>
      </w:r>
      <w:r>
        <w:instrText xml:space="preserve"> REF Прил_А \h </w:instrText>
      </w:r>
      <w:r>
        <w:fldChar w:fldCharType="separate"/>
      </w:r>
      <w:r>
        <w:t>А</w:t>
      </w:r>
      <w:r>
        <w:fldChar w:fldCharType="end"/>
      </w:r>
      <w:r>
        <w:t xml:space="preserve"> к настоящему ТЗ </w:t>
      </w:r>
      <w:r>
        <w:rPr>
          <w:szCs w:val="26"/>
        </w:rPr>
        <w:t>(Таблица А.1, Таблица А.6).</w:t>
      </w:r>
    </w:p>
    <w:p w14:paraId="0675D79A" w14:textId="77777777" w:rsidR="005A76A3" w:rsidRDefault="00093B1F">
      <w:pPr>
        <w:pStyle w:val="af0"/>
      </w:pPr>
      <w:r>
        <w:t>Приоритеты инцидентов определяются в соответствии с Приложением </w:t>
      </w:r>
      <w:r>
        <w:fldChar w:fldCharType="begin"/>
      </w:r>
      <w:r>
        <w:instrText xml:space="preserve"> REF Прил_А \h </w:instrText>
      </w:r>
      <w:r>
        <w:fldChar w:fldCharType="separate"/>
      </w:r>
      <w:r>
        <w:t>А</w:t>
      </w:r>
      <w:r>
        <w:fldChar w:fldCharType="end"/>
      </w:r>
      <w:r>
        <w:t xml:space="preserve"> к настоящему ТЗ (Таблица А.5). По итогам анализа полученной заявки Исполнитель проверяет корректность указанного приоритета (в случае некорректно указанного приоритета инцидента Исполнитель должен изменить приоритет на корректный). Если приоритет инцидента необходимо понизить, Исполнитель обязан согласовать </w:t>
      </w:r>
      <w:r>
        <w:lastRenderedPageBreak/>
        <w:t>данное действие с Заказчиком. Если приоритет инцидента необходимо повысить, согласование с Заказчиком не требуется.</w:t>
      </w:r>
    </w:p>
    <w:p w14:paraId="71DCD8D4" w14:textId="77777777" w:rsidR="005A76A3" w:rsidRDefault="00093B1F">
      <w:pPr>
        <w:pStyle w:val="af0"/>
      </w:pPr>
      <w:bookmarkStart w:id="266" w:name="_Hlk103603791"/>
      <w:r>
        <w:t xml:space="preserve">Если для решения инцидента необходимо взаимодействие со смежной системой, то необходимо сформировать заявку в СТП смежной системы или на Заказчика. </w:t>
      </w:r>
      <w:bookmarkEnd w:id="266"/>
      <w:r>
        <w:t>Инцидент в таком случае переводится в ожидание (после согласования Заказчика любым способом по усмотрению Заказчика) до получения ответа, данный период времени не учитывается в показателе «Фактический срок обработки инцидента».</w:t>
      </w:r>
    </w:p>
    <w:p w14:paraId="40772B76" w14:textId="77777777" w:rsidR="005A76A3" w:rsidRDefault="00093B1F">
      <w:pPr>
        <w:pStyle w:val="af0"/>
      </w:pPr>
      <w:r>
        <w:t xml:space="preserve">Исполнитель при решении инцидентов указывает меры, принятые для решения инцидента, в СУИ ПК. Для инцидентов приоритета «Критический» в сроки, определенные </w:t>
      </w:r>
      <w:r>
        <w:rPr>
          <w:szCs w:val="26"/>
        </w:rPr>
        <w:t>Приложением </w:t>
      </w:r>
      <w:r>
        <w:rPr>
          <w:szCs w:val="26"/>
        </w:rPr>
        <w:fldChar w:fldCharType="begin"/>
      </w:r>
      <w:r>
        <w:rPr>
          <w:szCs w:val="26"/>
        </w:rPr>
        <w:instrText xml:space="preserve"> REF Прил_А \h </w:instrText>
      </w:r>
      <w:r>
        <w:rPr>
          <w:szCs w:val="26"/>
        </w:rPr>
      </w:r>
      <w:r>
        <w:rPr>
          <w:szCs w:val="26"/>
        </w:rPr>
        <w:fldChar w:fldCharType="separate"/>
      </w:r>
      <w:r>
        <w:t>А</w:t>
      </w:r>
      <w:r>
        <w:rPr>
          <w:szCs w:val="26"/>
        </w:rPr>
        <w:fldChar w:fldCharType="end"/>
      </w:r>
      <w:r>
        <w:rPr>
          <w:szCs w:val="26"/>
        </w:rPr>
        <w:t xml:space="preserve"> (Таблица А.1, Таблица А.6) к настоящему ТЗ, </w:t>
      </w:r>
      <w:r>
        <w:t>в СУИ ПК после его закрытия по запросу Заказчика предоставляется подробная информация, которая прикрепляется к инциденту в СУИ ПК:</w:t>
      </w:r>
    </w:p>
    <w:p w14:paraId="36CB1DD1" w14:textId="77777777" w:rsidR="005A76A3" w:rsidRDefault="00093B1F">
      <w:pPr>
        <w:pStyle w:val="10"/>
      </w:pPr>
      <w:r>
        <w:t>причины возникновения сбоя;</w:t>
      </w:r>
    </w:p>
    <w:p w14:paraId="2943AD80" w14:textId="77777777" w:rsidR="005A76A3" w:rsidRDefault="00093B1F">
      <w:pPr>
        <w:pStyle w:val="10"/>
      </w:pPr>
      <w:r>
        <w:t>влияние инцидента на Пользователей и смежные системы;</w:t>
      </w:r>
    </w:p>
    <w:p w14:paraId="2463C16C" w14:textId="77777777" w:rsidR="005A76A3" w:rsidRDefault="00093B1F">
      <w:pPr>
        <w:pStyle w:val="10"/>
      </w:pPr>
      <w:r>
        <w:t>принятые меры по решению инцидента;</w:t>
      </w:r>
    </w:p>
    <w:p w14:paraId="22000F5F" w14:textId="77777777" w:rsidR="005A76A3" w:rsidRDefault="00093B1F">
      <w:pPr>
        <w:pStyle w:val="10"/>
      </w:pPr>
      <w:r>
        <w:t>сценарии воспроизведения инцидента (при возможности воспроизведения);</w:t>
      </w:r>
    </w:p>
    <w:p w14:paraId="775A7FC2" w14:textId="77777777" w:rsidR="005A76A3" w:rsidRDefault="00093B1F">
      <w:pPr>
        <w:pStyle w:val="10"/>
      </w:pPr>
      <w:r>
        <w:t>лог-файл(ы) Системы, позволяющие понять поведение Системы при возникновении инцидента (</w:t>
      </w:r>
      <w:bookmarkStart w:id="267" w:name="_Hlk109819813"/>
      <w:r>
        <w:t>предоставляются при необходимости или по запросу Заказчика</w:t>
      </w:r>
      <w:bookmarkEnd w:id="267"/>
      <w:r>
        <w:t>);</w:t>
      </w:r>
    </w:p>
    <w:p w14:paraId="65E423EB" w14:textId="77777777" w:rsidR="005A76A3" w:rsidRDefault="00093B1F">
      <w:pPr>
        <w:pStyle w:val="10"/>
      </w:pPr>
      <w:r>
        <w:t>рекомендации по предотвращению инцидента в будущем.</w:t>
      </w:r>
    </w:p>
    <w:p w14:paraId="7C42E4AE" w14:textId="77777777" w:rsidR="005A76A3" w:rsidRDefault="00093B1F">
      <w:pPr>
        <w:pStyle w:val="af0"/>
      </w:pPr>
      <w:r>
        <w:t>В случае возникновения нарушения работоспособности Системы, вследствие которого необходимо восстановление данных из резервной копии, Исполнитель должен обеспечить восстановление информации из резервной копии. Восстановление данных из резервной копии должно производиться в сроки, соответствующие приоритету инцидента (Приложение </w:t>
      </w:r>
      <w:r>
        <w:fldChar w:fldCharType="begin"/>
      </w:r>
      <w:r>
        <w:instrText xml:space="preserve"> REF Прил_А \h </w:instrText>
      </w:r>
      <w:r>
        <w:fldChar w:fldCharType="separate"/>
      </w:r>
      <w:r>
        <w:t>А</w:t>
      </w:r>
      <w:r>
        <w:fldChar w:fldCharType="end"/>
      </w:r>
      <w:r>
        <w:t>,</w:t>
      </w:r>
      <w:r>
        <w:rPr>
          <w:szCs w:val="26"/>
        </w:rPr>
        <w:t xml:space="preserve"> Таблица А.6</w:t>
      </w:r>
      <w:r>
        <w:t>).</w:t>
      </w:r>
    </w:p>
    <w:p w14:paraId="2D4BE026" w14:textId="77777777" w:rsidR="005A76A3" w:rsidRDefault="00093B1F">
      <w:pPr>
        <w:pStyle w:val="af0"/>
      </w:pPr>
      <w:r>
        <w:t>Результаты оказания услуги за этап должны отражаться в Журнале по решению инцидентов по форме, приведенной в Приложении Б к ТЗ (Таблица Б.3), в составе Отчета об уровне оказания услуг. В Отчет об уровне оказания услуг должны включаться:</w:t>
      </w:r>
    </w:p>
    <w:p w14:paraId="52E2CBE0" w14:textId="77777777" w:rsidR="005A76A3" w:rsidRDefault="00093B1F">
      <w:pPr>
        <w:pStyle w:val="10"/>
      </w:pPr>
      <w:r>
        <w:t>все инциденты, поступившие (зарегистрированные) за текущий этап;</w:t>
      </w:r>
    </w:p>
    <w:p w14:paraId="61B42172" w14:textId="77777777" w:rsidR="005A76A3" w:rsidRDefault="00093B1F">
      <w:pPr>
        <w:pStyle w:val="10"/>
      </w:pPr>
      <w:r>
        <w:t>решенные инциденты в текущем этапе (перешедшие с предыдущего этапа);</w:t>
      </w:r>
    </w:p>
    <w:p w14:paraId="567400C8" w14:textId="77777777" w:rsidR="005A76A3" w:rsidRDefault="00093B1F">
      <w:pPr>
        <w:pStyle w:val="10"/>
      </w:pPr>
      <w:r>
        <w:lastRenderedPageBreak/>
        <w:t>не решенные в текущем этапе инциденты (перешедшие с предыдущего этапа, при их наличии).</w:t>
      </w:r>
    </w:p>
    <w:p w14:paraId="3B4EE7DA" w14:textId="77777777" w:rsidR="005A76A3" w:rsidRDefault="00093B1F">
      <w:pPr>
        <w:pStyle w:val="af0"/>
      </w:pPr>
      <w:r>
        <w:t>Решенным считается инцидент, по которому статус соответствующей заявки в СУИ ПК (на момент окончания этапа) «Закрыта успешно» или «Закрыта (запрошенная информация не предоставлена)».</w:t>
      </w:r>
    </w:p>
    <w:p w14:paraId="5D215EF3" w14:textId="77777777" w:rsidR="005A76A3" w:rsidRDefault="00093B1F">
      <w:pPr>
        <w:pStyle w:val="af0"/>
      </w:pPr>
      <w:r>
        <w:t>В случае если инцидент возник в результате сбоя или проведения технических работ на стороне смежной системы или ЦОД ППК, то по таким инцидентам не осуществляется расчет времени внеплановой недоступности.</w:t>
      </w:r>
    </w:p>
    <w:p w14:paraId="6444786D" w14:textId="77777777" w:rsidR="005A76A3" w:rsidRDefault="00093B1F">
      <w:pPr>
        <w:pStyle w:val="af0"/>
      </w:pPr>
      <w:r>
        <w:t>Оценка качества оказания услуг производится по всем инцидентам, которые должны быть включены в Отчет об уровне оказания услуг. Для нерешенных инцидентов, по которым нарушен регламентный срок обработки, по окончании каждого этапа производится оценка качества оказания услуг, значение параметра «Отклонение фактического срока от контрольного» считается на дату и время окончания каждого этапа.</w:t>
      </w:r>
    </w:p>
    <w:p w14:paraId="31CCD9DF" w14:textId="77777777" w:rsidR="005A76A3" w:rsidRDefault="00093B1F">
      <w:pPr>
        <w:pStyle w:val="-"/>
      </w:pPr>
      <w:r>
        <w:t>В случае наличия разногласий сторон приоритетной является информация из СУИ ПК.</w:t>
      </w:r>
    </w:p>
    <w:p w14:paraId="1ACF058C" w14:textId="77777777" w:rsidR="005A76A3" w:rsidRDefault="00093B1F">
      <w:pPr>
        <w:pStyle w:val="4"/>
      </w:pPr>
      <w:bookmarkStart w:id="268" w:name="_Toc122531956"/>
      <w:r>
        <w:t>Требования к услуге по мониторингу и обеспечению доступности и работоспособности (производительности)</w:t>
      </w:r>
      <w:bookmarkEnd w:id="268"/>
      <w:r>
        <w:t xml:space="preserve"> Системы</w:t>
      </w:r>
    </w:p>
    <w:p w14:paraId="131494EB" w14:textId="77777777" w:rsidR="005A76A3" w:rsidRDefault="00093B1F">
      <w:pPr>
        <w:pStyle w:val="af0"/>
      </w:pPr>
      <w:r>
        <w:t>Услуга по мониторингу и обеспечению доступности и работоспособности (производительности) Системы должна осуществляться непрерывно в соответствии с требованиями, указанными в Приложении </w:t>
      </w:r>
      <w:r>
        <w:fldChar w:fldCharType="begin"/>
      </w:r>
      <w:r>
        <w:instrText xml:space="preserve"> REF прил_А \h  \* MERGEFORMAT </w:instrText>
      </w:r>
      <w:r>
        <w:fldChar w:fldCharType="separate"/>
      </w:r>
      <w:r>
        <w:t>А</w:t>
      </w:r>
      <w:r>
        <w:fldChar w:fldCharType="end"/>
      </w:r>
      <w:r>
        <w:t xml:space="preserve"> к настоящему ТЗ (</w:t>
      </w:r>
      <w:r>
        <w:rPr>
          <w:szCs w:val="26"/>
        </w:rPr>
        <w:t>Таблица А.1</w:t>
      </w:r>
      <w:r>
        <w:t>).</w:t>
      </w:r>
    </w:p>
    <w:p w14:paraId="17A1B2AC" w14:textId="77777777" w:rsidR="005A76A3" w:rsidRDefault="00093B1F">
      <w:pPr>
        <w:pStyle w:val="af0"/>
      </w:pPr>
      <w:r>
        <w:t>В рамках оказания услуги по мониторингу и обеспечению доступности и работоспособности (производительности) Системы Исполнитель должен:</w:t>
      </w:r>
    </w:p>
    <w:p w14:paraId="315025E9" w14:textId="77777777" w:rsidR="005A76A3" w:rsidRDefault="00093B1F">
      <w:pPr>
        <w:pStyle w:val="10"/>
      </w:pPr>
      <w:r>
        <w:t>осуществлять мониторинг доступности и работоспособности (производительности) Системы в соответствии с актуализированными Анкетой постановки на функциональный мониторинг и Анкетой постановки на инфраструктурный мониторинг;</w:t>
      </w:r>
    </w:p>
    <w:p w14:paraId="6ACB22AD" w14:textId="77777777" w:rsidR="005A76A3" w:rsidRDefault="00093B1F">
      <w:pPr>
        <w:pStyle w:val="10"/>
      </w:pPr>
      <w:r>
        <w:t>обеспечить режим работы (доступность) Системы в соответствии с требованиями, указанными в Приложении </w:t>
      </w:r>
      <w:r>
        <w:fldChar w:fldCharType="begin"/>
      </w:r>
      <w:r>
        <w:instrText xml:space="preserve"> REF Прил_А \h </w:instrText>
      </w:r>
      <w:r>
        <w:fldChar w:fldCharType="separate"/>
      </w:r>
      <w:r>
        <w:t>А</w:t>
      </w:r>
      <w:r>
        <w:fldChar w:fldCharType="end"/>
      </w:r>
      <w:r>
        <w:t xml:space="preserve"> к настоящему ТЗ (Таблица А.2);</w:t>
      </w:r>
    </w:p>
    <w:p w14:paraId="0DFE282F" w14:textId="77777777" w:rsidR="005A76A3" w:rsidRDefault="00093B1F">
      <w:pPr>
        <w:pStyle w:val="10"/>
      </w:pPr>
      <w:r>
        <w:lastRenderedPageBreak/>
        <w:t>обеспечить работоспособность (производительность) Системы в соответствии с требованиями, указанными в Приложении </w:t>
      </w:r>
      <w:r>
        <w:fldChar w:fldCharType="begin"/>
      </w:r>
      <w:r>
        <w:instrText xml:space="preserve"> REF Прил_А \h </w:instrText>
      </w:r>
      <w:r>
        <w:fldChar w:fldCharType="separate"/>
      </w:r>
      <w:r>
        <w:t>А</w:t>
      </w:r>
      <w:r>
        <w:fldChar w:fldCharType="end"/>
      </w:r>
      <w:r>
        <w:t xml:space="preserve"> к настоящему ТЗ (Таблица А.7).</w:t>
      </w:r>
    </w:p>
    <w:p w14:paraId="6A5844C0" w14:textId="6C241850" w:rsidR="005A76A3" w:rsidRDefault="00093B1F">
      <w:pPr>
        <w:pStyle w:val="af0"/>
      </w:pPr>
      <w:r>
        <w:t>Для обеспечения доступности и работоспособности (производительности) Системы Исполнителем должен осуществляться мониторинг основного (промышленного) контура Системы с использованием систем мониторинга Заказчика. При невозможности использования систем мониторинга Заказчика Исполнитель по согласованию с Заказчиком должен использовать иные инструменты, позволяющие осуществлять мониторинг. Также допускается использование системы мониторинга Исполнителя для дополнительного мониторинга Системы. Контролируемые параметры (состояние памяти и загруженность процессора (для серверов Системы), объем занятого и свободного места на диске и другие показатели утилизации аппаратных ресурсов серверов, а также параметры быстродействия функций Системы) и их пороговые значения определяются на Подготовительных мероприятиях в Анкете постановки на инфраструктурный мониторинг, Анкете постановки на функциональный мониторинг и могут быть расширены Заказчиком или Исполнителем при оказании услуг 1–</w:t>
      </w:r>
      <w:r w:rsidR="001C05AE">
        <w:t>2</w:t>
      </w:r>
      <w:r>
        <w:t xml:space="preserve"> этапов.</w:t>
      </w:r>
    </w:p>
    <w:p w14:paraId="575263FF" w14:textId="77777777" w:rsidR="005A76A3" w:rsidRDefault="00093B1F">
      <w:pPr>
        <w:pStyle w:val="af0"/>
      </w:pPr>
      <w:r>
        <w:t xml:space="preserve">Показатели доступности Системы по результатам этапа должны отражаться в Отчете о недоступности Системы по форме, приведенной в Приложении </w:t>
      </w:r>
      <w:r>
        <w:fldChar w:fldCharType="begin"/>
      </w:r>
      <w:r>
        <w:instrText xml:space="preserve"> REF прил_Б \h </w:instrText>
      </w:r>
      <w:r>
        <w:fldChar w:fldCharType="separate"/>
      </w:r>
      <w:r>
        <w:t>Б</w:t>
      </w:r>
      <w:r>
        <w:fldChar w:fldCharType="end"/>
      </w:r>
      <w:r>
        <w:t xml:space="preserve"> ТЗ (Таблица Б.4), в составе Отчета об уровне оказания услуг.</w:t>
      </w:r>
    </w:p>
    <w:p w14:paraId="0ED31D35" w14:textId="77777777" w:rsidR="005A76A3" w:rsidRDefault="00093B1F">
      <w:pPr>
        <w:pStyle w:val="-"/>
      </w:pPr>
      <w:r>
        <w:t>В случае если недоступность возникла в результате сбоя или проведения подтвержденных технических работ на стороне смежной системы или ЦОД ППК, то такая недоступность не учитывается во времени внеплановой недоступности.</w:t>
      </w:r>
    </w:p>
    <w:p w14:paraId="54143F7D" w14:textId="77777777" w:rsidR="005A76A3" w:rsidRDefault="00093B1F">
      <w:pPr>
        <w:pStyle w:val="-"/>
      </w:pPr>
      <w:r>
        <w:t>В случае наличия разногласий сторон приоритетной является информация из системы мониторинга.</w:t>
      </w:r>
    </w:p>
    <w:p w14:paraId="27D471F5" w14:textId="77777777" w:rsidR="005A76A3" w:rsidRDefault="00093B1F">
      <w:pPr>
        <w:pStyle w:val="4"/>
      </w:pPr>
      <w:bookmarkStart w:id="269" w:name="_Toc122531957"/>
      <w:r>
        <w:t>Требования к услуге по регламентному обслуживанию</w:t>
      </w:r>
      <w:bookmarkEnd w:id="269"/>
    </w:p>
    <w:p w14:paraId="1C248BCA" w14:textId="77777777" w:rsidR="005A76A3" w:rsidRDefault="00093B1F">
      <w:pPr>
        <w:pStyle w:val="af0"/>
      </w:pPr>
      <w:r>
        <w:t>Услуга по регламентному обслуживанию оказывается для обеспечения и повышения отказоустойчивости Системы, снижения рисков потери данных.</w:t>
      </w:r>
    </w:p>
    <w:p w14:paraId="4113784F" w14:textId="77777777" w:rsidR="005A76A3" w:rsidRDefault="00093B1F">
      <w:pPr>
        <w:pStyle w:val="af0"/>
      </w:pPr>
      <w:r>
        <w:t>В рамках оказания услуги Исполнитель должен обеспечить проведение следующих регламентных мероприятий:</w:t>
      </w:r>
    </w:p>
    <w:p w14:paraId="22FB43D2" w14:textId="77777777" w:rsidR="005A76A3" w:rsidRDefault="00093B1F">
      <w:pPr>
        <w:pStyle w:val="10"/>
      </w:pPr>
      <w:bookmarkStart w:id="270" w:name="_Hlk33518135"/>
      <w:r>
        <w:lastRenderedPageBreak/>
        <w:t>обеспечение резервного копирования</w:t>
      </w:r>
      <w:bookmarkEnd w:id="270"/>
      <w:r>
        <w:t xml:space="preserve"> Системы;</w:t>
      </w:r>
    </w:p>
    <w:p w14:paraId="1C658FF4" w14:textId="77777777" w:rsidR="005A76A3" w:rsidRDefault="00093B1F">
      <w:pPr>
        <w:pStyle w:val="10"/>
      </w:pPr>
      <w:r>
        <w:t>контрольное восстановление виртуальных машин Системы из резервной копии;</w:t>
      </w:r>
    </w:p>
    <w:p w14:paraId="7F50541C" w14:textId="77777777" w:rsidR="005A76A3" w:rsidRDefault="00093B1F">
      <w:pPr>
        <w:pStyle w:val="10"/>
      </w:pPr>
      <w:r>
        <w:t>нагрузочное тестирование.</w:t>
      </w:r>
    </w:p>
    <w:p w14:paraId="47B7B985" w14:textId="77777777" w:rsidR="005A76A3" w:rsidRDefault="00093B1F">
      <w:pPr>
        <w:pStyle w:val="5"/>
      </w:pPr>
      <w:r>
        <w:t>Требования к обеспечению резервного копирования Системы</w:t>
      </w:r>
    </w:p>
    <w:p w14:paraId="6E550D30" w14:textId="77777777" w:rsidR="005A76A3" w:rsidRDefault="00093B1F">
      <w:pPr>
        <w:pStyle w:val="af0"/>
      </w:pPr>
      <w:r>
        <w:t>Исполнитель в рамках мероприятия по обеспечению резервного копирования Системы должен:</w:t>
      </w:r>
    </w:p>
    <w:p w14:paraId="4FE7DD87" w14:textId="77777777" w:rsidR="005A76A3" w:rsidRDefault="00093B1F">
      <w:pPr>
        <w:pStyle w:val="af0"/>
      </w:pPr>
      <w:r>
        <w:t>–</w:t>
      </w:r>
      <w:r>
        <w:tab/>
        <w:t>обеспечить резервное копирование БД Системы;</w:t>
      </w:r>
    </w:p>
    <w:p w14:paraId="0D2A5DE3" w14:textId="77777777" w:rsidR="005A76A3" w:rsidRDefault="00093B1F">
      <w:pPr>
        <w:pStyle w:val="af0"/>
      </w:pPr>
      <w:r>
        <w:t>–</w:t>
      </w:r>
      <w:r>
        <w:tab/>
        <w:t>обеспечить контроль создания резервных копий виртуальных машин</w:t>
      </w:r>
      <w:r>
        <w:rPr>
          <w:rStyle w:val="aff4"/>
          <w:vertAlign w:val="superscript"/>
        </w:rPr>
        <w:footnoteReference w:id="3"/>
      </w:r>
      <w:r>
        <w:t xml:space="preserve"> Системы;</w:t>
      </w:r>
    </w:p>
    <w:p w14:paraId="2D6078C6" w14:textId="77777777" w:rsidR="005A76A3" w:rsidRDefault="00093B1F">
      <w:pPr>
        <w:pStyle w:val="af0"/>
      </w:pPr>
      <w:r>
        <w:t>–</w:t>
      </w:r>
      <w:r>
        <w:tab/>
        <w:t>уведомить Заказчика о проблемах резервного копирования БД Системы или виртуальных машин Системы.</w:t>
      </w:r>
    </w:p>
    <w:p w14:paraId="69061D51" w14:textId="77777777" w:rsidR="005A76A3" w:rsidRDefault="00093B1F">
      <w:pPr>
        <w:pStyle w:val="af0"/>
        <w:rPr>
          <w:szCs w:val="26"/>
        </w:rPr>
      </w:pPr>
      <w:r>
        <w:t xml:space="preserve">Услуга по обеспечению резервного копирования должна осуществляться Исполнителем в соответствии с Единым регламентом оказания услуг и с периодичностью, указанной </w:t>
      </w:r>
      <w:r>
        <w:rPr>
          <w:szCs w:val="26"/>
        </w:rPr>
        <w:t>в Приложении А к ТЗ (Таблица А.4).</w:t>
      </w:r>
    </w:p>
    <w:p w14:paraId="2A9FA104" w14:textId="77777777" w:rsidR="005A76A3" w:rsidRDefault="00093B1F">
      <w:pPr>
        <w:pStyle w:val="af0"/>
      </w:pPr>
      <w:r>
        <w:t>Исполнитель проводит работы по резервному копированию БД Системы средствами СУБД.</w:t>
      </w:r>
    </w:p>
    <w:p w14:paraId="48F0E235" w14:textId="77777777" w:rsidR="005A76A3" w:rsidRDefault="00093B1F">
      <w:pPr>
        <w:pStyle w:val="af0"/>
      </w:pPr>
      <w:r>
        <w:t>Созданные резервные копии должны храниться на технических средствах, предоставляемых Заказчиком.</w:t>
      </w:r>
    </w:p>
    <w:p w14:paraId="5C22D73B" w14:textId="77777777" w:rsidR="005A76A3" w:rsidRDefault="00093B1F">
      <w:pPr>
        <w:pStyle w:val="af0"/>
      </w:pPr>
      <w:r>
        <w:t>Исполнитель не несет ответственности за сохранность, наличие и применимость для восстановления резервных копий в случае:</w:t>
      </w:r>
    </w:p>
    <w:p w14:paraId="3FA7D351" w14:textId="77777777" w:rsidR="005A76A3" w:rsidRDefault="00093B1F">
      <w:pPr>
        <w:pStyle w:val="10"/>
      </w:pPr>
      <w:r>
        <w:t xml:space="preserve">повреждения/отсутствия файла резервной копии вследствие нарушения работоспособности технических средств Заказчика, на которых хранятся резервные копии; </w:t>
      </w:r>
    </w:p>
    <w:p w14:paraId="24629EF2" w14:textId="77777777" w:rsidR="005A76A3" w:rsidRDefault="00093B1F">
      <w:pPr>
        <w:pStyle w:val="10"/>
      </w:pPr>
      <w:r>
        <w:t>внесения изменений в содержимое резервных копий представителями Заказчика;</w:t>
      </w:r>
    </w:p>
    <w:p w14:paraId="76787F8E" w14:textId="77777777" w:rsidR="005A76A3" w:rsidRDefault="00093B1F">
      <w:pPr>
        <w:pStyle w:val="10"/>
      </w:pPr>
      <w:r>
        <w:t xml:space="preserve"> нарушения работоспособности сторонних систем (оборудования, ПО), с помощью которых осуществляется создание резервных копий.</w:t>
      </w:r>
    </w:p>
    <w:p w14:paraId="07C25C08" w14:textId="77777777" w:rsidR="005A76A3" w:rsidRDefault="00093B1F">
      <w:pPr>
        <w:pStyle w:val="10"/>
        <w:numPr>
          <w:ilvl w:val="0"/>
          <w:numId w:val="0"/>
        </w:numPr>
        <w:ind w:firstLine="851"/>
      </w:pPr>
      <w:r>
        <w:lastRenderedPageBreak/>
        <w:t xml:space="preserve">Результаты обеспечения резервного копирования Системы должны быть занесены Исполнителем в СУИ ПК и отражены в Журнале проверок резервных копий Приложения </w:t>
      </w:r>
      <w:r>
        <w:fldChar w:fldCharType="begin"/>
      </w:r>
      <w:r>
        <w:instrText xml:space="preserve"> REF прил_Б \h </w:instrText>
      </w:r>
      <w:r>
        <w:fldChar w:fldCharType="separate"/>
      </w:r>
      <w:r>
        <w:t>Б</w:t>
      </w:r>
      <w:r>
        <w:fldChar w:fldCharType="end"/>
      </w:r>
      <w:r>
        <w:t xml:space="preserve"> к ТЗ (Таблица Б.5) и в Журнале резервного копирования баз данных Системы Приложения </w:t>
      </w:r>
      <w:r>
        <w:fldChar w:fldCharType="begin"/>
      </w:r>
      <w:r>
        <w:instrText xml:space="preserve"> REF прил_Б \h </w:instrText>
      </w:r>
      <w:r>
        <w:fldChar w:fldCharType="separate"/>
      </w:r>
      <w:r>
        <w:t>Б</w:t>
      </w:r>
      <w:r>
        <w:fldChar w:fldCharType="end"/>
      </w:r>
      <w:r>
        <w:t xml:space="preserve"> к ТЗ (Таблица Б.6) в составе Отчета об уровне оказания услуг.</w:t>
      </w:r>
    </w:p>
    <w:p w14:paraId="465152AF" w14:textId="77777777" w:rsidR="005A76A3" w:rsidRDefault="00093B1F">
      <w:pPr>
        <w:pStyle w:val="10"/>
        <w:numPr>
          <w:ilvl w:val="0"/>
          <w:numId w:val="0"/>
        </w:numPr>
        <w:ind w:firstLine="851"/>
      </w:pPr>
      <w:r>
        <w:t>В случае наличия разногласий сторон приоритетной является информация из СУИ ПК.</w:t>
      </w:r>
    </w:p>
    <w:p w14:paraId="38DDCAC2" w14:textId="77777777" w:rsidR="005A76A3" w:rsidRDefault="00093B1F">
      <w:pPr>
        <w:pStyle w:val="5"/>
        <w:rPr>
          <w:rFonts w:ascii="Times New Roman" w:hAnsi="Times New Roman" w:cs="Times New Roman"/>
        </w:rPr>
      </w:pPr>
      <w:r>
        <w:rPr>
          <w:rFonts w:ascii="Times New Roman" w:hAnsi="Times New Roman" w:cs="Times New Roman"/>
        </w:rPr>
        <w:t>Требования к контрольному восстановлению виртуальных машин Системы из резервной копии</w:t>
      </w:r>
    </w:p>
    <w:p w14:paraId="2FB83D62" w14:textId="77777777" w:rsidR="005A76A3" w:rsidRDefault="00093B1F">
      <w:pPr>
        <w:pStyle w:val="af0"/>
      </w:pPr>
      <w:r>
        <w:t>Для проверки резервной копии Системы на предмет целостности Исполнитель формирует запрос в адрес ответственного лица со стороны Заказчика, согласует с Заказчиком сроки начала проведения работ, определяет ответственных специалистов, контролирует ход и результаты контрольного восстановления виртуальных машин Системы из резервной копии</w:t>
      </w:r>
      <w:r>
        <w:rPr>
          <w:rStyle w:val="aff4"/>
          <w:vertAlign w:val="superscript"/>
        </w:rPr>
        <w:footnoteReference w:id="4"/>
      </w:r>
      <w:r>
        <w:t>, уведомляет Заказчика о начале работ и их завершении. В рамках контрольного восстановления Исполнителем должно обеспечиваться развертывание актуальной версии резервной копии в соответствии с Единым регламентом оказания услуг и с периодичностью, указанной в Приложении </w:t>
      </w:r>
      <w:r>
        <w:fldChar w:fldCharType="begin"/>
      </w:r>
      <w:r>
        <w:instrText xml:space="preserve"> REF Прил_А \h </w:instrText>
      </w:r>
      <w:r>
        <w:fldChar w:fldCharType="separate"/>
      </w:r>
      <w:r>
        <w:t>А</w:t>
      </w:r>
      <w:r>
        <w:fldChar w:fldCharType="end"/>
      </w:r>
      <w:r>
        <w:t xml:space="preserve"> (Таблица А.4).</w:t>
      </w:r>
    </w:p>
    <w:p w14:paraId="4A17A853" w14:textId="77777777" w:rsidR="005A76A3" w:rsidRDefault="00093B1F">
      <w:pPr>
        <w:pStyle w:val="af0"/>
        <w:rPr>
          <w:szCs w:val="26"/>
        </w:rPr>
      </w:pPr>
      <w:r>
        <w:t xml:space="preserve">Результаты контрольного восстановления виртуальных машин Системы из резервной копии должны быть внесены Исполнителем </w:t>
      </w:r>
      <w:bookmarkStart w:id="271" w:name="_Hlk106290576"/>
      <w:r>
        <w:t xml:space="preserve">в СУИ ПК и отражены </w:t>
      </w:r>
      <w:bookmarkEnd w:id="271"/>
      <w:r>
        <w:t>в Журнале контрольного восстановления виртуальных машин Системы из резервной копии (Приложение </w:t>
      </w:r>
      <w:r>
        <w:rPr>
          <w:szCs w:val="26"/>
        </w:rPr>
        <w:fldChar w:fldCharType="begin"/>
      </w:r>
      <w:r>
        <w:instrText xml:space="preserve"> REF прил_Б \h </w:instrText>
      </w:r>
      <w:r>
        <w:rPr>
          <w:szCs w:val="26"/>
        </w:rPr>
      </w:r>
      <w:r>
        <w:rPr>
          <w:szCs w:val="26"/>
        </w:rPr>
        <w:fldChar w:fldCharType="separate"/>
      </w:r>
      <w:r>
        <w:t>Б</w:t>
      </w:r>
      <w:r>
        <w:rPr>
          <w:szCs w:val="26"/>
        </w:rPr>
        <w:fldChar w:fldCharType="end"/>
      </w:r>
      <w:r>
        <w:rPr>
          <w:szCs w:val="26"/>
        </w:rPr>
        <w:t xml:space="preserve">, </w:t>
      </w:r>
      <w:r>
        <w:t>Таблица Б.7) в составе Отчета об уровне оказания услуг.</w:t>
      </w:r>
    </w:p>
    <w:p w14:paraId="08A15C2F" w14:textId="77777777" w:rsidR="005A76A3" w:rsidRDefault="00093B1F">
      <w:pPr>
        <w:pStyle w:val="-"/>
      </w:pPr>
      <w:r>
        <w:t>В случае наличия разногласий сторон приоритетной является информация из СУИ ПК.</w:t>
      </w:r>
    </w:p>
    <w:p w14:paraId="315A3D5C" w14:textId="77777777" w:rsidR="005A76A3" w:rsidRDefault="00093B1F">
      <w:pPr>
        <w:pStyle w:val="5"/>
      </w:pPr>
      <w:r>
        <w:t>Требования к нагрузочному тестированию</w:t>
      </w:r>
    </w:p>
    <w:p w14:paraId="6DF0B46E" w14:textId="77777777" w:rsidR="005A76A3" w:rsidRDefault="00093B1F">
      <w:pPr>
        <w:pStyle w:val="af0"/>
      </w:pPr>
      <w:r>
        <w:t>Исполнитель в рамках мероприятия по нагрузочному тестированию должен провести процедуры нагрузочного тестирования с целью мониторинга соответствия текущего состояния Системы целевым показателям.</w:t>
      </w:r>
    </w:p>
    <w:p w14:paraId="4646E123" w14:textId="77777777" w:rsidR="005A76A3" w:rsidRDefault="00093B1F">
      <w:pPr>
        <w:pStyle w:val="af0"/>
      </w:pPr>
      <w:r>
        <w:lastRenderedPageBreak/>
        <w:t>Процедура нагрузочного тестирования должна проводиться Исполнителем в соответствии с Единым регламентом оказания услуг в соответствии с параметрами, приведенными в Приложении </w:t>
      </w:r>
      <w:r>
        <w:fldChar w:fldCharType="begin"/>
      </w:r>
      <w:r>
        <w:instrText xml:space="preserve"> REF Прил_А \h </w:instrText>
      </w:r>
      <w:r>
        <w:fldChar w:fldCharType="separate"/>
      </w:r>
      <w:r>
        <w:t>А</w:t>
      </w:r>
      <w:r>
        <w:fldChar w:fldCharType="end"/>
      </w:r>
      <w:r>
        <w:t xml:space="preserve"> к настоящему ТЗ (Таблица А.1, Таблица А.4).</w:t>
      </w:r>
    </w:p>
    <w:p w14:paraId="2837DB40" w14:textId="77777777" w:rsidR="005A76A3" w:rsidRDefault="00093B1F">
      <w:pPr>
        <w:pStyle w:val="af0"/>
      </w:pPr>
      <w:r>
        <w:t>Нагрузочное тестирование может проводиться на основном (промышленном) контуре Системы только в нерабочее время Пользователей по согласованию с Заказчиком либо в любое время на аналогичном контуре, полностью повторяющем архитектуру и мощности основного (промышленного) контура, в том числе версии компонентов Системы и ОПО.</w:t>
      </w:r>
    </w:p>
    <w:p w14:paraId="01E2F06F" w14:textId="77777777" w:rsidR="005A76A3" w:rsidRDefault="00093B1F">
      <w:pPr>
        <w:pStyle w:val="af0"/>
      </w:pPr>
      <w:r>
        <w:t>Нагрузочное тестирование не должно влиять на работу смежных систем.</w:t>
      </w:r>
    </w:p>
    <w:p w14:paraId="7A2E7F0E" w14:textId="77777777" w:rsidR="005A76A3" w:rsidRDefault="00093B1F">
      <w:pPr>
        <w:pStyle w:val="af0"/>
      </w:pPr>
      <w:r>
        <w:t>Для выполнения процедуры нагрузочного тестирования должны использоваться инструменты, предоставляемые Заказчиком. При невозможности использования данных инструментов Исполнитель по согласованию с Заказчиком использует иные инструменты, позволяющие провести требуемые процедуры нагрузочного тестирования.</w:t>
      </w:r>
    </w:p>
    <w:p w14:paraId="64CD26C9" w14:textId="77777777" w:rsidR="005A76A3" w:rsidRDefault="00093B1F">
      <w:pPr>
        <w:pStyle w:val="af0"/>
      </w:pPr>
      <w:r>
        <w:t>Результаты нагрузочного тестирования должны быть занесены Исполнителем в СУИ ПК и отражены в Журнале нагрузочного тестирования Системы (Приложение </w:t>
      </w:r>
      <w:r>
        <w:fldChar w:fldCharType="begin"/>
      </w:r>
      <w:r>
        <w:instrText xml:space="preserve"> REF прил_Б \h </w:instrText>
      </w:r>
      <w:r>
        <w:fldChar w:fldCharType="separate"/>
      </w:r>
      <w:r>
        <w:t>Б</w:t>
      </w:r>
      <w:r>
        <w:fldChar w:fldCharType="end"/>
      </w:r>
      <w:r>
        <w:t>, Таблица Б.8) в составе Отчета об уровне оказания услуг.</w:t>
      </w:r>
    </w:p>
    <w:p w14:paraId="2D55D0C0" w14:textId="77777777" w:rsidR="005A76A3" w:rsidRDefault="00093B1F">
      <w:pPr>
        <w:pStyle w:val="-"/>
      </w:pPr>
      <w:r>
        <w:t>В случае наличия разногласий сторон приоритетной является информация из СУИ ПК.</w:t>
      </w:r>
    </w:p>
    <w:p w14:paraId="50362686" w14:textId="77777777" w:rsidR="005A76A3" w:rsidRDefault="00093B1F">
      <w:pPr>
        <w:pStyle w:val="4"/>
        <w:ind w:left="1701" w:hanging="850"/>
      </w:pPr>
      <w:bookmarkStart w:id="272" w:name="_Hlk106290646"/>
      <w:r>
        <w:t xml:space="preserve"> Требования к услуге по обеспечению обновления Системы и устранению уязвимостей Системы по запросу Заказчика</w:t>
      </w:r>
    </w:p>
    <w:p w14:paraId="4870B52D" w14:textId="77777777" w:rsidR="005A76A3" w:rsidRDefault="00093B1F">
      <w:pPr>
        <w:pStyle w:val="5"/>
        <w:rPr>
          <w:rFonts w:ascii="Times New Roman" w:hAnsi="Times New Roman" w:cs="Times New Roman"/>
          <w:sz w:val="26"/>
        </w:rPr>
      </w:pPr>
      <w:bookmarkStart w:id="273" w:name="_Ref223602151"/>
      <w:r>
        <w:rPr>
          <w:rFonts w:ascii="Times New Roman" w:hAnsi="Times New Roman" w:cs="Times New Roman"/>
          <w:bCs w:val="0"/>
          <w:iCs w:val="0"/>
        </w:rPr>
        <w:t>Требования к услуге по обеспечению обновления Системы</w:t>
      </w:r>
      <w:bookmarkEnd w:id="273"/>
      <w:r>
        <w:rPr>
          <w:rFonts w:ascii="Times New Roman" w:hAnsi="Times New Roman" w:cs="Times New Roman"/>
          <w:bCs w:val="0"/>
          <w:iCs w:val="0"/>
        </w:rPr>
        <w:t xml:space="preserve"> </w:t>
      </w:r>
    </w:p>
    <w:p w14:paraId="26E358AA" w14:textId="77777777" w:rsidR="005A76A3" w:rsidRDefault="00093B1F">
      <w:pPr>
        <w:pStyle w:val="af0"/>
      </w:pPr>
      <w:r>
        <w:t>В случае появления необходимости обновления СПО Системы Заказчик сообщает об этом Исполнителю и передает все необходимые материалы и дистрибутивы для проведения обновления, а также согласует порядок и сроки обновления. По согласованию с Заказчиком Исполнитель организует мероприятия по обеспечению обновлений.</w:t>
      </w:r>
    </w:p>
    <w:p w14:paraId="7ACD3903" w14:textId="77777777" w:rsidR="005A76A3" w:rsidRDefault="00093B1F">
      <w:pPr>
        <w:pStyle w:val="af0"/>
      </w:pPr>
      <w:r>
        <w:t>Если Исполнителем в ходе оказания услуг выявлена необходимость обновления СПО Системы, Исполнитель должен проинформировать об этом Заказчика и приступить к подготовке данного мероприятия после получения согласования от Заказчика в рабочем порядке.</w:t>
      </w:r>
    </w:p>
    <w:p w14:paraId="2E111E54" w14:textId="77777777" w:rsidR="005A76A3" w:rsidRDefault="00093B1F">
      <w:pPr>
        <w:pStyle w:val="af0"/>
      </w:pPr>
      <w:r>
        <w:lastRenderedPageBreak/>
        <w:t>Мероприятие по обеспечению обновления включает контроль изменений архитектуры Системы, контроль проведения изменений СПО, работы по оптимизации, устранению дефектов, актуализацию документации Системы (при необходимости) и т. д.</w:t>
      </w:r>
    </w:p>
    <w:p w14:paraId="61C54844" w14:textId="77777777" w:rsidR="005A76A3" w:rsidRDefault="00093B1F">
      <w:pPr>
        <w:pStyle w:val="af0"/>
      </w:pPr>
      <w:r>
        <w:t>Внесение любых изменений в Систему осуществляется в соответствии с Единым регламентом оказания услуг.</w:t>
      </w:r>
    </w:p>
    <w:p w14:paraId="68724B0B" w14:textId="77777777" w:rsidR="005A76A3" w:rsidRDefault="00093B1F">
      <w:pPr>
        <w:pStyle w:val="af0"/>
      </w:pPr>
      <w:r>
        <w:t>Исполнитель при обновлении СПО должен:</w:t>
      </w:r>
    </w:p>
    <w:p w14:paraId="03B5C5E2" w14:textId="77777777" w:rsidR="005A76A3" w:rsidRDefault="00093B1F">
      <w:pPr>
        <w:pStyle w:val="10"/>
      </w:pPr>
      <w:r>
        <w:t>разработать план обновления;</w:t>
      </w:r>
    </w:p>
    <w:p w14:paraId="6F751D41" w14:textId="77777777" w:rsidR="005A76A3" w:rsidRDefault="00093B1F">
      <w:pPr>
        <w:pStyle w:val="10"/>
      </w:pPr>
      <w:r>
        <w:t>провести обновление тестового контура;</w:t>
      </w:r>
    </w:p>
    <w:p w14:paraId="7AF0429E" w14:textId="77777777" w:rsidR="005A76A3" w:rsidRDefault="00093B1F">
      <w:pPr>
        <w:pStyle w:val="10"/>
      </w:pPr>
      <w:r>
        <w:t>протестировать успешность установки обновления на тестовый контур;</w:t>
      </w:r>
    </w:p>
    <w:p w14:paraId="6E3898EA" w14:textId="77777777" w:rsidR="005A76A3" w:rsidRDefault="00093B1F">
      <w:pPr>
        <w:pStyle w:val="10"/>
      </w:pPr>
      <w:r>
        <w:t>сформировать ЗНИ в СУИ ПК;</w:t>
      </w:r>
    </w:p>
    <w:p w14:paraId="0C4F2A0B" w14:textId="77777777" w:rsidR="005A76A3" w:rsidRDefault="00093B1F">
      <w:pPr>
        <w:pStyle w:val="10"/>
      </w:pPr>
      <w:r>
        <w:t>согласовать план обновления, содержащий информацию по вносимым изменениям (время начала и завершения работ, перечень работ, выполняемых в рамках обновления, с указанием сроков, выводимый функционал, влияние на Пользователей, контакты ответственных за данные работы специалистов), и ЗНИ с Заказчиком;</w:t>
      </w:r>
    </w:p>
    <w:p w14:paraId="540CA42A" w14:textId="77777777" w:rsidR="005A76A3" w:rsidRDefault="00093B1F">
      <w:pPr>
        <w:pStyle w:val="10"/>
      </w:pPr>
      <w:r>
        <w:t>оповестить заинтересованных лиц о начале проведения работ;</w:t>
      </w:r>
    </w:p>
    <w:p w14:paraId="0402B3A2" w14:textId="77777777" w:rsidR="005A76A3" w:rsidRDefault="00093B1F">
      <w:pPr>
        <w:pStyle w:val="10"/>
      </w:pPr>
      <w:r>
        <w:t xml:space="preserve">выпустить соответствующее обновление ПО на основном </w:t>
      </w:r>
      <w:bookmarkStart w:id="274" w:name="_Hlk166683614"/>
      <w:r>
        <w:t xml:space="preserve">(промышленном) </w:t>
      </w:r>
      <w:bookmarkEnd w:id="274"/>
      <w:r>
        <w:t>контуре в сроки, установленные в плане обновления;</w:t>
      </w:r>
    </w:p>
    <w:p w14:paraId="76B1EF31" w14:textId="77777777" w:rsidR="005A76A3" w:rsidRDefault="00093B1F">
      <w:pPr>
        <w:pStyle w:val="10"/>
      </w:pPr>
      <w:r>
        <w:t>протестировать успешность установки обновления;</w:t>
      </w:r>
    </w:p>
    <w:p w14:paraId="2332247D" w14:textId="77777777" w:rsidR="005A76A3" w:rsidRDefault="00093B1F">
      <w:pPr>
        <w:pStyle w:val="10"/>
      </w:pPr>
      <w:r>
        <w:t>оповестить заинтересованных лиц о завершении проведения работ;</w:t>
      </w:r>
    </w:p>
    <w:p w14:paraId="55AE8249" w14:textId="77777777" w:rsidR="005A76A3" w:rsidRDefault="00093B1F">
      <w:pPr>
        <w:pStyle w:val="10"/>
      </w:pPr>
      <w:r>
        <w:t>актуализировать документацию (описание архитектуры системы, методика проведения нагрузочного тестирования, анкеты постановки на мониторинг и иные документы) (при необходимости).</w:t>
      </w:r>
    </w:p>
    <w:p w14:paraId="22C9112C" w14:textId="77777777" w:rsidR="005A76A3" w:rsidRDefault="00093B1F">
      <w:pPr>
        <w:pStyle w:val="af0"/>
      </w:pPr>
      <w:r>
        <w:t>Любые изменения или обновления версий СПО на основном (промышленном) контуре Системы должны применяться только в случае успешного проведения аналогичных работ на тестовом контуре.</w:t>
      </w:r>
    </w:p>
    <w:p w14:paraId="16A498FB" w14:textId="77777777" w:rsidR="005A76A3" w:rsidRDefault="00093B1F">
      <w:pPr>
        <w:pStyle w:val="af0"/>
      </w:pPr>
      <w:r>
        <w:t>Результаты внесения изменений необходимо отразить в соответствующей записи в СУИ ПК и внести в Журнал обновления Системы (Приложение </w:t>
      </w:r>
      <w:r>
        <w:fldChar w:fldCharType="begin"/>
      </w:r>
      <w:r>
        <w:instrText xml:space="preserve"> REF прил_Б \h </w:instrText>
      </w:r>
      <w:r>
        <w:fldChar w:fldCharType="separate"/>
      </w:r>
      <w:r>
        <w:t>Б</w:t>
      </w:r>
      <w:r>
        <w:fldChar w:fldCharType="end"/>
      </w:r>
      <w:r>
        <w:t>, Таблица Б.9) в составе Отчета об уровне оказания услуг.</w:t>
      </w:r>
    </w:p>
    <w:p w14:paraId="438DA069" w14:textId="77777777" w:rsidR="005A76A3" w:rsidRDefault="00093B1F">
      <w:pPr>
        <w:pStyle w:val="-"/>
      </w:pPr>
      <w:r>
        <w:t>В случае наличия разногласий сторон приоритетной является информация из СУИ ПК.</w:t>
      </w:r>
    </w:p>
    <w:p w14:paraId="2B4FC412" w14:textId="77777777" w:rsidR="005A76A3" w:rsidRDefault="00093B1F">
      <w:pPr>
        <w:pStyle w:val="5"/>
        <w:rPr>
          <w:rFonts w:ascii="Times New Roman" w:hAnsi="Times New Roman" w:cs="Times New Roman"/>
          <w:sz w:val="26"/>
        </w:rPr>
      </w:pPr>
      <w:r>
        <w:rPr>
          <w:rFonts w:ascii="Times New Roman" w:hAnsi="Times New Roman" w:cs="Times New Roman"/>
          <w:bCs w:val="0"/>
          <w:iCs w:val="0"/>
        </w:rPr>
        <w:lastRenderedPageBreak/>
        <w:t>Устранение уязвимостей Системы по запросу Заказчика</w:t>
      </w:r>
    </w:p>
    <w:p w14:paraId="2E21BDE8" w14:textId="77777777" w:rsidR="005A76A3" w:rsidRDefault="00093B1F">
      <w:pPr>
        <w:spacing w:line="360" w:lineRule="auto"/>
        <w:rPr>
          <w:sz w:val="26"/>
          <w:szCs w:val="26"/>
        </w:rPr>
      </w:pPr>
      <w:r>
        <w:rPr>
          <w:sz w:val="26"/>
          <w:szCs w:val="26"/>
        </w:rPr>
        <w:t xml:space="preserve">Заказчик может направить запрос в СУИ ПК для </w:t>
      </w:r>
      <w:bookmarkStart w:id="275" w:name="_Hlk158220967"/>
      <w:r>
        <w:rPr>
          <w:sz w:val="26"/>
          <w:szCs w:val="26"/>
        </w:rPr>
        <w:t>устранения уязвимостей ПО Систем</w:t>
      </w:r>
      <w:bookmarkEnd w:id="275"/>
      <w:r>
        <w:rPr>
          <w:sz w:val="26"/>
          <w:szCs w:val="26"/>
        </w:rPr>
        <w:t>ы. Исполнитель должен устранить выявленные Заказчиком при мониторинге информационной безопасности ЦОД ППК уязвимости в ПО Системы:</w:t>
      </w:r>
    </w:p>
    <w:p w14:paraId="5F7F3F2D" w14:textId="77777777" w:rsidR="005A76A3" w:rsidRDefault="00093B1F">
      <w:pPr>
        <w:numPr>
          <w:ilvl w:val="0"/>
          <w:numId w:val="29"/>
        </w:numPr>
        <w:spacing w:line="360" w:lineRule="auto"/>
      </w:pPr>
      <w:r>
        <w:rPr>
          <w:sz w:val="26"/>
          <w:szCs w:val="26"/>
        </w:rPr>
        <w:t>в отношении уязвимостей программных средств, которым присвоен критический уровень критичности, рекомендуется принять меры по их устранению в течение 24 часов;</w:t>
      </w:r>
    </w:p>
    <w:p w14:paraId="2FA78FA5" w14:textId="77777777" w:rsidR="005A76A3" w:rsidRDefault="00093B1F">
      <w:pPr>
        <w:numPr>
          <w:ilvl w:val="0"/>
          <w:numId w:val="29"/>
        </w:numPr>
        <w:spacing w:line="360" w:lineRule="auto"/>
      </w:pPr>
      <w:r>
        <w:rPr>
          <w:sz w:val="26"/>
          <w:szCs w:val="26"/>
        </w:rPr>
        <w:t>в отношении уязвимостей программных средств, которым присвоен высокий уровень критичности, рекомендуется принять меры по их устранению в течение 7 дней;</w:t>
      </w:r>
    </w:p>
    <w:p w14:paraId="4A3E6ECE" w14:textId="77777777" w:rsidR="005A76A3" w:rsidRDefault="00093B1F">
      <w:pPr>
        <w:numPr>
          <w:ilvl w:val="0"/>
          <w:numId w:val="29"/>
        </w:numPr>
        <w:spacing w:line="360" w:lineRule="auto"/>
      </w:pPr>
      <w:r>
        <w:rPr>
          <w:sz w:val="26"/>
          <w:szCs w:val="26"/>
        </w:rPr>
        <w:t>в отношении уязвимостей программных средств, которым присвоен средний уровень критичности, рекомендуется принять меры по их устранению в течение 4 недель;</w:t>
      </w:r>
    </w:p>
    <w:p w14:paraId="582DA1B6" w14:textId="77777777" w:rsidR="005A76A3" w:rsidRDefault="00093B1F">
      <w:pPr>
        <w:numPr>
          <w:ilvl w:val="0"/>
          <w:numId w:val="29"/>
        </w:numPr>
        <w:spacing w:line="360" w:lineRule="auto"/>
      </w:pPr>
      <w:r>
        <w:rPr>
          <w:sz w:val="26"/>
          <w:szCs w:val="26"/>
        </w:rPr>
        <w:t>в отношении уязвимостей программных средств, которым присвоен низкий уровень критичности, рекомендуется принять меры по их устранению в течение 4 месяцев.</w:t>
      </w:r>
    </w:p>
    <w:p w14:paraId="69A1AAE4" w14:textId="77777777" w:rsidR="005A76A3" w:rsidRDefault="00093B1F">
      <w:pPr>
        <w:spacing w:line="360" w:lineRule="auto"/>
        <w:rPr>
          <w:color w:val="0000FF"/>
          <w:sz w:val="26"/>
          <w:szCs w:val="26"/>
        </w:rPr>
      </w:pPr>
      <w:r>
        <w:rPr>
          <w:sz w:val="26"/>
          <w:szCs w:val="26"/>
        </w:rPr>
        <w:t xml:space="preserve">Уязвимости программных средств могут быть устранены путем обновления ПО Системы по процедуре, предусмотренной пунктом </w:t>
      </w:r>
      <w:r>
        <w:rPr>
          <w:sz w:val="26"/>
          <w:szCs w:val="26"/>
        </w:rPr>
        <w:fldChar w:fldCharType="begin"/>
      </w:r>
      <w:r>
        <w:rPr>
          <w:sz w:val="26"/>
          <w:szCs w:val="26"/>
        </w:rPr>
        <w:instrText xml:space="preserve"> REF _Ref223602151 \r \h </w:instrText>
      </w:r>
      <w:r>
        <w:rPr>
          <w:sz w:val="26"/>
          <w:szCs w:val="26"/>
        </w:rPr>
      </w:r>
      <w:r>
        <w:rPr>
          <w:sz w:val="26"/>
          <w:szCs w:val="26"/>
        </w:rPr>
        <w:fldChar w:fldCharType="separate"/>
      </w:r>
      <w:r>
        <w:rPr>
          <w:sz w:val="26"/>
          <w:szCs w:val="26"/>
        </w:rPr>
        <w:t>4.2.2.4.1</w:t>
      </w:r>
      <w:r>
        <w:rPr>
          <w:sz w:val="26"/>
          <w:szCs w:val="26"/>
        </w:rPr>
        <w:fldChar w:fldCharType="end"/>
      </w:r>
      <w:r>
        <w:rPr>
          <w:bCs/>
          <w:iCs/>
          <w:sz w:val="26"/>
          <w:szCs w:val="26"/>
        </w:rPr>
        <w:t xml:space="preserve"> ТЗ,</w:t>
      </w:r>
      <w:r>
        <w:rPr>
          <w:sz w:val="26"/>
          <w:szCs w:val="26"/>
        </w:rPr>
        <w:t xml:space="preserve"> или принятия компенсирующих организационных и технических мер</w:t>
      </w:r>
      <w:r>
        <w:rPr>
          <w:color w:val="0000FF"/>
          <w:sz w:val="26"/>
          <w:szCs w:val="26"/>
        </w:rPr>
        <w:t>.</w:t>
      </w:r>
    </w:p>
    <w:p w14:paraId="7A25DC9E" w14:textId="77777777" w:rsidR="005A76A3" w:rsidRDefault="00093B1F">
      <w:pPr>
        <w:spacing w:line="360" w:lineRule="auto"/>
        <w:rPr>
          <w:sz w:val="26"/>
          <w:szCs w:val="26"/>
        </w:rPr>
      </w:pPr>
      <w:r>
        <w:rPr>
          <w:sz w:val="26"/>
          <w:szCs w:val="26"/>
        </w:rPr>
        <w:t>Исполнитель вправе изменить уровень критичности уязвимости по согласованию с Заказчиком через СУИ ПК с обоснованием причин такого изменения. Для согласования изменений заявка переводится в режим ожидания, данный период времени не учитывается при оценке срока устранения уязвимостей Системы.</w:t>
      </w:r>
    </w:p>
    <w:p w14:paraId="198D99E7" w14:textId="77777777" w:rsidR="005A76A3" w:rsidRDefault="00093B1F">
      <w:pPr>
        <w:spacing w:line="360" w:lineRule="auto"/>
        <w:rPr>
          <w:sz w:val="26"/>
          <w:szCs w:val="26"/>
        </w:rPr>
      </w:pPr>
      <w:r>
        <w:rPr>
          <w:sz w:val="26"/>
          <w:szCs w:val="26"/>
        </w:rPr>
        <w:t>В случае устранения уязвимостей программных средств путем обновления Системы заявка на устранение уязвимостей переводится в статус ожидания (после уведомления Заказчика любым способом по усмотрению Заказчика с обоснованием причин ожидания). Период времени, необходимый для подготовки обновления Системы, не включается в расчет срока устранения уязвимостей.</w:t>
      </w:r>
    </w:p>
    <w:p w14:paraId="6855FA2C" w14:textId="77777777" w:rsidR="005A76A3" w:rsidRDefault="00093B1F">
      <w:pPr>
        <w:spacing w:line="360" w:lineRule="auto"/>
        <w:rPr>
          <w:sz w:val="26"/>
          <w:szCs w:val="26"/>
        </w:rPr>
      </w:pPr>
      <w:r>
        <w:rPr>
          <w:sz w:val="26"/>
          <w:szCs w:val="26"/>
        </w:rPr>
        <w:t xml:space="preserve">Если по результатам анализа уязвимостей Исполнителем выявлена необходимость доработки программного кода или функционала Системы, то заявка на устранение уязвимостей закрывается Исполнителем с решением об устранении </w:t>
      </w:r>
      <w:r>
        <w:rPr>
          <w:sz w:val="26"/>
          <w:szCs w:val="26"/>
        </w:rPr>
        <w:lastRenderedPageBreak/>
        <w:t>уязвимостей в рамках контракта на развитие Системы. Выявленная уязвимость должна быть включена в план развития Системы.</w:t>
      </w:r>
    </w:p>
    <w:p w14:paraId="456B6039" w14:textId="77777777" w:rsidR="005A76A3" w:rsidRDefault="00093B1F">
      <w:pPr>
        <w:spacing w:line="360" w:lineRule="auto"/>
        <w:rPr>
          <w:sz w:val="26"/>
          <w:szCs w:val="26"/>
          <w:highlight w:val="white"/>
        </w:rPr>
      </w:pPr>
      <w:r>
        <w:rPr>
          <w:sz w:val="26"/>
          <w:szCs w:val="26"/>
          <w:highlight w:val="white"/>
        </w:rPr>
        <w:t xml:space="preserve">Результаты устранения уязвимостей ПО Системы отображаются в соответствующей записи в СУИ ПК и вносятся в Журнал устранения уязвимостей Систем (Приложение </w:t>
      </w:r>
      <w:r>
        <w:rPr>
          <w:sz w:val="26"/>
          <w:szCs w:val="26"/>
          <w:highlight w:val="white"/>
        </w:rPr>
        <w:fldChar w:fldCharType="begin"/>
      </w:r>
      <w:r>
        <w:rPr>
          <w:sz w:val="26"/>
          <w:szCs w:val="26"/>
          <w:highlight w:val="white"/>
        </w:rPr>
        <w:instrText xml:space="preserve"> REF прил_Б \h  \* MERGEFORMAT </w:instrText>
      </w:r>
      <w:r>
        <w:rPr>
          <w:sz w:val="26"/>
          <w:szCs w:val="26"/>
          <w:highlight w:val="white"/>
        </w:rPr>
      </w:r>
      <w:r>
        <w:rPr>
          <w:sz w:val="26"/>
          <w:szCs w:val="26"/>
          <w:highlight w:val="white"/>
        </w:rPr>
        <w:fldChar w:fldCharType="separate"/>
      </w:r>
      <w:r>
        <w:rPr>
          <w:sz w:val="26"/>
          <w:szCs w:val="26"/>
        </w:rPr>
        <w:t>Б</w:t>
      </w:r>
      <w:r>
        <w:rPr>
          <w:sz w:val="26"/>
          <w:szCs w:val="26"/>
          <w:highlight w:val="white"/>
        </w:rPr>
        <w:fldChar w:fldCharType="end"/>
      </w:r>
      <w:r>
        <w:rPr>
          <w:sz w:val="26"/>
          <w:szCs w:val="26"/>
          <w:highlight w:val="white"/>
        </w:rPr>
        <w:t>, Таблица Б.10) в составе Отчета об уровне оказания услуг.</w:t>
      </w:r>
      <w:bookmarkStart w:id="276" w:name="_Toc103172979"/>
      <w:bookmarkStart w:id="277" w:name="_Ref103845668"/>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72"/>
    </w:p>
    <w:p w14:paraId="4357364F" w14:textId="77777777" w:rsidR="005A76A3" w:rsidRDefault="00093B1F">
      <w:pPr>
        <w:spacing w:line="360" w:lineRule="auto"/>
        <w:rPr>
          <w:sz w:val="26"/>
          <w:szCs w:val="26"/>
          <w:highlight w:val="white"/>
        </w:rPr>
        <w:sectPr w:rsidR="005A76A3">
          <w:headerReference w:type="even" r:id="rId8"/>
          <w:headerReference w:type="default" r:id="rId9"/>
          <w:footerReference w:type="default" r:id="rId10"/>
          <w:footerReference w:type="first" r:id="rId11"/>
          <w:type w:val="continuous"/>
          <w:pgSz w:w="11906" w:h="16838"/>
          <w:pgMar w:top="1134" w:right="850" w:bottom="1134" w:left="1701" w:header="284" w:footer="284" w:gutter="0"/>
          <w:pgNumType w:start="2"/>
          <w:cols w:space="708"/>
          <w:docGrid w:linePitch="360"/>
        </w:sectPr>
      </w:pPr>
      <w:r>
        <w:rPr>
          <w:sz w:val="26"/>
          <w:szCs w:val="26"/>
          <w:highlight w:val="white"/>
        </w:rPr>
        <w:t>В случае наличия разногласий сторон приоритетной является информация из СУИ ПК.</w:t>
      </w:r>
    </w:p>
    <w:p w14:paraId="03CB591B" w14:textId="77777777" w:rsidR="005A76A3" w:rsidRDefault="00093B1F">
      <w:pPr>
        <w:pStyle w:val="1"/>
      </w:pPr>
      <w:bookmarkStart w:id="278" w:name="_Ref122530452"/>
      <w:bookmarkStart w:id="279" w:name="_Toc122531958"/>
      <w:bookmarkStart w:id="280" w:name="_Toc238477934"/>
      <w:r>
        <w:lastRenderedPageBreak/>
        <w:t>Подготовительные мероприятия и этапы оказания услуг</w:t>
      </w:r>
      <w:bookmarkEnd w:id="276"/>
      <w:bookmarkEnd w:id="277"/>
      <w:bookmarkEnd w:id="278"/>
      <w:bookmarkEnd w:id="279"/>
      <w:bookmarkEnd w:id="280"/>
    </w:p>
    <w:p w14:paraId="2B262392" w14:textId="77777777" w:rsidR="005A76A3" w:rsidRDefault="00093B1F">
      <w:pPr>
        <w:pStyle w:val="2"/>
      </w:pPr>
      <w:bookmarkStart w:id="281" w:name="_Toc103172980"/>
      <w:bookmarkStart w:id="282" w:name="_Ref103840709"/>
      <w:bookmarkStart w:id="283" w:name="_Ref122530398"/>
      <w:bookmarkStart w:id="284" w:name="_Toc122531959"/>
      <w:bookmarkStart w:id="285" w:name="_Ref122532213"/>
      <w:bookmarkStart w:id="286" w:name="_Ref166679075"/>
      <w:bookmarkStart w:id="287" w:name="_Ref166679100"/>
      <w:bookmarkStart w:id="288" w:name="_Ref166679461"/>
      <w:bookmarkStart w:id="289" w:name="_Ref223450042"/>
      <w:bookmarkStart w:id="290" w:name="_Ref223603210"/>
      <w:bookmarkStart w:id="291" w:name="_Toc238477935"/>
      <w:r>
        <w:t>Подготовительные мероприятия</w:t>
      </w:r>
      <w:bookmarkEnd w:id="281"/>
      <w:bookmarkEnd w:id="282"/>
      <w:bookmarkEnd w:id="283"/>
      <w:bookmarkEnd w:id="284"/>
      <w:bookmarkEnd w:id="285"/>
      <w:bookmarkEnd w:id="286"/>
      <w:bookmarkEnd w:id="287"/>
      <w:bookmarkEnd w:id="288"/>
      <w:bookmarkEnd w:id="289"/>
      <w:bookmarkEnd w:id="290"/>
      <w:bookmarkEnd w:id="291"/>
    </w:p>
    <w:p w14:paraId="712F6BCE" w14:textId="77777777" w:rsidR="005A76A3" w:rsidRDefault="00093B1F">
      <w:pPr>
        <w:pStyle w:val="af0"/>
      </w:pPr>
      <w:r>
        <w:t>Подготовительные мероприятия к оказанию услуг по сопровождению и эксплуатации Системы приведены в таблице ниже (Таблица 10).</w:t>
      </w:r>
    </w:p>
    <w:p w14:paraId="4347C0E3" w14:textId="77777777" w:rsidR="005A76A3" w:rsidRDefault="00093B1F">
      <w:pPr>
        <w:pStyle w:val="af2"/>
      </w:pPr>
      <w:bookmarkStart w:id="292" w:name="_Ref122532012"/>
      <w:bookmarkStart w:id="293" w:name="_Ref103788871"/>
      <w:r>
        <w:t>Таблица </w:t>
      </w:r>
      <w:bookmarkEnd w:id="292"/>
      <w:r>
        <w:t>10 – Подготовительные мероприятия</w:t>
      </w:r>
      <w:r>
        <w:rPr>
          <w:rStyle w:val="aff4"/>
          <w:vertAlign w:val="superscript"/>
        </w:rPr>
        <w:footnoteReference w:id="5"/>
      </w:r>
    </w:p>
    <w:tbl>
      <w:tblPr>
        <w:tblStyle w:val="aff1"/>
        <w:tblW w:w="5000" w:type="pct"/>
        <w:tblLook w:val="04A0" w:firstRow="1" w:lastRow="0" w:firstColumn="1" w:lastColumn="0" w:noHBand="0" w:noVBand="1"/>
      </w:tblPr>
      <w:tblGrid>
        <w:gridCol w:w="2425"/>
        <w:gridCol w:w="929"/>
        <w:gridCol w:w="4062"/>
        <w:gridCol w:w="2382"/>
        <w:gridCol w:w="2333"/>
        <w:gridCol w:w="2429"/>
      </w:tblGrid>
      <w:tr w:rsidR="005A76A3" w14:paraId="442C95A9" w14:textId="77777777">
        <w:trPr>
          <w:tblHeader/>
        </w:trPr>
        <w:tc>
          <w:tcPr>
            <w:tcW w:w="833" w:type="pct"/>
            <w:tcBorders>
              <w:bottom w:val="single" w:sz="4" w:space="0" w:color="auto"/>
            </w:tcBorders>
            <w:vAlign w:val="center"/>
          </w:tcPr>
          <w:p w14:paraId="32BF9277" w14:textId="77777777" w:rsidR="005A76A3" w:rsidRDefault="00093B1F">
            <w:pPr>
              <w:pStyle w:val="aff9"/>
            </w:pPr>
            <w:r>
              <w:t>Наименование</w:t>
            </w:r>
          </w:p>
        </w:tc>
        <w:tc>
          <w:tcPr>
            <w:tcW w:w="319" w:type="pct"/>
            <w:tcBorders>
              <w:bottom w:val="single" w:sz="4" w:space="0" w:color="auto"/>
            </w:tcBorders>
            <w:vAlign w:val="center"/>
          </w:tcPr>
          <w:p w14:paraId="7A62BC70" w14:textId="77777777" w:rsidR="005A76A3" w:rsidRDefault="00093B1F">
            <w:pPr>
              <w:pStyle w:val="aff9"/>
            </w:pPr>
            <w:r>
              <w:t>Пункт ТЗ</w:t>
            </w:r>
          </w:p>
        </w:tc>
        <w:tc>
          <w:tcPr>
            <w:tcW w:w="1395" w:type="pct"/>
            <w:tcBorders>
              <w:bottom w:val="single" w:sz="4" w:space="0" w:color="auto"/>
            </w:tcBorders>
            <w:vAlign w:val="center"/>
          </w:tcPr>
          <w:p w14:paraId="38E41364" w14:textId="77777777" w:rsidR="005A76A3" w:rsidRDefault="00093B1F">
            <w:pPr>
              <w:pStyle w:val="aff9"/>
            </w:pPr>
            <w:r>
              <w:t>Отчетная документация</w:t>
            </w:r>
            <w:r>
              <w:rPr>
                <w:rStyle w:val="aff4"/>
                <w:vertAlign w:val="superscript"/>
              </w:rPr>
              <w:footnoteReference w:id="6"/>
            </w:r>
          </w:p>
        </w:tc>
        <w:tc>
          <w:tcPr>
            <w:tcW w:w="818" w:type="pct"/>
            <w:tcBorders>
              <w:bottom w:val="single" w:sz="4" w:space="0" w:color="auto"/>
            </w:tcBorders>
            <w:vAlign w:val="center"/>
          </w:tcPr>
          <w:p w14:paraId="20C8C32A" w14:textId="1CC53A87" w:rsidR="005A76A3" w:rsidRDefault="00093B1F">
            <w:pPr>
              <w:pStyle w:val="aff9"/>
            </w:pPr>
            <w:r>
              <w:t xml:space="preserve">Сроки подготовительных мероприятий </w:t>
            </w:r>
          </w:p>
        </w:tc>
        <w:tc>
          <w:tcPr>
            <w:tcW w:w="801" w:type="pct"/>
            <w:tcBorders>
              <w:bottom w:val="single" w:sz="4" w:space="0" w:color="auto"/>
            </w:tcBorders>
            <w:vAlign w:val="center"/>
          </w:tcPr>
          <w:p w14:paraId="50F3E1F2" w14:textId="77777777" w:rsidR="005A76A3" w:rsidRDefault="00093B1F">
            <w:pPr>
              <w:pStyle w:val="aff9"/>
            </w:pPr>
            <w:r>
              <w:t>Сроки предоставления отчетной документации Исполнителем</w:t>
            </w:r>
          </w:p>
        </w:tc>
        <w:tc>
          <w:tcPr>
            <w:tcW w:w="834" w:type="pct"/>
            <w:tcBorders>
              <w:bottom w:val="single" w:sz="4" w:space="0" w:color="auto"/>
            </w:tcBorders>
            <w:vAlign w:val="center"/>
          </w:tcPr>
          <w:p w14:paraId="372FE9E4" w14:textId="77777777" w:rsidR="005A76A3" w:rsidRDefault="00093B1F">
            <w:pPr>
              <w:pStyle w:val="aff9"/>
            </w:pPr>
            <w:r>
              <w:t>Сроки согласования / подписания отчетной документации Заказчиком</w:t>
            </w:r>
          </w:p>
        </w:tc>
      </w:tr>
      <w:tr w:rsidR="001C05AE" w14:paraId="52C7C44A" w14:textId="77777777">
        <w:trPr>
          <w:trHeight w:val="930"/>
        </w:trPr>
        <w:tc>
          <w:tcPr>
            <w:tcW w:w="833" w:type="pct"/>
            <w:tcBorders>
              <w:top w:val="single" w:sz="4" w:space="0" w:color="auto"/>
            </w:tcBorders>
          </w:tcPr>
          <w:p w14:paraId="7D765952" w14:textId="77777777" w:rsidR="001C05AE" w:rsidRDefault="001C05AE" w:rsidP="001C05AE">
            <w:pPr>
              <w:pStyle w:val="affb"/>
            </w:pPr>
            <w:r>
              <w:t>Мероприятия по подготовке к оказанию услуг по сопровождению и эксплуатации Системы</w:t>
            </w:r>
          </w:p>
        </w:tc>
        <w:tc>
          <w:tcPr>
            <w:tcW w:w="319" w:type="pct"/>
            <w:tcBorders>
              <w:top w:val="single" w:sz="4" w:space="0" w:color="auto"/>
            </w:tcBorders>
          </w:tcPr>
          <w:p w14:paraId="404D9254" w14:textId="77777777" w:rsidR="001C05AE" w:rsidRDefault="001C05AE" w:rsidP="001C05AE">
            <w:pPr>
              <w:pStyle w:val="affb"/>
            </w:pPr>
            <w:r>
              <w:fldChar w:fldCharType="begin"/>
            </w:r>
            <w:r>
              <w:instrText xml:space="preserve"> REF _Ref223602704 \r \h </w:instrText>
            </w:r>
            <w:r>
              <w:fldChar w:fldCharType="separate"/>
            </w:r>
            <w:r>
              <w:t>4.2.1</w:t>
            </w:r>
            <w:r>
              <w:fldChar w:fldCharType="end"/>
            </w:r>
          </w:p>
        </w:tc>
        <w:tc>
          <w:tcPr>
            <w:tcW w:w="1395" w:type="pct"/>
            <w:tcBorders>
              <w:top w:val="single" w:sz="4" w:space="0" w:color="auto"/>
            </w:tcBorders>
          </w:tcPr>
          <w:p w14:paraId="7AF37DF3" w14:textId="77777777" w:rsidR="001C05AE" w:rsidRDefault="001C05AE" w:rsidP="001C05AE">
            <w:pPr>
              <w:pStyle w:val="12"/>
              <w:rPr>
                <w:lang w:eastAsia="en-US"/>
              </w:rPr>
            </w:pPr>
            <w:r>
              <w:rPr>
                <w:lang w:eastAsia="en-US"/>
              </w:rPr>
              <w:t>Перечень уполномоченных специалистов Исполнителя;</w:t>
            </w:r>
          </w:p>
          <w:p w14:paraId="6A33C085" w14:textId="77777777" w:rsidR="001C05AE" w:rsidRDefault="001C05AE" w:rsidP="001C05AE">
            <w:pPr>
              <w:pStyle w:val="12"/>
              <w:rPr>
                <w:lang w:eastAsia="en-US"/>
              </w:rPr>
            </w:pPr>
            <w:r>
              <w:rPr>
                <w:lang w:eastAsia="en-US"/>
              </w:rPr>
              <w:t>Анкета резервного копирования виртуальных машин;</w:t>
            </w:r>
          </w:p>
          <w:p w14:paraId="5E6DA839" w14:textId="77777777" w:rsidR="001C05AE" w:rsidRDefault="001C05AE" w:rsidP="001C05AE">
            <w:pPr>
              <w:pStyle w:val="12"/>
              <w:rPr>
                <w:lang w:eastAsia="en-US"/>
              </w:rPr>
            </w:pPr>
            <w:r>
              <w:rPr>
                <w:lang w:eastAsia="en-US"/>
              </w:rPr>
              <w:t>Анкета постановки на инфраструктурный мониторинг;</w:t>
            </w:r>
          </w:p>
          <w:p w14:paraId="2FDB80DA" w14:textId="77777777" w:rsidR="001C05AE" w:rsidRDefault="001C05AE" w:rsidP="001C05AE">
            <w:pPr>
              <w:pStyle w:val="12"/>
              <w:rPr>
                <w:lang w:eastAsia="en-US"/>
              </w:rPr>
            </w:pPr>
            <w:r>
              <w:rPr>
                <w:lang w:eastAsia="en-US"/>
              </w:rPr>
              <w:t>Анкета постановки на функциональный мониторинг;</w:t>
            </w:r>
          </w:p>
          <w:p w14:paraId="12EB057D" w14:textId="77777777" w:rsidR="001C05AE" w:rsidRDefault="001C05AE" w:rsidP="001C05AE">
            <w:pPr>
              <w:pStyle w:val="12"/>
              <w:rPr>
                <w:lang w:eastAsia="en-US"/>
              </w:rPr>
            </w:pPr>
            <w:r>
              <w:rPr>
                <w:lang w:eastAsia="en-US"/>
              </w:rPr>
              <w:t>Анкета подключения к системе управления репозиториями кода;</w:t>
            </w:r>
          </w:p>
          <w:p w14:paraId="5D3E3B2A" w14:textId="77777777" w:rsidR="001C05AE" w:rsidRDefault="001C05AE" w:rsidP="001C05AE">
            <w:pPr>
              <w:pStyle w:val="12"/>
              <w:rPr>
                <w:lang w:eastAsia="en-US"/>
              </w:rPr>
            </w:pPr>
            <w:r>
              <w:rPr>
                <w:lang w:eastAsia="en-US"/>
              </w:rPr>
              <w:t>Анкета настройки очереди в СУИ ПК;</w:t>
            </w:r>
          </w:p>
          <w:p w14:paraId="3770A149" w14:textId="77777777" w:rsidR="001C05AE" w:rsidRDefault="001C05AE" w:rsidP="001C05AE">
            <w:pPr>
              <w:pStyle w:val="12"/>
              <w:rPr>
                <w:lang w:eastAsia="en-US"/>
              </w:rPr>
            </w:pPr>
            <w:r>
              <w:rPr>
                <w:lang w:eastAsia="en-US"/>
              </w:rPr>
              <w:t>Анкета настройки нагрузочного тестирования;</w:t>
            </w:r>
          </w:p>
          <w:p w14:paraId="76E83DFD" w14:textId="77777777" w:rsidR="001C05AE" w:rsidRDefault="001C05AE" w:rsidP="001C05AE">
            <w:pPr>
              <w:pStyle w:val="12"/>
              <w:rPr>
                <w:lang w:eastAsia="en-US"/>
              </w:rPr>
            </w:pPr>
            <w:r>
              <w:rPr>
                <w:lang w:eastAsia="en-US"/>
              </w:rPr>
              <w:lastRenderedPageBreak/>
              <w:t>Анкета предоставления доступа к виртуальным машинам;</w:t>
            </w:r>
          </w:p>
          <w:p w14:paraId="469F1642" w14:textId="77777777" w:rsidR="001C05AE" w:rsidRDefault="001C05AE" w:rsidP="001C05AE">
            <w:pPr>
              <w:pStyle w:val="12"/>
              <w:rPr>
                <w:lang w:eastAsia="en-US"/>
              </w:rPr>
            </w:pPr>
            <w:r>
              <w:rPr>
                <w:lang w:eastAsia="en-US"/>
              </w:rPr>
              <w:t>Единый регламент оказания услуг;</w:t>
            </w:r>
          </w:p>
          <w:p w14:paraId="6025CBD9" w14:textId="77777777" w:rsidR="001C05AE" w:rsidRDefault="001C05AE" w:rsidP="001C05AE">
            <w:pPr>
              <w:pStyle w:val="12"/>
              <w:rPr>
                <w:lang w:eastAsia="en-US"/>
              </w:rPr>
            </w:pPr>
            <w:r>
              <w:rPr>
                <w:lang w:eastAsia="en-US"/>
              </w:rPr>
              <w:t>Протокол проверки результатов Подготовительных мероприятий</w:t>
            </w:r>
          </w:p>
        </w:tc>
        <w:tc>
          <w:tcPr>
            <w:tcW w:w="818" w:type="pct"/>
            <w:tcBorders>
              <w:top w:val="single" w:sz="4" w:space="0" w:color="auto"/>
              <w:left w:val="single" w:sz="4" w:space="0" w:color="auto"/>
              <w:bottom w:val="single" w:sz="4" w:space="0" w:color="auto"/>
              <w:right w:val="single" w:sz="4" w:space="0" w:color="auto"/>
            </w:tcBorders>
          </w:tcPr>
          <w:p w14:paraId="250A36ED" w14:textId="5A16ED99" w:rsidR="001C05AE" w:rsidRDefault="001C05AE" w:rsidP="001C05AE">
            <w:pPr>
              <w:pStyle w:val="affb"/>
              <w:jc w:val="left"/>
            </w:pPr>
            <w:r>
              <w:lastRenderedPageBreak/>
              <w:t>В течение 7 календарных дней с даты заключения Контракта</w:t>
            </w:r>
          </w:p>
        </w:tc>
        <w:tc>
          <w:tcPr>
            <w:tcW w:w="801" w:type="pct"/>
            <w:tcBorders>
              <w:top w:val="single" w:sz="4" w:space="0" w:color="auto"/>
              <w:left w:val="single" w:sz="4" w:space="0" w:color="auto"/>
              <w:bottom w:val="single" w:sz="4" w:space="0" w:color="auto"/>
              <w:right w:val="single" w:sz="4" w:space="0" w:color="auto"/>
            </w:tcBorders>
          </w:tcPr>
          <w:p w14:paraId="13E9D594" w14:textId="71D2BD20" w:rsidR="001C05AE" w:rsidRDefault="001C05AE" w:rsidP="001C05AE">
            <w:pPr>
              <w:pStyle w:val="affb"/>
              <w:jc w:val="left"/>
            </w:pPr>
            <w:r>
              <w:t>В течение 7 календарных дней с даты окончания Подготовительных мероприятий</w:t>
            </w:r>
          </w:p>
        </w:tc>
        <w:tc>
          <w:tcPr>
            <w:tcW w:w="834" w:type="pct"/>
            <w:tcBorders>
              <w:top w:val="single" w:sz="4" w:space="0" w:color="auto"/>
              <w:left w:val="single" w:sz="4" w:space="0" w:color="auto"/>
              <w:bottom w:val="single" w:sz="4" w:space="0" w:color="auto"/>
              <w:right w:val="single" w:sz="4" w:space="0" w:color="auto"/>
            </w:tcBorders>
          </w:tcPr>
          <w:p w14:paraId="0CB33A14" w14:textId="1919C5AD" w:rsidR="001C05AE" w:rsidRDefault="001C05AE" w:rsidP="001C05AE">
            <w:pPr>
              <w:pStyle w:val="affb"/>
              <w:jc w:val="left"/>
            </w:pPr>
            <w:r>
              <w:t>В течение 14 календарных дней с даты окончания Подготовительных мероприятий при условии соответствия документации требованиям ТЗ</w:t>
            </w:r>
          </w:p>
        </w:tc>
      </w:tr>
    </w:tbl>
    <w:p w14:paraId="54C23F78" w14:textId="77777777" w:rsidR="005A76A3" w:rsidRDefault="00093B1F">
      <w:pPr>
        <w:pStyle w:val="2"/>
      </w:pPr>
      <w:bookmarkStart w:id="294" w:name="_Toc103172981"/>
      <w:bookmarkStart w:id="295" w:name="_Ref103789052"/>
      <w:bookmarkStart w:id="296" w:name="_Ref103789169"/>
      <w:bookmarkStart w:id="297" w:name="_Ref103950119"/>
      <w:bookmarkStart w:id="298" w:name="_Ref103950834"/>
      <w:bookmarkStart w:id="299" w:name="_Ref122530413"/>
      <w:bookmarkStart w:id="300" w:name="_Toc122531960"/>
      <w:bookmarkStart w:id="301" w:name="_Toc238477936"/>
      <w:bookmarkEnd w:id="293"/>
      <w:r>
        <w:lastRenderedPageBreak/>
        <w:t>Этапы оказания услуг</w:t>
      </w:r>
      <w:bookmarkEnd w:id="294"/>
      <w:bookmarkEnd w:id="295"/>
      <w:bookmarkEnd w:id="296"/>
      <w:bookmarkEnd w:id="297"/>
      <w:bookmarkEnd w:id="298"/>
      <w:bookmarkEnd w:id="299"/>
      <w:bookmarkEnd w:id="300"/>
      <w:bookmarkEnd w:id="301"/>
    </w:p>
    <w:p w14:paraId="3B09D0B6" w14:textId="77777777" w:rsidR="005A76A3" w:rsidRDefault="00093B1F">
      <w:pPr>
        <w:pStyle w:val="af0"/>
      </w:pPr>
      <w:r>
        <w:t>Этапы оказания услуг по сопровождению и эксплуатации Системы приведены ниже (Таблица 11).</w:t>
      </w:r>
    </w:p>
    <w:p w14:paraId="0298A219" w14:textId="77777777" w:rsidR="005A76A3" w:rsidRDefault="00093B1F">
      <w:pPr>
        <w:pStyle w:val="af2"/>
      </w:pPr>
      <w:bookmarkStart w:id="302" w:name="_Ref103951275"/>
      <w:r>
        <w:t>Таблица </w:t>
      </w:r>
      <w:bookmarkEnd w:id="302"/>
      <w:r>
        <w:t xml:space="preserve">11 – Этапы оказания услуг </w:t>
      </w:r>
    </w:p>
    <w:tbl>
      <w:tblPr>
        <w:tblStyle w:val="aff1"/>
        <w:tblW w:w="5000" w:type="pct"/>
        <w:tblLook w:val="04A0" w:firstRow="1" w:lastRow="0" w:firstColumn="1" w:lastColumn="0" w:noHBand="0" w:noVBand="1"/>
      </w:tblPr>
      <w:tblGrid>
        <w:gridCol w:w="4674"/>
        <w:gridCol w:w="1275"/>
        <w:gridCol w:w="6092"/>
        <w:gridCol w:w="2519"/>
      </w:tblGrid>
      <w:tr w:rsidR="005A76A3" w14:paraId="2005294F" w14:textId="77777777">
        <w:trPr>
          <w:trHeight w:val="75"/>
          <w:tblHeader/>
        </w:trPr>
        <w:tc>
          <w:tcPr>
            <w:tcW w:w="1605" w:type="pct"/>
            <w:tcBorders>
              <w:bottom w:val="single" w:sz="4" w:space="0" w:color="auto"/>
            </w:tcBorders>
            <w:vAlign w:val="center"/>
          </w:tcPr>
          <w:p w14:paraId="348F539A" w14:textId="77777777" w:rsidR="005A76A3" w:rsidRDefault="00093B1F">
            <w:pPr>
              <w:pStyle w:val="aff9"/>
              <w:rPr>
                <w:lang w:eastAsia="en-US"/>
              </w:rPr>
            </w:pPr>
            <w:r>
              <w:rPr>
                <w:lang w:eastAsia="en-US"/>
              </w:rPr>
              <w:t>Наименование услуги</w:t>
            </w:r>
          </w:p>
        </w:tc>
        <w:tc>
          <w:tcPr>
            <w:tcW w:w="438" w:type="pct"/>
            <w:tcBorders>
              <w:bottom w:val="single" w:sz="4" w:space="0" w:color="auto"/>
            </w:tcBorders>
            <w:vAlign w:val="center"/>
          </w:tcPr>
          <w:p w14:paraId="79870F77" w14:textId="77777777" w:rsidR="005A76A3" w:rsidRDefault="00093B1F">
            <w:pPr>
              <w:pStyle w:val="aff9"/>
              <w:rPr>
                <w:lang w:eastAsia="en-US"/>
              </w:rPr>
            </w:pPr>
            <w:r>
              <w:rPr>
                <w:lang w:eastAsia="en-US"/>
              </w:rPr>
              <w:t>Пункт ТЗ</w:t>
            </w:r>
          </w:p>
        </w:tc>
        <w:tc>
          <w:tcPr>
            <w:tcW w:w="2092" w:type="pct"/>
            <w:tcBorders>
              <w:bottom w:val="single" w:sz="4" w:space="0" w:color="auto"/>
            </w:tcBorders>
            <w:vAlign w:val="center"/>
          </w:tcPr>
          <w:p w14:paraId="4D6934E0" w14:textId="77777777" w:rsidR="005A76A3" w:rsidRDefault="00093B1F">
            <w:pPr>
              <w:pStyle w:val="aff9"/>
              <w:rPr>
                <w:lang w:eastAsia="en-US"/>
              </w:rPr>
            </w:pPr>
            <w:r>
              <w:rPr>
                <w:lang w:eastAsia="en-US"/>
              </w:rPr>
              <w:t>Отчетная документация и материалы</w:t>
            </w:r>
            <w:r>
              <w:rPr>
                <w:rStyle w:val="aff4"/>
                <w:vertAlign w:val="superscript"/>
                <w:lang w:eastAsia="en-US"/>
              </w:rPr>
              <w:footnoteReference w:id="7"/>
            </w:r>
          </w:p>
        </w:tc>
        <w:tc>
          <w:tcPr>
            <w:tcW w:w="865" w:type="pct"/>
            <w:tcBorders>
              <w:bottom w:val="single" w:sz="4" w:space="0" w:color="auto"/>
            </w:tcBorders>
            <w:vAlign w:val="center"/>
          </w:tcPr>
          <w:p w14:paraId="581E5DE6" w14:textId="77777777" w:rsidR="005A76A3" w:rsidRDefault="00093B1F">
            <w:pPr>
              <w:pStyle w:val="aff9"/>
              <w:rPr>
                <w:lang w:eastAsia="en-US"/>
              </w:rPr>
            </w:pPr>
            <w:r>
              <w:rPr>
                <w:lang w:eastAsia="en-US"/>
              </w:rPr>
              <w:t>Сроки оказания услуг</w:t>
            </w:r>
          </w:p>
        </w:tc>
      </w:tr>
      <w:tr w:rsidR="005A76A3" w14:paraId="216A276B" w14:textId="77777777">
        <w:trPr>
          <w:trHeight w:val="20"/>
        </w:trPr>
        <w:tc>
          <w:tcPr>
            <w:tcW w:w="5000" w:type="pct"/>
            <w:gridSpan w:val="4"/>
            <w:tcBorders>
              <w:top w:val="single" w:sz="4" w:space="0" w:color="auto"/>
            </w:tcBorders>
          </w:tcPr>
          <w:p w14:paraId="010E6CA2" w14:textId="77777777" w:rsidR="005A76A3" w:rsidRDefault="00093B1F">
            <w:pPr>
              <w:pStyle w:val="affb"/>
              <w:rPr>
                <w:b/>
                <w:lang w:eastAsia="en-US"/>
              </w:rPr>
            </w:pPr>
            <w:r>
              <w:rPr>
                <w:b/>
                <w:lang w:eastAsia="en-US"/>
              </w:rPr>
              <w:t>1 этап</w:t>
            </w:r>
          </w:p>
        </w:tc>
      </w:tr>
      <w:tr w:rsidR="005A76A3" w14:paraId="2825B217" w14:textId="77777777">
        <w:trPr>
          <w:trHeight w:val="2473"/>
        </w:trPr>
        <w:tc>
          <w:tcPr>
            <w:tcW w:w="1605" w:type="pct"/>
            <w:tcBorders>
              <w:top w:val="single" w:sz="4" w:space="0" w:color="auto"/>
            </w:tcBorders>
          </w:tcPr>
          <w:p w14:paraId="0076FFEE" w14:textId="77777777" w:rsidR="005A76A3" w:rsidRDefault="00093B1F">
            <w:pPr>
              <w:pStyle w:val="12"/>
              <w:rPr>
                <w:lang w:eastAsia="en-US"/>
              </w:rPr>
            </w:pPr>
            <w:r>
              <w:rPr>
                <w:lang w:eastAsia="en-US"/>
              </w:rPr>
              <w:t>Услуга по решению инцидентов;</w:t>
            </w:r>
          </w:p>
          <w:p w14:paraId="7044F415" w14:textId="092233C8" w:rsidR="005A76A3" w:rsidRDefault="00093B1F">
            <w:pPr>
              <w:pStyle w:val="12"/>
              <w:rPr>
                <w:lang w:eastAsia="en-US"/>
              </w:rPr>
            </w:pPr>
            <w:r>
              <w:rPr>
                <w:lang w:eastAsia="en-US"/>
              </w:rPr>
              <w:t>Услуга по мониторингу и обеспечению доступности и работоспособности (производительности)</w:t>
            </w:r>
            <w:r w:rsidR="002C73B9">
              <w:rPr>
                <w:lang w:eastAsia="en-US"/>
              </w:rPr>
              <w:t xml:space="preserve"> Системы</w:t>
            </w:r>
            <w:r>
              <w:rPr>
                <w:lang w:eastAsia="en-US"/>
              </w:rPr>
              <w:t>;</w:t>
            </w:r>
          </w:p>
          <w:p w14:paraId="2054CF0B" w14:textId="77777777" w:rsidR="005A76A3" w:rsidRDefault="00093B1F">
            <w:pPr>
              <w:pStyle w:val="12"/>
              <w:rPr>
                <w:lang w:eastAsia="en-US"/>
              </w:rPr>
            </w:pPr>
            <w:r>
              <w:rPr>
                <w:lang w:eastAsia="en-US"/>
              </w:rPr>
              <w:t>Услуга по регламентному обслуживанию;</w:t>
            </w:r>
          </w:p>
          <w:p w14:paraId="70979490" w14:textId="77777777" w:rsidR="005A76A3" w:rsidRDefault="00093B1F">
            <w:pPr>
              <w:pStyle w:val="12"/>
              <w:rPr>
                <w:lang w:eastAsia="en-US"/>
              </w:rPr>
            </w:pPr>
            <w:r>
              <w:rPr>
                <w:lang w:eastAsia="en-US"/>
              </w:rPr>
              <w:t xml:space="preserve">Услуга по обеспечению обновления Системы </w:t>
            </w:r>
            <w:r>
              <w:t>и устранению уязвимостей Системы по запросу Заказчика</w:t>
            </w:r>
          </w:p>
        </w:tc>
        <w:tc>
          <w:tcPr>
            <w:tcW w:w="438" w:type="pct"/>
            <w:tcBorders>
              <w:top w:val="single" w:sz="4" w:space="0" w:color="auto"/>
            </w:tcBorders>
          </w:tcPr>
          <w:p w14:paraId="022B41AA" w14:textId="77777777" w:rsidR="005A76A3" w:rsidRDefault="00093B1F">
            <w:pPr>
              <w:pStyle w:val="affb"/>
              <w:rPr>
                <w:lang w:eastAsia="en-US"/>
              </w:rPr>
            </w:pPr>
            <w:r>
              <w:rPr>
                <w:lang w:eastAsia="en-US"/>
              </w:rPr>
              <w:fldChar w:fldCharType="begin"/>
            </w:r>
            <w:r>
              <w:rPr>
                <w:lang w:eastAsia="en-US"/>
              </w:rPr>
              <w:instrText xml:space="preserve"> REF _Ref223602961 \r \h </w:instrText>
            </w:r>
            <w:r>
              <w:rPr>
                <w:lang w:eastAsia="en-US"/>
              </w:rPr>
            </w:r>
            <w:r>
              <w:rPr>
                <w:lang w:eastAsia="en-US"/>
              </w:rPr>
              <w:fldChar w:fldCharType="separate"/>
            </w:r>
            <w:r>
              <w:rPr>
                <w:lang w:eastAsia="en-US"/>
              </w:rPr>
              <w:t>4.2.2</w:t>
            </w:r>
            <w:r>
              <w:rPr>
                <w:lang w:eastAsia="en-US"/>
              </w:rPr>
              <w:fldChar w:fldCharType="end"/>
            </w:r>
          </w:p>
        </w:tc>
        <w:tc>
          <w:tcPr>
            <w:tcW w:w="2092" w:type="pct"/>
            <w:tcBorders>
              <w:top w:val="single" w:sz="4" w:space="0" w:color="auto"/>
            </w:tcBorders>
          </w:tcPr>
          <w:p w14:paraId="5082D938" w14:textId="77777777" w:rsidR="005A76A3" w:rsidRDefault="00093B1F">
            <w:pPr>
              <w:pStyle w:val="12"/>
              <w:rPr>
                <w:lang w:eastAsia="en-US"/>
              </w:rPr>
            </w:pPr>
            <w:r>
              <w:rPr>
                <w:lang w:eastAsia="en-US"/>
              </w:rPr>
              <w:t>Отчет об уровне оказания услуг;</w:t>
            </w:r>
          </w:p>
          <w:p w14:paraId="46D4179B" w14:textId="77777777" w:rsidR="005A76A3" w:rsidRDefault="00093B1F">
            <w:pPr>
              <w:pStyle w:val="12"/>
            </w:pPr>
            <w:r>
              <w:rPr>
                <w:lang w:eastAsia="en-US"/>
              </w:rPr>
              <w:t>Актуализированные версии документации, разработанной на Подготовительных мероприятиях (при необходимости);</w:t>
            </w:r>
          </w:p>
          <w:p w14:paraId="519A731E" w14:textId="77777777" w:rsidR="005A76A3" w:rsidRDefault="00093B1F">
            <w:pPr>
              <w:pStyle w:val="12"/>
            </w:pPr>
            <w:r>
              <w:rPr>
                <w:lang w:eastAsia="en-US"/>
              </w:rPr>
              <w:t>Актуализированные версии документов на Систему (при необходимости);</w:t>
            </w:r>
          </w:p>
          <w:p w14:paraId="2D3F2FA0" w14:textId="77777777" w:rsidR="005A76A3" w:rsidRDefault="00093B1F">
            <w:pPr>
              <w:pStyle w:val="12"/>
              <w:rPr>
                <w:szCs w:val="22"/>
              </w:rPr>
            </w:pPr>
            <w:r>
              <w:rPr>
                <w:lang w:eastAsia="en-US"/>
              </w:rPr>
              <w:t>Документ о приемке*</w:t>
            </w:r>
          </w:p>
        </w:tc>
        <w:tc>
          <w:tcPr>
            <w:tcW w:w="865" w:type="pct"/>
            <w:tcBorders>
              <w:top w:val="single" w:sz="4" w:space="0" w:color="auto"/>
            </w:tcBorders>
          </w:tcPr>
          <w:p w14:paraId="6C12CBEA" w14:textId="5CA58F5A" w:rsidR="005A76A3" w:rsidRDefault="001C05AE">
            <w:pPr>
              <w:pStyle w:val="affb"/>
              <w:rPr>
                <w:b/>
                <w:bCs/>
                <w:sz w:val="22"/>
                <w:szCs w:val="22"/>
                <w:lang w:eastAsia="en-US"/>
              </w:rPr>
            </w:pPr>
            <w:r>
              <w:rPr>
                <w:szCs w:val="24"/>
                <w:lang w:eastAsia="en-US"/>
              </w:rPr>
              <w:t>С даты, следующей за датой окончания Подготовительных мероприятий, в течение 90 календарных дней</w:t>
            </w:r>
          </w:p>
        </w:tc>
      </w:tr>
      <w:tr w:rsidR="005A76A3" w14:paraId="01F77D1A" w14:textId="77777777">
        <w:trPr>
          <w:trHeight w:val="20"/>
        </w:trPr>
        <w:tc>
          <w:tcPr>
            <w:tcW w:w="5000" w:type="pct"/>
            <w:gridSpan w:val="4"/>
          </w:tcPr>
          <w:p w14:paraId="492DED5A" w14:textId="77777777" w:rsidR="005A76A3" w:rsidRDefault="00093B1F">
            <w:pPr>
              <w:pStyle w:val="affb"/>
              <w:keepNext/>
              <w:rPr>
                <w:b/>
                <w:lang w:eastAsia="en-US"/>
              </w:rPr>
            </w:pPr>
            <w:r>
              <w:rPr>
                <w:b/>
                <w:lang w:eastAsia="en-US"/>
              </w:rPr>
              <w:lastRenderedPageBreak/>
              <w:t>2 этап</w:t>
            </w:r>
          </w:p>
        </w:tc>
      </w:tr>
      <w:tr w:rsidR="005A76A3" w14:paraId="7C5BA070" w14:textId="77777777">
        <w:trPr>
          <w:trHeight w:val="2724"/>
        </w:trPr>
        <w:tc>
          <w:tcPr>
            <w:tcW w:w="1605" w:type="pct"/>
          </w:tcPr>
          <w:p w14:paraId="5F03F6B0" w14:textId="77777777" w:rsidR="005A76A3" w:rsidRDefault="00093B1F">
            <w:pPr>
              <w:pStyle w:val="12"/>
              <w:rPr>
                <w:lang w:eastAsia="en-US"/>
              </w:rPr>
            </w:pPr>
            <w:r>
              <w:rPr>
                <w:lang w:eastAsia="en-US"/>
              </w:rPr>
              <w:t>Услуга по решению инцидентов;</w:t>
            </w:r>
          </w:p>
          <w:p w14:paraId="361B9468" w14:textId="63671DE4" w:rsidR="005A76A3" w:rsidRDefault="00093B1F">
            <w:pPr>
              <w:pStyle w:val="12"/>
              <w:rPr>
                <w:lang w:eastAsia="en-US"/>
              </w:rPr>
            </w:pPr>
            <w:r>
              <w:rPr>
                <w:lang w:eastAsia="en-US"/>
              </w:rPr>
              <w:t>Услуга по мониторингу и обеспечению доступности и работоспособности (производительности)</w:t>
            </w:r>
            <w:r w:rsidR="002C73B9">
              <w:rPr>
                <w:lang w:eastAsia="en-US"/>
              </w:rPr>
              <w:t xml:space="preserve"> Системы</w:t>
            </w:r>
            <w:r>
              <w:rPr>
                <w:lang w:eastAsia="en-US"/>
              </w:rPr>
              <w:t>;</w:t>
            </w:r>
          </w:p>
          <w:p w14:paraId="5B1924C8" w14:textId="77777777" w:rsidR="005A76A3" w:rsidRDefault="00093B1F">
            <w:pPr>
              <w:pStyle w:val="12"/>
              <w:rPr>
                <w:lang w:eastAsia="en-US"/>
              </w:rPr>
            </w:pPr>
            <w:r>
              <w:rPr>
                <w:lang w:eastAsia="en-US"/>
              </w:rPr>
              <w:t>Услуга по регламентному обслуживанию;</w:t>
            </w:r>
          </w:p>
          <w:p w14:paraId="6EA5060A" w14:textId="77777777" w:rsidR="005A76A3" w:rsidRDefault="00093B1F">
            <w:pPr>
              <w:pStyle w:val="12"/>
              <w:rPr>
                <w:lang w:eastAsia="en-US"/>
              </w:rPr>
            </w:pPr>
            <w:r>
              <w:rPr>
                <w:lang w:eastAsia="en-US"/>
              </w:rPr>
              <w:t xml:space="preserve">Услуга по обеспечению обновления Системы </w:t>
            </w:r>
            <w:r>
              <w:t>и устранению уязвимостей Системы по запросу Заказчика</w:t>
            </w:r>
          </w:p>
        </w:tc>
        <w:tc>
          <w:tcPr>
            <w:tcW w:w="438" w:type="pct"/>
          </w:tcPr>
          <w:p w14:paraId="4BE5915D" w14:textId="77777777" w:rsidR="005A76A3" w:rsidRDefault="00093B1F">
            <w:pPr>
              <w:pStyle w:val="affb"/>
              <w:rPr>
                <w:lang w:eastAsia="en-US"/>
              </w:rPr>
            </w:pPr>
            <w:r>
              <w:rPr>
                <w:lang w:eastAsia="en-US"/>
              </w:rPr>
              <w:fldChar w:fldCharType="begin"/>
            </w:r>
            <w:r>
              <w:rPr>
                <w:lang w:eastAsia="en-US"/>
              </w:rPr>
              <w:instrText xml:space="preserve"> REF _Ref223602961 \r \h </w:instrText>
            </w:r>
            <w:r>
              <w:rPr>
                <w:lang w:eastAsia="en-US"/>
              </w:rPr>
            </w:r>
            <w:r>
              <w:rPr>
                <w:lang w:eastAsia="en-US"/>
              </w:rPr>
              <w:fldChar w:fldCharType="separate"/>
            </w:r>
            <w:r>
              <w:rPr>
                <w:lang w:eastAsia="en-US"/>
              </w:rPr>
              <w:t>4.2.2</w:t>
            </w:r>
            <w:r>
              <w:rPr>
                <w:lang w:eastAsia="en-US"/>
              </w:rPr>
              <w:fldChar w:fldCharType="end"/>
            </w:r>
          </w:p>
        </w:tc>
        <w:tc>
          <w:tcPr>
            <w:tcW w:w="2092" w:type="pct"/>
          </w:tcPr>
          <w:p w14:paraId="41066DA2" w14:textId="77777777" w:rsidR="005A76A3" w:rsidRDefault="00093B1F">
            <w:pPr>
              <w:pStyle w:val="12"/>
              <w:rPr>
                <w:lang w:eastAsia="en-US"/>
              </w:rPr>
            </w:pPr>
            <w:r>
              <w:rPr>
                <w:lang w:eastAsia="en-US"/>
              </w:rPr>
              <w:t>Отчет об уровне оказания услуг;</w:t>
            </w:r>
          </w:p>
          <w:p w14:paraId="2EA8B951" w14:textId="2E8ADBE8" w:rsidR="005A76A3" w:rsidRDefault="00093B1F">
            <w:pPr>
              <w:pStyle w:val="12"/>
            </w:pPr>
            <w:r>
              <w:rPr>
                <w:lang w:eastAsia="en-US"/>
              </w:rPr>
              <w:t>Актуализированные версии документации, разработанной на подготовительных мероприятиях и 1</w:t>
            </w:r>
            <w:r w:rsidR="001C05AE">
              <w:rPr>
                <w:lang w:eastAsia="en-US"/>
              </w:rPr>
              <w:t xml:space="preserve"> </w:t>
            </w:r>
            <w:r>
              <w:rPr>
                <w:lang w:eastAsia="en-US"/>
              </w:rPr>
              <w:t>этап</w:t>
            </w:r>
            <w:r w:rsidR="001C05AE">
              <w:rPr>
                <w:lang w:eastAsia="en-US"/>
              </w:rPr>
              <w:t>е</w:t>
            </w:r>
            <w:r>
              <w:rPr>
                <w:lang w:eastAsia="en-US"/>
              </w:rPr>
              <w:t xml:space="preserve"> (при необходимости);</w:t>
            </w:r>
          </w:p>
          <w:p w14:paraId="19DA2D9F" w14:textId="77777777" w:rsidR="005A76A3" w:rsidRDefault="00093B1F">
            <w:pPr>
              <w:pStyle w:val="12"/>
            </w:pPr>
            <w:r>
              <w:rPr>
                <w:lang w:eastAsia="en-US"/>
              </w:rPr>
              <w:t>Актуализированные версии документов на Систему (при необходимости);</w:t>
            </w:r>
          </w:p>
          <w:p w14:paraId="6214F464" w14:textId="77777777" w:rsidR="005A76A3" w:rsidRDefault="00093B1F">
            <w:pPr>
              <w:pStyle w:val="12"/>
              <w:rPr>
                <w:szCs w:val="22"/>
              </w:rPr>
            </w:pPr>
            <w:r>
              <w:rPr>
                <w:lang w:eastAsia="en-US"/>
              </w:rPr>
              <w:t>Документ о приемке</w:t>
            </w:r>
            <w:r>
              <w:rPr>
                <w:vertAlign w:val="superscript"/>
              </w:rPr>
              <w:t>*</w:t>
            </w:r>
            <w:r>
              <w:rPr>
                <w:lang w:eastAsia="en-US"/>
              </w:rPr>
              <w:t>;</w:t>
            </w:r>
          </w:p>
          <w:p w14:paraId="58F0930B" w14:textId="77777777" w:rsidR="005A76A3" w:rsidRDefault="00093B1F">
            <w:pPr>
              <w:pStyle w:val="12"/>
              <w:rPr>
                <w:szCs w:val="24"/>
              </w:rPr>
            </w:pPr>
            <w:r>
              <w:t>Акт уничтожения конфиденциальной информации (при необходимости)</w:t>
            </w:r>
            <w:r>
              <w:rPr>
                <w:vertAlign w:val="superscript"/>
              </w:rPr>
              <w:t>**</w:t>
            </w:r>
            <w:r>
              <w:t>;</w:t>
            </w:r>
          </w:p>
          <w:p w14:paraId="2045EA5C" w14:textId="77777777" w:rsidR="005A76A3" w:rsidRDefault="00093B1F">
            <w:pPr>
              <w:pStyle w:val="12"/>
            </w:pPr>
            <w:r>
              <w:t>Акт передачи доступов</w:t>
            </w:r>
            <w:r>
              <w:rPr>
                <w:vertAlign w:val="superscript"/>
              </w:rPr>
              <w:t>***</w:t>
            </w:r>
            <w:r>
              <w:t>, включающий реквизиты доступа:</w:t>
            </w:r>
          </w:p>
          <w:p w14:paraId="353C8B56" w14:textId="77777777" w:rsidR="005A76A3" w:rsidRDefault="00093B1F">
            <w:pPr>
              <w:pStyle w:val="12"/>
              <w:numPr>
                <w:ilvl w:val="1"/>
                <w:numId w:val="1"/>
              </w:numPr>
            </w:pPr>
            <w:r>
              <w:t>к Системе;</w:t>
            </w:r>
          </w:p>
          <w:p w14:paraId="6EBA39C2" w14:textId="77777777" w:rsidR="005A76A3" w:rsidRDefault="00093B1F">
            <w:pPr>
              <w:pStyle w:val="12"/>
              <w:numPr>
                <w:ilvl w:val="1"/>
                <w:numId w:val="1"/>
              </w:numPr>
            </w:pPr>
            <w:r>
              <w:t>к серверам (в разрезе серверов);</w:t>
            </w:r>
          </w:p>
          <w:p w14:paraId="7946A74F" w14:textId="77777777" w:rsidR="005A76A3" w:rsidRDefault="00093B1F">
            <w:pPr>
              <w:pStyle w:val="12"/>
              <w:numPr>
                <w:ilvl w:val="1"/>
                <w:numId w:val="1"/>
              </w:numPr>
            </w:pPr>
            <w:r>
              <w:t>к базе данных (в разрезе серверов);</w:t>
            </w:r>
          </w:p>
          <w:p w14:paraId="268D67D4" w14:textId="77777777" w:rsidR="005A76A3" w:rsidRDefault="00093B1F">
            <w:pPr>
              <w:pStyle w:val="12"/>
              <w:numPr>
                <w:ilvl w:val="1"/>
                <w:numId w:val="1"/>
              </w:numPr>
            </w:pPr>
            <w:r>
              <w:t>к системе мониторинга Заказчика;</w:t>
            </w:r>
          </w:p>
          <w:p w14:paraId="19D4F9AC" w14:textId="77777777" w:rsidR="005A76A3" w:rsidRDefault="00093B1F">
            <w:pPr>
              <w:pStyle w:val="12"/>
              <w:numPr>
                <w:ilvl w:val="0"/>
                <w:numId w:val="0"/>
              </w:numPr>
              <w:ind w:left="425" w:hanging="425"/>
              <w:rPr>
                <w:lang w:eastAsia="en-US"/>
              </w:rPr>
            </w:pPr>
            <w:r>
              <w:t>иные учетные записи.</w:t>
            </w:r>
          </w:p>
        </w:tc>
        <w:tc>
          <w:tcPr>
            <w:tcW w:w="865" w:type="pct"/>
          </w:tcPr>
          <w:p w14:paraId="1A7B042B" w14:textId="4453D1DE" w:rsidR="005A76A3" w:rsidRDefault="001C05AE">
            <w:pPr>
              <w:pStyle w:val="affb"/>
              <w:rPr>
                <w:sz w:val="22"/>
                <w:szCs w:val="22"/>
                <w:lang w:eastAsia="en-US"/>
              </w:rPr>
            </w:pPr>
            <w:r>
              <w:rPr>
                <w:szCs w:val="24"/>
                <w:lang w:eastAsia="en-US"/>
              </w:rPr>
              <w:t>С даты, следующей за датой окончания 1 этапа, в течение 90 календарных дней</w:t>
            </w:r>
          </w:p>
        </w:tc>
      </w:tr>
      <w:tr w:rsidR="005A76A3" w14:paraId="12E7CD46" w14:textId="77777777">
        <w:trPr>
          <w:trHeight w:val="20"/>
        </w:trPr>
        <w:tc>
          <w:tcPr>
            <w:tcW w:w="5000" w:type="pct"/>
            <w:gridSpan w:val="4"/>
          </w:tcPr>
          <w:p w14:paraId="6226D914" w14:textId="77777777" w:rsidR="005A76A3" w:rsidRDefault="00093B1F">
            <w:pPr>
              <w:pStyle w:val="--2"/>
              <w:rPr>
                <w:vertAlign w:val="superscript"/>
              </w:rPr>
            </w:pPr>
            <w:r>
              <w:rPr>
                <w:vertAlign w:val="superscript"/>
              </w:rPr>
              <w:t>*</w:t>
            </w:r>
            <w:r>
              <w:t xml:space="preserve"> Оформляется в соответствии с пунктом </w:t>
            </w:r>
            <w:r>
              <w:fldChar w:fldCharType="begin"/>
            </w:r>
            <w:r>
              <w:instrText xml:space="preserve"> REF _Ref122532124 \r \h  \* MERGEFORMAT </w:instrText>
            </w:r>
            <w:r>
              <w:fldChar w:fldCharType="separate"/>
            </w:r>
            <w:r>
              <w:t>1.8</w:t>
            </w:r>
            <w:r>
              <w:fldChar w:fldCharType="end"/>
            </w:r>
            <w:r>
              <w:t xml:space="preserve"> настоящего ТЗ.</w:t>
            </w:r>
            <w:r>
              <w:rPr>
                <w:vertAlign w:val="superscript"/>
              </w:rPr>
              <w:t xml:space="preserve"> </w:t>
            </w:r>
          </w:p>
          <w:p w14:paraId="0762BFCB" w14:textId="77777777" w:rsidR="005A76A3" w:rsidRDefault="00093B1F">
            <w:pPr>
              <w:pStyle w:val="--2"/>
            </w:pPr>
            <w:r>
              <w:rPr>
                <w:vertAlign w:val="superscript"/>
              </w:rPr>
              <w:t>**</w:t>
            </w:r>
            <w:r>
              <w:t xml:space="preserve"> Акт уничтожения конфиденциальной информации, подготовленный Исполнителем в произвольной форме,</w:t>
            </w:r>
            <w:r>
              <w:rPr>
                <w:lang w:eastAsia="ru-RU"/>
              </w:rPr>
              <w:t xml:space="preserve"> предоставляется Заказчику в составе отчетной документации последнего этапа </w:t>
            </w:r>
            <w:r>
              <w:t>или в случае расторжения Контракта</w:t>
            </w:r>
            <w:r>
              <w:rPr>
                <w:lang w:eastAsia="ru-RU"/>
              </w:rPr>
              <w:t xml:space="preserve"> (при необходимости).</w:t>
            </w:r>
          </w:p>
          <w:p w14:paraId="726474F5" w14:textId="77777777" w:rsidR="005A76A3" w:rsidRDefault="00093B1F">
            <w:pPr>
              <w:pStyle w:val="affb"/>
              <w:rPr>
                <w:lang w:eastAsia="en-US"/>
              </w:rPr>
            </w:pPr>
            <w:r>
              <w:rPr>
                <w:vertAlign w:val="superscript"/>
              </w:rPr>
              <w:t>***</w:t>
            </w:r>
            <w:r>
              <w:rPr>
                <w:lang w:eastAsia="en-US"/>
              </w:rPr>
              <w:t>Акт передачи доступов (Приложение </w:t>
            </w:r>
            <w:r>
              <w:rPr>
                <w:lang w:eastAsia="en-US"/>
              </w:rPr>
              <w:fldChar w:fldCharType="begin"/>
            </w:r>
            <w:r>
              <w:rPr>
                <w:lang w:eastAsia="en-US"/>
              </w:rPr>
              <w:instrText xml:space="preserve"> REF Прил_Г \h  \* MERGEFORMAT </w:instrText>
            </w:r>
            <w:r>
              <w:rPr>
                <w:lang w:eastAsia="en-US"/>
              </w:rPr>
            </w:r>
            <w:r>
              <w:rPr>
                <w:lang w:eastAsia="en-US"/>
              </w:rPr>
              <w:fldChar w:fldCharType="separate"/>
            </w:r>
            <w:r>
              <w:t>Г</w:t>
            </w:r>
            <w:r>
              <w:rPr>
                <w:lang w:eastAsia="en-US"/>
              </w:rPr>
              <w:fldChar w:fldCharType="end"/>
            </w:r>
            <w:r>
              <w:rPr>
                <w:lang w:eastAsia="en-US"/>
              </w:rPr>
              <w:t xml:space="preserve"> к настоящему ТЗ) предоставляется Исполнителем Заказчику любым способом по усмотрению Заказчика за 5 (пять) рабочих дней до окончания последнего этапа (или в случае расторжения Контракта). С момента передачи атрибутов Заказчику Исполнитель не вправе их менять. Атрибуты доступа в последний день оказания услуг подлежат уничтожению Исполнителем.</w:t>
            </w:r>
          </w:p>
        </w:tc>
      </w:tr>
    </w:tbl>
    <w:p w14:paraId="61BAAA0E" w14:textId="77777777" w:rsidR="005A76A3" w:rsidRDefault="005A76A3">
      <w:pPr>
        <w:rPr>
          <w:lang w:eastAsia="en-US"/>
        </w:rPr>
        <w:sectPr w:rsidR="005A76A3">
          <w:pgSz w:w="16838" w:h="11906" w:orient="landscape"/>
          <w:pgMar w:top="1701" w:right="1134" w:bottom="851" w:left="1134" w:header="284" w:footer="284" w:gutter="0"/>
          <w:cols w:space="708"/>
          <w:docGrid w:linePitch="360"/>
        </w:sectPr>
      </w:pPr>
    </w:p>
    <w:p w14:paraId="511ABAB2" w14:textId="77777777" w:rsidR="005A76A3" w:rsidRDefault="00093B1F">
      <w:pPr>
        <w:pStyle w:val="1"/>
      </w:pPr>
      <w:bookmarkStart w:id="303" w:name="_Ref499306457"/>
      <w:bookmarkStart w:id="304" w:name="_Toc500171402"/>
      <w:bookmarkStart w:id="305" w:name="_Toc500171645"/>
      <w:bookmarkStart w:id="306" w:name="_Toc9509678"/>
      <w:bookmarkStart w:id="307" w:name="_Toc71897729"/>
      <w:bookmarkStart w:id="308" w:name="_Toc122531961"/>
      <w:bookmarkStart w:id="309" w:name="_Toc238477937"/>
      <w:r>
        <w:lastRenderedPageBreak/>
        <w:t>Порядок контроля и приемки оказанных услуг</w:t>
      </w:r>
      <w:bookmarkEnd w:id="303"/>
      <w:bookmarkEnd w:id="304"/>
      <w:bookmarkEnd w:id="305"/>
      <w:bookmarkEnd w:id="306"/>
      <w:bookmarkEnd w:id="307"/>
      <w:bookmarkEnd w:id="308"/>
      <w:bookmarkEnd w:id="309"/>
    </w:p>
    <w:p w14:paraId="09790FD1" w14:textId="77777777" w:rsidR="005A76A3" w:rsidRDefault="00093B1F">
      <w:pPr>
        <w:pStyle w:val="2"/>
      </w:pPr>
      <w:bookmarkStart w:id="310" w:name="_Toc493085495"/>
      <w:bookmarkStart w:id="311" w:name="_Toc497490005"/>
      <w:bookmarkStart w:id="312" w:name="_Ref34913649"/>
      <w:bookmarkStart w:id="313" w:name="_Toc71897730"/>
      <w:bookmarkStart w:id="314" w:name="_Ref223450670"/>
      <w:bookmarkStart w:id="315" w:name="_Toc238477938"/>
      <w:bookmarkStart w:id="316" w:name="_Toc122531962"/>
      <w:r>
        <w:t xml:space="preserve">Требования к приемке </w:t>
      </w:r>
      <w:bookmarkEnd w:id="310"/>
      <w:r>
        <w:t>результатов оказания услуг</w:t>
      </w:r>
      <w:bookmarkEnd w:id="311"/>
      <w:bookmarkEnd w:id="312"/>
      <w:bookmarkEnd w:id="313"/>
      <w:bookmarkEnd w:id="314"/>
      <w:bookmarkEnd w:id="315"/>
      <w:r>
        <w:t xml:space="preserve"> </w:t>
      </w:r>
      <w:bookmarkEnd w:id="316"/>
    </w:p>
    <w:p w14:paraId="04606D8A" w14:textId="77777777" w:rsidR="005A76A3" w:rsidRDefault="00093B1F">
      <w:pPr>
        <w:pStyle w:val="af0"/>
      </w:pPr>
      <w:r>
        <w:t>Порядок сдачи и приемки оказанных Исполнителем услуг определяется Контрактом и настоящим ТЗ.</w:t>
      </w:r>
    </w:p>
    <w:p w14:paraId="02570BD9" w14:textId="77777777" w:rsidR="005A76A3" w:rsidRDefault="00093B1F">
      <w:pPr>
        <w:pStyle w:val="af0"/>
      </w:pPr>
      <w:r>
        <w:t>По завершении выполнения Подготовительных мероприятий Исполнитель должен предоставить Заказчику перечень документов в соответствии с пунктом </w:t>
      </w:r>
      <w:r>
        <w:fldChar w:fldCharType="begin"/>
      </w:r>
      <w:r>
        <w:instrText xml:space="preserve"> REF _Ref223603210 \r \h </w:instrText>
      </w:r>
      <w:r>
        <w:fldChar w:fldCharType="separate"/>
      </w:r>
      <w:r>
        <w:t>5.1</w:t>
      </w:r>
      <w:r>
        <w:fldChar w:fldCharType="end"/>
      </w:r>
      <w:r>
        <w:t xml:space="preserve"> настоящего ТЗ.</w:t>
      </w:r>
    </w:p>
    <w:p w14:paraId="606E2699" w14:textId="77777777" w:rsidR="005A76A3" w:rsidRDefault="00093B1F">
      <w:pPr>
        <w:pStyle w:val="af0"/>
      </w:pPr>
      <w:r>
        <w:t xml:space="preserve">По результатам оказания услуг по каждому этапу Исполнитель должен предоставить Заказчику Отчет об уровне оказания услуг, сформированный в соответствии с методикой оценки качества оказания услуг (раздел </w:t>
      </w:r>
      <w:r>
        <w:fldChar w:fldCharType="begin"/>
      </w:r>
      <w:r>
        <w:instrText xml:space="preserve"> REF _Ref223603234 \r \h </w:instrText>
      </w:r>
      <w:r>
        <w:fldChar w:fldCharType="separate"/>
      </w:r>
      <w:r>
        <w:t>7</w:t>
      </w:r>
      <w:r>
        <w:fldChar w:fldCharType="end"/>
      </w:r>
      <w:r>
        <w:t xml:space="preserve"> настоящего ТЗ) по форме, приведенной в Приложении </w:t>
      </w:r>
      <w:r>
        <w:fldChar w:fldCharType="begin"/>
      </w:r>
      <w:r>
        <w:instrText xml:space="preserve"> REF прил_Б \h </w:instrText>
      </w:r>
      <w:r>
        <w:fldChar w:fldCharType="separate"/>
      </w:r>
      <w:r>
        <w:t>Б</w:t>
      </w:r>
      <w:r>
        <w:fldChar w:fldCharType="end"/>
      </w:r>
      <w:r>
        <w:t xml:space="preserve"> к настоящему ТЗ.</w:t>
      </w:r>
    </w:p>
    <w:p w14:paraId="7CCBA036" w14:textId="77777777" w:rsidR="005A76A3" w:rsidRDefault="00093B1F">
      <w:pPr>
        <w:pStyle w:val="af0"/>
      </w:pPr>
      <w:r>
        <w:t>В состав Отчета об уровне оказания услуг входят документы:</w:t>
      </w:r>
    </w:p>
    <w:p w14:paraId="2ACE264A" w14:textId="77777777" w:rsidR="005A76A3" w:rsidRDefault="00093B1F">
      <w:pPr>
        <w:pStyle w:val="10"/>
        <w:rPr>
          <w:lang w:bidi="en-US"/>
        </w:rPr>
      </w:pPr>
      <w:r>
        <w:rPr>
          <w:lang w:bidi="en-US"/>
        </w:rPr>
        <w:t>Журнал по решению инцидентов (Приложение </w:t>
      </w:r>
      <w:r>
        <w:fldChar w:fldCharType="begin"/>
      </w:r>
      <w:r>
        <w:instrText xml:space="preserve"> REF прил_Б \h </w:instrText>
      </w:r>
      <w:r>
        <w:fldChar w:fldCharType="separate"/>
      </w:r>
      <w:r>
        <w:t>Б</w:t>
      </w:r>
      <w:r>
        <w:fldChar w:fldCharType="end"/>
      </w:r>
      <w:r>
        <w:rPr>
          <w:lang w:bidi="en-US"/>
        </w:rPr>
        <w:t>, Таблица Б.3);</w:t>
      </w:r>
    </w:p>
    <w:p w14:paraId="419FA34C" w14:textId="77777777" w:rsidR="005A76A3" w:rsidRDefault="00093B1F">
      <w:pPr>
        <w:pStyle w:val="10"/>
        <w:rPr>
          <w:lang w:bidi="en-US"/>
        </w:rPr>
      </w:pPr>
      <w:r>
        <w:rPr>
          <w:lang w:bidi="en-US"/>
        </w:rPr>
        <w:t>Отчет о недоступности Системы (Приложение </w:t>
      </w:r>
      <w:r>
        <w:fldChar w:fldCharType="begin"/>
      </w:r>
      <w:r>
        <w:instrText xml:space="preserve"> REF прил_Б \h </w:instrText>
      </w:r>
      <w:r>
        <w:fldChar w:fldCharType="separate"/>
      </w:r>
      <w:r>
        <w:t>Б</w:t>
      </w:r>
      <w:r>
        <w:fldChar w:fldCharType="end"/>
      </w:r>
      <w:r>
        <w:rPr>
          <w:lang w:bidi="en-US"/>
        </w:rPr>
        <w:t>, Таблица Б.4);</w:t>
      </w:r>
    </w:p>
    <w:p w14:paraId="24488037" w14:textId="77777777" w:rsidR="005A76A3" w:rsidRDefault="00093B1F">
      <w:pPr>
        <w:pStyle w:val="10"/>
        <w:rPr>
          <w:lang w:bidi="en-US"/>
        </w:rPr>
      </w:pPr>
      <w:r>
        <w:rPr>
          <w:lang w:bidi="en-US"/>
        </w:rPr>
        <w:t>Журнал проверок резервных копий (Приложение </w:t>
      </w:r>
      <w:r>
        <w:fldChar w:fldCharType="begin"/>
      </w:r>
      <w:r>
        <w:instrText xml:space="preserve"> REF прил_Б \h </w:instrText>
      </w:r>
      <w:r>
        <w:fldChar w:fldCharType="separate"/>
      </w:r>
      <w:r>
        <w:t>Б</w:t>
      </w:r>
      <w:r>
        <w:fldChar w:fldCharType="end"/>
      </w:r>
      <w:r>
        <w:rPr>
          <w:lang w:bidi="en-US"/>
        </w:rPr>
        <w:t>, Таблица Б.5);</w:t>
      </w:r>
    </w:p>
    <w:p w14:paraId="0C6B7D26" w14:textId="77777777" w:rsidR="005A76A3" w:rsidRDefault="00093B1F">
      <w:pPr>
        <w:pStyle w:val="10"/>
        <w:rPr>
          <w:lang w:bidi="en-US"/>
        </w:rPr>
      </w:pPr>
      <w:r>
        <w:rPr>
          <w:rFonts w:eastAsia="Calibri"/>
          <w:shd w:val="clear" w:color="auto" w:fill="FFFFFF"/>
          <w:lang w:eastAsia="en-US" w:bidi="en-US"/>
        </w:rPr>
        <w:t xml:space="preserve">Журнал резервного копирования баз данных Системы (Приложение </w:t>
      </w:r>
      <w:r>
        <w:fldChar w:fldCharType="begin"/>
      </w:r>
      <w:r>
        <w:instrText xml:space="preserve"> REF прил_Б \h </w:instrText>
      </w:r>
      <w:r>
        <w:fldChar w:fldCharType="separate"/>
      </w:r>
      <w:r>
        <w:t>Б</w:t>
      </w:r>
      <w:r>
        <w:fldChar w:fldCharType="end"/>
      </w:r>
      <w:r>
        <w:rPr>
          <w:rFonts w:eastAsia="Calibri"/>
          <w:shd w:val="clear" w:color="auto" w:fill="FFFFFF"/>
          <w:lang w:eastAsia="en-US" w:bidi="en-US"/>
        </w:rPr>
        <w:t xml:space="preserve">, </w:t>
      </w:r>
      <w:r>
        <w:rPr>
          <w:lang w:bidi="en-US"/>
        </w:rPr>
        <w:t>Таблица Б.6</w:t>
      </w:r>
      <w:r>
        <w:rPr>
          <w:rFonts w:eastAsia="Calibri"/>
          <w:shd w:val="clear" w:color="auto" w:fill="FFFFFF"/>
          <w:lang w:eastAsia="en-US" w:bidi="en-US"/>
        </w:rPr>
        <w:t>)</w:t>
      </w:r>
    </w:p>
    <w:p w14:paraId="12ACD301" w14:textId="77777777" w:rsidR="005A76A3" w:rsidRDefault="00093B1F">
      <w:pPr>
        <w:pStyle w:val="10"/>
        <w:rPr>
          <w:lang w:bidi="en-US"/>
        </w:rPr>
      </w:pPr>
      <w:r>
        <w:rPr>
          <w:lang w:bidi="en-US"/>
        </w:rPr>
        <w:t>Журнал контрольного восстановления виртуальных машин Системы из резервной копии (Приложение </w:t>
      </w:r>
      <w:r>
        <w:fldChar w:fldCharType="begin"/>
      </w:r>
      <w:r>
        <w:instrText xml:space="preserve"> REF прил_Б \h </w:instrText>
      </w:r>
      <w:r>
        <w:fldChar w:fldCharType="separate"/>
      </w:r>
      <w:r>
        <w:t>Б</w:t>
      </w:r>
      <w:r>
        <w:fldChar w:fldCharType="end"/>
      </w:r>
      <w:r>
        <w:rPr>
          <w:lang w:bidi="en-US"/>
        </w:rPr>
        <w:t>, Таблица Б.7);</w:t>
      </w:r>
    </w:p>
    <w:p w14:paraId="0B2789AF" w14:textId="77777777" w:rsidR="005A76A3" w:rsidRDefault="00093B1F">
      <w:pPr>
        <w:pStyle w:val="10"/>
      </w:pPr>
      <w:r>
        <w:rPr>
          <w:lang w:bidi="en-US"/>
        </w:rPr>
        <w:t>Журнал нагрузочного тестирования Системы</w:t>
      </w:r>
      <w:r>
        <w:t xml:space="preserve"> </w:t>
      </w:r>
      <w:r>
        <w:rPr>
          <w:lang w:bidi="en-US"/>
        </w:rPr>
        <w:t>(Приложение </w:t>
      </w:r>
      <w:r>
        <w:fldChar w:fldCharType="begin"/>
      </w:r>
      <w:r>
        <w:instrText xml:space="preserve"> REF прил_Б \h </w:instrText>
      </w:r>
      <w:r>
        <w:fldChar w:fldCharType="separate"/>
      </w:r>
      <w:r>
        <w:t>Б</w:t>
      </w:r>
      <w:r>
        <w:fldChar w:fldCharType="end"/>
      </w:r>
      <w:r>
        <w:rPr>
          <w:lang w:bidi="en-US"/>
        </w:rPr>
        <w:t>, Таблица Б.8</w:t>
      </w:r>
      <w:r>
        <w:fldChar w:fldCharType="begin"/>
      </w:r>
      <w:r>
        <w:rPr>
          <w:lang w:bidi="en-US"/>
        </w:rPr>
        <w:instrText xml:space="preserve"> REF _Ref166758257 \h </w:instrText>
      </w:r>
      <w:r>
        <w:instrText xml:space="preserve"> \* MERGEFORMAT </w:instrText>
      </w:r>
      <w:r>
        <w:fldChar w:fldCharType="end"/>
      </w:r>
      <w:r>
        <w:rPr>
          <w:lang w:bidi="en-US"/>
        </w:rPr>
        <w:t>).</w:t>
      </w:r>
    </w:p>
    <w:p w14:paraId="06D9BA85" w14:textId="77777777" w:rsidR="005A76A3" w:rsidRDefault="00093B1F">
      <w:pPr>
        <w:pStyle w:val="10"/>
      </w:pPr>
      <w:r>
        <w:rPr>
          <w:lang w:bidi="en-US"/>
        </w:rPr>
        <w:t>Журнал обновления Системы (Приложение </w:t>
      </w:r>
      <w:r>
        <w:fldChar w:fldCharType="begin"/>
      </w:r>
      <w:r>
        <w:instrText xml:space="preserve"> REF прил_Б \h </w:instrText>
      </w:r>
      <w:r>
        <w:fldChar w:fldCharType="separate"/>
      </w:r>
      <w:r>
        <w:t>Б</w:t>
      </w:r>
      <w:r>
        <w:fldChar w:fldCharType="end"/>
      </w:r>
      <w:r>
        <w:rPr>
          <w:lang w:bidi="en-US"/>
        </w:rPr>
        <w:t>, Таблица Б.9);</w:t>
      </w:r>
    </w:p>
    <w:p w14:paraId="69D53FC7" w14:textId="77777777" w:rsidR="005A76A3" w:rsidRDefault="00093B1F">
      <w:pPr>
        <w:pStyle w:val="10"/>
        <w:rPr>
          <w:highlight w:val="white"/>
        </w:rPr>
      </w:pPr>
      <w:r>
        <w:rPr>
          <w:highlight w:val="white"/>
        </w:rPr>
        <w:t xml:space="preserve">Журнал устранения уязвимостей Системы (Приложение </w:t>
      </w:r>
      <w:r>
        <w:fldChar w:fldCharType="begin"/>
      </w:r>
      <w:r>
        <w:instrText xml:space="preserve"> REF прил_Б \h </w:instrText>
      </w:r>
      <w:r>
        <w:fldChar w:fldCharType="separate"/>
      </w:r>
      <w:r>
        <w:t>Б</w:t>
      </w:r>
      <w:r>
        <w:fldChar w:fldCharType="end"/>
      </w:r>
      <w:r>
        <w:rPr>
          <w:highlight w:val="white"/>
        </w:rPr>
        <w:t>,</w:t>
      </w:r>
      <w:r>
        <w:rPr>
          <w:lang w:bidi="en-US"/>
        </w:rPr>
        <w:t xml:space="preserve"> Таблица Б.10</w:t>
      </w:r>
      <w:r>
        <w:rPr>
          <w:highlight w:val="white"/>
        </w:rPr>
        <w:t>)</w:t>
      </w:r>
    </w:p>
    <w:p w14:paraId="34FCAFBA" w14:textId="77777777" w:rsidR="005A76A3" w:rsidRDefault="00093B1F">
      <w:pPr>
        <w:pStyle w:val="10"/>
        <w:rPr>
          <w:highlight w:val="white"/>
        </w:rPr>
      </w:pPr>
      <w:r>
        <w:t xml:space="preserve">Журнал исключенных заявок (Приложение </w:t>
      </w:r>
      <w:r>
        <w:fldChar w:fldCharType="begin"/>
      </w:r>
      <w:r>
        <w:instrText xml:space="preserve"> REF прил_Б \h </w:instrText>
      </w:r>
      <w:r>
        <w:fldChar w:fldCharType="separate"/>
      </w:r>
      <w:r>
        <w:t>Б</w:t>
      </w:r>
      <w:r>
        <w:fldChar w:fldCharType="end"/>
      </w:r>
      <w:r>
        <w:t>,</w:t>
      </w:r>
      <w:r>
        <w:rPr>
          <w:lang w:bidi="en-US"/>
        </w:rPr>
        <w:t xml:space="preserve"> Таблица Б.11</w:t>
      </w:r>
      <w:r>
        <w:t>)</w:t>
      </w:r>
      <w:r>
        <w:rPr>
          <w:highlight w:val="white"/>
        </w:rPr>
        <w:t>.</w:t>
      </w:r>
    </w:p>
    <w:p w14:paraId="5CEE44C4" w14:textId="77777777" w:rsidR="005A76A3" w:rsidRDefault="00093B1F">
      <w:pPr>
        <w:pStyle w:val="af0"/>
      </w:pPr>
      <w:r>
        <w:t xml:space="preserve">Если при проверке установлены неактуальность, противоречивость, недостоверность, несоответствие требованиям Контракта, ТЗ, либо неполнота сведений, представленных </w:t>
      </w:r>
      <w:bookmarkStart w:id="317" w:name="bookmarkCom80"/>
      <w:r>
        <w:t xml:space="preserve">в </w:t>
      </w:r>
      <w:bookmarkEnd w:id="317"/>
      <w:r>
        <w:t>отчетной документации, Заказчик в порядке, определенном Контрактом, возвращает Исполнителю отчетную документацию на доработку с указанием причин отказа в приемке отчетной документации. В этом случае приемка отчетной документации откладывается в порядке, определенном Контрактом, до момента полного устранения замечаний Заказчика по представленной отчетной документации.</w:t>
      </w:r>
    </w:p>
    <w:p w14:paraId="3BD0F702" w14:textId="77777777" w:rsidR="005A76A3" w:rsidRDefault="00093B1F">
      <w:pPr>
        <w:pStyle w:val="af0"/>
      </w:pPr>
      <w:r>
        <w:lastRenderedPageBreak/>
        <w:t xml:space="preserve">Приемка результатов оказания услуг по каждому этапу оформляется документом о приемке в соответствии с требованиями, указанными в пункте </w:t>
      </w:r>
      <w:r>
        <w:fldChar w:fldCharType="begin"/>
      </w:r>
      <w:r>
        <w:instrText xml:space="preserve"> REF _Ref223603592 \r \h </w:instrText>
      </w:r>
      <w:r>
        <w:fldChar w:fldCharType="separate"/>
      </w:r>
      <w:r>
        <w:t>1.8</w:t>
      </w:r>
      <w:r>
        <w:fldChar w:fldCharType="end"/>
      </w:r>
      <w:r>
        <w:t> ТЗ.</w:t>
      </w:r>
    </w:p>
    <w:p w14:paraId="5AA0DF77" w14:textId="77777777" w:rsidR="005A76A3" w:rsidRDefault="00093B1F">
      <w:pPr>
        <w:pStyle w:val="1"/>
      </w:pPr>
      <w:bookmarkStart w:id="318" w:name="_Toc35017727"/>
      <w:bookmarkStart w:id="319" w:name="_Ref457396498"/>
      <w:bookmarkStart w:id="320" w:name="_Toc500171403"/>
      <w:bookmarkStart w:id="321" w:name="_Toc500171646"/>
      <w:bookmarkStart w:id="322" w:name="_Ref501376721"/>
      <w:bookmarkStart w:id="323" w:name="_Ref501376733"/>
      <w:bookmarkStart w:id="324" w:name="_Ref519260012"/>
      <w:bookmarkStart w:id="325" w:name="_Ref1391257"/>
      <w:bookmarkStart w:id="326" w:name="_Ref4078790"/>
      <w:bookmarkStart w:id="327" w:name="_Ref4509154"/>
      <w:bookmarkStart w:id="328" w:name="_Toc9509681"/>
      <w:bookmarkStart w:id="329" w:name="_Ref32593514"/>
      <w:bookmarkStart w:id="330" w:name="_Ref61554337"/>
      <w:bookmarkStart w:id="331" w:name="_Ref68774509"/>
      <w:bookmarkStart w:id="332" w:name="_Toc71897732"/>
      <w:bookmarkStart w:id="333" w:name="_Ref101539514"/>
      <w:bookmarkStart w:id="334" w:name="_Toc122531964"/>
      <w:bookmarkStart w:id="335" w:name="_Ref223449399"/>
      <w:bookmarkStart w:id="336" w:name="_Ref223603234"/>
      <w:bookmarkStart w:id="337" w:name="_Toc238477939"/>
      <w:bookmarkEnd w:id="318"/>
      <w:r>
        <w:lastRenderedPageBreak/>
        <w:t>Методика оценки качества</w:t>
      </w:r>
      <w:bookmarkEnd w:id="319"/>
      <w:r>
        <w:t xml:space="preserve"> оказанных услуг</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8A9CCF7" w14:textId="77777777" w:rsidR="005A76A3" w:rsidRDefault="00093B1F">
      <w:pPr>
        <w:pStyle w:val="af0"/>
      </w:pPr>
      <w:r>
        <w:t>Для оценки качества сопровождения и эксплуатации Системы применяются следующие метрики, приведенные в таблице ниже (Таблица 12).</w:t>
      </w:r>
      <w:bookmarkStart w:id="338" w:name="_Toc393806520"/>
      <w:bookmarkStart w:id="339" w:name="_Toc393806525"/>
      <w:bookmarkStart w:id="340" w:name="_Toc393806529"/>
      <w:bookmarkStart w:id="341" w:name="_Toc393806533"/>
      <w:bookmarkStart w:id="342" w:name="_Toc393806537"/>
      <w:bookmarkStart w:id="343" w:name="_Toc393806541"/>
      <w:bookmarkStart w:id="344" w:name="_Toc393806545"/>
      <w:bookmarkStart w:id="345" w:name="_Toc519249968"/>
      <w:bookmarkStart w:id="346" w:name="_Toc519255300"/>
      <w:bookmarkStart w:id="347" w:name="_Toc519255455"/>
      <w:bookmarkStart w:id="348" w:name="_Toc519259737"/>
      <w:bookmarkStart w:id="349" w:name="_Toc519503042"/>
      <w:bookmarkStart w:id="350" w:name="_Toc519512182"/>
      <w:bookmarkStart w:id="351" w:name="_Toc519249969"/>
      <w:bookmarkStart w:id="352" w:name="_Toc519255301"/>
      <w:bookmarkStart w:id="353" w:name="_Toc519255456"/>
      <w:bookmarkStart w:id="354" w:name="_Toc519259738"/>
      <w:bookmarkStart w:id="355" w:name="_Toc519503043"/>
      <w:bookmarkStart w:id="356" w:name="_Toc519512183"/>
      <w:bookmarkStart w:id="357" w:name="_Toc519249970"/>
      <w:bookmarkStart w:id="358" w:name="_Toc519255302"/>
      <w:bookmarkStart w:id="359" w:name="_Toc519255457"/>
      <w:bookmarkStart w:id="360" w:name="_Toc519259739"/>
      <w:bookmarkStart w:id="361" w:name="_Toc519503044"/>
      <w:bookmarkStart w:id="362" w:name="_Toc519512184"/>
      <w:bookmarkStart w:id="363" w:name="_Toc519249971"/>
      <w:bookmarkStart w:id="364" w:name="_Toc519255303"/>
      <w:bookmarkStart w:id="365" w:name="_Toc519255458"/>
      <w:bookmarkStart w:id="366" w:name="_Toc519259740"/>
      <w:bookmarkStart w:id="367" w:name="_Toc519503045"/>
      <w:bookmarkStart w:id="368" w:name="_Toc519512185"/>
      <w:bookmarkStart w:id="369" w:name="_Toc519249972"/>
      <w:bookmarkStart w:id="370" w:name="_Toc519255304"/>
      <w:bookmarkStart w:id="371" w:name="_Toc519255459"/>
      <w:bookmarkStart w:id="372" w:name="_Toc519259741"/>
      <w:bookmarkStart w:id="373" w:name="_Toc519503046"/>
      <w:bookmarkStart w:id="374" w:name="_Toc519512186"/>
      <w:bookmarkStart w:id="375" w:name="_Toc519249973"/>
      <w:bookmarkStart w:id="376" w:name="_Toc519255305"/>
      <w:bookmarkStart w:id="377" w:name="_Toc519255460"/>
      <w:bookmarkStart w:id="378" w:name="_Toc519259742"/>
      <w:bookmarkStart w:id="379" w:name="_Toc519503047"/>
      <w:bookmarkStart w:id="380" w:name="_Toc519512187"/>
      <w:bookmarkStart w:id="381" w:name="_Toc519249974"/>
      <w:bookmarkStart w:id="382" w:name="_Toc519255306"/>
      <w:bookmarkStart w:id="383" w:name="_Toc519255461"/>
      <w:bookmarkStart w:id="384" w:name="_Toc519259743"/>
      <w:bookmarkStart w:id="385" w:name="_Toc519503048"/>
      <w:bookmarkStart w:id="386" w:name="_Toc519512188"/>
      <w:bookmarkStart w:id="387" w:name="_Toc519249975"/>
      <w:bookmarkStart w:id="388" w:name="_Toc519255307"/>
      <w:bookmarkStart w:id="389" w:name="_Toc519255462"/>
      <w:bookmarkStart w:id="390" w:name="_Toc519259744"/>
      <w:bookmarkStart w:id="391" w:name="_Toc519503049"/>
      <w:bookmarkStart w:id="392" w:name="_Toc519512189"/>
      <w:bookmarkStart w:id="393" w:name="_Toc519249976"/>
      <w:bookmarkStart w:id="394" w:name="_Toc519255308"/>
      <w:bookmarkStart w:id="395" w:name="_Toc519255463"/>
      <w:bookmarkStart w:id="396" w:name="_Toc519259745"/>
      <w:bookmarkStart w:id="397" w:name="_Toc519503050"/>
      <w:bookmarkStart w:id="398" w:name="_Toc519512190"/>
      <w:bookmarkStart w:id="399" w:name="_Toc32490254"/>
      <w:bookmarkStart w:id="400" w:name="_Toc32490398"/>
      <w:bookmarkStart w:id="401" w:name="_Toc32499572"/>
      <w:bookmarkStart w:id="402" w:name="_Toc32490255"/>
      <w:bookmarkStart w:id="403" w:name="_Toc32490399"/>
      <w:bookmarkStart w:id="404" w:name="_Toc32499573"/>
      <w:bookmarkStart w:id="405" w:name="_Toc32490256"/>
      <w:bookmarkStart w:id="406" w:name="_Toc32490400"/>
      <w:bookmarkStart w:id="407" w:name="_Toc32499574"/>
      <w:bookmarkStart w:id="408" w:name="_Toc32490257"/>
      <w:bookmarkStart w:id="409" w:name="_Toc32490401"/>
      <w:bookmarkStart w:id="410" w:name="_Toc32499575"/>
      <w:bookmarkStart w:id="411" w:name="_Toc519249982"/>
      <w:bookmarkStart w:id="412" w:name="_Toc519255314"/>
      <w:bookmarkStart w:id="413" w:name="_Toc519255469"/>
      <w:bookmarkStart w:id="414" w:name="_Toc519259751"/>
      <w:bookmarkStart w:id="415" w:name="_Toc519249983"/>
      <w:bookmarkStart w:id="416" w:name="_Toc519255315"/>
      <w:bookmarkStart w:id="417" w:name="_Toc519255470"/>
      <w:bookmarkStart w:id="418" w:name="_Toc519259752"/>
      <w:bookmarkStart w:id="419" w:name="_Toc519249984"/>
      <w:bookmarkStart w:id="420" w:name="_Toc519255316"/>
      <w:bookmarkStart w:id="421" w:name="_Toc519255471"/>
      <w:bookmarkStart w:id="422" w:name="_Toc519259753"/>
      <w:bookmarkStart w:id="423" w:name="_Toc519249985"/>
      <w:bookmarkStart w:id="424" w:name="_Toc519255317"/>
      <w:bookmarkStart w:id="425" w:name="_Toc519255472"/>
      <w:bookmarkStart w:id="426" w:name="_Toc519259754"/>
      <w:bookmarkStart w:id="427" w:name="_Toc519249986"/>
      <w:bookmarkStart w:id="428" w:name="_Toc519255318"/>
      <w:bookmarkStart w:id="429" w:name="_Toc519255473"/>
      <w:bookmarkStart w:id="430" w:name="_Toc519259755"/>
      <w:bookmarkStart w:id="431" w:name="_Toc519249987"/>
      <w:bookmarkStart w:id="432" w:name="_Toc519255319"/>
      <w:bookmarkStart w:id="433" w:name="_Toc519255474"/>
      <w:bookmarkStart w:id="434" w:name="_Toc519259756"/>
      <w:bookmarkStart w:id="435" w:name="_Toc519249988"/>
      <w:bookmarkStart w:id="436" w:name="_Toc519255320"/>
      <w:bookmarkStart w:id="437" w:name="_Toc519255475"/>
      <w:bookmarkStart w:id="438" w:name="_Toc519259757"/>
      <w:bookmarkStart w:id="439" w:name="_Toc519249989"/>
      <w:bookmarkStart w:id="440" w:name="_Toc519255321"/>
      <w:bookmarkStart w:id="441" w:name="_Toc519255476"/>
      <w:bookmarkStart w:id="442" w:name="_Toc519259758"/>
      <w:bookmarkStart w:id="443" w:name="_Toc519249990"/>
      <w:bookmarkStart w:id="444" w:name="_Toc519255322"/>
      <w:bookmarkStart w:id="445" w:name="_Toc519255477"/>
      <w:bookmarkStart w:id="446" w:name="_Toc519259759"/>
      <w:bookmarkStart w:id="447" w:name="_Toc519250001"/>
      <w:bookmarkStart w:id="448" w:name="_Toc519255333"/>
      <w:bookmarkStart w:id="449" w:name="_Toc519255488"/>
      <w:bookmarkStart w:id="450" w:name="_Toc519259770"/>
      <w:bookmarkStart w:id="451" w:name="_Toc519250002"/>
      <w:bookmarkStart w:id="452" w:name="_Toc519255334"/>
      <w:bookmarkStart w:id="453" w:name="_Toc519255489"/>
      <w:bookmarkStart w:id="454" w:name="_Toc519259771"/>
      <w:bookmarkStart w:id="455" w:name="_Toc519250003"/>
      <w:bookmarkStart w:id="456" w:name="_Toc519255335"/>
      <w:bookmarkStart w:id="457" w:name="_Toc519255490"/>
      <w:bookmarkStart w:id="458" w:name="_Toc519259772"/>
      <w:bookmarkStart w:id="459" w:name="_Toc519250016"/>
      <w:bookmarkStart w:id="460" w:name="_Toc519255348"/>
      <w:bookmarkStart w:id="461" w:name="_Toc519255503"/>
      <w:bookmarkStart w:id="462" w:name="_Toc519259785"/>
      <w:bookmarkStart w:id="463" w:name="_Toc519250017"/>
      <w:bookmarkStart w:id="464" w:name="_Toc519255349"/>
      <w:bookmarkStart w:id="465" w:name="_Toc519255504"/>
      <w:bookmarkStart w:id="466" w:name="_Toc519259786"/>
      <w:bookmarkStart w:id="467" w:name="_Toc519250018"/>
      <w:bookmarkStart w:id="468" w:name="_Toc519255350"/>
      <w:bookmarkStart w:id="469" w:name="_Toc519255505"/>
      <w:bookmarkStart w:id="470" w:name="_Toc519259787"/>
      <w:bookmarkStart w:id="471" w:name="_Toc519250019"/>
      <w:bookmarkStart w:id="472" w:name="_Toc519255351"/>
      <w:bookmarkStart w:id="473" w:name="_Toc519255506"/>
      <w:bookmarkStart w:id="474" w:name="_Toc519259788"/>
      <w:bookmarkStart w:id="475" w:name="_Toc519250020"/>
      <w:bookmarkStart w:id="476" w:name="_Toc519255352"/>
      <w:bookmarkStart w:id="477" w:name="_Toc519255507"/>
      <w:bookmarkStart w:id="478" w:name="_Toc519259789"/>
      <w:bookmarkStart w:id="479" w:name="_Toc519250021"/>
      <w:bookmarkStart w:id="480" w:name="_Toc519255353"/>
      <w:bookmarkStart w:id="481" w:name="_Toc519255508"/>
      <w:bookmarkStart w:id="482" w:name="_Toc519259790"/>
      <w:bookmarkStart w:id="483" w:name="_Toc519250022"/>
      <w:bookmarkStart w:id="484" w:name="_Toc519255354"/>
      <w:bookmarkStart w:id="485" w:name="_Toc519255509"/>
      <w:bookmarkStart w:id="486" w:name="_Toc519259791"/>
      <w:bookmarkStart w:id="487" w:name="_Hlk499741013"/>
      <w:bookmarkStart w:id="488" w:name="OLE_LINK35"/>
      <w:bookmarkStart w:id="489" w:name="OLE_LINK36"/>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55291FC8" w14:textId="77777777" w:rsidR="005A76A3" w:rsidRDefault="00093B1F">
      <w:pPr>
        <w:pStyle w:val="af2"/>
      </w:pPr>
      <w:bookmarkStart w:id="490" w:name="_Ref103951054"/>
      <w:r>
        <w:t>Таблица </w:t>
      </w:r>
      <w:bookmarkEnd w:id="490"/>
      <w:r>
        <w:t>12 – Метрики качества сопровождения и эксплуатации</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48"/>
        <w:gridCol w:w="2428"/>
        <w:gridCol w:w="1904"/>
        <w:gridCol w:w="1226"/>
        <w:gridCol w:w="1214"/>
      </w:tblGrid>
      <w:tr w:rsidR="005A76A3" w14:paraId="0DA92E83" w14:textId="77777777">
        <w:trPr>
          <w:tblHeader/>
        </w:trPr>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25B525C2" w14:textId="77777777" w:rsidR="005A76A3" w:rsidRDefault="00093B1F">
            <w:pPr>
              <w:pStyle w:val="aff9"/>
              <w:rPr>
                <w:lang w:eastAsia="en-US"/>
              </w:rPr>
            </w:pPr>
            <w:r>
              <w:rPr>
                <w:lang w:eastAsia="en-US"/>
              </w:rPr>
              <w:t>№ п/п</w:t>
            </w:r>
          </w:p>
        </w:tc>
        <w:tc>
          <w:tcPr>
            <w:tcW w:w="1213" w:type="pct"/>
            <w:tcBorders>
              <w:top w:val="single" w:sz="4" w:space="0" w:color="auto"/>
              <w:left w:val="single" w:sz="4" w:space="0" w:color="auto"/>
              <w:bottom w:val="single" w:sz="4" w:space="0" w:color="auto"/>
              <w:right w:val="single" w:sz="4" w:space="0" w:color="auto"/>
            </w:tcBorders>
            <w:shd w:val="clear" w:color="auto" w:fill="FFFFFF"/>
            <w:vAlign w:val="center"/>
          </w:tcPr>
          <w:p w14:paraId="31763EBF" w14:textId="77777777" w:rsidR="005A76A3" w:rsidRDefault="00093B1F">
            <w:pPr>
              <w:pStyle w:val="aff9"/>
              <w:rPr>
                <w:lang w:eastAsia="en-US"/>
              </w:rPr>
            </w:pPr>
            <w:r>
              <w:rPr>
                <w:lang w:eastAsia="en-US"/>
              </w:rPr>
              <w:t>Метрика</w:t>
            </w:r>
          </w:p>
        </w:tc>
        <w:tc>
          <w:tcPr>
            <w:tcW w:w="1254" w:type="pct"/>
            <w:tcBorders>
              <w:top w:val="single" w:sz="4" w:space="0" w:color="auto"/>
              <w:left w:val="single" w:sz="4" w:space="0" w:color="auto"/>
              <w:bottom w:val="single" w:sz="4" w:space="0" w:color="auto"/>
              <w:right w:val="single" w:sz="4" w:space="0" w:color="auto"/>
            </w:tcBorders>
            <w:shd w:val="clear" w:color="auto" w:fill="FFFFFF"/>
            <w:vAlign w:val="center"/>
          </w:tcPr>
          <w:p w14:paraId="2051F2DD" w14:textId="77777777" w:rsidR="005A76A3" w:rsidRDefault="00093B1F">
            <w:pPr>
              <w:pStyle w:val="aff9"/>
              <w:rPr>
                <w:lang w:eastAsia="en-US"/>
              </w:rPr>
            </w:pPr>
            <w:r>
              <w:rPr>
                <w:lang w:eastAsia="en-US"/>
              </w:rPr>
              <w:t>Параметр, от которого зависит метрика</w:t>
            </w:r>
          </w:p>
        </w:tc>
        <w:tc>
          <w:tcPr>
            <w:tcW w:w="983" w:type="pct"/>
            <w:tcBorders>
              <w:top w:val="single" w:sz="4" w:space="0" w:color="auto"/>
              <w:left w:val="single" w:sz="4" w:space="0" w:color="auto"/>
              <w:bottom w:val="single" w:sz="4" w:space="0" w:color="auto"/>
              <w:right w:val="single" w:sz="4" w:space="0" w:color="auto"/>
            </w:tcBorders>
            <w:shd w:val="clear" w:color="auto" w:fill="FFFFFF"/>
            <w:vAlign w:val="center"/>
          </w:tcPr>
          <w:p w14:paraId="02DEDB16" w14:textId="77777777" w:rsidR="005A76A3" w:rsidRDefault="00093B1F">
            <w:pPr>
              <w:pStyle w:val="aff9"/>
              <w:rPr>
                <w:lang w:eastAsia="en-US"/>
              </w:rPr>
            </w:pPr>
            <w:r>
              <w:rPr>
                <w:lang w:eastAsia="en-US"/>
              </w:rPr>
              <w:t>Объем (количество) нарушений</w:t>
            </w:r>
          </w:p>
        </w:tc>
        <w:tc>
          <w:tcPr>
            <w:tcW w:w="633" w:type="pct"/>
            <w:tcBorders>
              <w:top w:val="single" w:sz="4" w:space="0" w:color="auto"/>
              <w:left w:val="single" w:sz="4" w:space="0" w:color="auto"/>
              <w:bottom w:val="single" w:sz="4" w:space="0" w:color="auto"/>
              <w:right w:val="single" w:sz="4" w:space="0" w:color="auto"/>
            </w:tcBorders>
            <w:shd w:val="clear" w:color="auto" w:fill="FFFFFF"/>
            <w:vAlign w:val="center"/>
          </w:tcPr>
          <w:p w14:paraId="3A878374" w14:textId="77777777" w:rsidR="005A76A3" w:rsidRDefault="00093B1F">
            <w:pPr>
              <w:pStyle w:val="aff9"/>
              <w:rPr>
                <w:lang w:eastAsia="en-US"/>
              </w:rPr>
            </w:pPr>
            <w:r>
              <w:rPr>
                <w:lang w:eastAsia="en-US"/>
              </w:rPr>
              <w:t>Значение метрики</w:t>
            </w:r>
          </w:p>
          <w:p w14:paraId="7BCAD647" w14:textId="77777777" w:rsidR="005A76A3" w:rsidRDefault="00093B1F">
            <w:pPr>
              <w:pStyle w:val="aff9"/>
              <w:rPr>
                <w:vertAlign w:val="subscript"/>
                <w:lang w:val="en-US" w:eastAsia="en-US"/>
              </w:rPr>
            </w:pPr>
            <w:r>
              <w:rPr>
                <w:lang w:val="en-US" w:eastAsia="en-US"/>
              </w:rPr>
              <w:t>Q</w:t>
            </w:r>
            <w:r>
              <w:rPr>
                <w:vertAlign w:val="subscript"/>
                <w:lang w:val="en-US" w:eastAsia="en-US"/>
              </w:rPr>
              <w:t>i</w:t>
            </w:r>
          </w:p>
        </w:tc>
        <w:tc>
          <w:tcPr>
            <w:tcW w:w="627" w:type="pct"/>
            <w:tcBorders>
              <w:top w:val="single" w:sz="4" w:space="0" w:color="auto"/>
              <w:left w:val="single" w:sz="4" w:space="0" w:color="auto"/>
              <w:bottom w:val="single" w:sz="4" w:space="0" w:color="auto"/>
              <w:right w:val="single" w:sz="4" w:space="0" w:color="auto"/>
            </w:tcBorders>
            <w:shd w:val="clear" w:color="auto" w:fill="FFFFFF"/>
            <w:vAlign w:val="center"/>
          </w:tcPr>
          <w:p w14:paraId="2F8B4A2B" w14:textId="77777777" w:rsidR="005A76A3" w:rsidRDefault="00093B1F">
            <w:pPr>
              <w:pStyle w:val="aff9"/>
              <w:rPr>
                <w:vertAlign w:val="subscript"/>
                <w:lang w:val="en-US" w:eastAsia="en-US"/>
              </w:rPr>
            </w:pPr>
            <w:r>
              <w:rPr>
                <w:lang w:eastAsia="en-US"/>
              </w:rPr>
              <w:t>Вес метрики, Р</w:t>
            </w:r>
            <w:r>
              <w:rPr>
                <w:lang w:val="en-US" w:eastAsia="en-US"/>
              </w:rPr>
              <w:t>i</w:t>
            </w:r>
          </w:p>
        </w:tc>
      </w:tr>
      <w:tr w:rsidR="005A76A3" w14:paraId="57FA30E6" w14:textId="77777777">
        <w:trPr>
          <w:trHeight w:val="546"/>
        </w:trPr>
        <w:tc>
          <w:tcPr>
            <w:tcW w:w="289" w:type="pct"/>
            <w:vMerge w:val="restart"/>
            <w:tcBorders>
              <w:top w:val="single" w:sz="4" w:space="0" w:color="auto"/>
              <w:left w:val="single" w:sz="4" w:space="0" w:color="auto"/>
              <w:bottom w:val="single" w:sz="4" w:space="0" w:color="auto"/>
              <w:right w:val="single" w:sz="4" w:space="0" w:color="auto"/>
            </w:tcBorders>
          </w:tcPr>
          <w:p w14:paraId="2E6A17BB" w14:textId="77777777" w:rsidR="005A76A3" w:rsidRDefault="00093B1F">
            <w:pPr>
              <w:pStyle w:val="affb"/>
              <w:rPr>
                <w:lang w:eastAsia="en-US"/>
              </w:rPr>
            </w:pPr>
            <w:r>
              <w:rPr>
                <w:lang w:eastAsia="en-US"/>
              </w:rPr>
              <w:t>1</w:t>
            </w:r>
          </w:p>
        </w:tc>
        <w:tc>
          <w:tcPr>
            <w:tcW w:w="1213" w:type="pct"/>
            <w:vMerge w:val="restart"/>
            <w:tcBorders>
              <w:top w:val="single" w:sz="4" w:space="0" w:color="auto"/>
              <w:left w:val="single" w:sz="4" w:space="0" w:color="auto"/>
              <w:bottom w:val="single" w:sz="4" w:space="0" w:color="auto"/>
              <w:right w:val="single" w:sz="4" w:space="0" w:color="auto"/>
            </w:tcBorders>
          </w:tcPr>
          <w:p w14:paraId="371D26FE" w14:textId="77777777" w:rsidR="005A76A3" w:rsidRDefault="00093B1F">
            <w:pPr>
              <w:pStyle w:val="affb"/>
              <w:rPr>
                <w:lang w:eastAsia="en-US"/>
              </w:rPr>
            </w:pPr>
            <w:r>
              <w:rPr>
                <w:lang w:eastAsia="en-US"/>
              </w:rPr>
              <w:t>Количество нарушений сроков решения инцидентов</w:t>
            </w:r>
          </w:p>
        </w:tc>
        <w:tc>
          <w:tcPr>
            <w:tcW w:w="1254" w:type="pct"/>
            <w:vMerge w:val="restart"/>
            <w:tcBorders>
              <w:top w:val="single" w:sz="4" w:space="0" w:color="auto"/>
              <w:left w:val="single" w:sz="4" w:space="0" w:color="auto"/>
              <w:bottom w:val="single" w:sz="4" w:space="0" w:color="auto"/>
              <w:right w:val="single" w:sz="4" w:space="0" w:color="auto"/>
            </w:tcBorders>
          </w:tcPr>
          <w:p w14:paraId="746DB1BE" w14:textId="77777777" w:rsidR="005A76A3" w:rsidRDefault="00093B1F">
            <w:pPr>
              <w:pStyle w:val="affb"/>
              <w:rPr>
                <w:lang w:eastAsia="en-US"/>
              </w:rPr>
            </w:pPr>
            <w:r>
              <w:rPr>
                <w:lang w:eastAsia="en-US"/>
              </w:rPr>
              <w:t>Количество зафиксированных случаев нарушения регламентных сроков решения инцидентов в рамках услуги по решению инцидентов</w:t>
            </w:r>
          </w:p>
        </w:tc>
        <w:tc>
          <w:tcPr>
            <w:tcW w:w="983" w:type="pct"/>
            <w:tcBorders>
              <w:top w:val="single" w:sz="4" w:space="0" w:color="auto"/>
              <w:left w:val="single" w:sz="4" w:space="0" w:color="auto"/>
              <w:bottom w:val="single" w:sz="4" w:space="0" w:color="auto"/>
              <w:right w:val="single" w:sz="4" w:space="0" w:color="auto"/>
            </w:tcBorders>
            <w:vAlign w:val="center"/>
          </w:tcPr>
          <w:p w14:paraId="2F48AD33" w14:textId="77777777" w:rsidR="005A76A3" w:rsidRDefault="00093B1F">
            <w:pPr>
              <w:pStyle w:val="affb"/>
              <w:rPr>
                <w:lang w:eastAsia="en-US"/>
              </w:rPr>
            </w:pPr>
            <w:r>
              <w:rPr>
                <w:lang w:eastAsia="en-US"/>
              </w:rPr>
              <w:t>от 0 до 16 ед.</w:t>
            </w:r>
          </w:p>
        </w:tc>
        <w:tc>
          <w:tcPr>
            <w:tcW w:w="633" w:type="pct"/>
            <w:tcBorders>
              <w:top w:val="single" w:sz="4" w:space="0" w:color="auto"/>
              <w:left w:val="single" w:sz="4" w:space="0" w:color="auto"/>
              <w:bottom w:val="single" w:sz="4" w:space="0" w:color="auto"/>
              <w:right w:val="single" w:sz="4" w:space="0" w:color="auto"/>
            </w:tcBorders>
            <w:vAlign w:val="center"/>
          </w:tcPr>
          <w:p w14:paraId="12295C04" w14:textId="77777777" w:rsidR="005A76A3" w:rsidRDefault="00093B1F">
            <w:pPr>
              <w:pStyle w:val="affb"/>
              <w:rPr>
                <w:lang w:eastAsia="en-US"/>
              </w:rPr>
            </w:pPr>
            <w:r>
              <w:rPr>
                <w:lang w:eastAsia="en-US"/>
              </w:rPr>
              <w:t>1</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57BBBACD" w14:textId="77777777" w:rsidR="005A76A3" w:rsidRDefault="00093B1F">
            <w:pPr>
              <w:pStyle w:val="affb"/>
              <w:rPr>
                <w:lang w:eastAsia="en-US"/>
              </w:rPr>
            </w:pPr>
            <w:r>
              <w:rPr>
                <w:lang w:eastAsia="en-US"/>
              </w:rPr>
              <w:t>0,3</w:t>
            </w:r>
          </w:p>
        </w:tc>
      </w:tr>
      <w:tr w:rsidR="005A76A3" w14:paraId="7CF3530C" w14:textId="77777777">
        <w:trPr>
          <w:trHeight w:val="645"/>
        </w:trPr>
        <w:tc>
          <w:tcPr>
            <w:tcW w:w="0" w:type="auto"/>
            <w:vMerge/>
            <w:tcBorders>
              <w:top w:val="single" w:sz="4" w:space="0" w:color="auto"/>
              <w:left w:val="single" w:sz="4" w:space="0" w:color="auto"/>
              <w:bottom w:val="single" w:sz="4" w:space="0" w:color="auto"/>
              <w:right w:val="single" w:sz="4" w:space="0" w:color="auto"/>
            </w:tcBorders>
            <w:vAlign w:val="center"/>
          </w:tcPr>
          <w:p w14:paraId="3432CD02"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EF9D52"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73133A" w14:textId="77777777" w:rsidR="005A76A3" w:rsidRDefault="005A76A3">
            <w:pPr>
              <w:ind w:firstLine="0"/>
              <w:jc w:val="left"/>
              <w:rPr>
                <w:szCs w:val="26"/>
                <w:lang w:eastAsia="en-US"/>
              </w:rPr>
            </w:pPr>
          </w:p>
        </w:tc>
        <w:tc>
          <w:tcPr>
            <w:tcW w:w="983" w:type="pct"/>
            <w:tcBorders>
              <w:top w:val="single" w:sz="4" w:space="0" w:color="auto"/>
              <w:left w:val="single" w:sz="4" w:space="0" w:color="auto"/>
              <w:bottom w:val="single" w:sz="4" w:space="0" w:color="auto"/>
              <w:right w:val="single" w:sz="4" w:space="0" w:color="auto"/>
            </w:tcBorders>
            <w:vAlign w:val="center"/>
          </w:tcPr>
          <w:p w14:paraId="23B57A01" w14:textId="77777777" w:rsidR="005A76A3" w:rsidRDefault="00093B1F">
            <w:pPr>
              <w:pStyle w:val="affb"/>
              <w:rPr>
                <w:lang w:eastAsia="en-US"/>
              </w:rPr>
            </w:pPr>
            <w:r>
              <w:rPr>
                <w:lang w:eastAsia="en-US"/>
              </w:rPr>
              <w:t>от 17 до 32 ед.</w:t>
            </w:r>
          </w:p>
        </w:tc>
        <w:tc>
          <w:tcPr>
            <w:tcW w:w="633" w:type="pct"/>
            <w:tcBorders>
              <w:top w:val="single" w:sz="4" w:space="0" w:color="auto"/>
              <w:left w:val="single" w:sz="4" w:space="0" w:color="auto"/>
              <w:bottom w:val="single" w:sz="4" w:space="0" w:color="auto"/>
              <w:right w:val="single" w:sz="4" w:space="0" w:color="auto"/>
            </w:tcBorders>
            <w:vAlign w:val="center"/>
          </w:tcPr>
          <w:p w14:paraId="04163B5A" w14:textId="77777777" w:rsidR="005A76A3" w:rsidRDefault="00093B1F">
            <w:pPr>
              <w:pStyle w:val="affb"/>
              <w:rPr>
                <w:lang w:eastAsia="en-US"/>
              </w:rPr>
            </w:pPr>
            <w:r>
              <w:rPr>
                <w:lang w:eastAsia="en-US"/>
              </w:rPr>
              <w:t>0,5</w:t>
            </w:r>
          </w:p>
        </w:tc>
        <w:tc>
          <w:tcPr>
            <w:tcW w:w="0" w:type="auto"/>
            <w:vMerge/>
            <w:tcBorders>
              <w:top w:val="single" w:sz="4" w:space="0" w:color="auto"/>
              <w:left w:val="single" w:sz="4" w:space="0" w:color="auto"/>
              <w:bottom w:val="single" w:sz="4" w:space="0" w:color="auto"/>
              <w:right w:val="single" w:sz="4" w:space="0" w:color="auto"/>
            </w:tcBorders>
            <w:vAlign w:val="center"/>
          </w:tcPr>
          <w:p w14:paraId="63EFAE01" w14:textId="77777777" w:rsidR="005A76A3" w:rsidRDefault="005A76A3">
            <w:pPr>
              <w:ind w:firstLine="0"/>
              <w:jc w:val="left"/>
              <w:rPr>
                <w:szCs w:val="26"/>
                <w:lang w:eastAsia="en-US"/>
              </w:rPr>
            </w:pPr>
          </w:p>
        </w:tc>
      </w:tr>
      <w:tr w:rsidR="005A76A3" w14:paraId="4096FDF9" w14:textId="77777777">
        <w:trPr>
          <w:trHeight w:val="425"/>
        </w:trPr>
        <w:tc>
          <w:tcPr>
            <w:tcW w:w="0" w:type="auto"/>
            <w:vMerge/>
            <w:tcBorders>
              <w:top w:val="single" w:sz="4" w:space="0" w:color="auto"/>
              <w:left w:val="single" w:sz="4" w:space="0" w:color="auto"/>
              <w:bottom w:val="single" w:sz="4" w:space="0" w:color="auto"/>
              <w:right w:val="single" w:sz="4" w:space="0" w:color="auto"/>
            </w:tcBorders>
            <w:vAlign w:val="center"/>
          </w:tcPr>
          <w:p w14:paraId="1DC5E8C6"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7FBFAF"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E9688D" w14:textId="77777777" w:rsidR="005A76A3" w:rsidRDefault="005A76A3">
            <w:pPr>
              <w:ind w:firstLine="0"/>
              <w:jc w:val="left"/>
              <w:rPr>
                <w:szCs w:val="26"/>
                <w:lang w:eastAsia="en-US"/>
              </w:rPr>
            </w:pPr>
          </w:p>
        </w:tc>
        <w:tc>
          <w:tcPr>
            <w:tcW w:w="983" w:type="pct"/>
            <w:tcBorders>
              <w:top w:val="single" w:sz="4" w:space="0" w:color="auto"/>
              <w:left w:val="single" w:sz="4" w:space="0" w:color="auto"/>
              <w:bottom w:val="single" w:sz="4" w:space="0" w:color="auto"/>
              <w:right w:val="single" w:sz="4" w:space="0" w:color="auto"/>
            </w:tcBorders>
            <w:vAlign w:val="center"/>
          </w:tcPr>
          <w:p w14:paraId="245CCA1B" w14:textId="77777777" w:rsidR="005A76A3" w:rsidRDefault="00093B1F">
            <w:pPr>
              <w:pStyle w:val="affb"/>
              <w:rPr>
                <w:lang w:eastAsia="en-US"/>
              </w:rPr>
            </w:pPr>
            <w:r>
              <w:rPr>
                <w:lang w:eastAsia="en-US"/>
              </w:rPr>
              <w:t>Более 33 ед.</w:t>
            </w:r>
          </w:p>
        </w:tc>
        <w:tc>
          <w:tcPr>
            <w:tcW w:w="633" w:type="pct"/>
            <w:tcBorders>
              <w:top w:val="single" w:sz="4" w:space="0" w:color="auto"/>
              <w:left w:val="single" w:sz="4" w:space="0" w:color="auto"/>
              <w:bottom w:val="single" w:sz="4" w:space="0" w:color="auto"/>
              <w:right w:val="single" w:sz="4" w:space="0" w:color="auto"/>
            </w:tcBorders>
            <w:vAlign w:val="center"/>
          </w:tcPr>
          <w:p w14:paraId="16C24255" w14:textId="77777777" w:rsidR="005A76A3" w:rsidRDefault="00093B1F">
            <w:pPr>
              <w:pStyle w:val="affb"/>
              <w:rPr>
                <w:lang w:eastAsia="en-US"/>
              </w:rPr>
            </w:pPr>
            <w:r>
              <w:rPr>
                <w:lang w:eastAsia="en-US"/>
              </w:rPr>
              <w:t>0</w:t>
            </w:r>
          </w:p>
        </w:tc>
        <w:tc>
          <w:tcPr>
            <w:tcW w:w="0" w:type="auto"/>
            <w:vMerge/>
            <w:tcBorders>
              <w:top w:val="single" w:sz="4" w:space="0" w:color="auto"/>
              <w:left w:val="single" w:sz="4" w:space="0" w:color="auto"/>
              <w:bottom w:val="single" w:sz="4" w:space="0" w:color="auto"/>
              <w:right w:val="single" w:sz="4" w:space="0" w:color="auto"/>
            </w:tcBorders>
            <w:vAlign w:val="center"/>
          </w:tcPr>
          <w:p w14:paraId="35776629" w14:textId="77777777" w:rsidR="005A76A3" w:rsidRDefault="005A76A3">
            <w:pPr>
              <w:ind w:firstLine="0"/>
              <w:jc w:val="left"/>
              <w:rPr>
                <w:szCs w:val="26"/>
                <w:lang w:eastAsia="en-US"/>
              </w:rPr>
            </w:pPr>
          </w:p>
        </w:tc>
      </w:tr>
      <w:tr w:rsidR="005A76A3" w14:paraId="7A322AF9" w14:textId="77777777">
        <w:trPr>
          <w:trHeight w:val="1006"/>
        </w:trPr>
        <w:tc>
          <w:tcPr>
            <w:tcW w:w="289" w:type="pct"/>
            <w:vMerge w:val="restart"/>
            <w:tcBorders>
              <w:top w:val="single" w:sz="4" w:space="0" w:color="auto"/>
              <w:left w:val="single" w:sz="4" w:space="0" w:color="auto"/>
              <w:bottom w:val="single" w:sz="4" w:space="0" w:color="auto"/>
              <w:right w:val="single" w:sz="4" w:space="0" w:color="auto"/>
            </w:tcBorders>
          </w:tcPr>
          <w:p w14:paraId="7B9A1371" w14:textId="77777777" w:rsidR="005A76A3" w:rsidRDefault="00093B1F">
            <w:pPr>
              <w:pStyle w:val="affb"/>
              <w:rPr>
                <w:lang w:eastAsia="en-US"/>
              </w:rPr>
            </w:pPr>
            <w:r>
              <w:rPr>
                <w:lang w:eastAsia="en-US"/>
              </w:rPr>
              <w:t>2</w:t>
            </w:r>
          </w:p>
        </w:tc>
        <w:tc>
          <w:tcPr>
            <w:tcW w:w="1213" w:type="pct"/>
            <w:vMerge w:val="restart"/>
            <w:tcBorders>
              <w:top w:val="single" w:sz="4" w:space="0" w:color="auto"/>
              <w:left w:val="single" w:sz="4" w:space="0" w:color="auto"/>
              <w:bottom w:val="single" w:sz="4" w:space="0" w:color="auto"/>
              <w:right w:val="single" w:sz="4" w:space="0" w:color="auto"/>
            </w:tcBorders>
          </w:tcPr>
          <w:p w14:paraId="60E8DC05" w14:textId="77777777" w:rsidR="005A76A3" w:rsidRDefault="00093B1F">
            <w:pPr>
              <w:pStyle w:val="affb"/>
              <w:rPr>
                <w:lang w:eastAsia="en-US"/>
              </w:rPr>
            </w:pPr>
            <w:r>
              <w:rPr>
                <w:lang w:eastAsia="en-US"/>
              </w:rPr>
              <w:t>Нарушение сроков решения инцидентов для приоритета «</w:t>
            </w:r>
            <w:r>
              <w:rPr>
                <w:rFonts w:eastAsia="Calibri"/>
                <w:lang w:eastAsia="en-US"/>
              </w:rPr>
              <w:t>Критический</w:t>
            </w:r>
            <w:r>
              <w:rPr>
                <w:lang w:eastAsia="en-US"/>
              </w:rPr>
              <w:t>»</w:t>
            </w:r>
          </w:p>
        </w:tc>
        <w:tc>
          <w:tcPr>
            <w:tcW w:w="1254" w:type="pct"/>
            <w:vMerge w:val="restart"/>
            <w:tcBorders>
              <w:top w:val="single" w:sz="4" w:space="0" w:color="auto"/>
              <w:left w:val="single" w:sz="4" w:space="0" w:color="auto"/>
              <w:bottom w:val="single" w:sz="4" w:space="0" w:color="auto"/>
              <w:right w:val="single" w:sz="4" w:space="0" w:color="auto"/>
            </w:tcBorders>
          </w:tcPr>
          <w:p w14:paraId="604DA353" w14:textId="77777777" w:rsidR="005A76A3" w:rsidRDefault="00093B1F">
            <w:pPr>
              <w:pStyle w:val="affb"/>
              <w:rPr>
                <w:lang w:eastAsia="en-US"/>
              </w:rPr>
            </w:pPr>
            <w:r>
              <w:rPr>
                <w:lang w:eastAsia="en-US"/>
              </w:rPr>
              <w:t>Максимальное время нарушения регламентных сроков решения инцидентов для приоритета «</w:t>
            </w:r>
            <w:r>
              <w:rPr>
                <w:rFonts w:eastAsia="Calibri"/>
                <w:lang w:eastAsia="en-US"/>
              </w:rPr>
              <w:t>Критический</w:t>
            </w:r>
            <w:r>
              <w:rPr>
                <w:lang w:eastAsia="en-US"/>
              </w:rPr>
              <w:t xml:space="preserve">» в рамках услуги по решению инцидентов </w:t>
            </w:r>
          </w:p>
        </w:tc>
        <w:tc>
          <w:tcPr>
            <w:tcW w:w="983" w:type="pct"/>
            <w:tcBorders>
              <w:top w:val="single" w:sz="4" w:space="0" w:color="auto"/>
              <w:left w:val="single" w:sz="4" w:space="0" w:color="auto"/>
              <w:bottom w:val="single" w:sz="4" w:space="0" w:color="auto"/>
              <w:right w:val="single" w:sz="4" w:space="0" w:color="auto"/>
            </w:tcBorders>
            <w:vAlign w:val="center"/>
          </w:tcPr>
          <w:p w14:paraId="1D7F9C7E" w14:textId="77777777" w:rsidR="005A76A3" w:rsidRDefault="00093B1F">
            <w:pPr>
              <w:pStyle w:val="affb"/>
              <w:rPr>
                <w:lang w:eastAsia="en-US"/>
              </w:rPr>
            </w:pPr>
            <w:r>
              <w:rPr>
                <w:lang w:eastAsia="en-US"/>
              </w:rPr>
              <w:t>от 0 до 4 ч.</w:t>
            </w:r>
          </w:p>
        </w:tc>
        <w:tc>
          <w:tcPr>
            <w:tcW w:w="633" w:type="pct"/>
            <w:tcBorders>
              <w:top w:val="single" w:sz="4" w:space="0" w:color="auto"/>
              <w:left w:val="single" w:sz="4" w:space="0" w:color="auto"/>
              <w:bottom w:val="single" w:sz="4" w:space="0" w:color="auto"/>
              <w:right w:val="single" w:sz="4" w:space="0" w:color="auto"/>
            </w:tcBorders>
            <w:vAlign w:val="center"/>
          </w:tcPr>
          <w:p w14:paraId="43A3527C" w14:textId="77777777" w:rsidR="005A76A3" w:rsidRDefault="00093B1F">
            <w:pPr>
              <w:pStyle w:val="affb"/>
              <w:rPr>
                <w:lang w:eastAsia="en-US"/>
              </w:rPr>
            </w:pPr>
            <w:r>
              <w:rPr>
                <w:lang w:eastAsia="en-US"/>
              </w:rPr>
              <w:t>1</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6BA0282D" w14:textId="77777777" w:rsidR="005A76A3" w:rsidRDefault="00093B1F">
            <w:pPr>
              <w:pStyle w:val="affb"/>
              <w:rPr>
                <w:lang w:val="en-US" w:eastAsia="en-US"/>
              </w:rPr>
            </w:pPr>
            <w:r>
              <w:rPr>
                <w:lang w:eastAsia="en-US"/>
              </w:rPr>
              <w:t>0,3</w:t>
            </w:r>
          </w:p>
        </w:tc>
      </w:tr>
      <w:tr w:rsidR="005A76A3" w14:paraId="7F75947A" w14:textId="77777777">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71A7908F"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61B2C3"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3C392" w14:textId="77777777" w:rsidR="005A76A3" w:rsidRDefault="005A76A3">
            <w:pPr>
              <w:ind w:firstLine="0"/>
              <w:jc w:val="left"/>
              <w:rPr>
                <w:szCs w:val="26"/>
                <w:lang w:eastAsia="en-US"/>
              </w:rPr>
            </w:pPr>
          </w:p>
        </w:tc>
        <w:tc>
          <w:tcPr>
            <w:tcW w:w="983" w:type="pct"/>
            <w:tcBorders>
              <w:top w:val="single" w:sz="4" w:space="0" w:color="auto"/>
              <w:left w:val="single" w:sz="4" w:space="0" w:color="auto"/>
              <w:bottom w:val="single" w:sz="4" w:space="0" w:color="auto"/>
              <w:right w:val="single" w:sz="4" w:space="0" w:color="auto"/>
            </w:tcBorders>
            <w:vAlign w:val="center"/>
          </w:tcPr>
          <w:p w14:paraId="5842A4FC" w14:textId="77777777" w:rsidR="005A76A3" w:rsidRDefault="00093B1F">
            <w:pPr>
              <w:pStyle w:val="affb"/>
              <w:rPr>
                <w:lang w:eastAsia="en-US"/>
              </w:rPr>
            </w:pPr>
            <w:r>
              <w:rPr>
                <w:lang w:eastAsia="en-US"/>
              </w:rPr>
              <w:t>Более 4 ч.</w:t>
            </w:r>
          </w:p>
        </w:tc>
        <w:tc>
          <w:tcPr>
            <w:tcW w:w="633" w:type="pct"/>
            <w:tcBorders>
              <w:top w:val="single" w:sz="4" w:space="0" w:color="auto"/>
              <w:left w:val="single" w:sz="4" w:space="0" w:color="auto"/>
              <w:bottom w:val="single" w:sz="4" w:space="0" w:color="auto"/>
              <w:right w:val="single" w:sz="4" w:space="0" w:color="auto"/>
            </w:tcBorders>
            <w:vAlign w:val="center"/>
          </w:tcPr>
          <w:p w14:paraId="0FC03596" w14:textId="77777777" w:rsidR="005A76A3" w:rsidRDefault="00093B1F">
            <w:pPr>
              <w:pStyle w:val="affb"/>
              <w:rPr>
                <w:lang w:eastAsia="en-US"/>
              </w:rPr>
            </w:pPr>
            <w:r>
              <w:rPr>
                <w:lang w:eastAsia="en-US"/>
              </w:rPr>
              <w:t>0</w:t>
            </w:r>
          </w:p>
        </w:tc>
        <w:tc>
          <w:tcPr>
            <w:tcW w:w="0" w:type="auto"/>
            <w:vMerge/>
            <w:tcBorders>
              <w:top w:val="single" w:sz="4" w:space="0" w:color="auto"/>
              <w:left w:val="single" w:sz="4" w:space="0" w:color="auto"/>
              <w:bottom w:val="single" w:sz="4" w:space="0" w:color="auto"/>
              <w:right w:val="single" w:sz="4" w:space="0" w:color="auto"/>
            </w:tcBorders>
            <w:vAlign w:val="center"/>
          </w:tcPr>
          <w:p w14:paraId="5BD46D65" w14:textId="77777777" w:rsidR="005A76A3" w:rsidRDefault="005A76A3">
            <w:pPr>
              <w:ind w:firstLine="0"/>
              <w:jc w:val="left"/>
              <w:rPr>
                <w:szCs w:val="26"/>
                <w:lang w:eastAsia="en-US"/>
              </w:rPr>
            </w:pPr>
          </w:p>
        </w:tc>
      </w:tr>
      <w:tr w:rsidR="005A76A3" w14:paraId="08DEF4B8" w14:textId="77777777">
        <w:trPr>
          <w:trHeight w:val="1052"/>
        </w:trPr>
        <w:tc>
          <w:tcPr>
            <w:tcW w:w="289" w:type="pct"/>
            <w:vMerge w:val="restart"/>
            <w:tcBorders>
              <w:top w:val="single" w:sz="4" w:space="0" w:color="auto"/>
              <w:left w:val="single" w:sz="4" w:space="0" w:color="auto"/>
              <w:bottom w:val="single" w:sz="4" w:space="0" w:color="auto"/>
              <w:right w:val="single" w:sz="4" w:space="0" w:color="auto"/>
            </w:tcBorders>
          </w:tcPr>
          <w:p w14:paraId="5CCE15E3" w14:textId="77777777" w:rsidR="005A76A3" w:rsidRDefault="00093B1F">
            <w:pPr>
              <w:pStyle w:val="affb"/>
              <w:rPr>
                <w:lang w:eastAsia="en-US"/>
              </w:rPr>
            </w:pPr>
            <w:r>
              <w:rPr>
                <w:lang w:eastAsia="en-US"/>
              </w:rPr>
              <w:t>3</w:t>
            </w:r>
          </w:p>
        </w:tc>
        <w:tc>
          <w:tcPr>
            <w:tcW w:w="1213" w:type="pct"/>
            <w:vMerge w:val="restart"/>
            <w:tcBorders>
              <w:top w:val="single" w:sz="4" w:space="0" w:color="auto"/>
              <w:left w:val="single" w:sz="4" w:space="0" w:color="auto"/>
              <w:bottom w:val="single" w:sz="4" w:space="0" w:color="auto"/>
              <w:right w:val="single" w:sz="4" w:space="0" w:color="auto"/>
            </w:tcBorders>
          </w:tcPr>
          <w:p w14:paraId="692A922F" w14:textId="77777777" w:rsidR="005A76A3" w:rsidRDefault="00093B1F">
            <w:pPr>
              <w:pStyle w:val="affb"/>
              <w:rPr>
                <w:lang w:eastAsia="en-US"/>
              </w:rPr>
            </w:pPr>
            <w:r>
              <w:rPr>
                <w:lang w:eastAsia="en-US"/>
              </w:rPr>
              <w:t>Нарушение сроков решения инцидентов для приоритета «Высокий»</w:t>
            </w:r>
          </w:p>
        </w:tc>
        <w:tc>
          <w:tcPr>
            <w:tcW w:w="1254" w:type="pct"/>
            <w:vMerge w:val="restart"/>
            <w:tcBorders>
              <w:top w:val="single" w:sz="4" w:space="0" w:color="auto"/>
              <w:left w:val="single" w:sz="4" w:space="0" w:color="auto"/>
              <w:bottom w:val="single" w:sz="4" w:space="0" w:color="auto"/>
              <w:right w:val="single" w:sz="4" w:space="0" w:color="auto"/>
            </w:tcBorders>
          </w:tcPr>
          <w:p w14:paraId="2137046B" w14:textId="77777777" w:rsidR="005A76A3" w:rsidRDefault="00093B1F">
            <w:pPr>
              <w:pStyle w:val="affb"/>
              <w:rPr>
                <w:lang w:eastAsia="en-US"/>
              </w:rPr>
            </w:pPr>
            <w:r>
              <w:rPr>
                <w:lang w:eastAsia="en-US"/>
              </w:rPr>
              <w:t>Максимальное время нарушения регламентных сроков решения инцидентов для приоритета «Высокий» в рамках услуги по решению инцидентов</w:t>
            </w:r>
          </w:p>
        </w:tc>
        <w:tc>
          <w:tcPr>
            <w:tcW w:w="983" w:type="pct"/>
            <w:tcBorders>
              <w:top w:val="single" w:sz="4" w:space="0" w:color="auto"/>
              <w:left w:val="single" w:sz="4" w:space="0" w:color="auto"/>
              <w:bottom w:val="single" w:sz="4" w:space="0" w:color="auto"/>
              <w:right w:val="single" w:sz="4" w:space="0" w:color="auto"/>
            </w:tcBorders>
            <w:vAlign w:val="center"/>
          </w:tcPr>
          <w:p w14:paraId="56B15390" w14:textId="77777777" w:rsidR="005A76A3" w:rsidRDefault="00093B1F">
            <w:pPr>
              <w:pStyle w:val="affb"/>
              <w:rPr>
                <w:lang w:eastAsia="en-US"/>
              </w:rPr>
            </w:pPr>
            <w:r>
              <w:rPr>
                <w:lang w:eastAsia="en-US"/>
              </w:rPr>
              <w:t>от 0 до 8 ч.</w:t>
            </w:r>
          </w:p>
        </w:tc>
        <w:tc>
          <w:tcPr>
            <w:tcW w:w="633" w:type="pct"/>
            <w:tcBorders>
              <w:top w:val="single" w:sz="4" w:space="0" w:color="auto"/>
              <w:left w:val="single" w:sz="4" w:space="0" w:color="auto"/>
              <w:bottom w:val="single" w:sz="4" w:space="0" w:color="auto"/>
              <w:right w:val="single" w:sz="4" w:space="0" w:color="auto"/>
            </w:tcBorders>
            <w:vAlign w:val="center"/>
          </w:tcPr>
          <w:p w14:paraId="6BDF9B38" w14:textId="77777777" w:rsidR="005A76A3" w:rsidRDefault="00093B1F">
            <w:pPr>
              <w:pStyle w:val="affb"/>
              <w:rPr>
                <w:lang w:eastAsia="en-US"/>
              </w:rPr>
            </w:pPr>
            <w:r>
              <w:rPr>
                <w:lang w:eastAsia="en-US"/>
              </w:rPr>
              <w:t>1</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7C52A05C" w14:textId="77777777" w:rsidR="005A76A3" w:rsidRDefault="00093B1F">
            <w:pPr>
              <w:pStyle w:val="affb"/>
              <w:rPr>
                <w:lang w:eastAsia="en-US"/>
              </w:rPr>
            </w:pPr>
            <w:r>
              <w:rPr>
                <w:lang w:eastAsia="en-US"/>
              </w:rPr>
              <w:t>0,2</w:t>
            </w:r>
          </w:p>
        </w:tc>
      </w:tr>
      <w:tr w:rsidR="005A76A3" w14:paraId="3BB81F0B" w14:textId="77777777">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6C5EDDBB"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6D3331"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5193C7" w14:textId="77777777" w:rsidR="005A76A3" w:rsidRDefault="005A76A3">
            <w:pPr>
              <w:ind w:firstLine="0"/>
              <w:jc w:val="left"/>
              <w:rPr>
                <w:szCs w:val="26"/>
                <w:lang w:eastAsia="en-US"/>
              </w:rPr>
            </w:pPr>
          </w:p>
        </w:tc>
        <w:tc>
          <w:tcPr>
            <w:tcW w:w="983" w:type="pct"/>
            <w:tcBorders>
              <w:top w:val="single" w:sz="4" w:space="0" w:color="auto"/>
              <w:left w:val="single" w:sz="4" w:space="0" w:color="auto"/>
              <w:bottom w:val="single" w:sz="4" w:space="0" w:color="auto"/>
              <w:right w:val="single" w:sz="4" w:space="0" w:color="auto"/>
            </w:tcBorders>
            <w:vAlign w:val="center"/>
          </w:tcPr>
          <w:p w14:paraId="6A9EFCE0" w14:textId="77777777" w:rsidR="005A76A3" w:rsidRDefault="00093B1F">
            <w:pPr>
              <w:pStyle w:val="affb"/>
              <w:rPr>
                <w:lang w:eastAsia="en-US"/>
              </w:rPr>
            </w:pPr>
            <w:r>
              <w:rPr>
                <w:lang w:eastAsia="en-US"/>
              </w:rPr>
              <w:t>Более 8 ч.</w:t>
            </w:r>
          </w:p>
        </w:tc>
        <w:tc>
          <w:tcPr>
            <w:tcW w:w="633" w:type="pct"/>
            <w:tcBorders>
              <w:top w:val="single" w:sz="4" w:space="0" w:color="auto"/>
              <w:left w:val="single" w:sz="4" w:space="0" w:color="auto"/>
              <w:bottom w:val="single" w:sz="4" w:space="0" w:color="auto"/>
              <w:right w:val="single" w:sz="4" w:space="0" w:color="auto"/>
            </w:tcBorders>
            <w:vAlign w:val="center"/>
          </w:tcPr>
          <w:p w14:paraId="7058176E" w14:textId="77777777" w:rsidR="005A76A3" w:rsidRDefault="00093B1F">
            <w:pPr>
              <w:pStyle w:val="affb"/>
              <w:rPr>
                <w:lang w:eastAsia="en-US"/>
              </w:rPr>
            </w:pPr>
            <w:r>
              <w:rPr>
                <w:lang w:eastAsia="en-US"/>
              </w:rPr>
              <w:t>0</w:t>
            </w:r>
          </w:p>
        </w:tc>
        <w:tc>
          <w:tcPr>
            <w:tcW w:w="0" w:type="auto"/>
            <w:vMerge/>
            <w:tcBorders>
              <w:top w:val="single" w:sz="4" w:space="0" w:color="auto"/>
              <w:left w:val="single" w:sz="4" w:space="0" w:color="auto"/>
              <w:bottom w:val="single" w:sz="4" w:space="0" w:color="auto"/>
              <w:right w:val="single" w:sz="4" w:space="0" w:color="auto"/>
            </w:tcBorders>
            <w:vAlign w:val="center"/>
          </w:tcPr>
          <w:p w14:paraId="7E87D30A" w14:textId="77777777" w:rsidR="005A76A3" w:rsidRDefault="005A76A3">
            <w:pPr>
              <w:ind w:firstLine="0"/>
              <w:jc w:val="left"/>
              <w:rPr>
                <w:szCs w:val="26"/>
                <w:lang w:eastAsia="en-US"/>
              </w:rPr>
            </w:pPr>
          </w:p>
        </w:tc>
      </w:tr>
      <w:tr w:rsidR="005A76A3" w14:paraId="43772339" w14:textId="77777777">
        <w:trPr>
          <w:trHeight w:val="985"/>
        </w:trPr>
        <w:tc>
          <w:tcPr>
            <w:tcW w:w="289" w:type="pct"/>
            <w:vMerge w:val="restart"/>
            <w:tcBorders>
              <w:top w:val="single" w:sz="4" w:space="0" w:color="auto"/>
              <w:left w:val="single" w:sz="4" w:space="0" w:color="auto"/>
              <w:bottom w:val="single" w:sz="4" w:space="0" w:color="auto"/>
              <w:right w:val="single" w:sz="4" w:space="0" w:color="auto"/>
            </w:tcBorders>
          </w:tcPr>
          <w:p w14:paraId="218BBEF1" w14:textId="77777777" w:rsidR="005A76A3" w:rsidRDefault="00093B1F">
            <w:pPr>
              <w:pStyle w:val="affb"/>
              <w:rPr>
                <w:lang w:eastAsia="en-US"/>
              </w:rPr>
            </w:pPr>
            <w:r>
              <w:rPr>
                <w:lang w:eastAsia="en-US"/>
              </w:rPr>
              <w:t>4</w:t>
            </w:r>
          </w:p>
        </w:tc>
        <w:tc>
          <w:tcPr>
            <w:tcW w:w="1213" w:type="pct"/>
            <w:vMerge w:val="restart"/>
            <w:tcBorders>
              <w:top w:val="single" w:sz="4" w:space="0" w:color="auto"/>
              <w:left w:val="single" w:sz="4" w:space="0" w:color="auto"/>
              <w:bottom w:val="single" w:sz="4" w:space="0" w:color="auto"/>
              <w:right w:val="single" w:sz="4" w:space="0" w:color="auto"/>
            </w:tcBorders>
          </w:tcPr>
          <w:p w14:paraId="0928E425" w14:textId="77777777" w:rsidR="005A76A3" w:rsidRDefault="00093B1F">
            <w:pPr>
              <w:pStyle w:val="affb"/>
              <w:rPr>
                <w:lang w:eastAsia="en-US"/>
              </w:rPr>
            </w:pPr>
            <w:r>
              <w:rPr>
                <w:lang w:eastAsia="en-US"/>
              </w:rPr>
              <w:t>Нарушение сроков решения инцидентов для приоритета «Низкий»</w:t>
            </w:r>
          </w:p>
        </w:tc>
        <w:tc>
          <w:tcPr>
            <w:tcW w:w="1254" w:type="pct"/>
            <w:vMerge w:val="restart"/>
            <w:tcBorders>
              <w:top w:val="single" w:sz="4" w:space="0" w:color="auto"/>
              <w:left w:val="single" w:sz="4" w:space="0" w:color="auto"/>
              <w:bottom w:val="single" w:sz="4" w:space="0" w:color="auto"/>
              <w:right w:val="single" w:sz="4" w:space="0" w:color="auto"/>
            </w:tcBorders>
          </w:tcPr>
          <w:p w14:paraId="00C50296" w14:textId="77777777" w:rsidR="005A76A3" w:rsidRDefault="00093B1F">
            <w:pPr>
              <w:pStyle w:val="affb"/>
              <w:rPr>
                <w:lang w:eastAsia="en-US"/>
              </w:rPr>
            </w:pPr>
            <w:r>
              <w:rPr>
                <w:lang w:eastAsia="en-US"/>
              </w:rPr>
              <w:t>Максимальное время нарушения регламентных сроков решения инцидентов для приоритета «Низкий» в рамках услуги по решению инцидентов</w:t>
            </w:r>
          </w:p>
        </w:tc>
        <w:tc>
          <w:tcPr>
            <w:tcW w:w="983" w:type="pct"/>
            <w:tcBorders>
              <w:top w:val="single" w:sz="4" w:space="0" w:color="auto"/>
              <w:left w:val="single" w:sz="4" w:space="0" w:color="auto"/>
              <w:bottom w:val="single" w:sz="4" w:space="0" w:color="auto"/>
              <w:right w:val="single" w:sz="4" w:space="0" w:color="auto"/>
            </w:tcBorders>
            <w:vAlign w:val="center"/>
          </w:tcPr>
          <w:p w14:paraId="2100EF3D" w14:textId="77777777" w:rsidR="005A76A3" w:rsidRDefault="00093B1F">
            <w:pPr>
              <w:pStyle w:val="affb"/>
              <w:rPr>
                <w:lang w:eastAsia="en-US"/>
              </w:rPr>
            </w:pPr>
            <w:r>
              <w:rPr>
                <w:lang w:eastAsia="en-US"/>
              </w:rPr>
              <w:t>от 0 до 8 ч.</w:t>
            </w:r>
          </w:p>
        </w:tc>
        <w:tc>
          <w:tcPr>
            <w:tcW w:w="633" w:type="pct"/>
            <w:tcBorders>
              <w:top w:val="single" w:sz="4" w:space="0" w:color="auto"/>
              <w:left w:val="single" w:sz="4" w:space="0" w:color="auto"/>
              <w:bottom w:val="single" w:sz="4" w:space="0" w:color="auto"/>
              <w:right w:val="single" w:sz="4" w:space="0" w:color="auto"/>
            </w:tcBorders>
            <w:vAlign w:val="center"/>
          </w:tcPr>
          <w:p w14:paraId="3BE6BA39" w14:textId="77777777" w:rsidR="005A76A3" w:rsidRDefault="00093B1F">
            <w:pPr>
              <w:pStyle w:val="affb"/>
              <w:rPr>
                <w:lang w:eastAsia="en-US"/>
              </w:rPr>
            </w:pPr>
            <w:r>
              <w:rPr>
                <w:lang w:eastAsia="en-US"/>
              </w:rPr>
              <w:t>1</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1D82F17E" w14:textId="77777777" w:rsidR="005A76A3" w:rsidRDefault="00093B1F">
            <w:pPr>
              <w:pStyle w:val="affb"/>
              <w:rPr>
                <w:lang w:eastAsia="en-US"/>
              </w:rPr>
            </w:pPr>
            <w:r>
              <w:rPr>
                <w:lang w:eastAsia="en-US"/>
              </w:rPr>
              <w:t>0,1</w:t>
            </w:r>
          </w:p>
        </w:tc>
      </w:tr>
      <w:tr w:rsidR="005A76A3" w14:paraId="561384A8" w14:textId="77777777">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4C8F213D"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FB11B4" w14:textId="77777777" w:rsidR="005A76A3" w:rsidRDefault="005A76A3">
            <w:pPr>
              <w:ind w:firstLine="0"/>
              <w:jc w:val="left"/>
              <w:rPr>
                <w:szCs w:val="2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E2F97D" w14:textId="77777777" w:rsidR="005A76A3" w:rsidRDefault="005A76A3">
            <w:pPr>
              <w:ind w:firstLine="0"/>
              <w:jc w:val="left"/>
              <w:rPr>
                <w:szCs w:val="26"/>
                <w:lang w:eastAsia="en-US"/>
              </w:rPr>
            </w:pPr>
          </w:p>
        </w:tc>
        <w:tc>
          <w:tcPr>
            <w:tcW w:w="983" w:type="pct"/>
            <w:tcBorders>
              <w:top w:val="single" w:sz="4" w:space="0" w:color="auto"/>
              <w:left w:val="single" w:sz="4" w:space="0" w:color="auto"/>
              <w:bottom w:val="single" w:sz="4" w:space="0" w:color="auto"/>
              <w:right w:val="single" w:sz="4" w:space="0" w:color="auto"/>
            </w:tcBorders>
            <w:vAlign w:val="center"/>
          </w:tcPr>
          <w:p w14:paraId="6189F4BE" w14:textId="77777777" w:rsidR="005A76A3" w:rsidRDefault="00093B1F">
            <w:pPr>
              <w:pStyle w:val="affb"/>
              <w:rPr>
                <w:lang w:eastAsia="en-US"/>
              </w:rPr>
            </w:pPr>
            <w:r>
              <w:rPr>
                <w:lang w:eastAsia="en-US"/>
              </w:rPr>
              <w:t>Более 8 ч.</w:t>
            </w:r>
          </w:p>
        </w:tc>
        <w:tc>
          <w:tcPr>
            <w:tcW w:w="633" w:type="pct"/>
            <w:tcBorders>
              <w:top w:val="single" w:sz="4" w:space="0" w:color="auto"/>
              <w:left w:val="single" w:sz="4" w:space="0" w:color="auto"/>
              <w:bottom w:val="single" w:sz="4" w:space="0" w:color="auto"/>
              <w:right w:val="single" w:sz="4" w:space="0" w:color="auto"/>
            </w:tcBorders>
            <w:vAlign w:val="center"/>
          </w:tcPr>
          <w:p w14:paraId="047F100B" w14:textId="77777777" w:rsidR="005A76A3" w:rsidRDefault="00093B1F">
            <w:pPr>
              <w:pStyle w:val="affb"/>
              <w:rPr>
                <w:lang w:eastAsia="en-US"/>
              </w:rPr>
            </w:pPr>
            <w:r>
              <w:rPr>
                <w:lang w:eastAsia="en-US"/>
              </w:rPr>
              <w:t>0</w:t>
            </w:r>
          </w:p>
        </w:tc>
        <w:tc>
          <w:tcPr>
            <w:tcW w:w="0" w:type="auto"/>
            <w:vMerge/>
            <w:tcBorders>
              <w:top w:val="single" w:sz="4" w:space="0" w:color="auto"/>
              <w:left w:val="single" w:sz="4" w:space="0" w:color="auto"/>
              <w:bottom w:val="single" w:sz="4" w:space="0" w:color="auto"/>
              <w:right w:val="single" w:sz="4" w:space="0" w:color="auto"/>
            </w:tcBorders>
            <w:vAlign w:val="center"/>
          </w:tcPr>
          <w:p w14:paraId="19972282" w14:textId="77777777" w:rsidR="005A76A3" w:rsidRDefault="005A76A3">
            <w:pPr>
              <w:ind w:firstLine="0"/>
              <w:jc w:val="left"/>
              <w:rPr>
                <w:szCs w:val="26"/>
                <w:lang w:eastAsia="en-US"/>
              </w:rPr>
            </w:pPr>
          </w:p>
        </w:tc>
      </w:tr>
      <w:tr w:rsidR="005A76A3" w14:paraId="496B7653" w14:textId="77777777">
        <w:trPr>
          <w:trHeight w:val="1103"/>
        </w:trPr>
        <w:tc>
          <w:tcPr>
            <w:tcW w:w="0" w:type="auto"/>
            <w:vMerge w:val="restart"/>
            <w:tcBorders>
              <w:top w:val="single" w:sz="4" w:space="0" w:color="auto"/>
              <w:left w:val="single" w:sz="4" w:space="0" w:color="auto"/>
              <w:right w:val="single" w:sz="4" w:space="0" w:color="auto"/>
            </w:tcBorders>
            <w:vAlign w:val="center"/>
          </w:tcPr>
          <w:p w14:paraId="45D4FA0C" w14:textId="77777777" w:rsidR="005A76A3" w:rsidRDefault="00093B1F">
            <w:pPr>
              <w:ind w:firstLine="0"/>
              <w:jc w:val="left"/>
              <w:rPr>
                <w:szCs w:val="26"/>
                <w:lang w:eastAsia="en-US"/>
              </w:rPr>
            </w:pPr>
            <w:r>
              <w:rPr>
                <w:szCs w:val="26"/>
                <w:lang w:eastAsia="en-US"/>
              </w:rPr>
              <w:t>5</w:t>
            </w:r>
          </w:p>
        </w:tc>
        <w:tc>
          <w:tcPr>
            <w:tcW w:w="0" w:type="auto"/>
            <w:vMerge w:val="restart"/>
            <w:tcBorders>
              <w:top w:val="single" w:sz="4" w:space="0" w:color="auto"/>
              <w:left w:val="single" w:sz="4" w:space="0" w:color="auto"/>
              <w:right w:val="single" w:sz="4" w:space="0" w:color="auto"/>
            </w:tcBorders>
          </w:tcPr>
          <w:p w14:paraId="1689701C" w14:textId="77777777" w:rsidR="005A76A3" w:rsidRDefault="00093B1F">
            <w:pPr>
              <w:ind w:firstLine="0"/>
              <w:jc w:val="left"/>
              <w:rPr>
                <w:szCs w:val="26"/>
                <w:lang w:eastAsia="en-US"/>
              </w:rPr>
            </w:pPr>
            <w:r>
              <w:t>Нарушение требований Единого регламента оказания услуг в части нарушения Порядка обработки инцидентов в СУИ ПК</w:t>
            </w:r>
          </w:p>
        </w:tc>
        <w:tc>
          <w:tcPr>
            <w:tcW w:w="0" w:type="auto"/>
            <w:vMerge w:val="restart"/>
            <w:tcBorders>
              <w:top w:val="single" w:sz="4" w:space="0" w:color="auto"/>
              <w:left w:val="single" w:sz="4" w:space="0" w:color="auto"/>
              <w:right w:val="single" w:sz="4" w:space="0" w:color="auto"/>
            </w:tcBorders>
          </w:tcPr>
          <w:p w14:paraId="319E9C2B" w14:textId="77777777" w:rsidR="005A76A3" w:rsidRDefault="00093B1F">
            <w:pPr>
              <w:ind w:firstLine="0"/>
              <w:jc w:val="left"/>
              <w:rPr>
                <w:szCs w:val="26"/>
                <w:lang w:eastAsia="en-US"/>
              </w:rPr>
            </w:pPr>
            <w:r>
              <w:t>Количество зафиксированных случаев нарушения Порядка обработки от общего количества инцидентов</w:t>
            </w:r>
          </w:p>
        </w:tc>
        <w:tc>
          <w:tcPr>
            <w:tcW w:w="983" w:type="pct"/>
            <w:tcBorders>
              <w:top w:val="single" w:sz="4" w:space="0" w:color="auto"/>
              <w:left w:val="single" w:sz="4" w:space="0" w:color="auto"/>
              <w:bottom w:val="single" w:sz="4" w:space="0" w:color="auto"/>
              <w:right w:val="single" w:sz="4" w:space="0" w:color="auto"/>
            </w:tcBorders>
            <w:vAlign w:val="center"/>
          </w:tcPr>
          <w:p w14:paraId="2CD9E7BA" w14:textId="77777777" w:rsidR="005A76A3" w:rsidRDefault="00093B1F">
            <w:pPr>
              <w:pStyle w:val="affb"/>
              <w:jc w:val="center"/>
              <w:rPr>
                <w:lang w:eastAsia="en-US"/>
              </w:rPr>
            </w:pPr>
            <w:r>
              <w:t>менее 10% (включительно).</w:t>
            </w:r>
          </w:p>
        </w:tc>
        <w:tc>
          <w:tcPr>
            <w:tcW w:w="633" w:type="pct"/>
            <w:tcBorders>
              <w:top w:val="single" w:sz="4" w:space="0" w:color="auto"/>
              <w:left w:val="single" w:sz="4" w:space="0" w:color="auto"/>
              <w:right w:val="single" w:sz="4" w:space="0" w:color="auto"/>
            </w:tcBorders>
            <w:vAlign w:val="center"/>
          </w:tcPr>
          <w:p w14:paraId="3E9B96B3" w14:textId="77777777" w:rsidR="005A76A3" w:rsidRDefault="00093B1F">
            <w:pPr>
              <w:pStyle w:val="affb"/>
              <w:jc w:val="left"/>
              <w:rPr>
                <w:lang w:eastAsia="en-US"/>
              </w:rPr>
            </w:pPr>
            <w:r>
              <w:rPr>
                <w:lang w:eastAsia="en-US"/>
              </w:rPr>
              <w:t>1</w:t>
            </w:r>
          </w:p>
        </w:tc>
        <w:tc>
          <w:tcPr>
            <w:tcW w:w="0" w:type="auto"/>
            <w:vMerge w:val="restart"/>
            <w:tcBorders>
              <w:top w:val="single" w:sz="4" w:space="0" w:color="auto"/>
              <w:left w:val="single" w:sz="4" w:space="0" w:color="auto"/>
              <w:right w:val="single" w:sz="4" w:space="0" w:color="auto"/>
            </w:tcBorders>
            <w:vAlign w:val="center"/>
          </w:tcPr>
          <w:p w14:paraId="71F1197B" w14:textId="77777777" w:rsidR="005A76A3" w:rsidRDefault="00093B1F">
            <w:pPr>
              <w:ind w:firstLine="0"/>
              <w:jc w:val="left"/>
              <w:rPr>
                <w:szCs w:val="26"/>
                <w:lang w:eastAsia="en-US"/>
              </w:rPr>
            </w:pPr>
            <w:r>
              <w:t>0,1</w:t>
            </w:r>
          </w:p>
        </w:tc>
      </w:tr>
      <w:tr w:rsidR="005A76A3" w14:paraId="3E094968" w14:textId="77777777">
        <w:trPr>
          <w:trHeight w:val="1102"/>
        </w:trPr>
        <w:tc>
          <w:tcPr>
            <w:tcW w:w="0" w:type="auto"/>
            <w:vMerge/>
            <w:tcBorders>
              <w:left w:val="single" w:sz="4" w:space="0" w:color="auto"/>
              <w:bottom w:val="single" w:sz="4" w:space="0" w:color="auto"/>
              <w:right w:val="single" w:sz="4" w:space="0" w:color="auto"/>
            </w:tcBorders>
            <w:vAlign w:val="center"/>
          </w:tcPr>
          <w:p w14:paraId="3AA724B2" w14:textId="77777777" w:rsidR="005A76A3" w:rsidRDefault="005A76A3">
            <w:pPr>
              <w:ind w:firstLine="0"/>
              <w:jc w:val="left"/>
              <w:rPr>
                <w:szCs w:val="26"/>
                <w:lang w:eastAsia="en-US"/>
              </w:rPr>
            </w:pPr>
          </w:p>
        </w:tc>
        <w:tc>
          <w:tcPr>
            <w:tcW w:w="0" w:type="auto"/>
            <w:vMerge/>
            <w:tcBorders>
              <w:left w:val="single" w:sz="4" w:space="0" w:color="auto"/>
              <w:bottom w:val="single" w:sz="4" w:space="0" w:color="auto"/>
              <w:right w:val="single" w:sz="4" w:space="0" w:color="auto"/>
            </w:tcBorders>
          </w:tcPr>
          <w:p w14:paraId="393792A3" w14:textId="77777777" w:rsidR="005A76A3" w:rsidRDefault="005A76A3">
            <w:pPr>
              <w:ind w:firstLine="0"/>
              <w:jc w:val="left"/>
            </w:pPr>
          </w:p>
        </w:tc>
        <w:tc>
          <w:tcPr>
            <w:tcW w:w="0" w:type="auto"/>
            <w:vMerge/>
            <w:tcBorders>
              <w:left w:val="single" w:sz="4" w:space="0" w:color="auto"/>
              <w:bottom w:val="single" w:sz="4" w:space="0" w:color="auto"/>
              <w:right w:val="single" w:sz="4" w:space="0" w:color="auto"/>
            </w:tcBorders>
          </w:tcPr>
          <w:p w14:paraId="2401461E" w14:textId="77777777" w:rsidR="005A76A3" w:rsidRDefault="005A76A3">
            <w:pPr>
              <w:ind w:firstLine="0"/>
              <w:jc w:val="left"/>
            </w:pPr>
          </w:p>
        </w:tc>
        <w:tc>
          <w:tcPr>
            <w:tcW w:w="983" w:type="pct"/>
            <w:tcBorders>
              <w:top w:val="single" w:sz="4" w:space="0" w:color="auto"/>
              <w:left w:val="single" w:sz="4" w:space="0" w:color="auto"/>
              <w:bottom w:val="single" w:sz="4" w:space="0" w:color="auto"/>
              <w:right w:val="single" w:sz="4" w:space="0" w:color="auto"/>
            </w:tcBorders>
            <w:vAlign w:val="center"/>
          </w:tcPr>
          <w:p w14:paraId="5FEBAAA3" w14:textId="77777777" w:rsidR="005A76A3" w:rsidRDefault="00093B1F">
            <w:pPr>
              <w:pStyle w:val="affb"/>
              <w:jc w:val="center"/>
            </w:pPr>
            <w:r>
              <w:t>более 10%</w:t>
            </w:r>
          </w:p>
        </w:tc>
        <w:tc>
          <w:tcPr>
            <w:tcW w:w="633" w:type="pct"/>
            <w:tcBorders>
              <w:left w:val="single" w:sz="4" w:space="0" w:color="auto"/>
              <w:bottom w:val="single" w:sz="4" w:space="0" w:color="auto"/>
              <w:right w:val="single" w:sz="4" w:space="0" w:color="auto"/>
            </w:tcBorders>
            <w:vAlign w:val="center"/>
          </w:tcPr>
          <w:p w14:paraId="6EFE22D4" w14:textId="77777777" w:rsidR="005A76A3" w:rsidRDefault="00093B1F">
            <w:pPr>
              <w:pStyle w:val="affb"/>
              <w:jc w:val="left"/>
              <w:rPr>
                <w:lang w:eastAsia="en-US"/>
              </w:rPr>
            </w:pPr>
            <w:r>
              <w:rPr>
                <w:lang w:eastAsia="en-US"/>
              </w:rPr>
              <w:t>0</w:t>
            </w:r>
          </w:p>
        </w:tc>
        <w:tc>
          <w:tcPr>
            <w:tcW w:w="0" w:type="auto"/>
            <w:vMerge/>
            <w:tcBorders>
              <w:left w:val="single" w:sz="4" w:space="0" w:color="auto"/>
              <w:bottom w:val="single" w:sz="4" w:space="0" w:color="auto"/>
              <w:right w:val="single" w:sz="4" w:space="0" w:color="auto"/>
            </w:tcBorders>
          </w:tcPr>
          <w:p w14:paraId="268B0346" w14:textId="77777777" w:rsidR="005A76A3" w:rsidRDefault="005A76A3">
            <w:pPr>
              <w:ind w:firstLine="0"/>
              <w:jc w:val="left"/>
            </w:pPr>
          </w:p>
        </w:tc>
      </w:tr>
    </w:tbl>
    <w:p w14:paraId="0551DE5F" w14:textId="77777777" w:rsidR="005A76A3" w:rsidRDefault="00093B1F">
      <w:pPr>
        <w:pStyle w:val="af0"/>
      </w:pPr>
      <w:r>
        <w:t>Показатель качества технической поддержки (QoS) рассчитывается по формуле:</w:t>
      </w:r>
    </w:p>
    <w:p w14:paraId="30CC8FD8" w14:textId="77777777" w:rsidR="005A76A3" w:rsidRDefault="00093B1F">
      <w:pPr>
        <w:keepNext/>
        <w:keepLines/>
        <w:widowControl w:val="0"/>
        <w:spacing w:line="276" w:lineRule="auto"/>
        <w:jc w:val="center"/>
        <w:rPr>
          <w:sz w:val="26"/>
          <w:szCs w:val="26"/>
        </w:rPr>
      </w:pPr>
      <m:oMath>
        <m:r>
          <w:rPr>
            <w:rFonts w:ascii="Cambria Math" w:hAnsi="Cambria Math"/>
            <w:sz w:val="26"/>
            <w:szCs w:val="26"/>
            <w:lang w:val="en-US"/>
          </w:rPr>
          <w:lastRenderedPageBreak/>
          <m:t>QoS</m:t>
        </m:r>
        <m:r>
          <w:rPr>
            <w:rFonts w:ascii="Cambria Math" w:hAnsi="Cambria Math"/>
            <w:sz w:val="26"/>
            <w:szCs w:val="26"/>
          </w:rPr>
          <m:t>=</m:t>
        </m:r>
        <m:nary>
          <m:naryPr>
            <m:chr m:val="∑"/>
            <m:limLoc m:val="undOvr"/>
            <m:subHide m:val="1"/>
            <m:supHide m:val="1"/>
            <m:ctrlPr>
              <w:rPr>
                <w:rFonts w:ascii="Cambria Math" w:hAnsi="Cambria Math"/>
                <w:i/>
                <w:sz w:val="26"/>
                <w:szCs w:val="26"/>
                <w:lang w:val="en-US"/>
              </w:rPr>
            </m:ctrlPr>
          </m:naryPr>
          <m:sub/>
          <m:sup/>
          <m:e>
            <m:sSub>
              <m:sSubPr>
                <m:ctrlPr>
                  <w:rPr>
                    <w:rFonts w:ascii="Cambria Math" w:hAnsi="Cambria Math"/>
                    <w:i/>
                    <w:sz w:val="26"/>
                    <w:szCs w:val="26"/>
                    <w:lang w:val="en-US"/>
                  </w:rPr>
                </m:ctrlPr>
              </m:sSubPr>
              <m:e>
                <m:r>
                  <w:rPr>
                    <w:rFonts w:ascii="Cambria Math" w:hAnsi="Cambria Math"/>
                    <w:sz w:val="26"/>
                    <w:szCs w:val="26"/>
                    <w:lang w:val="en-US"/>
                  </w:rPr>
                  <m:t>P</m:t>
                </m:r>
              </m:e>
              <m:sub>
                <m:r>
                  <w:rPr>
                    <w:rFonts w:ascii="Cambria Math" w:hAnsi="Cambria Math"/>
                    <w:sz w:val="26"/>
                    <w:szCs w:val="26"/>
                    <w:lang w:val="en-US"/>
                  </w:rPr>
                  <m:t>i</m:t>
                </m:r>
              </m:sub>
            </m:sSub>
          </m:e>
        </m:nary>
        <m:sSub>
          <m:sSubPr>
            <m:ctrlPr>
              <w:rPr>
                <w:rFonts w:ascii="Cambria Math" w:hAnsi="Cambria Math"/>
                <w:sz w:val="26"/>
                <w:szCs w:val="26"/>
                <w:lang w:val="en-US"/>
              </w:rPr>
            </m:ctrlPr>
          </m:sSubPr>
          <m:e>
            <m:r>
              <m:rPr>
                <m:sty m:val="p"/>
              </m:rPr>
              <w:rPr>
                <w:rFonts w:ascii="Cambria Math" w:hAnsi="Cambria Math"/>
                <w:sz w:val="26"/>
                <w:szCs w:val="26"/>
                <w:lang w:val="en-US"/>
              </w:rPr>
              <m:t>Q</m:t>
            </m:r>
          </m:e>
          <m:sub>
            <m:r>
              <w:rPr>
                <w:rFonts w:ascii="Cambria Math" w:hAnsi="Cambria Math"/>
                <w:sz w:val="26"/>
                <w:szCs w:val="26"/>
                <w:lang w:val="en-US"/>
              </w:rPr>
              <m:t>i</m:t>
            </m:r>
          </m:sub>
        </m:sSub>
      </m:oMath>
      <w:r>
        <w:rPr>
          <w:sz w:val="26"/>
          <w:szCs w:val="26"/>
        </w:rPr>
        <w:t>,</w:t>
      </w:r>
    </w:p>
    <w:p w14:paraId="32B72730" w14:textId="77777777" w:rsidR="005A76A3" w:rsidRDefault="00093B1F">
      <w:pPr>
        <w:pStyle w:val="af0"/>
      </w:pPr>
      <w:r>
        <w:t>где</w:t>
      </w:r>
    </w:p>
    <w:p w14:paraId="37672E7C" w14:textId="77777777" w:rsidR="005A76A3" w:rsidRDefault="00093B1F">
      <w:pPr>
        <w:pStyle w:val="af0"/>
      </w:pPr>
      <w:r>
        <w:rPr>
          <w:i/>
          <w:lang w:val="en-US"/>
        </w:rPr>
        <w:t>i</w:t>
      </w:r>
      <w:r>
        <w:t xml:space="preserve"> – номер метрики;</w:t>
      </w:r>
    </w:p>
    <w:p w14:paraId="0C6F20EB" w14:textId="77777777" w:rsidR="005A76A3" w:rsidRDefault="00093B1F">
      <w:pPr>
        <w:pStyle w:val="af0"/>
      </w:pPr>
      <w:r>
        <w:rPr>
          <w:lang w:val="en-US"/>
        </w:rPr>
        <w:t>P</w:t>
      </w:r>
      <w:r>
        <w:rPr>
          <w:i/>
          <w:vertAlign w:val="subscript"/>
          <w:lang w:val="en-US"/>
        </w:rPr>
        <w:t>i</w:t>
      </w:r>
      <w:r>
        <w:t xml:space="preserve"> – вес </w:t>
      </w:r>
      <w:r>
        <w:rPr>
          <w:i/>
          <w:lang w:val="en-US"/>
        </w:rPr>
        <w:t>i</w:t>
      </w:r>
      <w:r>
        <w:t>-й метрики в соответствии с таблицей выше (Таблица 12);</w:t>
      </w:r>
    </w:p>
    <w:p w14:paraId="1E4E90FE" w14:textId="77777777" w:rsidR="005A76A3" w:rsidRDefault="00093B1F">
      <w:pPr>
        <w:pStyle w:val="af0"/>
      </w:pPr>
      <w:r>
        <w:rPr>
          <w:lang w:val="en-US"/>
        </w:rPr>
        <w:t>Q</w:t>
      </w:r>
      <w:r>
        <w:rPr>
          <w:i/>
          <w:vertAlign w:val="subscript"/>
        </w:rPr>
        <w:t>i</w:t>
      </w:r>
      <w:r>
        <w:t xml:space="preserve"> – значение </w:t>
      </w:r>
      <w:r>
        <w:rPr>
          <w:i/>
          <w:lang w:val="en-US"/>
        </w:rPr>
        <w:t>i</w:t>
      </w:r>
      <w:r>
        <w:t>-й метрики в соответствии с таблицей выше (Таблица 12).</w:t>
      </w:r>
    </w:p>
    <w:p w14:paraId="471D2DE6" w14:textId="77777777" w:rsidR="005A76A3" w:rsidRDefault="00093B1F">
      <w:pPr>
        <w:pStyle w:val="af0"/>
      </w:pPr>
      <w:r>
        <w:t>Итоговый вывод о качестве сопровождения и эксплуатации Системы формулируется в таблице ниже (Таблица 13).</w:t>
      </w:r>
    </w:p>
    <w:p w14:paraId="4576B149" w14:textId="77777777" w:rsidR="005A76A3" w:rsidRDefault="00093B1F">
      <w:pPr>
        <w:pStyle w:val="af2"/>
      </w:pPr>
      <w:bookmarkStart w:id="491" w:name="_Ref103951184"/>
      <w:r>
        <w:t>Таблица </w:t>
      </w:r>
      <w:bookmarkEnd w:id="491"/>
      <w:r>
        <w:t>13 – Оценка качества оказания услуг</w:t>
      </w:r>
    </w:p>
    <w:tbl>
      <w:tblPr>
        <w:tblStyle w:val="aff1"/>
        <w:tblW w:w="5000" w:type="pct"/>
        <w:tblLook w:val="04A0" w:firstRow="1" w:lastRow="0" w:firstColumn="1" w:lastColumn="0" w:noHBand="0" w:noVBand="1"/>
      </w:tblPr>
      <w:tblGrid>
        <w:gridCol w:w="589"/>
        <w:gridCol w:w="4758"/>
        <w:gridCol w:w="1979"/>
        <w:gridCol w:w="2019"/>
      </w:tblGrid>
      <w:tr w:rsidR="005A76A3" w14:paraId="3A0655CB" w14:textId="77777777">
        <w:trPr>
          <w:tblHeader/>
        </w:trPr>
        <w:tc>
          <w:tcPr>
            <w:tcW w:w="315" w:type="pct"/>
            <w:tcBorders>
              <w:bottom w:val="single" w:sz="4" w:space="0" w:color="auto"/>
            </w:tcBorders>
            <w:vAlign w:val="center"/>
          </w:tcPr>
          <w:p w14:paraId="757C2A76" w14:textId="77777777" w:rsidR="005A76A3" w:rsidRDefault="00093B1F">
            <w:pPr>
              <w:pStyle w:val="aff9"/>
            </w:pPr>
            <w:r>
              <w:t>№ п/п</w:t>
            </w:r>
          </w:p>
        </w:tc>
        <w:tc>
          <w:tcPr>
            <w:tcW w:w="2546" w:type="pct"/>
            <w:tcBorders>
              <w:bottom w:val="single" w:sz="4" w:space="0" w:color="auto"/>
            </w:tcBorders>
            <w:vAlign w:val="center"/>
          </w:tcPr>
          <w:p w14:paraId="3775F51E" w14:textId="77777777" w:rsidR="005A76A3" w:rsidRDefault="00093B1F">
            <w:pPr>
              <w:pStyle w:val="aff9"/>
            </w:pPr>
            <w:r>
              <w:t>Критерий оценки*</w:t>
            </w:r>
          </w:p>
        </w:tc>
        <w:tc>
          <w:tcPr>
            <w:tcW w:w="1059" w:type="pct"/>
            <w:tcBorders>
              <w:bottom w:val="single" w:sz="4" w:space="0" w:color="auto"/>
            </w:tcBorders>
            <w:vAlign w:val="center"/>
          </w:tcPr>
          <w:p w14:paraId="43494A4D" w14:textId="77777777" w:rsidR="005A76A3" w:rsidRDefault="00093B1F">
            <w:pPr>
              <w:pStyle w:val="aff9"/>
            </w:pPr>
            <w:r>
              <w:t>Услуги оказаны надлежащим образом</w:t>
            </w:r>
          </w:p>
        </w:tc>
        <w:tc>
          <w:tcPr>
            <w:tcW w:w="1080" w:type="pct"/>
            <w:tcBorders>
              <w:bottom w:val="single" w:sz="4" w:space="0" w:color="auto"/>
            </w:tcBorders>
            <w:vAlign w:val="center"/>
          </w:tcPr>
          <w:p w14:paraId="6DB453F8" w14:textId="77777777" w:rsidR="005A76A3" w:rsidRDefault="00093B1F">
            <w:pPr>
              <w:pStyle w:val="aff9"/>
            </w:pPr>
            <w:r>
              <w:t>Услуги оказаны ненадлежащим образом</w:t>
            </w:r>
          </w:p>
        </w:tc>
      </w:tr>
      <w:tr w:rsidR="005A76A3" w14:paraId="45298E1F" w14:textId="77777777">
        <w:tc>
          <w:tcPr>
            <w:tcW w:w="315" w:type="pct"/>
            <w:tcBorders>
              <w:top w:val="single" w:sz="4" w:space="0" w:color="auto"/>
            </w:tcBorders>
          </w:tcPr>
          <w:p w14:paraId="20161A99" w14:textId="77777777" w:rsidR="005A76A3" w:rsidRDefault="005A76A3">
            <w:pPr>
              <w:pStyle w:val="--"/>
              <w:keepNext w:val="0"/>
              <w:numPr>
                <w:ilvl w:val="0"/>
                <w:numId w:val="5"/>
              </w:numPr>
              <w:rPr>
                <w:bCs w:val="0"/>
                <w:sz w:val="22"/>
              </w:rPr>
            </w:pPr>
          </w:p>
        </w:tc>
        <w:tc>
          <w:tcPr>
            <w:tcW w:w="2546" w:type="pct"/>
            <w:tcBorders>
              <w:top w:val="single" w:sz="4" w:space="0" w:color="auto"/>
            </w:tcBorders>
          </w:tcPr>
          <w:p w14:paraId="0B072EDC" w14:textId="77777777" w:rsidR="005A76A3" w:rsidRDefault="00093B1F">
            <w:pPr>
              <w:pStyle w:val="affb"/>
            </w:pPr>
            <w:r>
              <w:t>Показатель качества технической поддержки, QoS</w:t>
            </w:r>
          </w:p>
        </w:tc>
        <w:tc>
          <w:tcPr>
            <w:tcW w:w="1059" w:type="pct"/>
            <w:tcBorders>
              <w:top w:val="single" w:sz="4" w:space="0" w:color="auto"/>
            </w:tcBorders>
            <w:vAlign w:val="center"/>
          </w:tcPr>
          <w:p w14:paraId="2D9D6825" w14:textId="77777777" w:rsidR="005A76A3" w:rsidRDefault="00093B1F">
            <w:pPr>
              <w:pStyle w:val="affb"/>
              <w:jc w:val="center"/>
            </w:pPr>
            <w:r>
              <w:t>от 0,75 до 1</w:t>
            </w:r>
          </w:p>
        </w:tc>
        <w:tc>
          <w:tcPr>
            <w:tcW w:w="1080" w:type="pct"/>
            <w:tcBorders>
              <w:top w:val="single" w:sz="4" w:space="0" w:color="auto"/>
            </w:tcBorders>
            <w:vAlign w:val="center"/>
          </w:tcPr>
          <w:p w14:paraId="0AB10C17" w14:textId="77777777" w:rsidR="005A76A3" w:rsidRDefault="00093B1F">
            <w:pPr>
              <w:pStyle w:val="affb"/>
              <w:jc w:val="center"/>
            </w:pPr>
            <w:r>
              <w:t>от 0 до 0,74</w:t>
            </w:r>
          </w:p>
        </w:tc>
      </w:tr>
      <w:tr w:rsidR="005A76A3" w14:paraId="156A6FDB" w14:textId="77777777">
        <w:tc>
          <w:tcPr>
            <w:tcW w:w="315" w:type="pct"/>
          </w:tcPr>
          <w:p w14:paraId="663E04D7" w14:textId="77777777" w:rsidR="005A76A3" w:rsidRDefault="005A76A3">
            <w:pPr>
              <w:pStyle w:val="--"/>
              <w:keepNext w:val="0"/>
              <w:numPr>
                <w:ilvl w:val="0"/>
                <w:numId w:val="5"/>
              </w:numPr>
              <w:rPr>
                <w:bCs w:val="0"/>
                <w:sz w:val="22"/>
              </w:rPr>
            </w:pPr>
          </w:p>
        </w:tc>
        <w:tc>
          <w:tcPr>
            <w:tcW w:w="2546" w:type="pct"/>
          </w:tcPr>
          <w:p w14:paraId="744C942E" w14:textId="77777777" w:rsidR="005A76A3" w:rsidRDefault="00093B1F">
            <w:pPr>
              <w:pStyle w:val="affb"/>
            </w:pPr>
            <w:r>
              <w:t>Общее (суммарное) время внеплановой недоступности Системы за этап</w:t>
            </w:r>
          </w:p>
        </w:tc>
        <w:tc>
          <w:tcPr>
            <w:tcW w:w="1059" w:type="pct"/>
            <w:vAlign w:val="center"/>
          </w:tcPr>
          <w:p w14:paraId="38DD8E04" w14:textId="77777777" w:rsidR="005A76A3" w:rsidRDefault="00093B1F">
            <w:pPr>
              <w:pStyle w:val="affb"/>
              <w:jc w:val="center"/>
            </w:pPr>
            <w:r>
              <w:t xml:space="preserve">менее </w:t>
            </w:r>
            <w:r>
              <w:rPr>
                <w:lang w:val="en-US"/>
              </w:rPr>
              <w:t>57</w:t>
            </w:r>
            <w:r>
              <w:t xml:space="preserve"> часов (включительно)</w:t>
            </w:r>
          </w:p>
        </w:tc>
        <w:tc>
          <w:tcPr>
            <w:tcW w:w="1080" w:type="pct"/>
            <w:vAlign w:val="center"/>
          </w:tcPr>
          <w:p w14:paraId="269DF91C" w14:textId="77777777" w:rsidR="005A76A3" w:rsidRDefault="00093B1F">
            <w:pPr>
              <w:pStyle w:val="affb"/>
              <w:jc w:val="center"/>
            </w:pPr>
            <w:r>
              <w:t xml:space="preserve">более </w:t>
            </w:r>
            <w:r>
              <w:rPr>
                <w:lang w:val="en-US"/>
              </w:rPr>
              <w:t>57</w:t>
            </w:r>
            <w:r>
              <w:t xml:space="preserve"> часов</w:t>
            </w:r>
          </w:p>
        </w:tc>
      </w:tr>
      <w:tr w:rsidR="005A76A3" w14:paraId="17469F28" w14:textId="77777777">
        <w:tc>
          <w:tcPr>
            <w:tcW w:w="315" w:type="pct"/>
          </w:tcPr>
          <w:p w14:paraId="2F51DF61" w14:textId="77777777" w:rsidR="005A76A3" w:rsidRDefault="005A76A3">
            <w:pPr>
              <w:pStyle w:val="--"/>
              <w:keepNext w:val="0"/>
              <w:numPr>
                <w:ilvl w:val="0"/>
                <w:numId w:val="5"/>
              </w:numPr>
              <w:rPr>
                <w:sz w:val="22"/>
              </w:rPr>
            </w:pPr>
          </w:p>
        </w:tc>
        <w:tc>
          <w:tcPr>
            <w:tcW w:w="2546" w:type="pct"/>
          </w:tcPr>
          <w:p w14:paraId="72F35644" w14:textId="77777777" w:rsidR="005A76A3" w:rsidRDefault="00093B1F">
            <w:pPr>
              <w:pStyle w:val="affb"/>
            </w:pPr>
            <w:r>
              <w:t>Максимальное время единовременной внеплановой недоступности Системы за этап</w:t>
            </w:r>
          </w:p>
        </w:tc>
        <w:tc>
          <w:tcPr>
            <w:tcW w:w="1059" w:type="pct"/>
            <w:vAlign w:val="center"/>
          </w:tcPr>
          <w:p w14:paraId="7C415A39" w14:textId="77777777" w:rsidR="005A76A3" w:rsidRDefault="00093B1F">
            <w:pPr>
              <w:pStyle w:val="affb"/>
              <w:jc w:val="center"/>
            </w:pPr>
            <w:r>
              <w:t>менее 4 часов (включительно)</w:t>
            </w:r>
          </w:p>
        </w:tc>
        <w:tc>
          <w:tcPr>
            <w:tcW w:w="1080" w:type="pct"/>
            <w:vAlign w:val="center"/>
          </w:tcPr>
          <w:p w14:paraId="722F2FB8" w14:textId="77777777" w:rsidR="005A76A3" w:rsidRDefault="00093B1F">
            <w:pPr>
              <w:pStyle w:val="affb"/>
              <w:jc w:val="center"/>
            </w:pPr>
            <w:r>
              <w:t>более 4 часов</w:t>
            </w:r>
          </w:p>
        </w:tc>
      </w:tr>
      <w:tr w:rsidR="005A76A3" w14:paraId="35BD4A17" w14:textId="77777777">
        <w:tc>
          <w:tcPr>
            <w:tcW w:w="315" w:type="pct"/>
          </w:tcPr>
          <w:p w14:paraId="0B547802" w14:textId="77777777" w:rsidR="005A76A3" w:rsidRDefault="005A76A3">
            <w:pPr>
              <w:pStyle w:val="--"/>
              <w:keepNext w:val="0"/>
              <w:numPr>
                <w:ilvl w:val="0"/>
                <w:numId w:val="5"/>
              </w:numPr>
              <w:rPr>
                <w:sz w:val="22"/>
              </w:rPr>
            </w:pPr>
          </w:p>
        </w:tc>
        <w:tc>
          <w:tcPr>
            <w:tcW w:w="2546" w:type="pct"/>
            <w:tcBorders>
              <w:top w:val="single" w:sz="4" w:space="0" w:color="auto"/>
              <w:left w:val="single" w:sz="4" w:space="0" w:color="auto"/>
              <w:bottom w:val="single" w:sz="4" w:space="0" w:color="auto"/>
              <w:right w:val="single" w:sz="4" w:space="0" w:color="auto"/>
            </w:tcBorders>
          </w:tcPr>
          <w:p w14:paraId="428C9A3A" w14:textId="77777777" w:rsidR="005A76A3" w:rsidRDefault="00093B1F">
            <w:pPr>
              <w:pStyle w:val="affb"/>
            </w:pPr>
            <w:r>
              <w:t>Нарушение требований Единого регламента оказания услуг в части периодичности резервного копирования БД Системы</w:t>
            </w:r>
          </w:p>
        </w:tc>
        <w:tc>
          <w:tcPr>
            <w:tcW w:w="1059" w:type="pct"/>
            <w:tcBorders>
              <w:top w:val="single" w:sz="4" w:space="0" w:color="auto"/>
              <w:left w:val="single" w:sz="4" w:space="0" w:color="auto"/>
              <w:bottom w:val="single" w:sz="4" w:space="0" w:color="auto"/>
              <w:right w:val="single" w:sz="4" w:space="0" w:color="auto"/>
            </w:tcBorders>
            <w:vAlign w:val="center"/>
          </w:tcPr>
          <w:p w14:paraId="27057113" w14:textId="77777777" w:rsidR="005A76A3" w:rsidRDefault="00093B1F">
            <w:pPr>
              <w:pStyle w:val="affb"/>
              <w:jc w:val="center"/>
            </w:pPr>
            <w:r>
              <w:t>Нет</w:t>
            </w:r>
          </w:p>
        </w:tc>
        <w:tc>
          <w:tcPr>
            <w:tcW w:w="1080" w:type="pct"/>
            <w:tcBorders>
              <w:top w:val="single" w:sz="4" w:space="0" w:color="auto"/>
              <w:left w:val="single" w:sz="4" w:space="0" w:color="auto"/>
              <w:bottom w:val="single" w:sz="4" w:space="0" w:color="auto"/>
              <w:right w:val="single" w:sz="4" w:space="0" w:color="auto"/>
            </w:tcBorders>
            <w:vAlign w:val="center"/>
          </w:tcPr>
          <w:p w14:paraId="16CF9CC1" w14:textId="77777777" w:rsidR="005A76A3" w:rsidRDefault="00093B1F">
            <w:pPr>
              <w:pStyle w:val="affb"/>
              <w:jc w:val="center"/>
            </w:pPr>
            <w:r>
              <w:t>Да</w:t>
            </w:r>
          </w:p>
        </w:tc>
      </w:tr>
      <w:tr w:rsidR="005A76A3" w14:paraId="30C299AC" w14:textId="77777777">
        <w:tc>
          <w:tcPr>
            <w:tcW w:w="315" w:type="pct"/>
          </w:tcPr>
          <w:p w14:paraId="39D0341D" w14:textId="77777777" w:rsidR="005A76A3" w:rsidRDefault="005A76A3">
            <w:pPr>
              <w:pStyle w:val="--"/>
              <w:keepNext w:val="0"/>
              <w:numPr>
                <w:ilvl w:val="0"/>
                <w:numId w:val="5"/>
              </w:numPr>
              <w:rPr>
                <w:sz w:val="22"/>
              </w:rPr>
            </w:pPr>
          </w:p>
        </w:tc>
        <w:tc>
          <w:tcPr>
            <w:tcW w:w="2546" w:type="pct"/>
          </w:tcPr>
          <w:p w14:paraId="036C1BA0" w14:textId="77777777" w:rsidR="005A76A3" w:rsidRDefault="00093B1F">
            <w:pPr>
              <w:pStyle w:val="affb"/>
            </w:pPr>
            <w:r>
              <w:t>Нарушение требований Единого регламента оказания услуг в части периодичности проверок резервных копий виртуальных машин Системы</w:t>
            </w:r>
          </w:p>
        </w:tc>
        <w:tc>
          <w:tcPr>
            <w:tcW w:w="1059" w:type="pct"/>
            <w:vAlign w:val="center"/>
          </w:tcPr>
          <w:p w14:paraId="656C697E" w14:textId="77777777" w:rsidR="005A76A3" w:rsidRDefault="00093B1F">
            <w:pPr>
              <w:pStyle w:val="affb"/>
              <w:jc w:val="center"/>
            </w:pPr>
            <w:r>
              <w:t>Нет</w:t>
            </w:r>
          </w:p>
        </w:tc>
        <w:tc>
          <w:tcPr>
            <w:tcW w:w="1080" w:type="pct"/>
            <w:vAlign w:val="center"/>
          </w:tcPr>
          <w:p w14:paraId="0B17F299" w14:textId="77777777" w:rsidR="005A76A3" w:rsidRDefault="00093B1F">
            <w:pPr>
              <w:pStyle w:val="affb"/>
              <w:jc w:val="center"/>
            </w:pPr>
            <w:r>
              <w:t>Да</w:t>
            </w:r>
          </w:p>
        </w:tc>
      </w:tr>
      <w:tr w:rsidR="005A76A3" w14:paraId="58ACACA5" w14:textId="77777777">
        <w:tc>
          <w:tcPr>
            <w:tcW w:w="315" w:type="pct"/>
          </w:tcPr>
          <w:p w14:paraId="348E16E7" w14:textId="77777777" w:rsidR="005A76A3" w:rsidRDefault="005A76A3">
            <w:pPr>
              <w:pStyle w:val="--"/>
              <w:keepNext w:val="0"/>
              <w:numPr>
                <w:ilvl w:val="0"/>
                <w:numId w:val="5"/>
              </w:numPr>
              <w:rPr>
                <w:sz w:val="22"/>
              </w:rPr>
            </w:pPr>
          </w:p>
        </w:tc>
        <w:tc>
          <w:tcPr>
            <w:tcW w:w="2546" w:type="pct"/>
          </w:tcPr>
          <w:p w14:paraId="4A117755" w14:textId="77777777" w:rsidR="005A76A3" w:rsidRDefault="00093B1F">
            <w:pPr>
              <w:pStyle w:val="affb"/>
            </w:pPr>
            <w:r>
              <w:t>Нарушение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w:t>
            </w:r>
          </w:p>
        </w:tc>
        <w:tc>
          <w:tcPr>
            <w:tcW w:w="1059" w:type="pct"/>
            <w:vAlign w:val="center"/>
          </w:tcPr>
          <w:p w14:paraId="1B1BC26F" w14:textId="77777777" w:rsidR="005A76A3" w:rsidRDefault="00093B1F">
            <w:pPr>
              <w:pStyle w:val="affb"/>
              <w:jc w:val="center"/>
            </w:pPr>
            <w:r>
              <w:t>Нет</w:t>
            </w:r>
          </w:p>
        </w:tc>
        <w:tc>
          <w:tcPr>
            <w:tcW w:w="1080" w:type="pct"/>
            <w:vAlign w:val="center"/>
          </w:tcPr>
          <w:p w14:paraId="12FEEBE7" w14:textId="77777777" w:rsidR="005A76A3" w:rsidRDefault="00093B1F">
            <w:pPr>
              <w:pStyle w:val="affb"/>
              <w:jc w:val="center"/>
            </w:pPr>
            <w:r>
              <w:t>Да</w:t>
            </w:r>
          </w:p>
        </w:tc>
      </w:tr>
      <w:tr w:rsidR="005A76A3" w14:paraId="1ABBA706" w14:textId="77777777">
        <w:tc>
          <w:tcPr>
            <w:tcW w:w="315" w:type="pct"/>
          </w:tcPr>
          <w:p w14:paraId="73682AD4" w14:textId="77777777" w:rsidR="005A76A3" w:rsidRDefault="005A76A3">
            <w:pPr>
              <w:pStyle w:val="--"/>
              <w:keepNext w:val="0"/>
              <w:numPr>
                <w:ilvl w:val="0"/>
                <w:numId w:val="5"/>
              </w:numPr>
              <w:rPr>
                <w:sz w:val="22"/>
              </w:rPr>
            </w:pPr>
          </w:p>
        </w:tc>
        <w:tc>
          <w:tcPr>
            <w:tcW w:w="2546" w:type="pct"/>
          </w:tcPr>
          <w:p w14:paraId="7E3FEEA3" w14:textId="77777777" w:rsidR="005A76A3" w:rsidRDefault="00093B1F">
            <w:pPr>
              <w:pStyle w:val="affb"/>
            </w:pPr>
            <w:r>
              <w:t>Нарушение плана обновления Системы в части нарушения сроков плановой недоступности Системы</w:t>
            </w:r>
          </w:p>
        </w:tc>
        <w:tc>
          <w:tcPr>
            <w:tcW w:w="1059" w:type="pct"/>
            <w:vAlign w:val="center"/>
          </w:tcPr>
          <w:p w14:paraId="75B2EB82" w14:textId="77777777" w:rsidR="005A76A3" w:rsidRDefault="00093B1F">
            <w:pPr>
              <w:pStyle w:val="affb"/>
              <w:jc w:val="center"/>
            </w:pPr>
            <w:r>
              <w:t>2 нарушения</w:t>
            </w:r>
          </w:p>
        </w:tc>
        <w:tc>
          <w:tcPr>
            <w:tcW w:w="1080" w:type="pct"/>
            <w:vAlign w:val="center"/>
          </w:tcPr>
          <w:p w14:paraId="6C01C3A6" w14:textId="77777777" w:rsidR="005A76A3" w:rsidRDefault="00093B1F">
            <w:pPr>
              <w:pStyle w:val="affb"/>
              <w:jc w:val="center"/>
            </w:pPr>
            <w:r>
              <w:t>3 и более нарушений</w:t>
            </w:r>
          </w:p>
        </w:tc>
      </w:tr>
      <w:tr w:rsidR="005A76A3" w14:paraId="0303A850" w14:textId="77777777">
        <w:tc>
          <w:tcPr>
            <w:tcW w:w="315" w:type="pct"/>
          </w:tcPr>
          <w:p w14:paraId="2C03646D" w14:textId="77777777" w:rsidR="005A76A3" w:rsidRDefault="005A76A3">
            <w:pPr>
              <w:pStyle w:val="--"/>
              <w:keepNext w:val="0"/>
              <w:numPr>
                <w:ilvl w:val="0"/>
                <w:numId w:val="5"/>
              </w:numPr>
              <w:rPr>
                <w:sz w:val="22"/>
              </w:rPr>
            </w:pPr>
          </w:p>
        </w:tc>
        <w:tc>
          <w:tcPr>
            <w:tcW w:w="2546" w:type="pct"/>
          </w:tcPr>
          <w:p w14:paraId="19307BDF" w14:textId="77777777" w:rsidR="005A76A3" w:rsidRDefault="00093B1F">
            <w:pPr>
              <w:pStyle w:val="affb"/>
            </w:pPr>
            <w:r>
              <w:t>Нарушение сроков устранения уязвимостей Системы</w:t>
            </w:r>
          </w:p>
        </w:tc>
        <w:tc>
          <w:tcPr>
            <w:tcW w:w="1059" w:type="pct"/>
            <w:vAlign w:val="center"/>
          </w:tcPr>
          <w:p w14:paraId="740CDE6B" w14:textId="77777777" w:rsidR="005A76A3" w:rsidRDefault="00093B1F">
            <w:pPr>
              <w:pStyle w:val="affb"/>
              <w:jc w:val="center"/>
            </w:pPr>
            <w:r>
              <w:t>Нет</w:t>
            </w:r>
          </w:p>
        </w:tc>
        <w:tc>
          <w:tcPr>
            <w:tcW w:w="1080" w:type="pct"/>
            <w:vAlign w:val="center"/>
          </w:tcPr>
          <w:p w14:paraId="2CBDA8DB" w14:textId="77777777" w:rsidR="005A76A3" w:rsidRDefault="00093B1F">
            <w:pPr>
              <w:pStyle w:val="affb"/>
              <w:jc w:val="center"/>
            </w:pPr>
            <w:r>
              <w:t>Да</w:t>
            </w:r>
          </w:p>
        </w:tc>
      </w:tr>
      <w:tr w:rsidR="005A76A3" w14:paraId="182E40B8" w14:textId="77777777">
        <w:tc>
          <w:tcPr>
            <w:tcW w:w="315" w:type="pct"/>
          </w:tcPr>
          <w:p w14:paraId="3E5CB4DE" w14:textId="77777777" w:rsidR="005A76A3" w:rsidRDefault="005A76A3">
            <w:pPr>
              <w:pStyle w:val="--"/>
              <w:keepNext w:val="0"/>
              <w:numPr>
                <w:ilvl w:val="0"/>
                <w:numId w:val="5"/>
              </w:numPr>
              <w:rPr>
                <w:sz w:val="22"/>
              </w:rPr>
            </w:pPr>
          </w:p>
        </w:tc>
        <w:tc>
          <w:tcPr>
            <w:tcW w:w="2546" w:type="pct"/>
          </w:tcPr>
          <w:p w14:paraId="05937E26" w14:textId="77777777" w:rsidR="005A76A3" w:rsidRDefault="00093B1F">
            <w:pPr>
              <w:pStyle w:val="affb"/>
            </w:pPr>
            <w:r>
              <w:t>Нарушение требований Единого регламента оказания услуг в части периодичности выполнения нагрузочного тестирования Системы</w:t>
            </w:r>
          </w:p>
        </w:tc>
        <w:tc>
          <w:tcPr>
            <w:tcW w:w="1059" w:type="pct"/>
            <w:vAlign w:val="center"/>
          </w:tcPr>
          <w:p w14:paraId="065B2597" w14:textId="77777777" w:rsidR="005A76A3" w:rsidRDefault="00093B1F">
            <w:pPr>
              <w:pStyle w:val="affb"/>
              <w:jc w:val="center"/>
            </w:pPr>
            <w:r>
              <w:t>Нет</w:t>
            </w:r>
          </w:p>
        </w:tc>
        <w:tc>
          <w:tcPr>
            <w:tcW w:w="1080" w:type="pct"/>
            <w:vAlign w:val="center"/>
          </w:tcPr>
          <w:p w14:paraId="71BDC4A7" w14:textId="77777777" w:rsidR="005A76A3" w:rsidRDefault="00093B1F">
            <w:pPr>
              <w:pStyle w:val="affb"/>
              <w:jc w:val="center"/>
            </w:pPr>
            <w:r>
              <w:t>Да</w:t>
            </w:r>
          </w:p>
        </w:tc>
      </w:tr>
      <w:tr w:rsidR="005A76A3" w14:paraId="546F8C4E" w14:textId="77777777">
        <w:tc>
          <w:tcPr>
            <w:tcW w:w="5000" w:type="pct"/>
            <w:gridSpan w:val="4"/>
          </w:tcPr>
          <w:p w14:paraId="417584AC" w14:textId="77777777" w:rsidR="005A76A3" w:rsidRDefault="00093B1F">
            <w:pPr>
              <w:pStyle w:val="affb"/>
            </w:pPr>
            <w:r>
              <w:t>* Нарушение каждого критерия оценки является отдельным нарушением условий Контракта.</w:t>
            </w:r>
          </w:p>
        </w:tc>
      </w:tr>
    </w:tbl>
    <w:p w14:paraId="566673A9" w14:textId="77777777" w:rsidR="005A76A3" w:rsidRDefault="00093B1F">
      <w:pPr>
        <w:pStyle w:val="-11"/>
        <w:ind w:left="0"/>
        <w:jc w:val="center"/>
      </w:pPr>
      <w:bookmarkStart w:id="492" w:name="_Toc71897733"/>
      <w:bookmarkStart w:id="493" w:name="_Toc122531965"/>
      <w:bookmarkStart w:id="494" w:name="_Toc238477940"/>
      <w:r>
        <w:lastRenderedPageBreak/>
        <w:t>Приложение </w:t>
      </w:r>
      <w:bookmarkStart w:id="495" w:name="Прил_А"/>
      <w:r>
        <w:t>А</w:t>
      </w:r>
      <w:bookmarkEnd w:id="492"/>
      <w:bookmarkEnd w:id="493"/>
      <w:bookmarkEnd w:id="494"/>
      <w:bookmarkEnd w:id="495"/>
    </w:p>
    <w:p w14:paraId="337006BE" w14:textId="77777777" w:rsidR="005A76A3" w:rsidRDefault="00093B1F">
      <w:pPr>
        <w:pStyle w:val="affe"/>
      </w:pPr>
      <w:r>
        <w:t>Параметры оказания услуг</w:t>
      </w:r>
    </w:p>
    <w:p w14:paraId="6BBF7386" w14:textId="77777777" w:rsidR="005A76A3" w:rsidRDefault="00093B1F">
      <w:pPr>
        <w:pStyle w:val="a1"/>
      </w:pPr>
      <w:r>
        <w:t xml:space="preserve"> </w:t>
      </w:r>
      <w:bookmarkStart w:id="496" w:name="_Ref223449423"/>
      <w:r>
        <w:t>Базовые параметры оказания услуг</w:t>
      </w:r>
      <w:bookmarkEnd w:id="496"/>
    </w:p>
    <w:p w14:paraId="2ABFC6FB" w14:textId="77777777" w:rsidR="005A76A3" w:rsidRDefault="00093B1F">
      <w:pPr>
        <w:pStyle w:val="af0"/>
        <w:rPr>
          <w:rFonts w:eastAsia="Calibri"/>
        </w:rPr>
      </w:pPr>
      <w:r>
        <w:rPr>
          <w:rFonts w:eastAsia="Calibri"/>
        </w:rPr>
        <w:t>Базовые параметры предоставления услуг приведены ниже:</w:t>
      </w:r>
    </w:p>
    <w:p w14:paraId="1A4142DC" w14:textId="77777777" w:rsidR="005A76A3" w:rsidRDefault="00093B1F">
      <w:pPr>
        <w:pStyle w:val="10"/>
      </w:pPr>
      <w:r>
        <w:t>режимы оказания услуг (Таблица А.1);</w:t>
      </w:r>
    </w:p>
    <w:p w14:paraId="54AEA3D3" w14:textId="77777777" w:rsidR="005A76A3" w:rsidRDefault="00093B1F">
      <w:pPr>
        <w:pStyle w:val="10"/>
      </w:pPr>
      <w:r>
        <w:t>уровень доступности (Таблица А.2);</w:t>
      </w:r>
    </w:p>
    <w:p w14:paraId="4ACFAE71" w14:textId="77777777" w:rsidR="005A76A3" w:rsidRDefault="00093B1F">
      <w:pPr>
        <w:pStyle w:val="10"/>
      </w:pPr>
      <w:r>
        <w:t>сроки предоставления отчетности (Таблица А.3);</w:t>
      </w:r>
    </w:p>
    <w:p w14:paraId="1C640842" w14:textId="77777777" w:rsidR="005A76A3" w:rsidRDefault="00093B1F">
      <w:pPr>
        <w:pStyle w:val="10"/>
      </w:pPr>
      <w:r>
        <w:t>периодичность проведения регламентных мероприятий (Таблица А.4).</w:t>
      </w:r>
    </w:p>
    <w:p w14:paraId="449D9256" w14:textId="77777777" w:rsidR="005A76A3" w:rsidRDefault="00093B1F">
      <w:pPr>
        <w:pStyle w:val="af2"/>
      </w:pPr>
      <w:bookmarkStart w:id="497" w:name="_Ref34062909"/>
      <w:r>
        <w:t>Таблица А.</w:t>
      </w:r>
      <w:bookmarkEnd w:id="497"/>
      <w:r>
        <w:t>1 – Режимы оказания услуг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102"/>
        <w:gridCol w:w="3680"/>
      </w:tblGrid>
      <w:tr w:rsidR="005A76A3" w14:paraId="1207E943" w14:textId="77777777">
        <w:trPr>
          <w:cantSplit/>
          <w:tblHeader/>
          <w:jc w:val="center"/>
        </w:trPr>
        <w:tc>
          <w:tcPr>
            <w:tcW w:w="301" w:type="pct"/>
            <w:tcBorders>
              <w:top w:val="single" w:sz="4" w:space="0" w:color="auto"/>
              <w:left w:val="single" w:sz="4" w:space="0" w:color="auto"/>
              <w:bottom w:val="single" w:sz="4" w:space="0" w:color="auto"/>
              <w:right w:val="single" w:sz="4" w:space="0" w:color="auto"/>
            </w:tcBorders>
            <w:vAlign w:val="center"/>
          </w:tcPr>
          <w:p w14:paraId="6C03B638" w14:textId="77777777" w:rsidR="005A76A3" w:rsidRDefault="00093B1F">
            <w:pPr>
              <w:pStyle w:val="aff9"/>
              <w:rPr>
                <w:rFonts w:eastAsia="Calibri"/>
              </w:rPr>
            </w:pPr>
            <w:r>
              <w:rPr>
                <w:rFonts w:eastAsia="Calibri"/>
              </w:rPr>
              <w:t>№ п/п</w:t>
            </w:r>
          </w:p>
        </w:tc>
        <w:tc>
          <w:tcPr>
            <w:tcW w:w="2730" w:type="pct"/>
            <w:tcBorders>
              <w:top w:val="single" w:sz="4" w:space="0" w:color="auto"/>
              <w:left w:val="single" w:sz="4" w:space="0" w:color="auto"/>
              <w:bottom w:val="single" w:sz="4" w:space="0" w:color="auto"/>
              <w:right w:val="single" w:sz="4" w:space="0" w:color="auto"/>
            </w:tcBorders>
            <w:vAlign w:val="center"/>
          </w:tcPr>
          <w:p w14:paraId="65727F66" w14:textId="77777777" w:rsidR="005A76A3" w:rsidRDefault="00093B1F">
            <w:pPr>
              <w:pStyle w:val="aff9"/>
              <w:rPr>
                <w:rFonts w:eastAsia="Calibri"/>
              </w:rPr>
            </w:pPr>
            <w:r>
              <w:rPr>
                <w:rFonts w:eastAsia="Calibri"/>
              </w:rPr>
              <w:t>Параметр</w:t>
            </w:r>
          </w:p>
        </w:tc>
        <w:tc>
          <w:tcPr>
            <w:tcW w:w="1969" w:type="pct"/>
            <w:tcBorders>
              <w:top w:val="single" w:sz="4" w:space="0" w:color="auto"/>
              <w:left w:val="single" w:sz="4" w:space="0" w:color="auto"/>
              <w:bottom w:val="single" w:sz="4" w:space="0" w:color="auto"/>
              <w:right w:val="single" w:sz="4" w:space="0" w:color="auto"/>
            </w:tcBorders>
            <w:vAlign w:val="center"/>
          </w:tcPr>
          <w:p w14:paraId="748E4C09" w14:textId="77777777" w:rsidR="005A76A3" w:rsidRDefault="00093B1F">
            <w:pPr>
              <w:pStyle w:val="aff9"/>
              <w:rPr>
                <w:rFonts w:eastAsia="Calibri"/>
              </w:rPr>
            </w:pPr>
            <w:r>
              <w:rPr>
                <w:rFonts w:eastAsia="Calibri"/>
              </w:rPr>
              <w:t>Значение</w:t>
            </w:r>
          </w:p>
        </w:tc>
      </w:tr>
      <w:tr w:rsidR="005A76A3" w14:paraId="17CE4457"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548C69B5" w14:textId="77777777" w:rsidR="005A76A3" w:rsidRDefault="005A76A3">
            <w:pPr>
              <w:numPr>
                <w:ilvl w:val="0"/>
                <w:numId w:val="8"/>
              </w:numPr>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29C031B4" w14:textId="77777777" w:rsidR="005A76A3" w:rsidRDefault="00093B1F">
            <w:pPr>
              <w:pStyle w:val="affb"/>
              <w:rPr>
                <w:rFonts w:eastAsia="Calibri"/>
              </w:rPr>
            </w:pPr>
            <w:r>
              <w:rPr>
                <w:rFonts w:eastAsia="Calibri"/>
              </w:rPr>
              <w:t>Режим работы Системы</w:t>
            </w:r>
          </w:p>
        </w:tc>
        <w:tc>
          <w:tcPr>
            <w:tcW w:w="1969" w:type="pct"/>
            <w:tcBorders>
              <w:top w:val="single" w:sz="4" w:space="0" w:color="auto"/>
              <w:left w:val="single" w:sz="4" w:space="0" w:color="auto"/>
              <w:bottom w:val="single" w:sz="4" w:space="0" w:color="auto"/>
              <w:right w:val="single" w:sz="4" w:space="0" w:color="auto"/>
            </w:tcBorders>
          </w:tcPr>
          <w:p w14:paraId="4D3F7DE9" w14:textId="77777777" w:rsidR="005A76A3" w:rsidRDefault="00093B1F">
            <w:pPr>
              <w:pStyle w:val="affb"/>
              <w:rPr>
                <w:rFonts w:eastAsia="Calibri"/>
              </w:rPr>
            </w:pPr>
            <w:r>
              <w:rPr>
                <w:rFonts w:eastAsia="Calibri"/>
              </w:rPr>
              <w:t>Круглосуточно (24х7)</w:t>
            </w:r>
          </w:p>
        </w:tc>
      </w:tr>
      <w:tr w:rsidR="005A76A3" w14:paraId="1BDC8CDE"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5F207846" w14:textId="77777777" w:rsidR="005A76A3" w:rsidRDefault="005A76A3">
            <w:pPr>
              <w:numPr>
                <w:ilvl w:val="0"/>
                <w:numId w:val="8"/>
              </w:numPr>
              <w:jc w:val="left"/>
              <w:rPr>
                <w:rFonts w:eastAsia="Calibri"/>
                <w:sz w:val="22"/>
              </w:rPr>
            </w:pPr>
          </w:p>
        </w:tc>
        <w:tc>
          <w:tcPr>
            <w:tcW w:w="4699" w:type="pct"/>
            <w:gridSpan w:val="2"/>
            <w:tcBorders>
              <w:top w:val="single" w:sz="4" w:space="0" w:color="auto"/>
              <w:left w:val="single" w:sz="4" w:space="0" w:color="auto"/>
              <w:bottom w:val="single" w:sz="4" w:space="0" w:color="auto"/>
              <w:right w:val="single" w:sz="4" w:space="0" w:color="auto"/>
            </w:tcBorders>
          </w:tcPr>
          <w:p w14:paraId="7BB2F7E2" w14:textId="77777777" w:rsidR="005A76A3" w:rsidRDefault="00093B1F">
            <w:pPr>
              <w:pStyle w:val="affb"/>
              <w:rPr>
                <w:rFonts w:eastAsia="Calibri"/>
              </w:rPr>
            </w:pPr>
            <w:r>
              <w:rPr>
                <w:rFonts w:eastAsia="Calibri"/>
              </w:rPr>
              <w:t>Режим доступности услуги по решению инцидентов:</w:t>
            </w:r>
          </w:p>
        </w:tc>
      </w:tr>
      <w:tr w:rsidR="005A76A3" w14:paraId="78DC8266"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7714EC8C"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78C3B722" w14:textId="77777777" w:rsidR="005A76A3" w:rsidRDefault="00093B1F">
            <w:pPr>
              <w:pStyle w:val="12"/>
              <w:rPr>
                <w:rFonts w:eastAsia="Calibri"/>
              </w:rPr>
            </w:pPr>
            <w:r>
              <w:rPr>
                <w:rFonts w:eastAsia="Calibri"/>
              </w:rPr>
              <w:t>приоритет «Критический»</w:t>
            </w:r>
          </w:p>
        </w:tc>
        <w:tc>
          <w:tcPr>
            <w:tcW w:w="1969" w:type="pct"/>
            <w:tcBorders>
              <w:top w:val="single" w:sz="4" w:space="0" w:color="auto"/>
              <w:left w:val="single" w:sz="4" w:space="0" w:color="auto"/>
              <w:bottom w:val="single" w:sz="4" w:space="0" w:color="auto"/>
              <w:right w:val="single" w:sz="4" w:space="0" w:color="auto"/>
            </w:tcBorders>
          </w:tcPr>
          <w:p w14:paraId="0755925C" w14:textId="77777777" w:rsidR="005A76A3" w:rsidRDefault="00093B1F">
            <w:pPr>
              <w:pStyle w:val="affb"/>
              <w:rPr>
                <w:rFonts w:eastAsia="Calibri"/>
              </w:rPr>
            </w:pPr>
            <w:r>
              <w:rPr>
                <w:rFonts w:eastAsia="Calibri"/>
              </w:rPr>
              <w:t>С 9:00 до 18:00 часов в рабочие дни (время пермское) (9х5)</w:t>
            </w:r>
          </w:p>
        </w:tc>
      </w:tr>
      <w:tr w:rsidR="005A76A3" w14:paraId="353F541D"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3E837EFD"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55AB742B" w14:textId="77777777" w:rsidR="005A76A3" w:rsidRDefault="00093B1F">
            <w:pPr>
              <w:pStyle w:val="12"/>
              <w:rPr>
                <w:rFonts w:eastAsia="Calibri"/>
              </w:rPr>
            </w:pPr>
            <w:r>
              <w:rPr>
                <w:rFonts w:eastAsia="Calibri"/>
              </w:rPr>
              <w:t>приоритет «Высокий»</w:t>
            </w:r>
          </w:p>
        </w:tc>
        <w:tc>
          <w:tcPr>
            <w:tcW w:w="1969" w:type="pct"/>
            <w:tcBorders>
              <w:top w:val="single" w:sz="4" w:space="0" w:color="auto"/>
              <w:left w:val="single" w:sz="4" w:space="0" w:color="auto"/>
              <w:bottom w:val="single" w:sz="4" w:space="0" w:color="auto"/>
              <w:right w:val="single" w:sz="4" w:space="0" w:color="auto"/>
            </w:tcBorders>
          </w:tcPr>
          <w:p w14:paraId="2D9481AB" w14:textId="77777777" w:rsidR="005A76A3" w:rsidRDefault="00093B1F">
            <w:pPr>
              <w:pStyle w:val="affb"/>
              <w:rPr>
                <w:rFonts w:eastAsia="Calibri"/>
              </w:rPr>
            </w:pPr>
            <w:r>
              <w:rPr>
                <w:rFonts w:eastAsia="Calibri"/>
              </w:rPr>
              <w:t>С 9:00 до 18:00 часов в рабочие дни (время пермское) (9х5)</w:t>
            </w:r>
          </w:p>
        </w:tc>
      </w:tr>
      <w:tr w:rsidR="005A76A3" w14:paraId="02E74F84"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598AB1F4"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38D9BA2E" w14:textId="77777777" w:rsidR="005A76A3" w:rsidRDefault="00093B1F">
            <w:pPr>
              <w:pStyle w:val="12"/>
              <w:rPr>
                <w:rFonts w:eastAsia="Calibri"/>
              </w:rPr>
            </w:pPr>
            <w:r>
              <w:rPr>
                <w:rFonts w:eastAsia="Calibri"/>
              </w:rPr>
              <w:t>приоритет «Низкий»</w:t>
            </w:r>
          </w:p>
        </w:tc>
        <w:tc>
          <w:tcPr>
            <w:tcW w:w="1969" w:type="pct"/>
            <w:tcBorders>
              <w:top w:val="single" w:sz="4" w:space="0" w:color="auto"/>
              <w:left w:val="single" w:sz="4" w:space="0" w:color="auto"/>
              <w:bottom w:val="single" w:sz="4" w:space="0" w:color="auto"/>
              <w:right w:val="single" w:sz="4" w:space="0" w:color="auto"/>
            </w:tcBorders>
          </w:tcPr>
          <w:p w14:paraId="13C836B4" w14:textId="77777777" w:rsidR="005A76A3" w:rsidRDefault="00093B1F">
            <w:pPr>
              <w:pStyle w:val="affb"/>
              <w:rPr>
                <w:rFonts w:eastAsia="Calibri"/>
              </w:rPr>
            </w:pPr>
            <w:r>
              <w:rPr>
                <w:rFonts w:eastAsia="Calibri"/>
              </w:rPr>
              <w:t>С 9:00 до 18:00 часов в рабочие дни (время пермское) (9х5)</w:t>
            </w:r>
          </w:p>
        </w:tc>
      </w:tr>
      <w:tr w:rsidR="005A76A3" w14:paraId="476E611D"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7EE2304C" w14:textId="77777777" w:rsidR="005A76A3" w:rsidRDefault="005A76A3">
            <w:pPr>
              <w:numPr>
                <w:ilvl w:val="0"/>
                <w:numId w:val="8"/>
              </w:numPr>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4663E067" w14:textId="77777777" w:rsidR="005A76A3" w:rsidRDefault="00093B1F">
            <w:pPr>
              <w:pStyle w:val="affb"/>
              <w:rPr>
                <w:rFonts w:eastAsia="Calibri"/>
              </w:rPr>
            </w:pPr>
            <w:r>
              <w:rPr>
                <w:rFonts w:eastAsia="Calibri"/>
              </w:rPr>
              <w:t>Режим доступности услуги по мониторингу и обеспечению доступности и работоспособности (производительности)</w:t>
            </w:r>
          </w:p>
        </w:tc>
        <w:tc>
          <w:tcPr>
            <w:tcW w:w="1969" w:type="pct"/>
            <w:tcBorders>
              <w:top w:val="single" w:sz="4" w:space="0" w:color="auto"/>
              <w:left w:val="single" w:sz="4" w:space="0" w:color="auto"/>
              <w:bottom w:val="single" w:sz="4" w:space="0" w:color="auto"/>
              <w:right w:val="single" w:sz="4" w:space="0" w:color="auto"/>
            </w:tcBorders>
          </w:tcPr>
          <w:p w14:paraId="00A4A584" w14:textId="77777777" w:rsidR="005A76A3" w:rsidRDefault="00093B1F">
            <w:pPr>
              <w:pStyle w:val="affb"/>
              <w:rPr>
                <w:rFonts w:eastAsia="Calibri"/>
              </w:rPr>
            </w:pPr>
            <w:r>
              <w:rPr>
                <w:rFonts w:eastAsia="Calibri"/>
              </w:rPr>
              <w:t>Круглосуточно (24х7)</w:t>
            </w:r>
          </w:p>
        </w:tc>
      </w:tr>
      <w:tr w:rsidR="005A76A3" w14:paraId="73143700"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70907D29" w14:textId="77777777" w:rsidR="005A76A3" w:rsidRDefault="005A76A3">
            <w:pPr>
              <w:numPr>
                <w:ilvl w:val="0"/>
                <w:numId w:val="8"/>
              </w:numPr>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721E7B36" w14:textId="77777777" w:rsidR="005A76A3" w:rsidRDefault="00093B1F">
            <w:pPr>
              <w:pStyle w:val="affb"/>
              <w:rPr>
                <w:rFonts w:eastAsia="Calibri"/>
              </w:rPr>
            </w:pPr>
            <w:r>
              <w:rPr>
                <w:rFonts w:eastAsia="Calibri"/>
              </w:rPr>
              <w:t>Режим доступности услуги по регламентному обслуживанию</w:t>
            </w:r>
          </w:p>
        </w:tc>
        <w:tc>
          <w:tcPr>
            <w:tcW w:w="1969" w:type="pct"/>
            <w:tcBorders>
              <w:top w:val="single" w:sz="4" w:space="0" w:color="auto"/>
              <w:left w:val="single" w:sz="4" w:space="0" w:color="auto"/>
              <w:bottom w:val="single" w:sz="4" w:space="0" w:color="auto"/>
              <w:right w:val="single" w:sz="4" w:space="0" w:color="auto"/>
            </w:tcBorders>
          </w:tcPr>
          <w:p w14:paraId="1669C76C" w14:textId="77777777" w:rsidR="005A76A3" w:rsidRDefault="00093B1F">
            <w:pPr>
              <w:pStyle w:val="affb"/>
              <w:rPr>
                <w:rFonts w:eastAsia="Calibri"/>
              </w:rPr>
            </w:pPr>
            <w:r>
              <w:rPr>
                <w:rFonts w:eastAsia="Calibri"/>
              </w:rPr>
              <w:t>В соответствии с Единым регламентом оказания услуг</w:t>
            </w:r>
          </w:p>
        </w:tc>
      </w:tr>
      <w:tr w:rsidR="005A76A3" w14:paraId="2746E90B"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698EE0C0" w14:textId="77777777" w:rsidR="005A76A3" w:rsidRDefault="005A76A3">
            <w:pPr>
              <w:numPr>
                <w:ilvl w:val="0"/>
                <w:numId w:val="8"/>
              </w:numPr>
              <w:jc w:val="left"/>
              <w:rPr>
                <w:rFonts w:eastAsia="Calibri"/>
                <w:sz w:val="22"/>
              </w:rPr>
            </w:pPr>
          </w:p>
        </w:tc>
        <w:tc>
          <w:tcPr>
            <w:tcW w:w="4699" w:type="pct"/>
            <w:gridSpan w:val="2"/>
            <w:tcBorders>
              <w:top w:val="single" w:sz="4" w:space="0" w:color="auto"/>
              <w:left w:val="single" w:sz="4" w:space="0" w:color="auto"/>
              <w:bottom w:val="single" w:sz="4" w:space="0" w:color="auto"/>
              <w:right w:val="single" w:sz="4" w:space="0" w:color="auto"/>
            </w:tcBorders>
          </w:tcPr>
          <w:p w14:paraId="2951195E" w14:textId="77777777" w:rsidR="005A76A3" w:rsidRDefault="00093B1F">
            <w:pPr>
              <w:pStyle w:val="affb"/>
              <w:rPr>
                <w:rFonts w:eastAsia="Calibri"/>
              </w:rPr>
            </w:pPr>
            <w:r>
              <w:t>Разрешенное время (окно) проведения планового регламентного обслуживания:</w:t>
            </w:r>
          </w:p>
        </w:tc>
      </w:tr>
      <w:tr w:rsidR="005A76A3" w14:paraId="72175F9C"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6666FFD2"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1870F74E" w14:textId="77777777" w:rsidR="005A76A3" w:rsidRDefault="00093B1F">
            <w:pPr>
              <w:pStyle w:val="12"/>
              <w:rPr>
                <w:rFonts w:eastAsia="Calibri"/>
              </w:rPr>
            </w:pPr>
            <w:r>
              <w:t>обеспечение резервного копирования Системы</w:t>
            </w:r>
          </w:p>
        </w:tc>
        <w:tc>
          <w:tcPr>
            <w:tcW w:w="1969" w:type="pct"/>
            <w:tcBorders>
              <w:top w:val="single" w:sz="4" w:space="0" w:color="auto"/>
              <w:left w:val="single" w:sz="4" w:space="0" w:color="auto"/>
              <w:bottom w:val="single" w:sz="4" w:space="0" w:color="auto"/>
              <w:right w:val="single" w:sz="4" w:space="0" w:color="auto"/>
            </w:tcBorders>
          </w:tcPr>
          <w:p w14:paraId="40CC20E9" w14:textId="77777777" w:rsidR="005A76A3" w:rsidRDefault="00093B1F">
            <w:pPr>
              <w:pStyle w:val="affb"/>
              <w:rPr>
                <w:rFonts w:eastAsia="Calibri"/>
              </w:rPr>
            </w:pPr>
            <w:r>
              <w:rPr>
                <w:rFonts w:eastAsia="Calibri"/>
              </w:rPr>
              <w:t>В соответствии с Единым регламентом оказания услуг</w:t>
            </w:r>
          </w:p>
        </w:tc>
      </w:tr>
      <w:tr w:rsidR="005A76A3" w14:paraId="5BCAF6D6"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05BBE321"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14051B6B" w14:textId="77777777" w:rsidR="005A76A3" w:rsidRDefault="00093B1F">
            <w:pPr>
              <w:pStyle w:val="12"/>
              <w:rPr>
                <w:rFonts w:eastAsia="Calibri"/>
              </w:rPr>
            </w:pPr>
            <w:r>
              <w:rPr>
                <w:rFonts w:eastAsia="Calibri"/>
              </w:rPr>
              <w:t>контрольное восстановление виртуальных машин Системы из резервной копии</w:t>
            </w:r>
          </w:p>
        </w:tc>
        <w:tc>
          <w:tcPr>
            <w:tcW w:w="1969" w:type="pct"/>
            <w:tcBorders>
              <w:top w:val="single" w:sz="4" w:space="0" w:color="auto"/>
              <w:left w:val="single" w:sz="4" w:space="0" w:color="auto"/>
              <w:bottom w:val="single" w:sz="4" w:space="0" w:color="auto"/>
              <w:right w:val="single" w:sz="4" w:space="0" w:color="auto"/>
            </w:tcBorders>
          </w:tcPr>
          <w:p w14:paraId="22F994B7" w14:textId="77777777" w:rsidR="005A76A3" w:rsidRDefault="00093B1F">
            <w:pPr>
              <w:pStyle w:val="affb"/>
              <w:rPr>
                <w:rFonts w:eastAsia="Calibri"/>
              </w:rPr>
            </w:pPr>
            <w:r>
              <w:rPr>
                <w:rFonts w:eastAsia="Calibri"/>
              </w:rPr>
              <w:t>В соответствии с Единым регламентом оказания услуг</w:t>
            </w:r>
          </w:p>
        </w:tc>
      </w:tr>
      <w:tr w:rsidR="005A76A3" w14:paraId="2A23FDB5"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146C5F17" w14:textId="77777777" w:rsidR="005A76A3" w:rsidRDefault="005A76A3">
            <w:pPr>
              <w:numPr>
                <w:ilvl w:val="1"/>
                <w:numId w:val="8"/>
              </w:numPr>
              <w:ind w:left="432"/>
              <w:jc w:val="left"/>
              <w:rPr>
                <w:rFonts w:eastAsia="Calibri"/>
                <w:sz w:val="22"/>
              </w:rPr>
            </w:pPr>
          </w:p>
        </w:tc>
        <w:tc>
          <w:tcPr>
            <w:tcW w:w="2730" w:type="pct"/>
            <w:tcBorders>
              <w:top w:val="single" w:sz="4" w:space="0" w:color="auto"/>
              <w:left w:val="single" w:sz="4" w:space="0" w:color="auto"/>
              <w:bottom w:val="single" w:sz="4" w:space="0" w:color="auto"/>
              <w:right w:val="single" w:sz="4" w:space="0" w:color="auto"/>
            </w:tcBorders>
          </w:tcPr>
          <w:p w14:paraId="1C88A5B0" w14:textId="77777777" w:rsidR="005A76A3" w:rsidRDefault="00093B1F">
            <w:pPr>
              <w:pStyle w:val="12"/>
              <w:rPr>
                <w:rFonts w:eastAsia="Calibri"/>
              </w:rPr>
            </w:pPr>
            <w:r>
              <w:rPr>
                <w:rFonts w:eastAsia="Calibri"/>
              </w:rPr>
              <w:t>нагрузочное тестирование</w:t>
            </w:r>
          </w:p>
        </w:tc>
        <w:tc>
          <w:tcPr>
            <w:tcW w:w="1969" w:type="pct"/>
            <w:tcBorders>
              <w:top w:val="single" w:sz="4" w:space="0" w:color="auto"/>
              <w:left w:val="single" w:sz="4" w:space="0" w:color="auto"/>
              <w:bottom w:val="single" w:sz="4" w:space="0" w:color="auto"/>
              <w:right w:val="single" w:sz="4" w:space="0" w:color="auto"/>
            </w:tcBorders>
          </w:tcPr>
          <w:p w14:paraId="41490A7C" w14:textId="77777777" w:rsidR="005A76A3" w:rsidRDefault="00093B1F">
            <w:pPr>
              <w:pStyle w:val="affb"/>
              <w:rPr>
                <w:rFonts w:eastAsia="Calibri"/>
              </w:rPr>
            </w:pPr>
            <w:r>
              <w:rPr>
                <w:rFonts w:eastAsia="Calibri"/>
              </w:rPr>
              <w:t>В соответствии с Единым регламентом оказания услуг</w:t>
            </w:r>
          </w:p>
        </w:tc>
      </w:tr>
      <w:tr w:rsidR="005A76A3" w14:paraId="3F9A0E8F" w14:textId="77777777">
        <w:trPr>
          <w:cantSplit/>
          <w:jc w:val="center"/>
        </w:trPr>
        <w:tc>
          <w:tcPr>
            <w:tcW w:w="301" w:type="pct"/>
            <w:tcBorders>
              <w:top w:val="single" w:sz="4" w:space="0" w:color="auto"/>
              <w:left w:val="single" w:sz="4" w:space="0" w:color="auto"/>
              <w:bottom w:val="single" w:sz="4" w:space="0" w:color="auto"/>
              <w:right w:val="single" w:sz="4" w:space="0" w:color="auto"/>
            </w:tcBorders>
          </w:tcPr>
          <w:p w14:paraId="41C8C73F" w14:textId="77777777" w:rsidR="005A76A3" w:rsidRDefault="00093B1F">
            <w:pPr>
              <w:ind w:firstLine="0"/>
              <w:jc w:val="left"/>
              <w:rPr>
                <w:rFonts w:eastAsia="Calibri"/>
                <w:sz w:val="22"/>
              </w:rPr>
            </w:pPr>
            <w:r>
              <w:rPr>
                <w:rFonts w:eastAsia="Calibri"/>
                <w:sz w:val="22"/>
              </w:rPr>
              <w:t>7</w:t>
            </w:r>
          </w:p>
        </w:tc>
        <w:tc>
          <w:tcPr>
            <w:tcW w:w="2730" w:type="pct"/>
            <w:tcBorders>
              <w:top w:val="single" w:sz="4" w:space="0" w:color="auto"/>
              <w:left w:val="single" w:sz="4" w:space="0" w:color="auto"/>
              <w:bottom w:val="single" w:sz="4" w:space="0" w:color="auto"/>
              <w:right w:val="single" w:sz="4" w:space="0" w:color="auto"/>
            </w:tcBorders>
          </w:tcPr>
          <w:p w14:paraId="4E908218" w14:textId="77777777" w:rsidR="005A76A3" w:rsidRDefault="00093B1F">
            <w:pPr>
              <w:pStyle w:val="affb"/>
              <w:rPr>
                <w:rFonts w:eastAsia="Calibri"/>
              </w:rPr>
            </w:pPr>
            <w:r>
              <w:rPr>
                <w:rFonts w:eastAsia="Calibri"/>
              </w:rPr>
              <w:t xml:space="preserve">Разрешенное время (окно) обеспечения обновления </w:t>
            </w:r>
            <w:r>
              <w:t xml:space="preserve">и устранения уязвимостей </w:t>
            </w:r>
            <w:r>
              <w:rPr>
                <w:rFonts w:eastAsia="Calibri"/>
              </w:rPr>
              <w:t>Системы по запросу заказчика</w:t>
            </w:r>
          </w:p>
        </w:tc>
        <w:tc>
          <w:tcPr>
            <w:tcW w:w="1969" w:type="pct"/>
            <w:tcBorders>
              <w:top w:val="single" w:sz="4" w:space="0" w:color="auto"/>
              <w:left w:val="single" w:sz="4" w:space="0" w:color="auto"/>
              <w:bottom w:val="single" w:sz="4" w:space="0" w:color="auto"/>
              <w:right w:val="single" w:sz="4" w:space="0" w:color="auto"/>
            </w:tcBorders>
          </w:tcPr>
          <w:p w14:paraId="18DBB421" w14:textId="77777777" w:rsidR="005A76A3" w:rsidRDefault="00093B1F">
            <w:pPr>
              <w:pStyle w:val="affb"/>
              <w:rPr>
                <w:rFonts w:eastAsia="Calibri"/>
              </w:rPr>
            </w:pPr>
            <w:r>
              <w:rPr>
                <w:rFonts w:eastAsia="Calibri"/>
              </w:rPr>
              <w:t>В соответствии с Единым регламентом оказания услуг</w:t>
            </w:r>
          </w:p>
        </w:tc>
      </w:tr>
      <w:tr w:rsidR="005A76A3" w14:paraId="2C3FF6E0" w14:textId="77777777">
        <w:trPr>
          <w:cantSplit/>
          <w:jc w:val="center"/>
        </w:trPr>
        <w:tc>
          <w:tcPr>
            <w:tcW w:w="5000" w:type="pct"/>
            <w:gridSpan w:val="3"/>
            <w:tcBorders>
              <w:top w:val="single" w:sz="4" w:space="0" w:color="auto"/>
              <w:left w:val="single" w:sz="4" w:space="0" w:color="auto"/>
              <w:bottom w:val="single" w:sz="4" w:space="0" w:color="auto"/>
              <w:right w:val="single" w:sz="4" w:space="0" w:color="auto"/>
            </w:tcBorders>
          </w:tcPr>
          <w:p w14:paraId="142D631C" w14:textId="77777777" w:rsidR="005A76A3" w:rsidRDefault="00093B1F">
            <w:pPr>
              <w:pStyle w:val="affb"/>
              <w:rPr>
                <w:rFonts w:eastAsia="Calibri"/>
              </w:rPr>
            </w:pPr>
            <w:r>
              <w:t>*Рабочий день, признаваемый таковым в соответствии с законодательством Российской Федерации.</w:t>
            </w:r>
          </w:p>
        </w:tc>
      </w:tr>
    </w:tbl>
    <w:p w14:paraId="2CEEB0B7" w14:textId="77777777" w:rsidR="005A76A3" w:rsidRDefault="00093B1F">
      <w:pPr>
        <w:pStyle w:val="af2"/>
      </w:pPr>
      <w:bookmarkStart w:id="498" w:name="_Ref34062916"/>
      <w:bookmarkStart w:id="499" w:name="_Ref80873441"/>
      <w:r>
        <w:t>Таблица А.</w:t>
      </w:r>
      <w:bookmarkEnd w:id="498"/>
      <w:bookmarkEnd w:id="499"/>
      <w:r>
        <w:t>2 – Уровень доступности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196"/>
        <w:gridCol w:w="3587"/>
      </w:tblGrid>
      <w:tr w:rsidR="005A76A3" w14:paraId="55289BF0" w14:textId="77777777">
        <w:trPr>
          <w:cantSplit/>
          <w:trHeight w:val="299"/>
          <w:tblHeader/>
          <w:jc w:val="center"/>
        </w:trPr>
        <w:tc>
          <w:tcPr>
            <w:tcW w:w="301" w:type="pct"/>
            <w:tcBorders>
              <w:top w:val="single" w:sz="4" w:space="0" w:color="auto"/>
              <w:left w:val="single" w:sz="4" w:space="0" w:color="auto"/>
              <w:bottom w:val="single" w:sz="4" w:space="0" w:color="auto"/>
              <w:right w:val="single" w:sz="4" w:space="0" w:color="auto"/>
            </w:tcBorders>
            <w:vAlign w:val="center"/>
          </w:tcPr>
          <w:p w14:paraId="5BFE1EF1" w14:textId="77777777" w:rsidR="005A76A3" w:rsidRDefault="00093B1F">
            <w:pPr>
              <w:pStyle w:val="aff9"/>
              <w:rPr>
                <w:rFonts w:eastAsia="Calibri"/>
              </w:rPr>
            </w:pPr>
            <w:r>
              <w:rPr>
                <w:rFonts w:eastAsia="Calibri"/>
              </w:rPr>
              <w:t>№ п/п</w:t>
            </w:r>
          </w:p>
        </w:tc>
        <w:tc>
          <w:tcPr>
            <w:tcW w:w="2780" w:type="pct"/>
            <w:tcBorders>
              <w:top w:val="single" w:sz="4" w:space="0" w:color="auto"/>
              <w:left w:val="single" w:sz="4" w:space="0" w:color="auto"/>
              <w:bottom w:val="single" w:sz="4" w:space="0" w:color="auto"/>
              <w:right w:val="single" w:sz="4" w:space="0" w:color="auto"/>
            </w:tcBorders>
            <w:vAlign w:val="center"/>
          </w:tcPr>
          <w:p w14:paraId="3EF5E1D0" w14:textId="77777777" w:rsidR="005A76A3" w:rsidRDefault="00093B1F">
            <w:pPr>
              <w:pStyle w:val="aff9"/>
            </w:pPr>
            <w:r>
              <w:rPr>
                <w:rFonts w:eastAsia="Calibri"/>
              </w:rPr>
              <w:t>Параметр</w:t>
            </w:r>
          </w:p>
        </w:tc>
        <w:tc>
          <w:tcPr>
            <w:tcW w:w="1919" w:type="pct"/>
            <w:tcBorders>
              <w:top w:val="single" w:sz="4" w:space="0" w:color="auto"/>
              <w:left w:val="single" w:sz="4" w:space="0" w:color="auto"/>
              <w:bottom w:val="single" w:sz="4" w:space="0" w:color="auto"/>
              <w:right w:val="single" w:sz="4" w:space="0" w:color="auto"/>
            </w:tcBorders>
            <w:vAlign w:val="center"/>
          </w:tcPr>
          <w:p w14:paraId="79E4AF5E" w14:textId="77777777" w:rsidR="005A76A3" w:rsidRDefault="00093B1F">
            <w:pPr>
              <w:pStyle w:val="aff9"/>
              <w:rPr>
                <w:rFonts w:eastAsia="Calibri"/>
              </w:rPr>
            </w:pPr>
            <w:r>
              <w:rPr>
                <w:rFonts w:eastAsia="Calibri"/>
              </w:rPr>
              <w:t>Значение</w:t>
            </w:r>
          </w:p>
        </w:tc>
      </w:tr>
      <w:tr w:rsidR="005A76A3" w14:paraId="28733020"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11F32A85" w14:textId="77777777" w:rsidR="005A76A3" w:rsidRDefault="005A76A3">
            <w:pPr>
              <w:numPr>
                <w:ilvl w:val="0"/>
                <w:numId w:val="9"/>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38B2EC1C" w14:textId="77777777" w:rsidR="005A76A3" w:rsidRDefault="00093B1F">
            <w:pPr>
              <w:pStyle w:val="affb"/>
              <w:rPr>
                <w:rFonts w:eastAsia="Calibri"/>
              </w:rPr>
            </w:pPr>
            <w:r>
              <w:t>Общее (суммарное) время внеплановой недоступности Системы за этап</w:t>
            </w:r>
          </w:p>
        </w:tc>
        <w:tc>
          <w:tcPr>
            <w:tcW w:w="1919" w:type="pct"/>
            <w:tcBorders>
              <w:top w:val="single" w:sz="4" w:space="0" w:color="auto"/>
              <w:left w:val="single" w:sz="4" w:space="0" w:color="auto"/>
              <w:bottom w:val="single" w:sz="4" w:space="0" w:color="auto"/>
              <w:right w:val="single" w:sz="4" w:space="0" w:color="auto"/>
            </w:tcBorders>
          </w:tcPr>
          <w:p w14:paraId="4318C610" w14:textId="77777777" w:rsidR="005A76A3" w:rsidRDefault="00093B1F">
            <w:pPr>
              <w:pStyle w:val="affb"/>
              <w:rPr>
                <w:rFonts w:eastAsia="Calibri"/>
              </w:rPr>
            </w:pPr>
            <w:r>
              <w:rPr>
                <w:rFonts w:eastAsia="Calibri"/>
              </w:rPr>
              <w:t xml:space="preserve">Не более </w:t>
            </w:r>
            <w:r>
              <w:rPr>
                <w:rFonts w:eastAsia="Calibri"/>
                <w:lang w:val="en-US"/>
              </w:rPr>
              <w:t>5</w:t>
            </w:r>
            <w:r>
              <w:rPr>
                <w:rFonts w:eastAsia="Calibri"/>
              </w:rPr>
              <w:t>7 часов</w:t>
            </w:r>
          </w:p>
        </w:tc>
      </w:tr>
      <w:tr w:rsidR="005A76A3" w14:paraId="08D68838"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660A0D12" w14:textId="77777777" w:rsidR="005A76A3" w:rsidRDefault="005A76A3">
            <w:pPr>
              <w:numPr>
                <w:ilvl w:val="0"/>
                <w:numId w:val="9"/>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2AA45663" w14:textId="77777777" w:rsidR="005A76A3" w:rsidRDefault="00093B1F">
            <w:pPr>
              <w:pStyle w:val="affb"/>
              <w:rPr>
                <w:rFonts w:eastAsia="Calibri"/>
              </w:rPr>
            </w:pPr>
            <w:r>
              <w:rPr>
                <w:rFonts w:eastAsia="Calibri"/>
              </w:rPr>
              <w:t xml:space="preserve">Максимальное время единовременной внеплановой недоступности </w:t>
            </w:r>
            <w:r>
              <w:t xml:space="preserve">Системы в соответствии с режимом работы Системы </w:t>
            </w:r>
            <w:r>
              <w:rPr>
                <w:rFonts w:eastAsia="Calibri"/>
              </w:rPr>
              <w:t>за этап</w:t>
            </w:r>
          </w:p>
        </w:tc>
        <w:tc>
          <w:tcPr>
            <w:tcW w:w="1919" w:type="pct"/>
            <w:tcBorders>
              <w:top w:val="single" w:sz="4" w:space="0" w:color="auto"/>
              <w:left w:val="single" w:sz="4" w:space="0" w:color="auto"/>
              <w:bottom w:val="single" w:sz="4" w:space="0" w:color="auto"/>
              <w:right w:val="single" w:sz="4" w:space="0" w:color="auto"/>
            </w:tcBorders>
          </w:tcPr>
          <w:p w14:paraId="7D92EE8D" w14:textId="77777777" w:rsidR="005A76A3" w:rsidRDefault="00093B1F">
            <w:pPr>
              <w:pStyle w:val="affb"/>
              <w:rPr>
                <w:rFonts w:eastAsia="Calibri"/>
              </w:rPr>
            </w:pPr>
            <w:r>
              <w:rPr>
                <w:rFonts w:eastAsia="Calibri"/>
              </w:rPr>
              <w:t>4 часа</w:t>
            </w:r>
          </w:p>
        </w:tc>
      </w:tr>
    </w:tbl>
    <w:p w14:paraId="29347C86" w14:textId="77777777" w:rsidR="005A76A3" w:rsidRDefault="00093B1F">
      <w:pPr>
        <w:pStyle w:val="af2"/>
      </w:pPr>
      <w:bookmarkStart w:id="500" w:name="_Ref34062922"/>
      <w:bookmarkStart w:id="501" w:name="_Ref80872651"/>
      <w:r>
        <w:t>Таблица А.</w:t>
      </w:r>
      <w:bookmarkEnd w:id="500"/>
      <w:bookmarkEnd w:id="501"/>
      <w:r>
        <w:t>3 – Сроки предоставления отчетности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196"/>
        <w:gridCol w:w="3587"/>
      </w:tblGrid>
      <w:tr w:rsidR="005A76A3" w14:paraId="533922E8" w14:textId="77777777">
        <w:trPr>
          <w:cantSplit/>
          <w:trHeight w:val="299"/>
          <w:tblHeader/>
          <w:jc w:val="center"/>
        </w:trPr>
        <w:tc>
          <w:tcPr>
            <w:tcW w:w="301" w:type="pct"/>
            <w:tcBorders>
              <w:top w:val="single" w:sz="4" w:space="0" w:color="auto"/>
              <w:left w:val="single" w:sz="4" w:space="0" w:color="auto"/>
              <w:bottom w:val="single" w:sz="4" w:space="0" w:color="auto"/>
              <w:right w:val="single" w:sz="4" w:space="0" w:color="auto"/>
            </w:tcBorders>
            <w:vAlign w:val="center"/>
          </w:tcPr>
          <w:p w14:paraId="5D99F2A6" w14:textId="77777777" w:rsidR="005A76A3" w:rsidRDefault="00093B1F">
            <w:pPr>
              <w:pStyle w:val="aff9"/>
              <w:rPr>
                <w:rFonts w:eastAsia="Calibri"/>
              </w:rPr>
            </w:pPr>
            <w:r>
              <w:rPr>
                <w:rFonts w:eastAsia="Calibri"/>
              </w:rPr>
              <w:t>№ п/п</w:t>
            </w:r>
          </w:p>
        </w:tc>
        <w:tc>
          <w:tcPr>
            <w:tcW w:w="2780" w:type="pct"/>
            <w:tcBorders>
              <w:top w:val="single" w:sz="4" w:space="0" w:color="auto"/>
              <w:left w:val="single" w:sz="4" w:space="0" w:color="auto"/>
              <w:bottom w:val="single" w:sz="4" w:space="0" w:color="auto"/>
              <w:right w:val="single" w:sz="4" w:space="0" w:color="auto"/>
            </w:tcBorders>
            <w:vAlign w:val="center"/>
          </w:tcPr>
          <w:p w14:paraId="75FEBF91" w14:textId="77777777" w:rsidR="005A76A3" w:rsidRDefault="00093B1F">
            <w:pPr>
              <w:pStyle w:val="aff9"/>
              <w:rPr>
                <w:rFonts w:eastAsia="Calibri"/>
              </w:rPr>
            </w:pPr>
            <w:r>
              <w:rPr>
                <w:rFonts w:eastAsia="Calibri"/>
              </w:rPr>
              <w:t>Параметр</w:t>
            </w:r>
          </w:p>
        </w:tc>
        <w:tc>
          <w:tcPr>
            <w:tcW w:w="1919" w:type="pct"/>
            <w:tcBorders>
              <w:top w:val="single" w:sz="4" w:space="0" w:color="auto"/>
              <w:left w:val="single" w:sz="4" w:space="0" w:color="auto"/>
              <w:bottom w:val="single" w:sz="4" w:space="0" w:color="auto"/>
              <w:right w:val="single" w:sz="4" w:space="0" w:color="auto"/>
            </w:tcBorders>
            <w:vAlign w:val="center"/>
          </w:tcPr>
          <w:p w14:paraId="490801C8" w14:textId="77777777" w:rsidR="005A76A3" w:rsidRDefault="00093B1F">
            <w:pPr>
              <w:pStyle w:val="aff9"/>
              <w:rPr>
                <w:rFonts w:eastAsia="Calibri"/>
              </w:rPr>
            </w:pPr>
            <w:r>
              <w:rPr>
                <w:rFonts w:eastAsia="Calibri"/>
              </w:rPr>
              <w:t>Значение</w:t>
            </w:r>
          </w:p>
        </w:tc>
      </w:tr>
      <w:tr w:rsidR="005A76A3" w14:paraId="51F2D864"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51FD0289" w14:textId="77777777" w:rsidR="005A76A3" w:rsidRDefault="005A76A3">
            <w:pPr>
              <w:numPr>
                <w:ilvl w:val="0"/>
                <w:numId w:val="10"/>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72571CF4" w14:textId="77777777" w:rsidR="005A76A3" w:rsidRDefault="00093B1F">
            <w:pPr>
              <w:pStyle w:val="affb"/>
              <w:rPr>
                <w:rFonts w:eastAsia="Calibri"/>
              </w:rPr>
            </w:pPr>
            <w:r>
              <w:t>Предоставление отчета об уровне оказания услуг за произвольный период</w:t>
            </w:r>
          </w:p>
        </w:tc>
        <w:tc>
          <w:tcPr>
            <w:tcW w:w="1919" w:type="pct"/>
            <w:tcBorders>
              <w:top w:val="single" w:sz="4" w:space="0" w:color="auto"/>
              <w:left w:val="single" w:sz="4" w:space="0" w:color="auto"/>
              <w:bottom w:val="single" w:sz="4" w:space="0" w:color="auto"/>
              <w:right w:val="single" w:sz="4" w:space="0" w:color="auto"/>
            </w:tcBorders>
          </w:tcPr>
          <w:p w14:paraId="12FEBF05" w14:textId="77777777" w:rsidR="005A76A3" w:rsidRDefault="00093B1F">
            <w:pPr>
              <w:pStyle w:val="affb"/>
              <w:rPr>
                <w:rFonts w:eastAsia="Calibri"/>
              </w:rPr>
            </w:pPr>
            <w:r>
              <w:rPr>
                <w:rFonts w:eastAsia="Calibri"/>
              </w:rPr>
              <w:t>3 рабочих дня с момента получения запроса от Заказчика</w:t>
            </w:r>
          </w:p>
        </w:tc>
      </w:tr>
      <w:tr w:rsidR="005A76A3" w14:paraId="6C47DD21"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6C64494B" w14:textId="77777777" w:rsidR="005A76A3" w:rsidRDefault="005A76A3">
            <w:pPr>
              <w:numPr>
                <w:ilvl w:val="0"/>
                <w:numId w:val="10"/>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5E5CC1B3" w14:textId="77777777" w:rsidR="005A76A3" w:rsidRDefault="00093B1F">
            <w:pPr>
              <w:pStyle w:val="affb"/>
            </w:pPr>
            <w:r>
              <w:rPr>
                <w:rFonts w:eastAsia="Calibri"/>
              </w:rPr>
              <w:t>Предоставление подробной информации по инциденту с приоритетом «Критический»</w:t>
            </w:r>
          </w:p>
        </w:tc>
        <w:tc>
          <w:tcPr>
            <w:tcW w:w="1919" w:type="pct"/>
            <w:tcBorders>
              <w:top w:val="single" w:sz="4" w:space="0" w:color="auto"/>
              <w:left w:val="single" w:sz="4" w:space="0" w:color="auto"/>
              <w:bottom w:val="single" w:sz="4" w:space="0" w:color="auto"/>
              <w:right w:val="single" w:sz="4" w:space="0" w:color="auto"/>
            </w:tcBorders>
          </w:tcPr>
          <w:p w14:paraId="277FC8D2" w14:textId="77777777" w:rsidR="005A76A3" w:rsidRDefault="00093B1F">
            <w:pPr>
              <w:pStyle w:val="affb"/>
              <w:rPr>
                <w:rFonts w:eastAsia="Calibri"/>
              </w:rPr>
            </w:pPr>
            <w:r>
              <w:rPr>
                <w:rFonts w:eastAsia="Calibri"/>
              </w:rPr>
              <w:t>6 рабочих часов с момента получения запроса от Заказчика</w:t>
            </w:r>
          </w:p>
        </w:tc>
      </w:tr>
      <w:tr w:rsidR="005A76A3" w14:paraId="527BA0BA"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1BFB27B6" w14:textId="77777777" w:rsidR="005A76A3" w:rsidRDefault="005A76A3">
            <w:pPr>
              <w:numPr>
                <w:ilvl w:val="0"/>
                <w:numId w:val="10"/>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0D2F3A2D" w14:textId="77777777" w:rsidR="005A76A3" w:rsidRDefault="00093B1F">
            <w:pPr>
              <w:pStyle w:val="affb"/>
              <w:rPr>
                <w:rFonts w:eastAsia="Calibri"/>
              </w:rPr>
            </w:pPr>
            <w:r>
              <w:rPr>
                <w:rFonts w:eastAsia="Calibri"/>
              </w:rPr>
              <w:t>Предоставление актуализированной документации</w:t>
            </w:r>
          </w:p>
        </w:tc>
        <w:tc>
          <w:tcPr>
            <w:tcW w:w="1919" w:type="pct"/>
            <w:tcBorders>
              <w:top w:val="single" w:sz="4" w:space="0" w:color="auto"/>
              <w:left w:val="single" w:sz="4" w:space="0" w:color="auto"/>
              <w:bottom w:val="single" w:sz="4" w:space="0" w:color="auto"/>
              <w:right w:val="single" w:sz="4" w:space="0" w:color="auto"/>
            </w:tcBorders>
          </w:tcPr>
          <w:p w14:paraId="67D787A5" w14:textId="77777777" w:rsidR="005A76A3" w:rsidRDefault="00093B1F">
            <w:pPr>
              <w:pStyle w:val="affb"/>
              <w:rPr>
                <w:rFonts w:eastAsia="Calibri"/>
              </w:rPr>
            </w:pPr>
            <w:r>
              <w:rPr>
                <w:rFonts w:eastAsia="Calibri"/>
              </w:rPr>
              <w:t>5 рабочих дней с момента получения запроса от Заказчика</w:t>
            </w:r>
          </w:p>
        </w:tc>
      </w:tr>
    </w:tbl>
    <w:p w14:paraId="6BD1ECF7" w14:textId="77777777" w:rsidR="005A76A3" w:rsidRDefault="00093B1F">
      <w:pPr>
        <w:pStyle w:val="ab"/>
        <w:spacing w:before="100" w:beforeAutospacing="1" w:after="0"/>
        <w:ind w:firstLine="0"/>
        <w:rPr>
          <w:i w:val="0"/>
          <w:iCs w:val="0"/>
          <w:color w:val="auto"/>
          <w:sz w:val="26"/>
          <w:szCs w:val="26"/>
        </w:rPr>
      </w:pPr>
      <w:bookmarkStart w:id="502" w:name="_Ref166762518"/>
      <w:r>
        <w:rPr>
          <w:i w:val="0"/>
          <w:iCs w:val="0"/>
          <w:color w:val="auto"/>
          <w:sz w:val="26"/>
          <w:szCs w:val="26"/>
        </w:rPr>
        <w:t>Таблица А</w:t>
      </w:r>
      <w:bookmarkEnd w:id="502"/>
      <w:r>
        <w:rPr>
          <w:i w:val="0"/>
          <w:iCs w:val="0"/>
          <w:color w:val="auto"/>
          <w:sz w:val="26"/>
          <w:szCs w:val="26"/>
        </w:rPr>
        <w:t>.4– Периодичность проведения регламентных мероприятий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196"/>
        <w:gridCol w:w="3587"/>
      </w:tblGrid>
      <w:tr w:rsidR="005A76A3" w14:paraId="7F04E97C" w14:textId="77777777">
        <w:trPr>
          <w:cantSplit/>
          <w:trHeight w:val="299"/>
          <w:tblHeader/>
          <w:jc w:val="center"/>
        </w:trPr>
        <w:tc>
          <w:tcPr>
            <w:tcW w:w="301" w:type="pct"/>
            <w:tcBorders>
              <w:top w:val="single" w:sz="4" w:space="0" w:color="auto"/>
              <w:left w:val="single" w:sz="4" w:space="0" w:color="auto"/>
              <w:bottom w:val="single" w:sz="4" w:space="0" w:color="auto"/>
              <w:right w:val="single" w:sz="4" w:space="0" w:color="auto"/>
            </w:tcBorders>
            <w:vAlign w:val="center"/>
          </w:tcPr>
          <w:p w14:paraId="6F7CA10F" w14:textId="77777777" w:rsidR="005A76A3" w:rsidRDefault="00093B1F">
            <w:pPr>
              <w:pStyle w:val="aff9"/>
              <w:rPr>
                <w:rFonts w:eastAsia="Calibri"/>
              </w:rPr>
            </w:pPr>
            <w:bookmarkStart w:id="503" w:name="_Hlk34834783"/>
            <w:r>
              <w:rPr>
                <w:rFonts w:eastAsia="Calibri"/>
              </w:rPr>
              <w:t>№ п/п</w:t>
            </w:r>
          </w:p>
        </w:tc>
        <w:tc>
          <w:tcPr>
            <w:tcW w:w="2780" w:type="pct"/>
            <w:tcBorders>
              <w:top w:val="single" w:sz="4" w:space="0" w:color="auto"/>
              <w:left w:val="single" w:sz="4" w:space="0" w:color="auto"/>
              <w:bottom w:val="single" w:sz="4" w:space="0" w:color="auto"/>
              <w:right w:val="single" w:sz="4" w:space="0" w:color="auto"/>
            </w:tcBorders>
            <w:vAlign w:val="center"/>
          </w:tcPr>
          <w:p w14:paraId="1B3BBADB" w14:textId="77777777" w:rsidR="005A76A3" w:rsidRDefault="00093B1F">
            <w:pPr>
              <w:pStyle w:val="aff9"/>
            </w:pPr>
            <w:r>
              <w:rPr>
                <w:rFonts w:eastAsia="Calibri"/>
              </w:rPr>
              <w:t>Параметр</w:t>
            </w:r>
          </w:p>
        </w:tc>
        <w:tc>
          <w:tcPr>
            <w:tcW w:w="1919" w:type="pct"/>
            <w:tcBorders>
              <w:top w:val="single" w:sz="4" w:space="0" w:color="auto"/>
              <w:left w:val="single" w:sz="4" w:space="0" w:color="auto"/>
              <w:bottom w:val="single" w:sz="4" w:space="0" w:color="auto"/>
              <w:right w:val="single" w:sz="4" w:space="0" w:color="auto"/>
            </w:tcBorders>
            <w:vAlign w:val="center"/>
          </w:tcPr>
          <w:p w14:paraId="5D7C2784" w14:textId="77777777" w:rsidR="005A76A3" w:rsidRDefault="00093B1F">
            <w:pPr>
              <w:pStyle w:val="aff9"/>
              <w:rPr>
                <w:rFonts w:eastAsia="Calibri"/>
              </w:rPr>
            </w:pPr>
            <w:r>
              <w:rPr>
                <w:rFonts w:eastAsia="Calibri"/>
              </w:rPr>
              <w:t>Значение</w:t>
            </w:r>
          </w:p>
        </w:tc>
      </w:tr>
      <w:tr w:rsidR="005A76A3" w14:paraId="2170AD84"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7A7E47E2" w14:textId="77777777" w:rsidR="005A76A3" w:rsidRDefault="005A76A3">
            <w:pPr>
              <w:numPr>
                <w:ilvl w:val="0"/>
                <w:numId w:val="11"/>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5998A375" w14:textId="77777777" w:rsidR="005A76A3" w:rsidRDefault="00093B1F">
            <w:pPr>
              <w:pStyle w:val="affb"/>
              <w:rPr>
                <w:rFonts w:eastAsia="Calibri"/>
              </w:rPr>
            </w:pPr>
            <w:r>
              <w:rPr>
                <w:rFonts w:eastAsia="Calibri"/>
              </w:rPr>
              <w:t>Контроль создания резервных копий виртуальных машин Системы</w:t>
            </w:r>
          </w:p>
        </w:tc>
        <w:tc>
          <w:tcPr>
            <w:tcW w:w="1919" w:type="pct"/>
            <w:tcBorders>
              <w:top w:val="single" w:sz="4" w:space="0" w:color="auto"/>
              <w:left w:val="single" w:sz="4" w:space="0" w:color="auto"/>
              <w:bottom w:val="single" w:sz="4" w:space="0" w:color="auto"/>
              <w:right w:val="single" w:sz="4" w:space="0" w:color="auto"/>
            </w:tcBorders>
          </w:tcPr>
          <w:p w14:paraId="4FC3B12B" w14:textId="77777777" w:rsidR="005A76A3" w:rsidRDefault="00093B1F">
            <w:pPr>
              <w:pStyle w:val="affb"/>
              <w:rPr>
                <w:rFonts w:eastAsia="Calibri"/>
              </w:rPr>
            </w:pPr>
            <w:r>
              <w:rPr>
                <w:rFonts w:eastAsia="Calibri"/>
              </w:rPr>
              <w:t>Еженедельно</w:t>
            </w:r>
          </w:p>
        </w:tc>
      </w:tr>
      <w:tr w:rsidR="005A76A3" w14:paraId="5AEA6776"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7ABD7432" w14:textId="77777777" w:rsidR="005A76A3" w:rsidRDefault="005A76A3">
            <w:pPr>
              <w:numPr>
                <w:ilvl w:val="0"/>
                <w:numId w:val="11"/>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511F9ACC" w14:textId="77777777" w:rsidR="005A76A3" w:rsidRDefault="00093B1F">
            <w:pPr>
              <w:pStyle w:val="affb"/>
              <w:rPr>
                <w:rFonts w:eastAsia="Calibri"/>
              </w:rPr>
            </w:pPr>
            <w:r>
              <w:rPr>
                <w:rFonts w:eastAsia="Calibri"/>
                <w:lang w:eastAsia="en-US"/>
              </w:rPr>
              <w:t>Резервное копирование БД Системы</w:t>
            </w:r>
          </w:p>
        </w:tc>
        <w:tc>
          <w:tcPr>
            <w:tcW w:w="1919" w:type="pct"/>
            <w:tcBorders>
              <w:top w:val="single" w:sz="4" w:space="0" w:color="auto"/>
              <w:left w:val="single" w:sz="4" w:space="0" w:color="auto"/>
              <w:bottom w:val="single" w:sz="4" w:space="0" w:color="auto"/>
              <w:right w:val="single" w:sz="4" w:space="0" w:color="auto"/>
            </w:tcBorders>
          </w:tcPr>
          <w:p w14:paraId="44826F08" w14:textId="77777777" w:rsidR="005A76A3" w:rsidRDefault="00093B1F">
            <w:pPr>
              <w:pStyle w:val="affb"/>
              <w:rPr>
                <w:rFonts w:eastAsia="Calibri"/>
              </w:rPr>
            </w:pPr>
            <w:r>
              <w:rPr>
                <w:rFonts w:eastAsia="Calibri"/>
                <w:lang w:eastAsia="en-US"/>
              </w:rPr>
              <w:t>В соответствии с Единым регламентом оказания услуг</w:t>
            </w:r>
          </w:p>
        </w:tc>
      </w:tr>
      <w:tr w:rsidR="005A76A3" w14:paraId="1048F9A4"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6D9006BC" w14:textId="77777777" w:rsidR="005A76A3" w:rsidRDefault="005A76A3">
            <w:pPr>
              <w:numPr>
                <w:ilvl w:val="0"/>
                <w:numId w:val="11"/>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495F5794" w14:textId="77777777" w:rsidR="005A76A3" w:rsidRDefault="00093B1F">
            <w:pPr>
              <w:pStyle w:val="affb"/>
              <w:rPr>
                <w:rFonts w:eastAsia="Calibri"/>
              </w:rPr>
            </w:pPr>
            <w:r>
              <w:rPr>
                <w:rFonts w:eastAsia="Calibri"/>
              </w:rPr>
              <w:t>Уведомление Заказчика о проблемах резервного копирования БД Системы или виртуальных машин Системы</w:t>
            </w:r>
          </w:p>
        </w:tc>
        <w:tc>
          <w:tcPr>
            <w:tcW w:w="1919" w:type="pct"/>
            <w:tcBorders>
              <w:top w:val="single" w:sz="4" w:space="0" w:color="auto"/>
              <w:left w:val="single" w:sz="4" w:space="0" w:color="auto"/>
              <w:bottom w:val="single" w:sz="4" w:space="0" w:color="auto"/>
              <w:right w:val="single" w:sz="4" w:space="0" w:color="auto"/>
            </w:tcBorders>
          </w:tcPr>
          <w:p w14:paraId="69AF9737" w14:textId="77777777" w:rsidR="005A76A3" w:rsidRDefault="00093B1F">
            <w:pPr>
              <w:pStyle w:val="affb"/>
              <w:rPr>
                <w:rFonts w:eastAsia="Calibri"/>
              </w:rPr>
            </w:pPr>
            <w:r>
              <w:rPr>
                <w:rFonts w:eastAsia="Calibri"/>
              </w:rPr>
              <w:t>При выявлении проблемы</w:t>
            </w:r>
          </w:p>
        </w:tc>
      </w:tr>
      <w:tr w:rsidR="005A76A3" w14:paraId="140198CD"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5A9DC831" w14:textId="77777777" w:rsidR="005A76A3" w:rsidRDefault="005A76A3">
            <w:pPr>
              <w:numPr>
                <w:ilvl w:val="0"/>
                <w:numId w:val="11"/>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7215E1CE" w14:textId="77777777" w:rsidR="005A76A3" w:rsidRDefault="00093B1F">
            <w:pPr>
              <w:pStyle w:val="affb"/>
              <w:rPr>
                <w:rFonts w:eastAsia="Calibri"/>
              </w:rPr>
            </w:pPr>
            <w:r>
              <w:rPr>
                <w:rFonts w:eastAsia="Calibri"/>
              </w:rPr>
              <w:t>Контрольное восстановление виртуальных машин Системы из резервной копии в рамках одного этапа</w:t>
            </w:r>
          </w:p>
        </w:tc>
        <w:tc>
          <w:tcPr>
            <w:tcW w:w="1919" w:type="pct"/>
            <w:tcBorders>
              <w:top w:val="single" w:sz="4" w:space="0" w:color="auto"/>
              <w:left w:val="single" w:sz="4" w:space="0" w:color="auto"/>
              <w:bottom w:val="single" w:sz="4" w:space="0" w:color="auto"/>
              <w:right w:val="single" w:sz="4" w:space="0" w:color="auto"/>
            </w:tcBorders>
          </w:tcPr>
          <w:p w14:paraId="4C848C27" w14:textId="77777777" w:rsidR="005A76A3" w:rsidRDefault="00093B1F">
            <w:pPr>
              <w:pStyle w:val="affb"/>
              <w:rPr>
                <w:rFonts w:eastAsia="Calibri"/>
              </w:rPr>
            </w:pPr>
            <w:r>
              <w:rPr>
                <w:rFonts w:eastAsia="Calibri"/>
              </w:rPr>
              <w:t xml:space="preserve">1 раз </w:t>
            </w:r>
          </w:p>
        </w:tc>
      </w:tr>
      <w:tr w:rsidR="005A76A3" w14:paraId="47F78775" w14:textId="77777777">
        <w:trPr>
          <w:cantSplit/>
          <w:trHeight w:val="299"/>
          <w:jc w:val="center"/>
        </w:trPr>
        <w:tc>
          <w:tcPr>
            <w:tcW w:w="301" w:type="pct"/>
            <w:tcBorders>
              <w:top w:val="single" w:sz="4" w:space="0" w:color="auto"/>
              <w:left w:val="single" w:sz="4" w:space="0" w:color="auto"/>
              <w:bottom w:val="single" w:sz="4" w:space="0" w:color="auto"/>
              <w:right w:val="single" w:sz="4" w:space="0" w:color="auto"/>
            </w:tcBorders>
          </w:tcPr>
          <w:p w14:paraId="1C4FA1C7" w14:textId="77777777" w:rsidR="005A76A3" w:rsidRDefault="005A76A3">
            <w:pPr>
              <w:numPr>
                <w:ilvl w:val="0"/>
                <w:numId w:val="11"/>
              </w:numPr>
              <w:jc w:val="left"/>
              <w:rPr>
                <w:rFonts w:eastAsia="Calibri"/>
                <w:sz w:val="22"/>
              </w:rPr>
            </w:pPr>
          </w:p>
        </w:tc>
        <w:tc>
          <w:tcPr>
            <w:tcW w:w="2780" w:type="pct"/>
            <w:tcBorders>
              <w:top w:val="single" w:sz="4" w:space="0" w:color="auto"/>
              <w:left w:val="single" w:sz="4" w:space="0" w:color="auto"/>
              <w:bottom w:val="single" w:sz="4" w:space="0" w:color="auto"/>
              <w:right w:val="single" w:sz="4" w:space="0" w:color="auto"/>
            </w:tcBorders>
          </w:tcPr>
          <w:p w14:paraId="35FE16B3" w14:textId="77777777" w:rsidR="005A76A3" w:rsidRDefault="00093B1F">
            <w:pPr>
              <w:pStyle w:val="affb"/>
              <w:rPr>
                <w:rFonts w:eastAsia="Calibri"/>
              </w:rPr>
            </w:pPr>
            <w:r>
              <w:rPr>
                <w:rFonts w:eastAsia="Calibri"/>
              </w:rPr>
              <w:t>Нагрузочное тестирование в рамках одного этапа</w:t>
            </w:r>
          </w:p>
        </w:tc>
        <w:tc>
          <w:tcPr>
            <w:tcW w:w="1919" w:type="pct"/>
            <w:tcBorders>
              <w:top w:val="single" w:sz="4" w:space="0" w:color="auto"/>
              <w:left w:val="single" w:sz="4" w:space="0" w:color="auto"/>
              <w:bottom w:val="single" w:sz="4" w:space="0" w:color="auto"/>
              <w:right w:val="single" w:sz="4" w:space="0" w:color="auto"/>
            </w:tcBorders>
          </w:tcPr>
          <w:p w14:paraId="6FB9AED6" w14:textId="77777777" w:rsidR="005A76A3" w:rsidRDefault="00093B1F">
            <w:pPr>
              <w:pStyle w:val="affb"/>
              <w:rPr>
                <w:rFonts w:eastAsia="Calibri"/>
              </w:rPr>
            </w:pPr>
            <w:r>
              <w:rPr>
                <w:rFonts w:eastAsia="Calibri"/>
              </w:rPr>
              <w:t>1 раз</w:t>
            </w:r>
          </w:p>
          <w:bookmarkEnd w:id="503"/>
          <w:p w14:paraId="41753177" w14:textId="77777777" w:rsidR="005A76A3" w:rsidRDefault="005A76A3">
            <w:pPr>
              <w:pStyle w:val="affb"/>
              <w:rPr>
                <w:rFonts w:eastAsia="Calibri"/>
              </w:rPr>
            </w:pPr>
          </w:p>
        </w:tc>
      </w:tr>
    </w:tbl>
    <w:p w14:paraId="7E147C8D" w14:textId="77777777" w:rsidR="005A76A3" w:rsidRDefault="00093B1F">
      <w:pPr>
        <w:keepNext/>
        <w:numPr>
          <w:ilvl w:val="0"/>
          <w:numId w:val="7"/>
        </w:numPr>
        <w:spacing w:before="240" w:after="120"/>
        <w:rPr>
          <w:b/>
          <w:bCs/>
          <w:sz w:val="28"/>
          <w:szCs w:val="28"/>
        </w:rPr>
      </w:pPr>
      <w:r>
        <w:rPr>
          <w:b/>
          <w:bCs/>
          <w:sz w:val="28"/>
          <w:szCs w:val="28"/>
        </w:rPr>
        <w:t>Регламентные сроки решения инцидентов</w:t>
      </w:r>
    </w:p>
    <w:p w14:paraId="72FB2062" w14:textId="77777777" w:rsidR="005A76A3" w:rsidRDefault="00093B1F">
      <w:pPr>
        <w:pStyle w:val="af0"/>
      </w:pPr>
      <w:r>
        <w:t>В зависимости от уровня сбоя в работе Системы инциденту присваивается один из следующих приоритетов в соответствии с таблицей ниже (Таблица А.5).</w:t>
      </w:r>
    </w:p>
    <w:p w14:paraId="271656D9" w14:textId="77777777" w:rsidR="005A76A3" w:rsidRDefault="00093B1F">
      <w:pPr>
        <w:pStyle w:val="ab"/>
        <w:spacing w:after="0"/>
        <w:ind w:firstLine="0"/>
        <w:rPr>
          <w:i w:val="0"/>
          <w:iCs w:val="0"/>
          <w:color w:val="auto"/>
          <w:sz w:val="26"/>
          <w:szCs w:val="26"/>
        </w:rPr>
      </w:pPr>
      <w:bookmarkStart w:id="504" w:name="_Ref166762123"/>
      <w:r>
        <w:rPr>
          <w:i w:val="0"/>
          <w:iCs w:val="0"/>
          <w:color w:val="auto"/>
          <w:sz w:val="26"/>
          <w:szCs w:val="26"/>
        </w:rPr>
        <w:t>Таблица А.</w:t>
      </w:r>
      <w:bookmarkEnd w:id="504"/>
      <w:r>
        <w:rPr>
          <w:i w:val="0"/>
          <w:iCs w:val="0"/>
          <w:color w:val="auto"/>
          <w:sz w:val="26"/>
          <w:szCs w:val="26"/>
        </w:rPr>
        <w:t>5– Приоритеты инцидентов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701"/>
        <w:gridCol w:w="7082"/>
      </w:tblGrid>
      <w:tr w:rsidR="005A76A3" w14:paraId="17D0874B" w14:textId="77777777">
        <w:trPr>
          <w:cantSplit/>
          <w:tblHeader/>
        </w:trPr>
        <w:tc>
          <w:tcPr>
            <w:tcW w:w="301" w:type="pct"/>
            <w:tcBorders>
              <w:bottom w:val="single" w:sz="4" w:space="0" w:color="auto"/>
            </w:tcBorders>
            <w:shd w:val="clear" w:color="auto" w:fill="FFFFFF" w:themeFill="background1"/>
            <w:vAlign w:val="center"/>
          </w:tcPr>
          <w:p w14:paraId="1F0E976E" w14:textId="77777777" w:rsidR="005A76A3" w:rsidRDefault="00093B1F">
            <w:pPr>
              <w:pStyle w:val="aff9"/>
            </w:pPr>
            <w:r>
              <w:t>№</w:t>
            </w:r>
          </w:p>
          <w:p w14:paraId="0DD40D36" w14:textId="77777777" w:rsidR="005A76A3" w:rsidRDefault="00093B1F">
            <w:pPr>
              <w:pStyle w:val="aff9"/>
            </w:pPr>
            <w:r>
              <w:t>п/п</w:t>
            </w:r>
          </w:p>
        </w:tc>
        <w:tc>
          <w:tcPr>
            <w:tcW w:w="910" w:type="pct"/>
            <w:tcBorders>
              <w:bottom w:val="single" w:sz="4" w:space="0" w:color="auto"/>
            </w:tcBorders>
            <w:shd w:val="clear" w:color="auto" w:fill="FFFFFF" w:themeFill="background1"/>
            <w:vAlign w:val="center"/>
          </w:tcPr>
          <w:p w14:paraId="1B0B9794" w14:textId="77777777" w:rsidR="005A76A3" w:rsidRDefault="00093B1F">
            <w:pPr>
              <w:pStyle w:val="aff9"/>
            </w:pPr>
            <w:r>
              <w:t>Приоритет</w:t>
            </w:r>
          </w:p>
        </w:tc>
        <w:tc>
          <w:tcPr>
            <w:tcW w:w="3789" w:type="pct"/>
            <w:tcBorders>
              <w:bottom w:val="single" w:sz="4" w:space="0" w:color="auto"/>
            </w:tcBorders>
            <w:shd w:val="clear" w:color="auto" w:fill="FFFFFF" w:themeFill="background1"/>
            <w:vAlign w:val="center"/>
          </w:tcPr>
          <w:p w14:paraId="26C2BCC5" w14:textId="77777777" w:rsidR="005A76A3" w:rsidRDefault="00093B1F">
            <w:pPr>
              <w:pStyle w:val="aff9"/>
            </w:pPr>
            <w:r>
              <w:t>Описание</w:t>
            </w:r>
          </w:p>
        </w:tc>
      </w:tr>
      <w:tr w:rsidR="005A76A3" w14:paraId="3B6FC000" w14:textId="77777777">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35E304CA" w14:textId="77777777" w:rsidR="005A76A3" w:rsidRDefault="005A76A3">
            <w:pPr>
              <w:numPr>
                <w:ilvl w:val="0"/>
                <w:numId w:val="12"/>
              </w:numPr>
              <w:jc w:val="left"/>
              <w:rPr>
                <w:rFonts w:eastAsia="Calibri"/>
                <w:sz w:val="22"/>
              </w:rPr>
            </w:pPr>
          </w:p>
        </w:tc>
        <w:tc>
          <w:tcPr>
            <w:tcW w:w="910" w:type="pct"/>
            <w:tcBorders>
              <w:top w:val="single" w:sz="4" w:space="0" w:color="auto"/>
              <w:left w:val="single" w:sz="4" w:space="0" w:color="auto"/>
              <w:bottom w:val="single" w:sz="4" w:space="0" w:color="auto"/>
              <w:right w:val="single" w:sz="4" w:space="0" w:color="auto"/>
            </w:tcBorders>
          </w:tcPr>
          <w:p w14:paraId="613B8A3B" w14:textId="77777777" w:rsidR="005A76A3" w:rsidRDefault="00093B1F">
            <w:pPr>
              <w:pStyle w:val="affb"/>
            </w:pPr>
            <w:r>
              <w:t>Критический</w:t>
            </w:r>
          </w:p>
        </w:tc>
        <w:tc>
          <w:tcPr>
            <w:tcW w:w="3789" w:type="pct"/>
            <w:tcBorders>
              <w:top w:val="single" w:sz="4" w:space="0" w:color="auto"/>
              <w:left w:val="single" w:sz="4" w:space="0" w:color="auto"/>
              <w:bottom w:val="single" w:sz="4" w:space="0" w:color="auto"/>
              <w:right w:val="single" w:sz="4" w:space="0" w:color="auto"/>
            </w:tcBorders>
          </w:tcPr>
          <w:p w14:paraId="4432D2E6" w14:textId="77777777" w:rsidR="005A76A3" w:rsidRDefault="00093B1F">
            <w:pPr>
              <w:pStyle w:val="12"/>
              <w:rPr>
                <w:rFonts w:eastAsia="Calibri"/>
                <w:lang w:eastAsia="en-US"/>
              </w:rPr>
            </w:pPr>
            <w:r>
              <w:rPr>
                <w:rFonts w:eastAsia="Calibri"/>
                <w:lang w:eastAsia="en-US"/>
              </w:rPr>
              <w:t>полная недоступность СПО;</w:t>
            </w:r>
          </w:p>
          <w:p w14:paraId="6CD196BF" w14:textId="77777777" w:rsidR="005A76A3" w:rsidRDefault="00093B1F">
            <w:pPr>
              <w:pStyle w:val="12"/>
              <w:rPr>
                <w:rFonts w:eastAsia="Calibri"/>
                <w:lang w:eastAsia="en-US"/>
              </w:rPr>
            </w:pPr>
            <w:r>
              <w:rPr>
                <w:rFonts w:eastAsia="Calibri"/>
                <w:lang w:eastAsia="en-US"/>
              </w:rPr>
              <w:t>недоступность ключевого функционала</w:t>
            </w:r>
            <w:r>
              <w:rPr>
                <w:rStyle w:val="aff4"/>
                <w:rFonts w:eastAsia="Calibri"/>
                <w:vertAlign w:val="superscript"/>
                <w:lang w:eastAsia="en-US"/>
              </w:rPr>
              <w:footnoteReference w:id="8"/>
            </w:r>
            <w:r>
              <w:rPr>
                <w:rFonts w:eastAsia="Calibri"/>
                <w:lang w:eastAsia="en-US"/>
              </w:rPr>
              <w:t>;</w:t>
            </w:r>
          </w:p>
          <w:p w14:paraId="3F910B62" w14:textId="77777777" w:rsidR="005A76A3" w:rsidRDefault="00093B1F">
            <w:pPr>
              <w:pStyle w:val="12"/>
              <w:rPr>
                <w:rFonts w:eastAsia="Calibri"/>
                <w:lang w:eastAsia="en-US"/>
              </w:rPr>
            </w:pPr>
            <w:r>
              <w:rPr>
                <w:rFonts w:eastAsia="Calibri"/>
                <w:lang w:eastAsia="en-US"/>
              </w:rPr>
              <w:t>ошибки/сбои, которые приводят к полной неработоспособности всех функций СПО;</w:t>
            </w:r>
          </w:p>
          <w:p w14:paraId="3A6E7AF4" w14:textId="77777777" w:rsidR="005A76A3" w:rsidRDefault="00093B1F">
            <w:pPr>
              <w:pStyle w:val="12"/>
            </w:pPr>
            <w:r>
              <w:rPr>
                <w:rFonts w:eastAsia="Calibri"/>
                <w:lang w:eastAsia="en-US"/>
              </w:rPr>
              <w:t>невозможность информационного обмена с СПО для ИС более 15 минут</w:t>
            </w:r>
          </w:p>
        </w:tc>
      </w:tr>
      <w:tr w:rsidR="005A76A3" w14:paraId="7117D02D" w14:textId="77777777">
        <w:tc>
          <w:tcPr>
            <w:tcW w:w="301" w:type="pct"/>
            <w:tcBorders>
              <w:top w:val="single" w:sz="4" w:space="0" w:color="auto"/>
              <w:left w:val="single" w:sz="4" w:space="0" w:color="auto"/>
              <w:bottom w:val="single" w:sz="4" w:space="0" w:color="auto"/>
              <w:right w:val="single" w:sz="4" w:space="0" w:color="auto"/>
            </w:tcBorders>
          </w:tcPr>
          <w:p w14:paraId="4925A647" w14:textId="77777777" w:rsidR="005A76A3" w:rsidRDefault="005A76A3">
            <w:pPr>
              <w:numPr>
                <w:ilvl w:val="0"/>
                <w:numId w:val="12"/>
              </w:numPr>
              <w:jc w:val="left"/>
              <w:rPr>
                <w:rFonts w:eastAsia="Calibri"/>
                <w:sz w:val="22"/>
              </w:rPr>
            </w:pPr>
          </w:p>
        </w:tc>
        <w:tc>
          <w:tcPr>
            <w:tcW w:w="910" w:type="pct"/>
            <w:tcBorders>
              <w:top w:val="single" w:sz="4" w:space="0" w:color="auto"/>
              <w:left w:val="single" w:sz="4" w:space="0" w:color="auto"/>
              <w:bottom w:val="single" w:sz="4" w:space="0" w:color="auto"/>
              <w:right w:val="single" w:sz="4" w:space="0" w:color="auto"/>
            </w:tcBorders>
          </w:tcPr>
          <w:p w14:paraId="4468C94F" w14:textId="77777777" w:rsidR="005A76A3" w:rsidRDefault="00093B1F">
            <w:pPr>
              <w:pStyle w:val="affb"/>
            </w:pPr>
            <w:r>
              <w:t>Высокий</w:t>
            </w:r>
          </w:p>
        </w:tc>
        <w:tc>
          <w:tcPr>
            <w:tcW w:w="3789" w:type="pct"/>
            <w:tcBorders>
              <w:top w:val="single" w:sz="4" w:space="0" w:color="auto"/>
              <w:left w:val="single" w:sz="4" w:space="0" w:color="auto"/>
              <w:bottom w:val="single" w:sz="4" w:space="0" w:color="auto"/>
              <w:right w:val="single" w:sz="4" w:space="0" w:color="auto"/>
            </w:tcBorders>
          </w:tcPr>
          <w:p w14:paraId="02FFBB89" w14:textId="77777777" w:rsidR="005A76A3" w:rsidRDefault="00093B1F">
            <w:pPr>
              <w:pStyle w:val="12"/>
              <w:rPr>
                <w:rFonts w:eastAsia="Calibri"/>
                <w:lang w:eastAsia="en-US"/>
              </w:rPr>
            </w:pPr>
            <w:r>
              <w:rPr>
                <w:rFonts w:eastAsia="Calibri"/>
                <w:lang w:eastAsia="en-US"/>
              </w:rPr>
              <w:t>ошибки/сбои, которые приводят к частичному нарушению работоспособности или недоступности функций СПО;</w:t>
            </w:r>
          </w:p>
          <w:p w14:paraId="27CA3676" w14:textId="77777777" w:rsidR="005A76A3" w:rsidRDefault="00093B1F">
            <w:pPr>
              <w:pStyle w:val="12"/>
              <w:rPr>
                <w:rFonts w:eastAsia="Calibri"/>
                <w:lang w:eastAsia="en-US"/>
              </w:rPr>
            </w:pPr>
            <w:r>
              <w:rPr>
                <w:rFonts w:eastAsia="Calibri"/>
                <w:lang w:eastAsia="en-US"/>
              </w:rPr>
              <w:t>снижение быстродействия СПО (время отклика СПО превышает 5 минут);</w:t>
            </w:r>
          </w:p>
          <w:p w14:paraId="13980F7C" w14:textId="77777777" w:rsidR="005A76A3" w:rsidRDefault="00093B1F">
            <w:pPr>
              <w:pStyle w:val="12"/>
              <w:rPr>
                <w:rFonts w:eastAsia="Calibri"/>
                <w:lang w:eastAsia="en-US"/>
              </w:rPr>
            </w:pPr>
            <w:r>
              <w:rPr>
                <w:rFonts w:eastAsia="Calibri"/>
                <w:lang w:eastAsia="en-US"/>
              </w:rPr>
              <w:lastRenderedPageBreak/>
              <w:t>невозможность управления правами и ролями Пользователей;</w:t>
            </w:r>
          </w:p>
          <w:p w14:paraId="4B96BE85" w14:textId="77777777" w:rsidR="005A76A3" w:rsidRDefault="00093B1F">
            <w:pPr>
              <w:pStyle w:val="12"/>
              <w:rPr>
                <w:rFonts w:eastAsia="Calibri"/>
                <w:lang w:eastAsia="en-US"/>
              </w:rPr>
            </w:pPr>
            <w:r>
              <w:rPr>
                <w:rFonts w:eastAsia="Calibri"/>
                <w:lang w:eastAsia="en-US"/>
              </w:rPr>
              <w:t>недоступность формирования отчетов</w:t>
            </w:r>
          </w:p>
        </w:tc>
      </w:tr>
      <w:tr w:rsidR="005A76A3" w14:paraId="79108EB6" w14:textId="77777777">
        <w:tc>
          <w:tcPr>
            <w:tcW w:w="301" w:type="pct"/>
            <w:tcBorders>
              <w:top w:val="single" w:sz="4" w:space="0" w:color="auto"/>
              <w:left w:val="single" w:sz="4" w:space="0" w:color="auto"/>
              <w:bottom w:val="single" w:sz="4" w:space="0" w:color="auto"/>
              <w:right w:val="single" w:sz="4" w:space="0" w:color="auto"/>
            </w:tcBorders>
          </w:tcPr>
          <w:p w14:paraId="399A42B6" w14:textId="77777777" w:rsidR="005A76A3" w:rsidRDefault="005A76A3">
            <w:pPr>
              <w:numPr>
                <w:ilvl w:val="0"/>
                <w:numId w:val="12"/>
              </w:numPr>
              <w:jc w:val="left"/>
              <w:rPr>
                <w:rFonts w:eastAsia="Calibri"/>
                <w:sz w:val="22"/>
              </w:rPr>
            </w:pPr>
          </w:p>
        </w:tc>
        <w:tc>
          <w:tcPr>
            <w:tcW w:w="910" w:type="pct"/>
            <w:tcBorders>
              <w:top w:val="single" w:sz="4" w:space="0" w:color="auto"/>
              <w:left w:val="single" w:sz="4" w:space="0" w:color="auto"/>
              <w:bottom w:val="single" w:sz="4" w:space="0" w:color="auto"/>
              <w:right w:val="single" w:sz="4" w:space="0" w:color="auto"/>
            </w:tcBorders>
          </w:tcPr>
          <w:p w14:paraId="6DFE1D67" w14:textId="77777777" w:rsidR="005A76A3" w:rsidRDefault="00093B1F">
            <w:pPr>
              <w:pStyle w:val="affb"/>
              <w:rPr>
                <w:lang w:val="en-US"/>
              </w:rPr>
            </w:pPr>
            <w:r>
              <w:t>Низкий</w:t>
            </w:r>
          </w:p>
        </w:tc>
        <w:tc>
          <w:tcPr>
            <w:tcW w:w="3789" w:type="pct"/>
            <w:tcBorders>
              <w:top w:val="single" w:sz="4" w:space="0" w:color="auto"/>
              <w:left w:val="single" w:sz="4" w:space="0" w:color="auto"/>
              <w:bottom w:val="single" w:sz="4" w:space="0" w:color="auto"/>
              <w:right w:val="single" w:sz="4" w:space="0" w:color="auto"/>
            </w:tcBorders>
          </w:tcPr>
          <w:p w14:paraId="48BAD7BA" w14:textId="77777777" w:rsidR="005A76A3" w:rsidRDefault="00093B1F">
            <w:pPr>
              <w:pStyle w:val="12"/>
              <w:rPr>
                <w:rFonts w:eastAsia="Calibri"/>
                <w:lang w:eastAsia="en-US"/>
              </w:rPr>
            </w:pPr>
            <w:r>
              <w:rPr>
                <w:rFonts w:eastAsia="Calibri"/>
                <w:lang w:eastAsia="en-US"/>
              </w:rPr>
              <w:t>отклонение в работе СПО, не влияющее на корректную работу функционала;</w:t>
            </w:r>
          </w:p>
          <w:p w14:paraId="42F2D635" w14:textId="77777777" w:rsidR="005A76A3" w:rsidRDefault="00093B1F">
            <w:pPr>
              <w:pStyle w:val="12"/>
              <w:rPr>
                <w:rFonts w:eastAsia="Calibri"/>
                <w:lang w:eastAsia="en-US"/>
              </w:rPr>
            </w:pPr>
            <w:r>
              <w:rPr>
                <w:rFonts w:eastAsia="Calibri"/>
                <w:lang w:eastAsia="en-US"/>
              </w:rPr>
              <w:t>другие сбои и ошибки, затрагивающие основную функционал СПО</w:t>
            </w:r>
          </w:p>
        </w:tc>
      </w:tr>
    </w:tbl>
    <w:p w14:paraId="0B3FC5B2" w14:textId="77777777" w:rsidR="005A76A3" w:rsidRDefault="00093B1F">
      <w:pPr>
        <w:pStyle w:val="af0"/>
        <w:spacing w:before="120"/>
      </w:pPr>
      <w:r>
        <w:t>В зависимости от приоритета инцидентов устанавливаются следующие контрольные сроки решения (Таблица А.6).</w:t>
      </w:r>
    </w:p>
    <w:p w14:paraId="288FEE98" w14:textId="77777777" w:rsidR="005A76A3" w:rsidRDefault="00093B1F">
      <w:pPr>
        <w:pStyle w:val="ab"/>
        <w:spacing w:after="0"/>
        <w:ind w:firstLine="0"/>
        <w:rPr>
          <w:i w:val="0"/>
          <w:iCs w:val="0"/>
          <w:color w:val="auto"/>
          <w:sz w:val="26"/>
          <w:szCs w:val="26"/>
        </w:rPr>
      </w:pPr>
      <w:bookmarkStart w:id="505" w:name="_Ref166761490"/>
      <w:bookmarkStart w:id="506" w:name="_Ref122531226"/>
      <w:r>
        <w:rPr>
          <w:i w:val="0"/>
          <w:iCs w:val="0"/>
          <w:color w:val="auto"/>
          <w:sz w:val="26"/>
          <w:szCs w:val="26"/>
        </w:rPr>
        <w:t>Таблица А.</w:t>
      </w:r>
      <w:bookmarkEnd w:id="505"/>
      <w:r>
        <w:rPr>
          <w:i w:val="0"/>
          <w:iCs w:val="0"/>
          <w:color w:val="auto"/>
          <w:sz w:val="26"/>
          <w:szCs w:val="26"/>
        </w:rPr>
        <w:t>6– Контрольные сроки решения инцидентов</w:t>
      </w:r>
      <w:bookmarkEnd w:id="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5357"/>
        <w:gridCol w:w="3426"/>
      </w:tblGrid>
      <w:tr w:rsidR="005A76A3" w14:paraId="114E234B" w14:textId="77777777">
        <w:trPr>
          <w:trHeight w:val="20"/>
          <w:tblHeader/>
        </w:trPr>
        <w:tc>
          <w:tcPr>
            <w:tcW w:w="301" w:type="pct"/>
            <w:tcBorders>
              <w:bottom w:val="single" w:sz="4" w:space="0" w:color="auto"/>
            </w:tcBorders>
            <w:vAlign w:val="center"/>
          </w:tcPr>
          <w:p w14:paraId="34C10826" w14:textId="77777777" w:rsidR="005A76A3" w:rsidRDefault="00093B1F">
            <w:pPr>
              <w:pStyle w:val="aff9"/>
            </w:pPr>
            <w:r>
              <w:t>№</w:t>
            </w:r>
          </w:p>
          <w:p w14:paraId="6C6265DB" w14:textId="77777777" w:rsidR="005A76A3" w:rsidRDefault="00093B1F">
            <w:pPr>
              <w:pStyle w:val="aff9"/>
            </w:pPr>
            <w:r>
              <w:t>п/п</w:t>
            </w:r>
          </w:p>
        </w:tc>
        <w:tc>
          <w:tcPr>
            <w:tcW w:w="2866" w:type="pct"/>
            <w:tcBorders>
              <w:bottom w:val="single" w:sz="4" w:space="0" w:color="auto"/>
            </w:tcBorders>
            <w:noWrap/>
            <w:vAlign w:val="center"/>
          </w:tcPr>
          <w:p w14:paraId="15EA6A6A" w14:textId="77777777" w:rsidR="005A76A3" w:rsidRDefault="00093B1F">
            <w:pPr>
              <w:pStyle w:val="aff9"/>
            </w:pPr>
            <w:r>
              <w:t>Приоритет</w:t>
            </w:r>
          </w:p>
        </w:tc>
        <w:tc>
          <w:tcPr>
            <w:tcW w:w="1833" w:type="pct"/>
            <w:tcBorders>
              <w:bottom w:val="single" w:sz="4" w:space="0" w:color="auto"/>
            </w:tcBorders>
            <w:vAlign w:val="center"/>
          </w:tcPr>
          <w:p w14:paraId="5D010EB1" w14:textId="77777777" w:rsidR="005A76A3" w:rsidRDefault="00093B1F">
            <w:pPr>
              <w:pStyle w:val="aff9"/>
            </w:pPr>
            <w:r>
              <w:t>Время</w:t>
            </w:r>
          </w:p>
          <w:p w14:paraId="0C9D8042" w14:textId="77777777" w:rsidR="005A76A3" w:rsidRDefault="00093B1F">
            <w:pPr>
              <w:pStyle w:val="aff9"/>
            </w:pPr>
            <w:r>
              <w:t>решения, часов в соответствии с режимом работы Системы</w:t>
            </w:r>
          </w:p>
        </w:tc>
      </w:tr>
      <w:tr w:rsidR="005A76A3" w14:paraId="4C4CEC93" w14:textId="77777777">
        <w:trPr>
          <w:trHeight w:val="20"/>
        </w:trPr>
        <w:tc>
          <w:tcPr>
            <w:tcW w:w="301" w:type="pct"/>
            <w:tcBorders>
              <w:top w:val="single" w:sz="4" w:space="0" w:color="auto"/>
            </w:tcBorders>
          </w:tcPr>
          <w:p w14:paraId="7DACBA60" w14:textId="77777777" w:rsidR="005A76A3" w:rsidRDefault="005A76A3">
            <w:pPr>
              <w:numPr>
                <w:ilvl w:val="0"/>
                <w:numId w:val="13"/>
              </w:numPr>
              <w:jc w:val="center"/>
              <w:rPr>
                <w:rFonts w:eastAsia="Calibri"/>
                <w:sz w:val="22"/>
              </w:rPr>
            </w:pPr>
          </w:p>
        </w:tc>
        <w:tc>
          <w:tcPr>
            <w:tcW w:w="2866" w:type="pct"/>
            <w:tcBorders>
              <w:top w:val="single" w:sz="4" w:space="0" w:color="auto"/>
            </w:tcBorders>
            <w:noWrap/>
            <w:vAlign w:val="center"/>
          </w:tcPr>
          <w:p w14:paraId="6676F5AD" w14:textId="77777777" w:rsidR="005A76A3" w:rsidRDefault="00093B1F">
            <w:pPr>
              <w:pStyle w:val="affb"/>
              <w:rPr>
                <w:szCs w:val="22"/>
              </w:rPr>
            </w:pPr>
            <w:r>
              <w:t xml:space="preserve">Критический </w:t>
            </w:r>
          </w:p>
        </w:tc>
        <w:tc>
          <w:tcPr>
            <w:tcW w:w="1833" w:type="pct"/>
            <w:tcBorders>
              <w:top w:val="single" w:sz="4" w:space="0" w:color="auto"/>
              <w:left w:val="single" w:sz="4" w:space="0" w:color="auto"/>
              <w:bottom w:val="single" w:sz="4" w:space="0" w:color="auto"/>
              <w:right w:val="single" w:sz="4" w:space="0" w:color="auto"/>
            </w:tcBorders>
            <w:vAlign w:val="center"/>
          </w:tcPr>
          <w:p w14:paraId="7CBBD0F9" w14:textId="77777777" w:rsidR="005A76A3" w:rsidRDefault="00093B1F">
            <w:pPr>
              <w:pStyle w:val="affb"/>
            </w:pPr>
            <w:r>
              <w:rPr>
                <w:lang w:eastAsia="en-US"/>
              </w:rPr>
              <w:t>не более 8</w:t>
            </w:r>
          </w:p>
        </w:tc>
      </w:tr>
      <w:tr w:rsidR="005A76A3" w14:paraId="3F9A1BBF" w14:textId="77777777">
        <w:trPr>
          <w:trHeight w:val="20"/>
        </w:trPr>
        <w:tc>
          <w:tcPr>
            <w:tcW w:w="301" w:type="pct"/>
          </w:tcPr>
          <w:p w14:paraId="3E1C90A7" w14:textId="77777777" w:rsidR="005A76A3" w:rsidRDefault="005A76A3">
            <w:pPr>
              <w:numPr>
                <w:ilvl w:val="0"/>
                <w:numId w:val="13"/>
              </w:numPr>
              <w:jc w:val="center"/>
              <w:rPr>
                <w:rFonts w:eastAsia="Calibri"/>
                <w:sz w:val="22"/>
              </w:rPr>
            </w:pPr>
          </w:p>
        </w:tc>
        <w:tc>
          <w:tcPr>
            <w:tcW w:w="2866" w:type="pct"/>
            <w:noWrap/>
            <w:vAlign w:val="center"/>
          </w:tcPr>
          <w:p w14:paraId="68E63AEB" w14:textId="77777777" w:rsidR="005A76A3" w:rsidRDefault="00093B1F">
            <w:pPr>
              <w:pStyle w:val="affb"/>
              <w:rPr>
                <w:szCs w:val="22"/>
              </w:rPr>
            </w:pPr>
            <w:r>
              <w:t>Высокий</w:t>
            </w:r>
          </w:p>
        </w:tc>
        <w:tc>
          <w:tcPr>
            <w:tcW w:w="1833" w:type="pct"/>
            <w:tcBorders>
              <w:top w:val="single" w:sz="4" w:space="0" w:color="auto"/>
              <w:left w:val="single" w:sz="4" w:space="0" w:color="auto"/>
              <w:bottom w:val="single" w:sz="4" w:space="0" w:color="auto"/>
              <w:right w:val="single" w:sz="4" w:space="0" w:color="auto"/>
            </w:tcBorders>
            <w:vAlign w:val="center"/>
          </w:tcPr>
          <w:p w14:paraId="636F4AEC" w14:textId="77777777" w:rsidR="005A76A3" w:rsidRDefault="00093B1F">
            <w:pPr>
              <w:pStyle w:val="affb"/>
            </w:pPr>
            <w:r>
              <w:rPr>
                <w:lang w:eastAsia="en-US"/>
              </w:rPr>
              <w:t>не более 20</w:t>
            </w:r>
          </w:p>
        </w:tc>
      </w:tr>
      <w:tr w:rsidR="005A76A3" w14:paraId="1185BA7D" w14:textId="77777777">
        <w:trPr>
          <w:trHeight w:val="20"/>
        </w:trPr>
        <w:tc>
          <w:tcPr>
            <w:tcW w:w="301" w:type="pct"/>
          </w:tcPr>
          <w:p w14:paraId="16274A54" w14:textId="77777777" w:rsidR="005A76A3" w:rsidRDefault="005A76A3">
            <w:pPr>
              <w:numPr>
                <w:ilvl w:val="0"/>
                <w:numId w:val="13"/>
              </w:numPr>
              <w:jc w:val="center"/>
              <w:rPr>
                <w:rFonts w:eastAsia="Calibri"/>
                <w:sz w:val="22"/>
              </w:rPr>
            </w:pPr>
          </w:p>
        </w:tc>
        <w:tc>
          <w:tcPr>
            <w:tcW w:w="2866" w:type="pct"/>
            <w:noWrap/>
            <w:vAlign w:val="center"/>
          </w:tcPr>
          <w:p w14:paraId="7C5B271E" w14:textId="77777777" w:rsidR="005A76A3" w:rsidRDefault="00093B1F">
            <w:pPr>
              <w:pStyle w:val="affb"/>
              <w:rPr>
                <w:szCs w:val="22"/>
              </w:rPr>
            </w:pPr>
            <w:r>
              <w:t>Низкий</w:t>
            </w:r>
          </w:p>
        </w:tc>
        <w:tc>
          <w:tcPr>
            <w:tcW w:w="1833" w:type="pct"/>
            <w:tcBorders>
              <w:top w:val="single" w:sz="4" w:space="0" w:color="auto"/>
              <w:left w:val="single" w:sz="4" w:space="0" w:color="auto"/>
              <w:bottom w:val="single" w:sz="4" w:space="0" w:color="auto"/>
              <w:right w:val="single" w:sz="4" w:space="0" w:color="auto"/>
            </w:tcBorders>
            <w:vAlign w:val="center"/>
          </w:tcPr>
          <w:p w14:paraId="4FF8A95A" w14:textId="77777777" w:rsidR="005A76A3" w:rsidRDefault="00093B1F">
            <w:pPr>
              <w:pStyle w:val="affb"/>
            </w:pPr>
            <w:r>
              <w:rPr>
                <w:lang w:eastAsia="en-US"/>
              </w:rPr>
              <w:t>не более 48</w:t>
            </w:r>
          </w:p>
        </w:tc>
      </w:tr>
    </w:tbl>
    <w:p w14:paraId="52500A40" w14:textId="77777777" w:rsidR="005A76A3" w:rsidRDefault="00093B1F">
      <w:pPr>
        <w:keepNext/>
        <w:numPr>
          <w:ilvl w:val="0"/>
          <w:numId w:val="7"/>
        </w:numPr>
        <w:spacing w:before="240" w:after="120"/>
        <w:rPr>
          <w:b/>
          <w:sz w:val="28"/>
          <w:szCs w:val="28"/>
        </w:rPr>
      </w:pPr>
      <w:r>
        <w:rPr>
          <w:b/>
          <w:sz w:val="28"/>
          <w:szCs w:val="28"/>
        </w:rPr>
        <w:t>Параметры быстродействия Системы</w:t>
      </w:r>
    </w:p>
    <w:p w14:paraId="63A625F8" w14:textId="77777777" w:rsidR="005A76A3" w:rsidRDefault="00093B1F">
      <w:pPr>
        <w:pStyle w:val="af0"/>
      </w:pPr>
      <w:r>
        <w:t>Исполнитель должен обеспечить функционирование Системы в соответствии с требованиями и параметрами, указанными в настоящем ТЗ и Едином регламенте оказания услуг.</w:t>
      </w:r>
    </w:p>
    <w:p w14:paraId="780B8A6F" w14:textId="77777777" w:rsidR="005A76A3" w:rsidRDefault="00093B1F">
      <w:pPr>
        <w:pStyle w:val="af0"/>
      </w:pPr>
      <w:r>
        <w:t>Основные параметры быстродействия типовых операций в Системе указаны в таблице ниже (Таблица А.7).</w:t>
      </w:r>
    </w:p>
    <w:p w14:paraId="6DCAC161" w14:textId="77777777" w:rsidR="005A76A3" w:rsidRDefault="00093B1F">
      <w:pPr>
        <w:pStyle w:val="ab"/>
        <w:spacing w:after="0"/>
        <w:ind w:firstLine="0"/>
        <w:rPr>
          <w:i w:val="0"/>
          <w:iCs w:val="0"/>
          <w:color w:val="auto"/>
          <w:sz w:val="26"/>
          <w:szCs w:val="26"/>
        </w:rPr>
      </w:pPr>
      <w:bookmarkStart w:id="507" w:name="_Ref166761551"/>
      <w:r>
        <w:rPr>
          <w:i w:val="0"/>
          <w:iCs w:val="0"/>
          <w:color w:val="auto"/>
          <w:sz w:val="26"/>
          <w:szCs w:val="26"/>
        </w:rPr>
        <w:t>Таблица А.</w:t>
      </w:r>
      <w:bookmarkEnd w:id="507"/>
      <w:r>
        <w:rPr>
          <w:i w:val="0"/>
          <w:iCs w:val="0"/>
          <w:color w:val="auto"/>
          <w:sz w:val="26"/>
          <w:szCs w:val="26"/>
        </w:rPr>
        <w:t xml:space="preserve">7– Параметры быстродействия Системы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833"/>
        <w:gridCol w:w="1952"/>
      </w:tblGrid>
      <w:tr w:rsidR="005A76A3" w14:paraId="70107D37" w14:textId="77777777">
        <w:trPr>
          <w:tblHeader/>
        </w:trPr>
        <w:tc>
          <w:tcPr>
            <w:tcW w:w="296" w:type="pct"/>
            <w:tcBorders>
              <w:bottom w:val="single" w:sz="4" w:space="0" w:color="auto"/>
            </w:tcBorders>
            <w:shd w:val="clear" w:color="auto" w:fill="FFFFFF" w:themeFill="background1"/>
            <w:vAlign w:val="center"/>
          </w:tcPr>
          <w:p w14:paraId="16698639" w14:textId="77777777" w:rsidR="005A76A3" w:rsidRDefault="00093B1F">
            <w:pPr>
              <w:pStyle w:val="aff9"/>
              <w:rPr>
                <w:rFonts w:eastAsia="Calibri"/>
              </w:rPr>
            </w:pPr>
            <w:r>
              <w:rPr>
                <w:rFonts w:eastAsia="Calibri"/>
              </w:rPr>
              <w:t>№</w:t>
            </w:r>
          </w:p>
          <w:p w14:paraId="694F0668" w14:textId="77777777" w:rsidR="005A76A3" w:rsidRDefault="00093B1F">
            <w:pPr>
              <w:pStyle w:val="aff9"/>
              <w:rPr>
                <w:rFonts w:eastAsia="Calibri"/>
              </w:rPr>
            </w:pPr>
            <w:r>
              <w:rPr>
                <w:rFonts w:eastAsia="Calibri"/>
              </w:rPr>
              <w:t>п/п</w:t>
            </w:r>
          </w:p>
        </w:tc>
        <w:tc>
          <w:tcPr>
            <w:tcW w:w="3658" w:type="pct"/>
            <w:tcBorders>
              <w:bottom w:val="single" w:sz="4" w:space="0" w:color="auto"/>
            </w:tcBorders>
            <w:shd w:val="clear" w:color="auto" w:fill="FFFFFF" w:themeFill="background1"/>
            <w:vAlign w:val="center"/>
          </w:tcPr>
          <w:p w14:paraId="17B5AB7C" w14:textId="77777777" w:rsidR="005A76A3" w:rsidRDefault="00093B1F">
            <w:pPr>
              <w:pStyle w:val="aff9"/>
              <w:rPr>
                <w:rFonts w:eastAsia="Calibri"/>
              </w:rPr>
            </w:pPr>
            <w:r>
              <w:rPr>
                <w:rFonts w:eastAsia="Calibri"/>
              </w:rPr>
              <w:t>Наименование параметра</w:t>
            </w:r>
          </w:p>
        </w:tc>
        <w:tc>
          <w:tcPr>
            <w:tcW w:w="1046" w:type="pct"/>
            <w:tcBorders>
              <w:bottom w:val="single" w:sz="4" w:space="0" w:color="auto"/>
            </w:tcBorders>
            <w:shd w:val="clear" w:color="auto" w:fill="FFFFFF" w:themeFill="background1"/>
            <w:vAlign w:val="center"/>
          </w:tcPr>
          <w:p w14:paraId="2F807682" w14:textId="77777777" w:rsidR="005A76A3" w:rsidRDefault="00093B1F">
            <w:pPr>
              <w:pStyle w:val="aff9"/>
              <w:rPr>
                <w:rFonts w:eastAsia="Calibri"/>
              </w:rPr>
            </w:pPr>
            <w:r>
              <w:rPr>
                <w:rFonts w:eastAsia="Calibri"/>
              </w:rPr>
              <w:t>Значение,</w:t>
            </w:r>
          </w:p>
          <w:p w14:paraId="6E4F377C" w14:textId="77777777" w:rsidR="005A76A3" w:rsidRDefault="00093B1F">
            <w:pPr>
              <w:pStyle w:val="aff9"/>
              <w:rPr>
                <w:rFonts w:eastAsia="Calibri"/>
              </w:rPr>
            </w:pPr>
            <w:r>
              <w:rPr>
                <w:rFonts w:eastAsia="Calibri"/>
              </w:rPr>
              <w:t>секунд</w:t>
            </w:r>
          </w:p>
        </w:tc>
      </w:tr>
      <w:tr w:rsidR="005A76A3" w14:paraId="4DE0DD51" w14:textId="77777777">
        <w:tc>
          <w:tcPr>
            <w:tcW w:w="296" w:type="pct"/>
            <w:tcBorders>
              <w:top w:val="single" w:sz="4" w:space="0" w:color="auto"/>
            </w:tcBorders>
          </w:tcPr>
          <w:p w14:paraId="43A099D8" w14:textId="77777777" w:rsidR="005A76A3" w:rsidRDefault="005A76A3">
            <w:pPr>
              <w:numPr>
                <w:ilvl w:val="0"/>
                <w:numId w:val="14"/>
              </w:numPr>
              <w:jc w:val="left"/>
              <w:rPr>
                <w:rFonts w:eastAsia="Calibri"/>
                <w:sz w:val="22"/>
              </w:rPr>
            </w:pPr>
          </w:p>
        </w:tc>
        <w:tc>
          <w:tcPr>
            <w:tcW w:w="3658" w:type="pct"/>
            <w:tcBorders>
              <w:top w:val="single" w:sz="4" w:space="0" w:color="auto"/>
            </w:tcBorders>
          </w:tcPr>
          <w:p w14:paraId="033ADED8" w14:textId="77777777" w:rsidR="005A76A3" w:rsidRDefault="00093B1F">
            <w:pPr>
              <w:pStyle w:val="affb"/>
              <w:rPr>
                <w:rFonts w:eastAsia="Courier New"/>
              </w:rPr>
            </w:pPr>
            <w:r>
              <w:rPr>
                <w:rFonts w:eastAsia="Courier New"/>
              </w:rPr>
              <w:t xml:space="preserve">Среднее время выполнения </w:t>
            </w:r>
            <w:r>
              <w:t>операций навигации по экранным формам (загрузка страниц, не содержащих больших отчетных форм, исключая запросы к внешним системам)</w:t>
            </w:r>
          </w:p>
        </w:tc>
        <w:tc>
          <w:tcPr>
            <w:tcW w:w="1046" w:type="pct"/>
            <w:tcBorders>
              <w:top w:val="single" w:sz="4" w:space="0" w:color="auto"/>
            </w:tcBorders>
          </w:tcPr>
          <w:p w14:paraId="0483C31D" w14:textId="77777777" w:rsidR="005A76A3" w:rsidRDefault="00093B1F">
            <w:pPr>
              <w:pStyle w:val="affb"/>
            </w:pPr>
            <w:r>
              <w:t>40</w:t>
            </w:r>
          </w:p>
        </w:tc>
      </w:tr>
      <w:tr w:rsidR="005A76A3" w14:paraId="5D24259E" w14:textId="77777777">
        <w:tc>
          <w:tcPr>
            <w:tcW w:w="296" w:type="pct"/>
          </w:tcPr>
          <w:p w14:paraId="46975C96" w14:textId="77777777" w:rsidR="005A76A3" w:rsidRDefault="005A76A3">
            <w:pPr>
              <w:numPr>
                <w:ilvl w:val="0"/>
                <w:numId w:val="14"/>
              </w:numPr>
              <w:jc w:val="left"/>
              <w:rPr>
                <w:rFonts w:eastAsia="Calibri"/>
                <w:sz w:val="22"/>
                <w:szCs w:val="22"/>
              </w:rPr>
            </w:pPr>
          </w:p>
        </w:tc>
        <w:tc>
          <w:tcPr>
            <w:tcW w:w="3658" w:type="pct"/>
          </w:tcPr>
          <w:p w14:paraId="37C7ADD3" w14:textId="77777777" w:rsidR="005A76A3" w:rsidRDefault="00093B1F">
            <w:pPr>
              <w:pStyle w:val="affb"/>
              <w:rPr>
                <w:rFonts w:eastAsia="Courier New"/>
              </w:rPr>
            </w:pPr>
            <w:r>
              <w:rPr>
                <w:rFonts w:eastAsia="Courier New"/>
              </w:rPr>
              <w:t xml:space="preserve">Среднее время выполнения </w:t>
            </w:r>
            <w:r>
              <w:t>операций поиска (выполнение поискового запроса, не содержащего большого объема)</w:t>
            </w:r>
          </w:p>
        </w:tc>
        <w:tc>
          <w:tcPr>
            <w:tcW w:w="1046" w:type="pct"/>
          </w:tcPr>
          <w:p w14:paraId="02644E80" w14:textId="77777777" w:rsidR="005A76A3" w:rsidRDefault="00093B1F">
            <w:pPr>
              <w:pStyle w:val="affb"/>
            </w:pPr>
            <w:r>
              <w:t>60</w:t>
            </w:r>
          </w:p>
        </w:tc>
      </w:tr>
    </w:tbl>
    <w:p w14:paraId="4EC4032E" w14:textId="77777777" w:rsidR="005A76A3" w:rsidRDefault="005A76A3">
      <w:pPr>
        <w:spacing w:before="120"/>
        <w:ind w:firstLine="0"/>
        <w:rPr>
          <w:rFonts w:eastAsia="MS Gothic"/>
        </w:rPr>
        <w:sectPr w:rsidR="005A76A3">
          <w:pgSz w:w="11906" w:h="16838"/>
          <w:pgMar w:top="1134" w:right="850" w:bottom="1134" w:left="1701" w:header="284" w:footer="284" w:gutter="0"/>
          <w:cols w:space="708"/>
          <w:docGrid w:linePitch="360"/>
        </w:sectPr>
      </w:pPr>
    </w:p>
    <w:p w14:paraId="50BAD1F4" w14:textId="77777777" w:rsidR="005A76A3" w:rsidRDefault="00093B1F">
      <w:pPr>
        <w:pStyle w:val="-11"/>
        <w:ind w:left="0"/>
        <w:jc w:val="center"/>
      </w:pPr>
      <w:bookmarkStart w:id="508" w:name="_Toc8036011"/>
      <w:bookmarkStart w:id="509" w:name="_Toc8739693"/>
      <w:bookmarkStart w:id="510" w:name="_Toc9843058"/>
      <w:bookmarkStart w:id="511" w:name="_Toc399365350"/>
      <w:bookmarkStart w:id="512" w:name="_Toc399365349"/>
      <w:bookmarkStart w:id="513" w:name="_Toc399365348"/>
      <w:bookmarkStart w:id="514" w:name="_Toc399365347"/>
      <w:bookmarkStart w:id="515" w:name="_Toc399365346"/>
      <w:bookmarkStart w:id="516" w:name="_Toc399365345"/>
      <w:bookmarkStart w:id="517" w:name="_Toc71897734"/>
      <w:bookmarkStart w:id="518" w:name="_Toc122531966"/>
      <w:bookmarkStart w:id="519" w:name="_Toc238477941"/>
      <w:bookmarkEnd w:id="487"/>
      <w:bookmarkEnd w:id="488"/>
      <w:bookmarkEnd w:id="489"/>
      <w:bookmarkEnd w:id="508"/>
      <w:bookmarkEnd w:id="509"/>
      <w:bookmarkEnd w:id="510"/>
      <w:bookmarkEnd w:id="511"/>
      <w:bookmarkEnd w:id="512"/>
      <w:bookmarkEnd w:id="513"/>
      <w:bookmarkEnd w:id="514"/>
      <w:bookmarkEnd w:id="515"/>
      <w:bookmarkEnd w:id="516"/>
      <w:r>
        <w:lastRenderedPageBreak/>
        <w:t>Приложение </w:t>
      </w:r>
      <w:bookmarkStart w:id="520" w:name="прил_Б"/>
      <w:r>
        <w:t>Б</w:t>
      </w:r>
      <w:bookmarkEnd w:id="517"/>
      <w:bookmarkEnd w:id="518"/>
      <w:bookmarkEnd w:id="519"/>
      <w:bookmarkEnd w:id="520"/>
    </w:p>
    <w:p w14:paraId="2A155A1B" w14:textId="77777777" w:rsidR="005A76A3" w:rsidRDefault="00093B1F">
      <w:pPr>
        <w:pStyle w:val="affe"/>
        <w:jc w:val="right"/>
        <w:rPr>
          <w:b w:val="0"/>
          <w:bCs w:val="0"/>
          <w:sz w:val="26"/>
          <w:szCs w:val="26"/>
        </w:rPr>
      </w:pPr>
      <w:r>
        <w:rPr>
          <w:b w:val="0"/>
          <w:bCs w:val="0"/>
          <w:sz w:val="26"/>
          <w:szCs w:val="26"/>
        </w:rPr>
        <w:t>ШАБЛОН</w:t>
      </w:r>
    </w:p>
    <w:p w14:paraId="102E76D5" w14:textId="77777777" w:rsidR="005A76A3" w:rsidRDefault="00093B1F">
      <w:pPr>
        <w:ind w:firstLine="0"/>
        <w:jc w:val="center"/>
        <w:rPr>
          <w:b/>
          <w:bCs/>
          <w:sz w:val="26"/>
          <w:szCs w:val="26"/>
        </w:rPr>
      </w:pPr>
      <w:r>
        <w:rPr>
          <w:b/>
          <w:bCs/>
          <w:sz w:val="26"/>
          <w:szCs w:val="26"/>
        </w:rPr>
        <w:t>Отчет об уровне оказания услуг</w:t>
      </w:r>
      <w:r>
        <w:rPr>
          <w:rStyle w:val="aff4"/>
          <w:b/>
          <w:bCs/>
          <w:sz w:val="26"/>
          <w:szCs w:val="26"/>
          <w:vertAlign w:val="superscript"/>
        </w:rPr>
        <w:footnoteReference w:id="9"/>
      </w:r>
    </w:p>
    <w:p w14:paraId="6191859F" w14:textId="77777777" w:rsidR="005A76A3" w:rsidRDefault="005A76A3">
      <w:pPr>
        <w:rPr>
          <w:rFonts w:eastAsia="Calibri"/>
        </w:rPr>
      </w:pPr>
    </w:p>
    <w:p w14:paraId="26C0001A" w14:textId="77777777" w:rsidR="005A76A3" w:rsidRDefault="00093B1F">
      <w:pPr>
        <w:pStyle w:val="af0"/>
        <w:rPr>
          <w:rFonts w:eastAsia="Calibri"/>
        </w:rPr>
      </w:pPr>
      <w:r>
        <w:rPr>
          <w:rFonts w:eastAsia="Calibri"/>
        </w:rPr>
        <w:t>Отчет об уровне оказания услуг за ____ этап</w:t>
      </w:r>
      <w:r>
        <w:t xml:space="preserve"> в период </w:t>
      </w:r>
      <w:r>
        <w:rPr>
          <w:rFonts w:eastAsia="Calibri"/>
        </w:rPr>
        <w:t>с __ _________ ____ г. по __ _________ ____ г.</w:t>
      </w:r>
    </w:p>
    <w:p w14:paraId="2ED0A908" w14:textId="77777777" w:rsidR="005A76A3" w:rsidRDefault="00093B1F">
      <w:pPr>
        <w:pStyle w:val="af0"/>
        <w:rPr>
          <w:rFonts w:eastAsia="Calibri"/>
        </w:rPr>
      </w:pPr>
      <w:r>
        <w:t xml:space="preserve">Метрики качества сопровождения </w:t>
      </w:r>
      <w:bookmarkStart w:id="521" w:name="_Hlk106355513"/>
      <w:r>
        <w:t>и эксплуатации</w:t>
      </w:r>
      <w:bookmarkEnd w:id="521"/>
      <w:r>
        <w:t xml:space="preserve"> Системы и Оценка качества оказания услуг представлены в таблицах ниже (Таблица Б.1, Таблица Б.2).</w:t>
      </w:r>
    </w:p>
    <w:p w14:paraId="15F16B9B" w14:textId="77777777" w:rsidR="005A76A3" w:rsidRDefault="00093B1F">
      <w:pPr>
        <w:pStyle w:val="ab"/>
        <w:ind w:firstLine="0"/>
        <w:rPr>
          <w:i w:val="0"/>
          <w:iCs w:val="0"/>
          <w:color w:val="auto"/>
          <w:sz w:val="26"/>
          <w:szCs w:val="26"/>
        </w:rPr>
      </w:pPr>
      <w:bookmarkStart w:id="522" w:name="_Ref166764075"/>
      <w:r>
        <w:rPr>
          <w:i w:val="0"/>
          <w:iCs w:val="0"/>
          <w:color w:val="auto"/>
          <w:sz w:val="26"/>
          <w:szCs w:val="26"/>
        </w:rPr>
        <w:t>Таблица Б.</w:t>
      </w:r>
      <w:bookmarkEnd w:id="522"/>
      <w:r>
        <w:rPr>
          <w:i w:val="0"/>
          <w:iCs w:val="0"/>
          <w:color w:val="auto"/>
          <w:sz w:val="26"/>
          <w:szCs w:val="26"/>
        </w:rPr>
        <w:t>1 – Метрики качества сопровождения и эксплуатации Системы</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96"/>
        <w:gridCol w:w="3861"/>
        <w:gridCol w:w="1546"/>
        <w:gridCol w:w="1329"/>
        <w:gridCol w:w="2013"/>
      </w:tblGrid>
      <w:tr w:rsidR="005A76A3" w14:paraId="5C67C73B" w14:textId="77777777">
        <w:trPr>
          <w:trHeight w:val="887"/>
          <w:tblHeader/>
        </w:trPr>
        <w:tc>
          <w:tcPr>
            <w:tcW w:w="596" w:type="dxa"/>
            <w:tcBorders>
              <w:top w:val="single" w:sz="4" w:space="0" w:color="000000"/>
              <w:left w:val="single" w:sz="4" w:space="0" w:color="000000"/>
              <w:bottom w:val="single" w:sz="4" w:space="0" w:color="00000A"/>
              <w:right w:val="single" w:sz="4" w:space="0" w:color="000000"/>
            </w:tcBorders>
            <w:vAlign w:val="center"/>
          </w:tcPr>
          <w:p w14:paraId="69B9C8A9" w14:textId="77777777" w:rsidR="005A76A3" w:rsidRDefault="00093B1F">
            <w:pPr>
              <w:widowControl w:val="0"/>
              <w:ind w:firstLine="0"/>
              <w:jc w:val="center"/>
              <w:rPr>
                <w:b/>
                <w:color w:val="000000"/>
              </w:rPr>
            </w:pPr>
            <w:r>
              <w:rPr>
                <w:b/>
                <w:color w:val="000000"/>
              </w:rPr>
              <w:t>№ п/п</w:t>
            </w:r>
          </w:p>
        </w:tc>
        <w:tc>
          <w:tcPr>
            <w:tcW w:w="3861" w:type="dxa"/>
            <w:tcBorders>
              <w:top w:val="single" w:sz="4" w:space="0" w:color="000000"/>
              <w:left w:val="single" w:sz="4" w:space="0" w:color="000000"/>
              <w:bottom w:val="single" w:sz="4" w:space="0" w:color="00000A"/>
              <w:right w:val="single" w:sz="4" w:space="0" w:color="000000"/>
            </w:tcBorders>
            <w:vAlign w:val="center"/>
          </w:tcPr>
          <w:p w14:paraId="1753F3CF" w14:textId="77777777" w:rsidR="005A76A3" w:rsidRDefault="00093B1F">
            <w:pPr>
              <w:widowControl w:val="0"/>
              <w:ind w:firstLine="0"/>
              <w:jc w:val="center"/>
              <w:rPr>
                <w:b/>
                <w:color w:val="000000"/>
              </w:rPr>
            </w:pPr>
            <w:r>
              <w:rPr>
                <w:b/>
                <w:color w:val="000000"/>
              </w:rPr>
              <w:t>Метрика</w:t>
            </w:r>
          </w:p>
        </w:tc>
        <w:tc>
          <w:tcPr>
            <w:tcW w:w="1546" w:type="dxa"/>
            <w:tcBorders>
              <w:top w:val="single" w:sz="4" w:space="0" w:color="000000"/>
              <w:left w:val="single" w:sz="4" w:space="0" w:color="000000"/>
              <w:bottom w:val="single" w:sz="4" w:space="0" w:color="00000A"/>
              <w:right w:val="single" w:sz="4" w:space="0" w:color="000000"/>
            </w:tcBorders>
            <w:vAlign w:val="center"/>
          </w:tcPr>
          <w:p w14:paraId="0ABCFBB5" w14:textId="77777777" w:rsidR="005A76A3" w:rsidRDefault="00093B1F">
            <w:pPr>
              <w:widowControl w:val="0"/>
              <w:ind w:firstLine="0"/>
              <w:jc w:val="center"/>
              <w:rPr>
                <w:b/>
                <w:color w:val="000000"/>
              </w:rPr>
            </w:pPr>
            <w:r>
              <w:rPr>
                <w:b/>
                <w:color w:val="000000"/>
              </w:rPr>
              <w:t>Вес метрики, Рi</w:t>
            </w:r>
          </w:p>
        </w:tc>
        <w:tc>
          <w:tcPr>
            <w:tcW w:w="1329" w:type="dxa"/>
            <w:tcBorders>
              <w:top w:val="single" w:sz="4" w:space="0" w:color="000000"/>
              <w:left w:val="single" w:sz="4" w:space="0" w:color="000000"/>
              <w:bottom w:val="single" w:sz="4" w:space="0" w:color="00000A"/>
              <w:right w:val="single" w:sz="4" w:space="0" w:color="000000"/>
            </w:tcBorders>
            <w:vAlign w:val="center"/>
          </w:tcPr>
          <w:p w14:paraId="0F110861" w14:textId="77777777" w:rsidR="005A76A3" w:rsidRDefault="00093B1F">
            <w:pPr>
              <w:widowControl w:val="0"/>
              <w:ind w:firstLine="0"/>
              <w:jc w:val="center"/>
              <w:rPr>
                <w:b/>
                <w:color w:val="000000"/>
              </w:rPr>
            </w:pPr>
            <w:r>
              <w:rPr>
                <w:b/>
                <w:color w:val="000000"/>
              </w:rPr>
              <w:t>Значение метрики, Qi</w:t>
            </w:r>
          </w:p>
        </w:tc>
        <w:tc>
          <w:tcPr>
            <w:tcW w:w="2013" w:type="dxa"/>
            <w:tcBorders>
              <w:top w:val="single" w:sz="4" w:space="0" w:color="000000"/>
              <w:left w:val="single" w:sz="4" w:space="0" w:color="000000"/>
              <w:bottom w:val="single" w:sz="4" w:space="0" w:color="00000A"/>
              <w:right w:val="single" w:sz="4" w:space="0" w:color="000000"/>
            </w:tcBorders>
            <w:vAlign w:val="center"/>
          </w:tcPr>
          <w:p w14:paraId="1B7B1881" w14:textId="77777777" w:rsidR="005A76A3" w:rsidRDefault="00093B1F">
            <w:pPr>
              <w:widowControl w:val="0"/>
              <w:ind w:firstLine="0"/>
              <w:jc w:val="center"/>
              <w:rPr>
                <w:b/>
                <w:color w:val="000000"/>
              </w:rPr>
            </w:pPr>
            <w:r>
              <w:rPr>
                <w:b/>
                <w:color w:val="000000"/>
              </w:rPr>
              <w:t>Показатель качества сервиса, QoS</w:t>
            </w:r>
          </w:p>
        </w:tc>
      </w:tr>
      <w:tr w:rsidR="005A76A3" w14:paraId="7AE66ED2" w14:textId="77777777">
        <w:tc>
          <w:tcPr>
            <w:tcW w:w="596" w:type="dxa"/>
            <w:tcBorders>
              <w:top w:val="single" w:sz="4" w:space="0" w:color="00000A"/>
              <w:left w:val="single" w:sz="4" w:space="0" w:color="000000"/>
              <w:bottom w:val="single" w:sz="4" w:space="0" w:color="000000"/>
              <w:right w:val="single" w:sz="4" w:space="0" w:color="auto"/>
            </w:tcBorders>
          </w:tcPr>
          <w:p w14:paraId="14530F62" w14:textId="77777777" w:rsidR="005A76A3" w:rsidRDefault="00093B1F">
            <w:pPr>
              <w:widowControl w:val="0"/>
              <w:ind w:firstLine="0"/>
              <w:jc w:val="left"/>
              <w:rPr>
                <w:color w:val="000000"/>
              </w:rPr>
            </w:pPr>
            <w:r>
              <w:t>1</w:t>
            </w:r>
          </w:p>
        </w:tc>
        <w:tc>
          <w:tcPr>
            <w:tcW w:w="3861" w:type="dxa"/>
            <w:tcBorders>
              <w:top w:val="single" w:sz="4" w:space="0" w:color="00000A"/>
              <w:left w:val="single" w:sz="4" w:space="0" w:color="auto"/>
              <w:bottom w:val="single" w:sz="4" w:space="0" w:color="000000"/>
              <w:right w:val="single" w:sz="4" w:space="0" w:color="000000"/>
            </w:tcBorders>
          </w:tcPr>
          <w:p w14:paraId="5181DA1F" w14:textId="77777777" w:rsidR="005A76A3" w:rsidRDefault="00093B1F">
            <w:pPr>
              <w:widowControl w:val="0"/>
              <w:ind w:firstLine="0"/>
              <w:jc w:val="left"/>
              <w:rPr>
                <w:color w:val="000000"/>
              </w:rPr>
            </w:pPr>
            <w:r>
              <w:t>Количество нарушений сроков решения инцидентов</w:t>
            </w:r>
          </w:p>
        </w:tc>
        <w:tc>
          <w:tcPr>
            <w:tcW w:w="1546" w:type="dxa"/>
            <w:tcBorders>
              <w:top w:val="single" w:sz="4" w:space="0" w:color="00000A"/>
              <w:left w:val="single" w:sz="4" w:space="0" w:color="000000"/>
              <w:bottom w:val="single" w:sz="4" w:space="0" w:color="000000"/>
              <w:right w:val="single" w:sz="4" w:space="0" w:color="000000"/>
            </w:tcBorders>
          </w:tcPr>
          <w:p w14:paraId="7D99C7F3" w14:textId="77777777" w:rsidR="005A76A3" w:rsidRDefault="00093B1F">
            <w:pPr>
              <w:widowControl w:val="0"/>
              <w:ind w:firstLine="0"/>
              <w:jc w:val="center"/>
              <w:rPr>
                <w:color w:val="000000"/>
              </w:rPr>
            </w:pPr>
            <w:r>
              <w:t>0,3</w:t>
            </w:r>
          </w:p>
        </w:tc>
        <w:tc>
          <w:tcPr>
            <w:tcW w:w="1329" w:type="dxa"/>
            <w:tcBorders>
              <w:top w:val="single" w:sz="4" w:space="0" w:color="00000A"/>
              <w:left w:val="single" w:sz="4" w:space="0" w:color="000000"/>
              <w:bottom w:val="single" w:sz="4" w:space="0" w:color="000000"/>
              <w:right w:val="single" w:sz="4" w:space="0" w:color="000000"/>
            </w:tcBorders>
          </w:tcPr>
          <w:p w14:paraId="0F98BCAD" w14:textId="77777777" w:rsidR="005A76A3" w:rsidRDefault="005A76A3">
            <w:pPr>
              <w:widowControl w:val="0"/>
              <w:ind w:firstLine="0"/>
              <w:jc w:val="center"/>
              <w:rPr>
                <w:color w:val="000000"/>
              </w:rPr>
            </w:pPr>
          </w:p>
        </w:tc>
        <w:tc>
          <w:tcPr>
            <w:tcW w:w="2013" w:type="dxa"/>
            <w:tcBorders>
              <w:top w:val="single" w:sz="4" w:space="0" w:color="00000A"/>
              <w:left w:val="single" w:sz="4" w:space="0" w:color="000000"/>
              <w:bottom w:val="single" w:sz="4" w:space="0" w:color="000000"/>
              <w:right w:val="single" w:sz="4" w:space="0" w:color="000000"/>
            </w:tcBorders>
          </w:tcPr>
          <w:p w14:paraId="718AF503" w14:textId="77777777" w:rsidR="005A76A3" w:rsidRDefault="005A76A3">
            <w:pPr>
              <w:widowControl w:val="0"/>
              <w:ind w:firstLine="0"/>
              <w:jc w:val="center"/>
              <w:rPr>
                <w:color w:val="000000"/>
              </w:rPr>
            </w:pPr>
          </w:p>
        </w:tc>
      </w:tr>
      <w:tr w:rsidR="005A76A3" w14:paraId="1B9735C2" w14:textId="77777777">
        <w:tc>
          <w:tcPr>
            <w:tcW w:w="596" w:type="dxa"/>
            <w:tcBorders>
              <w:top w:val="single" w:sz="4" w:space="0" w:color="000000"/>
              <w:left w:val="single" w:sz="4" w:space="0" w:color="000000"/>
              <w:bottom w:val="single" w:sz="4" w:space="0" w:color="000000"/>
              <w:right w:val="single" w:sz="4" w:space="0" w:color="auto"/>
            </w:tcBorders>
          </w:tcPr>
          <w:p w14:paraId="75365C81" w14:textId="77777777" w:rsidR="005A76A3" w:rsidRDefault="00093B1F">
            <w:pPr>
              <w:widowControl w:val="0"/>
              <w:ind w:firstLine="0"/>
              <w:jc w:val="left"/>
              <w:rPr>
                <w:color w:val="000000"/>
              </w:rPr>
            </w:pPr>
            <w:r>
              <w:t>2</w:t>
            </w:r>
          </w:p>
        </w:tc>
        <w:tc>
          <w:tcPr>
            <w:tcW w:w="3861" w:type="dxa"/>
            <w:tcBorders>
              <w:top w:val="single" w:sz="4" w:space="0" w:color="000000"/>
              <w:left w:val="single" w:sz="4" w:space="0" w:color="auto"/>
              <w:bottom w:val="single" w:sz="4" w:space="0" w:color="000000"/>
              <w:right w:val="single" w:sz="4" w:space="0" w:color="000000"/>
            </w:tcBorders>
          </w:tcPr>
          <w:p w14:paraId="4187C88F" w14:textId="77777777" w:rsidR="005A76A3" w:rsidRDefault="00093B1F">
            <w:pPr>
              <w:widowControl w:val="0"/>
              <w:ind w:firstLine="0"/>
              <w:jc w:val="left"/>
              <w:rPr>
                <w:color w:val="000000"/>
              </w:rPr>
            </w:pPr>
            <w:r>
              <w:t>Нарушение сроков решения инцидентов, для приоритета «Критический»</w:t>
            </w:r>
          </w:p>
        </w:tc>
        <w:tc>
          <w:tcPr>
            <w:tcW w:w="1546" w:type="dxa"/>
            <w:tcBorders>
              <w:top w:val="single" w:sz="4" w:space="0" w:color="000000"/>
              <w:left w:val="single" w:sz="4" w:space="0" w:color="000000"/>
              <w:bottom w:val="single" w:sz="4" w:space="0" w:color="000000"/>
              <w:right w:val="single" w:sz="4" w:space="0" w:color="000000"/>
            </w:tcBorders>
          </w:tcPr>
          <w:p w14:paraId="1125EDFE" w14:textId="77777777" w:rsidR="005A76A3" w:rsidRDefault="00093B1F">
            <w:pPr>
              <w:widowControl w:val="0"/>
              <w:ind w:firstLine="0"/>
              <w:jc w:val="center"/>
              <w:rPr>
                <w:color w:val="000000"/>
              </w:rPr>
            </w:pPr>
            <w:r>
              <w:t>0,3</w:t>
            </w:r>
          </w:p>
        </w:tc>
        <w:tc>
          <w:tcPr>
            <w:tcW w:w="1329" w:type="dxa"/>
            <w:tcBorders>
              <w:top w:val="single" w:sz="4" w:space="0" w:color="000000"/>
              <w:left w:val="single" w:sz="4" w:space="0" w:color="000000"/>
              <w:bottom w:val="single" w:sz="4" w:space="0" w:color="000000"/>
              <w:right w:val="single" w:sz="4" w:space="0" w:color="000000"/>
            </w:tcBorders>
          </w:tcPr>
          <w:p w14:paraId="7727ED28" w14:textId="77777777" w:rsidR="005A76A3" w:rsidRDefault="005A76A3">
            <w:pPr>
              <w:widowControl w:val="0"/>
              <w:ind w:firstLine="0"/>
              <w:jc w:val="center"/>
              <w:rPr>
                <w:color w:val="000000"/>
              </w:rPr>
            </w:pPr>
          </w:p>
        </w:tc>
        <w:tc>
          <w:tcPr>
            <w:tcW w:w="2013" w:type="dxa"/>
            <w:tcBorders>
              <w:top w:val="single" w:sz="4" w:space="0" w:color="000000"/>
              <w:left w:val="single" w:sz="4" w:space="0" w:color="000000"/>
              <w:bottom w:val="single" w:sz="4" w:space="0" w:color="000000"/>
              <w:right w:val="single" w:sz="4" w:space="0" w:color="000000"/>
            </w:tcBorders>
          </w:tcPr>
          <w:p w14:paraId="51C20719" w14:textId="77777777" w:rsidR="005A76A3" w:rsidRDefault="005A76A3">
            <w:pPr>
              <w:widowControl w:val="0"/>
              <w:ind w:firstLine="0"/>
              <w:jc w:val="center"/>
              <w:rPr>
                <w:color w:val="000000"/>
              </w:rPr>
            </w:pPr>
          </w:p>
        </w:tc>
      </w:tr>
      <w:tr w:rsidR="005A76A3" w14:paraId="51ABEF0D" w14:textId="77777777">
        <w:tc>
          <w:tcPr>
            <w:tcW w:w="596" w:type="dxa"/>
            <w:tcBorders>
              <w:top w:val="single" w:sz="4" w:space="0" w:color="000000"/>
              <w:left w:val="single" w:sz="4" w:space="0" w:color="000000"/>
              <w:bottom w:val="single" w:sz="4" w:space="0" w:color="000000"/>
              <w:right w:val="single" w:sz="4" w:space="0" w:color="000000"/>
            </w:tcBorders>
          </w:tcPr>
          <w:p w14:paraId="12F607A1" w14:textId="77777777" w:rsidR="005A76A3" w:rsidRDefault="00093B1F">
            <w:pPr>
              <w:widowControl w:val="0"/>
              <w:ind w:firstLine="0"/>
              <w:jc w:val="left"/>
              <w:rPr>
                <w:color w:val="000000"/>
              </w:rPr>
            </w:pPr>
            <w:r>
              <w:t>3</w:t>
            </w:r>
          </w:p>
        </w:tc>
        <w:tc>
          <w:tcPr>
            <w:tcW w:w="3861" w:type="dxa"/>
            <w:tcBorders>
              <w:top w:val="single" w:sz="4" w:space="0" w:color="000000"/>
              <w:left w:val="single" w:sz="4" w:space="0" w:color="000000"/>
              <w:bottom w:val="single" w:sz="4" w:space="0" w:color="000000"/>
              <w:right w:val="single" w:sz="4" w:space="0" w:color="000000"/>
            </w:tcBorders>
          </w:tcPr>
          <w:p w14:paraId="038F6F27" w14:textId="77777777" w:rsidR="005A76A3" w:rsidRDefault="00093B1F">
            <w:pPr>
              <w:widowControl w:val="0"/>
              <w:ind w:firstLine="0"/>
              <w:jc w:val="left"/>
            </w:pPr>
            <w:r>
              <w:t>Нарушение сроков решения инцидентов, для приоритета «Высокий»</w:t>
            </w:r>
          </w:p>
        </w:tc>
        <w:tc>
          <w:tcPr>
            <w:tcW w:w="1546" w:type="dxa"/>
            <w:tcBorders>
              <w:top w:val="single" w:sz="4" w:space="0" w:color="000000"/>
              <w:left w:val="single" w:sz="4" w:space="0" w:color="000000"/>
              <w:bottom w:val="single" w:sz="4" w:space="0" w:color="000000"/>
              <w:right w:val="single" w:sz="4" w:space="0" w:color="000000"/>
            </w:tcBorders>
          </w:tcPr>
          <w:p w14:paraId="30A7DF78" w14:textId="77777777" w:rsidR="005A76A3" w:rsidRDefault="00093B1F">
            <w:pPr>
              <w:widowControl w:val="0"/>
              <w:ind w:firstLine="0"/>
              <w:jc w:val="center"/>
              <w:rPr>
                <w:color w:val="000000"/>
              </w:rPr>
            </w:pPr>
            <w:r>
              <w:t>0,2</w:t>
            </w:r>
          </w:p>
        </w:tc>
        <w:tc>
          <w:tcPr>
            <w:tcW w:w="1329" w:type="dxa"/>
            <w:tcBorders>
              <w:top w:val="single" w:sz="4" w:space="0" w:color="000000"/>
              <w:left w:val="single" w:sz="4" w:space="0" w:color="000000"/>
              <w:bottom w:val="single" w:sz="4" w:space="0" w:color="000000"/>
              <w:right w:val="single" w:sz="4" w:space="0" w:color="000000"/>
            </w:tcBorders>
          </w:tcPr>
          <w:p w14:paraId="3334D031" w14:textId="77777777" w:rsidR="005A76A3" w:rsidRDefault="005A76A3">
            <w:pPr>
              <w:widowControl w:val="0"/>
              <w:ind w:firstLine="0"/>
              <w:jc w:val="center"/>
              <w:rPr>
                <w:color w:val="000000"/>
              </w:rPr>
            </w:pPr>
          </w:p>
        </w:tc>
        <w:tc>
          <w:tcPr>
            <w:tcW w:w="2013" w:type="dxa"/>
            <w:tcBorders>
              <w:top w:val="single" w:sz="4" w:space="0" w:color="000000"/>
              <w:left w:val="single" w:sz="4" w:space="0" w:color="000000"/>
              <w:bottom w:val="single" w:sz="4" w:space="0" w:color="000000"/>
              <w:right w:val="single" w:sz="4" w:space="0" w:color="000000"/>
            </w:tcBorders>
          </w:tcPr>
          <w:p w14:paraId="0C23BA3A" w14:textId="77777777" w:rsidR="005A76A3" w:rsidRDefault="005A76A3">
            <w:pPr>
              <w:widowControl w:val="0"/>
              <w:ind w:firstLine="0"/>
              <w:jc w:val="center"/>
              <w:rPr>
                <w:color w:val="000000"/>
              </w:rPr>
            </w:pPr>
          </w:p>
        </w:tc>
      </w:tr>
      <w:tr w:rsidR="005A76A3" w14:paraId="7090CC78" w14:textId="77777777">
        <w:tc>
          <w:tcPr>
            <w:tcW w:w="596" w:type="dxa"/>
            <w:tcBorders>
              <w:top w:val="single" w:sz="4" w:space="0" w:color="000000"/>
              <w:left w:val="single" w:sz="4" w:space="0" w:color="000000"/>
              <w:bottom w:val="single" w:sz="4" w:space="0" w:color="000000"/>
              <w:right w:val="single" w:sz="4" w:space="0" w:color="000000"/>
            </w:tcBorders>
          </w:tcPr>
          <w:p w14:paraId="4BFEB777" w14:textId="77777777" w:rsidR="005A76A3" w:rsidRDefault="00093B1F">
            <w:pPr>
              <w:widowControl w:val="0"/>
              <w:ind w:firstLine="0"/>
              <w:jc w:val="left"/>
              <w:rPr>
                <w:color w:val="000000"/>
              </w:rPr>
            </w:pPr>
            <w:r>
              <w:t>4</w:t>
            </w:r>
          </w:p>
        </w:tc>
        <w:tc>
          <w:tcPr>
            <w:tcW w:w="3861" w:type="dxa"/>
            <w:tcBorders>
              <w:top w:val="single" w:sz="4" w:space="0" w:color="000000"/>
              <w:left w:val="single" w:sz="4" w:space="0" w:color="000000"/>
              <w:bottom w:val="single" w:sz="4" w:space="0" w:color="000000"/>
              <w:right w:val="single" w:sz="4" w:space="0" w:color="000000"/>
            </w:tcBorders>
          </w:tcPr>
          <w:p w14:paraId="05D11FBC" w14:textId="77777777" w:rsidR="005A76A3" w:rsidRDefault="00093B1F">
            <w:pPr>
              <w:widowControl w:val="0"/>
              <w:ind w:firstLine="0"/>
              <w:jc w:val="left"/>
            </w:pPr>
            <w:r>
              <w:t>Нарушение сроков решения инцидентов, для приоритета «Низкий»</w:t>
            </w:r>
          </w:p>
        </w:tc>
        <w:tc>
          <w:tcPr>
            <w:tcW w:w="1546" w:type="dxa"/>
            <w:tcBorders>
              <w:top w:val="single" w:sz="4" w:space="0" w:color="000000"/>
              <w:left w:val="single" w:sz="4" w:space="0" w:color="000000"/>
              <w:bottom w:val="single" w:sz="4" w:space="0" w:color="000000"/>
              <w:right w:val="single" w:sz="4" w:space="0" w:color="000000"/>
            </w:tcBorders>
          </w:tcPr>
          <w:p w14:paraId="42BB180F" w14:textId="77777777" w:rsidR="005A76A3" w:rsidRDefault="00093B1F">
            <w:pPr>
              <w:widowControl w:val="0"/>
              <w:ind w:firstLine="0"/>
              <w:jc w:val="center"/>
              <w:rPr>
                <w:color w:val="000000"/>
              </w:rPr>
            </w:pPr>
            <w:r>
              <w:t>0,1</w:t>
            </w:r>
          </w:p>
        </w:tc>
        <w:tc>
          <w:tcPr>
            <w:tcW w:w="1329" w:type="dxa"/>
            <w:tcBorders>
              <w:top w:val="single" w:sz="4" w:space="0" w:color="000000"/>
              <w:left w:val="single" w:sz="4" w:space="0" w:color="000000"/>
              <w:bottom w:val="single" w:sz="4" w:space="0" w:color="000000"/>
              <w:right w:val="single" w:sz="4" w:space="0" w:color="000000"/>
            </w:tcBorders>
          </w:tcPr>
          <w:p w14:paraId="1E96CA19" w14:textId="77777777" w:rsidR="005A76A3" w:rsidRDefault="005A76A3">
            <w:pPr>
              <w:widowControl w:val="0"/>
              <w:ind w:firstLine="0"/>
              <w:jc w:val="center"/>
              <w:rPr>
                <w:color w:val="000000"/>
              </w:rPr>
            </w:pPr>
          </w:p>
        </w:tc>
        <w:tc>
          <w:tcPr>
            <w:tcW w:w="2013" w:type="dxa"/>
            <w:tcBorders>
              <w:top w:val="single" w:sz="4" w:space="0" w:color="000000"/>
              <w:left w:val="single" w:sz="4" w:space="0" w:color="000000"/>
              <w:bottom w:val="single" w:sz="4" w:space="0" w:color="000000"/>
              <w:right w:val="single" w:sz="4" w:space="0" w:color="000000"/>
            </w:tcBorders>
          </w:tcPr>
          <w:p w14:paraId="19D3E1F9" w14:textId="77777777" w:rsidR="005A76A3" w:rsidRDefault="005A76A3">
            <w:pPr>
              <w:widowControl w:val="0"/>
              <w:ind w:firstLine="0"/>
              <w:jc w:val="center"/>
              <w:rPr>
                <w:color w:val="000000"/>
              </w:rPr>
            </w:pPr>
          </w:p>
        </w:tc>
      </w:tr>
      <w:tr w:rsidR="005A76A3" w14:paraId="04AAF794" w14:textId="77777777">
        <w:tc>
          <w:tcPr>
            <w:tcW w:w="596" w:type="dxa"/>
            <w:tcBorders>
              <w:top w:val="single" w:sz="4" w:space="0" w:color="000000"/>
              <w:left w:val="single" w:sz="4" w:space="0" w:color="000000"/>
              <w:bottom w:val="single" w:sz="4" w:space="0" w:color="000000"/>
              <w:right w:val="single" w:sz="4" w:space="0" w:color="000000"/>
            </w:tcBorders>
          </w:tcPr>
          <w:p w14:paraId="7E010E94" w14:textId="77777777" w:rsidR="005A76A3" w:rsidRDefault="00093B1F">
            <w:pPr>
              <w:widowControl w:val="0"/>
              <w:ind w:firstLine="0"/>
              <w:jc w:val="left"/>
            </w:pPr>
            <w:r>
              <w:t>5</w:t>
            </w:r>
          </w:p>
        </w:tc>
        <w:tc>
          <w:tcPr>
            <w:tcW w:w="3861" w:type="dxa"/>
            <w:tcBorders>
              <w:top w:val="single" w:sz="4" w:space="0" w:color="000000"/>
              <w:left w:val="single" w:sz="4" w:space="0" w:color="000000"/>
              <w:bottom w:val="single" w:sz="4" w:space="0" w:color="000000"/>
              <w:right w:val="single" w:sz="4" w:space="0" w:color="000000"/>
            </w:tcBorders>
          </w:tcPr>
          <w:p w14:paraId="09992EB1" w14:textId="77777777" w:rsidR="005A76A3" w:rsidRDefault="00093B1F">
            <w:pPr>
              <w:widowControl w:val="0"/>
              <w:ind w:firstLine="0"/>
              <w:jc w:val="left"/>
            </w:pPr>
            <w:r>
              <w:t>Нарушение требований Единого регламента оказания услуг в части нарушения Порядка обработки инцидентов в СУИ ПК</w:t>
            </w:r>
          </w:p>
        </w:tc>
        <w:tc>
          <w:tcPr>
            <w:tcW w:w="1546" w:type="dxa"/>
            <w:tcBorders>
              <w:top w:val="single" w:sz="4" w:space="0" w:color="000000"/>
              <w:left w:val="single" w:sz="4" w:space="0" w:color="000000"/>
              <w:bottom w:val="single" w:sz="4" w:space="0" w:color="000000"/>
              <w:right w:val="single" w:sz="4" w:space="0" w:color="000000"/>
            </w:tcBorders>
          </w:tcPr>
          <w:p w14:paraId="54A0F791" w14:textId="77777777" w:rsidR="005A76A3" w:rsidRDefault="00093B1F">
            <w:pPr>
              <w:widowControl w:val="0"/>
              <w:ind w:firstLine="0"/>
              <w:jc w:val="center"/>
            </w:pPr>
            <w:r>
              <w:t>0,1</w:t>
            </w:r>
          </w:p>
        </w:tc>
        <w:tc>
          <w:tcPr>
            <w:tcW w:w="1329" w:type="dxa"/>
            <w:tcBorders>
              <w:top w:val="single" w:sz="4" w:space="0" w:color="000000"/>
              <w:left w:val="single" w:sz="4" w:space="0" w:color="000000"/>
              <w:bottom w:val="single" w:sz="4" w:space="0" w:color="000000"/>
              <w:right w:val="single" w:sz="4" w:space="0" w:color="000000"/>
            </w:tcBorders>
          </w:tcPr>
          <w:p w14:paraId="3E466984" w14:textId="77777777" w:rsidR="005A76A3" w:rsidRDefault="005A76A3">
            <w:pPr>
              <w:widowControl w:val="0"/>
              <w:ind w:firstLine="0"/>
              <w:jc w:val="center"/>
              <w:rPr>
                <w:color w:val="000000"/>
              </w:rPr>
            </w:pPr>
          </w:p>
        </w:tc>
        <w:tc>
          <w:tcPr>
            <w:tcW w:w="2013" w:type="dxa"/>
            <w:tcBorders>
              <w:top w:val="single" w:sz="4" w:space="0" w:color="000000"/>
              <w:left w:val="single" w:sz="4" w:space="0" w:color="000000"/>
              <w:bottom w:val="single" w:sz="4" w:space="0" w:color="000000"/>
              <w:right w:val="single" w:sz="4" w:space="0" w:color="000000"/>
            </w:tcBorders>
          </w:tcPr>
          <w:p w14:paraId="2E4ABFC0" w14:textId="77777777" w:rsidR="005A76A3" w:rsidRDefault="005A76A3">
            <w:pPr>
              <w:widowControl w:val="0"/>
              <w:ind w:firstLine="0"/>
              <w:jc w:val="center"/>
              <w:rPr>
                <w:color w:val="000000"/>
              </w:rPr>
            </w:pPr>
          </w:p>
        </w:tc>
      </w:tr>
      <w:tr w:rsidR="005A76A3" w14:paraId="592D32BE" w14:textId="77777777">
        <w:tc>
          <w:tcPr>
            <w:tcW w:w="7332" w:type="dxa"/>
            <w:gridSpan w:val="4"/>
            <w:tcBorders>
              <w:top w:val="single" w:sz="4" w:space="0" w:color="000000"/>
              <w:left w:val="single" w:sz="4" w:space="0" w:color="000000"/>
              <w:bottom w:val="single" w:sz="4" w:space="0" w:color="000000"/>
              <w:right w:val="single" w:sz="4" w:space="0" w:color="000000"/>
            </w:tcBorders>
          </w:tcPr>
          <w:p w14:paraId="2DE89F8A" w14:textId="77777777" w:rsidR="005A76A3" w:rsidRDefault="00093B1F">
            <w:pPr>
              <w:widowControl w:val="0"/>
              <w:ind w:firstLine="0"/>
              <w:jc w:val="left"/>
              <w:rPr>
                <w:color w:val="000000"/>
              </w:rPr>
            </w:pPr>
            <w:r>
              <w:rPr>
                <w:b/>
                <w:color w:val="000000"/>
              </w:rPr>
              <w:t>Итоговый показатель качества, QoS</w:t>
            </w:r>
          </w:p>
        </w:tc>
        <w:tc>
          <w:tcPr>
            <w:tcW w:w="2013" w:type="dxa"/>
            <w:tcBorders>
              <w:top w:val="single" w:sz="4" w:space="0" w:color="000000"/>
              <w:left w:val="single" w:sz="4" w:space="0" w:color="000000"/>
              <w:bottom w:val="single" w:sz="4" w:space="0" w:color="000000"/>
              <w:right w:val="single" w:sz="4" w:space="0" w:color="000000"/>
            </w:tcBorders>
            <w:vAlign w:val="center"/>
          </w:tcPr>
          <w:p w14:paraId="503D4281" w14:textId="77777777" w:rsidR="005A76A3" w:rsidRDefault="005A76A3">
            <w:pPr>
              <w:widowControl w:val="0"/>
              <w:ind w:firstLine="0"/>
              <w:jc w:val="center"/>
              <w:rPr>
                <w:color w:val="000000"/>
              </w:rPr>
            </w:pPr>
          </w:p>
        </w:tc>
      </w:tr>
    </w:tbl>
    <w:p w14:paraId="360081BC" w14:textId="77777777" w:rsidR="005A76A3" w:rsidRDefault="005A76A3">
      <w:pPr>
        <w:pStyle w:val="ab"/>
        <w:spacing w:after="0"/>
        <w:ind w:firstLine="0"/>
        <w:rPr>
          <w:i w:val="0"/>
          <w:iCs w:val="0"/>
          <w:color w:val="auto"/>
          <w:sz w:val="26"/>
          <w:szCs w:val="26"/>
        </w:rPr>
      </w:pPr>
    </w:p>
    <w:p w14:paraId="4C7DD38D" w14:textId="77777777" w:rsidR="005A76A3" w:rsidRDefault="00093B1F">
      <w:pPr>
        <w:pStyle w:val="ab"/>
        <w:spacing w:after="0"/>
        <w:ind w:firstLine="0"/>
        <w:rPr>
          <w:i w:val="0"/>
          <w:iCs w:val="0"/>
          <w:color w:val="auto"/>
          <w:sz w:val="26"/>
          <w:szCs w:val="26"/>
        </w:rPr>
      </w:pPr>
      <w:bookmarkStart w:id="523" w:name="_Ref166764080"/>
      <w:r>
        <w:rPr>
          <w:i w:val="0"/>
          <w:iCs w:val="0"/>
          <w:color w:val="auto"/>
          <w:sz w:val="26"/>
          <w:szCs w:val="26"/>
        </w:rPr>
        <w:t xml:space="preserve">Таблица Б.2 </w:t>
      </w:r>
      <w:bookmarkEnd w:id="523"/>
      <w:r>
        <w:rPr>
          <w:i w:val="0"/>
          <w:iCs w:val="0"/>
          <w:color w:val="auto"/>
          <w:sz w:val="26"/>
          <w:szCs w:val="26"/>
        </w:rPr>
        <w:t>– Оценка качества оказания услуг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5474"/>
        <w:gridCol w:w="3349"/>
      </w:tblGrid>
      <w:tr w:rsidR="005A76A3" w14:paraId="14AED686" w14:textId="77777777">
        <w:trPr>
          <w:cantSplit/>
          <w:tblHeader/>
        </w:trPr>
        <w:tc>
          <w:tcPr>
            <w:tcW w:w="279" w:type="pct"/>
            <w:tcBorders>
              <w:bottom w:val="single" w:sz="4" w:space="0" w:color="auto"/>
            </w:tcBorders>
            <w:shd w:val="clear" w:color="auto" w:fill="FFFFFF" w:themeFill="background1"/>
            <w:vAlign w:val="center"/>
          </w:tcPr>
          <w:p w14:paraId="1229A24A" w14:textId="77777777" w:rsidR="005A76A3" w:rsidRDefault="00093B1F">
            <w:pPr>
              <w:pStyle w:val="aff9"/>
            </w:pPr>
            <w:r>
              <w:t>№</w:t>
            </w:r>
          </w:p>
        </w:tc>
        <w:tc>
          <w:tcPr>
            <w:tcW w:w="2929" w:type="pct"/>
            <w:tcBorders>
              <w:bottom w:val="single" w:sz="4" w:space="0" w:color="auto"/>
            </w:tcBorders>
            <w:shd w:val="clear" w:color="auto" w:fill="FFFFFF" w:themeFill="background1"/>
            <w:vAlign w:val="center"/>
          </w:tcPr>
          <w:p w14:paraId="6243B118" w14:textId="77777777" w:rsidR="005A76A3" w:rsidRDefault="00093B1F">
            <w:pPr>
              <w:pStyle w:val="aff9"/>
            </w:pPr>
            <w:r>
              <w:t>Параметр</w:t>
            </w:r>
          </w:p>
        </w:tc>
        <w:tc>
          <w:tcPr>
            <w:tcW w:w="1792" w:type="pct"/>
            <w:tcBorders>
              <w:bottom w:val="single" w:sz="4" w:space="0" w:color="auto"/>
            </w:tcBorders>
            <w:shd w:val="clear" w:color="auto" w:fill="FFFFFF" w:themeFill="background1"/>
            <w:vAlign w:val="center"/>
          </w:tcPr>
          <w:p w14:paraId="59EDD91B" w14:textId="77777777" w:rsidR="005A76A3" w:rsidRDefault="00093B1F">
            <w:pPr>
              <w:pStyle w:val="aff9"/>
            </w:pPr>
            <w:r>
              <w:t>Значение</w:t>
            </w:r>
          </w:p>
        </w:tc>
      </w:tr>
      <w:tr w:rsidR="005A76A3" w14:paraId="298C6F7D" w14:textId="77777777">
        <w:trPr>
          <w:cantSplit/>
        </w:trPr>
        <w:tc>
          <w:tcPr>
            <w:tcW w:w="279" w:type="pct"/>
          </w:tcPr>
          <w:p w14:paraId="126893DF" w14:textId="77777777" w:rsidR="005A76A3" w:rsidRDefault="005A76A3">
            <w:pPr>
              <w:widowControl w:val="0"/>
              <w:numPr>
                <w:ilvl w:val="0"/>
                <w:numId w:val="15"/>
              </w:numPr>
              <w:ind w:left="57" w:firstLine="0"/>
              <w:jc w:val="left"/>
              <w:rPr>
                <w:bCs/>
                <w:sz w:val="22"/>
              </w:rPr>
            </w:pPr>
          </w:p>
        </w:tc>
        <w:tc>
          <w:tcPr>
            <w:tcW w:w="2929" w:type="pct"/>
          </w:tcPr>
          <w:p w14:paraId="50FD8689" w14:textId="77777777" w:rsidR="005A76A3" w:rsidRDefault="00093B1F">
            <w:pPr>
              <w:pStyle w:val="affb"/>
            </w:pPr>
            <w:r>
              <w:t>Показатель качества технической поддержки, QoS</w:t>
            </w:r>
          </w:p>
        </w:tc>
        <w:tc>
          <w:tcPr>
            <w:tcW w:w="1792" w:type="pct"/>
            <w:vAlign w:val="center"/>
          </w:tcPr>
          <w:p w14:paraId="291F1C46" w14:textId="77777777" w:rsidR="005A76A3" w:rsidRDefault="00093B1F">
            <w:pPr>
              <w:pStyle w:val="affb"/>
              <w:jc w:val="center"/>
            </w:pPr>
            <w:r>
              <w:t>[__]</w:t>
            </w:r>
          </w:p>
        </w:tc>
      </w:tr>
      <w:tr w:rsidR="005A76A3" w14:paraId="421E239D" w14:textId="77777777">
        <w:trPr>
          <w:cantSplit/>
        </w:trPr>
        <w:tc>
          <w:tcPr>
            <w:tcW w:w="279" w:type="pct"/>
          </w:tcPr>
          <w:p w14:paraId="0B9DE1E2" w14:textId="77777777" w:rsidR="005A76A3" w:rsidRDefault="005A76A3">
            <w:pPr>
              <w:widowControl w:val="0"/>
              <w:numPr>
                <w:ilvl w:val="0"/>
                <w:numId w:val="15"/>
              </w:numPr>
              <w:ind w:left="57" w:firstLine="0"/>
              <w:jc w:val="left"/>
              <w:rPr>
                <w:sz w:val="22"/>
              </w:rPr>
            </w:pPr>
          </w:p>
        </w:tc>
        <w:tc>
          <w:tcPr>
            <w:tcW w:w="2929" w:type="pct"/>
          </w:tcPr>
          <w:p w14:paraId="42EF5BEA" w14:textId="77777777" w:rsidR="005A76A3" w:rsidRDefault="00093B1F">
            <w:pPr>
              <w:pStyle w:val="affb"/>
            </w:pPr>
            <w:r>
              <w:t>Общее (суммарное) время внеплановой недоступности Системы за этап</w:t>
            </w:r>
          </w:p>
        </w:tc>
        <w:tc>
          <w:tcPr>
            <w:tcW w:w="1792" w:type="pct"/>
          </w:tcPr>
          <w:p w14:paraId="73A5FE6A" w14:textId="77777777" w:rsidR="005A76A3" w:rsidRDefault="00093B1F">
            <w:pPr>
              <w:pStyle w:val="affb"/>
              <w:jc w:val="center"/>
            </w:pPr>
            <w:r>
              <w:t>[ ______ ]</w:t>
            </w:r>
          </w:p>
        </w:tc>
      </w:tr>
      <w:tr w:rsidR="005A76A3" w14:paraId="7FA7E064" w14:textId="77777777">
        <w:trPr>
          <w:cantSplit/>
        </w:trPr>
        <w:tc>
          <w:tcPr>
            <w:tcW w:w="279" w:type="pct"/>
          </w:tcPr>
          <w:p w14:paraId="194928A9" w14:textId="77777777" w:rsidR="005A76A3" w:rsidRDefault="005A76A3">
            <w:pPr>
              <w:widowControl w:val="0"/>
              <w:numPr>
                <w:ilvl w:val="0"/>
                <w:numId w:val="15"/>
              </w:numPr>
              <w:ind w:left="57" w:firstLine="0"/>
              <w:jc w:val="left"/>
              <w:rPr>
                <w:sz w:val="22"/>
              </w:rPr>
            </w:pPr>
          </w:p>
        </w:tc>
        <w:tc>
          <w:tcPr>
            <w:tcW w:w="2929" w:type="pct"/>
          </w:tcPr>
          <w:p w14:paraId="26A9A114" w14:textId="77777777" w:rsidR="005A76A3" w:rsidRDefault="00093B1F">
            <w:pPr>
              <w:pStyle w:val="affb"/>
            </w:pPr>
            <w:r>
              <w:t xml:space="preserve">Максимальное время единовременной внеплановой недоступности Системы за </w:t>
            </w:r>
            <w:r>
              <w:rPr>
                <w:rFonts w:eastAsia="Calibri"/>
              </w:rPr>
              <w:t>этап</w:t>
            </w:r>
          </w:p>
        </w:tc>
        <w:tc>
          <w:tcPr>
            <w:tcW w:w="1792" w:type="pct"/>
          </w:tcPr>
          <w:p w14:paraId="54955342" w14:textId="77777777" w:rsidR="005A76A3" w:rsidRDefault="00093B1F">
            <w:pPr>
              <w:pStyle w:val="affb"/>
              <w:jc w:val="center"/>
            </w:pPr>
            <w:r>
              <w:t>[ ______ ]</w:t>
            </w:r>
          </w:p>
        </w:tc>
      </w:tr>
      <w:tr w:rsidR="005A76A3" w14:paraId="674AFB72" w14:textId="77777777">
        <w:trPr>
          <w:cantSplit/>
        </w:trPr>
        <w:tc>
          <w:tcPr>
            <w:tcW w:w="279" w:type="pct"/>
          </w:tcPr>
          <w:p w14:paraId="66585F3A" w14:textId="77777777" w:rsidR="005A76A3" w:rsidRDefault="005A76A3">
            <w:pPr>
              <w:widowControl w:val="0"/>
              <w:numPr>
                <w:ilvl w:val="0"/>
                <w:numId w:val="15"/>
              </w:numPr>
              <w:ind w:left="57" w:firstLine="0"/>
              <w:jc w:val="left"/>
              <w:rPr>
                <w:sz w:val="22"/>
              </w:rPr>
            </w:pPr>
          </w:p>
        </w:tc>
        <w:tc>
          <w:tcPr>
            <w:tcW w:w="2929" w:type="pct"/>
            <w:tcBorders>
              <w:top w:val="single" w:sz="4" w:space="0" w:color="auto"/>
              <w:left w:val="single" w:sz="4" w:space="0" w:color="auto"/>
              <w:bottom w:val="single" w:sz="4" w:space="0" w:color="auto"/>
              <w:right w:val="single" w:sz="4" w:space="0" w:color="auto"/>
            </w:tcBorders>
          </w:tcPr>
          <w:p w14:paraId="674A1A7F" w14:textId="77777777" w:rsidR="005A76A3" w:rsidRDefault="00093B1F">
            <w:pPr>
              <w:pStyle w:val="affb"/>
            </w:pPr>
            <w:r>
              <w:rPr>
                <w:lang w:eastAsia="en-US"/>
              </w:rPr>
              <w:t>Нарушение требований Единого регламента оказания услуг в части периодичности резервного копирования БД Системы</w:t>
            </w:r>
          </w:p>
        </w:tc>
        <w:tc>
          <w:tcPr>
            <w:tcW w:w="1792" w:type="pct"/>
            <w:tcBorders>
              <w:top w:val="single" w:sz="4" w:space="0" w:color="auto"/>
              <w:left w:val="single" w:sz="4" w:space="0" w:color="auto"/>
              <w:bottom w:val="single" w:sz="4" w:space="0" w:color="auto"/>
              <w:right w:val="single" w:sz="4" w:space="0" w:color="auto"/>
            </w:tcBorders>
          </w:tcPr>
          <w:p w14:paraId="20E75F98" w14:textId="77777777" w:rsidR="005A76A3" w:rsidRDefault="00093B1F">
            <w:pPr>
              <w:pStyle w:val="affb"/>
              <w:jc w:val="center"/>
            </w:pPr>
            <w:r>
              <w:rPr>
                <w:bCs/>
                <w:lang w:eastAsia="en-US"/>
              </w:rPr>
              <w:t>[Нет/Да]</w:t>
            </w:r>
          </w:p>
        </w:tc>
      </w:tr>
      <w:tr w:rsidR="005A76A3" w14:paraId="1906CDF3" w14:textId="77777777">
        <w:trPr>
          <w:cantSplit/>
        </w:trPr>
        <w:tc>
          <w:tcPr>
            <w:tcW w:w="279" w:type="pct"/>
          </w:tcPr>
          <w:p w14:paraId="429D2B37" w14:textId="77777777" w:rsidR="005A76A3" w:rsidRDefault="005A76A3">
            <w:pPr>
              <w:widowControl w:val="0"/>
              <w:numPr>
                <w:ilvl w:val="0"/>
                <w:numId w:val="15"/>
              </w:numPr>
              <w:ind w:left="57" w:firstLine="0"/>
              <w:jc w:val="left"/>
              <w:rPr>
                <w:sz w:val="22"/>
              </w:rPr>
            </w:pPr>
          </w:p>
        </w:tc>
        <w:tc>
          <w:tcPr>
            <w:tcW w:w="2929" w:type="pct"/>
          </w:tcPr>
          <w:p w14:paraId="228FBEEA" w14:textId="77777777" w:rsidR="005A76A3" w:rsidRDefault="00093B1F">
            <w:pPr>
              <w:pStyle w:val="affb"/>
            </w:pPr>
            <w:r>
              <w:t>Нарушение требований Единого регламента оказания услуг в части периодичности проверок резервных копий виртуальных машин Системы</w:t>
            </w:r>
          </w:p>
        </w:tc>
        <w:tc>
          <w:tcPr>
            <w:tcW w:w="1792" w:type="pct"/>
          </w:tcPr>
          <w:p w14:paraId="7F9BD9FD" w14:textId="77777777" w:rsidR="005A76A3" w:rsidRDefault="00093B1F">
            <w:pPr>
              <w:pStyle w:val="affb"/>
              <w:jc w:val="center"/>
            </w:pPr>
            <w:r>
              <w:t>[Нет/Да]</w:t>
            </w:r>
          </w:p>
        </w:tc>
      </w:tr>
      <w:tr w:rsidR="005A76A3" w14:paraId="138DE3A4" w14:textId="77777777">
        <w:trPr>
          <w:cantSplit/>
        </w:trPr>
        <w:tc>
          <w:tcPr>
            <w:tcW w:w="279" w:type="pct"/>
          </w:tcPr>
          <w:p w14:paraId="3517B3AD" w14:textId="77777777" w:rsidR="005A76A3" w:rsidRDefault="005A76A3">
            <w:pPr>
              <w:widowControl w:val="0"/>
              <w:numPr>
                <w:ilvl w:val="0"/>
                <w:numId w:val="15"/>
              </w:numPr>
              <w:ind w:left="57" w:firstLine="0"/>
              <w:jc w:val="left"/>
              <w:rPr>
                <w:sz w:val="22"/>
              </w:rPr>
            </w:pPr>
          </w:p>
        </w:tc>
        <w:tc>
          <w:tcPr>
            <w:tcW w:w="2929" w:type="pct"/>
          </w:tcPr>
          <w:p w14:paraId="6954C9DD" w14:textId="77777777" w:rsidR="005A76A3" w:rsidRDefault="00093B1F">
            <w:pPr>
              <w:pStyle w:val="affb"/>
            </w:pPr>
            <w:r>
              <w:t>Нарушение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w:t>
            </w:r>
          </w:p>
        </w:tc>
        <w:tc>
          <w:tcPr>
            <w:tcW w:w="1792" w:type="pct"/>
            <w:vAlign w:val="center"/>
          </w:tcPr>
          <w:p w14:paraId="74D11134" w14:textId="77777777" w:rsidR="005A76A3" w:rsidRDefault="00093B1F">
            <w:pPr>
              <w:pStyle w:val="affb"/>
              <w:jc w:val="center"/>
            </w:pPr>
            <w:r>
              <w:t>[Нет/Да]</w:t>
            </w:r>
          </w:p>
        </w:tc>
      </w:tr>
      <w:tr w:rsidR="005A76A3" w14:paraId="7A207708" w14:textId="77777777">
        <w:trPr>
          <w:cantSplit/>
        </w:trPr>
        <w:tc>
          <w:tcPr>
            <w:tcW w:w="279" w:type="pct"/>
          </w:tcPr>
          <w:p w14:paraId="4562C5D9" w14:textId="77777777" w:rsidR="005A76A3" w:rsidRDefault="005A76A3">
            <w:pPr>
              <w:widowControl w:val="0"/>
              <w:numPr>
                <w:ilvl w:val="0"/>
                <w:numId w:val="15"/>
              </w:numPr>
              <w:ind w:left="57" w:firstLine="0"/>
              <w:jc w:val="left"/>
              <w:rPr>
                <w:sz w:val="22"/>
              </w:rPr>
            </w:pPr>
          </w:p>
        </w:tc>
        <w:tc>
          <w:tcPr>
            <w:tcW w:w="2929" w:type="pct"/>
          </w:tcPr>
          <w:p w14:paraId="794CE34E" w14:textId="77777777" w:rsidR="005A76A3" w:rsidRDefault="00093B1F">
            <w:pPr>
              <w:pStyle w:val="affb"/>
            </w:pPr>
            <w:r>
              <w:t>Нарушение плана обновления Системы в части нарушения сроков плановой недоступности Системы</w:t>
            </w:r>
          </w:p>
        </w:tc>
        <w:tc>
          <w:tcPr>
            <w:tcW w:w="1792" w:type="pct"/>
            <w:vAlign w:val="center"/>
          </w:tcPr>
          <w:p w14:paraId="15B9207F" w14:textId="77777777" w:rsidR="005A76A3" w:rsidRDefault="00093B1F">
            <w:pPr>
              <w:pStyle w:val="affb"/>
              <w:jc w:val="center"/>
            </w:pPr>
            <w:r>
              <w:t>[ ______ ]</w:t>
            </w:r>
          </w:p>
        </w:tc>
      </w:tr>
      <w:tr w:rsidR="005A76A3" w14:paraId="4DAF2DED" w14:textId="77777777">
        <w:trPr>
          <w:cantSplit/>
        </w:trPr>
        <w:tc>
          <w:tcPr>
            <w:tcW w:w="279" w:type="pct"/>
          </w:tcPr>
          <w:p w14:paraId="4A837860" w14:textId="77777777" w:rsidR="005A76A3" w:rsidRDefault="005A76A3">
            <w:pPr>
              <w:widowControl w:val="0"/>
              <w:numPr>
                <w:ilvl w:val="0"/>
                <w:numId w:val="15"/>
              </w:numPr>
              <w:ind w:left="57" w:firstLine="0"/>
              <w:jc w:val="left"/>
              <w:rPr>
                <w:sz w:val="22"/>
              </w:rPr>
            </w:pPr>
          </w:p>
        </w:tc>
        <w:tc>
          <w:tcPr>
            <w:tcW w:w="2929" w:type="pct"/>
          </w:tcPr>
          <w:p w14:paraId="30ADC821" w14:textId="77777777" w:rsidR="005A76A3" w:rsidRDefault="00093B1F">
            <w:pPr>
              <w:pStyle w:val="affb"/>
            </w:pPr>
            <w:r>
              <w:t>Нарушение требований Единого регламента оказания услуг в части периодичности выполнения нагрузочного тестирования Системы</w:t>
            </w:r>
          </w:p>
        </w:tc>
        <w:tc>
          <w:tcPr>
            <w:tcW w:w="1792" w:type="pct"/>
            <w:vAlign w:val="center"/>
          </w:tcPr>
          <w:p w14:paraId="15E357E2" w14:textId="77777777" w:rsidR="005A76A3" w:rsidRDefault="00093B1F">
            <w:pPr>
              <w:pStyle w:val="affb"/>
              <w:jc w:val="center"/>
            </w:pPr>
            <w:r>
              <w:t>[Нет/Да]</w:t>
            </w:r>
          </w:p>
        </w:tc>
      </w:tr>
      <w:tr w:rsidR="005A76A3" w14:paraId="3B16642B" w14:textId="77777777">
        <w:trPr>
          <w:cantSplit/>
        </w:trPr>
        <w:tc>
          <w:tcPr>
            <w:tcW w:w="279" w:type="pct"/>
          </w:tcPr>
          <w:p w14:paraId="5481B91C" w14:textId="77777777" w:rsidR="005A76A3" w:rsidRDefault="005A76A3">
            <w:pPr>
              <w:widowControl w:val="0"/>
              <w:numPr>
                <w:ilvl w:val="0"/>
                <w:numId w:val="15"/>
              </w:numPr>
              <w:ind w:left="57" w:firstLine="0"/>
              <w:jc w:val="left"/>
              <w:rPr>
                <w:sz w:val="22"/>
              </w:rPr>
            </w:pPr>
          </w:p>
        </w:tc>
        <w:tc>
          <w:tcPr>
            <w:tcW w:w="2929" w:type="pct"/>
          </w:tcPr>
          <w:p w14:paraId="0FA7431D" w14:textId="77777777" w:rsidR="005A76A3" w:rsidRDefault="00093B1F">
            <w:pPr>
              <w:pStyle w:val="affb"/>
            </w:pPr>
            <w:r>
              <w:t>Нарушение сроков устранения уязвимостей Системы</w:t>
            </w:r>
          </w:p>
        </w:tc>
        <w:tc>
          <w:tcPr>
            <w:tcW w:w="1792" w:type="pct"/>
            <w:vAlign w:val="center"/>
          </w:tcPr>
          <w:p w14:paraId="1EC65E25" w14:textId="77777777" w:rsidR="005A76A3" w:rsidRDefault="00093B1F">
            <w:pPr>
              <w:pStyle w:val="affb"/>
              <w:jc w:val="center"/>
            </w:pPr>
            <w:r>
              <w:t>[Нет/Да]</w:t>
            </w:r>
          </w:p>
        </w:tc>
      </w:tr>
      <w:tr w:rsidR="005A76A3" w14:paraId="0D2AAA2A" w14:textId="77777777">
        <w:trPr>
          <w:cantSplit/>
        </w:trPr>
        <w:tc>
          <w:tcPr>
            <w:tcW w:w="3208" w:type="pct"/>
            <w:gridSpan w:val="2"/>
          </w:tcPr>
          <w:p w14:paraId="650D9E56" w14:textId="77777777" w:rsidR="005A76A3" w:rsidRDefault="00093B1F">
            <w:pPr>
              <w:pStyle w:val="affb"/>
              <w:rPr>
                <w:b/>
              </w:rPr>
            </w:pPr>
            <w:r>
              <w:rPr>
                <w:b/>
              </w:rPr>
              <w:t>Итоговая оценка:</w:t>
            </w:r>
          </w:p>
        </w:tc>
        <w:tc>
          <w:tcPr>
            <w:tcW w:w="1792" w:type="pct"/>
            <w:vAlign w:val="center"/>
          </w:tcPr>
          <w:p w14:paraId="5680257A" w14:textId="77777777" w:rsidR="005A76A3" w:rsidRDefault="00093B1F">
            <w:pPr>
              <w:pStyle w:val="affb"/>
            </w:pPr>
            <w:r>
              <w:t>[Услуги оказаны надлежащим образом / Услуги оказаны ненадлежащим образом]</w:t>
            </w:r>
          </w:p>
        </w:tc>
      </w:tr>
    </w:tbl>
    <w:p w14:paraId="38CED5DD" w14:textId="77777777" w:rsidR="005A76A3" w:rsidRDefault="005A76A3">
      <w:pPr>
        <w:tabs>
          <w:tab w:val="left" w:pos="1451"/>
        </w:tabs>
        <w:sectPr w:rsidR="005A76A3">
          <w:pgSz w:w="11906" w:h="16838"/>
          <w:pgMar w:top="1134" w:right="850" w:bottom="1134" w:left="1701" w:header="283" w:footer="283" w:gutter="0"/>
          <w:cols w:space="708"/>
          <w:docGrid w:linePitch="360"/>
        </w:sectPr>
      </w:pPr>
    </w:p>
    <w:p w14:paraId="71EF597F" w14:textId="77777777" w:rsidR="005A76A3" w:rsidRDefault="00093B1F">
      <w:pPr>
        <w:ind w:firstLine="709"/>
        <w:jc w:val="right"/>
        <w:rPr>
          <w:bCs/>
          <w:szCs w:val="28"/>
        </w:rPr>
      </w:pPr>
      <w:r>
        <w:rPr>
          <w:bCs/>
          <w:szCs w:val="28"/>
        </w:rPr>
        <w:lastRenderedPageBreak/>
        <w:t>ШАБЛОН</w:t>
      </w:r>
    </w:p>
    <w:p w14:paraId="064951A7" w14:textId="77777777" w:rsidR="005A76A3" w:rsidRDefault="005A76A3">
      <w:pPr>
        <w:ind w:firstLine="709"/>
        <w:jc w:val="right"/>
        <w:rPr>
          <w:bCs/>
          <w:szCs w:val="28"/>
        </w:rPr>
      </w:pPr>
    </w:p>
    <w:p w14:paraId="45CE3887" w14:textId="77777777" w:rsidR="005A76A3" w:rsidRDefault="00093B1F">
      <w:pPr>
        <w:ind w:firstLine="709"/>
        <w:jc w:val="right"/>
        <w:rPr>
          <w:b/>
          <w:szCs w:val="28"/>
        </w:rPr>
      </w:pPr>
      <w:r>
        <w:rPr>
          <w:b/>
          <w:szCs w:val="28"/>
        </w:rPr>
        <w:t>Приложение 1</w:t>
      </w:r>
    </w:p>
    <w:p w14:paraId="135B6A1D" w14:textId="77777777" w:rsidR="005A76A3" w:rsidRDefault="00093B1F">
      <w:pPr>
        <w:ind w:firstLine="709"/>
        <w:jc w:val="right"/>
        <w:rPr>
          <w:b/>
          <w:szCs w:val="28"/>
        </w:rPr>
      </w:pPr>
      <w:r>
        <w:rPr>
          <w:b/>
          <w:szCs w:val="28"/>
        </w:rPr>
        <w:t>к Отчету об уровне оказания услуг</w:t>
      </w:r>
    </w:p>
    <w:p w14:paraId="3502908F" w14:textId="77777777" w:rsidR="005A76A3" w:rsidRDefault="005A76A3">
      <w:pPr>
        <w:jc w:val="right"/>
      </w:pPr>
    </w:p>
    <w:p w14:paraId="3E70965D" w14:textId="77777777" w:rsidR="005A76A3" w:rsidRDefault="00093B1F">
      <w:pPr>
        <w:spacing w:after="240"/>
        <w:ind w:firstLine="0"/>
        <w:jc w:val="center"/>
        <w:rPr>
          <w:b/>
          <w:bCs/>
          <w:sz w:val="26"/>
          <w:szCs w:val="26"/>
        </w:rPr>
      </w:pPr>
      <w:r>
        <w:rPr>
          <w:b/>
          <w:bCs/>
          <w:sz w:val="26"/>
          <w:szCs w:val="26"/>
        </w:rPr>
        <w:t>Журнал по решению инцидентов</w:t>
      </w:r>
    </w:p>
    <w:p w14:paraId="00455484" w14:textId="77777777" w:rsidR="005A76A3" w:rsidRDefault="00093B1F">
      <w:pPr>
        <w:pStyle w:val="af0"/>
      </w:pPr>
      <w:r>
        <w:rPr>
          <w:i/>
          <w:iCs/>
          <w:u w:val="single"/>
        </w:rPr>
        <w:t>Наименование Исполнителя</w:t>
      </w:r>
      <w:r>
        <w:t xml:space="preserve"> за ____ этап</w:t>
      </w:r>
      <w:r>
        <w:rPr>
          <w:i/>
          <w:iCs/>
        </w:rPr>
        <w:t xml:space="preserve"> </w:t>
      </w:r>
      <w:r>
        <w:t>в период с «__» _________ по «__» ____________ оказал(о) услугу по решению инцидентов в объеме, указанном в таблице ниже (Таблица Б.3).</w:t>
      </w:r>
    </w:p>
    <w:p w14:paraId="7EC8008D" w14:textId="77777777" w:rsidR="005A76A3" w:rsidRDefault="00093B1F">
      <w:pPr>
        <w:pStyle w:val="ab"/>
        <w:ind w:firstLine="0"/>
        <w:rPr>
          <w:i w:val="0"/>
          <w:iCs w:val="0"/>
          <w:color w:val="auto"/>
          <w:sz w:val="26"/>
          <w:szCs w:val="26"/>
        </w:rPr>
      </w:pPr>
      <w:bookmarkStart w:id="524" w:name="_Ref166758146"/>
      <w:r>
        <w:rPr>
          <w:i w:val="0"/>
          <w:iCs w:val="0"/>
          <w:color w:val="auto"/>
          <w:sz w:val="26"/>
          <w:szCs w:val="26"/>
        </w:rPr>
        <w:t>Таблица Б.</w:t>
      </w:r>
      <w:bookmarkEnd w:id="524"/>
      <w:r>
        <w:rPr>
          <w:i w:val="0"/>
          <w:iCs w:val="0"/>
          <w:color w:val="auto"/>
          <w:sz w:val="26"/>
          <w:szCs w:val="26"/>
        </w:rPr>
        <w:t>3 – Журнал по решению инцидентов</w:t>
      </w:r>
    </w:p>
    <w:tbl>
      <w:tblPr>
        <w:tblpPr w:leftFromText="180" w:rightFromText="180"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
        <w:gridCol w:w="718"/>
        <w:gridCol w:w="777"/>
        <w:gridCol w:w="1037"/>
        <w:gridCol w:w="1037"/>
        <w:gridCol w:w="1034"/>
        <w:gridCol w:w="1296"/>
        <w:gridCol w:w="1165"/>
        <w:gridCol w:w="906"/>
        <w:gridCol w:w="1165"/>
        <w:gridCol w:w="1296"/>
        <w:gridCol w:w="1293"/>
        <w:gridCol w:w="1264"/>
        <w:gridCol w:w="1261"/>
      </w:tblGrid>
      <w:tr w:rsidR="005A76A3" w14:paraId="123FA63E" w14:textId="77777777">
        <w:trPr>
          <w:cantSplit/>
          <w:trHeight w:val="1131"/>
          <w:tblHeader/>
        </w:trPr>
        <w:tc>
          <w:tcPr>
            <w:tcW w:w="107" w:type="pct"/>
            <w:tcBorders>
              <w:bottom w:val="single" w:sz="4" w:space="0" w:color="auto"/>
            </w:tcBorders>
            <w:tcMar>
              <w:left w:w="57" w:type="dxa"/>
              <w:right w:w="57" w:type="dxa"/>
            </w:tcMar>
            <w:vAlign w:val="center"/>
          </w:tcPr>
          <w:p w14:paraId="59CA0EB1" w14:textId="77777777" w:rsidR="005A76A3" w:rsidRDefault="00093B1F">
            <w:pPr>
              <w:pStyle w:val="aff9"/>
              <w:rPr>
                <w:sz w:val="18"/>
                <w:szCs w:val="18"/>
              </w:rPr>
            </w:pPr>
            <w:r>
              <w:rPr>
                <w:sz w:val="18"/>
                <w:szCs w:val="18"/>
              </w:rPr>
              <w:t>№ п/п</w:t>
            </w:r>
          </w:p>
        </w:tc>
        <w:tc>
          <w:tcPr>
            <w:tcW w:w="247" w:type="pct"/>
            <w:tcBorders>
              <w:bottom w:val="single" w:sz="4" w:space="0" w:color="auto"/>
            </w:tcBorders>
            <w:tcMar>
              <w:left w:w="57" w:type="dxa"/>
              <w:right w:w="57" w:type="dxa"/>
            </w:tcMar>
            <w:vAlign w:val="center"/>
          </w:tcPr>
          <w:p w14:paraId="37A29310" w14:textId="77777777" w:rsidR="005A76A3" w:rsidRDefault="00093B1F">
            <w:pPr>
              <w:pStyle w:val="aff9"/>
              <w:rPr>
                <w:sz w:val="18"/>
                <w:szCs w:val="18"/>
              </w:rPr>
            </w:pPr>
            <w:r>
              <w:rPr>
                <w:sz w:val="18"/>
                <w:szCs w:val="18"/>
              </w:rPr>
              <w:t>Номер записи СУИ ПК</w:t>
            </w:r>
          </w:p>
        </w:tc>
        <w:tc>
          <w:tcPr>
            <w:tcW w:w="267" w:type="pct"/>
            <w:tcBorders>
              <w:bottom w:val="single" w:sz="4" w:space="0" w:color="auto"/>
            </w:tcBorders>
            <w:vAlign w:val="center"/>
          </w:tcPr>
          <w:p w14:paraId="72F0A2D4" w14:textId="77777777" w:rsidR="005A76A3" w:rsidRDefault="00093B1F">
            <w:pPr>
              <w:pStyle w:val="aff9"/>
              <w:rPr>
                <w:sz w:val="18"/>
                <w:szCs w:val="18"/>
              </w:rPr>
            </w:pPr>
            <w:r>
              <w:rPr>
                <w:sz w:val="18"/>
                <w:szCs w:val="18"/>
              </w:rPr>
              <w:t>Статус</w:t>
            </w:r>
          </w:p>
        </w:tc>
        <w:tc>
          <w:tcPr>
            <w:tcW w:w="356" w:type="pct"/>
            <w:tcBorders>
              <w:bottom w:val="single" w:sz="4" w:space="0" w:color="auto"/>
            </w:tcBorders>
            <w:tcMar>
              <w:left w:w="57" w:type="dxa"/>
              <w:right w:w="57" w:type="dxa"/>
            </w:tcMar>
            <w:vAlign w:val="center"/>
          </w:tcPr>
          <w:p w14:paraId="14A38CF0" w14:textId="77777777" w:rsidR="005A76A3" w:rsidRDefault="00093B1F">
            <w:pPr>
              <w:pStyle w:val="aff9"/>
              <w:rPr>
                <w:sz w:val="18"/>
                <w:szCs w:val="18"/>
              </w:rPr>
            </w:pPr>
            <w:r>
              <w:rPr>
                <w:sz w:val="18"/>
                <w:szCs w:val="18"/>
              </w:rPr>
              <w:t>Приоритет инцидента</w:t>
            </w:r>
          </w:p>
        </w:tc>
        <w:tc>
          <w:tcPr>
            <w:tcW w:w="356" w:type="pct"/>
            <w:tcBorders>
              <w:bottom w:val="single" w:sz="4" w:space="0" w:color="auto"/>
            </w:tcBorders>
            <w:tcMar>
              <w:left w:w="57" w:type="dxa"/>
              <w:right w:w="57" w:type="dxa"/>
            </w:tcMar>
            <w:vAlign w:val="center"/>
          </w:tcPr>
          <w:p w14:paraId="616298A5" w14:textId="77777777" w:rsidR="005A76A3" w:rsidRDefault="00093B1F">
            <w:pPr>
              <w:pStyle w:val="aff9"/>
              <w:rPr>
                <w:sz w:val="18"/>
                <w:szCs w:val="18"/>
              </w:rPr>
            </w:pPr>
            <w:r>
              <w:rPr>
                <w:sz w:val="18"/>
                <w:szCs w:val="18"/>
              </w:rPr>
              <w:t>Инициатор инцидента</w:t>
            </w:r>
          </w:p>
        </w:tc>
        <w:tc>
          <w:tcPr>
            <w:tcW w:w="355" w:type="pct"/>
            <w:tcBorders>
              <w:bottom w:val="single" w:sz="4" w:space="0" w:color="auto"/>
            </w:tcBorders>
            <w:vAlign w:val="center"/>
          </w:tcPr>
          <w:p w14:paraId="1E86DA65" w14:textId="77777777" w:rsidR="005A76A3" w:rsidRDefault="00093B1F">
            <w:pPr>
              <w:pStyle w:val="aff9"/>
              <w:rPr>
                <w:sz w:val="18"/>
                <w:szCs w:val="18"/>
              </w:rPr>
            </w:pPr>
            <w:r>
              <w:rPr>
                <w:sz w:val="18"/>
                <w:szCs w:val="18"/>
              </w:rPr>
              <w:t>Краткое описание инцидента</w:t>
            </w:r>
          </w:p>
        </w:tc>
        <w:tc>
          <w:tcPr>
            <w:tcW w:w="445" w:type="pct"/>
            <w:tcBorders>
              <w:bottom w:val="single" w:sz="4" w:space="0" w:color="auto"/>
            </w:tcBorders>
            <w:vAlign w:val="center"/>
          </w:tcPr>
          <w:p w14:paraId="3675101C" w14:textId="77777777" w:rsidR="005A76A3" w:rsidRDefault="00093B1F">
            <w:pPr>
              <w:pStyle w:val="aff9"/>
              <w:rPr>
                <w:sz w:val="18"/>
                <w:szCs w:val="18"/>
              </w:rPr>
            </w:pPr>
            <w:r>
              <w:rPr>
                <w:sz w:val="18"/>
                <w:szCs w:val="18"/>
              </w:rPr>
              <w:t>ФИО Исполнителя</w:t>
            </w:r>
          </w:p>
        </w:tc>
        <w:tc>
          <w:tcPr>
            <w:tcW w:w="400" w:type="pct"/>
            <w:tcBorders>
              <w:bottom w:val="single" w:sz="4" w:space="0" w:color="auto"/>
            </w:tcBorders>
            <w:tcMar>
              <w:left w:w="57" w:type="dxa"/>
              <w:right w:w="57" w:type="dxa"/>
            </w:tcMar>
            <w:vAlign w:val="center"/>
          </w:tcPr>
          <w:p w14:paraId="43F7DD96" w14:textId="77777777" w:rsidR="005A76A3" w:rsidRDefault="00093B1F">
            <w:pPr>
              <w:pStyle w:val="aff9"/>
              <w:rPr>
                <w:sz w:val="18"/>
                <w:szCs w:val="18"/>
              </w:rPr>
            </w:pPr>
            <w:r>
              <w:rPr>
                <w:sz w:val="18"/>
                <w:szCs w:val="18"/>
              </w:rPr>
              <w:t>Дата и время регистрации инцидентов</w:t>
            </w:r>
          </w:p>
        </w:tc>
        <w:tc>
          <w:tcPr>
            <w:tcW w:w="311" w:type="pct"/>
            <w:tcBorders>
              <w:bottom w:val="single" w:sz="4" w:space="0" w:color="auto"/>
            </w:tcBorders>
            <w:tcMar>
              <w:left w:w="57" w:type="dxa"/>
              <w:right w:w="57" w:type="dxa"/>
            </w:tcMar>
            <w:vAlign w:val="center"/>
          </w:tcPr>
          <w:p w14:paraId="16FC8E0C" w14:textId="77777777" w:rsidR="005A76A3" w:rsidRDefault="00093B1F">
            <w:pPr>
              <w:pStyle w:val="aff9"/>
              <w:rPr>
                <w:sz w:val="18"/>
                <w:szCs w:val="18"/>
              </w:rPr>
            </w:pPr>
            <w:r>
              <w:rPr>
                <w:sz w:val="18"/>
                <w:szCs w:val="18"/>
              </w:rPr>
              <w:t>Дата и время решения инцидента</w:t>
            </w:r>
          </w:p>
        </w:tc>
        <w:tc>
          <w:tcPr>
            <w:tcW w:w="400" w:type="pct"/>
            <w:tcBorders>
              <w:bottom w:val="single" w:sz="4" w:space="0" w:color="auto"/>
            </w:tcBorders>
            <w:vAlign w:val="center"/>
          </w:tcPr>
          <w:p w14:paraId="71E231EE" w14:textId="77777777" w:rsidR="005A76A3" w:rsidRDefault="00093B1F">
            <w:pPr>
              <w:pStyle w:val="aff9"/>
              <w:rPr>
                <w:sz w:val="18"/>
                <w:szCs w:val="18"/>
              </w:rPr>
            </w:pPr>
            <w:r>
              <w:rPr>
                <w:sz w:val="18"/>
                <w:szCs w:val="18"/>
              </w:rPr>
              <w:t>Дата и время закрытия инцидента</w:t>
            </w:r>
          </w:p>
        </w:tc>
        <w:tc>
          <w:tcPr>
            <w:tcW w:w="445" w:type="pct"/>
            <w:tcBorders>
              <w:bottom w:val="single" w:sz="4" w:space="0" w:color="auto"/>
            </w:tcBorders>
            <w:vAlign w:val="center"/>
          </w:tcPr>
          <w:p w14:paraId="0DA273EC" w14:textId="77777777" w:rsidR="005A76A3" w:rsidRDefault="00093B1F">
            <w:pPr>
              <w:pStyle w:val="aff9"/>
              <w:rPr>
                <w:sz w:val="18"/>
                <w:szCs w:val="18"/>
              </w:rPr>
            </w:pPr>
            <w:r>
              <w:rPr>
                <w:sz w:val="18"/>
                <w:szCs w:val="18"/>
              </w:rPr>
              <w:t>Контрольный срок обработки инцидента (часов: минут)</w:t>
            </w:r>
          </w:p>
        </w:tc>
        <w:tc>
          <w:tcPr>
            <w:tcW w:w="444" w:type="pct"/>
            <w:tcBorders>
              <w:bottom w:val="single" w:sz="4" w:space="0" w:color="auto"/>
            </w:tcBorders>
            <w:vAlign w:val="center"/>
          </w:tcPr>
          <w:p w14:paraId="2C45CCF9" w14:textId="77777777" w:rsidR="005A76A3" w:rsidRDefault="00093B1F">
            <w:pPr>
              <w:pStyle w:val="aff9"/>
              <w:rPr>
                <w:sz w:val="18"/>
                <w:szCs w:val="18"/>
              </w:rPr>
            </w:pPr>
            <w:r>
              <w:rPr>
                <w:sz w:val="18"/>
                <w:szCs w:val="18"/>
              </w:rPr>
              <w:t>Фактический срок обработки инцидента (часов: минут)</w:t>
            </w:r>
          </w:p>
        </w:tc>
        <w:tc>
          <w:tcPr>
            <w:tcW w:w="434" w:type="pct"/>
            <w:tcBorders>
              <w:bottom w:val="single" w:sz="4" w:space="0" w:color="auto"/>
            </w:tcBorders>
            <w:vAlign w:val="center"/>
          </w:tcPr>
          <w:p w14:paraId="0CD534B1" w14:textId="77777777" w:rsidR="005A76A3" w:rsidRDefault="00093B1F">
            <w:pPr>
              <w:pStyle w:val="aff9"/>
              <w:rPr>
                <w:sz w:val="18"/>
                <w:szCs w:val="18"/>
              </w:rPr>
            </w:pPr>
            <w:r>
              <w:rPr>
                <w:sz w:val="18"/>
                <w:szCs w:val="18"/>
              </w:rPr>
              <w:t>Отклонение фактического срока от контрольного (часов: минут)</w:t>
            </w:r>
          </w:p>
        </w:tc>
        <w:tc>
          <w:tcPr>
            <w:tcW w:w="433" w:type="pct"/>
            <w:tcBorders>
              <w:bottom w:val="single" w:sz="4" w:space="0" w:color="auto"/>
            </w:tcBorders>
          </w:tcPr>
          <w:p w14:paraId="6A5321AC" w14:textId="77777777" w:rsidR="005A76A3" w:rsidRDefault="00093B1F">
            <w:pPr>
              <w:pStyle w:val="aff9"/>
              <w:rPr>
                <w:sz w:val="18"/>
                <w:szCs w:val="18"/>
              </w:rPr>
            </w:pPr>
            <w:r>
              <w:rPr>
                <w:sz w:val="18"/>
                <w:szCs w:val="18"/>
              </w:rPr>
              <w:t>Нарушение Порядка обработки инцидентов в СУИ ПК (да/нет)</w:t>
            </w:r>
          </w:p>
        </w:tc>
      </w:tr>
      <w:tr w:rsidR="005A76A3" w14:paraId="1DA57BD7" w14:textId="77777777">
        <w:trPr>
          <w:trHeight w:hRule="exact" w:val="387"/>
        </w:trPr>
        <w:tc>
          <w:tcPr>
            <w:tcW w:w="107" w:type="pct"/>
            <w:tcBorders>
              <w:top w:val="single" w:sz="4" w:space="0" w:color="auto"/>
            </w:tcBorders>
            <w:tcMar>
              <w:left w:w="57" w:type="dxa"/>
              <w:right w:w="57" w:type="dxa"/>
            </w:tcMar>
          </w:tcPr>
          <w:p w14:paraId="2ED95B70" w14:textId="77777777" w:rsidR="005A76A3" w:rsidRDefault="00093B1F">
            <w:pPr>
              <w:widowControl w:val="0"/>
              <w:ind w:firstLine="0"/>
              <w:jc w:val="left"/>
              <w:rPr>
                <w:sz w:val="20"/>
                <w:szCs w:val="22"/>
              </w:rPr>
            </w:pPr>
            <w:r>
              <w:rPr>
                <w:sz w:val="20"/>
                <w:szCs w:val="22"/>
              </w:rPr>
              <w:t>1</w:t>
            </w:r>
          </w:p>
        </w:tc>
        <w:tc>
          <w:tcPr>
            <w:tcW w:w="247" w:type="pct"/>
            <w:tcBorders>
              <w:top w:val="single" w:sz="4" w:space="0" w:color="auto"/>
            </w:tcBorders>
            <w:tcMar>
              <w:left w:w="57" w:type="dxa"/>
              <w:right w:w="57" w:type="dxa"/>
            </w:tcMar>
            <w:vAlign w:val="center"/>
          </w:tcPr>
          <w:p w14:paraId="63959307" w14:textId="77777777" w:rsidR="005A76A3" w:rsidRDefault="005A76A3">
            <w:pPr>
              <w:widowControl w:val="0"/>
              <w:ind w:firstLine="0"/>
              <w:jc w:val="left"/>
              <w:rPr>
                <w:sz w:val="20"/>
                <w:szCs w:val="22"/>
              </w:rPr>
            </w:pPr>
          </w:p>
        </w:tc>
        <w:tc>
          <w:tcPr>
            <w:tcW w:w="267" w:type="pct"/>
            <w:tcBorders>
              <w:top w:val="single" w:sz="4" w:space="0" w:color="auto"/>
            </w:tcBorders>
          </w:tcPr>
          <w:p w14:paraId="7C366E59" w14:textId="77777777" w:rsidR="005A76A3" w:rsidRDefault="005A76A3">
            <w:pPr>
              <w:widowControl w:val="0"/>
              <w:ind w:firstLine="0"/>
              <w:jc w:val="left"/>
              <w:rPr>
                <w:sz w:val="20"/>
                <w:szCs w:val="22"/>
              </w:rPr>
            </w:pPr>
          </w:p>
        </w:tc>
        <w:tc>
          <w:tcPr>
            <w:tcW w:w="356" w:type="pct"/>
            <w:tcBorders>
              <w:top w:val="single" w:sz="4" w:space="0" w:color="auto"/>
            </w:tcBorders>
            <w:tcMar>
              <w:left w:w="57" w:type="dxa"/>
              <w:right w:w="57" w:type="dxa"/>
            </w:tcMar>
            <w:vAlign w:val="center"/>
          </w:tcPr>
          <w:p w14:paraId="4F34415F" w14:textId="77777777" w:rsidR="005A76A3" w:rsidRDefault="005A76A3">
            <w:pPr>
              <w:widowControl w:val="0"/>
              <w:ind w:firstLine="0"/>
              <w:jc w:val="left"/>
              <w:rPr>
                <w:sz w:val="20"/>
                <w:szCs w:val="22"/>
              </w:rPr>
            </w:pPr>
          </w:p>
        </w:tc>
        <w:tc>
          <w:tcPr>
            <w:tcW w:w="356" w:type="pct"/>
            <w:tcBorders>
              <w:top w:val="single" w:sz="4" w:space="0" w:color="auto"/>
            </w:tcBorders>
            <w:tcMar>
              <w:left w:w="57" w:type="dxa"/>
              <w:right w:w="57" w:type="dxa"/>
            </w:tcMar>
            <w:vAlign w:val="center"/>
          </w:tcPr>
          <w:p w14:paraId="22BCA8DD" w14:textId="77777777" w:rsidR="005A76A3" w:rsidRDefault="005A76A3">
            <w:pPr>
              <w:widowControl w:val="0"/>
              <w:ind w:firstLine="0"/>
              <w:jc w:val="left"/>
              <w:rPr>
                <w:sz w:val="20"/>
                <w:szCs w:val="22"/>
              </w:rPr>
            </w:pPr>
          </w:p>
        </w:tc>
        <w:tc>
          <w:tcPr>
            <w:tcW w:w="355" w:type="pct"/>
            <w:tcBorders>
              <w:top w:val="single" w:sz="4" w:space="0" w:color="auto"/>
            </w:tcBorders>
          </w:tcPr>
          <w:p w14:paraId="3AA6E779" w14:textId="77777777" w:rsidR="005A76A3" w:rsidRDefault="005A76A3">
            <w:pPr>
              <w:widowControl w:val="0"/>
              <w:ind w:firstLine="0"/>
              <w:jc w:val="left"/>
              <w:rPr>
                <w:sz w:val="20"/>
                <w:szCs w:val="22"/>
              </w:rPr>
            </w:pPr>
          </w:p>
        </w:tc>
        <w:tc>
          <w:tcPr>
            <w:tcW w:w="445" w:type="pct"/>
            <w:tcBorders>
              <w:top w:val="single" w:sz="4" w:space="0" w:color="auto"/>
            </w:tcBorders>
          </w:tcPr>
          <w:p w14:paraId="300AE7D9" w14:textId="77777777" w:rsidR="005A76A3" w:rsidRDefault="005A76A3">
            <w:pPr>
              <w:widowControl w:val="0"/>
              <w:ind w:firstLine="0"/>
              <w:jc w:val="left"/>
              <w:rPr>
                <w:sz w:val="20"/>
                <w:szCs w:val="22"/>
              </w:rPr>
            </w:pPr>
          </w:p>
        </w:tc>
        <w:tc>
          <w:tcPr>
            <w:tcW w:w="400" w:type="pct"/>
            <w:tcBorders>
              <w:top w:val="single" w:sz="4" w:space="0" w:color="auto"/>
            </w:tcBorders>
            <w:tcMar>
              <w:left w:w="57" w:type="dxa"/>
              <w:right w:w="57" w:type="dxa"/>
            </w:tcMar>
            <w:vAlign w:val="center"/>
          </w:tcPr>
          <w:p w14:paraId="2D6D2FF9" w14:textId="77777777" w:rsidR="005A76A3" w:rsidRDefault="005A76A3">
            <w:pPr>
              <w:widowControl w:val="0"/>
              <w:ind w:firstLine="0"/>
              <w:jc w:val="left"/>
              <w:rPr>
                <w:sz w:val="20"/>
                <w:szCs w:val="22"/>
              </w:rPr>
            </w:pPr>
          </w:p>
        </w:tc>
        <w:tc>
          <w:tcPr>
            <w:tcW w:w="311" w:type="pct"/>
            <w:tcBorders>
              <w:top w:val="single" w:sz="4" w:space="0" w:color="auto"/>
            </w:tcBorders>
            <w:tcMar>
              <w:left w:w="57" w:type="dxa"/>
              <w:right w:w="57" w:type="dxa"/>
            </w:tcMar>
            <w:vAlign w:val="center"/>
          </w:tcPr>
          <w:p w14:paraId="50D62984" w14:textId="77777777" w:rsidR="005A76A3" w:rsidRDefault="005A76A3">
            <w:pPr>
              <w:widowControl w:val="0"/>
              <w:ind w:firstLine="0"/>
              <w:jc w:val="left"/>
              <w:rPr>
                <w:sz w:val="20"/>
                <w:szCs w:val="22"/>
              </w:rPr>
            </w:pPr>
          </w:p>
        </w:tc>
        <w:tc>
          <w:tcPr>
            <w:tcW w:w="400" w:type="pct"/>
            <w:tcBorders>
              <w:top w:val="single" w:sz="4" w:space="0" w:color="auto"/>
            </w:tcBorders>
          </w:tcPr>
          <w:p w14:paraId="4303806C" w14:textId="77777777" w:rsidR="005A76A3" w:rsidRDefault="005A76A3">
            <w:pPr>
              <w:widowControl w:val="0"/>
              <w:ind w:firstLine="0"/>
              <w:jc w:val="left"/>
              <w:rPr>
                <w:sz w:val="20"/>
                <w:szCs w:val="22"/>
              </w:rPr>
            </w:pPr>
          </w:p>
        </w:tc>
        <w:tc>
          <w:tcPr>
            <w:tcW w:w="445" w:type="pct"/>
            <w:tcBorders>
              <w:top w:val="single" w:sz="4" w:space="0" w:color="auto"/>
            </w:tcBorders>
          </w:tcPr>
          <w:p w14:paraId="78629668" w14:textId="77777777" w:rsidR="005A76A3" w:rsidRDefault="005A76A3">
            <w:pPr>
              <w:widowControl w:val="0"/>
              <w:ind w:firstLine="0"/>
              <w:jc w:val="left"/>
              <w:rPr>
                <w:sz w:val="20"/>
                <w:szCs w:val="22"/>
              </w:rPr>
            </w:pPr>
          </w:p>
        </w:tc>
        <w:tc>
          <w:tcPr>
            <w:tcW w:w="444" w:type="pct"/>
            <w:tcBorders>
              <w:top w:val="single" w:sz="4" w:space="0" w:color="auto"/>
            </w:tcBorders>
          </w:tcPr>
          <w:p w14:paraId="7931188D" w14:textId="77777777" w:rsidR="005A76A3" w:rsidRDefault="005A76A3">
            <w:pPr>
              <w:widowControl w:val="0"/>
              <w:ind w:firstLine="0"/>
              <w:jc w:val="left"/>
              <w:rPr>
                <w:sz w:val="20"/>
                <w:szCs w:val="22"/>
              </w:rPr>
            </w:pPr>
          </w:p>
        </w:tc>
        <w:tc>
          <w:tcPr>
            <w:tcW w:w="434" w:type="pct"/>
            <w:tcBorders>
              <w:top w:val="single" w:sz="4" w:space="0" w:color="auto"/>
            </w:tcBorders>
          </w:tcPr>
          <w:p w14:paraId="6B87D454" w14:textId="77777777" w:rsidR="005A76A3" w:rsidRDefault="005A76A3">
            <w:pPr>
              <w:widowControl w:val="0"/>
              <w:ind w:firstLine="0"/>
              <w:jc w:val="left"/>
              <w:rPr>
                <w:sz w:val="20"/>
                <w:szCs w:val="22"/>
              </w:rPr>
            </w:pPr>
          </w:p>
        </w:tc>
        <w:tc>
          <w:tcPr>
            <w:tcW w:w="433" w:type="pct"/>
            <w:tcBorders>
              <w:top w:val="single" w:sz="4" w:space="0" w:color="auto"/>
            </w:tcBorders>
          </w:tcPr>
          <w:p w14:paraId="54E98523" w14:textId="77777777" w:rsidR="005A76A3" w:rsidRDefault="005A76A3">
            <w:pPr>
              <w:widowControl w:val="0"/>
              <w:ind w:firstLine="0"/>
              <w:jc w:val="left"/>
              <w:rPr>
                <w:sz w:val="20"/>
                <w:szCs w:val="22"/>
              </w:rPr>
            </w:pPr>
          </w:p>
        </w:tc>
      </w:tr>
      <w:tr w:rsidR="005A76A3" w14:paraId="757E35A6" w14:textId="77777777">
        <w:trPr>
          <w:trHeight w:hRule="exact" w:val="353"/>
        </w:trPr>
        <w:tc>
          <w:tcPr>
            <w:tcW w:w="107" w:type="pct"/>
            <w:tcBorders>
              <w:bottom w:val="single" w:sz="4" w:space="0" w:color="auto"/>
            </w:tcBorders>
            <w:tcMar>
              <w:left w:w="57" w:type="dxa"/>
              <w:right w:w="57" w:type="dxa"/>
            </w:tcMar>
          </w:tcPr>
          <w:p w14:paraId="708C9EB3" w14:textId="77777777" w:rsidR="005A76A3" w:rsidRDefault="00093B1F">
            <w:pPr>
              <w:widowControl w:val="0"/>
              <w:ind w:firstLine="0"/>
              <w:jc w:val="left"/>
              <w:rPr>
                <w:sz w:val="20"/>
                <w:szCs w:val="22"/>
              </w:rPr>
            </w:pPr>
            <w:r>
              <w:rPr>
                <w:sz w:val="20"/>
                <w:szCs w:val="22"/>
              </w:rPr>
              <w:t>2</w:t>
            </w:r>
          </w:p>
        </w:tc>
        <w:tc>
          <w:tcPr>
            <w:tcW w:w="247" w:type="pct"/>
            <w:tcBorders>
              <w:bottom w:val="single" w:sz="4" w:space="0" w:color="auto"/>
            </w:tcBorders>
            <w:tcMar>
              <w:left w:w="57" w:type="dxa"/>
              <w:right w:w="57" w:type="dxa"/>
            </w:tcMar>
            <w:vAlign w:val="center"/>
          </w:tcPr>
          <w:p w14:paraId="5DB130B0" w14:textId="77777777" w:rsidR="005A76A3" w:rsidRDefault="005A76A3">
            <w:pPr>
              <w:widowControl w:val="0"/>
              <w:ind w:firstLine="0"/>
              <w:jc w:val="left"/>
              <w:rPr>
                <w:sz w:val="20"/>
                <w:szCs w:val="22"/>
              </w:rPr>
            </w:pPr>
          </w:p>
        </w:tc>
        <w:tc>
          <w:tcPr>
            <w:tcW w:w="267" w:type="pct"/>
            <w:tcBorders>
              <w:bottom w:val="single" w:sz="4" w:space="0" w:color="auto"/>
            </w:tcBorders>
          </w:tcPr>
          <w:p w14:paraId="71A5ACEC" w14:textId="77777777" w:rsidR="005A76A3" w:rsidRDefault="005A76A3">
            <w:pPr>
              <w:widowControl w:val="0"/>
              <w:ind w:firstLine="0"/>
              <w:jc w:val="left"/>
              <w:rPr>
                <w:sz w:val="20"/>
                <w:szCs w:val="22"/>
              </w:rPr>
            </w:pPr>
          </w:p>
        </w:tc>
        <w:tc>
          <w:tcPr>
            <w:tcW w:w="356" w:type="pct"/>
            <w:tcBorders>
              <w:bottom w:val="single" w:sz="4" w:space="0" w:color="auto"/>
            </w:tcBorders>
            <w:tcMar>
              <w:left w:w="57" w:type="dxa"/>
              <w:right w:w="57" w:type="dxa"/>
            </w:tcMar>
            <w:vAlign w:val="center"/>
          </w:tcPr>
          <w:p w14:paraId="7BE7C388" w14:textId="77777777" w:rsidR="005A76A3" w:rsidRDefault="005A76A3">
            <w:pPr>
              <w:widowControl w:val="0"/>
              <w:ind w:firstLine="0"/>
              <w:jc w:val="left"/>
              <w:rPr>
                <w:sz w:val="20"/>
                <w:szCs w:val="22"/>
              </w:rPr>
            </w:pPr>
          </w:p>
        </w:tc>
        <w:tc>
          <w:tcPr>
            <w:tcW w:w="356" w:type="pct"/>
            <w:tcBorders>
              <w:bottom w:val="single" w:sz="4" w:space="0" w:color="auto"/>
            </w:tcBorders>
            <w:tcMar>
              <w:left w:w="57" w:type="dxa"/>
              <w:right w:w="57" w:type="dxa"/>
            </w:tcMar>
            <w:vAlign w:val="center"/>
          </w:tcPr>
          <w:p w14:paraId="05452488" w14:textId="77777777" w:rsidR="005A76A3" w:rsidRDefault="005A76A3">
            <w:pPr>
              <w:widowControl w:val="0"/>
              <w:ind w:firstLine="0"/>
              <w:jc w:val="left"/>
              <w:rPr>
                <w:sz w:val="20"/>
                <w:szCs w:val="22"/>
              </w:rPr>
            </w:pPr>
          </w:p>
        </w:tc>
        <w:tc>
          <w:tcPr>
            <w:tcW w:w="355" w:type="pct"/>
            <w:tcBorders>
              <w:bottom w:val="single" w:sz="4" w:space="0" w:color="auto"/>
            </w:tcBorders>
          </w:tcPr>
          <w:p w14:paraId="48972D14" w14:textId="77777777" w:rsidR="005A76A3" w:rsidRDefault="005A76A3">
            <w:pPr>
              <w:widowControl w:val="0"/>
              <w:ind w:firstLine="0"/>
              <w:jc w:val="left"/>
              <w:rPr>
                <w:sz w:val="20"/>
                <w:szCs w:val="22"/>
              </w:rPr>
            </w:pPr>
          </w:p>
        </w:tc>
        <w:tc>
          <w:tcPr>
            <w:tcW w:w="445" w:type="pct"/>
            <w:tcBorders>
              <w:bottom w:val="single" w:sz="4" w:space="0" w:color="auto"/>
            </w:tcBorders>
          </w:tcPr>
          <w:p w14:paraId="6AA93087" w14:textId="77777777" w:rsidR="005A76A3" w:rsidRDefault="005A76A3">
            <w:pPr>
              <w:widowControl w:val="0"/>
              <w:ind w:firstLine="0"/>
              <w:jc w:val="left"/>
              <w:rPr>
                <w:sz w:val="20"/>
                <w:szCs w:val="22"/>
              </w:rPr>
            </w:pPr>
          </w:p>
        </w:tc>
        <w:tc>
          <w:tcPr>
            <w:tcW w:w="400" w:type="pct"/>
            <w:tcBorders>
              <w:bottom w:val="single" w:sz="4" w:space="0" w:color="auto"/>
            </w:tcBorders>
            <w:tcMar>
              <w:left w:w="57" w:type="dxa"/>
              <w:right w:w="57" w:type="dxa"/>
            </w:tcMar>
            <w:vAlign w:val="center"/>
          </w:tcPr>
          <w:p w14:paraId="77B7AA31" w14:textId="77777777" w:rsidR="005A76A3" w:rsidRDefault="005A76A3">
            <w:pPr>
              <w:widowControl w:val="0"/>
              <w:ind w:firstLine="0"/>
              <w:jc w:val="left"/>
              <w:rPr>
                <w:sz w:val="20"/>
                <w:szCs w:val="22"/>
              </w:rPr>
            </w:pPr>
          </w:p>
        </w:tc>
        <w:tc>
          <w:tcPr>
            <w:tcW w:w="311" w:type="pct"/>
            <w:tcBorders>
              <w:bottom w:val="single" w:sz="4" w:space="0" w:color="auto"/>
            </w:tcBorders>
            <w:tcMar>
              <w:left w:w="57" w:type="dxa"/>
              <w:right w:w="57" w:type="dxa"/>
            </w:tcMar>
            <w:vAlign w:val="center"/>
          </w:tcPr>
          <w:p w14:paraId="5C09235E" w14:textId="77777777" w:rsidR="005A76A3" w:rsidRDefault="005A76A3">
            <w:pPr>
              <w:widowControl w:val="0"/>
              <w:ind w:firstLine="0"/>
              <w:jc w:val="left"/>
              <w:rPr>
                <w:sz w:val="20"/>
                <w:szCs w:val="22"/>
              </w:rPr>
            </w:pPr>
          </w:p>
        </w:tc>
        <w:tc>
          <w:tcPr>
            <w:tcW w:w="400" w:type="pct"/>
            <w:tcBorders>
              <w:bottom w:val="single" w:sz="4" w:space="0" w:color="auto"/>
            </w:tcBorders>
          </w:tcPr>
          <w:p w14:paraId="659EB9DE" w14:textId="77777777" w:rsidR="005A76A3" w:rsidRDefault="005A76A3">
            <w:pPr>
              <w:widowControl w:val="0"/>
              <w:ind w:firstLine="0"/>
              <w:jc w:val="left"/>
              <w:rPr>
                <w:sz w:val="20"/>
                <w:szCs w:val="22"/>
              </w:rPr>
            </w:pPr>
          </w:p>
        </w:tc>
        <w:tc>
          <w:tcPr>
            <w:tcW w:w="445" w:type="pct"/>
            <w:tcBorders>
              <w:bottom w:val="single" w:sz="4" w:space="0" w:color="auto"/>
            </w:tcBorders>
          </w:tcPr>
          <w:p w14:paraId="154D68FF" w14:textId="77777777" w:rsidR="005A76A3" w:rsidRDefault="005A76A3">
            <w:pPr>
              <w:widowControl w:val="0"/>
              <w:ind w:firstLine="0"/>
              <w:jc w:val="left"/>
              <w:rPr>
                <w:sz w:val="20"/>
                <w:szCs w:val="22"/>
              </w:rPr>
            </w:pPr>
          </w:p>
        </w:tc>
        <w:tc>
          <w:tcPr>
            <w:tcW w:w="444" w:type="pct"/>
            <w:tcBorders>
              <w:bottom w:val="single" w:sz="4" w:space="0" w:color="auto"/>
            </w:tcBorders>
          </w:tcPr>
          <w:p w14:paraId="55C1AEF7" w14:textId="77777777" w:rsidR="005A76A3" w:rsidRDefault="005A76A3">
            <w:pPr>
              <w:widowControl w:val="0"/>
              <w:ind w:firstLine="0"/>
              <w:jc w:val="left"/>
              <w:rPr>
                <w:sz w:val="20"/>
                <w:szCs w:val="22"/>
              </w:rPr>
            </w:pPr>
          </w:p>
        </w:tc>
        <w:tc>
          <w:tcPr>
            <w:tcW w:w="434" w:type="pct"/>
            <w:tcBorders>
              <w:bottom w:val="single" w:sz="4" w:space="0" w:color="auto"/>
            </w:tcBorders>
          </w:tcPr>
          <w:p w14:paraId="026219A5" w14:textId="77777777" w:rsidR="005A76A3" w:rsidRDefault="005A76A3">
            <w:pPr>
              <w:widowControl w:val="0"/>
              <w:ind w:firstLine="0"/>
              <w:jc w:val="left"/>
              <w:rPr>
                <w:sz w:val="20"/>
                <w:szCs w:val="22"/>
              </w:rPr>
            </w:pPr>
          </w:p>
        </w:tc>
        <w:tc>
          <w:tcPr>
            <w:tcW w:w="433" w:type="pct"/>
            <w:tcBorders>
              <w:bottom w:val="single" w:sz="4" w:space="0" w:color="auto"/>
            </w:tcBorders>
          </w:tcPr>
          <w:p w14:paraId="087E6F3D" w14:textId="77777777" w:rsidR="005A76A3" w:rsidRDefault="005A76A3">
            <w:pPr>
              <w:widowControl w:val="0"/>
              <w:ind w:firstLine="0"/>
              <w:jc w:val="left"/>
              <w:rPr>
                <w:sz w:val="20"/>
                <w:szCs w:val="22"/>
              </w:rPr>
            </w:pPr>
          </w:p>
        </w:tc>
      </w:tr>
    </w:tbl>
    <w:p w14:paraId="05DD24E0" w14:textId="77777777" w:rsidR="005A76A3" w:rsidRDefault="005A76A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6"/>
        <w:gridCol w:w="3224"/>
      </w:tblGrid>
      <w:tr w:rsidR="005A76A3" w14:paraId="63056E4F" w14:textId="77777777">
        <w:tc>
          <w:tcPr>
            <w:tcW w:w="3893" w:type="pct"/>
          </w:tcPr>
          <w:p w14:paraId="0FDC4838"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ИТОГО зарегистрировано</w:t>
            </w:r>
          </w:p>
        </w:tc>
        <w:tc>
          <w:tcPr>
            <w:tcW w:w="1107" w:type="pct"/>
          </w:tcPr>
          <w:p w14:paraId="10CB5195" w14:textId="77777777" w:rsidR="005A76A3" w:rsidRDefault="00093B1F">
            <w:pPr>
              <w:pStyle w:val="-"/>
              <w:spacing w:line="240" w:lineRule="auto"/>
              <w:ind w:firstLine="0"/>
              <w:jc w:val="center"/>
              <w:rPr>
                <w:bCs/>
                <w:sz w:val="20"/>
                <w:szCs w:val="20"/>
              </w:rPr>
            </w:pPr>
            <w:r>
              <w:rPr>
                <w:bCs/>
                <w:sz w:val="20"/>
                <w:szCs w:val="20"/>
              </w:rPr>
              <w:t>[__]</w:t>
            </w:r>
          </w:p>
        </w:tc>
      </w:tr>
      <w:tr w:rsidR="005A76A3" w14:paraId="53184998" w14:textId="77777777">
        <w:tc>
          <w:tcPr>
            <w:tcW w:w="3893" w:type="pct"/>
          </w:tcPr>
          <w:p w14:paraId="6265BAD8"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ИТОГО решено</w:t>
            </w:r>
          </w:p>
        </w:tc>
        <w:tc>
          <w:tcPr>
            <w:tcW w:w="1107" w:type="pct"/>
          </w:tcPr>
          <w:p w14:paraId="73BDCAC1" w14:textId="77777777" w:rsidR="005A76A3" w:rsidRDefault="00093B1F">
            <w:pPr>
              <w:pStyle w:val="-"/>
              <w:spacing w:line="240" w:lineRule="auto"/>
              <w:ind w:firstLine="0"/>
              <w:jc w:val="center"/>
              <w:rPr>
                <w:bCs/>
                <w:sz w:val="20"/>
                <w:szCs w:val="20"/>
              </w:rPr>
            </w:pPr>
            <w:r>
              <w:rPr>
                <w:bCs/>
                <w:sz w:val="20"/>
                <w:szCs w:val="20"/>
              </w:rPr>
              <w:t>[__]</w:t>
            </w:r>
          </w:p>
        </w:tc>
      </w:tr>
      <w:tr w:rsidR="005A76A3" w14:paraId="7BD14E68" w14:textId="77777777">
        <w:tc>
          <w:tcPr>
            <w:tcW w:w="3893" w:type="pct"/>
          </w:tcPr>
          <w:p w14:paraId="65CC333E"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Количество нарушений сроков решения инцидентов, ед.</w:t>
            </w:r>
          </w:p>
        </w:tc>
        <w:tc>
          <w:tcPr>
            <w:tcW w:w="1107" w:type="pct"/>
          </w:tcPr>
          <w:p w14:paraId="65D6C85C" w14:textId="77777777" w:rsidR="005A76A3" w:rsidRDefault="00093B1F">
            <w:pPr>
              <w:pStyle w:val="-"/>
              <w:spacing w:line="240" w:lineRule="auto"/>
              <w:ind w:firstLine="0"/>
              <w:jc w:val="center"/>
              <w:rPr>
                <w:bCs/>
                <w:sz w:val="20"/>
                <w:szCs w:val="20"/>
              </w:rPr>
            </w:pPr>
            <w:r>
              <w:rPr>
                <w:bCs/>
                <w:sz w:val="20"/>
                <w:szCs w:val="20"/>
              </w:rPr>
              <w:t>[__]</w:t>
            </w:r>
          </w:p>
        </w:tc>
      </w:tr>
      <w:tr w:rsidR="005A76A3" w14:paraId="7ACE346C" w14:textId="77777777">
        <w:tc>
          <w:tcPr>
            <w:tcW w:w="3893" w:type="pct"/>
          </w:tcPr>
          <w:p w14:paraId="27B9D595"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Значение метрики Q1</w:t>
            </w:r>
          </w:p>
        </w:tc>
        <w:tc>
          <w:tcPr>
            <w:tcW w:w="1107" w:type="pct"/>
          </w:tcPr>
          <w:p w14:paraId="1F437AE4" w14:textId="77777777" w:rsidR="005A76A3" w:rsidRDefault="00093B1F">
            <w:pPr>
              <w:pStyle w:val="-"/>
              <w:spacing w:line="240" w:lineRule="auto"/>
              <w:ind w:firstLine="0"/>
              <w:jc w:val="center"/>
              <w:rPr>
                <w:bCs/>
                <w:sz w:val="20"/>
                <w:szCs w:val="20"/>
              </w:rPr>
            </w:pPr>
            <w:r>
              <w:rPr>
                <w:bCs/>
                <w:sz w:val="20"/>
                <w:szCs w:val="20"/>
              </w:rPr>
              <w:t>[__]</w:t>
            </w:r>
          </w:p>
        </w:tc>
      </w:tr>
      <w:tr w:rsidR="005A76A3" w14:paraId="7FA33825" w14:textId="77777777">
        <w:tc>
          <w:tcPr>
            <w:tcW w:w="3893" w:type="pct"/>
          </w:tcPr>
          <w:p w14:paraId="53BE0AE5"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Нарушение сроков решения инцидентов для приоритета «Критический», час.</w:t>
            </w:r>
          </w:p>
        </w:tc>
        <w:tc>
          <w:tcPr>
            <w:tcW w:w="1107" w:type="pct"/>
          </w:tcPr>
          <w:p w14:paraId="3CB4D02E" w14:textId="77777777" w:rsidR="005A76A3" w:rsidRDefault="00093B1F">
            <w:pPr>
              <w:pStyle w:val="-"/>
              <w:spacing w:line="240" w:lineRule="auto"/>
              <w:ind w:firstLine="0"/>
              <w:jc w:val="center"/>
              <w:rPr>
                <w:bCs/>
                <w:sz w:val="20"/>
                <w:szCs w:val="20"/>
              </w:rPr>
            </w:pPr>
            <w:r>
              <w:rPr>
                <w:bCs/>
                <w:sz w:val="20"/>
                <w:szCs w:val="20"/>
              </w:rPr>
              <w:t>[__]</w:t>
            </w:r>
          </w:p>
        </w:tc>
      </w:tr>
      <w:tr w:rsidR="005A76A3" w14:paraId="69D41F98" w14:textId="77777777">
        <w:tc>
          <w:tcPr>
            <w:tcW w:w="3893" w:type="pct"/>
          </w:tcPr>
          <w:p w14:paraId="33ADCF90"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Значение метрики Q2</w:t>
            </w:r>
          </w:p>
        </w:tc>
        <w:tc>
          <w:tcPr>
            <w:tcW w:w="1107" w:type="pct"/>
          </w:tcPr>
          <w:p w14:paraId="2E00A559" w14:textId="77777777" w:rsidR="005A76A3" w:rsidRDefault="00093B1F">
            <w:pPr>
              <w:pStyle w:val="-"/>
              <w:spacing w:line="240" w:lineRule="auto"/>
              <w:ind w:firstLine="0"/>
              <w:jc w:val="center"/>
              <w:rPr>
                <w:bCs/>
                <w:sz w:val="20"/>
                <w:szCs w:val="20"/>
              </w:rPr>
            </w:pPr>
            <w:r>
              <w:rPr>
                <w:bCs/>
                <w:sz w:val="20"/>
                <w:szCs w:val="20"/>
              </w:rPr>
              <w:t>[__]</w:t>
            </w:r>
          </w:p>
        </w:tc>
      </w:tr>
      <w:tr w:rsidR="005A76A3" w14:paraId="433DAD34" w14:textId="77777777">
        <w:tc>
          <w:tcPr>
            <w:tcW w:w="3893" w:type="pct"/>
          </w:tcPr>
          <w:p w14:paraId="09CD0960"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Нарушение сроков решения инцидентов для приоритета «Высокий», час.</w:t>
            </w:r>
          </w:p>
        </w:tc>
        <w:tc>
          <w:tcPr>
            <w:tcW w:w="1107" w:type="pct"/>
          </w:tcPr>
          <w:p w14:paraId="19ED64B8" w14:textId="77777777" w:rsidR="005A76A3" w:rsidRDefault="00093B1F">
            <w:pPr>
              <w:pStyle w:val="-"/>
              <w:spacing w:line="240" w:lineRule="auto"/>
              <w:ind w:firstLine="0"/>
              <w:jc w:val="center"/>
              <w:rPr>
                <w:bCs/>
                <w:sz w:val="20"/>
                <w:szCs w:val="20"/>
              </w:rPr>
            </w:pPr>
            <w:r>
              <w:rPr>
                <w:bCs/>
                <w:sz w:val="20"/>
                <w:szCs w:val="20"/>
              </w:rPr>
              <w:t>[__]</w:t>
            </w:r>
          </w:p>
        </w:tc>
      </w:tr>
      <w:tr w:rsidR="005A76A3" w14:paraId="0FA6424D" w14:textId="77777777">
        <w:tc>
          <w:tcPr>
            <w:tcW w:w="3893" w:type="pct"/>
          </w:tcPr>
          <w:p w14:paraId="302A6CDF"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Значение метрики Q3</w:t>
            </w:r>
          </w:p>
        </w:tc>
        <w:tc>
          <w:tcPr>
            <w:tcW w:w="1107" w:type="pct"/>
          </w:tcPr>
          <w:p w14:paraId="669F7DB4" w14:textId="77777777" w:rsidR="005A76A3" w:rsidRDefault="00093B1F">
            <w:pPr>
              <w:pStyle w:val="-"/>
              <w:spacing w:line="240" w:lineRule="auto"/>
              <w:ind w:firstLine="0"/>
              <w:jc w:val="center"/>
              <w:rPr>
                <w:bCs/>
                <w:sz w:val="20"/>
                <w:szCs w:val="20"/>
              </w:rPr>
            </w:pPr>
            <w:r>
              <w:rPr>
                <w:bCs/>
                <w:sz w:val="20"/>
                <w:szCs w:val="20"/>
              </w:rPr>
              <w:t>[__]</w:t>
            </w:r>
          </w:p>
        </w:tc>
      </w:tr>
      <w:tr w:rsidR="005A76A3" w14:paraId="7740E153" w14:textId="77777777">
        <w:tc>
          <w:tcPr>
            <w:tcW w:w="3893" w:type="pct"/>
          </w:tcPr>
          <w:p w14:paraId="784A4AA0"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Нарушение сроков решения инцидентов для приоритета «Низкий», час.</w:t>
            </w:r>
          </w:p>
        </w:tc>
        <w:tc>
          <w:tcPr>
            <w:tcW w:w="1107" w:type="pct"/>
          </w:tcPr>
          <w:p w14:paraId="551DE757" w14:textId="77777777" w:rsidR="005A76A3" w:rsidRDefault="00093B1F">
            <w:pPr>
              <w:pStyle w:val="-"/>
              <w:spacing w:line="240" w:lineRule="auto"/>
              <w:ind w:firstLine="0"/>
              <w:jc w:val="center"/>
              <w:rPr>
                <w:bCs/>
                <w:sz w:val="20"/>
                <w:szCs w:val="20"/>
              </w:rPr>
            </w:pPr>
            <w:r>
              <w:rPr>
                <w:bCs/>
                <w:sz w:val="20"/>
                <w:szCs w:val="20"/>
              </w:rPr>
              <w:t>[__]</w:t>
            </w:r>
          </w:p>
        </w:tc>
      </w:tr>
      <w:tr w:rsidR="005A76A3" w14:paraId="0AD506AB" w14:textId="77777777">
        <w:tc>
          <w:tcPr>
            <w:tcW w:w="3893" w:type="pct"/>
          </w:tcPr>
          <w:p w14:paraId="0F111C80"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Значение метрики Q4</w:t>
            </w:r>
          </w:p>
        </w:tc>
        <w:tc>
          <w:tcPr>
            <w:tcW w:w="1107" w:type="pct"/>
          </w:tcPr>
          <w:p w14:paraId="1E7F0AFB" w14:textId="77777777" w:rsidR="005A76A3" w:rsidRDefault="00093B1F">
            <w:pPr>
              <w:pStyle w:val="-"/>
              <w:spacing w:line="240" w:lineRule="auto"/>
              <w:ind w:firstLine="0"/>
              <w:jc w:val="center"/>
              <w:rPr>
                <w:bCs/>
                <w:sz w:val="20"/>
                <w:szCs w:val="20"/>
              </w:rPr>
            </w:pPr>
            <w:r>
              <w:rPr>
                <w:bCs/>
                <w:sz w:val="20"/>
                <w:szCs w:val="20"/>
              </w:rPr>
              <w:t>[__]</w:t>
            </w:r>
          </w:p>
        </w:tc>
      </w:tr>
      <w:tr w:rsidR="005A76A3" w14:paraId="47CCA70A" w14:textId="77777777">
        <w:tc>
          <w:tcPr>
            <w:tcW w:w="3893" w:type="pct"/>
          </w:tcPr>
          <w:p w14:paraId="296D8C8A"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Количество зафиксированных случаев нарушения требований Единого регламента оказания услуг в части Порядка обработки инцидентов в СУИ ПК</w:t>
            </w:r>
          </w:p>
        </w:tc>
        <w:tc>
          <w:tcPr>
            <w:tcW w:w="1107" w:type="pct"/>
          </w:tcPr>
          <w:p w14:paraId="6AB5495F" w14:textId="77777777" w:rsidR="005A76A3" w:rsidRDefault="00093B1F">
            <w:pPr>
              <w:pStyle w:val="-"/>
              <w:spacing w:line="240" w:lineRule="auto"/>
              <w:ind w:firstLine="0"/>
              <w:jc w:val="center"/>
              <w:rPr>
                <w:bCs/>
                <w:sz w:val="20"/>
                <w:szCs w:val="20"/>
              </w:rPr>
            </w:pPr>
            <w:r>
              <w:rPr>
                <w:bCs/>
                <w:sz w:val="20"/>
                <w:szCs w:val="20"/>
              </w:rPr>
              <w:t>[__]</w:t>
            </w:r>
          </w:p>
        </w:tc>
      </w:tr>
    </w:tbl>
    <w:p w14:paraId="11310932" w14:textId="77777777" w:rsidR="005A76A3" w:rsidRDefault="005A76A3">
      <w:pPr>
        <w:ind w:firstLine="0"/>
        <w:sectPr w:rsidR="005A76A3">
          <w:pgSz w:w="16838" w:h="11906" w:orient="landscape"/>
          <w:pgMar w:top="1701" w:right="1134" w:bottom="851" w:left="1134" w:header="284" w:footer="284" w:gutter="0"/>
          <w:cols w:space="708"/>
          <w:docGrid w:linePitch="360"/>
        </w:sectPr>
      </w:pPr>
    </w:p>
    <w:p w14:paraId="213A7F7C" w14:textId="77777777" w:rsidR="005A76A3" w:rsidRDefault="00093B1F">
      <w:pPr>
        <w:ind w:firstLine="709"/>
        <w:jc w:val="right"/>
        <w:rPr>
          <w:bCs/>
          <w:szCs w:val="28"/>
        </w:rPr>
      </w:pPr>
      <w:r>
        <w:rPr>
          <w:bCs/>
          <w:szCs w:val="28"/>
        </w:rPr>
        <w:lastRenderedPageBreak/>
        <w:t>ШАБЛОН</w:t>
      </w:r>
    </w:p>
    <w:p w14:paraId="5C3973FD" w14:textId="77777777" w:rsidR="005A76A3" w:rsidRDefault="005A76A3">
      <w:pPr>
        <w:ind w:firstLine="709"/>
        <w:jc w:val="right"/>
        <w:rPr>
          <w:b/>
          <w:szCs w:val="28"/>
        </w:rPr>
      </w:pPr>
    </w:p>
    <w:p w14:paraId="232396BD" w14:textId="77777777" w:rsidR="005A76A3" w:rsidRDefault="00093B1F">
      <w:pPr>
        <w:ind w:firstLine="709"/>
        <w:jc w:val="right"/>
        <w:rPr>
          <w:b/>
          <w:szCs w:val="28"/>
        </w:rPr>
      </w:pPr>
      <w:r>
        <w:rPr>
          <w:b/>
          <w:szCs w:val="28"/>
        </w:rPr>
        <w:t>Приложение 2</w:t>
      </w:r>
    </w:p>
    <w:p w14:paraId="275AA4BB" w14:textId="77777777" w:rsidR="005A76A3" w:rsidRDefault="00093B1F">
      <w:pPr>
        <w:ind w:firstLine="709"/>
        <w:jc w:val="right"/>
        <w:rPr>
          <w:b/>
          <w:szCs w:val="28"/>
        </w:rPr>
      </w:pPr>
      <w:r>
        <w:rPr>
          <w:b/>
          <w:szCs w:val="28"/>
        </w:rPr>
        <w:t>к Отчету об уровне оказания услуг</w:t>
      </w:r>
    </w:p>
    <w:p w14:paraId="5B6E6C21" w14:textId="77777777" w:rsidR="005A76A3" w:rsidRDefault="005A76A3">
      <w:pPr>
        <w:spacing w:after="240"/>
        <w:ind w:firstLine="0"/>
        <w:jc w:val="right"/>
      </w:pPr>
    </w:p>
    <w:p w14:paraId="363711CB" w14:textId="77777777" w:rsidR="005A76A3" w:rsidRDefault="00093B1F">
      <w:pPr>
        <w:spacing w:after="240"/>
        <w:ind w:firstLine="0"/>
        <w:jc w:val="center"/>
        <w:rPr>
          <w:b/>
          <w:bCs/>
          <w:sz w:val="26"/>
          <w:szCs w:val="26"/>
        </w:rPr>
      </w:pPr>
      <w:r>
        <w:rPr>
          <w:b/>
          <w:bCs/>
          <w:sz w:val="26"/>
          <w:szCs w:val="26"/>
        </w:rPr>
        <w:t>Отчет о недоступности Системы</w:t>
      </w:r>
    </w:p>
    <w:p w14:paraId="79B2707C" w14:textId="77777777" w:rsidR="005A76A3" w:rsidRDefault="00093B1F">
      <w:pPr>
        <w:pStyle w:val="af0"/>
        <w:rPr>
          <w:rFonts w:eastAsia="Calibri"/>
        </w:rPr>
      </w:pPr>
      <w:r>
        <w:rPr>
          <w:rFonts w:eastAsia="Calibri"/>
        </w:rPr>
        <w:t xml:space="preserve">Отчет о недоступности Системы сформирован за </w:t>
      </w:r>
      <w:r>
        <w:t xml:space="preserve">____ этап в период с «__» _________ по «__» ____________ </w:t>
      </w:r>
      <w:r>
        <w:rPr>
          <w:rFonts w:eastAsia="Calibri"/>
        </w:rPr>
        <w:t xml:space="preserve">на основе данных </w:t>
      </w:r>
      <w:r>
        <w:t>СУИ ПК и системы мониторинга</w:t>
      </w:r>
      <w:r>
        <w:rPr>
          <w:rFonts w:eastAsia="Calibri"/>
        </w:rPr>
        <w:t xml:space="preserve"> и представлен в таблице ниже (</w:t>
      </w:r>
      <w:r>
        <w:t>Таблица Б.4</w:t>
      </w:r>
      <w:r>
        <w:rPr>
          <w:rFonts w:eastAsia="Calibri"/>
        </w:rPr>
        <w:t>).</w:t>
      </w:r>
    </w:p>
    <w:p w14:paraId="4D9239C9" w14:textId="77777777" w:rsidR="005A76A3" w:rsidRDefault="00093B1F">
      <w:pPr>
        <w:pStyle w:val="ab"/>
        <w:ind w:firstLine="0"/>
        <w:rPr>
          <w:i w:val="0"/>
          <w:iCs w:val="0"/>
          <w:color w:val="auto"/>
          <w:sz w:val="26"/>
          <w:szCs w:val="26"/>
        </w:rPr>
      </w:pPr>
      <w:bookmarkStart w:id="525" w:name="_Ref166758169"/>
      <w:r>
        <w:rPr>
          <w:i w:val="0"/>
          <w:iCs w:val="0"/>
          <w:color w:val="auto"/>
          <w:sz w:val="26"/>
          <w:szCs w:val="26"/>
        </w:rPr>
        <w:t>Таблица Б</w:t>
      </w:r>
      <w:bookmarkEnd w:id="525"/>
      <w:r>
        <w:rPr>
          <w:i w:val="0"/>
          <w:iCs w:val="0"/>
          <w:color w:val="auto"/>
          <w:sz w:val="26"/>
          <w:szCs w:val="26"/>
        </w:rPr>
        <w:t>.4 – Отчет о недоступности 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770"/>
        <w:gridCol w:w="1380"/>
        <w:gridCol w:w="1438"/>
        <w:gridCol w:w="1457"/>
        <w:gridCol w:w="1457"/>
        <w:gridCol w:w="1410"/>
        <w:gridCol w:w="959"/>
      </w:tblGrid>
      <w:tr w:rsidR="005A76A3" w14:paraId="0C1CDA45" w14:textId="77777777">
        <w:trPr>
          <w:trHeight w:val="504"/>
        </w:trPr>
        <w:tc>
          <w:tcPr>
            <w:tcW w:w="238" w:type="pct"/>
            <w:vMerge w:val="restart"/>
            <w:tcBorders>
              <w:top w:val="single" w:sz="4" w:space="0" w:color="auto"/>
              <w:left w:val="single" w:sz="4" w:space="0" w:color="auto"/>
              <w:bottom w:val="single" w:sz="4" w:space="0" w:color="auto"/>
              <w:right w:val="single" w:sz="4" w:space="0" w:color="auto"/>
            </w:tcBorders>
            <w:vAlign w:val="center"/>
          </w:tcPr>
          <w:p w14:paraId="7DBFADDB" w14:textId="77777777" w:rsidR="005A76A3" w:rsidRDefault="00093B1F">
            <w:pPr>
              <w:ind w:firstLine="0"/>
              <w:jc w:val="center"/>
              <w:rPr>
                <w:rFonts w:eastAsia="Calibri"/>
                <w:b/>
                <w:bCs/>
                <w:sz w:val="18"/>
                <w:szCs w:val="18"/>
                <w:lang w:eastAsia="en-US"/>
              </w:rPr>
            </w:pPr>
            <w:r>
              <w:rPr>
                <w:rFonts w:eastAsia="Calibri"/>
                <w:b/>
                <w:bCs/>
                <w:sz w:val="18"/>
                <w:szCs w:val="18"/>
                <w:lang w:eastAsia="en-US"/>
              </w:rPr>
              <w:t>№ п/п</w:t>
            </w:r>
          </w:p>
        </w:tc>
        <w:tc>
          <w:tcPr>
            <w:tcW w:w="379" w:type="pct"/>
            <w:vMerge w:val="restart"/>
            <w:tcBorders>
              <w:top w:val="single" w:sz="4" w:space="0" w:color="auto"/>
              <w:left w:val="single" w:sz="4" w:space="0" w:color="auto"/>
              <w:bottom w:val="single" w:sz="4" w:space="0" w:color="auto"/>
              <w:right w:val="single" w:sz="4" w:space="0" w:color="auto"/>
            </w:tcBorders>
            <w:vAlign w:val="center"/>
          </w:tcPr>
          <w:p w14:paraId="3D7DA298" w14:textId="77777777" w:rsidR="005A76A3" w:rsidRDefault="00093B1F">
            <w:pPr>
              <w:ind w:firstLine="0"/>
              <w:jc w:val="center"/>
              <w:rPr>
                <w:rFonts w:eastAsia="Calibri"/>
                <w:b/>
                <w:bCs/>
                <w:sz w:val="18"/>
                <w:szCs w:val="18"/>
                <w:lang w:eastAsia="en-US"/>
              </w:rPr>
            </w:pPr>
            <w:r>
              <w:rPr>
                <w:rFonts w:eastAsia="Calibri"/>
                <w:b/>
                <w:bCs/>
                <w:sz w:val="18"/>
                <w:szCs w:val="18"/>
                <w:lang w:eastAsia="en-US"/>
              </w:rPr>
              <w:t>Номер записи в СУИ ПК</w:t>
            </w:r>
          </w:p>
        </w:tc>
        <w:tc>
          <w:tcPr>
            <w:tcW w:w="1571" w:type="pct"/>
            <w:gridSpan w:val="2"/>
            <w:tcBorders>
              <w:top w:val="single" w:sz="4" w:space="0" w:color="auto"/>
              <w:left w:val="single" w:sz="4" w:space="0" w:color="auto"/>
              <w:bottom w:val="single" w:sz="4" w:space="0" w:color="auto"/>
              <w:right w:val="single" w:sz="4" w:space="0" w:color="auto"/>
            </w:tcBorders>
            <w:vAlign w:val="center"/>
          </w:tcPr>
          <w:p w14:paraId="17D37AC3" w14:textId="77777777" w:rsidR="005A76A3" w:rsidRDefault="00093B1F">
            <w:pPr>
              <w:ind w:firstLine="0"/>
              <w:jc w:val="center"/>
              <w:rPr>
                <w:rFonts w:eastAsia="Calibri"/>
                <w:b/>
                <w:bCs/>
                <w:sz w:val="18"/>
                <w:szCs w:val="18"/>
                <w:lang w:eastAsia="en-US"/>
              </w:rPr>
            </w:pPr>
            <w:r>
              <w:rPr>
                <w:rFonts w:eastAsia="Calibri"/>
                <w:b/>
                <w:bCs/>
                <w:sz w:val="18"/>
                <w:szCs w:val="18"/>
                <w:lang w:eastAsia="en-US"/>
              </w:rPr>
              <w:t>Дата и время зафиксированного в системе мониторинга случая недоступности</w:t>
            </w:r>
          </w:p>
        </w:tc>
        <w:tc>
          <w:tcPr>
            <w:tcW w:w="706" w:type="pct"/>
            <w:vMerge w:val="restart"/>
            <w:tcBorders>
              <w:top w:val="single" w:sz="4" w:space="0" w:color="auto"/>
              <w:left w:val="single" w:sz="4" w:space="0" w:color="auto"/>
              <w:bottom w:val="single" w:sz="4" w:space="0" w:color="000000"/>
              <w:right w:val="single" w:sz="4" w:space="0" w:color="auto"/>
            </w:tcBorders>
            <w:vAlign w:val="center"/>
          </w:tcPr>
          <w:p w14:paraId="271940A4" w14:textId="77777777" w:rsidR="005A76A3" w:rsidRDefault="00093B1F">
            <w:pPr>
              <w:ind w:firstLine="0"/>
              <w:jc w:val="center"/>
              <w:rPr>
                <w:rFonts w:eastAsia="Calibri"/>
                <w:b/>
                <w:bCs/>
                <w:sz w:val="18"/>
                <w:szCs w:val="18"/>
                <w:lang w:eastAsia="en-US"/>
              </w:rPr>
            </w:pPr>
            <w:r>
              <w:rPr>
                <w:rFonts w:eastAsia="Calibri"/>
                <w:b/>
                <w:bCs/>
                <w:sz w:val="18"/>
                <w:szCs w:val="18"/>
                <w:lang w:eastAsia="en-US"/>
              </w:rPr>
              <w:t>Время недоступности Системы согласно данным системы мониторинга</w:t>
            </w:r>
            <w:r>
              <w:rPr>
                <w:rFonts w:eastAsia="Calibri"/>
                <w:b/>
                <w:bCs/>
                <w:sz w:val="18"/>
                <w:szCs w:val="18"/>
                <w:lang w:eastAsia="en-US"/>
              </w:rPr>
              <w:br/>
              <w:t>(часы:минуты)</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0ED19718" w14:textId="77777777" w:rsidR="005A76A3" w:rsidRDefault="00093B1F">
            <w:pPr>
              <w:ind w:firstLine="0"/>
              <w:jc w:val="center"/>
              <w:rPr>
                <w:rFonts w:eastAsia="Calibri"/>
                <w:b/>
                <w:bCs/>
                <w:sz w:val="18"/>
                <w:szCs w:val="18"/>
                <w:lang w:eastAsia="en-US"/>
              </w:rPr>
            </w:pPr>
            <w:r>
              <w:rPr>
                <w:rFonts w:eastAsia="Calibri"/>
                <w:b/>
                <w:bCs/>
                <w:sz w:val="18"/>
                <w:szCs w:val="18"/>
                <w:lang w:eastAsia="en-US"/>
              </w:rPr>
              <w:t>Учитываемое время недоступности Системы (часы:минуты)</w:t>
            </w:r>
          </w:p>
        </w:tc>
        <w:tc>
          <w:tcPr>
            <w:tcW w:w="796" w:type="pct"/>
            <w:vMerge w:val="restart"/>
            <w:tcBorders>
              <w:top w:val="single" w:sz="4" w:space="0" w:color="auto"/>
              <w:left w:val="single" w:sz="4" w:space="0" w:color="auto"/>
              <w:bottom w:val="single" w:sz="4" w:space="0" w:color="auto"/>
              <w:right w:val="single" w:sz="4" w:space="0" w:color="auto"/>
            </w:tcBorders>
            <w:vAlign w:val="center"/>
          </w:tcPr>
          <w:p w14:paraId="199E1A16" w14:textId="77777777" w:rsidR="005A76A3" w:rsidRDefault="00093B1F">
            <w:pPr>
              <w:ind w:firstLine="0"/>
              <w:jc w:val="center"/>
              <w:rPr>
                <w:rFonts w:eastAsia="Calibri"/>
                <w:b/>
                <w:bCs/>
                <w:sz w:val="18"/>
                <w:szCs w:val="18"/>
                <w:lang w:eastAsia="en-US"/>
              </w:rPr>
            </w:pPr>
            <w:r>
              <w:rPr>
                <w:rFonts w:eastAsia="Calibri"/>
                <w:b/>
                <w:bCs/>
                <w:sz w:val="18"/>
                <w:szCs w:val="18"/>
                <w:lang w:eastAsia="en-US"/>
              </w:rPr>
              <w:t>Внеплановая недоступность (да/нет)</w:t>
            </w:r>
          </w:p>
        </w:tc>
        <w:tc>
          <w:tcPr>
            <w:tcW w:w="509" w:type="pct"/>
            <w:vMerge w:val="restart"/>
            <w:tcBorders>
              <w:top w:val="single" w:sz="4" w:space="0" w:color="auto"/>
              <w:left w:val="single" w:sz="4" w:space="0" w:color="auto"/>
              <w:bottom w:val="single" w:sz="4" w:space="0" w:color="auto"/>
              <w:right w:val="single" w:sz="4" w:space="0" w:color="auto"/>
            </w:tcBorders>
            <w:vAlign w:val="center"/>
          </w:tcPr>
          <w:p w14:paraId="615B7177" w14:textId="77777777" w:rsidR="005A76A3" w:rsidRDefault="00093B1F">
            <w:pPr>
              <w:ind w:firstLine="0"/>
              <w:jc w:val="center"/>
              <w:rPr>
                <w:rFonts w:eastAsia="Calibri"/>
                <w:b/>
                <w:bCs/>
                <w:sz w:val="18"/>
                <w:szCs w:val="18"/>
                <w:lang w:eastAsia="en-US"/>
              </w:rPr>
            </w:pPr>
            <w:r>
              <w:rPr>
                <w:rFonts w:eastAsia="Calibri"/>
                <w:b/>
                <w:bCs/>
                <w:sz w:val="18"/>
                <w:szCs w:val="18"/>
                <w:lang w:eastAsia="en-US"/>
              </w:rPr>
              <w:t>Причина</w:t>
            </w:r>
          </w:p>
        </w:tc>
      </w:tr>
      <w:tr w:rsidR="005A76A3" w14:paraId="3F19D40F" w14:textId="77777777">
        <w:trPr>
          <w:trHeight w:val="504"/>
        </w:trPr>
        <w:tc>
          <w:tcPr>
            <w:tcW w:w="0" w:type="auto"/>
            <w:vMerge/>
            <w:tcBorders>
              <w:top w:val="single" w:sz="4" w:space="0" w:color="auto"/>
              <w:left w:val="single" w:sz="4" w:space="0" w:color="auto"/>
              <w:bottom w:val="single" w:sz="4" w:space="0" w:color="auto"/>
              <w:right w:val="single" w:sz="4" w:space="0" w:color="auto"/>
            </w:tcBorders>
            <w:vAlign w:val="center"/>
          </w:tcPr>
          <w:p w14:paraId="49EE3C18" w14:textId="77777777" w:rsidR="005A76A3" w:rsidRDefault="005A76A3">
            <w:pPr>
              <w:ind w:firstLine="0"/>
              <w:jc w:val="left"/>
              <w:rPr>
                <w:rFonts w:eastAsia="Calibri"/>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8432F1" w14:textId="77777777" w:rsidR="005A76A3" w:rsidRDefault="005A76A3">
            <w:pPr>
              <w:ind w:firstLine="0"/>
              <w:jc w:val="left"/>
              <w:rPr>
                <w:rFonts w:eastAsia="Calibri"/>
                <w:b/>
                <w:bCs/>
                <w:sz w:val="18"/>
                <w:szCs w:val="18"/>
                <w:lang w:eastAsia="en-US"/>
              </w:rPr>
            </w:pPr>
          </w:p>
        </w:tc>
        <w:tc>
          <w:tcPr>
            <w:tcW w:w="770" w:type="pct"/>
            <w:tcBorders>
              <w:top w:val="single" w:sz="4" w:space="0" w:color="auto"/>
              <w:left w:val="single" w:sz="4" w:space="0" w:color="auto"/>
              <w:bottom w:val="single" w:sz="4" w:space="0" w:color="auto"/>
              <w:right w:val="single" w:sz="4" w:space="0" w:color="auto"/>
            </w:tcBorders>
            <w:vAlign w:val="center"/>
          </w:tcPr>
          <w:p w14:paraId="11A339AB" w14:textId="77777777" w:rsidR="005A76A3" w:rsidRDefault="00093B1F">
            <w:pPr>
              <w:ind w:firstLine="0"/>
              <w:jc w:val="center"/>
              <w:rPr>
                <w:rFonts w:eastAsia="Calibri"/>
                <w:b/>
                <w:bCs/>
                <w:sz w:val="16"/>
                <w:szCs w:val="16"/>
                <w:lang w:eastAsia="en-US"/>
              </w:rPr>
            </w:pPr>
            <w:r>
              <w:rPr>
                <w:rFonts w:eastAsia="Calibri"/>
                <w:b/>
                <w:bCs/>
                <w:sz w:val="16"/>
                <w:szCs w:val="16"/>
                <w:lang w:eastAsia="en-US"/>
              </w:rPr>
              <w:t>начало недоступности</w:t>
            </w:r>
          </w:p>
        </w:tc>
        <w:tc>
          <w:tcPr>
            <w:tcW w:w="801" w:type="pct"/>
            <w:tcBorders>
              <w:top w:val="single" w:sz="4" w:space="0" w:color="auto"/>
              <w:left w:val="single" w:sz="4" w:space="0" w:color="auto"/>
              <w:bottom w:val="single" w:sz="4" w:space="0" w:color="000000"/>
              <w:right w:val="single" w:sz="4" w:space="0" w:color="auto"/>
            </w:tcBorders>
            <w:vAlign w:val="center"/>
          </w:tcPr>
          <w:p w14:paraId="3DE82119" w14:textId="77777777" w:rsidR="005A76A3" w:rsidRDefault="00093B1F">
            <w:pPr>
              <w:ind w:firstLine="0"/>
              <w:jc w:val="center"/>
              <w:rPr>
                <w:rFonts w:eastAsia="Calibri"/>
                <w:b/>
                <w:bCs/>
                <w:sz w:val="16"/>
                <w:szCs w:val="16"/>
                <w:lang w:eastAsia="en-US"/>
              </w:rPr>
            </w:pPr>
            <w:r>
              <w:rPr>
                <w:rFonts w:eastAsia="Calibri"/>
                <w:b/>
                <w:bCs/>
                <w:sz w:val="16"/>
                <w:szCs w:val="16"/>
                <w:lang w:eastAsia="en-US"/>
              </w:rPr>
              <w:t>окончание недоступности</w:t>
            </w:r>
          </w:p>
        </w:tc>
        <w:tc>
          <w:tcPr>
            <w:tcW w:w="0" w:type="auto"/>
            <w:vMerge/>
            <w:tcBorders>
              <w:top w:val="single" w:sz="4" w:space="0" w:color="auto"/>
              <w:left w:val="single" w:sz="4" w:space="0" w:color="auto"/>
              <w:bottom w:val="single" w:sz="4" w:space="0" w:color="000000"/>
              <w:right w:val="single" w:sz="4" w:space="0" w:color="auto"/>
            </w:tcBorders>
            <w:vAlign w:val="center"/>
          </w:tcPr>
          <w:p w14:paraId="0D4A9CF8" w14:textId="77777777" w:rsidR="005A76A3" w:rsidRDefault="005A76A3">
            <w:pPr>
              <w:ind w:firstLine="0"/>
              <w:jc w:val="left"/>
              <w:rPr>
                <w:rFonts w:eastAsia="Calibri"/>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748441" w14:textId="77777777" w:rsidR="005A76A3" w:rsidRDefault="005A76A3">
            <w:pPr>
              <w:ind w:firstLine="0"/>
              <w:jc w:val="left"/>
              <w:rPr>
                <w:rFonts w:eastAsia="Calibri"/>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0260E5" w14:textId="77777777" w:rsidR="005A76A3" w:rsidRDefault="005A76A3">
            <w:pPr>
              <w:ind w:firstLine="0"/>
              <w:jc w:val="left"/>
              <w:rPr>
                <w:rFonts w:eastAsia="Calibri"/>
                <w:b/>
                <w:bCs/>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4BFC46" w14:textId="77777777" w:rsidR="005A76A3" w:rsidRDefault="005A76A3">
            <w:pPr>
              <w:ind w:firstLine="0"/>
              <w:jc w:val="left"/>
              <w:rPr>
                <w:rFonts w:eastAsia="Calibri"/>
                <w:b/>
                <w:bCs/>
                <w:sz w:val="18"/>
                <w:szCs w:val="18"/>
                <w:lang w:eastAsia="en-US"/>
              </w:rPr>
            </w:pPr>
          </w:p>
        </w:tc>
      </w:tr>
      <w:tr w:rsidR="005A76A3" w14:paraId="4A8563C4" w14:textId="77777777">
        <w:tc>
          <w:tcPr>
            <w:tcW w:w="238" w:type="pct"/>
            <w:tcBorders>
              <w:top w:val="single" w:sz="4" w:space="0" w:color="auto"/>
              <w:left w:val="single" w:sz="4" w:space="0" w:color="auto"/>
              <w:bottom w:val="single" w:sz="4" w:space="0" w:color="auto"/>
              <w:right w:val="single" w:sz="4" w:space="0" w:color="auto"/>
            </w:tcBorders>
          </w:tcPr>
          <w:p w14:paraId="5CE919FD" w14:textId="77777777" w:rsidR="005A76A3" w:rsidRDefault="00093B1F">
            <w:pPr>
              <w:widowControl w:val="0"/>
              <w:tabs>
                <w:tab w:val="left" w:pos="6663"/>
              </w:tabs>
              <w:ind w:firstLine="0"/>
              <w:jc w:val="left"/>
              <w:rPr>
                <w:rFonts w:eastAsia="Calibri"/>
                <w:color w:val="000000"/>
                <w:sz w:val="16"/>
                <w:szCs w:val="16"/>
                <w:lang w:eastAsia="en-US" w:bidi="en-US"/>
              </w:rPr>
            </w:pPr>
            <w:r>
              <w:rPr>
                <w:rFonts w:eastAsia="Calibri"/>
                <w:color w:val="000000"/>
                <w:sz w:val="16"/>
                <w:szCs w:val="16"/>
                <w:lang w:eastAsia="en-US" w:bidi="en-US"/>
              </w:rPr>
              <w:t>1</w:t>
            </w:r>
          </w:p>
        </w:tc>
        <w:tc>
          <w:tcPr>
            <w:tcW w:w="379" w:type="pct"/>
            <w:tcBorders>
              <w:top w:val="single" w:sz="4" w:space="0" w:color="auto"/>
              <w:left w:val="single" w:sz="4" w:space="0" w:color="auto"/>
              <w:bottom w:val="single" w:sz="4" w:space="0" w:color="auto"/>
              <w:right w:val="single" w:sz="4" w:space="0" w:color="auto"/>
            </w:tcBorders>
          </w:tcPr>
          <w:p w14:paraId="7596F73E"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70" w:type="pct"/>
            <w:tcBorders>
              <w:top w:val="single" w:sz="4" w:space="0" w:color="auto"/>
              <w:left w:val="single" w:sz="4" w:space="0" w:color="auto"/>
              <w:bottom w:val="single" w:sz="4" w:space="0" w:color="auto"/>
              <w:right w:val="single" w:sz="4" w:space="0" w:color="auto"/>
            </w:tcBorders>
            <w:vAlign w:val="center"/>
          </w:tcPr>
          <w:p w14:paraId="3B97FAC9"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801" w:type="pct"/>
            <w:tcBorders>
              <w:top w:val="single" w:sz="4" w:space="0" w:color="auto"/>
              <w:left w:val="single" w:sz="4" w:space="0" w:color="auto"/>
              <w:bottom w:val="single" w:sz="4" w:space="0" w:color="auto"/>
              <w:right w:val="single" w:sz="4" w:space="0" w:color="auto"/>
            </w:tcBorders>
            <w:vAlign w:val="center"/>
          </w:tcPr>
          <w:p w14:paraId="507CD533"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06" w:type="pct"/>
            <w:tcBorders>
              <w:top w:val="single" w:sz="4" w:space="0" w:color="auto"/>
              <w:left w:val="single" w:sz="4" w:space="0" w:color="auto"/>
              <w:bottom w:val="single" w:sz="4" w:space="0" w:color="auto"/>
              <w:right w:val="single" w:sz="4" w:space="0" w:color="auto"/>
            </w:tcBorders>
          </w:tcPr>
          <w:p w14:paraId="600BD9BF"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801" w:type="pct"/>
            <w:tcBorders>
              <w:top w:val="single" w:sz="4" w:space="0" w:color="auto"/>
              <w:left w:val="single" w:sz="4" w:space="0" w:color="auto"/>
              <w:bottom w:val="single" w:sz="4" w:space="0" w:color="auto"/>
              <w:right w:val="single" w:sz="4" w:space="0" w:color="auto"/>
            </w:tcBorders>
          </w:tcPr>
          <w:p w14:paraId="41AD5485"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96" w:type="pct"/>
            <w:tcBorders>
              <w:top w:val="single" w:sz="4" w:space="0" w:color="auto"/>
              <w:left w:val="single" w:sz="4" w:space="0" w:color="auto"/>
              <w:bottom w:val="single" w:sz="4" w:space="0" w:color="auto"/>
              <w:right w:val="single" w:sz="4" w:space="0" w:color="auto"/>
            </w:tcBorders>
          </w:tcPr>
          <w:p w14:paraId="31904DE1"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509" w:type="pct"/>
            <w:tcBorders>
              <w:top w:val="single" w:sz="4" w:space="0" w:color="auto"/>
              <w:left w:val="single" w:sz="4" w:space="0" w:color="auto"/>
              <w:bottom w:val="single" w:sz="4" w:space="0" w:color="auto"/>
              <w:right w:val="single" w:sz="4" w:space="0" w:color="auto"/>
            </w:tcBorders>
          </w:tcPr>
          <w:p w14:paraId="0808893B" w14:textId="77777777" w:rsidR="005A76A3" w:rsidRDefault="005A76A3">
            <w:pPr>
              <w:widowControl w:val="0"/>
              <w:tabs>
                <w:tab w:val="left" w:pos="6663"/>
              </w:tabs>
              <w:ind w:firstLine="567"/>
              <w:jc w:val="left"/>
              <w:rPr>
                <w:rFonts w:eastAsia="Calibri"/>
                <w:color w:val="000000"/>
                <w:sz w:val="16"/>
                <w:szCs w:val="16"/>
                <w:lang w:val="en-US" w:eastAsia="en-US" w:bidi="en-US"/>
              </w:rPr>
            </w:pPr>
          </w:p>
        </w:tc>
      </w:tr>
      <w:tr w:rsidR="005A76A3" w14:paraId="0C1BDBBE" w14:textId="77777777">
        <w:tc>
          <w:tcPr>
            <w:tcW w:w="238" w:type="pct"/>
            <w:tcBorders>
              <w:top w:val="single" w:sz="4" w:space="0" w:color="auto"/>
              <w:left w:val="single" w:sz="4" w:space="0" w:color="auto"/>
              <w:bottom w:val="single" w:sz="4" w:space="0" w:color="auto"/>
              <w:right w:val="single" w:sz="4" w:space="0" w:color="auto"/>
            </w:tcBorders>
          </w:tcPr>
          <w:p w14:paraId="7A512D0B" w14:textId="77777777" w:rsidR="005A76A3" w:rsidRDefault="00093B1F">
            <w:pPr>
              <w:widowControl w:val="0"/>
              <w:tabs>
                <w:tab w:val="left" w:pos="6663"/>
              </w:tabs>
              <w:ind w:firstLine="0"/>
              <w:jc w:val="left"/>
              <w:rPr>
                <w:rFonts w:eastAsia="Calibri"/>
                <w:color w:val="000000"/>
                <w:sz w:val="16"/>
                <w:szCs w:val="16"/>
                <w:lang w:eastAsia="en-US" w:bidi="en-US"/>
              </w:rPr>
            </w:pPr>
            <w:r>
              <w:rPr>
                <w:rFonts w:eastAsia="Calibri"/>
                <w:color w:val="000000"/>
                <w:sz w:val="16"/>
                <w:szCs w:val="16"/>
                <w:lang w:eastAsia="en-US" w:bidi="en-US"/>
              </w:rPr>
              <w:t>2</w:t>
            </w:r>
          </w:p>
        </w:tc>
        <w:tc>
          <w:tcPr>
            <w:tcW w:w="379" w:type="pct"/>
            <w:tcBorders>
              <w:top w:val="single" w:sz="4" w:space="0" w:color="auto"/>
              <w:left w:val="single" w:sz="4" w:space="0" w:color="auto"/>
              <w:bottom w:val="single" w:sz="4" w:space="0" w:color="auto"/>
              <w:right w:val="single" w:sz="4" w:space="0" w:color="auto"/>
            </w:tcBorders>
          </w:tcPr>
          <w:p w14:paraId="1739ECD8"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70" w:type="pct"/>
            <w:tcBorders>
              <w:top w:val="single" w:sz="4" w:space="0" w:color="auto"/>
              <w:left w:val="single" w:sz="4" w:space="0" w:color="auto"/>
              <w:bottom w:val="single" w:sz="4" w:space="0" w:color="auto"/>
              <w:right w:val="single" w:sz="4" w:space="0" w:color="auto"/>
            </w:tcBorders>
            <w:vAlign w:val="center"/>
          </w:tcPr>
          <w:p w14:paraId="243FD909"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801" w:type="pct"/>
            <w:tcBorders>
              <w:top w:val="single" w:sz="4" w:space="0" w:color="auto"/>
              <w:left w:val="single" w:sz="4" w:space="0" w:color="auto"/>
              <w:bottom w:val="single" w:sz="4" w:space="0" w:color="auto"/>
              <w:right w:val="single" w:sz="4" w:space="0" w:color="auto"/>
            </w:tcBorders>
            <w:vAlign w:val="center"/>
          </w:tcPr>
          <w:p w14:paraId="4075FB72"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06" w:type="pct"/>
            <w:tcBorders>
              <w:top w:val="single" w:sz="4" w:space="0" w:color="auto"/>
              <w:left w:val="single" w:sz="4" w:space="0" w:color="auto"/>
              <w:bottom w:val="single" w:sz="4" w:space="0" w:color="auto"/>
              <w:right w:val="single" w:sz="4" w:space="0" w:color="auto"/>
            </w:tcBorders>
          </w:tcPr>
          <w:p w14:paraId="093C21B4"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801" w:type="pct"/>
            <w:tcBorders>
              <w:top w:val="single" w:sz="4" w:space="0" w:color="auto"/>
              <w:left w:val="single" w:sz="4" w:space="0" w:color="auto"/>
              <w:bottom w:val="single" w:sz="4" w:space="0" w:color="auto"/>
              <w:right w:val="single" w:sz="4" w:space="0" w:color="auto"/>
            </w:tcBorders>
          </w:tcPr>
          <w:p w14:paraId="62E5AF56"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796" w:type="pct"/>
            <w:tcBorders>
              <w:top w:val="single" w:sz="4" w:space="0" w:color="auto"/>
              <w:left w:val="single" w:sz="4" w:space="0" w:color="auto"/>
              <w:bottom w:val="single" w:sz="4" w:space="0" w:color="auto"/>
              <w:right w:val="single" w:sz="4" w:space="0" w:color="auto"/>
            </w:tcBorders>
          </w:tcPr>
          <w:p w14:paraId="208451E2" w14:textId="77777777" w:rsidR="005A76A3" w:rsidRDefault="005A76A3">
            <w:pPr>
              <w:widowControl w:val="0"/>
              <w:tabs>
                <w:tab w:val="left" w:pos="6663"/>
              </w:tabs>
              <w:ind w:firstLine="567"/>
              <w:jc w:val="left"/>
              <w:rPr>
                <w:rFonts w:eastAsia="Calibri"/>
                <w:color w:val="000000"/>
                <w:sz w:val="16"/>
                <w:szCs w:val="16"/>
                <w:lang w:val="en-US" w:eastAsia="en-US" w:bidi="en-US"/>
              </w:rPr>
            </w:pPr>
          </w:p>
        </w:tc>
        <w:tc>
          <w:tcPr>
            <w:tcW w:w="509" w:type="pct"/>
            <w:tcBorders>
              <w:top w:val="single" w:sz="4" w:space="0" w:color="auto"/>
              <w:left w:val="single" w:sz="4" w:space="0" w:color="auto"/>
              <w:bottom w:val="single" w:sz="4" w:space="0" w:color="auto"/>
              <w:right w:val="single" w:sz="4" w:space="0" w:color="auto"/>
            </w:tcBorders>
          </w:tcPr>
          <w:p w14:paraId="0F460433" w14:textId="77777777" w:rsidR="005A76A3" w:rsidRDefault="005A76A3">
            <w:pPr>
              <w:widowControl w:val="0"/>
              <w:tabs>
                <w:tab w:val="left" w:pos="6663"/>
              </w:tabs>
              <w:ind w:firstLine="567"/>
              <w:jc w:val="left"/>
              <w:rPr>
                <w:rFonts w:eastAsia="Calibri"/>
                <w:color w:val="000000"/>
                <w:sz w:val="16"/>
                <w:szCs w:val="16"/>
                <w:lang w:val="en-US" w:eastAsia="en-US" w:bidi="en-US"/>
              </w:rPr>
            </w:pPr>
          </w:p>
        </w:tc>
      </w:tr>
    </w:tbl>
    <w:p w14:paraId="23C9B8E1" w14:textId="77777777" w:rsidR="005A76A3" w:rsidRDefault="005A76A3">
      <w:pPr>
        <w:pStyle w:val="affb"/>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6"/>
        <w:gridCol w:w="1129"/>
      </w:tblGrid>
      <w:tr w:rsidR="005A76A3" w14:paraId="3AAAEE01" w14:textId="77777777">
        <w:tc>
          <w:tcPr>
            <w:tcW w:w="4396" w:type="pct"/>
          </w:tcPr>
          <w:p w14:paraId="0CC653B4"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Общее время недоступности Системы (часы: минуты)</w:t>
            </w:r>
          </w:p>
        </w:tc>
        <w:tc>
          <w:tcPr>
            <w:tcW w:w="604" w:type="pct"/>
          </w:tcPr>
          <w:p w14:paraId="2F85CA34" w14:textId="77777777" w:rsidR="005A76A3" w:rsidRDefault="00093B1F">
            <w:pPr>
              <w:pStyle w:val="-"/>
              <w:spacing w:line="240" w:lineRule="auto"/>
              <w:ind w:firstLine="0"/>
              <w:jc w:val="center"/>
              <w:rPr>
                <w:b/>
                <w:bCs/>
                <w:sz w:val="20"/>
                <w:szCs w:val="20"/>
              </w:rPr>
            </w:pPr>
            <w:r>
              <w:rPr>
                <w:b/>
                <w:bCs/>
                <w:sz w:val="20"/>
                <w:szCs w:val="20"/>
              </w:rPr>
              <w:t>[__]</w:t>
            </w:r>
          </w:p>
        </w:tc>
      </w:tr>
      <w:tr w:rsidR="005A76A3" w14:paraId="28881257" w14:textId="77777777">
        <w:tc>
          <w:tcPr>
            <w:tcW w:w="4396" w:type="pct"/>
          </w:tcPr>
          <w:p w14:paraId="4A797048"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Общее (суммарное) время внеплановой недоступности Системы (часы: минуты)</w:t>
            </w:r>
          </w:p>
        </w:tc>
        <w:tc>
          <w:tcPr>
            <w:tcW w:w="604" w:type="pct"/>
          </w:tcPr>
          <w:p w14:paraId="2FD564C8" w14:textId="77777777" w:rsidR="005A76A3" w:rsidRDefault="00093B1F">
            <w:pPr>
              <w:pStyle w:val="-"/>
              <w:spacing w:line="240" w:lineRule="auto"/>
              <w:ind w:firstLine="0"/>
              <w:jc w:val="center"/>
              <w:rPr>
                <w:b/>
                <w:bCs/>
                <w:sz w:val="20"/>
                <w:szCs w:val="20"/>
              </w:rPr>
            </w:pPr>
            <w:r>
              <w:rPr>
                <w:b/>
                <w:bCs/>
                <w:sz w:val="20"/>
                <w:szCs w:val="20"/>
              </w:rPr>
              <w:t>[__]</w:t>
            </w:r>
          </w:p>
        </w:tc>
      </w:tr>
      <w:tr w:rsidR="005A76A3" w14:paraId="3665ED8A" w14:textId="77777777">
        <w:tc>
          <w:tcPr>
            <w:tcW w:w="4396" w:type="pct"/>
          </w:tcPr>
          <w:p w14:paraId="07346A9A"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Максимальное время единовременной внеплановой недоступности Системы (часы: минуты)</w:t>
            </w:r>
          </w:p>
        </w:tc>
        <w:tc>
          <w:tcPr>
            <w:tcW w:w="604" w:type="pct"/>
          </w:tcPr>
          <w:p w14:paraId="00EA4501" w14:textId="77777777" w:rsidR="005A76A3" w:rsidRDefault="00093B1F">
            <w:pPr>
              <w:pStyle w:val="-"/>
              <w:spacing w:line="240" w:lineRule="auto"/>
              <w:ind w:firstLine="0"/>
              <w:jc w:val="center"/>
              <w:rPr>
                <w:b/>
                <w:bCs/>
                <w:sz w:val="20"/>
                <w:szCs w:val="20"/>
              </w:rPr>
            </w:pPr>
            <w:r>
              <w:rPr>
                <w:b/>
                <w:bCs/>
                <w:sz w:val="20"/>
                <w:szCs w:val="20"/>
              </w:rPr>
              <w:t>[__]</w:t>
            </w:r>
          </w:p>
        </w:tc>
      </w:tr>
    </w:tbl>
    <w:p w14:paraId="7F56871F" w14:textId="77777777" w:rsidR="005A76A3" w:rsidRDefault="005A76A3">
      <w:pPr>
        <w:pStyle w:val="affb"/>
      </w:pPr>
    </w:p>
    <w:p w14:paraId="358A9A36" w14:textId="77777777" w:rsidR="005A76A3" w:rsidRDefault="005A76A3">
      <w:pPr>
        <w:pStyle w:val="affb"/>
        <w:sectPr w:rsidR="005A76A3">
          <w:pgSz w:w="11906" w:h="16838"/>
          <w:pgMar w:top="1134" w:right="850" w:bottom="1134" w:left="1701" w:header="283" w:footer="283" w:gutter="0"/>
          <w:cols w:space="708"/>
          <w:docGrid w:linePitch="360"/>
        </w:sectPr>
      </w:pPr>
    </w:p>
    <w:p w14:paraId="214ADD77" w14:textId="77777777" w:rsidR="005A76A3" w:rsidRDefault="00093B1F">
      <w:pPr>
        <w:ind w:firstLine="709"/>
        <w:jc w:val="right"/>
        <w:rPr>
          <w:bCs/>
          <w:szCs w:val="28"/>
        </w:rPr>
      </w:pPr>
      <w:r>
        <w:rPr>
          <w:bCs/>
          <w:szCs w:val="28"/>
        </w:rPr>
        <w:lastRenderedPageBreak/>
        <w:t>ШАБЛОН</w:t>
      </w:r>
    </w:p>
    <w:p w14:paraId="501EDB85" w14:textId="77777777" w:rsidR="005A76A3" w:rsidRDefault="005A76A3">
      <w:pPr>
        <w:ind w:firstLine="709"/>
        <w:jc w:val="right"/>
        <w:rPr>
          <w:b/>
          <w:szCs w:val="28"/>
        </w:rPr>
      </w:pPr>
    </w:p>
    <w:p w14:paraId="4AD86D7C" w14:textId="77777777" w:rsidR="005A76A3" w:rsidRDefault="00093B1F">
      <w:pPr>
        <w:ind w:firstLine="709"/>
        <w:jc w:val="right"/>
        <w:rPr>
          <w:b/>
          <w:szCs w:val="28"/>
        </w:rPr>
      </w:pPr>
      <w:r>
        <w:rPr>
          <w:b/>
          <w:szCs w:val="28"/>
        </w:rPr>
        <w:t>Приложение 3</w:t>
      </w:r>
    </w:p>
    <w:p w14:paraId="6BED04A9" w14:textId="77777777" w:rsidR="005A76A3" w:rsidRDefault="00093B1F">
      <w:pPr>
        <w:ind w:firstLine="709"/>
        <w:jc w:val="right"/>
        <w:rPr>
          <w:b/>
          <w:szCs w:val="28"/>
        </w:rPr>
      </w:pPr>
      <w:r>
        <w:rPr>
          <w:b/>
          <w:szCs w:val="28"/>
        </w:rPr>
        <w:t>к Отчету об уровне оказания услуг</w:t>
      </w:r>
    </w:p>
    <w:p w14:paraId="7ED8C6B2" w14:textId="77777777" w:rsidR="005A76A3" w:rsidRDefault="005A76A3">
      <w:pPr>
        <w:spacing w:after="240"/>
        <w:jc w:val="right"/>
      </w:pPr>
    </w:p>
    <w:p w14:paraId="5D4B8BE1" w14:textId="77777777" w:rsidR="005A76A3" w:rsidRDefault="00093B1F">
      <w:pPr>
        <w:spacing w:after="240"/>
        <w:jc w:val="center"/>
        <w:rPr>
          <w:b/>
          <w:bCs/>
          <w:sz w:val="26"/>
          <w:szCs w:val="26"/>
        </w:rPr>
      </w:pPr>
      <w:r>
        <w:rPr>
          <w:b/>
          <w:bCs/>
          <w:sz w:val="26"/>
          <w:szCs w:val="26"/>
        </w:rPr>
        <w:t>Журнал проверок резервных копий</w:t>
      </w:r>
    </w:p>
    <w:p w14:paraId="36422243" w14:textId="77777777" w:rsidR="005A76A3" w:rsidRDefault="00093B1F">
      <w:pPr>
        <w:pStyle w:val="af0"/>
        <w:rPr>
          <w:szCs w:val="26"/>
          <w:lang w:bidi="en-US"/>
        </w:rPr>
      </w:pPr>
      <w:r>
        <w:t xml:space="preserve">Журнал проверок резервных копий </w:t>
      </w:r>
      <w:r>
        <w:rPr>
          <w:rFonts w:eastAsia="Calibri"/>
        </w:rPr>
        <w:t xml:space="preserve">сформирован </w:t>
      </w:r>
      <w:r>
        <w:t>за ____ этап в период с «__» _________ по «__» ____________ и представлен в таблице ниже</w:t>
      </w:r>
      <w:r>
        <w:rPr>
          <w:rFonts w:eastAsia="Calibri"/>
        </w:rPr>
        <w:t xml:space="preserve"> </w:t>
      </w:r>
      <w:r>
        <w:rPr>
          <w:szCs w:val="26"/>
          <w:lang w:bidi="en-US"/>
        </w:rPr>
        <w:t>(Таблица Б.5).</w:t>
      </w:r>
    </w:p>
    <w:p w14:paraId="222930EB" w14:textId="77777777" w:rsidR="005A76A3" w:rsidRDefault="00093B1F">
      <w:pPr>
        <w:pStyle w:val="ab"/>
        <w:ind w:firstLine="0"/>
        <w:rPr>
          <w:i w:val="0"/>
          <w:iCs w:val="0"/>
          <w:color w:val="auto"/>
          <w:sz w:val="26"/>
          <w:szCs w:val="26"/>
        </w:rPr>
      </w:pPr>
      <w:bookmarkStart w:id="526" w:name="_Ref166758197"/>
      <w:r>
        <w:rPr>
          <w:i w:val="0"/>
          <w:iCs w:val="0"/>
          <w:color w:val="auto"/>
          <w:sz w:val="26"/>
          <w:szCs w:val="26"/>
        </w:rPr>
        <w:t>Таблица Б.</w:t>
      </w:r>
      <w:bookmarkEnd w:id="526"/>
      <w:r>
        <w:rPr>
          <w:i w:val="0"/>
          <w:iCs w:val="0"/>
          <w:color w:val="auto"/>
          <w:sz w:val="26"/>
          <w:szCs w:val="26"/>
        </w:rPr>
        <w:t>5 – Сведения о результатах проверки резервной копии виртуальных машин Системы</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575"/>
        <w:gridCol w:w="1112"/>
        <w:gridCol w:w="2111"/>
        <w:gridCol w:w="2111"/>
        <w:gridCol w:w="2111"/>
        <w:gridCol w:w="1683"/>
        <w:gridCol w:w="1683"/>
        <w:gridCol w:w="1520"/>
        <w:gridCol w:w="1654"/>
      </w:tblGrid>
      <w:tr w:rsidR="005A76A3" w14:paraId="3868AB5C" w14:textId="77777777">
        <w:trPr>
          <w:tblHeader/>
        </w:trPr>
        <w:tc>
          <w:tcPr>
            <w:tcW w:w="197" w:type="pct"/>
            <w:tcBorders>
              <w:top w:val="single" w:sz="4" w:space="0" w:color="00000A"/>
              <w:left w:val="single" w:sz="4" w:space="0" w:color="00000A"/>
              <w:bottom w:val="single" w:sz="4" w:space="0" w:color="auto"/>
              <w:right w:val="single" w:sz="4" w:space="0" w:color="00000A"/>
            </w:tcBorders>
            <w:tcMar>
              <w:left w:w="98" w:type="dxa"/>
            </w:tcMar>
            <w:vAlign w:val="center"/>
          </w:tcPr>
          <w:p w14:paraId="21467347" w14:textId="77777777" w:rsidR="005A76A3" w:rsidRDefault="00093B1F">
            <w:pPr>
              <w:pStyle w:val="aff9"/>
              <w:rPr>
                <w:rFonts w:eastAsia="Calibri"/>
                <w:sz w:val="20"/>
                <w:szCs w:val="20"/>
                <w:lang w:eastAsia="en-US" w:bidi="en-US"/>
              </w:rPr>
            </w:pPr>
            <w:r>
              <w:rPr>
                <w:rFonts w:eastAsia="Calibri"/>
                <w:sz w:val="20"/>
                <w:szCs w:val="20"/>
                <w:lang w:eastAsia="en-US" w:bidi="en-US"/>
              </w:rPr>
              <w:t>№ п/п</w:t>
            </w:r>
          </w:p>
        </w:tc>
        <w:tc>
          <w:tcPr>
            <w:tcW w:w="382" w:type="pct"/>
            <w:tcBorders>
              <w:top w:val="single" w:sz="4" w:space="0" w:color="00000A"/>
              <w:left w:val="single" w:sz="4" w:space="0" w:color="00000A"/>
              <w:bottom w:val="single" w:sz="4" w:space="0" w:color="auto"/>
              <w:right w:val="single" w:sz="4" w:space="0" w:color="00000A"/>
            </w:tcBorders>
            <w:vAlign w:val="center"/>
          </w:tcPr>
          <w:p w14:paraId="26C11E58" w14:textId="77777777" w:rsidR="005A76A3" w:rsidRDefault="00093B1F">
            <w:pPr>
              <w:pStyle w:val="aff9"/>
              <w:rPr>
                <w:rFonts w:eastAsia="Calibri"/>
                <w:sz w:val="20"/>
                <w:szCs w:val="20"/>
                <w:lang w:eastAsia="en-US" w:bidi="en-US"/>
              </w:rPr>
            </w:pPr>
            <w:r>
              <w:rPr>
                <w:rFonts w:eastAsia="Arial Unicode MS"/>
                <w:sz w:val="20"/>
                <w:szCs w:val="20"/>
                <w:lang w:eastAsia="en-US" w:bidi="en-US"/>
              </w:rPr>
              <w:t>Номер записи СУИ ПК</w:t>
            </w:r>
          </w:p>
        </w:tc>
        <w:tc>
          <w:tcPr>
            <w:tcW w:w="725" w:type="pct"/>
            <w:tcBorders>
              <w:top w:val="single" w:sz="4" w:space="0" w:color="00000A"/>
              <w:left w:val="single" w:sz="4" w:space="0" w:color="00000A"/>
              <w:bottom w:val="single" w:sz="4" w:space="0" w:color="auto"/>
              <w:right w:val="single" w:sz="4" w:space="0" w:color="00000A"/>
            </w:tcBorders>
            <w:vAlign w:val="center"/>
          </w:tcPr>
          <w:p w14:paraId="59B5EE9C" w14:textId="77777777" w:rsidR="005A76A3" w:rsidRDefault="00093B1F">
            <w:pPr>
              <w:pStyle w:val="aff9"/>
              <w:rPr>
                <w:rFonts w:eastAsia="Calibri"/>
                <w:sz w:val="20"/>
                <w:szCs w:val="20"/>
                <w:lang w:eastAsia="en-US" w:bidi="en-US"/>
              </w:rPr>
            </w:pPr>
            <w:r>
              <w:rPr>
                <w:rFonts w:eastAsia="Calibri"/>
                <w:sz w:val="20"/>
                <w:szCs w:val="20"/>
                <w:lang w:eastAsia="en-US" w:bidi="en-US"/>
              </w:rPr>
              <w:t>Дата и время регистрации заявки</w:t>
            </w:r>
          </w:p>
        </w:tc>
        <w:tc>
          <w:tcPr>
            <w:tcW w:w="725" w:type="pct"/>
            <w:tcBorders>
              <w:top w:val="single" w:sz="4" w:space="0" w:color="00000A"/>
              <w:left w:val="single" w:sz="4" w:space="0" w:color="00000A"/>
              <w:bottom w:val="single" w:sz="4" w:space="0" w:color="auto"/>
              <w:right w:val="single" w:sz="4" w:space="0" w:color="00000A"/>
            </w:tcBorders>
            <w:vAlign w:val="center"/>
          </w:tcPr>
          <w:p w14:paraId="338FABF1" w14:textId="77777777" w:rsidR="005A76A3" w:rsidRDefault="00093B1F">
            <w:pPr>
              <w:pStyle w:val="aff9"/>
              <w:rPr>
                <w:rFonts w:eastAsia="Calibri"/>
                <w:sz w:val="20"/>
                <w:szCs w:val="20"/>
                <w:lang w:eastAsia="en-US" w:bidi="en-US"/>
              </w:rPr>
            </w:pPr>
            <w:r>
              <w:rPr>
                <w:rFonts w:eastAsia="Calibri"/>
                <w:sz w:val="20"/>
                <w:szCs w:val="20"/>
                <w:lang w:eastAsia="en-US" w:bidi="en-US"/>
              </w:rPr>
              <w:t>Статус</w:t>
            </w:r>
          </w:p>
        </w:tc>
        <w:tc>
          <w:tcPr>
            <w:tcW w:w="725" w:type="pct"/>
            <w:tcBorders>
              <w:top w:val="single" w:sz="4" w:space="0" w:color="00000A"/>
              <w:left w:val="single" w:sz="4" w:space="0" w:color="00000A"/>
              <w:bottom w:val="single" w:sz="4" w:space="0" w:color="auto"/>
              <w:right w:val="single" w:sz="4" w:space="0" w:color="00000A"/>
            </w:tcBorders>
            <w:tcMar>
              <w:left w:w="98" w:type="dxa"/>
            </w:tcMar>
            <w:vAlign w:val="center"/>
          </w:tcPr>
          <w:p w14:paraId="29C40B27" w14:textId="77777777" w:rsidR="005A76A3" w:rsidRDefault="00093B1F">
            <w:pPr>
              <w:pStyle w:val="aff9"/>
              <w:rPr>
                <w:rFonts w:eastAsia="Calibri"/>
                <w:sz w:val="20"/>
                <w:szCs w:val="20"/>
                <w:lang w:eastAsia="en-US" w:bidi="en-US"/>
              </w:rPr>
            </w:pPr>
            <w:r>
              <w:rPr>
                <w:rFonts w:eastAsia="Calibri"/>
                <w:sz w:val="20"/>
                <w:szCs w:val="20"/>
                <w:lang w:eastAsia="en-US" w:bidi="en-US"/>
              </w:rPr>
              <w:t>ФИО осуществившего проверку резервной копии</w:t>
            </w:r>
          </w:p>
        </w:tc>
        <w:tc>
          <w:tcPr>
            <w:tcW w:w="578" w:type="pct"/>
            <w:tcBorders>
              <w:top w:val="single" w:sz="4" w:space="0" w:color="00000A"/>
              <w:left w:val="single" w:sz="4" w:space="0" w:color="00000A"/>
              <w:bottom w:val="single" w:sz="4" w:space="0" w:color="auto"/>
              <w:right w:val="single" w:sz="4" w:space="0" w:color="00000A"/>
            </w:tcBorders>
            <w:vAlign w:val="center"/>
          </w:tcPr>
          <w:p w14:paraId="60EC9F66" w14:textId="77777777" w:rsidR="005A76A3" w:rsidRDefault="00093B1F">
            <w:pPr>
              <w:pStyle w:val="aff9"/>
              <w:rPr>
                <w:rFonts w:eastAsia="Calibri"/>
                <w:sz w:val="20"/>
                <w:szCs w:val="20"/>
                <w:lang w:eastAsia="en-US" w:bidi="en-US"/>
              </w:rPr>
            </w:pPr>
            <w:r>
              <w:rPr>
                <w:rFonts w:eastAsia="Calibri"/>
                <w:sz w:val="20"/>
                <w:szCs w:val="20"/>
                <w:lang w:eastAsia="en-US" w:bidi="en-US"/>
              </w:rPr>
              <w:t>Наименование виртуальной машины</w:t>
            </w:r>
          </w:p>
        </w:tc>
        <w:tc>
          <w:tcPr>
            <w:tcW w:w="578" w:type="pct"/>
            <w:tcBorders>
              <w:top w:val="single" w:sz="4" w:space="0" w:color="00000A"/>
              <w:left w:val="single" w:sz="4" w:space="0" w:color="00000A"/>
              <w:bottom w:val="single" w:sz="4" w:space="0" w:color="auto"/>
              <w:right w:val="single" w:sz="4" w:space="0" w:color="00000A"/>
            </w:tcBorders>
            <w:tcMar>
              <w:left w:w="98" w:type="dxa"/>
            </w:tcMar>
            <w:vAlign w:val="center"/>
          </w:tcPr>
          <w:p w14:paraId="70ABE9CA" w14:textId="77777777" w:rsidR="005A76A3" w:rsidRDefault="00093B1F">
            <w:pPr>
              <w:pStyle w:val="aff9"/>
              <w:rPr>
                <w:rFonts w:eastAsia="Calibri"/>
                <w:sz w:val="20"/>
                <w:szCs w:val="20"/>
                <w:lang w:eastAsia="en-US" w:bidi="en-US"/>
              </w:rPr>
            </w:pPr>
            <w:r>
              <w:rPr>
                <w:rFonts w:eastAsia="Calibri"/>
                <w:sz w:val="20"/>
                <w:szCs w:val="20"/>
                <w:lang w:eastAsia="en-US" w:bidi="en-US"/>
              </w:rPr>
              <w:t>Дата и время проверки резервной копии</w:t>
            </w:r>
          </w:p>
        </w:tc>
        <w:tc>
          <w:tcPr>
            <w:tcW w:w="522" w:type="pct"/>
            <w:tcBorders>
              <w:top w:val="single" w:sz="4" w:space="0" w:color="00000A"/>
              <w:left w:val="single" w:sz="4" w:space="0" w:color="00000A"/>
              <w:bottom w:val="single" w:sz="4" w:space="0" w:color="auto"/>
              <w:right w:val="single" w:sz="4" w:space="0" w:color="00000A"/>
            </w:tcBorders>
            <w:tcMar>
              <w:left w:w="98" w:type="dxa"/>
            </w:tcMar>
            <w:vAlign w:val="center"/>
          </w:tcPr>
          <w:p w14:paraId="0E34CD24" w14:textId="77777777" w:rsidR="005A76A3" w:rsidRDefault="00093B1F">
            <w:pPr>
              <w:pStyle w:val="aff9"/>
              <w:rPr>
                <w:rFonts w:eastAsia="Calibri"/>
                <w:sz w:val="20"/>
                <w:szCs w:val="20"/>
                <w:lang w:eastAsia="en-US" w:bidi="en-US"/>
              </w:rPr>
            </w:pPr>
            <w:r>
              <w:rPr>
                <w:rFonts w:eastAsia="Calibri"/>
                <w:sz w:val="20"/>
                <w:szCs w:val="20"/>
                <w:lang w:eastAsia="en-US" w:bidi="en-US"/>
              </w:rPr>
              <w:t>Результат проверки</w:t>
            </w:r>
          </w:p>
        </w:tc>
        <w:tc>
          <w:tcPr>
            <w:tcW w:w="568" w:type="pct"/>
            <w:tcBorders>
              <w:top w:val="single" w:sz="4" w:space="0" w:color="00000A"/>
              <w:left w:val="single" w:sz="4" w:space="0" w:color="00000A"/>
              <w:bottom w:val="single" w:sz="4" w:space="0" w:color="auto"/>
              <w:right w:val="single" w:sz="4" w:space="0" w:color="00000A"/>
            </w:tcBorders>
            <w:vAlign w:val="center"/>
          </w:tcPr>
          <w:p w14:paraId="1AAEA124" w14:textId="77777777" w:rsidR="005A76A3" w:rsidRDefault="00093B1F">
            <w:pPr>
              <w:pStyle w:val="aff9"/>
              <w:rPr>
                <w:rFonts w:eastAsia="Calibri"/>
                <w:sz w:val="20"/>
                <w:szCs w:val="20"/>
                <w:lang w:eastAsia="en-US" w:bidi="en-US"/>
              </w:rPr>
            </w:pPr>
            <w:r>
              <w:rPr>
                <w:rFonts w:eastAsia="Calibri"/>
                <w:sz w:val="20"/>
                <w:szCs w:val="20"/>
                <w:lang w:eastAsia="en-US" w:bidi="en-US"/>
              </w:rPr>
              <w:t>Комментарий</w:t>
            </w:r>
          </w:p>
        </w:tc>
      </w:tr>
      <w:tr w:rsidR="005A76A3" w14:paraId="117302C3" w14:textId="77777777">
        <w:tc>
          <w:tcPr>
            <w:tcW w:w="197"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2282B4A0" w14:textId="77777777" w:rsidR="005A76A3" w:rsidRDefault="00093B1F">
            <w:pPr>
              <w:pStyle w:val="affb"/>
              <w:rPr>
                <w:rFonts w:eastAsia="Calibri"/>
                <w:sz w:val="22"/>
                <w:szCs w:val="22"/>
                <w:lang w:eastAsia="en-US" w:bidi="en-US"/>
              </w:rPr>
            </w:pPr>
            <w:r>
              <w:rPr>
                <w:rFonts w:eastAsia="Calibri"/>
                <w:sz w:val="22"/>
                <w:szCs w:val="22"/>
                <w:lang w:eastAsia="en-US" w:bidi="en-US"/>
              </w:rPr>
              <w:t>1</w:t>
            </w:r>
          </w:p>
        </w:tc>
        <w:tc>
          <w:tcPr>
            <w:tcW w:w="382" w:type="pct"/>
            <w:tcBorders>
              <w:top w:val="single" w:sz="4" w:space="0" w:color="auto"/>
              <w:left w:val="single" w:sz="4" w:space="0" w:color="00000A"/>
              <w:bottom w:val="single" w:sz="4" w:space="0" w:color="00000A"/>
              <w:right w:val="single" w:sz="4" w:space="0" w:color="00000A"/>
            </w:tcBorders>
            <w:shd w:val="clear" w:color="auto" w:fill="FFFFFF"/>
          </w:tcPr>
          <w:p w14:paraId="0B582D8D" w14:textId="77777777" w:rsidR="005A76A3" w:rsidRDefault="005A76A3">
            <w:pPr>
              <w:pStyle w:val="affb"/>
              <w:rPr>
                <w:rFonts w:eastAsia="Calibri"/>
                <w:sz w:val="22"/>
                <w:szCs w:val="22"/>
                <w:lang w:eastAsia="en-US" w:bidi="en-US"/>
              </w:rPr>
            </w:pPr>
          </w:p>
        </w:tc>
        <w:tc>
          <w:tcPr>
            <w:tcW w:w="725" w:type="pct"/>
            <w:tcBorders>
              <w:top w:val="single" w:sz="4" w:space="0" w:color="auto"/>
              <w:left w:val="single" w:sz="4" w:space="0" w:color="00000A"/>
              <w:bottom w:val="single" w:sz="4" w:space="0" w:color="00000A"/>
              <w:right w:val="single" w:sz="4" w:space="0" w:color="00000A"/>
            </w:tcBorders>
            <w:shd w:val="clear" w:color="auto" w:fill="FFFFFF"/>
          </w:tcPr>
          <w:p w14:paraId="50D84261" w14:textId="77777777" w:rsidR="005A76A3" w:rsidRDefault="005A76A3">
            <w:pPr>
              <w:pStyle w:val="affb"/>
              <w:rPr>
                <w:rFonts w:eastAsia="Calibri"/>
                <w:sz w:val="22"/>
                <w:szCs w:val="22"/>
                <w:lang w:eastAsia="en-US" w:bidi="en-US"/>
              </w:rPr>
            </w:pPr>
          </w:p>
        </w:tc>
        <w:tc>
          <w:tcPr>
            <w:tcW w:w="725" w:type="pct"/>
            <w:tcBorders>
              <w:top w:val="single" w:sz="4" w:space="0" w:color="auto"/>
              <w:left w:val="single" w:sz="4" w:space="0" w:color="00000A"/>
              <w:bottom w:val="single" w:sz="4" w:space="0" w:color="00000A"/>
              <w:right w:val="single" w:sz="4" w:space="0" w:color="00000A"/>
            </w:tcBorders>
            <w:shd w:val="clear" w:color="auto" w:fill="FFFFFF"/>
          </w:tcPr>
          <w:p w14:paraId="13775A02" w14:textId="77777777" w:rsidR="005A76A3" w:rsidRDefault="005A76A3">
            <w:pPr>
              <w:pStyle w:val="affb"/>
              <w:rPr>
                <w:rFonts w:eastAsia="Calibri"/>
                <w:sz w:val="22"/>
                <w:szCs w:val="22"/>
                <w:lang w:eastAsia="en-US" w:bidi="en-US"/>
              </w:rPr>
            </w:pPr>
          </w:p>
        </w:tc>
        <w:tc>
          <w:tcPr>
            <w:tcW w:w="725"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64C4BF3D" w14:textId="77777777" w:rsidR="005A76A3" w:rsidRDefault="005A76A3">
            <w:pPr>
              <w:pStyle w:val="affb"/>
              <w:rPr>
                <w:rFonts w:eastAsia="Calibri"/>
                <w:sz w:val="22"/>
                <w:szCs w:val="22"/>
                <w:lang w:eastAsia="en-US" w:bidi="en-US"/>
              </w:rPr>
            </w:pPr>
          </w:p>
        </w:tc>
        <w:tc>
          <w:tcPr>
            <w:tcW w:w="578" w:type="pct"/>
            <w:tcBorders>
              <w:top w:val="single" w:sz="4" w:space="0" w:color="auto"/>
              <w:left w:val="single" w:sz="4" w:space="0" w:color="00000A"/>
              <w:bottom w:val="single" w:sz="4" w:space="0" w:color="00000A"/>
              <w:right w:val="single" w:sz="4" w:space="0" w:color="00000A"/>
            </w:tcBorders>
            <w:shd w:val="clear" w:color="auto" w:fill="FFFFFF"/>
          </w:tcPr>
          <w:p w14:paraId="6AE9700F" w14:textId="77777777" w:rsidR="005A76A3" w:rsidRDefault="005A76A3">
            <w:pPr>
              <w:pStyle w:val="affb"/>
              <w:rPr>
                <w:rFonts w:eastAsia="Calibri"/>
                <w:sz w:val="22"/>
                <w:szCs w:val="22"/>
                <w:lang w:eastAsia="en-US" w:bidi="en-US"/>
              </w:rPr>
            </w:pPr>
          </w:p>
        </w:tc>
        <w:tc>
          <w:tcPr>
            <w:tcW w:w="578"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187CD4AE" w14:textId="77777777" w:rsidR="005A76A3" w:rsidRDefault="005A76A3">
            <w:pPr>
              <w:pStyle w:val="affb"/>
              <w:rPr>
                <w:rFonts w:eastAsia="Calibri"/>
                <w:sz w:val="22"/>
                <w:szCs w:val="22"/>
                <w:lang w:eastAsia="en-US" w:bidi="en-US"/>
              </w:rPr>
            </w:pPr>
          </w:p>
        </w:tc>
        <w:tc>
          <w:tcPr>
            <w:tcW w:w="522"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07F7D9FA" w14:textId="77777777" w:rsidR="005A76A3" w:rsidRDefault="005A76A3">
            <w:pPr>
              <w:pStyle w:val="affb"/>
              <w:rPr>
                <w:rFonts w:eastAsia="Calibri"/>
                <w:sz w:val="22"/>
                <w:szCs w:val="22"/>
                <w:lang w:eastAsia="en-US" w:bidi="en-US"/>
              </w:rPr>
            </w:pPr>
          </w:p>
        </w:tc>
        <w:tc>
          <w:tcPr>
            <w:tcW w:w="568" w:type="pct"/>
            <w:tcBorders>
              <w:top w:val="single" w:sz="4" w:space="0" w:color="auto"/>
              <w:left w:val="single" w:sz="4" w:space="0" w:color="00000A"/>
              <w:bottom w:val="single" w:sz="4" w:space="0" w:color="00000A"/>
              <w:right w:val="single" w:sz="4" w:space="0" w:color="00000A"/>
            </w:tcBorders>
            <w:shd w:val="clear" w:color="auto" w:fill="FFFFFF"/>
          </w:tcPr>
          <w:p w14:paraId="4A71F93A" w14:textId="77777777" w:rsidR="005A76A3" w:rsidRDefault="005A76A3">
            <w:pPr>
              <w:pStyle w:val="affb"/>
              <w:rPr>
                <w:rFonts w:eastAsia="Calibri"/>
                <w:sz w:val="22"/>
                <w:szCs w:val="22"/>
                <w:lang w:eastAsia="en-US" w:bidi="en-US"/>
              </w:rPr>
            </w:pPr>
          </w:p>
        </w:tc>
      </w:tr>
      <w:tr w:rsidR="005A76A3" w14:paraId="00AFA2A4" w14:textId="77777777">
        <w:tc>
          <w:tcPr>
            <w:tcW w:w="197"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043D9A68" w14:textId="77777777" w:rsidR="005A76A3" w:rsidRDefault="00093B1F">
            <w:pPr>
              <w:pStyle w:val="affb"/>
              <w:rPr>
                <w:rFonts w:eastAsia="Calibri"/>
                <w:sz w:val="22"/>
                <w:szCs w:val="22"/>
                <w:lang w:eastAsia="en-US" w:bidi="en-US"/>
              </w:rPr>
            </w:pPr>
            <w:r>
              <w:rPr>
                <w:rFonts w:eastAsia="Calibri"/>
                <w:sz w:val="22"/>
                <w:szCs w:val="22"/>
                <w:lang w:eastAsia="en-US" w:bidi="en-US"/>
              </w:rPr>
              <w:t>2</w:t>
            </w:r>
          </w:p>
        </w:tc>
        <w:tc>
          <w:tcPr>
            <w:tcW w:w="382" w:type="pct"/>
            <w:tcBorders>
              <w:top w:val="single" w:sz="4" w:space="0" w:color="00000A"/>
              <w:left w:val="single" w:sz="4" w:space="0" w:color="00000A"/>
              <w:bottom w:val="single" w:sz="4" w:space="0" w:color="00000A"/>
              <w:right w:val="single" w:sz="4" w:space="0" w:color="00000A"/>
            </w:tcBorders>
            <w:shd w:val="clear" w:color="auto" w:fill="FFFFFF"/>
          </w:tcPr>
          <w:p w14:paraId="4A5937A9" w14:textId="77777777" w:rsidR="005A76A3" w:rsidRDefault="005A76A3">
            <w:pPr>
              <w:pStyle w:val="affb"/>
              <w:rPr>
                <w:rFonts w:eastAsia="Calibri"/>
                <w:sz w:val="22"/>
                <w:szCs w:val="22"/>
                <w:lang w:eastAsia="en-US" w:bidi="en-US"/>
              </w:rPr>
            </w:pPr>
          </w:p>
        </w:tc>
        <w:tc>
          <w:tcPr>
            <w:tcW w:w="725" w:type="pct"/>
            <w:tcBorders>
              <w:top w:val="single" w:sz="4" w:space="0" w:color="00000A"/>
              <w:left w:val="single" w:sz="4" w:space="0" w:color="00000A"/>
              <w:bottom w:val="single" w:sz="4" w:space="0" w:color="00000A"/>
              <w:right w:val="single" w:sz="4" w:space="0" w:color="00000A"/>
            </w:tcBorders>
            <w:shd w:val="clear" w:color="auto" w:fill="FFFFFF"/>
          </w:tcPr>
          <w:p w14:paraId="5BB92ADB" w14:textId="77777777" w:rsidR="005A76A3" w:rsidRDefault="005A76A3">
            <w:pPr>
              <w:pStyle w:val="affb"/>
              <w:rPr>
                <w:rFonts w:eastAsia="Calibri"/>
                <w:sz w:val="22"/>
                <w:szCs w:val="22"/>
                <w:lang w:eastAsia="en-US" w:bidi="en-US"/>
              </w:rPr>
            </w:pPr>
          </w:p>
        </w:tc>
        <w:tc>
          <w:tcPr>
            <w:tcW w:w="725" w:type="pct"/>
            <w:tcBorders>
              <w:top w:val="single" w:sz="4" w:space="0" w:color="00000A"/>
              <w:left w:val="single" w:sz="4" w:space="0" w:color="00000A"/>
              <w:bottom w:val="single" w:sz="4" w:space="0" w:color="00000A"/>
              <w:right w:val="single" w:sz="4" w:space="0" w:color="00000A"/>
            </w:tcBorders>
            <w:shd w:val="clear" w:color="auto" w:fill="FFFFFF"/>
          </w:tcPr>
          <w:p w14:paraId="69ADF2F1" w14:textId="77777777" w:rsidR="005A76A3" w:rsidRDefault="005A76A3">
            <w:pPr>
              <w:pStyle w:val="affb"/>
              <w:rPr>
                <w:rFonts w:eastAsia="Calibri"/>
                <w:sz w:val="22"/>
                <w:szCs w:val="22"/>
                <w:lang w:eastAsia="en-US" w:bidi="en-US"/>
              </w:rPr>
            </w:pPr>
          </w:p>
        </w:tc>
        <w:tc>
          <w:tcPr>
            <w:tcW w:w="725"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514DEA28" w14:textId="77777777" w:rsidR="005A76A3" w:rsidRDefault="005A76A3">
            <w:pPr>
              <w:pStyle w:val="affb"/>
              <w:rPr>
                <w:rFonts w:eastAsia="Calibri"/>
                <w:sz w:val="22"/>
                <w:szCs w:val="22"/>
                <w:lang w:eastAsia="en-US" w:bidi="en-US"/>
              </w:rPr>
            </w:pPr>
          </w:p>
        </w:tc>
        <w:tc>
          <w:tcPr>
            <w:tcW w:w="578" w:type="pct"/>
            <w:tcBorders>
              <w:top w:val="single" w:sz="4" w:space="0" w:color="00000A"/>
              <w:left w:val="single" w:sz="4" w:space="0" w:color="00000A"/>
              <w:bottom w:val="single" w:sz="4" w:space="0" w:color="00000A"/>
              <w:right w:val="single" w:sz="4" w:space="0" w:color="00000A"/>
            </w:tcBorders>
            <w:shd w:val="clear" w:color="auto" w:fill="FFFFFF"/>
          </w:tcPr>
          <w:p w14:paraId="351CDBDF" w14:textId="77777777" w:rsidR="005A76A3" w:rsidRDefault="005A76A3">
            <w:pPr>
              <w:pStyle w:val="affb"/>
              <w:rPr>
                <w:rFonts w:eastAsia="Calibri"/>
                <w:sz w:val="22"/>
                <w:szCs w:val="22"/>
                <w:lang w:eastAsia="en-US" w:bidi="en-US"/>
              </w:rPr>
            </w:pPr>
          </w:p>
        </w:tc>
        <w:tc>
          <w:tcPr>
            <w:tcW w:w="578"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2F2BBD99" w14:textId="77777777" w:rsidR="005A76A3" w:rsidRDefault="005A76A3">
            <w:pPr>
              <w:pStyle w:val="affb"/>
              <w:rPr>
                <w:rFonts w:eastAsia="Calibri"/>
                <w:sz w:val="22"/>
                <w:szCs w:val="22"/>
                <w:lang w:eastAsia="en-US" w:bidi="en-US"/>
              </w:rPr>
            </w:pPr>
          </w:p>
        </w:tc>
        <w:tc>
          <w:tcPr>
            <w:tcW w:w="522"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3C156A47" w14:textId="77777777" w:rsidR="005A76A3" w:rsidRDefault="005A76A3">
            <w:pPr>
              <w:pStyle w:val="affb"/>
              <w:rPr>
                <w:rFonts w:eastAsia="Calibri"/>
                <w:sz w:val="22"/>
                <w:szCs w:val="22"/>
                <w:lang w:eastAsia="en-US" w:bidi="en-US"/>
              </w:rPr>
            </w:pPr>
          </w:p>
        </w:tc>
        <w:tc>
          <w:tcPr>
            <w:tcW w:w="568" w:type="pct"/>
            <w:tcBorders>
              <w:top w:val="single" w:sz="4" w:space="0" w:color="00000A"/>
              <w:left w:val="single" w:sz="4" w:space="0" w:color="00000A"/>
              <w:bottom w:val="single" w:sz="4" w:space="0" w:color="00000A"/>
              <w:right w:val="single" w:sz="4" w:space="0" w:color="00000A"/>
            </w:tcBorders>
            <w:shd w:val="clear" w:color="auto" w:fill="FFFFFF"/>
          </w:tcPr>
          <w:p w14:paraId="1C9AFB83" w14:textId="77777777" w:rsidR="005A76A3" w:rsidRDefault="005A76A3">
            <w:pPr>
              <w:pStyle w:val="affb"/>
              <w:rPr>
                <w:rFonts w:eastAsia="Calibri"/>
                <w:sz w:val="22"/>
                <w:szCs w:val="22"/>
                <w:lang w:eastAsia="en-US" w:bidi="en-US"/>
              </w:rPr>
            </w:pPr>
          </w:p>
        </w:tc>
      </w:tr>
    </w:tbl>
    <w:p w14:paraId="6CFF1D15" w14:textId="77777777" w:rsidR="005A76A3" w:rsidRDefault="005A76A3">
      <w:pPr>
        <w:pStyle w:val="affb"/>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4"/>
        <w:gridCol w:w="1666"/>
      </w:tblGrid>
      <w:tr w:rsidR="005A76A3" w14:paraId="0276C216" w14:textId="77777777">
        <w:tc>
          <w:tcPr>
            <w:tcW w:w="4428" w:type="pct"/>
          </w:tcPr>
          <w:p w14:paraId="120B8E9E"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Количество выполненных операций за этап</w:t>
            </w:r>
          </w:p>
        </w:tc>
        <w:tc>
          <w:tcPr>
            <w:tcW w:w="572" w:type="pct"/>
          </w:tcPr>
          <w:p w14:paraId="606AF646"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p>
        </w:tc>
      </w:tr>
      <w:tr w:rsidR="005A76A3" w14:paraId="77F5579F" w14:textId="77777777">
        <w:tc>
          <w:tcPr>
            <w:tcW w:w="4428" w:type="pct"/>
          </w:tcPr>
          <w:p w14:paraId="210073A0"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Нарушений требований Единого регламента оказания услуг в части периодичности проверок резервных копий виртуальных машин Системы</w:t>
            </w:r>
          </w:p>
        </w:tc>
        <w:tc>
          <w:tcPr>
            <w:tcW w:w="572" w:type="pct"/>
          </w:tcPr>
          <w:p w14:paraId="29608C5B"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p>
        </w:tc>
      </w:tr>
    </w:tbl>
    <w:p w14:paraId="1A2F636D" w14:textId="77777777" w:rsidR="005A76A3" w:rsidRDefault="00093B1F">
      <w:r>
        <w:br w:type="page" w:clear="all"/>
      </w:r>
    </w:p>
    <w:p w14:paraId="27061F65" w14:textId="77777777" w:rsidR="005A76A3" w:rsidRDefault="00093B1F">
      <w:pPr>
        <w:spacing w:after="240" w:line="360" w:lineRule="auto"/>
        <w:jc w:val="right"/>
        <w:rPr>
          <w:sz w:val="26"/>
          <w:lang w:bidi="en-US"/>
        </w:rPr>
      </w:pPr>
      <w:r>
        <w:rPr>
          <w:sz w:val="26"/>
          <w:lang w:bidi="en-US"/>
        </w:rPr>
        <w:lastRenderedPageBreak/>
        <w:t>ШАБЛОН</w:t>
      </w:r>
    </w:p>
    <w:p w14:paraId="30EF3484" w14:textId="77777777" w:rsidR="005A76A3" w:rsidRDefault="00093B1F">
      <w:pPr>
        <w:ind w:firstLine="709"/>
        <w:jc w:val="right"/>
        <w:rPr>
          <w:b/>
          <w:szCs w:val="28"/>
        </w:rPr>
      </w:pPr>
      <w:r>
        <w:rPr>
          <w:b/>
          <w:szCs w:val="28"/>
        </w:rPr>
        <w:t>Приложение 4</w:t>
      </w:r>
    </w:p>
    <w:p w14:paraId="63BE8916" w14:textId="77777777" w:rsidR="005A76A3" w:rsidRDefault="00093B1F">
      <w:pPr>
        <w:ind w:firstLine="709"/>
        <w:jc w:val="right"/>
        <w:rPr>
          <w:b/>
          <w:szCs w:val="28"/>
        </w:rPr>
      </w:pPr>
      <w:r>
        <w:rPr>
          <w:b/>
          <w:szCs w:val="28"/>
        </w:rPr>
        <w:t>к Отчету об уровне оказания услуг</w:t>
      </w:r>
    </w:p>
    <w:p w14:paraId="1F9E08BB" w14:textId="77777777" w:rsidR="005A76A3" w:rsidRDefault="005A76A3">
      <w:pPr>
        <w:spacing w:after="240" w:line="360" w:lineRule="auto"/>
        <w:jc w:val="right"/>
        <w:rPr>
          <w:sz w:val="26"/>
          <w:lang w:bidi="en-US"/>
        </w:rPr>
      </w:pPr>
    </w:p>
    <w:p w14:paraId="0CC1AB74" w14:textId="77777777" w:rsidR="005A76A3" w:rsidRDefault="00093B1F">
      <w:pPr>
        <w:spacing w:after="240" w:line="360" w:lineRule="auto"/>
        <w:jc w:val="center"/>
        <w:rPr>
          <w:b/>
          <w:bCs/>
          <w:sz w:val="26"/>
          <w:szCs w:val="26"/>
          <w:lang w:bidi="en-US"/>
        </w:rPr>
      </w:pPr>
      <w:r>
        <w:rPr>
          <w:b/>
          <w:bCs/>
          <w:sz w:val="26"/>
          <w:szCs w:val="26"/>
          <w:lang w:bidi="en-US"/>
        </w:rPr>
        <w:t>Журнал резервного копирования баз данных Системы</w:t>
      </w:r>
    </w:p>
    <w:p w14:paraId="7CDB397C" w14:textId="77777777" w:rsidR="005A76A3" w:rsidRDefault="00093B1F">
      <w:pPr>
        <w:spacing w:line="360" w:lineRule="auto"/>
        <w:rPr>
          <w:rFonts w:eastAsia="Calibri"/>
          <w:sz w:val="26"/>
          <w:szCs w:val="26"/>
          <w:lang w:bidi="en-US"/>
        </w:rPr>
      </w:pPr>
      <w:r>
        <w:rPr>
          <w:sz w:val="26"/>
          <w:szCs w:val="26"/>
          <w:lang w:bidi="en-US"/>
        </w:rPr>
        <w:t>Журнал резервного копирования баз данных Системы</w:t>
      </w:r>
      <w:r>
        <w:rPr>
          <w:rFonts w:eastAsia="Calibri"/>
          <w:sz w:val="26"/>
          <w:szCs w:val="26"/>
          <w:lang w:bidi="en-US"/>
        </w:rPr>
        <w:t xml:space="preserve"> сформирован </w:t>
      </w:r>
      <w:r>
        <w:rPr>
          <w:sz w:val="26"/>
          <w:szCs w:val="26"/>
          <w:lang w:bidi="en-US"/>
        </w:rPr>
        <w:t xml:space="preserve">за ____ этап </w:t>
      </w:r>
      <w:bookmarkStart w:id="527" w:name="_Hlk166758010"/>
      <w:r>
        <w:rPr>
          <w:sz w:val="26"/>
          <w:szCs w:val="26"/>
          <w:lang w:bidi="en-US"/>
        </w:rPr>
        <w:t xml:space="preserve">в период </w:t>
      </w:r>
      <w:r>
        <w:rPr>
          <w:rFonts w:eastAsia="Calibri"/>
          <w:sz w:val="26"/>
          <w:szCs w:val="26"/>
          <w:lang w:bidi="en-US"/>
        </w:rPr>
        <w:t>с «__» _________ по «__» ____________ и представлен в таблице ниже</w:t>
      </w:r>
      <w:bookmarkEnd w:id="527"/>
      <w:r>
        <w:rPr>
          <w:rFonts w:eastAsia="Calibri"/>
          <w:sz w:val="26"/>
          <w:szCs w:val="26"/>
          <w:lang w:bidi="en-US"/>
        </w:rPr>
        <w:t xml:space="preserve"> (</w:t>
      </w:r>
      <w:r>
        <w:rPr>
          <w:sz w:val="26"/>
          <w:szCs w:val="26"/>
          <w:lang w:bidi="en-US"/>
        </w:rPr>
        <w:t>Таблица Б.6</w:t>
      </w:r>
      <w:r>
        <w:rPr>
          <w:rFonts w:eastAsia="Calibri"/>
          <w:sz w:val="26"/>
          <w:szCs w:val="26"/>
          <w:lang w:bidi="en-US"/>
        </w:rPr>
        <w:t>).</w:t>
      </w:r>
    </w:p>
    <w:p w14:paraId="01393AAB" w14:textId="77777777" w:rsidR="005A76A3" w:rsidRDefault="00093B1F">
      <w:pPr>
        <w:pStyle w:val="ab"/>
        <w:ind w:firstLine="0"/>
        <w:rPr>
          <w:rFonts w:eastAsia="Arial Unicode MS"/>
          <w:bCs/>
          <w:i w:val="0"/>
          <w:iCs w:val="0"/>
          <w:color w:val="auto"/>
          <w:sz w:val="26"/>
          <w:szCs w:val="26"/>
          <w:lang w:eastAsia="en-US" w:bidi="en-US"/>
        </w:rPr>
      </w:pPr>
      <w:bookmarkStart w:id="528" w:name="_Ref166758215"/>
      <w:r>
        <w:rPr>
          <w:i w:val="0"/>
          <w:iCs w:val="0"/>
          <w:color w:val="auto"/>
          <w:sz w:val="26"/>
          <w:szCs w:val="26"/>
        </w:rPr>
        <w:t>Таблица Б.</w:t>
      </w:r>
      <w:bookmarkEnd w:id="528"/>
      <w:r>
        <w:rPr>
          <w:i w:val="0"/>
          <w:iCs w:val="0"/>
          <w:color w:val="auto"/>
          <w:sz w:val="26"/>
          <w:szCs w:val="26"/>
        </w:rPr>
        <w:t xml:space="preserve">6 </w:t>
      </w:r>
      <w:r>
        <w:rPr>
          <w:rFonts w:eastAsia="Arial Unicode MS"/>
          <w:bCs/>
          <w:i w:val="0"/>
          <w:iCs w:val="0"/>
          <w:color w:val="auto"/>
          <w:sz w:val="26"/>
          <w:szCs w:val="26"/>
          <w:lang w:eastAsia="en-US" w:bidi="en-US"/>
        </w:rPr>
        <w:t>– Журнал резервного копирования баз данных Системы</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749"/>
        <w:gridCol w:w="1447"/>
        <w:gridCol w:w="2746"/>
        <w:gridCol w:w="2746"/>
        <w:gridCol w:w="2746"/>
        <w:gridCol w:w="1977"/>
        <w:gridCol w:w="2149"/>
      </w:tblGrid>
      <w:tr w:rsidR="005A76A3" w14:paraId="3A01C0CF" w14:textId="77777777">
        <w:tc>
          <w:tcPr>
            <w:tcW w:w="257" w:type="pct"/>
            <w:tcBorders>
              <w:top w:val="single" w:sz="4" w:space="0" w:color="00000A"/>
              <w:left w:val="single" w:sz="4" w:space="0" w:color="00000A"/>
              <w:bottom w:val="single" w:sz="4" w:space="0" w:color="auto"/>
              <w:right w:val="single" w:sz="4" w:space="0" w:color="00000A"/>
            </w:tcBorders>
            <w:vAlign w:val="center"/>
          </w:tcPr>
          <w:p w14:paraId="0B8C65E6" w14:textId="77777777" w:rsidR="005A76A3" w:rsidRDefault="00093B1F">
            <w:pPr>
              <w:widowControl w:val="0"/>
              <w:tabs>
                <w:tab w:val="left" w:pos="6663"/>
              </w:tabs>
              <w:ind w:firstLine="0"/>
              <w:jc w:val="center"/>
              <w:rPr>
                <w:rFonts w:eastAsia="Calibri"/>
                <w:b/>
                <w:sz w:val="20"/>
                <w:szCs w:val="20"/>
                <w:lang w:eastAsia="en-US" w:bidi="en-US"/>
              </w:rPr>
            </w:pPr>
            <w:r>
              <w:rPr>
                <w:rFonts w:eastAsia="Calibri"/>
                <w:b/>
                <w:sz w:val="20"/>
                <w:szCs w:val="20"/>
                <w:lang w:eastAsia="en-US" w:bidi="en-US"/>
              </w:rPr>
              <w:t>№ п/п</w:t>
            </w:r>
          </w:p>
        </w:tc>
        <w:tc>
          <w:tcPr>
            <w:tcW w:w="497" w:type="pct"/>
            <w:tcBorders>
              <w:top w:val="single" w:sz="4" w:space="0" w:color="00000A"/>
              <w:left w:val="single" w:sz="4" w:space="0" w:color="00000A"/>
              <w:bottom w:val="single" w:sz="4" w:space="0" w:color="auto"/>
              <w:right w:val="single" w:sz="4" w:space="0" w:color="00000A"/>
            </w:tcBorders>
            <w:vAlign w:val="center"/>
          </w:tcPr>
          <w:p w14:paraId="242DEFBD" w14:textId="77777777" w:rsidR="005A76A3" w:rsidRDefault="00093B1F">
            <w:pPr>
              <w:widowControl w:val="0"/>
              <w:tabs>
                <w:tab w:val="left" w:pos="6663"/>
              </w:tabs>
              <w:ind w:firstLine="0"/>
              <w:jc w:val="center"/>
              <w:rPr>
                <w:rFonts w:eastAsia="Calibri"/>
                <w:b/>
                <w:sz w:val="20"/>
                <w:szCs w:val="20"/>
                <w:lang w:eastAsia="en-US" w:bidi="en-US"/>
              </w:rPr>
            </w:pPr>
            <w:r>
              <w:rPr>
                <w:rFonts w:eastAsia="Arial Unicode MS"/>
                <w:b/>
                <w:bCs/>
                <w:sz w:val="20"/>
                <w:szCs w:val="20"/>
                <w:lang w:eastAsia="en-US" w:bidi="en-US"/>
              </w:rPr>
              <w:t>Номер записи СУИ ПК</w:t>
            </w:r>
          </w:p>
        </w:tc>
        <w:tc>
          <w:tcPr>
            <w:tcW w:w="943" w:type="pct"/>
            <w:tcBorders>
              <w:top w:val="single" w:sz="4" w:space="0" w:color="00000A"/>
              <w:left w:val="single" w:sz="4" w:space="0" w:color="00000A"/>
              <w:bottom w:val="single" w:sz="4" w:space="0" w:color="auto"/>
              <w:right w:val="single" w:sz="4" w:space="0" w:color="00000A"/>
            </w:tcBorders>
            <w:vAlign w:val="center"/>
          </w:tcPr>
          <w:p w14:paraId="1152FA12" w14:textId="77777777" w:rsidR="005A76A3" w:rsidRDefault="00093B1F">
            <w:pPr>
              <w:widowControl w:val="0"/>
              <w:tabs>
                <w:tab w:val="left" w:pos="6663"/>
              </w:tabs>
              <w:ind w:firstLine="0"/>
              <w:jc w:val="center"/>
              <w:rPr>
                <w:rFonts w:eastAsia="Calibri"/>
                <w:b/>
                <w:sz w:val="20"/>
                <w:szCs w:val="20"/>
                <w:lang w:eastAsia="en-US" w:bidi="en-US"/>
              </w:rPr>
            </w:pPr>
            <w:r>
              <w:rPr>
                <w:rFonts w:eastAsia="Calibri"/>
                <w:b/>
                <w:sz w:val="20"/>
                <w:szCs w:val="20"/>
                <w:lang w:eastAsia="en-US" w:bidi="en-US"/>
              </w:rPr>
              <w:t>Дата и время резервного копирования</w:t>
            </w:r>
          </w:p>
        </w:tc>
        <w:tc>
          <w:tcPr>
            <w:tcW w:w="943" w:type="pct"/>
            <w:tcBorders>
              <w:top w:val="single" w:sz="4" w:space="0" w:color="00000A"/>
              <w:left w:val="single" w:sz="4" w:space="0" w:color="00000A"/>
              <w:bottom w:val="single" w:sz="4" w:space="0" w:color="auto"/>
              <w:right w:val="single" w:sz="4" w:space="0" w:color="00000A"/>
            </w:tcBorders>
            <w:vAlign w:val="center"/>
          </w:tcPr>
          <w:p w14:paraId="37503C8C" w14:textId="77777777" w:rsidR="005A76A3" w:rsidRDefault="00093B1F">
            <w:pPr>
              <w:widowControl w:val="0"/>
              <w:tabs>
                <w:tab w:val="left" w:pos="6663"/>
              </w:tabs>
              <w:ind w:firstLine="0"/>
              <w:jc w:val="center"/>
              <w:rPr>
                <w:rFonts w:eastAsia="Calibri"/>
                <w:b/>
                <w:sz w:val="20"/>
                <w:szCs w:val="20"/>
                <w:lang w:eastAsia="en-US" w:bidi="en-US"/>
              </w:rPr>
            </w:pPr>
            <w:r>
              <w:rPr>
                <w:rFonts w:eastAsia="Calibri"/>
                <w:b/>
                <w:sz w:val="20"/>
                <w:szCs w:val="20"/>
                <w:lang w:eastAsia="en-US" w:bidi="en-US"/>
              </w:rPr>
              <w:t>Краткая информация о резервной копии</w:t>
            </w:r>
          </w:p>
        </w:tc>
        <w:tc>
          <w:tcPr>
            <w:tcW w:w="943" w:type="pct"/>
            <w:tcBorders>
              <w:top w:val="single" w:sz="4" w:space="0" w:color="00000A"/>
              <w:left w:val="single" w:sz="4" w:space="0" w:color="00000A"/>
              <w:bottom w:val="single" w:sz="4" w:space="0" w:color="auto"/>
              <w:right w:val="single" w:sz="4" w:space="0" w:color="00000A"/>
            </w:tcBorders>
            <w:vAlign w:val="center"/>
          </w:tcPr>
          <w:p w14:paraId="1C2FAB4E" w14:textId="77777777" w:rsidR="005A76A3" w:rsidRDefault="00093B1F">
            <w:pPr>
              <w:widowControl w:val="0"/>
              <w:tabs>
                <w:tab w:val="left" w:pos="6663"/>
              </w:tabs>
              <w:ind w:firstLine="0"/>
              <w:jc w:val="center"/>
              <w:rPr>
                <w:rFonts w:eastAsia="Calibri"/>
                <w:b/>
                <w:sz w:val="20"/>
                <w:szCs w:val="20"/>
                <w:lang w:eastAsia="en-US" w:bidi="en-US"/>
              </w:rPr>
            </w:pPr>
            <w:r>
              <w:rPr>
                <w:rFonts w:eastAsia="Calibri"/>
                <w:b/>
                <w:sz w:val="20"/>
                <w:szCs w:val="20"/>
                <w:lang w:eastAsia="en-US" w:bidi="en-US"/>
              </w:rPr>
              <w:t>ФИО осуществившего резервное копирование</w:t>
            </w:r>
          </w:p>
        </w:tc>
        <w:tc>
          <w:tcPr>
            <w:tcW w:w="679" w:type="pct"/>
            <w:tcBorders>
              <w:top w:val="single" w:sz="4" w:space="0" w:color="00000A"/>
              <w:left w:val="single" w:sz="4" w:space="0" w:color="00000A"/>
              <w:bottom w:val="single" w:sz="4" w:space="0" w:color="auto"/>
              <w:right w:val="single" w:sz="4" w:space="0" w:color="00000A"/>
            </w:tcBorders>
            <w:vAlign w:val="center"/>
          </w:tcPr>
          <w:p w14:paraId="6BCB826F" w14:textId="77777777" w:rsidR="005A76A3" w:rsidRDefault="00093B1F">
            <w:pPr>
              <w:widowControl w:val="0"/>
              <w:tabs>
                <w:tab w:val="left" w:pos="6663"/>
              </w:tabs>
              <w:ind w:firstLine="0"/>
              <w:jc w:val="center"/>
              <w:rPr>
                <w:rFonts w:eastAsia="Calibri"/>
                <w:b/>
                <w:sz w:val="20"/>
                <w:szCs w:val="20"/>
                <w:lang w:eastAsia="en-US" w:bidi="en-US"/>
              </w:rPr>
            </w:pPr>
            <w:r>
              <w:rPr>
                <w:rFonts w:eastAsia="Calibri"/>
                <w:b/>
                <w:sz w:val="20"/>
                <w:szCs w:val="20"/>
                <w:lang w:eastAsia="en-US" w:bidi="en-US"/>
              </w:rPr>
              <w:t>Результат резервного копирования</w:t>
            </w:r>
          </w:p>
        </w:tc>
        <w:tc>
          <w:tcPr>
            <w:tcW w:w="738" w:type="pct"/>
            <w:tcBorders>
              <w:top w:val="single" w:sz="4" w:space="0" w:color="00000A"/>
              <w:left w:val="single" w:sz="4" w:space="0" w:color="00000A"/>
              <w:bottom w:val="single" w:sz="4" w:space="0" w:color="auto"/>
              <w:right w:val="single" w:sz="4" w:space="0" w:color="00000A"/>
            </w:tcBorders>
            <w:vAlign w:val="center"/>
          </w:tcPr>
          <w:p w14:paraId="7957D7E1" w14:textId="77777777" w:rsidR="005A76A3" w:rsidRDefault="00093B1F">
            <w:pPr>
              <w:widowControl w:val="0"/>
              <w:tabs>
                <w:tab w:val="left" w:pos="6663"/>
              </w:tabs>
              <w:ind w:left="-606" w:firstLine="606"/>
              <w:contextualSpacing/>
              <w:jc w:val="center"/>
              <w:rPr>
                <w:rFonts w:eastAsia="Calibri"/>
                <w:b/>
                <w:sz w:val="20"/>
                <w:szCs w:val="20"/>
                <w:lang w:eastAsia="en-US" w:bidi="en-US"/>
              </w:rPr>
            </w:pPr>
            <w:r>
              <w:rPr>
                <w:rFonts w:eastAsia="Calibri"/>
                <w:b/>
                <w:sz w:val="20"/>
                <w:szCs w:val="20"/>
                <w:lang w:eastAsia="en-US" w:bidi="en-US"/>
              </w:rPr>
              <w:t>Комментарий</w:t>
            </w:r>
          </w:p>
        </w:tc>
      </w:tr>
      <w:tr w:rsidR="005A76A3" w14:paraId="3B3337D7" w14:textId="77777777">
        <w:tc>
          <w:tcPr>
            <w:tcW w:w="257" w:type="pct"/>
            <w:tcBorders>
              <w:top w:val="single" w:sz="4" w:space="0" w:color="auto"/>
              <w:left w:val="single" w:sz="4" w:space="0" w:color="00000A"/>
              <w:bottom w:val="single" w:sz="4" w:space="0" w:color="00000A"/>
              <w:right w:val="single" w:sz="4" w:space="0" w:color="00000A"/>
            </w:tcBorders>
            <w:shd w:val="clear" w:color="auto" w:fill="FFFFFF"/>
          </w:tcPr>
          <w:p w14:paraId="704E9897" w14:textId="77777777" w:rsidR="005A76A3" w:rsidRDefault="00093B1F">
            <w:pPr>
              <w:widowControl w:val="0"/>
              <w:tabs>
                <w:tab w:val="left" w:pos="6663"/>
              </w:tabs>
              <w:ind w:firstLine="38"/>
              <w:jc w:val="left"/>
              <w:rPr>
                <w:rFonts w:eastAsia="Calibri"/>
                <w:bCs/>
                <w:sz w:val="18"/>
                <w:szCs w:val="18"/>
                <w:lang w:eastAsia="en-US" w:bidi="en-US"/>
              </w:rPr>
            </w:pPr>
            <w:r>
              <w:rPr>
                <w:rFonts w:eastAsia="Calibri"/>
                <w:bCs/>
                <w:sz w:val="18"/>
                <w:szCs w:val="18"/>
                <w:lang w:eastAsia="en-US" w:bidi="en-US"/>
              </w:rPr>
              <w:t>1</w:t>
            </w:r>
          </w:p>
        </w:tc>
        <w:tc>
          <w:tcPr>
            <w:tcW w:w="497" w:type="pct"/>
            <w:tcBorders>
              <w:top w:val="single" w:sz="4" w:space="0" w:color="auto"/>
              <w:left w:val="single" w:sz="4" w:space="0" w:color="00000A"/>
              <w:bottom w:val="single" w:sz="4" w:space="0" w:color="00000A"/>
              <w:right w:val="single" w:sz="4" w:space="0" w:color="00000A"/>
            </w:tcBorders>
            <w:shd w:val="clear" w:color="auto" w:fill="FFFFFF"/>
          </w:tcPr>
          <w:p w14:paraId="1240DF6E"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auto"/>
              <w:left w:val="single" w:sz="4" w:space="0" w:color="00000A"/>
              <w:bottom w:val="single" w:sz="4" w:space="0" w:color="00000A"/>
              <w:right w:val="single" w:sz="4" w:space="0" w:color="00000A"/>
            </w:tcBorders>
            <w:shd w:val="clear" w:color="auto" w:fill="FFFFFF"/>
          </w:tcPr>
          <w:p w14:paraId="5DC83B20"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auto"/>
              <w:left w:val="single" w:sz="4" w:space="0" w:color="00000A"/>
              <w:bottom w:val="single" w:sz="4" w:space="0" w:color="00000A"/>
              <w:right w:val="single" w:sz="4" w:space="0" w:color="00000A"/>
            </w:tcBorders>
            <w:shd w:val="clear" w:color="auto" w:fill="FFFFFF"/>
          </w:tcPr>
          <w:p w14:paraId="6591355B"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auto"/>
              <w:left w:val="single" w:sz="4" w:space="0" w:color="00000A"/>
              <w:bottom w:val="single" w:sz="4" w:space="0" w:color="00000A"/>
              <w:right w:val="single" w:sz="4" w:space="0" w:color="00000A"/>
            </w:tcBorders>
            <w:shd w:val="clear" w:color="auto" w:fill="FFFFFF"/>
            <w:vAlign w:val="center"/>
          </w:tcPr>
          <w:p w14:paraId="0EB8D222" w14:textId="77777777" w:rsidR="005A76A3" w:rsidRDefault="005A76A3">
            <w:pPr>
              <w:widowControl w:val="0"/>
              <w:tabs>
                <w:tab w:val="left" w:pos="6663"/>
              </w:tabs>
              <w:ind w:firstLine="567"/>
              <w:jc w:val="center"/>
              <w:rPr>
                <w:rFonts w:eastAsia="Calibri"/>
                <w:b/>
                <w:sz w:val="18"/>
                <w:szCs w:val="18"/>
                <w:lang w:eastAsia="en-US" w:bidi="en-US"/>
              </w:rPr>
            </w:pPr>
          </w:p>
        </w:tc>
        <w:tc>
          <w:tcPr>
            <w:tcW w:w="679" w:type="pct"/>
            <w:tcBorders>
              <w:top w:val="single" w:sz="4" w:space="0" w:color="auto"/>
              <w:left w:val="single" w:sz="4" w:space="0" w:color="00000A"/>
              <w:bottom w:val="single" w:sz="4" w:space="0" w:color="00000A"/>
              <w:right w:val="single" w:sz="4" w:space="0" w:color="00000A"/>
            </w:tcBorders>
            <w:shd w:val="clear" w:color="auto" w:fill="FFFFFF"/>
          </w:tcPr>
          <w:p w14:paraId="63620F4F" w14:textId="77777777" w:rsidR="005A76A3" w:rsidRDefault="005A76A3">
            <w:pPr>
              <w:widowControl w:val="0"/>
              <w:tabs>
                <w:tab w:val="left" w:pos="6663"/>
              </w:tabs>
              <w:ind w:firstLine="567"/>
              <w:jc w:val="center"/>
              <w:rPr>
                <w:rFonts w:eastAsia="Calibri"/>
                <w:b/>
                <w:sz w:val="18"/>
                <w:szCs w:val="18"/>
                <w:lang w:eastAsia="en-US" w:bidi="en-US"/>
              </w:rPr>
            </w:pPr>
          </w:p>
        </w:tc>
        <w:tc>
          <w:tcPr>
            <w:tcW w:w="738" w:type="pct"/>
            <w:tcBorders>
              <w:top w:val="single" w:sz="4" w:space="0" w:color="auto"/>
              <w:left w:val="single" w:sz="4" w:space="0" w:color="00000A"/>
              <w:bottom w:val="single" w:sz="4" w:space="0" w:color="00000A"/>
              <w:right w:val="single" w:sz="4" w:space="0" w:color="00000A"/>
            </w:tcBorders>
            <w:shd w:val="clear" w:color="auto" w:fill="FFFFFF"/>
          </w:tcPr>
          <w:p w14:paraId="43F222F0" w14:textId="77777777" w:rsidR="005A76A3" w:rsidRDefault="005A76A3">
            <w:pPr>
              <w:widowControl w:val="0"/>
              <w:tabs>
                <w:tab w:val="left" w:pos="6663"/>
              </w:tabs>
              <w:ind w:firstLine="567"/>
              <w:jc w:val="center"/>
              <w:rPr>
                <w:rFonts w:eastAsia="Calibri"/>
                <w:b/>
                <w:sz w:val="18"/>
                <w:szCs w:val="18"/>
                <w:lang w:eastAsia="en-US" w:bidi="en-US"/>
              </w:rPr>
            </w:pPr>
          </w:p>
        </w:tc>
      </w:tr>
      <w:tr w:rsidR="005A76A3" w14:paraId="73F062D3" w14:textId="77777777">
        <w:tc>
          <w:tcPr>
            <w:tcW w:w="257" w:type="pct"/>
            <w:tcBorders>
              <w:top w:val="single" w:sz="4" w:space="0" w:color="00000A"/>
              <w:left w:val="single" w:sz="4" w:space="0" w:color="00000A"/>
              <w:bottom w:val="single" w:sz="4" w:space="0" w:color="00000A"/>
              <w:right w:val="single" w:sz="4" w:space="0" w:color="00000A"/>
            </w:tcBorders>
            <w:shd w:val="clear" w:color="auto" w:fill="FFFFFF"/>
          </w:tcPr>
          <w:p w14:paraId="36F2071A" w14:textId="77777777" w:rsidR="005A76A3" w:rsidRDefault="00093B1F">
            <w:pPr>
              <w:widowControl w:val="0"/>
              <w:tabs>
                <w:tab w:val="left" w:pos="6663"/>
              </w:tabs>
              <w:ind w:firstLine="38"/>
              <w:jc w:val="left"/>
              <w:rPr>
                <w:rFonts w:eastAsia="Calibri"/>
                <w:bCs/>
                <w:sz w:val="18"/>
                <w:szCs w:val="18"/>
                <w:lang w:eastAsia="en-US" w:bidi="en-US"/>
              </w:rPr>
            </w:pPr>
            <w:r>
              <w:rPr>
                <w:rFonts w:eastAsia="Calibri"/>
                <w:bCs/>
                <w:sz w:val="18"/>
                <w:szCs w:val="18"/>
                <w:lang w:eastAsia="en-US" w:bidi="en-US"/>
              </w:rPr>
              <w:t>2</w:t>
            </w:r>
          </w:p>
        </w:tc>
        <w:tc>
          <w:tcPr>
            <w:tcW w:w="497" w:type="pct"/>
            <w:tcBorders>
              <w:top w:val="single" w:sz="4" w:space="0" w:color="00000A"/>
              <w:left w:val="single" w:sz="4" w:space="0" w:color="00000A"/>
              <w:bottom w:val="single" w:sz="4" w:space="0" w:color="00000A"/>
              <w:right w:val="single" w:sz="4" w:space="0" w:color="00000A"/>
            </w:tcBorders>
            <w:shd w:val="clear" w:color="auto" w:fill="FFFFFF"/>
          </w:tcPr>
          <w:p w14:paraId="7E073BAB"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00000A"/>
              <w:left w:val="single" w:sz="4" w:space="0" w:color="00000A"/>
              <w:bottom w:val="single" w:sz="4" w:space="0" w:color="00000A"/>
              <w:right w:val="single" w:sz="4" w:space="0" w:color="00000A"/>
            </w:tcBorders>
            <w:shd w:val="clear" w:color="auto" w:fill="FFFFFF"/>
          </w:tcPr>
          <w:p w14:paraId="76891D68"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00000A"/>
              <w:left w:val="single" w:sz="4" w:space="0" w:color="00000A"/>
              <w:bottom w:val="single" w:sz="4" w:space="0" w:color="00000A"/>
              <w:right w:val="single" w:sz="4" w:space="0" w:color="00000A"/>
            </w:tcBorders>
            <w:shd w:val="clear" w:color="auto" w:fill="FFFFFF"/>
          </w:tcPr>
          <w:p w14:paraId="053A1C97" w14:textId="77777777" w:rsidR="005A76A3" w:rsidRDefault="005A76A3">
            <w:pPr>
              <w:widowControl w:val="0"/>
              <w:tabs>
                <w:tab w:val="left" w:pos="6663"/>
              </w:tabs>
              <w:ind w:firstLine="567"/>
              <w:jc w:val="center"/>
              <w:rPr>
                <w:rFonts w:eastAsia="Calibri"/>
                <w:b/>
                <w:sz w:val="18"/>
                <w:szCs w:val="18"/>
                <w:lang w:eastAsia="en-US" w:bidi="en-US"/>
              </w:rPr>
            </w:pPr>
          </w:p>
        </w:tc>
        <w:tc>
          <w:tcPr>
            <w:tcW w:w="943"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21677F6F" w14:textId="77777777" w:rsidR="005A76A3" w:rsidRDefault="005A76A3">
            <w:pPr>
              <w:widowControl w:val="0"/>
              <w:tabs>
                <w:tab w:val="left" w:pos="6663"/>
              </w:tabs>
              <w:ind w:firstLine="567"/>
              <w:jc w:val="center"/>
              <w:rPr>
                <w:rFonts w:eastAsia="Calibri"/>
                <w:b/>
                <w:sz w:val="18"/>
                <w:szCs w:val="18"/>
                <w:lang w:eastAsia="en-US" w:bidi="en-US"/>
              </w:rPr>
            </w:pPr>
          </w:p>
        </w:tc>
        <w:tc>
          <w:tcPr>
            <w:tcW w:w="679" w:type="pct"/>
            <w:tcBorders>
              <w:top w:val="single" w:sz="4" w:space="0" w:color="00000A"/>
              <w:left w:val="single" w:sz="4" w:space="0" w:color="00000A"/>
              <w:bottom w:val="single" w:sz="4" w:space="0" w:color="00000A"/>
              <w:right w:val="single" w:sz="4" w:space="0" w:color="00000A"/>
            </w:tcBorders>
            <w:shd w:val="clear" w:color="auto" w:fill="FFFFFF"/>
          </w:tcPr>
          <w:p w14:paraId="1A90901B" w14:textId="77777777" w:rsidR="005A76A3" w:rsidRDefault="005A76A3">
            <w:pPr>
              <w:widowControl w:val="0"/>
              <w:tabs>
                <w:tab w:val="left" w:pos="6663"/>
              </w:tabs>
              <w:ind w:firstLine="567"/>
              <w:jc w:val="center"/>
              <w:rPr>
                <w:rFonts w:eastAsia="Calibri"/>
                <w:b/>
                <w:sz w:val="18"/>
                <w:szCs w:val="18"/>
                <w:lang w:eastAsia="en-US" w:bidi="en-US"/>
              </w:rPr>
            </w:pPr>
          </w:p>
        </w:tc>
        <w:tc>
          <w:tcPr>
            <w:tcW w:w="738" w:type="pct"/>
            <w:tcBorders>
              <w:top w:val="single" w:sz="4" w:space="0" w:color="00000A"/>
              <w:left w:val="single" w:sz="4" w:space="0" w:color="00000A"/>
              <w:bottom w:val="single" w:sz="4" w:space="0" w:color="00000A"/>
              <w:right w:val="single" w:sz="4" w:space="0" w:color="00000A"/>
            </w:tcBorders>
            <w:shd w:val="clear" w:color="auto" w:fill="FFFFFF"/>
          </w:tcPr>
          <w:p w14:paraId="36F519ED" w14:textId="77777777" w:rsidR="005A76A3" w:rsidRDefault="005A76A3">
            <w:pPr>
              <w:widowControl w:val="0"/>
              <w:tabs>
                <w:tab w:val="left" w:pos="6663"/>
              </w:tabs>
              <w:ind w:firstLine="567"/>
              <w:jc w:val="center"/>
              <w:rPr>
                <w:rFonts w:eastAsia="Calibri"/>
                <w:b/>
                <w:sz w:val="18"/>
                <w:szCs w:val="18"/>
                <w:lang w:eastAsia="en-US" w:bidi="en-US"/>
              </w:rPr>
            </w:pPr>
          </w:p>
        </w:tc>
      </w:tr>
    </w:tbl>
    <w:p w14:paraId="680C2EAA" w14:textId="77777777" w:rsidR="005A76A3" w:rsidRDefault="005A76A3">
      <w:pPr>
        <w:spacing w:before="120" w:line="360" w:lineRule="auto"/>
        <w:rPr>
          <w:sz w:val="26"/>
          <w:lang w:bidi="en-US"/>
        </w:rPr>
      </w:pPr>
      <w:bookmarkStart w:id="529" w:name="_Hlk114154041"/>
    </w:p>
    <w:tbl>
      <w:tblPr>
        <w:tblStyle w:val="38"/>
        <w:tblW w:w="5000" w:type="pct"/>
        <w:tblLook w:val="04A0" w:firstRow="1" w:lastRow="0" w:firstColumn="1" w:lastColumn="0" w:noHBand="0" w:noVBand="1"/>
      </w:tblPr>
      <w:tblGrid>
        <w:gridCol w:w="12752"/>
        <w:gridCol w:w="1808"/>
      </w:tblGrid>
      <w:tr w:rsidR="005A76A3" w14:paraId="39123E31" w14:textId="77777777">
        <w:trPr>
          <w:cnfStyle w:val="100000000000" w:firstRow="1" w:lastRow="0" w:firstColumn="0" w:lastColumn="0" w:oddVBand="0" w:evenVBand="0" w:oddHBand="0" w:evenHBand="0" w:firstRowFirstColumn="0" w:firstRowLastColumn="0" w:lastRowFirstColumn="0" w:lastRowLastColumn="0"/>
        </w:trPr>
        <w:tc>
          <w:tcPr>
            <w:tcW w:w="4379" w:type="pct"/>
            <w:tcBorders>
              <w:top w:val="single" w:sz="4" w:space="0" w:color="auto"/>
              <w:left w:val="single" w:sz="4" w:space="0" w:color="auto"/>
              <w:bottom w:val="single" w:sz="4" w:space="0" w:color="auto"/>
              <w:right w:val="single" w:sz="4" w:space="0" w:color="auto"/>
            </w:tcBorders>
          </w:tcPr>
          <w:p w14:paraId="36670CE5" w14:textId="77777777" w:rsidR="005A76A3" w:rsidRDefault="00093B1F">
            <w:pPr>
              <w:ind w:firstLine="0"/>
              <w:rPr>
                <w:bCs/>
                <w:sz w:val="20"/>
                <w:szCs w:val="20"/>
                <w:lang w:bidi="en-US"/>
              </w:rPr>
            </w:pPr>
            <w:r>
              <w:rPr>
                <w:bCs/>
                <w:sz w:val="20"/>
                <w:szCs w:val="20"/>
                <w:lang w:bidi="en-US"/>
              </w:rPr>
              <w:t>Количество выполненных операций за этап</w:t>
            </w:r>
          </w:p>
        </w:tc>
        <w:tc>
          <w:tcPr>
            <w:tcW w:w="621" w:type="pct"/>
            <w:tcBorders>
              <w:top w:val="single" w:sz="4" w:space="0" w:color="auto"/>
              <w:left w:val="single" w:sz="4" w:space="0" w:color="auto"/>
              <w:bottom w:val="single" w:sz="4" w:space="0" w:color="auto"/>
              <w:right w:val="single" w:sz="4" w:space="0" w:color="auto"/>
            </w:tcBorders>
          </w:tcPr>
          <w:p w14:paraId="2A667E91" w14:textId="77777777" w:rsidR="005A76A3" w:rsidRDefault="00093B1F">
            <w:pPr>
              <w:widowControl w:val="0"/>
              <w:ind w:firstLine="0"/>
              <w:jc w:val="center"/>
              <w:rPr>
                <w:bCs/>
                <w:sz w:val="20"/>
                <w:szCs w:val="20"/>
              </w:rPr>
            </w:pPr>
            <w:r>
              <w:rPr>
                <w:bCs/>
              </w:rPr>
              <w:t>[__]</w:t>
            </w:r>
          </w:p>
        </w:tc>
      </w:tr>
      <w:tr w:rsidR="005A76A3" w14:paraId="365DB389" w14:textId="77777777">
        <w:tc>
          <w:tcPr>
            <w:tcW w:w="4379" w:type="pct"/>
            <w:tcBorders>
              <w:top w:val="single" w:sz="4" w:space="0" w:color="auto"/>
              <w:left w:val="single" w:sz="4" w:space="0" w:color="auto"/>
              <w:bottom w:val="single" w:sz="4" w:space="0" w:color="auto"/>
              <w:right w:val="single" w:sz="4" w:space="0" w:color="auto"/>
            </w:tcBorders>
          </w:tcPr>
          <w:p w14:paraId="0BE8BC83" w14:textId="77777777" w:rsidR="005A76A3" w:rsidRDefault="00093B1F">
            <w:pPr>
              <w:ind w:firstLine="0"/>
              <w:rPr>
                <w:b/>
                <w:bCs/>
                <w:sz w:val="20"/>
                <w:szCs w:val="20"/>
                <w:lang w:bidi="en-US"/>
              </w:rPr>
            </w:pPr>
            <w:r>
              <w:rPr>
                <w:b/>
                <w:bCs/>
                <w:sz w:val="20"/>
                <w:szCs w:val="20"/>
                <w:lang w:bidi="en-US"/>
              </w:rPr>
              <w:t>Нарушений требований Единого регламента оказания услуг в части периодичности резервного копирования БД Системы</w:t>
            </w:r>
          </w:p>
        </w:tc>
        <w:tc>
          <w:tcPr>
            <w:tcW w:w="621" w:type="pct"/>
            <w:tcBorders>
              <w:top w:val="single" w:sz="4" w:space="0" w:color="auto"/>
              <w:left w:val="single" w:sz="4" w:space="0" w:color="auto"/>
              <w:bottom w:val="single" w:sz="4" w:space="0" w:color="auto"/>
              <w:right w:val="single" w:sz="4" w:space="0" w:color="auto"/>
            </w:tcBorders>
          </w:tcPr>
          <w:p w14:paraId="7A94B7D7" w14:textId="77777777" w:rsidR="005A76A3" w:rsidRDefault="00093B1F">
            <w:pPr>
              <w:widowControl w:val="0"/>
              <w:ind w:firstLine="0"/>
              <w:jc w:val="center"/>
              <w:rPr>
                <w:b/>
                <w:bCs/>
                <w:sz w:val="20"/>
                <w:szCs w:val="20"/>
              </w:rPr>
            </w:pPr>
            <w:r>
              <w:rPr>
                <w:b/>
                <w:bCs/>
              </w:rPr>
              <w:t>[__]</w:t>
            </w:r>
            <w:bookmarkEnd w:id="529"/>
          </w:p>
        </w:tc>
      </w:tr>
    </w:tbl>
    <w:p w14:paraId="43BD4F22" w14:textId="77777777" w:rsidR="005A76A3" w:rsidRDefault="00093B1F">
      <w:pPr>
        <w:spacing w:line="360" w:lineRule="auto"/>
        <w:rPr>
          <w:color w:val="0000FF"/>
          <w:sz w:val="26"/>
          <w:lang w:bidi="en-US"/>
        </w:rPr>
      </w:pPr>
      <w:r>
        <w:rPr>
          <w:color w:val="0000FF"/>
          <w:sz w:val="26"/>
          <w:lang w:bidi="en-US"/>
        </w:rPr>
        <w:br w:type="page" w:clear="all"/>
      </w:r>
    </w:p>
    <w:p w14:paraId="5091A650" w14:textId="77777777" w:rsidR="005A76A3" w:rsidRDefault="005A76A3"/>
    <w:p w14:paraId="7EA63887" w14:textId="77777777" w:rsidR="005A76A3" w:rsidRDefault="00093B1F">
      <w:pPr>
        <w:ind w:firstLine="709"/>
        <w:jc w:val="right"/>
        <w:rPr>
          <w:bCs/>
          <w:szCs w:val="28"/>
        </w:rPr>
      </w:pPr>
      <w:r>
        <w:rPr>
          <w:bCs/>
          <w:szCs w:val="28"/>
        </w:rPr>
        <w:t>ШАБЛОН</w:t>
      </w:r>
    </w:p>
    <w:p w14:paraId="49D3A1B5" w14:textId="77777777" w:rsidR="005A76A3" w:rsidRDefault="005A76A3">
      <w:pPr>
        <w:ind w:firstLine="709"/>
        <w:jc w:val="right"/>
        <w:rPr>
          <w:b/>
          <w:szCs w:val="28"/>
        </w:rPr>
      </w:pPr>
    </w:p>
    <w:p w14:paraId="56EF7099" w14:textId="77777777" w:rsidR="005A76A3" w:rsidRDefault="00093B1F">
      <w:pPr>
        <w:ind w:firstLine="709"/>
        <w:jc w:val="right"/>
        <w:rPr>
          <w:b/>
          <w:szCs w:val="28"/>
        </w:rPr>
      </w:pPr>
      <w:r>
        <w:rPr>
          <w:b/>
          <w:szCs w:val="28"/>
        </w:rPr>
        <w:t>Приложение 5</w:t>
      </w:r>
    </w:p>
    <w:p w14:paraId="3ABF813D" w14:textId="77777777" w:rsidR="005A76A3" w:rsidRDefault="00093B1F">
      <w:pPr>
        <w:ind w:firstLine="709"/>
        <w:jc w:val="right"/>
        <w:rPr>
          <w:b/>
          <w:szCs w:val="28"/>
        </w:rPr>
      </w:pPr>
      <w:r>
        <w:rPr>
          <w:b/>
          <w:szCs w:val="28"/>
        </w:rPr>
        <w:t>к Отчету об уровне оказания услуг</w:t>
      </w:r>
    </w:p>
    <w:p w14:paraId="5FCDCAF7" w14:textId="77777777" w:rsidR="005A76A3" w:rsidRDefault="005A76A3">
      <w:pPr>
        <w:spacing w:before="120"/>
        <w:jc w:val="right"/>
      </w:pPr>
    </w:p>
    <w:p w14:paraId="74F03C58" w14:textId="77777777" w:rsidR="005A76A3" w:rsidRDefault="00093B1F">
      <w:pPr>
        <w:spacing w:before="120" w:line="360" w:lineRule="auto"/>
        <w:jc w:val="center"/>
        <w:rPr>
          <w:b/>
          <w:bCs/>
          <w:sz w:val="26"/>
          <w:szCs w:val="26"/>
        </w:rPr>
      </w:pPr>
      <w:r>
        <w:rPr>
          <w:b/>
          <w:bCs/>
          <w:sz w:val="26"/>
          <w:szCs w:val="26"/>
        </w:rPr>
        <w:t>Журнал контрольного восстановления виртуальных машин Системы из резервной копии</w:t>
      </w:r>
    </w:p>
    <w:p w14:paraId="3F47FB46" w14:textId="77777777" w:rsidR="005A76A3" w:rsidRDefault="00093B1F">
      <w:pPr>
        <w:pStyle w:val="af0"/>
        <w:rPr>
          <w:rFonts w:eastAsia="Calibri"/>
        </w:rPr>
      </w:pPr>
      <w:r>
        <w:t xml:space="preserve">Журнал контрольного восстановления виртуальных машин Системы из резервной копии </w:t>
      </w:r>
      <w:r>
        <w:rPr>
          <w:rFonts w:eastAsia="Calibri"/>
        </w:rPr>
        <w:t>сформирован за ____этап</w:t>
      </w:r>
      <w:r>
        <w:t xml:space="preserve"> </w:t>
      </w:r>
      <w:r>
        <w:rPr>
          <w:rFonts w:eastAsia="Calibri"/>
        </w:rPr>
        <w:t>в период с «__» _________ по «__» ____________ и представлен в таблице ниже (</w:t>
      </w:r>
      <w:r>
        <w:t>Таблица Б.7</w:t>
      </w:r>
      <w:r>
        <w:rPr>
          <w:rFonts w:eastAsia="Calibri"/>
        </w:rPr>
        <w:t>).</w:t>
      </w:r>
    </w:p>
    <w:p w14:paraId="477F7748" w14:textId="77777777" w:rsidR="005A76A3" w:rsidRDefault="00093B1F">
      <w:pPr>
        <w:pStyle w:val="ab"/>
        <w:ind w:firstLine="0"/>
        <w:rPr>
          <w:i w:val="0"/>
          <w:iCs w:val="0"/>
          <w:color w:val="auto"/>
          <w:sz w:val="26"/>
          <w:szCs w:val="26"/>
        </w:rPr>
      </w:pPr>
      <w:bookmarkStart w:id="530" w:name="_Ref166758236"/>
      <w:r>
        <w:rPr>
          <w:i w:val="0"/>
          <w:iCs w:val="0"/>
          <w:color w:val="auto"/>
          <w:sz w:val="26"/>
          <w:szCs w:val="26"/>
        </w:rPr>
        <w:t>Таблица Б.</w:t>
      </w:r>
      <w:bookmarkEnd w:id="530"/>
      <w:r>
        <w:rPr>
          <w:i w:val="0"/>
          <w:iCs w:val="0"/>
          <w:color w:val="auto"/>
          <w:sz w:val="26"/>
          <w:szCs w:val="26"/>
        </w:rPr>
        <w:t>7 – Сведения о результатах контрольного восстановления виртуальных машин Системы из резервной копии</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545"/>
        <w:gridCol w:w="911"/>
        <w:gridCol w:w="1471"/>
        <w:gridCol w:w="1037"/>
        <w:gridCol w:w="1846"/>
        <w:gridCol w:w="1922"/>
        <w:gridCol w:w="1826"/>
        <w:gridCol w:w="1517"/>
        <w:gridCol w:w="1846"/>
        <w:gridCol w:w="1639"/>
      </w:tblGrid>
      <w:tr w:rsidR="005A76A3" w14:paraId="6340DE78" w14:textId="77777777">
        <w:trPr>
          <w:tblHeader/>
        </w:trPr>
        <w:tc>
          <w:tcPr>
            <w:tcW w:w="187" w:type="pct"/>
            <w:tcBorders>
              <w:top w:val="single" w:sz="4" w:space="0" w:color="00000A"/>
              <w:left w:val="single" w:sz="4" w:space="0" w:color="00000A"/>
              <w:bottom w:val="single" w:sz="4" w:space="0" w:color="auto"/>
              <w:right w:val="single" w:sz="4" w:space="0" w:color="00000A"/>
            </w:tcBorders>
            <w:tcMar>
              <w:left w:w="98" w:type="dxa"/>
            </w:tcMar>
            <w:vAlign w:val="center"/>
          </w:tcPr>
          <w:p w14:paraId="000FF09C" w14:textId="77777777" w:rsidR="005A76A3" w:rsidRDefault="00093B1F">
            <w:pPr>
              <w:pStyle w:val="aff9"/>
              <w:rPr>
                <w:rFonts w:eastAsia="Calibri"/>
                <w:sz w:val="20"/>
                <w:szCs w:val="20"/>
              </w:rPr>
            </w:pPr>
            <w:r>
              <w:rPr>
                <w:rFonts w:eastAsia="Calibri"/>
                <w:sz w:val="20"/>
                <w:szCs w:val="20"/>
              </w:rPr>
              <w:t>№ п/п</w:t>
            </w:r>
          </w:p>
        </w:tc>
        <w:tc>
          <w:tcPr>
            <w:tcW w:w="313" w:type="pct"/>
            <w:tcBorders>
              <w:top w:val="single" w:sz="4" w:space="0" w:color="00000A"/>
              <w:left w:val="single" w:sz="4" w:space="0" w:color="00000A"/>
              <w:bottom w:val="single" w:sz="4" w:space="0" w:color="auto"/>
              <w:right w:val="single" w:sz="4" w:space="0" w:color="00000A"/>
            </w:tcBorders>
            <w:vAlign w:val="center"/>
          </w:tcPr>
          <w:p w14:paraId="7E8E2FEA" w14:textId="77777777" w:rsidR="005A76A3" w:rsidRDefault="00093B1F">
            <w:pPr>
              <w:pStyle w:val="aff9"/>
              <w:rPr>
                <w:rFonts w:eastAsia="Calibri"/>
                <w:sz w:val="20"/>
                <w:szCs w:val="20"/>
              </w:rPr>
            </w:pPr>
            <w:r>
              <w:rPr>
                <w:rFonts w:eastAsia="Arial Unicode MS"/>
                <w:sz w:val="20"/>
                <w:szCs w:val="20"/>
              </w:rPr>
              <w:t>Номер записи СУИ ПК</w:t>
            </w:r>
          </w:p>
        </w:tc>
        <w:tc>
          <w:tcPr>
            <w:tcW w:w="505" w:type="pct"/>
            <w:tcBorders>
              <w:top w:val="single" w:sz="4" w:space="0" w:color="00000A"/>
              <w:left w:val="single" w:sz="4" w:space="0" w:color="00000A"/>
              <w:bottom w:val="single" w:sz="4" w:space="0" w:color="auto"/>
              <w:right w:val="single" w:sz="4" w:space="0" w:color="00000A"/>
            </w:tcBorders>
            <w:vAlign w:val="center"/>
          </w:tcPr>
          <w:p w14:paraId="2FD11A66" w14:textId="77777777" w:rsidR="005A76A3" w:rsidRDefault="00093B1F">
            <w:pPr>
              <w:pStyle w:val="aff9"/>
              <w:rPr>
                <w:rFonts w:eastAsia="Calibri"/>
                <w:sz w:val="20"/>
                <w:szCs w:val="20"/>
              </w:rPr>
            </w:pPr>
            <w:r>
              <w:rPr>
                <w:rFonts w:eastAsia="Calibri"/>
                <w:sz w:val="20"/>
                <w:szCs w:val="20"/>
              </w:rPr>
              <w:t>Дата и время регистрации заявки</w:t>
            </w:r>
          </w:p>
        </w:tc>
        <w:tc>
          <w:tcPr>
            <w:tcW w:w="356" w:type="pct"/>
            <w:tcBorders>
              <w:top w:val="single" w:sz="4" w:space="0" w:color="00000A"/>
              <w:left w:val="single" w:sz="4" w:space="0" w:color="00000A"/>
              <w:bottom w:val="single" w:sz="4" w:space="0" w:color="auto"/>
              <w:right w:val="single" w:sz="4" w:space="0" w:color="00000A"/>
            </w:tcBorders>
            <w:vAlign w:val="center"/>
          </w:tcPr>
          <w:p w14:paraId="03EE7C06" w14:textId="77777777" w:rsidR="005A76A3" w:rsidRDefault="00093B1F">
            <w:pPr>
              <w:pStyle w:val="aff9"/>
              <w:rPr>
                <w:rFonts w:eastAsia="Calibri"/>
                <w:sz w:val="20"/>
                <w:szCs w:val="20"/>
              </w:rPr>
            </w:pPr>
            <w:r>
              <w:rPr>
                <w:rFonts w:eastAsia="Calibri"/>
                <w:sz w:val="20"/>
                <w:szCs w:val="20"/>
              </w:rPr>
              <w:t>Статус</w:t>
            </w:r>
          </w:p>
        </w:tc>
        <w:tc>
          <w:tcPr>
            <w:tcW w:w="634" w:type="pct"/>
            <w:tcBorders>
              <w:top w:val="single" w:sz="4" w:space="0" w:color="00000A"/>
              <w:left w:val="single" w:sz="4" w:space="0" w:color="00000A"/>
              <w:bottom w:val="single" w:sz="4" w:space="0" w:color="auto"/>
              <w:right w:val="single" w:sz="4" w:space="0" w:color="00000A"/>
            </w:tcBorders>
            <w:tcMar>
              <w:left w:w="98" w:type="dxa"/>
            </w:tcMar>
            <w:vAlign w:val="center"/>
          </w:tcPr>
          <w:p w14:paraId="6F1891CC" w14:textId="77777777" w:rsidR="005A76A3" w:rsidRDefault="00093B1F">
            <w:pPr>
              <w:pStyle w:val="aff9"/>
              <w:rPr>
                <w:rFonts w:eastAsia="Calibri"/>
                <w:sz w:val="20"/>
                <w:szCs w:val="20"/>
              </w:rPr>
            </w:pPr>
            <w:r>
              <w:rPr>
                <w:rFonts w:eastAsia="Calibri"/>
                <w:sz w:val="20"/>
                <w:szCs w:val="20"/>
              </w:rPr>
              <w:t>Дата и время контрольного восстановления из резервной копии</w:t>
            </w:r>
          </w:p>
        </w:tc>
        <w:tc>
          <w:tcPr>
            <w:tcW w:w="660" w:type="pct"/>
            <w:tcBorders>
              <w:top w:val="single" w:sz="4" w:space="0" w:color="00000A"/>
              <w:left w:val="single" w:sz="4" w:space="0" w:color="00000A"/>
              <w:bottom w:val="single" w:sz="4" w:space="0" w:color="auto"/>
              <w:right w:val="single" w:sz="4" w:space="0" w:color="00000A"/>
            </w:tcBorders>
            <w:vAlign w:val="center"/>
          </w:tcPr>
          <w:p w14:paraId="1C9E31FA" w14:textId="77777777" w:rsidR="005A76A3" w:rsidRDefault="00093B1F">
            <w:pPr>
              <w:pStyle w:val="aff9"/>
              <w:rPr>
                <w:rFonts w:eastAsia="Calibri"/>
                <w:sz w:val="20"/>
                <w:szCs w:val="20"/>
              </w:rPr>
            </w:pPr>
            <w:r>
              <w:rPr>
                <w:rFonts w:eastAsia="Calibri"/>
                <w:sz w:val="20"/>
                <w:szCs w:val="20"/>
              </w:rPr>
              <w:t>ФИО, осуществившего контрольное восстановление из резервной копии</w:t>
            </w:r>
          </w:p>
        </w:tc>
        <w:tc>
          <w:tcPr>
            <w:tcW w:w="627" w:type="pct"/>
            <w:tcBorders>
              <w:top w:val="single" w:sz="4" w:space="0" w:color="00000A"/>
              <w:left w:val="single" w:sz="4" w:space="0" w:color="00000A"/>
              <w:bottom w:val="single" w:sz="4" w:space="0" w:color="auto"/>
              <w:right w:val="single" w:sz="4" w:space="0" w:color="00000A"/>
            </w:tcBorders>
            <w:vAlign w:val="center"/>
          </w:tcPr>
          <w:p w14:paraId="7BF008D3" w14:textId="77777777" w:rsidR="005A76A3" w:rsidRDefault="00093B1F">
            <w:pPr>
              <w:pStyle w:val="aff9"/>
              <w:rPr>
                <w:rFonts w:eastAsia="Calibri"/>
                <w:sz w:val="20"/>
                <w:szCs w:val="20"/>
              </w:rPr>
            </w:pPr>
            <w:r>
              <w:rPr>
                <w:rFonts w:eastAsia="Calibri"/>
                <w:sz w:val="20"/>
                <w:szCs w:val="20"/>
              </w:rPr>
              <w:t>Плановое восстановление Системы из резервной копии</w:t>
            </w:r>
          </w:p>
          <w:p w14:paraId="428F9205" w14:textId="77777777" w:rsidR="005A76A3" w:rsidRDefault="00093B1F">
            <w:pPr>
              <w:pStyle w:val="aff9"/>
              <w:rPr>
                <w:rFonts w:eastAsia="Calibri"/>
                <w:sz w:val="20"/>
                <w:szCs w:val="20"/>
              </w:rPr>
            </w:pPr>
            <w:r>
              <w:rPr>
                <w:rFonts w:eastAsia="Calibri"/>
                <w:sz w:val="20"/>
                <w:szCs w:val="20"/>
              </w:rPr>
              <w:t>(да/нет)</w:t>
            </w:r>
          </w:p>
        </w:tc>
        <w:tc>
          <w:tcPr>
            <w:tcW w:w="521" w:type="pct"/>
            <w:tcBorders>
              <w:top w:val="single" w:sz="4" w:space="0" w:color="00000A"/>
              <w:left w:val="single" w:sz="4" w:space="0" w:color="00000A"/>
              <w:bottom w:val="single" w:sz="4" w:space="0" w:color="auto"/>
              <w:right w:val="single" w:sz="4" w:space="0" w:color="00000A"/>
            </w:tcBorders>
            <w:tcMar>
              <w:left w:w="98" w:type="dxa"/>
            </w:tcMar>
            <w:vAlign w:val="center"/>
          </w:tcPr>
          <w:p w14:paraId="18E19DF7" w14:textId="77777777" w:rsidR="005A76A3" w:rsidRDefault="00093B1F">
            <w:pPr>
              <w:pStyle w:val="aff9"/>
              <w:rPr>
                <w:rFonts w:eastAsia="Calibri"/>
                <w:sz w:val="20"/>
                <w:szCs w:val="20"/>
              </w:rPr>
            </w:pPr>
            <w:r>
              <w:rPr>
                <w:rFonts w:eastAsia="Calibri"/>
                <w:sz w:val="20"/>
                <w:szCs w:val="20"/>
              </w:rPr>
              <w:t>Краткая информация о резервной копии</w:t>
            </w:r>
          </w:p>
        </w:tc>
        <w:tc>
          <w:tcPr>
            <w:tcW w:w="634" w:type="pct"/>
            <w:tcBorders>
              <w:top w:val="single" w:sz="4" w:space="0" w:color="00000A"/>
              <w:left w:val="single" w:sz="4" w:space="0" w:color="00000A"/>
              <w:bottom w:val="single" w:sz="4" w:space="0" w:color="auto"/>
              <w:right w:val="single" w:sz="4" w:space="0" w:color="00000A"/>
            </w:tcBorders>
            <w:tcMar>
              <w:left w:w="98" w:type="dxa"/>
            </w:tcMar>
            <w:vAlign w:val="center"/>
          </w:tcPr>
          <w:p w14:paraId="2275BF89" w14:textId="77777777" w:rsidR="005A76A3" w:rsidRDefault="00093B1F">
            <w:pPr>
              <w:pStyle w:val="aff9"/>
              <w:rPr>
                <w:rFonts w:eastAsia="Calibri"/>
                <w:sz w:val="20"/>
                <w:szCs w:val="20"/>
              </w:rPr>
            </w:pPr>
            <w:r>
              <w:rPr>
                <w:rFonts w:eastAsia="Calibri"/>
                <w:sz w:val="20"/>
                <w:szCs w:val="20"/>
              </w:rPr>
              <w:t>Результат контрольного восстановления из резервной копии</w:t>
            </w:r>
          </w:p>
        </w:tc>
        <w:tc>
          <w:tcPr>
            <w:tcW w:w="563" w:type="pct"/>
            <w:tcBorders>
              <w:top w:val="single" w:sz="4" w:space="0" w:color="00000A"/>
              <w:left w:val="single" w:sz="4" w:space="0" w:color="00000A"/>
              <w:bottom w:val="single" w:sz="4" w:space="0" w:color="auto"/>
              <w:right w:val="single" w:sz="4" w:space="0" w:color="00000A"/>
            </w:tcBorders>
            <w:vAlign w:val="center"/>
          </w:tcPr>
          <w:p w14:paraId="1A41A418" w14:textId="77777777" w:rsidR="005A76A3" w:rsidRDefault="00093B1F">
            <w:pPr>
              <w:pStyle w:val="aff9"/>
              <w:rPr>
                <w:rFonts w:eastAsia="Calibri"/>
                <w:sz w:val="20"/>
                <w:szCs w:val="20"/>
              </w:rPr>
            </w:pPr>
            <w:r>
              <w:rPr>
                <w:rFonts w:eastAsia="Calibri"/>
                <w:sz w:val="20"/>
                <w:szCs w:val="20"/>
              </w:rPr>
              <w:t>Комментарий</w:t>
            </w:r>
          </w:p>
        </w:tc>
      </w:tr>
      <w:tr w:rsidR="005A76A3" w14:paraId="2FEEFA36" w14:textId="77777777">
        <w:tc>
          <w:tcPr>
            <w:tcW w:w="187"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4AA392CF" w14:textId="77777777" w:rsidR="005A76A3" w:rsidRDefault="00093B1F">
            <w:pPr>
              <w:pStyle w:val="affb"/>
              <w:rPr>
                <w:rFonts w:eastAsia="Calibri"/>
                <w:lang w:eastAsia="en-US" w:bidi="en-US"/>
              </w:rPr>
            </w:pPr>
            <w:r>
              <w:rPr>
                <w:rFonts w:eastAsia="Calibri"/>
                <w:lang w:eastAsia="en-US" w:bidi="en-US"/>
              </w:rPr>
              <w:t>1</w:t>
            </w:r>
          </w:p>
        </w:tc>
        <w:tc>
          <w:tcPr>
            <w:tcW w:w="313" w:type="pct"/>
            <w:tcBorders>
              <w:top w:val="single" w:sz="4" w:space="0" w:color="auto"/>
              <w:left w:val="single" w:sz="4" w:space="0" w:color="00000A"/>
              <w:bottom w:val="single" w:sz="4" w:space="0" w:color="00000A"/>
              <w:right w:val="single" w:sz="4" w:space="0" w:color="00000A"/>
            </w:tcBorders>
            <w:shd w:val="clear" w:color="auto" w:fill="FFFFFF"/>
          </w:tcPr>
          <w:p w14:paraId="0043FAA7" w14:textId="77777777" w:rsidR="005A76A3" w:rsidRDefault="005A76A3">
            <w:pPr>
              <w:pStyle w:val="affb"/>
              <w:rPr>
                <w:rFonts w:eastAsia="Calibri"/>
                <w:lang w:eastAsia="en-US" w:bidi="en-US"/>
              </w:rPr>
            </w:pPr>
          </w:p>
        </w:tc>
        <w:tc>
          <w:tcPr>
            <w:tcW w:w="505" w:type="pct"/>
            <w:tcBorders>
              <w:top w:val="single" w:sz="4" w:space="0" w:color="auto"/>
              <w:left w:val="single" w:sz="4" w:space="0" w:color="00000A"/>
              <w:bottom w:val="single" w:sz="4" w:space="0" w:color="00000A"/>
              <w:right w:val="single" w:sz="4" w:space="0" w:color="00000A"/>
            </w:tcBorders>
            <w:shd w:val="clear" w:color="auto" w:fill="FFFFFF"/>
          </w:tcPr>
          <w:p w14:paraId="4AF377EA" w14:textId="77777777" w:rsidR="005A76A3" w:rsidRDefault="005A76A3">
            <w:pPr>
              <w:pStyle w:val="affb"/>
              <w:rPr>
                <w:rFonts w:eastAsia="Calibri"/>
                <w:lang w:eastAsia="en-US" w:bidi="en-US"/>
              </w:rPr>
            </w:pPr>
          </w:p>
        </w:tc>
        <w:tc>
          <w:tcPr>
            <w:tcW w:w="356" w:type="pct"/>
            <w:tcBorders>
              <w:top w:val="single" w:sz="4" w:space="0" w:color="auto"/>
              <w:left w:val="single" w:sz="4" w:space="0" w:color="00000A"/>
              <w:bottom w:val="single" w:sz="4" w:space="0" w:color="00000A"/>
              <w:right w:val="single" w:sz="4" w:space="0" w:color="00000A"/>
            </w:tcBorders>
            <w:shd w:val="clear" w:color="auto" w:fill="FFFFFF"/>
          </w:tcPr>
          <w:p w14:paraId="794C1C08" w14:textId="77777777" w:rsidR="005A76A3" w:rsidRDefault="005A76A3">
            <w:pPr>
              <w:pStyle w:val="affb"/>
              <w:rPr>
                <w:rFonts w:eastAsia="Calibri"/>
                <w:lang w:eastAsia="en-US" w:bidi="en-US"/>
              </w:rPr>
            </w:pPr>
          </w:p>
        </w:tc>
        <w:tc>
          <w:tcPr>
            <w:tcW w:w="634"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77DC46D4" w14:textId="77777777" w:rsidR="005A76A3" w:rsidRDefault="005A76A3">
            <w:pPr>
              <w:pStyle w:val="affb"/>
              <w:rPr>
                <w:rFonts w:eastAsia="Calibri"/>
                <w:lang w:eastAsia="en-US" w:bidi="en-US"/>
              </w:rPr>
            </w:pPr>
          </w:p>
        </w:tc>
        <w:tc>
          <w:tcPr>
            <w:tcW w:w="660" w:type="pct"/>
            <w:tcBorders>
              <w:top w:val="single" w:sz="4" w:space="0" w:color="auto"/>
              <w:left w:val="single" w:sz="4" w:space="0" w:color="00000A"/>
              <w:bottom w:val="single" w:sz="4" w:space="0" w:color="00000A"/>
              <w:right w:val="single" w:sz="4" w:space="0" w:color="00000A"/>
            </w:tcBorders>
            <w:shd w:val="clear" w:color="auto" w:fill="FFFFFF"/>
          </w:tcPr>
          <w:p w14:paraId="589630D2" w14:textId="77777777" w:rsidR="005A76A3" w:rsidRDefault="005A76A3">
            <w:pPr>
              <w:pStyle w:val="affb"/>
              <w:rPr>
                <w:rFonts w:eastAsia="Calibri"/>
                <w:lang w:eastAsia="en-US" w:bidi="en-US"/>
              </w:rPr>
            </w:pPr>
          </w:p>
        </w:tc>
        <w:tc>
          <w:tcPr>
            <w:tcW w:w="627" w:type="pct"/>
            <w:tcBorders>
              <w:top w:val="single" w:sz="4" w:space="0" w:color="auto"/>
              <w:left w:val="single" w:sz="4" w:space="0" w:color="00000A"/>
              <w:bottom w:val="single" w:sz="4" w:space="0" w:color="00000A"/>
              <w:right w:val="single" w:sz="4" w:space="0" w:color="00000A"/>
            </w:tcBorders>
            <w:shd w:val="clear" w:color="auto" w:fill="FFFFFF"/>
          </w:tcPr>
          <w:p w14:paraId="14DBC13B" w14:textId="77777777" w:rsidR="005A76A3" w:rsidRDefault="005A76A3">
            <w:pPr>
              <w:pStyle w:val="affb"/>
              <w:rPr>
                <w:rFonts w:eastAsia="Calibri"/>
                <w:lang w:eastAsia="en-US" w:bidi="en-US"/>
              </w:rPr>
            </w:pPr>
          </w:p>
        </w:tc>
        <w:tc>
          <w:tcPr>
            <w:tcW w:w="521" w:type="pct"/>
            <w:tcBorders>
              <w:top w:val="single" w:sz="4" w:space="0" w:color="auto"/>
              <w:left w:val="single" w:sz="4" w:space="0" w:color="00000A"/>
              <w:bottom w:val="single" w:sz="4" w:space="0" w:color="auto"/>
              <w:right w:val="single" w:sz="4" w:space="0" w:color="00000A"/>
            </w:tcBorders>
            <w:shd w:val="clear" w:color="auto" w:fill="FFFFFF"/>
            <w:tcMar>
              <w:left w:w="98" w:type="dxa"/>
            </w:tcMar>
          </w:tcPr>
          <w:p w14:paraId="4D90BF36" w14:textId="77777777" w:rsidR="005A76A3" w:rsidRDefault="005A76A3">
            <w:pPr>
              <w:pStyle w:val="affb"/>
              <w:rPr>
                <w:rFonts w:eastAsia="Calibri"/>
                <w:lang w:eastAsia="en-US" w:bidi="en-US"/>
              </w:rPr>
            </w:pPr>
          </w:p>
        </w:tc>
        <w:tc>
          <w:tcPr>
            <w:tcW w:w="634"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45045F19" w14:textId="77777777" w:rsidR="005A76A3" w:rsidRDefault="005A76A3">
            <w:pPr>
              <w:pStyle w:val="affb"/>
              <w:rPr>
                <w:rFonts w:eastAsia="Calibri"/>
                <w:lang w:eastAsia="en-US" w:bidi="en-US"/>
              </w:rPr>
            </w:pPr>
          </w:p>
        </w:tc>
        <w:tc>
          <w:tcPr>
            <w:tcW w:w="563" w:type="pct"/>
            <w:tcBorders>
              <w:top w:val="single" w:sz="4" w:space="0" w:color="auto"/>
              <w:left w:val="single" w:sz="4" w:space="0" w:color="00000A"/>
              <w:bottom w:val="single" w:sz="4" w:space="0" w:color="00000A"/>
              <w:right w:val="single" w:sz="4" w:space="0" w:color="00000A"/>
            </w:tcBorders>
            <w:shd w:val="clear" w:color="auto" w:fill="FFFFFF"/>
          </w:tcPr>
          <w:p w14:paraId="53C10BD0" w14:textId="77777777" w:rsidR="005A76A3" w:rsidRDefault="005A76A3">
            <w:pPr>
              <w:pStyle w:val="affb"/>
              <w:rPr>
                <w:rFonts w:eastAsia="Calibri"/>
                <w:lang w:eastAsia="en-US" w:bidi="en-US"/>
              </w:rPr>
            </w:pPr>
          </w:p>
        </w:tc>
      </w:tr>
      <w:tr w:rsidR="005A76A3" w14:paraId="16595DE4" w14:textId="77777777">
        <w:tc>
          <w:tcPr>
            <w:tcW w:w="187"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7E01C6AD" w14:textId="77777777" w:rsidR="005A76A3" w:rsidRDefault="00093B1F">
            <w:pPr>
              <w:pStyle w:val="affb"/>
              <w:rPr>
                <w:rFonts w:eastAsia="Calibri"/>
                <w:lang w:eastAsia="en-US" w:bidi="en-US"/>
              </w:rPr>
            </w:pPr>
            <w:r>
              <w:rPr>
                <w:rFonts w:eastAsia="Calibri"/>
                <w:lang w:eastAsia="en-US" w:bidi="en-US"/>
              </w:rPr>
              <w:t>2</w:t>
            </w:r>
          </w:p>
        </w:tc>
        <w:tc>
          <w:tcPr>
            <w:tcW w:w="313" w:type="pct"/>
            <w:tcBorders>
              <w:top w:val="single" w:sz="4" w:space="0" w:color="00000A"/>
              <w:left w:val="single" w:sz="4" w:space="0" w:color="00000A"/>
              <w:bottom w:val="single" w:sz="4" w:space="0" w:color="00000A"/>
              <w:right w:val="single" w:sz="4" w:space="0" w:color="00000A"/>
            </w:tcBorders>
            <w:shd w:val="clear" w:color="auto" w:fill="FFFFFF"/>
          </w:tcPr>
          <w:p w14:paraId="252FCB9E" w14:textId="77777777" w:rsidR="005A76A3" w:rsidRDefault="005A76A3">
            <w:pPr>
              <w:pStyle w:val="affb"/>
              <w:rPr>
                <w:rFonts w:eastAsia="Calibri"/>
                <w:lang w:eastAsia="en-US" w:bidi="en-US"/>
              </w:rPr>
            </w:pPr>
          </w:p>
        </w:tc>
        <w:tc>
          <w:tcPr>
            <w:tcW w:w="505" w:type="pct"/>
            <w:tcBorders>
              <w:top w:val="single" w:sz="4" w:space="0" w:color="00000A"/>
              <w:left w:val="single" w:sz="4" w:space="0" w:color="00000A"/>
              <w:bottom w:val="single" w:sz="4" w:space="0" w:color="00000A"/>
              <w:right w:val="single" w:sz="4" w:space="0" w:color="00000A"/>
            </w:tcBorders>
            <w:shd w:val="clear" w:color="auto" w:fill="FFFFFF"/>
          </w:tcPr>
          <w:p w14:paraId="35A32E1D" w14:textId="77777777" w:rsidR="005A76A3" w:rsidRDefault="005A76A3">
            <w:pPr>
              <w:pStyle w:val="affb"/>
              <w:rPr>
                <w:rFonts w:eastAsia="Calibri"/>
                <w:lang w:eastAsia="en-US" w:bidi="en-US"/>
              </w:rPr>
            </w:pPr>
          </w:p>
        </w:tc>
        <w:tc>
          <w:tcPr>
            <w:tcW w:w="356" w:type="pct"/>
            <w:tcBorders>
              <w:top w:val="single" w:sz="4" w:space="0" w:color="00000A"/>
              <w:left w:val="single" w:sz="4" w:space="0" w:color="00000A"/>
              <w:bottom w:val="single" w:sz="4" w:space="0" w:color="00000A"/>
              <w:right w:val="single" w:sz="4" w:space="0" w:color="00000A"/>
            </w:tcBorders>
            <w:shd w:val="clear" w:color="auto" w:fill="FFFFFF"/>
          </w:tcPr>
          <w:p w14:paraId="502CCD79" w14:textId="77777777" w:rsidR="005A76A3" w:rsidRDefault="005A76A3">
            <w:pPr>
              <w:pStyle w:val="affb"/>
              <w:rPr>
                <w:rFonts w:eastAsia="Calibri"/>
                <w:lang w:eastAsia="en-US" w:bidi="en-US"/>
              </w:rPr>
            </w:pPr>
          </w:p>
        </w:tc>
        <w:tc>
          <w:tcPr>
            <w:tcW w:w="634"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61D38AF9" w14:textId="77777777" w:rsidR="005A76A3" w:rsidRDefault="005A76A3">
            <w:pPr>
              <w:pStyle w:val="affb"/>
              <w:rPr>
                <w:rFonts w:eastAsia="Calibri"/>
                <w:lang w:eastAsia="en-US" w:bidi="en-US"/>
              </w:rPr>
            </w:pPr>
          </w:p>
        </w:tc>
        <w:tc>
          <w:tcPr>
            <w:tcW w:w="660" w:type="pct"/>
            <w:tcBorders>
              <w:top w:val="single" w:sz="4" w:space="0" w:color="00000A"/>
              <w:left w:val="single" w:sz="4" w:space="0" w:color="00000A"/>
              <w:bottom w:val="single" w:sz="4" w:space="0" w:color="00000A"/>
              <w:right w:val="single" w:sz="4" w:space="0" w:color="00000A"/>
            </w:tcBorders>
            <w:shd w:val="clear" w:color="auto" w:fill="FFFFFF"/>
          </w:tcPr>
          <w:p w14:paraId="0B876181" w14:textId="77777777" w:rsidR="005A76A3" w:rsidRDefault="005A76A3">
            <w:pPr>
              <w:pStyle w:val="affb"/>
              <w:rPr>
                <w:rFonts w:eastAsia="Calibri"/>
                <w:lang w:eastAsia="en-US" w:bidi="en-US"/>
              </w:rPr>
            </w:pPr>
          </w:p>
        </w:tc>
        <w:tc>
          <w:tcPr>
            <w:tcW w:w="627" w:type="pct"/>
            <w:tcBorders>
              <w:top w:val="single" w:sz="4" w:space="0" w:color="00000A"/>
              <w:left w:val="single" w:sz="4" w:space="0" w:color="00000A"/>
              <w:bottom w:val="single" w:sz="4" w:space="0" w:color="00000A"/>
              <w:right w:val="single" w:sz="4" w:space="0" w:color="00000A"/>
            </w:tcBorders>
            <w:shd w:val="clear" w:color="auto" w:fill="FFFFFF"/>
          </w:tcPr>
          <w:p w14:paraId="63B44CAE" w14:textId="77777777" w:rsidR="005A76A3" w:rsidRDefault="005A76A3">
            <w:pPr>
              <w:pStyle w:val="affb"/>
              <w:rPr>
                <w:rFonts w:eastAsia="Calibri"/>
                <w:lang w:eastAsia="en-US" w:bidi="en-US"/>
              </w:rPr>
            </w:pPr>
          </w:p>
        </w:tc>
        <w:tc>
          <w:tcPr>
            <w:tcW w:w="521"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16EE9F9B" w14:textId="77777777" w:rsidR="005A76A3" w:rsidRDefault="005A76A3">
            <w:pPr>
              <w:pStyle w:val="affb"/>
              <w:rPr>
                <w:rFonts w:eastAsia="Calibri"/>
                <w:lang w:eastAsia="en-US" w:bidi="en-US"/>
              </w:rPr>
            </w:pPr>
          </w:p>
        </w:tc>
        <w:tc>
          <w:tcPr>
            <w:tcW w:w="634"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5B6DC277" w14:textId="77777777" w:rsidR="005A76A3" w:rsidRDefault="005A76A3">
            <w:pPr>
              <w:pStyle w:val="affb"/>
              <w:rPr>
                <w:rFonts w:eastAsia="Calibri"/>
                <w:lang w:eastAsia="en-US" w:bidi="en-US"/>
              </w:rPr>
            </w:pPr>
          </w:p>
        </w:tc>
        <w:tc>
          <w:tcPr>
            <w:tcW w:w="563" w:type="pct"/>
            <w:tcBorders>
              <w:top w:val="single" w:sz="4" w:space="0" w:color="00000A"/>
              <w:left w:val="single" w:sz="4" w:space="0" w:color="00000A"/>
              <w:bottom w:val="single" w:sz="4" w:space="0" w:color="00000A"/>
              <w:right w:val="single" w:sz="4" w:space="0" w:color="00000A"/>
            </w:tcBorders>
            <w:shd w:val="clear" w:color="auto" w:fill="FFFFFF"/>
          </w:tcPr>
          <w:p w14:paraId="1CCA422C" w14:textId="77777777" w:rsidR="005A76A3" w:rsidRDefault="005A76A3">
            <w:pPr>
              <w:pStyle w:val="affb"/>
              <w:rPr>
                <w:rFonts w:eastAsia="Calibri"/>
                <w:lang w:eastAsia="en-US" w:bidi="en-US"/>
              </w:rPr>
            </w:pPr>
          </w:p>
        </w:tc>
      </w:tr>
    </w:tbl>
    <w:p w14:paraId="7D73A760" w14:textId="77777777" w:rsidR="005A76A3" w:rsidRDefault="005A76A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4"/>
        <w:gridCol w:w="1666"/>
      </w:tblGrid>
      <w:tr w:rsidR="005A76A3" w14:paraId="34BDA033" w14:textId="77777777">
        <w:tc>
          <w:tcPr>
            <w:tcW w:w="4428" w:type="pct"/>
          </w:tcPr>
          <w:p w14:paraId="58E90CE1"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Количество выполненных операций за этап</w:t>
            </w:r>
          </w:p>
        </w:tc>
        <w:tc>
          <w:tcPr>
            <w:tcW w:w="572" w:type="pct"/>
          </w:tcPr>
          <w:p w14:paraId="7F9FE914"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p>
        </w:tc>
      </w:tr>
      <w:tr w:rsidR="005A76A3" w14:paraId="55D62A2B" w14:textId="77777777">
        <w:tc>
          <w:tcPr>
            <w:tcW w:w="4428" w:type="pct"/>
          </w:tcPr>
          <w:p w14:paraId="69B788C9"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Нарушение требований Единого регламента оказания услуг в части периодичности выполнения контрольного восстановления виртуальных машин Системы из резервной копии</w:t>
            </w:r>
          </w:p>
        </w:tc>
        <w:tc>
          <w:tcPr>
            <w:tcW w:w="572" w:type="pct"/>
          </w:tcPr>
          <w:p w14:paraId="41077311"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p>
        </w:tc>
      </w:tr>
    </w:tbl>
    <w:p w14:paraId="141C890B" w14:textId="77777777" w:rsidR="005A76A3" w:rsidRDefault="00093B1F">
      <w:pPr>
        <w:spacing w:before="120"/>
      </w:pPr>
      <w:r>
        <w:br w:type="page" w:clear="all"/>
      </w:r>
    </w:p>
    <w:p w14:paraId="25C2212C" w14:textId="77777777" w:rsidR="005A76A3" w:rsidRDefault="00093B1F">
      <w:pPr>
        <w:ind w:firstLine="709"/>
        <w:jc w:val="right"/>
        <w:rPr>
          <w:bCs/>
          <w:szCs w:val="28"/>
        </w:rPr>
      </w:pPr>
      <w:bookmarkStart w:id="531" w:name="_Hlk106359376"/>
      <w:r>
        <w:rPr>
          <w:bCs/>
          <w:szCs w:val="28"/>
        </w:rPr>
        <w:lastRenderedPageBreak/>
        <w:t>ШАБЛОН</w:t>
      </w:r>
    </w:p>
    <w:p w14:paraId="237F54FA" w14:textId="77777777" w:rsidR="005A76A3" w:rsidRDefault="005A76A3">
      <w:pPr>
        <w:ind w:firstLine="709"/>
        <w:jc w:val="right"/>
        <w:rPr>
          <w:b/>
          <w:szCs w:val="28"/>
        </w:rPr>
      </w:pPr>
    </w:p>
    <w:p w14:paraId="66EBB2F1" w14:textId="77777777" w:rsidR="005A76A3" w:rsidRDefault="00093B1F">
      <w:pPr>
        <w:ind w:firstLine="709"/>
        <w:jc w:val="right"/>
        <w:rPr>
          <w:b/>
          <w:szCs w:val="28"/>
        </w:rPr>
      </w:pPr>
      <w:r>
        <w:rPr>
          <w:b/>
          <w:szCs w:val="28"/>
        </w:rPr>
        <w:t>Приложение 6</w:t>
      </w:r>
    </w:p>
    <w:p w14:paraId="7B3CA342" w14:textId="77777777" w:rsidR="005A76A3" w:rsidRDefault="00093B1F">
      <w:pPr>
        <w:ind w:firstLine="709"/>
        <w:jc w:val="right"/>
        <w:rPr>
          <w:b/>
          <w:szCs w:val="28"/>
        </w:rPr>
      </w:pPr>
      <w:r>
        <w:rPr>
          <w:b/>
          <w:szCs w:val="28"/>
        </w:rPr>
        <w:t>к Отчету об уровне оказания услуг</w:t>
      </w:r>
    </w:p>
    <w:p w14:paraId="605027C4" w14:textId="77777777" w:rsidR="005A76A3" w:rsidRDefault="005A76A3">
      <w:pPr>
        <w:spacing w:after="240"/>
        <w:jc w:val="right"/>
        <w:rPr>
          <w:rFonts w:eastAsia="Calibri"/>
        </w:rPr>
      </w:pPr>
    </w:p>
    <w:p w14:paraId="7E126FBA" w14:textId="77777777" w:rsidR="005A76A3" w:rsidRDefault="00093B1F">
      <w:pPr>
        <w:spacing w:after="240"/>
        <w:jc w:val="center"/>
        <w:rPr>
          <w:rFonts w:eastAsia="Calibri"/>
          <w:b/>
          <w:bCs/>
          <w:sz w:val="26"/>
          <w:szCs w:val="26"/>
        </w:rPr>
      </w:pPr>
      <w:r>
        <w:rPr>
          <w:rFonts w:eastAsia="Calibri"/>
          <w:b/>
          <w:bCs/>
          <w:sz w:val="26"/>
          <w:szCs w:val="26"/>
        </w:rPr>
        <w:t>Журнал нагрузочного тестирования Системы</w:t>
      </w:r>
    </w:p>
    <w:p w14:paraId="2455377F" w14:textId="77777777" w:rsidR="005A76A3" w:rsidRDefault="00093B1F">
      <w:pPr>
        <w:pStyle w:val="af0"/>
        <w:rPr>
          <w:rFonts w:eastAsia="Calibri"/>
        </w:rPr>
      </w:pPr>
      <w:r>
        <w:t xml:space="preserve">Журнал нагрузочного тестирования Системы </w:t>
      </w:r>
      <w:r>
        <w:rPr>
          <w:rFonts w:eastAsia="Calibri"/>
        </w:rPr>
        <w:t>сформирован за ____этап</w:t>
      </w:r>
      <w:r>
        <w:t xml:space="preserve"> в период с «__» _________ по «__» ___________</w:t>
      </w:r>
      <w:r>
        <w:rPr>
          <w:rFonts w:eastAsia="Calibri"/>
        </w:rPr>
        <w:t xml:space="preserve"> и представлен в таблице ниже (</w:t>
      </w:r>
      <w:r>
        <w:t>Таблица Б.8</w:t>
      </w:r>
      <w:r>
        <w:rPr>
          <w:rFonts w:eastAsia="Calibri"/>
        </w:rPr>
        <w:t>).</w:t>
      </w:r>
    </w:p>
    <w:p w14:paraId="743EBF9A" w14:textId="77777777" w:rsidR="005A76A3" w:rsidRDefault="00093B1F">
      <w:pPr>
        <w:pStyle w:val="ab"/>
        <w:ind w:firstLine="0"/>
        <w:rPr>
          <w:i w:val="0"/>
          <w:iCs w:val="0"/>
          <w:color w:val="auto"/>
          <w:sz w:val="26"/>
          <w:szCs w:val="26"/>
        </w:rPr>
      </w:pPr>
      <w:bookmarkStart w:id="532" w:name="_Ref166758257"/>
      <w:bookmarkStart w:id="533" w:name="_Ref122539574"/>
      <w:r>
        <w:rPr>
          <w:i w:val="0"/>
          <w:iCs w:val="0"/>
          <w:color w:val="auto"/>
          <w:sz w:val="26"/>
          <w:szCs w:val="26"/>
        </w:rPr>
        <w:t>Таблица Б.</w:t>
      </w:r>
      <w:bookmarkEnd w:id="532"/>
      <w:r>
        <w:rPr>
          <w:i w:val="0"/>
          <w:iCs w:val="0"/>
          <w:color w:val="auto"/>
          <w:sz w:val="26"/>
          <w:szCs w:val="26"/>
        </w:rPr>
        <w:t>8 – Сведения о нагрузочном тестировании Системы</w:t>
      </w:r>
      <w:bookmarkEnd w:id="533"/>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553"/>
        <w:gridCol w:w="920"/>
        <w:gridCol w:w="1858"/>
        <w:gridCol w:w="1878"/>
        <w:gridCol w:w="1878"/>
        <w:gridCol w:w="1931"/>
        <w:gridCol w:w="1829"/>
        <w:gridCol w:w="2065"/>
        <w:gridCol w:w="1648"/>
      </w:tblGrid>
      <w:tr w:rsidR="005A76A3" w14:paraId="4E08CC82" w14:textId="77777777">
        <w:trPr>
          <w:tblHeader/>
        </w:trPr>
        <w:tc>
          <w:tcPr>
            <w:tcW w:w="190" w:type="pct"/>
            <w:tcBorders>
              <w:top w:val="single" w:sz="4" w:space="0" w:color="00000A"/>
              <w:left w:val="single" w:sz="4" w:space="0" w:color="00000A"/>
              <w:bottom w:val="single" w:sz="4" w:space="0" w:color="auto"/>
              <w:right w:val="single" w:sz="4" w:space="0" w:color="00000A"/>
            </w:tcBorders>
            <w:tcMar>
              <w:left w:w="98" w:type="dxa"/>
            </w:tcMar>
            <w:vAlign w:val="center"/>
          </w:tcPr>
          <w:p w14:paraId="26496731" w14:textId="77777777" w:rsidR="005A76A3" w:rsidRDefault="00093B1F">
            <w:pPr>
              <w:pStyle w:val="aff9"/>
              <w:rPr>
                <w:rFonts w:eastAsia="Calibri"/>
                <w:sz w:val="20"/>
                <w:szCs w:val="20"/>
              </w:rPr>
            </w:pPr>
            <w:r>
              <w:rPr>
                <w:rFonts w:eastAsia="Calibri"/>
                <w:sz w:val="20"/>
                <w:szCs w:val="20"/>
              </w:rPr>
              <w:t>№ п/п</w:t>
            </w:r>
          </w:p>
        </w:tc>
        <w:tc>
          <w:tcPr>
            <w:tcW w:w="316" w:type="pct"/>
            <w:tcBorders>
              <w:top w:val="single" w:sz="4" w:space="0" w:color="00000A"/>
              <w:left w:val="single" w:sz="4" w:space="0" w:color="00000A"/>
              <w:bottom w:val="single" w:sz="4" w:space="0" w:color="auto"/>
              <w:right w:val="single" w:sz="4" w:space="0" w:color="00000A"/>
            </w:tcBorders>
            <w:vAlign w:val="center"/>
          </w:tcPr>
          <w:p w14:paraId="69087A2C" w14:textId="77777777" w:rsidR="005A76A3" w:rsidRDefault="00093B1F">
            <w:pPr>
              <w:pStyle w:val="aff9"/>
              <w:rPr>
                <w:rFonts w:eastAsia="Calibri"/>
                <w:sz w:val="20"/>
                <w:szCs w:val="20"/>
              </w:rPr>
            </w:pPr>
            <w:r>
              <w:rPr>
                <w:rFonts w:eastAsia="Arial Unicode MS"/>
                <w:sz w:val="20"/>
                <w:szCs w:val="20"/>
              </w:rPr>
              <w:t>Номер записи СУИ ПК</w:t>
            </w:r>
          </w:p>
        </w:tc>
        <w:tc>
          <w:tcPr>
            <w:tcW w:w="638" w:type="pct"/>
            <w:tcBorders>
              <w:top w:val="single" w:sz="4" w:space="0" w:color="00000A"/>
              <w:left w:val="single" w:sz="4" w:space="0" w:color="00000A"/>
              <w:bottom w:val="single" w:sz="4" w:space="0" w:color="auto"/>
              <w:right w:val="single" w:sz="4" w:space="0" w:color="00000A"/>
            </w:tcBorders>
            <w:vAlign w:val="center"/>
          </w:tcPr>
          <w:p w14:paraId="0543CCBE" w14:textId="77777777" w:rsidR="005A76A3" w:rsidRDefault="00093B1F">
            <w:pPr>
              <w:pStyle w:val="aff9"/>
              <w:rPr>
                <w:rFonts w:eastAsia="Calibri"/>
                <w:sz w:val="20"/>
                <w:szCs w:val="20"/>
              </w:rPr>
            </w:pPr>
            <w:r>
              <w:rPr>
                <w:rFonts w:eastAsia="Calibri"/>
                <w:sz w:val="20"/>
                <w:szCs w:val="20"/>
              </w:rPr>
              <w:t>Дата и время регистрации заявки</w:t>
            </w:r>
          </w:p>
        </w:tc>
        <w:tc>
          <w:tcPr>
            <w:tcW w:w="645" w:type="pct"/>
            <w:tcBorders>
              <w:top w:val="single" w:sz="4" w:space="0" w:color="00000A"/>
              <w:left w:val="single" w:sz="4" w:space="0" w:color="00000A"/>
              <w:bottom w:val="single" w:sz="4" w:space="0" w:color="auto"/>
              <w:right w:val="single" w:sz="4" w:space="0" w:color="00000A"/>
            </w:tcBorders>
            <w:vAlign w:val="center"/>
          </w:tcPr>
          <w:p w14:paraId="151257F0" w14:textId="77777777" w:rsidR="005A76A3" w:rsidRDefault="00093B1F">
            <w:pPr>
              <w:pStyle w:val="aff9"/>
              <w:rPr>
                <w:rFonts w:eastAsia="Calibri"/>
                <w:sz w:val="20"/>
                <w:szCs w:val="20"/>
              </w:rPr>
            </w:pPr>
            <w:r>
              <w:rPr>
                <w:rFonts w:eastAsia="Calibri"/>
                <w:sz w:val="20"/>
                <w:szCs w:val="20"/>
              </w:rPr>
              <w:t>Статус</w:t>
            </w:r>
          </w:p>
        </w:tc>
        <w:tc>
          <w:tcPr>
            <w:tcW w:w="645" w:type="pct"/>
            <w:tcBorders>
              <w:top w:val="single" w:sz="4" w:space="0" w:color="00000A"/>
              <w:left w:val="single" w:sz="4" w:space="0" w:color="00000A"/>
              <w:bottom w:val="single" w:sz="4" w:space="0" w:color="auto"/>
              <w:right w:val="single" w:sz="4" w:space="0" w:color="00000A"/>
            </w:tcBorders>
            <w:tcMar>
              <w:left w:w="98" w:type="dxa"/>
            </w:tcMar>
            <w:vAlign w:val="center"/>
          </w:tcPr>
          <w:p w14:paraId="7BC44D87" w14:textId="77777777" w:rsidR="005A76A3" w:rsidRDefault="00093B1F">
            <w:pPr>
              <w:pStyle w:val="aff9"/>
              <w:rPr>
                <w:rFonts w:eastAsia="Calibri"/>
                <w:sz w:val="20"/>
                <w:szCs w:val="20"/>
              </w:rPr>
            </w:pPr>
            <w:r>
              <w:rPr>
                <w:rFonts w:eastAsia="Calibri"/>
                <w:sz w:val="20"/>
                <w:szCs w:val="20"/>
              </w:rPr>
              <w:t>Дата и время нагрузочного тестирования</w:t>
            </w:r>
          </w:p>
        </w:tc>
        <w:tc>
          <w:tcPr>
            <w:tcW w:w="663" w:type="pct"/>
            <w:tcBorders>
              <w:top w:val="single" w:sz="4" w:space="0" w:color="00000A"/>
              <w:left w:val="single" w:sz="4" w:space="0" w:color="00000A"/>
              <w:bottom w:val="single" w:sz="4" w:space="0" w:color="auto"/>
              <w:right w:val="single" w:sz="4" w:space="0" w:color="00000A"/>
            </w:tcBorders>
            <w:vAlign w:val="center"/>
          </w:tcPr>
          <w:p w14:paraId="34DF2EDA" w14:textId="77777777" w:rsidR="005A76A3" w:rsidRDefault="00093B1F">
            <w:pPr>
              <w:pStyle w:val="aff9"/>
              <w:rPr>
                <w:rFonts w:eastAsia="Calibri"/>
                <w:sz w:val="20"/>
                <w:szCs w:val="20"/>
              </w:rPr>
            </w:pPr>
            <w:r>
              <w:rPr>
                <w:rFonts w:eastAsia="Calibri"/>
                <w:sz w:val="20"/>
                <w:szCs w:val="20"/>
              </w:rPr>
              <w:t>ФИО, осуществившего нагрузочное тестирование</w:t>
            </w:r>
          </w:p>
        </w:tc>
        <w:tc>
          <w:tcPr>
            <w:tcW w:w="628" w:type="pct"/>
            <w:tcBorders>
              <w:top w:val="single" w:sz="4" w:space="0" w:color="00000A"/>
              <w:left w:val="single" w:sz="4" w:space="0" w:color="00000A"/>
              <w:bottom w:val="single" w:sz="4" w:space="0" w:color="auto"/>
              <w:right w:val="single" w:sz="4" w:space="0" w:color="00000A"/>
            </w:tcBorders>
            <w:tcMar>
              <w:left w:w="98" w:type="dxa"/>
            </w:tcMar>
            <w:vAlign w:val="center"/>
          </w:tcPr>
          <w:p w14:paraId="71152FF1" w14:textId="77777777" w:rsidR="005A76A3" w:rsidRDefault="00093B1F">
            <w:pPr>
              <w:pStyle w:val="aff9"/>
              <w:rPr>
                <w:rFonts w:eastAsia="Calibri"/>
                <w:sz w:val="20"/>
                <w:szCs w:val="20"/>
              </w:rPr>
            </w:pPr>
            <w:r>
              <w:rPr>
                <w:rFonts w:eastAsia="Calibri"/>
                <w:sz w:val="20"/>
                <w:szCs w:val="20"/>
              </w:rPr>
              <w:t>Плановое нагрузочное тестирование (да/нет)</w:t>
            </w:r>
          </w:p>
        </w:tc>
        <w:tc>
          <w:tcPr>
            <w:tcW w:w="709" w:type="pct"/>
            <w:tcBorders>
              <w:top w:val="single" w:sz="4" w:space="0" w:color="00000A"/>
              <w:left w:val="single" w:sz="4" w:space="0" w:color="00000A"/>
              <w:bottom w:val="single" w:sz="4" w:space="0" w:color="auto"/>
              <w:right w:val="single" w:sz="4" w:space="0" w:color="00000A"/>
            </w:tcBorders>
            <w:tcMar>
              <w:left w:w="98" w:type="dxa"/>
            </w:tcMar>
            <w:vAlign w:val="center"/>
          </w:tcPr>
          <w:p w14:paraId="54DD2D15" w14:textId="77777777" w:rsidR="005A76A3" w:rsidRDefault="00093B1F">
            <w:pPr>
              <w:pStyle w:val="aff9"/>
              <w:rPr>
                <w:rFonts w:eastAsia="Calibri"/>
                <w:sz w:val="20"/>
                <w:szCs w:val="20"/>
              </w:rPr>
            </w:pPr>
            <w:r>
              <w:rPr>
                <w:rFonts w:eastAsia="Calibri"/>
                <w:sz w:val="20"/>
                <w:szCs w:val="20"/>
              </w:rPr>
              <w:t>Результат нагрузочного тестирования</w:t>
            </w:r>
          </w:p>
        </w:tc>
        <w:tc>
          <w:tcPr>
            <w:tcW w:w="566" w:type="pct"/>
            <w:tcBorders>
              <w:top w:val="single" w:sz="4" w:space="0" w:color="00000A"/>
              <w:left w:val="single" w:sz="4" w:space="0" w:color="00000A"/>
              <w:bottom w:val="single" w:sz="4" w:space="0" w:color="auto"/>
              <w:right w:val="single" w:sz="4" w:space="0" w:color="00000A"/>
            </w:tcBorders>
            <w:vAlign w:val="center"/>
          </w:tcPr>
          <w:p w14:paraId="44175446" w14:textId="77777777" w:rsidR="005A76A3" w:rsidRDefault="00093B1F">
            <w:pPr>
              <w:pStyle w:val="aff9"/>
              <w:rPr>
                <w:rFonts w:eastAsia="Calibri"/>
                <w:sz w:val="20"/>
                <w:szCs w:val="20"/>
              </w:rPr>
            </w:pPr>
            <w:r>
              <w:rPr>
                <w:rFonts w:eastAsia="Calibri"/>
                <w:sz w:val="20"/>
                <w:szCs w:val="20"/>
              </w:rPr>
              <w:t>Комментарий</w:t>
            </w:r>
          </w:p>
        </w:tc>
      </w:tr>
      <w:tr w:rsidR="005A76A3" w14:paraId="1FDC3AEE" w14:textId="77777777">
        <w:tc>
          <w:tcPr>
            <w:tcW w:w="190"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429A7137" w14:textId="77777777" w:rsidR="005A76A3" w:rsidRDefault="00093B1F">
            <w:pPr>
              <w:pStyle w:val="affb"/>
              <w:rPr>
                <w:rFonts w:eastAsia="Calibri"/>
                <w:sz w:val="22"/>
                <w:szCs w:val="22"/>
                <w:lang w:eastAsia="en-US" w:bidi="en-US"/>
              </w:rPr>
            </w:pPr>
            <w:r>
              <w:rPr>
                <w:rFonts w:eastAsia="Calibri"/>
                <w:sz w:val="22"/>
                <w:szCs w:val="22"/>
                <w:lang w:eastAsia="en-US" w:bidi="en-US"/>
              </w:rPr>
              <w:t>1</w:t>
            </w:r>
          </w:p>
        </w:tc>
        <w:tc>
          <w:tcPr>
            <w:tcW w:w="316" w:type="pct"/>
            <w:tcBorders>
              <w:top w:val="single" w:sz="4" w:space="0" w:color="auto"/>
              <w:left w:val="single" w:sz="4" w:space="0" w:color="00000A"/>
              <w:bottom w:val="single" w:sz="4" w:space="0" w:color="00000A"/>
              <w:right w:val="single" w:sz="4" w:space="0" w:color="00000A"/>
            </w:tcBorders>
            <w:shd w:val="clear" w:color="auto" w:fill="FFFFFF"/>
          </w:tcPr>
          <w:p w14:paraId="39F62A97" w14:textId="77777777" w:rsidR="005A76A3" w:rsidRDefault="005A76A3">
            <w:pPr>
              <w:pStyle w:val="affb"/>
              <w:rPr>
                <w:rFonts w:eastAsia="Calibri"/>
                <w:sz w:val="22"/>
                <w:szCs w:val="22"/>
                <w:lang w:eastAsia="en-US" w:bidi="en-US"/>
              </w:rPr>
            </w:pPr>
          </w:p>
        </w:tc>
        <w:tc>
          <w:tcPr>
            <w:tcW w:w="638" w:type="pct"/>
            <w:tcBorders>
              <w:top w:val="single" w:sz="4" w:space="0" w:color="auto"/>
              <w:left w:val="single" w:sz="4" w:space="0" w:color="00000A"/>
              <w:bottom w:val="single" w:sz="4" w:space="0" w:color="00000A"/>
              <w:right w:val="single" w:sz="4" w:space="0" w:color="00000A"/>
            </w:tcBorders>
            <w:shd w:val="clear" w:color="auto" w:fill="FFFFFF"/>
          </w:tcPr>
          <w:p w14:paraId="33CCB401" w14:textId="77777777" w:rsidR="005A76A3" w:rsidRDefault="005A76A3">
            <w:pPr>
              <w:pStyle w:val="affb"/>
              <w:rPr>
                <w:rFonts w:eastAsia="Calibri"/>
                <w:sz w:val="22"/>
                <w:szCs w:val="22"/>
                <w:lang w:eastAsia="en-US" w:bidi="en-US"/>
              </w:rPr>
            </w:pPr>
          </w:p>
        </w:tc>
        <w:tc>
          <w:tcPr>
            <w:tcW w:w="645" w:type="pct"/>
            <w:tcBorders>
              <w:top w:val="single" w:sz="4" w:space="0" w:color="auto"/>
              <w:left w:val="single" w:sz="4" w:space="0" w:color="00000A"/>
              <w:bottom w:val="single" w:sz="4" w:space="0" w:color="00000A"/>
              <w:right w:val="single" w:sz="4" w:space="0" w:color="00000A"/>
            </w:tcBorders>
            <w:shd w:val="clear" w:color="auto" w:fill="FFFFFF"/>
          </w:tcPr>
          <w:p w14:paraId="4F225956" w14:textId="77777777" w:rsidR="005A76A3" w:rsidRDefault="005A76A3">
            <w:pPr>
              <w:pStyle w:val="affb"/>
              <w:rPr>
                <w:rFonts w:eastAsia="Calibri"/>
                <w:sz w:val="22"/>
                <w:szCs w:val="22"/>
                <w:lang w:eastAsia="en-US" w:bidi="en-US"/>
              </w:rPr>
            </w:pPr>
          </w:p>
        </w:tc>
        <w:tc>
          <w:tcPr>
            <w:tcW w:w="645"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73CA2350" w14:textId="77777777" w:rsidR="005A76A3" w:rsidRDefault="005A76A3">
            <w:pPr>
              <w:pStyle w:val="affb"/>
              <w:rPr>
                <w:rFonts w:eastAsia="Calibri"/>
                <w:sz w:val="22"/>
                <w:szCs w:val="22"/>
                <w:lang w:eastAsia="en-US" w:bidi="en-US"/>
              </w:rPr>
            </w:pPr>
          </w:p>
        </w:tc>
        <w:tc>
          <w:tcPr>
            <w:tcW w:w="663" w:type="pct"/>
            <w:tcBorders>
              <w:top w:val="single" w:sz="4" w:space="0" w:color="auto"/>
              <w:left w:val="single" w:sz="4" w:space="0" w:color="00000A"/>
              <w:bottom w:val="single" w:sz="4" w:space="0" w:color="00000A"/>
              <w:right w:val="single" w:sz="4" w:space="0" w:color="00000A"/>
            </w:tcBorders>
            <w:shd w:val="clear" w:color="auto" w:fill="FFFFFF"/>
          </w:tcPr>
          <w:p w14:paraId="2CB9A38F" w14:textId="77777777" w:rsidR="005A76A3" w:rsidRDefault="005A76A3">
            <w:pPr>
              <w:pStyle w:val="affb"/>
              <w:rPr>
                <w:rFonts w:eastAsia="Calibri"/>
                <w:sz w:val="22"/>
                <w:szCs w:val="22"/>
                <w:lang w:eastAsia="en-US" w:bidi="en-US"/>
              </w:rPr>
            </w:pPr>
          </w:p>
        </w:tc>
        <w:tc>
          <w:tcPr>
            <w:tcW w:w="628"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68C46336" w14:textId="77777777" w:rsidR="005A76A3" w:rsidRDefault="005A76A3">
            <w:pPr>
              <w:pStyle w:val="affb"/>
              <w:rPr>
                <w:rFonts w:eastAsia="Calibri"/>
                <w:sz w:val="22"/>
                <w:szCs w:val="22"/>
                <w:lang w:eastAsia="en-US" w:bidi="en-US"/>
              </w:rPr>
            </w:pPr>
          </w:p>
        </w:tc>
        <w:tc>
          <w:tcPr>
            <w:tcW w:w="709"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511F0CA5" w14:textId="77777777" w:rsidR="005A76A3" w:rsidRDefault="005A76A3">
            <w:pPr>
              <w:pStyle w:val="affb"/>
              <w:rPr>
                <w:rFonts w:eastAsia="Calibri"/>
                <w:sz w:val="22"/>
                <w:szCs w:val="22"/>
                <w:lang w:eastAsia="en-US" w:bidi="en-US"/>
              </w:rPr>
            </w:pPr>
          </w:p>
        </w:tc>
        <w:tc>
          <w:tcPr>
            <w:tcW w:w="566" w:type="pct"/>
            <w:tcBorders>
              <w:top w:val="single" w:sz="4" w:space="0" w:color="auto"/>
              <w:left w:val="single" w:sz="4" w:space="0" w:color="00000A"/>
              <w:bottom w:val="single" w:sz="4" w:space="0" w:color="00000A"/>
              <w:right w:val="single" w:sz="4" w:space="0" w:color="00000A"/>
            </w:tcBorders>
            <w:shd w:val="clear" w:color="auto" w:fill="FFFFFF"/>
          </w:tcPr>
          <w:p w14:paraId="2F3503B6" w14:textId="77777777" w:rsidR="005A76A3" w:rsidRDefault="005A76A3">
            <w:pPr>
              <w:pStyle w:val="affb"/>
              <w:rPr>
                <w:rFonts w:eastAsia="Calibri"/>
                <w:sz w:val="22"/>
                <w:szCs w:val="22"/>
                <w:lang w:eastAsia="en-US" w:bidi="en-US"/>
              </w:rPr>
            </w:pPr>
          </w:p>
        </w:tc>
      </w:tr>
      <w:tr w:rsidR="005A76A3" w14:paraId="3B677CCD" w14:textId="77777777">
        <w:tc>
          <w:tcPr>
            <w:tcW w:w="190"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5ECD7FD2" w14:textId="77777777" w:rsidR="005A76A3" w:rsidRDefault="00093B1F">
            <w:pPr>
              <w:pStyle w:val="affb"/>
              <w:rPr>
                <w:rFonts w:eastAsia="Calibri"/>
                <w:sz w:val="22"/>
                <w:szCs w:val="22"/>
                <w:lang w:eastAsia="en-US" w:bidi="en-US"/>
              </w:rPr>
            </w:pPr>
            <w:r>
              <w:rPr>
                <w:rFonts w:eastAsia="Calibri"/>
                <w:sz w:val="22"/>
                <w:szCs w:val="22"/>
                <w:lang w:eastAsia="en-US" w:bidi="en-US"/>
              </w:rPr>
              <w:t>2</w:t>
            </w:r>
          </w:p>
        </w:tc>
        <w:tc>
          <w:tcPr>
            <w:tcW w:w="316" w:type="pct"/>
            <w:tcBorders>
              <w:top w:val="single" w:sz="4" w:space="0" w:color="00000A"/>
              <w:left w:val="single" w:sz="4" w:space="0" w:color="00000A"/>
              <w:bottom w:val="single" w:sz="4" w:space="0" w:color="00000A"/>
              <w:right w:val="single" w:sz="4" w:space="0" w:color="00000A"/>
            </w:tcBorders>
            <w:shd w:val="clear" w:color="auto" w:fill="FFFFFF"/>
          </w:tcPr>
          <w:p w14:paraId="0CAD8072" w14:textId="77777777" w:rsidR="005A76A3" w:rsidRDefault="005A76A3">
            <w:pPr>
              <w:pStyle w:val="affb"/>
              <w:rPr>
                <w:rFonts w:eastAsia="Calibri"/>
                <w:sz w:val="22"/>
                <w:szCs w:val="22"/>
                <w:lang w:eastAsia="en-US" w:bidi="en-US"/>
              </w:rPr>
            </w:pPr>
          </w:p>
        </w:tc>
        <w:tc>
          <w:tcPr>
            <w:tcW w:w="638" w:type="pct"/>
            <w:tcBorders>
              <w:top w:val="single" w:sz="4" w:space="0" w:color="00000A"/>
              <w:left w:val="single" w:sz="4" w:space="0" w:color="00000A"/>
              <w:bottom w:val="single" w:sz="4" w:space="0" w:color="00000A"/>
              <w:right w:val="single" w:sz="4" w:space="0" w:color="00000A"/>
            </w:tcBorders>
            <w:shd w:val="clear" w:color="auto" w:fill="FFFFFF"/>
          </w:tcPr>
          <w:p w14:paraId="77255121" w14:textId="77777777" w:rsidR="005A76A3" w:rsidRDefault="005A76A3">
            <w:pPr>
              <w:pStyle w:val="affb"/>
              <w:rPr>
                <w:rFonts w:eastAsia="Calibri"/>
                <w:sz w:val="22"/>
                <w:szCs w:val="22"/>
                <w:lang w:eastAsia="en-US" w:bidi="en-US"/>
              </w:rPr>
            </w:pPr>
          </w:p>
        </w:tc>
        <w:tc>
          <w:tcPr>
            <w:tcW w:w="645" w:type="pct"/>
            <w:tcBorders>
              <w:top w:val="single" w:sz="4" w:space="0" w:color="00000A"/>
              <w:left w:val="single" w:sz="4" w:space="0" w:color="00000A"/>
              <w:bottom w:val="single" w:sz="4" w:space="0" w:color="00000A"/>
              <w:right w:val="single" w:sz="4" w:space="0" w:color="00000A"/>
            </w:tcBorders>
            <w:shd w:val="clear" w:color="auto" w:fill="FFFFFF"/>
          </w:tcPr>
          <w:p w14:paraId="6DA65646" w14:textId="77777777" w:rsidR="005A76A3" w:rsidRDefault="005A76A3">
            <w:pPr>
              <w:pStyle w:val="affb"/>
              <w:rPr>
                <w:rFonts w:eastAsia="Calibri"/>
                <w:sz w:val="22"/>
                <w:szCs w:val="22"/>
                <w:lang w:eastAsia="en-US" w:bidi="en-US"/>
              </w:rPr>
            </w:pPr>
          </w:p>
        </w:tc>
        <w:tc>
          <w:tcPr>
            <w:tcW w:w="645"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21489BDD" w14:textId="77777777" w:rsidR="005A76A3" w:rsidRDefault="005A76A3">
            <w:pPr>
              <w:pStyle w:val="affb"/>
              <w:rPr>
                <w:rFonts w:eastAsia="Calibri"/>
                <w:sz w:val="22"/>
                <w:szCs w:val="22"/>
                <w:lang w:eastAsia="en-US" w:bidi="en-US"/>
              </w:rPr>
            </w:pPr>
          </w:p>
        </w:tc>
        <w:tc>
          <w:tcPr>
            <w:tcW w:w="663" w:type="pct"/>
            <w:tcBorders>
              <w:top w:val="single" w:sz="4" w:space="0" w:color="00000A"/>
              <w:left w:val="single" w:sz="4" w:space="0" w:color="00000A"/>
              <w:bottom w:val="single" w:sz="4" w:space="0" w:color="00000A"/>
              <w:right w:val="single" w:sz="4" w:space="0" w:color="00000A"/>
            </w:tcBorders>
            <w:shd w:val="clear" w:color="auto" w:fill="FFFFFF"/>
          </w:tcPr>
          <w:p w14:paraId="79903E6E" w14:textId="77777777" w:rsidR="005A76A3" w:rsidRDefault="005A76A3">
            <w:pPr>
              <w:pStyle w:val="affb"/>
              <w:rPr>
                <w:rFonts w:eastAsia="Calibri"/>
                <w:sz w:val="22"/>
                <w:szCs w:val="22"/>
                <w:lang w:eastAsia="en-US" w:bidi="en-US"/>
              </w:rPr>
            </w:pPr>
          </w:p>
        </w:tc>
        <w:tc>
          <w:tcPr>
            <w:tcW w:w="628"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2DB7F74D" w14:textId="77777777" w:rsidR="005A76A3" w:rsidRDefault="005A76A3">
            <w:pPr>
              <w:pStyle w:val="affb"/>
              <w:rPr>
                <w:rFonts w:eastAsia="Calibri"/>
                <w:sz w:val="22"/>
                <w:szCs w:val="22"/>
                <w:lang w:eastAsia="en-US" w:bidi="en-US"/>
              </w:rPr>
            </w:pPr>
          </w:p>
        </w:tc>
        <w:tc>
          <w:tcPr>
            <w:tcW w:w="709"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059709D6" w14:textId="77777777" w:rsidR="005A76A3" w:rsidRDefault="005A76A3">
            <w:pPr>
              <w:pStyle w:val="affb"/>
              <w:rPr>
                <w:rFonts w:eastAsia="Calibri"/>
                <w:sz w:val="22"/>
                <w:szCs w:val="22"/>
                <w:lang w:eastAsia="en-US" w:bidi="en-US"/>
              </w:rPr>
            </w:pPr>
          </w:p>
        </w:tc>
        <w:tc>
          <w:tcPr>
            <w:tcW w:w="566" w:type="pct"/>
            <w:tcBorders>
              <w:top w:val="single" w:sz="4" w:space="0" w:color="00000A"/>
              <w:left w:val="single" w:sz="4" w:space="0" w:color="00000A"/>
              <w:bottom w:val="single" w:sz="4" w:space="0" w:color="00000A"/>
              <w:right w:val="single" w:sz="4" w:space="0" w:color="00000A"/>
            </w:tcBorders>
            <w:shd w:val="clear" w:color="auto" w:fill="FFFFFF"/>
          </w:tcPr>
          <w:p w14:paraId="0E610773" w14:textId="77777777" w:rsidR="005A76A3" w:rsidRDefault="005A76A3">
            <w:pPr>
              <w:pStyle w:val="affb"/>
              <w:rPr>
                <w:rFonts w:eastAsia="Calibri"/>
                <w:sz w:val="22"/>
                <w:szCs w:val="22"/>
                <w:lang w:eastAsia="en-US" w:bidi="en-US"/>
              </w:rPr>
            </w:pPr>
          </w:p>
        </w:tc>
      </w:tr>
    </w:tbl>
    <w:p w14:paraId="0C2B9CE4" w14:textId="77777777" w:rsidR="005A76A3" w:rsidRDefault="005A76A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4"/>
        <w:gridCol w:w="1666"/>
      </w:tblGrid>
      <w:tr w:rsidR="005A76A3" w14:paraId="23FBDF50" w14:textId="77777777">
        <w:tc>
          <w:tcPr>
            <w:tcW w:w="4428" w:type="pct"/>
          </w:tcPr>
          <w:p w14:paraId="002E9732"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Количество выполненных операций за этап</w:t>
            </w:r>
          </w:p>
        </w:tc>
        <w:tc>
          <w:tcPr>
            <w:tcW w:w="572" w:type="pct"/>
          </w:tcPr>
          <w:p w14:paraId="166B0DC4"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p>
        </w:tc>
      </w:tr>
      <w:tr w:rsidR="005A76A3" w14:paraId="42FAC3A0" w14:textId="77777777">
        <w:tc>
          <w:tcPr>
            <w:tcW w:w="4428" w:type="pct"/>
            <w:vAlign w:val="center"/>
          </w:tcPr>
          <w:p w14:paraId="10B2D05F" w14:textId="77777777" w:rsidR="005A76A3" w:rsidRDefault="00093B1F">
            <w:pPr>
              <w:pStyle w:val="-"/>
              <w:spacing w:line="240" w:lineRule="auto"/>
              <w:ind w:firstLine="0"/>
              <w:rPr>
                <w:rFonts w:eastAsiaTheme="minorEastAsia"/>
                <w:b/>
                <w:bCs/>
                <w:sz w:val="20"/>
                <w:szCs w:val="20"/>
              </w:rPr>
            </w:pPr>
            <w:r>
              <w:rPr>
                <w:rFonts w:eastAsiaTheme="minorEastAsia"/>
                <w:b/>
                <w:bCs/>
                <w:sz w:val="20"/>
                <w:szCs w:val="20"/>
              </w:rPr>
              <w:t>Нарушение требований Единого регламента оказания услуг в части периодичности выполнения нагрузочного тестирования Системы</w:t>
            </w:r>
          </w:p>
        </w:tc>
        <w:tc>
          <w:tcPr>
            <w:tcW w:w="572" w:type="pct"/>
          </w:tcPr>
          <w:p w14:paraId="36F07D11" w14:textId="77777777" w:rsidR="005A76A3" w:rsidRDefault="00093B1F">
            <w:pPr>
              <w:pStyle w:val="-"/>
              <w:spacing w:line="240" w:lineRule="auto"/>
              <w:ind w:firstLine="0"/>
              <w:jc w:val="center"/>
              <w:rPr>
                <w:rFonts w:eastAsiaTheme="minorEastAsia"/>
                <w:b/>
                <w:bCs/>
                <w:sz w:val="20"/>
                <w:szCs w:val="20"/>
              </w:rPr>
            </w:pPr>
            <w:r>
              <w:rPr>
                <w:rFonts w:eastAsiaTheme="minorEastAsia"/>
                <w:b/>
                <w:bCs/>
                <w:sz w:val="20"/>
                <w:szCs w:val="20"/>
              </w:rPr>
              <w:t>[__]</w:t>
            </w:r>
            <w:bookmarkEnd w:id="531"/>
          </w:p>
        </w:tc>
      </w:tr>
    </w:tbl>
    <w:p w14:paraId="292FB1C9" w14:textId="77777777" w:rsidR="005A76A3" w:rsidRDefault="005A76A3">
      <w:pPr>
        <w:ind w:firstLine="0"/>
        <w:jc w:val="left"/>
      </w:pPr>
    </w:p>
    <w:p w14:paraId="25C42BA3" w14:textId="77777777" w:rsidR="005A76A3" w:rsidRDefault="005A76A3">
      <w:pPr>
        <w:spacing w:after="240" w:line="360" w:lineRule="auto"/>
        <w:jc w:val="center"/>
        <w:rPr>
          <w:sz w:val="26"/>
          <w:lang w:bidi="en-US"/>
        </w:rPr>
        <w:sectPr w:rsidR="005A76A3">
          <w:pgSz w:w="16838" w:h="11906" w:orient="landscape"/>
          <w:pgMar w:top="1701" w:right="1134" w:bottom="851" w:left="1134" w:header="284" w:footer="284" w:gutter="0"/>
          <w:cols w:space="708"/>
          <w:docGrid w:linePitch="360"/>
        </w:sectPr>
      </w:pPr>
    </w:p>
    <w:p w14:paraId="71CAC7DB" w14:textId="77777777" w:rsidR="005A76A3" w:rsidRDefault="005A76A3">
      <w:pPr>
        <w:spacing w:after="240" w:line="360" w:lineRule="auto"/>
        <w:ind w:firstLine="0"/>
        <w:rPr>
          <w:sz w:val="26"/>
          <w:lang w:bidi="en-US"/>
        </w:rPr>
      </w:pPr>
    </w:p>
    <w:p w14:paraId="0B620CE1" w14:textId="77777777" w:rsidR="005A76A3" w:rsidRDefault="00093B1F">
      <w:pPr>
        <w:spacing w:after="240" w:line="360" w:lineRule="auto"/>
        <w:jc w:val="right"/>
        <w:rPr>
          <w:sz w:val="26"/>
          <w:lang w:bidi="en-US"/>
        </w:rPr>
      </w:pPr>
      <w:r>
        <w:rPr>
          <w:sz w:val="26"/>
          <w:lang w:bidi="en-US"/>
        </w:rPr>
        <w:t>ШАБЛОН</w:t>
      </w:r>
    </w:p>
    <w:p w14:paraId="4B94D201" w14:textId="77777777" w:rsidR="005A76A3" w:rsidRDefault="00093B1F">
      <w:pPr>
        <w:ind w:firstLine="709"/>
        <w:jc w:val="right"/>
        <w:rPr>
          <w:b/>
          <w:szCs w:val="28"/>
        </w:rPr>
      </w:pPr>
      <w:r>
        <w:rPr>
          <w:b/>
          <w:szCs w:val="28"/>
        </w:rPr>
        <w:t>Приложение 7</w:t>
      </w:r>
    </w:p>
    <w:p w14:paraId="27494808" w14:textId="77777777" w:rsidR="005A76A3" w:rsidRDefault="00093B1F">
      <w:pPr>
        <w:ind w:firstLine="709"/>
        <w:jc w:val="right"/>
        <w:rPr>
          <w:b/>
          <w:szCs w:val="28"/>
        </w:rPr>
      </w:pPr>
      <w:r>
        <w:rPr>
          <w:b/>
          <w:szCs w:val="28"/>
        </w:rPr>
        <w:t>к Отчету об уровне оказания услуг</w:t>
      </w:r>
    </w:p>
    <w:p w14:paraId="415D2250" w14:textId="77777777" w:rsidR="005A76A3" w:rsidRDefault="005A76A3">
      <w:pPr>
        <w:spacing w:after="240" w:line="360" w:lineRule="auto"/>
        <w:jc w:val="right"/>
        <w:rPr>
          <w:sz w:val="26"/>
          <w:lang w:bidi="en-US"/>
        </w:rPr>
      </w:pPr>
    </w:p>
    <w:p w14:paraId="2CFA34E0" w14:textId="77777777" w:rsidR="005A76A3" w:rsidRDefault="00093B1F">
      <w:pPr>
        <w:spacing w:after="240" w:line="360" w:lineRule="auto"/>
        <w:jc w:val="center"/>
        <w:rPr>
          <w:b/>
          <w:bCs/>
          <w:sz w:val="26"/>
          <w:szCs w:val="26"/>
          <w:lang w:bidi="en-US"/>
        </w:rPr>
      </w:pPr>
      <w:r>
        <w:rPr>
          <w:b/>
          <w:bCs/>
          <w:sz w:val="26"/>
          <w:szCs w:val="26"/>
          <w:lang w:bidi="en-US"/>
        </w:rPr>
        <w:t>Журнал обновления Системы</w:t>
      </w:r>
    </w:p>
    <w:p w14:paraId="15CB38BD" w14:textId="77777777" w:rsidR="005A76A3" w:rsidRDefault="00093B1F">
      <w:pPr>
        <w:spacing w:line="360" w:lineRule="auto"/>
        <w:rPr>
          <w:rFonts w:eastAsia="Calibri"/>
          <w:sz w:val="26"/>
          <w:szCs w:val="26"/>
          <w:lang w:bidi="en-US"/>
        </w:rPr>
      </w:pPr>
      <w:r>
        <w:rPr>
          <w:sz w:val="26"/>
          <w:szCs w:val="26"/>
          <w:lang w:bidi="en-US"/>
        </w:rPr>
        <w:t xml:space="preserve">Журнал обновлении Системы </w:t>
      </w:r>
      <w:r>
        <w:rPr>
          <w:rFonts w:eastAsia="Calibri"/>
          <w:sz w:val="26"/>
          <w:szCs w:val="26"/>
          <w:lang w:bidi="en-US"/>
        </w:rPr>
        <w:t>сформирован за ____этап</w:t>
      </w:r>
      <w:r>
        <w:rPr>
          <w:sz w:val="26"/>
          <w:szCs w:val="26"/>
          <w:lang w:bidi="en-US"/>
        </w:rPr>
        <w:t xml:space="preserve"> в период </w:t>
      </w:r>
      <w:r>
        <w:rPr>
          <w:rFonts w:eastAsia="Calibri"/>
          <w:sz w:val="26"/>
          <w:szCs w:val="26"/>
          <w:lang w:bidi="en-US"/>
        </w:rPr>
        <w:t>с «__» _________ по «__» ____________ и представлен в таблице ниже (</w:t>
      </w:r>
      <w:r>
        <w:t>Таблица Б.9</w:t>
      </w:r>
      <w:r>
        <w:rPr>
          <w:rFonts w:eastAsia="Calibri"/>
          <w:sz w:val="26"/>
          <w:szCs w:val="26"/>
          <w:lang w:bidi="en-US"/>
        </w:rPr>
        <w:t xml:space="preserve">). </w:t>
      </w:r>
    </w:p>
    <w:p w14:paraId="304C6974" w14:textId="77777777" w:rsidR="005A76A3" w:rsidRDefault="00093B1F">
      <w:pPr>
        <w:pStyle w:val="ab"/>
        <w:ind w:firstLine="0"/>
        <w:rPr>
          <w:rFonts w:eastAsia="Arial Unicode MS"/>
          <w:bCs/>
          <w:i w:val="0"/>
          <w:iCs w:val="0"/>
          <w:color w:val="auto"/>
          <w:sz w:val="26"/>
          <w:szCs w:val="26"/>
          <w:lang w:eastAsia="en-US" w:bidi="en-US"/>
        </w:rPr>
      </w:pPr>
      <w:bookmarkStart w:id="534" w:name="_Ref166758300"/>
      <w:r>
        <w:rPr>
          <w:i w:val="0"/>
          <w:iCs w:val="0"/>
          <w:color w:val="auto"/>
          <w:sz w:val="26"/>
          <w:szCs w:val="26"/>
        </w:rPr>
        <w:t>Таблица Б.</w:t>
      </w:r>
      <w:bookmarkEnd w:id="534"/>
      <w:r>
        <w:rPr>
          <w:i w:val="0"/>
          <w:iCs w:val="0"/>
          <w:color w:val="auto"/>
          <w:sz w:val="26"/>
          <w:szCs w:val="26"/>
        </w:rPr>
        <w:t xml:space="preserve">9 </w:t>
      </w:r>
      <w:r>
        <w:rPr>
          <w:rFonts w:eastAsia="Arial Unicode MS"/>
          <w:bCs/>
          <w:i w:val="0"/>
          <w:iCs w:val="0"/>
          <w:color w:val="auto"/>
          <w:sz w:val="26"/>
          <w:szCs w:val="26"/>
          <w:lang w:eastAsia="en-US" w:bidi="en-US"/>
        </w:rPr>
        <w:t>– Сведения об обновлениях Системы</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4A0" w:firstRow="1" w:lastRow="0" w:firstColumn="1" w:lastColumn="0" w:noHBand="0" w:noVBand="1"/>
      </w:tblPr>
      <w:tblGrid>
        <w:gridCol w:w="653"/>
        <w:gridCol w:w="1208"/>
        <w:gridCol w:w="1363"/>
        <w:gridCol w:w="1363"/>
        <w:gridCol w:w="1363"/>
        <w:gridCol w:w="2053"/>
        <w:gridCol w:w="1290"/>
        <w:gridCol w:w="1846"/>
        <w:gridCol w:w="1846"/>
        <w:gridCol w:w="1575"/>
      </w:tblGrid>
      <w:tr w:rsidR="005A76A3" w14:paraId="431E02C8" w14:textId="77777777">
        <w:tc>
          <w:tcPr>
            <w:tcW w:w="224" w:type="pct"/>
            <w:tcBorders>
              <w:top w:val="single" w:sz="4" w:space="0" w:color="00000A"/>
              <w:left w:val="single" w:sz="4" w:space="0" w:color="00000A"/>
              <w:bottom w:val="single" w:sz="4" w:space="0" w:color="auto"/>
              <w:right w:val="single" w:sz="4" w:space="0" w:color="00000A"/>
            </w:tcBorders>
            <w:tcMar>
              <w:left w:w="98" w:type="dxa"/>
            </w:tcMar>
            <w:vAlign w:val="center"/>
          </w:tcPr>
          <w:p w14:paraId="7E7642DB" w14:textId="77777777" w:rsidR="005A76A3" w:rsidRDefault="00093B1F">
            <w:pPr>
              <w:widowControl w:val="0"/>
              <w:tabs>
                <w:tab w:val="left" w:pos="6663"/>
              </w:tabs>
              <w:ind w:firstLine="0"/>
              <w:contextualSpacing/>
              <w:jc w:val="center"/>
              <w:rPr>
                <w:rFonts w:eastAsia="Calibri"/>
                <w:b/>
                <w:sz w:val="20"/>
                <w:szCs w:val="20"/>
                <w:lang w:val="en-US" w:eastAsia="en-US" w:bidi="en-US"/>
              </w:rPr>
            </w:pPr>
            <w:bookmarkStart w:id="535" w:name="_Hlk114156474"/>
            <w:r>
              <w:rPr>
                <w:rFonts w:eastAsia="Calibri"/>
                <w:b/>
                <w:sz w:val="20"/>
                <w:szCs w:val="20"/>
                <w:lang w:val="en-US" w:eastAsia="en-US" w:bidi="en-US"/>
              </w:rPr>
              <w:t>№ п/п</w:t>
            </w:r>
          </w:p>
        </w:tc>
        <w:tc>
          <w:tcPr>
            <w:tcW w:w="415" w:type="pct"/>
            <w:tcBorders>
              <w:top w:val="single" w:sz="4" w:space="0" w:color="00000A"/>
              <w:left w:val="single" w:sz="4" w:space="0" w:color="00000A"/>
              <w:bottom w:val="single" w:sz="4" w:space="0" w:color="auto"/>
              <w:right w:val="single" w:sz="4" w:space="0" w:color="00000A"/>
            </w:tcBorders>
            <w:vAlign w:val="center"/>
          </w:tcPr>
          <w:p w14:paraId="19EFC2D9"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Arial Unicode MS"/>
                <w:b/>
                <w:bCs/>
                <w:sz w:val="20"/>
                <w:szCs w:val="20"/>
                <w:lang w:eastAsia="en-US" w:bidi="en-US"/>
              </w:rPr>
              <w:t>Номер записи СУИ ПК</w:t>
            </w:r>
          </w:p>
        </w:tc>
        <w:tc>
          <w:tcPr>
            <w:tcW w:w="468" w:type="pct"/>
            <w:tcBorders>
              <w:top w:val="single" w:sz="4" w:space="0" w:color="00000A"/>
              <w:left w:val="single" w:sz="4" w:space="0" w:color="00000A"/>
              <w:bottom w:val="single" w:sz="4" w:space="0" w:color="auto"/>
              <w:right w:val="single" w:sz="4" w:space="0" w:color="00000A"/>
            </w:tcBorders>
          </w:tcPr>
          <w:p w14:paraId="1E12B8E7"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Дата и время регистрации заявки</w:t>
            </w:r>
          </w:p>
        </w:tc>
        <w:tc>
          <w:tcPr>
            <w:tcW w:w="468" w:type="pct"/>
            <w:tcBorders>
              <w:top w:val="single" w:sz="4" w:space="0" w:color="00000A"/>
              <w:left w:val="single" w:sz="4" w:space="0" w:color="00000A"/>
              <w:bottom w:val="single" w:sz="4" w:space="0" w:color="auto"/>
              <w:right w:val="single" w:sz="4" w:space="0" w:color="00000A"/>
            </w:tcBorders>
          </w:tcPr>
          <w:p w14:paraId="4F4C46FD"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Статус</w:t>
            </w:r>
          </w:p>
        </w:tc>
        <w:tc>
          <w:tcPr>
            <w:tcW w:w="468" w:type="pct"/>
            <w:tcBorders>
              <w:top w:val="single" w:sz="4" w:space="0" w:color="00000A"/>
              <w:left w:val="single" w:sz="4" w:space="0" w:color="00000A"/>
              <w:bottom w:val="single" w:sz="4" w:space="0" w:color="auto"/>
              <w:right w:val="single" w:sz="4" w:space="0" w:color="00000A"/>
            </w:tcBorders>
            <w:tcMar>
              <w:left w:w="98" w:type="dxa"/>
            </w:tcMar>
            <w:vAlign w:val="center"/>
          </w:tcPr>
          <w:p w14:paraId="3C4C4648"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 xml:space="preserve">Дата и время обновления Системы </w:t>
            </w:r>
          </w:p>
        </w:tc>
        <w:tc>
          <w:tcPr>
            <w:tcW w:w="705" w:type="pct"/>
            <w:tcBorders>
              <w:top w:val="single" w:sz="4" w:space="0" w:color="00000A"/>
              <w:left w:val="single" w:sz="4" w:space="0" w:color="00000A"/>
              <w:bottom w:val="single" w:sz="4" w:space="0" w:color="auto"/>
              <w:right w:val="single" w:sz="4" w:space="0" w:color="00000A"/>
            </w:tcBorders>
            <w:tcMar>
              <w:left w:w="98" w:type="dxa"/>
            </w:tcMar>
            <w:vAlign w:val="center"/>
          </w:tcPr>
          <w:p w14:paraId="553100FC"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Краткое описание обновления</w:t>
            </w:r>
          </w:p>
        </w:tc>
        <w:tc>
          <w:tcPr>
            <w:tcW w:w="443" w:type="pct"/>
            <w:tcBorders>
              <w:top w:val="single" w:sz="4" w:space="0" w:color="00000A"/>
              <w:left w:val="single" w:sz="4" w:space="0" w:color="00000A"/>
              <w:bottom w:val="single" w:sz="4" w:space="0" w:color="auto"/>
              <w:right w:val="single" w:sz="4" w:space="0" w:color="00000A"/>
            </w:tcBorders>
            <w:tcMar>
              <w:left w:w="98" w:type="dxa"/>
            </w:tcMar>
            <w:vAlign w:val="center"/>
          </w:tcPr>
          <w:p w14:paraId="53FFB2AA"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 xml:space="preserve">Результат обновления Системы </w:t>
            </w:r>
          </w:p>
        </w:tc>
        <w:tc>
          <w:tcPr>
            <w:tcW w:w="634" w:type="pct"/>
            <w:tcBorders>
              <w:top w:val="single" w:sz="4" w:space="0" w:color="00000A"/>
              <w:left w:val="single" w:sz="4" w:space="0" w:color="00000A"/>
              <w:bottom w:val="single" w:sz="4" w:space="0" w:color="auto"/>
              <w:right w:val="single" w:sz="4" w:space="0" w:color="00000A"/>
            </w:tcBorders>
            <w:vAlign w:val="center"/>
          </w:tcPr>
          <w:p w14:paraId="13760BE9"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 xml:space="preserve">Нарушение плана обновления Системы </w:t>
            </w:r>
          </w:p>
          <w:p w14:paraId="32B3AF8E"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(да/нет)</w:t>
            </w:r>
          </w:p>
        </w:tc>
        <w:tc>
          <w:tcPr>
            <w:tcW w:w="634" w:type="pct"/>
            <w:tcBorders>
              <w:top w:val="single" w:sz="4" w:space="0" w:color="00000A"/>
              <w:left w:val="single" w:sz="4" w:space="0" w:color="00000A"/>
              <w:bottom w:val="single" w:sz="4" w:space="0" w:color="auto"/>
              <w:right w:val="single" w:sz="4" w:space="0" w:color="00000A"/>
            </w:tcBorders>
            <w:vAlign w:val="center"/>
          </w:tcPr>
          <w:p w14:paraId="3262A01F"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Нарушение сроков обновления Системы</w:t>
            </w:r>
          </w:p>
          <w:p w14:paraId="0CA58E52"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(да/нет)</w:t>
            </w:r>
          </w:p>
        </w:tc>
        <w:tc>
          <w:tcPr>
            <w:tcW w:w="541" w:type="pct"/>
            <w:tcBorders>
              <w:top w:val="single" w:sz="4" w:space="0" w:color="00000A"/>
              <w:left w:val="single" w:sz="4" w:space="0" w:color="00000A"/>
              <w:bottom w:val="single" w:sz="4" w:space="0" w:color="auto"/>
              <w:right w:val="single" w:sz="4" w:space="0" w:color="00000A"/>
            </w:tcBorders>
            <w:vAlign w:val="center"/>
          </w:tcPr>
          <w:p w14:paraId="46519716" w14:textId="77777777" w:rsidR="005A76A3" w:rsidRDefault="00093B1F">
            <w:pPr>
              <w:widowControl w:val="0"/>
              <w:tabs>
                <w:tab w:val="left" w:pos="6663"/>
              </w:tabs>
              <w:ind w:firstLine="0"/>
              <w:contextualSpacing/>
              <w:jc w:val="center"/>
              <w:rPr>
                <w:rFonts w:eastAsia="Calibri"/>
                <w:b/>
                <w:sz w:val="20"/>
                <w:szCs w:val="20"/>
                <w:lang w:eastAsia="en-US" w:bidi="en-US"/>
              </w:rPr>
            </w:pPr>
            <w:r>
              <w:rPr>
                <w:rFonts w:eastAsia="Calibri"/>
                <w:b/>
                <w:sz w:val="20"/>
                <w:szCs w:val="20"/>
                <w:lang w:eastAsia="en-US" w:bidi="en-US"/>
              </w:rPr>
              <w:t>Комментарий</w:t>
            </w:r>
          </w:p>
        </w:tc>
      </w:tr>
      <w:tr w:rsidR="005A76A3" w14:paraId="05CB1930" w14:textId="77777777">
        <w:tc>
          <w:tcPr>
            <w:tcW w:w="224"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715D79B0" w14:textId="77777777" w:rsidR="005A76A3" w:rsidRDefault="00093B1F">
            <w:pPr>
              <w:widowControl w:val="0"/>
              <w:tabs>
                <w:tab w:val="left" w:pos="6663"/>
              </w:tabs>
              <w:ind w:firstLine="38"/>
              <w:contextualSpacing/>
              <w:jc w:val="left"/>
              <w:rPr>
                <w:rFonts w:eastAsia="Calibri"/>
                <w:bCs/>
                <w:lang w:eastAsia="en-US" w:bidi="en-US"/>
              </w:rPr>
            </w:pPr>
            <w:r>
              <w:rPr>
                <w:rFonts w:eastAsia="Calibri"/>
                <w:bCs/>
                <w:lang w:eastAsia="en-US" w:bidi="en-US"/>
              </w:rPr>
              <w:t>1</w:t>
            </w:r>
          </w:p>
        </w:tc>
        <w:tc>
          <w:tcPr>
            <w:tcW w:w="415" w:type="pct"/>
            <w:tcBorders>
              <w:top w:val="single" w:sz="4" w:space="0" w:color="auto"/>
              <w:left w:val="single" w:sz="4" w:space="0" w:color="00000A"/>
              <w:bottom w:val="single" w:sz="4" w:space="0" w:color="00000A"/>
              <w:right w:val="single" w:sz="4" w:space="0" w:color="00000A"/>
            </w:tcBorders>
            <w:shd w:val="clear" w:color="auto" w:fill="FFFFFF"/>
          </w:tcPr>
          <w:p w14:paraId="2A123645"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auto"/>
              <w:left w:val="single" w:sz="4" w:space="0" w:color="00000A"/>
              <w:bottom w:val="single" w:sz="4" w:space="0" w:color="00000A"/>
              <w:right w:val="single" w:sz="4" w:space="0" w:color="00000A"/>
            </w:tcBorders>
            <w:shd w:val="clear" w:color="auto" w:fill="FFFFFF"/>
          </w:tcPr>
          <w:p w14:paraId="17B8CD1C"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auto"/>
              <w:left w:val="single" w:sz="4" w:space="0" w:color="00000A"/>
              <w:bottom w:val="single" w:sz="4" w:space="0" w:color="00000A"/>
              <w:right w:val="single" w:sz="4" w:space="0" w:color="00000A"/>
            </w:tcBorders>
            <w:shd w:val="clear" w:color="auto" w:fill="FFFFFF"/>
          </w:tcPr>
          <w:p w14:paraId="27A16F0F"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auto"/>
              <w:left w:val="single" w:sz="4" w:space="0" w:color="00000A"/>
              <w:bottom w:val="single" w:sz="4" w:space="0" w:color="00000A"/>
              <w:right w:val="single" w:sz="4" w:space="0" w:color="00000A"/>
            </w:tcBorders>
            <w:shd w:val="clear" w:color="auto" w:fill="FFFFFF"/>
            <w:tcMar>
              <w:left w:w="98" w:type="dxa"/>
            </w:tcMar>
            <w:vAlign w:val="center"/>
          </w:tcPr>
          <w:p w14:paraId="772E5BA7" w14:textId="77777777" w:rsidR="005A76A3" w:rsidRDefault="005A76A3">
            <w:pPr>
              <w:widowControl w:val="0"/>
              <w:tabs>
                <w:tab w:val="left" w:pos="6663"/>
              </w:tabs>
              <w:ind w:firstLine="567"/>
              <w:contextualSpacing/>
              <w:jc w:val="center"/>
              <w:rPr>
                <w:rFonts w:eastAsia="Calibri"/>
                <w:b/>
                <w:lang w:eastAsia="en-US" w:bidi="en-US"/>
              </w:rPr>
            </w:pPr>
          </w:p>
        </w:tc>
        <w:tc>
          <w:tcPr>
            <w:tcW w:w="705"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487F0144" w14:textId="77777777" w:rsidR="005A76A3" w:rsidRDefault="005A76A3">
            <w:pPr>
              <w:widowControl w:val="0"/>
              <w:tabs>
                <w:tab w:val="left" w:pos="6663"/>
              </w:tabs>
              <w:ind w:firstLine="567"/>
              <w:contextualSpacing/>
              <w:jc w:val="center"/>
              <w:rPr>
                <w:rFonts w:eastAsia="Calibri"/>
                <w:b/>
                <w:lang w:eastAsia="en-US" w:bidi="en-US"/>
              </w:rPr>
            </w:pPr>
          </w:p>
        </w:tc>
        <w:tc>
          <w:tcPr>
            <w:tcW w:w="443" w:type="pct"/>
            <w:tcBorders>
              <w:top w:val="single" w:sz="4" w:space="0" w:color="auto"/>
              <w:left w:val="single" w:sz="4" w:space="0" w:color="00000A"/>
              <w:bottom w:val="single" w:sz="4" w:space="0" w:color="00000A"/>
              <w:right w:val="single" w:sz="4" w:space="0" w:color="00000A"/>
            </w:tcBorders>
            <w:shd w:val="clear" w:color="auto" w:fill="FFFFFF"/>
            <w:tcMar>
              <w:left w:w="98" w:type="dxa"/>
            </w:tcMar>
          </w:tcPr>
          <w:p w14:paraId="4B60613F" w14:textId="77777777" w:rsidR="005A76A3" w:rsidRDefault="005A76A3">
            <w:pPr>
              <w:widowControl w:val="0"/>
              <w:tabs>
                <w:tab w:val="left" w:pos="6663"/>
              </w:tabs>
              <w:ind w:firstLine="567"/>
              <w:contextualSpacing/>
              <w:jc w:val="center"/>
              <w:rPr>
                <w:rFonts w:eastAsia="Calibri"/>
                <w:b/>
                <w:lang w:eastAsia="en-US" w:bidi="en-US"/>
              </w:rPr>
            </w:pPr>
          </w:p>
        </w:tc>
        <w:tc>
          <w:tcPr>
            <w:tcW w:w="634" w:type="pct"/>
            <w:tcBorders>
              <w:top w:val="single" w:sz="4" w:space="0" w:color="auto"/>
              <w:left w:val="single" w:sz="4" w:space="0" w:color="00000A"/>
              <w:bottom w:val="single" w:sz="4" w:space="0" w:color="00000A"/>
              <w:right w:val="single" w:sz="4" w:space="0" w:color="00000A"/>
            </w:tcBorders>
            <w:shd w:val="clear" w:color="auto" w:fill="FFFFFF"/>
          </w:tcPr>
          <w:p w14:paraId="4B7F9C08" w14:textId="77777777" w:rsidR="005A76A3" w:rsidRDefault="005A76A3">
            <w:pPr>
              <w:widowControl w:val="0"/>
              <w:tabs>
                <w:tab w:val="left" w:pos="6663"/>
              </w:tabs>
              <w:ind w:firstLine="567"/>
              <w:contextualSpacing/>
              <w:jc w:val="center"/>
              <w:rPr>
                <w:rFonts w:eastAsia="Calibri"/>
                <w:b/>
                <w:lang w:eastAsia="en-US" w:bidi="en-US"/>
              </w:rPr>
            </w:pPr>
          </w:p>
        </w:tc>
        <w:tc>
          <w:tcPr>
            <w:tcW w:w="634" w:type="pct"/>
            <w:tcBorders>
              <w:top w:val="single" w:sz="4" w:space="0" w:color="auto"/>
              <w:left w:val="single" w:sz="4" w:space="0" w:color="00000A"/>
              <w:bottom w:val="single" w:sz="4" w:space="0" w:color="00000A"/>
              <w:right w:val="single" w:sz="4" w:space="0" w:color="00000A"/>
            </w:tcBorders>
            <w:shd w:val="clear" w:color="auto" w:fill="FFFFFF"/>
          </w:tcPr>
          <w:p w14:paraId="7991B931" w14:textId="77777777" w:rsidR="005A76A3" w:rsidRDefault="005A76A3">
            <w:pPr>
              <w:widowControl w:val="0"/>
              <w:tabs>
                <w:tab w:val="left" w:pos="6663"/>
              </w:tabs>
              <w:ind w:firstLine="567"/>
              <w:contextualSpacing/>
              <w:jc w:val="center"/>
              <w:rPr>
                <w:rFonts w:eastAsia="Calibri"/>
                <w:b/>
                <w:lang w:eastAsia="en-US" w:bidi="en-US"/>
              </w:rPr>
            </w:pPr>
          </w:p>
        </w:tc>
        <w:tc>
          <w:tcPr>
            <w:tcW w:w="541" w:type="pct"/>
            <w:tcBorders>
              <w:top w:val="single" w:sz="4" w:space="0" w:color="auto"/>
              <w:left w:val="single" w:sz="4" w:space="0" w:color="00000A"/>
              <w:bottom w:val="single" w:sz="4" w:space="0" w:color="00000A"/>
              <w:right w:val="single" w:sz="4" w:space="0" w:color="00000A"/>
            </w:tcBorders>
            <w:shd w:val="clear" w:color="auto" w:fill="FFFFFF"/>
          </w:tcPr>
          <w:p w14:paraId="667A8848" w14:textId="77777777" w:rsidR="005A76A3" w:rsidRDefault="005A76A3">
            <w:pPr>
              <w:widowControl w:val="0"/>
              <w:tabs>
                <w:tab w:val="left" w:pos="6663"/>
              </w:tabs>
              <w:ind w:firstLine="567"/>
              <w:contextualSpacing/>
              <w:jc w:val="center"/>
              <w:rPr>
                <w:rFonts w:eastAsia="Calibri"/>
                <w:b/>
                <w:lang w:eastAsia="en-US" w:bidi="en-US"/>
              </w:rPr>
            </w:pPr>
          </w:p>
        </w:tc>
      </w:tr>
      <w:tr w:rsidR="005A76A3" w14:paraId="7DF7D51C" w14:textId="77777777">
        <w:tc>
          <w:tcPr>
            <w:tcW w:w="224"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5B91F08C" w14:textId="77777777" w:rsidR="005A76A3" w:rsidRDefault="00093B1F">
            <w:pPr>
              <w:widowControl w:val="0"/>
              <w:tabs>
                <w:tab w:val="left" w:pos="6663"/>
              </w:tabs>
              <w:ind w:firstLine="38"/>
              <w:contextualSpacing/>
              <w:jc w:val="left"/>
              <w:rPr>
                <w:rFonts w:eastAsia="Calibri"/>
                <w:bCs/>
                <w:lang w:eastAsia="en-US" w:bidi="en-US"/>
              </w:rPr>
            </w:pPr>
            <w:r>
              <w:rPr>
                <w:rFonts w:eastAsia="Calibri"/>
                <w:bCs/>
                <w:lang w:eastAsia="en-US" w:bidi="en-US"/>
              </w:rPr>
              <w:t>2</w:t>
            </w:r>
          </w:p>
        </w:tc>
        <w:tc>
          <w:tcPr>
            <w:tcW w:w="415" w:type="pct"/>
            <w:tcBorders>
              <w:top w:val="single" w:sz="4" w:space="0" w:color="00000A"/>
              <w:left w:val="single" w:sz="4" w:space="0" w:color="00000A"/>
              <w:bottom w:val="single" w:sz="4" w:space="0" w:color="00000A"/>
              <w:right w:val="single" w:sz="4" w:space="0" w:color="00000A"/>
            </w:tcBorders>
            <w:shd w:val="clear" w:color="auto" w:fill="FFFFFF"/>
          </w:tcPr>
          <w:p w14:paraId="08C607D9"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00000A"/>
              <w:left w:val="single" w:sz="4" w:space="0" w:color="00000A"/>
              <w:bottom w:val="single" w:sz="4" w:space="0" w:color="00000A"/>
              <w:right w:val="single" w:sz="4" w:space="0" w:color="00000A"/>
            </w:tcBorders>
            <w:shd w:val="clear" w:color="auto" w:fill="FFFFFF"/>
          </w:tcPr>
          <w:p w14:paraId="3027D345"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00000A"/>
              <w:left w:val="single" w:sz="4" w:space="0" w:color="00000A"/>
              <w:bottom w:val="single" w:sz="4" w:space="0" w:color="00000A"/>
              <w:right w:val="single" w:sz="4" w:space="0" w:color="00000A"/>
            </w:tcBorders>
            <w:shd w:val="clear" w:color="auto" w:fill="FFFFFF"/>
          </w:tcPr>
          <w:p w14:paraId="02E0C3D4" w14:textId="77777777" w:rsidR="005A76A3" w:rsidRDefault="005A76A3">
            <w:pPr>
              <w:widowControl w:val="0"/>
              <w:tabs>
                <w:tab w:val="left" w:pos="6663"/>
              </w:tabs>
              <w:ind w:firstLine="567"/>
              <w:contextualSpacing/>
              <w:jc w:val="center"/>
              <w:rPr>
                <w:rFonts w:eastAsia="Calibri"/>
                <w:b/>
                <w:lang w:eastAsia="en-US" w:bidi="en-US"/>
              </w:rPr>
            </w:pPr>
          </w:p>
        </w:tc>
        <w:tc>
          <w:tcPr>
            <w:tcW w:w="468" w:type="pct"/>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03C5539E" w14:textId="77777777" w:rsidR="005A76A3" w:rsidRDefault="005A76A3">
            <w:pPr>
              <w:widowControl w:val="0"/>
              <w:tabs>
                <w:tab w:val="left" w:pos="6663"/>
              </w:tabs>
              <w:ind w:firstLine="567"/>
              <w:contextualSpacing/>
              <w:jc w:val="center"/>
              <w:rPr>
                <w:rFonts w:eastAsia="Calibri"/>
                <w:b/>
                <w:lang w:eastAsia="en-US" w:bidi="en-US"/>
              </w:rPr>
            </w:pPr>
          </w:p>
        </w:tc>
        <w:tc>
          <w:tcPr>
            <w:tcW w:w="705"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44257F56" w14:textId="77777777" w:rsidR="005A76A3" w:rsidRDefault="005A76A3">
            <w:pPr>
              <w:widowControl w:val="0"/>
              <w:tabs>
                <w:tab w:val="left" w:pos="6663"/>
              </w:tabs>
              <w:ind w:firstLine="567"/>
              <w:contextualSpacing/>
              <w:jc w:val="center"/>
              <w:rPr>
                <w:rFonts w:eastAsia="Calibri"/>
                <w:b/>
                <w:lang w:eastAsia="en-US" w:bidi="en-US"/>
              </w:rPr>
            </w:pPr>
          </w:p>
        </w:tc>
        <w:tc>
          <w:tcPr>
            <w:tcW w:w="443" w:type="pct"/>
            <w:tcBorders>
              <w:top w:val="single" w:sz="4" w:space="0" w:color="00000A"/>
              <w:left w:val="single" w:sz="4" w:space="0" w:color="00000A"/>
              <w:bottom w:val="single" w:sz="4" w:space="0" w:color="00000A"/>
              <w:right w:val="single" w:sz="4" w:space="0" w:color="00000A"/>
            </w:tcBorders>
            <w:shd w:val="clear" w:color="auto" w:fill="FFFFFF"/>
            <w:tcMar>
              <w:left w:w="98" w:type="dxa"/>
            </w:tcMar>
          </w:tcPr>
          <w:p w14:paraId="6D92D3C8" w14:textId="77777777" w:rsidR="005A76A3" w:rsidRDefault="005A76A3">
            <w:pPr>
              <w:widowControl w:val="0"/>
              <w:tabs>
                <w:tab w:val="left" w:pos="6663"/>
              </w:tabs>
              <w:ind w:firstLine="567"/>
              <w:contextualSpacing/>
              <w:jc w:val="center"/>
              <w:rPr>
                <w:rFonts w:eastAsia="Calibri"/>
                <w:b/>
                <w:lang w:eastAsia="en-US" w:bidi="en-US"/>
              </w:rPr>
            </w:pPr>
          </w:p>
        </w:tc>
        <w:tc>
          <w:tcPr>
            <w:tcW w:w="634" w:type="pct"/>
            <w:tcBorders>
              <w:top w:val="single" w:sz="4" w:space="0" w:color="00000A"/>
              <w:left w:val="single" w:sz="4" w:space="0" w:color="00000A"/>
              <w:bottom w:val="single" w:sz="4" w:space="0" w:color="00000A"/>
              <w:right w:val="single" w:sz="4" w:space="0" w:color="00000A"/>
            </w:tcBorders>
            <w:shd w:val="clear" w:color="auto" w:fill="FFFFFF"/>
          </w:tcPr>
          <w:p w14:paraId="34D39080" w14:textId="77777777" w:rsidR="005A76A3" w:rsidRDefault="005A76A3">
            <w:pPr>
              <w:widowControl w:val="0"/>
              <w:tabs>
                <w:tab w:val="left" w:pos="6663"/>
              </w:tabs>
              <w:ind w:firstLine="567"/>
              <w:contextualSpacing/>
              <w:jc w:val="center"/>
              <w:rPr>
                <w:rFonts w:eastAsia="Calibri"/>
                <w:b/>
                <w:lang w:eastAsia="en-US" w:bidi="en-US"/>
              </w:rPr>
            </w:pPr>
          </w:p>
        </w:tc>
        <w:tc>
          <w:tcPr>
            <w:tcW w:w="634" w:type="pct"/>
            <w:tcBorders>
              <w:top w:val="single" w:sz="4" w:space="0" w:color="00000A"/>
              <w:left w:val="single" w:sz="4" w:space="0" w:color="00000A"/>
              <w:bottom w:val="single" w:sz="4" w:space="0" w:color="00000A"/>
              <w:right w:val="single" w:sz="4" w:space="0" w:color="00000A"/>
            </w:tcBorders>
            <w:shd w:val="clear" w:color="auto" w:fill="FFFFFF"/>
          </w:tcPr>
          <w:p w14:paraId="335B4742" w14:textId="77777777" w:rsidR="005A76A3" w:rsidRDefault="005A76A3">
            <w:pPr>
              <w:widowControl w:val="0"/>
              <w:tabs>
                <w:tab w:val="left" w:pos="6663"/>
              </w:tabs>
              <w:ind w:firstLine="567"/>
              <w:contextualSpacing/>
              <w:jc w:val="center"/>
              <w:rPr>
                <w:rFonts w:eastAsia="Calibri"/>
                <w:b/>
                <w:lang w:eastAsia="en-US" w:bidi="en-US"/>
              </w:rPr>
            </w:pPr>
          </w:p>
        </w:tc>
        <w:tc>
          <w:tcPr>
            <w:tcW w:w="541" w:type="pct"/>
            <w:tcBorders>
              <w:top w:val="single" w:sz="4" w:space="0" w:color="00000A"/>
              <w:left w:val="single" w:sz="4" w:space="0" w:color="00000A"/>
              <w:bottom w:val="single" w:sz="4" w:space="0" w:color="00000A"/>
              <w:right w:val="single" w:sz="4" w:space="0" w:color="00000A"/>
            </w:tcBorders>
            <w:shd w:val="clear" w:color="auto" w:fill="FFFFFF"/>
          </w:tcPr>
          <w:p w14:paraId="4FC970C3" w14:textId="77777777" w:rsidR="005A76A3" w:rsidRDefault="005A76A3">
            <w:pPr>
              <w:widowControl w:val="0"/>
              <w:tabs>
                <w:tab w:val="left" w:pos="6663"/>
              </w:tabs>
              <w:ind w:firstLine="567"/>
              <w:contextualSpacing/>
              <w:jc w:val="center"/>
              <w:rPr>
                <w:rFonts w:eastAsia="Calibri"/>
                <w:b/>
                <w:lang w:eastAsia="en-US" w:bidi="en-US"/>
              </w:rPr>
            </w:pPr>
          </w:p>
        </w:tc>
      </w:tr>
    </w:tbl>
    <w:p w14:paraId="27B77F12" w14:textId="77777777" w:rsidR="005A76A3" w:rsidRDefault="005A76A3">
      <w:pPr>
        <w:spacing w:before="120" w:line="360" w:lineRule="auto"/>
        <w:rPr>
          <w:sz w:val="26"/>
          <w:lang w:bidi="en-US"/>
        </w:rPr>
      </w:pPr>
    </w:p>
    <w:tbl>
      <w:tblPr>
        <w:tblStyle w:val="43"/>
        <w:tblW w:w="5000" w:type="pct"/>
        <w:tblLook w:val="04A0" w:firstRow="1" w:lastRow="0" w:firstColumn="1" w:lastColumn="0" w:noHBand="0" w:noVBand="1"/>
      </w:tblPr>
      <w:tblGrid>
        <w:gridCol w:w="12469"/>
        <w:gridCol w:w="2091"/>
      </w:tblGrid>
      <w:tr w:rsidR="005A76A3" w14:paraId="023D3588" w14:textId="77777777">
        <w:trPr>
          <w:cnfStyle w:val="100000000000" w:firstRow="1" w:lastRow="0" w:firstColumn="0" w:lastColumn="0" w:oddVBand="0" w:evenVBand="0" w:oddHBand="0" w:evenHBand="0" w:firstRowFirstColumn="0" w:firstRowLastColumn="0" w:lastRowFirstColumn="0" w:lastRowLastColumn="0"/>
        </w:trPr>
        <w:tc>
          <w:tcPr>
            <w:tcW w:w="4282" w:type="pct"/>
          </w:tcPr>
          <w:p w14:paraId="45929E98" w14:textId="77777777" w:rsidR="005A76A3" w:rsidRDefault="00093B1F">
            <w:pPr>
              <w:ind w:firstLine="0"/>
              <w:rPr>
                <w:rFonts w:eastAsiaTheme="minorEastAsia"/>
                <w:bCs/>
                <w:sz w:val="20"/>
                <w:szCs w:val="20"/>
                <w:lang w:bidi="en-US"/>
              </w:rPr>
            </w:pPr>
            <w:r>
              <w:rPr>
                <w:rFonts w:eastAsiaTheme="minorEastAsia"/>
                <w:bCs/>
                <w:sz w:val="20"/>
                <w:szCs w:val="20"/>
                <w:lang w:bidi="en-US"/>
              </w:rPr>
              <w:t>Количество выполненных операций за этап</w:t>
            </w:r>
          </w:p>
        </w:tc>
        <w:tc>
          <w:tcPr>
            <w:tcW w:w="718" w:type="pct"/>
          </w:tcPr>
          <w:p w14:paraId="24DB0AE2" w14:textId="77777777" w:rsidR="005A76A3" w:rsidRDefault="00093B1F">
            <w:pPr>
              <w:widowControl w:val="0"/>
              <w:ind w:firstLine="0"/>
              <w:jc w:val="center"/>
              <w:rPr>
                <w:rFonts w:eastAsiaTheme="minorEastAsia"/>
                <w:bCs/>
                <w:sz w:val="20"/>
                <w:szCs w:val="20"/>
              </w:rPr>
            </w:pPr>
            <w:r>
              <w:rPr>
                <w:bCs/>
              </w:rPr>
              <w:t>[__]</w:t>
            </w:r>
          </w:p>
        </w:tc>
      </w:tr>
      <w:tr w:rsidR="005A76A3" w14:paraId="7A6719C2" w14:textId="77777777">
        <w:tc>
          <w:tcPr>
            <w:tcW w:w="4282" w:type="pct"/>
          </w:tcPr>
          <w:p w14:paraId="013B4314" w14:textId="77777777" w:rsidR="005A76A3" w:rsidRDefault="00093B1F">
            <w:pPr>
              <w:ind w:firstLine="0"/>
              <w:rPr>
                <w:rFonts w:eastAsiaTheme="minorEastAsia"/>
                <w:b/>
                <w:bCs/>
                <w:sz w:val="20"/>
                <w:szCs w:val="20"/>
                <w:lang w:bidi="en-US"/>
              </w:rPr>
            </w:pPr>
            <w:r>
              <w:rPr>
                <w:rFonts w:eastAsiaTheme="minorEastAsia"/>
                <w:b/>
                <w:bCs/>
                <w:sz w:val="20"/>
                <w:szCs w:val="20"/>
                <w:lang w:bidi="en-US"/>
              </w:rPr>
              <w:t xml:space="preserve">Нарушений сроков обновления Системы </w:t>
            </w:r>
          </w:p>
        </w:tc>
        <w:tc>
          <w:tcPr>
            <w:tcW w:w="718" w:type="pct"/>
          </w:tcPr>
          <w:p w14:paraId="5989113C" w14:textId="77777777" w:rsidR="005A76A3" w:rsidRDefault="00093B1F">
            <w:pPr>
              <w:widowControl w:val="0"/>
              <w:ind w:firstLine="0"/>
              <w:jc w:val="center"/>
              <w:rPr>
                <w:b/>
                <w:bCs/>
                <w:sz w:val="20"/>
                <w:szCs w:val="20"/>
              </w:rPr>
            </w:pPr>
            <w:r>
              <w:rPr>
                <w:bCs/>
              </w:rPr>
              <w:t>[__]</w:t>
            </w:r>
          </w:p>
        </w:tc>
      </w:tr>
      <w:tr w:rsidR="005A76A3" w14:paraId="6944A1B2" w14:textId="77777777">
        <w:tc>
          <w:tcPr>
            <w:tcW w:w="4282" w:type="pct"/>
          </w:tcPr>
          <w:p w14:paraId="605414F2" w14:textId="77777777" w:rsidR="005A76A3" w:rsidRDefault="00093B1F">
            <w:pPr>
              <w:ind w:firstLine="0"/>
              <w:rPr>
                <w:rFonts w:eastAsiaTheme="minorEastAsia"/>
                <w:b/>
                <w:bCs/>
                <w:sz w:val="20"/>
                <w:szCs w:val="20"/>
                <w:lang w:bidi="en-US"/>
              </w:rPr>
            </w:pPr>
            <w:r>
              <w:rPr>
                <w:rFonts w:eastAsiaTheme="minorEastAsia"/>
                <w:b/>
                <w:bCs/>
                <w:sz w:val="20"/>
                <w:szCs w:val="20"/>
                <w:lang w:bidi="en-US"/>
              </w:rPr>
              <w:t xml:space="preserve">Нарушение плана обновления Системы, в части нарушения сроков плановой недоступности Системы </w:t>
            </w:r>
          </w:p>
        </w:tc>
        <w:tc>
          <w:tcPr>
            <w:tcW w:w="718" w:type="pct"/>
          </w:tcPr>
          <w:p w14:paraId="14B4704B" w14:textId="77777777" w:rsidR="005A76A3" w:rsidRDefault="00093B1F">
            <w:pPr>
              <w:widowControl w:val="0"/>
              <w:ind w:firstLine="0"/>
              <w:jc w:val="center"/>
              <w:rPr>
                <w:b/>
                <w:bCs/>
                <w:sz w:val="20"/>
                <w:szCs w:val="20"/>
              </w:rPr>
            </w:pPr>
            <w:r>
              <w:rPr>
                <w:bCs/>
              </w:rPr>
              <w:t>[__]</w:t>
            </w:r>
            <w:bookmarkEnd w:id="535"/>
          </w:p>
        </w:tc>
      </w:tr>
    </w:tbl>
    <w:p w14:paraId="08FC0934" w14:textId="77777777" w:rsidR="005A76A3" w:rsidRDefault="00093B1F">
      <w:pPr>
        <w:ind w:firstLine="0"/>
        <w:jc w:val="left"/>
        <w:rPr>
          <w:sz w:val="26"/>
          <w:lang w:bidi="en-US"/>
        </w:rPr>
      </w:pPr>
      <w:r>
        <w:br w:type="page" w:clear="all"/>
      </w:r>
    </w:p>
    <w:p w14:paraId="47F9B3B5" w14:textId="77777777" w:rsidR="005A76A3" w:rsidRDefault="00093B1F">
      <w:pPr>
        <w:spacing w:after="240" w:line="360" w:lineRule="auto"/>
        <w:jc w:val="right"/>
        <w:rPr>
          <w:sz w:val="26"/>
          <w:szCs w:val="26"/>
        </w:rPr>
      </w:pPr>
      <w:r>
        <w:rPr>
          <w:sz w:val="26"/>
          <w:szCs w:val="26"/>
        </w:rPr>
        <w:lastRenderedPageBreak/>
        <w:t>ШАБЛОН</w:t>
      </w:r>
    </w:p>
    <w:p w14:paraId="516FF9D9" w14:textId="77777777" w:rsidR="005A76A3" w:rsidRDefault="00093B1F">
      <w:pPr>
        <w:ind w:firstLine="709"/>
        <w:jc w:val="right"/>
        <w:rPr>
          <w:b/>
        </w:rPr>
      </w:pPr>
      <w:r>
        <w:rPr>
          <w:b/>
        </w:rPr>
        <w:t>Приложение 8</w:t>
      </w:r>
    </w:p>
    <w:p w14:paraId="4FD0E487" w14:textId="77777777" w:rsidR="005A76A3" w:rsidRDefault="00093B1F">
      <w:pPr>
        <w:ind w:firstLine="709"/>
        <w:jc w:val="right"/>
        <w:rPr>
          <w:b/>
        </w:rPr>
      </w:pPr>
      <w:r>
        <w:rPr>
          <w:b/>
        </w:rPr>
        <w:t>к Отчету об уровне оказания услуг</w:t>
      </w:r>
    </w:p>
    <w:p w14:paraId="1BDC020F" w14:textId="77777777" w:rsidR="005A76A3" w:rsidRDefault="005A76A3">
      <w:pPr>
        <w:spacing w:after="240" w:line="360" w:lineRule="auto"/>
        <w:jc w:val="right"/>
        <w:rPr>
          <w:sz w:val="26"/>
          <w:szCs w:val="26"/>
        </w:rPr>
      </w:pPr>
    </w:p>
    <w:p w14:paraId="6247CC51" w14:textId="77777777" w:rsidR="005A76A3" w:rsidRDefault="00093B1F">
      <w:pPr>
        <w:spacing w:after="240" w:line="360" w:lineRule="auto"/>
        <w:jc w:val="center"/>
        <w:rPr>
          <w:b/>
          <w:sz w:val="26"/>
          <w:szCs w:val="26"/>
        </w:rPr>
      </w:pPr>
      <w:r>
        <w:rPr>
          <w:b/>
          <w:sz w:val="26"/>
          <w:szCs w:val="26"/>
        </w:rPr>
        <w:t xml:space="preserve">Журнал </w:t>
      </w:r>
      <w:bookmarkStart w:id="536" w:name="_Hlk158221031"/>
      <w:r>
        <w:rPr>
          <w:b/>
          <w:bCs/>
          <w:sz w:val="26"/>
          <w:szCs w:val="26"/>
          <w:highlight w:val="white"/>
        </w:rPr>
        <w:t>устранения уязвимостей</w:t>
      </w:r>
      <w:r>
        <w:rPr>
          <w:b/>
          <w:sz w:val="26"/>
          <w:szCs w:val="26"/>
        </w:rPr>
        <w:t xml:space="preserve"> </w:t>
      </w:r>
      <w:bookmarkEnd w:id="536"/>
      <w:r>
        <w:rPr>
          <w:b/>
          <w:sz w:val="26"/>
          <w:szCs w:val="26"/>
        </w:rPr>
        <w:t>Системы</w:t>
      </w:r>
    </w:p>
    <w:p w14:paraId="77763B94" w14:textId="77777777" w:rsidR="005A76A3" w:rsidRDefault="00093B1F">
      <w:pPr>
        <w:spacing w:line="360" w:lineRule="auto"/>
        <w:rPr>
          <w:sz w:val="26"/>
          <w:szCs w:val="26"/>
        </w:rPr>
      </w:pPr>
      <w:r>
        <w:rPr>
          <w:sz w:val="26"/>
          <w:szCs w:val="26"/>
        </w:rPr>
        <w:t xml:space="preserve">Журнал </w:t>
      </w:r>
      <w:r>
        <w:rPr>
          <w:sz w:val="26"/>
          <w:szCs w:val="26"/>
          <w:highlight w:val="white"/>
        </w:rPr>
        <w:t xml:space="preserve">устранения уязвимостей </w:t>
      </w:r>
      <w:r>
        <w:rPr>
          <w:sz w:val="26"/>
          <w:szCs w:val="26"/>
        </w:rPr>
        <w:t>Системы сформирован за ____этап в период с «__» _________ по «__» ____________ и представлен в таблице ниже (</w:t>
      </w:r>
      <w:r>
        <w:t>Таблица Б.10</w:t>
      </w:r>
      <w:r>
        <w:rPr>
          <w:sz w:val="26"/>
          <w:szCs w:val="26"/>
        </w:rPr>
        <w:t xml:space="preserve">). </w:t>
      </w:r>
    </w:p>
    <w:p w14:paraId="0DD89C26" w14:textId="77777777" w:rsidR="005A76A3" w:rsidRDefault="00093B1F">
      <w:pPr>
        <w:pStyle w:val="ab"/>
        <w:ind w:firstLine="0"/>
        <w:rPr>
          <w:i w:val="0"/>
          <w:iCs w:val="0"/>
          <w:color w:val="auto"/>
          <w:sz w:val="26"/>
          <w:szCs w:val="26"/>
        </w:rPr>
      </w:pPr>
      <w:bookmarkStart w:id="537" w:name="_Ref166758280"/>
      <w:r>
        <w:rPr>
          <w:i w:val="0"/>
          <w:iCs w:val="0"/>
          <w:color w:val="auto"/>
          <w:sz w:val="26"/>
          <w:szCs w:val="26"/>
        </w:rPr>
        <w:t>Таблица Б.</w:t>
      </w:r>
      <w:bookmarkEnd w:id="537"/>
      <w:r>
        <w:rPr>
          <w:i w:val="0"/>
          <w:iCs w:val="0"/>
          <w:color w:val="auto"/>
          <w:sz w:val="26"/>
          <w:szCs w:val="26"/>
        </w:rPr>
        <w:t xml:space="preserve">10 – Сведения об </w:t>
      </w:r>
      <w:r>
        <w:rPr>
          <w:i w:val="0"/>
          <w:iCs w:val="0"/>
          <w:color w:val="auto"/>
          <w:sz w:val="26"/>
          <w:szCs w:val="26"/>
          <w:highlight w:val="white"/>
        </w:rPr>
        <w:t xml:space="preserve">устранении уязвимостей </w:t>
      </w:r>
      <w:r>
        <w:rPr>
          <w:i w:val="0"/>
          <w:iCs w:val="0"/>
          <w:color w:val="auto"/>
          <w:sz w:val="26"/>
          <w:szCs w:val="26"/>
        </w:rPr>
        <w:t>Системы</w:t>
      </w:r>
    </w:p>
    <w:tbl>
      <w:tblPr>
        <w:tblW w:w="146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right w:w="115" w:type="dxa"/>
        </w:tblCellMar>
        <w:tblLook w:val="0400" w:firstRow="0" w:lastRow="0" w:firstColumn="0" w:lastColumn="0" w:noHBand="0" w:noVBand="1"/>
      </w:tblPr>
      <w:tblGrid>
        <w:gridCol w:w="680"/>
        <w:gridCol w:w="1160"/>
        <w:gridCol w:w="1559"/>
        <w:gridCol w:w="1560"/>
        <w:gridCol w:w="992"/>
        <w:gridCol w:w="1678"/>
        <w:gridCol w:w="1866"/>
        <w:gridCol w:w="1620"/>
        <w:gridCol w:w="1926"/>
        <w:gridCol w:w="1644"/>
      </w:tblGrid>
      <w:tr w:rsidR="005A76A3" w14:paraId="64854688" w14:textId="77777777">
        <w:trPr>
          <w:trHeight w:val="1287"/>
        </w:trPr>
        <w:tc>
          <w:tcPr>
            <w:tcW w:w="679" w:type="dxa"/>
            <w:tcBorders>
              <w:top w:val="single" w:sz="4" w:space="0" w:color="00000A"/>
              <w:left w:val="single" w:sz="4" w:space="0" w:color="00000A"/>
              <w:bottom w:val="single" w:sz="4" w:space="0" w:color="00000A"/>
              <w:right w:val="single" w:sz="4" w:space="0" w:color="00000A"/>
            </w:tcBorders>
            <w:vAlign w:val="center"/>
          </w:tcPr>
          <w:p w14:paraId="49EB0930" w14:textId="77777777" w:rsidR="005A76A3" w:rsidRDefault="00093B1F">
            <w:pPr>
              <w:ind w:firstLine="0"/>
              <w:jc w:val="center"/>
              <w:rPr>
                <w:b/>
                <w:sz w:val="20"/>
                <w:szCs w:val="20"/>
              </w:rPr>
            </w:pPr>
            <w:r>
              <w:rPr>
                <w:b/>
                <w:sz w:val="20"/>
                <w:szCs w:val="20"/>
              </w:rPr>
              <w:t>№ п/п</w:t>
            </w:r>
          </w:p>
        </w:tc>
        <w:tc>
          <w:tcPr>
            <w:tcW w:w="1159" w:type="dxa"/>
            <w:tcBorders>
              <w:top w:val="single" w:sz="4" w:space="0" w:color="00000A"/>
              <w:left w:val="single" w:sz="4" w:space="0" w:color="00000A"/>
              <w:bottom w:val="single" w:sz="4" w:space="0" w:color="00000A"/>
              <w:right w:val="single" w:sz="4" w:space="0" w:color="00000A"/>
            </w:tcBorders>
            <w:vAlign w:val="center"/>
          </w:tcPr>
          <w:p w14:paraId="58CC56CB" w14:textId="77777777" w:rsidR="005A76A3" w:rsidRDefault="00093B1F">
            <w:pPr>
              <w:ind w:firstLine="0"/>
              <w:jc w:val="center"/>
              <w:rPr>
                <w:b/>
                <w:sz w:val="20"/>
                <w:szCs w:val="20"/>
              </w:rPr>
            </w:pPr>
            <w:r>
              <w:rPr>
                <w:b/>
                <w:sz w:val="20"/>
                <w:szCs w:val="20"/>
              </w:rPr>
              <w:t>Номер записи СУИ ПК</w:t>
            </w:r>
          </w:p>
        </w:tc>
        <w:tc>
          <w:tcPr>
            <w:tcW w:w="1559" w:type="dxa"/>
            <w:tcBorders>
              <w:top w:val="single" w:sz="4" w:space="0" w:color="00000A"/>
              <w:left w:val="single" w:sz="4" w:space="0" w:color="00000A"/>
              <w:bottom w:val="single" w:sz="4" w:space="0" w:color="00000A"/>
              <w:right w:val="single" w:sz="4" w:space="0" w:color="00000A"/>
            </w:tcBorders>
            <w:vAlign w:val="center"/>
          </w:tcPr>
          <w:p w14:paraId="322A9A37" w14:textId="77777777" w:rsidR="005A76A3" w:rsidRDefault="00093B1F">
            <w:pPr>
              <w:ind w:firstLine="0"/>
              <w:jc w:val="center"/>
              <w:rPr>
                <w:b/>
                <w:sz w:val="20"/>
                <w:szCs w:val="20"/>
              </w:rPr>
            </w:pPr>
            <w:r>
              <w:rPr>
                <w:b/>
                <w:sz w:val="20"/>
                <w:szCs w:val="20"/>
              </w:rPr>
              <w:t>Наименование Системы</w:t>
            </w:r>
          </w:p>
        </w:tc>
        <w:tc>
          <w:tcPr>
            <w:tcW w:w="1560" w:type="dxa"/>
            <w:tcBorders>
              <w:top w:val="single" w:sz="4" w:space="0" w:color="00000A"/>
              <w:left w:val="single" w:sz="4" w:space="0" w:color="00000A"/>
              <w:bottom w:val="single" w:sz="4" w:space="0" w:color="00000A"/>
              <w:right w:val="single" w:sz="4" w:space="0" w:color="00000A"/>
            </w:tcBorders>
            <w:vAlign w:val="center"/>
          </w:tcPr>
          <w:p w14:paraId="276AFC1C" w14:textId="77777777" w:rsidR="005A76A3" w:rsidRDefault="00093B1F">
            <w:pPr>
              <w:ind w:firstLine="0"/>
              <w:jc w:val="center"/>
              <w:rPr>
                <w:b/>
                <w:sz w:val="20"/>
                <w:szCs w:val="20"/>
              </w:rPr>
            </w:pPr>
            <w:r>
              <w:rPr>
                <w:b/>
                <w:sz w:val="20"/>
                <w:szCs w:val="20"/>
              </w:rPr>
              <w:t>Дата и время регистрации заявки</w:t>
            </w:r>
          </w:p>
        </w:tc>
        <w:tc>
          <w:tcPr>
            <w:tcW w:w="992" w:type="dxa"/>
            <w:tcBorders>
              <w:top w:val="single" w:sz="4" w:space="0" w:color="00000A"/>
              <w:left w:val="single" w:sz="4" w:space="0" w:color="00000A"/>
              <w:bottom w:val="single" w:sz="4" w:space="0" w:color="00000A"/>
              <w:right w:val="single" w:sz="4" w:space="0" w:color="00000A"/>
            </w:tcBorders>
            <w:vAlign w:val="center"/>
          </w:tcPr>
          <w:p w14:paraId="4E5686A1" w14:textId="77777777" w:rsidR="005A76A3" w:rsidRDefault="00093B1F">
            <w:pPr>
              <w:ind w:firstLine="0"/>
              <w:jc w:val="center"/>
              <w:rPr>
                <w:b/>
                <w:sz w:val="20"/>
                <w:szCs w:val="20"/>
              </w:rPr>
            </w:pPr>
            <w:r>
              <w:rPr>
                <w:b/>
                <w:sz w:val="20"/>
                <w:szCs w:val="20"/>
              </w:rPr>
              <w:t>Статус</w:t>
            </w:r>
          </w:p>
        </w:tc>
        <w:tc>
          <w:tcPr>
            <w:tcW w:w="1678" w:type="dxa"/>
            <w:tcBorders>
              <w:top w:val="single" w:sz="4" w:space="0" w:color="00000A"/>
              <w:left w:val="single" w:sz="4" w:space="0" w:color="00000A"/>
              <w:bottom w:val="single" w:sz="4" w:space="0" w:color="00000A"/>
              <w:right w:val="single" w:sz="4" w:space="0" w:color="00000A"/>
            </w:tcBorders>
            <w:vAlign w:val="center"/>
          </w:tcPr>
          <w:p w14:paraId="68779AC3" w14:textId="77777777" w:rsidR="005A76A3" w:rsidRDefault="00093B1F">
            <w:pPr>
              <w:ind w:firstLine="0"/>
              <w:jc w:val="center"/>
              <w:rPr>
                <w:b/>
                <w:sz w:val="20"/>
                <w:szCs w:val="20"/>
              </w:rPr>
            </w:pPr>
            <w:r>
              <w:rPr>
                <w:b/>
                <w:sz w:val="20"/>
                <w:szCs w:val="20"/>
              </w:rPr>
              <w:t>Дата и время устранения уязвимостей Системы</w:t>
            </w:r>
          </w:p>
        </w:tc>
        <w:tc>
          <w:tcPr>
            <w:tcW w:w="1866" w:type="dxa"/>
            <w:tcBorders>
              <w:top w:val="single" w:sz="4" w:space="0" w:color="00000A"/>
              <w:left w:val="single" w:sz="4" w:space="0" w:color="00000A"/>
              <w:bottom w:val="single" w:sz="4" w:space="0" w:color="00000A"/>
              <w:right w:val="single" w:sz="4" w:space="0" w:color="00000A"/>
            </w:tcBorders>
            <w:vAlign w:val="center"/>
          </w:tcPr>
          <w:p w14:paraId="4F792798" w14:textId="77777777" w:rsidR="005A76A3" w:rsidRDefault="00093B1F">
            <w:pPr>
              <w:ind w:firstLine="0"/>
              <w:jc w:val="center"/>
              <w:rPr>
                <w:b/>
                <w:sz w:val="20"/>
                <w:szCs w:val="20"/>
              </w:rPr>
            </w:pPr>
            <w:r>
              <w:rPr>
                <w:b/>
                <w:sz w:val="20"/>
                <w:szCs w:val="20"/>
              </w:rPr>
              <w:t>Краткое описание выявленной уязвимости</w:t>
            </w:r>
          </w:p>
        </w:tc>
        <w:tc>
          <w:tcPr>
            <w:tcW w:w="1620" w:type="dxa"/>
            <w:tcBorders>
              <w:top w:val="single" w:sz="4" w:space="0" w:color="00000A"/>
              <w:left w:val="single" w:sz="4" w:space="0" w:color="00000A"/>
              <w:bottom w:val="single" w:sz="4" w:space="0" w:color="00000A"/>
              <w:right w:val="single" w:sz="4" w:space="0" w:color="00000A"/>
            </w:tcBorders>
            <w:vAlign w:val="center"/>
          </w:tcPr>
          <w:p w14:paraId="75F0DC9D" w14:textId="77777777" w:rsidR="005A76A3" w:rsidRDefault="00093B1F">
            <w:pPr>
              <w:ind w:firstLine="0"/>
              <w:jc w:val="center"/>
              <w:rPr>
                <w:b/>
                <w:sz w:val="20"/>
                <w:szCs w:val="20"/>
              </w:rPr>
            </w:pPr>
            <w:r>
              <w:rPr>
                <w:b/>
                <w:sz w:val="20"/>
                <w:szCs w:val="20"/>
              </w:rPr>
              <w:t>Результат устранения уязвимостей Системы</w:t>
            </w:r>
          </w:p>
        </w:tc>
        <w:tc>
          <w:tcPr>
            <w:tcW w:w="1926" w:type="dxa"/>
            <w:tcBorders>
              <w:top w:val="single" w:sz="4" w:space="0" w:color="00000A"/>
              <w:left w:val="single" w:sz="4" w:space="0" w:color="00000A"/>
              <w:bottom w:val="single" w:sz="4" w:space="0" w:color="00000A"/>
              <w:right w:val="single" w:sz="4" w:space="0" w:color="00000A"/>
            </w:tcBorders>
            <w:vAlign w:val="center"/>
          </w:tcPr>
          <w:p w14:paraId="344C708B" w14:textId="77777777" w:rsidR="005A76A3" w:rsidRDefault="00093B1F">
            <w:pPr>
              <w:ind w:firstLine="0"/>
              <w:jc w:val="center"/>
              <w:rPr>
                <w:b/>
                <w:sz w:val="20"/>
                <w:szCs w:val="20"/>
              </w:rPr>
            </w:pPr>
            <w:r>
              <w:rPr>
                <w:b/>
                <w:sz w:val="20"/>
                <w:szCs w:val="20"/>
              </w:rPr>
              <w:t>Нарушение сроков устранения уязвимостей Системы</w:t>
            </w:r>
          </w:p>
          <w:p w14:paraId="7386418F" w14:textId="77777777" w:rsidR="005A76A3" w:rsidRDefault="00093B1F">
            <w:pPr>
              <w:ind w:firstLine="0"/>
              <w:jc w:val="center"/>
              <w:rPr>
                <w:b/>
                <w:sz w:val="20"/>
                <w:szCs w:val="20"/>
              </w:rPr>
            </w:pPr>
            <w:r>
              <w:rPr>
                <w:b/>
                <w:sz w:val="20"/>
                <w:szCs w:val="20"/>
              </w:rPr>
              <w:t>(да/нет)</w:t>
            </w:r>
          </w:p>
        </w:tc>
        <w:tc>
          <w:tcPr>
            <w:tcW w:w="1644" w:type="dxa"/>
            <w:tcBorders>
              <w:top w:val="single" w:sz="4" w:space="0" w:color="00000A"/>
              <w:left w:val="single" w:sz="4" w:space="0" w:color="00000A"/>
              <w:bottom w:val="single" w:sz="4" w:space="0" w:color="00000A"/>
              <w:right w:val="single" w:sz="4" w:space="0" w:color="00000A"/>
            </w:tcBorders>
            <w:vAlign w:val="center"/>
          </w:tcPr>
          <w:p w14:paraId="008E0C94" w14:textId="77777777" w:rsidR="005A76A3" w:rsidRDefault="00093B1F">
            <w:pPr>
              <w:ind w:firstLine="0"/>
              <w:jc w:val="center"/>
              <w:rPr>
                <w:b/>
                <w:sz w:val="20"/>
                <w:szCs w:val="20"/>
              </w:rPr>
            </w:pPr>
            <w:r>
              <w:rPr>
                <w:b/>
                <w:sz w:val="20"/>
                <w:szCs w:val="20"/>
              </w:rPr>
              <w:t>Комментарий</w:t>
            </w:r>
          </w:p>
        </w:tc>
      </w:tr>
      <w:tr w:rsidR="005A76A3" w14:paraId="4F66F78E" w14:textId="77777777">
        <w:trPr>
          <w:trHeight w:val="283"/>
        </w:trPr>
        <w:tc>
          <w:tcPr>
            <w:tcW w:w="679" w:type="dxa"/>
            <w:tcBorders>
              <w:top w:val="single" w:sz="4" w:space="0" w:color="00000A"/>
              <w:left w:val="single" w:sz="4" w:space="0" w:color="00000A"/>
              <w:bottom w:val="single" w:sz="4" w:space="0" w:color="00000A"/>
              <w:right w:val="single" w:sz="4" w:space="0" w:color="00000A"/>
            </w:tcBorders>
            <w:vAlign w:val="center"/>
          </w:tcPr>
          <w:p w14:paraId="67EFB528" w14:textId="77777777" w:rsidR="005A76A3" w:rsidRDefault="00093B1F">
            <w:pPr>
              <w:ind w:firstLine="0"/>
              <w:jc w:val="left"/>
            </w:pPr>
            <w:r>
              <w:t>1</w:t>
            </w:r>
          </w:p>
        </w:tc>
        <w:tc>
          <w:tcPr>
            <w:tcW w:w="1159" w:type="dxa"/>
            <w:tcBorders>
              <w:top w:val="single" w:sz="4" w:space="0" w:color="00000A"/>
              <w:left w:val="single" w:sz="4" w:space="0" w:color="00000A"/>
              <w:bottom w:val="single" w:sz="4" w:space="0" w:color="00000A"/>
              <w:right w:val="single" w:sz="4" w:space="0" w:color="00000A"/>
            </w:tcBorders>
          </w:tcPr>
          <w:p w14:paraId="7205BE75" w14:textId="77777777" w:rsidR="005A76A3" w:rsidRDefault="005A76A3">
            <w:pPr>
              <w:ind w:firstLine="0"/>
              <w:jc w:val="left"/>
              <w:rPr>
                <w:b/>
              </w:rPr>
            </w:pPr>
          </w:p>
        </w:tc>
        <w:tc>
          <w:tcPr>
            <w:tcW w:w="1559" w:type="dxa"/>
            <w:tcBorders>
              <w:top w:val="single" w:sz="4" w:space="0" w:color="00000A"/>
              <w:left w:val="single" w:sz="4" w:space="0" w:color="00000A"/>
              <w:bottom w:val="single" w:sz="4" w:space="0" w:color="00000A"/>
              <w:right w:val="single" w:sz="4" w:space="0" w:color="00000A"/>
            </w:tcBorders>
          </w:tcPr>
          <w:p w14:paraId="6168832A" w14:textId="77777777" w:rsidR="005A76A3" w:rsidRDefault="005A76A3">
            <w:pPr>
              <w:ind w:firstLine="0"/>
              <w:jc w:val="left"/>
              <w:rPr>
                <w:b/>
              </w:rPr>
            </w:pPr>
          </w:p>
        </w:tc>
        <w:tc>
          <w:tcPr>
            <w:tcW w:w="1560" w:type="dxa"/>
            <w:tcBorders>
              <w:top w:val="single" w:sz="4" w:space="0" w:color="00000A"/>
              <w:left w:val="single" w:sz="4" w:space="0" w:color="00000A"/>
              <w:bottom w:val="single" w:sz="4" w:space="0" w:color="00000A"/>
              <w:right w:val="single" w:sz="4" w:space="0" w:color="00000A"/>
            </w:tcBorders>
          </w:tcPr>
          <w:p w14:paraId="017CDB6C" w14:textId="77777777" w:rsidR="005A76A3" w:rsidRDefault="005A76A3">
            <w:pPr>
              <w:ind w:firstLine="0"/>
              <w:jc w:val="left"/>
              <w:rPr>
                <w:b/>
              </w:rPr>
            </w:pPr>
          </w:p>
        </w:tc>
        <w:tc>
          <w:tcPr>
            <w:tcW w:w="992" w:type="dxa"/>
            <w:tcBorders>
              <w:top w:val="single" w:sz="4" w:space="0" w:color="00000A"/>
              <w:left w:val="single" w:sz="4" w:space="0" w:color="00000A"/>
              <w:bottom w:val="single" w:sz="4" w:space="0" w:color="00000A"/>
              <w:right w:val="single" w:sz="4" w:space="0" w:color="00000A"/>
            </w:tcBorders>
          </w:tcPr>
          <w:p w14:paraId="2DFA66B2" w14:textId="77777777" w:rsidR="005A76A3" w:rsidRDefault="005A76A3">
            <w:pPr>
              <w:ind w:firstLine="0"/>
              <w:jc w:val="left"/>
              <w:rPr>
                <w:b/>
              </w:rPr>
            </w:pPr>
          </w:p>
        </w:tc>
        <w:tc>
          <w:tcPr>
            <w:tcW w:w="1678" w:type="dxa"/>
            <w:tcBorders>
              <w:top w:val="single" w:sz="4" w:space="0" w:color="00000A"/>
              <w:left w:val="single" w:sz="4" w:space="0" w:color="00000A"/>
              <w:bottom w:val="single" w:sz="4" w:space="0" w:color="00000A"/>
              <w:right w:val="single" w:sz="4" w:space="0" w:color="00000A"/>
            </w:tcBorders>
            <w:vAlign w:val="center"/>
          </w:tcPr>
          <w:p w14:paraId="7A4297CC" w14:textId="77777777" w:rsidR="005A76A3" w:rsidRDefault="005A76A3">
            <w:pPr>
              <w:ind w:firstLine="0"/>
              <w:jc w:val="left"/>
              <w:rPr>
                <w:b/>
              </w:rPr>
            </w:pPr>
          </w:p>
        </w:tc>
        <w:tc>
          <w:tcPr>
            <w:tcW w:w="1866" w:type="dxa"/>
            <w:tcBorders>
              <w:top w:val="single" w:sz="4" w:space="0" w:color="00000A"/>
              <w:left w:val="single" w:sz="4" w:space="0" w:color="00000A"/>
              <w:bottom w:val="single" w:sz="4" w:space="0" w:color="00000A"/>
              <w:right w:val="single" w:sz="4" w:space="0" w:color="00000A"/>
            </w:tcBorders>
          </w:tcPr>
          <w:p w14:paraId="67C67058" w14:textId="77777777" w:rsidR="005A76A3" w:rsidRDefault="005A76A3">
            <w:pPr>
              <w:ind w:firstLine="0"/>
              <w:jc w:val="left"/>
              <w:rPr>
                <w:b/>
              </w:rPr>
            </w:pPr>
          </w:p>
        </w:tc>
        <w:tc>
          <w:tcPr>
            <w:tcW w:w="1620" w:type="dxa"/>
            <w:tcBorders>
              <w:top w:val="single" w:sz="4" w:space="0" w:color="00000A"/>
              <w:left w:val="single" w:sz="4" w:space="0" w:color="00000A"/>
              <w:bottom w:val="single" w:sz="4" w:space="0" w:color="00000A"/>
              <w:right w:val="single" w:sz="4" w:space="0" w:color="00000A"/>
            </w:tcBorders>
          </w:tcPr>
          <w:p w14:paraId="42D0D289" w14:textId="77777777" w:rsidR="005A76A3" w:rsidRDefault="005A76A3">
            <w:pPr>
              <w:ind w:firstLine="0"/>
              <w:jc w:val="left"/>
              <w:rPr>
                <w:b/>
              </w:rPr>
            </w:pPr>
          </w:p>
        </w:tc>
        <w:tc>
          <w:tcPr>
            <w:tcW w:w="1926" w:type="dxa"/>
            <w:tcBorders>
              <w:top w:val="single" w:sz="4" w:space="0" w:color="00000A"/>
              <w:left w:val="single" w:sz="4" w:space="0" w:color="00000A"/>
              <w:bottom w:val="single" w:sz="4" w:space="0" w:color="00000A"/>
              <w:right w:val="single" w:sz="4" w:space="0" w:color="00000A"/>
            </w:tcBorders>
          </w:tcPr>
          <w:p w14:paraId="6029A131" w14:textId="77777777" w:rsidR="005A76A3" w:rsidRDefault="005A76A3">
            <w:pPr>
              <w:ind w:firstLine="0"/>
              <w:jc w:val="left"/>
              <w:rPr>
                <w:b/>
              </w:rPr>
            </w:pPr>
          </w:p>
        </w:tc>
        <w:tc>
          <w:tcPr>
            <w:tcW w:w="1644" w:type="dxa"/>
            <w:tcBorders>
              <w:top w:val="single" w:sz="4" w:space="0" w:color="00000A"/>
              <w:left w:val="single" w:sz="4" w:space="0" w:color="00000A"/>
              <w:bottom w:val="single" w:sz="4" w:space="0" w:color="00000A"/>
              <w:right w:val="single" w:sz="4" w:space="0" w:color="00000A"/>
            </w:tcBorders>
          </w:tcPr>
          <w:p w14:paraId="3819C352" w14:textId="77777777" w:rsidR="005A76A3" w:rsidRDefault="005A76A3">
            <w:pPr>
              <w:ind w:firstLine="0"/>
              <w:jc w:val="left"/>
              <w:rPr>
                <w:b/>
              </w:rPr>
            </w:pPr>
          </w:p>
        </w:tc>
      </w:tr>
      <w:tr w:rsidR="005A76A3" w14:paraId="2EEC4100" w14:textId="77777777">
        <w:trPr>
          <w:trHeight w:val="267"/>
        </w:trPr>
        <w:tc>
          <w:tcPr>
            <w:tcW w:w="679" w:type="dxa"/>
            <w:tcBorders>
              <w:top w:val="single" w:sz="4" w:space="0" w:color="00000A"/>
              <w:left w:val="single" w:sz="4" w:space="0" w:color="00000A"/>
              <w:bottom w:val="single" w:sz="4" w:space="0" w:color="00000A"/>
              <w:right w:val="single" w:sz="4" w:space="0" w:color="00000A"/>
            </w:tcBorders>
            <w:vAlign w:val="center"/>
          </w:tcPr>
          <w:p w14:paraId="3C33E977" w14:textId="77777777" w:rsidR="005A76A3" w:rsidRDefault="00093B1F">
            <w:pPr>
              <w:ind w:firstLine="0"/>
              <w:jc w:val="left"/>
            </w:pPr>
            <w:r>
              <w:t>2</w:t>
            </w:r>
          </w:p>
        </w:tc>
        <w:tc>
          <w:tcPr>
            <w:tcW w:w="1159" w:type="dxa"/>
            <w:tcBorders>
              <w:top w:val="single" w:sz="4" w:space="0" w:color="00000A"/>
              <w:left w:val="single" w:sz="4" w:space="0" w:color="00000A"/>
              <w:bottom w:val="single" w:sz="4" w:space="0" w:color="00000A"/>
              <w:right w:val="single" w:sz="4" w:space="0" w:color="00000A"/>
            </w:tcBorders>
          </w:tcPr>
          <w:p w14:paraId="2E903CC5" w14:textId="77777777" w:rsidR="005A76A3" w:rsidRDefault="005A76A3">
            <w:pPr>
              <w:ind w:firstLine="0"/>
              <w:jc w:val="left"/>
              <w:rPr>
                <w:b/>
              </w:rPr>
            </w:pPr>
          </w:p>
        </w:tc>
        <w:tc>
          <w:tcPr>
            <w:tcW w:w="1559" w:type="dxa"/>
            <w:tcBorders>
              <w:top w:val="single" w:sz="4" w:space="0" w:color="00000A"/>
              <w:left w:val="single" w:sz="4" w:space="0" w:color="00000A"/>
              <w:bottom w:val="single" w:sz="4" w:space="0" w:color="00000A"/>
              <w:right w:val="single" w:sz="4" w:space="0" w:color="00000A"/>
            </w:tcBorders>
          </w:tcPr>
          <w:p w14:paraId="6E78106E" w14:textId="77777777" w:rsidR="005A76A3" w:rsidRDefault="005A76A3">
            <w:pPr>
              <w:ind w:firstLine="0"/>
              <w:jc w:val="left"/>
              <w:rPr>
                <w:b/>
              </w:rPr>
            </w:pPr>
          </w:p>
        </w:tc>
        <w:tc>
          <w:tcPr>
            <w:tcW w:w="1560" w:type="dxa"/>
            <w:tcBorders>
              <w:top w:val="single" w:sz="4" w:space="0" w:color="00000A"/>
              <w:left w:val="single" w:sz="4" w:space="0" w:color="00000A"/>
              <w:bottom w:val="single" w:sz="4" w:space="0" w:color="00000A"/>
              <w:right w:val="single" w:sz="4" w:space="0" w:color="00000A"/>
            </w:tcBorders>
          </w:tcPr>
          <w:p w14:paraId="0F1B3504" w14:textId="77777777" w:rsidR="005A76A3" w:rsidRDefault="005A76A3">
            <w:pPr>
              <w:ind w:firstLine="0"/>
              <w:jc w:val="left"/>
              <w:rPr>
                <w:b/>
              </w:rPr>
            </w:pPr>
          </w:p>
        </w:tc>
        <w:tc>
          <w:tcPr>
            <w:tcW w:w="992" w:type="dxa"/>
            <w:tcBorders>
              <w:top w:val="single" w:sz="4" w:space="0" w:color="00000A"/>
              <w:left w:val="single" w:sz="4" w:space="0" w:color="00000A"/>
              <w:bottom w:val="single" w:sz="4" w:space="0" w:color="00000A"/>
              <w:right w:val="single" w:sz="4" w:space="0" w:color="00000A"/>
            </w:tcBorders>
          </w:tcPr>
          <w:p w14:paraId="21CD810B" w14:textId="77777777" w:rsidR="005A76A3" w:rsidRDefault="005A76A3">
            <w:pPr>
              <w:ind w:firstLine="0"/>
              <w:jc w:val="left"/>
              <w:rPr>
                <w:b/>
              </w:rPr>
            </w:pPr>
          </w:p>
        </w:tc>
        <w:tc>
          <w:tcPr>
            <w:tcW w:w="1678" w:type="dxa"/>
            <w:tcBorders>
              <w:top w:val="single" w:sz="4" w:space="0" w:color="00000A"/>
              <w:left w:val="single" w:sz="4" w:space="0" w:color="00000A"/>
              <w:bottom w:val="single" w:sz="4" w:space="0" w:color="00000A"/>
              <w:right w:val="single" w:sz="4" w:space="0" w:color="00000A"/>
            </w:tcBorders>
            <w:vAlign w:val="center"/>
          </w:tcPr>
          <w:p w14:paraId="63DC4B60" w14:textId="77777777" w:rsidR="005A76A3" w:rsidRDefault="005A76A3">
            <w:pPr>
              <w:ind w:firstLine="0"/>
              <w:jc w:val="left"/>
              <w:rPr>
                <w:b/>
              </w:rPr>
            </w:pPr>
          </w:p>
        </w:tc>
        <w:tc>
          <w:tcPr>
            <w:tcW w:w="1866" w:type="dxa"/>
            <w:tcBorders>
              <w:top w:val="single" w:sz="4" w:space="0" w:color="00000A"/>
              <w:left w:val="single" w:sz="4" w:space="0" w:color="00000A"/>
              <w:bottom w:val="single" w:sz="4" w:space="0" w:color="00000A"/>
              <w:right w:val="single" w:sz="4" w:space="0" w:color="00000A"/>
            </w:tcBorders>
          </w:tcPr>
          <w:p w14:paraId="15448D8D" w14:textId="77777777" w:rsidR="005A76A3" w:rsidRDefault="005A76A3">
            <w:pPr>
              <w:ind w:firstLine="0"/>
              <w:jc w:val="left"/>
              <w:rPr>
                <w:b/>
              </w:rPr>
            </w:pPr>
          </w:p>
        </w:tc>
        <w:tc>
          <w:tcPr>
            <w:tcW w:w="1620" w:type="dxa"/>
            <w:tcBorders>
              <w:top w:val="single" w:sz="4" w:space="0" w:color="00000A"/>
              <w:left w:val="single" w:sz="4" w:space="0" w:color="00000A"/>
              <w:bottom w:val="single" w:sz="4" w:space="0" w:color="00000A"/>
              <w:right w:val="single" w:sz="4" w:space="0" w:color="00000A"/>
            </w:tcBorders>
          </w:tcPr>
          <w:p w14:paraId="01F70E60" w14:textId="77777777" w:rsidR="005A76A3" w:rsidRDefault="005A76A3">
            <w:pPr>
              <w:ind w:firstLine="0"/>
              <w:jc w:val="left"/>
              <w:rPr>
                <w:b/>
              </w:rPr>
            </w:pPr>
          </w:p>
        </w:tc>
        <w:tc>
          <w:tcPr>
            <w:tcW w:w="1926" w:type="dxa"/>
            <w:tcBorders>
              <w:top w:val="single" w:sz="4" w:space="0" w:color="00000A"/>
              <w:left w:val="single" w:sz="4" w:space="0" w:color="00000A"/>
              <w:bottom w:val="single" w:sz="4" w:space="0" w:color="00000A"/>
              <w:right w:val="single" w:sz="4" w:space="0" w:color="00000A"/>
            </w:tcBorders>
          </w:tcPr>
          <w:p w14:paraId="7DEF3C88" w14:textId="77777777" w:rsidR="005A76A3" w:rsidRDefault="005A76A3">
            <w:pPr>
              <w:ind w:firstLine="0"/>
              <w:jc w:val="left"/>
              <w:rPr>
                <w:b/>
              </w:rPr>
            </w:pPr>
          </w:p>
        </w:tc>
        <w:tc>
          <w:tcPr>
            <w:tcW w:w="1644" w:type="dxa"/>
            <w:tcBorders>
              <w:top w:val="single" w:sz="4" w:space="0" w:color="00000A"/>
              <w:left w:val="single" w:sz="4" w:space="0" w:color="00000A"/>
              <w:bottom w:val="single" w:sz="4" w:space="0" w:color="00000A"/>
              <w:right w:val="single" w:sz="4" w:space="0" w:color="00000A"/>
            </w:tcBorders>
          </w:tcPr>
          <w:p w14:paraId="5DF22E6F" w14:textId="77777777" w:rsidR="005A76A3" w:rsidRDefault="005A76A3">
            <w:pPr>
              <w:ind w:firstLine="0"/>
              <w:jc w:val="left"/>
              <w:rPr>
                <w:b/>
              </w:rPr>
            </w:pPr>
          </w:p>
        </w:tc>
      </w:tr>
    </w:tbl>
    <w:p w14:paraId="38866D53" w14:textId="77777777" w:rsidR="005A76A3" w:rsidRDefault="005A76A3">
      <w:pPr>
        <w:ind w:firstLine="0"/>
        <w:jc w:val="left"/>
        <w:rPr>
          <w:sz w:val="26"/>
          <w:szCs w:val="26"/>
        </w:rPr>
      </w:pPr>
    </w:p>
    <w:tbl>
      <w:tblPr>
        <w:tblW w:w="14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2589"/>
        <w:gridCol w:w="2111"/>
      </w:tblGrid>
      <w:tr w:rsidR="005A76A3" w14:paraId="61FEBC0C" w14:textId="77777777">
        <w:trPr>
          <w:trHeight w:val="305"/>
        </w:trPr>
        <w:tc>
          <w:tcPr>
            <w:tcW w:w="12589" w:type="dxa"/>
            <w:tcBorders>
              <w:top w:val="single" w:sz="4" w:space="0" w:color="000000"/>
              <w:left w:val="single" w:sz="4" w:space="0" w:color="000000"/>
              <w:bottom w:val="single" w:sz="4" w:space="0" w:color="000000"/>
              <w:right w:val="single" w:sz="4" w:space="0" w:color="000000"/>
            </w:tcBorders>
          </w:tcPr>
          <w:p w14:paraId="181CD834" w14:textId="77777777" w:rsidR="005A76A3" w:rsidRDefault="00093B1F">
            <w:pPr>
              <w:ind w:firstLine="0"/>
              <w:rPr>
                <w:b/>
                <w:bCs/>
                <w:sz w:val="20"/>
                <w:szCs w:val="20"/>
              </w:rPr>
            </w:pPr>
            <w:r>
              <w:rPr>
                <w:b/>
                <w:bCs/>
                <w:sz w:val="20"/>
                <w:szCs w:val="20"/>
              </w:rPr>
              <w:t>Количество выполненных операций за этап</w:t>
            </w:r>
          </w:p>
        </w:tc>
        <w:tc>
          <w:tcPr>
            <w:tcW w:w="2111" w:type="dxa"/>
            <w:tcBorders>
              <w:top w:val="single" w:sz="4" w:space="0" w:color="000000"/>
              <w:left w:val="single" w:sz="4" w:space="0" w:color="000000"/>
              <w:bottom w:val="single" w:sz="4" w:space="0" w:color="000000"/>
              <w:right w:val="single" w:sz="4" w:space="0" w:color="000000"/>
            </w:tcBorders>
          </w:tcPr>
          <w:p w14:paraId="259F0E92" w14:textId="77777777" w:rsidR="005A76A3" w:rsidRDefault="00093B1F">
            <w:pPr>
              <w:widowControl w:val="0"/>
              <w:ind w:firstLine="0"/>
              <w:jc w:val="center"/>
              <w:rPr>
                <w:b/>
                <w:bCs/>
                <w:sz w:val="22"/>
                <w:szCs w:val="22"/>
              </w:rPr>
            </w:pPr>
            <w:r>
              <w:rPr>
                <w:b/>
                <w:bCs/>
                <w:sz w:val="22"/>
                <w:szCs w:val="22"/>
              </w:rPr>
              <w:t>[__]</w:t>
            </w:r>
          </w:p>
        </w:tc>
      </w:tr>
      <w:tr w:rsidR="005A76A3" w14:paraId="73EAFF9F" w14:textId="77777777">
        <w:trPr>
          <w:trHeight w:val="305"/>
        </w:trPr>
        <w:tc>
          <w:tcPr>
            <w:tcW w:w="12589" w:type="dxa"/>
            <w:tcBorders>
              <w:top w:val="single" w:sz="4" w:space="0" w:color="000000"/>
              <w:left w:val="single" w:sz="4" w:space="0" w:color="000000"/>
              <w:bottom w:val="single" w:sz="4" w:space="0" w:color="000000"/>
              <w:right w:val="single" w:sz="4" w:space="0" w:color="000000"/>
            </w:tcBorders>
          </w:tcPr>
          <w:p w14:paraId="0480FD5E" w14:textId="77777777" w:rsidR="005A76A3" w:rsidRDefault="00093B1F">
            <w:pPr>
              <w:ind w:firstLine="0"/>
              <w:rPr>
                <w:b/>
                <w:bCs/>
                <w:sz w:val="20"/>
                <w:szCs w:val="20"/>
              </w:rPr>
            </w:pPr>
            <w:r>
              <w:rPr>
                <w:b/>
                <w:bCs/>
                <w:sz w:val="20"/>
                <w:szCs w:val="20"/>
              </w:rPr>
              <w:t>Нарушений сроков устранения уязвимостей Системы</w:t>
            </w:r>
          </w:p>
        </w:tc>
        <w:tc>
          <w:tcPr>
            <w:tcW w:w="2111" w:type="dxa"/>
            <w:tcBorders>
              <w:top w:val="single" w:sz="4" w:space="0" w:color="000000"/>
              <w:left w:val="single" w:sz="4" w:space="0" w:color="000000"/>
              <w:bottom w:val="single" w:sz="4" w:space="0" w:color="000000"/>
              <w:right w:val="single" w:sz="4" w:space="0" w:color="000000"/>
            </w:tcBorders>
          </w:tcPr>
          <w:p w14:paraId="6384ACEE" w14:textId="77777777" w:rsidR="005A76A3" w:rsidRDefault="00093B1F">
            <w:pPr>
              <w:widowControl w:val="0"/>
              <w:ind w:firstLine="0"/>
              <w:jc w:val="center"/>
              <w:rPr>
                <w:b/>
                <w:bCs/>
                <w:sz w:val="22"/>
                <w:szCs w:val="22"/>
              </w:rPr>
            </w:pPr>
            <w:r>
              <w:rPr>
                <w:b/>
                <w:bCs/>
                <w:sz w:val="22"/>
                <w:szCs w:val="22"/>
              </w:rPr>
              <w:t>[__]</w:t>
            </w:r>
          </w:p>
        </w:tc>
      </w:tr>
    </w:tbl>
    <w:p w14:paraId="195D7CD0" w14:textId="77777777" w:rsidR="005A76A3" w:rsidRDefault="005A76A3">
      <w:pPr>
        <w:pStyle w:val="-"/>
        <w:spacing w:after="240"/>
        <w:jc w:val="right"/>
        <w:sectPr w:rsidR="005A76A3">
          <w:pgSz w:w="16838" w:h="11906" w:orient="landscape"/>
          <w:pgMar w:top="1701" w:right="1134" w:bottom="851" w:left="1134" w:header="284" w:footer="284" w:gutter="0"/>
          <w:cols w:space="708"/>
          <w:docGrid w:linePitch="360"/>
        </w:sectPr>
      </w:pPr>
    </w:p>
    <w:p w14:paraId="3289E964" w14:textId="77777777" w:rsidR="005A76A3" w:rsidRDefault="00093B1F">
      <w:pPr>
        <w:pStyle w:val="-"/>
        <w:spacing w:after="240"/>
        <w:jc w:val="right"/>
      </w:pPr>
      <w:r>
        <w:lastRenderedPageBreak/>
        <w:t>ШАБЛОН</w:t>
      </w:r>
    </w:p>
    <w:p w14:paraId="6FCB7326" w14:textId="77777777" w:rsidR="005A76A3" w:rsidRDefault="00093B1F">
      <w:pPr>
        <w:ind w:firstLine="709"/>
        <w:jc w:val="right"/>
        <w:rPr>
          <w:b/>
          <w:szCs w:val="28"/>
        </w:rPr>
      </w:pPr>
      <w:r>
        <w:rPr>
          <w:b/>
          <w:szCs w:val="28"/>
        </w:rPr>
        <w:t>Приложение 9</w:t>
      </w:r>
    </w:p>
    <w:p w14:paraId="6B0D6021" w14:textId="77777777" w:rsidR="005A76A3" w:rsidRDefault="00093B1F">
      <w:pPr>
        <w:ind w:firstLine="709"/>
        <w:jc w:val="right"/>
        <w:rPr>
          <w:b/>
          <w:szCs w:val="28"/>
        </w:rPr>
      </w:pPr>
      <w:r>
        <w:rPr>
          <w:b/>
          <w:szCs w:val="28"/>
        </w:rPr>
        <w:t>к Отчету об уровне оказания услуг</w:t>
      </w:r>
    </w:p>
    <w:p w14:paraId="7B2DBE68" w14:textId="77777777" w:rsidR="005A76A3" w:rsidRDefault="005A76A3">
      <w:pPr>
        <w:pStyle w:val="-"/>
        <w:spacing w:after="240"/>
        <w:jc w:val="right"/>
      </w:pPr>
    </w:p>
    <w:p w14:paraId="24EE95B1" w14:textId="77777777" w:rsidR="005A76A3" w:rsidRDefault="00093B1F">
      <w:pPr>
        <w:pStyle w:val="-"/>
        <w:spacing w:after="240"/>
        <w:jc w:val="center"/>
        <w:rPr>
          <w:b/>
          <w:bCs/>
        </w:rPr>
      </w:pPr>
      <w:r>
        <w:rPr>
          <w:b/>
          <w:bCs/>
        </w:rPr>
        <w:t>Журнал исключенных заявок</w:t>
      </w:r>
    </w:p>
    <w:p w14:paraId="6FF16F28" w14:textId="77777777" w:rsidR="005A76A3" w:rsidRDefault="00093B1F">
      <w:pPr>
        <w:pStyle w:val="-"/>
        <w:rPr>
          <w:szCs w:val="26"/>
        </w:rPr>
      </w:pPr>
      <w:r>
        <w:rPr>
          <w:szCs w:val="26"/>
        </w:rPr>
        <w:t>Журнал исключенных заявок сформирован за ____ этап в период с «__» _________ по «__» ____________ и представлен в таблице ниже (</w:t>
      </w:r>
      <w:r>
        <w:t>Таблица Б.11</w:t>
      </w:r>
      <w:r>
        <w:rPr>
          <w:szCs w:val="26"/>
        </w:rPr>
        <w:fldChar w:fldCharType="begin"/>
      </w:r>
      <w:r>
        <w:rPr>
          <w:szCs w:val="26"/>
        </w:rPr>
        <w:instrText xml:space="preserve"> REF _Ref166758342 \h  \* MERGEFORMAT </w:instrText>
      </w:r>
      <w:r>
        <w:rPr>
          <w:szCs w:val="26"/>
        </w:rPr>
      </w:r>
      <w:r>
        <w:rPr>
          <w:szCs w:val="26"/>
        </w:rPr>
        <w:fldChar w:fldCharType="end"/>
      </w:r>
      <w:r>
        <w:rPr>
          <w:szCs w:val="26"/>
        </w:rPr>
        <w:t>).</w:t>
      </w:r>
    </w:p>
    <w:p w14:paraId="1C4232CA" w14:textId="77777777" w:rsidR="005A76A3" w:rsidRDefault="00093B1F">
      <w:pPr>
        <w:pStyle w:val="ab"/>
        <w:ind w:firstLine="0"/>
        <w:rPr>
          <w:i w:val="0"/>
          <w:iCs w:val="0"/>
          <w:color w:val="auto"/>
          <w:sz w:val="26"/>
          <w:szCs w:val="26"/>
        </w:rPr>
      </w:pPr>
      <w:bookmarkStart w:id="538" w:name="_Ref166758342"/>
      <w:r>
        <w:rPr>
          <w:i w:val="0"/>
          <w:iCs w:val="0"/>
          <w:color w:val="auto"/>
          <w:sz w:val="26"/>
          <w:szCs w:val="26"/>
        </w:rPr>
        <w:t>Таблица Б.</w:t>
      </w:r>
      <w:bookmarkEnd w:id="538"/>
      <w:r>
        <w:rPr>
          <w:i w:val="0"/>
          <w:iCs w:val="0"/>
          <w:color w:val="auto"/>
          <w:sz w:val="26"/>
          <w:szCs w:val="26"/>
        </w:rPr>
        <w:t>11 – Сведения об исключенных заявках</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627"/>
        <w:gridCol w:w="1535"/>
        <w:gridCol w:w="1278"/>
        <w:gridCol w:w="1680"/>
        <w:gridCol w:w="2568"/>
        <w:gridCol w:w="2402"/>
        <w:gridCol w:w="2242"/>
        <w:gridCol w:w="2228"/>
      </w:tblGrid>
      <w:tr w:rsidR="005A76A3" w14:paraId="61891900" w14:textId="77777777">
        <w:trPr>
          <w:trHeight w:val="454"/>
        </w:trPr>
        <w:tc>
          <w:tcPr>
            <w:tcW w:w="215" w:type="pct"/>
            <w:tcBorders>
              <w:top w:val="single" w:sz="4" w:space="0" w:color="00000A"/>
              <w:left w:val="single" w:sz="4" w:space="0" w:color="00000A"/>
              <w:bottom w:val="single" w:sz="4" w:space="0" w:color="auto"/>
              <w:right w:val="single" w:sz="4" w:space="0" w:color="00000A"/>
            </w:tcBorders>
            <w:vAlign w:val="center"/>
          </w:tcPr>
          <w:p w14:paraId="32A34088" w14:textId="77777777" w:rsidR="005A76A3" w:rsidRDefault="00093B1F">
            <w:pPr>
              <w:widowControl w:val="0"/>
              <w:tabs>
                <w:tab w:val="left" w:pos="6663"/>
              </w:tabs>
              <w:ind w:firstLine="0"/>
              <w:jc w:val="center"/>
              <w:rPr>
                <w:b/>
                <w:sz w:val="20"/>
                <w:szCs w:val="20"/>
                <w:lang w:eastAsia="en-US"/>
              </w:rPr>
            </w:pPr>
            <w:r>
              <w:rPr>
                <w:b/>
                <w:sz w:val="20"/>
                <w:szCs w:val="20"/>
                <w:lang w:eastAsia="en-US"/>
              </w:rPr>
              <w:t>№ п/п</w:t>
            </w:r>
          </w:p>
        </w:tc>
        <w:tc>
          <w:tcPr>
            <w:tcW w:w="527" w:type="pct"/>
            <w:tcBorders>
              <w:top w:val="single" w:sz="4" w:space="0" w:color="00000A"/>
              <w:left w:val="single" w:sz="4" w:space="0" w:color="00000A"/>
              <w:bottom w:val="single" w:sz="4" w:space="0" w:color="auto"/>
              <w:right w:val="single" w:sz="4" w:space="0" w:color="00000A"/>
            </w:tcBorders>
            <w:vAlign w:val="center"/>
          </w:tcPr>
          <w:p w14:paraId="3BEF7062" w14:textId="77777777" w:rsidR="005A76A3" w:rsidRDefault="00093B1F">
            <w:pPr>
              <w:widowControl w:val="0"/>
              <w:tabs>
                <w:tab w:val="left" w:pos="6663"/>
              </w:tabs>
              <w:ind w:firstLine="0"/>
              <w:jc w:val="center"/>
              <w:rPr>
                <w:b/>
                <w:sz w:val="20"/>
                <w:szCs w:val="20"/>
                <w:lang w:eastAsia="en-US"/>
              </w:rPr>
            </w:pPr>
            <w:r>
              <w:rPr>
                <w:b/>
                <w:sz w:val="20"/>
                <w:szCs w:val="20"/>
                <w:lang w:eastAsia="en-US"/>
              </w:rPr>
              <w:t>Номер записи СУИ ПК</w:t>
            </w:r>
          </w:p>
        </w:tc>
        <w:tc>
          <w:tcPr>
            <w:tcW w:w="439" w:type="pct"/>
            <w:tcBorders>
              <w:top w:val="single" w:sz="4" w:space="0" w:color="00000A"/>
              <w:left w:val="single" w:sz="4" w:space="0" w:color="00000A"/>
              <w:bottom w:val="single" w:sz="4" w:space="0" w:color="auto"/>
              <w:right w:val="single" w:sz="4" w:space="0" w:color="00000A"/>
            </w:tcBorders>
            <w:vAlign w:val="center"/>
          </w:tcPr>
          <w:p w14:paraId="6BB7244F" w14:textId="77777777" w:rsidR="005A76A3" w:rsidRDefault="00093B1F">
            <w:pPr>
              <w:widowControl w:val="0"/>
              <w:tabs>
                <w:tab w:val="left" w:pos="6663"/>
              </w:tabs>
              <w:ind w:firstLine="0"/>
              <w:jc w:val="center"/>
              <w:rPr>
                <w:b/>
                <w:sz w:val="20"/>
                <w:szCs w:val="20"/>
                <w:lang w:eastAsia="en-US"/>
              </w:rPr>
            </w:pPr>
            <w:r>
              <w:rPr>
                <w:b/>
                <w:sz w:val="20"/>
                <w:szCs w:val="20"/>
                <w:lang w:eastAsia="en-US"/>
              </w:rPr>
              <w:t>Статус</w:t>
            </w:r>
          </w:p>
        </w:tc>
        <w:tc>
          <w:tcPr>
            <w:tcW w:w="577" w:type="pct"/>
            <w:tcBorders>
              <w:top w:val="single" w:sz="4" w:space="0" w:color="00000A"/>
              <w:left w:val="single" w:sz="4" w:space="0" w:color="00000A"/>
              <w:bottom w:val="single" w:sz="4" w:space="0" w:color="auto"/>
              <w:right w:val="single" w:sz="4" w:space="0" w:color="00000A"/>
            </w:tcBorders>
            <w:vAlign w:val="center"/>
          </w:tcPr>
          <w:p w14:paraId="6BF8DA31" w14:textId="77777777" w:rsidR="005A76A3" w:rsidRDefault="00093B1F">
            <w:pPr>
              <w:widowControl w:val="0"/>
              <w:tabs>
                <w:tab w:val="left" w:pos="6663"/>
              </w:tabs>
              <w:ind w:firstLine="0"/>
              <w:jc w:val="center"/>
              <w:rPr>
                <w:b/>
                <w:sz w:val="20"/>
                <w:szCs w:val="20"/>
                <w:lang w:eastAsia="en-US"/>
              </w:rPr>
            </w:pPr>
            <w:r>
              <w:rPr>
                <w:b/>
                <w:sz w:val="20"/>
                <w:szCs w:val="20"/>
                <w:lang w:eastAsia="en-US"/>
              </w:rPr>
              <w:t>Краткое описание заявки</w:t>
            </w:r>
          </w:p>
        </w:tc>
        <w:tc>
          <w:tcPr>
            <w:tcW w:w="882" w:type="pct"/>
            <w:tcBorders>
              <w:top w:val="single" w:sz="4" w:space="0" w:color="00000A"/>
              <w:left w:val="single" w:sz="4" w:space="0" w:color="00000A"/>
              <w:bottom w:val="single" w:sz="4" w:space="0" w:color="auto"/>
              <w:right w:val="single" w:sz="4" w:space="0" w:color="00000A"/>
            </w:tcBorders>
            <w:vAlign w:val="center"/>
          </w:tcPr>
          <w:p w14:paraId="44D76E6E" w14:textId="77777777" w:rsidR="005A76A3" w:rsidRDefault="00093B1F">
            <w:pPr>
              <w:widowControl w:val="0"/>
              <w:tabs>
                <w:tab w:val="left" w:pos="6663"/>
              </w:tabs>
              <w:ind w:firstLine="0"/>
              <w:jc w:val="center"/>
              <w:rPr>
                <w:b/>
                <w:sz w:val="20"/>
                <w:szCs w:val="20"/>
                <w:lang w:eastAsia="en-US"/>
              </w:rPr>
            </w:pPr>
            <w:r>
              <w:rPr>
                <w:b/>
                <w:sz w:val="20"/>
                <w:szCs w:val="20"/>
                <w:lang w:eastAsia="en-US"/>
              </w:rPr>
              <w:t>Решение заявки</w:t>
            </w:r>
          </w:p>
        </w:tc>
        <w:tc>
          <w:tcPr>
            <w:tcW w:w="825" w:type="pct"/>
            <w:tcBorders>
              <w:top w:val="single" w:sz="4" w:space="0" w:color="00000A"/>
              <w:left w:val="single" w:sz="4" w:space="0" w:color="00000A"/>
              <w:bottom w:val="single" w:sz="4" w:space="0" w:color="auto"/>
              <w:right w:val="single" w:sz="4" w:space="0" w:color="00000A"/>
            </w:tcBorders>
            <w:vAlign w:val="center"/>
          </w:tcPr>
          <w:p w14:paraId="17B449B4" w14:textId="77777777" w:rsidR="005A76A3" w:rsidRDefault="00093B1F">
            <w:pPr>
              <w:widowControl w:val="0"/>
              <w:tabs>
                <w:tab w:val="left" w:pos="6663"/>
              </w:tabs>
              <w:ind w:firstLine="0"/>
              <w:jc w:val="center"/>
              <w:rPr>
                <w:b/>
                <w:sz w:val="20"/>
                <w:szCs w:val="20"/>
                <w:lang w:eastAsia="en-US"/>
              </w:rPr>
            </w:pPr>
            <w:r>
              <w:rPr>
                <w:b/>
                <w:sz w:val="20"/>
                <w:szCs w:val="20"/>
                <w:lang w:eastAsia="en-US"/>
              </w:rPr>
              <w:t>Дата и время регистрации заявки</w:t>
            </w:r>
          </w:p>
        </w:tc>
        <w:tc>
          <w:tcPr>
            <w:tcW w:w="770" w:type="pct"/>
            <w:tcBorders>
              <w:top w:val="single" w:sz="4" w:space="0" w:color="00000A"/>
              <w:left w:val="single" w:sz="4" w:space="0" w:color="00000A"/>
              <w:bottom w:val="single" w:sz="4" w:space="0" w:color="auto"/>
              <w:right w:val="single" w:sz="4" w:space="0" w:color="00000A"/>
            </w:tcBorders>
            <w:vAlign w:val="center"/>
          </w:tcPr>
          <w:p w14:paraId="7A7C4CC3" w14:textId="77777777" w:rsidR="005A76A3" w:rsidRDefault="00093B1F">
            <w:pPr>
              <w:widowControl w:val="0"/>
              <w:tabs>
                <w:tab w:val="left" w:pos="6663"/>
              </w:tabs>
              <w:ind w:firstLine="0"/>
              <w:jc w:val="center"/>
              <w:rPr>
                <w:b/>
                <w:sz w:val="20"/>
                <w:szCs w:val="20"/>
                <w:lang w:eastAsia="en-US"/>
              </w:rPr>
            </w:pPr>
            <w:r>
              <w:rPr>
                <w:b/>
                <w:sz w:val="20"/>
                <w:szCs w:val="20"/>
                <w:lang w:eastAsia="en-US"/>
              </w:rPr>
              <w:t>Дата и время решения заявки</w:t>
            </w:r>
          </w:p>
        </w:tc>
        <w:tc>
          <w:tcPr>
            <w:tcW w:w="765" w:type="pct"/>
            <w:tcBorders>
              <w:top w:val="single" w:sz="4" w:space="0" w:color="00000A"/>
              <w:left w:val="single" w:sz="4" w:space="0" w:color="00000A"/>
              <w:bottom w:val="single" w:sz="4" w:space="0" w:color="auto"/>
              <w:right w:val="single" w:sz="4" w:space="0" w:color="00000A"/>
            </w:tcBorders>
            <w:vAlign w:val="center"/>
          </w:tcPr>
          <w:p w14:paraId="0D99D4E5" w14:textId="77777777" w:rsidR="005A76A3" w:rsidRDefault="00093B1F">
            <w:pPr>
              <w:widowControl w:val="0"/>
              <w:tabs>
                <w:tab w:val="left" w:pos="6663"/>
              </w:tabs>
              <w:ind w:firstLine="0"/>
              <w:jc w:val="center"/>
              <w:rPr>
                <w:b/>
                <w:sz w:val="20"/>
                <w:szCs w:val="20"/>
                <w:lang w:eastAsia="en-US"/>
              </w:rPr>
            </w:pPr>
            <w:r>
              <w:rPr>
                <w:b/>
                <w:sz w:val="20"/>
                <w:szCs w:val="20"/>
                <w:lang w:eastAsia="en-US"/>
              </w:rPr>
              <w:t>Комментарий</w:t>
            </w:r>
          </w:p>
        </w:tc>
      </w:tr>
      <w:tr w:rsidR="005A76A3" w14:paraId="26F237D0" w14:textId="77777777">
        <w:trPr>
          <w:trHeight w:val="454"/>
        </w:trPr>
        <w:tc>
          <w:tcPr>
            <w:tcW w:w="215" w:type="pct"/>
            <w:tcBorders>
              <w:top w:val="single" w:sz="4" w:space="0" w:color="auto"/>
              <w:left w:val="single" w:sz="4" w:space="0" w:color="00000A"/>
              <w:bottom w:val="single" w:sz="4" w:space="0" w:color="00000A"/>
              <w:right w:val="single" w:sz="4" w:space="0" w:color="00000A"/>
            </w:tcBorders>
            <w:shd w:val="clear" w:color="auto" w:fill="FFFFFF"/>
            <w:vAlign w:val="center"/>
          </w:tcPr>
          <w:p w14:paraId="6390FD99" w14:textId="77777777" w:rsidR="005A76A3" w:rsidRDefault="00093B1F">
            <w:pPr>
              <w:widowControl w:val="0"/>
              <w:tabs>
                <w:tab w:val="left" w:pos="6663"/>
              </w:tabs>
              <w:ind w:firstLine="0"/>
              <w:jc w:val="left"/>
              <w:rPr>
                <w:bCs/>
                <w:sz w:val="18"/>
                <w:szCs w:val="18"/>
                <w:lang w:eastAsia="en-US"/>
              </w:rPr>
            </w:pPr>
            <w:r>
              <w:rPr>
                <w:bCs/>
                <w:sz w:val="18"/>
                <w:szCs w:val="18"/>
                <w:lang w:eastAsia="en-US"/>
              </w:rPr>
              <w:t>1</w:t>
            </w:r>
          </w:p>
        </w:tc>
        <w:tc>
          <w:tcPr>
            <w:tcW w:w="527" w:type="pct"/>
            <w:tcBorders>
              <w:top w:val="single" w:sz="4" w:space="0" w:color="auto"/>
              <w:left w:val="single" w:sz="4" w:space="0" w:color="00000A"/>
              <w:bottom w:val="single" w:sz="4" w:space="0" w:color="00000A"/>
              <w:right w:val="single" w:sz="4" w:space="0" w:color="00000A"/>
            </w:tcBorders>
            <w:shd w:val="clear" w:color="auto" w:fill="FFFFFF"/>
            <w:vAlign w:val="center"/>
          </w:tcPr>
          <w:p w14:paraId="4C5DC64D" w14:textId="77777777" w:rsidR="005A76A3" w:rsidRDefault="005A76A3">
            <w:pPr>
              <w:widowControl w:val="0"/>
              <w:tabs>
                <w:tab w:val="left" w:pos="6663"/>
              </w:tabs>
              <w:jc w:val="center"/>
              <w:rPr>
                <w:bCs/>
                <w:sz w:val="18"/>
                <w:szCs w:val="18"/>
                <w:lang w:eastAsia="en-US"/>
              </w:rPr>
            </w:pPr>
          </w:p>
        </w:tc>
        <w:tc>
          <w:tcPr>
            <w:tcW w:w="439" w:type="pct"/>
            <w:tcBorders>
              <w:top w:val="single" w:sz="4" w:space="0" w:color="auto"/>
              <w:left w:val="single" w:sz="4" w:space="0" w:color="00000A"/>
              <w:bottom w:val="single" w:sz="4" w:space="0" w:color="00000A"/>
              <w:right w:val="single" w:sz="4" w:space="0" w:color="00000A"/>
            </w:tcBorders>
            <w:shd w:val="clear" w:color="auto" w:fill="FFFFFF"/>
            <w:vAlign w:val="center"/>
          </w:tcPr>
          <w:p w14:paraId="448D4B25" w14:textId="77777777" w:rsidR="005A76A3" w:rsidRDefault="005A76A3">
            <w:pPr>
              <w:widowControl w:val="0"/>
              <w:tabs>
                <w:tab w:val="left" w:pos="6663"/>
              </w:tabs>
              <w:jc w:val="center"/>
              <w:rPr>
                <w:bCs/>
                <w:sz w:val="18"/>
                <w:szCs w:val="18"/>
                <w:lang w:eastAsia="en-US"/>
              </w:rPr>
            </w:pPr>
          </w:p>
        </w:tc>
        <w:tc>
          <w:tcPr>
            <w:tcW w:w="577" w:type="pct"/>
            <w:tcBorders>
              <w:top w:val="single" w:sz="4" w:space="0" w:color="auto"/>
              <w:left w:val="single" w:sz="4" w:space="0" w:color="00000A"/>
              <w:bottom w:val="single" w:sz="4" w:space="0" w:color="00000A"/>
              <w:right w:val="single" w:sz="4" w:space="0" w:color="00000A"/>
            </w:tcBorders>
            <w:shd w:val="clear" w:color="auto" w:fill="FFFFFF"/>
            <w:vAlign w:val="center"/>
          </w:tcPr>
          <w:p w14:paraId="7B8895BE" w14:textId="77777777" w:rsidR="005A76A3" w:rsidRDefault="005A76A3">
            <w:pPr>
              <w:widowControl w:val="0"/>
              <w:tabs>
                <w:tab w:val="left" w:pos="6663"/>
              </w:tabs>
              <w:jc w:val="center"/>
              <w:rPr>
                <w:bCs/>
                <w:sz w:val="18"/>
                <w:szCs w:val="18"/>
                <w:lang w:eastAsia="en-US"/>
              </w:rPr>
            </w:pPr>
          </w:p>
        </w:tc>
        <w:tc>
          <w:tcPr>
            <w:tcW w:w="882" w:type="pct"/>
            <w:tcBorders>
              <w:top w:val="single" w:sz="4" w:space="0" w:color="auto"/>
              <w:left w:val="single" w:sz="4" w:space="0" w:color="00000A"/>
              <w:bottom w:val="single" w:sz="4" w:space="0" w:color="00000A"/>
              <w:right w:val="single" w:sz="4" w:space="0" w:color="00000A"/>
            </w:tcBorders>
            <w:shd w:val="clear" w:color="auto" w:fill="FFFFFF"/>
            <w:vAlign w:val="center"/>
          </w:tcPr>
          <w:p w14:paraId="41E588EB" w14:textId="77777777" w:rsidR="005A76A3" w:rsidRDefault="005A76A3">
            <w:pPr>
              <w:widowControl w:val="0"/>
              <w:tabs>
                <w:tab w:val="left" w:pos="6663"/>
              </w:tabs>
              <w:jc w:val="center"/>
              <w:rPr>
                <w:bCs/>
                <w:sz w:val="18"/>
                <w:szCs w:val="18"/>
                <w:lang w:eastAsia="en-US"/>
              </w:rPr>
            </w:pPr>
          </w:p>
        </w:tc>
        <w:tc>
          <w:tcPr>
            <w:tcW w:w="825" w:type="pct"/>
            <w:tcBorders>
              <w:top w:val="single" w:sz="4" w:space="0" w:color="auto"/>
              <w:left w:val="single" w:sz="4" w:space="0" w:color="00000A"/>
              <w:bottom w:val="single" w:sz="4" w:space="0" w:color="00000A"/>
              <w:right w:val="single" w:sz="4" w:space="0" w:color="00000A"/>
            </w:tcBorders>
            <w:shd w:val="clear" w:color="auto" w:fill="FFFFFF"/>
            <w:vAlign w:val="center"/>
          </w:tcPr>
          <w:p w14:paraId="1DC2729E" w14:textId="77777777" w:rsidR="005A76A3" w:rsidRDefault="005A76A3">
            <w:pPr>
              <w:widowControl w:val="0"/>
              <w:tabs>
                <w:tab w:val="left" w:pos="6663"/>
              </w:tabs>
              <w:jc w:val="center"/>
              <w:rPr>
                <w:bCs/>
                <w:sz w:val="18"/>
                <w:szCs w:val="18"/>
                <w:lang w:eastAsia="en-US"/>
              </w:rPr>
            </w:pPr>
          </w:p>
        </w:tc>
        <w:tc>
          <w:tcPr>
            <w:tcW w:w="770" w:type="pct"/>
            <w:tcBorders>
              <w:top w:val="single" w:sz="4" w:space="0" w:color="auto"/>
              <w:left w:val="single" w:sz="4" w:space="0" w:color="00000A"/>
              <w:bottom w:val="single" w:sz="4" w:space="0" w:color="00000A"/>
              <w:right w:val="single" w:sz="4" w:space="0" w:color="00000A"/>
            </w:tcBorders>
            <w:shd w:val="clear" w:color="auto" w:fill="FFFFFF"/>
            <w:vAlign w:val="center"/>
          </w:tcPr>
          <w:p w14:paraId="47B3E9AB" w14:textId="77777777" w:rsidR="005A76A3" w:rsidRDefault="005A76A3">
            <w:pPr>
              <w:widowControl w:val="0"/>
              <w:tabs>
                <w:tab w:val="left" w:pos="6663"/>
              </w:tabs>
              <w:jc w:val="center"/>
              <w:rPr>
                <w:bCs/>
                <w:sz w:val="18"/>
                <w:szCs w:val="18"/>
                <w:lang w:eastAsia="en-US"/>
              </w:rPr>
            </w:pPr>
          </w:p>
        </w:tc>
        <w:tc>
          <w:tcPr>
            <w:tcW w:w="765" w:type="pct"/>
            <w:tcBorders>
              <w:top w:val="single" w:sz="4" w:space="0" w:color="auto"/>
              <w:left w:val="single" w:sz="4" w:space="0" w:color="00000A"/>
              <w:bottom w:val="single" w:sz="4" w:space="0" w:color="00000A"/>
              <w:right w:val="single" w:sz="4" w:space="0" w:color="00000A"/>
            </w:tcBorders>
            <w:shd w:val="clear" w:color="auto" w:fill="FFFFFF"/>
            <w:vAlign w:val="center"/>
          </w:tcPr>
          <w:p w14:paraId="5C182FE4" w14:textId="77777777" w:rsidR="005A76A3" w:rsidRDefault="005A76A3">
            <w:pPr>
              <w:widowControl w:val="0"/>
              <w:tabs>
                <w:tab w:val="left" w:pos="6663"/>
              </w:tabs>
              <w:jc w:val="center"/>
              <w:rPr>
                <w:bCs/>
                <w:sz w:val="18"/>
                <w:szCs w:val="18"/>
                <w:lang w:eastAsia="en-US"/>
              </w:rPr>
            </w:pPr>
          </w:p>
        </w:tc>
      </w:tr>
      <w:tr w:rsidR="005A76A3" w14:paraId="27BC15C6" w14:textId="77777777">
        <w:trPr>
          <w:trHeight w:val="454"/>
        </w:trPr>
        <w:tc>
          <w:tcPr>
            <w:tcW w:w="215"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3553F550" w14:textId="77777777" w:rsidR="005A76A3" w:rsidRDefault="00093B1F">
            <w:pPr>
              <w:widowControl w:val="0"/>
              <w:tabs>
                <w:tab w:val="left" w:pos="6663"/>
              </w:tabs>
              <w:ind w:firstLine="0"/>
              <w:jc w:val="left"/>
              <w:rPr>
                <w:bCs/>
                <w:sz w:val="18"/>
                <w:szCs w:val="18"/>
                <w:lang w:eastAsia="en-US"/>
              </w:rPr>
            </w:pPr>
            <w:r>
              <w:rPr>
                <w:bCs/>
                <w:sz w:val="18"/>
                <w:szCs w:val="18"/>
                <w:lang w:eastAsia="en-US"/>
              </w:rPr>
              <w:t>2</w:t>
            </w:r>
          </w:p>
        </w:tc>
        <w:tc>
          <w:tcPr>
            <w:tcW w:w="527"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70F6D43A" w14:textId="77777777" w:rsidR="005A76A3" w:rsidRDefault="005A76A3">
            <w:pPr>
              <w:widowControl w:val="0"/>
              <w:tabs>
                <w:tab w:val="left" w:pos="6663"/>
              </w:tabs>
              <w:jc w:val="center"/>
              <w:rPr>
                <w:bCs/>
                <w:sz w:val="18"/>
                <w:szCs w:val="18"/>
                <w:lang w:eastAsia="en-US"/>
              </w:rPr>
            </w:pPr>
          </w:p>
        </w:tc>
        <w:tc>
          <w:tcPr>
            <w:tcW w:w="439"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4838B0ED" w14:textId="77777777" w:rsidR="005A76A3" w:rsidRDefault="005A76A3">
            <w:pPr>
              <w:widowControl w:val="0"/>
              <w:tabs>
                <w:tab w:val="left" w:pos="6663"/>
              </w:tabs>
              <w:jc w:val="center"/>
              <w:rPr>
                <w:bCs/>
                <w:sz w:val="18"/>
                <w:szCs w:val="18"/>
                <w:lang w:eastAsia="en-US"/>
              </w:rPr>
            </w:pPr>
          </w:p>
        </w:tc>
        <w:tc>
          <w:tcPr>
            <w:tcW w:w="577"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41E857AD" w14:textId="77777777" w:rsidR="005A76A3" w:rsidRDefault="005A76A3">
            <w:pPr>
              <w:widowControl w:val="0"/>
              <w:tabs>
                <w:tab w:val="left" w:pos="6663"/>
              </w:tabs>
              <w:jc w:val="center"/>
              <w:rPr>
                <w:bCs/>
                <w:sz w:val="18"/>
                <w:szCs w:val="18"/>
                <w:lang w:eastAsia="en-US"/>
              </w:rPr>
            </w:pPr>
          </w:p>
        </w:tc>
        <w:tc>
          <w:tcPr>
            <w:tcW w:w="882"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0978710D" w14:textId="77777777" w:rsidR="005A76A3" w:rsidRDefault="005A76A3">
            <w:pPr>
              <w:widowControl w:val="0"/>
              <w:tabs>
                <w:tab w:val="left" w:pos="6663"/>
              </w:tabs>
              <w:jc w:val="center"/>
              <w:rPr>
                <w:bCs/>
                <w:sz w:val="18"/>
                <w:szCs w:val="18"/>
                <w:lang w:eastAsia="en-US"/>
              </w:rPr>
            </w:pPr>
          </w:p>
        </w:tc>
        <w:tc>
          <w:tcPr>
            <w:tcW w:w="825"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6C95B418" w14:textId="77777777" w:rsidR="005A76A3" w:rsidRDefault="005A76A3">
            <w:pPr>
              <w:widowControl w:val="0"/>
              <w:tabs>
                <w:tab w:val="left" w:pos="6663"/>
              </w:tabs>
              <w:jc w:val="center"/>
              <w:rPr>
                <w:bCs/>
                <w:sz w:val="18"/>
                <w:szCs w:val="18"/>
                <w:lang w:eastAsia="en-US"/>
              </w:rPr>
            </w:pPr>
          </w:p>
        </w:tc>
        <w:tc>
          <w:tcPr>
            <w:tcW w:w="770"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462AFBA6" w14:textId="77777777" w:rsidR="005A76A3" w:rsidRDefault="005A76A3">
            <w:pPr>
              <w:widowControl w:val="0"/>
              <w:tabs>
                <w:tab w:val="left" w:pos="6663"/>
              </w:tabs>
              <w:jc w:val="center"/>
              <w:rPr>
                <w:bCs/>
                <w:sz w:val="18"/>
                <w:szCs w:val="18"/>
                <w:lang w:eastAsia="en-US"/>
              </w:rPr>
            </w:pPr>
          </w:p>
        </w:tc>
        <w:tc>
          <w:tcPr>
            <w:tcW w:w="765" w:type="pct"/>
            <w:tcBorders>
              <w:top w:val="single" w:sz="4" w:space="0" w:color="00000A"/>
              <w:left w:val="single" w:sz="4" w:space="0" w:color="00000A"/>
              <w:bottom w:val="single" w:sz="4" w:space="0" w:color="00000A"/>
              <w:right w:val="single" w:sz="4" w:space="0" w:color="00000A"/>
            </w:tcBorders>
            <w:shd w:val="clear" w:color="auto" w:fill="FFFFFF"/>
            <w:vAlign w:val="center"/>
          </w:tcPr>
          <w:p w14:paraId="7A04DDC0" w14:textId="77777777" w:rsidR="005A76A3" w:rsidRDefault="005A76A3">
            <w:pPr>
              <w:widowControl w:val="0"/>
              <w:tabs>
                <w:tab w:val="left" w:pos="6663"/>
              </w:tabs>
              <w:jc w:val="center"/>
              <w:rPr>
                <w:bCs/>
                <w:sz w:val="18"/>
                <w:szCs w:val="18"/>
                <w:lang w:eastAsia="en-US"/>
              </w:rPr>
            </w:pPr>
          </w:p>
        </w:tc>
      </w:tr>
    </w:tbl>
    <w:p w14:paraId="759C0CB1" w14:textId="77777777" w:rsidR="005A76A3" w:rsidRDefault="005A76A3">
      <w:pPr>
        <w:spacing w:before="120" w:line="360" w:lineRule="auto"/>
      </w:pPr>
    </w:p>
    <w:tbl>
      <w:tblPr>
        <w:tblStyle w:val="92"/>
        <w:tblW w:w="5000" w:type="pct"/>
        <w:tblLook w:val="04A0" w:firstRow="1" w:lastRow="0" w:firstColumn="1" w:lastColumn="0" w:noHBand="0" w:noVBand="1"/>
      </w:tblPr>
      <w:tblGrid>
        <w:gridCol w:w="12329"/>
        <w:gridCol w:w="2231"/>
      </w:tblGrid>
      <w:tr w:rsidR="005A76A3" w14:paraId="552B9EB3" w14:textId="77777777">
        <w:tc>
          <w:tcPr>
            <w:tcW w:w="4234" w:type="pct"/>
            <w:tcBorders>
              <w:top w:val="single" w:sz="4" w:space="0" w:color="auto"/>
              <w:left w:val="single" w:sz="4" w:space="0" w:color="auto"/>
              <w:bottom w:val="single" w:sz="4" w:space="0" w:color="auto"/>
              <w:right w:val="single" w:sz="4" w:space="0" w:color="auto"/>
            </w:tcBorders>
          </w:tcPr>
          <w:p w14:paraId="7E9FD23D" w14:textId="77777777" w:rsidR="005A76A3" w:rsidRDefault="00093B1F">
            <w:pPr>
              <w:ind w:firstLine="0"/>
              <w:jc w:val="left"/>
              <w:rPr>
                <w:b/>
                <w:bCs/>
                <w:sz w:val="20"/>
                <w:szCs w:val="20"/>
                <w:lang w:eastAsia="en-US"/>
              </w:rPr>
            </w:pPr>
            <w:r>
              <w:rPr>
                <w:b/>
                <w:bCs/>
                <w:sz w:val="20"/>
                <w:szCs w:val="20"/>
                <w:lang w:eastAsia="en-US"/>
              </w:rPr>
              <w:t>Количество исключенных заявок за этап</w:t>
            </w:r>
          </w:p>
        </w:tc>
        <w:tc>
          <w:tcPr>
            <w:tcW w:w="766" w:type="pct"/>
            <w:tcBorders>
              <w:top w:val="single" w:sz="4" w:space="0" w:color="auto"/>
              <w:left w:val="single" w:sz="4" w:space="0" w:color="auto"/>
              <w:bottom w:val="single" w:sz="4" w:space="0" w:color="auto"/>
              <w:right w:val="single" w:sz="4" w:space="0" w:color="auto"/>
            </w:tcBorders>
          </w:tcPr>
          <w:p w14:paraId="54517CBF" w14:textId="77777777" w:rsidR="005A76A3" w:rsidRDefault="00093B1F">
            <w:pPr>
              <w:widowControl w:val="0"/>
              <w:jc w:val="center"/>
              <w:rPr>
                <w:sz w:val="20"/>
                <w:szCs w:val="20"/>
                <w:lang w:eastAsia="en-US"/>
              </w:rPr>
            </w:pPr>
            <w:r>
              <w:rPr>
                <w:lang w:eastAsia="en-US"/>
              </w:rPr>
              <w:t>[__]</w:t>
            </w:r>
          </w:p>
        </w:tc>
      </w:tr>
    </w:tbl>
    <w:p w14:paraId="057427C6" w14:textId="77777777" w:rsidR="005A76A3" w:rsidRDefault="005A76A3">
      <w:pPr>
        <w:tabs>
          <w:tab w:val="left" w:pos="4575"/>
        </w:tabs>
        <w:spacing w:before="120"/>
        <w:sectPr w:rsidR="005A76A3">
          <w:pgSz w:w="16838" w:h="11906" w:orient="landscape"/>
          <w:pgMar w:top="1701" w:right="1134" w:bottom="851" w:left="1134" w:header="284" w:footer="284" w:gutter="0"/>
          <w:cols w:space="708"/>
          <w:docGrid w:linePitch="360"/>
        </w:sectPr>
      </w:pPr>
    </w:p>
    <w:p w14:paraId="54269C3D" w14:textId="77777777" w:rsidR="005A76A3" w:rsidRDefault="00093B1F">
      <w:pPr>
        <w:pStyle w:val="-11"/>
        <w:ind w:left="0"/>
        <w:jc w:val="center"/>
      </w:pPr>
      <w:bookmarkStart w:id="539" w:name="_Toc71897735"/>
      <w:bookmarkStart w:id="540" w:name="_Toc122531967"/>
      <w:bookmarkStart w:id="541" w:name="_Toc238477942"/>
      <w:r>
        <w:lastRenderedPageBreak/>
        <w:t>Приложение </w:t>
      </w:r>
      <w:bookmarkStart w:id="542" w:name="прил_В"/>
      <w:r>
        <w:t>В</w:t>
      </w:r>
      <w:bookmarkEnd w:id="539"/>
      <w:bookmarkEnd w:id="540"/>
      <w:bookmarkEnd w:id="541"/>
      <w:bookmarkEnd w:id="542"/>
    </w:p>
    <w:p w14:paraId="6844AAAC" w14:textId="77777777" w:rsidR="005A76A3" w:rsidRDefault="00093B1F">
      <w:pPr>
        <w:pStyle w:val="affe"/>
        <w:jc w:val="right"/>
        <w:rPr>
          <w:b w:val="0"/>
          <w:bCs w:val="0"/>
          <w:sz w:val="26"/>
          <w:szCs w:val="26"/>
        </w:rPr>
      </w:pPr>
      <w:r>
        <w:rPr>
          <w:b w:val="0"/>
          <w:bCs w:val="0"/>
          <w:sz w:val="26"/>
          <w:szCs w:val="26"/>
        </w:rPr>
        <w:t>ШАБЛОН</w:t>
      </w:r>
    </w:p>
    <w:tbl>
      <w:tblPr>
        <w:tblW w:w="5000" w:type="pct"/>
        <w:tblLook w:val="04A0" w:firstRow="1" w:lastRow="0" w:firstColumn="1" w:lastColumn="0" w:noHBand="0" w:noVBand="1"/>
      </w:tblPr>
      <w:tblGrid>
        <w:gridCol w:w="4677"/>
        <w:gridCol w:w="4678"/>
      </w:tblGrid>
      <w:tr w:rsidR="005A76A3" w14:paraId="40035F6D" w14:textId="77777777">
        <w:tc>
          <w:tcPr>
            <w:tcW w:w="5000" w:type="pct"/>
            <w:gridSpan w:val="2"/>
          </w:tcPr>
          <w:p w14:paraId="2D547282" w14:textId="77777777" w:rsidR="005A76A3" w:rsidRDefault="00093B1F">
            <w:pPr>
              <w:spacing w:before="240" w:line="360" w:lineRule="auto"/>
              <w:ind w:firstLine="0"/>
              <w:jc w:val="center"/>
              <w:rPr>
                <w:rFonts w:eastAsia="Calibri"/>
                <w:b/>
                <w:bCs/>
                <w:sz w:val="28"/>
                <w:szCs w:val="28"/>
                <w:lang w:eastAsia="en-US"/>
              </w:rPr>
            </w:pPr>
            <w:bookmarkStart w:id="543" w:name="_Hlk531257203"/>
            <w:r>
              <w:rPr>
                <w:rFonts w:eastAsia="Calibri"/>
                <w:b/>
                <w:bCs/>
                <w:sz w:val="28"/>
                <w:szCs w:val="28"/>
                <w:lang w:eastAsia="en-US"/>
              </w:rPr>
              <w:t>Протокол проверки результатов</w:t>
            </w:r>
          </w:p>
          <w:p w14:paraId="1BB9BFE4" w14:textId="77777777" w:rsidR="005A76A3" w:rsidRDefault="00093B1F">
            <w:pPr>
              <w:spacing w:after="120" w:line="360" w:lineRule="auto"/>
              <w:ind w:firstLine="0"/>
              <w:jc w:val="center"/>
              <w:rPr>
                <w:rFonts w:eastAsia="Calibri"/>
                <w:lang w:eastAsia="en-US"/>
              </w:rPr>
            </w:pPr>
            <w:r>
              <w:rPr>
                <w:rFonts w:eastAsia="Calibri"/>
                <w:b/>
                <w:bCs/>
                <w:sz w:val="28"/>
                <w:szCs w:val="28"/>
                <w:lang w:eastAsia="en-US"/>
              </w:rPr>
              <w:t>Подготовительных мероприятий</w:t>
            </w:r>
          </w:p>
        </w:tc>
      </w:tr>
      <w:tr w:rsidR="005A76A3" w14:paraId="695DB129" w14:textId="77777777">
        <w:tc>
          <w:tcPr>
            <w:tcW w:w="5000" w:type="pct"/>
            <w:gridSpan w:val="2"/>
          </w:tcPr>
          <w:p w14:paraId="5C70AB04" w14:textId="77777777" w:rsidR="005A76A3" w:rsidRDefault="005A76A3">
            <w:pPr>
              <w:spacing w:before="240"/>
              <w:ind w:firstLine="0"/>
              <w:rPr>
                <w:rFonts w:eastAsia="Calibri"/>
                <w:b/>
                <w:bCs/>
                <w:sz w:val="28"/>
                <w:szCs w:val="28"/>
                <w:lang w:eastAsia="en-US"/>
              </w:rPr>
            </w:pPr>
          </w:p>
        </w:tc>
      </w:tr>
      <w:tr w:rsidR="005A76A3" w14:paraId="65EDC29A" w14:textId="77777777">
        <w:tc>
          <w:tcPr>
            <w:tcW w:w="2500" w:type="pct"/>
          </w:tcPr>
          <w:p w14:paraId="4A6263A3" w14:textId="77777777" w:rsidR="005A76A3" w:rsidRDefault="00093B1F">
            <w:pPr>
              <w:spacing w:before="120" w:after="120" w:line="360" w:lineRule="auto"/>
              <w:ind w:firstLine="0"/>
              <w:jc w:val="left"/>
              <w:rPr>
                <w:rFonts w:eastAsia="Calibri"/>
                <w:sz w:val="26"/>
                <w:szCs w:val="26"/>
                <w:lang w:eastAsia="en-US"/>
              </w:rPr>
            </w:pPr>
            <w:r>
              <w:rPr>
                <w:sz w:val="26"/>
                <w:szCs w:val="26"/>
                <w:lang w:eastAsia="en-US"/>
              </w:rPr>
              <w:t>г. Пермь</w:t>
            </w:r>
          </w:p>
        </w:tc>
        <w:tc>
          <w:tcPr>
            <w:tcW w:w="2500" w:type="pct"/>
          </w:tcPr>
          <w:p w14:paraId="3B9533B7" w14:textId="77777777" w:rsidR="005A76A3" w:rsidRDefault="00093B1F">
            <w:pPr>
              <w:spacing w:before="120" w:after="120" w:line="360" w:lineRule="auto"/>
              <w:ind w:firstLine="0"/>
              <w:jc w:val="right"/>
              <w:rPr>
                <w:rFonts w:eastAsia="Calibri"/>
                <w:szCs w:val="22"/>
                <w:lang w:eastAsia="en-US"/>
              </w:rPr>
            </w:pPr>
            <w:r>
              <w:rPr>
                <w:rFonts w:eastAsia="Calibri"/>
              </w:rPr>
              <w:t>«___» ______________20__ г..</w:t>
            </w:r>
            <w:bookmarkEnd w:id="543"/>
          </w:p>
        </w:tc>
      </w:tr>
    </w:tbl>
    <w:p w14:paraId="6D4F86F4" w14:textId="77777777" w:rsidR="005A76A3" w:rsidRDefault="00093B1F">
      <w:pPr>
        <w:pStyle w:val="af0"/>
      </w:pPr>
      <w:r>
        <w:t>Гражданско-правовой договор</w:t>
      </w:r>
      <w:r>
        <w:rPr>
          <w:rFonts w:eastAsia="Calibri"/>
        </w:rPr>
        <w:t xml:space="preserve"> от __ _________ ____ г. №___________ _______________ </w:t>
      </w:r>
      <w:r>
        <w:t>(далее – Контракт).</w:t>
      </w:r>
    </w:p>
    <w:p w14:paraId="1EF925E5" w14:textId="77777777" w:rsidR="005A76A3" w:rsidRDefault="00093B1F">
      <w:pPr>
        <w:pStyle w:val="af0"/>
      </w:pPr>
      <w:r>
        <w:t>Заказчик – _______________________________________________________.</w:t>
      </w:r>
    </w:p>
    <w:p w14:paraId="572F815B" w14:textId="77777777" w:rsidR="005A76A3" w:rsidRDefault="00093B1F">
      <w:pPr>
        <w:pStyle w:val="af0"/>
      </w:pPr>
      <w:r>
        <w:t>Исполнитель – ___________________________________________________.</w:t>
      </w:r>
    </w:p>
    <w:p w14:paraId="54825E9E" w14:textId="77777777" w:rsidR="005A76A3" w:rsidRDefault="00093B1F">
      <w:pPr>
        <w:pStyle w:val="af0"/>
      </w:pPr>
      <w:r>
        <w:rPr>
          <w:rFonts w:eastAsia="Symbol"/>
        </w:rPr>
        <w:t xml:space="preserve">Согласно </w:t>
      </w:r>
      <w:r>
        <w:t>Контракту,</w:t>
      </w:r>
      <w:r>
        <w:rPr>
          <w:rFonts w:eastAsia="Symbol"/>
        </w:rPr>
        <w:t xml:space="preserve"> объектом оказания услуг по сопровождению и эксплуатации является информационная система (далее –</w:t>
      </w:r>
      <w:r>
        <w:t xml:space="preserve"> Система): _____________________________________.</w:t>
      </w:r>
    </w:p>
    <w:p w14:paraId="2874B615" w14:textId="77777777" w:rsidR="005A76A3" w:rsidRDefault="00093B1F">
      <w:pPr>
        <w:pStyle w:val="af0"/>
        <w:rPr>
          <w:rFonts w:eastAsia="Calibri"/>
        </w:rPr>
      </w:pPr>
      <w:r>
        <w:t>Настоящий</w:t>
      </w:r>
      <w:r>
        <w:rPr>
          <w:rFonts w:eastAsia="Calibri"/>
        </w:rPr>
        <w:t xml:space="preserve"> Протокол содержит результаты проверки Подготовительных мероприятий, </w:t>
      </w:r>
      <w:r>
        <w:t>проведенных Исполнителем в рамках подготовительных мероприятий</w:t>
      </w:r>
      <w:r>
        <w:rPr>
          <w:rFonts w:eastAsia="Calibri"/>
        </w:rPr>
        <w:t xml:space="preserve"> (</w:t>
      </w:r>
      <w:r>
        <w:rPr>
          <w:rFonts w:eastAsia="Calibri"/>
        </w:rPr>
        <w:fldChar w:fldCharType="begin"/>
      </w:r>
      <w:r>
        <w:rPr>
          <w:rFonts w:eastAsia="Calibri"/>
        </w:rPr>
        <w:instrText xml:space="preserve"> REF _Ref34124394 \h  \* MERGEFORMAT </w:instrText>
      </w:r>
      <w:r>
        <w:rPr>
          <w:rFonts w:eastAsia="Calibri"/>
        </w:rPr>
      </w:r>
      <w:r>
        <w:rPr>
          <w:rFonts w:eastAsia="Calibri"/>
        </w:rPr>
        <w:fldChar w:fldCharType="separate"/>
      </w:r>
      <w:r>
        <w:t>Таблица В.1</w:t>
      </w:r>
      <w:r>
        <w:rPr>
          <w:rFonts w:eastAsia="Calibri"/>
        </w:rPr>
        <w:fldChar w:fldCharType="end"/>
      </w:r>
      <w:r>
        <w:rPr>
          <w:rFonts w:eastAsia="Calibri"/>
        </w:rPr>
        <w:t>).</w:t>
      </w:r>
    </w:p>
    <w:p w14:paraId="2079FF93" w14:textId="77777777" w:rsidR="005A76A3" w:rsidRDefault="00093B1F">
      <w:pPr>
        <w:pStyle w:val="af2"/>
      </w:pPr>
      <w:bookmarkStart w:id="544" w:name="_Ref34124394"/>
      <w:r>
        <w:t>Таблица В.</w:t>
      </w:r>
      <w:r w:rsidR="004F0BAD">
        <w:fldChar w:fldCharType="begin"/>
      </w:r>
      <w:r w:rsidR="004F0BAD">
        <w:instrText xml:space="preserve"> SEQ Таблица_В. \* ARABIC </w:instrText>
      </w:r>
      <w:r w:rsidR="004F0BAD">
        <w:fldChar w:fldCharType="separate"/>
      </w:r>
      <w:r>
        <w:t>1</w:t>
      </w:r>
      <w:r w:rsidR="004F0BAD">
        <w:fldChar w:fldCharType="end"/>
      </w:r>
      <w:bookmarkEnd w:id="544"/>
      <w:r>
        <w:t xml:space="preserve"> – Протокол проверки результатов</w:t>
      </w: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46"/>
        <w:gridCol w:w="5385"/>
        <w:gridCol w:w="3114"/>
      </w:tblGrid>
      <w:tr w:rsidR="005A76A3" w14:paraId="1C321071" w14:textId="77777777">
        <w:trPr>
          <w:cantSplit/>
          <w:trHeight w:val="474"/>
          <w:tblHeader/>
          <w:jc w:val="center"/>
        </w:trPr>
        <w:tc>
          <w:tcPr>
            <w:tcW w:w="453" w:type="pct"/>
            <w:tcBorders>
              <w:bottom w:val="single" w:sz="4" w:space="0" w:color="auto"/>
            </w:tcBorders>
            <w:vAlign w:val="center"/>
          </w:tcPr>
          <w:p w14:paraId="034E69DF" w14:textId="77777777" w:rsidR="005A76A3" w:rsidRDefault="00093B1F">
            <w:pPr>
              <w:pStyle w:val="aff9"/>
            </w:pPr>
            <w:r>
              <w:t>№</w:t>
            </w:r>
          </w:p>
        </w:tc>
        <w:tc>
          <w:tcPr>
            <w:tcW w:w="2881" w:type="pct"/>
            <w:tcBorders>
              <w:bottom w:val="single" w:sz="4" w:space="0" w:color="auto"/>
            </w:tcBorders>
            <w:vAlign w:val="center"/>
          </w:tcPr>
          <w:p w14:paraId="72403DB7" w14:textId="77777777" w:rsidR="005A76A3" w:rsidRDefault="00093B1F">
            <w:pPr>
              <w:pStyle w:val="aff9"/>
            </w:pPr>
            <w:r>
              <w:t>Подготовительные мероприятия</w:t>
            </w:r>
          </w:p>
        </w:tc>
        <w:tc>
          <w:tcPr>
            <w:tcW w:w="1666" w:type="pct"/>
            <w:tcBorders>
              <w:left w:val="single" w:sz="4" w:space="0" w:color="auto"/>
              <w:bottom w:val="single" w:sz="4" w:space="0" w:color="auto"/>
              <w:right w:val="single" w:sz="4" w:space="0" w:color="auto"/>
            </w:tcBorders>
            <w:vAlign w:val="center"/>
          </w:tcPr>
          <w:p w14:paraId="258C8E0B" w14:textId="77777777" w:rsidR="005A76A3" w:rsidRDefault="00093B1F">
            <w:pPr>
              <w:pStyle w:val="aff9"/>
            </w:pPr>
            <w:r>
              <w:t>Результат проверки</w:t>
            </w:r>
          </w:p>
        </w:tc>
      </w:tr>
      <w:tr w:rsidR="005A76A3" w14:paraId="2484A9D8" w14:textId="77777777">
        <w:trPr>
          <w:cantSplit/>
          <w:trHeight w:val="20"/>
          <w:jc w:val="center"/>
        </w:trPr>
        <w:tc>
          <w:tcPr>
            <w:tcW w:w="453" w:type="pct"/>
            <w:tcBorders>
              <w:top w:val="single" w:sz="4" w:space="0" w:color="auto"/>
            </w:tcBorders>
          </w:tcPr>
          <w:p w14:paraId="47AD8DBA" w14:textId="77777777" w:rsidR="005A76A3" w:rsidRDefault="005A76A3">
            <w:pPr>
              <w:widowControl w:val="0"/>
              <w:numPr>
                <w:ilvl w:val="0"/>
                <w:numId w:val="6"/>
              </w:numPr>
              <w:tabs>
                <w:tab w:val="left" w:pos="385"/>
              </w:tabs>
              <w:ind w:left="0" w:firstLine="0"/>
              <w:contextualSpacing/>
              <w:jc w:val="left"/>
              <w:rPr>
                <w:bCs/>
                <w:szCs w:val="22"/>
                <w:lang w:eastAsia="en-US"/>
              </w:rPr>
            </w:pPr>
          </w:p>
        </w:tc>
        <w:tc>
          <w:tcPr>
            <w:tcW w:w="2881" w:type="pct"/>
            <w:tcBorders>
              <w:top w:val="single" w:sz="4" w:space="0" w:color="auto"/>
              <w:bottom w:val="single" w:sz="4" w:space="0" w:color="auto"/>
            </w:tcBorders>
          </w:tcPr>
          <w:p w14:paraId="6822E7C4" w14:textId="77777777" w:rsidR="005A76A3" w:rsidRDefault="00093B1F">
            <w:pPr>
              <w:pStyle w:val="affb"/>
              <w:rPr>
                <w:b/>
                <w:szCs w:val="22"/>
              </w:rPr>
            </w:pPr>
            <w:r>
              <w:rPr>
                <w:szCs w:val="22"/>
              </w:rPr>
              <w:t>Определить и направить официальным письмом Заказчику документ «Перечень уполномоченных специалистов Исполнителя», содержащий контактную информацию (ФИО, должность, адрес рабочей электронной почты, номер телефона) лиц, ответственных за оказание услуг со стороны Исполнителя, в т.ч. ответственного за информационную безопасность</w:t>
            </w:r>
          </w:p>
        </w:tc>
        <w:tc>
          <w:tcPr>
            <w:tcW w:w="1666" w:type="pct"/>
            <w:tcBorders>
              <w:top w:val="single" w:sz="4" w:space="0" w:color="auto"/>
              <w:left w:val="single" w:sz="4" w:space="0" w:color="auto"/>
              <w:bottom w:val="single" w:sz="4" w:space="0" w:color="auto"/>
              <w:right w:val="single" w:sz="4" w:space="0" w:color="auto"/>
            </w:tcBorders>
          </w:tcPr>
          <w:p w14:paraId="1E224A2F" w14:textId="77777777" w:rsidR="005A76A3" w:rsidRDefault="00093B1F">
            <w:pPr>
              <w:pStyle w:val="affb"/>
              <w:rPr>
                <w:lang w:eastAsia="en-US"/>
              </w:rPr>
            </w:pPr>
            <w:r>
              <w:rPr>
                <w:sz w:val="22"/>
                <w:szCs w:val="22"/>
                <w:lang w:eastAsia="en-US"/>
              </w:rPr>
              <w:t>Выполнено/Не выполнено</w:t>
            </w:r>
          </w:p>
        </w:tc>
      </w:tr>
      <w:tr w:rsidR="005A76A3" w14:paraId="133C6E92" w14:textId="77777777">
        <w:trPr>
          <w:cantSplit/>
          <w:trHeight w:val="20"/>
          <w:jc w:val="center"/>
        </w:trPr>
        <w:tc>
          <w:tcPr>
            <w:tcW w:w="453" w:type="pct"/>
          </w:tcPr>
          <w:p w14:paraId="107482DC" w14:textId="77777777" w:rsidR="005A76A3" w:rsidRDefault="005A76A3">
            <w:pPr>
              <w:widowControl w:val="0"/>
              <w:numPr>
                <w:ilvl w:val="0"/>
                <w:numId w:val="6"/>
              </w:numPr>
              <w:tabs>
                <w:tab w:val="left" w:pos="385"/>
              </w:tabs>
              <w:ind w:left="0" w:firstLine="0"/>
              <w:contextualSpacing/>
              <w:jc w:val="left"/>
              <w:rPr>
                <w:bCs/>
                <w:szCs w:val="22"/>
                <w:lang w:eastAsia="en-US"/>
              </w:rPr>
            </w:pPr>
          </w:p>
        </w:tc>
        <w:tc>
          <w:tcPr>
            <w:tcW w:w="2881" w:type="pct"/>
            <w:tcBorders>
              <w:top w:val="single" w:sz="4" w:space="0" w:color="auto"/>
            </w:tcBorders>
          </w:tcPr>
          <w:p w14:paraId="60CCFF05" w14:textId="77777777" w:rsidR="005A76A3" w:rsidRDefault="00093B1F">
            <w:pPr>
              <w:pStyle w:val="affb"/>
              <w:rPr>
                <w:bCs/>
                <w:szCs w:val="22"/>
                <w:lang w:eastAsia="en-US"/>
              </w:rPr>
            </w:pPr>
            <w:r>
              <w:t>Запросить у Заказчика проектную и эксплуатационную документацию на Систему</w:t>
            </w:r>
          </w:p>
        </w:tc>
        <w:tc>
          <w:tcPr>
            <w:tcW w:w="1666" w:type="pct"/>
            <w:tcBorders>
              <w:top w:val="single" w:sz="4" w:space="0" w:color="auto"/>
              <w:left w:val="single" w:sz="4" w:space="0" w:color="auto"/>
              <w:right w:val="single" w:sz="4" w:space="0" w:color="auto"/>
            </w:tcBorders>
          </w:tcPr>
          <w:p w14:paraId="33605F80" w14:textId="77777777" w:rsidR="005A76A3" w:rsidRDefault="00093B1F">
            <w:pPr>
              <w:pStyle w:val="affb"/>
              <w:rPr>
                <w:bCs/>
                <w:lang w:eastAsia="en-US"/>
              </w:rPr>
            </w:pPr>
            <w:r>
              <w:rPr>
                <w:bCs/>
                <w:lang w:eastAsia="en-US"/>
              </w:rPr>
              <w:t>Выполнено/Не выполнено</w:t>
            </w:r>
          </w:p>
        </w:tc>
      </w:tr>
      <w:tr w:rsidR="005A76A3" w14:paraId="7DEF0407" w14:textId="77777777">
        <w:trPr>
          <w:trHeight w:val="20"/>
          <w:jc w:val="center"/>
        </w:trPr>
        <w:tc>
          <w:tcPr>
            <w:tcW w:w="453" w:type="pct"/>
          </w:tcPr>
          <w:p w14:paraId="106A8BF1"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Borders>
              <w:bottom w:val="single" w:sz="4" w:space="0" w:color="auto"/>
            </w:tcBorders>
          </w:tcPr>
          <w:p w14:paraId="6287592A" w14:textId="77777777" w:rsidR="005A76A3" w:rsidRDefault="00093B1F">
            <w:pPr>
              <w:pStyle w:val="affb"/>
              <w:rPr>
                <w:szCs w:val="22"/>
                <w:lang w:eastAsia="en-US"/>
              </w:rPr>
            </w:pPr>
            <w:r>
              <w:t>Запросить официальным письмом список ответственных лиц со стороны Заказчика для подготовки Исполнителем требуемой в соответствии с пунктом 5.1 ТЗ документации</w:t>
            </w:r>
          </w:p>
        </w:tc>
        <w:tc>
          <w:tcPr>
            <w:tcW w:w="1666" w:type="pct"/>
            <w:tcBorders>
              <w:left w:val="single" w:sz="4" w:space="0" w:color="auto"/>
              <w:bottom w:val="single" w:sz="4" w:space="0" w:color="auto"/>
              <w:right w:val="single" w:sz="4" w:space="0" w:color="auto"/>
            </w:tcBorders>
          </w:tcPr>
          <w:p w14:paraId="7D749E6F" w14:textId="77777777" w:rsidR="005A76A3" w:rsidRDefault="00093B1F">
            <w:pPr>
              <w:pStyle w:val="affb"/>
              <w:rPr>
                <w:rFonts w:eastAsia="Arial Unicode MS"/>
                <w:bCs/>
                <w:lang w:eastAsia="en-US" w:bidi="en-US"/>
              </w:rPr>
            </w:pPr>
            <w:r>
              <w:rPr>
                <w:sz w:val="22"/>
                <w:szCs w:val="22"/>
                <w:lang w:eastAsia="en-US"/>
              </w:rPr>
              <w:t xml:space="preserve">Выполнено/Не выполнено </w:t>
            </w:r>
          </w:p>
        </w:tc>
      </w:tr>
      <w:tr w:rsidR="005A76A3" w14:paraId="7D28D5DD" w14:textId="77777777">
        <w:trPr>
          <w:trHeight w:val="20"/>
          <w:jc w:val="center"/>
        </w:trPr>
        <w:tc>
          <w:tcPr>
            <w:tcW w:w="453" w:type="pct"/>
          </w:tcPr>
          <w:p w14:paraId="557A7C8C"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Borders>
              <w:top w:val="single" w:sz="4" w:space="0" w:color="auto"/>
            </w:tcBorders>
          </w:tcPr>
          <w:p w14:paraId="5708F860" w14:textId="77777777" w:rsidR="005A76A3" w:rsidRDefault="00093B1F">
            <w:pPr>
              <w:pStyle w:val="affb"/>
              <w:rPr>
                <w:szCs w:val="22"/>
              </w:rPr>
            </w:pPr>
            <w:r>
              <w:t xml:space="preserve">Обеспечить актуализацию или разработку (в случае отсутствия у Заказчика анкет) Анкеты резервного копирования виртуальных машин, Анкеты постановки на инфраструктурный мониторинг, Анкеты постановки на </w:t>
            </w:r>
            <w:r>
              <w:lastRenderedPageBreak/>
              <w:t xml:space="preserve">функциональный мониторинг, Анкеты настройки очереди в СУИ ПК, Анкеты подключения к системе управления репозиториями кода, Анкеты настройки нагрузочного тестирования, Анкеты предоставления доступа к виртуальным машинам. </w:t>
            </w:r>
          </w:p>
        </w:tc>
        <w:tc>
          <w:tcPr>
            <w:tcW w:w="1666" w:type="pct"/>
            <w:tcBorders>
              <w:top w:val="single" w:sz="4" w:space="0" w:color="auto"/>
              <w:left w:val="single" w:sz="4" w:space="0" w:color="auto"/>
              <w:right w:val="single" w:sz="4" w:space="0" w:color="auto"/>
            </w:tcBorders>
          </w:tcPr>
          <w:p w14:paraId="0E2D5BD6" w14:textId="77777777" w:rsidR="005A76A3" w:rsidRDefault="00093B1F">
            <w:pPr>
              <w:pStyle w:val="affb"/>
              <w:rPr>
                <w:rFonts w:eastAsia="Arial Unicode MS"/>
                <w:bCs/>
                <w:lang w:eastAsia="en-US" w:bidi="en-US"/>
              </w:rPr>
            </w:pPr>
            <w:r>
              <w:rPr>
                <w:sz w:val="22"/>
                <w:szCs w:val="22"/>
                <w:lang w:eastAsia="en-US"/>
              </w:rPr>
              <w:lastRenderedPageBreak/>
              <w:t>Выполнено/Не выполнено</w:t>
            </w:r>
          </w:p>
        </w:tc>
      </w:tr>
      <w:tr w:rsidR="005A76A3" w14:paraId="30DE9A89" w14:textId="77777777">
        <w:trPr>
          <w:trHeight w:val="20"/>
          <w:jc w:val="center"/>
        </w:trPr>
        <w:tc>
          <w:tcPr>
            <w:tcW w:w="453" w:type="pct"/>
          </w:tcPr>
          <w:p w14:paraId="22A1772C"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27659E70" w14:textId="77777777" w:rsidR="005A76A3" w:rsidRDefault="00093B1F">
            <w:pPr>
              <w:pStyle w:val="affb"/>
              <w:rPr>
                <w:szCs w:val="22"/>
                <w:lang w:eastAsia="en-US"/>
              </w:rPr>
            </w:pPr>
            <w:r>
              <w:t>Запросить у Заказчика доступ к СУИ ПК ответственным специалистам Исполнителя</w:t>
            </w:r>
          </w:p>
        </w:tc>
        <w:tc>
          <w:tcPr>
            <w:tcW w:w="1666" w:type="pct"/>
            <w:tcBorders>
              <w:left w:val="single" w:sz="4" w:space="0" w:color="auto"/>
              <w:right w:val="single" w:sz="4" w:space="0" w:color="auto"/>
            </w:tcBorders>
          </w:tcPr>
          <w:p w14:paraId="007C0529" w14:textId="77777777" w:rsidR="005A76A3" w:rsidRDefault="00093B1F">
            <w:pPr>
              <w:pStyle w:val="affb"/>
              <w:rPr>
                <w:rFonts w:eastAsia="Arial Unicode MS"/>
                <w:bCs/>
                <w:lang w:eastAsia="en-US" w:bidi="en-US"/>
              </w:rPr>
            </w:pPr>
            <w:r>
              <w:rPr>
                <w:sz w:val="22"/>
                <w:szCs w:val="22"/>
                <w:lang w:eastAsia="en-US"/>
              </w:rPr>
              <w:t xml:space="preserve">Выполнено/Не выполнено </w:t>
            </w:r>
          </w:p>
        </w:tc>
      </w:tr>
      <w:tr w:rsidR="005A76A3" w14:paraId="5E752959" w14:textId="77777777">
        <w:trPr>
          <w:trHeight w:val="20"/>
          <w:jc w:val="center"/>
        </w:trPr>
        <w:tc>
          <w:tcPr>
            <w:tcW w:w="453" w:type="pct"/>
          </w:tcPr>
          <w:p w14:paraId="66DB4CCA"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061DD09E" w14:textId="77777777" w:rsidR="005A76A3" w:rsidRDefault="00093B1F">
            <w:pPr>
              <w:pStyle w:val="affb"/>
              <w:rPr>
                <w:lang w:eastAsia="en-US"/>
              </w:rPr>
            </w:pPr>
            <w:r>
              <w:t>Разработать и согласовать с Заказчиком любым способом по усмотрению Заказчика Единый регламент оказания услуг</w:t>
            </w:r>
          </w:p>
        </w:tc>
        <w:tc>
          <w:tcPr>
            <w:tcW w:w="1666" w:type="pct"/>
            <w:tcBorders>
              <w:left w:val="single" w:sz="4" w:space="0" w:color="auto"/>
              <w:right w:val="single" w:sz="4" w:space="0" w:color="auto"/>
            </w:tcBorders>
          </w:tcPr>
          <w:p w14:paraId="40D8F67E" w14:textId="77777777" w:rsidR="005A76A3" w:rsidRDefault="00093B1F">
            <w:pPr>
              <w:pStyle w:val="affb"/>
              <w:rPr>
                <w:lang w:eastAsia="en-US"/>
              </w:rPr>
            </w:pPr>
            <w:r>
              <w:rPr>
                <w:sz w:val="22"/>
                <w:szCs w:val="22"/>
                <w:lang w:eastAsia="en-US"/>
              </w:rPr>
              <w:t>Выполнено/Не выполнено</w:t>
            </w:r>
          </w:p>
        </w:tc>
      </w:tr>
      <w:tr w:rsidR="005A76A3" w14:paraId="054D0E5E" w14:textId="77777777">
        <w:trPr>
          <w:trHeight w:val="20"/>
          <w:jc w:val="center"/>
        </w:trPr>
        <w:tc>
          <w:tcPr>
            <w:tcW w:w="453" w:type="pct"/>
          </w:tcPr>
          <w:p w14:paraId="4FC0128C"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16946F2F" w14:textId="77777777" w:rsidR="005A76A3" w:rsidRDefault="00093B1F">
            <w:pPr>
              <w:pStyle w:val="affb"/>
              <w:rPr>
                <w:szCs w:val="22"/>
                <w:lang w:eastAsia="en-US"/>
              </w:rPr>
            </w:pPr>
            <w:r>
              <w:t>Направить запрос Заказчику на дополнительную настройку СУИ ПК в соответствии с Графиком выполнений регламентных мероприятий и Матрицей эскалации инцидентов для обеспечения непрерывного функционирования Системы</w:t>
            </w:r>
          </w:p>
        </w:tc>
        <w:tc>
          <w:tcPr>
            <w:tcW w:w="1666" w:type="pct"/>
            <w:tcBorders>
              <w:left w:val="single" w:sz="4" w:space="0" w:color="auto"/>
              <w:right w:val="single" w:sz="4" w:space="0" w:color="auto"/>
            </w:tcBorders>
          </w:tcPr>
          <w:p w14:paraId="577A2E3F" w14:textId="77777777" w:rsidR="005A76A3" w:rsidRDefault="00093B1F">
            <w:pPr>
              <w:pStyle w:val="affb"/>
              <w:rPr>
                <w:lang w:eastAsia="en-US"/>
              </w:rPr>
            </w:pPr>
            <w:r>
              <w:rPr>
                <w:sz w:val="22"/>
                <w:szCs w:val="22"/>
                <w:lang w:eastAsia="en-US"/>
              </w:rPr>
              <w:t>Выполнено/Не выполнено</w:t>
            </w:r>
          </w:p>
        </w:tc>
      </w:tr>
      <w:tr w:rsidR="005A76A3" w14:paraId="0A18B9A8" w14:textId="77777777">
        <w:trPr>
          <w:trHeight w:val="20"/>
          <w:jc w:val="center"/>
        </w:trPr>
        <w:tc>
          <w:tcPr>
            <w:tcW w:w="453" w:type="pct"/>
          </w:tcPr>
          <w:p w14:paraId="782CD9B4"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6BA8B903" w14:textId="77777777" w:rsidR="005A76A3" w:rsidRDefault="00093B1F">
            <w:pPr>
              <w:pStyle w:val="affb"/>
              <w:rPr>
                <w:szCs w:val="22"/>
                <w:lang w:eastAsia="en-US"/>
              </w:rPr>
            </w:pPr>
            <w:r>
              <w:t>Запросить у Заказчика доступ к Системе ответственным специалистам Исполнителя путем направления соответствующих запросов посредством РСАА ПК (при необходимости)</w:t>
            </w:r>
          </w:p>
        </w:tc>
        <w:tc>
          <w:tcPr>
            <w:tcW w:w="1666" w:type="pct"/>
            <w:tcBorders>
              <w:left w:val="single" w:sz="4" w:space="0" w:color="auto"/>
              <w:right w:val="single" w:sz="4" w:space="0" w:color="auto"/>
            </w:tcBorders>
          </w:tcPr>
          <w:p w14:paraId="42CE9436" w14:textId="77777777" w:rsidR="005A76A3" w:rsidRDefault="00093B1F">
            <w:pPr>
              <w:pStyle w:val="affb"/>
              <w:rPr>
                <w:lang w:eastAsia="en-US"/>
              </w:rPr>
            </w:pPr>
            <w:r>
              <w:rPr>
                <w:sz w:val="22"/>
                <w:szCs w:val="22"/>
                <w:lang w:eastAsia="en-US"/>
              </w:rPr>
              <w:t>Выполнено/Не выполнено/Нет необходимости</w:t>
            </w:r>
          </w:p>
        </w:tc>
      </w:tr>
      <w:tr w:rsidR="005A76A3" w14:paraId="23D482C1" w14:textId="77777777">
        <w:trPr>
          <w:trHeight w:val="20"/>
          <w:jc w:val="center"/>
        </w:trPr>
        <w:tc>
          <w:tcPr>
            <w:tcW w:w="453" w:type="pct"/>
          </w:tcPr>
          <w:p w14:paraId="719713EE"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4BE4909D" w14:textId="77777777" w:rsidR="005A76A3" w:rsidRDefault="00093B1F">
            <w:pPr>
              <w:pStyle w:val="affb"/>
            </w:pPr>
            <w:r>
              <w:t>Запросить у Заказчика доступ к виртуальным машинам Системы ответственным специалистам Исполнителя (при необходимости)</w:t>
            </w:r>
          </w:p>
        </w:tc>
        <w:tc>
          <w:tcPr>
            <w:tcW w:w="1666" w:type="pct"/>
            <w:tcBorders>
              <w:left w:val="single" w:sz="4" w:space="0" w:color="auto"/>
              <w:right w:val="single" w:sz="4" w:space="0" w:color="auto"/>
            </w:tcBorders>
          </w:tcPr>
          <w:p w14:paraId="1A8CBA51" w14:textId="77777777" w:rsidR="005A76A3" w:rsidRDefault="00093B1F">
            <w:pPr>
              <w:pStyle w:val="affb"/>
              <w:rPr>
                <w:lang w:eastAsia="en-US"/>
              </w:rPr>
            </w:pPr>
            <w:r>
              <w:rPr>
                <w:sz w:val="22"/>
                <w:szCs w:val="22"/>
                <w:lang w:eastAsia="en-US"/>
              </w:rPr>
              <w:t>Выполнено/Не выполнено/Нет необходимости</w:t>
            </w:r>
          </w:p>
        </w:tc>
      </w:tr>
      <w:tr w:rsidR="005A76A3" w14:paraId="7E152296" w14:textId="77777777">
        <w:trPr>
          <w:trHeight w:val="20"/>
          <w:jc w:val="center"/>
        </w:trPr>
        <w:tc>
          <w:tcPr>
            <w:tcW w:w="453" w:type="pct"/>
          </w:tcPr>
          <w:p w14:paraId="2AA8EAF9"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2D4B2986" w14:textId="77777777" w:rsidR="005A76A3" w:rsidRDefault="00093B1F">
            <w:pPr>
              <w:pStyle w:val="affb"/>
              <w:rPr>
                <w:szCs w:val="22"/>
                <w:lang w:eastAsia="en-US"/>
              </w:rPr>
            </w:pPr>
            <w:r>
              <w:t>Запросить у Заказчика доступ к БД Системы ответственным специалистам Исполнителя (при необходимости)</w:t>
            </w:r>
          </w:p>
        </w:tc>
        <w:tc>
          <w:tcPr>
            <w:tcW w:w="1666" w:type="pct"/>
            <w:tcBorders>
              <w:left w:val="single" w:sz="4" w:space="0" w:color="auto"/>
              <w:right w:val="single" w:sz="4" w:space="0" w:color="auto"/>
            </w:tcBorders>
          </w:tcPr>
          <w:p w14:paraId="3784D611" w14:textId="77777777" w:rsidR="005A76A3" w:rsidRDefault="00093B1F">
            <w:pPr>
              <w:pStyle w:val="affb"/>
              <w:rPr>
                <w:lang w:eastAsia="en-US"/>
              </w:rPr>
            </w:pPr>
            <w:r>
              <w:rPr>
                <w:sz w:val="22"/>
                <w:szCs w:val="22"/>
                <w:lang w:eastAsia="en-US"/>
              </w:rPr>
              <w:t>Выполнено/Не выполнено/Нет необходимости</w:t>
            </w:r>
          </w:p>
        </w:tc>
      </w:tr>
      <w:tr w:rsidR="005A76A3" w14:paraId="63EABFD7" w14:textId="77777777">
        <w:trPr>
          <w:trHeight w:val="20"/>
          <w:jc w:val="center"/>
        </w:trPr>
        <w:tc>
          <w:tcPr>
            <w:tcW w:w="453" w:type="pct"/>
          </w:tcPr>
          <w:p w14:paraId="0BDCE196"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33C6EC2B" w14:textId="77777777" w:rsidR="005A76A3" w:rsidRDefault="00093B1F">
            <w:pPr>
              <w:pStyle w:val="affb"/>
              <w:rPr>
                <w:szCs w:val="22"/>
                <w:lang w:eastAsia="en-US"/>
              </w:rPr>
            </w:pPr>
            <w:r>
              <w:t>Запросить доступ к системе мониторинга Заказчика для подключения ответственных специалистов Исполнителя</w:t>
            </w:r>
          </w:p>
        </w:tc>
        <w:tc>
          <w:tcPr>
            <w:tcW w:w="1666" w:type="pct"/>
            <w:tcBorders>
              <w:left w:val="single" w:sz="4" w:space="0" w:color="auto"/>
              <w:right w:val="single" w:sz="4" w:space="0" w:color="auto"/>
            </w:tcBorders>
          </w:tcPr>
          <w:p w14:paraId="715EFBB2" w14:textId="77777777" w:rsidR="005A76A3" w:rsidRDefault="00093B1F">
            <w:pPr>
              <w:pStyle w:val="affb"/>
              <w:rPr>
                <w:lang w:eastAsia="en-US"/>
              </w:rPr>
            </w:pPr>
            <w:r>
              <w:rPr>
                <w:sz w:val="22"/>
                <w:szCs w:val="22"/>
                <w:lang w:eastAsia="en-US"/>
              </w:rPr>
              <w:t>Выполнено/Не выполнено</w:t>
            </w:r>
          </w:p>
        </w:tc>
      </w:tr>
      <w:tr w:rsidR="005A76A3" w14:paraId="676281C2" w14:textId="77777777">
        <w:trPr>
          <w:trHeight w:val="20"/>
          <w:jc w:val="center"/>
        </w:trPr>
        <w:tc>
          <w:tcPr>
            <w:tcW w:w="453" w:type="pct"/>
          </w:tcPr>
          <w:p w14:paraId="3FCE95C3"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735440F0" w14:textId="77777777" w:rsidR="005A76A3" w:rsidRDefault="00093B1F">
            <w:pPr>
              <w:pStyle w:val="-"/>
              <w:spacing w:line="240" w:lineRule="auto"/>
              <w:ind w:firstLine="0"/>
              <w:rPr>
                <w:sz w:val="24"/>
              </w:rPr>
            </w:pPr>
            <w:r>
              <w:rPr>
                <w:sz w:val="24"/>
              </w:rPr>
              <w:t>Направить запрос Заказчику на дополнительную настройку системы мониторинга.</w:t>
            </w:r>
          </w:p>
          <w:p w14:paraId="024C34FF" w14:textId="77777777" w:rsidR="005A76A3" w:rsidRDefault="00093B1F">
            <w:pPr>
              <w:pStyle w:val="affb"/>
            </w:pPr>
            <w:r>
              <w:t>По завершению настройки Исполнитель осуществляет проверку средств мониторинга</w:t>
            </w:r>
          </w:p>
        </w:tc>
        <w:tc>
          <w:tcPr>
            <w:tcW w:w="1666" w:type="pct"/>
            <w:tcBorders>
              <w:left w:val="single" w:sz="4" w:space="0" w:color="auto"/>
              <w:right w:val="single" w:sz="4" w:space="0" w:color="auto"/>
            </w:tcBorders>
          </w:tcPr>
          <w:p w14:paraId="4099CD37" w14:textId="77777777" w:rsidR="005A76A3" w:rsidRDefault="00093B1F">
            <w:pPr>
              <w:pStyle w:val="affb"/>
              <w:rPr>
                <w:lang w:eastAsia="en-US"/>
              </w:rPr>
            </w:pPr>
            <w:r>
              <w:rPr>
                <w:sz w:val="22"/>
                <w:szCs w:val="22"/>
                <w:lang w:eastAsia="en-US"/>
              </w:rPr>
              <w:t>Выполнено/Не выполнено</w:t>
            </w:r>
          </w:p>
        </w:tc>
      </w:tr>
      <w:tr w:rsidR="005A76A3" w14:paraId="238C1D3A" w14:textId="77777777">
        <w:trPr>
          <w:trHeight w:val="20"/>
          <w:jc w:val="center"/>
        </w:trPr>
        <w:tc>
          <w:tcPr>
            <w:tcW w:w="453" w:type="pct"/>
          </w:tcPr>
          <w:p w14:paraId="4918EAF5"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5BFAA007" w14:textId="77777777" w:rsidR="005A76A3" w:rsidRDefault="00093B1F">
            <w:pPr>
              <w:pStyle w:val="affb"/>
            </w:pPr>
            <w:r>
              <w:t>Направить запрос Заказчику на дополнительную настройку регламентных мероприятий</w:t>
            </w:r>
          </w:p>
        </w:tc>
        <w:tc>
          <w:tcPr>
            <w:tcW w:w="1666" w:type="pct"/>
            <w:tcBorders>
              <w:left w:val="single" w:sz="4" w:space="0" w:color="auto"/>
              <w:right w:val="single" w:sz="4" w:space="0" w:color="auto"/>
            </w:tcBorders>
          </w:tcPr>
          <w:p w14:paraId="38DA2361" w14:textId="77777777" w:rsidR="005A76A3" w:rsidRDefault="00093B1F">
            <w:pPr>
              <w:pStyle w:val="affb"/>
              <w:rPr>
                <w:lang w:eastAsia="en-US"/>
              </w:rPr>
            </w:pPr>
            <w:r>
              <w:rPr>
                <w:sz w:val="22"/>
                <w:szCs w:val="22"/>
                <w:lang w:eastAsia="en-US"/>
              </w:rPr>
              <w:t>Выполнено/Не выполнено</w:t>
            </w:r>
          </w:p>
        </w:tc>
      </w:tr>
      <w:tr w:rsidR="005A76A3" w14:paraId="4716FA86" w14:textId="77777777">
        <w:trPr>
          <w:trHeight w:val="20"/>
          <w:jc w:val="center"/>
        </w:trPr>
        <w:tc>
          <w:tcPr>
            <w:tcW w:w="453" w:type="pct"/>
          </w:tcPr>
          <w:p w14:paraId="5149FD81" w14:textId="77777777" w:rsidR="005A76A3" w:rsidRDefault="005A76A3">
            <w:pPr>
              <w:widowControl w:val="0"/>
              <w:numPr>
                <w:ilvl w:val="0"/>
                <w:numId w:val="6"/>
              </w:numPr>
              <w:tabs>
                <w:tab w:val="left" w:pos="385"/>
              </w:tabs>
              <w:ind w:left="0" w:firstLine="0"/>
              <w:contextualSpacing/>
              <w:jc w:val="left"/>
              <w:rPr>
                <w:rFonts w:eastAsiaTheme="minorHAnsi"/>
                <w:szCs w:val="22"/>
                <w:lang w:eastAsia="en-US"/>
              </w:rPr>
            </w:pPr>
          </w:p>
        </w:tc>
        <w:tc>
          <w:tcPr>
            <w:tcW w:w="2881" w:type="pct"/>
          </w:tcPr>
          <w:p w14:paraId="1E8F29FD" w14:textId="77777777" w:rsidR="005A76A3" w:rsidRDefault="00093B1F">
            <w:pPr>
              <w:pStyle w:val="affb"/>
            </w:pPr>
            <w:r>
              <w:t>Направить запрос Заказчику на подключение к системе управления репозиториями кода</w:t>
            </w:r>
          </w:p>
        </w:tc>
        <w:tc>
          <w:tcPr>
            <w:tcW w:w="1666" w:type="pct"/>
            <w:tcBorders>
              <w:left w:val="single" w:sz="4" w:space="0" w:color="auto"/>
              <w:right w:val="single" w:sz="4" w:space="0" w:color="auto"/>
            </w:tcBorders>
          </w:tcPr>
          <w:p w14:paraId="754A8681" w14:textId="77777777" w:rsidR="005A76A3" w:rsidRDefault="00093B1F">
            <w:pPr>
              <w:pStyle w:val="affb"/>
              <w:rPr>
                <w:sz w:val="22"/>
                <w:szCs w:val="22"/>
                <w:lang w:eastAsia="en-US"/>
              </w:rPr>
            </w:pPr>
            <w:r>
              <w:rPr>
                <w:sz w:val="22"/>
                <w:szCs w:val="22"/>
                <w:lang w:eastAsia="en-US"/>
              </w:rPr>
              <w:t>Выполнено/Не выполнено</w:t>
            </w:r>
          </w:p>
        </w:tc>
      </w:tr>
    </w:tbl>
    <w:p w14:paraId="5795C3AA" w14:textId="77777777" w:rsidR="005A76A3" w:rsidRDefault="005A76A3"/>
    <w:tbl>
      <w:tblPr>
        <w:tblW w:w="5000" w:type="pct"/>
        <w:tblLook w:val="00A0" w:firstRow="1" w:lastRow="0" w:firstColumn="1" w:lastColumn="0" w:noHBand="0" w:noVBand="0"/>
      </w:tblPr>
      <w:tblGrid>
        <w:gridCol w:w="4870"/>
        <w:gridCol w:w="4485"/>
      </w:tblGrid>
      <w:tr w:rsidR="005A76A3" w14:paraId="7EA60EB6" w14:textId="77777777">
        <w:trPr>
          <w:trHeight w:val="362"/>
        </w:trPr>
        <w:tc>
          <w:tcPr>
            <w:tcW w:w="2603" w:type="pct"/>
          </w:tcPr>
          <w:p w14:paraId="27803A8F" w14:textId="77777777" w:rsidR="005A76A3" w:rsidRDefault="00093B1F">
            <w:pPr>
              <w:ind w:firstLine="0"/>
              <w:rPr>
                <w:rFonts w:eastAsia="Calibri"/>
                <w:b/>
                <w:lang w:eastAsia="en-US"/>
              </w:rPr>
            </w:pPr>
            <w:r>
              <w:rPr>
                <w:rFonts w:eastAsia="Calibri"/>
                <w:b/>
                <w:sz w:val="22"/>
                <w:lang w:eastAsia="en-US"/>
              </w:rPr>
              <w:t>Заказчик</w:t>
            </w:r>
          </w:p>
        </w:tc>
        <w:tc>
          <w:tcPr>
            <w:tcW w:w="2397" w:type="pct"/>
          </w:tcPr>
          <w:p w14:paraId="7D5345B4" w14:textId="77777777" w:rsidR="005A76A3" w:rsidRDefault="00093B1F">
            <w:pPr>
              <w:ind w:firstLine="18"/>
              <w:rPr>
                <w:rFonts w:eastAsia="Calibri"/>
                <w:b/>
                <w:lang w:eastAsia="en-US"/>
              </w:rPr>
            </w:pPr>
            <w:r>
              <w:rPr>
                <w:rFonts w:eastAsia="Calibri"/>
                <w:b/>
                <w:sz w:val="22"/>
                <w:lang w:eastAsia="en-US"/>
              </w:rPr>
              <w:t>Исполнитель</w:t>
            </w:r>
          </w:p>
        </w:tc>
      </w:tr>
      <w:tr w:rsidR="005A76A3" w14:paraId="74EF1F5F" w14:textId="77777777">
        <w:trPr>
          <w:trHeight w:val="114"/>
        </w:trPr>
        <w:tc>
          <w:tcPr>
            <w:tcW w:w="2603" w:type="pct"/>
          </w:tcPr>
          <w:p w14:paraId="438F53ED" w14:textId="77777777" w:rsidR="005A76A3" w:rsidRDefault="00093B1F">
            <w:pPr>
              <w:ind w:firstLine="0"/>
              <w:rPr>
                <w:rFonts w:eastAsia="Calibri"/>
                <w:lang w:eastAsia="en-US"/>
              </w:rPr>
            </w:pPr>
            <w:r>
              <w:rPr>
                <w:rFonts w:eastAsia="Calibri"/>
                <w:sz w:val="22"/>
                <w:lang w:eastAsia="en-US"/>
              </w:rPr>
              <w:t>/Должность/</w:t>
            </w:r>
          </w:p>
        </w:tc>
        <w:tc>
          <w:tcPr>
            <w:tcW w:w="2397" w:type="pct"/>
          </w:tcPr>
          <w:p w14:paraId="6C939605" w14:textId="77777777" w:rsidR="005A76A3" w:rsidRDefault="00093B1F">
            <w:pPr>
              <w:ind w:firstLine="18"/>
              <w:rPr>
                <w:rFonts w:eastAsia="Calibri"/>
                <w:lang w:eastAsia="en-US"/>
              </w:rPr>
            </w:pPr>
            <w:r>
              <w:rPr>
                <w:rFonts w:eastAsia="Calibri"/>
                <w:sz w:val="22"/>
                <w:lang w:eastAsia="en-US"/>
              </w:rPr>
              <w:t>/Должность/</w:t>
            </w:r>
          </w:p>
        </w:tc>
      </w:tr>
      <w:tr w:rsidR="005A76A3" w14:paraId="790FEA6A" w14:textId="77777777">
        <w:trPr>
          <w:trHeight w:val="261"/>
        </w:trPr>
        <w:tc>
          <w:tcPr>
            <w:tcW w:w="2603" w:type="pct"/>
          </w:tcPr>
          <w:p w14:paraId="14936C89" w14:textId="77777777" w:rsidR="005A76A3" w:rsidRDefault="00093B1F">
            <w:pPr>
              <w:ind w:firstLine="0"/>
              <w:rPr>
                <w:rFonts w:eastAsia="Calibri"/>
                <w:lang w:eastAsia="en-US"/>
              </w:rPr>
            </w:pPr>
            <w:r>
              <w:rPr>
                <w:rFonts w:eastAsia="Calibri"/>
                <w:sz w:val="22"/>
                <w:lang w:eastAsia="en-US"/>
              </w:rPr>
              <w:t xml:space="preserve">____________________ </w:t>
            </w:r>
            <w:r>
              <w:rPr>
                <w:rFonts w:eastAsia="Calibri"/>
                <w:b/>
                <w:sz w:val="22"/>
                <w:lang w:eastAsia="en-US"/>
              </w:rPr>
              <w:t>/Ф.И.О/</w:t>
            </w:r>
          </w:p>
        </w:tc>
        <w:tc>
          <w:tcPr>
            <w:tcW w:w="2397" w:type="pct"/>
          </w:tcPr>
          <w:p w14:paraId="76B78255" w14:textId="77777777" w:rsidR="005A76A3" w:rsidRDefault="00093B1F">
            <w:pPr>
              <w:ind w:firstLine="18"/>
              <w:rPr>
                <w:rFonts w:eastAsia="Calibri"/>
                <w:lang w:eastAsia="en-US"/>
              </w:rPr>
            </w:pPr>
            <w:r>
              <w:rPr>
                <w:rFonts w:eastAsia="Calibri"/>
                <w:sz w:val="22"/>
                <w:lang w:eastAsia="en-US"/>
              </w:rPr>
              <w:t xml:space="preserve">___________________ </w:t>
            </w:r>
            <w:r>
              <w:rPr>
                <w:rFonts w:eastAsia="Calibri"/>
                <w:b/>
                <w:sz w:val="22"/>
                <w:lang w:eastAsia="en-US"/>
              </w:rPr>
              <w:t>/Ф.И.О/</w:t>
            </w:r>
          </w:p>
        </w:tc>
      </w:tr>
      <w:tr w:rsidR="005A76A3" w14:paraId="7E033877" w14:textId="77777777">
        <w:trPr>
          <w:trHeight w:val="55"/>
        </w:trPr>
        <w:tc>
          <w:tcPr>
            <w:tcW w:w="2603" w:type="pct"/>
          </w:tcPr>
          <w:p w14:paraId="72A0E84E" w14:textId="77777777" w:rsidR="005A76A3" w:rsidRDefault="00093B1F">
            <w:pPr>
              <w:ind w:firstLine="0"/>
              <w:rPr>
                <w:rFonts w:eastAsia="Calibri"/>
                <w:lang w:eastAsia="en-US"/>
              </w:rPr>
            </w:pPr>
            <w:r>
              <w:rPr>
                <w:rFonts w:eastAsia="Calibri"/>
                <w:sz w:val="22"/>
                <w:lang w:eastAsia="en-US"/>
              </w:rPr>
              <w:t>М.П.</w:t>
            </w:r>
          </w:p>
        </w:tc>
        <w:tc>
          <w:tcPr>
            <w:tcW w:w="2397" w:type="pct"/>
          </w:tcPr>
          <w:p w14:paraId="21FCE5A9" w14:textId="77777777" w:rsidR="005A76A3" w:rsidRDefault="00093B1F">
            <w:pPr>
              <w:ind w:firstLine="18"/>
              <w:rPr>
                <w:rFonts w:eastAsia="Calibri"/>
                <w:lang w:eastAsia="en-US"/>
              </w:rPr>
            </w:pPr>
            <w:r>
              <w:rPr>
                <w:rFonts w:eastAsia="Calibri"/>
                <w:sz w:val="22"/>
                <w:lang w:eastAsia="en-US"/>
              </w:rPr>
              <w:t>М.П.</w:t>
            </w:r>
          </w:p>
        </w:tc>
      </w:tr>
      <w:tr w:rsidR="005A76A3" w14:paraId="6B18CC51" w14:textId="77777777">
        <w:trPr>
          <w:trHeight w:val="360"/>
        </w:trPr>
        <w:tc>
          <w:tcPr>
            <w:tcW w:w="2603" w:type="pct"/>
          </w:tcPr>
          <w:p w14:paraId="5C9A36A6" w14:textId="77777777" w:rsidR="005A76A3" w:rsidRDefault="00093B1F">
            <w:pPr>
              <w:ind w:firstLine="0"/>
              <w:rPr>
                <w:rFonts w:eastAsia="Calibri"/>
                <w:lang w:eastAsia="en-US"/>
              </w:rPr>
            </w:pPr>
            <w:r>
              <w:rPr>
                <w:rFonts w:eastAsia="Calibri"/>
                <w:sz w:val="22"/>
                <w:lang w:eastAsia="en-US"/>
              </w:rPr>
              <w:t>«_____»_______________________202_г.</w:t>
            </w:r>
          </w:p>
        </w:tc>
        <w:tc>
          <w:tcPr>
            <w:tcW w:w="2397" w:type="pct"/>
          </w:tcPr>
          <w:p w14:paraId="232F5D3E" w14:textId="77777777" w:rsidR="005A76A3" w:rsidRDefault="00093B1F">
            <w:pPr>
              <w:ind w:firstLine="18"/>
              <w:rPr>
                <w:rFonts w:eastAsia="Calibri"/>
                <w:lang w:eastAsia="en-US"/>
              </w:rPr>
            </w:pPr>
            <w:r>
              <w:rPr>
                <w:rFonts w:eastAsia="Calibri"/>
                <w:sz w:val="22"/>
                <w:lang w:eastAsia="en-US"/>
              </w:rPr>
              <w:t>«_____»_______________________202_г.</w:t>
            </w:r>
          </w:p>
        </w:tc>
      </w:tr>
    </w:tbl>
    <w:p w14:paraId="3163337E" w14:textId="77777777" w:rsidR="005A76A3" w:rsidRDefault="00093B1F">
      <w:pPr>
        <w:pStyle w:val="-11"/>
        <w:ind w:left="0"/>
        <w:jc w:val="center"/>
      </w:pPr>
      <w:bookmarkStart w:id="545" w:name="_Toc122531968"/>
      <w:bookmarkStart w:id="546" w:name="_Toc238477943"/>
      <w:r>
        <w:lastRenderedPageBreak/>
        <w:t>Приложение </w:t>
      </w:r>
      <w:bookmarkStart w:id="547" w:name="Прил_Г"/>
      <w:r>
        <w:t>Г</w:t>
      </w:r>
      <w:bookmarkEnd w:id="545"/>
      <w:bookmarkEnd w:id="546"/>
      <w:bookmarkEnd w:id="547"/>
    </w:p>
    <w:p w14:paraId="45BB2A30" w14:textId="77777777" w:rsidR="005A76A3" w:rsidRDefault="00093B1F">
      <w:pPr>
        <w:pStyle w:val="affe"/>
        <w:jc w:val="right"/>
        <w:rPr>
          <w:b w:val="0"/>
          <w:bCs w:val="0"/>
          <w:sz w:val="26"/>
          <w:szCs w:val="26"/>
        </w:rPr>
      </w:pPr>
      <w:r>
        <w:rPr>
          <w:b w:val="0"/>
          <w:bCs w:val="0"/>
          <w:sz w:val="26"/>
          <w:szCs w:val="26"/>
        </w:rPr>
        <w:t>ШАБЛОН</w:t>
      </w:r>
    </w:p>
    <w:tbl>
      <w:tblPr>
        <w:tblW w:w="5000" w:type="pct"/>
        <w:tblLook w:val="04A0" w:firstRow="1" w:lastRow="0" w:firstColumn="1" w:lastColumn="0" w:noHBand="0" w:noVBand="1"/>
      </w:tblPr>
      <w:tblGrid>
        <w:gridCol w:w="4677"/>
        <w:gridCol w:w="4678"/>
      </w:tblGrid>
      <w:tr w:rsidR="005A76A3" w14:paraId="2C81EACA" w14:textId="77777777">
        <w:tc>
          <w:tcPr>
            <w:tcW w:w="5000" w:type="pct"/>
            <w:gridSpan w:val="2"/>
          </w:tcPr>
          <w:p w14:paraId="384E3CDE" w14:textId="77777777" w:rsidR="005A76A3" w:rsidRDefault="00093B1F">
            <w:pPr>
              <w:spacing w:after="120"/>
              <w:ind w:firstLine="0"/>
              <w:jc w:val="center"/>
              <w:rPr>
                <w:rFonts w:eastAsia="Calibri"/>
                <w:lang w:eastAsia="en-US"/>
              </w:rPr>
            </w:pPr>
            <w:r>
              <w:rPr>
                <w:rFonts w:eastAsia="Calibri"/>
                <w:b/>
                <w:bCs/>
                <w:sz w:val="28"/>
                <w:szCs w:val="28"/>
                <w:lang w:eastAsia="en-US"/>
              </w:rPr>
              <w:t>Акт передачи доступов</w:t>
            </w:r>
          </w:p>
        </w:tc>
      </w:tr>
      <w:tr w:rsidR="005A76A3" w14:paraId="4F509995" w14:textId="77777777">
        <w:tc>
          <w:tcPr>
            <w:tcW w:w="5000" w:type="pct"/>
            <w:gridSpan w:val="2"/>
          </w:tcPr>
          <w:p w14:paraId="0F190E91" w14:textId="77777777" w:rsidR="005A76A3" w:rsidRDefault="005A76A3">
            <w:pPr>
              <w:spacing w:before="240"/>
              <w:ind w:firstLine="0"/>
              <w:rPr>
                <w:rFonts w:eastAsia="Calibri"/>
                <w:b/>
                <w:bCs/>
                <w:sz w:val="28"/>
                <w:szCs w:val="28"/>
                <w:lang w:eastAsia="en-US"/>
              </w:rPr>
            </w:pPr>
          </w:p>
        </w:tc>
      </w:tr>
      <w:tr w:rsidR="005A76A3" w14:paraId="3964E25B" w14:textId="77777777">
        <w:tc>
          <w:tcPr>
            <w:tcW w:w="2500" w:type="pct"/>
          </w:tcPr>
          <w:p w14:paraId="6220B8DA" w14:textId="77777777" w:rsidR="005A76A3" w:rsidRDefault="00093B1F">
            <w:pPr>
              <w:spacing w:before="120" w:after="120" w:line="360" w:lineRule="auto"/>
              <w:ind w:firstLine="0"/>
              <w:jc w:val="left"/>
              <w:rPr>
                <w:rFonts w:eastAsia="Calibri"/>
                <w:sz w:val="26"/>
                <w:szCs w:val="26"/>
                <w:lang w:eastAsia="en-US"/>
              </w:rPr>
            </w:pPr>
            <w:r>
              <w:rPr>
                <w:sz w:val="26"/>
                <w:szCs w:val="26"/>
                <w:lang w:eastAsia="en-US"/>
              </w:rPr>
              <w:t>г. Пермь</w:t>
            </w:r>
          </w:p>
        </w:tc>
        <w:tc>
          <w:tcPr>
            <w:tcW w:w="2500" w:type="pct"/>
          </w:tcPr>
          <w:p w14:paraId="1C60673A" w14:textId="77777777" w:rsidR="005A76A3" w:rsidRDefault="00093B1F">
            <w:pPr>
              <w:spacing w:before="120" w:after="120" w:line="360" w:lineRule="auto"/>
              <w:ind w:firstLine="0"/>
              <w:jc w:val="right"/>
              <w:rPr>
                <w:rFonts w:eastAsia="Calibri"/>
                <w:szCs w:val="22"/>
                <w:lang w:eastAsia="en-US"/>
              </w:rPr>
            </w:pPr>
            <w:r>
              <w:rPr>
                <w:rFonts w:eastAsia="Calibri"/>
              </w:rPr>
              <w:t>«___» ______________20__ г.</w:t>
            </w:r>
          </w:p>
        </w:tc>
      </w:tr>
    </w:tbl>
    <w:p w14:paraId="6E4C7F11" w14:textId="77777777" w:rsidR="005A76A3" w:rsidRDefault="00093B1F">
      <w:pPr>
        <w:pStyle w:val="af0"/>
      </w:pPr>
      <w:r>
        <w:t>Гражданско-правовой договор</w:t>
      </w:r>
      <w:r>
        <w:rPr>
          <w:rFonts w:eastAsia="Calibri"/>
        </w:rPr>
        <w:t xml:space="preserve"> от __ _________ ____ г. №___________ ________________ </w:t>
      </w:r>
      <w:r>
        <w:t>(далее – Контракт).</w:t>
      </w:r>
    </w:p>
    <w:p w14:paraId="07B3B05B" w14:textId="77777777" w:rsidR="005A76A3" w:rsidRDefault="00093B1F">
      <w:pPr>
        <w:pStyle w:val="af0"/>
      </w:pPr>
      <w:r>
        <w:t>Заказчик – _______________________________________________________.</w:t>
      </w:r>
    </w:p>
    <w:p w14:paraId="13814C3B" w14:textId="77777777" w:rsidR="005A76A3" w:rsidRDefault="00093B1F">
      <w:pPr>
        <w:pStyle w:val="af0"/>
      </w:pPr>
      <w:r>
        <w:t>Исполнитель – ___________________________________________________.</w:t>
      </w:r>
    </w:p>
    <w:p w14:paraId="62563D9C" w14:textId="77777777" w:rsidR="005A76A3" w:rsidRDefault="00093B1F">
      <w:pPr>
        <w:pStyle w:val="af0"/>
      </w:pPr>
      <w:r>
        <w:rPr>
          <w:rFonts w:eastAsia="Symbol"/>
        </w:rPr>
        <w:t xml:space="preserve">Согласно </w:t>
      </w:r>
      <w:r>
        <w:t>Контракту,</w:t>
      </w:r>
      <w:r>
        <w:rPr>
          <w:rFonts w:eastAsia="Symbol"/>
        </w:rPr>
        <w:t xml:space="preserve"> объектом оказания услуг по сопровождению и эксплуатации является информационная система (далее –</w:t>
      </w:r>
      <w:r>
        <w:t xml:space="preserve"> Система): _____________________________________.</w:t>
      </w:r>
    </w:p>
    <w:p w14:paraId="21868322" w14:textId="77777777" w:rsidR="005A76A3" w:rsidRDefault="00093B1F">
      <w:pPr>
        <w:pStyle w:val="af0"/>
        <w:rPr>
          <w:rFonts w:eastAsia="Calibri"/>
        </w:rPr>
      </w:pPr>
      <w:r>
        <w:t>Настоящий</w:t>
      </w:r>
      <w:r>
        <w:rPr>
          <w:rFonts w:eastAsia="Calibri"/>
        </w:rPr>
        <w:t xml:space="preserve"> Акт содержит реквизиты доступов, </w:t>
      </w:r>
      <w:r>
        <w:t xml:space="preserve">переданных Исполнителем Заказчику в рамках заключительного этапа оказания услуг / при расторжении Контракта (выбрать) </w:t>
      </w:r>
      <w:r>
        <w:rPr>
          <w:rFonts w:eastAsia="Calibri"/>
        </w:rPr>
        <w:t>(</w:t>
      </w:r>
      <w:r>
        <w:rPr>
          <w:rFonts w:eastAsia="Calibri"/>
        </w:rPr>
        <w:fldChar w:fldCharType="begin"/>
      </w:r>
      <w:r>
        <w:rPr>
          <w:rFonts w:eastAsia="Calibri"/>
        </w:rPr>
        <w:instrText xml:space="preserve"> REF _Ref122532524 \h  \* MERGEFORMAT </w:instrText>
      </w:r>
      <w:r>
        <w:rPr>
          <w:rFonts w:eastAsia="Calibri"/>
        </w:rPr>
      </w:r>
      <w:r>
        <w:rPr>
          <w:rFonts w:eastAsia="Calibri"/>
        </w:rPr>
        <w:fldChar w:fldCharType="separate"/>
      </w:r>
      <w:r>
        <w:t>Таблица Г.1</w:t>
      </w:r>
      <w:r>
        <w:rPr>
          <w:rFonts w:eastAsia="Calibri"/>
        </w:rPr>
        <w:fldChar w:fldCharType="end"/>
      </w:r>
      <w:r>
        <w:rPr>
          <w:rFonts w:eastAsia="Calibri"/>
        </w:rPr>
        <w:t>).</w:t>
      </w:r>
    </w:p>
    <w:p w14:paraId="406173B0" w14:textId="77777777" w:rsidR="005A76A3" w:rsidRDefault="00093B1F">
      <w:pPr>
        <w:pStyle w:val="af2"/>
        <w:spacing w:before="0"/>
      </w:pPr>
      <w:bookmarkStart w:id="548" w:name="_Ref122532524"/>
      <w:r>
        <w:t>Таблица Г.</w:t>
      </w:r>
      <w:r>
        <w:fldChar w:fldCharType="begin"/>
      </w:r>
      <w:r>
        <w:instrText>SEQ Таблица_Г. \* ARABIC</w:instrText>
      </w:r>
      <w:r>
        <w:fldChar w:fldCharType="separate"/>
      </w:r>
      <w:r>
        <w:t>1</w:t>
      </w:r>
      <w:r>
        <w:fldChar w:fldCharType="end"/>
      </w:r>
      <w:bookmarkEnd w:id="548"/>
      <w:r>
        <w:t xml:space="preserve"> – Реквизиты доступов</w:t>
      </w:r>
    </w:p>
    <w:tbl>
      <w:tblPr>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468"/>
        <w:gridCol w:w="4265"/>
        <w:gridCol w:w="1937"/>
        <w:gridCol w:w="1949"/>
        <w:gridCol w:w="726"/>
      </w:tblGrid>
      <w:tr w:rsidR="005A76A3" w14:paraId="567C538A" w14:textId="77777777">
        <w:trPr>
          <w:gridAfter w:val="1"/>
          <w:wAfter w:w="460" w:type="dxa"/>
          <w:cantSplit/>
          <w:trHeight w:val="474"/>
          <w:tblHeader/>
          <w:jc w:val="center"/>
        </w:trPr>
        <w:tc>
          <w:tcPr>
            <w:tcW w:w="286" w:type="pct"/>
            <w:tcBorders>
              <w:bottom w:val="single" w:sz="4" w:space="0" w:color="auto"/>
            </w:tcBorders>
            <w:vAlign w:val="center"/>
          </w:tcPr>
          <w:p w14:paraId="759FF396" w14:textId="77777777" w:rsidR="005A76A3" w:rsidRDefault="00093B1F">
            <w:pPr>
              <w:pStyle w:val="aff9"/>
              <w:rPr>
                <w:lang w:eastAsia="en-US"/>
              </w:rPr>
            </w:pPr>
            <w:r>
              <w:rPr>
                <w:lang w:eastAsia="en-US"/>
              </w:rPr>
              <w:t>№</w:t>
            </w:r>
          </w:p>
        </w:tc>
        <w:tc>
          <w:tcPr>
            <w:tcW w:w="3390" w:type="pct"/>
            <w:gridSpan w:val="2"/>
            <w:tcBorders>
              <w:bottom w:val="single" w:sz="4" w:space="0" w:color="auto"/>
            </w:tcBorders>
            <w:vAlign w:val="center"/>
          </w:tcPr>
          <w:p w14:paraId="1450BABB" w14:textId="77777777" w:rsidR="005A76A3" w:rsidRDefault="00093B1F">
            <w:pPr>
              <w:pStyle w:val="aff9"/>
              <w:rPr>
                <w:lang w:eastAsia="en-US"/>
              </w:rPr>
            </w:pPr>
            <w:r>
              <w:rPr>
                <w:lang w:eastAsia="en-US"/>
              </w:rPr>
              <w:t>Доступы</w:t>
            </w:r>
          </w:p>
        </w:tc>
        <w:tc>
          <w:tcPr>
            <w:tcW w:w="1078" w:type="pct"/>
            <w:tcBorders>
              <w:left w:val="single" w:sz="4" w:space="0" w:color="auto"/>
              <w:bottom w:val="single" w:sz="4" w:space="0" w:color="auto"/>
              <w:right w:val="single" w:sz="4" w:space="0" w:color="auto"/>
            </w:tcBorders>
            <w:vAlign w:val="center"/>
          </w:tcPr>
          <w:p w14:paraId="78184783" w14:textId="77777777" w:rsidR="005A76A3" w:rsidRDefault="00093B1F">
            <w:pPr>
              <w:pStyle w:val="aff9"/>
              <w:rPr>
                <w:lang w:eastAsia="en-US"/>
              </w:rPr>
            </w:pPr>
            <w:r>
              <w:rPr>
                <w:lang w:eastAsia="en-US"/>
              </w:rPr>
              <w:t>Реквизиты</w:t>
            </w:r>
          </w:p>
        </w:tc>
      </w:tr>
      <w:tr w:rsidR="005A76A3" w14:paraId="10EF89FB" w14:textId="77777777">
        <w:trPr>
          <w:gridAfter w:val="1"/>
          <w:wAfter w:w="460" w:type="dxa"/>
          <w:cantSplit/>
          <w:jc w:val="center"/>
        </w:trPr>
        <w:tc>
          <w:tcPr>
            <w:tcW w:w="286" w:type="pct"/>
            <w:tcBorders>
              <w:top w:val="single" w:sz="4" w:space="0" w:color="auto"/>
            </w:tcBorders>
          </w:tcPr>
          <w:p w14:paraId="7A9DC526" w14:textId="77777777" w:rsidR="005A76A3" w:rsidRDefault="005A76A3">
            <w:pPr>
              <w:widowControl w:val="0"/>
              <w:numPr>
                <w:ilvl w:val="0"/>
                <w:numId w:val="16"/>
              </w:numPr>
              <w:tabs>
                <w:tab w:val="left" w:pos="385"/>
              </w:tabs>
              <w:ind w:left="0" w:firstLine="0"/>
              <w:contextualSpacing/>
              <w:jc w:val="left"/>
              <w:rPr>
                <w:bCs/>
                <w:sz w:val="22"/>
                <w:szCs w:val="22"/>
                <w:lang w:eastAsia="en-US"/>
              </w:rPr>
            </w:pPr>
          </w:p>
        </w:tc>
        <w:tc>
          <w:tcPr>
            <w:tcW w:w="3390" w:type="pct"/>
            <w:gridSpan w:val="2"/>
            <w:tcBorders>
              <w:top w:val="single" w:sz="4" w:space="0" w:color="auto"/>
            </w:tcBorders>
          </w:tcPr>
          <w:p w14:paraId="11A131DA" w14:textId="77777777" w:rsidR="005A76A3" w:rsidRDefault="00093B1F">
            <w:pPr>
              <w:pStyle w:val="affb"/>
              <w:rPr>
                <w:lang w:eastAsia="en-US"/>
              </w:rPr>
            </w:pPr>
            <w:r>
              <w:rPr>
                <w:lang w:eastAsia="en-US"/>
              </w:rPr>
              <w:t>Адрес Системы:</w:t>
            </w:r>
          </w:p>
          <w:p w14:paraId="70023329" w14:textId="77777777" w:rsidR="005A76A3" w:rsidRDefault="00093B1F">
            <w:pPr>
              <w:pStyle w:val="12"/>
              <w:rPr>
                <w:lang w:eastAsia="en-US"/>
              </w:rPr>
            </w:pPr>
            <w:r>
              <w:rPr>
                <w:lang w:eastAsia="en-US"/>
              </w:rPr>
              <w:t>Основной (промышленный) контур;</w:t>
            </w:r>
          </w:p>
          <w:p w14:paraId="1F71AA3A" w14:textId="77777777" w:rsidR="005A76A3" w:rsidRDefault="00093B1F">
            <w:pPr>
              <w:pStyle w:val="12"/>
              <w:rPr>
                <w:lang w:eastAsia="en-US"/>
              </w:rPr>
            </w:pPr>
            <w:r>
              <w:rPr>
                <w:lang w:eastAsia="en-US"/>
              </w:rPr>
              <w:t>тестовый контур</w:t>
            </w:r>
          </w:p>
        </w:tc>
        <w:tc>
          <w:tcPr>
            <w:tcW w:w="1078" w:type="pct"/>
            <w:tcBorders>
              <w:top w:val="single" w:sz="4" w:space="0" w:color="auto"/>
              <w:left w:val="single" w:sz="4" w:space="0" w:color="auto"/>
              <w:right w:val="single" w:sz="4" w:space="0" w:color="auto"/>
            </w:tcBorders>
          </w:tcPr>
          <w:p w14:paraId="669C3023" w14:textId="77777777" w:rsidR="005A76A3" w:rsidRDefault="005A76A3">
            <w:pPr>
              <w:keepNext/>
              <w:widowControl w:val="0"/>
              <w:ind w:firstLine="0"/>
              <w:jc w:val="center"/>
              <w:rPr>
                <w:bCs/>
                <w:sz w:val="22"/>
                <w:szCs w:val="22"/>
                <w:lang w:eastAsia="en-US"/>
              </w:rPr>
            </w:pPr>
          </w:p>
        </w:tc>
      </w:tr>
      <w:tr w:rsidR="005A76A3" w14:paraId="7A83E8A3" w14:textId="77777777">
        <w:trPr>
          <w:gridAfter w:val="1"/>
          <w:wAfter w:w="460" w:type="dxa"/>
          <w:jc w:val="center"/>
        </w:trPr>
        <w:tc>
          <w:tcPr>
            <w:tcW w:w="286" w:type="pct"/>
          </w:tcPr>
          <w:p w14:paraId="508D1ECD" w14:textId="77777777" w:rsidR="005A76A3" w:rsidRDefault="005A76A3">
            <w:pPr>
              <w:widowControl w:val="0"/>
              <w:numPr>
                <w:ilvl w:val="0"/>
                <w:numId w:val="16"/>
              </w:numPr>
              <w:tabs>
                <w:tab w:val="left" w:pos="385"/>
              </w:tabs>
              <w:ind w:left="0" w:firstLine="0"/>
              <w:contextualSpacing/>
              <w:jc w:val="left"/>
              <w:rPr>
                <w:rFonts w:eastAsiaTheme="minorHAnsi"/>
                <w:sz w:val="22"/>
                <w:szCs w:val="22"/>
                <w:lang w:eastAsia="en-US"/>
              </w:rPr>
            </w:pPr>
          </w:p>
        </w:tc>
        <w:tc>
          <w:tcPr>
            <w:tcW w:w="3390" w:type="pct"/>
            <w:gridSpan w:val="2"/>
          </w:tcPr>
          <w:p w14:paraId="50E3764A" w14:textId="77777777" w:rsidR="005A76A3" w:rsidRDefault="00093B1F">
            <w:pPr>
              <w:pStyle w:val="affb"/>
              <w:rPr>
                <w:szCs w:val="22"/>
                <w:lang w:eastAsia="en-US"/>
              </w:rPr>
            </w:pPr>
            <w:r>
              <w:t>Учетные данные для доступа к Системе</w:t>
            </w:r>
          </w:p>
        </w:tc>
        <w:tc>
          <w:tcPr>
            <w:tcW w:w="1078" w:type="pct"/>
            <w:tcBorders>
              <w:left w:val="single" w:sz="4" w:space="0" w:color="auto"/>
              <w:right w:val="single" w:sz="4" w:space="0" w:color="auto"/>
            </w:tcBorders>
          </w:tcPr>
          <w:p w14:paraId="413DCA3A" w14:textId="77777777" w:rsidR="005A76A3" w:rsidRDefault="005A76A3">
            <w:pPr>
              <w:keepNext/>
              <w:ind w:firstLine="0"/>
              <w:jc w:val="center"/>
              <w:rPr>
                <w:rFonts w:eastAsia="Arial Unicode MS"/>
                <w:bCs/>
                <w:sz w:val="22"/>
                <w:szCs w:val="22"/>
                <w:lang w:eastAsia="en-US" w:bidi="en-US"/>
              </w:rPr>
            </w:pPr>
          </w:p>
        </w:tc>
      </w:tr>
      <w:tr w:rsidR="005A76A3" w14:paraId="33418991" w14:textId="77777777">
        <w:trPr>
          <w:gridAfter w:val="1"/>
          <w:wAfter w:w="460" w:type="dxa"/>
          <w:jc w:val="center"/>
        </w:trPr>
        <w:tc>
          <w:tcPr>
            <w:tcW w:w="286" w:type="pct"/>
          </w:tcPr>
          <w:p w14:paraId="31809FB0" w14:textId="77777777" w:rsidR="005A76A3" w:rsidRDefault="005A76A3">
            <w:pPr>
              <w:widowControl w:val="0"/>
              <w:numPr>
                <w:ilvl w:val="0"/>
                <w:numId w:val="16"/>
              </w:numPr>
              <w:tabs>
                <w:tab w:val="left" w:pos="385"/>
              </w:tabs>
              <w:ind w:left="0" w:firstLine="0"/>
              <w:contextualSpacing/>
              <w:jc w:val="left"/>
              <w:rPr>
                <w:rFonts w:eastAsiaTheme="minorHAnsi"/>
                <w:sz w:val="22"/>
                <w:szCs w:val="22"/>
                <w:lang w:eastAsia="en-US"/>
              </w:rPr>
            </w:pPr>
          </w:p>
        </w:tc>
        <w:tc>
          <w:tcPr>
            <w:tcW w:w="3390" w:type="pct"/>
            <w:gridSpan w:val="2"/>
          </w:tcPr>
          <w:p w14:paraId="2E7B0120" w14:textId="77777777" w:rsidR="005A76A3" w:rsidRDefault="00093B1F">
            <w:pPr>
              <w:pStyle w:val="affb"/>
            </w:pPr>
            <w:r>
              <w:t>Учетные данные для доступа к серверам (в разрезе серверов):</w:t>
            </w:r>
          </w:p>
          <w:p w14:paraId="3FE6E877" w14:textId="77777777" w:rsidR="005A76A3" w:rsidRDefault="00093B1F">
            <w:pPr>
              <w:pStyle w:val="12"/>
            </w:pPr>
            <w:r>
              <w:t xml:space="preserve">название ВМ, </w:t>
            </w:r>
            <w:r>
              <w:rPr>
                <w:lang w:val="en-US"/>
              </w:rPr>
              <w:t>IP</w:t>
            </w:r>
            <w:r>
              <w:t>-адрес;</w:t>
            </w:r>
          </w:p>
          <w:p w14:paraId="1870EDC8" w14:textId="77777777" w:rsidR="005A76A3" w:rsidRDefault="00093B1F">
            <w:pPr>
              <w:pStyle w:val="12"/>
            </w:pPr>
            <w:r>
              <w:t>пароль доступа</w:t>
            </w:r>
          </w:p>
        </w:tc>
        <w:tc>
          <w:tcPr>
            <w:tcW w:w="1078" w:type="pct"/>
            <w:tcBorders>
              <w:left w:val="single" w:sz="4" w:space="0" w:color="auto"/>
              <w:right w:val="single" w:sz="4" w:space="0" w:color="auto"/>
            </w:tcBorders>
          </w:tcPr>
          <w:p w14:paraId="3F5ECF3F" w14:textId="77777777" w:rsidR="005A76A3" w:rsidRDefault="005A76A3">
            <w:pPr>
              <w:keepNext/>
              <w:ind w:firstLine="0"/>
              <w:jc w:val="center"/>
              <w:rPr>
                <w:rFonts w:eastAsia="Arial Unicode MS"/>
                <w:bCs/>
                <w:sz w:val="22"/>
                <w:szCs w:val="22"/>
                <w:lang w:eastAsia="en-US" w:bidi="en-US"/>
              </w:rPr>
            </w:pPr>
          </w:p>
        </w:tc>
      </w:tr>
      <w:tr w:rsidR="005A76A3" w14:paraId="6DE995CB" w14:textId="77777777">
        <w:trPr>
          <w:gridAfter w:val="1"/>
          <w:wAfter w:w="460" w:type="dxa"/>
          <w:jc w:val="center"/>
        </w:trPr>
        <w:tc>
          <w:tcPr>
            <w:tcW w:w="286" w:type="pct"/>
          </w:tcPr>
          <w:p w14:paraId="744745CE" w14:textId="77777777" w:rsidR="005A76A3" w:rsidRDefault="005A76A3">
            <w:pPr>
              <w:widowControl w:val="0"/>
              <w:numPr>
                <w:ilvl w:val="0"/>
                <w:numId w:val="16"/>
              </w:numPr>
              <w:tabs>
                <w:tab w:val="left" w:pos="385"/>
              </w:tabs>
              <w:ind w:left="0" w:firstLine="0"/>
              <w:contextualSpacing/>
              <w:jc w:val="left"/>
              <w:rPr>
                <w:rFonts w:eastAsiaTheme="minorHAnsi"/>
                <w:sz w:val="22"/>
                <w:szCs w:val="22"/>
                <w:lang w:eastAsia="en-US"/>
              </w:rPr>
            </w:pPr>
          </w:p>
        </w:tc>
        <w:tc>
          <w:tcPr>
            <w:tcW w:w="3390" w:type="pct"/>
            <w:gridSpan w:val="2"/>
          </w:tcPr>
          <w:p w14:paraId="6D4DF0A3" w14:textId="77777777" w:rsidR="005A76A3" w:rsidRDefault="00093B1F">
            <w:pPr>
              <w:pStyle w:val="affb"/>
            </w:pPr>
            <w:r>
              <w:t>Учетные данные для доступа к базам данных (в разрезе серверов)</w:t>
            </w:r>
          </w:p>
        </w:tc>
        <w:tc>
          <w:tcPr>
            <w:tcW w:w="1078" w:type="pct"/>
            <w:tcBorders>
              <w:left w:val="single" w:sz="4" w:space="0" w:color="auto"/>
              <w:right w:val="single" w:sz="4" w:space="0" w:color="auto"/>
            </w:tcBorders>
          </w:tcPr>
          <w:p w14:paraId="62158058" w14:textId="77777777" w:rsidR="005A76A3" w:rsidRDefault="005A76A3">
            <w:pPr>
              <w:keepNext/>
              <w:ind w:firstLine="0"/>
              <w:jc w:val="center"/>
              <w:rPr>
                <w:rFonts w:eastAsia="Arial Unicode MS"/>
                <w:bCs/>
                <w:sz w:val="22"/>
                <w:szCs w:val="22"/>
                <w:lang w:eastAsia="en-US" w:bidi="en-US"/>
              </w:rPr>
            </w:pPr>
          </w:p>
        </w:tc>
      </w:tr>
      <w:tr w:rsidR="005A76A3" w14:paraId="5CE38883" w14:textId="77777777">
        <w:trPr>
          <w:gridAfter w:val="1"/>
          <w:wAfter w:w="460" w:type="dxa"/>
          <w:jc w:val="center"/>
        </w:trPr>
        <w:tc>
          <w:tcPr>
            <w:tcW w:w="286" w:type="pct"/>
          </w:tcPr>
          <w:p w14:paraId="3524872E" w14:textId="77777777" w:rsidR="005A76A3" w:rsidRDefault="005A76A3">
            <w:pPr>
              <w:widowControl w:val="0"/>
              <w:numPr>
                <w:ilvl w:val="0"/>
                <w:numId w:val="16"/>
              </w:numPr>
              <w:tabs>
                <w:tab w:val="left" w:pos="385"/>
              </w:tabs>
              <w:ind w:left="0" w:firstLine="0"/>
              <w:contextualSpacing/>
              <w:jc w:val="left"/>
              <w:rPr>
                <w:rFonts w:eastAsiaTheme="minorHAnsi"/>
                <w:sz w:val="22"/>
                <w:szCs w:val="22"/>
                <w:lang w:eastAsia="en-US"/>
              </w:rPr>
            </w:pPr>
          </w:p>
        </w:tc>
        <w:tc>
          <w:tcPr>
            <w:tcW w:w="3390" w:type="pct"/>
            <w:gridSpan w:val="2"/>
          </w:tcPr>
          <w:p w14:paraId="5562C20E" w14:textId="77777777" w:rsidR="005A76A3" w:rsidRDefault="00093B1F">
            <w:pPr>
              <w:pStyle w:val="affb"/>
            </w:pPr>
            <w:r>
              <w:t>Учетные данные для доступа к системе мониторинга Заказчика</w:t>
            </w:r>
          </w:p>
        </w:tc>
        <w:tc>
          <w:tcPr>
            <w:tcW w:w="1078" w:type="pct"/>
            <w:tcBorders>
              <w:left w:val="single" w:sz="4" w:space="0" w:color="auto"/>
              <w:right w:val="single" w:sz="4" w:space="0" w:color="auto"/>
            </w:tcBorders>
          </w:tcPr>
          <w:p w14:paraId="48BB84D4" w14:textId="77777777" w:rsidR="005A76A3" w:rsidRDefault="005A76A3">
            <w:pPr>
              <w:keepNext/>
              <w:ind w:firstLine="0"/>
              <w:jc w:val="center"/>
              <w:rPr>
                <w:rFonts w:eastAsia="Arial Unicode MS"/>
                <w:bCs/>
                <w:sz w:val="22"/>
                <w:szCs w:val="22"/>
                <w:lang w:eastAsia="en-US" w:bidi="en-US"/>
              </w:rPr>
            </w:pPr>
          </w:p>
        </w:tc>
      </w:tr>
      <w:tr w:rsidR="005A76A3" w14:paraId="44613792" w14:textId="77777777">
        <w:trPr>
          <w:gridAfter w:val="1"/>
          <w:wAfter w:w="460" w:type="dxa"/>
          <w:jc w:val="center"/>
        </w:trPr>
        <w:tc>
          <w:tcPr>
            <w:tcW w:w="286" w:type="pct"/>
          </w:tcPr>
          <w:p w14:paraId="1FF8FF14" w14:textId="77777777" w:rsidR="005A76A3" w:rsidRDefault="005A76A3">
            <w:pPr>
              <w:widowControl w:val="0"/>
              <w:numPr>
                <w:ilvl w:val="0"/>
                <w:numId w:val="16"/>
              </w:numPr>
              <w:tabs>
                <w:tab w:val="left" w:pos="385"/>
              </w:tabs>
              <w:ind w:left="0" w:firstLine="0"/>
              <w:contextualSpacing/>
              <w:jc w:val="left"/>
              <w:rPr>
                <w:rFonts w:eastAsiaTheme="minorHAnsi"/>
                <w:sz w:val="22"/>
                <w:szCs w:val="22"/>
                <w:lang w:eastAsia="en-US"/>
              </w:rPr>
            </w:pPr>
          </w:p>
        </w:tc>
        <w:tc>
          <w:tcPr>
            <w:tcW w:w="3390" w:type="pct"/>
            <w:gridSpan w:val="2"/>
          </w:tcPr>
          <w:p w14:paraId="2E5E74EA" w14:textId="77777777" w:rsidR="005A76A3" w:rsidRDefault="00093B1F">
            <w:pPr>
              <w:pStyle w:val="affb"/>
            </w:pPr>
            <w:r>
              <w:t>Иные учетные записи</w:t>
            </w:r>
          </w:p>
        </w:tc>
        <w:tc>
          <w:tcPr>
            <w:tcW w:w="1078" w:type="pct"/>
            <w:tcBorders>
              <w:left w:val="single" w:sz="4" w:space="0" w:color="auto"/>
              <w:right w:val="single" w:sz="4" w:space="0" w:color="auto"/>
            </w:tcBorders>
          </w:tcPr>
          <w:p w14:paraId="78B7F5E5" w14:textId="77777777" w:rsidR="005A76A3" w:rsidRDefault="005A76A3">
            <w:pPr>
              <w:keepNext/>
              <w:ind w:firstLine="0"/>
              <w:jc w:val="center"/>
              <w:rPr>
                <w:rFonts w:eastAsia="Arial Unicode MS"/>
                <w:bCs/>
                <w:sz w:val="22"/>
                <w:szCs w:val="22"/>
                <w:lang w:eastAsia="en-US" w:bidi="en-US"/>
              </w:rPr>
            </w:pPr>
          </w:p>
        </w:tc>
      </w:tr>
      <w:tr w:rsidR="005A76A3" w14:paraId="2B4000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2"/>
          <w:jc w:val="center"/>
        </w:trPr>
        <w:tc>
          <w:tcPr>
            <w:tcW w:w="2604" w:type="pct"/>
            <w:gridSpan w:val="2"/>
          </w:tcPr>
          <w:p w14:paraId="609DACBC" w14:textId="77777777" w:rsidR="005A76A3" w:rsidRDefault="00093B1F">
            <w:pPr>
              <w:pStyle w:val="-"/>
              <w:ind w:firstLine="0"/>
              <w:rPr>
                <w:rFonts w:eastAsia="Calibri"/>
                <w:b/>
                <w:lang w:eastAsia="en-US"/>
              </w:rPr>
            </w:pPr>
            <w:bookmarkStart w:id="549" w:name="_Toc418616324"/>
            <w:bookmarkStart w:id="550" w:name="_Toc418616390"/>
            <w:bookmarkStart w:id="551" w:name="_Toc418616335"/>
            <w:bookmarkStart w:id="552" w:name="_Toc418616401"/>
            <w:bookmarkEnd w:id="549"/>
            <w:bookmarkEnd w:id="550"/>
            <w:bookmarkEnd w:id="551"/>
            <w:bookmarkEnd w:id="552"/>
            <w:r>
              <w:rPr>
                <w:rFonts w:eastAsia="Calibri"/>
                <w:b/>
                <w:sz w:val="22"/>
                <w:lang w:eastAsia="en-US"/>
              </w:rPr>
              <w:t>Заказчик</w:t>
            </w:r>
          </w:p>
        </w:tc>
        <w:tc>
          <w:tcPr>
            <w:tcW w:w="2396" w:type="pct"/>
            <w:gridSpan w:val="3"/>
          </w:tcPr>
          <w:p w14:paraId="1BF89A31" w14:textId="77777777" w:rsidR="005A76A3" w:rsidRDefault="00093B1F">
            <w:pPr>
              <w:pStyle w:val="-"/>
              <w:ind w:firstLine="18"/>
              <w:rPr>
                <w:rFonts w:eastAsia="Calibri"/>
                <w:b/>
                <w:lang w:eastAsia="en-US"/>
              </w:rPr>
            </w:pPr>
            <w:r>
              <w:rPr>
                <w:rFonts w:eastAsia="Calibri"/>
                <w:b/>
                <w:sz w:val="22"/>
                <w:lang w:eastAsia="en-US"/>
              </w:rPr>
              <w:t>Исполнитель</w:t>
            </w:r>
          </w:p>
        </w:tc>
      </w:tr>
      <w:tr w:rsidR="005A76A3" w14:paraId="6020AF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
          <w:jc w:val="center"/>
        </w:trPr>
        <w:tc>
          <w:tcPr>
            <w:tcW w:w="2604" w:type="pct"/>
            <w:gridSpan w:val="2"/>
          </w:tcPr>
          <w:p w14:paraId="516E5842" w14:textId="77777777" w:rsidR="005A76A3" w:rsidRDefault="00093B1F">
            <w:pPr>
              <w:pStyle w:val="-"/>
              <w:ind w:firstLine="0"/>
              <w:rPr>
                <w:rFonts w:eastAsia="Calibri"/>
                <w:lang w:eastAsia="en-US"/>
              </w:rPr>
            </w:pPr>
            <w:r>
              <w:rPr>
                <w:rFonts w:eastAsia="Calibri"/>
                <w:sz w:val="22"/>
                <w:lang w:eastAsia="en-US"/>
              </w:rPr>
              <w:t>/Должность/</w:t>
            </w:r>
          </w:p>
        </w:tc>
        <w:tc>
          <w:tcPr>
            <w:tcW w:w="2396" w:type="pct"/>
            <w:gridSpan w:val="3"/>
          </w:tcPr>
          <w:p w14:paraId="113CAF60" w14:textId="77777777" w:rsidR="005A76A3" w:rsidRDefault="00093B1F">
            <w:pPr>
              <w:pStyle w:val="-"/>
              <w:ind w:firstLine="18"/>
              <w:rPr>
                <w:rFonts w:eastAsia="Calibri"/>
                <w:lang w:eastAsia="en-US"/>
              </w:rPr>
            </w:pPr>
            <w:r>
              <w:rPr>
                <w:rFonts w:eastAsia="Calibri"/>
                <w:sz w:val="22"/>
                <w:lang w:eastAsia="en-US"/>
              </w:rPr>
              <w:t>/Должность/</w:t>
            </w:r>
          </w:p>
        </w:tc>
      </w:tr>
      <w:tr w:rsidR="005A76A3" w14:paraId="20A37B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1"/>
          <w:jc w:val="center"/>
        </w:trPr>
        <w:tc>
          <w:tcPr>
            <w:tcW w:w="2604" w:type="pct"/>
            <w:gridSpan w:val="2"/>
          </w:tcPr>
          <w:p w14:paraId="6102085F" w14:textId="77777777" w:rsidR="005A76A3" w:rsidRDefault="00093B1F">
            <w:pPr>
              <w:pStyle w:val="-"/>
              <w:ind w:firstLine="0"/>
              <w:rPr>
                <w:rFonts w:eastAsia="Calibri"/>
                <w:lang w:eastAsia="en-US"/>
              </w:rPr>
            </w:pPr>
            <w:r>
              <w:rPr>
                <w:rFonts w:eastAsia="Calibri"/>
                <w:sz w:val="22"/>
                <w:lang w:eastAsia="en-US"/>
              </w:rPr>
              <w:t xml:space="preserve">____________________ </w:t>
            </w:r>
            <w:r>
              <w:rPr>
                <w:rFonts w:eastAsia="Calibri"/>
                <w:b/>
                <w:sz w:val="22"/>
                <w:lang w:eastAsia="en-US"/>
              </w:rPr>
              <w:t>/Ф.И.О/</w:t>
            </w:r>
          </w:p>
        </w:tc>
        <w:tc>
          <w:tcPr>
            <w:tcW w:w="2396" w:type="pct"/>
            <w:gridSpan w:val="3"/>
          </w:tcPr>
          <w:p w14:paraId="26081F3F" w14:textId="77777777" w:rsidR="005A76A3" w:rsidRDefault="00093B1F">
            <w:pPr>
              <w:pStyle w:val="-"/>
              <w:ind w:firstLine="18"/>
              <w:rPr>
                <w:rFonts w:eastAsia="Calibri"/>
                <w:lang w:eastAsia="en-US"/>
              </w:rPr>
            </w:pPr>
            <w:r>
              <w:rPr>
                <w:rFonts w:eastAsia="Calibri"/>
                <w:sz w:val="22"/>
                <w:lang w:eastAsia="en-US"/>
              </w:rPr>
              <w:t xml:space="preserve">___________________ </w:t>
            </w:r>
            <w:r>
              <w:rPr>
                <w:rFonts w:eastAsia="Calibri"/>
                <w:b/>
                <w:sz w:val="22"/>
                <w:lang w:eastAsia="en-US"/>
              </w:rPr>
              <w:t>/Ф.И.О/</w:t>
            </w:r>
          </w:p>
        </w:tc>
      </w:tr>
      <w:tr w:rsidR="005A76A3" w14:paraId="2A42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
          <w:jc w:val="center"/>
        </w:trPr>
        <w:tc>
          <w:tcPr>
            <w:tcW w:w="2604" w:type="pct"/>
            <w:gridSpan w:val="2"/>
          </w:tcPr>
          <w:p w14:paraId="3AC9498A" w14:textId="77777777" w:rsidR="005A76A3" w:rsidRDefault="00093B1F">
            <w:pPr>
              <w:pStyle w:val="-"/>
              <w:ind w:firstLine="0"/>
              <w:rPr>
                <w:rFonts w:eastAsia="Calibri"/>
                <w:lang w:eastAsia="en-US"/>
              </w:rPr>
            </w:pPr>
            <w:r>
              <w:rPr>
                <w:rFonts w:eastAsia="Calibri"/>
                <w:sz w:val="22"/>
                <w:lang w:eastAsia="en-US"/>
              </w:rPr>
              <w:t>М.П.</w:t>
            </w:r>
          </w:p>
        </w:tc>
        <w:tc>
          <w:tcPr>
            <w:tcW w:w="2396" w:type="pct"/>
            <w:gridSpan w:val="3"/>
          </w:tcPr>
          <w:p w14:paraId="57170C5F" w14:textId="77777777" w:rsidR="005A76A3" w:rsidRDefault="00093B1F">
            <w:pPr>
              <w:pStyle w:val="-"/>
              <w:ind w:firstLine="18"/>
              <w:rPr>
                <w:rFonts w:eastAsia="Calibri"/>
                <w:lang w:eastAsia="en-US"/>
              </w:rPr>
            </w:pPr>
            <w:r>
              <w:rPr>
                <w:rFonts w:eastAsia="Calibri"/>
                <w:sz w:val="22"/>
                <w:lang w:eastAsia="en-US"/>
              </w:rPr>
              <w:t>М.П.</w:t>
            </w:r>
          </w:p>
        </w:tc>
      </w:tr>
      <w:tr w:rsidR="005A76A3" w14:paraId="3EF75A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2604" w:type="pct"/>
            <w:gridSpan w:val="2"/>
          </w:tcPr>
          <w:p w14:paraId="54154240" w14:textId="77777777" w:rsidR="005A76A3" w:rsidRDefault="00093B1F">
            <w:pPr>
              <w:pStyle w:val="-"/>
              <w:ind w:firstLine="0"/>
              <w:rPr>
                <w:rFonts w:eastAsia="Calibri"/>
                <w:lang w:eastAsia="en-US"/>
              </w:rPr>
            </w:pPr>
            <w:r>
              <w:rPr>
                <w:rFonts w:eastAsia="Calibri"/>
                <w:sz w:val="22"/>
                <w:lang w:eastAsia="en-US"/>
              </w:rPr>
              <w:t>«_____»_______________________202_г.</w:t>
            </w:r>
          </w:p>
        </w:tc>
        <w:tc>
          <w:tcPr>
            <w:tcW w:w="2396" w:type="pct"/>
            <w:gridSpan w:val="3"/>
          </w:tcPr>
          <w:p w14:paraId="4E9B82D7" w14:textId="77777777" w:rsidR="005A76A3" w:rsidRDefault="00093B1F">
            <w:pPr>
              <w:pStyle w:val="-"/>
              <w:ind w:firstLine="18"/>
              <w:rPr>
                <w:rFonts w:eastAsia="Calibri"/>
                <w:lang w:eastAsia="en-US"/>
              </w:rPr>
            </w:pPr>
            <w:r>
              <w:rPr>
                <w:rFonts w:eastAsia="Calibri"/>
                <w:sz w:val="22"/>
                <w:lang w:eastAsia="en-US"/>
              </w:rPr>
              <w:t>«_____»_______________________202_г.</w:t>
            </w:r>
          </w:p>
        </w:tc>
      </w:tr>
    </w:tbl>
    <w:p w14:paraId="3245BC46" w14:textId="77777777" w:rsidR="005A76A3" w:rsidRDefault="005A76A3">
      <w:pPr>
        <w:ind w:firstLine="0"/>
        <w:jc w:val="left"/>
        <w:rPr>
          <w:sz w:val="26"/>
        </w:rPr>
      </w:pPr>
    </w:p>
    <w:sectPr w:rsidR="005A76A3">
      <w:footerReference w:type="first" r:id="rId12"/>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D5044" w14:textId="77777777" w:rsidR="00A66A13" w:rsidRDefault="00A66A13">
      <w:r>
        <w:separator/>
      </w:r>
    </w:p>
  </w:endnote>
  <w:endnote w:type="continuationSeparator" w:id="0">
    <w:p w14:paraId="013FA632" w14:textId="77777777" w:rsidR="00A66A13" w:rsidRDefault="00A66A13">
      <w:r>
        <w:continuationSeparator/>
      </w:r>
    </w:p>
  </w:endnote>
  <w:endnote w:type="continuationNotice" w:id="1">
    <w:p w14:paraId="439BE480" w14:textId="77777777" w:rsidR="00A66A13" w:rsidRDefault="00A66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DejaVu Sans">
    <w:charset w:val="CC"/>
    <w:family w:val="swiss"/>
    <w:pitch w:val="variable"/>
    <w:sig w:usb0="E7002EFF" w:usb1="D200FDFF" w:usb2="0A246029" w:usb3="00000000" w:csb0="000001FF" w:csb1="00000000"/>
  </w:font>
  <w:font w:name="Droid San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6A1F8" w14:textId="77777777" w:rsidR="00A9768A" w:rsidRDefault="00A9768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6FF43" w14:textId="77777777" w:rsidR="00A9768A" w:rsidRDefault="00A9768A">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B4D7E" w14:textId="77777777" w:rsidR="00A9768A" w:rsidRDefault="00A9768A">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82D49" w14:textId="77777777" w:rsidR="00A66A13" w:rsidRDefault="00A66A13">
      <w:r>
        <w:separator/>
      </w:r>
    </w:p>
  </w:footnote>
  <w:footnote w:type="continuationSeparator" w:id="0">
    <w:p w14:paraId="1B13055E" w14:textId="77777777" w:rsidR="00A66A13" w:rsidRDefault="00A66A13">
      <w:r>
        <w:continuationSeparator/>
      </w:r>
    </w:p>
  </w:footnote>
  <w:footnote w:type="continuationNotice" w:id="1">
    <w:p w14:paraId="754D1E2F" w14:textId="77777777" w:rsidR="00A66A13" w:rsidRDefault="00A66A13"/>
  </w:footnote>
  <w:footnote w:id="2">
    <w:p w14:paraId="15BC33DB" w14:textId="77777777" w:rsidR="00A9768A" w:rsidRDefault="00A9768A">
      <w:pPr>
        <w:pStyle w:val="aff2"/>
      </w:pPr>
      <w:r>
        <w:rPr>
          <w:rStyle w:val="aff4"/>
        </w:rPr>
        <w:footnoteRef/>
      </w:r>
      <w:r>
        <w:t xml:space="preserve"> Перечень ключевого функционала Системы определяется Исполнителем по согласованию с Заказчиком в Едином регламенте оказания услуг.</w:t>
      </w:r>
    </w:p>
  </w:footnote>
  <w:footnote w:id="3">
    <w:p w14:paraId="701E13D3" w14:textId="77777777" w:rsidR="00A9768A" w:rsidRDefault="00A9768A">
      <w:pPr>
        <w:pStyle w:val="aff2"/>
      </w:pPr>
      <w:r>
        <w:rPr>
          <w:rStyle w:val="aff4"/>
        </w:rPr>
        <w:footnoteRef/>
      </w:r>
      <w:r>
        <w:t xml:space="preserve"> Список виртуальных машин для создания резервных копий указывается в документе «Единый регламент оказания услуг»</w:t>
      </w:r>
    </w:p>
  </w:footnote>
  <w:footnote w:id="4">
    <w:p w14:paraId="4CEB797E" w14:textId="77777777" w:rsidR="00A9768A" w:rsidRDefault="00A9768A">
      <w:pPr>
        <w:pStyle w:val="aff2"/>
      </w:pPr>
      <w:r>
        <w:rPr>
          <w:rStyle w:val="aff4"/>
        </w:rPr>
        <w:footnoteRef/>
      </w:r>
      <w:r>
        <w:t xml:space="preserve"> Список виртуальных машин для контрольного восстановления указывается в документе «Единый регламент оказания услуг»</w:t>
      </w:r>
    </w:p>
  </w:footnote>
  <w:footnote w:id="5">
    <w:p w14:paraId="00A0A9B9" w14:textId="77777777" w:rsidR="00A9768A" w:rsidRDefault="00A9768A">
      <w:pPr>
        <w:pStyle w:val="aff2"/>
      </w:pPr>
      <w:r>
        <w:rPr>
          <w:rStyle w:val="aff4"/>
        </w:rPr>
        <w:footnoteRef/>
      </w:r>
      <w:r>
        <w:t xml:space="preserve"> Подготовительные мероприятия оплате не подлежат.</w:t>
      </w:r>
    </w:p>
  </w:footnote>
  <w:footnote w:id="6">
    <w:p w14:paraId="2E9BD49B" w14:textId="77777777" w:rsidR="00A9768A" w:rsidRDefault="00A9768A">
      <w:pPr>
        <w:pStyle w:val="aff2"/>
      </w:pPr>
      <w:r>
        <w:rPr>
          <w:rStyle w:val="aff4"/>
        </w:rPr>
        <w:footnoteRef/>
      </w:r>
      <w:r>
        <w:t xml:space="preserve"> Порядок оформления и предъявления отчетной документации обозначен в пункте </w:t>
      </w:r>
      <w:r>
        <w:fldChar w:fldCharType="begin"/>
      </w:r>
      <w:r>
        <w:instrText xml:space="preserve"> REF _Ref223602828 \r \h </w:instrText>
      </w:r>
      <w:r>
        <w:fldChar w:fldCharType="separate"/>
      </w:r>
      <w:r>
        <w:t>1.8</w:t>
      </w:r>
      <w:r>
        <w:fldChar w:fldCharType="end"/>
      </w:r>
      <w:r>
        <w:t xml:space="preserve"> настоящего ТЗ</w:t>
      </w:r>
    </w:p>
  </w:footnote>
  <w:footnote w:id="7">
    <w:p w14:paraId="2B381335" w14:textId="77777777" w:rsidR="00A9768A" w:rsidRDefault="00A9768A">
      <w:pPr>
        <w:pStyle w:val="aff2"/>
      </w:pPr>
      <w:r>
        <w:rPr>
          <w:rStyle w:val="aff4"/>
        </w:rPr>
        <w:footnoteRef/>
      </w:r>
      <w:r>
        <w:t xml:space="preserve"> Порядок оформления и предъявления отчетной документации и материалов обозначен в пункте </w:t>
      </w:r>
      <w:r>
        <w:fldChar w:fldCharType="begin"/>
      </w:r>
      <w:r>
        <w:instrText xml:space="preserve"> REF _Ref223602828 \r \h </w:instrText>
      </w:r>
      <w:r>
        <w:fldChar w:fldCharType="separate"/>
      </w:r>
      <w:r>
        <w:t>1.8</w:t>
      </w:r>
      <w:r>
        <w:fldChar w:fldCharType="end"/>
      </w:r>
      <w:r>
        <w:t xml:space="preserve"> настоящего ТЗ</w:t>
      </w:r>
    </w:p>
  </w:footnote>
  <w:footnote w:id="8">
    <w:p w14:paraId="21458F84" w14:textId="77777777" w:rsidR="00A9768A" w:rsidRDefault="00A9768A">
      <w:pPr>
        <w:pStyle w:val="aff2"/>
      </w:pPr>
      <w:r>
        <w:rPr>
          <w:rStyle w:val="aff4"/>
        </w:rPr>
        <w:footnoteRef/>
      </w:r>
      <w:r>
        <w:t xml:space="preserve"> Перечень ключевого функционала Системы приводится в Едином регламенте оказания услуг.</w:t>
      </w:r>
    </w:p>
  </w:footnote>
  <w:footnote w:id="9">
    <w:p w14:paraId="049F8014" w14:textId="09BF24D0" w:rsidR="00A9768A" w:rsidRDefault="00A9768A">
      <w:pPr>
        <w:pStyle w:val="aff2"/>
      </w:pPr>
      <w:r>
        <w:rPr>
          <w:rStyle w:val="aff4"/>
        </w:rPr>
        <w:footnoteRef/>
      </w:r>
      <w:r>
        <w:t xml:space="preserve"> Отчет об уровне оказания услуг и приложения к нему формируются по результатам оказания услуг 1-</w:t>
      </w:r>
      <w:r w:rsidR="00E679E6">
        <w:t>2</w:t>
      </w:r>
      <w:r>
        <w:t xml:space="preserve"> этапов. Порядок оформления и предъявления отчетной документации обозначен в пункте </w:t>
      </w:r>
      <w:r>
        <w:fldChar w:fldCharType="begin"/>
      </w:r>
      <w:r>
        <w:instrText xml:space="preserve"> REF _Ref223604643 \r \h </w:instrText>
      </w:r>
      <w:r>
        <w:fldChar w:fldCharType="separate"/>
      </w:r>
      <w:r>
        <w:t>1.8</w:t>
      </w:r>
      <w:r>
        <w:fldChar w:fldCharType="end"/>
      </w:r>
      <w:r>
        <w:t xml:space="preserve"> настоящего ТЗ</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8145" w14:textId="77777777" w:rsidR="00A9768A" w:rsidRDefault="00A9768A">
    <w:pPr>
      <w:framePr w:wrap="around" w:vAnchor="text" w:hAnchor="margin" w:xAlign="center" w:y="1"/>
    </w:pPr>
    <w:r>
      <w:fldChar w:fldCharType="begin"/>
    </w:r>
    <w:r>
      <w:instrText xml:space="preserve">PAGE  </w:instrText>
    </w:r>
    <w:r>
      <w:fldChar w:fldCharType="separate"/>
    </w:r>
    <w:r>
      <w:t>2</w:t>
    </w:r>
    <w:r>
      <w:fldChar w:fldCharType="end"/>
    </w:r>
  </w:p>
  <w:p w14:paraId="3B7B2968" w14:textId="77777777" w:rsidR="00A9768A" w:rsidRDefault="00A9768A"/>
  <w:p w14:paraId="7EF03FA3" w14:textId="77777777" w:rsidR="00A9768A" w:rsidRDefault="00A97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D8F7B" w14:textId="57825649" w:rsidR="00A9768A" w:rsidRDefault="00A9768A">
    <w:pPr>
      <w:spacing w:before="120" w:after="120"/>
      <w:ind w:firstLine="0"/>
      <w:jc w:val="center"/>
    </w:pPr>
    <w:r>
      <w:fldChar w:fldCharType="begin"/>
    </w:r>
    <w:r>
      <w:instrText xml:space="preserve">PAGE  </w:instrText>
    </w:r>
    <w:r>
      <w:fldChar w:fldCharType="separate"/>
    </w:r>
    <w:r w:rsidR="004F0BAD">
      <w:rPr>
        <w:noProof/>
      </w:rPr>
      <w:t>38</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E5CDB"/>
    <w:multiLevelType w:val="hybridMultilevel"/>
    <w:tmpl w:val="14F2F19E"/>
    <w:lvl w:ilvl="0" w:tplc="D0249F30">
      <w:start w:val="1"/>
      <w:numFmt w:val="decimal"/>
      <w:lvlText w:val="%1"/>
      <w:lvlJc w:val="left"/>
      <w:pPr>
        <w:ind w:left="810" w:hanging="360"/>
      </w:pPr>
      <w:rPr>
        <w:rFonts w:hint="default"/>
        <w:color w:val="auto"/>
        <w:sz w:val="24"/>
        <w:szCs w:val="20"/>
      </w:rPr>
    </w:lvl>
    <w:lvl w:ilvl="1" w:tplc="89EEFEBC">
      <w:start w:val="1"/>
      <w:numFmt w:val="lowerLetter"/>
      <w:lvlText w:val="%2."/>
      <w:lvlJc w:val="left"/>
      <w:pPr>
        <w:ind w:left="1530" w:hanging="360"/>
      </w:pPr>
    </w:lvl>
    <w:lvl w:ilvl="2" w:tplc="34B6959A">
      <w:start w:val="1"/>
      <w:numFmt w:val="lowerRoman"/>
      <w:lvlText w:val="%3."/>
      <w:lvlJc w:val="right"/>
      <w:pPr>
        <w:ind w:left="2250" w:hanging="180"/>
      </w:pPr>
    </w:lvl>
    <w:lvl w:ilvl="3" w:tplc="B0F05BC8">
      <w:start w:val="1"/>
      <w:numFmt w:val="decimal"/>
      <w:lvlText w:val="%4."/>
      <w:lvlJc w:val="left"/>
      <w:pPr>
        <w:ind w:left="2970" w:hanging="360"/>
      </w:pPr>
    </w:lvl>
    <w:lvl w:ilvl="4" w:tplc="6A188110">
      <w:start w:val="1"/>
      <w:numFmt w:val="lowerLetter"/>
      <w:lvlText w:val="%5."/>
      <w:lvlJc w:val="left"/>
      <w:pPr>
        <w:ind w:left="3690" w:hanging="360"/>
      </w:pPr>
    </w:lvl>
    <w:lvl w:ilvl="5" w:tplc="E2B6F32C">
      <w:start w:val="1"/>
      <w:numFmt w:val="lowerRoman"/>
      <w:lvlText w:val="%6."/>
      <w:lvlJc w:val="right"/>
      <w:pPr>
        <w:ind w:left="4410" w:hanging="180"/>
      </w:pPr>
    </w:lvl>
    <w:lvl w:ilvl="6" w:tplc="98E40C72">
      <w:start w:val="1"/>
      <w:numFmt w:val="decimal"/>
      <w:lvlText w:val="%7."/>
      <w:lvlJc w:val="left"/>
      <w:pPr>
        <w:ind w:left="5130" w:hanging="360"/>
      </w:pPr>
    </w:lvl>
    <w:lvl w:ilvl="7" w:tplc="F40AAC2C">
      <w:start w:val="1"/>
      <w:numFmt w:val="lowerLetter"/>
      <w:lvlText w:val="%8."/>
      <w:lvlJc w:val="left"/>
      <w:pPr>
        <w:ind w:left="5850" w:hanging="360"/>
      </w:pPr>
    </w:lvl>
    <w:lvl w:ilvl="8" w:tplc="9782BFA4">
      <w:start w:val="1"/>
      <w:numFmt w:val="lowerRoman"/>
      <w:lvlText w:val="%9."/>
      <w:lvlJc w:val="right"/>
      <w:pPr>
        <w:ind w:left="6570" w:hanging="180"/>
      </w:pPr>
    </w:lvl>
  </w:abstractNum>
  <w:abstractNum w:abstractNumId="1" w15:restartNumberingAfterBreak="0">
    <w:nsid w:val="091E6D12"/>
    <w:multiLevelType w:val="multilevel"/>
    <w:tmpl w:val="37DA2840"/>
    <w:lvl w:ilvl="0">
      <w:start w:val="1"/>
      <w:numFmt w:val="decimal"/>
      <w:pStyle w:val="-5"/>
      <w:lvlText w:val="%1"/>
      <w:lvlJc w:val="left"/>
      <w:pPr>
        <w:ind w:left="432" w:hanging="432"/>
      </w:pPr>
      <w:rPr>
        <w:rFonts w:hint="default"/>
      </w:rPr>
    </w:lvl>
    <w:lvl w:ilvl="1">
      <w:start w:val="1"/>
      <w:numFmt w:val="decimal"/>
      <w:lvlText w:val="%1.%2"/>
      <w:lvlJc w:val="left"/>
      <w:pPr>
        <w:tabs>
          <w:tab w:val="num" w:pos="851"/>
        </w:tabs>
        <w:ind w:left="851"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423" w:hanging="864"/>
      </w:pPr>
      <w:rPr>
        <w:rFonts w:hint="default"/>
      </w:rPr>
    </w:lvl>
    <w:lvl w:ilvl="4">
      <w:start w:val="1"/>
      <w:numFmt w:val="decimal"/>
      <w:pStyle w:val="-5"/>
      <w:lvlText w:val="%1.%2.%3.%4.%5"/>
      <w:lvlJc w:val="left"/>
      <w:pPr>
        <w:ind w:left="2709" w:hanging="1008"/>
      </w:pPr>
      <w:rPr>
        <w:rFonts w:hint="default"/>
        <w:b/>
        <w:bCs w:val="0"/>
        <w:i/>
        <w:iCs w:val="0"/>
        <w:caps w:val="0"/>
        <w:smallCaps w:val="0"/>
        <w:strike w:val="0"/>
        <w:vanish w:val="0"/>
        <w:color w:val="000000"/>
        <w:spacing w:val="0"/>
        <w:position w:val="0"/>
        <w:sz w:val="24"/>
        <w:u w:val="none"/>
        <w:vertAlign w:val="baseline"/>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38808A4"/>
    <w:multiLevelType w:val="hybridMultilevel"/>
    <w:tmpl w:val="41AA88A4"/>
    <w:lvl w:ilvl="0" w:tplc="A2505148">
      <w:start w:val="1"/>
      <w:numFmt w:val="decimal"/>
      <w:lvlText w:val="%1"/>
      <w:lvlJc w:val="center"/>
      <w:pPr>
        <w:ind w:left="720" w:hanging="360"/>
      </w:pPr>
      <w:rPr>
        <w:rFonts w:hint="default"/>
        <w:b w:val="0"/>
        <w:i w:val="0"/>
        <w:sz w:val="24"/>
      </w:rPr>
    </w:lvl>
    <w:lvl w:ilvl="1" w:tplc="9F949278">
      <w:start w:val="1"/>
      <w:numFmt w:val="lowerLetter"/>
      <w:lvlText w:val="%2."/>
      <w:lvlJc w:val="left"/>
      <w:pPr>
        <w:ind w:left="1440" w:hanging="360"/>
      </w:pPr>
    </w:lvl>
    <w:lvl w:ilvl="2" w:tplc="8CBCA0B0">
      <w:start w:val="1"/>
      <w:numFmt w:val="lowerRoman"/>
      <w:lvlText w:val="%3."/>
      <w:lvlJc w:val="right"/>
      <w:pPr>
        <w:ind w:left="2160" w:hanging="180"/>
      </w:pPr>
    </w:lvl>
    <w:lvl w:ilvl="3" w:tplc="219E1F76">
      <w:start w:val="1"/>
      <w:numFmt w:val="decimal"/>
      <w:lvlText w:val="%4."/>
      <w:lvlJc w:val="left"/>
      <w:pPr>
        <w:ind w:left="2880" w:hanging="360"/>
      </w:pPr>
    </w:lvl>
    <w:lvl w:ilvl="4" w:tplc="60D07482">
      <w:start w:val="1"/>
      <w:numFmt w:val="lowerLetter"/>
      <w:lvlText w:val="%5."/>
      <w:lvlJc w:val="left"/>
      <w:pPr>
        <w:ind w:left="3600" w:hanging="360"/>
      </w:pPr>
    </w:lvl>
    <w:lvl w:ilvl="5" w:tplc="3EFA4C86">
      <w:start w:val="1"/>
      <w:numFmt w:val="lowerRoman"/>
      <w:lvlText w:val="%6."/>
      <w:lvlJc w:val="right"/>
      <w:pPr>
        <w:ind w:left="4320" w:hanging="180"/>
      </w:pPr>
    </w:lvl>
    <w:lvl w:ilvl="6" w:tplc="05A4BDBC">
      <w:start w:val="1"/>
      <w:numFmt w:val="decimal"/>
      <w:lvlText w:val="%7."/>
      <w:lvlJc w:val="left"/>
      <w:pPr>
        <w:ind w:left="5040" w:hanging="360"/>
      </w:pPr>
    </w:lvl>
    <w:lvl w:ilvl="7" w:tplc="4FE20CBA">
      <w:start w:val="1"/>
      <w:numFmt w:val="lowerLetter"/>
      <w:lvlText w:val="%8."/>
      <w:lvlJc w:val="left"/>
      <w:pPr>
        <w:ind w:left="5760" w:hanging="360"/>
      </w:pPr>
    </w:lvl>
    <w:lvl w:ilvl="8" w:tplc="9CEC79F4">
      <w:start w:val="1"/>
      <w:numFmt w:val="lowerRoman"/>
      <w:lvlText w:val="%9."/>
      <w:lvlJc w:val="right"/>
      <w:pPr>
        <w:ind w:left="6480" w:hanging="180"/>
      </w:pPr>
    </w:lvl>
  </w:abstractNum>
  <w:abstractNum w:abstractNumId="3" w15:restartNumberingAfterBreak="0">
    <w:nsid w:val="19A056AB"/>
    <w:multiLevelType w:val="hybridMultilevel"/>
    <w:tmpl w:val="4EDA8964"/>
    <w:lvl w:ilvl="0" w:tplc="4492F102">
      <w:start w:val="1"/>
      <w:numFmt w:val="decimal"/>
      <w:pStyle w:val="a"/>
      <w:lvlText w:val="%1)"/>
      <w:lvlJc w:val="left"/>
      <w:pPr>
        <w:ind w:left="1276" w:hanging="425"/>
      </w:pPr>
      <w:rPr>
        <w:rFonts w:hint="default"/>
      </w:rPr>
    </w:lvl>
    <w:lvl w:ilvl="1" w:tplc="98A0A29E">
      <w:start w:val="1"/>
      <w:numFmt w:val="lowerLetter"/>
      <w:lvlText w:val="%2."/>
      <w:lvlJc w:val="left"/>
      <w:pPr>
        <w:ind w:left="4729" w:hanging="360"/>
      </w:pPr>
      <w:rPr>
        <w:rFonts w:hint="default"/>
      </w:rPr>
    </w:lvl>
    <w:lvl w:ilvl="2" w:tplc="26B8DC82">
      <w:start w:val="1"/>
      <w:numFmt w:val="lowerRoman"/>
      <w:lvlText w:val="%3."/>
      <w:lvlJc w:val="right"/>
      <w:pPr>
        <w:ind w:left="5449" w:hanging="180"/>
      </w:pPr>
      <w:rPr>
        <w:rFonts w:hint="default"/>
      </w:rPr>
    </w:lvl>
    <w:lvl w:ilvl="3" w:tplc="212042AC">
      <w:start w:val="1"/>
      <w:numFmt w:val="decimal"/>
      <w:lvlText w:val="%4."/>
      <w:lvlJc w:val="left"/>
      <w:pPr>
        <w:ind w:left="6169" w:hanging="360"/>
      </w:pPr>
      <w:rPr>
        <w:rFonts w:hint="default"/>
      </w:rPr>
    </w:lvl>
    <w:lvl w:ilvl="4" w:tplc="29E803FC">
      <w:start w:val="1"/>
      <w:numFmt w:val="lowerLetter"/>
      <w:lvlText w:val="%5."/>
      <w:lvlJc w:val="left"/>
      <w:pPr>
        <w:ind w:left="6889" w:hanging="360"/>
      </w:pPr>
      <w:rPr>
        <w:rFonts w:hint="default"/>
      </w:rPr>
    </w:lvl>
    <w:lvl w:ilvl="5" w:tplc="2B98C044">
      <w:start w:val="1"/>
      <w:numFmt w:val="lowerRoman"/>
      <w:lvlText w:val="%6."/>
      <w:lvlJc w:val="right"/>
      <w:pPr>
        <w:ind w:left="7609" w:hanging="180"/>
      </w:pPr>
      <w:rPr>
        <w:rFonts w:hint="default"/>
      </w:rPr>
    </w:lvl>
    <w:lvl w:ilvl="6" w:tplc="8480953E">
      <w:start w:val="1"/>
      <w:numFmt w:val="decimal"/>
      <w:lvlText w:val="%7."/>
      <w:lvlJc w:val="left"/>
      <w:pPr>
        <w:ind w:left="8329" w:hanging="360"/>
      </w:pPr>
      <w:rPr>
        <w:rFonts w:hint="default"/>
      </w:rPr>
    </w:lvl>
    <w:lvl w:ilvl="7" w:tplc="F8D4A112">
      <w:start w:val="1"/>
      <w:numFmt w:val="lowerLetter"/>
      <w:lvlText w:val="%8."/>
      <w:lvlJc w:val="left"/>
      <w:pPr>
        <w:ind w:left="9049" w:hanging="360"/>
      </w:pPr>
      <w:rPr>
        <w:rFonts w:hint="default"/>
      </w:rPr>
    </w:lvl>
    <w:lvl w:ilvl="8" w:tplc="CDF490D2">
      <w:start w:val="1"/>
      <w:numFmt w:val="lowerRoman"/>
      <w:lvlText w:val="%9."/>
      <w:lvlJc w:val="right"/>
      <w:pPr>
        <w:ind w:left="9769" w:hanging="180"/>
      </w:pPr>
      <w:rPr>
        <w:rFonts w:hint="default"/>
      </w:rPr>
    </w:lvl>
  </w:abstractNum>
  <w:abstractNum w:abstractNumId="4" w15:restartNumberingAfterBreak="0">
    <w:nsid w:val="1BF07451"/>
    <w:multiLevelType w:val="multilevel"/>
    <w:tmpl w:val="3738E48C"/>
    <w:lvl w:ilvl="0">
      <w:start w:val="1"/>
      <w:numFmt w:val="decimal"/>
      <w:pStyle w:val="1"/>
      <w:suff w:val="space"/>
      <w:lvlText w:val="%1"/>
      <w:lvlJc w:val="left"/>
      <w:pPr>
        <w:ind w:left="0" w:firstLine="851"/>
      </w:pPr>
    </w:lvl>
    <w:lvl w:ilvl="1">
      <w:start w:val="1"/>
      <w:numFmt w:val="decimal"/>
      <w:pStyle w:val="2"/>
      <w:suff w:val="space"/>
      <w:lvlText w:val="%1.%2"/>
      <w:lvlJc w:val="left"/>
      <w:pPr>
        <w:ind w:left="1418" w:hanging="567"/>
      </w:pPr>
      <w:rPr>
        <w:i w:val="0"/>
      </w:rPr>
    </w:lvl>
    <w:lvl w:ilvl="2">
      <w:start w:val="1"/>
      <w:numFmt w:val="decimal"/>
      <w:pStyle w:val="3"/>
      <w:suff w:val="space"/>
      <w:lvlText w:val="%1.%2.%3"/>
      <w:lvlJc w:val="left"/>
      <w:pPr>
        <w:ind w:left="0" w:firstLine="851"/>
      </w:pPr>
      <w:rPr>
        <w:b/>
        <w:bCs w:val="0"/>
        <w:i w:val="0"/>
        <w:iCs w:val="0"/>
        <w:caps w:val="0"/>
        <w:smallCaps w:val="0"/>
        <w:strike w:val="0"/>
        <w:vanish w:val="0"/>
        <w:color w:val="000000"/>
        <w:spacing w:val="0"/>
        <w:position w:val="0"/>
        <w:sz w:val="28"/>
        <w:u w:val="none"/>
        <w:vertAlign w:val="baseline"/>
      </w:rPr>
    </w:lvl>
    <w:lvl w:ilvl="3">
      <w:start w:val="1"/>
      <w:numFmt w:val="decimal"/>
      <w:pStyle w:val="4"/>
      <w:suff w:val="space"/>
      <w:lvlText w:val="%1.%2.%3.%4"/>
      <w:lvlJc w:val="left"/>
      <w:pPr>
        <w:ind w:left="0" w:firstLine="851"/>
      </w:pPr>
      <w:rPr>
        <w:rFonts w:ascii="Times New Roman Полужирный" w:hAnsi="Times New Roman Полужирный" w:hint="default"/>
        <w:b/>
        <w:i w:val="0"/>
        <w:sz w:val="26"/>
      </w:rPr>
    </w:lvl>
    <w:lvl w:ilvl="4">
      <w:start w:val="1"/>
      <w:numFmt w:val="decimal"/>
      <w:pStyle w:val="5"/>
      <w:suff w:val="space"/>
      <w:lvlText w:val="%1.%2.%3.%4.%5"/>
      <w:lvlJc w:val="left"/>
      <w:pPr>
        <w:ind w:left="0" w:firstLine="851"/>
      </w:pPr>
      <w:rPr>
        <w:b/>
        <w:i w:val="0"/>
        <w:sz w:val="26"/>
      </w:rPr>
    </w:lvl>
    <w:lvl w:ilvl="5">
      <w:start w:val="1"/>
      <w:numFmt w:val="decimal"/>
      <w:suff w:val="space"/>
      <w:lvlText w:val="%1.%2.%3.%4.%5.%6"/>
      <w:lvlJc w:val="left"/>
      <w:pPr>
        <w:ind w:left="0" w:firstLine="851"/>
      </w:pPr>
    </w:lvl>
    <w:lvl w:ilvl="6">
      <w:start w:val="1"/>
      <w:numFmt w:val="decimal"/>
      <w:suff w:val="space"/>
      <w:lvlText w:val="%1.%2.%3.%4.%5.%6.%7"/>
      <w:lvlJc w:val="left"/>
      <w:pPr>
        <w:ind w:left="0" w:firstLine="851"/>
      </w:pPr>
    </w:lvl>
    <w:lvl w:ilvl="7">
      <w:start w:val="1"/>
      <w:numFmt w:val="decimal"/>
      <w:suff w:val="space"/>
      <w:lvlText w:val="%1.%2.%3.%4.%5.%6.%7.%8"/>
      <w:lvlJc w:val="left"/>
      <w:pPr>
        <w:ind w:left="0" w:firstLine="851"/>
      </w:pPr>
    </w:lvl>
    <w:lvl w:ilvl="8">
      <w:start w:val="1"/>
      <w:numFmt w:val="decimal"/>
      <w:suff w:val="space"/>
      <w:lvlText w:val="%1.%2.%3.%4.%5.%6.%7.%8.%9"/>
      <w:lvlJc w:val="left"/>
      <w:pPr>
        <w:ind w:left="0" w:firstLine="851"/>
      </w:pPr>
    </w:lvl>
  </w:abstractNum>
  <w:abstractNum w:abstractNumId="5" w15:restartNumberingAfterBreak="0">
    <w:nsid w:val="261C409E"/>
    <w:multiLevelType w:val="hybridMultilevel"/>
    <w:tmpl w:val="61A22104"/>
    <w:lvl w:ilvl="0" w:tplc="18061454">
      <w:start w:val="1"/>
      <w:numFmt w:val="decimal"/>
      <w:lvlText w:val="%1"/>
      <w:lvlJc w:val="left"/>
      <w:pPr>
        <w:ind w:left="810" w:hanging="360"/>
      </w:pPr>
      <w:rPr>
        <w:rFonts w:hint="default"/>
        <w:color w:val="auto"/>
        <w:sz w:val="24"/>
        <w:szCs w:val="20"/>
      </w:rPr>
    </w:lvl>
    <w:lvl w:ilvl="1" w:tplc="5822A9C0">
      <w:start w:val="1"/>
      <w:numFmt w:val="lowerLetter"/>
      <w:lvlText w:val="%2."/>
      <w:lvlJc w:val="left"/>
      <w:pPr>
        <w:ind w:left="1530" w:hanging="360"/>
      </w:pPr>
    </w:lvl>
    <w:lvl w:ilvl="2" w:tplc="C034FFB0">
      <w:start w:val="1"/>
      <w:numFmt w:val="lowerRoman"/>
      <w:lvlText w:val="%3."/>
      <w:lvlJc w:val="right"/>
      <w:pPr>
        <w:ind w:left="2250" w:hanging="180"/>
      </w:pPr>
    </w:lvl>
    <w:lvl w:ilvl="3" w:tplc="C37A9966">
      <w:start w:val="1"/>
      <w:numFmt w:val="decimal"/>
      <w:lvlText w:val="%4."/>
      <w:lvlJc w:val="left"/>
      <w:pPr>
        <w:ind w:left="2970" w:hanging="360"/>
      </w:pPr>
    </w:lvl>
    <w:lvl w:ilvl="4" w:tplc="8CC4BF1E">
      <w:start w:val="1"/>
      <w:numFmt w:val="lowerLetter"/>
      <w:lvlText w:val="%5."/>
      <w:lvlJc w:val="left"/>
      <w:pPr>
        <w:ind w:left="3690" w:hanging="360"/>
      </w:pPr>
    </w:lvl>
    <w:lvl w:ilvl="5" w:tplc="90929FB0">
      <w:start w:val="1"/>
      <w:numFmt w:val="lowerRoman"/>
      <w:lvlText w:val="%6."/>
      <w:lvlJc w:val="right"/>
      <w:pPr>
        <w:ind w:left="4410" w:hanging="180"/>
      </w:pPr>
    </w:lvl>
    <w:lvl w:ilvl="6" w:tplc="C6BEE176">
      <w:start w:val="1"/>
      <w:numFmt w:val="decimal"/>
      <w:lvlText w:val="%7."/>
      <w:lvlJc w:val="left"/>
      <w:pPr>
        <w:ind w:left="5130" w:hanging="360"/>
      </w:pPr>
    </w:lvl>
    <w:lvl w:ilvl="7" w:tplc="2A16EBF6">
      <w:start w:val="1"/>
      <w:numFmt w:val="lowerLetter"/>
      <w:lvlText w:val="%8."/>
      <w:lvlJc w:val="left"/>
      <w:pPr>
        <w:ind w:left="5850" w:hanging="360"/>
      </w:pPr>
    </w:lvl>
    <w:lvl w:ilvl="8" w:tplc="EB42D0A4">
      <w:start w:val="1"/>
      <w:numFmt w:val="lowerRoman"/>
      <w:lvlText w:val="%9."/>
      <w:lvlJc w:val="right"/>
      <w:pPr>
        <w:ind w:left="6570" w:hanging="180"/>
      </w:pPr>
    </w:lvl>
  </w:abstractNum>
  <w:abstractNum w:abstractNumId="6" w15:restartNumberingAfterBreak="0">
    <w:nsid w:val="2A386BC6"/>
    <w:multiLevelType w:val="multilevel"/>
    <w:tmpl w:val="A796C3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BC02B46"/>
    <w:multiLevelType w:val="multilevel"/>
    <w:tmpl w:val="951262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A992E36"/>
    <w:multiLevelType w:val="multilevel"/>
    <w:tmpl w:val="F9967D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D1163B5"/>
    <w:multiLevelType w:val="multilevel"/>
    <w:tmpl w:val="E1D2F0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2BD7FCE"/>
    <w:multiLevelType w:val="hybridMultilevel"/>
    <w:tmpl w:val="97ECB63C"/>
    <w:lvl w:ilvl="0" w:tplc="C7D6E658">
      <w:start w:val="1"/>
      <w:numFmt w:val="decimal"/>
      <w:lvlText w:val="%1"/>
      <w:lvlJc w:val="left"/>
      <w:pPr>
        <w:ind w:left="360" w:hanging="360"/>
      </w:pPr>
      <w:rPr>
        <w:rFonts w:hint="default"/>
      </w:rPr>
    </w:lvl>
    <w:lvl w:ilvl="1" w:tplc="791A5810">
      <w:start w:val="1"/>
      <w:numFmt w:val="lowerLetter"/>
      <w:lvlText w:val="%2."/>
      <w:lvlJc w:val="left"/>
      <w:pPr>
        <w:ind w:left="1080" w:hanging="360"/>
      </w:pPr>
    </w:lvl>
    <w:lvl w:ilvl="2" w:tplc="EAA8D08E">
      <w:start w:val="1"/>
      <w:numFmt w:val="lowerRoman"/>
      <w:lvlText w:val="%3."/>
      <w:lvlJc w:val="right"/>
      <w:pPr>
        <w:ind w:left="1800" w:hanging="180"/>
      </w:pPr>
    </w:lvl>
    <w:lvl w:ilvl="3" w:tplc="88128460">
      <w:start w:val="1"/>
      <w:numFmt w:val="decimal"/>
      <w:lvlText w:val="%4."/>
      <w:lvlJc w:val="left"/>
      <w:pPr>
        <w:ind w:left="2520" w:hanging="360"/>
      </w:pPr>
    </w:lvl>
    <w:lvl w:ilvl="4" w:tplc="FEB06CF0">
      <w:start w:val="1"/>
      <w:numFmt w:val="lowerLetter"/>
      <w:lvlText w:val="%5."/>
      <w:lvlJc w:val="left"/>
      <w:pPr>
        <w:ind w:left="3240" w:hanging="360"/>
      </w:pPr>
    </w:lvl>
    <w:lvl w:ilvl="5" w:tplc="B5587332">
      <w:start w:val="1"/>
      <w:numFmt w:val="lowerRoman"/>
      <w:lvlText w:val="%6."/>
      <w:lvlJc w:val="right"/>
      <w:pPr>
        <w:ind w:left="3960" w:hanging="180"/>
      </w:pPr>
    </w:lvl>
    <w:lvl w:ilvl="6" w:tplc="E1BEF8D4">
      <w:start w:val="1"/>
      <w:numFmt w:val="decimal"/>
      <w:lvlText w:val="%7."/>
      <w:lvlJc w:val="left"/>
      <w:pPr>
        <w:ind w:left="4680" w:hanging="360"/>
      </w:pPr>
    </w:lvl>
    <w:lvl w:ilvl="7" w:tplc="7828F5FE">
      <w:start w:val="1"/>
      <w:numFmt w:val="lowerLetter"/>
      <w:lvlText w:val="%8."/>
      <w:lvlJc w:val="left"/>
      <w:pPr>
        <w:ind w:left="5400" w:hanging="360"/>
      </w:pPr>
    </w:lvl>
    <w:lvl w:ilvl="8" w:tplc="D800F63A">
      <w:start w:val="1"/>
      <w:numFmt w:val="lowerRoman"/>
      <w:lvlText w:val="%9."/>
      <w:lvlJc w:val="right"/>
      <w:pPr>
        <w:ind w:left="6120" w:hanging="180"/>
      </w:pPr>
    </w:lvl>
  </w:abstractNum>
  <w:abstractNum w:abstractNumId="11" w15:restartNumberingAfterBreak="0">
    <w:nsid w:val="43210BCD"/>
    <w:multiLevelType w:val="multilevel"/>
    <w:tmpl w:val="C39266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40A6F60"/>
    <w:multiLevelType w:val="hybridMultilevel"/>
    <w:tmpl w:val="0B1CA1F8"/>
    <w:lvl w:ilvl="0" w:tplc="4D089742">
      <w:start w:val="1"/>
      <w:numFmt w:val="bullet"/>
      <w:lvlText w:val=""/>
      <w:lvlJc w:val="left"/>
      <w:pPr>
        <w:ind w:left="1571" w:hanging="360"/>
      </w:pPr>
      <w:rPr>
        <w:rFonts w:ascii="Symbol" w:hAnsi="Symbol" w:hint="default"/>
      </w:rPr>
    </w:lvl>
    <w:lvl w:ilvl="1" w:tplc="61C894AC">
      <w:start w:val="1"/>
      <w:numFmt w:val="bullet"/>
      <w:lvlText w:val="o"/>
      <w:lvlJc w:val="left"/>
      <w:pPr>
        <w:ind w:left="2291" w:hanging="360"/>
      </w:pPr>
      <w:rPr>
        <w:rFonts w:ascii="Courier New" w:hAnsi="Courier New" w:cs="Courier New" w:hint="default"/>
      </w:rPr>
    </w:lvl>
    <w:lvl w:ilvl="2" w:tplc="38EC0818">
      <w:start w:val="1"/>
      <w:numFmt w:val="bullet"/>
      <w:lvlText w:val=""/>
      <w:lvlJc w:val="left"/>
      <w:pPr>
        <w:ind w:left="3011" w:hanging="360"/>
      </w:pPr>
      <w:rPr>
        <w:rFonts w:ascii="Wingdings" w:hAnsi="Wingdings" w:hint="default"/>
      </w:rPr>
    </w:lvl>
    <w:lvl w:ilvl="3" w:tplc="E490E420">
      <w:start w:val="1"/>
      <w:numFmt w:val="bullet"/>
      <w:lvlText w:val=""/>
      <w:lvlJc w:val="left"/>
      <w:pPr>
        <w:ind w:left="3731" w:hanging="360"/>
      </w:pPr>
      <w:rPr>
        <w:rFonts w:ascii="Symbol" w:hAnsi="Symbol" w:hint="default"/>
      </w:rPr>
    </w:lvl>
    <w:lvl w:ilvl="4" w:tplc="331878D8">
      <w:start w:val="1"/>
      <w:numFmt w:val="bullet"/>
      <w:lvlText w:val="o"/>
      <w:lvlJc w:val="left"/>
      <w:pPr>
        <w:ind w:left="4451" w:hanging="360"/>
      </w:pPr>
      <w:rPr>
        <w:rFonts w:ascii="Courier New" w:hAnsi="Courier New" w:cs="Courier New" w:hint="default"/>
      </w:rPr>
    </w:lvl>
    <w:lvl w:ilvl="5" w:tplc="75D87B68">
      <w:start w:val="1"/>
      <w:numFmt w:val="bullet"/>
      <w:lvlText w:val=""/>
      <w:lvlJc w:val="left"/>
      <w:pPr>
        <w:ind w:left="5171" w:hanging="360"/>
      </w:pPr>
      <w:rPr>
        <w:rFonts w:ascii="Wingdings" w:hAnsi="Wingdings" w:hint="default"/>
      </w:rPr>
    </w:lvl>
    <w:lvl w:ilvl="6" w:tplc="BB149CCA">
      <w:start w:val="1"/>
      <w:numFmt w:val="bullet"/>
      <w:lvlText w:val=""/>
      <w:lvlJc w:val="left"/>
      <w:pPr>
        <w:ind w:left="5891" w:hanging="360"/>
      </w:pPr>
      <w:rPr>
        <w:rFonts w:ascii="Symbol" w:hAnsi="Symbol" w:hint="default"/>
      </w:rPr>
    </w:lvl>
    <w:lvl w:ilvl="7" w:tplc="62F60FE6">
      <w:start w:val="1"/>
      <w:numFmt w:val="bullet"/>
      <w:lvlText w:val="o"/>
      <w:lvlJc w:val="left"/>
      <w:pPr>
        <w:ind w:left="6611" w:hanging="360"/>
      </w:pPr>
      <w:rPr>
        <w:rFonts w:ascii="Courier New" w:hAnsi="Courier New" w:cs="Courier New" w:hint="default"/>
      </w:rPr>
    </w:lvl>
    <w:lvl w:ilvl="8" w:tplc="48A449C6">
      <w:start w:val="1"/>
      <w:numFmt w:val="bullet"/>
      <w:lvlText w:val=""/>
      <w:lvlJc w:val="left"/>
      <w:pPr>
        <w:ind w:left="7331" w:hanging="360"/>
      </w:pPr>
      <w:rPr>
        <w:rFonts w:ascii="Wingdings" w:hAnsi="Wingdings" w:hint="default"/>
      </w:rPr>
    </w:lvl>
  </w:abstractNum>
  <w:abstractNum w:abstractNumId="13" w15:restartNumberingAfterBreak="0">
    <w:nsid w:val="487C6F7D"/>
    <w:multiLevelType w:val="hybridMultilevel"/>
    <w:tmpl w:val="A376756C"/>
    <w:lvl w:ilvl="0" w:tplc="380C777C">
      <w:start w:val="1"/>
      <w:numFmt w:val="bullet"/>
      <w:lvlText w:val="−"/>
      <w:lvlJc w:val="left"/>
      <w:pPr>
        <w:ind w:left="0" w:firstLine="709"/>
      </w:pPr>
      <w:rPr>
        <w:rFonts w:ascii="Noto Sans Symbols" w:eastAsia="Noto Sans Symbols" w:hAnsi="Noto Sans Symbols" w:cs="Noto Sans Symbols"/>
        <w:b w:val="0"/>
        <w:i w:val="0"/>
        <w:strike w:val="0"/>
        <w:color w:val="000000"/>
        <w:sz w:val="24"/>
        <w:szCs w:val="24"/>
        <w:u w:val="none"/>
        <w:vertAlign w:val="baseline"/>
      </w:rPr>
    </w:lvl>
    <w:lvl w:ilvl="1" w:tplc="3802FAF0">
      <w:start w:val="1"/>
      <w:numFmt w:val="bullet"/>
      <w:lvlText w:val="o"/>
      <w:lvlJc w:val="left"/>
      <w:pPr>
        <w:ind w:left="2291" w:hanging="360"/>
      </w:pPr>
      <w:rPr>
        <w:rFonts w:ascii="Courier New" w:eastAsia="Courier New" w:hAnsi="Courier New" w:cs="Courier New"/>
      </w:rPr>
    </w:lvl>
    <w:lvl w:ilvl="2" w:tplc="5C6025D0">
      <w:start w:val="1"/>
      <w:numFmt w:val="bullet"/>
      <w:lvlText w:val="▪"/>
      <w:lvlJc w:val="left"/>
      <w:pPr>
        <w:ind w:left="3011" w:hanging="360"/>
      </w:pPr>
      <w:rPr>
        <w:rFonts w:ascii="Noto Sans Symbols" w:eastAsia="Noto Sans Symbols" w:hAnsi="Noto Sans Symbols" w:cs="Noto Sans Symbols"/>
      </w:rPr>
    </w:lvl>
    <w:lvl w:ilvl="3" w:tplc="208637BA">
      <w:start w:val="1"/>
      <w:numFmt w:val="bullet"/>
      <w:lvlText w:val="●"/>
      <w:lvlJc w:val="left"/>
      <w:pPr>
        <w:ind w:left="3731" w:hanging="360"/>
      </w:pPr>
      <w:rPr>
        <w:rFonts w:ascii="Noto Sans Symbols" w:eastAsia="Noto Sans Symbols" w:hAnsi="Noto Sans Symbols" w:cs="Noto Sans Symbols"/>
      </w:rPr>
    </w:lvl>
    <w:lvl w:ilvl="4" w:tplc="4940B32C">
      <w:start w:val="1"/>
      <w:numFmt w:val="bullet"/>
      <w:lvlText w:val="o"/>
      <w:lvlJc w:val="left"/>
      <w:pPr>
        <w:ind w:left="4451" w:hanging="360"/>
      </w:pPr>
      <w:rPr>
        <w:rFonts w:ascii="Courier New" w:eastAsia="Courier New" w:hAnsi="Courier New" w:cs="Courier New"/>
      </w:rPr>
    </w:lvl>
    <w:lvl w:ilvl="5" w:tplc="53CC15C2">
      <w:start w:val="1"/>
      <w:numFmt w:val="bullet"/>
      <w:lvlText w:val="▪"/>
      <w:lvlJc w:val="left"/>
      <w:pPr>
        <w:ind w:left="5171" w:hanging="360"/>
      </w:pPr>
      <w:rPr>
        <w:rFonts w:ascii="Noto Sans Symbols" w:eastAsia="Noto Sans Symbols" w:hAnsi="Noto Sans Symbols" w:cs="Noto Sans Symbols"/>
      </w:rPr>
    </w:lvl>
    <w:lvl w:ilvl="6" w:tplc="0C4E6A62">
      <w:start w:val="1"/>
      <w:numFmt w:val="bullet"/>
      <w:lvlText w:val="●"/>
      <w:lvlJc w:val="left"/>
      <w:pPr>
        <w:ind w:left="5891" w:hanging="360"/>
      </w:pPr>
      <w:rPr>
        <w:rFonts w:ascii="Noto Sans Symbols" w:eastAsia="Noto Sans Symbols" w:hAnsi="Noto Sans Symbols" w:cs="Noto Sans Symbols"/>
      </w:rPr>
    </w:lvl>
    <w:lvl w:ilvl="7" w:tplc="B77CAA2E">
      <w:start w:val="1"/>
      <w:numFmt w:val="bullet"/>
      <w:lvlText w:val="o"/>
      <w:lvlJc w:val="left"/>
      <w:pPr>
        <w:ind w:left="6611" w:hanging="360"/>
      </w:pPr>
      <w:rPr>
        <w:rFonts w:ascii="Courier New" w:eastAsia="Courier New" w:hAnsi="Courier New" w:cs="Courier New"/>
      </w:rPr>
    </w:lvl>
    <w:lvl w:ilvl="8" w:tplc="595A27CE">
      <w:start w:val="1"/>
      <w:numFmt w:val="bullet"/>
      <w:lvlText w:val="▪"/>
      <w:lvlJc w:val="left"/>
      <w:pPr>
        <w:ind w:left="7331" w:hanging="360"/>
      </w:pPr>
      <w:rPr>
        <w:rFonts w:ascii="Noto Sans Symbols" w:eastAsia="Noto Sans Symbols" w:hAnsi="Noto Sans Symbols" w:cs="Noto Sans Symbols"/>
      </w:rPr>
    </w:lvl>
  </w:abstractNum>
  <w:abstractNum w:abstractNumId="14" w15:restartNumberingAfterBreak="0">
    <w:nsid w:val="4C0E07BC"/>
    <w:multiLevelType w:val="hybridMultilevel"/>
    <w:tmpl w:val="BA5AC416"/>
    <w:lvl w:ilvl="0" w:tplc="05E8F5A0">
      <w:start w:val="1"/>
      <w:numFmt w:val="decimal"/>
      <w:pStyle w:val="a0"/>
      <w:suff w:val="space"/>
      <w:lvlText w:val="%1)"/>
      <w:lvlJc w:val="left"/>
      <w:pPr>
        <w:ind w:left="0" w:firstLine="709"/>
      </w:pPr>
      <w:rPr>
        <w:rFonts w:hint="default"/>
      </w:rPr>
    </w:lvl>
    <w:lvl w:ilvl="1" w:tplc="9C32A360">
      <w:start w:val="1"/>
      <w:numFmt w:val="lowerLetter"/>
      <w:lvlText w:val="%2."/>
      <w:lvlJc w:val="left"/>
      <w:pPr>
        <w:ind w:left="4729" w:hanging="360"/>
      </w:pPr>
      <w:rPr>
        <w:rFonts w:hint="default"/>
      </w:rPr>
    </w:lvl>
    <w:lvl w:ilvl="2" w:tplc="2586FFF2">
      <w:start w:val="1"/>
      <w:numFmt w:val="lowerRoman"/>
      <w:lvlText w:val="%3."/>
      <w:lvlJc w:val="right"/>
      <w:pPr>
        <w:ind w:left="5449" w:hanging="180"/>
      </w:pPr>
      <w:rPr>
        <w:rFonts w:hint="default"/>
      </w:rPr>
    </w:lvl>
    <w:lvl w:ilvl="3" w:tplc="945C0630">
      <w:start w:val="1"/>
      <w:numFmt w:val="decimal"/>
      <w:lvlText w:val="%4."/>
      <w:lvlJc w:val="left"/>
      <w:pPr>
        <w:ind w:left="6169" w:hanging="360"/>
      </w:pPr>
      <w:rPr>
        <w:rFonts w:hint="default"/>
      </w:rPr>
    </w:lvl>
    <w:lvl w:ilvl="4" w:tplc="C9FC72DE">
      <w:start w:val="1"/>
      <w:numFmt w:val="lowerLetter"/>
      <w:lvlText w:val="%5."/>
      <w:lvlJc w:val="left"/>
      <w:pPr>
        <w:ind w:left="6889" w:hanging="360"/>
      </w:pPr>
      <w:rPr>
        <w:rFonts w:hint="default"/>
      </w:rPr>
    </w:lvl>
    <w:lvl w:ilvl="5" w:tplc="32C2AF4C">
      <w:start w:val="1"/>
      <w:numFmt w:val="lowerRoman"/>
      <w:lvlText w:val="%6."/>
      <w:lvlJc w:val="right"/>
      <w:pPr>
        <w:ind w:left="7609" w:hanging="180"/>
      </w:pPr>
      <w:rPr>
        <w:rFonts w:hint="default"/>
      </w:rPr>
    </w:lvl>
    <w:lvl w:ilvl="6" w:tplc="87844352">
      <w:start w:val="1"/>
      <w:numFmt w:val="decimal"/>
      <w:lvlText w:val="%7."/>
      <w:lvlJc w:val="left"/>
      <w:pPr>
        <w:ind w:left="8329" w:hanging="360"/>
      </w:pPr>
      <w:rPr>
        <w:rFonts w:hint="default"/>
      </w:rPr>
    </w:lvl>
    <w:lvl w:ilvl="7" w:tplc="14ECE0FC">
      <w:start w:val="1"/>
      <w:numFmt w:val="lowerLetter"/>
      <w:lvlText w:val="%8."/>
      <w:lvlJc w:val="left"/>
      <w:pPr>
        <w:ind w:left="9049" w:hanging="360"/>
      </w:pPr>
      <w:rPr>
        <w:rFonts w:hint="default"/>
      </w:rPr>
    </w:lvl>
    <w:lvl w:ilvl="8" w:tplc="CD0A7B90">
      <w:start w:val="1"/>
      <w:numFmt w:val="lowerRoman"/>
      <w:lvlText w:val="%9."/>
      <w:lvlJc w:val="right"/>
      <w:pPr>
        <w:ind w:left="9769" w:hanging="180"/>
      </w:pPr>
      <w:rPr>
        <w:rFonts w:hint="default"/>
      </w:rPr>
    </w:lvl>
  </w:abstractNum>
  <w:abstractNum w:abstractNumId="15" w15:restartNumberingAfterBreak="0">
    <w:nsid w:val="4C9114F3"/>
    <w:multiLevelType w:val="multilevel"/>
    <w:tmpl w:val="C1741F84"/>
    <w:lvl w:ilvl="0">
      <w:start w:val="1"/>
      <w:numFmt w:val="decimal"/>
      <w:pStyle w:val="a1"/>
      <w:suff w:val="space"/>
      <w:lvlText w:val="А.%1"/>
      <w:lvlJc w:val="left"/>
      <w:pPr>
        <w:ind w:left="0" w:firstLine="851"/>
      </w:pPr>
      <w:rPr>
        <w:rFonts w:hint="default"/>
      </w:rPr>
    </w:lvl>
    <w:lvl w:ilvl="1">
      <w:start w:val="1"/>
      <w:numFmt w:val="decimal"/>
      <w:isLgl/>
      <w:lvlText w:val="%1.%2."/>
      <w:lvlJc w:val="left"/>
      <w:pPr>
        <w:ind w:left="1080" w:hanging="360"/>
      </w:pPr>
      <w:rPr>
        <w:rFonts w:hint="default"/>
        <w:b/>
      </w:rPr>
    </w:lvl>
    <w:lvl w:ilvl="2">
      <w:start w:val="1"/>
      <w:numFmt w:val="decimal"/>
      <w:lvlText w:val="%3."/>
      <w:lvlJc w:val="left"/>
      <w:pPr>
        <w:ind w:left="862"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D2601D2"/>
    <w:multiLevelType w:val="multilevel"/>
    <w:tmpl w:val="EACAFA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7B0AEE"/>
    <w:multiLevelType w:val="multilevel"/>
    <w:tmpl w:val="DC16BBC8"/>
    <w:lvl w:ilvl="0">
      <w:start w:val="1"/>
      <w:numFmt w:val="bullet"/>
      <w:pStyle w:val="10"/>
      <w:suff w:val="space"/>
      <w:lvlText w:val=""/>
      <w:lvlJc w:val="left"/>
      <w:pPr>
        <w:ind w:left="0" w:firstLine="709"/>
      </w:pPr>
      <w:rPr>
        <w:rFonts w:ascii="Symbol" w:hAnsi="Symbol" w:hint="default"/>
        <w:color w:val="auto"/>
      </w:rPr>
    </w:lvl>
    <w:lvl w:ilvl="1">
      <w:start w:val="1"/>
      <w:numFmt w:val="bullet"/>
      <w:lvlText w:val=""/>
      <w:lvlJc w:val="left"/>
      <w:pPr>
        <w:tabs>
          <w:tab w:val="num" w:pos="1571"/>
        </w:tabs>
        <w:ind w:left="1928" w:hanging="357"/>
      </w:pPr>
      <w:rPr>
        <w:rFonts w:ascii="Symbol" w:hAnsi="Symbol" w:hint="default"/>
      </w:rPr>
    </w:lvl>
    <w:lvl w:ilvl="2">
      <w:start w:val="1"/>
      <w:numFmt w:val="bullet"/>
      <w:lvlText w:val=""/>
      <w:lvlJc w:val="left"/>
      <w:pPr>
        <w:ind w:left="2517" w:hanging="357"/>
      </w:pPr>
      <w:rPr>
        <w:rFonts w:ascii="Symbol" w:hAnsi="Symbol" w:hint="default"/>
      </w:rPr>
    </w:lvl>
    <w:lvl w:ilvl="3">
      <w:start w:val="1"/>
      <w:numFmt w:val="decimal"/>
      <w:lvlText w:val="%1.%2.%3.%4."/>
      <w:lvlJc w:val="left"/>
      <w:pPr>
        <w:ind w:left="3368" w:hanging="357"/>
      </w:pPr>
      <w:rPr>
        <w:rFonts w:hint="default"/>
      </w:rPr>
    </w:lvl>
    <w:lvl w:ilvl="4">
      <w:start w:val="1"/>
      <w:numFmt w:val="decimal"/>
      <w:lvlText w:val="%1.%2.%3.%4.%5."/>
      <w:lvlJc w:val="left"/>
      <w:pPr>
        <w:ind w:left="4088" w:hanging="357"/>
      </w:pPr>
      <w:rPr>
        <w:rFonts w:hint="default"/>
      </w:rPr>
    </w:lvl>
    <w:lvl w:ilvl="5">
      <w:start w:val="1"/>
      <w:numFmt w:val="decimal"/>
      <w:lvlText w:val="%1.%2.%3.%4.%5.%6."/>
      <w:lvlJc w:val="left"/>
      <w:pPr>
        <w:ind w:left="4808" w:hanging="357"/>
      </w:pPr>
      <w:rPr>
        <w:rFonts w:hint="default"/>
      </w:rPr>
    </w:lvl>
    <w:lvl w:ilvl="6">
      <w:start w:val="1"/>
      <w:numFmt w:val="decimal"/>
      <w:lvlText w:val="%1.%2.%3.%4.%5.%6.%7."/>
      <w:lvlJc w:val="left"/>
      <w:pPr>
        <w:ind w:left="5528" w:hanging="357"/>
      </w:pPr>
      <w:rPr>
        <w:rFonts w:hint="default"/>
      </w:rPr>
    </w:lvl>
    <w:lvl w:ilvl="7">
      <w:start w:val="1"/>
      <w:numFmt w:val="decimal"/>
      <w:lvlText w:val="%1.%2.%3.%4.%5.%6.%7.%8."/>
      <w:lvlJc w:val="left"/>
      <w:pPr>
        <w:ind w:left="6248" w:hanging="357"/>
      </w:pPr>
      <w:rPr>
        <w:rFonts w:hint="default"/>
      </w:rPr>
    </w:lvl>
    <w:lvl w:ilvl="8">
      <w:start w:val="1"/>
      <w:numFmt w:val="decimal"/>
      <w:lvlText w:val="%1.%2.%3.%4.%5.%6.%7.%8.%9."/>
      <w:lvlJc w:val="left"/>
      <w:pPr>
        <w:ind w:left="6968" w:hanging="357"/>
      </w:pPr>
      <w:rPr>
        <w:rFonts w:hint="default"/>
      </w:rPr>
    </w:lvl>
  </w:abstractNum>
  <w:abstractNum w:abstractNumId="18" w15:restartNumberingAfterBreak="0">
    <w:nsid w:val="56415016"/>
    <w:multiLevelType w:val="multilevel"/>
    <w:tmpl w:val="33B05020"/>
    <w:lvl w:ilvl="0">
      <w:start w:val="1"/>
      <w:numFmt w:val="bullet"/>
      <w:isLgl/>
      <w:lvlText w:val=""/>
      <w:lvlJc w:val="left"/>
      <w:pPr>
        <w:tabs>
          <w:tab w:val="num" w:pos="0"/>
        </w:tabs>
        <w:ind w:left="1276" w:hanging="426"/>
      </w:pPr>
      <w:rPr>
        <w:rFonts w:ascii="Symbol" w:hAnsi="Symbol" w:cs="Symbol" w:hint="default"/>
        <w:color w:val="auto"/>
      </w:rPr>
    </w:lvl>
    <w:lvl w:ilvl="1">
      <w:start w:val="1"/>
      <w:numFmt w:val="bullet"/>
      <w:isLgl/>
      <w:lvlText w:val=""/>
      <w:lvlJc w:val="left"/>
      <w:pPr>
        <w:tabs>
          <w:tab w:val="num" w:pos="0"/>
        </w:tabs>
        <w:ind w:left="1928" w:hanging="357"/>
      </w:pPr>
      <w:rPr>
        <w:rFonts w:ascii="Symbol" w:hAnsi="Symbol" w:cs="Symbol" w:hint="default"/>
      </w:rPr>
    </w:lvl>
    <w:lvl w:ilvl="2">
      <w:start w:val="1"/>
      <w:numFmt w:val="bullet"/>
      <w:isLgl/>
      <w:lvlText w:val=""/>
      <w:lvlJc w:val="left"/>
      <w:pPr>
        <w:tabs>
          <w:tab w:val="num" w:pos="0"/>
        </w:tabs>
        <w:ind w:left="2517" w:hanging="357"/>
      </w:pPr>
      <w:rPr>
        <w:rFonts w:ascii="Symbol" w:hAnsi="Symbol" w:cs="Symbol" w:hint="default"/>
      </w:rPr>
    </w:lvl>
    <w:lvl w:ilvl="3">
      <w:start w:val="1"/>
      <w:numFmt w:val="decimal"/>
      <w:isLgl/>
      <w:lvlText w:val="%1.%2.%3.%4."/>
      <w:lvlJc w:val="left"/>
      <w:pPr>
        <w:tabs>
          <w:tab w:val="num" w:pos="0"/>
        </w:tabs>
        <w:ind w:left="3368" w:hanging="357"/>
      </w:pPr>
    </w:lvl>
    <w:lvl w:ilvl="4">
      <w:start w:val="1"/>
      <w:numFmt w:val="decimal"/>
      <w:isLgl/>
      <w:lvlText w:val="%1.%2.%3.%4.%5."/>
      <w:lvlJc w:val="left"/>
      <w:pPr>
        <w:tabs>
          <w:tab w:val="num" w:pos="0"/>
        </w:tabs>
        <w:ind w:left="4088" w:hanging="357"/>
      </w:pPr>
    </w:lvl>
    <w:lvl w:ilvl="5">
      <w:start w:val="1"/>
      <w:numFmt w:val="decimal"/>
      <w:isLgl/>
      <w:lvlText w:val="%1.%2.%3.%4.%5.%6."/>
      <w:lvlJc w:val="left"/>
      <w:pPr>
        <w:tabs>
          <w:tab w:val="num" w:pos="0"/>
        </w:tabs>
        <w:ind w:left="4808" w:hanging="357"/>
      </w:pPr>
    </w:lvl>
    <w:lvl w:ilvl="6">
      <w:start w:val="1"/>
      <w:numFmt w:val="decimal"/>
      <w:isLgl/>
      <w:lvlText w:val="%1.%2.%3.%4.%5.%6.%7."/>
      <w:lvlJc w:val="left"/>
      <w:pPr>
        <w:tabs>
          <w:tab w:val="num" w:pos="0"/>
        </w:tabs>
        <w:ind w:left="5528" w:hanging="357"/>
      </w:pPr>
    </w:lvl>
    <w:lvl w:ilvl="7">
      <w:start w:val="1"/>
      <w:numFmt w:val="decimal"/>
      <w:isLgl/>
      <w:lvlText w:val="%1.%2.%3.%4.%5.%6.%7.%8."/>
      <w:lvlJc w:val="left"/>
      <w:pPr>
        <w:tabs>
          <w:tab w:val="num" w:pos="0"/>
        </w:tabs>
        <w:ind w:left="6248" w:hanging="357"/>
      </w:pPr>
    </w:lvl>
    <w:lvl w:ilvl="8">
      <w:start w:val="1"/>
      <w:numFmt w:val="decimal"/>
      <w:isLgl/>
      <w:lvlText w:val="%1.%2.%3.%4.%5.%6.%7.%8.%9."/>
      <w:lvlJc w:val="left"/>
      <w:pPr>
        <w:tabs>
          <w:tab w:val="num" w:pos="0"/>
        </w:tabs>
        <w:ind w:left="6968" w:hanging="357"/>
      </w:pPr>
    </w:lvl>
  </w:abstractNum>
  <w:abstractNum w:abstractNumId="19" w15:restartNumberingAfterBreak="0">
    <w:nsid w:val="5741336B"/>
    <w:multiLevelType w:val="hybridMultilevel"/>
    <w:tmpl w:val="871EFC34"/>
    <w:lvl w:ilvl="0" w:tplc="EF427D7A">
      <w:start w:val="1"/>
      <w:numFmt w:val="decimal"/>
      <w:lvlText w:val="%1"/>
      <w:lvlJc w:val="left"/>
      <w:pPr>
        <w:ind w:left="720" w:hanging="360"/>
      </w:pPr>
      <w:rPr>
        <w:rFonts w:hint="default"/>
      </w:rPr>
    </w:lvl>
    <w:lvl w:ilvl="1" w:tplc="546E89A4">
      <w:start w:val="1"/>
      <w:numFmt w:val="lowerLetter"/>
      <w:lvlText w:val="%2."/>
      <w:lvlJc w:val="left"/>
      <w:pPr>
        <w:ind w:left="1440" w:hanging="360"/>
      </w:pPr>
    </w:lvl>
    <w:lvl w:ilvl="2" w:tplc="D542C420">
      <w:start w:val="1"/>
      <w:numFmt w:val="lowerRoman"/>
      <w:lvlText w:val="%3."/>
      <w:lvlJc w:val="right"/>
      <w:pPr>
        <w:ind w:left="2160" w:hanging="180"/>
      </w:pPr>
    </w:lvl>
    <w:lvl w:ilvl="3" w:tplc="886AD2CE">
      <w:start w:val="1"/>
      <w:numFmt w:val="decimal"/>
      <w:lvlText w:val="%4."/>
      <w:lvlJc w:val="left"/>
      <w:pPr>
        <w:ind w:left="2880" w:hanging="360"/>
      </w:pPr>
    </w:lvl>
    <w:lvl w:ilvl="4" w:tplc="C4EADAC6">
      <w:start w:val="1"/>
      <w:numFmt w:val="lowerLetter"/>
      <w:lvlText w:val="%5."/>
      <w:lvlJc w:val="left"/>
      <w:pPr>
        <w:ind w:left="3600" w:hanging="360"/>
      </w:pPr>
    </w:lvl>
    <w:lvl w:ilvl="5" w:tplc="774AF6A0">
      <w:start w:val="1"/>
      <w:numFmt w:val="lowerRoman"/>
      <w:lvlText w:val="%6."/>
      <w:lvlJc w:val="right"/>
      <w:pPr>
        <w:ind w:left="4320" w:hanging="180"/>
      </w:pPr>
    </w:lvl>
    <w:lvl w:ilvl="6" w:tplc="F612A516">
      <w:start w:val="1"/>
      <w:numFmt w:val="decimal"/>
      <w:lvlText w:val="%7."/>
      <w:lvlJc w:val="left"/>
      <w:pPr>
        <w:ind w:left="5040" w:hanging="360"/>
      </w:pPr>
    </w:lvl>
    <w:lvl w:ilvl="7" w:tplc="A792054A">
      <w:start w:val="1"/>
      <w:numFmt w:val="lowerLetter"/>
      <w:lvlText w:val="%8."/>
      <w:lvlJc w:val="left"/>
      <w:pPr>
        <w:ind w:left="5760" w:hanging="360"/>
      </w:pPr>
    </w:lvl>
    <w:lvl w:ilvl="8" w:tplc="2506BF1E">
      <w:start w:val="1"/>
      <w:numFmt w:val="lowerRoman"/>
      <w:lvlText w:val="%9."/>
      <w:lvlJc w:val="right"/>
      <w:pPr>
        <w:ind w:left="6480" w:hanging="180"/>
      </w:pPr>
    </w:lvl>
  </w:abstractNum>
  <w:abstractNum w:abstractNumId="20" w15:restartNumberingAfterBreak="0">
    <w:nsid w:val="582F4B84"/>
    <w:multiLevelType w:val="hybridMultilevel"/>
    <w:tmpl w:val="77F67518"/>
    <w:lvl w:ilvl="0" w:tplc="A620ADBC">
      <w:start w:val="1"/>
      <w:numFmt w:val="decimal"/>
      <w:suff w:val="nothing"/>
      <w:lvlText w:val="%1"/>
      <w:lvlJc w:val="left"/>
      <w:pPr>
        <w:tabs>
          <w:tab w:val="num" w:pos="0"/>
        </w:tabs>
        <w:ind w:left="680" w:hanging="680"/>
      </w:pPr>
      <w:rPr>
        <w:rFonts w:ascii="Times New Roman" w:hAnsi="Times New Roman"/>
        <w:b w:val="0"/>
        <w:i w:val="0"/>
        <w:sz w:val="22"/>
      </w:rPr>
    </w:lvl>
    <w:lvl w:ilvl="1" w:tplc="A8EE2B7A">
      <w:start w:val="1"/>
      <w:numFmt w:val="lowerLetter"/>
      <w:lvlText w:val="%2."/>
      <w:lvlJc w:val="left"/>
      <w:pPr>
        <w:tabs>
          <w:tab w:val="num" w:pos="0"/>
        </w:tabs>
        <w:ind w:left="1440" w:hanging="360"/>
      </w:pPr>
    </w:lvl>
    <w:lvl w:ilvl="2" w:tplc="3C5AD66A">
      <w:start w:val="1"/>
      <w:numFmt w:val="lowerRoman"/>
      <w:lvlText w:val="%3."/>
      <w:lvlJc w:val="right"/>
      <w:pPr>
        <w:tabs>
          <w:tab w:val="num" w:pos="0"/>
        </w:tabs>
        <w:ind w:left="2160" w:hanging="180"/>
      </w:pPr>
    </w:lvl>
    <w:lvl w:ilvl="3" w:tplc="1DACDA1A">
      <w:start w:val="1"/>
      <w:numFmt w:val="decimal"/>
      <w:lvlText w:val="%4."/>
      <w:lvlJc w:val="left"/>
      <w:pPr>
        <w:tabs>
          <w:tab w:val="num" w:pos="0"/>
        </w:tabs>
        <w:ind w:left="2880" w:hanging="360"/>
      </w:pPr>
    </w:lvl>
    <w:lvl w:ilvl="4" w:tplc="B1EC439A">
      <w:start w:val="1"/>
      <w:numFmt w:val="lowerLetter"/>
      <w:lvlText w:val="%5."/>
      <w:lvlJc w:val="left"/>
      <w:pPr>
        <w:tabs>
          <w:tab w:val="num" w:pos="0"/>
        </w:tabs>
        <w:ind w:left="3600" w:hanging="360"/>
      </w:pPr>
    </w:lvl>
    <w:lvl w:ilvl="5" w:tplc="FB6E315E">
      <w:start w:val="1"/>
      <w:numFmt w:val="lowerRoman"/>
      <w:lvlText w:val="%6."/>
      <w:lvlJc w:val="right"/>
      <w:pPr>
        <w:tabs>
          <w:tab w:val="num" w:pos="0"/>
        </w:tabs>
        <w:ind w:left="4320" w:hanging="180"/>
      </w:pPr>
    </w:lvl>
    <w:lvl w:ilvl="6" w:tplc="5DA4D17C">
      <w:start w:val="1"/>
      <w:numFmt w:val="decimal"/>
      <w:lvlText w:val="%7."/>
      <w:lvlJc w:val="left"/>
      <w:pPr>
        <w:tabs>
          <w:tab w:val="num" w:pos="0"/>
        </w:tabs>
        <w:ind w:left="5040" w:hanging="360"/>
      </w:pPr>
    </w:lvl>
    <w:lvl w:ilvl="7" w:tplc="31E4788E">
      <w:start w:val="1"/>
      <w:numFmt w:val="lowerLetter"/>
      <w:lvlText w:val="%8."/>
      <w:lvlJc w:val="left"/>
      <w:pPr>
        <w:tabs>
          <w:tab w:val="num" w:pos="0"/>
        </w:tabs>
        <w:ind w:left="5760" w:hanging="360"/>
      </w:pPr>
    </w:lvl>
    <w:lvl w:ilvl="8" w:tplc="75827574">
      <w:start w:val="1"/>
      <w:numFmt w:val="lowerRoman"/>
      <w:lvlText w:val="%9."/>
      <w:lvlJc w:val="right"/>
      <w:pPr>
        <w:tabs>
          <w:tab w:val="num" w:pos="0"/>
        </w:tabs>
        <w:ind w:left="6480" w:hanging="180"/>
      </w:pPr>
    </w:lvl>
  </w:abstractNum>
  <w:abstractNum w:abstractNumId="21" w15:restartNumberingAfterBreak="0">
    <w:nsid w:val="5B3C5A26"/>
    <w:multiLevelType w:val="multilevel"/>
    <w:tmpl w:val="5F8252B8"/>
    <w:lvl w:ilvl="0">
      <w:start w:val="1"/>
      <w:numFmt w:val="decimal"/>
      <w:pStyle w:val="11"/>
      <w:suff w:val="space"/>
      <w:lvlText w:val="Д.%1"/>
      <w:lvlJc w:val="left"/>
      <w:pPr>
        <w:ind w:left="0" w:firstLine="851"/>
      </w:pPr>
      <w:rPr>
        <w:rFonts w:hint="default"/>
      </w:rPr>
    </w:lvl>
    <w:lvl w:ilvl="1">
      <w:start w:val="1"/>
      <w:numFmt w:val="decimal"/>
      <w:pStyle w:val="20"/>
      <w:isLgl/>
      <w:suff w:val="space"/>
      <w:lvlText w:val="Д.%1.%2"/>
      <w:lvlJc w:val="left"/>
      <w:pPr>
        <w:ind w:left="0" w:firstLine="851"/>
      </w:pPr>
      <w:rPr>
        <w:rFonts w:hint="default"/>
        <w:b/>
      </w:rPr>
    </w:lvl>
    <w:lvl w:ilvl="2">
      <w:start w:val="1"/>
      <w:numFmt w:val="decimal"/>
      <w:pStyle w:val="30"/>
      <w:lvlText w:val="Д.%1.%2.%3"/>
      <w:lvlJc w:val="left"/>
      <w:pPr>
        <w:ind w:left="0" w:firstLine="851"/>
      </w:pPr>
      <w:rPr>
        <w:rFonts w:hint="default"/>
      </w:rPr>
    </w:lvl>
    <w:lvl w:ilvl="3">
      <w:start w:val="1"/>
      <w:numFmt w:val="decimal"/>
      <w:isLgl/>
      <w:lvlText w:val="%1.%2.%3.%4."/>
      <w:lvlJc w:val="left"/>
      <w:pPr>
        <w:ind w:left="0" w:firstLine="851"/>
      </w:pPr>
      <w:rPr>
        <w:rFonts w:hint="default"/>
      </w:rPr>
    </w:lvl>
    <w:lvl w:ilvl="4">
      <w:start w:val="1"/>
      <w:numFmt w:val="decimal"/>
      <w:isLgl/>
      <w:lvlText w:val="%1.%2.%3.%4.%5."/>
      <w:lvlJc w:val="left"/>
      <w:pPr>
        <w:ind w:left="0" w:firstLine="851"/>
      </w:pPr>
      <w:rPr>
        <w:rFonts w:hint="default"/>
      </w:rPr>
    </w:lvl>
    <w:lvl w:ilvl="5">
      <w:start w:val="1"/>
      <w:numFmt w:val="decimal"/>
      <w:isLgl/>
      <w:lvlText w:val="%1.%2.%3.%4.%5.%6."/>
      <w:lvlJc w:val="left"/>
      <w:pPr>
        <w:ind w:left="0" w:firstLine="851"/>
      </w:pPr>
      <w:rPr>
        <w:rFonts w:hint="default"/>
      </w:rPr>
    </w:lvl>
    <w:lvl w:ilvl="6">
      <w:start w:val="1"/>
      <w:numFmt w:val="decimal"/>
      <w:isLgl/>
      <w:lvlText w:val="%1.%2.%3.%4.%5.%6.%7."/>
      <w:lvlJc w:val="left"/>
      <w:pPr>
        <w:ind w:left="0" w:firstLine="851"/>
      </w:pPr>
      <w:rPr>
        <w:rFonts w:hint="default"/>
      </w:rPr>
    </w:lvl>
    <w:lvl w:ilvl="7">
      <w:start w:val="1"/>
      <w:numFmt w:val="decimal"/>
      <w:isLgl/>
      <w:lvlText w:val="%1.%2.%3.%4.%5.%6.%7.%8."/>
      <w:lvlJc w:val="left"/>
      <w:pPr>
        <w:ind w:left="0" w:firstLine="851"/>
      </w:pPr>
      <w:rPr>
        <w:rFonts w:hint="default"/>
      </w:rPr>
    </w:lvl>
    <w:lvl w:ilvl="8">
      <w:start w:val="1"/>
      <w:numFmt w:val="decimal"/>
      <w:isLgl/>
      <w:lvlText w:val="%1.%2.%3.%4.%5.%6.%7.%8.%9."/>
      <w:lvlJc w:val="left"/>
      <w:pPr>
        <w:ind w:left="0" w:firstLine="851"/>
      </w:pPr>
      <w:rPr>
        <w:rFonts w:hint="default"/>
      </w:rPr>
    </w:lvl>
  </w:abstractNum>
  <w:abstractNum w:abstractNumId="22" w15:restartNumberingAfterBreak="0">
    <w:nsid w:val="67556C32"/>
    <w:multiLevelType w:val="multilevel"/>
    <w:tmpl w:val="078CD7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5D077B"/>
    <w:multiLevelType w:val="hybridMultilevel"/>
    <w:tmpl w:val="7972A626"/>
    <w:lvl w:ilvl="0" w:tplc="6AA6BB2E">
      <w:start w:val="1"/>
      <w:numFmt w:val="bullet"/>
      <w:lvlText w:val="-"/>
      <w:lvlJc w:val="left"/>
      <w:pPr>
        <w:ind w:left="425" w:hanging="425"/>
      </w:pPr>
      <w:rPr>
        <w:rFonts w:ascii="Symbol" w:hAnsi="Symbol" w:hint="default"/>
      </w:rPr>
    </w:lvl>
    <w:lvl w:ilvl="1" w:tplc="44340CC4">
      <w:start w:val="1"/>
      <w:numFmt w:val="bullet"/>
      <w:lvlText w:val=""/>
      <w:lvlJc w:val="left"/>
      <w:pPr>
        <w:ind w:left="1440" w:hanging="360"/>
      </w:pPr>
      <w:rPr>
        <w:rFonts w:ascii="Symbol" w:hAnsi="Symbol" w:hint="default"/>
      </w:rPr>
    </w:lvl>
    <w:lvl w:ilvl="2" w:tplc="11DC73D0">
      <w:start w:val="1"/>
      <w:numFmt w:val="bullet"/>
      <w:lvlText w:val=""/>
      <w:lvlJc w:val="left"/>
      <w:pPr>
        <w:ind w:left="2160" w:hanging="360"/>
      </w:pPr>
      <w:rPr>
        <w:rFonts w:ascii="Wingdings" w:hAnsi="Wingdings" w:hint="default"/>
      </w:rPr>
    </w:lvl>
    <w:lvl w:ilvl="3" w:tplc="4BC66CF8">
      <w:start w:val="1"/>
      <w:numFmt w:val="bullet"/>
      <w:lvlText w:val=""/>
      <w:lvlJc w:val="left"/>
      <w:pPr>
        <w:ind w:left="2880" w:hanging="360"/>
      </w:pPr>
      <w:rPr>
        <w:rFonts w:ascii="Symbol" w:hAnsi="Symbol" w:hint="default"/>
      </w:rPr>
    </w:lvl>
    <w:lvl w:ilvl="4" w:tplc="CE90048C">
      <w:start w:val="1"/>
      <w:numFmt w:val="bullet"/>
      <w:lvlText w:val="o"/>
      <w:lvlJc w:val="left"/>
      <w:pPr>
        <w:ind w:left="3600" w:hanging="360"/>
      </w:pPr>
      <w:rPr>
        <w:rFonts w:ascii="Courier New" w:hAnsi="Courier New" w:hint="default"/>
      </w:rPr>
    </w:lvl>
    <w:lvl w:ilvl="5" w:tplc="F12CACE4">
      <w:start w:val="1"/>
      <w:numFmt w:val="bullet"/>
      <w:lvlText w:val=""/>
      <w:lvlJc w:val="left"/>
      <w:pPr>
        <w:ind w:left="4320" w:hanging="360"/>
      </w:pPr>
      <w:rPr>
        <w:rFonts w:ascii="Wingdings" w:hAnsi="Wingdings" w:hint="default"/>
      </w:rPr>
    </w:lvl>
    <w:lvl w:ilvl="6" w:tplc="54DABA4C">
      <w:start w:val="1"/>
      <w:numFmt w:val="bullet"/>
      <w:lvlText w:val=""/>
      <w:lvlJc w:val="left"/>
      <w:pPr>
        <w:ind w:left="5040" w:hanging="360"/>
      </w:pPr>
      <w:rPr>
        <w:rFonts w:ascii="Symbol" w:hAnsi="Symbol" w:hint="default"/>
      </w:rPr>
    </w:lvl>
    <w:lvl w:ilvl="7" w:tplc="727C86FA">
      <w:start w:val="1"/>
      <w:numFmt w:val="bullet"/>
      <w:lvlText w:val="o"/>
      <w:lvlJc w:val="left"/>
      <w:pPr>
        <w:ind w:left="5760" w:hanging="360"/>
      </w:pPr>
      <w:rPr>
        <w:rFonts w:ascii="Courier New" w:hAnsi="Courier New" w:hint="default"/>
      </w:rPr>
    </w:lvl>
    <w:lvl w:ilvl="8" w:tplc="A6220D4C">
      <w:start w:val="1"/>
      <w:numFmt w:val="bullet"/>
      <w:lvlText w:val=""/>
      <w:lvlJc w:val="left"/>
      <w:pPr>
        <w:ind w:left="6480" w:hanging="360"/>
      </w:pPr>
      <w:rPr>
        <w:rFonts w:ascii="Wingdings" w:hAnsi="Wingdings" w:hint="default"/>
      </w:rPr>
    </w:lvl>
  </w:abstractNum>
  <w:abstractNum w:abstractNumId="24" w15:restartNumberingAfterBreak="0">
    <w:nsid w:val="69DE3840"/>
    <w:multiLevelType w:val="hybridMultilevel"/>
    <w:tmpl w:val="572801EA"/>
    <w:lvl w:ilvl="0" w:tplc="E58272FE">
      <w:start w:val="1"/>
      <w:numFmt w:val="bullet"/>
      <w:lvlText w:val=""/>
      <w:lvlJc w:val="left"/>
      <w:pPr>
        <w:tabs>
          <w:tab w:val="num" w:pos="0"/>
        </w:tabs>
        <w:ind w:left="1741" w:hanging="360"/>
      </w:pPr>
      <w:rPr>
        <w:rFonts w:ascii="Symbol" w:hAnsi="Symbol" w:cs="Symbol" w:hint="default"/>
      </w:rPr>
    </w:lvl>
    <w:lvl w:ilvl="1" w:tplc="F7762A58">
      <w:start w:val="1"/>
      <w:numFmt w:val="bullet"/>
      <w:lvlText w:val=""/>
      <w:lvlJc w:val="left"/>
      <w:pPr>
        <w:tabs>
          <w:tab w:val="num" w:pos="0"/>
        </w:tabs>
        <w:ind w:left="1276" w:hanging="284"/>
      </w:pPr>
      <w:rPr>
        <w:rFonts w:ascii="Symbol" w:hAnsi="Symbol" w:cs="Symbol" w:hint="default"/>
      </w:rPr>
    </w:lvl>
    <w:lvl w:ilvl="2" w:tplc="EE8AAC96">
      <w:start w:val="1"/>
      <w:numFmt w:val="bullet"/>
      <w:lvlText w:val=""/>
      <w:lvlJc w:val="left"/>
      <w:pPr>
        <w:tabs>
          <w:tab w:val="num" w:pos="0"/>
        </w:tabs>
        <w:ind w:left="2160" w:hanging="360"/>
      </w:pPr>
      <w:rPr>
        <w:rFonts w:ascii="Wingdings" w:hAnsi="Wingdings" w:cs="Wingdings" w:hint="default"/>
      </w:rPr>
    </w:lvl>
    <w:lvl w:ilvl="3" w:tplc="8EFAA74E">
      <w:start w:val="1"/>
      <w:numFmt w:val="bullet"/>
      <w:lvlText w:val=""/>
      <w:lvlJc w:val="left"/>
      <w:pPr>
        <w:tabs>
          <w:tab w:val="num" w:pos="0"/>
        </w:tabs>
        <w:ind w:left="2880" w:hanging="360"/>
      </w:pPr>
      <w:rPr>
        <w:rFonts w:ascii="Symbol" w:hAnsi="Symbol" w:cs="Symbol" w:hint="default"/>
      </w:rPr>
    </w:lvl>
    <w:lvl w:ilvl="4" w:tplc="FC803E82">
      <w:start w:val="1"/>
      <w:numFmt w:val="bullet"/>
      <w:lvlText w:val="o"/>
      <w:lvlJc w:val="left"/>
      <w:pPr>
        <w:tabs>
          <w:tab w:val="num" w:pos="0"/>
        </w:tabs>
        <w:ind w:left="3600" w:hanging="360"/>
      </w:pPr>
      <w:rPr>
        <w:rFonts w:ascii="Courier New" w:hAnsi="Courier New" w:cs="Courier New" w:hint="default"/>
      </w:rPr>
    </w:lvl>
    <w:lvl w:ilvl="5" w:tplc="89725E66">
      <w:start w:val="1"/>
      <w:numFmt w:val="bullet"/>
      <w:lvlText w:val=""/>
      <w:lvlJc w:val="left"/>
      <w:pPr>
        <w:tabs>
          <w:tab w:val="num" w:pos="0"/>
        </w:tabs>
        <w:ind w:left="4320" w:hanging="360"/>
      </w:pPr>
      <w:rPr>
        <w:rFonts w:ascii="Wingdings" w:hAnsi="Wingdings" w:cs="Wingdings" w:hint="default"/>
      </w:rPr>
    </w:lvl>
    <w:lvl w:ilvl="6" w:tplc="EC0ACD7A">
      <w:start w:val="1"/>
      <w:numFmt w:val="bullet"/>
      <w:lvlText w:val=""/>
      <w:lvlJc w:val="left"/>
      <w:pPr>
        <w:tabs>
          <w:tab w:val="num" w:pos="0"/>
        </w:tabs>
        <w:ind w:left="5040" w:hanging="360"/>
      </w:pPr>
      <w:rPr>
        <w:rFonts w:ascii="Symbol" w:hAnsi="Symbol" w:cs="Symbol" w:hint="default"/>
      </w:rPr>
    </w:lvl>
    <w:lvl w:ilvl="7" w:tplc="5E7C555E">
      <w:start w:val="1"/>
      <w:numFmt w:val="bullet"/>
      <w:lvlText w:val="o"/>
      <w:lvlJc w:val="left"/>
      <w:pPr>
        <w:tabs>
          <w:tab w:val="num" w:pos="0"/>
        </w:tabs>
        <w:ind w:left="5760" w:hanging="360"/>
      </w:pPr>
      <w:rPr>
        <w:rFonts w:ascii="Courier New" w:hAnsi="Courier New" w:cs="Courier New" w:hint="default"/>
      </w:rPr>
    </w:lvl>
    <w:lvl w:ilvl="8" w:tplc="55C4B07C">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A95129F"/>
    <w:multiLevelType w:val="hybridMultilevel"/>
    <w:tmpl w:val="122A2FC8"/>
    <w:lvl w:ilvl="0" w:tplc="903CC794">
      <w:start w:val="1"/>
      <w:numFmt w:val="decimal"/>
      <w:isLgl/>
      <w:lvlText w:val="%1"/>
      <w:lvlJc w:val="center"/>
      <w:pPr>
        <w:ind w:left="709" w:hanging="360"/>
      </w:pPr>
      <w:rPr>
        <w:b w:val="0"/>
        <w:i w:val="0"/>
        <w:sz w:val="24"/>
      </w:rPr>
    </w:lvl>
    <w:lvl w:ilvl="1" w:tplc="0C42A34C">
      <w:start w:val="1"/>
      <w:numFmt w:val="lowerLetter"/>
      <w:lvlText w:val="%2."/>
      <w:lvlJc w:val="left"/>
      <w:pPr>
        <w:ind w:left="1429" w:hanging="360"/>
      </w:pPr>
    </w:lvl>
    <w:lvl w:ilvl="2" w:tplc="476ECA42">
      <w:start w:val="1"/>
      <w:numFmt w:val="lowerRoman"/>
      <w:lvlText w:val="%3."/>
      <w:lvlJc w:val="right"/>
      <w:pPr>
        <w:ind w:left="2149" w:hanging="180"/>
      </w:pPr>
    </w:lvl>
    <w:lvl w:ilvl="3" w:tplc="C13A6D78">
      <w:start w:val="1"/>
      <w:numFmt w:val="decimal"/>
      <w:lvlText w:val="%4."/>
      <w:lvlJc w:val="left"/>
      <w:pPr>
        <w:ind w:left="2869" w:hanging="360"/>
      </w:pPr>
    </w:lvl>
    <w:lvl w:ilvl="4" w:tplc="EDF2048E">
      <w:start w:val="1"/>
      <w:numFmt w:val="lowerLetter"/>
      <w:lvlText w:val="%5."/>
      <w:lvlJc w:val="left"/>
      <w:pPr>
        <w:ind w:left="3589" w:hanging="360"/>
      </w:pPr>
    </w:lvl>
    <w:lvl w:ilvl="5" w:tplc="FAB82C4C">
      <w:start w:val="1"/>
      <w:numFmt w:val="lowerRoman"/>
      <w:lvlText w:val="%6."/>
      <w:lvlJc w:val="right"/>
      <w:pPr>
        <w:ind w:left="4309" w:hanging="180"/>
      </w:pPr>
    </w:lvl>
    <w:lvl w:ilvl="6" w:tplc="C3288B30">
      <w:start w:val="1"/>
      <w:numFmt w:val="decimal"/>
      <w:lvlText w:val="%7."/>
      <w:lvlJc w:val="left"/>
      <w:pPr>
        <w:ind w:left="5029" w:hanging="360"/>
      </w:pPr>
    </w:lvl>
    <w:lvl w:ilvl="7" w:tplc="504C0C28">
      <w:start w:val="1"/>
      <w:numFmt w:val="lowerLetter"/>
      <w:lvlText w:val="%8."/>
      <w:lvlJc w:val="left"/>
      <w:pPr>
        <w:ind w:left="5749" w:hanging="360"/>
      </w:pPr>
    </w:lvl>
    <w:lvl w:ilvl="8" w:tplc="98464F2E">
      <w:start w:val="1"/>
      <w:numFmt w:val="lowerRoman"/>
      <w:lvlText w:val="%9."/>
      <w:lvlJc w:val="right"/>
      <w:pPr>
        <w:ind w:left="6469" w:hanging="180"/>
      </w:pPr>
    </w:lvl>
  </w:abstractNum>
  <w:abstractNum w:abstractNumId="26" w15:restartNumberingAfterBreak="0">
    <w:nsid w:val="6BB7283F"/>
    <w:multiLevelType w:val="hybridMultilevel"/>
    <w:tmpl w:val="5AE45994"/>
    <w:lvl w:ilvl="0" w:tplc="1A9C4B02">
      <w:start w:val="1"/>
      <w:numFmt w:val="bullet"/>
      <w:lvlText w:val=""/>
      <w:lvlJc w:val="left"/>
      <w:pPr>
        <w:ind w:left="1571" w:hanging="360"/>
      </w:pPr>
      <w:rPr>
        <w:rFonts w:ascii="Symbol" w:hAnsi="Symbol" w:hint="default"/>
      </w:rPr>
    </w:lvl>
    <w:lvl w:ilvl="1" w:tplc="0A5CBDBE">
      <w:start w:val="1"/>
      <w:numFmt w:val="bullet"/>
      <w:lvlText w:val="o"/>
      <w:lvlJc w:val="left"/>
      <w:pPr>
        <w:ind w:left="2291" w:hanging="360"/>
      </w:pPr>
      <w:rPr>
        <w:rFonts w:ascii="Courier New" w:hAnsi="Courier New" w:cs="Courier New" w:hint="default"/>
      </w:rPr>
    </w:lvl>
    <w:lvl w:ilvl="2" w:tplc="BEBA72B6">
      <w:start w:val="1"/>
      <w:numFmt w:val="bullet"/>
      <w:lvlText w:val=""/>
      <w:lvlJc w:val="left"/>
      <w:pPr>
        <w:ind w:left="3011" w:hanging="360"/>
      </w:pPr>
      <w:rPr>
        <w:rFonts w:ascii="Wingdings" w:hAnsi="Wingdings" w:hint="default"/>
      </w:rPr>
    </w:lvl>
    <w:lvl w:ilvl="3" w:tplc="52421D20">
      <w:start w:val="1"/>
      <w:numFmt w:val="bullet"/>
      <w:lvlText w:val=""/>
      <w:lvlJc w:val="left"/>
      <w:pPr>
        <w:ind w:left="3731" w:hanging="360"/>
      </w:pPr>
      <w:rPr>
        <w:rFonts w:ascii="Symbol" w:hAnsi="Symbol" w:hint="default"/>
      </w:rPr>
    </w:lvl>
    <w:lvl w:ilvl="4" w:tplc="B42C8586">
      <w:start w:val="1"/>
      <w:numFmt w:val="bullet"/>
      <w:lvlText w:val="o"/>
      <w:lvlJc w:val="left"/>
      <w:pPr>
        <w:ind w:left="4451" w:hanging="360"/>
      </w:pPr>
      <w:rPr>
        <w:rFonts w:ascii="Courier New" w:hAnsi="Courier New" w:cs="Courier New" w:hint="default"/>
      </w:rPr>
    </w:lvl>
    <w:lvl w:ilvl="5" w:tplc="EEAE31D8">
      <w:start w:val="1"/>
      <w:numFmt w:val="bullet"/>
      <w:lvlText w:val=""/>
      <w:lvlJc w:val="left"/>
      <w:pPr>
        <w:ind w:left="5171" w:hanging="360"/>
      </w:pPr>
      <w:rPr>
        <w:rFonts w:ascii="Wingdings" w:hAnsi="Wingdings" w:hint="default"/>
      </w:rPr>
    </w:lvl>
    <w:lvl w:ilvl="6" w:tplc="AE4AC9A6">
      <w:start w:val="1"/>
      <w:numFmt w:val="bullet"/>
      <w:lvlText w:val=""/>
      <w:lvlJc w:val="left"/>
      <w:pPr>
        <w:ind w:left="5891" w:hanging="360"/>
      </w:pPr>
      <w:rPr>
        <w:rFonts w:ascii="Symbol" w:hAnsi="Symbol" w:hint="default"/>
      </w:rPr>
    </w:lvl>
    <w:lvl w:ilvl="7" w:tplc="A196A7B2">
      <w:start w:val="1"/>
      <w:numFmt w:val="bullet"/>
      <w:lvlText w:val="o"/>
      <w:lvlJc w:val="left"/>
      <w:pPr>
        <w:ind w:left="6611" w:hanging="360"/>
      </w:pPr>
      <w:rPr>
        <w:rFonts w:ascii="Courier New" w:hAnsi="Courier New" w:cs="Courier New" w:hint="default"/>
      </w:rPr>
    </w:lvl>
    <w:lvl w:ilvl="8" w:tplc="0C14BCC0">
      <w:start w:val="1"/>
      <w:numFmt w:val="bullet"/>
      <w:lvlText w:val=""/>
      <w:lvlJc w:val="left"/>
      <w:pPr>
        <w:ind w:left="7331" w:hanging="360"/>
      </w:pPr>
      <w:rPr>
        <w:rFonts w:ascii="Wingdings" w:hAnsi="Wingdings" w:hint="default"/>
      </w:rPr>
    </w:lvl>
  </w:abstractNum>
  <w:abstractNum w:abstractNumId="27" w15:restartNumberingAfterBreak="0">
    <w:nsid w:val="6D2A2957"/>
    <w:multiLevelType w:val="multilevel"/>
    <w:tmpl w:val="387EB820"/>
    <w:lvl w:ilvl="0">
      <w:start w:val="1"/>
      <w:numFmt w:val="bullet"/>
      <w:lvlText w:val="−"/>
      <w:lvlJc w:val="left"/>
      <w:pPr>
        <w:ind w:left="1208" w:hanging="357"/>
      </w:pPr>
      <w:rPr>
        <w:rFonts w:ascii="Noto Sans Symbols" w:eastAsia="Noto Sans Symbols" w:hAnsi="Noto Sans Symbols" w:cs="Noto Sans Symbols"/>
        <w:color w:val="000000"/>
      </w:rPr>
    </w:lvl>
    <w:lvl w:ilvl="1">
      <w:start w:val="1"/>
      <w:numFmt w:val="bullet"/>
      <w:lvlText w:val="−"/>
      <w:lvlJc w:val="left"/>
      <w:pPr>
        <w:ind w:left="1928" w:hanging="356"/>
      </w:pPr>
      <w:rPr>
        <w:rFonts w:ascii="Noto Sans Symbols" w:eastAsia="Noto Sans Symbols" w:hAnsi="Noto Sans Symbols" w:cs="Noto Sans Symbols"/>
      </w:rPr>
    </w:lvl>
    <w:lvl w:ilvl="2">
      <w:start w:val="1"/>
      <w:numFmt w:val="bullet"/>
      <w:lvlText w:val="−"/>
      <w:lvlJc w:val="left"/>
      <w:pPr>
        <w:ind w:left="2517" w:hanging="357"/>
      </w:pPr>
      <w:rPr>
        <w:rFonts w:ascii="Noto Sans Symbols" w:eastAsia="Noto Sans Symbols" w:hAnsi="Noto Sans Symbols" w:cs="Noto Sans Symbols"/>
      </w:rPr>
    </w:lvl>
    <w:lvl w:ilvl="3">
      <w:start w:val="1"/>
      <w:numFmt w:val="decimal"/>
      <w:lvlText w:val="−.−.−.%4."/>
      <w:lvlJc w:val="left"/>
      <w:pPr>
        <w:ind w:left="3368" w:hanging="357"/>
      </w:pPr>
    </w:lvl>
    <w:lvl w:ilvl="4">
      <w:start w:val="1"/>
      <w:numFmt w:val="decimal"/>
      <w:lvlText w:val="−.−.−.%4.%5."/>
      <w:lvlJc w:val="left"/>
      <w:pPr>
        <w:ind w:left="4088" w:hanging="357"/>
      </w:pPr>
    </w:lvl>
    <w:lvl w:ilvl="5">
      <w:start w:val="1"/>
      <w:numFmt w:val="decimal"/>
      <w:lvlText w:val="−.−.−.%4.%5.%6."/>
      <w:lvlJc w:val="left"/>
      <w:pPr>
        <w:ind w:left="4808" w:hanging="357"/>
      </w:pPr>
    </w:lvl>
    <w:lvl w:ilvl="6">
      <w:start w:val="1"/>
      <w:numFmt w:val="decimal"/>
      <w:lvlText w:val="−.−.−.%4.%5.%6.%7."/>
      <w:lvlJc w:val="left"/>
      <w:pPr>
        <w:ind w:left="5528" w:hanging="357"/>
      </w:pPr>
    </w:lvl>
    <w:lvl w:ilvl="7">
      <w:start w:val="1"/>
      <w:numFmt w:val="decimal"/>
      <w:lvlText w:val="−.−.−.%4.%5.%6.%7.%8."/>
      <w:lvlJc w:val="left"/>
      <w:pPr>
        <w:ind w:left="6248" w:hanging="357"/>
      </w:pPr>
    </w:lvl>
    <w:lvl w:ilvl="8">
      <w:start w:val="1"/>
      <w:numFmt w:val="decimal"/>
      <w:lvlText w:val="−.−.−.%4.%5.%6.%7.%8.%9."/>
      <w:lvlJc w:val="left"/>
      <w:pPr>
        <w:ind w:left="6968" w:hanging="357"/>
      </w:pPr>
    </w:lvl>
  </w:abstractNum>
  <w:abstractNum w:abstractNumId="28" w15:restartNumberingAfterBreak="0">
    <w:nsid w:val="713D0A96"/>
    <w:multiLevelType w:val="hybridMultilevel"/>
    <w:tmpl w:val="90F4493A"/>
    <w:lvl w:ilvl="0" w:tplc="82383CCA">
      <w:start w:val="1"/>
      <w:numFmt w:val="bullet"/>
      <w:pStyle w:val="12"/>
      <w:lvlText w:val="-"/>
      <w:lvlJc w:val="left"/>
      <w:pPr>
        <w:ind w:left="425" w:hanging="425"/>
      </w:pPr>
      <w:rPr>
        <w:rFonts w:ascii="Symbol" w:hAnsi="Symbol" w:hint="default"/>
      </w:rPr>
    </w:lvl>
    <w:lvl w:ilvl="1" w:tplc="5B2E8222">
      <w:start w:val="1"/>
      <w:numFmt w:val="bullet"/>
      <w:lvlText w:val="o"/>
      <w:lvlJc w:val="left"/>
      <w:pPr>
        <w:ind w:left="1440" w:hanging="360"/>
      </w:pPr>
      <w:rPr>
        <w:rFonts w:ascii="Courier New" w:hAnsi="Courier New" w:hint="default"/>
      </w:rPr>
    </w:lvl>
    <w:lvl w:ilvl="2" w:tplc="CCDED5CA">
      <w:start w:val="1"/>
      <w:numFmt w:val="bullet"/>
      <w:lvlText w:val=""/>
      <w:lvlJc w:val="left"/>
      <w:pPr>
        <w:ind w:left="2160" w:hanging="360"/>
      </w:pPr>
      <w:rPr>
        <w:rFonts w:ascii="Wingdings" w:hAnsi="Wingdings" w:hint="default"/>
      </w:rPr>
    </w:lvl>
    <w:lvl w:ilvl="3" w:tplc="21D0A18E">
      <w:start w:val="1"/>
      <w:numFmt w:val="bullet"/>
      <w:lvlText w:val=""/>
      <w:lvlJc w:val="left"/>
      <w:pPr>
        <w:ind w:left="2880" w:hanging="360"/>
      </w:pPr>
      <w:rPr>
        <w:rFonts w:ascii="Symbol" w:hAnsi="Symbol" w:hint="default"/>
      </w:rPr>
    </w:lvl>
    <w:lvl w:ilvl="4" w:tplc="776ABA08">
      <w:start w:val="1"/>
      <w:numFmt w:val="bullet"/>
      <w:lvlText w:val="o"/>
      <w:lvlJc w:val="left"/>
      <w:pPr>
        <w:ind w:left="3600" w:hanging="360"/>
      </w:pPr>
      <w:rPr>
        <w:rFonts w:ascii="Courier New" w:hAnsi="Courier New" w:hint="default"/>
      </w:rPr>
    </w:lvl>
    <w:lvl w:ilvl="5" w:tplc="417A402A">
      <w:start w:val="1"/>
      <w:numFmt w:val="bullet"/>
      <w:lvlText w:val=""/>
      <w:lvlJc w:val="left"/>
      <w:pPr>
        <w:ind w:left="4320" w:hanging="360"/>
      </w:pPr>
      <w:rPr>
        <w:rFonts w:ascii="Wingdings" w:hAnsi="Wingdings" w:hint="default"/>
      </w:rPr>
    </w:lvl>
    <w:lvl w:ilvl="6" w:tplc="1C287112">
      <w:start w:val="1"/>
      <w:numFmt w:val="bullet"/>
      <w:lvlText w:val=""/>
      <w:lvlJc w:val="left"/>
      <w:pPr>
        <w:ind w:left="5040" w:hanging="360"/>
      </w:pPr>
      <w:rPr>
        <w:rFonts w:ascii="Symbol" w:hAnsi="Symbol" w:hint="default"/>
      </w:rPr>
    </w:lvl>
    <w:lvl w:ilvl="7" w:tplc="5D3E72E8">
      <w:start w:val="1"/>
      <w:numFmt w:val="bullet"/>
      <w:lvlText w:val="o"/>
      <w:lvlJc w:val="left"/>
      <w:pPr>
        <w:ind w:left="5760" w:hanging="360"/>
      </w:pPr>
      <w:rPr>
        <w:rFonts w:ascii="Courier New" w:hAnsi="Courier New" w:hint="default"/>
      </w:rPr>
    </w:lvl>
    <w:lvl w:ilvl="8" w:tplc="951E17C4">
      <w:start w:val="1"/>
      <w:numFmt w:val="bullet"/>
      <w:lvlText w:val=""/>
      <w:lvlJc w:val="left"/>
      <w:pPr>
        <w:ind w:left="6480" w:hanging="360"/>
      </w:pPr>
      <w:rPr>
        <w:rFonts w:ascii="Wingdings" w:hAnsi="Wingdings" w:hint="default"/>
      </w:rPr>
    </w:lvl>
  </w:abstractNum>
  <w:abstractNum w:abstractNumId="29" w15:restartNumberingAfterBreak="0">
    <w:nsid w:val="72A90224"/>
    <w:multiLevelType w:val="hybridMultilevel"/>
    <w:tmpl w:val="A2F4D3A0"/>
    <w:lvl w:ilvl="0" w:tplc="59322F5A">
      <w:start w:val="1"/>
      <w:numFmt w:val="bullet"/>
      <w:suff w:val="space"/>
      <w:lvlText w:val="-"/>
      <w:lvlJc w:val="left"/>
      <w:pPr>
        <w:ind w:left="0" w:firstLine="709"/>
      </w:pPr>
      <w:rPr>
        <w:rFonts w:ascii="Symbol" w:hAnsi="Symbol" w:hint="default"/>
        <w:b w:val="0"/>
        <w:i w:val="0"/>
        <w:strike w:val="0"/>
        <w:color w:val="000000"/>
        <w:sz w:val="24"/>
        <w:szCs w:val="24"/>
        <w:u w:val="none"/>
        <w:vertAlign w:val="baseline"/>
      </w:rPr>
    </w:lvl>
    <w:lvl w:ilvl="1" w:tplc="107004FE">
      <w:start w:val="1"/>
      <w:numFmt w:val="bullet"/>
      <w:lvlText w:val="o"/>
      <w:lvlJc w:val="left"/>
      <w:pPr>
        <w:ind w:left="2291" w:hanging="360"/>
      </w:pPr>
      <w:rPr>
        <w:rFonts w:ascii="Courier New" w:hAnsi="Courier New" w:cs="Courier New" w:hint="default"/>
      </w:rPr>
    </w:lvl>
    <w:lvl w:ilvl="2" w:tplc="FC481FEA">
      <w:start w:val="1"/>
      <w:numFmt w:val="bullet"/>
      <w:lvlText w:val=""/>
      <w:lvlJc w:val="left"/>
      <w:pPr>
        <w:ind w:left="3011" w:hanging="360"/>
      </w:pPr>
      <w:rPr>
        <w:rFonts w:ascii="Wingdings" w:hAnsi="Wingdings" w:hint="default"/>
      </w:rPr>
    </w:lvl>
    <w:lvl w:ilvl="3" w:tplc="97225758">
      <w:start w:val="1"/>
      <w:numFmt w:val="bullet"/>
      <w:lvlText w:val=""/>
      <w:lvlJc w:val="left"/>
      <w:pPr>
        <w:ind w:left="3731" w:hanging="360"/>
      </w:pPr>
      <w:rPr>
        <w:rFonts w:ascii="Symbol" w:hAnsi="Symbol" w:hint="default"/>
      </w:rPr>
    </w:lvl>
    <w:lvl w:ilvl="4" w:tplc="552CDD10">
      <w:start w:val="1"/>
      <w:numFmt w:val="bullet"/>
      <w:lvlText w:val="o"/>
      <w:lvlJc w:val="left"/>
      <w:pPr>
        <w:ind w:left="4451" w:hanging="360"/>
      </w:pPr>
      <w:rPr>
        <w:rFonts w:ascii="Courier New" w:hAnsi="Courier New" w:cs="Courier New" w:hint="default"/>
      </w:rPr>
    </w:lvl>
    <w:lvl w:ilvl="5" w:tplc="6A501568">
      <w:start w:val="1"/>
      <w:numFmt w:val="bullet"/>
      <w:lvlText w:val=""/>
      <w:lvlJc w:val="left"/>
      <w:pPr>
        <w:ind w:left="5171" w:hanging="360"/>
      </w:pPr>
      <w:rPr>
        <w:rFonts w:ascii="Wingdings" w:hAnsi="Wingdings" w:hint="default"/>
      </w:rPr>
    </w:lvl>
    <w:lvl w:ilvl="6" w:tplc="860C1128">
      <w:start w:val="1"/>
      <w:numFmt w:val="bullet"/>
      <w:lvlText w:val=""/>
      <w:lvlJc w:val="left"/>
      <w:pPr>
        <w:ind w:left="5891" w:hanging="360"/>
      </w:pPr>
      <w:rPr>
        <w:rFonts w:ascii="Symbol" w:hAnsi="Symbol" w:hint="default"/>
      </w:rPr>
    </w:lvl>
    <w:lvl w:ilvl="7" w:tplc="7EEA4B42">
      <w:start w:val="1"/>
      <w:numFmt w:val="bullet"/>
      <w:lvlText w:val="o"/>
      <w:lvlJc w:val="left"/>
      <w:pPr>
        <w:ind w:left="6611" w:hanging="360"/>
      </w:pPr>
      <w:rPr>
        <w:rFonts w:ascii="Courier New" w:hAnsi="Courier New" w:cs="Courier New" w:hint="default"/>
      </w:rPr>
    </w:lvl>
    <w:lvl w:ilvl="8" w:tplc="70CE1470">
      <w:start w:val="1"/>
      <w:numFmt w:val="bullet"/>
      <w:lvlText w:val=""/>
      <w:lvlJc w:val="left"/>
      <w:pPr>
        <w:ind w:left="7331" w:hanging="360"/>
      </w:pPr>
      <w:rPr>
        <w:rFonts w:ascii="Wingdings" w:hAnsi="Wingdings" w:hint="default"/>
      </w:rPr>
    </w:lvl>
  </w:abstractNum>
  <w:num w:numId="1">
    <w:abstractNumId w:val="28"/>
  </w:num>
  <w:num w:numId="2">
    <w:abstractNumId w:val="1"/>
  </w:num>
  <w:num w:numId="3">
    <w:abstractNumId w:val="4"/>
  </w:num>
  <w:num w:numId="4">
    <w:abstractNumId w:val="17"/>
  </w:num>
  <w:num w:numId="5">
    <w:abstractNumId w:val="10"/>
  </w:num>
  <w:num w:numId="6">
    <w:abstractNumId w:val="0"/>
  </w:num>
  <w:num w:numId="7">
    <w:abstractNumId w:val="15"/>
  </w:num>
  <w:num w:numId="8">
    <w:abstractNumId w:val="8"/>
  </w:num>
  <w:num w:numId="9">
    <w:abstractNumId w:val="22"/>
  </w:num>
  <w:num w:numId="10">
    <w:abstractNumId w:val="6"/>
  </w:num>
  <w:num w:numId="11">
    <w:abstractNumId w:val="9"/>
  </w:num>
  <w:num w:numId="12">
    <w:abstractNumId w:val="16"/>
  </w:num>
  <w:num w:numId="13">
    <w:abstractNumId w:val="7"/>
  </w:num>
  <w:num w:numId="14">
    <w:abstractNumId w:val="11"/>
  </w:num>
  <w:num w:numId="15">
    <w:abstractNumId w:val="2"/>
  </w:num>
  <w:num w:numId="16">
    <w:abstractNumId w:val="5"/>
  </w:num>
  <w:num w:numId="17">
    <w:abstractNumId w:val="3"/>
  </w:num>
  <w:num w:numId="18">
    <w:abstractNumId w:val="19"/>
  </w:num>
  <w:num w:numId="19">
    <w:abstractNumId w:val="21"/>
  </w:num>
  <w:num w:numId="20">
    <w:abstractNumId w:val="21"/>
    <w:lvlOverride w:ilvl="0">
      <w:lvl w:ilvl="0">
        <w:start w:val="1"/>
        <w:numFmt w:val="decimal"/>
        <w:pStyle w:val="11"/>
        <w:suff w:val="space"/>
        <w:lvlText w:val="Д.%1"/>
        <w:lvlJc w:val="left"/>
        <w:pPr>
          <w:ind w:left="0" w:firstLine="851"/>
        </w:pPr>
        <w:rPr>
          <w:rFonts w:hint="default"/>
        </w:rPr>
      </w:lvl>
    </w:lvlOverride>
    <w:lvlOverride w:ilvl="1">
      <w:lvl w:ilvl="1">
        <w:start w:val="1"/>
        <w:numFmt w:val="decimal"/>
        <w:pStyle w:val="20"/>
        <w:isLgl/>
        <w:suff w:val="space"/>
        <w:lvlText w:val="Д.%1.%2"/>
        <w:lvlJc w:val="left"/>
        <w:pPr>
          <w:ind w:left="0" w:firstLine="851"/>
        </w:pPr>
        <w:rPr>
          <w:rFonts w:hint="default"/>
          <w:b/>
        </w:rPr>
      </w:lvl>
    </w:lvlOverride>
    <w:lvlOverride w:ilvl="2">
      <w:lvl w:ilvl="2">
        <w:start w:val="1"/>
        <w:numFmt w:val="decimal"/>
        <w:pStyle w:val="30"/>
        <w:suff w:val="space"/>
        <w:lvlText w:val="Д.%1.%2.%3"/>
        <w:lvlJc w:val="left"/>
        <w:pPr>
          <w:ind w:left="0" w:firstLine="851"/>
        </w:pPr>
        <w:rPr>
          <w:rFonts w:hint="default"/>
        </w:rPr>
      </w:lvl>
    </w:lvlOverride>
    <w:lvlOverride w:ilvl="3">
      <w:lvl w:ilvl="3">
        <w:start w:val="1"/>
        <w:numFmt w:val="decimal"/>
        <w:isLgl/>
        <w:lvlText w:val="%1.%2.%3.%4."/>
        <w:lvlJc w:val="left"/>
        <w:pPr>
          <w:ind w:left="0" w:firstLine="851"/>
        </w:pPr>
        <w:rPr>
          <w:rFonts w:hint="default"/>
        </w:rPr>
      </w:lvl>
    </w:lvlOverride>
    <w:lvlOverride w:ilvl="4">
      <w:lvl w:ilvl="4">
        <w:start w:val="1"/>
        <w:numFmt w:val="decimal"/>
        <w:isLgl/>
        <w:lvlText w:val="%1.%2.%3.%4.%5."/>
        <w:lvlJc w:val="left"/>
        <w:pPr>
          <w:ind w:left="0" w:firstLine="851"/>
        </w:pPr>
        <w:rPr>
          <w:rFonts w:hint="default"/>
        </w:rPr>
      </w:lvl>
    </w:lvlOverride>
    <w:lvlOverride w:ilvl="5">
      <w:lvl w:ilvl="5">
        <w:start w:val="1"/>
        <w:numFmt w:val="decimal"/>
        <w:isLgl/>
        <w:lvlText w:val="%1.%2.%3.%4.%5.%6."/>
        <w:lvlJc w:val="left"/>
        <w:pPr>
          <w:ind w:left="0" w:firstLine="851"/>
        </w:pPr>
        <w:rPr>
          <w:rFonts w:hint="default"/>
        </w:rPr>
      </w:lvl>
    </w:lvlOverride>
    <w:lvlOverride w:ilvl="6">
      <w:lvl w:ilvl="6">
        <w:start w:val="1"/>
        <w:numFmt w:val="decimal"/>
        <w:isLgl/>
        <w:lvlText w:val="%1.%2.%3.%4.%5.%6.%7."/>
        <w:lvlJc w:val="left"/>
        <w:pPr>
          <w:ind w:left="0" w:firstLine="851"/>
        </w:pPr>
        <w:rPr>
          <w:rFonts w:hint="default"/>
        </w:rPr>
      </w:lvl>
    </w:lvlOverride>
    <w:lvlOverride w:ilvl="7">
      <w:lvl w:ilvl="7">
        <w:start w:val="1"/>
        <w:numFmt w:val="decimal"/>
        <w:isLgl/>
        <w:lvlText w:val="%1.%2.%3.%4.%5.%6.%7.%8."/>
        <w:lvlJc w:val="left"/>
        <w:pPr>
          <w:ind w:left="0" w:firstLine="851"/>
        </w:pPr>
        <w:rPr>
          <w:rFonts w:hint="default"/>
        </w:rPr>
      </w:lvl>
    </w:lvlOverride>
    <w:lvlOverride w:ilvl="8">
      <w:lvl w:ilvl="8">
        <w:start w:val="1"/>
        <w:numFmt w:val="decimal"/>
        <w:isLgl/>
        <w:lvlText w:val="%1.%2.%3.%4.%5.%6.%7.%8.%9."/>
        <w:lvlJc w:val="left"/>
        <w:pPr>
          <w:ind w:left="0" w:firstLine="851"/>
        </w:pPr>
        <w:rPr>
          <w:rFonts w:hint="default"/>
        </w:rPr>
      </w:lvl>
    </w:lvlOverride>
  </w:num>
  <w:num w:numId="21">
    <w:abstractNumId w:val="28"/>
    <w:lvlOverride w:ilvl="0">
      <w:startOverride w:val="1"/>
    </w:lvlOverride>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3"/>
  </w:num>
  <w:num w:numId="26">
    <w:abstractNumId w:val="28"/>
  </w:num>
  <w:num w:numId="27">
    <w:abstractNumId w:val="29"/>
  </w:num>
  <w:num w:numId="28">
    <w:abstractNumId w:val="17"/>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7"/>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12"/>
  </w:num>
  <w:num w:numId="33">
    <w:abstractNumId w:val="26"/>
  </w:num>
  <w:num w:numId="34">
    <w:abstractNumId w:val="24"/>
  </w:num>
  <w:num w:numId="35">
    <w:abstractNumId w:val="20"/>
  </w:num>
  <w:num w:numId="36">
    <w:abstractNumId w:val="25"/>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A3"/>
    <w:rsid w:val="00057E3C"/>
    <w:rsid w:val="00093B1F"/>
    <w:rsid w:val="00191239"/>
    <w:rsid w:val="001C05AE"/>
    <w:rsid w:val="001F45C5"/>
    <w:rsid w:val="002C73B9"/>
    <w:rsid w:val="003C79F2"/>
    <w:rsid w:val="004F0BAD"/>
    <w:rsid w:val="005A76A3"/>
    <w:rsid w:val="00746174"/>
    <w:rsid w:val="00804D94"/>
    <w:rsid w:val="00A66A13"/>
    <w:rsid w:val="00A700A8"/>
    <w:rsid w:val="00A9768A"/>
    <w:rsid w:val="00B753A5"/>
    <w:rsid w:val="00C756D7"/>
    <w:rsid w:val="00D34FDF"/>
    <w:rsid w:val="00E679E6"/>
    <w:rsid w:val="00EA7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E1B9C"/>
  <w15:docId w15:val="{C0531BFD-78C2-4E05-BA8B-E428861B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ind w:firstLine="851"/>
      <w:jc w:val="both"/>
    </w:pPr>
    <w:rPr>
      <w:rFonts w:ascii="Times New Roman" w:eastAsia="Times New Roman" w:hAnsi="Times New Roman" w:cs="Times New Roman"/>
      <w:sz w:val="24"/>
      <w:szCs w:val="24"/>
      <w:lang w:eastAsia="ru-RU"/>
    </w:rPr>
  </w:style>
  <w:style w:type="paragraph" w:styleId="1">
    <w:name w:val="heading 1"/>
    <w:basedOn w:val="a2"/>
    <w:next w:val="a2"/>
    <w:link w:val="13"/>
    <w:qFormat/>
    <w:pPr>
      <w:keepNext/>
      <w:pageBreakBefore/>
      <w:numPr>
        <w:numId w:val="3"/>
      </w:numPr>
      <w:tabs>
        <w:tab w:val="left" w:pos="567"/>
      </w:tabs>
      <w:spacing w:after="120" w:line="360" w:lineRule="auto"/>
      <w:jc w:val="left"/>
      <w:outlineLvl w:val="0"/>
    </w:pPr>
    <w:rPr>
      <w:b/>
      <w:bCs/>
      <w:sz w:val="32"/>
      <w:szCs w:val="32"/>
      <w:lang w:eastAsia="en-US" w:bidi="en-US"/>
    </w:rPr>
  </w:style>
  <w:style w:type="paragraph" w:styleId="2">
    <w:name w:val="heading 2"/>
    <w:basedOn w:val="a2"/>
    <w:next w:val="a2"/>
    <w:link w:val="21"/>
    <w:uiPriority w:val="9"/>
    <w:unhideWhenUsed/>
    <w:qFormat/>
    <w:pPr>
      <w:keepNext/>
      <w:keepLines/>
      <w:numPr>
        <w:ilvl w:val="1"/>
        <w:numId w:val="3"/>
      </w:numPr>
      <w:spacing w:before="240" w:after="120" w:line="360" w:lineRule="auto"/>
      <w:ind w:left="1276" w:hanging="425"/>
      <w:outlineLvl w:val="1"/>
    </w:pPr>
    <w:rPr>
      <w:b/>
      <w:bCs/>
      <w:iCs/>
      <w:sz w:val="28"/>
      <w:lang w:eastAsia="en-US" w:bidi="en-US"/>
    </w:rPr>
  </w:style>
  <w:style w:type="paragraph" w:styleId="3">
    <w:name w:val="heading 3"/>
    <w:basedOn w:val="a2"/>
    <w:next w:val="a2"/>
    <w:link w:val="31"/>
    <w:unhideWhenUsed/>
    <w:qFormat/>
    <w:pPr>
      <w:keepNext/>
      <w:numPr>
        <w:ilvl w:val="2"/>
        <w:numId w:val="3"/>
      </w:numPr>
      <w:spacing w:before="240" w:after="120" w:line="360" w:lineRule="auto"/>
      <w:ind w:left="1475" w:hanging="624"/>
      <w:outlineLvl w:val="2"/>
    </w:pPr>
    <w:rPr>
      <w:rFonts w:ascii="Times New Roman Полужирный" w:hAnsi="Times New Roman Полужирный" w:cstheme="minorBidi"/>
      <w:b/>
      <w:bCs/>
      <w:iCs/>
      <w:sz w:val="28"/>
      <w:szCs w:val="26"/>
      <w:lang w:eastAsia="en-US" w:bidi="en-US"/>
    </w:rPr>
  </w:style>
  <w:style w:type="paragraph" w:styleId="4">
    <w:name w:val="heading 4"/>
    <w:basedOn w:val="a2"/>
    <w:next w:val="a2"/>
    <w:link w:val="40"/>
    <w:unhideWhenUsed/>
    <w:qFormat/>
    <w:pPr>
      <w:keepNext/>
      <w:numPr>
        <w:ilvl w:val="3"/>
        <w:numId w:val="3"/>
      </w:numPr>
      <w:tabs>
        <w:tab w:val="left" w:pos="709"/>
        <w:tab w:val="left" w:pos="1701"/>
      </w:tabs>
      <w:spacing w:before="240" w:after="120" w:line="360" w:lineRule="auto"/>
      <w:outlineLvl w:val="3"/>
    </w:pPr>
    <w:rPr>
      <w:b/>
      <w:bCs/>
      <w:iCs/>
      <w:sz w:val="28"/>
      <w:szCs w:val="26"/>
      <w:lang w:eastAsia="en-US" w:bidi="en-US"/>
    </w:rPr>
  </w:style>
  <w:style w:type="paragraph" w:styleId="5">
    <w:name w:val="heading 5"/>
    <w:basedOn w:val="a2"/>
    <w:next w:val="a2"/>
    <w:link w:val="51"/>
    <w:unhideWhenUsed/>
    <w:qFormat/>
    <w:pPr>
      <w:keepNext/>
      <w:keepLines/>
      <w:numPr>
        <w:ilvl w:val="4"/>
        <w:numId w:val="3"/>
      </w:numPr>
      <w:spacing w:before="240" w:after="120" w:line="360" w:lineRule="auto"/>
      <w:ind w:left="1815" w:hanging="964"/>
      <w:outlineLvl w:val="4"/>
    </w:pPr>
    <w:rPr>
      <w:rFonts w:ascii="Times New Roman Полужирный" w:hAnsi="Times New Roman Полужирный" w:cstheme="minorBidi"/>
      <w:b/>
      <w:bCs/>
      <w:iCs/>
      <w:sz w:val="28"/>
      <w:szCs w:val="26"/>
      <w:lang w:eastAsia="en-US" w:bidi="en-US"/>
    </w:rPr>
  </w:style>
  <w:style w:type="paragraph" w:styleId="6">
    <w:name w:val="heading 6"/>
    <w:basedOn w:val="a2"/>
    <w:next w:val="a2"/>
    <w:link w:val="60"/>
    <w:qFormat/>
    <w:pPr>
      <w:keepNext/>
      <w:pBdr>
        <w:top w:val="none" w:sz="4" w:space="0" w:color="000000"/>
        <w:left w:val="none" w:sz="4" w:space="0" w:color="000000"/>
        <w:bottom w:val="none" w:sz="4" w:space="0" w:color="000000"/>
        <w:right w:val="none" w:sz="4" w:space="0" w:color="000000"/>
        <w:between w:val="none" w:sz="4" w:space="0" w:color="000000"/>
      </w:pBdr>
      <w:ind w:left="1152" w:hanging="1152"/>
      <w:jc w:val="center"/>
      <w:outlineLvl w:val="5"/>
    </w:pPr>
    <w:rPr>
      <w:b/>
      <w:sz w:val="28"/>
      <w:szCs w:val="22"/>
      <w:lang w:eastAsia="pl-PL"/>
    </w:rPr>
  </w:style>
  <w:style w:type="paragraph" w:styleId="7">
    <w:name w:val="heading 7"/>
    <w:basedOn w:val="a2"/>
    <w:next w:val="a2"/>
    <w:link w:val="70"/>
    <w:qFormat/>
    <w:pPr>
      <w:pBdr>
        <w:top w:val="none" w:sz="4" w:space="0" w:color="000000"/>
        <w:left w:val="none" w:sz="4" w:space="0" w:color="000000"/>
        <w:bottom w:val="none" w:sz="4" w:space="0" w:color="000000"/>
        <w:right w:val="none" w:sz="4" w:space="0" w:color="000000"/>
        <w:between w:val="none" w:sz="4" w:space="0" w:color="000000"/>
      </w:pBdr>
      <w:spacing w:before="240" w:after="60"/>
      <w:ind w:left="1296" w:hanging="1296"/>
      <w:jc w:val="left"/>
      <w:outlineLvl w:val="6"/>
    </w:pPr>
    <w:rPr>
      <w:sz w:val="26"/>
      <w:lang w:eastAsia="en-US"/>
    </w:rPr>
  </w:style>
  <w:style w:type="paragraph" w:styleId="8">
    <w:name w:val="heading 8"/>
    <w:basedOn w:val="a2"/>
    <w:next w:val="a2"/>
    <w:link w:val="80"/>
    <w:qFormat/>
    <w:pPr>
      <w:pBdr>
        <w:top w:val="none" w:sz="4" w:space="0" w:color="000000"/>
        <w:left w:val="none" w:sz="4" w:space="0" w:color="000000"/>
        <w:bottom w:val="none" w:sz="4" w:space="0" w:color="000000"/>
        <w:right w:val="none" w:sz="4" w:space="0" w:color="000000"/>
        <w:between w:val="none" w:sz="4" w:space="0" w:color="000000"/>
      </w:pBdr>
      <w:spacing w:before="240" w:after="60"/>
      <w:ind w:left="1440" w:hanging="1440"/>
      <w:jc w:val="left"/>
      <w:outlineLvl w:val="7"/>
    </w:pPr>
    <w:rPr>
      <w:i/>
      <w:iCs/>
      <w:sz w:val="26"/>
      <w:lang w:eastAsia="en-US"/>
    </w:rPr>
  </w:style>
  <w:style w:type="paragraph" w:styleId="9">
    <w:name w:val="heading 9"/>
    <w:basedOn w:val="a2"/>
    <w:next w:val="a2"/>
    <w:link w:val="90"/>
    <w:qFormat/>
    <w:pPr>
      <w:pBdr>
        <w:top w:val="none" w:sz="4" w:space="0" w:color="000000"/>
        <w:left w:val="none" w:sz="4" w:space="0" w:color="000000"/>
        <w:bottom w:val="none" w:sz="4" w:space="0" w:color="000000"/>
        <w:right w:val="none" w:sz="4" w:space="0" w:color="000000"/>
        <w:between w:val="none" w:sz="4" w:space="0" w:color="000000"/>
      </w:pBdr>
      <w:spacing w:before="240" w:after="60"/>
      <w:ind w:left="1584" w:hanging="1584"/>
      <w:jc w:val="left"/>
      <w:outlineLvl w:val="8"/>
    </w:pPr>
    <w:rPr>
      <w:rFonts w:cs="Arial"/>
      <w:sz w:val="22"/>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paragraph" w:styleId="a6">
    <w:name w:val="No Spacing"/>
    <w:uiPriority w:val="1"/>
    <w:qFormat/>
  </w:style>
  <w:style w:type="character" w:customStyle="1" w:styleId="TitleChar">
    <w:name w:val="Title Char"/>
    <w:basedOn w:val="a3"/>
    <w:uiPriority w:val="10"/>
    <w:rPr>
      <w:sz w:val="48"/>
      <w:szCs w:val="48"/>
    </w:rPr>
  </w:style>
  <w:style w:type="paragraph" w:styleId="a7">
    <w:name w:val="Subtitle"/>
    <w:basedOn w:val="a2"/>
    <w:next w:val="a2"/>
    <w:link w:val="14"/>
    <w:uiPriority w:val="11"/>
    <w:qFormat/>
    <w:pPr>
      <w:spacing w:before="200" w:after="200"/>
    </w:pPr>
  </w:style>
  <w:style w:type="character" w:customStyle="1" w:styleId="14">
    <w:name w:val="Подзаголовок Знак1"/>
    <w:basedOn w:val="a3"/>
    <w:link w:val="a7"/>
    <w:uiPriority w:val="11"/>
    <w:rPr>
      <w:sz w:val="24"/>
      <w:szCs w:val="24"/>
    </w:rPr>
  </w:style>
  <w:style w:type="paragraph" w:styleId="22">
    <w:name w:val="Quote"/>
    <w:basedOn w:val="a2"/>
    <w:next w:val="a2"/>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2"/>
    <w:next w:val="a2"/>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character" w:customStyle="1" w:styleId="aa">
    <w:name w:val="Название объекта Знак"/>
    <w:basedOn w:val="a3"/>
    <w:link w:val="ab"/>
    <w:uiPriority w:val="35"/>
    <w:rPr>
      <w:b/>
      <w:bCs/>
      <w:color w:val="5B9BD5" w:themeColor="accent1"/>
      <w:sz w:val="18"/>
      <w:szCs w:val="18"/>
    </w:r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0">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1">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4"/>
    <w:uiPriority w:val="99"/>
    <w:rPr>
      <w:color w:val="40404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rPr>
      <w:color w:val="40404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rPr>
      <w:color w:val="40404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4"/>
    <w:uiPriority w:val="99"/>
    <w:rPr>
      <w:color w:val="40404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rPr>
      <w:color w:val="40404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rPr>
      <w:color w:val="40404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rPr>
      <w:color w:val="40404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4"/>
    <w:uiPriority w:val="99"/>
    <w:rPr>
      <w:color w:val="40404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52">
    <w:name w:val="toc 5"/>
    <w:basedOn w:val="a2"/>
    <w:next w:val="a2"/>
    <w:uiPriority w:val="39"/>
    <w:unhideWhenUsed/>
    <w:pPr>
      <w:spacing w:after="57"/>
      <w:ind w:left="1134" w:firstLine="0"/>
    </w:pPr>
  </w:style>
  <w:style w:type="paragraph" w:styleId="61">
    <w:name w:val="toc 6"/>
    <w:basedOn w:val="a2"/>
    <w:next w:val="a2"/>
    <w:uiPriority w:val="39"/>
    <w:unhideWhenUsed/>
    <w:pPr>
      <w:spacing w:after="57"/>
      <w:ind w:left="1417" w:firstLine="0"/>
    </w:pPr>
  </w:style>
  <w:style w:type="paragraph" w:styleId="71">
    <w:name w:val="toc 7"/>
    <w:basedOn w:val="a2"/>
    <w:next w:val="a2"/>
    <w:uiPriority w:val="39"/>
    <w:unhideWhenUsed/>
    <w:pPr>
      <w:spacing w:after="57"/>
      <w:ind w:left="1701" w:firstLine="0"/>
    </w:pPr>
  </w:style>
  <w:style w:type="paragraph" w:styleId="81">
    <w:name w:val="toc 8"/>
    <w:basedOn w:val="a2"/>
    <w:next w:val="a2"/>
    <w:uiPriority w:val="39"/>
    <w:unhideWhenUsed/>
    <w:pPr>
      <w:spacing w:after="57"/>
      <w:ind w:left="1984" w:firstLine="0"/>
    </w:pPr>
  </w:style>
  <w:style w:type="paragraph" w:styleId="91">
    <w:name w:val="toc 9"/>
    <w:basedOn w:val="a2"/>
    <w:next w:val="a2"/>
    <w:uiPriority w:val="39"/>
    <w:unhideWhenUsed/>
    <w:pPr>
      <w:spacing w:after="57"/>
      <w:ind w:left="2268" w:firstLine="0"/>
    </w:pPr>
  </w:style>
  <w:style w:type="paragraph" w:styleId="ac">
    <w:name w:val="TOC Heading"/>
    <w:uiPriority w:val="39"/>
    <w:unhideWhenUsed/>
  </w:style>
  <w:style w:type="paragraph" w:styleId="ad">
    <w:name w:val="table of figures"/>
    <w:basedOn w:val="a2"/>
    <w:next w:val="a2"/>
    <w:uiPriority w:val="99"/>
    <w:unhideWhenUsed/>
  </w:style>
  <w:style w:type="character" w:customStyle="1" w:styleId="13">
    <w:name w:val="Заголовок 1 Знак"/>
    <w:basedOn w:val="a3"/>
    <w:link w:val="1"/>
    <w:qFormat/>
    <w:rPr>
      <w:rFonts w:ascii="Times New Roman" w:eastAsia="Times New Roman" w:hAnsi="Times New Roman" w:cs="Times New Roman"/>
      <w:b/>
      <w:bCs/>
      <w:sz w:val="32"/>
      <w:szCs w:val="32"/>
      <w:lang w:bidi="en-US"/>
    </w:rPr>
  </w:style>
  <w:style w:type="character" w:customStyle="1" w:styleId="21">
    <w:name w:val="Заголовок 2 Знак"/>
    <w:basedOn w:val="a3"/>
    <w:link w:val="2"/>
    <w:uiPriority w:val="9"/>
    <w:rPr>
      <w:rFonts w:ascii="Times New Roman" w:eastAsia="Times New Roman" w:hAnsi="Times New Roman" w:cs="Times New Roman"/>
      <w:b/>
      <w:bCs/>
      <w:iCs/>
      <w:sz w:val="28"/>
      <w:szCs w:val="24"/>
      <w:lang w:bidi="en-US"/>
    </w:rPr>
  </w:style>
  <w:style w:type="character" w:customStyle="1" w:styleId="31">
    <w:name w:val="Заголовок 3 Знак"/>
    <w:basedOn w:val="a3"/>
    <w:link w:val="3"/>
    <w:qFormat/>
    <w:rPr>
      <w:rFonts w:ascii="Times New Roman Полужирный" w:eastAsia="Times New Roman" w:hAnsi="Times New Roman Полужирный"/>
      <w:b/>
      <w:bCs/>
      <w:iCs/>
      <w:sz w:val="28"/>
      <w:szCs w:val="26"/>
      <w:lang w:bidi="en-US"/>
    </w:rPr>
  </w:style>
  <w:style w:type="character" w:customStyle="1" w:styleId="40">
    <w:name w:val="Заголовок 4 Знак"/>
    <w:basedOn w:val="a3"/>
    <w:link w:val="4"/>
    <w:rPr>
      <w:rFonts w:ascii="Times New Roman" w:eastAsia="Times New Roman" w:hAnsi="Times New Roman" w:cs="Times New Roman"/>
      <w:b/>
      <w:bCs/>
      <w:iCs/>
      <w:sz w:val="28"/>
      <w:szCs w:val="26"/>
      <w:lang w:bidi="en-US"/>
    </w:rPr>
  </w:style>
  <w:style w:type="character" w:customStyle="1" w:styleId="51">
    <w:name w:val="Заголовок 5 Знак1"/>
    <w:basedOn w:val="a3"/>
    <w:link w:val="5"/>
    <w:rPr>
      <w:rFonts w:ascii="Times New Roman Полужирный" w:eastAsia="Times New Roman" w:hAnsi="Times New Roman Полужирный"/>
      <w:b/>
      <w:bCs/>
      <w:iCs/>
      <w:sz w:val="28"/>
      <w:szCs w:val="26"/>
      <w:lang w:bidi="en-US"/>
    </w:rPr>
  </w:style>
  <w:style w:type="character" w:customStyle="1" w:styleId="60">
    <w:name w:val="Заголовок 6 Знак"/>
    <w:basedOn w:val="a3"/>
    <w:link w:val="6"/>
    <w:rPr>
      <w:rFonts w:ascii="Times New Roman" w:eastAsia="Times New Roman" w:hAnsi="Times New Roman" w:cs="Times New Roman"/>
      <w:b/>
      <w:sz w:val="28"/>
      <w:szCs w:val="22"/>
      <w:lang w:eastAsia="pl-PL"/>
    </w:rPr>
  </w:style>
  <w:style w:type="character" w:customStyle="1" w:styleId="70">
    <w:name w:val="Заголовок 7 Знак"/>
    <w:basedOn w:val="a3"/>
    <w:link w:val="7"/>
    <w:rPr>
      <w:rFonts w:ascii="Times New Roman" w:eastAsia="Times New Roman" w:hAnsi="Times New Roman" w:cs="Times New Roman"/>
      <w:sz w:val="26"/>
      <w:szCs w:val="24"/>
    </w:rPr>
  </w:style>
  <w:style w:type="character" w:customStyle="1" w:styleId="80">
    <w:name w:val="Заголовок 8 Знак"/>
    <w:basedOn w:val="a3"/>
    <w:link w:val="8"/>
    <w:rPr>
      <w:rFonts w:ascii="Times New Roman" w:eastAsia="Times New Roman" w:hAnsi="Times New Roman" w:cs="Times New Roman"/>
      <w:i/>
      <w:iCs/>
      <w:sz w:val="26"/>
      <w:szCs w:val="24"/>
    </w:rPr>
  </w:style>
  <w:style w:type="character" w:customStyle="1" w:styleId="90">
    <w:name w:val="Заголовок 9 Знак"/>
    <w:basedOn w:val="a3"/>
    <w:link w:val="9"/>
    <w:rPr>
      <w:rFonts w:ascii="Times New Roman" w:eastAsia="Times New Roman" w:hAnsi="Times New Roman" w:cs="Arial"/>
      <w:sz w:val="22"/>
      <w:szCs w:val="22"/>
    </w:rPr>
  </w:style>
  <w:style w:type="paragraph" w:styleId="ae">
    <w:name w:val="Balloon Text"/>
    <w:basedOn w:val="a2"/>
    <w:link w:val="af"/>
    <w:semiHidden/>
    <w:unhideWhenUsed/>
    <w:qFormat/>
    <w:rPr>
      <w:rFonts w:ascii="Segoe UI" w:hAnsi="Segoe UI" w:cs="Segoe UI"/>
      <w:sz w:val="18"/>
      <w:szCs w:val="18"/>
    </w:rPr>
  </w:style>
  <w:style w:type="character" w:customStyle="1" w:styleId="af">
    <w:name w:val="Текст выноски Знак"/>
    <w:basedOn w:val="a3"/>
    <w:link w:val="ae"/>
    <w:semiHidden/>
    <w:rPr>
      <w:rFonts w:ascii="Segoe UI" w:eastAsia="Times New Roman" w:hAnsi="Segoe UI" w:cs="Segoe UI"/>
      <w:sz w:val="18"/>
      <w:szCs w:val="18"/>
      <w:lang w:eastAsia="ru-RU"/>
    </w:rPr>
  </w:style>
  <w:style w:type="paragraph" w:customStyle="1" w:styleId="af0">
    <w:name w:val="!_Текст"/>
    <w:basedOn w:val="a2"/>
    <w:link w:val="af1"/>
    <w:qFormat/>
    <w:pPr>
      <w:spacing w:line="360" w:lineRule="auto"/>
    </w:pPr>
    <w:rPr>
      <w:sz w:val="26"/>
    </w:rPr>
  </w:style>
  <w:style w:type="character" w:customStyle="1" w:styleId="af1">
    <w:name w:val="!_Текст Знак"/>
    <w:basedOn w:val="a3"/>
    <w:link w:val="af0"/>
    <w:rPr>
      <w:rFonts w:ascii="Times New Roman" w:eastAsia="Times New Roman" w:hAnsi="Times New Roman" w:cs="Times New Roman"/>
      <w:sz w:val="26"/>
      <w:szCs w:val="24"/>
      <w:lang w:eastAsia="ru-RU"/>
    </w:rPr>
  </w:style>
  <w:style w:type="paragraph" w:customStyle="1" w:styleId="10">
    <w:name w:val="!_1_Список"/>
    <w:basedOn w:val="a2"/>
    <w:link w:val="16"/>
    <w:qFormat/>
    <w:pPr>
      <w:numPr>
        <w:numId w:val="4"/>
      </w:numPr>
      <w:spacing w:line="360" w:lineRule="auto"/>
    </w:pPr>
    <w:rPr>
      <w:sz w:val="26"/>
      <w:szCs w:val="26"/>
    </w:rPr>
  </w:style>
  <w:style w:type="character" w:customStyle="1" w:styleId="16">
    <w:name w:val="!_1_Список Знак"/>
    <w:basedOn w:val="a3"/>
    <w:link w:val="10"/>
    <w:rPr>
      <w:rFonts w:ascii="Times New Roman" w:eastAsia="Times New Roman" w:hAnsi="Times New Roman" w:cs="Times New Roman"/>
      <w:sz w:val="26"/>
      <w:szCs w:val="26"/>
      <w:lang w:eastAsia="ru-RU"/>
    </w:rPr>
  </w:style>
  <w:style w:type="paragraph" w:customStyle="1" w:styleId="af2">
    <w:name w:val="!_Н_Таблиц"/>
    <w:basedOn w:val="a2"/>
    <w:link w:val="af3"/>
    <w:qFormat/>
    <w:pPr>
      <w:keepNext/>
      <w:spacing w:before="120"/>
      <w:ind w:firstLine="0"/>
    </w:pPr>
    <w:rPr>
      <w:sz w:val="26"/>
      <w:szCs w:val="26"/>
    </w:rPr>
  </w:style>
  <w:style w:type="character" w:customStyle="1" w:styleId="af3">
    <w:name w:val="!_Н_Таблиц Знак"/>
    <w:basedOn w:val="a3"/>
    <w:link w:val="af2"/>
    <w:rPr>
      <w:rFonts w:ascii="Times New Roman" w:eastAsia="Times New Roman" w:hAnsi="Times New Roman" w:cs="Times New Roman"/>
      <w:sz w:val="26"/>
      <w:szCs w:val="26"/>
      <w:lang w:eastAsia="ru-RU"/>
    </w:rPr>
  </w:style>
  <w:style w:type="paragraph" w:styleId="af4">
    <w:name w:val="List Paragraph"/>
    <w:basedOn w:val="a2"/>
    <w:link w:val="af5"/>
    <w:uiPriority w:val="34"/>
    <w:qFormat/>
    <w:pPr>
      <w:ind w:left="720"/>
      <w:contextualSpacing/>
    </w:pPr>
  </w:style>
  <w:style w:type="paragraph" w:customStyle="1" w:styleId="a">
    <w:name w:val="!_Нум"/>
    <w:basedOn w:val="a2"/>
    <w:link w:val="af6"/>
    <w:qFormat/>
    <w:pPr>
      <w:numPr>
        <w:numId w:val="17"/>
      </w:numPr>
      <w:spacing w:line="360" w:lineRule="auto"/>
    </w:pPr>
    <w:rPr>
      <w:sz w:val="26"/>
      <w:szCs w:val="26"/>
    </w:rPr>
  </w:style>
  <w:style w:type="character" w:customStyle="1" w:styleId="af6">
    <w:name w:val="!_Нум Знак"/>
    <w:basedOn w:val="a3"/>
    <w:link w:val="a"/>
    <w:rPr>
      <w:rFonts w:ascii="Times New Roman" w:eastAsia="Times New Roman" w:hAnsi="Times New Roman" w:cs="Times New Roman"/>
      <w:sz w:val="26"/>
      <w:szCs w:val="26"/>
      <w:lang w:eastAsia="ru-RU"/>
    </w:rPr>
  </w:style>
  <w:style w:type="paragraph" w:styleId="af7">
    <w:name w:val="Title"/>
    <w:basedOn w:val="a2"/>
    <w:next w:val="a2"/>
    <w:link w:val="af8"/>
    <w:pPr>
      <w:contextualSpacing/>
    </w:pPr>
    <w:rPr>
      <w:rFonts w:asciiTheme="majorHAnsi" w:eastAsiaTheme="majorEastAsia" w:hAnsiTheme="majorHAnsi" w:cstheme="majorBidi"/>
      <w:spacing w:val="-10"/>
      <w:sz w:val="56"/>
      <w:szCs w:val="56"/>
    </w:rPr>
  </w:style>
  <w:style w:type="character" w:customStyle="1" w:styleId="af8">
    <w:name w:val="Заголовок Знак"/>
    <w:basedOn w:val="a3"/>
    <w:link w:val="af7"/>
    <w:rPr>
      <w:rFonts w:asciiTheme="majorHAnsi" w:eastAsiaTheme="majorEastAsia" w:hAnsiTheme="majorHAnsi" w:cstheme="majorBidi"/>
      <w:spacing w:val="-10"/>
      <w:sz w:val="56"/>
      <w:szCs w:val="56"/>
      <w:lang w:eastAsia="ru-RU"/>
    </w:rPr>
  </w:style>
  <w:style w:type="character" w:customStyle="1" w:styleId="53">
    <w:name w:val="Заголовок 5 Знак"/>
    <w:basedOn w:val="a3"/>
    <w:link w:val="54"/>
    <w:uiPriority w:val="9"/>
    <w:qFormat/>
    <w:rPr>
      <w:rFonts w:ascii="Times New Roman" w:eastAsia="Times New Roman" w:hAnsi="Times New Roman" w:cs="Times New Roman"/>
      <w:b/>
      <w:i/>
      <w:sz w:val="26"/>
      <w:szCs w:val="28"/>
      <w:lang w:eastAsia="ru-RU"/>
    </w:rPr>
  </w:style>
  <w:style w:type="character" w:customStyle="1" w:styleId="54">
    <w:name w:val="ЗагНум5 Знак"/>
    <w:link w:val="53"/>
    <w:qFormat/>
    <w:rPr>
      <w:rFonts w:ascii="Times New Roman" w:eastAsia="Times New Roman" w:hAnsi="Times New Roman" w:cs="Times New Roman"/>
      <w:b/>
      <w:color w:val="000000"/>
      <w:sz w:val="28"/>
      <w:szCs w:val="28"/>
      <w:lang w:eastAsia="ru-RU"/>
    </w:rPr>
  </w:style>
  <w:style w:type="paragraph" w:styleId="17">
    <w:name w:val="toc 1"/>
    <w:basedOn w:val="a2"/>
    <w:next w:val="a2"/>
    <w:uiPriority w:val="39"/>
    <w:unhideWhenUsed/>
    <w:qFormat/>
    <w:pPr>
      <w:tabs>
        <w:tab w:val="right" w:leader="dot" w:pos="9345"/>
      </w:tabs>
      <w:ind w:firstLine="0"/>
    </w:pPr>
  </w:style>
  <w:style w:type="paragraph" w:styleId="25">
    <w:name w:val="toc 2"/>
    <w:basedOn w:val="a2"/>
    <w:next w:val="a2"/>
    <w:uiPriority w:val="39"/>
    <w:unhideWhenUsed/>
    <w:qFormat/>
    <w:pPr>
      <w:tabs>
        <w:tab w:val="right" w:leader="dot" w:pos="9345"/>
      </w:tabs>
      <w:ind w:left="284" w:firstLine="0"/>
    </w:pPr>
  </w:style>
  <w:style w:type="paragraph" w:styleId="33">
    <w:name w:val="toc 3"/>
    <w:basedOn w:val="a2"/>
    <w:next w:val="a2"/>
    <w:uiPriority w:val="39"/>
    <w:unhideWhenUsed/>
    <w:pPr>
      <w:tabs>
        <w:tab w:val="right" w:leader="dot" w:pos="9345"/>
      </w:tabs>
      <w:ind w:left="709" w:firstLine="0"/>
    </w:pPr>
  </w:style>
  <w:style w:type="character" w:styleId="af9">
    <w:name w:val="Hyperlink"/>
    <w:basedOn w:val="a3"/>
    <w:uiPriority w:val="99"/>
    <w:unhideWhenUsed/>
    <w:rPr>
      <w:color w:val="0563C1" w:themeColor="hyperlink"/>
      <w:u w:val="single"/>
    </w:rPr>
  </w:style>
  <w:style w:type="paragraph" w:styleId="42">
    <w:name w:val="toc 4"/>
    <w:basedOn w:val="a2"/>
    <w:next w:val="a2"/>
    <w:uiPriority w:val="39"/>
    <w:unhideWhenUsed/>
    <w:pPr>
      <w:spacing w:after="100"/>
      <w:ind w:left="720"/>
    </w:pPr>
  </w:style>
  <w:style w:type="character" w:customStyle="1" w:styleId="34">
    <w:name w:val="Основной текст 3 Знак"/>
    <w:basedOn w:val="a3"/>
    <w:link w:val="35"/>
    <w:uiPriority w:val="99"/>
    <w:qFormat/>
    <w:rPr>
      <w:rFonts w:ascii="Times New Roman" w:eastAsia="Times New Roman" w:hAnsi="Times New Roman" w:cs="Times New Roman"/>
      <w:b/>
      <w:bCs/>
      <w:sz w:val="24"/>
      <w:szCs w:val="24"/>
      <w:lang w:eastAsia="ru-RU"/>
    </w:rPr>
  </w:style>
  <w:style w:type="character" w:customStyle="1" w:styleId="35">
    <w:name w:val="Знак Знак3"/>
    <w:link w:val="34"/>
    <w:semiHidden/>
    <w:qFormat/>
    <w:rPr>
      <w:rFonts w:ascii="Tahoma" w:hAnsi="Tahoma" w:cs="Tahoma"/>
      <w:sz w:val="16"/>
      <w:szCs w:val="16"/>
    </w:rPr>
  </w:style>
  <w:style w:type="character" w:customStyle="1" w:styleId="18">
    <w:name w:val="Дефис 1 Знак"/>
    <w:link w:val="19"/>
    <w:qFormat/>
    <w:rPr>
      <w:rFonts w:ascii="Times New Roman" w:eastAsia="Times New Roman" w:hAnsi="Times New Roman" w:cs="Times New Roman"/>
      <w:sz w:val="24"/>
      <w:szCs w:val="24"/>
      <w:lang w:eastAsia="ru-RU"/>
    </w:rPr>
  </w:style>
  <w:style w:type="character" w:customStyle="1" w:styleId="19">
    <w:name w:val="Таблица_Дефис1 Знак"/>
    <w:link w:val="18"/>
    <w:qFormat/>
    <w:rPr>
      <w:rFonts w:ascii="Times New Roman" w:eastAsia="Times New Roman" w:hAnsi="Times New Roman" w:cs="Times New Roman"/>
      <w:sz w:val="24"/>
      <w:szCs w:val="24"/>
      <w:lang w:eastAsia="ru-RU"/>
    </w:rPr>
  </w:style>
  <w:style w:type="character" w:customStyle="1" w:styleId="1a">
    <w:name w:val="Сноска 1 Знак"/>
    <w:link w:val="1b"/>
    <w:qFormat/>
    <w:rPr>
      <w:rFonts w:ascii="Courier New" w:eastAsia="Times New Roman" w:hAnsi="Courier New" w:cs="Courier New"/>
      <w:lang w:eastAsia="ru-RU"/>
    </w:rPr>
  </w:style>
  <w:style w:type="character" w:customStyle="1" w:styleId="1b">
    <w:name w:val="Список1 Знак"/>
    <w:link w:val="1a"/>
    <w:uiPriority w:val="99"/>
    <w:qFormat/>
    <w:rPr>
      <w:rFonts w:ascii="Times New Roman" w:eastAsia="Symbol" w:hAnsi="Times New Roman" w:cs="Symbol"/>
      <w:sz w:val="24"/>
      <w:szCs w:val="24"/>
      <w:lang w:eastAsia="zh-CN"/>
    </w:rPr>
  </w:style>
  <w:style w:type="character" w:customStyle="1" w:styleId="110">
    <w:name w:val="Заголовок 1 Знак1"/>
    <w:link w:val="111"/>
    <w:qFormat/>
    <w:rPr>
      <w:rFonts w:ascii="Times New Roman" w:eastAsia="Times New Roman" w:hAnsi="Times New Roman" w:cs="Times New Roman"/>
      <w:b/>
      <w:sz w:val="32"/>
      <w:szCs w:val="44"/>
      <w:lang w:eastAsia="ru-RU"/>
    </w:rPr>
  </w:style>
  <w:style w:type="character" w:customStyle="1" w:styleId="111">
    <w:name w:val="111 Знак"/>
    <w:link w:val="110"/>
    <w:qFormat/>
    <w:rPr>
      <w:rFonts w:ascii="Times New Roman" w:eastAsia="Times New Roman" w:hAnsi="Times New Roman" w:cs="Times New Roman"/>
      <w:b/>
      <w:sz w:val="32"/>
      <w:szCs w:val="32"/>
      <w:lang w:eastAsia="ru-RU"/>
    </w:rPr>
  </w:style>
  <w:style w:type="character" w:customStyle="1" w:styleId="26">
    <w:name w:val="Список2 Знак"/>
    <w:link w:val="27"/>
    <w:qFormat/>
    <w:rPr>
      <w:rFonts w:ascii="Times New Roman" w:eastAsia="Times New Roman" w:hAnsi="Times New Roman" w:cs="Times New Roman"/>
      <w:color w:val="000000"/>
      <w:sz w:val="24"/>
      <w:szCs w:val="24"/>
      <w:lang w:eastAsia="ru-RU"/>
    </w:rPr>
  </w:style>
  <w:style w:type="character" w:customStyle="1" w:styleId="27">
    <w:name w:val="ТабТекст2 Знак"/>
    <w:link w:val="26"/>
    <w:qFormat/>
    <w:rPr>
      <w:rFonts w:ascii="Times New Roman" w:eastAsia="Times New Roman" w:hAnsi="Times New Roman" w:cs="Times New Roman"/>
      <w:b/>
      <w:color w:val="000000"/>
      <w:sz w:val="24"/>
      <w:szCs w:val="20"/>
      <w:lang w:eastAsia="ru-RU"/>
    </w:rPr>
  </w:style>
  <w:style w:type="character" w:customStyle="1" w:styleId="36">
    <w:name w:val="ЗагНум3 Знак"/>
    <w:link w:val="37"/>
    <w:qFormat/>
    <w:rPr>
      <w:rFonts w:ascii="Times New Roman" w:eastAsia="Times New Roman" w:hAnsi="Times New Roman" w:cs="Times New Roman"/>
      <w:b/>
      <w:color w:val="000000"/>
      <w:sz w:val="28"/>
      <w:szCs w:val="28"/>
      <w:lang w:eastAsia="ru-RU"/>
    </w:rPr>
  </w:style>
  <w:style w:type="character" w:customStyle="1" w:styleId="37">
    <w:name w:val="Оглавление 3 Знак"/>
    <w:link w:val="36"/>
    <w:uiPriority w:val="39"/>
    <w:qFormat/>
    <w:rPr>
      <w:rFonts w:ascii="Times New Roman" w:eastAsia="Times New Roman" w:hAnsi="Times New Roman" w:cs="Times New Roman"/>
      <w:iCs/>
      <w:szCs w:val="20"/>
      <w:lang w:eastAsia="ru-RU"/>
    </w:rPr>
  </w:style>
  <w:style w:type="character" w:styleId="afa">
    <w:name w:val="annotation reference"/>
    <w:basedOn w:val="a3"/>
    <w:unhideWhenUsed/>
    <w:qFormat/>
    <w:rPr>
      <w:sz w:val="16"/>
      <w:szCs w:val="16"/>
    </w:rPr>
  </w:style>
  <w:style w:type="paragraph" w:styleId="afb">
    <w:name w:val="annotation text"/>
    <w:basedOn w:val="a2"/>
    <w:link w:val="afc"/>
    <w:unhideWhenUsed/>
    <w:qFormat/>
    <w:rPr>
      <w:sz w:val="20"/>
      <w:szCs w:val="20"/>
    </w:rPr>
  </w:style>
  <w:style w:type="character" w:customStyle="1" w:styleId="afc">
    <w:name w:val="Текст примечания Знак"/>
    <w:basedOn w:val="a3"/>
    <w:link w:val="afb"/>
    <w:rPr>
      <w:rFonts w:ascii="Times New Roman" w:eastAsia="Times New Roman" w:hAnsi="Times New Roman" w:cs="Times New Roman"/>
      <w:lang w:eastAsia="ru-RU"/>
    </w:rPr>
  </w:style>
  <w:style w:type="paragraph" w:styleId="afd">
    <w:name w:val="annotation subject"/>
    <w:basedOn w:val="afb"/>
    <w:next w:val="afb"/>
    <w:link w:val="afe"/>
    <w:semiHidden/>
    <w:unhideWhenUsed/>
    <w:qFormat/>
    <w:rPr>
      <w:b/>
      <w:bCs/>
    </w:rPr>
  </w:style>
  <w:style w:type="character" w:customStyle="1" w:styleId="afe">
    <w:name w:val="Тема примечания Знак"/>
    <w:basedOn w:val="afc"/>
    <w:link w:val="afd"/>
    <w:semiHidden/>
    <w:rPr>
      <w:rFonts w:ascii="Times New Roman" w:eastAsia="Times New Roman" w:hAnsi="Times New Roman" w:cs="Times New Roman"/>
      <w:b/>
      <w:bCs/>
      <w:lang w:eastAsia="ru-RU"/>
    </w:rPr>
  </w:style>
  <w:style w:type="paragraph" w:customStyle="1" w:styleId="aff">
    <w:name w:val="*_Текст"/>
    <w:basedOn w:val="aff0"/>
    <w:pPr>
      <w:shd w:val="clear" w:color="auto" w:fill="FFFFFF"/>
      <w:spacing w:line="360" w:lineRule="auto"/>
    </w:pPr>
    <w:rPr>
      <w:rFonts w:eastAsiaTheme="minorHAnsi" w:cstheme="minorBidi"/>
      <w:color w:val="000000"/>
      <w:sz w:val="26"/>
      <w:lang w:val="en-US" w:eastAsia="en-US"/>
    </w:rPr>
  </w:style>
  <w:style w:type="paragraph" w:styleId="aff0">
    <w:name w:val="Normal (Web)"/>
    <w:basedOn w:val="a2"/>
    <w:uiPriority w:val="99"/>
    <w:semiHidden/>
    <w:unhideWhenUsed/>
    <w:qFormat/>
  </w:style>
  <w:style w:type="table" w:styleId="aff1">
    <w:name w:val="Table Grid"/>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footnote text"/>
    <w:basedOn w:val="a2"/>
    <w:link w:val="aff3"/>
    <w:semiHidden/>
    <w:unhideWhenUsed/>
    <w:rPr>
      <w:sz w:val="20"/>
      <w:szCs w:val="20"/>
    </w:rPr>
  </w:style>
  <w:style w:type="character" w:customStyle="1" w:styleId="aff3">
    <w:name w:val="Текст сноски Знак"/>
    <w:basedOn w:val="a3"/>
    <w:link w:val="aff2"/>
    <w:semiHidden/>
    <w:rPr>
      <w:rFonts w:ascii="Times New Roman" w:eastAsia="Times New Roman" w:hAnsi="Times New Roman" w:cs="Times New Roman"/>
      <w:lang w:eastAsia="ru-RU"/>
    </w:rPr>
  </w:style>
  <w:style w:type="table" w:customStyle="1" w:styleId="1c">
    <w:name w:val="Создание1"/>
    <w:basedOn w:val="a4"/>
    <w:next w:val="aff1"/>
    <w:uiPriority w:val="59"/>
    <w:pPr>
      <w:spacing w:before="40" w:after="40" w:line="288" w:lineRule="auto"/>
    </w:pPr>
    <w:rPr>
      <w:lang w:eastAsia="ru-RU"/>
    </w:rPr>
    <w:tblPr>
      <w:tblStyleRowBandSize w:val="3"/>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
    <w:tblStylePr w:type="firstRow">
      <w:pPr>
        <w:spacing w:line="288" w:lineRule="auto"/>
        <w:ind w:right="0"/>
        <w:jc w:val="center"/>
      </w:pPr>
      <w:rPr>
        <w:b/>
        <w:color w:val="auto"/>
        <w:sz w:val="22"/>
      </w:rPr>
    </w:tblStylePr>
  </w:style>
  <w:style w:type="character" w:styleId="aff4">
    <w:name w:val="footnote reference"/>
    <w:basedOn w:val="a3"/>
    <w:uiPriority w:val="99"/>
    <w:qFormat/>
  </w:style>
  <w:style w:type="paragraph" w:customStyle="1" w:styleId="--">
    <w:name w:val="Гост-табл-назв"/>
    <w:basedOn w:val="a2"/>
    <w:qFormat/>
    <w:pPr>
      <w:keepNext/>
      <w:ind w:firstLine="0"/>
    </w:pPr>
    <w:rPr>
      <w:rFonts w:eastAsia="Arial Unicode MS"/>
      <w:bCs/>
      <w:sz w:val="26"/>
      <w:lang w:eastAsia="en-US" w:bidi="en-US"/>
    </w:rPr>
  </w:style>
  <w:style w:type="table" w:customStyle="1" w:styleId="28">
    <w:name w:val="Создание2"/>
    <w:basedOn w:val="a4"/>
    <w:next w:val="aff1"/>
    <w:uiPriority w:val="59"/>
    <w:pPr>
      <w:spacing w:before="40" w:after="40" w:line="288" w:lineRule="auto"/>
    </w:pPr>
    <w:rPr>
      <w:lang w:eastAsia="ru-RU"/>
    </w:rPr>
    <w:tblPr>
      <w:tblStyleRowBandSize w:val="3"/>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
    <w:tblStylePr w:type="firstRow">
      <w:pPr>
        <w:spacing w:line="288" w:lineRule="auto"/>
        <w:ind w:right="0"/>
        <w:jc w:val="center"/>
      </w:pPr>
      <w:rPr>
        <w:b/>
        <w:color w:val="auto"/>
        <w:sz w:val="22"/>
      </w:rPr>
    </w:tblStylePr>
  </w:style>
  <w:style w:type="paragraph" w:styleId="aff5">
    <w:name w:val="header"/>
    <w:basedOn w:val="a2"/>
    <w:link w:val="aff6"/>
    <w:uiPriority w:val="99"/>
    <w:unhideWhenUsed/>
    <w:pPr>
      <w:tabs>
        <w:tab w:val="center" w:pos="4677"/>
        <w:tab w:val="right" w:pos="9355"/>
      </w:tabs>
    </w:pPr>
  </w:style>
  <w:style w:type="character" w:customStyle="1" w:styleId="aff6">
    <w:name w:val="Верхний колонтитул Знак"/>
    <w:basedOn w:val="a3"/>
    <w:link w:val="aff5"/>
    <w:uiPriority w:val="99"/>
    <w:rPr>
      <w:rFonts w:ascii="Times New Roman" w:eastAsia="Times New Roman" w:hAnsi="Times New Roman" w:cs="Times New Roman"/>
      <w:sz w:val="24"/>
      <w:szCs w:val="24"/>
      <w:lang w:eastAsia="ru-RU"/>
    </w:rPr>
  </w:style>
  <w:style w:type="paragraph" w:styleId="aff7">
    <w:name w:val="footer"/>
    <w:basedOn w:val="a2"/>
    <w:link w:val="aff8"/>
    <w:unhideWhenUsed/>
    <w:pPr>
      <w:tabs>
        <w:tab w:val="center" w:pos="4677"/>
        <w:tab w:val="right" w:pos="9355"/>
      </w:tabs>
    </w:pPr>
  </w:style>
  <w:style w:type="character" w:customStyle="1" w:styleId="aff8">
    <w:name w:val="Нижний колонтитул Знак"/>
    <w:basedOn w:val="a3"/>
    <w:link w:val="aff7"/>
    <w:rPr>
      <w:rFonts w:ascii="Times New Roman" w:eastAsia="Times New Roman" w:hAnsi="Times New Roman" w:cs="Times New Roman"/>
      <w:sz w:val="24"/>
      <w:szCs w:val="24"/>
      <w:lang w:eastAsia="ru-RU"/>
    </w:rPr>
  </w:style>
  <w:style w:type="paragraph" w:customStyle="1" w:styleId="aff9">
    <w:name w:val="!_Т_Заголовок"/>
    <w:basedOn w:val="a2"/>
    <w:link w:val="affa"/>
    <w:qFormat/>
    <w:pPr>
      <w:ind w:firstLine="0"/>
      <w:jc w:val="center"/>
    </w:pPr>
    <w:rPr>
      <w:b/>
      <w:szCs w:val="26"/>
    </w:rPr>
  </w:style>
  <w:style w:type="paragraph" w:customStyle="1" w:styleId="affb">
    <w:name w:val="!_Т_Текст"/>
    <w:basedOn w:val="a2"/>
    <w:link w:val="affc"/>
    <w:qFormat/>
    <w:pPr>
      <w:ind w:firstLine="0"/>
    </w:pPr>
    <w:rPr>
      <w:szCs w:val="26"/>
    </w:rPr>
  </w:style>
  <w:style w:type="character" w:customStyle="1" w:styleId="affa">
    <w:name w:val="!_Т_Заголовок Знак"/>
    <w:basedOn w:val="a3"/>
    <w:link w:val="aff9"/>
    <w:rPr>
      <w:rFonts w:ascii="Times New Roman" w:eastAsia="Times New Roman" w:hAnsi="Times New Roman" w:cs="Times New Roman"/>
      <w:b/>
      <w:sz w:val="24"/>
      <w:szCs w:val="26"/>
      <w:lang w:eastAsia="ru-RU"/>
    </w:rPr>
  </w:style>
  <w:style w:type="paragraph" w:customStyle="1" w:styleId="12">
    <w:name w:val="!_Т_1_Список"/>
    <w:basedOn w:val="af4"/>
    <w:link w:val="1d"/>
    <w:qFormat/>
    <w:pPr>
      <w:numPr>
        <w:numId w:val="1"/>
      </w:numPr>
    </w:pPr>
    <w:rPr>
      <w:szCs w:val="26"/>
    </w:rPr>
  </w:style>
  <w:style w:type="character" w:customStyle="1" w:styleId="affc">
    <w:name w:val="!_Т_Текст Знак"/>
    <w:basedOn w:val="a3"/>
    <w:link w:val="affb"/>
    <w:rPr>
      <w:rFonts w:ascii="Times New Roman" w:eastAsia="Times New Roman" w:hAnsi="Times New Roman" w:cs="Times New Roman"/>
      <w:sz w:val="24"/>
      <w:szCs w:val="26"/>
      <w:lang w:eastAsia="ru-RU"/>
    </w:rPr>
  </w:style>
  <w:style w:type="paragraph" w:customStyle="1" w:styleId="-11">
    <w:name w:val="Гост-заг1"/>
    <w:basedOn w:val="a2"/>
    <w:link w:val="-12"/>
    <w:qFormat/>
    <w:pPr>
      <w:keepNext/>
      <w:pageBreakBefore/>
      <w:tabs>
        <w:tab w:val="left" w:pos="709"/>
      </w:tabs>
      <w:spacing w:after="120" w:line="360" w:lineRule="auto"/>
      <w:ind w:left="851" w:firstLine="0"/>
      <w:jc w:val="left"/>
      <w:outlineLvl w:val="0"/>
    </w:pPr>
    <w:rPr>
      <w:b/>
      <w:bCs/>
      <w:sz w:val="32"/>
      <w:szCs w:val="32"/>
      <w:lang w:eastAsia="en-US" w:bidi="en-US"/>
    </w:rPr>
  </w:style>
  <w:style w:type="character" w:customStyle="1" w:styleId="af5">
    <w:name w:val="Абзац списка Знак"/>
    <w:basedOn w:val="a3"/>
    <w:link w:val="af4"/>
    <w:uiPriority w:val="34"/>
    <w:rPr>
      <w:rFonts w:ascii="Times New Roman" w:eastAsia="Times New Roman" w:hAnsi="Times New Roman" w:cs="Times New Roman"/>
      <w:sz w:val="24"/>
      <w:szCs w:val="24"/>
      <w:lang w:eastAsia="ru-RU"/>
    </w:rPr>
  </w:style>
  <w:style w:type="character" w:customStyle="1" w:styleId="1d">
    <w:name w:val="!_Т_1_Список Знак"/>
    <w:basedOn w:val="af5"/>
    <w:link w:val="12"/>
    <w:rPr>
      <w:rFonts w:ascii="Times New Roman" w:eastAsia="Times New Roman" w:hAnsi="Times New Roman" w:cs="Times New Roman"/>
      <w:sz w:val="24"/>
      <w:szCs w:val="26"/>
      <w:lang w:eastAsia="ru-RU"/>
    </w:rPr>
  </w:style>
  <w:style w:type="character" w:customStyle="1" w:styleId="-12">
    <w:name w:val="Гост-заг1 Знак"/>
    <w:basedOn w:val="a3"/>
    <w:link w:val="-11"/>
    <w:rPr>
      <w:rFonts w:ascii="Times New Roman" w:eastAsia="Times New Roman" w:hAnsi="Times New Roman" w:cs="Times New Roman"/>
      <w:b/>
      <w:bCs/>
      <w:sz w:val="32"/>
      <w:szCs w:val="32"/>
      <w:lang w:bidi="en-US"/>
    </w:rPr>
  </w:style>
  <w:style w:type="paragraph" w:customStyle="1" w:styleId="a1">
    <w:name w:val="!_П_Заголовок"/>
    <w:basedOn w:val="a2"/>
    <w:link w:val="affd"/>
    <w:qFormat/>
    <w:pPr>
      <w:keepNext/>
      <w:numPr>
        <w:numId w:val="7"/>
      </w:numPr>
      <w:spacing w:before="120" w:after="120" w:line="360" w:lineRule="auto"/>
    </w:pPr>
    <w:rPr>
      <w:b/>
      <w:bCs/>
      <w:sz w:val="28"/>
      <w:szCs w:val="28"/>
    </w:rPr>
  </w:style>
  <w:style w:type="paragraph" w:customStyle="1" w:styleId="affe">
    <w:name w:val="!_П_Название"/>
    <w:basedOn w:val="a2"/>
    <w:link w:val="afff"/>
    <w:qFormat/>
    <w:pPr>
      <w:spacing w:before="120" w:after="120" w:line="360" w:lineRule="auto"/>
      <w:ind w:firstLine="0"/>
      <w:jc w:val="center"/>
    </w:pPr>
    <w:rPr>
      <w:b/>
      <w:bCs/>
      <w:sz w:val="32"/>
      <w:szCs w:val="32"/>
    </w:rPr>
  </w:style>
  <w:style w:type="character" w:customStyle="1" w:styleId="affd">
    <w:name w:val="!_П_Заголовок Знак"/>
    <w:basedOn w:val="a3"/>
    <w:link w:val="a1"/>
    <w:rPr>
      <w:rFonts w:ascii="Times New Roman" w:eastAsia="Times New Roman" w:hAnsi="Times New Roman" w:cs="Times New Roman"/>
      <w:b/>
      <w:bCs/>
      <w:sz w:val="28"/>
      <w:szCs w:val="28"/>
      <w:lang w:eastAsia="ru-RU"/>
    </w:rPr>
  </w:style>
  <w:style w:type="paragraph" w:styleId="afff0">
    <w:name w:val="Revision"/>
    <w:hidden/>
    <w:uiPriority w:val="99"/>
    <w:semiHidden/>
    <w:qFormat/>
    <w:rPr>
      <w:rFonts w:ascii="Times New Roman" w:eastAsia="Times New Roman" w:hAnsi="Times New Roman" w:cs="Times New Roman"/>
      <w:sz w:val="24"/>
      <w:szCs w:val="24"/>
      <w:lang w:eastAsia="ru-RU"/>
    </w:rPr>
  </w:style>
  <w:style w:type="character" w:customStyle="1" w:styleId="afff">
    <w:name w:val="!_П_Название Знак"/>
    <w:basedOn w:val="a3"/>
    <w:link w:val="affe"/>
    <w:rPr>
      <w:rFonts w:ascii="Times New Roman" w:eastAsia="Times New Roman" w:hAnsi="Times New Roman" w:cs="Times New Roman"/>
      <w:b/>
      <w:bCs/>
      <w:sz w:val="32"/>
      <w:szCs w:val="32"/>
      <w:lang w:eastAsia="ru-RU"/>
    </w:rPr>
  </w:style>
  <w:style w:type="paragraph" w:styleId="ab">
    <w:name w:val="caption"/>
    <w:basedOn w:val="a2"/>
    <w:next w:val="a2"/>
    <w:link w:val="aa"/>
    <w:unhideWhenUsed/>
    <w:pPr>
      <w:spacing w:after="200"/>
    </w:pPr>
    <w:rPr>
      <w:i/>
      <w:iCs/>
      <w:color w:val="44546A" w:themeColor="text2"/>
      <w:sz w:val="18"/>
      <w:szCs w:val="18"/>
    </w:rPr>
  </w:style>
  <w:style w:type="paragraph" w:customStyle="1" w:styleId="afff1">
    <w:name w:val="ТЛ_Название_учреждения"/>
    <w:basedOn w:val="a2"/>
    <w:uiPriority w:val="99"/>
    <w:pPr>
      <w:ind w:firstLine="0"/>
      <w:jc w:val="center"/>
    </w:pPr>
    <w:rPr>
      <w:caps/>
      <w:sz w:val="28"/>
    </w:rPr>
  </w:style>
  <w:style w:type="paragraph" w:customStyle="1" w:styleId="afff2">
    <w:name w:val="!_Д_Заголовок"/>
    <w:basedOn w:val="a2"/>
    <w:link w:val="afff3"/>
    <w:pPr>
      <w:keepNext/>
      <w:pageBreakBefore/>
      <w:spacing w:before="120" w:after="120" w:line="360" w:lineRule="auto"/>
      <w:ind w:firstLine="0"/>
      <w:jc w:val="center"/>
    </w:pPr>
    <w:rPr>
      <w:rFonts w:eastAsia="Calibri"/>
      <w:b/>
      <w:bCs/>
      <w:sz w:val="32"/>
      <w:szCs w:val="32"/>
      <w:lang w:eastAsia="en-US"/>
    </w:rPr>
  </w:style>
  <w:style w:type="paragraph" w:customStyle="1" w:styleId="11">
    <w:name w:val="!_Д_1_Заголовок"/>
    <w:basedOn w:val="a2"/>
    <w:pPr>
      <w:keepNext/>
      <w:pageBreakBefore/>
      <w:numPr>
        <w:numId w:val="19"/>
      </w:numPr>
      <w:spacing w:before="120" w:after="120" w:line="360" w:lineRule="auto"/>
    </w:pPr>
    <w:rPr>
      <w:b/>
      <w:sz w:val="32"/>
    </w:rPr>
  </w:style>
  <w:style w:type="character" w:customStyle="1" w:styleId="afff3">
    <w:name w:val="!_Д_Заголовок Знак"/>
    <w:basedOn w:val="a3"/>
    <w:link w:val="afff2"/>
    <w:rPr>
      <w:rFonts w:ascii="Times New Roman" w:eastAsia="Calibri" w:hAnsi="Times New Roman" w:cs="Times New Roman"/>
      <w:b/>
      <w:bCs/>
      <w:sz w:val="32"/>
      <w:szCs w:val="32"/>
    </w:rPr>
  </w:style>
  <w:style w:type="paragraph" w:customStyle="1" w:styleId="20">
    <w:name w:val="!_Д_2_Заголовок"/>
    <w:basedOn w:val="a2"/>
    <w:pPr>
      <w:keepNext/>
      <w:numPr>
        <w:ilvl w:val="1"/>
        <w:numId w:val="19"/>
      </w:numPr>
      <w:spacing w:before="120" w:after="120" w:line="360" w:lineRule="auto"/>
    </w:pPr>
    <w:rPr>
      <w:b/>
      <w:sz w:val="28"/>
    </w:rPr>
  </w:style>
  <w:style w:type="paragraph" w:customStyle="1" w:styleId="afff4">
    <w:name w:val="!_Р_Название"/>
    <w:basedOn w:val="a2"/>
    <w:link w:val="afff5"/>
    <w:qFormat/>
    <w:pPr>
      <w:spacing w:after="120" w:line="360" w:lineRule="auto"/>
      <w:ind w:firstLine="0"/>
      <w:jc w:val="center"/>
    </w:pPr>
  </w:style>
  <w:style w:type="paragraph" w:customStyle="1" w:styleId="afff6">
    <w:name w:val="!_Подзаголовок"/>
    <w:basedOn w:val="af0"/>
    <w:link w:val="afff7"/>
    <w:qFormat/>
    <w:pPr>
      <w:keepNext/>
      <w:spacing w:before="120"/>
    </w:pPr>
    <w:rPr>
      <w:b/>
    </w:rPr>
  </w:style>
  <w:style w:type="character" w:customStyle="1" w:styleId="afff5">
    <w:name w:val="!_Р_Название Знак"/>
    <w:basedOn w:val="a3"/>
    <w:link w:val="afff4"/>
    <w:rPr>
      <w:rFonts w:ascii="Times New Roman" w:eastAsia="Times New Roman" w:hAnsi="Times New Roman" w:cs="Times New Roman"/>
      <w:sz w:val="24"/>
      <w:szCs w:val="24"/>
      <w:lang w:eastAsia="ru-RU"/>
    </w:rPr>
  </w:style>
  <w:style w:type="paragraph" w:customStyle="1" w:styleId="30">
    <w:name w:val="!_Д_3_Заголовок"/>
    <w:basedOn w:val="a2"/>
    <w:pPr>
      <w:keepNext/>
      <w:numPr>
        <w:ilvl w:val="2"/>
        <w:numId w:val="20"/>
      </w:numPr>
      <w:spacing w:before="120" w:after="120" w:line="360" w:lineRule="auto"/>
    </w:pPr>
    <w:rPr>
      <w:b/>
      <w:sz w:val="28"/>
    </w:rPr>
  </w:style>
  <w:style w:type="character" w:customStyle="1" w:styleId="afff7">
    <w:name w:val="!_Подзаголовок Знак"/>
    <w:basedOn w:val="af1"/>
    <w:link w:val="afff6"/>
    <w:rPr>
      <w:rFonts w:ascii="Times New Roman" w:eastAsia="Times New Roman" w:hAnsi="Times New Roman" w:cs="Times New Roman"/>
      <w:b/>
      <w:sz w:val="24"/>
      <w:szCs w:val="24"/>
      <w:lang w:eastAsia="ru-RU"/>
    </w:rPr>
  </w:style>
  <w:style w:type="paragraph" w:customStyle="1" w:styleId="afff8">
    <w:name w:val="!_Сноска в таблице"/>
    <w:basedOn w:val="a2"/>
    <w:link w:val="afff9"/>
    <w:qFormat/>
    <w:pPr>
      <w:spacing w:line="360" w:lineRule="auto"/>
      <w:ind w:left="851" w:firstLine="0"/>
    </w:pPr>
    <w:rPr>
      <w:rFonts w:eastAsia="Calibri"/>
      <w:sz w:val="20"/>
      <w:lang w:eastAsia="en-US"/>
    </w:rPr>
  </w:style>
  <w:style w:type="character" w:customStyle="1" w:styleId="afff9">
    <w:name w:val="!_Сноска в таблице Знак"/>
    <w:link w:val="afff8"/>
    <w:rPr>
      <w:rFonts w:ascii="Times New Roman" w:eastAsia="Calibri" w:hAnsi="Times New Roman" w:cs="Times New Roman"/>
      <w:szCs w:val="24"/>
    </w:rPr>
  </w:style>
  <w:style w:type="character" w:styleId="afffa">
    <w:name w:val="FollowedHyperlink"/>
    <w:basedOn w:val="a3"/>
    <w:semiHidden/>
    <w:unhideWhenUsed/>
    <w:qFormat/>
    <w:rPr>
      <w:color w:val="954F72" w:themeColor="followedHyperlink"/>
      <w:u w:val="single"/>
    </w:rPr>
  </w:style>
  <w:style w:type="paragraph" w:customStyle="1" w:styleId="paragraph">
    <w:name w:val="paragraph"/>
    <w:basedOn w:val="a2"/>
    <w:pPr>
      <w:spacing w:before="100" w:beforeAutospacing="1" w:after="100" w:afterAutospacing="1"/>
      <w:ind w:firstLine="0"/>
      <w:jc w:val="left"/>
    </w:pPr>
  </w:style>
  <w:style w:type="character" w:customStyle="1" w:styleId="normaltextrun">
    <w:name w:val="normaltextrun"/>
    <w:basedOn w:val="a3"/>
  </w:style>
  <w:style w:type="character" w:customStyle="1" w:styleId="eop">
    <w:name w:val="eop"/>
    <w:basedOn w:val="a3"/>
  </w:style>
  <w:style w:type="character" w:customStyle="1" w:styleId="spellingerror">
    <w:name w:val="spellingerror"/>
    <w:basedOn w:val="a3"/>
  </w:style>
  <w:style w:type="paragraph" w:customStyle="1" w:styleId="afffb">
    <w:name w:val="Текст таблицы"/>
    <w:basedOn w:val="a2"/>
    <w:qFormat/>
    <w:pPr>
      <w:ind w:firstLine="0"/>
      <w:jc w:val="left"/>
    </w:pPr>
    <w:rPr>
      <w:sz w:val="22"/>
      <w:lang w:val="en-US" w:eastAsia="en-US"/>
    </w:rPr>
  </w:style>
  <w:style w:type="paragraph" w:customStyle="1" w:styleId="afffc">
    <w:name w:val="Шапка таблицы"/>
    <w:basedOn w:val="a2"/>
    <w:pPr>
      <w:keepNext/>
      <w:ind w:firstLine="0"/>
      <w:jc w:val="center"/>
    </w:pPr>
    <w:rPr>
      <w:b/>
      <w:sz w:val="22"/>
      <w:szCs w:val="22"/>
      <w:lang w:eastAsia="en-US"/>
    </w:rPr>
  </w:style>
  <w:style w:type="paragraph" w:styleId="afffd">
    <w:name w:val="List Bullet"/>
    <w:basedOn w:val="a2"/>
    <w:pPr>
      <w:spacing w:line="360" w:lineRule="auto"/>
      <w:ind w:left="1208" w:hanging="357"/>
    </w:pPr>
    <w:rPr>
      <w:rFonts w:eastAsia="Calibri"/>
      <w:sz w:val="26"/>
      <w:shd w:val="clear" w:color="auto" w:fill="FFFFFF"/>
      <w:lang w:eastAsia="en-US" w:bidi="en-US"/>
    </w:rPr>
  </w:style>
  <w:style w:type="character" w:customStyle="1" w:styleId="afffe">
    <w:name w:val="ОснТекст Знак"/>
    <w:rPr>
      <w:rFonts w:ascii="Times New Roman" w:eastAsia="Symbol" w:hAnsi="Times New Roman" w:cs="Symbol"/>
      <w:sz w:val="24"/>
      <w:szCs w:val="44"/>
      <w:lang w:eastAsia="ru-RU"/>
    </w:rPr>
  </w:style>
  <w:style w:type="paragraph" w:customStyle="1" w:styleId="-">
    <w:name w:val="Гост-абзац"/>
    <w:basedOn w:val="a2"/>
    <w:qFormat/>
    <w:pPr>
      <w:spacing w:line="360" w:lineRule="auto"/>
    </w:pPr>
    <w:rPr>
      <w:sz w:val="26"/>
      <w:lang w:bidi="en-US"/>
    </w:rPr>
  </w:style>
  <w:style w:type="paragraph" w:customStyle="1" w:styleId="-21">
    <w:name w:val="Гост-заг2"/>
    <w:basedOn w:val="a2"/>
    <w:pPr>
      <w:keepNext/>
      <w:keepLines/>
      <w:spacing w:before="240" w:after="120" w:line="276" w:lineRule="auto"/>
      <w:ind w:left="1418" w:hanging="567"/>
      <w:outlineLvl w:val="1"/>
    </w:pPr>
    <w:rPr>
      <w:rFonts w:cstheme="minorBidi"/>
      <w:b/>
      <w:bCs/>
      <w:iCs/>
      <w:sz w:val="30"/>
      <w:lang w:eastAsia="en-US" w:bidi="en-US"/>
    </w:rPr>
  </w:style>
  <w:style w:type="paragraph" w:customStyle="1" w:styleId="-31">
    <w:name w:val="Гост-заг3"/>
    <w:basedOn w:val="a2"/>
    <w:pPr>
      <w:keepNext/>
      <w:keepLines/>
      <w:spacing w:before="240" w:after="120" w:line="276" w:lineRule="auto"/>
      <w:ind w:left="1418" w:hanging="567"/>
      <w:outlineLvl w:val="2"/>
    </w:pPr>
    <w:rPr>
      <w:rFonts w:ascii="Times New Roman Полужирный" w:hAnsi="Times New Roman Полужирный" w:cstheme="minorBidi"/>
      <w:b/>
      <w:bCs/>
      <w:iCs/>
      <w:sz w:val="30"/>
      <w:szCs w:val="26"/>
      <w:lang w:eastAsia="en-US" w:bidi="en-US"/>
    </w:rPr>
  </w:style>
  <w:style w:type="paragraph" w:customStyle="1" w:styleId="-41">
    <w:name w:val="Гост-заг4"/>
    <w:basedOn w:val="a2"/>
    <w:pPr>
      <w:keepNext/>
      <w:keepLines/>
      <w:spacing w:before="240" w:after="120" w:line="360" w:lineRule="auto"/>
      <w:ind w:left="851" w:firstLine="0"/>
      <w:outlineLvl w:val="3"/>
    </w:pPr>
    <w:rPr>
      <w:rFonts w:ascii="Times New Roman Полужирный" w:hAnsi="Times New Roman Полужирный" w:cstheme="minorBidi"/>
      <w:b/>
      <w:bCs/>
      <w:iCs/>
      <w:sz w:val="26"/>
      <w:szCs w:val="26"/>
      <w:lang w:eastAsia="en-US" w:bidi="en-US"/>
    </w:rPr>
  </w:style>
  <w:style w:type="paragraph" w:customStyle="1" w:styleId="-5">
    <w:name w:val="Гост-заг5"/>
    <w:basedOn w:val="5"/>
    <w:pPr>
      <w:numPr>
        <w:ilvl w:val="0"/>
        <w:numId w:val="2"/>
      </w:numPr>
      <w:spacing w:line="276" w:lineRule="auto"/>
    </w:pPr>
  </w:style>
  <w:style w:type="character" w:customStyle="1" w:styleId="contextualspellingandgrammarerror">
    <w:name w:val="contextualspellingandgrammarerror"/>
    <w:basedOn w:val="a3"/>
  </w:style>
  <w:style w:type="paragraph" w:customStyle="1" w:styleId="--0">
    <w:name w:val="Гост-список-марк"/>
    <w:basedOn w:val="a2"/>
    <w:link w:val="--1"/>
    <w:pPr>
      <w:spacing w:line="360" w:lineRule="auto"/>
      <w:ind w:left="1208" w:hanging="357"/>
    </w:pPr>
    <w:rPr>
      <w:rFonts w:eastAsia="Calibri"/>
      <w:shd w:val="clear" w:color="auto" w:fill="FFFFFF"/>
      <w:lang w:eastAsia="en-US"/>
    </w:rPr>
  </w:style>
  <w:style w:type="character" w:customStyle="1" w:styleId="--1">
    <w:name w:val="Гост-список-марк Знак"/>
    <w:link w:val="--0"/>
    <w:rPr>
      <w:rFonts w:ascii="Times New Roman" w:eastAsia="Calibri" w:hAnsi="Times New Roman" w:cs="Times New Roman"/>
      <w:sz w:val="24"/>
      <w:szCs w:val="24"/>
    </w:rPr>
  </w:style>
  <w:style w:type="paragraph" w:styleId="a0">
    <w:name w:val="List Number"/>
    <w:basedOn w:val="a2"/>
    <w:unhideWhenUsed/>
    <w:pPr>
      <w:widowControl w:val="0"/>
      <w:numPr>
        <w:numId w:val="22"/>
      </w:numPr>
      <w:spacing w:line="360" w:lineRule="auto"/>
    </w:pPr>
    <w:rPr>
      <w:rFonts w:eastAsiaTheme="minorHAnsi"/>
      <w:sz w:val="26"/>
      <w:szCs w:val="22"/>
      <w:lang w:eastAsia="en-US"/>
    </w:rPr>
  </w:style>
  <w:style w:type="paragraph" w:customStyle="1" w:styleId="--2">
    <w:name w:val="гост-табл-текст"/>
    <w:basedOn w:val="a2"/>
    <w:link w:val="--3"/>
    <w:qFormat/>
    <w:pPr>
      <w:ind w:firstLine="0"/>
      <w:jc w:val="left"/>
    </w:pPr>
    <w:rPr>
      <w:lang w:eastAsia="en-US"/>
    </w:rPr>
  </w:style>
  <w:style w:type="character" w:customStyle="1" w:styleId="affff">
    <w:name w:val="Подзаголовок Знак"/>
    <w:basedOn w:val="a3"/>
    <w:qFormat/>
    <w:rPr>
      <w:rFonts w:ascii="Times New Roman" w:eastAsia="Times New Roman" w:hAnsi="Times New Roman" w:cs="Times New Roman"/>
      <w:b/>
      <w:sz w:val="40"/>
      <w:szCs w:val="40"/>
      <w:lang w:eastAsia="ru-RU"/>
    </w:rPr>
  </w:style>
  <w:style w:type="character" w:customStyle="1" w:styleId="ui-provider">
    <w:name w:val="ui-provider"/>
    <w:basedOn w:val="a3"/>
  </w:style>
  <w:style w:type="paragraph" w:customStyle="1" w:styleId="ConsPlusNormal">
    <w:name w:val="ConsPlusNormal"/>
    <w:pPr>
      <w:widowControl w:val="0"/>
    </w:pPr>
    <w:rPr>
      <w:rFonts w:ascii="Arial" w:eastAsiaTheme="minorEastAsia" w:hAnsi="Arial" w:cs="Arial"/>
      <w:lang w:eastAsia="ru-RU"/>
    </w:rPr>
  </w:style>
  <w:style w:type="paragraph" w:customStyle="1" w:styleId="affff0">
    <w:name w:val="текст примера"/>
    <w:basedOn w:val="a2"/>
    <w:qFormat/>
    <w:pPr>
      <w:spacing w:line="360" w:lineRule="auto"/>
    </w:pPr>
    <w:rPr>
      <w:color w:val="0000FF"/>
    </w:rPr>
  </w:style>
  <w:style w:type="paragraph" w:customStyle="1" w:styleId="affff1">
    <w:name w:val="Текст документа"/>
    <w:basedOn w:val="a2"/>
    <w:qFormat/>
    <w:pPr>
      <w:spacing w:line="360" w:lineRule="auto"/>
    </w:pPr>
    <w:rPr>
      <w:sz w:val="26"/>
    </w:rPr>
  </w:style>
  <w:style w:type="character" w:customStyle="1" w:styleId="--3">
    <w:name w:val="гост-табл-текст Знак"/>
    <w:link w:val="--2"/>
    <w:qFormat/>
    <w:rPr>
      <w:rFonts w:ascii="Times New Roman" w:eastAsia="Times New Roman" w:hAnsi="Times New Roman" w:cs="Times New Roman"/>
      <w:sz w:val="24"/>
      <w:szCs w:val="24"/>
    </w:rPr>
  </w:style>
  <w:style w:type="character" w:customStyle="1" w:styleId="affff2">
    <w:name w:val="_Основной перед списком Знак"/>
    <w:rPr>
      <w:rFonts w:ascii="Times New Roman" w:eastAsia="Times New Roman" w:hAnsi="Times New Roman" w:cs="Times New Roman" w:hint="default"/>
      <w:sz w:val="24"/>
      <w:szCs w:val="24"/>
    </w:rPr>
  </w:style>
  <w:style w:type="paragraph" w:styleId="affff3">
    <w:name w:val="endnote text"/>
    <w:basedOn w:val="a2"/>
    <w:link w:val="affff4"/>
    <w:semiHidden/>
    <w:unhideWhenUsed/>
    <w:rPr>
      <w:sz w:val="20"/>
      <w:szCs w:val="20"/>
    </w:rPr>
  </w:style>
  <w:style w:type="character" w:customStyle="1" w:styleId="affff4">
    <w:name w:val="Текст концевой сноски Знак"/>
    <w:basedOn w:val="a3"/>
    <w:link w:val="affff3"/>
    <w:semiHidden/>
    <w:rPr>
      <w:rFonts w:ascii="Times New Roman" w:eastAsia="Times New Roman" w:hAnsi="Times New Roman" w:cs="Times New Roman"/>
      <w:lang w:eastAsia="ru-RU"/>
    </w:rPr>
  </w:style>
  <w:style w:type="character" w:styleId="affff5">
    <w:name w:val="endnote reference"/>
    <w:basedOn w:val="a3"/>
    <w:semiHidden/>
    <w:unhideWhenUsed/>
    <w:rPr>
      <w:vertAlign w:val="superscript"/>
    </w:rPr>
  </w:style>
  <w:style w:type="table" w:customStyle="1" w:styleId="38">
    <w:name w:val="Создание3"/>
    <w:basedOn w:val="a4"/>
    <w:next w:val="aff1"/>
    <w:uiPriority w:val="59"/>
    <w:pPr>
      <w:spacing w:before="40" w:after="40" w:line="288" w:lineRule="auto"/>
    </w:pPr>
    <w:rPr>
      <w:rFonts w:ascii="Calibri" w:eastAsia="Calibri" w:hAnsi="Calibri" w:cs="Times New Roman"/>
    </w:rPr>
    <w:tblPr>
      <w:tblStyleRowBandSize w:val="3"/>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
    <w:tblStylePr w:type="firstRow">
      <w:pPr>
        <w:spacing w:before="0" w:beforeAutospacing="0" w:after="0" w:afterAutospacing="0" w:line="288" w:lineRule="auto"/>
        <w:ind w:right="0"/>
        <w:jc w:val="center"/>
      </w:pPr>
      <w:rPr>
        <w:b/>
        <w:color w:val="auto"/>
        <w:sz w:val="22"/>
        <w:szCs w:val="22"/>
      </w:rPr>
    </w:tblStylePr>
  </w:style>
  <w:style w:type="table" w:customStyle="1" w:styleId="92">
    <w:name w:val="Создание9"/>
    <w:basedOn w:val="a4"/>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оздание4"/>
    <w:basedOn w:val="a4"/>
    <w:next w:val="aff1"/>
    <w:uiPriority w:val="59"/>
    <w:pPr>
      <w:spacing w:before="40" w:after="40" w:line="288" w:lineRule="auto"/>
    </w:pPr>
    <w:rPr>
      <w:lang w:eastAsia="ru-RU"/>
    </w:rPr>
    <w:tblPr>
      <w:tblStyleRowBandSize w:val="3"/>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
    <w:tblStylePr w:type="firstRow">
      <w:pPr>
        <w:spacing w:line="288" w:lineRule="auto"/>
        <w:ind w:right="0"/>
        <w:jc w:val="center"/>
      </w:pPr>
      <w:rPr>
        <w:b/>
        <w:color w:val="auto"/>
        <w:sz w:val="22"/>
      </w:rPr>
    </w:tblStylePr>
  </w:style>
  <w:style w:type="character" w:customStyle="1" w:styleId="--4">
    <w:name w:val="!Гост-табл-текст Знак"/>
    <w:link w:val="--5"/>
    <w:qFormat/>
    <w:rPr>
      <w:szCs w:val="24"/>
    </w:rPr>
  </w:style>
  <w:style w:type="paragraph" w:customStyle="1" w:styleId="affff6">
    <w:name w:val="!!!!!_Название таблицы"/>
    <w:basedOn w:val="a2"/>
    <w:qFormat/>
    <w:pPr>
      <w:keepNext/>
      <w:keepLines/>
      <w:ind w:firstLine="0"/>
    </w:pPr>
    <w:rPr>
      <w:rFonts w:eastAsia="Arial"/>
      <w:sz w:val="26"/>
      <w:szCs w:val="26"/>
    </w:rPr>
  </w:style>
  <w:style w:type="paragraph" w:customStyle="1" w:styleId="affff7">
    <w:name w:val="!!!!!_Таб_Текст"/>
    <w:basedOn w:val="aff"/>
    <w:qFormat/>
    <w:pPr>
      <w:shd w:val="clear" w:color="auto" w:fill="auto"/>
      <w:spacing w:beforeAutospacing="1" w:afterAutospacing="1" w:line="240" w:lineRule="auto"/>
      <w:ind w:firstLine="0"/>
    </w:pPr>
    <w:rPr>
      <w:rFonts w:eastAsia="Calibri" w:cs="Times New Roman"/>
      <w:color w:val="00000A"/>
      <w:lang w:val="ru-RU"/>
    </w:rPr>
  </w:style>
  <w:style w:type="paragraph" w:customStyle="1" w:styleId="--5">
    <w:name w:val="!Гост-табл-текст"/>
    <w:basedOn w:val="a2"/>
    <w:link w:val="--4"/>
    <w:qFormat/>
    <w:pPr>
      <w:ind w:firstLine="0"/>
      <w:jc w:val="left"/>
    </w:pPr>
    <w:rPr>
      <w:rFonts w:asciiTheme="minorHAnsi" w:eastAsiaTheme="minorHAnsi" w:hAnsiTheme="minorHAnsi" w:cstheme="minorBidi"/>
      <w:sz w:val="20"/>
      <w:lang w:eastAsia="en-US"/>
    </w:rPr>
  </w:style>
  <w:style w:type="paragraph" w:customStyle="1" w:styleId="-13">
    <w:name w:val="Гост-абзац1"/>
    <w:basedOn w:val="a2"/>
    <w:qFormat/>
    <w:pPr>
      <w:spacing w:line="360" w:lineRule="auto"/>
    </w:pPr>
    <w:rPr>
      <w:rFonts w:eastAsia="DejaVu Sans" w:cs="Droid Sans"/>
      <w:color w:val="000000"/>
      <w:szCs w:val="20"/>
      <w:lang w:eastAsia="zh-CN" w:bidi="hi-IN"/>
    </w:rPr>
  </w:style>
  <w:style w:type="paragraph" w:customStyle="1" w:styleId="PlainText1">
    <w:name w:val="!_PlainText1"/>
    <w:qFormat/>
    <w:rPr>
      <w:rFonts w:ascii="Calibri" w:eastAsia="DejaVu Sans" w:hAnsi="Calibri" w:cs="Droid Sans"/>
      <w:color w:val="000000"/>
      <w:sz w:val="28"/>
      <w:lang w:eastAsia="zh-CN" w:bidi="hi-IN"/>
    </w:rPr>
  </w:style>
  <w:style w:type="paragraph" w:customStyle="1" w:styleId="--6">
    <w:name w:val="гост-табл-заг"/>
    <w:basedOn w:val="a2"/>
    <w:qFormat/>
    <w:pPr>
      <w:keepNext/>
      <w:ind w:firstLine="0"/>
      <w:jc w:val="center"/>
    </w:pPr>
    <w:rPr>
      <w:b/>
      <w:lang w:eastAsia="en-US"/>
    </w:rPr>
  </w:style>
  <w:style w:type="paragraph" w:customStyle="1" w:styleId="-0">
    <w:name w:val="ГОСТ-список"/>
    <w:qFormat/>
    <w:pPr>
      <w:pBdr>
        <w:top w:val="none" w:sz="4" w:space="0" w:color="000000"/>
        <w:left w:val="none" w:sz="4" w:space="0" w:color="000000"/>
        <w:bottom w:val="none" w:sz="4" w:space="0" w:color="000000"/>
        <w:right w:val="none" w:sz="4" w:space="0" w:color="000000"/>
        <w:between w:val="none" w:sz="4" w:space="0" w:color="000000"/>
      </w:pBdr>
      <w:spacing w:line="360" w:lineRule="auto"/>
      <w:ind w:firstLine="851"/>
      <w:jc w:val="both"/>
    </w:pPr>
    <w:rPr>
      <w:rFonts w:ascii="Times New Roman" w:eastAsia="Calibri" w:hAnsi="Times New Roman" w:cs="Times New Roman"/>
      <w:sz w:val="26"/>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047D2-BD76-4CE8-BAEA-A346FDAC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69</Pages>
  <Words>15858</Words>
  <Characters>90397</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Сыропятова Екатерина Михайловна</cp:lastModifiedBy>
  <cp:revision>15</cp:revision>
  <dcterms:created xsi:type="dcterms:W3CDTF">2023-05-18T09:26:00Z</dcterms:created>
  <dcterms:modified xsi:type="dcterms:W3CDTF">2026-10-01T11:05:00Z</dcterms:modified>
  <dc:language/>
</cp:coreProperties>
</file>