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1E0" w:firstRow="1" w:lastRow="1" w:firstColumn="1" w:lastColumn="1" w:noHBand="0" w:noVBand="0"/>
      </w:tblPr>
      <w:tblGrid>
        <w:gridCol w:w="4783"/>
        <w:gridCol w:w="4572"/>
      </w:tblGrid>
      <w:tr w:rsidR="008E24B6" w14:paraId="74795654" w14:textId="77777777">
        <w:trPr>
          <w:cantSplit/>
          <w:trHeight w:val="289"/>
        </w:trPr>
        <w:tc>
          <w:tcPr>
            <w:tcW w:w="4783" w:type="dxa"/>
            <w:vAlign w:val="center"/>
          </w:tcPr>
          <w:p w14:paraId="02DFBF6C" w14:textId="77777777" w:rsidR="008E24B6" w:rsidRDefault="008E24B6">
            <w:pPr>
              <w:jc w:val="right"/>
              <w:rPr>
                <w:rFonts w:asciiTheme="majorHAnsi" w:hAnsiTheme="majorHAnsi" w:cstheme="majorHAnsi"/>
                <w:szCs w:val="18"/>
              </w:rPr>
            </w:pPr>
          </w:p>
          <w:p w14:paraId="5CBF47E2" w14:textId="77777777" w:rsidR="008E24B6" w:rsidRDefault="008E24B6">
            <w:pPr>
              <w:jc w:val="left"/>
              <w:rPr>
                <w:b/>
              </w:rPr>
            </w:pPr>
          </w:p>
          <w:p w14:paraId="3135850B" w14:textId="77777777" w:rsidR="008E24B6" w:rsidRDefault="008E24B6">
            <w:pPr>
              <w:jc w:val="left"/>
              <w:rPr>
                <w:b/>
              </w:rPr>
            </w:pPr>
          </w:p>
        </w:tc>
        <w:tc>
          <w:tcPr>
            <w:tcW w:w="4572" w:type="dxa"/>
            <w:vAlign w:val="center"/>
          </w:tcPr>
          <w:p w14:paraId="6D3DBC9A" w14:textId="77777777" w:rsidR="008E24B6" w:rsidRDefault="008E24B6">
            <w:pPr>
              <w:pStyle w:val="affffff3"/>
              <w:ind w:firstLine="1488"/>
              <w:jc w:val="left"/>
              <w:rPr>
                <w:b/>
              </w:rPr>
            </w:pPr>
          </w:p>
        </w:tc>
      </w:tr>
      <w:tr w:rsidR="008E24B6" w14:paraId="46F1A1BA" w14:textId="77777777">
        <w:trPr>
          <w:cantSplit/>
          <w:trHeight w:val="120"/>
        </w:trPr>
        <w:tc>
          <w:tcPr>
            <w:tcW w:w="4783" w:type="dxa"/>
            <w:vAlign w:val="center"/>
          </w:tcPr>
          <w:p w14:paraId="6DF1D46A" w14:textId="77777777" w:rsidR="008E24B6" w:rsidRDefault="008E24B6">
            <w:pPr>
              <w:pStyle w:val="affffff3"/>
              <w:jc w:val="left"/>
              <w:rPr>
                <w:b/>
              </w:rPr>
            </w:pPr>
          </w:p>
        </w:tc>
        <w:tc>
          <w:tcPr>
            <w:tcW w:w="4572" w:type="dxa"/>
            <w:vAlign w:val="center"/>
          </w:tcPr>
          <w:p w14:paraId="716EE91B" w14:textId="77777777" w:rsidR="008E24B6" w:rsidRDefault="008E24B6">
            <w:pPr>
              <w:pStyle w:val="affffff3"/>
              <w:jc w:val="left"/>
              <w:rPr>
                <w:b/>
              </w:rPr>
            </w:pPr>
          </w:p>
        </w:tc>
      </w:tr>
      <w:tr w:rsidR="008E24B6" w14:paraId="621F892F" w14:textId="77777777">
        <w:trPr>
          <w:cantSplit/>
          <w:trHeight w:val="121"/>
        </w:trPr>
        <w:tc>
          <w:tcPr>
            <w:tcW w:w="4783" w:type="dxa"/>
            <w:vAlign w:val="center"/>
          </w:tcPr>
          <w:p w14:paraId="3ED62C38" w14:textId="77777777" w:rsidR="008E24B6" w:rsidRDefault="008E24B6">
            <w:pPr>
              <w:pStyle w:val="affffff3"/>
              <w:jc w:val="left"/>
              <w:rPr>
                <w:b/>
              </w:rPr>
            </w:pPr>
          </w:p>
        </w:tc>
        <w:tc>
          <w:tcPr>
            <w:tcW w:w="4572" w:type="dxa"/>
            <w:vAlign w:val="center"/>
          </w:tcPr>
          <w:p w14:paraId="396B3D68" w14:textId="77777777" w:rsidR="008E24B6" w:rsidRDefault="008E24B6">
            <w:pPr>
              <w:pStyle w:val="affffff3"/>
              <w:jc w:val="left"/>
              <w:rPr>
                <w:b/>
              </w:rPr>
            </w:pPr>
          </w:p>
        </w:tc>
      </w:tr>
      <w:tr w:rsidR="008E24B6" w14:paraId="07ABE504" w14:textId="77777777">
        <w:trPr>
          <w:cantSplit/>
          <w:trHeight w:val="121"/>
        </w:trPr>
        <w:tc>
          <w:tcPr>
            <w:tcW w:w="4783" w:type="dxa"/>
            <w:vAlign w:val="center"/>
          </w:tcPr>
          <w:p w14:paraId="6EDEB812" w14:textId="77777777" w:rsidR="008E24B6" w:rsidRDefault="008E24B6">
            <w:pPr>
              <w:pStyle w:val="affffff3"/>
              <w:jc w:val="left"/>
              <w:rPr>
                <w:bCs/>
              </w:rPr>
            </w:pPr>
          </w:p>
        </w:tc>
        <w:tc>
          <w:tcPr>
            <w:tcW w:w="4572" w:type="dxa"/>
            <w:vAlign w:val="center"/>
          </w:tcPr>
          <w:p w14:paraId="71488F3C" w14:textId="77777777" w:rsidR="008E24B6" w:rsidRDefault="008E24B6">
            <w:pPr>
              <w:pStyle w:val="affffff3"/>
              <w:jc w:val="left"/>
              <w:rPr>
                <w:bCs/>
              </w:rPr>
            </w:pPr>
          </w:p>
        </w:tc>
      </w:tr>
      <w:tr w:rsidR="008E24B6" w14:paraId="2FC2773D" w14:textId="77777777">
        <w:trPr>
          <w:cantSplit/>
          <w:trHeight w:val="178"/>
        </w:trPr>
        <w:tc>
          <w:tcPr>
            <w:tcW w:w="9355" w:type="dxa"/>
            <w:gridSpan w:val="2"/>
            <w:vAlign w:val="center"/>
          </w:tcPr>
          <w:p w14:paraId="687D7370" w14:textId="77777777" w:rsidR="008E24B6" w:rsidRDefault="008E24B6">
            <w:pPr>
              <w:jc w:val="center"/>
              <w:outlineLvl w:val="0"/>
              <w:rPr>
                <w:b/>
                <w:color w:val="000000"/>
              </w:rPr>
            </w:pPr>
          </w:p>
        </w:tc>
      </w:tr>
      <w:tr w:rsidR="008E24B6" w14:paraId="4E281B68" w14:textId="77777777">
        <w:trPr>
          <w:cantSplit/>
          <w:trHeight w:val="495"/>
        </w:trPr>
        <w:tc>
          <w:tcPr>
            <w:tcW w:w="9355" w:type="dxa"/>
            <w:gridSpan w:val="2"/>
            <w:vAlign w:val="center"/>
          </w:tcPr>
          <w:p w14:paraId="52653A0C" w14:textId="77777777" w:rsidR="008E24B6" w:rsidRDefault="008E24B6">
            <w:pPr>
              <w:pStyle w:val="affffffffff9"/>
              <w:spacing w:before="360" w:after="360"/>
              <w:rPr>
                <w:b w:val="0"/>
                <w:sz w:val="28"/>
                <w:szCs w:val="28"/>
              </w:rPr>
            </w:pPr>
          </w:p>
          <w:p w14:paraId="1070C4DD" w14:textId="77777777" w:rsidR="008E24B6" w:rsidRDefault="008E24B6">
            <w:pPr>
              <w:pStyle w:val="affffffffff9"/>
              <w:spacing w:before="360" w:after="360"/>
              <w:rPr>
                <w:b w:val="0"/>
                <w:sz w:val="28"/>
                <w:szCs w:val="28"/>
              </w:rPr>
            </w:pPr>
          </w:p>
          <w:p w14:paraId="513D1858" w14:textId="77777777" w:rsidR="008E24B6" w:rsidRDefault="00DE655C">
            <w:pPr>
              <w:pStyle w:val="affffffffff9"/>
              <w:spacing w:before="360" w:after="360"/>
              <w:rPr>
                <w:b w:val="0"/>
                <w:sz w:val="28"/>
                <w:szCs w:val="28"/>
              </w:rPr>
            </w:pPr>
            <w:r>
              <w:rPr>
                <w:b w:val="0"/>
                <w:sz w:val="28"/>
                <w:szCs w:val="28"/>
              </w:rPr>
              <w:t xml:space="preserve"> «Региональная навигационно-информационная система Пермского края на базе технологий ГЛОНАСС и ГЛОНАСС/GPS»</w:t>
            </w:r>
          </w:p>
          <w:p w14:paraId="2FDBBB71" w14:textId="77777777" w:rsidR="008E24B6" w:rsidRDefault="00DE655C">
            <w:pPr>
              <w:jc w:val="center"/>
              <w:rPr>
                <w:sz w:val="28"/>
                <w:szCs w:val="28"/>
              </w:rPr>
            </w:pPr>
            <w:r>
              <w:rPr>
                <w:sz w:val="28"/>
                <w:szCs w:val="28"/>
              </w:rPr>
              <w:t>РНИС ПК</w:t>
            </w:r>
          </w:p>
          <w:p w14:paraId="1BB29EDE" w14:textId="77777777" w:rsidR="008E24B6" w:rsidRDefault="008E24B6">
            <w:pPr>
              <w:rPr>
                <w:sz w:val="28"/>
                <w:szCs w:val="28"/>
              </w:rPr>
            </w:pPr>
          </w:p>
          <w:p w14:paraId="2E8562B2" w14:textId="77777777" w:rsidR="008E24B6" w:rsidRDefault="00DE655C">
            <w:pPr>
              <w:pStyle w:val="affffffffff9"/>
              <w:spacing w:before="360" w:after="360"/>
              <w:rPr>
                <w:b w:val="0"/>
                <w:szCs w:val="32"/>
              </w:rPr>
            </w:pPr>
            <w:r>
              <w:rPr>
                <w:sz w:val="28"/>
                <w:szCs w:val="32"/>
              </w:rPr>
              <w:t>Техническое задание</w:t>
            </w:r>
            <w:r>
              <w:rPr>
                <w:sz w:val="28"/>
                <w:szCs w:val="32"/>
              </w:rPr>
              <w:br/>
              <w:t xml:space="preserve">на выполнение работ по развитию «Региональная навигационно-информационная система Пермского края на базе технологий ГЛОНАСС и ГЛОНАСС/GPS» </w:t>
            </w:r>
          </w:p>
        </w:tc>
      </w:tr>
      <w:tr w:rsidR="008E24B6" w14:paraId="0CA2049C" w14:textId="77777777">
        <w:trPr>
          <w:cantSplit/>
          <w:trHeight w:val="2041"/>
        </w:trPr>
        <w:tc>
          <w:tcPr>
            <w:tcW w:w="9355" w:type="dxa"/>
            <w:gridSpan w:val="2"/>
            <w:vAlign w:val="bottom"/>
          </w:tcPr>
          <w:p w14:paraId="73B04F54" w14:textId="77777777" w:rsidR="008E24B6" w:rsidRDefault="008E24B6">
            <w:pPr>
              <w:pStyle w:val="affffff3"/>
              <w:spacing w:after="60"/>
              <w:jc w:val="center"/>
              <w:rPr>
                <w:sz w:val="28"/>
                <w:szCs w:val="28"/>
              </w:rPr>
            </w:pPr>
          </w:p>
          <w:p w14:paraId="4DE02E98" w14:textId="77777777" w:rsidR="008E24B6" w:rsidRDefault="008E24B6">
            <w:pPr>
              <w:pStyle w:val="affffff3"/>
              <w:spacing w:after="60"/>
              <w:jc w:val="center"/>
              <w:rPr>
                <w:sz w:val="28"/>
                <w:szCs w:val="28"/>
              </w:rPr>
            </w:pPr>
          </w:p>
          <w:p w14:paraId="2C685868" w14:textId="77777777" w:rsidR="008E24B6" w:rsidRDefault="008E24B6">
            <w:pPr>
              <w:pStyle w:val="affffff3"/>
              <w:spacing w:after="60"/>
              <w:jc w:val="center"/>
              <w:rPr>
                <w:sz w:val="28"/>
                <w:szCs w:val="28"/>
              </w:rPr>
            </w:pPr>
          </w:p>
          <w:p w14:paraId="3A1469CB" w14:textId="77777777" w:rsidR="008E24B6" w:rsidRDefault="008E24B6">
            <w:pPr>
              <w:pStyle w:val="affffff3"/>
              <w:spacing w:after="60"/>
              <w:jc w:val="center"/>
              <w:rPr>
                <w:sz w:val="28"/>
                <w:szCs w:val="28"/>
              </w:rPr>
            </w:pPr>
          </w:p>
          <w:p w14:paraId="3C2B6CAF" w14:textId="77777777" w:rsidR="008E24B6" w:rsidRDefault="008E24B6">
            <w:pPr>
              <w:pStyle w:val="affffff3"/>
              <w:spacing w:after="60"/>
              <w:jc w:val="center"/>
              <w:rPr>
                <w:sz w:val="28"/>
                <w:szCs w:val="28"/>
              </w:rPr>
            </w:pPr>
          </w:p>
          <w:p w14:paraId="68F54A8A" w14:textId="77777777" w:rsidR="008E24B6" w:rsidRDefault="008E24B6">
            <w:pPr>
              <w:pStyle w:val="affffff3"/>
              <w:spacing w:after="60"/>
              <w:jc w:val="center"/>
              <w:rPr>
                <w:sz w:val="28"/>
                <w:szCs w:val="28"/>
              </w:rPr>
            </w:pPr>
          </w:p>
          <w:p w14:paraId="25398F96" w14:textId="77777777" w:rsidR="008E24B6" w:rsidRDefault="008E24B6">
            <w:pPr>
              <w:pStyle w:val="affffff3"/>
              <w:spacing w:after="60"/>
              <w:jc w:val="center"/>
              <w:rPr>
                <w:sz w:val="28"/>
                <w:szCs w:val="28"/>
              </w:rPr>
            </w:pPr>
          </w:p>
          <w:p w14:paraId="2C464635" w14:textId="77777777" w:rsidR="008E24B6" w:rsidRDefault="008E24B6">
            <w:pPr>
              <w:pStyle w:val="affffff3"/>
              <w:spacing w:after="60"/>
              <w:jc w:val="center"/>
              <w:rPr>
                <w:sz w:val="28"/>
                <w:szCs w:val="28"/>
              </w:rPr>
            </w:pPr>
          </w:p>
          <w:p w14:paraId="1F003B7E" w14:textId="77777777" w:rsidR="008E24B6" w:rsidRDefault="008E24B6">
            <w:pPr>
              <w:pStyle w:val="affffff3"/>
              <w:spacing w:after="60"/>
              <w:jc w:val="center"/>
              <w:rPr>
                <w:sz w:val="28"/>
                <w:szCs w:val="28"/>
              </w:rPr>
            </w:pPr>
          </w:p>
          <w:p w14:paraId="66F71B40" w14:textId="77777777" w:rsidR="008E24B6" w:rsidRDefault="008E24B6">
            <w:pPr>
              <w:pStyle w:val="affffff3"/>
              <w:spacing w:after="60"/>
              <w:jc w:val="center"/>
              <w:rPr>
                <w:sz w:val="28"/>
                <w:szCs w:val="28"/>
              </w:rPr>
            </w:pPr>
          </w:p>
          <w:p w14:paraId="30DD5538" w14:textId="77777777" w:rsidR="008E24B6" w:rsidRDefault="008E24B6">
            <w:pPr>
              <w:pStyle w:val="affffff3"/>
              <w:spacing w:after="60"/>
              <w:jc w:val="center"/>
              <w:rPr>
                <w:sz w:val="28"/>
                <w:szCs w:val="28"/>
              </w:rPr>
            </w:pPr>
          </w:p>
          <w:p w14:paraId="361B1F8F" w14:textId="77777777" w:rsidR="008E24B6" w:rsidRDefault="008E24B6">
            <w:pPr>
              <w:pStyle w:val="affffff3"/>
              <w:spacing w:after="60"/>
              <w:rPr>
                <w:sz w:val="28"/>
                <w:szCs w:val="28"/>
              </w:rPr>
            </w:pPr>
          </w:p>
          <w:p w14:paraId="49967F19" w14:textId="77777777" w:rsidR="008E24B6" w:rsidRDefault="008E24B6">
            <w:pPr>
              <w:pStyle w:val="affffff3"/>
              <w:spacing w:after="60"/>
              <w:jc w:val="center"/>
              <w:rPr>
                <w:sz w:val="28"/>
                <w:szCs w:val="28"/>
              </w:rPr>
            </w:pPr>
          </w:p>
          <w:p w14:paraId="2D96CD3B" w14:textId="77777777" w:rsidR="008E24B6" w:rsidRDefault="008E24B6">
            <w:pPr>
              <w:pStyle w:val="affffff3"/>
              <w:spacing w:after="60"/>
              <w:jc w:val="center"/>
              <w:rPr>
                <w:sz w:val="28"/>
                <w:szCs w:val="28"/>
              </w:rPr>
            </w:pPr>
          </w:p>
          <w:p w14:paraId="0D4C2089" w14:textId="77777777" w:rsidR="008E24B6" w:rsidRDefault="008E24B6">
            <w:pPr>
              <w:pStyle w:val="affffff3"/>
              <w:spacing w:after="60"/>
              <w:jc w:val="center"/>
              <w:rPr>
                <w:sz w:val="28"/>
                <w:szCs w:val="28"/>
              </w:rPr>
            </w:pPr>
          </w:p>
          <w:p w14:paraId="3C88E1EA" w14:textId="77777777" w:rsidR="008E24B6" w:rsidRDefault="00DE655C">
            <w:pPr>
              <w:pStyle w:val="affffff3"/>
              <w:spacing w:after="60"/>
              <w:jc w:val="center"/>
              <w:rPr>
                <w:sz w:val="28"/>
                <w:szCs w:val="28"/>
              </w:rPr>
            </w:pPr>
            <w:r>
              <w:rPr>
                <w:sz w:val="28"/>
                <w:szCs w:val="28"/>
              </w:rPr>
              <w:t>Пермь</w:t>
            </w:r>
          </w:p>
          <w:p w14:paraId="6A4FA60C" w14:textId="77777777" w:rsidR="008E24B6" w:rsidRDefault="00DE655C">
            <w:pPr>
              <w:pStyle w:val="affffff3"/>
              <w:spacing w:after="60"/>
              <w:jc w:val="center"/>
            </w:pPr>
            <w:r>
              <w:rPr>
                <w:sz w:val="28"/>
                <w:szCs w:val="28"/>
              </w:rPr>
              <w:t>2026</w:t>
            </w:r>
          </w:p>
        </w:tc>
      </w:tr>
    </w:tbl>
    <w:p w14:paraId="3E979DE1" w14:textId="77777777" w:rsidR="008E24B6" w:rsidRDefault="008E24B6">
      <w:pPr>
        <w:sectPr w:rsidR="008E24B6">
          <w:footnotePr>
            <w:numRestart w:val="eachPage"/>
          </w:footnotePr>
          <w:type w:val="continuous"/>
          <w:pgSz w:w="11906" w:h="16838"/>
          <w:pgMar w:top="1134" w:right="850" w:bottom="1134" w:left="1701" w:header="567" w:footer="720" w:gutter="0"/>
          <w:pgNumType w:start="2"/>
          <w:cols w:space="720"/>
          <w:docGrid w:linePitch="360"/>
        </w:sectPr>
      </w:pPr>
    </w:p>
    <w:p w14:paraId="599085F9" w14:textId="77777777" w:rsidR="008E24B6" w:rsidRDefault="00DE655C">
      <w:pPr>
        <w:spacing w:after="360"/>
        <w:jc w:val="center"/>
        <w:rPr>
          <w:sz w:val="32"/>
          <w:szCs w:val="32"/>
        </w:rPr>
      </w:pPr>
      <w:bookmarkStart w:id="0" w:name="_Toc5713632"/>
      <w:bookmarkStart w:id="1" w:name="_Toc5697612"/>
      <w:bookmarkStart w:id="2" w:name="_Toc500171545"/>
      <w:bookmarkStart w:id="3" w:name="_Toc500171265"/>
      <w:bookmarkStart w:id="4" w:name="_Toc5697613"/>
      <w:bookmarkStart w:id="5" w:name="_Toc5713633"/>
      <w:r>
        <w:rPr>
          <w:b/>
          <w:sz w:val="32"/>
          <w:szCs w:val="32"/>
        </w:rPr>
        <w:lastRenderedPageBreak/>
        <w:t>Содержание</w:t>
      </w:r>
      <w:bookmarkEnd w:id="0"/>
      <w:bookmarkEnd w:id="1"/>
    </w:p>
    <w:p w14:paraId="1ED14D93" w14:textId="71E6FB64" w:rsidR="008D59C6" w:rsidRDefault="00DE655C">
      <w:pPr>
        <w:pStyle w:val="17"/>
        <w:rPr>
          <w:rFonts w:asciiTheme="minorHAnsi" w:eastAsiaTheme="minorEastAsia" w:hAnsiTheme="minorHAnsi"/>
          <w:bCs w:val="0"/>
          <w:noProof/>
          <w:sz w:val="22"/>
          <w:szCs w:val="22"/>
          <w:lang w:eastAsia="ru-RU" w:bidi="ar-SA"/>
        </w:rPr>
      </w:pPr>
      <w:r>
        <w:rPr>
          <w:sz w:val="32"/>
          <w:szCs w:val="32"/>
        </w:rPr>
        <w:fldChar w:fldCharType="begin"/>
      </w:r>
      <w:r>
        <w:rPr>
          <w:sz w:val="32"/>
          <w:szCs w:val="32"/>
        </w:rPr>
        <w:instrText xml:space="preserve"> TOC \o "1-3" \h \z \u </w:instrText>
      </w:r>
      <w:r>
        <w:rPr>
          <w:sz w:val="32"/>
          <w:szCs w:val="32"/>
        </w:rPr>
        <w:fldChar w:fldCharType="separate"/>
      </w:r>
      <w:hyperlink w:anchor="_Toc237261840" w:history="1">
        <w:r w:rsidR="008D59C6" w:rsidRPr="00406DAF">
          <w:rPr>
            <w:rStyle w:val="afffffffffffffffff"/>
            <w:noProof/>
          </w:rPr>
          <w:t>1</w:t>
        </w:r>
        <w:r w:rsidR="008D59C6">
          <w:rPr>
            <w:rFonts w:asciiTheme="minorHAnsi" w:eastAsiaTheme="minorEastAsia" w:hAnsiTheme="minorHAnsi"/>
            <w:bCs w:val="0"/>
            <w:noProof/>
            <w:sz w:val="22"/>
            <w:szCs w:val="22"/>
            <w:lang w:eastAsia="ru-RU" w:bidi="ar-SA"/>
          </w:rPr>
          <w:tab/>
        </w:r>
        <w:r w:rsidR="008D59C6" w:rsidRPr="00406DAF">
          <w:rPr>
            <w:rStyle w:val="afffffffffffffffff"/>
            <w:noProof/>
          </w:rPr>
          <w:t>Общие сведения</w:t>
        </w:r>
        <w:r w:rsidR="008D59C6">
          <w:rPr>
            <w:noProof/>
            <w:webHidden/>
          </w:rPr>
          <w:tab/>
        </w:r>
        <w:r w:rsidR="008D59C6">
          <w:rPr>
            <w:noProof/>
            <w:webHidden/>
          </w:rPr>
          <w:fldChar w:fldCharType="begin"/>
        </w:r>
        <w:r w:rsidR="008D59C6">
          <w:rPr>
            <w:noProof/>
            <w:webHidden/>
          </w:rPr>
          <w:instrText xml:space="preserve"> PAGEREF _Toc237261840 \h </w:instrText>
        </w:r>
        <w:r w:rsidR="008D59C6">
          <w:rPr>
            <w:noProof/>
            <w:webHidden/>
          </w:rPr>
        </w:r>
        <w:r w:rsidR="008D59C6">
          <w:rPr>
            <w:noProof/>
            <w:webHidden/>
          </w:rPr>
          <w:fldChar w:fldCharType="separate"/>
        </w:r>
        <w:r w:rsidR="008D59C6">
          <w:rPr>
            <w:noProof/>
            <w:webHidden/>
          </w:rPr>
          <w:t>4</w:t>
        </w:r>
        <w:r w:rsidR="008D59C6">
          <w:rPr>
            <w:noProof/>
            <w:webHidden/>
          </w:rPr>
          <w:fldChar w:fldCharType="end"/>
        </w:r>
      </w:hyperlink>
    </w:p>
    <w:p w14:paraId="5E99AFE8" w14:textId="1F098F7F" w:rsidR="008D59C6" w:rsidRDefault="00151BE1">
      <w:pPr>
        <w:pStyle w:val="2fffd"/>
        <w:rPr>
          <w:rFonts w:asciiTheme="minorHAnsi" w:eastAsiaTheme="minorEastAsia" w:hAnsiTheme="minorHAnsi" w:cstheme="minorBidi"/>
          <w:noProof/>
          <w:sz w:val="22"/>
          <w:szCs w:val="22"/>
        </w:rPr>
      </w:pPr>
      <w:hyperlink w:anchor="_Toc237261841" w:history="1">
        <w:r w:rsidR="008D59C6" w:rsidRPr="00406DAF">
          <w:rPr>
            <w:rStyle w:val="afffffffffffffffff"/>
            <w:noProof/>
            <w:lang w:bidi="en-US"/>
          </w:rPr>
          <w:t>1.1</w:t>
        </w:r>
        <w:r w:rsidR="008D59C6">
          <w:rPr>
            <w:rFonts w:asciiTheme="minorHAnsi" w:eastAsiaTheme="minorEastAsia" w:hAnsiTheme="minorHAnsi" w:cstheme="minorBidi"/>
            <w:noProof/>
            <w:sz w:val="22"/>
            <w:szCs w:val="22"/>
          </w:rPr>
          <w:tab/>
        </w:r>
        <w:r w:rsidR="008D59C6" w:rsidRPr="00406DAF">
          <w:rPr>
            <w:rStyle w:val="afffffffffffffffff"/>
            <w:noProof/>
            <w:lang w:bidi="en-US"/>
          </w:rPr>
          <w:t>Полное наименование Системы и ее условное обозначение</w:t>
        </w:r>
        <w:r w:rsidR="008D59C6">
          <w:rPr>
            <w:noProof/>
            <w:webHidden/>
          </w:rPr>
          <w:tab/>
        </w:r>
        <w:r w:rsidR="008D59C6">
          <w:rPr>
            <w:noProof/>
            <w:webHidden/>
          </w:rPr>
          <w:fldChar w:fldCharType="begin"/>
        </w:r>
        <w:r w:rsidR="008D59C6">
          <w:rPr>
            <w:noProof/>
            <w:webHidden/>
          </w:rPr>
          <w:instrText xml:space="preserve"> PAGEREF _Toc237261841 \h </w:instrText>
        </w:r>
        <w:r w:rsidR="008D59C6">
          <w:rPr>
            <w:noProof/>
            <w:webHidden/>
          </w:rPr>
        </w:r>
        <w:r w:rsidR="008D59C6">
          <w:rPr>
            <w:noProof/>
            <w:webHidden/>
          </w:rPr>
          <w:fldChar w:fldCharType="separate"/>
        </w:r>
        <w:r w:rsidR="008D59C6">
          <w:rPr>
            <w:noProof/>
            <w:webHidden/>
          </w:rPr>
          <w:t>4</w:t>
        </w:r>
        <w:r w:rsidR="008D59C6">
          <w:rPr>
            <w:noProof/>
            <w:webHidden/>
          </w:rPr>
          <w:fldChar w:fldCharType="end"/>
        </w:r>
      </w:hyperlink>
    </w:p>
    <w:p w14:paraId="48FE3744" w14:textId="711ABC53" w:rsidR="008D59C6" w:rsidRDefault="00151BE1">
      <w:pPr>
        <w:pStyle w:val="2fffd"/>
        <w:rPr>
          <w:rFonts w:asciiTheme="minorHAnsi" w:eastAsiaTheme="minorEastAsia" w:hAnsiTheme="minorHAnsi" w:cstheme="minorBidi"/>
          <w:noProof/>
          <w:sz w:val="22"/>
          <w:szCs w:val="22"/>
        </w:rPr>
      </w:pPr>
      <w:hyperlink w:anchor="_Toc237261842" w:history="1">
        <w:r w:rsidR="008D59C6" w:rsidRPr="00406DAF">
          <w:rPr>
            <w:rStyle w:val="afffffffffffffffff"/>
            <w:noProof/>
            <w:lang w:bidi="en-US"/>
          </w:rPr>
          <w:t>1.2</w:t>
        </w:r>
        <w:r w:rsidR="008D59C6">
          <w:rPr>
            <w:rFonts w:asciiTheme="minorHAnsi" w:eastAsiaTheme="minorEastAsia" w:hAnsiTheme="minorHAnsi" w:cstheme="minorBidi"/>
            <w:noProof/>
            <w:sz w:val="22"/>
            <w:szCs w:val="22"/>
          </w:rPr>
          <w:tab/>
        </w:r>
        <w:r w:rsidR="008D59C6" w:rsidRPr="00406DAF">
          <w:rPr>
            <w:rStyle w:val="afffffffffffffffff"/>
            <w:noProof/>
            <w:lang w:bidi="en-US"/>
          </w:rPr>
          <w:t>Наименование работ</w:t>
        </w:r>
        <w:r w:rsidR="008D59C6">
          <w:rPr>
            <w:noProof/>
            <w:webHidden/>
          </w:rPr>
          <w:tab/>
        </w:r>
        <w:r w:rsidR="008D59C6">
          <w:rPr>
            <w:noProof/>
            <w:webHidden/>
          </w:rPr>
          <w:fldChar w:fldCharType="begin"/>
        </w:r>
        <w:r w:rsidR="008D59C6">
          <w:rPr>
            <w:noProof/>
            <w:webHidden/>
          </w:rPr>
          <w:instrText xml:space="preserve"> PAGEREF _Toc237261842 \h </w:instrText>
        </w:r>
        <w:r w:rsidR="008D59C6">
          <w:rPr>
            <w:noProof/>
            <w:webHidden/>
          </w:rPr>
        </w:r>
        <w:r w:rsidR="008D59C6">
          <w:rPr>
            <w:noProof/>
            <w:webHidden/>
          </w:rPr>
          <w:fldChar w:fldCharType="separate"/>
        </w:r>
        <w:r w:rsidR="008D59C6">
          <w:rPr>
            <w:noProof/>
            <w:webHidden/>
          </w:rPr>
          <w:t>4</w:t>
        </w:r>
        <w:r w:rsidR="008D59C6">
          <w:rPr>
            <w:noProof/>
            <w:webHidden/>
          </w:rPr>
          <w:fldChar w:fldCharType="end"/>
        </w:r>
      </w:hyperlink>
    </w:p>
    <w:p w14:paraId="5B9AF954" w14:textId="1ECD1965" w:rsidR="008D59C6" w:rsidRDefault="00151BE1">
      <w:pPr>
        <w:pStyle w:val="2fffd"/>
        <w:rPr>
          <w:rFonts w:asciiTheme="minorHAnsi" w:eastAsiaTheme="minorEastAsia" w:hAnsiTheme="minorHAnsi" w:cstheme="minorBidi"/>
          <w:noProof/>
          <w:sz w:val="22"/>
          <w:szCs w:val="22"/>
        </w:rPr>
      </w:pPr>
      <w:hyperlink w:anchor="_Toc237261843" w:history="1">
        <w:r w:rsidR="008D59C6" w:rsidRPr="00406DAF">
          <w:rPr>
            <w:rStyle w:val="afffffffffffffffff"/>
            <w:noProof/>
            <w:lang w:bidi="en-US"/>
          </w:rPr>
          <w:t>1.3</w:t>
        </w:r>
        <w:r w:rsidR="008D59C6">
          <w:rPr>
            <w:rFonts w:asciiTheme="minorHAnsi" w:eastAsiaTheme="minorEastAsia" w:hAnsiTheme="minorHAnsi" w:cstheme="minorBidi"/>
            <w:noProof/>
            <w:sz w:val="22"/>
            <w:szCs w:val="22"/>
          </w:rPr>
          <w:tab/>
        </w:r>
        <w:r w:rsidR="008D59C6" w:rsidRPr="00406DAF">
          <w:rPr>
            <w:rStyle w:val="afffffffffffffffff"/>
            <w:noProof/>
            <w:lang w:bidi="en-US"/>
          </w:rPr>
          <w:t>Государственный заказчик</w:t>
        </w:r>
        <w:r w:rsidR="008D59C6">
          <w:rPr>
            <w:noProof/>
            <w:webHidden/>
          </w:rPr>
          <w:tab/>
        </w:r>
        <w:r w:rsidR="008D59C6">
          <w:rPr>
            <w:noProof/>
            <w:webHidden/>
          </w:rPr>
          <w:fldChar w:fldCharType="begin"/>
        </w:r>
        <w:r w:rsidR="008D59C6">
          <w:rPr>
            <w:noProof/>
            <w:webHidden/>
          </w:rPr>
          <w:instrText xml:space="preserve"> PAGEREF _Toc237261843 \h </w:instrText>
        </w:r>
        <w:r w:rsidR="008D59C6">
          <w:rPr>
            <w:noProof/>
            <w:webHidden/>
          </w:rPr>
        </w:r>
        <w:r w:rsidR="008D59C6">
          <w:rPr>
            <w:noProof/>
            <w:webHidden/>
          </w:rPr>
          <w:fldChar w:fldCharType="separate"/>
        </w:r>
        <w:r w:rsidR="008D59C6">
          <w:rPr>
            <w:noProof/>
            <w:webHidden/>
          </w:rPr>
          <w:t>4</w:t>
        </w:r>
        <w:r w:rsidR="008D59C6">
          <w:rPr>
            <w:noProof/>
            <w:webHidden/>
          </w:rPr>
          <w:fldChar w:fldCharType="end"/>
        </w:r>
      </w:hyperlink>
    </w:p>
    <w:p w14:paraId="635BEC3F" w14:textId="668317AF" w:rsidR="008D59C6" w:rsidRDefault="00151BE1">
      <w:pPr>
        <w:pStyle w:val="2fffd"/>
        <w:rPr>
          <w:rFonts w:asciiTheme="minorHAnsi" w:eastAsiaTheme="minorEastAsia" w:hAnsiTheme="minorHAnsi" w:cstheme="minorBidi"/>
          <w:noProof/>
          <w:sz w:val="22"/>
          <w:szCs w:val="22"/>
        </w:rPr>
      </w:pPr>
      <w:hyperlink w:anchor="_Toc237261844" w:history="1">
        <w:r w:rsidR="008D59C6" w:rsidRPr="00406DAF">
          <w:rPr>
            <w:rStyle w:val="afffffffffffffffff"/>
            <w:noProof/>
            <w:lang w:bidi="en-US"/>
          </w:rPr>
          <w:t>1.4</w:t>
        </w:r>
        <w:r w:rsidR="008D59C6">
          <w:rPr>
            <w:rFonts w:asciiTheme="minorHAnsi" w:eastAsiaTheme="minorEastAsia" w:hAnsiTheme="minorHAnsi" w:cstheme="minorBidi"/>
            <w:noProof/>
            <w:sz w:val="22"/>
            <w:szCs w:val="22"/>
          </w:rPr>
          <w:tab/>
        </w:r>
        <w:r w:rsidR="008D59C6" w:rsidRPr="00406DAF">
          <w:rPr>
            <w:rStyle w:val="afffffffffffffffff"/>
            <w:noProof/>
            <w:lang w:bidi="en-US"/>
          </w:rPr>
          <w:t>Подрядчик</w:t>
        </w:r>
        <w:r w:rsidR="008D59C6">
          <w:rPr>
            <w:noProof/>
            <w:webHidden/>
          </w:rPr>
          <w:tab/>
        </w:r>
        <w:r w:rsidR="008D59C6">
          <w:rPr>
            <w:noProof/>
            <w:webHidden/>
          </w:rPr>
          <w:fldChar w:fldCharType="begin"/>
        </w:r>
        <w:r w:rsidR="008D59C6">
          <w:rPr>
            <w:noProof/>
            <w:webHidden/>
          </w:rPr>
          <w:instrText xml:space="preserve"> PAGEREF _Toc237261844 \h </w:instrText>
        </w:r>
        <w:r w:rsidR="008D59C6">
          <w:rPr>
            <w:noProof/>
            <w:webHidden/>
          </w:rPr>
        </w:r>
        <w:r w:rsidR="008D59C6">
          <w:rPr>
            <w:noProof/>
            <w:webHidden/>
          </w:rPr>
          <w:fldChar w:fldCharType="separate"/>
        </w:r>
        <w:r w:rsidR="008D59C6">
          <w:rPr>
            <w:noProof/>
            <w:webHidden/>
          </w:rPr>
          <w:t>4</w:t>
        </w:r>
        <w:r w:rsidR="008D59C6">
          <w:rPr>
            <w:noProof/>
            <w:webHidden/>
          </w:rPr>
          <w:fldChar w:fldCharType="end"/>
        </w:r>
      </w:hyperlink>
    </w:p>
    <w:p w14:paraId="588319D5" w14:textId="6CEF1E36" w:rsidR="008D59C6" w:rsidRDefault="00151BE1">
      <w:pPr>
        <w:pStyle w:val="2fffd"/>
        <w:rPr>
          <w:rFonts w:asciiTheme="minorHAnsi" w:eastAsiaTheme="minorEastAsia" w:hAnsiTheme="minorHAnsi" w:cstheme="minorBidi"/>
          <w:noProof/>
          <w:sz w:val="22"/>
          <w:szCs w:val="22"/>
        </w:rPr>
      </w:pPr>
      <w:hyperlink w:anchor="_Toc237261845" w:history="1">
        <w:r w:rsidR="008D59C6" w:rsidRPr="00406DAF">
          <w:rPr>
            <w:rStyle w:val="afffffffffffffffff"/>
            <w:noProof/>
            <w:lang w:bidi="en-US"/>
          </w:rPr>
          <w:t>1.5</w:t>
        </w:r>
        <w:r w:rsidR="008D59C6">
          <w:rPr>
            <w:rFonts w:asciiTheme="minorHAnsi" w:eastAsiaTheme="minorEastAsia" w:hAnsiTheme="minorHAnsi" w:cstheme="minorBidi"/>
            <w:noProof/>
            <w:sz w:val="22"/>
            <w:szCs w:val="22"/>
          </w:rPr>
          <w:tab/>
        </w:r>
        <w:r w:rsidR="008D59C6" w:rsidRPr="00406DAF">
          <w:rPr>
            <w:rStyle w:val="afffffffffffffffff"/>
            <w:noProof/>
            <w:lang w:bidi="en-US"/>
          </w:rPr>
          <w:t>Сроки выполнения работ</w:t>
        </w:r>
        <w:r w:rsidR="008D59C6">
          <w:rPr>
            <w:noProof/>
            <w:webHidden/>
          </w:rPr>
          <w:tab/>
        </w:r>
        <w:r w:rsidR="008D59C6">
          <w:rPr>
            <w:noProof/>
            <w:webHidden/>
          </w:rPr>
          <w:fldChar w:fldCharType="begin"/>
        </w:r>
        <w:r w:rsidR="008D59C6">
          <w:rPr>
            <w:noProof/>
            <w:webHidden/>
          </w:rPr>
          <w:instrText xml:space="preserve"> PAGEREF _Toc237261845 \h </w:instrText>
        </w:r>
        <w:r w:rsidR="008D59C6">
          <w:rPr>
            <w:noProof/>
            <w:webHidden/>
          </w:rPr>
        </w:r>
        <w:r w:rsidR="008D59C6">
          <w:rPr>
            <w:noProof/>
            <w:webHidden/>
          </w:rPr>
          <w:fldChar w:fldCharType="separate"/>
        </w:r>
        <w:r w:rsidR="008D59C6">
          <w:rPr>
            <w:noProof/>
            <w:webHidden/>
          </w:rPr>
          <w:t>4</w:t>
        </w:r>
        <w:r w:rsidR="008D59C6">
          <w:rPr>
            <w:noProof/>
            <w:webHidden/>
          </w:rPr>
          <w:fldChar w:fldCharType="end"/>
        </w:r>
      </w:hyperlink>
    </w:p>
    <w:p w14:paraId="3882DE44" w14:textId="6BBAB068" w:rsidR="008D59C6" w:rsidRDefault="00151BE1">
      <w:pPr>
        <w:pStyle w:val="2fffd"/>
        <w:rPr>
          <w:rFonts w:asciiTheme="minorHAnsi" w:eastAsiaTheme="minorEastAsia" w:hAnsiTheme="minorHAnsi" w:cstheme="minorBidi"/>
          <w:noProof/>
          <w:sz w:val="22"/>
          <w:szCs w:val="22"/>
        </w:rPr>
      </w:pPr>
      <w:hyperlink w:anchor="_Toc237261846" w:history="1">
        <w:r w:rsidR="008D59C6" w:rsidRPr="00406DAF">
          <w:rPr>
            <w:rStyle w:val="afffffffffffffffff"/>
            <w:smallCaps/>
            <w:noProof/>
            <w:lang w:bidi="en-US"/>
          </w:rPr>
          <w:t>1.6</w:t>
        </w:r>
        <w:r w:rsidR="008D59C6">
          <w:rPr>
            <w:rFonts w:asciiTheme="minorHAnsi" w:eastAsiaTheme="minorEastAsia" w:hAnsiTheme="minorHAnsi" w:cstheme="minorBidi"/>
            <w:noProof/>
            <w:sz w:val="22"/>
            <w:szCs w:val="22"/>
          </w:rPr>
          <w:tab/>
        </w:r>
        <w:r w:rsidR="008D59C6" w:rsidRPr="00406DAF">
          <w:rPr>
            <w:rStyle w:val="afffffffffffffffff"/>
            <w:noProof/>
            <w:lang w:bidi="en-US"/>
          </w:rPr>
          <w:t>Источник финансирования</w:t>
        </w:r>
        <w:r w:rsidR="008D59C6">
          <w:rPr>
            <w:noProof/>
            <w:webHidden/>
          </w:rPr>
          <w:tab/>
        </w:r>
        <w:r w:rsidR="008D59C6">
          <w:rPr>
            <w:noProof/>
            <w:webHidden/>
          </w:rPr>
          <w:fldChar w:fldCharType="begin"/>
        </w:r>
        <w:r w:rsidR="008D59C6">
          <w:rPr>
            <w:noProof/>
            <w:webHidden/>
          </w:rPr>
          <w:instrText xml:space="preserve"> PAGEREF _Toc237261846 \h </w:instrText>
        </w:r>
        <w:r w:rsidR="008D59C6">
          <w:rPr>
            <w:noProof/>
            <w:webHidden/>
          </w:rPr>
        </w:r>
        <w:r w:rsidR="008D59C6">
          <w:rPr>
            <w:noProof/>
            <w:webHidden/>
          </w:rPr>
          <w:fldChar w:fldCharType="separate"/>
        </w:r>
        <w:r w:rsidR="008D59C6">
          <w:rPr>
            <w:noProof/>
            <w:webHidden/>
          </w:rPr>
          <w:t>4</w:t>
        </w:r>
        <w:r w:rsidR="008D59C6">
          <w:rPr>
            <w:noProof/>
            <w:webHidden/>
          </w:rPr>
          <w:fldChar w:fldCharType="end"/>
        </w:r>
      </w:hyperlink>
    </w:p>
    <w:p w14:paraId="0F95A109" w14:textId="7F4854D9" w:rsidR="008D59C6" w:rsidRDefault="00151BE1">
      <w:pPr>
        <w:pStyle w:val="2fffd"/>
        <w:rPr>
          <w:rFonts w:asciiTheme="minorHAnsi" w:eastAsiaTheme="minorEastAsia" w:hAnsiTheme="minorHAnsi" w:cstheme="minorBidi"/>
          <w:noProof/>
          <w:sz w:val="22"/>
          <w:szCs w:val="22"/>
        </w:rPr>
      </w:pPr>
      <w:hyperlink w:anchor="_Toc237261847" w:history="1">
        <w:r w:rsidR="008D59C6" w:rsidRPr="00406DAF">
          <w:rPr>
            <w:rStyle w:val="afffffffffffffffff"/>
            <w:noProof/>
            <w:lang w:bidi="en-US"/>
          </w:rPr>
          <w:t>1.7</w:t>
        </w:r>
        <w:r w:rsidR="008D59C6">
          <w:rPr>
            <w:rFonts w:asciiTheme="minorHAnsi" w:eastAsiaTheme="minorEastAsia" w:hAnsiTheme="minorHAnsi" w:cstheme="minorBidi"/>
            <w:noProof/>
            <w:sz w:val="22"/>
            <w:szCs w:val="22"/>
          </w:rPr>
          <w:tab/>
        </w:r>
        <w:r w:rsidR="008D59C6" w:rsidRPr="00406DAF">
          <w:rPr>
            <w:rStyle w:val="afffffffffffffffff"/>
            <w:noProof/>
            <w:lang w:bidi="en-US"/>
          </w:rPr>
          <w:t>Порядок оформления и предъявления Заказчику результатов работ</w:t>
        </w:r>
        <w:r w:rsidR="008D59C6">
          <w:rPr>
            <w:noProof/>
            <w:webHidden/>
          </w:rPr>
          <w:tab/>
        </w:r>
        <w:r w:rsidR="008D59C6">
          <w:rPr>
            <w:noProof/>
            <w:webHidden/>
          </w:rPr>
          <w:fldChar w:fldCharType="begin"/>
        </w:r>
        <w:r w:rsidR="008D59C6">
          <w:rPr>
            <w:noProof/>
            <w:webHidden/>
          </w:rPr>
          <w:instrText xml:space="preserve"> PAGEREF _Toc237261847 \h </w:instrText>
        </w:r>
        <w:r w:rsidR="008D59C6">
          <w:rPr>
            <w:noProof/>
            <w:webHidden/>
          </w:rPr>
        </w:r>
        <w:r w:rsidR="008D59C6">
          <w:rPr>
            <w:noProof/>
            <w:webHidden/>
          </w:rPr>
          <w:fldChar w:fldCharType="separate"/>
        </w:r>
        <w:r w:rsidR="008D59C6">
          <w:rPr>
            <w:noProof/>
            <w:webHidden/>
          </w:rPr>
          <w:t>5</w:t>
        </w:r>
        <w:r w:rsidR="008D59C6">
          <w:rPr>
            <w:noProof/>
            <w:webHidden/>
          </w:rPr>
          <w:fldChar w:fldCharType="end"/>
        </w:r>
      </w:hyperlink>
    </w:p>
    <w:p w14:paraId="7A4F90EF" w14:textId="5CBA239D" w:rsidR="008D59C6" w:rsidRDefault="00151BE1">
      <w:pPr>
        <w:pStyle w:val="2fffd"/>
        <w:rPr>
          <w:rFonts w:asciiTheme="minorHAnsi" w:eastAsiaTheme="minorEastAsia" w:hAnsiTheme="minorHAnsi" w:cstheme="minorBidi"/>
          <w:noProof/>
          <w:sz w:val="22"/>
          <w:szCs w:val="22"/>
        </w:rPr>
      </w:pPr>
      <w:hyperlink w:anchor="_Toc237261848" w:history="1">
        <w:r w:rsidR="008D59C6" w:rsidRPr="00406DAF">
          <w:rPr>
            <w:rStyle w:val="afffffffffffffffff"/>
            <w:noProof/>
            <w:lang w:bidi="en-US"/>
          </w:rPr>
          <w:t>1.8</w:t>
        </w:r>
        <w:r w:rsidR="008D59C6">
          <w:rPr>
            <w:rFonts w:asciiTheme="minorHAnsi" w:eastAsiaTheme="minorEastAsia" w:hAnsiTheme="minorHAnsi" w:cstheme="minorBidi"/>
            <w:noProof/>
            <w:sz w:val="22"/>
            <w:szCs w:val="22"/>
          </w:rPr>
          <w:tab/>
        </w:r>
        <w:r w:rsidR="008D59C6" w:rsidRPr="00406DAF">
          <w:rPr>
            <w:rStyle w:val="afffffffffffffffff"/>
            <w:noProof/>
            <w:lang w:bidi="en-US"/>
          </w:rPr>
          <w:t>Порядок внесения изменений и дополнений</w:t>
        </w:r>
        <w:r w:rsidR="008D59C6">
          <w:rPr>
            <w:noProof/>
            <w:webHidden/>
          </w:rPr>
          <w:tab/>
        </w:r>
        <w:r w:rsidR="008D59C6">
          <w:rPr>
            <w:noProof/>
            <w:webHidden/>
          </w:rPr>
          <w:fldChar w:fldCharType="begin"/>
        </w:r>
        <w:r w:rsidR="008D59C6">
          <w:rPr>
            <w:noProof/>
            <w:webHidden/>
          </w:rPr>
          <w:instrText xml:space="preserve"> PAGEREF _Toc237261848 \h </w:instrText>
        </w:r>
        <w:r w:rsidR="008D59C6">
          <w:rPr>
            <w:noProof/>
            <w:webHidden/>
          </w:rPr>
        </w:r>
        <w:r w:rsidR="008D59C6">
          <w:rPr>
            <w:noProof/>
            <w:webHidden/>
          </w:rPr>
          <w:fldChar w:fldCharType="separate"/>
        </w:r>
        <w:r w:rsidR="008D59C6">
          <w:rPr>
            <w:noProof/>
            <w:webHidden/>
          </w:rPr>
          <w:t>6</w:t>
        </w:r>
        <w:r w:rsidR="008D59C6">
          <w:rPr>
            <w:noProof/>
            <w:webHidden/>
          </w:rPr>
          <w:fldChar w:fldCharType="end"/>
        </w:r>
      </w:hyperlink>
    </w:p>
    <w:p w14:paraId="597829A4" w14:textId="40896B71" w:rsidR="008D59C6" w:rsidRDefault="00151BE1">
      <w:pPr>
        <w:pStyle w:val="2fffd"/>
        <w:rPr>
          <w:rFonts w:asciiTheme="minorHAnsi" w:eastAsiaTheme="minorEastAsia" w:hAnsiTheme="minorHAnsi" w:cstheme="minorBidi"/>
          <w:noProof/>
          <w:sz w:val="22"/>
          <w:szCs w:val="22"/>
        </w:rPr>
      </w:pPr>
      <w:hyperlink w:anchor="_Toc237261849" w:history="1">
        <w:r w:rsidR="008D59C6" w:rsidRPr="00406DAF">
          <w:rPr>
            <w:rStyle w:val="afffffffffffffffff"/>
            <w:noProof/>
            <w:lang w:bidi="en-US"/>
          </w:rPr>
          <w:t>1.9</w:t>
        </w:r>
        <w:r w:rsidR="008D59C6">
          <w:rPr>
            <w:rFonts w:asciiTheme="minorHAnsi" w:eastAsiaTheme="minorEastAsia" w:hAnsiTheme="minorHAnsi" w:cstheme="minorBidi"/>
            <w:noProof/>
            <w:sz w:val="22"/>
            <w:szCs w:val="22"/>
          </w:rPr>
          <w:tab/>
        </w:r>
        <w:r w:rsidR="008D59C6" w:rsidRPr="00406DAF">
          <w:rPr>
            <w:rStyle w:val="afffffffffffffffff"/>
            <w:noProof/>
            <w:lang w:bidi="en-US"/>
          </w:rPr>
          <w:t>Перечень документов, методических материалов, регламентирующих развитие Системы</w:t>
        </w:r>
        <w:r w:rsidR="008D59C6">
          <w:rPr>
            <w:noProof/>
            <w:webHidden/>
          </w:rPr>
          <w:tab/>
        </w:r>
        <w:r w:rsidR="008D59C6">
          <w:rPr>
            <w:noProof/>
            <w:webHidden/>
          </w:rPr>
          <w:fldChar w:fldCharType="begin"/>
        </w:r>
        <w:r w:rsidR="008D59C6">
          <w:rPr>
            <w:noProof/>
            <w:webHidden/>
          </w:rPr>
          <w:instrText xml:space="preserve"> PAGEREF _Toc237261849 \h </w:instrText>
        </w:r>
        <w:r w:rsidR="008D59C6">
          <w:rPr>
            <w:noProof/>
            <w:webHidden/>
          </w:rPr>
        </w:r>
        <w:r w:rsidR="008D59C6">
          <w:rPr>
            <w:noProof/>
            <w:webHidden/>
          </w:rPr>
          <w:fldChar w:fldCharType="separate"/>
        </w:r>
        <w:r w:rsidR="008D59C6">
          <w:rPr>
            <w:noProof/>
            <w:webHidden/>
          </w:rPr>
          <w:t>6</w:t>
        </w:r>
        <w:r w:rsidR="008D59C6">
          <w:rPr>
            <w:noProof/>
            <w:webHidden/>
          </w:rPr>
          <w:fldChar w:fldCharType="end"/>
        </w:r>
      </w:hyperlink>
    </w:p>
    <w:p w14:paraId="71E26C7D" w14:textId="5F581C49" w:rsidR="008D59C6" w:rsidRDefault="00151BE1">
      <w:pPr>
        <w:pStyle w:val="2fffd"/>
        <w:rPr>
          <w:rFonts w:asciiTheme="minorHAnsi" w:eastAsiaTheme="minorEastAsia" w:hAnsiTheme="minorHAnsi" w:cstheme="minorBidi"/>
          <w:noProof/>
          <w:sz w:val="22"/>
          <w:szCs w:val="22"/>
        </w:rPr>
      </w:pPr>
      <w:hyperlink w:anchor="_Toc237261850" w:history="1">
        <w:r w:rsidR="008D59C6" w:rsidRPr="00406DAF">
          <w:rPr>
            <w:rStyle w:val="afffffffffffffffff"/>
            <w:noProof/>
            <w:lang w:bidi="en-US"/>
          </w:rPr>
          <w:t>1.10</w:t>
        </w:r>
        <w:r w:rsidR="008D59C6">
          <w:rPr>
            <w:rFonts w:asciiTheme="minorHAnsi" w:eastAsiaTheme="minorEastAsia" w:hAnsiTheme="minorHAnsi" w:cstheme="minorBidi"/>
            <w:noProof/>
            <w:sz w:val="22"/>
            <w:szCs w:val="22"/>
          </w:rPr>
          <w:tab/>
        </w:r>
        <w:r w:rsidR="008D59C6" w:rsidRPr="00406DAF">
          <w:rPr>
            <w:rStyle w:val="afffffffffffffffff"/>
            <w:noProof/>
            <w:lang w:bidi="en-US"/>
          </w:rPr>
          <w:t>Перечень терминов, сокращений и обозначений</w:t>
        </w:r>
        <w:r w:rsidR="008D59C6">
          <w:rPr>
            <w:noProof/>
            <w:webHidden/>
          </w:rPr>
          <w:tab/>
        </w:r>
        <w:r w:rsidR="008D59C6">
          <w:rPr>
            <w:noProof/>
            <w:webHidden/>
          </w:rPr>
          <w:fldChar w:fldCharType="begin"/>
        </w:r>
        <w:r w:rsidR="008D59C6">
          <w:rPr>
            <w:noProof/>
            <w:webHidden/>
          </w:rPr>
          <w:instrText xml:space="preserve"> PAGEREF _Toc237261850 \h </w:instrText>
        </w:r>
        <w:r w:rsidR="008D59C6">
          <w:rPr>
            <w:noProof/>
            <w:webHidden/>
          </w:rPr>
        </w:r>
        <w:r w:rsidR="008D59C6">
          <w:rPr>
            <w:noProof/>
            <w:webHidden/>
          </w:rPr>
          <w:fldChar w:fldCharType="separate"/>
        </w:r>
        <w:r w:rsidR="008D59C6">
          <w:rPr>
            <w:noProof/>
            <w:webHidden/>
          </w:rPr>
          <w:t>9</w:t>
        </w:r>
        <w:r w:rsidR="008D59C6">
          <w:rPr>
            <w:noProof/>
            <w:webHidden/>
          </w:rPr>
          <w:fldChar w:fldCharType="end"/>
        </w:r>
      </w:hyperlink>
    </w:p>
    <w:p w14:paraId="1668F78A" w14:textId="5ADC887E" w:rsidR="008D59C6" w:rsidRDefault="00151BE1">
      <w:pPr>
        <w:pStyle w:val="17"/>
        <w:rPr>
          <w:rFonts w:asciiTheme="minorHAnsi" w:eastAsiaTheme="minorEastAsia" w:hAnsiTheme="minorHAnsi"/>
          <w:bCs w:val="0"/>
          <w:noProof/>
          <w:sz w:val="22"/>
          <w:szCs w:val="22"/>
          <w:lang w:eastAsia="ru-RU" w:bidi="ar-SA"/>
        </w:rPr>
      </w:pPr>
      <w:hyperlink w:anchor="_Toc237261851" w:history="1">
        <w:r w:rsidR="008D59C6" w:rsidRPr="00406DAF">
          <w:rPr>
            <w:rStyle w:val="afffffffffffffffff"/>
            <w:noProof/>
          </w:rPr>
          <w:t>2</w:t>
        </w:r>
        <w:r w:rsidR="008D59C6">
          <w:rPr>
            <w:rFonts w:asciiTheme="minorHAnsi" w:eastAsiaTheme="minorEastAsia" w:hAnsiTheme="minorHAnsi"/>
            <w:bCs w:val="0"/>
            <w:noProof/>
            <w:sz w:val="22"/>
            <w:szCs w:val="22"/>
            <w:lang w:eastAsia="ru-RU" w:bidi="ar-SA"/>
          </w:rPr>
          <w:tab/>
        </w:r>
        <w:r w:rsidR="008D59C6" w:rsidRPr="00406DAF">
          <w:rPr>
            <w:rStyle w:val="afffffffffffffffff"/>
            <w:noProof/>
          </w:rPr>
          <w:t>Цели и назначение развития Системы</w:t>
        </w:r>
        <w:r w:rsidR="008D59C6">
          <w:rPr>
            <w:noProof/>
            <w:webHidden/>
          </w:rPr>
          <w:tab/>
        </w:r>
        <w:r w:rsidR="008D59C6">
          <w:rPr>
            <w:noProof/>
            <w:webHidden/>
          </w:rPr>
          <w:fldChar w:fldCharType="begin"/>
        </w:r>
        <w:r w:rsidR="008D59C6">
          <w:rPr>
            <w:noProof/>
            <w:webHidden/>
          </w:rPr>
          <w:instrText xml:space="preserve"> PAGEREF _Toc237261851 \h </w:instrText>
        </w:r>
        <w:r w:rsidR="008D59C6">
          <w:rPr>
            <w:noProof/>
            <w:webHidden/>
          </w:rPr>
        </w:r>
        <w:r w:rsidR="008D59C6">
          <w:rPr>
            <w:noProof/>
            <w:webHidden/>
          </w:rPr>
          <w:fldChar w:fldCharType="separate"/>
        </w:r>
        <w:r w:rsidR="008D59C6">
          <w:rPr>
            <w:noProof/>
            <w:webHidden/>
          </w:rPr>
          <w:t>12</w:t>
        </w:r>
        <w:r w:rsidR="008D59C6">
          <w:rPr>
            <w:noProof/>
            <w:webHidden/>
          </w:rPr>
          <w:fldChar w:fldCharType="end"/>
        </w:r>
      </w:hyperlink>
    </w:p>
    <w:p w14:paraId="53ED33FC" w14:textId="0443545D" w:rsidR="008D59C6" w:rsidRDefault="00151BE1">
      <w:pPr>
        <w:pStyle w:val="2fffd"/>
        <w:rPr>
          <w:rFonts w:asciiTheme="minorHAnsi" w:eastAsiaTheme="minorEastAsia" w:hAnsiTheme="minorHAnsi" w:cstheme="minorBidi"/>
          <w:noProof/>
          <w:sz w:val="22"/>
          <w:szCs w:val="22"/>
        </w:rPr>
      </w:pPr>
      <w:hyperlink w:anchor="_Toc237261852" w:history="1">
        <w:r w:rsidR="008D59C6" w:rsidRPr="00406DAF">
          <w:rPr>
            <w:rStyle w:val="afffffffffffffffff"/>
            <w:noProof/>
            <w:lang w:bidi="en-US"/>
          </w:rPr>
          <w:t>2.1</w:t>
        </w:r>
        <w:r w:rsidR="008D59C6">
          <w:rPr>
            <w:rFonts w:asciiTheme="minorHAnsi" w:eastAsiaTheme="minorEastAsia" w:hAnsiTheme="minorHAnsi" w:cstheme="minorBidi"/>
            <w:noProof/>
            <w:sz w:val="22"/>
            <w:szCs w:val="22"/>
          </w:rPr>
          <w:tab/>
        </w:r>
        <w:r w:rsidR="008D59C6" w:rsidRPr="00406DAF">
          <w:rPr>
            <w:rStyle w:val="afffffffffffffffff"/>
            <w:noProof/>
            <w:lang w:bidi="en-US"/>
          </w:rPr>
          <w:t>Цели и задачи развития Системы</w:t>
        </w:r>
        <w:r w:rsidR="008D59C6">
          <w:rPr>
            <w:noProof/>
            <w:webHidden/>
          </w:rPr>
          <w:tab/>
        </w:r>
        <w:r w:rsidR="008D59C6">
          <w:rPr>
            <w:noProof/>
            <w:webHidden/>
          </w:rPr>
          <w:fldChar w:fldCharType="begin"/>
        </w:r>
        <w:r w:rsidR="008D59C6">
          <w:rPr>
            <w:noProof/>
            <w:webHidden/>
          </w:rPr>
          <w:instrText xml:space="preserve"> PAGEREF _Toc237261852 \h </w:instrText>
        </w:r>
        <w:r w:rsidR="008D59C6">
          <w:rPr>
            <w:noProof/>
            <w:webHidden/>
          </w:rPr>
        </w:r>
        <w:r w:rsidR="008D59C6">
          <w:rPr>
            <w:noProof/>
            <w:webHidden/>
          </w:rPr>
          <w:fldChar w:fldCharType="separate"/>
        </w:r>
        <w:r w:rsidR="008D59C6">
          <w:rPr>
            <w:noProof/>
            <w:webHidden/>
          </w:rPr>
          <w:t>12</w:t>
        </w:r>
        <w:r w:rsidR="008D59C6">
          <w:rPr>
            <w:noProof/>
            <w:webHidden/>
          </w:rPr>
          <w:fldChar w:fldCharType="end"/>
        </w:r>
      </w:hyperlink>
    </w:p>
    <w:p w14:paraId="4DF035FE" w14:textId="698FB3D9" w:rsidR="008D59C6" w:rsidRDefault="00151BE1">
      <w:pPr>
        <w:pStyle w:val="2fffd"/>
        <w:rPr>
          <w:rFonts w:asciiTheme="minorHAnsi" w:eastAsiaTheme="minorEastAsia" w:hAnsiTheme="minorHAnsi" w:cstheme="minorBidi"/>
          <w:noProof/>
          <w:sz w:val="22"/>
          <w:szCs w:val="22"/>
        </w:rPr>
      </w:pPr>
      <w:hyperlink w:anchor="_Toc237261853" w:history="1">
        <w:r w:rsidR="008D59C6" w:rsidRPr="00406DAF">
          <w:rPr>
            <w:rStyle w:val="afffffffffffffffff"/>
            <w:noProof/>
            <w:lang w:bidi="en-US"/>
          </w:rPr>
          <w:t>2.2</w:t>
        </w:r>
        <w:r w:rsidR="008D59C6">
          <w:rPr>
            <w:rFonts w:asciiTheme="minorHAnsi" w:eastAsiaTheme="minorEastAsia" w:hAnsiTheme="minorHAnsi" w:cstheme="minorBidi"/>
            <w:noProof/>
            <w:sz w:val="22"/>
            <w:szCs w:val="22"/>
          </w:rPr>
          <w:tab/>
        </w:r>
        <w:r w:rsidR="008D59C6" w:rsidRPr="00406DAF">
          <w:rPr>
            <w:rStyle w:val="afffffffffffffffff"/>
            <w:noProof/>
            <w:lang w:bidi="en-US"/>
          </w:rPr>
          <w:t>Назначение Системы</w:t>
        </w:r>
        <w:r w:rsidR="008D59C6">
          <w:rPr>
            <w:noProof/>
            <w:webHidden/>
          </w:rPr>
          <w:tab/>
        </w:r>
        <w:r w:rsidR="008D59C6">
          <w:rPr>
            <w:noProof/>
            <w:webHidden/>
          </w:rPr>
          <w:fldChar w:fldCharType="begin"/>
        </w:r>
        <w:r w:rsidR="008D59C6">
          <w:rPr>
            <w:noProof/>
            <w:webHidden/>
          </w:rPr>
          <w:instrText xml:space="preserve"> PAGEREF _Toc237261853 \h </w:instrText>
        </w:r>
        <w:r w:rsidR="008D59C6">
          <w:rPr>
            <w:noProof/>
            <w:webHidden/>
          </w:rPr>
        </w:r>
        <w:r w:rsidR="008D59C6">
          <w:rPr>
            <w:noProof/>
            <w:webHidden/>
          </w:rPr>
          <w:fldChar w:fldCharType="separate"/>
        </w:r>
        <w:r w:rsidR="008D59C6">
          <w:rPr>
            <w:noProof/>
            <w:webHidden/>
          </w:rPr>
          <w:t>12</w:t>
        </w:r>
        <w:r w:rsidR="008D59C6">
          <w:rPr>
            <w:noProof/>
            <w:webHidden/>
          </w:rPr>
          <w:fldChar w:fldCharType="end"/>
        </w:r>
      </w:hyperlink>
    </w:p>
    <w:p w14:paraId="13543D40" w14:textId="4FA28416" w:rsidR="008D59C6" w:rsidRDefault="00151BE1">
      <w:pPr>
        <w:pStyle w:val="17"/>
        <w:rPr>
          <w:rFonts w:asciiTheme="minorHAnsi" w:eastAsiaTheme="minorEastAsia" w:hAnsiTheme="minorHAnsi"/>
          <w:bCs w:val="0"/>
          <w:noProof/>
          <w:sz w:val="22"/>
          <w:szCs w:val="22"/>
          <w:lang w:eastAsia="ru-RU" w:bidi="ar-SA"/>
        </w:rPr>
      </w:pPr>
      <w:hyperlink w:anchor="_Toc237261854" w:history="1">
        <w:r w:rsidR="008D59C6" w:rsidRPr="00406DAF">
          <w:rPr>
            <w:rStyle w:val="afffffffffffffffff"/>
            <w:noProof/>
          </w:rPr>
          <w:t>3</w:t>
        </w:r>
        <w:r w:rsidR="008D59C6">
          <w:rPr>
            <w:rFonts w:asciiTheme="minorHAnsi" w:eastAsiaTheme="minorEastAsia" w:hAnsiTheme="minorHAnsi"/>
            <w:bCs w:val="0"/>
            <w:noProof/>
            <w:sz w:val="22"/>
            <w:szCs w:val="22"/>
            <w:lang w:eastAsia="ru-RU" w:bidi="ar-SA"/>
          </w:rPr>
          <w:tab/>
        </w:r>
        <w:r w:rsidR="008D59C6" w:rsidRPr="00406DAF">
          <w:rPr>
            <w:rStyle w:val="afffffffffffffffff"/>
            <w:noProof/>
          </w:rPr>
          <w:t>Характеристика объекта автоматизации</w:t>
        </w:r>
        <w:r w:rsidR="008D59C6">
          <w:rPr>
            <w:noProof/>
            <w:webHidden/>
          </w:rPr>
          <w:tab/>
        </w:r>
        <w:r w:rsidR="008D59C6">
          <w:rPr>
            <w:noProof/>
            <w:webHidden/>
          </w:rPr>
          <w:fldChar w:fldCharType="begin"/>
        </w:r>
        <w:r w:rsidR="008D59C6">
          <w:rPr>
            <w:noProof/>
            <w:webHidden/>
          </w:rPr>
          <w:instrText xml:space="preserve"> PAGEREF _Toc237261854 \h </w:instrText>
        </w:r>
        <w:r w:rsidR="008D59C6">
          <w:rPr>
            <w:noProof/>
            <w:webHidden/>
          </w:rPr>
        </w:r>
        <w:r w:rsidR="008D59C6">
          <w:rPr>
            <w:noProof/>
            <w:webHidden/>
          </w:rPr>
          <w:fldChar w:fldCharType="separate"/>
        </w:r>
        <w:r w:rsidR="008D59C6">
          <w:rPr>
            <w:noProof/>
            <w:webHidden/>
          </w:rPr>
          <w:t>14</w:t>
        </w:r>
        <w:r w:rsidR="008D59C6">
          <w:rPr>
            <w:noProof/>
            <w:webHidden/>
          </w:rPr>
          <w:fldChar w:fldCharType="end"/>
        </w:r>
      </w:hyperlink>
    </w:p>
    <w:p w14:paraId="21BE69EA" w14:textId="735B0466" w:rsidR="008D59C6" w:rsidRDefault="00151BE1">
      <w:pPr>
        <w:pStyle w:val="2fffd"/>
        <w:rPr>
          <w:rFonts w:asciiTheme="minorHAnsi" w:eastAsiaTheme="minorEastAsia" w:hAnsiTheme="minorHAnsi" w:cstheme="minorBidi"/>
          <w:noProof/>
          <w:sz w:val="22"/>
          <w:szCs w:val="22"/>
        </w:rPr>
      </w:pPr>
      <w:hyperlink w:anchor="_Toc237261855" w:history="1">
        <w:r w:rsidR="008D59C6" w:rsidRPr="00406DAF">
          <w:rPr>
            <w:rStyle w:val="afffffffffffffffff"/>
            <w:noProof/>
            <w:lang w:bidi="en-US"/>
          </w:rPr>
          <w:t>3.1</w:t>
        </w:r>
        <w:r w:rsidR="008D59C6">
          <w:rPr>
            <w:rFonts w:asciiTheme="minorHAnsi" w:eastAsiaTheme="minorEastAsia" w:hAnsiTheme="minorHAnsi" w:cstheme="minorBidi"/>
            <w:noProof/>
            <w:sz w:val="22"/>
            <w:szCs w:val="22"/>
          </w:rPr>
          <w:tab/>
        </w:r>
        <w:r w:rsidR="008D59C6" w:rsidRPr="00406DAF">
          <w:rPr>
            <w:rStyle w:val="afffffffffffffffff"/>
            <w:noProof/>
            <w:lang w:bidi="en-US"/>
          </w:rPr>
          <w:t>Основные сведения об объекте автоматизации</w:t>
        </w:r>
        <w:r w:rsidR="008D59C6">
          <w:rPr>
            <w:noProof/>
            <w:webHidden/>
          </w:rPr>
          <w:tab/>
        </w:r>
        <w:r w:rsidR="008D59C6">
          <w:rPr>
            <w:noProof/>
            <w:webHidden/>
          </w:rPr>
          <w:fldChar w:fldCharType="begin"/>
        </w:r>
        <w:r w:rsidR="008D59C6">
          <w:rPr>
            <w:noProof/>
            <w:webHidden/>
          </w:rPr>
          <w:instrText xml:space="preserve"> PAGEREF _Toc237261855 \h </w:instrText>
        </w:r>
        <w:r w:rsidR="008D59C6">
          <w:rPr>
            <w:noProof/>
            <w:webHidden/>
          </w:rPr>
        </w:r>
        <w:r w:rsidR="008D59C6">
          <w:rPr>
            <w:noProof/>
            <w:webHidden/>
          </w:rPr>
          <w:fldChar w:fldCharType="separate"/>
        </w:r>
        <w:r w:rsidR="008D59C6">
          <w:rPr>
            <w:noProof/>
            <w:webHidden/>
          </w:rPr>
          <w:t>14</w:t>
        </w:r>
        <w:r w:rsidR="008D59C6">
          <w:rPr>
            <w:noProof/>
            <w:webHidden/>
          </w:rPr>
          <w:fldChar w:fldCharType="end"/>
        </w:r>
      </w:hyperlink>
    </w:p>
    <w:p w14:paraId="20F1E930" w14:textId="3AB9208A" w:rsidR="008D59C6" w:rsidRDefault="00151BE1">
      <w:pPr>
        <w:pStyle w:val="2fffd"/>
        <w:rPr>
          <w:rFonts w:asciiTheme="minorHAnsi" w:eastAsiaTheme="minorEastAsia" w:hAnsiTheme="minorHAnsi" w:cstheme="minorBidi"/>
          <w:noProof/>
          <w:sz w:val="22"/>
          <w:szCs w:val="22"/>
        </w:rPr>
      </w:pPr>
      <w:hyperlink w:anchor="_Toc237261856" w:history="1">
        <w:r w:rsidR="008D59C6" w:rsidRPr="00406DAF">
          <w:rPr>
            <w:rStyle w:val="afffffffffffffffff"/>
            <w:noProof/>
            <w:lang w:bidi="en-US"/>
          </w:rPr>
          <w:t>3.2</w:t>
        </w:r>
        <w:r w:rsidR="008D59C6">
          <w:rPr>
            <w:rFonts w:asciiTheme="minorHAnsi" w:eastAsiaTheme="minorEastAsia" w:hAnsiTheme="minorHAnsi" w:cstheme="minorBidi"/>
            <w:noProof/>
            <w:sz w:val="22"/>
            <w:szCs w:val="22"/>
          </w:rPr>
          <w:tab/>
        </w:r>
        <w:r w:rsidR="008D59C6" w:rsidRPr="00406DAF">
          <w:rPr>
            <w:rStyle w:val="afffffffffffffffff"/>
            <w:noProof/>
            <w:lang w:bidi="en-US"/>
          </w:rPr>
          <w:t>Сведения об условиях эксплуатации объекта автоматизации и характеристиках окружающей среды</w:t>
        </w:r>
        <w:r w:rsidR="008D59C6">
          <w:rPr>
            <w:noProof/>
            <w:webHidden/>
          </w:rPr>
          <w:tab/>
        </w:r>
        <w:r w:rsidR="008D59C6">
          <w:rPr>
            <w:noProof/>
            <w:webHidden/>
          </w:rPr>
          <w:fldChar w:fldCharType="begin"/>
        </w:r>
        <w:r w:rsidR="008D59C6">
          <w:rPr>
            <w:noProof/>
            <w:webHidden/>
          </w:rPr>
          <w:instrText xml:space="preserve"> PAGEREF _Toc237261856 \h </w:instrText>
        </w:r>
        <w:r w:rsidR="008D59C6">
          <w:rPr>
            <w:noProof/>
            <w:webHidden/>
          </w:rPr>
        </w:r>
        <w:r w:rsidR="008D59C6">
          <w:rPr>
            <w:noProof/>
            <w:webHidden/>
          </w:rPr>
          <w:fldChar w:fldCharType="separate"/>
        </w:r>
        <w:r w:rsidR="008D59C6">
          <w:rPr>
            <w:noProof/>
            <w:webHidden/>
          </w:rPr>
          <w:t>14</w:t>
        </w:r>
        <w:r w:rsidR="008D59C6">
          <w:rPr>
            <w:noProof/>
            <w:webHidden/>
          </w:rPr>
          <w:fldChar w:fldCharType="end"/>
        </w:r>
      </w:hyperlink>
    </w:p>
    <w:p w14:paraId="7B8B8C3C" w14:textId="2B85DB62" w:rsidR="008D59C6" w:rsidRDefault="00151BE1">
      <w:pPr>
        <w:pStyle w:val="2fffd"/>
        <w:rPr>
          <w:rFonts w:asciiTheme="minorHAnsi" w:eastAsiaTheme="minorEastAsia" w:hAnsiTheme="minorHAnsi" w:cstheme="minorBidi"/>
          <w:noProof/>
          <w:sz w:val="22"/>
          <w:szCs w:val="22"/>
        </w:rPr>
      </w:pPr>
      <w:hyperlink w:anchor="_Toc237261857" w:history="1">
        <w:r w:rsidR="008D59C6" w:rsidRPr="00406DAF">
          <w:rPr>
            <w:rStyle w:val="afffffffffffffffff"/>
            <w:noProof/>
            <w:lang w:bidi="en-US"/>
          </w:rPr>
          <w:t>3.3</w:t>
        </w:r>
        <w:r w:rsidR="008D59C6">
          <w:rPr>
            <w:rFonts w:asciiTheme="minorHAnsi" w:eastAsiaTheme="minorEastAsia" w:hAnsiTheme="minorHAnsi" w:cstheme="minorBidi"/>
            <w:noProof/>
            <w:sz w:val="22"/>
            <w:szCs w:val="22"/>
          </w:rPr>
          <w:tab/>
        </w:r>
        <w:r w:rsidR="008D59C6" w:rsidRPr="00406DAF">
          <w:rPr>
            <w:rStyle w:val="afffffffffffffffff"/>
            <w:noProof/>
            <w:lang w:bidi="en-US"/>
          </w:rPr>
          <w:t>Перечень функций, реализуемых Системой</w:t>
        </w:r>
        <w:r w:rsidR="008D59C6">
          <w:rPr>
            <w:noProof/>
            <w:webHidden/>
          </w:rPr>
          <w:tab/>
        </w:r>
        <w:r w:rsidR="008D59C6">
          <w:rPr>
            <w:noProof/>
            <w:webHidden/>
          </w:rPr>
          <w:fldChar w:fldCharType="begin"/>
        </w:r>
        <w:r w:rsidR="008D59C6">
          <w:rPr>
            <w:noProof/>
            <w:webHidden/>
          </w:rPr>
          <w:instrText xml:space="preserve"> PAGEREF _Toc237261857 \h </w:instrText>
        </w:r>
        <w:r w:rsidR="008D59C6">
          <w:rPr>
            <w:noProof/>
            <w:webHidden/>
          </w:rPr>
        </w:r>
        <w:r w:rsidR="008D59C6">
          <w:rPr>
            <w:noProof/>
            <w:webHidden/>
          </w:rPr>
          <w:fldChar w:fldCharType="separate"/>
        </w:r>
        <w:r w:rsidR="008D59C6">
          <w:rPr>
            <w:noProof/>
            <w:webHidden/>
          </w:rPr>
          <w:t>14</w:t>
        </w:r>
        <w:r w:rsidR="008D59C6">
          <w:rPr>
            <w:noProof/>
            <w:webHidden/>
          </w:rPr>
          <w:fldChar w:fldCharType="end"/>
        </w:r>
      </w:hyperlink>
    </w:p>
    <w:p w14:paraId="338FC3AC" w14:textId="3F6FD6EC" w:rsidR="008D59C6" w:rsidRDefault="00151BE1">
      <w:pPr>
        <w:pStyle w:val="2fffd"/>
        <w:rPr>
          <w:rFonts w:asciiTheme="minorHAnsi" w:eastAsiaTheme="minorEastAsia" w:hAnsiTheme="minorHAnsi" w:cstheme="minorBidi"/>
          <w:noProof/>
          <w:sz w:val="22"/>
          <w:szCs w:val="22"/>
        </w:rPr>
      </w:pPr>
      <w:hyperlink w:anchor="_Toc237261858" w:history="1">
        <w:r w:rsidR="008D59C6" w:rsidRPr="00406DAF">
          <w:rPr>
            <w:rStyle w:val="afffffffffffffffff"/>
            <w:noProof/>
            <w:lang w:bidi="en-US"/>
          </w:rPr>
          <w:t>3.4</w:t>
        </w:r>
        <w:r w:rsidR="008D59C6">
          <w:rPr>
            <w:rFonts w:asciiTheme="minorHAnsi" w:eastAsiaTheme="minorEastAsia" w:hAnsiTheme="minorHAnsi" w:cstheme="minorBidi"/>
            <w:noProof/>
            <w:sz w:val="22"/>
            <w:szCs w:val="22"/>
          </w:rPr>
          <w:tab/>
        </w:r>
        <w:r w:rsidR="008D59C6" w:rsidRPr="00406DAF">
          <w:rPr>
            <w:rStyle w:val="afffffffffffffffff"/>
            <w:noProof/>
            <w:lang w:bidi="en-US"/>
          </w:rPr>
          <w:t>Общие принципы развития Системы</w:t>
        </w:r>
        <w:r w:rsidR="008D59C6">
          <w:rPr>
            <w:noProof/>
            <w:webHidden/>
          </w:rPr>
          <w:tab/>
        </w:r>
        <w:r w:rsidR="008D59C6">
          <w:rPr>
            <w:noProof/>
            <w:webHidden/>
          </w:rPr>
          <w:fldChar w:fldCharType="begin"/>
        </w:r>
        <w:r w:rsidR="008D59C6">
          <w:rPr>
            <w:noProof/>
            <w:webHidden/>
          </w:rPr>
          <w:instrText xml:space="preserve"> PAGEREF _Toc237261858 \h </w:instrText>
        </w:r>
        <w:r w:rsidR="008D59C6">
          <w:rPr>
            <w:noProof/>
            <w:webHidden/>
          </w:rPr>
        </w:r>
        <w:r w:rsidR="008D59C6">
          <w:rPr>
            <w:noProof/>
            <w:webHidden/>
          </w:rPr>
          <w:fldChar w:fldCharType="separate"/>
        </w:r>
        <w:r w:rsidR="008D59C6">
          <w:rPr>
            <w:noProof/>
            <w:webHidden/>
          </w:rPr>
          <w:t>17</w:t>
        </w:r>
        <w:r w:rsidR="008D59C6">
          <w:rPr>
            <w:noProof/>
            <w:webHidden/>
          </w:rPr>
          <w:fldChar w:fldCharType="end"/>
        </w:r>
      </w:hyperlink>
    </w:p>
    <w:p w14:paraId="2D526A4A" w14:textId="1A516ADA" w:rsidR="008D59C6" w:rsidRDefault="00151BE1">
      <w:pPr>
        <w:pStyle w:val="2fffd"/>
        <w:rPr>
          <w:rFonts w:asciiTheme="minorHAnsi" w:eastAsiaTheme="minorEastAsia" w:hAnsiTheme="minorHAnsi" w:cstheme="minorBidi"/>
          <w:noProof/>
          <w:sz w:val="22"/>
          <w:szCs w:val="22"/>
        </w:rPr>
      </w:pPr>
      <w:hyperlink w:anchor="_Toc237261859" w:history="1">
        <w:r w:rsidR="008D59C6" w:rsidRPr="00406DAF">
          <w:rPr>
            <w:rStyle w:val="afffffffffffffffff"/>
            <w:noProof/>
            <w:lang w:bidi="en-US"/>
          </w:rPr>
          <w:t>3.5</w:t>
        </w:r>
        <w:r w:rsidR="008D59C6">
          <w:rPr>
            <w:rFonts w:asciiTheme="minorHAnsi" w:eastAsiaTheme="minorEastAsia" w:hAnsiTheme="minorHAnsi" w:cstheme="minorBidi"/>
            <w:noProof/>
            <w:sz w:val="22"/>
            <w:szCs w:val="22"/>
          </w:rPr>
          <w:tab/>
        </w:r>
        <w:r w:rsidR="008D59C6" w:rsidRPr="00406DAF">
          <w:rPr>
            <w:rStyle w:val="afffffffffffffffff"/>
            <w:noProof/>
            <w:lang w:bidi="en-US"/>
          </w:rPr>
          <w:t>Взаимодействие с иными информационными системами</w:t>
        </w:r>
        <w:r w:rsidR="008D59C6">
          <w:rPr>
            <w:noProof/>
            <w:webHidden/>
          </w:rPr>
          <w:tab/>
        </w:r>
        <w:r w:rsidR="008D59C6">
          <w:rPr>
            <w:noProof/>
            <w:webHidden/>
          </w:rPr>
          <w:fldChar w:fldCharType="begin"/>
        </w:r>
        <w:r w:rsidR="008D59C6">
          <w:rPr>
            <w:noProof/>
            <w:webHidden/>
          </w:rPr>
          <w:instrText xml:space="preserve"> PAGEREF _Toc237261859 \h </w:instrText>
        </w:r>
        <w:r w:rsidR="008D59C6">
          <w:rPr>
            <w:noProof/>
            <w:webHidden/>
          </w:rPr>
        </w:r>
        <w:r w:rsidR="008D59C6">
          <w:rPr>
            <w:noProof/>
            <w:webHidden/>
          </w:rPr>
          <w:fldChar w:fldCharType="separate"/>
        </w:r>
        <w:r w:rsidR="008D59C6">
          <w:rPr>
            <w:noProof/>
            <w:webHidden/>
          </w:rPr>
          <w:t>19</w:t>
        </w:r>
        <w:r w:rsidR="008D59C6">
          <w:rPr>
            <w:noProof/>
            <w:webHidden/>
          </w:rPr>
          <w:fldChar w:fldCharType="end"/>
        </w:r>
      </w:hyperlink>
    </w:p>
    <w:p w14:paraId="4DC45354" w14:textId="06BE71FB" w:rsidR="008D59C6" w:rsidRDefault="00151BE1">
      <w:pPr>
        <w:pStyle w:val="2fffd"/>
        <w:rPr>
          <w:rFonts w:asciiTheme="minorHAnsi" w:eastAsiaTheme="minorEastAsia" w:hAnsiTheme="minorHAnsi" w:cstheme="minorBidi"/>
          <w:noProof/>
          <w:sz w:val="22"/>
          <w:szCs w:val="22"/>
        </w:rPr>
      </w:pPr>
      <w:hyperlink w:anchor="_Toc237261860" w:history="1">
        <w:r w:rsidR="008D59C6" w:rsidRPr="00406DAF">
          <w:rPr>
            <w:rStyle w:val="afffffffffffffffff"/>
            <w:noProof/>
            <w:lang w:bidi="en-US"/>
          </w:rPr>
          <w:t>3.6</w:t>
        </w:r>
        <w:r w:rsidR="008D59C6">
          <w:rPr>
            <w:rFonts w:asciiTheme="minorHAnsi" w:eastAsiaTheme="minorEastAsia" w:hAnsiTheme="minorHAnsi" w:cstheme="minorBidi"/>
            <w:noProof/>
            <w:sz w:val="22"/>
            <w:szCs w:val="22"/>
          </w:rPr>
          <w:tab/>
        </w:r>
        <w:r w:rsidR="008D59C6" w:rsidRPr="00406DAF">
          <w:rPr>
            <w:rStyle w:val="afffffffffffffffff"/>
            <w:noProof/>
            <w:lang w:bidi="en-US"/>
          </w:rPr>
          <w:t>Структура Системы и назначение ее частей</w:t>
        </w:r>
        <w:r w:rsidR="008D59C6">
          <w:rPr>
            <w:noProof/>
            <w:webHidden/>
          </w:rPr>
          <w:tab/>
        </w:r>
        <w:r w:rsidR="008D59C6">
          <w:rPr>
            <w:noProof/>
            <w:webHidden/>
          </w:rPr>
          <w:fldChar w:fldCharType="begin"/>
        </w:r>
        <w:r w:rsidR="008D59C6">
          <w:rPr>
            <w:noProof/>
            <w:webHidden/>
          </w:rPr>
          <w:instrText xml:space="preserve"> PAGEREF _Toc237261860 \h </w:instrText>
        </w:r>
        <w:r w:rsidR="008D59C6">
          <w:rPr>
            <w:noProof/>
            <w:webHidden/>
          </w:rPr>
        </w:r>
        <w:r w:rsidR="008D59C6">
          <w:rPr>
            <w:noProof/>
            <w:webHidden/>
          </w:rPr>
          <w:fldChar w:fldCharType="separate"/>
        </w:r>
        <w:r w:rsidR="008D59C6">
          <w:rPr>
            <w:noProof/>
            <w:webHidden/>
          </w:rPr>
          <w:t>19</w:t>
        </w:r>
        <w:r w:rsidR="008D59C6">
          <w:rPr>
            <w:noProof/>
            <w:webHidden/>
          </w:rPr>
          <w:fldChar w:fldCharType="end"/>
        </w:r>
      </w:hyperlink>
    </w:p>
    <w:p w14:paraId="7FBD8B10" w14:textId="530BB11F" w:rsidR="008D59C6" w:rsidRDefault="00151BE1">
      <w:pPr>
        <w:pStyle w:val="2fffd"/>
        <w:rPr>
          <w:rFonts w:asciiTheme="minorHAnsi" w:eastAsiaTheme="minorEastAsia" w:hAnsiTheme="minorHAnsi" w:cstheme="minorBidi"/>
          <w:noProof/>
          <w:sz w:val="22"/>
          <w:szCs w:val="22"/>
        </w:rPr>
      </w:pPr>
      <w:hyperlink w:anchor="_Toc237261861" w:history="1">
        <w:r w:rsidR="008D59C6" w:rsidRPr="00406DAF">
          <w:rPr>
            <w:rStyle w:val="afffffffffffffffff"/>
            <w:noProof/>
            <w:lang w:bidi="en-US"/>
          </w:rPr>
          <w:t>3.7</w:t>
        </w:r>
        <w:r w:rsidR="008D59C6">
          <w:rPr>
            <w:rFonts w:asciiTheme="minorHAnsi" w:eastAsiaTheme="minorEastAsia" w:hAnsiTheme="minorHAnsi" w:cstheme="minorBidi"/>
            <w:noProof/>
            <w:sz w:val="22"/>
            <w:szCs w:val="22"/>
          </w:rPr>
          <w:tab/>
        </w:r>
        <w:r w:rsidR="008D59C6" w:rsidRPr="00406DAF">
          <w:rPr>
            <w:rStyle w:val="afffffffffffffffff"/>
            <w:noProof/>
            <w:lang w:bidi="en-US"/>
          </w:rPr>
          <w:t>Программно-аппаратное обеспечение Системы</w:t>
        </w:r>
        <w:r w:rsidR="008D59C6">
          <w:rPr>
            <w:noProof/>
            <w:webHidden/>
          </w:rPr>
          <w:tab/>
        </w:r>
        <w:r w:rsidR="008D59C6">
          <w:rPr>
            <w:noProof/>
            <w:webHidden/>
          </w:rPr>
          <w:fldChar w:fldCharType="begin"/>
        </w:r>
        <w:r w:rsidR="008D59C6">
          <w:rPr>
            <w:noProof/>
            <w:webHidden/>
          </w:rPr>
          <w:instrText xml:space="preserve"> PAGEREF _Toc237261861 \h </w:instrText>
        </w:r>
        <w:r w:rsidR="008D59C6">
          <w:rPr>
            <w:noProof/>
            <w:webHidden/>
          </w:rPr>
        </w:r>
        <w:r w:rsidR="008D59C6">
          <w:rPr>
            <w:noProof/>
            <w:webHidden/>
          </w:rPr>
          <w:fldChar w:fldCharType="separate"/>
        </w:r>
        <w:r w:rsidR="008D59C6">
          <w:rPr>
            <w:noProof/>
            <w:webHidden/>
          </w:rPr>
          <w:t>24</w:t>
        </w:r>
        <w:r w:rsidR="008D59C6">
          <w:rPr>
            <w:noProof/>
            <w:webHidden/>
          </w:rPr>
          <w:fldChar w:fldCharType="end"/>
        </w:r>
      </w:hyperlink>
    </w:p>
    <w:p w14:paraId="258CE4F1" w14:textId="43E0794A" w:rsidR="008D59C6" w:rsidRDefault="00151BE1">
      <w:pPr>
        <w:pStyle w:val="2fffd"/>
        <w:rPr>
          <w:rFonts w:asciiTheme="minorHAnsi" w:eastAsiaTheme="minorEastAsia" w:hAnsiTheme="minorHAnsi" w:cstheme="minorBidi"/>
          <w:noProof/>
          <w:sz w:val="22"/>
          <w:szCs w:val="22"/>
        </w:rPr>
      </w:pPr>
      <w:hyperlink w:anchor="_Toc237261862" w:history="1">
        <w:r w:rsidR="008D59C6" w:rsidRPr="00406DAF">
          <w:rPr>
            <w:rStyle w:val="afffffffffffffffff"/>
            <w:noProof/>
            <w:lang w:bidi="en-US"/>
          </w:rPr>
          <w:t>3.8</w:t>
        </w:r>
        <w:r w:rsidR="008D59C6">
          <w:rPr>
            <w:rFonts w:asciiTheme="minorHAnsi" w:eastAsiaTheme="minorEastAsia" w:hAnsiTheme="minorHAnsi" w:cstheme="minorBidi"/>
            <w:noProof/>
            <w:sz w:val="22"/>
            <w:szCs w:val="22"/>
          </w:rPr>
          <w:tab/>
        </w:r>
        <w:r w:rsidR="008D59C6" w:rsidRPr="00406DAF">
          <w:rPr>
            <w:rStyle w:val="afffffffffffffffff"/>
            <w:noProof/>
            <w:lang w:bidi="en-US"/>
          </w:rPr>
          <w:t>Сведения о ранее исполненных контрактах</w:t>
        </w:r>
        <w:r w:rsidR="008D59C6">
          <w:rPr>
            <w:noProof/>
            <w:webHidden/>
          </w:rPr>
          <w:tab/>
        </w:r>
        <w:r w:rsidR="008D59C6">
          <w:rPr>
            <w:noProof/>
            <w:webHidden/>
          </w:rPr>
          <w:fldChar w:fldCharType="begin"/>
        </w:r>
        <w:r w:rsidR="008D59C6">
          <w:rPr>
            <w:noProof/>
            <w:webHidden/>
          </w:rPr>
          <w:instrText xml:space="preserve"> PAGEREF _Toc237261862 \h </w:instrText>
        </w:r>
        <w:r w:rsidR="008D59C6">
          <w:rPr>
            <w:noProof/>
            <w:webHidden/>
          </w:rPr>
        </w:r>
        <w:r w:rsidR="008D59C6">
          <w:rPr>
            <w:noProof/>
            <w:webHidden/>
          </w:rPr>
          <w:fldChar w:fldCharType="separate"/>
        </w:r>
        <w:r w:rsidR="008D59C6">
          <w:rPr>
            <w:noProof/>
            <w:webHidden/>
          </w:rPr>
          <w:t>27</w:t>
        </w:r>
        <w:r w:rsidR="008D59C6">
          <w:rPr>
            <w:noProof/>
            <w:webHidden/>
          </w:rPr>
          <w:fldChar w:fldCharType="end"/>
        </w:r>
      </w:hyperlink>
    </w:p>
    <w:p w14:paraId="2937BC68" w14:textId="247A52B3" w:rsidR="008D59C6" w:rsidRDefault="00151BE1">
      <w:pPr>
        <w:pStyle w:val="17"/>
        <w:rPr>
          <w:rFonts w:asciiTheme="minorHAnsi" w:eastAsiaTheme="minorEastAsia" w:hAnsiTheme="minorHAnsi"/>
          <w:bCs w:val="0"/>
          <w:noProof/>
          <w:sz w:val="22"/>
          <w:szCs w:val="22"/>
          <w:lang w:eastAsia="ru-RU" w:bidi="ar-SA"/>
        </w:rPr>
      </w:pPr>
      <w:hyperlink w:anchor="_Toc237261863" w:history="1">
        <w:r w:rsidR="008D59C6" w:rsidRPr="00406DAF">
          <w:rPr>
            <w:rStyle w:val="afffffffffffffffff"/>
            <w:noProof/>
          </w:rPr>
          <w:t>4</w:t>
        </w:r>
        <w:r w:rsidR="008D59C6">
          <w:rPr>
            <w:rFonts w:asciiTheme="minorHAnsi" w:eastAsiaTheme="minorEastAsia" w:hAnsiTheme="minorHAnsi"/>
            <w:bCs w:val="0"/>
            <w:noProof/>
            <w:sz w:val="22"/>
            <w:szCs w:val="22"/>
            <w:lang w:eastAsia="ru-RU" w:bidi="ar-SA"/>
          </w:rPr>
          <w:tab/>
        </w:r>
        <w:r w:rsidR="008D59C6" w:rsidRPr="00406DAF">
          <w:rPr>
            <w:rStyle w:val="afffffffffffffffff"/>
            <w:noProof/>
          </w:rPr>
          <w:t>Требования к Системе</w:t>
        </w:r>
        <w:r w:rsidR="008D59C6">
          <w:rPr>
            <w:noProof/>
            <w:webHidden/>
          </w:rPr>
          <w:tab/>
        </w:r>
        <w:r w:rsidR="008D59C6">
          <w:rPr>
            <w:noProof/>
            <w:webHidden/>
          </w:rPr>
          <w:fldChar w:fldCharType="begin"/>
        </w:r>
        <w:r w:rsidR="008D59C6">
          <w:rPr>
            <w:noProof/>
            <w:webHidden/>
          </w:rPr>
          <w:instrText xml:space="preserve"> PAGEREF _Toc237261863 \h </w:instrText>
        </w:r>
        <w:r w:rsidR="008D59C6">
          <w:rPr>
            <w:noProof/>
            <w:webHidden/>
          </w:rPr>
        </w:r>
        <w:r w:rsidR="008D59C6">
          <w:rPr>
            <w:noProof/>
            <w:webHidden/>
          </w:rPr>
          <w:fldChar w:fldCharType="separate"/>
        </w:r>
        <w:r w:rsidR="008D59C6">
          <w:rPr>
            <w:noProof/>
            <w:webHidden/>
          </w:rPr>
          <w:t>28</w:t>
        </w:r>
        <w:r w:rsidR="008D59C6">
          <w:rPr>
            <w:noProof/>
            <w:webHidden/>
          </w:rPr>
          <w:fldChar w:fldCharType="end"/>
        </w:r>
      </w:hyperlink>
    </w:p>
    <w:p w14:paraId="5A43A6DD" w14:textId="6F1F057C" w:rsidR="008D59C6" w:rsidRDefault="00151BE1">
      <w:pPr>
        <w:pStyle w:val="2fffd"/>
        <w:rPr>
          <w:rFonts w:asciiTheme="minorHAnsi" w:eastAsiaTheme="minorEastAsia" w:hAnsiTheme="minorHAnsi" w:cstheme="minorBidi"/>
          <w:noProof/>
          <w:sz w:val="22"/>
          <w:szCs w:val="22"/>
        </w:rPr>
      </w:pPr>
      <w:hyperlink w:anchor="_Toc237261864" w:history="1">
        <w:r w:rsidR="008D59C6" w:rsidRPr="00406DAF">
          <w:rPr>
            <w:rStyle w:val="afffffffffffffffff"/>
            <w:noProof/>
            <w:lang w:bidi="en-US"/>
          </w:rPr>
          <w:t>4.1</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способам и средствам связи для информационного обмена между компонентами Системы</w:t>
        </w:r>
        <w:r w:rsidR="008D59C6">
          <w:rPr>
            <w:noProof/>
            <w:webHidden/>
          </w:rPr>
          <w:tab/>
        </w:r>
        <w:r w:rsidR="008D59C6">
          <w:rPr>
            <w:noProof/>
            <w:webHidden/>
          </w:rPr>
          <w:fldChar w:fldCharType="begin"/>
        </w:r>
        <w:r w:rsidR="008D59C6">
          <w:rPr>
            <w:noProof/>
            <w:webHidden/>
          </w:rPr>
          <w:instrText xml:space="preserve"> PAGEREF _Toc237261864 \h </w:instrText>
        </w:r>
        <w:r w:rsidR="008D59C6">
          <w:rPr>
            <w:noProof/>
            <w:webHidden/>
          </w:rPr>
        </w:r>
        <w:r w:rsidR="008D59C6">
          <w:rPr>
            <w:noProof/>
            <w:webHidden/>
          </w:rPr>
          <w:fldChar w:fldCharType="separate"/>
        </w:r>
        <w:r w:rsidR="008D59C6">
          <w:rPr>
            <w:noProof/>
            <w:webHidden/>
          </w:rPr>
          <w:t>28</w:t>
        </w:r>
        <w:r w:rsidR="008D59C6">
          <w:rPr>
            <w:noProof/>
            <w:webHidden/>
          </w:rPr>
          <w:fldChar w:fldCharType="end"/>
        </w:r>
      </w:hyperlink>
    </w:p>
    <w:p w14:paraId="70655841" w14:textId="13CFE0B7" w:rsidR="008D59C6" w:rsidRDefault="00151BE1">
      <w:pPr>
        <w:pStyle w:val="2fffd"/>
        <w:rPr>
          <w:rFonts w:asciiTheme="minorHAnsi" w:eastAsiaTheme="minorEastAsia" w:hAnsiTheme="minorHAnsi" w:cstheme="minorBidi"/>
          <w:noProof/>
          <w:sz w:val="22"/>
          <w:szCs w:val="22"/>
        </w:rPr>
      </w:pPr>
      <w:hyperlink w:anchor="_Toc237261865" w:history="1">
        <w:r w:rsidR="008D59C6" w:rsidRPr="00406DAF">
          <w:rPr>
            <w:rStyle w:val="afffffffffffffffff"/>
            <w:noProof/>
            <w:lang w:bidi="en-US"/>
          </w:rPr>
          <w:t>4.2</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характеристикам взаимосвязей Системы с иными информационными системами</w:t>
        </w:r>
        <w:r w:rsidR="008D59C6">
          <w:rPr>
            <w:noProof/>
            <w:webHidden/>
          </w:rPr>
          <w:tab/>
        </w:r>
        <w:r w:rsidR="008D59C6">
          <w:rPr>
            <w:noProof/>
            <w:webHidden/>
          </w:rPr>
          <w:fldChar w:fldCharType="begin"/>
        </w:r>
        <w:r w:rsidR="008D59C6">
          <w:rPr>
            <w:noProof/>
            <w:webHidden/>
          </w:rPr>
          <w:instrText xml:space="preserve"> PAGEREF _Toc237261865 \h </w:instrText>
        </w:r>
        <w:r w:rsidR="008D59C6">
          <w:rPr>
            <w:noProof/>
            <w:webHidden/>
          </w:rPr>
        </w:r>
        <w:r w:rsidR="008D59C6">
          <w:rPr>
            <w:noProof/>
            <w:webHidden/>
          </w:rPr>
          <w:fldChar w:fldCharType="separate"/>
        </w:r>
        <w:r w:rsidR="008D59C6">
          <w:rPr>
            <w:noProof/>
            <w:webHidden/>
          </w:rPr>
          <w:t>28</w:t>
        </w:r>
        <w:r w:rsidR="008D59C6">
          <w:rPr>
            <w:noProof/>
            <w:webHidden/>
          </w:rPr>
          <w:fldChar w:fldCharType="end"/>
        </w:r>
      </w:hyperlink>
    </w:p>
    <w:p w14:paraId="7AF7ABFF" w14:textId="2C546CAA" w:rsidR="008D59C6" w:rsidRDefault="00151BE1">
      <w:pPr>
        <w:pStyle w:val="2fffd"/>
        <w:rPr>
          <w:rFonts w:asciiTheme="minorHAnsi" w:eastAsiaTheme="minorEastAsia" w:hAnsiTheme="minorHAnsi" w:cstheme="minorBidi"/>
          <w:noProof/>
          <w:sz w:val="22"/>
          <w:szCs w:val="22"/>
        </w:rPr>
      </w:pPr>
      <w:hyperlink w:anchor="_Toc237261866" w:history="1">
        <w:r w:rsidR="008D59C6" w:rsidRPr="00406DAF">
          <w:rPr>
            <w:rStyle w:val="afffffffffffffffff"/>
            <w:noProof/>
            <w:lang w:bidi="en-US"/>
          </w:rPr>
          <w:t>4.3</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функциям (задачам), реализуемым в рамках выполнения работ</w:t>
        </w:r>
        <w:r w:rsidR="008D59C6">
          <w:rPr>
            <w:noProof/>
            <w:webHidden/>
          </w:rPr>
          <w:tab/>
        </w:r>
        <w:r w:rsidR="008D59C6">
          <w:rPr>
            <w:noProof/>
            <w:webHidden/>
          </w:rPr>
          <w:fldChar w:fldCharType="begin"/>
        </w:r>
        <w:r w:rsidR="008D59C6">
          <w:rPr>
            <w:noProof/>
            <w:webHidden/>
          </w:rPr>
          <w:instrText xml:space="preserve"> PAGEREF _Toc237261866 \h </w:instrText>
        </w:r>
        <w:r w:rsidR="008D59C6">
          <w:rPr>
            <w:noProof/>
            <w:webHidden/>
          </w:rPr>
        </w:r>
        <w:r w:rsidR="008D59C6">
          <w:rPr>
            <w:noProof/>
            <w:webHidden/>
          </w:rPr>
          <w:fldChar w:fldCharType="separate"/>
        </w:r>
        <w:r w:rsidR="008D59C6">
          <w:rPr>
            <w:noProof/>
            <w:webHidden/>
          </w:rPr>
          <w:t>29</w:t>
        </w:r>
        <w:r w:rsidR="008D59C6">
          <w:rPr>
            <w:noProof/>
            <w:webHidden/>
          </w:rPr>
          <w:fldChar w:fldCharType="end"/>
        </w:r>
      </w:hyperlink>
    </w:p>
    <w:p w14:paraId="0A8E558B" w14:textId="4B486624" w:rsidR="008D59C6" w:rsidRDefault="00151BE1">
      <w:pPr>
        <w:pStyle w:val="3ff4"/>
        <w:rPr>
          <w:rFonts w:asciiTheme="minorHAnsi" w:eastAsiaTheme="minorEastAsia" w:hAnsiTheme="minorHAnsi" w:cstheme="minorBidi"/>
          <w:noProof/>
          <w:sz w:val="22"/>
          <w:szCs w:val="22"/>
        </w:rPr>
      </w:pPr>
      <w:hyperlink w:anchor="_Toc237261867" w:history="1">
        <w:r w:rsidR="008D59C6" w:rsidRPr="00406DAF">
          <w:rPr>
            <w:rStyle w:val="afffffffffffffffff"/>
            <w:noProof/>
            <w:lang w:bidi="en-US"/>
          </w:rPr>
          <w:t>4.3.1</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оптимизации работоспособности программного обеспечения Системы</w:t>
        </w:r>
        <w:r w:rsidR="008D59C6">
          <w:rPr>
            <w:noProof/>
            <w:webHidden/>
          </w:rPr>
          <w:tab/>
        </w:r>
        <w:r w:rsidR="008D59C6">
          <w:rPr>
            <w:noProof/>
            <w:webHidden/>
          </w:rPr>
          <w:fldChar w:fldCharType="begin"/>
        </w:r>
        <w:r w:rsidR="008D59C6">
          <w:rPr>
            <w:noProof/>
            <w:webHidden/>
          </w:rPr>
          <w:instrText xml:space="preserve"> PAGEREF _Toc237261867 \h </w:instrText>
        </w:r>
        <w:r w:rsidR="008D59C6">
          <w:rPr>
            <w:noProof/>
            <w:webHidden/>
          </w:rPr>
        </w:r>
        <w:r w:rsidR="008D59C6">
          <w:rPr>
            <w:noProof/>
            <w:webHidden/>
          </w:rPr>
          <w:fldChar w:fldCharType="separate"/>
        </w:r>
        <w:r w:rsidR="008D59C6">
          <w:rPr>
            <w:noProof/>
            <w:webHidden/>
          </w:rPr>
          <w:t>29</w:t>
        </w:r>
        <w:r w:rsidR="008D59C6">
          <w:rPr>
            <w:noProof/>
            <w:webHidden/>
          </w:rPr>
          <w:fldChar w:fldCharType="end"/>
        </w:r>
      </w:hyperlink>
    </w:p>
    <w:p w14:paraId="11746B5F" w14:textId="6641E8AF" w:rsidR="008D59C6" w:rsidRDefault="00151BE1">
      <w:pPr>
        <w:pStyle w:val="3ff4"/>
        <w:rPr>
          <w:rFonts w:asciiTheme="minorHAnsi" w:eastAsiaTheme="minorEastAsia" w:hAnsiTheme="minorHAnsi" w:cstheme="minorBidi"/>
          <w:noProof/>
          <w:sz w:val="22"/>
          <w:szCs w:val="22"/>
        </w:rPr>
      </w:pPr>
      <w:hyperlink w:anchor="_Toc237261868" w:history="1">
        <w:r w:rsidR="008D59C6" w:rsidRPr="00406DAF">
          <w:rPr>
            <w:rStyle w:val="afffffffffffffffff"/>
            <w:noProof/>
            <w:lang w:bidi="en-US"/>
          </w:rPr>
          <w:t>4.3.2</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разработке подсистемы «Информационная система обеспечения мониторинга отходов строительства и сноса»</w:t>
        </w:r>
        <w:r w:rsidR="008D59C6">
          <w:rPr>
            <w:noProof/>
            <w:webHidden/>
          </w:rPr>
          <w:tab/>
        </w:r>
        <w:r w:rsidR="008D59C6">
          <w:rPr>
            <w:noProof/>
            <w:webHidden/>
          </w:rPr>
          <w:fldChar w:fldCharType="begin"/>
        </w:r>
        <w:r w:rsidR="008D59C6">
          <w:rPr>
            <w:noProof/>
            <w:webHidden/>
          </w:rPr>
          <w:instrText xml:space="preserve"> PAGEREF _Toc237261868 \h </w:instrText>
        </w:r>
        <w:r w:rsidR="008D59C6">
          <w:rPr>
            <w:noProof/>
            <w:webHidden/>
          </w:rPr>
        </w:r>
        <w:r w:rsidR="008D59C6">
          <w:rPr>
            <w:noProof/>
            <w:webHidden/>
          </w:rPr>
          <w:fldChar w:fldCharType="separate"/>
        </w:r>
        <w:r w:rsidR="008D59C6">
          <w:rPr>
            <w:noProof/>
            <w:webHidden/>
          </w:rPr>
          <w:t>30</w:t>
        </w:r>
        <w:r w:rsidR="008D59C6">
          <w:rPr>
            <w:noProof/>
            <w:webHidden/>
          </w:rPr>
          <w:fldChar w:fldCharType="end"/>
        </w:r>
      </w:hyperlink>
    </w:p>
    <w:p w14:paraId="3A47E5FE" w14:textId="75B84EED" w:rsidR="008D59C6" w:rsidRDefault="00151BE1">
      <w:pPr>
        <w:pStyle w:val="2fffd"/>
        <w:rPr>
          <w:rFonts w:asciiTheme="minorHAnsi" w:eastAsiaTheme="minorEastAsia" w:hAnsiTheme="minorHAnsi" w:cstheme="minorBidi"/>
          <w:noProof/>
          <w:sz w:val="22"/>
          <w:szCs w:val="22"/>
        </w:rPr>
      </w:pPr>
      <w:hyperlink w:anchor="_Toc237261869" w:history="1">
        <w:r w:rsidR="008D59C6" w:rsidRPr="00406DAF">
          <w:rPr>
            <w:rStyle w:val="afffffffffffffffff"/>
            <w:noProof/>
            <w:lang w:bidi="en-US"/>
          </w:rPr>
          <w:t>4.4</w:t>
        </w:r>
        <w:r w:rsidR="008D59C6">
          <w:rPr>
            <w:rFonts w:asciiTheme="minorHAnsi" w:eastAsiaTheme="minorEastAsia" w:hAnsiTheme="minorHAnsi" w:cstheme="minorBidi"/>
            <w:noProof/>
            <w:sz w:val="22"/>
            <w:szCs w:val="22"/>
          </w:rPr>
          <w:tab/>
        </w:r>
        <w:r w:rsidR="008D59C6" w:rsidRPr="00406DAF">
          <w:rPr>
            <w:rStyle w:val="afffffffffffffffff"/>
            <w:noProof/>
            <w:lang w:bidi="en-US"/>
          </w:rPr>
          <w:t>Общие технические требования к Системе</w:t>
        </w:r>
        <w:r w:rsidR="008D59C6">
          <w:rPr>
            <w:noProof/>
            <w:webHidden/>
          </w:rPr>
          <w:tab/>
        </w:r>
        <w:r w:rsidR="008D59C6">
          <w:rPr>
            <w:noProof/>
            <w:webHidden/>
          </w:rPr>
          <w:fldChar w:fldCharType="begin"/>
        </w:r>
        <w:r w:rsidR="008D59C6">
          <w:rPr>
            <w:noProof/>
            <w:webHidden/>
          </w:rPr>
          <w:instrText xml:space="preserve"> PAGEREF _Toc237261869 \h </w:instrText>
        </w:r>
        <w:r w:rsidR="008D59C6">
          <w:rPr>
            <w:noProof/>
            <w:webHidden/>
          </w:rPr>
        </w:r>
        <w:r w:rsidR="008D59C6">
          <w:rPr>
            <w:noProof/>
            <w:webHidden/>
          </w:rPr>
          <w:fldChar w:fldCharType="separate"/>
        </w:r>
        <w:r w:rsidR="008D59C6">
          <w:rPr>
            <w:noProof/>
            <w:webHidden/>
          </w:rPr>
          <w:t>39</w:t>
        </w:r>
        <w:r w:rsidR="008D59C6">
          <w:rPr>
            <w:noProof/>
            <w:webHidden/>
          </w:rPr>
          <w:fldChar w:fldCharType="end"/>
        </w:r>
      </w:hyperlink>
    </w:p>
    <w:p w14:paraId="734F09E0" w14:textId="77725654" w:rsidR="008D59C6" w:rsidRDefault="00151BE1">
      <w:pPr>
        <w:pStyle w:val="3ff4"/>
        <w:rPr>
          <w:rFonts w:asciiTheme="minorHAnsi" w:eastAsiaTheme="minorEastAsia" w:hAnsiTheme="minorHAnsi" w:cstheme="minorBidi"/>
          <w:noProof/>
          <w:sz w:val="22"/>
          <w:szCs w:val="22"/>
        </w:rPr>
      </w:pPr>
      <w:hyperlink w:anchor="_Toc237261870" w:history="1">
        <w:r w:rsidR="008D59C6" w:rsidRPr="00406DAF">
          <w:rPr>
            <w:rStyle w:val="afffffffffffffffff"/>
            <w:noProof/>
            <w:lang w:bidi="en-US"/>
          </w:rPr>
          <w:t>4.4.1</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функционированию системы</w:t>
        </w:r>
        <w:r w:rsidR="008D59C6">
          <w:rPr>
            <w:noProof/>
            <w:webHidden/>
          </w:rPr>
          <w:tab/>
        </w:r>
        <w:r w:rsidR="008D59C6">
          <w:rPr>
            <w:noProof/>
            <w:webHidden/>
          </w:rPr>
          <w:fldChar w:fldCharType="begin"/>
        </w:r>
        <w:r w:rsidR="008D59C6">
          <w:rPr>
            <w:noProof/>
            <w:webHidden/>
          </w:rPr>
          <w:instrText xml:space="preserve"> PAGEREF _Toc237261870 \h </w:instrText>
        </w:r>
        <w:r w:rsidR="008D59C6">
          <w:rPr>
            <w:noProof/>
            <w:webHidden/>
          </w:rPr>
        </w:r>
        <w:r w:rsidR="008D59C6">
          <w:rPr>
            <w:noProof/>
            <w:webHidden/>
          </w:rPr>
          <w:fldChar w:fldCharType="separate"/>
        </w:r>
        <w:r w:rsidR="008D59C6">
          <w:rPr>
            <w:noProof/>
            <w:webHidden/>
          </w:rPr>
          <w:t>39</w:t>
        </w:r>
        <w:r w:rsidR="008D59C6">
          <w:rPr>
            <w:noProof/>
            <w:webHidden/>
          </w:rPr>
          <w:fldChar w:fldCharType="end"/>
        </w:r>
      </w:hyperlink>
    </w:p>
    <w:p w14:paraId="3A3AD6F4" w14:textId="3F193CA3" w:rsidR="008D59C6" w:rsidRDefault="00151BE1">
      <w:pPr>
        <w:pStyle w:val="3ff4"/>
        <w:rPr>
          <w:rFonts w:asciiTheme="minorHAnsi" w:eastAsiaTheme="minorEastAsia" w:hAnsiTheme="minorHAnsi" w:cstheme="minorBidi"/>
          <w:noProof/>
          <w:sz w:val="22"/>
          <w:szCs w:val="22"/>
        </w:rPr>
      </w:pPr>
      <w:hyperlink w:anchor="_Toc237261871" w:history="1">
        <w:r w:rsidR="008D59C6" w:rsidRPr="00406DAF">
          <w:rPr>
            <w:rStyle w:val="afffffffffffffffff"/>
            <w:noProof/>
            <w:lang w:bidi="en-US"/>
          </w:rPr>
          <w:t>4.4.2</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численности и квалификации персонала Системы и режиму его работы</w:t>
        </w:r>
        <w:r w:rsidR="008D59C6">
          <w:rPr>
            <w:noProof/>
            <w:webHidden/>
          </w:rPr>
          <w:tab/>
        </w:r>
        <w:r w:rsidR="008D59C6">
          <w:rPr>
            <w:noProof/>
            <w:webHidden/>
          </w:rPr>
          <w:fldChar w:fldCharType="begin"/>
        </w:r>
        <w:r w:rsidR="008D59C6">
          <w:rPr>
            <w:noProof/>
            <w:webHidden/>
          </w:rPr>
          <w:instrText xml:space="preserve"> PAGEREF _Toc237261871 \h </w:instrText>
        </w:r>
        <w:r w:rsidR="008D59C6">
          <w:rPr>
            <w:noProof/>
            <w:webHidden/>
          </w:rPr>
        </w:r>
        <w:r w:rsidR="008D59C6">
          <w:rPr>
            <w:noProof/>
            <w:webHidden/>
          </w:rPr>
          <w:fldChar w:fldCharType="separate"/>
        </w:r>
        <w:r w:rsidR="008D59C6">
          <w:rPr>
            <w:noProof/>
            <w:webHidden/>
          </w:rPr>
          <w:t>41</w:t>
        </w:r>
        <w:r w:rsidR="008D59C6">
          <w:rPr>
            <w:noProof/>
            <w:webHidden/>
          </w:rPr>
          <w:fldChar w:fldCharType="end"/>
        </w:r>
      </w:hyperlink>
    </w:p>
    <w:p w14:paraId="7E551CCA" w14:textId="7EB0B389" w:rsidR="008D59C6" w:rsidRDefault="00151BE1">
      <w:pPr>
        <w:pStyle w:val="3ff4"/>
        <w:rPr>
          <w:rFonts w:asciiTheme="minorHAnsi" w:eastAsiaTheme="minorEastAsia" w:hAnsiTheme="minorHAnsi" w:cstheme="minorBidi"/>
          <w:noProof/>
          <w:sz w:val="22"/>
          <w:szCs w:val="22"/>
        </w:rPr>
      </w:pPr>
      <w:hyperlink w:anchor="_Toc237261872" w:history="1">
        <w:r w:rsidR="008D59C6" w:rsidRPr="00406DAF">
          <w:rPr>
            <w:rStyle w:val="afffffffffffffffff"/>
            <w:noProof/>
            <w:lang w:bidi="en-US"/>
          </w:rPr>
          <w:t>4.4.3</w:t>
        </w:r>
        <w:r w:rsidR="008D59C6">
          <w:rPr>
            <w:rFonts w:asciiTheme="minorHAnsi" w:eastAsiaTheme="minorEastAsia" w:hAnsiTheme="minorHAnsi" w:cstheme="minorBidi"/>
            <w:noProof/>
            <w:sz w:val="22"/>
            <w:szCs w:val="22"/>
          </w:rPr>
          <w:tab/>
        </w:r>
        <w:r w:rsidR="008D59C6" w:rsidRPr="00406DAF">
          <w:rPr>
            <w:rStyle w:val="afffffffffffffffff"/>
            <w:noProof/>
            <w:lang w:bidi="en-US"/>
          </w:rPr>
          <w:t>Показатели назначения</w:t>
        </w:r>
        <w:r w:rsidR="008D59C6">
          <w:rPr>
            <w:noProof/>
            <w:webHidden/>
          </w:rPr>
          <w:tab/>
        </w:r>
        <w:r w:rsidR="008D59C6">
          <w:rPr>
            <w:noProof/>
            <w:webHidden/>
          </w:rPr>
          <w:fldChar w:fldCharType="begin"/>
        </w:r>
        <w:r w:rsidR="008D59C6">
          <w:rPr>
            <w:noProof/>
            <w:webHidden/>
          </w:rPr>
          <w:instrText xml:space="preserve"> PAGEREF _Toc237261872 \h </w:instrText>
        </w:r>
        <w:r w:rsidR="008D59C6">
          <w:rPr>
            <w:noProof/>
            <w:webHidden/>
          </w:rPr>
        </w:r>
        <w:r w:rsidR="008D59C6">
          <w:rPr>
            <w:noProof/>
            <w:webHidden/>
          </w:rPr>
          <w:fldChar w:fldCharType="separate"/>
        </w:r>
        <w:r w:rsidR="008D59C6">
          <w:rPr>
            <w:noProof/>
            <w:webHidden/>
          </w:rPr>
          <w:t>42</w:t>
        </w:r>
        <w:r w:rsidR="008D59C6">
          <w:rPr>
            <w:noProof/>
            <w:webHidden/>
          </w:rPr>
          <w:fldChar w:fldCharType="end"/>
        </w:r>
      </w:hyperlink>
    </w:p>
    <w:p w14:paraId="223E5C88" w14:textId="14A7F0E1" w:rsidR="008D59C6" w:rsidRDefault="00151BE1">
      <w:pPr>
        <w:pStyle w:val="3ff4"/>
        <w:rPr>
          <w:rFonts w:asciiTheme="minorHAnsi" w:eastAsiaTheme="minorEastAsia" w:hAnsiTheme="minorHAnsi" w:cstheme="minorBidi"/>
          <w:noProof/>
          <w:sz w:val="22"/>
          <w:szCs w:val="22"/>
        </w:rPr>
      </w:pPr>
      <w:hyperlink w:anchor="_Toc237261873" w:history="1">
        <w:r w:rsidR="008D59C6" w:rsidRPr="00406DAF">
          <w:rPr>
            <w:rStyle w:val="afffffffffffffffff"/>
            <w:noProof/>
            <w:lang w:bidi="en-US"/>
          </w:rPr>
          <w:t>4.4.4</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надежности</w:t>
        </w:r>
        <w:r w:rsidR="008D59C6">
          <w:rPr>
            <w:noProof/>
            <w:webHidden/>
          </w:rPr>
          <w:tab/>
        </w:r>
        <w:r w:rsidR="008D59C6">
          <w:rPr>
            <w:noProof/>
            <w:webHidden/>
          </w:rPr>
          <w:fldChar w:fldCharType="begin"/>
        </w:r>
        <w:r w:rsidR="008D59C6">
          <w:rPr>
            <w:noProof/>
            <w:webHidden/>
          </w:rPr>
          <w:instrText xml:space="preserve"> PAGEREF _Toc237261873 \h </w:instrText>
        </w:r>
        <w:r w:rsidR="008D59C6">
          <w:rPr>
            <w:noProof/>
            <w:webHidden/>
          </w:rPr>
        </w:r>
        <w:r w:rsidR="008D59C6">
          <w:rPr>
            <w:noProof/>
            <w:webHidden/>
          </w:rPr>
          <w:fldChar w:fldCharType="separate"/>
        </w:r>
        <w:r w:rsidR="008D59C6">
          <w:rPr>
            <w:noProof/>
            <w:webHidden/>
          </w:rPr>
          <w:t>43</w:t>
        </w:r>
        <w:r w:rsidR="008D59C6">
          <w:rPr>
            <w:noProof/>
            <w:webHidden/>
          </w:rPr>
          <w:fldChar w:fldCharType="end"/>
        </w:r>
      </w:hyperlink>
    </w:p>
    <w:p w14:paraId="4D709DA7" w14:textId="1101DED0" w:rsidR="008D59C6" w:rsidRDefault="00151BE1">
      <w:pPr>
        <w:pStyle w:val="3ff4"/>
        <w:rPr>
          <w:rFonts w:asciiTheme="minorHAnsi" w:eastAsiaTheme="minorEastAsia" w:hAnsiTheme="minorHAnsi" w:cstheme="minorBidi"/>
          <w:noProof/>
          <w:sz w:val="22"/>
          <w:szCs w:val="22"/>
        </w:rPr>
      </w:pPr>
      <w:hyperlink w:anchor="_Toc237261874" w:history="1">
        <w:r w:rsidR="008D59C6" w:rsidRPr="00406DAF">
          <w:rPr>
            <w:rStyle w:val="afffffffffffffffff"/>
            <w:noProof/>
            <w:lang w:bidi="en-US"/>
          </w:rPr>
          <w:t>4.4.5</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безопасности</w:t>
        </w:r>
        <w:r w:rsidR="008D59C6">
          <w:rPr>
            <w:noProof/>
            <w:webHidden/>
          </w:rPr>
          <w:tab/>
        </w:r>
        <w:r w:rsidR="008D59C6">
          <w:rPr>
            <w:noProof/>
            <w:webHidden/>
          </w:rPr>
          <w:fldChar w:fldCharType="begin"/>
        </w:r>
        <w:r w:rsidR="008D59C6">
          <w:rPr>
            <w:noProof/>
            <w:webHidden/>
          </w:rPr>
          <w:instrText xml:space="preserve"> PAGEREF _Toc237261874 \h </w:instrText>
        </w:r>
        <w:r w:rsidR="008D59C6">
          <w:rPr>
            <w:noProof/>
            <w:webHidden/>
          </w:rPr>
        </w:r>
        <w:r w:rsidR="008D59C6">
          <w:rPr>
            <w:noProof/>
            <w:webHidden/>
          </w:rPr>
          <w:fldChar w:fldCharType="separate"/>
        </w:r>
        <w:r w:rsidR="008D59C6">
          <w:rPr>
            <w:noProof/>
            <w:webHidden/>
          </w:rPr>
          <w:t>44</w:t>
        </w:r>
        <w:r w:rsidR="008D59C6">
          <w:rPr>
            <w:noProof/>
            <w:webHidden/>
          </w:rPr>
          <w:fldChar w:fldCharType="end"/>
        </w:r>
      </w:hyperlink>
    </w:p>
    <w:p w14:paraId="745CFE1C" w14:textId="4405A951" w:rsidR="008D59C6" w:rsidRDefault="00151BE1">
      <w:pPr>
        <w:pStyle w:val="3ff4"/>
        <w:rPr>
          <w:rFonts w:asciiTheme="minorHAnsi" w:eastAsiaTheme="minorEastAsia" w:hAnsiTheme="minorHAnsi" w:cstheme="minorBidi"/>
          <w:noProof/>
          <w:sz w:val="22"/>
          <w:szCs w:val="22"/>
        </w:rPr>
      </w:pPr>
      <w:hyperlink w:anchor="_Toc237261875" w:history="1">
        <w:r w:rsidR="008D59C6" w:rsidRPr="00406DAF">
          <w:rPr>
            <w:rStyle w:val="afffffffffffffffff"/>
            <w:noProof/>
            <w:lang w:bidi="en-US"/>
          </w:rPr>
          <w:t>4.4.6</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эргономике и технической эстетике</w:t>
        </w:r>
        <w:r w:rsidR="008D59C6">
          <w:rPr>
            <w:noProof/>
            <w:webHidden/>
          </w:rPr>
          <w:tab/>
        </w:r>
        <w:r w:rsidR="008D59C6">
          <w:rPr>
            <w:noProof/>
            <w:webHidden/>
          </w:rPr>
          <w:fldChar w:fldCharType="begin"/>
        </w:r>
        <w:r w:rsidR="008D59C6">
          <w:rPr>
            <w:noProof/>
            <w:webHidden/>
          </w:rPr>
          <w:instrText xml:space="preserve"> PAGEREF _Toc237261875 \h </w:instrText>
        </w:r>
        <w:r w:rsidR="008D59C6">
          <w:rPr>
            <w:noProof/>
            <w:webHidden/>
          </w:rPr>
        </w:r>
        <w:r w:rsidR="008D59C6">
          <w:rPr>
            <w:noProof/>
            <w:webHidden/>
          </w:rPr>
          <w:fldChar w:fldCharType="separate"/>
        </w:r>
        <w:r w:rsidR="008D59C6">
          <w:rPr>
            <w:noProof/>
            <w:webHidden/>
          </w:rPr>
          <w:t>45</w:t>
        </w:r>
        <w:r w:rsidR="008D59C6">
          <w:rPr>
            <w:noProof/>
            <w:webHidden/>
          </w:rPr>
          <w:fldChar w:fldCharType="end"/>
        </w:r>
      </w:hyperlink>
    </w:p>
    <w:p w14:paraId="2E8D6E56" w14:textId="13C16F4D" w:rsidR="008D59C6" w:rsidRDefault="00151BE1">
      <w:pPr>
        <w:pStyle w:val="3ff4"/>
        <w:rPr>
          <w:rFonts w:asciiTheme="minorHAnsi" w:eastAsiaTheme="minorEastAsia" w:hAnsiTheme="minorHAnsi" w:cstheme="minorBidi"/>
          <w:noProof/>
          <w:sz w:val="22"/>
          <w:szCs w:val="22"/>
        </w:rPr>
      </w:pPr>
      <w:hyperlink w:anchor="_Toc237261876" w:history="1">
        <w:r w:rsidR="008D59C6" w:rsidRPr="00406DAF">
          <w:rPr>
            <w:rStyle w:val="afffffffffffffffff"/>
            <w:noProof/>
            <w:lang w:bidi="en-US"/>
          </w:rPr>
          <w:t>4.4.7</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защите информации от несанкционированного доступа</w:t>
        </w:r>
        <w:r w:rsidR="008D59C6">
          <w:rPr>
            <w:noProof/>
            <w:webHidden/>
          </w:rPr>
          <w:tab/>
        </w:r>
        <w:r w:rsidR="008D59C6">
          <w:rPr>
            <w:noProof/>
            <w:webHidden/>
          </w:rPr>
          <w:fldChar w:fldCharType="begin"/>
        </w:r>
        <w:r w:rsidR="008D59C6">
          <w:rPr>
            <w:noProof/>
            <w:webHidden/>
          </w:rPr>
          <w:instrText xml:space="preserve"> PAGEREF _Toc237261876 \h </w:instrText>
        </w:r>
        <w:r w:rsidR="008D59C6">
          <w:rPr>
            <w:noProof/>
            <w:webHidden/>
          </w:rPr>
        </w:r>
        <w:r w:rsidR="008D59C6">
          <w:rPr>
            <w:noProof/>
            <w:webHidden/>
          </w:rPr>
          <w:fldChar w:fldCharType="separate"/>
        </w:r>
        <w:r w:rsidR="008D59C6">
          <w:rPr>
            <w:noProof/>
            <w:webHidden/>
          </w:rPr>
          <w:t>46</w:t>
        </w:r>
        <w:r w:rsidR="008D59C6">
          <w:rPr>
            <w:noProof/>
            <w:webHidden/>
          </w:rPr>
          <w:fldChar w:fldCharType="end"/>
        </w:r>
      </w:hyperlink>
    </w:p>
    <w:p w14:paraId="02CE9DF5" w14:textId="534299F7" w:rsidR="008D59C6" w:rsidRDefault="00151BE1">
      <w:pPr>
        <w:pStyle w:val="3ff4"/>
        <w:rPr>
          <w:rFonts w:asciiTheme="minorHAnsi" w:eastAsiaTheme="minorEastAsia" w:hAnsiTheme="minorHAnsi" w:cstheme="minorBidi"/>
          <w:noProof/>
          <w:sz w:val="22"/>
          <w:szCs w:val="22"/>
        </w:rPr>
      </w:pPr>
      <w:hyperlink w:anchor="_Toc237261877" w:history="1">
        <w:r w:rsidR="008D59C6" w:rsidRPr="00406DAF">
          <w:rPr>
            <w:rStyle w:val="afffffffffffffffff"/>
            <w:noProof/>
            <w:lang w:bidi="en-US"/>
          </w:rPr>
          <w:t>4.4.8</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по сохранности информации при авариях</w:t>
        </w:r>
        <w:r w:rsidR="008D59C6">
          <w:rPr>
            <w:noProof/>
            <w:webHidden/>
          </w:rPr>
          <w:tab/>
        </w:r>
        <w:r w:rsidR="008D59C6">
          <w:rPr>
            <w:noProof/>
            <w:webHidden/>
          </w:rPr>
          <w:fldChar w:fldCharType="begin"/>
        </w:r>
        <w:r w:rsidR="008D59C6">
          <w:rPr>
            <w:noProof/>
            <w:webHidden/>
          </w:rPr>
          <w:instrText xml:space="preserve"> PAGEREF _Toc237261877 \h </w:instrText>
        </w:r>
        <w:r w:rsidR="008D59C6">
          <w:rPr>
            <w:noProof/>
            <w:webHidden/>
          </w:rPr>
        </w:r>
        <w:r w:rsidR="008D59C6">
          <w:rPr>
            <w:noProof/>
            <w:webHidden/>
          </w:rPr>
          <w:fldChar w:fldCharType="separate"/>
        </w:r>
        <w:r w:rsidR="008D59C6">
          <w:rPr>
            <w:noProof/>
            <w:webHidden/>
          </w:rPr>
          <w:t>51</w:t>
        </w:r>
        <w:r w:rsidR="008D59C6">
          <w:rPr>
            <w:noProof/>
            <w:webHidden/>
          </w:rPr>
          <w:fldChar w:fldCharType="end"/>
        </w:r>
      </w:hyperlink>
    </w:p>
    <w:p w14:paraId="4B8E62C5" w14:textId="010518C1" w:rsidR="008D59C6" w:rsidRDefault="00151BE1">
      <w:pPr>
        <w:pStyle w:val="3ff4"/>
        <w:rPr>
          <w:rFonts w:asciiTheme="minorHAnsi" w:eastAsiaTheme="minorEastAsia" w:hAnsiTheme="minorHAnsi" w:cstheme="minorBidi"/>
          <w:noProof/>
          <w:sz w:val="22"/>
          <w:szCs w:val="22"/>
        </w:rPr>
      </w:pPr>
      <w:hyperlink w:anchor="_Toc237261878" w:history="1">
        <w:r w:rsidR="008D59C6" w:rsidRPr="00406DAF">
          <w:rPr>
            <w:rStyle w:val="afffffffffffffffff"/>
            <w:noProof/>
            <w:lang w:bidi="en-US"/>
          </w:rPr>
          <w:t>4.4.9</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патентной чистоте</w:t>
        </w:r>
        <w:r w:rsidR="008D59C6">
          <w:rPr>
            <w:noProof/>
            <w:webHidden/>
          </w:rPr>
          <w:tab/>
        </w:r>
        <w:r w:rsidR="008D59C6">
          <w:rPr>
            <w:noProof/>
            <w:webHidden/>
          </w:rPr>
          <w:fldChar w:fldCharType="begin"/>
        </w:r>
        <w:r w:rsidR="008D59C6">
          <w:rPr>
            <w:noProof/>
            <w:webHidden/>
          </w:rPr>
          <w:instrText xml:space="preserve"> PAGEREF _Toc237261878 \h </w:instrText>
        </w:r>
        <w:r w:rsidR="008D59C6">
          <w:rPr>
            <w:noProof/>
            <w:webHidden/>
          </w:rPr>
        </w:r>
        <w:r w:rsidR="008D59C6">
          <w:rPr>
            <w:noProof/>
            <w:webHidden/>
          </w:rPr>
          <w:fldChar w:fldCharType="separate"/>
        </w:r>
        <w:r w:rsidR="008D59C6">
          <w:rPr>
            <w:noProof/>
            <w:webHidden/>
          </w:rPr>
          <w:t>52</w:t>
        </w:r>
        <w:r w:rsidR="008D59C6">
          <w:rPr>
            <w:noProof/>
            <w:webHidden/>
          </w:rPr>
          <w:fldChar w:fldCharType="end"/>
        </w:r>
      </w:hyperlink>
    </w:p>
    <w:p w14:paraId="30700433" w14:textId="7196C78C" w:rsidR="008D59C6" w:rsidRDefault="00151BE1">
      <w:pPr>
        <w:pStyle w:val="3ff4"/>
        <w:rPr>
          <w:rFonts w:asciiTheme="minorHAnsi" w:eastAsiaTheme="minorEastAsia" w:hAnsiTheme="minorHAnsi" w:cstheme="minorBidi"/>
          <w:noProof/>
          <w:sz w:val="22"/>
          <w:szCs w:val="22"/>
        </w:rPr>
      </w:pPr>
      <w:hyperlink w:anchor="_Toc237261879" w:history="1">
        <w:r w:rsidR="008D59C6" w:rsidRPr="00406DAF">
          <w:rPr>
            <w:rStyle w:val="afffffffffffffffff"/>
            <w:noProof/>
            <w:lang w:bidi="en-US"/>
          </w:rPr>
          <w:t>4.4.10</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по стандартизации и унификации</w:t>
        </w:r>
        <w:r w:rsidR="008D59C6">
          <w:rPr>
            <w:noProof/>
            <w:webHidden/>
          </w:rPr>
          <w:tab/>
        </w:r>
        <w:r w:rsidR="008D59C6">
          <w:rPr>
            <w:noProof/>
            <w:webHidden/>
          </w:rPr>
          <w:fldChar w:fldCharType="begin"/>
        </w:r>
        <w:r w:rsidR="008D59C6">
          <w:rPr>
            <w:noProof/>
            <w:webHidden/>
          </w:rPr>
          <w:instrText xml:space="preserve"> PAGEREF _Toc237261879 \h </w:instrText>
        </w:r>
        <w:r w:rsidR="008D59C6">
          <w:rPr>
            <w:noProof/>
            <w:webHidden/>
          </w:rPr>
        </w:r>
        <w:r w:rsidR="008D59C6">
          <w:rPr>
            <w:noProof/>
            <w:webHidden/>
          </w:rPr>
          <w:fldChar w:fldCharType="separate"/>
        </w:r>
        <w:r w:rsidR="008D59C6">
          <w:rPr>
            <w:noProof/>
            <w:webHidden/>
          </w:rPr>
          <w:t>55</w:t>
        </w:r>
        <w:r w:rsidR="008D59C6">
          <w:rPr>
            <w:noProof/>
            <w:webHidden/>
          </w:rPr>
          <w:fldChar w:fldCharType="end"/>
        </w:r>
      </w:hyperlink>
    </w:p>
    <w:p w14:paraId="545DE0D5" w14:textId="63690C70" w:rsidR="008D59C6" w:rsidRDefault="00151BE1">
      <w:pPr>
        <w:pStyle w:val="2fffd"/>
        <w:rPr>
          <w:rFonts w:asciiTheme="minorHAnsi" w:eastAsiaTheme="minorEastAsia" w:hAnsiTheme="minorHAnsi" w:cstheme="minorBidi"/>
          <w:noProof/>
          <w:sz w:val="22"/>
          <w:szCs w:val="22"/>
        </w:rPr>
      </w:pPr>
      <w:hyperlink w:anchor="_Toc237261880" w:history="1">
        <w:r w:rsidR="008D59C6" w:rsidRPr="00406DAF">
          <w:rPr>
            <w:rStyle w:val="afffffffffffffffff"/>
            <w:noProof/>
            <w:lang w:bidi="en-US"/>
          </w:rPr>
          <w:t>4.5</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видам обеспечения</w:t>
        </w:r>
        <w:r w:rsidR="008D59C6">
          <w:rPr>
            <w:noProof/>
            <w:webHidden/>
          </w:rPr>
          <w:tab/>
        </w:r>
        <w:r w:rsidR="008D59C6">
          <w:rPr>
            <w:noProof/>
            <w:webHidden/>
          </w:rPr>
          <w:fldChar w:fldCharType="begin"/>
        </w:r>
        <w:r w:rsidR="008D59C6">
          <w:rPr>
            <w:noProof/>
            <w:webHidden/>
          </w:rPr>
          <w:instrText xml:space="preserve"> PAGEREF _Toc237261880 \h </w:instrText>
        </w:r>
        <w:r w:rsidR="008D59C6">
          <w:rPr>
            <w:noProof/>
            <w:webHidden/>
          </w:rPr>
        </w:r>
        <w:r w:rsidR="008D59C6">
          <w:rPr>
            <w:noProof/>
            <w:webHidden/>
          </w:rPr>
          <w:fldChar w:fldCharType="separate"/>
        </w:r>
        <w:r w:rsidR="008D59C6">
          <w:rPr>
            <w:noProof/>
            <w:webHidden/>
          </w:rPr>
          <w:t>56</w:t>
        </w:r>
        <w:r w:rsidR="008D59C6">
          <w:rPr>
            <w:noProof/>
            <w:webHidden/>
          </w:rPr>
          <w:fldChar w:fldCharType="end"/>
        </w:r>
      </w:hyperlink>
    </w:p>
    <w:p w14:paraId="30873015" w14:textId="05DF3DD0" w:rsidR="008D59C6" w:rsidRDefault="00151BE1">
      <w:pPr>
        <w:pStyle w:val="3ff4"/>
        <w:rPr>
          <w:rFonts w:asciiTheme="minorHAnsi" w:eastAsiaTheme="minorEastAsia" w:hAnsiTheme="minorHAnsi" w:cstheme="minorBidi"/>
          <w:noProof/>
          <w:sz w:val="22"/>
          <w:szCs w:val="22"/>
        </w:rPr>
      </w:pPr>
      <w:hyperlink w:anchor="_Toc237261881" w:history="1">
        <w:r w:rsidR="008D59C6" w:rsidRPr="00406DAF">
          <w:rPr>
            <w:rStyle w:val="afffffffffffffffff"/>
            <w:noProof/>
            <w:lang w:bidi="en-US"/>
          </w:rPr>
          <w:t>4.5.1</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информационному обеспечению</w:t>
        </w:r>
        <w:r w:rsidR="008D59C6">
          <w:rPr>
            <w:noProof/>
            <w:webHidden/>
          </w:rPr>
          <w:tab/>
        </w:r>
        <w:r w:rsidR="008D59C6">
          <w:rPr>
            <w:noProof/>
            <w:webHidden/>
          </w:rPr>
          <w:fldChar w:fldCharType="begin"/>
        </w:r>
        <w:r w:rsidR="008D59C6">
          <w:rPr>
            <w:noProof/>
            <w:webHidden/>
          </w:rPr>
          <w:instrText xml:space="preserve"> PAGEREF _Toc237261881 \h </w:instrText>
        </w:r>
        <w:r w:rsidR="008D59C6">
          <w:rPr>
            <w:noProof/>
            <w:webHidden/>
          </w:rPr>
        </w:r>
        <w:r w:rsidR="008D59C6">
          <w:rPr>
            <w:noProof/>
            <w:webHidden/>
          </w:rPr>
          <w:fldChar w:fldCharType="separate"/>
        </w:r>
        <w:r w:rsidR="008D59C6">
          <w:rPr>
            <w:noProof/>
            <w:webHidden/>
          </w:rPr>
          <w:t>56</w:t>
        </w:r>
        <w:r w:rsidR="008D59C6">
          <w:rPr>
            <w:noProof/>
            <w:webHidden/>
          </w:rPr>
          <w:fldChar w:fldCharType="end"/>
        </w:r>
      </w:hyperlink>
    </w:p>
    <w:p w14:paraId="4D4C7443" w14:textId="54AF0505" w:rsidR="008D59C6" w:rsidRDefault="00151BE1">
      <w:pPr>
        <w:pStyle w:val="3ff4"/>
        <w:rPr>
          <w:rFonts w:asciiTheme="minorHAnsi" w:eastAsiaTheme="minorEastAsia" w:hAnsiTheme="minorHAnsi" w:cstheme="minorBidi"/>
          <w:noProof/>
          <w:sz w:val="22"/>
          <w:szCs w:val="22"/>
        </w:rPr>
      </w:pPr>
      <w:hyperlink w:anchor="_Toc237261882" w:history="1">
        <w:r w:rsidR="008D59C6" w:rsidRPr="00406DAF">
          <w:rPr>
            <w:rStyle w:val="afffffffffffffffff"/>
            <w:noProof/>
            <w:lang w:bidi="en-US"/>
          </w:rPr>
          <w:t>4.5.2</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лингвистическому обеспечению</w:t>
        </w:r>
        <w:r w:rsidR="008D59C6">
          <w:rPr>
            <w:noProof/>
            <w:webHidden/>
          </w:rPr>
          <w:tab/>
        </w:r>
        <w:r w:rsidR="008D59C6">
          <w:rPr>
            <w:noProof/>
            <w:webHidden/>
          </w:rPr>
          <w:fldChar w:fldCharType="begin"/>
        </w:r>
        <w:r w:rsidR="008D59C6">
          <w:rPr>
            <w:noProof/>
            <w:webHidden/>
          </w:rPr>
          <w:instrText xml:space="preserve"> PAGEREF _Toc237261882 \h </w:instrText>
        </w:r>
        <w:r w:rsidR="008D59C6">
          <w:rPr>
            <w:noProof/>
            <w:webHidden/>
          </w:rPr>
        </w:r>
        <w:r w:rsidR="008D59C6">
          <w:rPr>
            <w:noProof/>
            <w:webHidden/>
          </w:rPr>
          <w:fldChar w:fldCharType="separate"/>
        </w:r>
        <w:r w:rsidR="008D59C6">
          <w:rPr>
            <w:noProof/>
            <w:webHidden/>
          </w:rPr>
          <w:t>56</w:t>
        </w:r>
        <w:r w:rsidR="008D59C6">
          <w:rPr>
            <w:noProof/>
            <w:webHidden/>
          </w:rPr>
          <w:fldChar w:fldCharType="end"/>
        </w:r>
      </w:hyperlink>
    </w:p>
    <w:p w14:paraId="091517FE" w14:textId="25F31B40" w:rsidR="008D59C6" w:rsidRDefault="00151BE1">
      <w:pPr>
        <w:pStyle w:val="3ff4"/>
        <w:rPr>
          <w:rFonts w:asciiTheme="minorHAnsi" w:eastAsiaTheme="minorEastAsia" w:hAnsiTheme="minorHAnsi" w:cstheme="minorBidi"/>
          <w:noProof/>
          <w:sz w:val="22"/>
          <w:szCs w:val="22"/>
        </w:rPr>
      </w:pPr>
      <w:hyperlink w:anchor="_Toc237261883" w:history="1">
        <w:r w:rsidR="008D59C6" w:rsidRPr="00406DAF">
          <w:rPr>
            <w:rStyle w:val="afffffffffffffffff"/>
            <w:noProof/>
            <w:lang w:bidi="en-US"/>
          </w:rPr>
          <w:t>4.5.3</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программному обеспечению</w:t>
        </w:r>
        <w:r w:rsidR="008D59C6">
          <w:rPr>
            <w:noProof/>
            <w:webHidden/>
          </w:rPr>
          <w:tab/>
        </w:r>
        <w:r w:rsidR="008D59C6">
          <w:rPr>
            <w:noProof/>
            <w:webHidden/>
          </w:rPr>
          <w:fldChar w:fldCharType="begin"/>
        </w:r>
        <w:r w:rsidR="008D59C6">
          <w:rPr>
            <w:noProof/>
            <w:webHidden/>
          </w:rPr>
          <w:instrText xml:space="preserve"> PAGEREF _Toc237261883 \h </w:instrText>
        </w:r>
        <w:r w:rsidR="008D59C6">
          <w:rPr>
            <w:noProof/>
            <w:webHidden/>
          </w:rPr>
        </w:r>
        <w:r w:rsidR="008D59C6">
          <w:rPr>
            <w:noProof/>
            <w:webHidden/>
          </w:rPr>
          <w:fldChar w:fldCharType="separate"/>
        </w:r>
        <w:r w:rsidR="008D59C6">
          <w:rPr>
            <w:noProof/>
            <w:webHidden/>
          </w:rPr>
          <w:t>56</w:t>
        </w:r>
        <w:r w:rsidR="008D59C6">
          <w:rPr>
            <w:noProof/>
            <w:webHidden/>
          </w:rPr>
          <w:fldChar w:fldCharType="end"/>
        </w:r>
      </w:hyperlink>
    </w:p>
    <w:p w14:paraId="09462319" w14:textId="230F1631" w:rsidR="008D59C6" w:rsidRDefault="00151BE1">
      <w:pPr>
        <w:pStyle w:val="3ff4"/>
        <w:rPr>
          <w:rFonts w:asciiTheme="minorHAnsi" w:eastAsiaTheme="minorEastAsia" w:hAnsiTheme="minorHAnsi" w:cstheme="minorBidi"/>
          <w:noProof/>
          <w:sz w:val="22"/>
          <w:szCs w:val="22"/>
        </w:rPr>
      </w:pPr>
      <w:hyperlink w:anchor="_Toc237261884" w:history="1">
        <w:r w:rsidR="008D59C6" w:rsidRPr="00406DAF">
          <w:rPr>
            <w:rStyle w:val="afffffffffffffffff"/>
            <w:noProof/>
            <w:lang w:bidi="en-US"/>
          </w:rPr>
          <w:t>4.5.4</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техническому обеспечению</w:t>
        </w:r>
        <w:r w:rsidR="008D59C6">
          <w:rPr>
            <w:noProof/>
            <w:webHidden/>
          </w:rPr>
          <w:tab/>
        </w:r>
        <w:r w:rsidR="008D59C6">
          <w:rPr>
            <w:noProof/>
            <w:webHidden/>
          </w:rPr>
          <w:fldChar w:fldCharType="begin"/>
        </w:r>
        <w:r w:rsidR="008D59C6">
          <w:rPr>
            <w:noProof/>
            <w:webHidden/>
          </w:rPr>
          <w:instrText xml:space="preserve"> PAGEREF _Toc237261884 \h </w:instrText>
        </w:r>
        <w:r w:rsidR="008D59C6">
          <w:rPr>
            <w:noProof/>
            <w:webHidden/>
          </w:rPr>
        </w:r>
        <w:r w:rsidR="008D59C6">
          <w:rPr>
            <w:noProof/>
            <w:webHidden/>
          </w:rPr>
          <w:fldChar w:fldCharType="separate"/>
        </w:r>
        <w:r w:rsidR="008D59C6">
          <w:rPr>
            <w:noProof/>
            <w:webHidden/>
          </w:rPr>
          <w:t>57</w:t>
        </w:r>
        <w:r w:rsidR="008D59C6">
          <w:rPr>
            <w:noProof/>
            <w:webHidden/>
          </w:rPr>
          <w:fldChar w:fldCharType="end"/>
        </w:r>
      </w:hyperlink>
    </w:p>
    <w:p w14:paraId="62BD35EB" w14:textId="1F737EED" w:rsidR="008D59C6" w:rsidRDefault="00151BE1">
      <w:pPr>
        <w:pStyle w:val="3ff4"/>
        <w:rPr>
          <w:rFonts w:asciiTheme="minorHAnsi" w:eastAsiaTheme="minorEastAsia" w:hAnsiTheme="minorHAnsi" w:cstheme="minorBidi"/>
          <w:noProof/>
          <w:sz w:val="22"/>
          <w:szCs w:val="22"/>
        </w:rPr>
      </w:pPr>
      <w:hyperlink w:anchor="_Toc237261885" w:history="1">
        <w:r w:rsidR="008D59C6" w:rsidRPr="00406DAF">
          <w:rPr>
            <w:rStyle w:val="afffffffffffffffff"/>
            <w:noProof/>
            <w:lang w:bidi="en-US"/>
          </w:rPr>
          <w:t>4.5.5</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организационному обеспечению</w:t>
        </w:r>
        <w:r w:rsidR="008D59C6">
          <w:rPr>
            <w:noProof/>
            <w:webHidden/>
          </w:rPr>
          <w:tab/>
        </w:r>
        <w:r w:rsidR="008D59C6">
          <w:rPr>
            <w:noProof/>
            <w:webHidden/>
          </w:rPr>
          <w:fldChar w:fldCharType="begin"/>
        </w:r>
        <w:r w:rsidR="008D59C6">
          <w:rPr>
            <w:noProof/>
            <w:webHidden/>
          </w:rPr>
          <w:instrText xml:space="preserve"> PAGEREF _Toc237261885 \h </w:instrText>
        </w:r>
        <w:r w:rsidR="008D59C6">
          <w:rPr>
            <w:noProof/>
            <w:webHidden/>
          </w:rPr>
        </w:r>
        <w:r w:rsidR="008D59C6">
          <w:rPr>
            <w:noProof/>
            <w:webHidden/>
          </w:rPr>
          <w:fldChar w:fldCharType="separate"/>
        </w:r>
        <w:r w:rsidR="008D59C6">
          <w:rPr>
            <w:noProof/>
            <w:webHidden/>
          </w:rPr>
          <w:t>58</w:t>
        </w:r>
        <w:r w:rsidR="008D59C6">
          <w:rPr>
            <w:noProof/>
            <w:webHidden/>
          </w:rPr>
          <w:fldChar w:fldCharType="end"/>
        </w:r>
      </w:hyperlink>
    </w:p>
    <w:p w14:paraId="0FCA6F49" w14:textId="73774858" w:rsidR="008D59C6" w:rsidRDefault="00151BE1">
      <w:pPr>
        <w:pStyle w:val="17"/>
        <w:rPr>
          <w:rFonts w:asciiTheme="minorHAnsi" w:eastAsiaTheme="minorEastAsia" w:hAnsiTheme="minorHAnsi"/>
          <w:bCs w:val="0"/>
          <w:noProof/>
          <w:sz w:val="22"/>
          <w:szCs w:val="22"/>
          <w:lang w:eastAsia="ru-RU" w:bidi="ar-SA"/>
        </w:rPr>
      </w:pPr>
      <w:hyperlink w:anchor="_Toc237261886" w:history="1">
        <w:r w:rsidR="008D59C6" w:rsidRPr="00406DAF">
          <w:rPr>
            <w:rStyle w:val="afffffffffffffffff"/>
            <w:noProof/>
          </w:rPr>
          <w:t>5</w:t>
        </w:r>
        <w:r w:rsidR="008D59C6">
          <w:rPr>
            <w:rFonts w:asciiTheme="minorHAnsi" w:eastAsiaTheme="minorEastAsia" w:hAnsiTheme="minorHAnsi"/>
            <w:bCs w:val="0"/>
            <w:noProof/>
            <w:sz w:val="22"/>
            <w:szCs w:val="22"/>
            <w:lang w:eastAsia="ru-RU" w:bidi="ar-SA"/>
          </w:rPr>
          <w:tab/>
        </w:r>
        <w:r w:rsidR="008D59C6" w:rsidRPr="00406DAF">
          <w:rPr>
            <w:rStyle w:val="afffffffffffffffff"/>
            <w:noProof/>
          </w:rPr>
          <w:t>Состав и содержание работ по развитию системы</w:t>
        </w:r>
        <w:r w:rsidR="008D59C6">
          <w:rPr>
            <w:noProof/>
            <w:webHidden/>
          </w:rPr>
          <w:tab/>
        </w:r>
        <w:r w:rsidR="008D59C6">
          <w:rPr>
            <w:noProof/>
            <w:webHidden/>
          </w:rPr>
          <w:fldChar w:fldCharType="begin"/>
        </w:r>
        <w:r w:rsidR="008D59C6">
          <w:rPr>
            <w:noProof/>
            <w:webHidden/>
          </w:rPr>
          <w:instrText xml:space="preserve"> PAGEREF _Toc237261886 \h </w:instrText>
        </w:r>
        <w:r w:rsidR="008D59C6">
          <w:rPr>
            <w:noProof/>
            <w:webHidden/>
          </w:rPr>
        </w:r>
        <w:r w:rsidR="008D59C6">
          <w:rPr>
            <w:noProof/>
            <w:webHidden/>
          </w:rPr>
          <w:fldChar w:fldCharType="separate"/>
        </w:r>
        <w:r w:rsidR="008D59C6">
          <w:rPr>
            <w:noProof/>
            <w:webHidden/>
          </w:rPr>
          <w:t>59</w:t>
        </w:r>
        <w:r w:rsidR="008D59C6">
          <w:rPr>
            <w:noProof/>
            <w:webHidden/>
          </w:rPr>
          <w:fldChar w:fldCharType="end"/>
        </w:r>
      </w:hyperlink>
    </w:p>
    <w:p w14:paraId="641C011C" w14:textId="0CB30D85" w:rsidR="008D59C6" w:rsidRDefault="00151BE1">
      <w:pPr>
        <w:pStyle w:val="2fffd"/>
        <w:rPr>
          <w:rFonts w:asciiTheme="minorHAnsi" w:eastAsiaTheme="minorEastAsia" w:hAnsiTheme="minorHAnsi" w:cstheme="minorBidi"/>
          <w:noProof/>
          <w:sz w:val="22"/>
          <w:szCs w:val="22"/>
        </w:rPr>
      </w:pPr>
      <w:hyperlink w:anchor="_Toc237261887" w:history="1">
        <w:r w:rsidR="008D59C6" w:rsidRPr="00406DAF">
          <w:rPr>
            <w:rStyle w:val="afffffffffffffffff"/>
            <w:noProof/>
            <w:lang w:val="en-US" w:bidi="en-US"/>
          </w:rPr>
          <w:t>5.1</w:t>
        </w:r>
        <w:r w:rsidR="008D59C6">
          <w:rPr>
            <w:rFonts w:asciiTheme="minorHAnsi" w:eastAsiaTheme="minorEastAsia" w:hAnsiTheme="minorHAnsi" w:cstheme="minorBidi"/>
            <w:noProof/>
            <w:sz w:val="22"/>
            <w:szCs w:val="22"/>
          </w:rPr>
          <w:tab/>
        </w:r>
        <w:r w:rsidR="008D59C6" w:rsidRPr="00406DAF">
          <w:rPr>
            <w:rStyle w:val="afffffffffffffffff"/>
            <w:noProof/>
            <w:lang w:bidi="en-US"/>
          </w:rPr>
          <w:t>Этапы выполнения работ</w:t>
        </w:r>
        <w:r w:rsidR="008D59C6">
          <w:rPr>
            <w:noProof/>
            <w:webHidden/>
          </w:rPr>
          <w:tab/>
        </w:r>
        <w:r w:rsidR="008D59C6">
          <w:rPr>
            <w:noProof/>
            <w:webHidden/>
          </w:rPr>
          <w:fldChar w:fldCharType="begin"/>
        </w:r>
        <w:r w:rsidR="008D59C6">
          <w:rPr>
            <w:noProof/>
            <w:webHidden/>
          </w:rPr>
          <w:instrText xml:space="preserve"> PAGEREF _Toc237261887 \h </w:instrText>
        </w:r>
        <w:r w:rsidR="008D59C6">
          <w:rPr>
            <w:noProof/>
            <w:webHidden/>
          </w:rPr>
        </w:r>
        <w:r w:rsidR="008D59C6">
          <w:rPr>
            <w:noProof/>
            <w:webHidden/>
          </w:rPr>
          <w:fldChar w:fldCharType="separate"/>
        </w:r>
        <w:r w:rsidR="008D59C6">
          <w:rPr>
            <w:noProof/>
            <w:webHidden/>
          </w:rPr>
          <w:t>59</w:t>
        </w:r>
        <w:r w:rsidR="008D59C6">
          <w:rPr>
            <w:noProof/>
            <w:webHidden/>
          </w:rPr>
          <w:fldChar w:fldCharType="end"/>
        </w:r>
      </w:hyperlink>
    </w:p>
    <w:p w14:paraId="216374DA" w14:textId="057E4CC8" w:rsidR="008D59C6" w:rsidRDefault="00151BE1">
      <w:pPr>
        <w:pStyle w:val="17"/>
        <w:rPr>
          <w:rFonts w:asciiTheme="minorHAnsi" w:eastAsiaTheme="minorEastAsia" w:hAnsiTheme="minorHAnsi"/>
          <w:bCs w:val="0"/>
          <w:noProof/>
          <w:sz w:val="22"/>
          <w:szCs w:val="22"/>
          <w:lang w:eastAsia="ru-RU" w:bidi="ar-SA"/>
        </w:rPr>
      </w:pPr>
      <w:hyperlink w:anchor="_Toc237261888" w:history="1">
        <w:r w:rsidR="008D59C6" w:rsidRPr="00406DAF">
          <w:rPr>
            <w:rStyle w:val="afffffffffffffffff"/>
            <w:noProof/>
          </w:rPr>
          <w:t>6</w:t>
        </w:r>
        <w:r w:rsidR="008D59C6">
          <w:rPr>
            <w:rFonts w:asciiTheme="minorHAnsi" w:eastAsiaTheme="minorEastAsia" w:hAnsiTheme="minorHAnsi"/>
            <w:bCs w:val="0"/>
            <w:noProof/>
            <w:sz w:val="22"/>
            <w:szCs w:val="22"/>
            <w:lang w:eastAsia="ru-RU" w:bidi="ar-SA"/>
          </w:rPr>
          <w:tab/>
        </w:r>
        <w:r w:rsidR="008D59C6" w:rsidRPr="00406DAF">
          <w:rPr>
            <w:rStyle w:val="afffffffffffffffff"/>
            <w:noProof/>
          </w:rPr>
          <w:t>Порядок развития системы</w:t>
        </w:r>
        <w:r w:rsidR="008D59C6">
          <w:rPr>
            <w:noProof/>
            <w:webHidden/>
          </w:rPr>
          <w:tab/>
        </w:r>
        <w:r w:rsidR="008D59C6">
          <w:rPr>
            <w:noProof/>
            <w:webHidden/>
          </w:rPr>
          <w:fldChar w:fldCharType="begin"/>
        </w:r>
        <w:r w:rsidR="008D59C6">
          <w:rPr>
            <w:noProof/>
            <w:webHidden/>
          </w:rPr>
          <w:instrText xml:space="preserve"> PAGEREF _Toc237261888 \h </w:instrText>
        </w:r>
        <w:r w:rsidR="008D59C6">
          <w:rPr>
            <w:noProof/>
            <w:webHidden/>
          </w:rPr>
        </w:r>
        <w:r w:rsidR="008D59C6">
          <w:rPr>
            <w:noProof/>
            <w:webHidden/>
          </w:rPr>
          <w:fldChar w:fldCharType="separate"/>
        </w:r>
        <w:r w:rsidR="008D59C6">
          <w:rPr>
            <w:noProof/>
            <w:webHidden/>
          </w:rPr>
          <w:t>65</w:t>
        </w:r>
        <w:r w:rsidR="008D59C6">
          <w:rPr>
            <w:noProof/>
            <w:webHidden/>
          </w:rPr>
          <w:fldChar w:fldCharType="end"/>
        </w:r>
      </w:hyperlink>
    </w:p>
    <w:p w14:paraId="7F869553" w14:textId="31A8011C" w:rsidR="008D59C6" w:rsidRDefault="00151BE1">
      <w:pPr>
        <w:pStyle w:val="2fffd"/>
        <w:rPr>
          <w:rFonts w:asciiTheme="minorHAnsi" w:eastAsiaTheme="minorEastAsia" w:hAnsiTheme="minorHAnsi" w:cstheme="minorBidi"/>
          <w:noProof/>
          <w:sz w:val="22"/>
          <w:szCs w:val="22"/>
        </w:rPr>
      </w:pPr>
      <w:hyperlink w:anchor="_Toc237261889" w:history="1">
        <w:r w:rsidR="008D59C6" w:rsidRPr="00406DAF">
          <w:rPr>
            <w:rStyle w:val="afffffffffffffffff"/>
            <w:noProof/>
            <w:lang w:bidi="en-US"/>
          </w:rPr>
          <w:t>6.1</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разработке документации</w:t>
        </w:r>
        <w:r w:rsidR="008D59C6">
          <w:rPr>
            <w:noProof/>
            <w:webHidden/>
          </w:rPr>
          <w:tab/>
        </w:r>
        <w:r w:rsidR="008D59C6">
          <w:rPr>
            <w:noProof/>
            <w:webHidden/>
          </w:rPr>
          <w:fldChar w:fldCharType="begin"/>
        </w:r>
        <w:r w:rsidR="008D59C6">
          <w:rPr>
            <w:noProof/>
            <w:webHidden/>
          </w:rPr>
          <w:instrText xml:space="preserve"> PAGEREF _Toc237261889 \h </w:instrText>
        </w:r>
        <w:r w:rsidR="008D59C6">
          <w:rPr>
            <w:noProof/>
            <w:webHidden/>
          </w:rPr>
        </w:r>
        <w:r w:rsidR="008D59C6">
          <w:rPr>
            <w:noProof/>
            <w:webHidden/>
          </w:rPr>
          <w:fldChar w:fldCharType="separate"/>
        </w:r>
        <w:r w:rsidR="008D59C6">
          <w:rPr>
            <w:noProof/>
            <w:webHidden/>
          </w:rPr>
          <w:t>65</w:t>
        </w:r>
        <w:r w:rsidR="008D59C6">
          <w:rPr>
            <w:noProof/>
            <w:webHidden/>
          </w:rPr>
          <w:fldChar w:fldCharType="end"/>
        </w:r>
      </w:hyperlink>
    </w:p>
    <w:p w14:paraId="691B91F4" w14:textId="4AD44ADE" w:rsidR="008D59C6" w:rsidRDefault="00151BE1">
      <w:pPr>
        <w:pStyle w:val="2fffd"/>
        <w:rPr>
          <w:rFonts w:asciiTheme="minorHAnsi" w:eastAsiaTheme="minorEastAsia" w:hAnsiTheme="minorHAnsi" w:cstheme="minorBidi"/>
          <w:noProof/>
          <w:sz w:val="22"/>
          <w:szCs w:val="22"/>
        </w:rPr>
      </w:pPr>
      <w:hyperlink w:anchor="_Toc237261890" w:history="1">
        <w:r w:rsidR="008D59C6" w:rsidRPr="00406DAF">
          <w:rPr>
            <w:rStyle w:val="afffffffffffffffff"/>
            <w:noProof/>
            <w:lang w:bidi="en-US"/>
          </w:rPr>
          <w:t>6.2</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разработке программного обеспечения и рабочей документации</w:t>
        </w:r>
        <w:r w:rsidR="008D59C6">
          <w:rPr>
            <w:noProof/>
            <w:webHidden/>
          </w:rPr>
          <w:tab/>
        </w:r>
        <w:r w:rsidR="008D59C6">
          <w:rPr>
            <w:noProof/>
            <w:webHidden/>
          </w:rPr>
          <w:fldChar w:fldCharType="begin"/>
        </w:r>
        <w:r w:rsidR="008D59C6">
          <w:rPr>
            <w:noProof/>
            <w:webHidden/>
          </w:rPr>
          <w:instrText xml:space="preserve"> PAGEREF _Toc237261890 \h </w:instrText>
        </w:r>
        <w:r w:rsidR="008D59C6">
          <w:rPr>
            <w:noProof/>
            <w:webHidden/>
          </w:rPr>
        </w:r>
        <w:r w:rsidR="008D59C6">
          <w:rPr>
            <w:noProof/>
            <w:webHidden/>
          </w:rPr>
          <w:fldChar w:fldCharType="separate"/>
        </w:r>
        <w:r w:rsidR="008D59C6">
          <w:rPr>
            <w:noProof/>
            <w:webHidden/>
          </w:rPr>
          <w:t>66</w:t>
        </w:r>
        <w:r w:rsidR="008D59C6">
          <w:rPr>
            <w:noProof/>
            <w:webHidden/>
          </w:rPr>
          <w:fldChar w:fldCharType="end"/>
        </w:r>
      </w:hyperlink>
    </w:p>
    <w:p w14:paraId="61BB20C5" w14:textId="5C686175" w:rsidR="008D59C6" w:rsidRDefault="00151BE1">
      <w:pPr>
        <w:pStyle w:val="2fffd"/>
        <w:rPr>
          <w:rFonts w:asciiTheme="minorHAnsi" w:eastAsiaTheme="minorEastAsia" w:hAnsiTheme="minorHAnsi" w:cstheme="minorBidi"/>
          <w:noProof/>
          <w:sz w:val="22"/>
          <w:szCs w:val="22"/>
        </w:rPr>
      </w:pPr>
      <w:hyperlink w:anchor="_Toc237261891" w:history="1">
        <w:r w:rsidR="008D59C6" w:rsidRPr="00406DAF">
          <w:rPr>
            <w:rStyle w:val="afffffffffffffffff"/>
            <w:noProof/>
            <w:lang w:bidi="en-US"/>
          </w:rPr>
          <w:t>6.3</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проведению пусконаладочных работ и предварительных испытаний Системы</w:t>
        </w:r>
        <w:r w:rsidR="008D59C6">
          <w:rPr>
            <w:noProof/>
            <w:webHidden/>
          </w:rPr>
          <w:tab/>
        </w:r>
        <w:r w:rsidR="008D59C6">
          <w:rPr>
            <w:noProof/>
            <w:webHidden/>
          </w:rPr>
          <w:fldChar w:fldCharType="begin"/>
        </w:r>
        <w:r w:rsidR="008D59C6">
          <w:rPr>
            <w:noProof/>
            <w:webHidden/>
          </w:rPr>
          <w:instrText xml:space="preserve"> PAGEREF _Toc237261891 \h </w:instrText>
        </w:r>
        <w:r w:rsidR="008D59C6">
          <w:rPr>
            <w:noProof/>
            <w:webHidden/>
          </w:rPr>
        </w:r>
        <w:r w:rsidR="008D59C6">
          <w:rPr>
            <w:noProof/>
            <w:webHidden/>
          </w:rPr>
          <w:fldChar w:fldCharType="separate"/>
        </w:r>
        <w:r w:rsidR="008D59C6">
          <w:rPr>
            <w:noProof/>
            <w:webHidden/>
          </w:rPr>
          <w:t>68</w:t>
        </w:r>
        <w:r w:rsidR="008D59C6">
          <w:rPr>
            <w:noProof/>
            <w:webHidden/>
          </w:rPr>
          <w:fldChar w:fldCharType="end"/>
        </w:r>
      </w:hyperlink>
    </w:p>
    <w:p w14:paraId="62E50B51" w14:textId="34632088" w:rsidR="008D59C6" w:rsidRDefault="00151BE1">
      <w:pPr>
        <w:pStyle w:val="2fffd"/>
        <w:rPr>
          <w:rFonts w:asciiTheme="minorHAnsi" w:eastAsiaTheme="minorEastAsia" w:hAnsiTheme="minorHAnsi" w:cstheme="minorBidi"/>
          <w:noProof/>
          <w:sz w:val="22"/>
          <w:szCs w:val="22"/>
        </w:rPr>
      </w:pPr>
      <w:hyperlink w:anchor="_Toc237261892" w:history="1">
        <w:r w:rsidR="008D59C6" w:rsidRPr="00406DAF">
          <w:rPr>
            <w:rStyle w:val="afffffffffffffffff"/>
            <w:noProof/>
            <w:lang w:bidi="en-US"/>
          </w:rPr>
          <w:t>6.4</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проведению опытной эксплуатации</w:t>
        </w:r>
        <w:r w:rsidR="008D59C6">
          <w:rPr>
            <w:noProof/>
            <w:webHidden/>
          </w:rPr>
          <w:tab/>
        </w:r>
        <w:r w:rsidR="008D59C6">
          <w:rPr>
            <w:noProof/>
            <w:webHidden/>
          </w:rPr>
          <w:fldChar w:fldCharType="begin"/>
        </w:r>
        <w:r w:rsidR="008D59C6">
          <w:rPr>
            <w:noProof/>
            <w:webHidden/>
          </w:rPr>
          <w:instrText xml:space="preserve"> PAGEREF _Toc237261892 \h </w:instrText>
        </w:r>
        <w:r w:rsidR="008D59C6">
          <w:rPr>
            <w:noProof/>
            <w:webHidden/>
          </w:rPr>
        </w:r>
        <w:r w:rsidR="008D59C6">
          <w:rPr>
            <w:noProof/>
            <w:webHidden/>
          </w:rPr>
          <w:fldChar w:fldCharType="separate"/>
        </w:r>
        <w:r w:rsidR="008D59C6">
          <w:rPr>
            <w:noProof/>
            <w:webHidden/>
          </w:rPr>
          <w:t>70</w:t>
        </w:r>
        <w:r w:rsidR="008D59C6">
          <w:rPr>
            <w:noProof/>
            <w:webHidden/>
          </w:rPr>
          <w:fldChar w:fldCharType="end"/>
        </w:r>
      </w:hyperlink>
    </w:p>
    <w:p w14:paraId="07F015E5" w14:textId="1E0DE988" w:rsidR="008D59C6" w:rsidRDefault="00151BE1">
      <w:pPr>
        <w:pStyle w:val="2fffd"/>
        <w:rPr>
          <w:rFonts w:asciiTheme="minorHAnsi" w:eastAsiaTheme="minorEastAsia" w:hAnsiTheme="minorHAnsi" w:cstheme="minorBidi"/>
          <w:noProof/>
          <w:sz w:val="22"/>
          <w:szCs w:val="22"/>
        </w:rPr>
      </w:pPr>
      <w:hyperlink w:anchor="_Toc237261893" w:history="1">
        <w:r w:rsidR="008D59C6" w:rsidRPr="00406DAF">
          <w:rPr>
            <w:rStyle w:val="afffffffffffffffff"/>
            <w:noProof/>
            <w:lang w:bidi="en-US"/>
          </w:rPr>
          <w:t>6.5</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проведению пусконаладочных работ и приемочных испытаний</w:t>
        </w:r>
        <w:r w:rsidR="008D59C6">
          <w:rPr>
            <w:noProof/>
            <w:webHidden/>
          </w:rPr>
          <w:tab/>
        </w:r>
        <w:r w:rsidR="008D59C6">
          <w:rPr>
            <w:noProof/>
            <w:webHidden/>
          </w:rPr>
          <w:fldChar w:fldCharType="begin"/>
        </w:r>
        <w:r w:rsidR="008D59C6">
          <w:rPr>
            <w:noProof/>
            <w:webHidden/>
          </w:rPr>
          <w:instrText xml:space="preserve"> PAGEREF _Toc237261893 \h </w:instrText>
        </w:r>
        <w:r w:rsidR="008D59C6">
          <w:rPr>
            <w:noProof/>
            <w:webHidden/>
          </w:rPr>
        </w:r>
        <w:r w:rsidR="008D59C6">
          <w:rPr>
            <w:noProof/>
            <w:webHidden/>
          </w:rPr>
          <w:fldChar w:fldCharType="separate"/>
        </w:r>
        <w:r w:rsidR="008D59C6">
          <w:rPr>
            <w:noProof/>
            <w:webHidden/>
          </w:rPr>
          <w:t>72</w:t>
        </w:r>
        <w:r w:rsidR="008D59C6">
          <w:rPr>
            <w:noProof/>
            <w:webHidden/>
          </w:rPr>
          <w:fldChar w:fldCharType="end"/>
        </w:r>
      </w:hyperlink>
    </w:p>
    <w:p w14:paraId="2084A226" w14:textId="07B670DD" w:rsidR="008D59C6" w:rsidRDefault="00151BE1">
      <w:pPr>
        <w:pStyle w:val="2fffd"/>
        <w:rPr>
          <w:rFonts w:asciiTheme="minorHAnsi" w:eastAsiaTheme="minorEastAsia" w:hAnsiTheme="minorHAnsi" w:cstheme="minorBidi"/>
          <w:noProof/>
          <w:sz w:val="22"/>
          <w:szCs w:val="22"/>
        </w:rPr>
      </w:pPr>
      <w:hyperlink w:anchor="_Toc237261894" w:history="1">
        <w:r w:rsidR="008D59C6" w:rsidRPr="00406DAF">
          <w:rPr>
            <w:rStyle w:val="afffffffffffffffff"/>
            <w:noProof/>
            <w:lang w:bidi="en-US"/>
          </w:rPr>
          <w:t>6.6</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проведению работ по защите информации</w:t>
        </w:r>
        <w:r w:rsidR="008D59C6">
          <w:rPr>
            <w:noProof/>
            <w:webHidden/>
          </w:rPr>
          <w:tab/>
        </w:r>
        <w:r w:rsidR="008D59C6">
          <w:rPr>
            <w:noProof/>
            <w:webHidden/>
          </w:rPr>
          <w:fldChar w:fldCharType="begin"/>
        </w:r>
        <w:r w:rsidR="008D59C6">
          <w:rPr>
            <w:noProof/>
            <w:webHidden/>
          </w:rPr>
          <w:instrText xml:space="preserve"> PAGEREF _Toc237261894 \h </w:instrText>
        </w:r>
        <w:r w:rsidR="008D59C6">
          <w:rPr>
            <w:noProof/>
            <w:webHidden/>
          </w:rPr>
        </w:r>
        <w:r w:rsidR="008D59C6">
          <w:rPr>
            <w:noProof/>
            <w:webHidden/>
          </w:rPr>
          <w:fldChar w:fldCharType="separate"/>
        </w:r>
        <w:r w:rsidR="008D59C6">
          <w:rPr>
            <w:noProof/>
            <w:webHidden/>
          </w:rPr>
          <w:t>74</w:t>
        </w:r>
        <w:r w:rsidR="008D59C6">
          <w:rPr>
            <w:noProof/>
            <w:webHidden/>
          </w:rPr>
          <w:fldChar w:fldCharType="end"/>
        </w:r>
      </w:hyperlink>
    </w:p>
    <w:p w14:paraId="1B4D48E0" w14:textId="215A9C6A" w:rsidR="008D59C6" w:rsidRDefault="00151BE1">
      <w:pPr>
        <w:pStyle w:val="3ff4"/>
        <w:rPr>
          <w:rFonts w:asciiTheme="minorHAnsi" w:eastAsiaTheme="minorEastAsia" w:hAnsiTheme="minorHAnsi" w:cstheme="minorBidi"/>
          <w:noProof/>
          <w:sz w:val="22"/>
          <w:szCs w:val="22"/>
        </w:rPr>
      </w:pPr>
      <w:hyperlink w:anchor="_Toc237261895" w:history="1">
        <w:r w:rsidR="008D59C6" w:rsidRPr="00406DAF">
          <w:rPr>
            <w:rStyle w:val="afffffffffffffffff"/>
            <w:noProof/>
            <w:lang w:bidi="en-US"/>
          </w:rPr>
          <w:t>6.6.1</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определению класса защищенности, уровня защищенности персональных данных и оценки вреда</w:t>
        </w:r>
        <w:r w:rsidR="008D59C6">
          <w:rPr>
            <w:noProof/>
            <w:webHidden/>
          </w:rPr>
          <w:tab/>
        </w:r>
        <w:r w:rsidR="008D59C6">
          <w:rPr>
            <w:noProof/>
            <w:webHidden/>
          </w:rPr>
          <w:fldChar w:fldCharType="begin"/>
        </w:r>
        <w:r w:rsidR="008D59C6">
          <w:rPr>
            <w:noProof/>
            <w:webHidden/>
          </w:rPr>
          <w:instrText xml:space="preserve"> PAGEREF _Toc237261895 \h </w:instrText>
        </w:r>
        <w:r w:rsidR="008D59C6">
          <w:rPr>
            <w:noProof/>
            <w:webHidden/>
          </w:rPr>
        </w:r>
        <w:r w:rsidR="008D59C6">
          <w:rPr>
            <w:noProof/>
            <w:webHidden/>
          </w:rPr>
          <w:fldChar w:fldCharType="separate"/>
        </w:r>
        <w:r w:rsidR="008D59C6">
          <w:rPr>
            <w:noProof/>
            <w:webHidden/>
          </w:rPr>
          <w:t>77</w:t>
        </w:r>
        <w:r w:rsidR="008D59C6">
          <w:rPr>
            <w:noProof/>
            <w:webHidden/>
          </w:rPr>
          <w:fldChar w:fldCharType="end"/>
        </w:r>
      </w:hyperlink>
    </w:p>
    <w:p w14:paraId="7EF16E45" w14:textId="6E408934" w:rsidR="008D59C6" w:rsidRDefault="00151BE1">
      <w:pPr>
        <w:pStyle w:val="3ff4"/>
        <w:rPr>
          <w:rFonts w:asciiTheme="minorHAnsi" w:eastAsiaTheme="minorEastAsia" w:hAnsiTheme="minorHAnsi" w:cstheme="minorBidi"/>
          <w:noProof/>
          <w:sz w:val="22"/>
          <w:szCs w:val="22"/>
        </w:rPr>
      </w:pPr>
      <w:hyperlink w:anchor="_Toc237261896" w:history="1">
        <w:r w:rsidR="008D59C6" w:rsidRPr="00406DAF">
          <w:rPr>
            <w:rStyle w:val="afffffffffffffffff"/>
            <w:noProof/>
            <w:lang w:bidi="en-US"/>
          </w:rPr>
          <w:t>6.6.2</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актуализации модели угроз</w:t>
        </w:r>
        <w:r w:rsidR="008D59C6">
          <w:rPr>
            <w:noProof/>
            <w:webHidden/>
          </w:rPr>
          <w:tab/>
        </w:r>
        <w:r w:rsidR="008D59C6">
          <w:rPr>
            <w:noProof/>
            <w:webHidden/>
          </w:rPr>
          <w:fldChar w:fldCharType="begin"/>
        </w:r>
        <w:r w:rsidR="008D59C6">
          <w:rPr>
            <w:noProof/>
            <w:webHidden/>
          </w:rPr>
          <w:instrText xml:space="preserve"> PAGEREF _Toc237261896 \h </w:instrText>
        </w:r>
        <w:r w:rsidR="008D59C6">
          <w:rPr>
            <w:noProof/>
            <w:webHidden/>
          </w:rPr>
        </w:r>
        <w:r w:rsidR="008D59C6">
          <w:rPr>
            <w:noProof/>
            <w:webHidden/>
          </w:rPr>
          <w:fldChar w:fldCharType="separate"/>
        </w:r>
        <w:r w:rsidR="008D59C6">
          <w:rPr>
            <w:noProof/>
            <w:webHidden/>
          </w:rPr>
          <w:t>78</w:t>
        </w:r>
        <w:r w:rsidR="008D59C6">
          <w:rPr>
            <w:noProof/>
            <w:webHidden/>
          </w:rPr>
          <w:fldChar w:fldCharType="end"/>
        </w:r>
      </w:hyperlink>
    </w:p>
    <w:p w14:paraId="0F20566A" w14:textId="4F4FF398" w:rsidR="008D59C6" w:rsidRDefault="00151BE1">
      <w:pPr>
        <w:pStyle w:val="3ff4"/>
        <w:rPr>
          <w:rFonts w:asciiTheme="minorHAnsi" w:eastAsiaTheme="minorEastAsia" w:hAnsiTheme="minorHAnsi" w:cstheme="minorBidi"/>
          <w:noProof/>
          <w:sz w:val="22"/>
          <w:szCs w:val="22"/>
        </w:rPr>
      </w:pPr>
      <w:hyperlink w:anchor="_Toc237261897" w:history="1">
        <w:r w:rsidR="008D59C6" w:rsidRPr="00406DAF">
          <w:rPr>
            <w:rStyle w:val="afffffffffffffffff"/>
            <w:noProof/>
            <w:lang w:bidi="en-US"/>
          </w:rPr>
          <w:t>6.6.3</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актуализации частного технического задания  на систему защиты информации</w:t>
        </w:r>
        <w:r w:rsidR="008D59C6">
          <w:rPr>
            <w:noProof/>
            <w:webHidden/>
          </w:rPr>
          <w:tab/>
        </w:r>
        <w:r w:rsidR="008D59C6">
          <w:rPr>
            <w:noProof/>
            <w:webHidden/>
          </w:rPr>
          <w:fldChar w:fldCharType="begin"/>
        </w:r>
        <w:r w:rsidR="008D59C6">
          <w:rPr>
            <w:noProof/>
            <w:webHidden/>
          </w:rPr>
          <w:instrText xml:space="preserve"> PAGEREF _Toc237261897 \h </w:instrText>
        </w:r>
        <w:r w:rsidR="008D59C6">
          <w:rPr>
            <w:noProof/>
            <w:webHidden/>
          </w:rPr>
        </w:r>
        <w:r w:rsidR="008D59C6">
          <w:rPr>
            <w:noProof/>
            <w:webHidden/>
          </w:rPr>
          <w:fldChar w:fldCharType="separate"/>
        </w:r>
        <w:r w:rsidR="008D59C6">
          <w:rPr>
            <w:noProof/>
            <w:webHidden/>
          </w:rPr>
          <w:t>81</w:t>
        </w:r>
        <w:r w:rsidR="008D59C6">
          <w:rPr>
            <w:noProof/>
            <w:webHidden/>
          </w:rPr>
          <w:fldChar w:fldCharType="end"/>
        </w:r>
      </w:hyperlink>
    </w:p>
    <w:p w14:paraId="669FD209" w14:textId="583C5A85" w:rsidR="008D59C6" w:rsidRDefault="00151BE1">
      <w:pPr>
        <w:pStyle w:val="3ff4"/>
        <w:rPr>
          <w:rFonts w:asciiTheme="minorHAnsi" w:eastAsiaTheme="minorEastAsia" w:hAnsiTheme="minorHAnsi" w:cstheme="minorBidi"/>
          <w:noProof/>
          <w:sz w:val="22"/>
          <w:szCs w:val="22"/>
        </w:rPr>
      </w:pPr>
      <w:hyperlink w:anchor="_Toc237261898" w:history="1">
        <w:r w:rsidR="008D59C6" w:rsidRPr="00406DAF">
          <w:rPr>
            <w:rStyle w:val="afffffffffffffffff"/>
            <w:noProof/>
            <w:lang w:bidi="en-US"/>
          </w:rPr>
          <w:t>6.6.4</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актуализации проектной документации на систему защиты информации</w:t>
        </w:r>
        <w:r w:rsidR="008D59C6">
          <w:rPr>
            <w:noProof/>
            <w:webHidden/>
          </w:rPr>
          <w:tab/>
        </w:r>
        <w:r w:rsidR="008D59C6">
          <w:rPr>
            <w:noProof/>
            <w:webHidden/>
          </w:rPr>
          <w:fldChar w:fldCharType="begin"/>
        </w:r>
        <w:r w:rsidR="008D59C6">
          <w:rPr>
            <w:noProof/>
            <w:webHidden/>
          </w:rPr>
          <w:instrText xml:space="preserve"> PAGEREF _Toc237261898 \h </w:instrText>
        </w:r>
        <w:r w:rsidR="008D59C6">
          <w:rPr>
            <w:noProof/>
            <w:webHidden/>
          </w:rPr>
        </w:r>
        <w:r w:rsidR="008D59C6">
          <w:rPr>
            <w:noProof/>
            <w:webHidden/>
          </w:rPr>
          <w:fldChar w:fldCharType="separate"/>
        </w:r>
        <w:r w:rsidR="008D59C6">
          <w:rPr>
            <w:noProof/>
            <w:webHidden/>
          </w:rPr>
          <w:t>82</w:t>
        </w:r>
        <w:r w:rsidR="008D59C6">
          <w:rPr>
            <w:noProof/>
            <w:webHidden/>
          </w:rPr>
          <w:fldChar w:fldCharType="end"/>
        </w:r>
      </w:hyperlink>
    </w:p>
    <w:p w14:paraId="1C497F95" w14:textId="169F3B44" w:rsidR="008D59C6" w:rsidRDefault="00151BE1">
      <w:pPr>
        <w:pStyle w:val="3ff4"/>
        <w:rPr>
          <w:rFonts w:asciiTheme="minorHAnsi" w:eastAsiaTheme="minorEastAsia" w:hAnsiTheme="minorHAnsi" w:cstheme="minorBidi"/>
          <w:noProof/>
          <w:sz w:val="22"/>
          <w:szCs w:val="22"/>
        </w:rPr>
      </w:pPr>
      <w:hyperlink w:anchor="_Toc237261899" w:history="1">
        <w:r w:rsidR="008D59C6" w:rsidRPr="00406DAF">
          <w:rPr>
            <w:rStyle w:val="afffffffffffffffff"/>
            <w:noProof/>
            <w:lang w:bidi="en-US"/>
          </w:rPr>
          <w:t>6.6.5</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актуализации эксплуатационной документации на систему защиты информации</w:t>
        </w:r>
        <w:r w:rsidR="008D59C6">
          <w:rPr>
            <w:noProof/>
            <w:webHidden/>
          </w:rPr>
          <w:tab/>
        </w:r>
        <w:r w:rsidR="008D59C6">
          <w:rPr>
            <w:noProof/>
            <w:webHidden/>
          </w:rPr>
          <w:fldChar w:fldCharType="begin"/>
        </w:r>
        <w:r w:rsidR="008D59C6">
          <w:rPr>
            <w:noProof/>
            <w:webHidden/>
          </w:rPr>
          <w:instrText xml:space="preserve"> PAGEREF _Toc237261899 \h </w:instrText>
        </w:r>
        <w:r w:rsidR="008D59C6">
          <w:rPr>
            <w:noProof/>
            <w:webHidden/>
          </w:rPr>
        </w:r>
        <w:r w:rsidR="008D59C6">
          <w:rPr>
            <w:noProof/>
            <w:webHidden/>
          </w:rPr>
          <w:fldChar w:fldCharType="separate"/>
        </w:r>
        <w:r w:rsidR="008D59C6">
          <w:rPr>
            <w:noProof/>
            <w:webHidden/>
          </w:rPr>
          <w:t>87</w:t>
        </w:r>
        <w:r w:rsidR="008D59C6">
          <w:rPr>
            <w:noProof/>
            <w:webHidden/>
          </w:rPr>
          <w:fldChar w:fldCharType="end"/>
        </w:r>
      </w:hyperlink>
    </w:p>
    <w:p w14:paraId="4AB04893" w14:textId="6EA775BD" w:rsidR="008D59C6" w:rsidRDefault="00151BE1">
      <w:pPr>
        <w:pStyle w:val="3ff4"/>
        <w:rPr>
          <w:rFonts w:asciiTheme="minorHAnsi" w:eastAsiaTheme="minorEastAsia" w:hAnsiTheme="minorHAnsi" w:cstheme="minorBidi"/>
          <w:noProof/>
          <w:sz w:val="22"/>
          <w:szCs w:val="22"/>
        </w:rPr>
      </w:pPr>
      <w:hyperlink w:anchor="_Toc237261900" w:history="1">
        <w:r w:rsidR="008D59C6" w:rsidRPr="00406DAF">
          <w:rPr>
            <w:rStyle w:val="afffffffffffffffff"/>
            <w:noProof/>
            <w:lang w:bidi="en-US"/>
          </w:rPr>
          <w:t>6.6.6</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предоставлению прав использования СЗИ и/или СКЗИ</w:t>
        </w:r>
        <w:r w:rsidR="008D59C6">
          <w:rPr>
            <w:noProof/>
            <w:webHidden/>
          </w:rPr>
          <w:tab/>
        </w:r>
        <w:r w:rsidR="008D59C6">
          <w:rPr>
            <w:noProof/>
            <w:webHidden/>
          </w:rPr>
          <w:fldChar w:fldCharType="begin"/>
        </w:r>
        <w:r w:rsidR="008D59C6">
          <w:rPr>
            <w:noProof/>
            <w:webHidden/>
          </w:rPr>
          <w:instrText xml:space="preserve"> PAGEREF _Toc237261900 \h </w:instrText>
        </w:r>
        <w:r w:rsidR="008D59C6">
          <w:rPr>
            <w:noProof/>
            <w:webHidden/>
          </w:rPr>
        </w:r>
        <w:r w:rsidR="008D59C6">
          <w:rPr>
            <w:noProof/>
            <w:webHidden/>
          </w:rPr>
          <w:fldChar w:fldCharType="separate"/>
        </w:r>
        <w:r w:rsidR="008D59C6">
          <w:rPr>
            <w:noProof/>
            <w:webHidden/>
          </w:rPr>
          <w:t>88</w:t>
        </w:r>
        <w:r w:rsidR="008D59C6">
          <w:rPr>
            <w:noProof/>
            <w:webHidden/>
          </w:rPr>
          <w:fldChar w:fldCharType="end"/>
        </w:r>
      </w:hyperlink>
    </w:p>
    <w:p w14:paraId="67DD1A3F" w14:textId="7179FB77" w:rsidR="008D59C6" w:rsidRDefault="00151BE1">
      <w:pPr>
        <w:pStyle w:val="3ff4"/>
        <w:rPr>
          <w:rFonts w:asciiTheme="minorHAnsi" w:eastAsiaTheme="minorEastAsia" w:hAnsiTheme="minorHAnsi" w:cstheme="minorBidi"/>
          <w:noProof/>
          <w:sz w:val="22"/>
          <w:szCs w:val="22"/>
        </w:rPr>
      </w:pPr>
      <w:hyperlink w:anchor="_Toc237261901" w:history="1">
        <w:r w:rsidR="008D59C6" w:rsidRPr="00406DAF">
          <w:rPr>
            <w:rStyle w:val="afffffffffffffffff"/>
            <w:noProof/>
            <w:lang w:bidi="en-US"/>
          </w:rPr>
          <w:t>6.6.7</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установке и настройке СЗИ и/или СКЗИ</w:t>
        </w:r>
        <w:r w:rsidR="008D59C6">
          <w:rPr>
            <w:noProof/>
            <w:webHidden/>
          </w:rPr>
          <w:tab/>
        </w:r>
        <w:r w:rsidR="008D59C6">
          <w:rPr>
            <w:noProof/>
            <w:webHidden/>
          </w:rPr>
          <w:fldChar w:fldCharType="begin"/>
        </w:r>
        <w:r w:rsidR="008D59C6">
          <w:rPr>
            <w:noProof/>
            <w:webHidden/>
          </w:rPr>
          <w:instrText xml:space="preserve"> PAGEREF _Toc237261901 \h </w:instrText>
        </w:r>
        <w:r w:rsidR="008D59C6">
          <w:rPr>
            <w:noProof/>
            <w:webHidden/>
          </w:rPr>
        </w:r>
        <w:r w:rsidR="008D59C6">
          <w:rPr>
            <w:noProof/>
            <w:webHidden/>
          </w:rPr>
          <w:fldChar w:fldCharType="separate"/>
        </w:r>
        <w:r w:rsidR="008D59C6">
          <w:rPr>
            <w:noProof/>
            <w:webHidden/>
          </w:rPr>
          <w:t>88</w:t>
        </w:r>
        <w:r w:rsidR="008D59C6">
          <w:rPr>
            <w:noProof/>
            <w:webHidden/>
          </w:rPr>
          <w:fldChar w:fldCharType="end"/>
        </w:r>
      </w:hyperlink>
    </w:p>
    <w:p w14:paraId="2844E3D7" w14:textId="24F26BE0" w:rsidR="008D59C6" w:rsidRDefault="00151BE1">
      <w:pPr>
        <w:pStyle w:val="3ff4"/>
        <w:rPr>
          <w:rFonts w:asciiTheme="minorHAnsi" w:eastAsiaTheme="minorEastAsia" w:hAnsiTheme="minorHAnsi" w:cstheme="minorBidi"/>
          <w:noProof/>
          <w:sz w:val="22"/>
          <w:szCs w:val="22"/>
        </w:rPr>
      </w:pPr>
      <w:hyperlink w:anchor="_Toc237261902" w:history="1">
        <w:r w:rsidR="008D59C6" w:rsidRPr="00406DAF">
          <w:rPr>
            <w:rStyle w:val="afffffffffffffffff"/>
            <w:noProof/>
            <w:lang w:bidi="en-US"/>
          </w:rPr>
          <w:t>6.6.8</w:t>
        </w:r>
        <w:r w:rsidR="008D59C6">
          <w:rPr>
            <w:rFonts w:asciiTheme="minorHAnsi" w:eastAsiaTheme="minorEastAsia" w:hAnsiTheme="minorHAnsi" w:cstheme="minorBidi"/>
            <w:noProof/>
            <w:sz w:val="22"/>
            <w:szCs w:val="22"/>
          </w:rPr>
          <w:tab/>
        </w:r>
        <w:r w:rsidR="008D59C6" w:rsidRPr="00406DAF">
          <w:rPr>
            <w:rStyle w:val="afffffffffffffffff"/>
            <w:noProof/>
            <w:lang w:bidi="en-US"/>
          </w:rPr>
          <w:t>Требования к проведению аттестационных испытаний информационной системы</w:t>
        </w:r>
        <w:r w:rsidR="008D59C6">
          <w:rPr>
            <w:noProof/>
            <w:webHidden/>
          </w:rPr>
          <w:tab/>
        </w:r>
        <w:r w:rsidR="008D59C6">
          <w:rPr>
            <w:noProof/>
            <w:webHidden/>
          </w:rPr>
          <w:fldChar w:fldCharType="begin"/>
        </w:r>
        <w:r w:rsidR="008D59C6">
          <w:rPr>
            <w:noProof/>
            <w:webHidden/>
          </w:rPr>
          <w:instrText xml:space="preserve"> PAGEREF _Toc237261902 \h </w:instrText>
        </w:r>
        <w:r w:rsidR="008D59C6">
          <w:rPr>
            <w:noProof/>
            <w:webHidden/>
          </w:rPr>
        </w:r>
        <w:r w:rsidR="008D59C6">
          <w:rPr>
            <w:noProof/>
            <w:webHidden/>
          </w:rPr>
          <w:fldChar w:fldCharType="separate"/>
        </w:r>
        <w:r w:rsidR="008D59C6">
          <w:rPr>
            <w:noProof/>
            <w:webHidden/>
          </w:rPr>
          <w:t>89</w:t>
        </w:r>
        <w:r w:rsidR="008D59C6">
          <w:rPr>
            <w:noProof/>
            <w:webHidden/>
          </w:rPr>
          <w:fldChar w:fldCharType="end"/>
        </w:r>
      </w:hyperlink>
    </w:p>
    <w:p w14:paraId="75E579BB" w14:textId="305E3C9B" w:rsidR="008D59C6" w:rsidRDefault="00151BE1">
      <w:pPr>
        <w:pStyle w:val="17"/>
        <w:rPr>
          <w:rFonts w:asciiTheme="minorHAnsi" w:eastAsiaTheme="minorEastAsia" w:hAnsiTheme="minorHAnsi"/>
          <w:bCs w:val="0"/>
          <w:noProof/>
          <w:sz w:val="22"/>
          <w:szCs w:val="22"/>
          <w:lang w:eastAsia="ru-RU" w:bidi="ar-SA"/>
        </w:rPr>
      </w:pPr>
      <w:hyperlink w:anchor="_Toc237261903" w:history="1">
        <w:r w:rsidR="008D59C6" w:rsidRPr="00406DAF">
          <w:rPr>
            <w:rStyle w:val="afffffffffffffffff"/>
            <w:noProof/>
          </w:rPr>
          <w:t>7</w:t>
        </w:r>
        <w:r w:rsidR="008D59C6">
          <w:rPr>
            <w:rFonts w:asciiTheme="minorHAnsi" w:eastAsiaTheme="minorEastAsia" w:hAnsiTheme="minorHAnsi"/>
            <w:bCs w:val="0"/>
            <w:noProof/>
            <w:sz w:val="22"/>
            <w:szCs w:val="22"/>
            <w:lang w:eastAsia="ru-RU" w:bidi="ar-SA"/>
          </w:rPr>
          <w:tab/>
        </w:r>
        <w:r w:rsidR="008D59C6" w:rsidRPr="00406DAF">
          <w:rPr>
            <w:rStyle w:val="afffffffffffffffff"/>
            <w:noProof/>
          </w:rPr>
          <w:t>Порядок контроля и приемки выполненных работ</w:t>
        </w:r>
        <w:r w:rsidR="008D59C6">
          <w:rPr>
            <w:noProof/>
            <w:webHidden/>
          </w:rPr>
          <w:tab/>
        </w:r>
        <w:r w:rsidR="008D59C6">
          <w:rPr>
            <w:noProof/>
            <w:webHidden/>
          </w:rPr>
          <w:fldChar w:fldCharType="begin"/>
        </w:r>
        <w:r w:rsidR="008D59C6">
          <w:rPr>
            <w:noProof/>
            <w:webHidden/>
          </w:rPr>
          <w:instrText xml:space="preserve"> PAGEREF _Toc237261903 \h </w:instrText>
        </w:r>
        <w:r w:rsidR="008D59C6">
          <w:rPr>
            <w:noProof/>
            <w:webHidden/>
          </w:rPr>
        </w:r>
        <w:r w:rsidR="008D59C6">
          <w:rPr>
            <w:noProof/>
            <w:webHidden/>
          </w:rPr>
          <w:fldChar w:fldCharType="separate"/>
        </w:r>
        <w:r w:rsidR="008D59C6">
          <w:rPr>
            <w:noProof/>
            <w:webHidden/>
          </w:rPr>
          <w:t>98</w:t>
        </w:r>
        <w:r w:rsidR="008D59C6">
          <w:rPr>
            <w:noProof/>
            <w:webHidden/>
          </w:rPr>
          <w:fldChar w:fldCharType="end"/>
        </w:r>
      </w:hyperlink>
    </w:p>
    <w:p w14:paraId="7F7BF7D6" w14:textId="020945F8" w:rsidR="008D59C6" w:rsidRDefault="00151BE1">
      <w:pPr>
        <w:pStyle w:val="2fffd"/>
        <w:rPr>
          <w:rFonts w:asciiTheme="minorHAnsi" w:eastAsiaTheme="minorEastAsia" w:hAnsiTheme="minorHAnsi" w:cstheme="minorBidi"/>
          <w:noProof/>
          <w:sz w:val="22"/>
          <w:szCs w:val="22"/>
        </w:rPr>
      </w:pPr>
      <w:hyperlink w:anchor="_Toc237261904" w:history="1">
        <w:r w:rsidR="008D59C6" w:rsidRPr="00406DAF">
          <w:rPr>
            <w:rStyle w:val="afffffffffffffffff"/>
            <w:noProof/>
            <w:lang w:bidi="en-US"/>
          </w:rPr>
          <w:t>7.1</w:t>
        </w:r>
        <w:r w:rsidR="008D59C6">
          <w:rPr>
            <w:rFonts w:asciiTheme="minorHAnsi" w:eastAsiaTheme="minorEastAsia" w:hAnsiTheme="minorHAnsi" w:cstheme="minorBidi"/>
            <w:noProof/>
            <w:sz w:val="22"/>
            <w:szCs w:val="22"/>
          </w:rPr>
          <w:tab/>
        </w:r>
        <w:r w:rsidR="008D59C6" w:rsidRPr="00406DAF">
          <w:rPr>
            <w:rStyle w:val="afffffffffffffffff"/>
            <w:noProof/>
            <w:lang w:bidi="en-US"/>
          </w:rPr>
          <w:t>Общие требования к приемке работ</w:t>
        </w:r>
        <w:r w:rsidR="008D59C6">
          <w:rPr>
            <w:noProof/>
            <w:webHidden/>
          </w:rPr>
          <w:tab/>
        </w:r>
        <w:r w:rsidR="008D59C6">
          <w:rPr>
            <w:noProof/>
            <w:webHidden/>
          </w:rPr>
          <w:fldChar w:fldCharType="begin"/>
        </w:r>
        <w:r w:rsidR="008D59C6">
          <w:rPr>
            <w:noProof/>
            <w:webHidden/>
          </w:rPr>
          <w:instrText xml:space="preserve"> PAGEREF _Toc237261904 \h </w:instrText>
        </w:r>
        <w:r w:rsidR="008D59C6">
          <w:rPr>
            <w:noProof/>
            <w:webHidden/>
          </w:rPr>
        </w:r>
        <w:r w:rsidR="008D59C6">
          <w:rPr>
            <w:noProof/>
            <w:webHidden/>
          </w:rPr>
          <w:fldChar w:fldCharType="separate"/>
        </w:r>
        <w:r w:rsidR="008D59C6">
          <w:rPr>
            <w:noProof/>
            <w:webHidden/>
          </w:rPr>
          <w:t>98</w:t>
        </w:r>
        <w:r w:rsidR="008D59C6">
          <w:rPr>
            <w:noProof/>
            <w:webHidden/>
          </w:rPr>
          <w:fldChar w:fldCharType="end"/>
        </w:r>
      </w:hyperlink>
    </w:p>
    <w:p w14:paraId="51DFC527" w14:textId="146948B7" w:rsidR="008D59C6" w:rsidRDefault="00151BE1">
      <w:pPr>
        <w:pStyle w:val="2fffd"/>
        <w:rPr>
          <w:rFonts w:asciiTheme="minorHAnsi" w:eastAsiaTheme="minorEastAsia" w:hAnsiTheme="minorHAnsi" w:cstheme="minorBidi"/>
          <w:noProof/>
          <w:sz w:val="22"/>
          <w:szCs w:val="22"/>
        </w:rPr>
      </w:pPr>
      <w:hyperlink w:anchor="_Toc237261905" w:history="1">
        <w:r w:rsidR="008D59C6" w:rsidRPr="00406DAF">
          <w:rPr>
            <w:rStyle w:val="afffffffffffffffff"/>
            <w:noProof/>
            <w:lang w:bidi="en-US"/>
          </w:rPr>
          <w:t>7.2</w:t>
        </w:r>
        <w:r w:rsidR="008D59C6">
          <w:rPr>
            <w:rFonts w:asciiTheme="minorHAnsi" w:eastAsiaTheme="minorEastAsia" w:hAnsiTheme="minorHAnsi" w:cstheme="minorBidi"/>
            <w:noProof/>
            <w:sz w:val="22"/>
            <w:szCs w:val="22"/>
          </w:rPr>
          <w:tab/>
        </w:r>
        <w:r w:rsidR="008D59C6" w:rsidRPr="00406DAF">
          <w:rPr>
            <w:rStyle w:val="afffffffffffffffff"/>
            <w:noProof/>
            <w:lang w:bidi="en-US"/>
          </w:rPr>
          <w:t>Виды, состав, объем и методы испытаний Системы и ее составных частей</w:t>
        </w:r>
        <w:r w:rsidR="008D59C6">
          <w:rPr>
            <w:noProof/>
            <w:webHidden/>
          </w:rPr>
          <w:tab/>
        </w:r>
        <w:r w:rsidR="008D59C6">
          <w:rPr>
            <w:noProof/>
            <w:webHidden/>
          </w:rPr>
          <w:fldChar w:fldCharType="begin"/>
        </w:r>
        <w:r w:rsidR="008D59C6">
          <w:rPr>
            <w:noProof/>
            <w:webHidden/>
          </w:rPr>
          <w:instrText xml:space="preserve"> PAGEREF _Toc237261905 \h </w:instrText>
        </w:r>
        <w:r w:rsidR="008D59C6">
          <w:rPr>
            <w:noProof/>
            <w:webHidden/>
          </w:rPr>
        </w:r>
        <w:r w:rsidR="008D59C6">
          <w:rPr>
            <w:noProof/>
            <w:webHidden/>
          </w:rPr>
          <w:fldChar w:fldCharType="separate"/>
        </w:r>
        <w:r w:rsidR="008D59C6">
          <w:rPr>
            <w:noProof/>
            <w:webHidden/>
          </w:rPr>
          <w:t>98</w:t>
        </w:r>
        <w:r w:rsidR="008D59C6">
          <w:rPr>
            <w:noProof/>
            <w:webHidden/>
          </w:rPr>
          <w:fldChar w:fldCharType="end"/>
        </w:r>
      </w:hyperlink>
    </w:p>
    <w:p w14:paraId="109B3F1D" w14:textId="1E801FD6" w:rsidR="008D59C6" w:rsidRDefault="00151BE1">
      <w:pPr>
        <w:pStyle w:val="2fffd"/>
        <w:rPr>
          <w:rFonts w:asciiTheme="minorHAnsi" w:eastAsiaTheme="minorEastAsia" w:hAnsiTheme="minorHAnsi" w:cstheme="minorBidi"/>
          <w:noProof/>
          <w:sz w:val="22"/>
          <w:szCs w:val="22"/>
        </w:rPr>
      </w:pPr>
      <w:hyperlink w:anchor="_Toc237261906" w:history="1">
        <w:r w:rsidR="008D59C6" w:rsidRPr="00406DAF">
          <w:rPr>
            <w:rStyle w:val="afffffffffffffffff"/>
            <w:noProof/>
            <w:lang w:bidi="en-US"/>
          </w:rPr>
          <w:t>7.3</w:t>
        </w:r>
        <w:r w:rsidR="008D59C6">
          <w:rPr>
            <w:rFonts w:asciiTheme="minorHAnsi" w:eastAsiaTheme="minorEastAsia" w:hAnsiTheme="minorHAnsi" w:cstheme="minorBidi"/>
            <w:noProof/>
            <w:sz w:val="22"/>
            <w:szCs w:val="22"/>
          </w:rPr>
          <w:tab/>
        </w:r>
        <w:r w:rsidR="008D59C6" w:rsidRPr="00406DAF">
          <w:rPr>
            <w:rStyle w:val="afffffffffffffffff"/>
            <w:noProof/>
            <w:lang w:bidi="en-US"/>
          </w:rPr>
          <w:t>Порядок выполнения доработок и устранение допущенных Подрядчиком ошибок, которые выявлены в процессе испытаний и в период гарантийного обслуживания</w:t>
        </w:r>
        <w:r w:rsidR="008D59C6">
          <w:rPr>
            <w:noProof/>
            <w:webHidden/>
          </w:rPr>
          <w:tab/>
        </w:r>
        <w:r w:rsidR="008D59C6">
          <w:rPr>
            <w:noProof/>
            <w:webHidden/>
          </w:rPr>
          <w:fldChar w:fldCharType="begin"/>
        </w:r>
        <w:r w:rsidR="008D59C6">
          <w:rPr>
            <w:noProof/>
            <w:webHidden/>
          </w:rPr>
          <w:instrText xml:space="preserve"> PAGEREF _Toc237261906 \h </w:instrText>
        </w:r>
        <w:r w:rsidR="008D59C6">
          <w:rPr>
            <w:noProof/>
            <w:webHidden/>
          </w:rPr>
        </w:r>
        <w:r w:rsidR="008D59C6">
          <w:rPr>
            <w:noProof/>
            <w:webHidden/>
          </w:rPr>
          <w:fldChar w:fldCharType="separate"/>
        </w:r>
        <w:r w:rsidR="008D59C6">
          <w:rPr>
            <w:noProof/>
            <w:webHidden/>
          </w:rPr>
          <w:t>100</w:t>
        </w:r>
        <w:r w:rsidR="008D59C6">
          <w:rPr>
            <w:noProof/>
            <w:webHidden/>
          </w:rPr>
          <w:fldChar w:fldCharType="end"/>
        </w:r>
      </w:hyperlink>
    </w:p>
    <w:p w14:paraId="2ED0FC20" w14:textId="410DF69A" w:rsidR="008D59C6" w:rsidRDefault="00151BE1">
      <w:pPr>
        <w:pStyle w:val="17"/>
        <w:rPr>
          <w:rFonts w:asciiTheme="minorHAnsi" w:eastAsiaTheme="minorEastAsia" w:hAnsiTheme="minorHAnsi"/>
          <w:bCs w:val="0"/>
          <w:noProof/>
          <w:sz w:val="22"/>
          <w:szCs w:val="22"/>
          <w:lang w:eastAsia="ru-RU" w:bidi="ar-SA"/>
        </w:rPr>
      </w:pPr>
      <w:hyperlink w:anchor="_Toc237261907" w:history="1">
        <w:r w:rsidR="008D59C6" w:rsidRPr="00406DAF">
          <w:rPr>
            <w:rStyle w:val="afffffffffffffffff"/>
            <w:noProof/>
          </w:rPr>
          <w:t>8</w:t>
        </w:r>
        <w:r w:rsidR="008D59C6">
          <w:rPr>
            <w:rFonts w:asciiTheme="minorHAnsi" w:eastAsiaTheme="minorEastAsia" w:hAnsiTheme="minorHAnsi"/>
            <w:bCs w:val="0"/>
            <w:noProof/>
            <w:sz w:val="22"/>
            <w:szCs w:val="22"/>
            <w:lang w:eastAsia="ru-RU" w:bidi="ar-SA"/>
          </w:rPr>
          <w:tab/>
        </w:r>
        <w:r w:rsidR="008D59C6" w:rsidRPr="00406DAF">
          <w:rPr>
            <w:rStyle w:val="afffffffffffffffff"/>
            <w:noProof/>
          </w:rPr>
          <w:t>Сведения о гарантийном обслуживании Системы</w:t>
        </w:r>
        <w:r w:rsidR="008D59C6">
          <w:rPr>
            <w:noProof/>
            <w:webHidden/>
          </w:rPr>
          <w:tab/>
        </w:r>
        <w:r w:rsidR="008D59C6">
          <w:rPr>
            <w:noProof/>
            <w:webHidden/>
          </w:rPr>
          <w:fldChar w:fldCharType="begin"/>
        </w:r>
        <w:r w:rsidR="008D59C6">
          <w:rPr>
            <w:noProof/>
            <w:webHidden/>
          </w:rPr>
          <w:instrText xml:space="preserve"> PAGEREF _Toc237261907 \h </w:instrText>
        </w:r>
        <w:r w:rsidR="008D59C6">
          <w:rPr>
            <w:noProof/>
            <w:webHidden/>
          </w:rPr>
        </w:r>
        <w:r w:rsidR="008D59C6">
          <w:rPr>
            <w:noProof/>
            <w:webHidden/>
          </w:rPr>
          <w:fldChar w:fldCharType="separate"/>
        </w:r>
        <w:r w:rsidR="008D59C6">
          <w:rPr>
            <w:noProof/>
            <w:webHidden/>
          </w:rPr>
          <w:t>102</w:t>
        </w:r>
        <w:r w:rsidR="008D59C6">
          <w:rPr>
            <w:noProof/>
            <w:webHidden/>
          </w:rPr>
          <w:fldChar w:fldCharType="end"/>
        </w:r>
      </w:hyperlink>
    </w:p>
    <w:p w14:paraId="22652122" w14:textId="783A38AC" w:rsidR="008D59C6" w:rsidRDefault="00151BE1">
      <w:pPr>
        <w:pStyle w:val="17"/>
        <w:rPr>
          <w:rFonts w:asciiTheme="minorHAnsi" w:eastAsiaTheme="minorEastAsia" w:hAnsiTheme="minorHAnsi"/>
          <w:bCs w:val="0"/>
          <w:noProof/>
          <w:sz w:val="22"/>
          <w:szCs w:val="22"/>
          <w:lang w:eastAsia="ru-RU" w:bidi="ar-SA"/>
        </w:rPr>
      </w:pPr>
      <w:hyperlink w:anchor="_Toc237261908" w:history="1">
        <w:r w:rsidR="008D59C6" w:rsidRPr="00406DAF">
          <w:rPr>
            <w:rStyle w:val="afffffffffffffffff"/>
            <w:noProof/>
          </w:rPr>
          <w:t>9</w:t>
        </w:r>
        <w:r w:rsidR="008D59C6">
          <w:rPr>
            <w:rFonts w:asciiTheme="minorHAnsi" w:eastAsiaTheme="minorEastAsia" w:hAnsiTheme="minorHAnsi"/>
            <w:bCs w:val="0"/>
            <w:noProof/>
            <w:sz w:val="22"/>
            <w:szCs w:val="22"/>
            <w:lang w:eastAsia="ru-RU" w:bidi="ar-SA"/>
          </w:rPr>
          <w:tab/>
        </w:r>
        <w:r w:rsidR="008D59C6" w:rsidRPr="00406DAF">
          <w:rPr>
            <w:rStyle w:val="afffffffffffffffff"/>
            <w:noProof/>
          </w:rPr>
          <w:t>Требования к документированию</w:t>
        </w:r>
        <w:r w:rsidR="008D59C6">
          <w:rPr>
            <w:noProof/>
            <w:webHidden/>
          </w:rPr>
          <w:tab/>
        </w:r>
        <w:r w:rsidR="008D59C6">
          <w:rPr>
            <w:noProof/>
            <w:webHidden/>
          </w:rPr>
          <w:fldChar w:fldCharType="begin"/>
        </w:r>
        <w:r w:rsidR="008D59C6">
          <w:rPr>
            <w:noProof/>
            <w:webHidden/>
          </w:rPr>
          <w:instrText xml:space="preserve"> PAGEREF _Toc237261908 \h </w:instrText>
        </w:r>
        <w:r w:rsidR="008D59C6">
          <w:rPr>
            <w:noProof/>
            <w:webHidden/>
          </w:rPr>
        </w:r>
        <w:r w:rsidR="008D59C6">
          <w:rPr>
            <w:noProof/>
            <w:webHidden/>
          </w:rPr>
          <w:fldChar w:fldCharType="separate"/>
        </w:r>
        <w:r w:rsidR="008D59C6">
          <w:rPr>
            <w:noProof/>
            <w:webHidden/>
          </w:rPr>
          <w:t>104</w:t>
        </w:r>
        <w:r w:rsidR="008D59C6">
          <w:rPr>
            <w:noProof/>
            <w:webHidden/>
          </w:rPr>
          <w:fldChar w:fldCharType="end"/>
        </w:r>
      </w:hyperlink>
    </w:p>
    <w:p w14:paraId="1CB4D019" w14:textId="3D98788E" w:rsidR="008D59C6" w:rsidRDefault="00151BE1">
      <w:pPr>
        <w:pStyle w:val="17"/>
        <w:rPr>
          <w:rFonts w:asciiTheme="minorHAnsi" w:eastAsiaTheme="minorEastAsia" w:hAnsiTheme="minorHAnsi"/>
          <w:bCs w:val="0"/>
          <w:noProof/>
          <w:sz w:val="22"/>
          <w:szCs w:val="22"/>
          <w:lang w:eastAsia="ru-RU" w:bidi="ar-SA"/>
        </w:rPr>
      </w:pPr>
      <w:hyperlink w:anchor="_Toc237261909" w:history="1">
        <w:r w:rsidR="008D59C6" w:rsidRPr="00406DAF">
          <w:rPr>
            <w:rStyle w:val="afffffffffffffffff"/>
            <w:noProof/>
          </w:rPr>
          <w:t>Приложение А Правила присвоения номеров отчетной документации</w:t>
        </w:r>
        <w:r w:rsidR="008D59C6">
          <w:rPr>
            <w:noProof/>
            <w:webHidden/>
          </w:rPr>
          <w:tab/>
        </w:r>
        <w:r w:rsidR="008D59C6">
          <w:rPr>
            <w:noProof/>
            <w:webHidden/>
          </w:rPr>
          <w:fldChar w:fldCharType="begin"/>
        </w:r>
        <w:r w:rsidR="008D59C6">
          <w:rPr>
            <w:noProof/>
            <w:webHidden/>
          </w:rPr>
          <w:instrText xml:space="preserve"> PAGEREF _Toc237261909 \h </w:instrText>
        </w:r>
        <w:r w:rsidR="008D59C6">
          <w:rPr>
            <w:noProof/>
            <w:webHidden/>
          </w:rPr>
        </w:r>
        <w:r w:rsidR="008D59C6">
          <w:rPr>
            <w:noProof/>
            <w:webHidden/>
          </w:rPr>
          <w:fldChar w:fldCharType="separate"/>
        </w:r>
        <w:r w:rsidR="008D59C6">
          <w:rPr>
            <w:noProof/>
            <w:webHidden/>
          </w:rPr>
          <w:t>106</w:t>
        </w:r>
        <w:r w:rsidR="008D59C6">
          <w:rPr>
            <w:noProof/>
            <w:webHidden/>
          </w:rPr>
          <w:fldChar w:fldCharType="end"/>
        </w:r>
      </w:hyperlink>
    </w:p>
    <w:p w14:paraId="5FA01224" w14:textId="6051F8E6" w:rsidR="008D59C6" w:rsidRDefault="00151BE1">
      <w:pPr>
        <w:pStyle w:val="17"/>
        <w:rPr>
          <w:rFonts w:asciiTheme="minorHAnsi" w:eastAsiaTheme="minorEastAsia" w:hAnsiTheme="minorHAnsi"/>
          <w:bCs w:val="0"/>
          <w:noProof/>
          <w:sz w:val="22"/>
          <w:szCs w:val="22"/>
          <w:lang w:eastAsia="ru-RU" w:bidi="ar-SA"/>
        </w:rPr>
      </w:pPr>
      <w:hyperlink w:anchor="_Toc237261910" w:history="1">
        <w:r w:rsidR="008D59C6" w:rsidRPr="00406DAF">
          <w:rPr>
            <w:rStyle w:val="afffffffffffffffff"/>
            <w:noProof/>
          </w:rPr>
          <w:t>Приложение Б Форма документа «Ведомость передаваемых файлов»</w:t>
        </w:r>
        <w:r w:rsidR="008D59C6">
          <w:rPr>
            <w:noProof/>
            <w:webHidden/>
          </w:rPr>
          <w:tab/>
        </w:r>
        <w:r w:rsidR="008D59C6">
          <w:rPr>
            <w:noProof/>
            <w:webHidden/>
          </w:rPr>
          <w:fldChar w:fldCharType="begin"/>
        </w:r>
        <w:r w:rsidR="008D59C6">
          <w:rPr>
            <w:noProof/>
            <w:webHidden/>
          </w:rPr>
          <w:instrText xml:space="preserve"> PAGEREF _Toc237261910 \h </w:instrText>
        </w:r>
        <w:r w:rsidR="008D59C6">
          <w:rPr>
            <w:noProof/>
            <w:webHidden/>
          </w:rPr>
        </w:r>
        <w:r w:rsidR="008D59C6">
          <w:rPr>
            <w:noProof/>
            <w:webHidden/>
          </w:rPr>
          <w:fldChar w:fldCharType="separate"/>
        </w:r>
        <w:r w:rsidR="008D59C6">
          <w:rPr>
            <w:noProof/>
            <w:webHidden/>
          </w:rPr>
          <w:t>108</w:t>
        </w:r>
        <w:r w:rsidR="008D59C6">
          <w:rPr>
            <w:noProof/>
            <w:webHidden/>
          </w:rPr>
          <w:fldChar w:fldCharType="end"/>
        </w:r>
      </w:hyperlink>
    </w:p>
    <w:p w14:paraId="17BAB023" w14:textId="3C72E53E" w:rsidR="008E24B6" w:rsidRDefault="00DE655C">
      <w:pPr>
        <w:jc w:val="center"/>
        <w:rPr>
          <w:sz w:val="32"/>
          <w:szCs w:val="32"/>
        </w:rPr>
      </w:pPr>
      <w:r>
        <w:rPr>
          <w:sz w:val="32"/>
          <w:szCs w:val="32"/>
        </w:rPr>
        <w:fldChar w:fldCharType="end"/>
      </w:r>
    </w:p>
    <w:p w14:paraId="7003F4FF" w14:textId="77777777" w:rsidR="008E24B6" w:rsidRDefault="00DE655C">
      <w:pPr>
        <w:pStyle w:val="10"/>
      </w:pPr>
      <w:bookmarkStart w:id="6" w:name="_Toc6242930"/>
      <w:bookmarkStart w:id="7" w:name="_Toc237261840"/>
      <w:r>
        <w:lastRenderedPageBreak/>
        <w:t xml:space="preserve">Общие </w:t>
      </w:r>
      <w:bookmarkEnd w:id="2"/>
      <w:bookmarkEnd w:id="3"/>
      <w:bookmarkEnd w:id="4"/>
      <w:bookmarkEnd w:id="5"/>
      <w:r>
        <w:t>сведения</w:t>
      </w:r>
      <w:bookmarkEnd w:id="6"/>
      <w:bookmarkEnd w:id="7"/>
    </w:p>
    <w:p w14:paraId="62DAD161" w14:textId="77777777" w:rsidR="008E24B6" w:rsidRDefault="00DE655C">
      <w:pPr>
        <w:pStyle w:val="21"/>
      </w:pPr>
      <w:bookmarkStart w:id="8" w:name="_Toc9852151"/>
      <w:bookmarkStart w:id="9" w:name="_Toc10208600"/>
      <w:bookmarkStart w:id="10" w:name="_Toc237261841"/>
      <w:bookmarkStart w:id="11" w:name="_Toc500362095"/>
      <w:bookmarkStart w:id="12" w:name="_Toc514835560"/>
      <w:bookmarkStart w:id="13" w:name="_Toc1054274"/>
      <w:bookmarkStart w:id="14" w:name="_Toc474343749"/>
      <w:bookmarkStart w:id="15" w:name="_Toc6242931"/>
      <w:r>
        <w:t xml:space="preserve">Полное наименование Системы и ее </w:t>
      </w:r>
      <w:bookmarkEnd w:id="8"/>
      <w:bookmarkEnd w:id="9"/>
      <w:r>
        <w:t>условное обозначение</w:t>
      </w:r>
      <w:bookmarkEnd w:id="10"/>
    </w:p>
    <w:p w14:paraId="7F9F541F" w14:textId="3454ABF8" w:rsidR="008E24B6" w:rsidRDefault="00DE655C">
      <w:pPr>
        <w:pStyle w:val="affffffffffff"/>
        <w:rPr>
          <w:color w:val="auto"/>
        </w:rPr>
      </w:pPr>
      <w:r>
        <w:rPr>
          <w:color w:val="auto"/>
        </w:rPr>
        <w:t xml:space="preserve"> </w:t>
      </w:r>
      <w:bookmarkStart w:id="16" w:name="_GoBack"/>
      <w:bookmarkEnd w:id="16"/>
      <w:r>
        <w:rPr>
          <w:color w:val="auto"/>
        </w:rPr>
        <w:t>«Региональная навигационно-информационная система Пермского края на базе технологий ГЛОНАСС и ГЛОНАСС/GPS» (далее – Система, РНИС ПК).</w:t>
      </w:r>
    </w:p>
    <w:p w14:paraId="6D6E56F0" w14:textId="77777777" w:rsidR="008E24B6" w:rsidRDefault="00DE655C">
      <w:pPr>
        <w:pStyle w:val="21"/>
      </w:pPr>
      <w:bookmarkStart w:id="17" w:name="_Toc237261842"/>
      <w:r>
        <w:t>Наименование работ</w:t>
      </w:r>
      <w:bookmarkEnd w:id="11"/>
      <w:bookmarkEnd w:id="12"/>
      <w:bookmarkEnd w:id="17"/>
      <w:r>
        <w:t xml:space="preserve"> </w:t>
      </w:r>
      <w:bookmarkEnd w:id="13"/>
    </w:p>
    <w:p w14:paraId="3D0A28F4" w14:textId="011828CA" w:rsidR="008E24B6" w:rsidRDefault="00DE655C">
      <w:pPr>
        <w:pStyle w:val="affffffffffff"/>
        <w:rPr>
          <w:szCs w:val="26"/>
        </w:rPr>
      </w:pPr>
      <w:r>
        <w:rPr>
          <w:color w:val="auto"/>
          <w:szCs w:val="26"/>
        </w:rPr>
        <w:t>Полное наименование работ: Выполнение работ по развитию «Региональная навигационно-информационная система Пермского края на базе технологий ГЛОНАСС и ГЛОНАСС/GPS» (далее – Система, РНИС ПК).</w:t>
      </w:r>
    </w:p>
    <w:p w14:paraId="49D1E48B" w14:textId="56EB8F4E" w:rsidR="008E24B6" w:rsidRDefault="00DE655C">
      <w:pPr>
        <w:pStyle w:val="afffffffffffd"/>
        <w:rPr>
          <w:szCs w:val="26"/>
          <w:lang w:eastAsia="en-US" w:bidi="en-US"/>
        </w:rPr>
      </w:pPr>
      <w:r>
        <w:rPr>
          <w:szCs w:val="26"/>
        </w:rPr>
        <w:t>Краткое наименование работ: Выполнение работ по развитию РНИС ПК (далее - выполнение работ)</w:t>
      </w:r>
    </w:p>
    <w:p w14:paraId="1439826A" w14:textId="77777777" w:rsidR="008E24B6" w:rsidRDefault="00DE655C">
      <w:pPr>
        <w:pStyle w:val="21"/>
      </w:pPr>
      <w:bookmarkStart w:id="18" w:name="_Toc474343752"/>
      <w:bookmarkStart w:id="19" w:name="_Toc6242934"/>
      <w:bookmarkStart w:id="20" w:name="_Toc237261843"/>
      <w:bookmarkEnd w:id="14"/>
      <w:bookmarkEnd w:id="15"/>
      <w:r>
        <w:t>Государственный заказчик</w:t>
      </w:r>
      <w:bookmarkEnd w:id="18"/>
      <w:bookmarkEnd w:id="19"/>
      <w:bookmarkEnd w:id="20"/>
    </w:p>
    <w:p w14:paraId="7D4CCEC8" w14:textId="77777777" w:rsidR="008E24B6" w:rsidRDefault="00DE655C">
      <w:pPr>
        <w:pStyle w:val="afffffffffffd"/>
      </w:pPr>
      <w:bookmarkStart w:id="21" w:name="_Hlk129702680"/>
      <w:bookmarkStart w:id="22" w:name="_Toc474343754"/>
      <w:bookmarkStart w:id="23" w:name="_Toc6242936"/>
      <w:r>
        <w:t xml:space="preserve">Государственный заказчик (далее – Заказчик) – </w:t>
      </w:r>
      <w:bookmarkEnd w:id="21"/>
      <w:r>
        <w:t>Министерство информационного развития и связи Пермского края.</w:t>
      </w:r>
    </w:p>
    <w:p w14:paraId="06A5CA4B" w14:textId="77777777" w:rsidR="008E24B6" w:rsidRDefault="00DE655C">
      <w:pPr>
        <w:pStyle w:val="affffffffffff"/>
        <w:rPr>
          <w:color w:val="auto"/>
        </w:rPr>
      </w:pPr>
      <w:r>
        <w:rPr>
          <w:color w:val="auto"/>
        </w:rPr>
        <w:t>Место нахождения: 614000, Пермский край, г. Пермь, ул. Ленина, д. 66.</w:t>
      </w:r>
    </w:p>
    <w:p w14:paraId="214E47A2" w14:textId="77777777" w:rsidR="008E24B6" w:rsidRDefault="00DE655C">
      <w:pPr>
        <w:pStyle w:val="affffffffffff"/>
        <w:rPr>
          <w:color w:val="auto"/>
        </w:rPr>
      </w:pPr>
      <w:r>
        <w:rPr>
          <w:color w:val="auto"/>
        </w:rPr>
        <w:t>Почтовый адрес: 614000, Пермский край, г. Пермь, ул. Ленина, д. 66.</w:t>
      </w:r>
    </w:p>
    <w:p w14:paraId="531EE805" w14:textId="77777777" w:rsidR="008E24B6" w:rsidRDefault="00DE655C">
      <w:pPr>
        <w:pStyle w:val="21"/>
      </w:pPr>
      <w:bookmarkStart w:id="24" w:name="_Toc237261844"/>
      <w:bookmarkEnd w:id="22"/>
      <w:bookmarkEnd w:id="23"/>
      <w:r>
        <w:t>Подрядчик</w:t>
      </w:r>
      <w:bookmarkEnd w:id="24"/>
    </w:p>
    <w:p w14:paraId="63B7DD4F" w14:textId="77777777" w:rsidR="008E24B6" w:rsidRDefault="00DE655C">
      <w:pPr>
        <w:pStyle w:val="afffffffffffd"/>
      </w:pPr>
      <w:bookmarkStart w:id="25" w:name="_Hlk17375097"/>
      <w:r>
        <w:t>Подрядчик определяется по результатам проведения конкурентной процедуры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1FB20335" w14:textId="77777777" w:rsidR="008E24B6" w:rsidRDefault="00DE655C">
      <w:pPr>
        <w:pStyle w:val="21"/>
      </w:pPr>
      <w:bookmarkStart w:id="26" w:name="_Toc80194277"/>
      <w:bookmarkStart w:id="27" w:name="_Toc237261845"/>
      <w:bookmarkEnd w:id="25"/>
      <w:r>
        <w:t>Сроки выполнения работ</w:t>
      </w:r>
      <w:bookmarkEnd w:id="26"/>
      <w:bookmarkEnd w:id="27"/>
    </w:p>
    <w:p w14:paraId="0F3DB820" w14:textId="77777777" w:rsidR="008E24B6" w:rsidRDefault="00DE655C">
      <w:pPr>
        <w:pStyle w:val="afffffffffffd"/>
      </w:pPr>
      <w:r>
        <w:t>Сроки выполнения работ в разрезе этапов указаны в п. </w:t>
      </w:r>
      <w:r>
        <w:fldChar w:fldCharType="begin"/>
      </w:r>
      <w:r>
        <w:instrText xml:space="preserve"> REF _Ref501376481 \r \h  \* MERGEFORMAT </w:instrText>
      </w:r>
      <w:r>
        <w:fldChar w:fldCharType="separate"/>
      </w:r>
      <w:r>
        <w:t>5.1</w:t>
      </w:r>
      <w:r>
        <w:fldChar w:fldCharType="end"/>
      </w:r>
      <w:r>
        <w:t xml:space="preserve"> настоящего Технического задания.</w:t>
      </w:r>
    </w:p>
    <w:p w14:paraId="4DCD5574" w14:textId="77777777" w:rsidR="008E24B6" w:rsidRDefault="00DE655C">
      <w:pPr>
        <w:pStyle w:val="21"/>
        <w:rPr>
          <w:smallCaps/>
        </w:rPr>
      </w:pPr>
      <w:bookmarkStart w:id="28" w:name="_Toc335045675"/>
      <w:bookmarkStart w:id="29" w:name="_Toc474343757"/>
      <w:bookmarkStart w:id="30" w:name="_Toc6242939"/>
      <w:bookmarkStart w:id="31" w:name="_Toc237261846"/>
      <w:r>
        <w:t>Источник финансирования</w:t>
      </w:r>
      <w:bookmarkEnd w:id="28"/>
      <w:bookmarkEnd w:id="29"/>
      <w:bookmarkEnd w:id="30"/>
      <w:bookmarkEnd w:id="31"/>
    </w:p>
    <w:p w14:paraId="595414F6" w14:textId="77777777" w:rsidR="008E24B6" w:rsidRDefault="00DE655C">
      <w:pPr>
        <w:pStyle w:val="-f0"/>
      </w:pPr>
      <w:r>
        <w:t>Источником финансирования выполнения работ является бюджет Пермского края</w:t>
      </w:r>
    </w:p>
    <w:p w14:paraId="09B508B2" w14:textId="77777777" w:rsidR="008E24B6" w:rsidRDefault="00DE655C">
      <w:pPr>
        <w:pStyle w:val="-f0"/>
      </w:pPr>
      <w:r>
        <w:t>Порядок финансирования определяется условиями ГК.</w:t>
      </w:r>
    </w:p>
    <w:p w14:paraId="011B5AA7" w14:textId="77777777" w:rsidR="008E24B6" w:rsidRDefault="00DE655C">
      <w:pPr>
        <w:pStyle w:val="21"/>
      </w:pPr>
      <w:bookmarkStart w:id="32" w:name="_Ref377579945"/>
      <w:bookmarkStart w:id="33" w:name="_Toc474343759"/>
      <w:bookmarkStart w:id="34" w:name="_Toc6242941"/>
      <w:bookmarkStart w:id="35" w:name="_Toc237261847"/>
      <w:r>
        <w:lastRenderedPageBreak/>
        <w:t>Порядок оформления и предъявления Заказчику результатов работ</w:t>
      </w:r>
      <w:bookmarkEnd w:id="32"/>
      <w:bookmarkEnd w:id="33"/>
      <w:bookmarkEnd w:id="34"/>
      <w:bookmarkEnd w:id="35"/>
    </w:p>
    <w:p w14:paraId="11715ECF" w14:textId="77777777" w:rsidR="008E24B6" w:rsidRDefault="00DE655C">
      <w:pPr>
        <w:pStyle w:val="afffffffffffd"/>
      </w:pPr>
      <w:bookmarkStart w:id="36" w:name="_Toc333441227"/>
      <w:bookmarkStart w:id="37" w:name="_Toc333582104"/>
      <w:r>
        <w:t xml:space="preserve">Результаты выполнения работ должны передаваться Заказчику в порядке, определенном в заключаемом по результатам конкурентной процедуры ГК, в соответствии с требованиями к срокам начала и окончания выполнения работ, установленными в ТЗ. Требования к составу и оформлению предъявляемых Заказчику результатов работ определены в разделах </w:t>
      </w:r>
      <w:r>
        <w:fldChar w:fldCharType="begin"/>
      </w:r>
      <w:r>
        <w:instrText xml:space="preserve"> REF _Ref89285408 \r \h  \* MERGEFORMAT </w:instrText>
      </w:r>
      <w:r>
        <w:fldChar w:fldCharType="separate"/>
      </w:r>
      <w:r>
        <w:t>5</w:t>
      </w:r>
      <w:r>
        <w:fldChar w:fldCharType="end"/>
      </w:r>
      <w:r>
        <w:t xml:space="preserve"> и </w:t>
      </w:r>
      <w:r>
        <w:fldChar w:fldCharType="begin"/>
      </w:r>
      <w:r>
        <w:instrText xml:space="preserve"> REF _Ref92704326 \r \h  \* MERGEFORMAT </w:instrText>
      </w:r>
      <w:r>
        <w:fldChar w:fldCharType="separate"/>
      </w:r>
      <w:r>
        <w:t>9</w:t>
      </w:r>
      <w:r>
        <w:fldChar w:fldCharType="end"/>
      </w:r>
      <w:r>
        <w:t xml:space="preserve"> настоящего ТЗ.</w:t>
      </w:r>
    </w:p>
    <w:p w14:paraId="454EF022" w14:textId="43810B04" w:rsidR="008E24B6" w:rsidRDefault="00DE655C">
      <w:pPr>
        <w:pStyle w:val="-f0"/>
        <w:ind w:firstLine="709"/>
      </w:pPr>
      <w:r>
        <w:t>При передаче Заказчику программ для ЭВМ, созданных в рамках выполнения работ в виде объектного кода, Подрядчик должен передать Заказчику дистрибутивы и исходные тексты (коды) указанных программ для ЭВМ в электронном виде через Систему управления репозиториями кода Государственного Заказчика (далее – СУРК. Созданные в рамках выполнения работ по ГК базы данных передаются Подрядчиком Заказчику в электронном виде</w:t>
      </w:r>
      <w:r>
        <w:rPr>
          <w:color w:val="800000"/>
        </w:rPr>
        <w:t xml:space="preserve"> </w:t>
      </w:r>
      <w:r>
        <w:t xml:space="preserve">через СУРК. </w:t>
      </w:r>
    </w:p>
    <w:p w14:paraId="12F4AA61" w14:textId="77777777" w:rsidR="008E24B6" w:rsidRDefault="00DE655C">
      <w:pPr>
        <w:pStyle w:val="afffffffffffd"/>
      </w:pPr>
      <w:r>
        <w:t>Отчетная документация передается в соответствии с п.</w:t>
      </w:r>
      <w:r>
        <w:fldChar w:fldCharType="begin"/>
      </w:r>
      <w:r>
        <w:instrText xml:space="preserve"> REF _Ref501376481 \r \h  \* MERGEFORMAT </w:instrText>
      </w:r>
      <w:r>
        <w:fldChar w:fldCharType="separate"/>
      </w:r>
      <w:r>
        <w:t>5.1</w:t>
      </w:r>
      <w:r>
        <w:fldChar w:fldCharType="end"/>
      </w:r>
      <w:r>
        <w:t xml:space="preserve"> на бумажных </w:t>
      </w:r>
      <w:bookmarkStart w:id="38" w:name="_Hlk129703026"/>
      <w:r>
        <w:t>носителях</w:t>
      </w:r>
      <w:bookmarkEnd w:id="38"/>
      <w:r>
        <w:t xml:space="preserve"> (два экземпляра </w:t>
      </w:r>
      <w:bookmarkStart w:id="39" w:name="_Hlk129703015"/>
      <w:r>
        <w:t>– по одному экземпляру для каждой стороны ГК</w:t>
      </w:r>
      <w:bookmarkEnd w:id="39"/>
      <w:r>
        <w:t>) и</w:t>
      </w:r>
      <w:r>
        <w:rPr>
          <w:lang w:bidi="en-US"/>
        </w:rPr>
        <w:t xml:space="preserve"> через СУРК</w:t>
      </w:r>
      <w:r>
        <w:t xml:space="preserve">. Текстовые документы в электронном виде должны быть представлены в форматах, позволяющих осуществить их просмотр средствами </w:t>
      </w:r>
      <w:r>
        <w:rPr>
          <w:lang w:val="en-US"/>
        </w:rPr>
        <w:t>OpenOffice</w:t>
      </w:r>
      <w:r>
        <w:t>.</w:t>
      </w:r>
    </w:p>
    <w:p w14:paraId="4F39145E" w14:textId="77777777" w:rsidR="008E24B6" w:rsidRDefault="00DE655C">
      <w:pPr>
        <w:pStyle w:val="afffffffffffd"/>
      </w:pPr>
      <w:r>
        <w:t xml:space="preserve">Все материалы </w:t>
      </w:r>
      <w:bookmarkStart w:id="40" w:name="_Hlk129703078"/>
      <w:r>
        <w:t xml:space="preserve">за каждый этап </w:t>
      </w:r>
      <w:bookmarkEnd w:id="40"/>
      <w:r>
        <w:t>и по итогам выполнения работ по ГК передаются Заказчику с сопроводительными документами Подрядчика в соответствии с условиями ГК.</w:t>
      </w:r>
    </w:p>
    <w:p w14:paraId="5BCF3EC7" w14:textId="77777777" w:rsidR="008E24B6" w:rsidRDefault="00DE655C">
      <w:pPr>
        <w:pStyle w:val="afffffffffffd"/>
      </w:pPr>
      <w:r>
        <w:t>Заказчик производит проверку результатов работ и представленной отчетной документации в порядке, предусмотренном ГК и ТЗ.</w:t>
      </w:r>
    </w:p>
    <w:p w14:paraId="38A82FF6" w14:textId="77777777" w:rsidR="008E24B6" w:rsidRDefault="00DE655C">
      <w:pPr>
        <w:pStyle w:val="afffffffffffd"/>
      </w:pPr>
      <w:r>
        <w:t>Объем передаваемых материалов (при необходимости) может быть описан в документе «Ведомость передаваемых файлов» (шаблон документа представлен в приложении Б к настоящему документу).</w:t>
      </w:r>
    </w:p>
    <w:p w14:paraId="2744B7C7" w14:textId="77777777" w:rsidR="008E24B6" w:rsidRDefault="00DE655C">
      <w:pPr>
        <w:pStyle w:val="-f0"/>
      </w:pPr>
      <w:r>
        <w:t>В случае если при проверке установлены неактуальность, противоречивость, недостоверность, несоответствие требованиям ГК, ТЗ, либо неполнота сведений, представленных в отчетной документации, Заказчик в порядке, определенном ГК, возвращает Подрядчику отчетную документацию на доработку с указанием причин отказа в приемке отчетной документации. В этом случае приемка отчетной документации откладывается в порядке, определенном ГК, до момента полного устранения замечаний Заказчика по представленной отчетной документации.</w:t>
      </w:r>
    </w:p>
    <w:p w14:paraId="124B04BE" w14:textId="77777777" w:rsidR="008E24B6" w:rsidRDefault="00DE655C">
      <w:pPr>
        <w:pStyle w:val="21"/>
      </w:pPr>
      <w:bookmarkStart w:id="41" w:name="_Toc10208609"/>
      <w:bookmarkStart w:id="42" w:name="_Toc237261848"/>
      <w:bookmarkStart w:id="43" w:name="_Toc474343760"/>
      <w:bookmarkStart w:id="44" w:name="_Toc6242942"/>
      <w:r>
        <w:lastRenderedPageBreak/>
        <w:t>Порядок внесения изменений и дополнений</w:t>
      </w:r>
      <w:bookmarkEnd w:id="41"/>
      <w:bookmarkEnd w:id="42"/>
    </w:p>
    <w:p w14:paraId="6301B062" w14:textId="77777777" w:rsidR="008E24B6" w:rsidRDefault="00DE655C">
      <w:pPr>
        <w:pStyle w:val="afffffffffffd"/>
      </w:pPr>
      <w:r>
        <w:t>Изменения настоящего ТЗ не предусмотрены. Дополнительные, детализирующие требования и уточнения могут быть предъявлены в составе Частного технического задания (</w:t>
      </w:r>
      <w:bookmarkStart w:id="45" w:name="_Hlk129703173"/>
      <w:r>
        <w:t>далее – ЧТЗ</w:t>
      </w:r>
      <w:bookmarkEnd w:id="45"/>
      <w:r>
        <w:t>).</w:t>
      </w:r>
    </w:p>
    <w:p w14:paraId="52D884C1" w14:textId="77777777" w:rsidR="008E24B6" w:rsidRDefault="00DE655C">
      <w:pPr>
        <w:pStyle w:val="afffffffffffd"/>
      </w:pPr>
      <w:r>
        <w:t>При выявлении случаев нецелесообразности или невозможности реализации требований настоящего ТЗ Подрядчик должен предложить, согласовать с Заказчиком и реализовать другое более эффективное решение, а также отразить этот факт в отчетной документации. При этом, предлагаемое решение не должно противоречить основным требованиям данного ТЗ и приводить к существенному изменению объема работ и иных существенных условий, предусмотренных ГК.</w:t>
      </w:r>
    </w:p>
    <w:p w14:paraId="5769C231" w14:textId="77777777" w:rsidR="008E24B6" w:rsidRDefault="00DE655C">
      <w:pPr>
        <w:pStyle w:val="21"/>
      </w:pPr>
      <w:bookmarkStart w:id="46" w:name="_Ref94521626"/>
      <w:bookmarkStart w:id="47" w:name="_Toc237261849"/>
      <w:r>
        <w:t xml:space="preserve">Перечень документов, </w:t>
      </w:r>
      <w:bookmarkStart w:id="48" w:name="_Hlk129703220"/>
      <w:r>
        <w:t>методических материалов,</w:t>
      </w:r>
      <w:bookmarkEnd w:id="48"/>
      <w:r>
        <w:t xml:space="preserve"> регламентирующих </w:t>
      </w:r>
      <w:bookmarkEnd w:id="36"/>
      <w:bookmarkEnd w:id="37"/>
      <w:bookmarkEnd w:id="43"/>
      <w:bookmarkEnd w:id="44"/>
      <w:bookmarkEnd w:id="46"/>
      <w:r>
        <w:t>развитие Системы</w:t>
      </w:r>
      <w:bookmarkEnd w:id="47"/>
    </w:p>
    <w:p w14:paraId="696E316C" w14:textId="77777777" w:rsidR="008E24B6" w:rsidRDefault="00DE655C">
      <w:pPr>
        <w:pStyle w:val="afffffffffffd"/>
      </w:pPr>
      <w:r>
        <w:t>Выполняемая работа должна отвечать требованиям нормативных правовых актов, а также соответствующих государственных стандартов:</w:t>
      </w:r>
    </w:p>
    <w:p w14:paraId="436AF3AC" w14:textId="77777777" w:rsidR="008E24B6" w:rsidRDefault="00DE655C" w:rsidP="00F4359A">
      <w:pPr>
        <w:pStyle w:val="a6"/>
        <w:numPr>
          <w:ilvl w:val="0"/>
          <w:numId w:val="23"/>
        </w:numPr>
        <w:tabs>
          <w:tab w:val="clear" w:pos="1218"/>
          <w:tab w:val="left" w:pos="1276"/>
        </w:tabs>
        <w:ind w:left="0" w:firstLine="851"/>
        <w:rPr>
          <w:szCs w:val="28"/>
        </w:rPr>
      </w:pPr>
      <w:r>
        <w:rPr>
          <w:szCs w:val="28"/>
        </w:rPr>
        <w:t>Федеральный закон от 27 июля 2006 г. № 149-ФЗ «Об информации, информационных технологиях и о защите информации».</w:t>
      </w:r>
    </w:p>
    <w:p w14:paraId="7912D57D" w14:textId="77777777" w:rsidR="008E24B6" w:rsidRDefault="00DE655C" w:rsidP="00F4359A">
      <w:pPr>
        <w:pStyle w:val="a6"/>
        <w:numPr>
          <w:ilvl w:val="0"/>
          <w:numId w:val="23"/>
        </w:numPr>
        <w:tabs>
          <w:tab w:val="clear" w:pos="1218"/>
          <w:tab w:val="left" w:pos="1276"/>
        </w:tabs>
        <w:ind w:left="0" w:firstLine="851"/>
        <w:rPr>
          <w:szCs w:val="28"/>
        </w:rPr>
      </w:pPr>
      <w:r>
        <w:rPr>
          <w:szCs w:val="28"/>
        </w:rPr>
        <w:t>Постановление Правительства Российской Федерации от 6 июля 2015 г. № 675 «О порядке осуществления контроля за соблюдением требований, предусмотренных частью 2.1 статьи 13 и частью 6 статьи 14 Федерального закона «Об информации, информационных технологиях и о защите информации».</w:t>
      </w:r>
    </w:p>
    <w:p w14:paraId="62950B9A" w14:textId="77777777" w:rsidR="008E24B6" w:rsidRDefault="00DE655C" w:rsidP="00F4359A">
      <w:pPr>
        <w:pStyle w:val="a6"/>
        <w:numPr>
          <w:ilvl w:val="0"/>
          <w:numId w:val="23"/>
        </w:numPr>
        <w:tabs>
          <w:tab w:val="clear" w:pos="1218"/>
          <w:tab w:val="left" w:pos="1276"/>
        </w:tabs>
        <w:ind w:left="0" w:firstLine="851"/>
        <w:rPr>
          <w:szCs w:val="28"/>
        </w:rPr>
      </w:pPr>
      <w:r>
        <w:rPr>
          <w:szCs w:val="28"/>
        </w:rPr>
        <w:t xml:space="preserve">Постановление Правительства Российской Федерации от 6 июля 2015 г.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w:t>
      </w:r>
    </w:p>
    <w:p w14:paraId="0AEB0211" w14:textId="77777777" w:rsidR="008E24B6" w:rsidRDefault="00DE655C" w:rsidP="00F4359A">
      <w:pPr>
        <w:pStyle w:val="a6"/>
        <w:numPr>
          <w:ilvl w:val="0"/>
          <w:numId w:val="23"/>
        </w:numPr>
        <w:tabs>
          <w:tab w:val="clear" w:pos="1218"/>
          <w:tab w:val="left" w:pos="1276"/>
        </w:tabs>
        <w:ind w:left="0" w:firstLine="851"/>
        <w:rPr>
          <w:szCs w:val="28"/>
        </w:rPr>
      </w:pPr>
      <w:r>
        <w:t>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bookmarkStart w:id="49" w:name="_Hlk129704123"/>
    </w:p>
    <w:p w14:paraId="74BB07F6" w14:textId="6DAE4338" w:rsidR="008E24B6" w:rsidRDefault="00DE655C" w:rsidP="00F4359A">
      <w:pPr>
        <w:pStyle w:val="a6"/>
        <w:numPr>
          <w:ilvl w:val="0"/>
          <w:numId w:val="23"/>
        </w:numPr>
        <w:tabs>
          <w:tab w:val="clear" w:pos="1218"/>
          <w:tab w:val="left" w:pos="1276"/>
        </w:tabs>
        <w:ind w:left="0" w:firstLine="851"/>
        <w:rPr>
          <w:szCs w:val="28"/>
        </w:rPr>
      </w:pPr>
      <w:r>
        <w:t>П</w:t>
      </w:r>
      <w:r w:rsidR="00EB2D6B">
        <w:t xml:space="preserve">риказ ФСТЭК России от </w:t>
      </w:r>
      <w:r w:rsidR="00985ACF" w:rsidRPr="00985ACF">
        <w:t>11 апреля 2025</w:t>
      </w:r>
      <w:r>
        <w:t> г. № 1</w:t>
      </w:r>
      <w:r w:rsidR="00EB2D6B">
        <w:t>1</w:t>
      </w:r>
      <w:r>
        <w:t>7 «</w:t>
      </w:r>
      <w:r w:rsidR="00985ACF" w:rsidRPr="00985ACF">
        <w:t>Об утверждении Требований по защите информации, содержащейся в государственных информационных системах и иных информационных системах государственных органов, государственных унитарных предприятий, государственных учреждений</w:t>
      </w:r>
      <w:r>
        <w:t>».</w:t>
      </w:r>
      <w:bookmarkEnd w:id="49"/>
    </w:p>
    <w:p w14:paraId="462D54A3" w14:textId="77777777" w:rsidR="008E24B6" w:rsidRDefault="00DE655C" w:rsidP="00F4359A">
      <w:pPr>
        <w:pStyle w:val="a6"/>
        <w:numPr>
          <w:ilvl w:val="0"/>
          <w:numId w:val="23"/>
        </w:numPr>
        <w:tabs>
          <w:tab w:val="clear" w:pos="1218"/>
          <w:tab w:val="left" w:pos="1276"/>
        </w:tabs>
        <w:ind w:left="0" w:firstLine="851"/>
        <w:rPr>
          <w:szCs w:val="28"/>
        </w:rPr>
      </w:pPr>
      <w:r>
        <w:lastRenderedPageBreak/>
        <w:t>Приказ ФСБ России от 10 июля 2014 г.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14:paraId="5414DD30" w14:textId="77777777" w:rsidR="008E24B6" w:rsidRDefault="00DE655C" w:rsidP="00F4359A">
      <w:pPr>
        <w:pStyle w:val="a6"/>
        <w:numPr>
          <w:ilvl w:val="0"/>
          <w:numId w:val="23"/>
        </w:numPr>
        <w:tabs>
          <w:tab w:val="clear" w:pos="1218"/>
          <w:tab w:val="left" w:pos="1276"/>
        </w:tabs>
        <w:ind w:left="0" w:firstLine="851"/>
        <w:rPr>
          <w:szCs w:val="28"/>
        </w:rPr>
      </w:pPr>
      <w:r>
        <w:t>Методический документ «Методика оценки угроз безопасности информации», утвержденный ФСТЭК России 5 февраля 2021 г.</w:t>
      </w:r>
    </w:p>
    <w:p w14:paraId="3F764A76" w14:textId="77777777" w:rsidR="008E24B6" w:rsidRDefault="00DE655C" w:rsidP="00F4359A">
      <w:pPr>
        <w:pStyle w:val="a6"/>
        <w:numPr>
          <w:ilvl w:val="0"/>
          <w:numId w:val="23"/>
        </w:numPr>
        <w:tabs>
          <w:tab w:val="clear" w:pos="1218"/>
          <w:tab w:val="left" w:pos="1276"/>
        </w:tabs>
        <w:ind w:left="0" w:firstLine="851"/>
        <w:rPr>
          <w:szCs w:val="28"/>
        </w:rPr>
      </w:pPr>
      <w:bookmarkStart w:id="50" w:name="_Hlk129703896"/>
      <w:r>
        <w:rPr>
          <w:szCs w:val="28"/>
        </w:rPr>
        <w:t>Постановление Правительства Пермского края от 3 февраля 2014 г. № 56-п «Об обеспечении предоставления государственных и муниципальных услуг (исполнения функций) в электронной форме на территории Пермского края».</w:t>
      </w:r>
    </w:p>
    <w:p w14:paraId="38136A68" w14:textId="77777777" w:rsidR="008E24B6" w:rsidRDefault="00DE655C" w:rsidP="00F4359A">
      <w:pPr>
        <w:pStyle w:val="a6"/>
        <w:numPr>
          <w:ilvl w:val="0"/>
          <w:numId w:val="23"/>
        </w:numPr>
        <w:tabs>
          <w:tab w:val="clear" w:pos="1218"/>
          <w:tab w:val="left" w:pos="1276"/>
        </w:tabs>
        <w:ind w:left="0" w:firstLine="851"/>
        <w:rPr>
          <w:szCs w:val="28"/>
        </w:rPr>
      </w:pPr>
      <w:r>
        <w:rPr>
          <w:szCs w:val="28"/>
        </w:rPr>
        <w:t>Постановление Правительства Пермского края от 25 сентября 2013 г. № 1270-п «Об утверждении государственной программы Пермского края «Развитие информационного общества».</w:t>
      </w:r>
    </w:p>
    <w:p w14:paraId="5BE5F3F1" w14:textId="77777777" w:rsidR="008E24B6" w:rsidRDefault="00DE655C" w:rsidP="00F4359A">
      <w:pPr>
        <w:pStyle w:val="a6"/>
        <w:numPr>
          <w:ilvl w:val="0"/>
          <w:numId w:val="23"/>
        </w:numPr>
        <w:tabs>
          <w:tab w:val="clear" w:pos="1218"/>
          <w:tab w:val="left" w:pos="1276"/>
        </w:tabs>
        <w:ind w:left="0" w:firstLine="851"/>
        <w:rPr>
          <w:szCs w:val="28"/>
        </w:rPr>
      </w:pPr>
      <w:r>
        <w:rPr>
          <w:szCs w:val="28"/>
        </w:rPr>
        <w:t>Закон Пермского края от 25 декабря 2009 г. № 569-ПК «Об управлении и распоряжении интеллектуальной собственностью Пермского края».</w:t>
      </w:r>
    </w:p>
    <w:p w14:paraId="1FCC4E6D" w14:textId="77777777" w:rsidR="008E24B6" w:rsidRDefault="00DE655C" w:rsidP="00F4359A">
      <w:pPr>
        <w:pStyle w:val="a6"/>
        <w:numPr>
          <w:ilvl w:val="0"/>
          <w:numId w:val="23"/>
        </w:numPr>
        <w:tabs>
          <w:tab w:val="clear" w:pos="1218"/>
          <w:tab w:val="left" w:pos="1276"/>
        </w:tabs>
        <w:ind w:left="0" w:firstLine="851"/>
        <w:rPr>
          <w:szCs w:val="28"/>
        </w:rPr>
      </w:pPr>
      <w:r>
        <w:rPr>
          <w:szCs w:val="28"/>
        </w:rPr>
        <w:t>Указ губернатора Пермского края от 11 апреля 2017 г. № 53 «О централизации функций в сфере региональной информатизации и использования информационно-коммуникационных технологий в Пермском крае».</w:t>
      </w:r>
    </w:p>
    <w:p w14:paraId="7BE97852" w14:textId="77777777" w:rsidR="008E24B6" w:rsidRDefault="00DE655C" w:rsidP="00F4359A">
      <w:pPr>
        <w:pStyle w:val="a6"/>
        <w:numPr>
          <w:ilvl w:val="0"/>
          <w:numId w:val="23"/>
        </w:numPr>
        <w:tabs>
          <w:tab w:val="clear" w:pos="1218"/>
          <w:tab w:val="left" w:pos="1276"/>
        </w:tabs>
        <w:ind w:left="0" w:firstLine="851"/>
        <w:rPr>
          <w:szCs w:val="28"/>
        </w:rPr>
      </w:pPr>
      <w:r>
        <w:rPr>
          <w:szCs w:val="28"/>
        </w:rPr>
        <w:t>Указ губернатора Пермского края от 28 декабря 2017 г. № 165 «Об утверждении Порядка взаимодействия исполнительных органов государственной власти Пермского края, Администрации губернатора Пермского края, подведомственных им учреждений при осуществлении функций в сфере региональной информатизации и использования информационно-коммуникационных технологий в Пермском крае и внесение изменений в Указ губернатора Пермского края 11 апреля 2017 г. № 53 «О централизации функций в сфере региональной информатизации и использования информационно- коммуникационных технологий в Пермском крае».</w:t>
      </w:r>
      <w:bookmarkEnd w:id="50"/>
    </w:p>
    <w:p w14:paraId="0273054F" w14:textId="77777777" w:rsidR="00DE655C" w:rsidRDefault="00DE655C" w:rsidP="00F4359A">
      <w:pPr>
        <w:pStyle w:val="a6"/>
        <w:numPr>
          <w:ilvl w:val="0"/>
          <w:numId w:val="23"/>
        </w:numPr>
        <w:tabs>
          <w:tab w:val="clear" w:pos="1218"/>
          <w:tab w:val="left" w:pos="1276"/>
        </w:tabs>
        <w:ind w:left="0" w:firstLine="851"/>
        <w:rPr>
          <w:szCs w:val="28"/>
        </w:rPr>
      </w:pPr>
      <w:r>
        <w:rPr>
          <w:szCs w:val="28"/>
        </w:rPr>
        <w:t>ГОСТ Р 59853-2021 «Информационные технологии. Комплекс стандартов на автоматизированные системы. Автоматизированные системы. Термины и определения».</w:t>
      </w:r>
    </w:p>
    <w:p w14:paraId="5CF0EBB1" w14:textId="47C5E7FA" w:rsidR="00DE655C" w:rsidRPr="00DE655C" w:rsidRDefault="00DE655C" w:rsidP="00F4359A">
      <w:pPr>
        <w:pStyle w:val="a6"/>
        <w:numPr>
          <w:ilvl w:val="0"/>
          <w:numId w:val="23"/>
        </w:numPr>
        <w:tabs>
          <w:tab w:val="clear" w:pos="1218"/>
          <w:tab w:val="left" w:pos="1276"/>
        </w:tabs>
        <w:ind w:left="0" w:firstLine="851"/>
        <w:rPr>
          <w:sz w:val="28"/>
          <w:szCs w:val="28"/>
        </w:rPr>
      </w:pPr>
      <w:r w:rsidRPr="00DE655C">
        <w:rPr>
          <w:rFonts w:eastAsia="Arial"/>
          <w:sz w:val="28"/>
        </w:rPr>
        <w:lastRenderedPageBreak/>
        <w:t xml:space="preserve">ГОСТ Р 57100-2025 </w:t>
      </w:r>
      <w:r>
        <w:rPr>
          <w:rFonts w:eastAsia="Arial"/>
          <w:sz w:val="28"/>
        </w:rPr>
        <w:t>«</w:t>
      </w:r>
      <w:r w:rsidRPr="00DE655C">
        <w:rPr>
          <w:rFonts w:eastAsia="Arial"/>
          <w:sz w:val="28"/>
        </w:rPr>
        <w:t>Системная и программная инженерия. Описание архитектуры</w:t>
      </w:r>
      <w:r>
        <w:rPr>
          <w:rFonts w:eastAsia="Arial"/>
          <w:sz w:val="28"/>
        </w:rPr>
        <w:t>»</w:t>
      </w:r>
    </w:p>
    <w:p w14:paraId="641F9F05" w14:textId="77777777" w:rsidR="008E24B6" w:rsidRDefault="00DE655C" w:rsidP="00F4359A">
      <w:pPr>
        <w:pStyle w:val="a6"/>
        <w:numPr>
          <w:ilvl w:val="0"/>
          <w:numId w:val="23"/>
        </w:numPr>
        <w:tabs>
          <w:tab w:val="clear" w:pos="1218"/>
          <w:tab w:val="left" w:pos="1276"/>
        </w:tabs>
        <w:ind w:left="0" w:firstLine="851"/>
        <w:rPr>
          <w:szCs w:val="28"/>
        </w:rPr>
      </w:pPr>
      <w:r>
        <w:rPr>
          <w:szCs w:val="28"/>
        </w:rPr>
        <w:t>ГОСТ Р 56939-2024. «Национальный стандарт Российской Федерации. Защита информации. Разработка безопасного программного обеспечения. Общие требования».</w:t>
      </w:r>
    </w:p>
    <w:p w14:paraId="2C24632D" w14:textId="77777777" w:rsidR="008E24B6" w:rsidRDefault="00DE655C" w:rsidP="00F4359A">
      <w:pPr>
        <w:pStyle w:val="a6"/>
        <w:numPr>
          <w:ilvl w:val="0"/>
          <w:numId w:val="23"/>
        </w:numPr>
        <w:tabs>
          <w:tab w:val="clear" w:pos="1218"/>
          <w:tab w:val="left" w:pos="1276"/>
        </w:tabs>
        <w:ind w:left="0" w:firstLine="851"/>
        <w:rPr>
          <w:szCs w:val="28"/>
        </w:rPr>
      </w:pPr>
      <w:r>
        <w:rPr>
          <w:szCs w:val="28"/>
        </w:rPr>
        <w:t>ГОСТ 34.201-2020 «Информационные технологии. Комплекс стандартов на автоматизированные системы. Виды, комплектность и обозначения документов при создании автоматизированных систем».</w:t>
      </w:r>
    </w:p>
    <w:p w14:paraId="0AFD7F75" w14:textId="77777777" w:rsidR="008E24B6" w:rsidRDefault="00DE655C" w:rsidP="00F4359A">
      <w:pPr>
        <w:pStyle w:val="a6"/>
        <w:numPr>
          <w:ilvl w:val="0"/>
          <w:numId w:val="23"/>
        </w:numPr>
        <w:tabs>
          <w:tab w:val="clear" w:pos="1218"/>
          <w:tab w:val="left" w:pos="1276"/>
        </w:tabs>
        <w:ind w:left="0" w:firstLine="851"/>
        <w:rPr>
          <w:szCs w:val="28"/>
        </w:rPr>
      </w:pPr>
      <w:r>
        <w:rPr>
          <w:szCs w:val="28"/>
        </w:rPr>
        <w:t>ГОСТ 34.602-2020 «Информационные технологии. Комплекс стандартов на автоматизированные системы. Техническое задание на создание автоматизированной системы».</w:t>
      </w:r>
    </w:p>
    <w:p w14:paraId="3A0F5145" w14:textId="77777777" w:rsidR="008E24B6" w:rsidRDefault="00DE655C" w:rsidP="00F4359A">
      <w:pPr>
        <w:pStyle w:val="a6"/>
        <w:numPr>
          <w:ilvl w:val="0"/>
          <w:numId w:val="23"/>
        </w:numPr>
        <w:tabs>
          <w:tab w:val="clear" w:pos="1218"/>
          <w:tab w:val="left" w:pos="1276"/>
        </w:tabs>
        <w:ind w:left="0" w:firstLine="851"/>
        <w:rPr>
          <w:szCs w:val="28"/>
        </w:rPr>
      </w:pPr>
      <w:r>
        <w:rPr>
          <w:szCs w:val="28"/>
        </w:rPr>
        <w:t>ГОСТ Р 59792-2021 «Информационные технологии. Комплекс стандартов на автоматизированные системы. Виды испытаний автоматизированных систем».</w:t>
      </w:r>
    </w:p>
    <w:p w14:paraId="78AD8C85" w14:textId="77777777" w:rsidR="008E24B6" w:rsidRDefault="00DE655C" w:rsidP="00F4359A">
      <w:pPr>
        <w:pStyle w:val="a6"/>
        <w:numPr>
          <w:ilvl w:val="0"/>
          <w:numId w:val="23"/>
        </w:numPr>
        <w:tabs>
          <w:tab w:val="clear" w:pos="1218"/>
          <w:tab w:val="left" w:pos="1276"/>
        </w:tabs>
        <w:ind w:left="0" w:firstLine="851"/>
        <w:rPr>
          <w:szCs w:val="28"/>
        </w:rPr>
      </w:pPr>
      <w:r>
        <w:t>ГОСТ Р 59793-2021 «Информационные технологии. Комплекс стандартов на автоматизированные системы. Автоматизированные системы. Стадии создания».</w:t>
      </w:r>
    </w:p>
    <w:p w14:paraId="34F4BCF5" w14:textId="77777777" w:rsidR="008E24B6" w:rsidRDefault="00DE655C" w:rsidP="00F4359A">
      <w:pPr>
        <w:pStyle w:val="a6"/>
        <w:numPr>
          <w:ilvl w:val="0"/>
          <w:numId w:val="23"/>
        </w:numPr>
        <w:tabs>
          <w:tab w:val="clear" w:pos="1218"/>
          <w:tab w:val="left" w:pos="1276"/>
        </w:tabs>
        <w:ind w:left="0" w:firstLine="851"/>
        <w:rPr>
          <w:szCs w:val="28"/>
        </w:rPr>
      </w:pPr>
      <w:r>
        <w:rPr>
          <w:szCs w:val="28"/>
        </w:rPr>
        <w:t>ГОСТ Р 59795-2021 «Информационные технологии. Комплекс стандартов на автоматизированные системы. Автоматизированные системы. Требования к содержанию документов.»</w:t>
      </w:r>
    </w:p>
    <w:p w14:paraId="2C01D98C" w14:textId="77777777" w:rsidR="008E24B6" w:rsidRDefault="00DE655C" w:rsidP="00F4359A">
      <w:pPr>
        <w:pStyle w:val="a6"/>
        <w:numPr>
          <w:ilvl w:val="0"/>
          <w:numId w:val="23"/>
        </w:numPr>
        <w:tabs>
          <w:tab w:val="clear" w:pos="1218"/>
          <w:tab w:val="left" w:pos="1276"/>
        </w:tabs>
        <w:ind w:left="0" w:firstLine="851"/>
        <w:rPr>
          <w:szCs w:val="28"/>
        </w:rPr>
      </w:pPr>
      <w:r>
        <w:rPr>
          <w:szCs w:val="28"/>
        </w:rPr>
        <w:t>ГОСТ Р 2.105-2019 «Единая система конструкторской документации. Общие требования к текстовым документам».</w:t>
      </w:r>
    </w:p>
    <w:p w14:paraId="5E03A1D4" w14:textId="77777777" w:rsidR="008E24B6" w:rsidRDefault="00DE655C" w:rsidP="00F4359A">
      <w:pPr>
        <w:pStyle w:val="a6"/>
        <w:numPr>
          <w:ilvl w:val="0"/>
          <w:numId w:val="23"/>
        </w:numPr>
        <w:tabs>
          <w:tab w:val="clear" w:pos="1218"/>
          <w:tab w:val="left" w:pos="1276"/>
        </w:tabs>
        <w:ind w:left="0" w:firstLine="851"/>
        <w:rPr>
          <w:szCs w:val="28"/>
        </w:rPr>
      </w:pPr>
      <w:r>
        <w:rPr>
          <w:szCs w:val="28"/>
        </w:rPr>
        <w:t>ГОСТ Р 71784-2024 «Средства вычислительной техники. Общие технические требования, приемка, методы испытаний, маркировка, упаковка, транспортировка, хранение».</w:t>
      </w:r>
    </w:p>
    <w:p w14:paraId="4C643747" w14:textId="77777777" w:rsidR="008E24B6" w:rsidRDefault="00DE655C" w:rsidP="00F4359A">
      <w:pPr>
        <w:pStyle w:val="a6"/>
        <w:numPr>
          <w:ilvl w:val="0"/>
          <w:numId w:val="23"/>
        </w:numPr>
        <w:tabs>
          <w:tab w:val="clear" w:pos="1218"/>
          <w:tab w:val="left" w:pos="1276"/>
        </w:tabs>
        <w:ind w:left="0" w:firstLine="851"/>
        <w:rPr>
          <w:szCs w:val="28"/>
        </w:rPr>
      </w:pPr>
      <w:r>
        <w:rPr>
          <w:szCs w:val="28"/>
        </w:rPr>
        <w:t>СанПиН 1.2.3685-21 «Гигиенические нормативы и требования к обеспечению безопасности и (или) безвредности для человека факторов среды обитания».</w:t>
      </w:r>
    </w:p>
    <w:p w14:paraId="3BA982E6" w14:textId="77777777" w:rsidR="008E24B6" w:rsidRDefault="00DE655C" w:rsidP="00F4359A">
      <w:pPr>
        <w:pStyle w:val="a6"/>
        <w:numPr>
          <w:ilvl w:val="0"/>
          <w:numId w:val="23"/>
        </w:numPr>
        <w:tabs>
          <w:tab w:val="clear" w:pos="1218"/>
          <w:tab w:val="left" w:pos="1276"/>
        </w:tabs>
        <w:ind w:left="0" w:firstLine="851"/>
        <w:rPr>
          <w:szCs w:val="28"/>
        </w:rPr>
      </w:pPr>
      <w:r>
        <w:rPr>
          <w:szCs w:val="28"/>
        </w:rPr>
        <w:t>Постановление Главного государственного санитарного врача Российской Федерации от 2 декабря 2020 г. № 40 «Об утверждении санитарных правил СП 2.2.3670-20 «Санитарно-эпидемиологические требования к условиям труда».</w:t>
      </w:r>
    </w:p>
    <w:p w14:paraId="710F7ECE" w14:textId="77777777" w:rsidR="008E24B6" w:rsidRDefault="00DE655C">
      <w:pPr>
        <w:pStyle w:val="-f0"/>
      </w:pPr>
      <w:r>
        <w:lastRenderedPageBreak/>
        <w:t>Перечисленный выше перечень документов не является исчерпывающим. К выполнению работ предъявляются иные требования, предусмотренные применимыми нормативными правовыми актами, методическими документами, положения которых учитываются при выполнении работ в рамках настоящего ТЗ.</w:t>
      </w:r>
    </w:p>
    <w:p w14:paraId="7A808916" w14:textId="77777777" w:rsidR="008E24B6" w:rsidRDefault="00DE655C">
      <w:pPr>
        <w:pStyle w:val="-f0"/>
      </w:pPr>
      <w:r>
        <w:t>В случае внесения изменений, признания утратившими силу нормативных правовых актов, методических документов, предусмотренных настоящим разделом, положения указанных актов применяются с даты вступления в силу указанных документов и распространяются на выполнение работ по ГК. Положения нормативных правовых актов, методических документов, принятых взамен признанных утратившими силу документов, предусмотренных настоящим разделом, распространяются на выполнение работ по ГК.</w:t>
      </w:r>
    </w:p>
    <w:p w14:paraId="301812B2" w14:textId="77777777" w:rsidR="008E24B6" w:rsidRDefault="00DE655C">
      <w:pPr>
        <w:pStyle w:val="21"/>
      </w:pPr>
      <w:bookmarkStart w:id="51" w:name="_Toc237261850"/>
      <w:r>
        <w:t xml:space="preserve">Перечень </w:t>
      </w:r>
      <w:bookmarkStart w:id="52" w:name="_HTML_PERECHEN_TERMINOV__SOKRASCHENIY_"/>
      <w:bookmarkEnd w:id="52"/>
      <w:r>
        <w:t>терминов, сокращений и обозначений</w:t>
      </w:r>
      <w:bookmarkEnd w:id="51"/>
    </w:p>
    <w:p w14:paraId="2691FA54" w14:textId="77777777" w:rsidR="008E24B6" w:rsidRDefault="00DE655C">
      <w:pPr>
        <w:pStyle w:val="-f0"/>
      </w:pPr>
      <w:r>
        <w:t>Перечень используемых в настоящем документе терминов и сокращений представлен в таблице ниже (</w:t>
      </w:r>
      <w:r>
        <w:fldChar w:fldCharType="begin"/>
      </w:r>
      <w:r>
        <w:instrText xml:space="preserve"> REF _Ref37664494 \h  \* MERGEFORMAT </w:instrText>
      </w:r>
      <w:r>
        <w:fldChar w:fldCharType="separate"/>
      </w:r>
      <w:r>
        <w:t>Таблица 1</w:t>
      </w:r>
      <w:r>
        <w:fldChar w:fldCharType="end"/>
      </w:r>
      <w:r>
        <w:t>).</w:t>
      </w:r>
    </w:p>
    <w:p w14:paraId="493D1CD1" w14:textId="77777777" w:rsidR="008E24B6" w:rsidRDefault="00DE655C">
      <w:pPr>
        <w:pStyle w:val="afffffffff0"/>
      </w:pPr>
      <w:bookmarkStart w:id="53" w:name="_Ref37664494"/>
      <w:bookmarkStart w:id="54" w:name="_Ref64623854"/>
      <w:r>
        <w:t xml:space="preserve">Таблица </w:t>
      </w:r>
      <w:r>
        <w:fldChar w:fldCharType="begin"/>
      </w:r>
      <w:r>
        <w:instrText xml:space="preserve">SEQ Таблица \* ARABIC </w:instrText>
      </w:r>
      <w:r>
        <w:fldChar w:fldCharType="separate"/>
      </w:r>
      <w:r>
        <w:t>1</w:t>
      </w:r>
      <w:r>
        <w:fldChar w:fldCharType="end"/>
      </w:r>
      <w:bookmarkEnd w:id="53"/>
      <w:r>
        <w:t xml:space="preserve"> – Перечень терминов, сокращений и обозначений</w:t>
      </w:r>
      <w:bookmarkEnd w:id="5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19"/>
        <w:gridCol w:w="6625"/>
      </w:tblGrid>
      <w:tr w:rsidR="008E24B6" w14:paraId="20DEA9CB" w14:textId="77777777">
        <w:trPr>
          <w:cantSplit/>
          <w:trHeight w:val="521"/>
          <w:tblHeader/>
        </w:trPr>
        <w:tc>
          <w:tcPr>
            <w:tcW w:w="2719" w:type="dxa"/>
            <w:tcBorders>
              <w:top w:val="single" w:sz="4" w:space="0" w:color="000000"/>
              <w:left w:val="single" w:sz="4" w:space="0" w:color="000000"/>
              <w:bottom w:val="single" w:sz="4" w:space="0" w:color="auto"/>
              <w:right w:val="single" w:sz="4" w:space="0" w:color="000000"/>
            </w:tcBorders>
          </w:tcPr>
          <w:p w14:paraId="48874F86" w14:textId="77777777" w:rsidR="008E24B6" w:rsidRDefault="00DE655C">
            <w:pPr>
              <w:pStyle w:val="affffffff3"/>
              <w:keepNext/>
            </w:pPr>
            <w:bookmarkStart w:id="55" w:name="_Hlk115083931"/>
            <w:r>
              <w:t>Термин, сокращение, обозначение</w:t>
            </w:r>
          </w:p>
        </w:tc>
        <w:tc>
          <w:tcPr>
            <w:tcW w:w="6625" w:type="dxa"/>
            <w:tcBorders>
              <w:top w:val="single" w:sz="4" w:space="0" w:color="000000"/>
              <w:left w:val="single" w:sz="4" w:space="0" w:color="000000"/>
              <w:bottom w:val="single" w:sz="4" w:space="0" w:color="auto"/>
              <w:right w:val="single" w:sz="4" w:space="0" w:color="000000"/>
            </w:tcBorders>
          </w:tcPr>
          <w:p w14:paraId="0A029A1B" w14:textId="77777777" w:rsidR="008E24B6" w:rsidRDefault="00DE655C">
            <w:pPr>
              <w:pStyle w:val="affffffff3"/>
              <w:keepNext/>
            </w:pPr>
            <w:r>
              <w:t>Определение</w:t>
            </w:r>
          </w:p>
        </w:tc>
      </w:tr>
      <w:tr w:rsidR="008E24B6" w14:paraId="366365C0" w14:textId="77777777">
        <w:trPr>
          <w:cantSplit/>
          <w:trHeight w:val="353"/>
        </w:trPr>
        <w:tc>
          <w:tcPr>
            <w:tcW w:w="2719" w:type="dxa"/>
            <w:tcBorders>
              <w:top w:val="single" w:sz="4" w:space="0" w:color="auto"/>
              <w:left w:val="single" w:sz="4" w:space="0" w:color="000000"/>
              <w:bottom w:val="single" w:sz="4" w:space="0" w:color="auto"/>
              <w:right w:val="single" w:sz="4" w:space="0" w:color="000000"/>
            </w:tcBorders>
          </w:tcPr>
          <w:p w14:paraId="19249C20" w14:textId="77777777" w:rsidR="008E24B6" w:rsidRDefault="00DE655C">
            <w:pPr>
              <w:pStyle w:val="--8"/>
              <w:rPr>
                <w:lang w:val="en-US"/>
              </w:rPr>
            </w:pPr>
            <w:r>
              <w:rPr>
                <w:lang w:val="en-US"/>
              </w:rPr>
              <w:t>EGTS</w:t>
            </w:r>
          </w:p>
        </w:tc>
        <w:tc>
          <w:tcPr>
            <w:tcW w:w="6625" w:type="dxa"/>
            <w:tcBorders>
              <w:top w:val="single" w:sz="4" w:space="0" w:color="auto"/>
              <w:left w:val="single" w:sz="4" w:space="0" w:color="000000"/>
              <w:bottom w:val="single" w:sz="4" w:space="0" w:color="auto"/>
              <w:right w:val="single" w:sz="4" w:space="0" w:color="000000"/>
            </w:tcBorders>
          </w:tcPr>
          <w:p w14:paraId="2C864720" w14:textId="77777777" w:rsidR="008E24B6" w:rsidRDefault="00DE655C">
            <w:r>
              <w:t>Era GLONASS Telematics Standard – это протокол для передачи телеметрических данных, который законодательно закреплён на территории Российской Федерации</w:t>
            </w:r>
          </w:p>
        </w:tc>
      </w:tr>
      <w:tr w:rsidR="008E24B6" w14:paraId="046F98EF" w14:textId="77777777">
        <w:trPr>
          <w:cantSplit/>
          <w:trHeight w:val="353"/>
        </w:trPr>
        <w:tc>
          <w:tcPr>
            <w:tcW w:w="2719" w:type="dxa"/>
            <w:tcBorders>
              <w:top w:val="single" w:sz="4" w:space="0" w:color="auto"/>
              <w:left w:val="single" w:sz="4" w:space="0" w:color="000000"/>
              <w:bottom w:val="single" w:sz="4" w:space="0" w:color="auto"/>
              <w:right w:val="single" w:sz="4" w:space="0" w:color="000000"/>
            </w:tcBorders>
          </w:tcPr>
          <w:p w14:paraId="1E434966" w14:textId="77777777" w:rsidR="008E24B6" w:rsidRDefault="00DE655C">
            <w:pPr>
              <w:pStyle w:val="--8"/>
              <w:rPr>
                <w:lang w:val="en-US"/>
              </w:rPr>
            </w:pPr>
            <w:r>
              <w:rPr>
                <w:lang w:val="en-US"/>
              </w:rPr>
              <w:t>HTTP</w:t>
            </w:r>
          </w:p>
        </w:tc>
        <w:tc>
          <w:tcPr>
            <w:tcW w:w="6625" w:type="dxa"/>
            <w:tcBorders>
              <w:top w:val="single" w:sz="4" w:space="0" w:color="auto"/>
              <w:left w:val="single" w:sz="4" w:space="0" w:color="000000"/>
              <w:bottom w:val="single" w:sz="4" w:space="0" w:color="auto"/>
              <w:right w:val="single" w:sz="4" w:space="0" w:color="000000"/>
            </w:tcBorders>
          </w:tcPr>
          <w:p w14:paraId="16638EF2" w14:textId="77777777" w:rsidR="008E24B6" w:rsidRDefault="00DE655C">
            <w:r>
              <w:rPr>
                <w:lang w:val="en-US"/>
              </w:rPr>
              <w:t>HyperText</w:t>
            </w:r>
            <w:r>
              <w:t xml:space="preserve"> </w:t>
            </w:r>
            <w:r>
              <w:rPr>
                <w:lang w:val="en-US"/>
              </w:rPr>
              <w:t>Transfer</w:t>
            </w:r>
            <w:r>
              <w:t xml:space="preserve"> </w:t>
            </w:r>
            <w:r>
              <w:rPr>
                <w:lang w:val="en-US"/>
              </w:rPr>
              <w:t>Protocol</w:t>
            </w:r>
            <w:r>
              <w:t xml:space="preserve"> – это протокол передачи гипертекста</w:t>
            </w:r>
          </w:p>
        </w:tc>
      </w:tr>
      <w:tr w:rsidR="008E24B6" w14:paraId="48255DC7" w14:textId="77777777">
        <w:trPr>
          <w:cantSplit/>
          <w:trHeight w:val="353"/>
        </w:trPr>
        <w:tc>
          <w:tcPr>
            <w:tcW w:w="2719" w:type="dxa"/>
            <w:tcBorders>
              <w:top w:val="single" w:sz="4" w:space="0" w:color="auto"/>
              <w:left w:val="single" w:sz="4" w:space="0" w:color="000000"/>
              <w:bottom w:val="single" w:sz="4" w:space="0" w:color="auto"/>
              <w:right w:val="single" w:sz="4" w:space="0" w:color="000000"/>
            </w:tcBorders>
          </w:tcPr>
          <w:p w14:paraId="484AB315" w14:textId="77777777" w:rsidR="008E24B6" w:rsidRDefault="00DE655C">
            <w:pPr>
              <w:pStyle w:val="--8"/>
              <w:rPr>
                <w:lang w:val="en-US"/>
              </w:rPr>
            </w:pPr>
            <w:r>
              <w:rPr>
                <w:lang w:val="en-US"/>
              </w:rPr>
              <w:t>REST</w:t>
            </w:r>
          </w:p>
        </w:tc>
        <w:tc>
          <w:tcPr>
            <w:tcW w:w="6625" w:type="dxa"/>
            <w:tcBorders>
              <w:top w:val="single" w:sz="4" w:space="0" w:color="auto"/>
              <w:left w:val="single" w:sz="4" w:space="0" w:color="000000"/>
              <w:bottom w:val="single" w:sz="4" w:space="0" w:color="auto"/>
              <w:right w:val="single" w:sz="4" w:space="0" w:color="000000"/>
            </w:tcBorders>
          </w:tcPr>
          <w:p w14:paraId="74C5178C" w14:textId="77777777" w:rsidR="008E24B6" w:rsidRDefault="00DE655C">
            <w:r>
              <w:t>Representational State Transfer – это архитектурный стиль взаимодействия компонентов распределённого приложения в сети</w:t>
            </w:r>
          </w:p>
        </w:tc>
      </w:tr>
      <w:tr w:rsidR="008E24B6" w14:paraId="49958294" w14:textId="77777777">
        <w:trPr>
          <w:cantSplit/>
          <w:trHeight w:val="353"/>
        </w:trPr>
        <w:tc>
          <w:tcPr>
            <w:tcW w:w="2719" w:type="dxa"/>
            <w:tcBorders>
              <w:top w:val="single" w:sz="4" w:space="0" w:color="auto"/>
              <w:left w:val="single" w:sz="4" w:space="0" w:color="000000"/>
              <w:bottom w:val="single" w:sz="4" w:space="0" w:color="auto"/>
              <w:right w:val="single" w:sz="4" w:space="0" w:color="000000"/>
            </w:tcBorders>
          </w:tcPr>
          <w:p w14:paraId="5C8B8850" w14:textId="77777777" w:rsidR="008E24B6" w:rsidRDefault="00DE655C">
            <w:pPr>
              <w:pStyle w:val="--8"/>
              <w:rPr>
                <w:lang w:val="en-US"/>
              </w:rPr>
            </w:pPr>
            <w:r>
              <w:rPr>
                <w:lang w:val="en-US"/>
              </w:rPr>
              <w:t>RMI</w:t>
            </w:r>
          </w:p>
        </w:tc>
        <w:tc>
          <w:tcPr>
            <w:tcW w:w="6625" w:type="dxa"/>
            <w:tcBorders>
              <w:top w:val="single" w:sz="4" w:space="0" w:color="auto"/>
              <w:left w:val="single" w:sz="4" w:space="0" w:color="000000"/>
              <w:bottom w:val="single" w:sz="4" w:space="0" w:color="auto"/>
              <w:right w:val="single" w:sz="4" w:space="0" w:color="000000"/>
            </w:tcBorders>
          </w:tcPr>
          <w:p w14:paraId="6FF949EA" w14:textId="77777777" w:rsidR="008E24B6" w:rsidRDefault="00DE655C">
            <w:r>
              <w:rPr>
                <w:lang w:val="en-US"/>
              </w:rPr>
              <w:t>Remote</w:t>
            </w:r>
            <w:r>
              <w:t xml:space="preserve"> </w:t>
            </w:r>
            <w:r>
              <w:rPr>
                <w:lang w:val="en-US"/>
              </w:rPr>
              <w:t>Method</w:t>
            </w:r>
            <w:r>
              <w:t xml:space="preserve"> </w:t>
            </w:r>
            <w:r>
              <w:rPr>
                <w:lang w:val="en-US"/>
              </w:rPr>
              <w:t>Invocation</w:t>
            </w:r>
            <w:r>
              <w:t xml:space="preserve"> – это программный интерфейс вызова удалённых методов в языке </w:t>
            </w:r>
            <w:r>
              <w:rPr>
                <w:lang w:val="en-US"/>
              </w:rPr>
              <w:t>Java</w:t>
            </w:r>
          </w:p>
        </w:tc>
      </w:tr>
      <w:tr w:rsidR="008E24B6" w14:paraId="7699F022" w14:textId="77777777">
        <w:trPr>
          <w:cantSplit/>
          <w:trHeight w:val="353"/>
        </w:trPr>
        <w:tc>
          <w:tcPr>
            <w:tcW w:w="2719" w:type="dxa"/>
            <w:tcBorders>
              <w:top w:val="single" w:sz="4" w:space="0" w:color="auto"/>
              <w:left w:val="single" w:sz="4" w:space="0" w:color="000000"/>
              <w:bottom w:val="single" w:sz="4" w:space="0" w:color="auto"/>
              <w:right w:val="single" w:sz="4" w:space="0" w:color="000000"/>
            </w:tcBorders>
          </w:tcPr>
          <w:p w14:paraId="13D40AE2" w14:textId="77777777" w:rsidR="008E24B6" w:rsidRDefault="00DE655C">
            <w:pPr>
              <w:pStyle w:val="--8"/>
              <w:rPr>
                <w:lang w:val="en-US"/>
              </w:rPr>
            </w:pPr>
            <w:r>
              <w:rPr>
                <w:lang w:val="en-US"/>
              </w:rPr>
              <w:t>SOAP</w:t>
            </w:r>
          </w:p>
        </w:tc>
        <w:tc>
          <w:tcPr>
            <w:tcW w:w="6625" w:type="dxa"/>
            <w:tcBorders>
              <w:top w:val="single" w:sz="4" w:space="0" w:color="auto"/>
              <w:left w:val="single" w:sz="4" w:space="0" w:color="000000"/>
              <w:bottom w:val="single" w:sz="4" w:space="0" w:color="auto"/>
              <w:right w:val="single" w:sz="4" w:space="0" w:color="000000"/>
            </w:tcBorders>
          </w:tcPr>
          <w:p w14:paraId="48B22DF5" w14:textId="77777777" w:rsidR="008E24B6" w:rsidRDefault="00DE655C">
            <w:r>
              <w:t>Simple Object Access Protocol - это протокол обмена сообщениями в виде XML</w:t>
            </w:r>
          </w:p>
        </w:tc>
      </w:tr>
      <w:tr w:rsidR="008E24B6" w14:paraId="35DB24D0" w14:textId="77777777">
        <w:trPr>
          <w:cantSplit/>
          <w:trHeight w:val="353"/>
        </w:trPr>
        <w:tc>
          <w:tcPr>
            <w:tcW w:w="2719" w:type="dxa"/>
            <w:tcBorders>
              <w:top w:val="single" w:sz="4" w:space="0" w:color="auto"/>
              <w:left w:val="single" w:sz="4" w:space="0" w:color="000000"/>
              <w:bottom w:val="single" w:sz="4" w:space="0" w:color="auto"/>
              <w:right w:val="single" w:sz="4" w:space="0" w:color="000000"/>
            </w:tcBorders>
          </w:tcPr>
          <w:p w14:paraId="699D31C1" w14:textId="77777777" w:rsidR="008E24B6" w:rsidRDefault="00DE655C">
            <w:pPr>
              <w:pStyle w:val="--8"/>
            </w:pPr>
            <w:r>
              <w:t>БНСО</w:t>
            </w:r>
          </w:p>
        </w:tc>
        <w:tc>
          <w:tcPr>
            <w:tcW w:w="6625" w:type="dxa"/>
            <w:tcBorders>
              <w:top w:val="single" w:sz="4" w:space="0" w:color="auto"/>
              <w:left w:val="single" w:sz="4" w:space="0" w:color="000000"/>
              <w:bottom w:val="single" w:sz="4" w:space="0" w:color="auto"/>
              <w:right w:val="single" w:sz="4" w:space="0" w:color="000000"/>
            </w:tcBorders>
          </w:tcPr>
          <w:p w14:paraId="4E8A974C" w14:textId="77777777" w:rsidR="008E24B6" w:rsidRDefault="00DE655C">
            <w:r>
              <w:t>Бортовое навигационно-связное оборудование</w:t>
            </w:r>
          </w:p>
        </w:tc>
      </w:tr>
      <w:tr w:rsidR="008E24B6" w14:paraId="39873F4E" w14:textId="77777777">
        <w:trPr>
          <w:cantSplit/>
          <w:trHeight w:val="353"/>
        </w:trPr>
        <w:tc>
          <w:tcPr>
            <w:tcW w:w="2719" w:type="dxa"/>
            <w:tcBorders>
              <w:top w:val="single" w:sz="4" w:space="0" w:color="auto"/>
              <w:left w:val="single" w:sz="4" w:space="0" w:color="000000"/>
              <w:bottom w:val="single" w:sz="4" w:space="0" w:color="auto"/>
              <w:right w:val="single" w:sz="4" w:space="0" w:color="000000"/>
            </w:tcBorders>
          </w:tcPr>
          <w:p w14:paraId="3320101D" w14:textId="77777777" w:rsidR="008E24B6" w:rsidRDefault="00DE655C">
            <w:pPr>
              <w:pStyle w:val="--8"/>
            </w:pPr>
            <w:r>
              <w:t>ВИС</w:t>
            </w:r>
          </w:p>
        </w:tc>
        <w:tc>
          <w:tcPr>
            <w:tcW w:w="6625" w:type="dxa"/>
            <w:tcBorders>
              <w:top w:val="single" w:sz="4" w:space="0" w:color="auto"/>
              <w:left w:val="single" w:sz="4" w:space="0" w:color="000000"/>
              <w:bottom w:val="single" w:sz="4" w:space="0" w:color="auto"/>
              <w:right w:val="single" w:sz="4" w:space="0" w:color="000000"/>
            </w:tcBorders>
          </w:tcPr>
          <w:p w14:paraId="7016E620" w14:textId="77777777" w:rsidR="008E24B6" w:rsidRDefault="00DE655C">
            <w:pPr>
              <w:pStyle w:val="--8"/>
              <w:jc w:val="both"/>
            </w:pPr>
            <w:r>
              <w:t>Внешняя информационная система</w:t>
            </w:r>
          </w:p>
        </w:tc>
      </w:tr>
      <w:tr w:rsidR="008E24B6" w14:paraId="0C7B1EDB" w14:textId="77777777">
        <w:trPr>
          <w:cantSplit/>
          <w:trHeight w:val="353"/>
        </w:trPr>
        <w:tc>
          <w:tcPr>
            <w:tcW w:w="2719" w:type="dxa"/>
            <w:tcBorders>
              <w:top w:val="single" w:sz="4" w:space="0" w:color="auto"/>
              <w:left w:val="single" w:sz="4" w:space="0" w:color="000000"/>
              <w:bottom w:val="single" w:sz="4" w:space="0" w:color="auto"/>
              <w:right w:val="single" w:sz="4" w:space="0" w:color="000000"/>
            </w:tcBorders>
          </w:tcPr>
          <w:p w14:paraId="1494598C" w14:textId="77777777" w:rsidR="008E24B6" w:rsidRDefault="00DE655C">
            <w:pPr>
              <w:pStyle w:val="--8"/>
            </w:pPr>
            <w:r>
              <w:t>ВМ</w:t>
            </w:r>
          </w:p>
        </w:tc>
        <w:tc>
          <w:tcPr>
            <w:tcW w:w="6625" w:type="dxa"/>
            <w:tcBorders>
              <w:top w:val="single" w:sz="4" w:space="0" w:color="auto"/>
              <w:left w:val="single" w:sz="4" w:space="0" w:color="000000"/>
              <w:bottom w:val="single" w:sz="4" w:space="0" w:color="auto"/>
              <w:right w:val="single" w:sz="4" w:space="0" w:color="000000"/>
            </w:tcBorders>
          </w:tcPr>
          <w:p w14:paraId="1A3C0AE8" w14:textId="77777777" w:rsidR="008E24B6" w:rsidRDefault="00DE655C">
            <w:pPr>
              <w:pStyle w:val="--8"/>
              <w:jc w:val="both"/>
            </w:pPr>
            <w:r>
              <w:t>Виртуальная машина</w:t>
            </w:r>
          </w:p>
        </w:tc>
      </w:tr>
      <w:tr w:rsidR="008E24B6" w14:paraId="2E6C80FC" w14:textId="77777777">
        <w:trPr>
          <w:cantSplit/>
          <w:trHeight w:val="353"/>
        </w:trPr>
        <w:tc>
          <w:tcPr>
            <w:tcW w:w="2719" w:type="dxa"/>
            <w:tcBorders>
              <w:top w:val="single" w:sz="4" w:space="0" w:color="000000"/>
              <w:left w:val="single" w:sz="4" w:space="0" w:color="000000"/>
              <w:bottom w:val="single" w:sz="4" w:space="0" w:color="000000"/>
              <w:right w:val="single" w:sz="4" w:space="0" w:color="000000"/>
            </w:tcBorders>
          </w:tcPr>
          <w:p w14:paraId="51430B52" w14:textId="77777777" w:rsidR="008E24B6" w:rsidRDefault="00DE655C">
            <w:pPr>
              <w:pStyle w:val="--8"/>
            </w:pPr>
            <w:r>
              <w:t>ГК</w:t>
            </w:r>
          </w:p>
        </w:tc>
        <w:tc>
          <w:tcPr>
            <w:tcW w:w="6625" w:type="dxa"/>
            <w:tcBorders>
              <w:top w:val="single" w:sz="4" w:space="0" w:color="000000"/>
              <w:left w:val="single" w:sz="4" w:space="0" w:color="000000"/>
              <w:bottom w:val="single" w:sz="4" w:space="0" w:color="000000"/>
              <w:right w:val="single" w:sz="4" w:space="0" w:color="000000"/>
            </w:tcBorders>
          </w:tcPr>
          <w:p w14:paraId="14161691" w14:textId="77777777" w:rsidR="008E24B6" w:rsidRDefault="00DE655C">
            <w:pPr>
              <w:pStyle w:val="--8"/>
              <w:jc w:val="both"/>
            </w:pPr>
            <w:r>
              <w:t>Государственный контракт</w:t>
            </w:r>
          </w:p>
        </w:tc>
      </w:tr>
      <w:tr w:rsidR="008E24B6" w14:paraId="7FCDE8BA" w14:textId="77777777">
        <w:trPr>
          <w:cantSplit/>
          <w:trHeight w:val="353"/>
        </w:trPr>
        <w:tc>
          <w:tcPr>
            <w:tcW w:w="2719" w:type="dxa"/>
            <w:tcBorders>
              <w:top w:val="single" w:sz="4" w:space="0" w:color="000000"/>
              <w:left w:val="single" w:sz="4" w:space="0" w:color="000000"/>
              <w:bottom w:val="single" w:sz="4" w:space="0" w:color="000000"/>
              <w:right w:val="single" w:sz="4" w:space="0" w:color="000000"/>
            </w:tcBorders>
          </w:tcPr>
          <w:p w14:paraId="139D01E4" w14:textId="77777777" w:rsidR="008E24B6" w:rsidRDefault="00DE655C">
            <w:pPr>
              <w:pStyle w:val="--8"/>
            </w:pPr>
            <w:r>
              <w:t>ГОСТ</w:t>
            </w:r>
          </w:p>
        </w:tc>
        <w:tc>
          <w:tcPr>
            <w:tcW w:w="6625" w:type="dxa"/>
            <w:tcBorders>
              <w:top w:val="single" w:sz="4" w:space="0" w:color="000000"/>
              <w:left w:val="single" w:sz="4" w:space="0" w:color="000000"/>
              <w:bottom w:val="single" w:sz="4" w:space="0" w:color="000000"/>
              <w:right w:val="single" w:sz="4" w:space="0" w:color="000000"/>
            </w:tcBorders>
          </w:tcPr>
          <w:p w14:paraId="095E401A" w14:textId="77777777" w:rsidR="008E24B6" w:rsidRDefault="00DE655C">
            <w:pPr>
              <w:pStyle w:val="--8"/>
              <w:jc w:val="both"/>
            </w:pPr>
            <w:r>
              <w:t>Государственный стандарт</w:t>
            </w:r>
          </w:p>
        </w:tc>
      </w:tr>
      <w:tr w:rsidR="00DE655C" w14:paraId="702D03EF" w14:textId="77777777">
        <w:trPr>
          <w:cantSplit/>
          <w:trHeight w:val="353"/>
        </w:trPr>
        <w:tc>
          <w:tcPr>
            <w:tcW w:w="2719" w:type="dxa"/>
            <w:tcBorders>
              <w:top w:val="single" w:sz="4" w:space="0" w:color="000000"/>
              <w:left w:val="single" w:sz="4" w:space="0" w:color="000000"/>
              <w:bottom w:val="single" w:sz="4" w:space="0" w:color="000000"/>
              <w:right w:val="single" w:sz="4" w:space="0" w:color="000000"/>
            </w:tcBorders>
          </w:tcPr>
          <w:p w14:paraId="101648C0" w14:textId="73CBAA4C" w:rsidR="00DE655C" w:rsidRDefault="00DE655C">
            <w:pPr>
              <w:pStyle w:val="--8"/>
            </w:pPr>
            <w:r>
              <w:rPr>
                <w:szCs w:val="26"/>
                <w:lang w:eastAsia="ru-RU"/>
              </w:rPr>
              <w:t>АТП</w:t>
            </w:r>
          </w:p>
        </w:tc>
        <w:tc>
          <w:tcPr>
            <w:tcW w:w="6625" w:type="dxa"/>
            <w:tcBorders>
              <w:top w:val="single" w:sz="4" w:space="0" w:color="000000"/>
              <w:left w:val="single" w:sz="4" w:space="0" w:color="000000"/>
              <w:bottom w:val="single" w:sz="4" w:space="0" w:color="000000"/>
              <w:right w:val="single" w:sz="4" w:space="0" w:color="000000"/>
            </w:tcBorders>
          </w:tcPr>
          <w:p w14:paraId="41F1B156" w14:textId="12D0116F" w:rsidR="00DE655C" w:rsidRDefault="00DE655C">
            <w:pPr>
              <w:pStyle w:val="--8"/>
              <w:jc w:val="both"/>
            </w:pPr>
            <w:r>
              <w:t>Автотранспортное предприятие</w:t>
            </w:r>
          </w:p>
        </w:tc>
      </w:tr>
      <w:tr w:rsidR="008E24B6" w14:paraId="3917D2DD" w14:textId="77777777">
        <w:trPr>
          <w:cantSplit/>
          <w:trHeight w:val="353"/>
        </w:trPr>
        <w:tc>
          <w:tcPr>
            <w:tcW w:w="2719" w:type="dxa"/>
            <w:tcBorders>
              <w:top w:val="single" w:sz="4" w:space="0" w:color="000000"/>
              <w:left w:val="single" w:sz="4" w:space="0" w:color="000000"/>
              <w:bottom w:val="single" w:sz="4" w:space="0" w:color="000000"/>
              <w:right w:val="single" w:sz="4" w:space="0" w:color="000000"/>
            </w:tcBorders>
          </w:tcPr>
          <w:p w14:paraId="19662C1F" w14:textId="77777777" w:rsidR="008E24B6" w:rsidRDefault="00DE655C">
            <w:pPr>
              <w:pStyle w:val="--8"/>
            </w:pPr>
            <w:r>
              <w:t>Государственный заказчик</w:t>
            </w:r>
          </w:p>
        </w:tc>
        <w:tc>
          <w:tcPr>
            <w:tcW w:w="6625" w:type="dxa"/>
            <w:tcBorders>
              <w:top w:val="single" w:sz="4" w:space="0" w:color="000000"/>
              <w:left w:val="single" w:sz="4" w:space="0" w:color="000000"/>
              <w:bottom w:val="single" w:sz="4" w:space="0" w:color="000000"/>
              <w:right w:val="single" w:sz="4" w:space="0" w:color="000000"/>
            </w:tcBorders>
          </w:tcPr>
          <w:p w14:paraId="7FB7612C" w14:textId="77777777" w:rsidR="008E24B6" w:rsidRDefault="00DE655C">
            <w:pPr>
              <w:pStyle w:val="--8"/>
              <w:jc w:val="both"/>
            </w:pPr>
            <w:r>
              <w:t>Министерство информационного развития и связи Пермского края</w:t>
            </w:r>
          </w:p>
        </w:tc>
      </w:tr>
      <w:tr w:rsidR="008E24B6" w14:paraId="22842F41" w14:textId="77777777">
        <w:trPr>
          <w:cantSplit/>
          <w:trHeight w:val="353"/>
        </w:trPr>
        <w:tc>
          <w:tcPr>
            <w:tcW w:w="2719" w:type="dxa"/>
            <w:tcBorders>
              <w:top w:val="single" w:sz="4" w:space="0" w:color="auto"/>
              <w:left w:val="single" w:sz="4" w:space="0" w:color="000000"/>
              <w:bottom w:val="single" w:sz="4" w:space="0" w:color="auto"/>
              <w:right w:val="single" w:sz="4" w:space="0" w:color="000000"/>
            </w:tcBorders>
          </w:tcPr>
          <w:p w14:paraId="6201481E" w14:textId="77777777" w:rsidR="008E24B6" w:rsidRDefault="00DE655C">
            <w:pPr>
              <w:pStyle w:val="--8"/>
            </w:pPr>
            <w:r>
              <w:lastRenderedPageBreak/>
              <w:t>ГРЗ</w:t>
            </w:r>
          </w:p>
        </w:tc>
        <w:tc>
          <w:tcPr>
            <w:tcW w:w="6625" w:type="dxa"/>
            <w:tcBorders>
              <w:top w:val="single" w:sz="4" w:space="0" w:color="auto"/>
              <w:left w:val="single" w:sz="4" w:space="0" w:color="000000"/>
              <w:bottom w:val="single" w:sz="4" w:space="0" w:color="auto"/>
              <w:right w:val="single" w:sz="4" w:space="0" w:color="000000"/>
            </w:tcBorders>
          </w:tcPr>
          <w:p w14:paraId="66388CF3" w14:textId="77777777" w:rsidR="008E24B6" w:rsidRDefault="00DE655C">
            <w:r>
              <w:t>Регистрационные знаки транспортных средств в России</w:t>
            </w:r>
          </w:p>
        </w:tc>
      </w:tr>
      <w:tr w:rsidR="008E24B6" w14:paraId="36CA9525" w14:textId="77777777">
        <w:trPr>
          <w:cantSplit/>
          <w:trHeight w:val="353"/>
        </w:trPr>
        <w:tc>
          <w:tcPr>
            <w:tcW w:w="2719" w:type="dxa"/>
            <w:tcBorders>
              <w:top w:val="single" w:sz="4" w:space="0" w:color="auto"/>
              <w:left w:val="single" w:sz="4" w:space="0" w:color="000000"/>
              <w:bottom w:val="single" w:sz="4" w:space="0" w:color="auto"/>
              <w:right w:val="single" w:sz="4" w:space="0" w:color="000000"/>
            </w:tcBorders>
          </w:tcPr>
          <w:p w14:paraId="44159672" w14:textId="77777777" w:rsidR="008E24B6" w:rsidRDefault="00DE655C">
            <w:pPr>
              <w:pStyle w:val="--8"/>
            </w:pPr>
            <w:r>
              <w:t>ЕИС</w:t>
            </w:r>
          </w:p>
        </w:tc>
        <w:tc>
          <w:tcPr>
            <w:tcW w:w="6625" w:type="dxa"/>
            <w:tcBorders>
              <w:top w:val="single" w:sz="4" w:space="0" w:color="auto"/>
              <w:left w:val="single" w:sz="4" w:space="0" w:color="000000"/>
              <w:bottom w:val="single" w:sz="4" w:space="0" w:color="auto"/>
              <w:right w:val="single" w:sz="4" w:space="0" w:color="000000"/>
            </w:tcBorders>
          </w:tcPr>
          <w:p w14:paraId="0B397859" w14:textId="77777777" w:rsidR="008E24B6" w:rsidRDefault="00DE655C">
            <w:r>
              <w:t>Единая информационная система в сфере закупок</w:t>
            </w:r>
          </w:p>
        </w:tc>
      </w:tr>
      <w:tr w:rsidR="008E24B6" w14:paraId="1AC82A61" w14:textId="77777777">
        <w:trPr>
          <w:cantSplit/>
          <w:trHeight w:val="353"/>
        </w:trPr>
        <w:tc>
          <w:tcPr>
            <w:tcW w:w="2719" w:type="dxa"/>
            <w:tcBorders>
              <w:top w:val="single" w:sz="4" w:space="0" w:color="auto"/>
              <w:left w:val="single" w:sz="4" w:space="0" w:color="000000"/>
              <w:bottom w:val="single" w:sz="4" w:space="0" w:color="auto"/>
              <w:right w:val="single" w:sz="4" w:space="0" w:color="000000"/>
            </w:tcBorders>
          </w:tcPr>
          <w:p w14:paraId="14C889BB" w14:textId="77777777" w:rsidR="008E24B6" w:rsidRDefault="00DE655C">
            <w:pPr>
              <w:pStyle w:val="--8"/>
            </w:pPr>
            <w:r>
              <w:t>ЕПУТС ПГА</w:t>
            </w:r>
          </w:p>
        </w:tc>
        <w:tc>
          <w:tcPr>
            <w:tcW w:w="6625" w:type="dxa"/>
            <w:tcBorders>
              <w:top w:val="single" w:sz="4" w:space="0" w:color="auto"/>
              <w:left w:val="single" w:sz="4" w:space="0" w:color="000000"/>
              <w:bottom w:val="single" w:sz="4" w:space="0" w:color="auto"/>
              <w:right w:val="single" w:sz="4" w:space="0" w:color="000000"/>
            </w:tcBorders>
          </w:tcPr>
          <w:p w14:paraId="6C5883E0" w14:textId="77777777" w:rsidR="008E24B6" w:rsidRDefault="00DE655C">
            <w:r>
              <w:t>Единая платформа управления транспортной системой Пермской городской агломерации</w:t>
            </w:r>
          </w:p>
        </w:tc>
      </w:tr>
      <w:tr w:rsidR="008E24B6" w14:paraId="5B33953F" w14:textId="77777777">
        <w:trPr>
          <w:cantSplit/>
          <w:trHeight w:val="353"/>
        </w:trPr>
        <w:tc>
          <w:tcPr>
            <w:tcW w:w="2719" w:type="dxa"/>
            <w:tcBorders>
              <w:top w:val="single" w:sz="4" w:space="0" w:color="auto"/>
              <w:left w:val="single" w:sz="4" w:space="0" w:color="000000"/>
              <w:bottom w:val="single" w:sz="4" w:space="0" w:color="auto"/>
              <w:right w:val="single" w:sz="4" w:space="0" w:color="000000"/>
            </w:tcBorders>
          </w:tcPr>
          <w:p w14:paraId="0C0E8469" w14:textId="77777777" w:rsidR="008E24B6" w:rsidRDefault="00DE655C">
            <w:pPr>
              <w:pStyle w:val="--8"/>
            </w:pPr>
            <w:r>
              <w:t>ЕХД ПК</w:t>
            </w:r>
          </w:p>
        </w:tc>
        <w:tc>
          <w:tcPr>
            <w:tcW w:w="6625" w:type="dxa"/>
            <w:tcBorders>
              <w:top w:val="single" w:sz="4" w:space="0" w:color="auto"/>
              <w:left w:val="single" w:sz="4" w:space="0" w:color="000000"/>
              <w:bottom w:val="single" w:sz="4" w:space="0" w:color="auto"/>
              <w:right w:val="single" w:sz="4" w:space="0" w:color="000000"/>
            </w:tcBorders>
          </w:tcPr>
          <w:p w14:paraId="23FA7A53" w14:textId="77777777" w:rsidR="008E24B6" w:rsidRDefault="00DE655C">
            <w:r>
              <w:t>Единое хранилище данных Пермского края</w:t>
            </w:r>
          </w:p>
        </w:tc>
      </w:tr>
      <w:tr w:rsidR="008E24B6" w14:paraId="41938550" w14:textId="77777777">
        <w:trPr>
          <w:cantSplit/>
          <w:trHeight w:val="353"/>
        </w:trPr>
        <w:tc>
          <w:tcPr>
            <w:tcW w:w="2719" w:type="dxa"/>
            <w:tcBorders>
              <w:top w:val="single" w:sz="4" w:space="0" w:color="000000"/>
              <w:left w:val="single" w:sz="4" w:space="0" w:color="000000"/>
              <w:bottom w:val="single" w:sz="4" w:space="0" w:color="000000"/>
              <w:right w:val="single" w:sz="4" w:space="0" w:color="000000"/>
            </w:tcBorders>
          </w:tcPr>
          <w:p w14:paraId="64F17C95" w14:textId="77777777" w:rsidR="008E24B6" w:rsidRDefault="00DE655C">
            <w:pPr>
              <w:pStyle w:val="--8"/>
            </w:pPr>
            <w:r>
              <w:t>ИС</w:t>
            </w:r>
          </w:p>
        </w:tc>
        <w:tc>
          <w:tcPr>
            <w:tcW w:w="6625" w:type="dxa"/>
            <w:tcBorders>
              <w:top w:val="single" w:sz="4" w:space="0" w:color="000000"/>
              <w:left w:val="single" w:sz="4" w:space="0" w:color="000000"/>
              <w:bottom w:val="single" w:sz="4" w:space="0" w:color="000000"/>
              <w:right w:val="single" w:sz="4" w:space="0" w:color="000000"/>
            </w:tcBorders>
          </w:tcPr>
          <w:p w14:paraId="1F455325" w14:textId="77777777" w:rsidR="008E24B6" w:rsidRDefault="00DE655C">
            <w:pPr>
              <w:pStyle w:val="--8"/>
              <w:jc w:val="both"/>
            </w:pPr>
            <w:r>
              <w:t>Информационная система</w:t>
            </w:r>
          </w:p>
        </w:tc>
      </w:tr>
      <w:tr w:rsidR="008E24B6" w14:paraId="30461627" w14:textId="77777777">
        <w:trPr>
          <w:cantSplit/>
          <w:trHeight w:val="353"/>
        </w:trPr>
        <w:tc>
          <w:tcPr>
            <w:tcW w:w="2719" w:type="dxa"/>
            <w:tcBorders>
              <w:top w:val="single" w:sz="4" w:space="0" w:color="auto"/>
              <w:left w:val="single" w:sz="4" w:space="0" w:color="000000"/>
              <w:bottom w:val="single" w:sz="4" w:space="0" w:color="auto"/>
              <w:right w:val="single" w:sz="4" w:space="0" w:color="000000"/>
            </w:tcBorders>
          </w:tcPr>
          <w:p w14:paraId="536E23DB" w14:textId="77777777" w:rsidR="008E24B6" w:rsidRDefault="00DE655C">
            <w:pPr>
              <w:pStyle w:val="--8"/>
            </w:pPr>
            <w:r>
              <w:t>ИТС</w:t>
            </w:r>
          </w:p>
        </w:tc>
        <w:tc>
          <w:tcPr>
            <w:tcW w:w="6625" w:type="dxa"/>
            <w:tcBorders>
              <w:top w:val="single" w:sz="4" w:space="0" w:color="auto"/>
              <w:left w:val="single" w:sz="4" w:space="0" w:color="000000"/>
              <w:bottom w:val="single" w:sz="4" w:space="0" w:color="auto"/>
              <w:right w:val="single" w:sz="4" w:space="0" w:color="000000"/>
            </w:tcBorders>
          </w:tcPr>
          <w:p w14:paraId="43626193" w14:textId="77777777" w:rsidR="008E24B6" w:rsidRDefault="00DE655C">
            <w:r>
              <w:t>Интеллектуальная транспортная система</w:t>
            </w:r>
          </w:p>
        </w:tc>
      </w:tr>
      <w:tr w:rsidR="008E24B6" w14:paraId="5773FF42" w14:textId="77777777">
        <w:trPr>
          <w:cantSplit/>
          <w:trHeight w:val="353"/>
        </w:trPr>
        <w:tc>
          <w:tcPr>
            <w:tcW w:w="2719" w:type="dxa"/>
            <w:tcBorders>
              <w:top w:val="single" w:sz="4" w:space="0" w:color="000000"/>
              <w:left w:val="single" w:sz="4" w:space="0" w:color="000000"/>
              <w:bottom w:val="single" w:sz="4" w:space="0" w:color="000000"/>
              <w:right w:val="single" w:sz="4" w:space="0" w:color="000000"/>
            </w:tcBorders>
          </w:tcPr>
          <w:p w14:paraId="4D7B4282" w14:textId="77777777" w:rsidR="008E24B6" w:rsidRDefault="00DE655C">
            <w:pPr>
              <w:pStyle w:val="--8"/>
            </w:pPr>
            <w:r>
              <w:t>КТС</w:t>
            </w:r>
          </w:p>
        </w:tc>
        <w:tc>
          <w:tcPr>
            <w:tcW w:w="6625" w:type="dxa"/>
            <w:tcBorders>
              <w:top w:val="single" w:sz="4" w:space="0" w:color="000000"/>
              <w:left w:val="single" w:sz="4" w:space="0" w:color="000000"/>
              <w:bottom w:val="single" w:sz="4" w:space="0" w:color="000000"/>
              <w:right w:val="single" w:sz="4" w:space="0" w:color="000000"/>
            </w:tcBorders>
          </w:tcPr>
          <w:p w14:paraId="0CB35942" w14:textId="77777777" w:rsidR="008E24B6" w:rsidRDefault="00DE655C">
            <w:pPr>
              <w:pStyle w:val="--8"/>
              <w:jc w:val="both"/>
            </w:pPr>
            <w:r>
              <w:t>Комплекс технических средств</w:t>
            </w:r>
          </w:p>
        </w:tc>
      </w:tr>
      <w:tr w:rsidR="008E24B6" w14:paraId="2B9A1CC3" w14:textId="77777777">
        <w:trPr>
          <w:cantSplit/>
          <w:trHeight w:val="353"/>
        </w:trPr>
        <w:tc>
          <w:tcPr>
            <w:tcW w:w="2719" w:type="dxa"/>
            <w:tcBorders>
              <w:top w:val="single" w:sz="4" w:space="0" w:color="000000"/>
              <w:left w:val="single" w:sz="4" w:space="0" w:color="000000"/>
              <w:bottom w:val="single" w:sz="4" w:space="0" w:color="000000"/>
              <w:right w:val="single" w:sz="4" w:space="0" w:color="000000"/>
            </w:tcBorders>
          </w:tcPr>
          <w:p w14:paraId="18146F5B" w14:textId="77777777" w:rsidR="008E24B6" w:rsidRDefault="00DE655C">
            <w:pPr>
              <w:pStyle w:val="--8"/>
            </w:pPr>
            <w:r>
              <w:t>НСД</w:t>
            </w:r>
          </w:p>
        </w:tc>
        <w:tc>
          <w:tcPr>
            <w:tcW w:w="6625" w:type="dxa"/>
            <w:tcBorders>
              <w:top w:val="single" w:sz="4" w:space="0" w:color="000000"/>
              <w:left w:val="single" w:sz="4" w:space="0" w:color="000000"/>
              <w:bottom w:val="single" w:sz="4" w:space="0" w:color="000000"/>
              <w:right w:val="single" w:sz="4" w:space="0" w:color="000000"/>
            </w:tcBorders>
          </w:tcPr>
          <w:p w14:paraId="6300AA82" w14:textId="77777777" w:rsidR="008E24B6" w:rsidRDefault="00DE655C">
            <w:pPr>
              <w:pStyle w:val="--8"/>
              <w:jc w:val="both"/>
            </w:pPr>
            <w:r>
              <w:t>Несанкционированный доступ</w:t>
            </w:r>
          </w:p>
        </w:tc>
      </w:tr>
      <w:tr w:rsidR="008E24B6" w14:paraId="5BDFC657" w14:textId="77777777">
        <w:trPr>
          <w:cantSplit/>
          <w:trHeight w:val="353"/>
        </w:trPr>
        <w:tc>
          <w:tcPr>
            <w:tcW w:w="2719" w:type="dxa"/>
            <w:tcBorders>
              <w:top w:val="single" w:sz="4" w:space="0" w:color="000000"/>
              <w:left w:val="single" w:sz="4" w:space="0" w:color="000000"/>
              <w:bottom w:val="single" w:sz="4" w:space="0" w:color="000000"/>
              <w:right w:val="single" w:sz="4" w:space="0" w:color="000000"/>
            </w:tcBorders>
          </w:tcPr>
          <w:p w14:paraId="524E2F05" w14:textId="77777777" w:rsidR="008E24B6" w:rsidRDefault="00DE655C">
            <w:pPr>
              <w:pStyle w:val="--8"/>
            </w:pPr>
            <w:r>
              <w:t>НСИ</w:t>
            </w:r>
          </w:p>
        </w:tc>
        <w:tc>
          <w:tcPr>
            <w:tcW w:w="6625" w:type="dxa"/>
            <w:tcBorders>
              <w:top w:val="single" w:sz="4" w:space="0" w:color="000000"/>
              <w:left w:val="single" w:sz="4" w:space="0" w:color="000000"/>
              <w:bottom w:val="single" w:sz="4" w:space="0" w:color="000000"/>
              <w:right w:val="single" w:sz="4" w:space="0" w:color="000000"/>
            </w:tcBorders>
          </w:tcPr>
          <w:p w14:paraId="1C6EA5EA" w14:textId="77777777" w:rsidR="008E24B6" w:rsidRDefault="00DE655C">
            <w:pPr>
              <w:pStyle w:val="--8"/>
              <w:jc w:val="both"/>
            </w:pPr>
            <w:r>
              <w:t>Нормативно-справочная информация</w:t>
            </w:r>
          </w:p>
        </w:tc>
      </w:tr>
      <w:tr w:rsidR="008E24B6" w14:paraId="2CE6D6C1" w14:textId="77777777">
        <w:trPr>
          <w:cantSplit/>
          <w:trHeight w:val="353"/>
        </w:trPr>
        <w:tc>
          <w:tcPr>
            <w:tcW w:w="2719" w:type="dxa"/>
            <w:tcBorders>
              <w:top w:val="single" w:sz="4" w:space="0" w:color="000000"/>
              <w:left w:val="single" w:sz="4" w:space="0" w:color="000000"/>
              <w:bottom w:val="single" w:sz="4" w:space="0" w:color="000000"/>
              <w:right w:val="single" w:sz="4" w:space="0" w:color="000000"/>
            </w:tcBorders>
          </w:tcPr>
          <w:p w14:paraId="32C8EA9F" w14:textId="77777777" w:rsidR="008E24B6" w:rsidRDefault="00DE655C">
            <w:pPr>
              <w:pStyle w:val="--8"/>
            </w:pPr>
            <w:r>
              <w:t>ОГВ ПК</w:t>
            </w:r>
          </w:p>
        </w:tc>
        <w:tc>
          <w:tcPr>
            <w:tcW w:w="6625" w:type="dxa"/>
            <w:tcBorders>
              <w:top w:val="single" w:sz="4" w:space="0" w:color="000000"/>
              <w:left w:val="single" w:sz="4" w:space="0" w:color="000000"/>
              <w:bottom w:val="single" w:sz="4" w:space="0" w:color="000000"/>
              <w:right w:val="single" w:sz="4" w:space="0" w:color="000000"/>
            </w:tcBorders>
          </w:tcPr>
          <w:p w14:paraId="60DDA8A1" w14:textId="77777777" w:rsidR="008E24B6" w:rsidRDefault="00DE655C">
            <w:pPr>
              <w:pStyle w:val="--8"/>
              <w:jc w:val="both"/>
            </w:pPr>
            <w:r>
              <w:t>Органы государственной власти Пермского края</w:t>
            </w:r>
            <w:r>
              <w:rPr>
                <w:rStyle w:val="afffffffffffffffff8"/>
              </w:rPr>
              <w:footnoteReference w:id="1"/>
            </w:r>
          </w:p>
        </w:tc>
      </w:tr>
      <w:tr w:rsidR="008E24B6" w14:paraId="0F4E9353" w14:textId="77777777">
        <w:trPr>
          <w:cantSplit/>
          <w:trHeight w:val="353"/>
        </w:trPr>
        <w:tc>
          <w:tcPr>
            <w:tcW w:w="2719" w:type="dxa"/>
            <w:tcBorders>
              <w:top w:val="single" w:sz="4" w:space="0" w:color="auto"/>
              <w:left w:val="single" w:sz="4" w:space="0" w:color="000000"/>
              <w:bottom w:val="single" w:sz="4" w:space="0" w:color="auto"/>
              <w:right w:val="single" w:sz="4" w:space="0" w:color="000000"/>
            </w:tcBorders>
          </w:tcPr>
          <w:p w14:paraId="3E6AA927" w14:textId="77777777" w:rsidR="008E24B6" w:rsidRDefault="00DE655C">
            <w:pPr>
              <w:pStyle w:val="--8"/>
            </w:pPr>
            <w:r>
              <w:t>ОП</w:t>
            </w:r>
          </w:p>
        </w:tc>
        <w:tc>
          <w:tcPr>
            <w:tcW w:w="6625" w:type="dxa"/>
            <w:tcBorders>
              <w:top w:val="single" w:sz="4" w:space="0" w:color="auto"/>
              <w:left w:val="single" w:sz="4" w:space="0" w:color="000000"/>
              <w:bottom w:val="single" w:sz="4" w:space="0" w:color="auto"/>
              <w:right w:val="single" w:sz="4" w:space="0" w:color="000000"/>
            </w:tcBorders>
          </w:tcPr>
          <w:p w14:paraId="1CE81A88" w14:textId="77777777" w:rsidR="008E24B6" w:rsidRDefault="00DE655C">
            <w:pPr>
              <w:pStyle w:val="--8"/>
              <w:jc w:val="both"/>
            </w:pPr>
            <w:r>
              <w:t>Остановочный пункт</w:t>
            </w:r>
          </w:p>
        </w:tc>
      </w:tr>
      <w:tr w:rsidR="008E24B6" w14:paraId="63D86FAC" w14:textId="77777777">
        <w:trPr>
          <w:cantSplit/>
          <w:trHeight w:val="353"/>
        </w:trPr>
        <w:tc>
          <w:tcPr>
            <w:tcW w:w="2719" w:type="dxa"/>
            <w:tcBorders>
              <w:top w:val="single" w:sz="4" w:space="0" w:color="000000"/>
              <w:left w:val="single" w:sz="4" w:space="0" w:color="000000"/>
              <w:bottom w:val="single" w:sz="4" w:space="0" w:color="000000"/>
              <w:right w:val="single" w:sz="4" w:space="0" w:color="000000"/>
            </w:tcBorders>
          </w:tcPr>
          <w:p w14:paraId="5476884E" w14:textId="77777777" w:rsidR="008E24B6" w:rsidRDefault="00DE655C">
            <w:pPr>
              <w:pStyle w:val="--8"/>
            </w:pPr>
            <w:r>
              <w:t>Оператор Системы</w:t>
            </w:r>
          </w:p>
        </w:tc>
        <w:tc>
          <w:tcPr>
            <w:tcW w:w="6625" w:type="dxa"/>
            <w:tcBorders>
              <w:top w:val="single" w:sz="4" w:space="0" w:color="000000"/>
              <w:left w:val="single" w:sz="4" w:space="0" w:color="000000"/>
              <w:bottom w:val="single" w:sz="4" w:space="0" w:color="000000"/>
              <w:right w:val="single" w:sz="4" w:space="0" w:color="000000"/>
            </w:tcBorders>
          </w:tcPr>
          <w:p w14:paraId="6257F82B" w14:textId="77777777" w:rsidR="008E24B6" w:rsidRDefault="00DE655C">
            <w:pPr>
              <w:pStyle w:val="--8"/>
              <w:jc w:val="both"/>
            </w:pPr>
            <w:r>
              <w:t>Организация, осуществляющая деятельность по эксплуатации информационной системы, в том числе по обработке информации, содержащейся в ее базах данных</w:t>
            </w:r>
          </w:p>
        </w:tc>
      </w:tr>
      <w:tr w:rsidR="008E24B6" w14:paraId="72F46DF4" w14:textId="77777777">
        <w:trPr>
          <w:cantSplit/>
          <w:trHeight w:val="353"/>
        </w:trPr>
        <w:tc>
          <w:tcPr>
            <w:tcW w:w="2719" w:type="dxa"/>
            <w:tcBorders>
              <w:top w:val="single" w:sz="4" w:space="0" w:color="auto"/>
              <w:left w:val="single" w:sz="4" w:space="0" w:color="000000"/>
              <w:bottom w:val="single" w:sz="4" w:space="0" w:color="auto"/>
              <w:right w:val="single" w:sz="4" w:space="0" w:color="000000"/>
            </w:tcBorders>
          </w:tcPr>
          <w:p w14:paraId="01410277" w14:textId="77777777" w:rsidR="008E24B6" w:rsidRDefault="00DE655C">
            <w:pPr>
              <w:pStyle w:val="--8"/>
            </w:pPr>
            <w:r>
              <w:t>ОС</w:t>
            </w:r>
          </w:p>
        </w:tc>
        <w:tc>
          <w:tcPr>
            <w:tcW w:w="6625" w:type="dxa"/>
            <w:tcBorders>
              <w:top w:val="single" w:sz="4" w:space="0" w:color="auto"/>
              <w:left w:val="single" w:sz="4" w:space="0" w:color="000000"/>
              <w:bottom w:val="single" w:sz="4" w:space="0" w:color="auto"/>
              <w:right w:val="single" w:sz="4" w:space="0" w:color="000000"/>
            </w:tcBorders>
          </w:tcPr>
          <w:p w14:paraId="36082EB4" w14:textId="77777777" w:rsidR="008E24B6" w:rsidRDefault="00DE655C">
            <w:pPr>
              <w:pStyle w:val="--8"/>
              <w:jc w:val="both"/>
            </w:pPr>
            <w:r>
              <w:t>Операционная система</w:t>
            </w:r>
          </w:p>
        </w:tc>
      </w:tr>
      <w:tr w:rsidR="008E24B6" w14:paraId="37612117" w14:textId="77777777">
        <w:trPr>
          <w:cantSplit/>
          <w:trHeight w:val="353"/>
        </w:trPr>
        <w:tc>
          <w:tcPr>
            <w:tcW w:w="2719" w:type="dxa"/>
            <w:tcBorders>
              <w:top w:val="single" w:sz="4" w:space="0" w:color="auto"/>
              <w:left w:val="single" w:sz="4" w:space="0" w:color="000000"/>
              <w:bottom w:val="single" w:sz="4" w:space="0" w:color="auto"/>
              <w:right w:val="single" w:sz="4" w:space="0" w:color="000000"/>
            </w:tcBorders>
          </w:tcPr>
          <w:p w14:paraId="262B28A5" w14:textId="77777777" w:rsidR="008E24B6" w:rsidRDefault="00DE655C">
            <w:pPr>
              <w:pStyle w:val="--8"/>
            </w:pPr>
            <w:r>
              <w:t>ПМД</w:t>
            </w:r>
          </w:p>
        </w:tc>
        <w:tc>
          <w:tcPr>
            <w:tcW w:w="6625" w:type="dxa"/>
            <w:tcBorders>
              <w:top w:val="single" w:sz="4" w:space="0" w:color="auto"/>
              <w:left w:val="single" w:sz="4" w:space="0" w:color="000000"/>
              <w:bottom w:val="single" w:sz="4" w:space="0" w:color="auto"/>
              <w:right w:val="single" w:sz="4" w:space="0" w:color="000000"/>
            </w:tcBorders>
          </w:tcPr>
          <w:p w14:paraId="60C31748" w14:textId="77777777" w:rsidR="008E24B6" w:rsidRDefault="00DE655C">
            <w:pPr>
              <w:pStyle w:val="--8"/>
              <w:jc w:val="both"/>
            </w:pPr>
            <w:r>
              <w:t>Подсистема мониторинга и диагностики</w:t>
            </w:r>
          </w:p>
        </w:tc>
      </w:tr>
      <w:tr w:rsidR="008E24B6" w14:paraId="2F18FAD7" w14:textId="77777777">
        <w:trPr>
          <w:cantSplit/>
          <w:trHeight w:val="289"/>
        </w:trPr>
        <w:tc>
          <w:tcPr>
            <w:tcW w:w="2719" w:type="dxa"/>
            <w:tcBorders>
              <w:top w:val="single" w:sz="4" w:space="0" w:color="000000"/>
              <w:left w:val="single" w:sz="4" w:space="0" w:color="000000"/>
              <w:bottom w:val="single" w:sz="4" w:space="0" w:color="000000"/>
              <w:right w:val="single" w:sz="4" w:space="0" w:color="000000"/>
            </w:tcBorders>
          </w:tcPr>
          <w:p w14:paraId="243F3378" w14:textId="77777777" w:rsidR="008E24B6" w:rsidRDefault="00DE655C">
            <w:pPr>
              <w:pStyle w:val="--8"/>
            </w:pPr>
            <w:r>
              <w:t>ПО</w:t>
            </w:r>
          </w:p>
        </w:tc>
        <w:tc>
          <w:tcPr>
            <w:tcW w:w="6625" w:type="dxa"/>
            <w:tcBorders>
              <w:top w:val="single" w:sz="4" w:space="0" w:color="000000"/>
              <w:left w:val="single" w:sz="4" w:space="0" w:color="000000"/>
              <w:bottom w:val="single" w:sz="4" w:space="0" w:color="000000"/>
              <w:right w:val="single" w:sz="4" w:space="0" w:color="000000"/>
            </w:tcBorders>
          </w:tcPr>
          <w:p w14:paraId="27A63A58" w14:textId="77777777" w:rsidR="008E24B6" w:rsidRDefault="00DE655C">
            <w:pPr>
              <w:pStyle w:val="--8"/>
              <w:jc w:val="both"/>
            </w:pPr>
            <w:r>
              <w:t>Программное обеспечение</w:t>
            </w:r>
          </w:p>
        </w:tc>
      </w:tr>
      <w:tr w:rsidR="008E24B6" w14:paraId="53D7A580" w14:textId="77777777">
        <w:trPr>
          <w:cantSplit/>
          <w:trHeight w:val="353"/>
        </w:trPr>
        <w:tc>
          <w:tcPr>
            <w:tcW w:w="2719" w:type="dxa"/>
            <w:tcBorders>
              <w:top w:val="single" w:sz="4" w:space="0" w:color="auto"/>
              <w:left w:val="single" w:sz="4" w:space="0" w:color="000000"/>
              <w:bottom w:val="single" w:sz="4" w:space="0" w:color="auto"/>
              <w:right w:val="single" w:sz="4" w:space="0" w:color="000000"/>
            </w:tcBorders>
          </w:tcPr>
          <w:p w14:paraId="6C5BDEC6" w14:textId="77777777" w:rsidR="008E24B6" w:rsidRDefault="00DE655C">
            <w:pPr>
              <w:pStyle w:val="--8"/>
            </w:pPr>
            <w:r>
              <w:t>РСАА ПК</w:t>
            </w:r>
          </w:p>
        </w:tc>
        <w:tc>
          <w:tcPr>
            <w:tcW w:w="6625" w:type="dxa"/>
            <w:tcBorders>
              <w:top w:val="single" w:sz="4" w:space="0" w:color="auto"/>
              <w:left w:val="single" w:sz="4" w:space="0" w:color="000000"/>
              <w:bottom w:val="single" w:sz="4" w:space="0" w:color="auto"/>
              <w:right w:val="single" w:sz="4" w:space="0" w:color="000000"/>
            </w:tcBorders>
          </w:tcPr>
          <w:p w14:paraId="1B7E3583" w14:textId="77777777" w:rsidR="008E24B6" w:rsidRDefault="00DE655C">
            <w:r>
              <w:t>Региональный сервис аутентификации и авторизации сотрудников органов государственной власти и учреждений Пермского края</w:t>
            </w:r>
          </w:p>
        </w:tc>
      </w:tr>
      <w:tr w:rsidR="008E24B6" w14:paraId="0A0BFBB5" w14:textId="77777777">
        <w:trPr>
          <w:cantSplit/>
          <w:trHeight w:val="353"/>
        </w:trPr>
        <w:tc>
          <w:tcPr>
            <w:tcW w:w="2719" w:type="dxa"/>
            <w:tcBorders>
              <w:top w:val="single" w:sz="4" w:space="0" w:color="auto"/>
              <w:left w:val="single" w:sz="4" w:space="0" w:color="000000"/>
              <w:bottom w:val="single" w:sz="4" w:space="0" w:color="auto"/>
              <w:right w:val="single" w:sz="4" w:space="0" w:color="000000"/>
            </w:tcBorders>
          </w:tcPr>
          <w:p w14:paraId="12F50136" w14:textId="77777777" w:rsidR="008E24B6" w:rsidRDefault="00DE655C">
            <w:pPr>
              <w:pStyle w:val="--8"/>
            </w:pPr>
            <w:r>
              <w:t>РФ</w:t>
            </w:r>
          </w:p>
        </w:tc>
        <w:tc>
          <w:tcPr>
            <w:tcW w:w="6625" w:type="dxa"/>
            <w:tcBorders>
              <w:top w:val="single" w:sz="4" w:space="0" w:color="auto"/>
              <w:left w:val="single" w:sz="4" w:space="0" w:color="000000"/>
              <w:bottom w:val="single" w:sz="4" w:space="0" w:color="auto"/>
              <w:right w:val="single" w:sz="4" w:space="0" w:color="000000"/>
            </w:tcBorders>
          </w:tcPr>
          <w:p w14:paraId="5C3C22B2" w14:textId="77777777" w:rsidR="008E24B6" w:rsidRDefault="00DE655C">
            <w:r>
              <w:t>Российская Федерация</w:t>
            </w:r>
          </w:p>
        </w:tc>
      </w:tr>
      <w:tr w:rsidR="008E24B6" w14:paraId="13561FBA" w14:textId="77777777">
        <w:trPr>
          <w:cantSplit/>
          <w:trHeight w:val="289"/>
        </w:trPr>
        <w:tc>
          <w:tcPr>
            <w:tcW w:w="2719" w:type="dxa"/>
            <w:tcBorders>
              <w:top w:val="single" w:sz="4" w:space="0" w:color="000000"/>
              <w:left w:val="single" w:sz="4" w:space="0" w:color="000000"/>
              <w:bottom w:val="single" w:sz="4" w:space="0" w:color="000000"/>
              <w:right w:val="single" w:sz="4" w:space="0" w:color="000000"/>
            </w:tcBorders>
          </w:tcPr>
          <w:p w14:paraId="08C3F798" w14:textId="77777777" w:rsidR="008E24B6" w:rsidRDefault="00DE655C">
            <w:pPr>
              <w:pStyle w:val="--8"/>
            </w:pPr>
            <w:r>
              <w:t>СЗИ</w:t>
            </w:r>
          </w:p>
        </w:tc>
        <w:tc>
          <w:tcPr>
            <w:tcW w:w="6625" w:type="dxa"/>
            <w:tcBorders>
              <w:top w:val="single" w:sz="4" w:space="0" w:color="000000"/>
              <w:left w:val="single" w:sz="4" w:space="0" w:color="000000"/>
              <w:bottom w:val="single" w:sz="4" w:space="0" w:color="000000"/>
              <w:right w:val="single" w:sz="4" w:space="0" w:color="000000"/>
            </w:tcBorders>
          </w:tcPr>
          <w:p w14:paraId="60FE3578" w14:textId="77777777" w:rsidR="008E24B6" w:rsidRDefault="00DE655C">
            <w:pPr>
              <w:pStyle w:val="--8"/>
              <w:jc w:val="both"/>
            </w:pPr>
            <w:r>
              <w:t>Средство защиты информации</w:t>
            </w:r>
          </w:p>
        </w:tc>
      </w:tr>
      <w:tr w:rsidR="008E24B6" w14:paraId="42D63CE9" w14:textId="77777777">
        <w:trPr>
          <w:cantSplit/>
          <w:trHeight w:val="289"/>
        </w:trPr>
        <w:tc>
          <w:tcPr>
            <w:tcW w:w="2719" w:type="dxa"/>
            <w:tcBorders>
              <w:top w:val="single" w:sz="4" w:space="0" w:color="000000"/>
              <w:left w:val="single" w:sz="4" w:space="0" w:color="000000"/>
              <w:bottom w:val="single" w:sz="4" w:space="0" w:color="000000"/>
              <w:right w:val="single" w:sz="4" w:space="0" w:color="000000"/>
            </w:tcBorders>
          </w:tcPr>
          <w:p w14:paraId="6A0BE1F5" w14:textId="77777777" w:rsidR="008E24B6" w:rsidRDefault="00DE655C">
            <w:pPr>
              <w:pStyle w:val="--8"/>
            </w:pPr>
            <w:r>
              <w:t>Система, РНИС ПК</w:t>
            </w:r>
          </w:p>
        </w:tc>
        <w:tc>
          <w:tcPr>
            <w:tcW w:w="6625" w:type="dxa"/>
            <w:tcBorders>
              <w:top w:val="single" w:sz="4" w:space="0" w:color="000000"/>
              <w:left w:val="single" w:sz="4" w:space="0" w:color="000000"/>
              <w:bottom w:val="single" w:sz="4" w:space="0" w:color="000000"/>
              <w:right w:val="single" w:sz="4" w:space="0" w:color="000000"/>
            </w:tcBorders>
          </w:tcPr>
          <w:p w14:paraId="64E86777" w14:textId="77777777" w:rsidR="008E24B6" w:rsidRDefault="00DE655C">
            <w:r>
              <w:t xml:space="preserve"> «Региональная навигационно-информационная система Пермского края на базе технологий ГЛОНАСС и ГЛОНАСС/GPS»</w:t>
            </w:r>
          </w:p>
        </w:tc>
      </w:tr>
      <w:tr w:rsidR="008E24B6" w14:paraId="3B2D7C3D" w14:textId="77777777">
        <w:trPr>
          <w:cantSplit/>
          <w:trHeight w:val="289"/>
        </w:trPr>
        <w:tc>
          <w:tcPr>
            <w:tcW w:w="2719" w:type="dxa"/>
            <w:tcBorders>
              <w:top w:val="single" w:sz="4" w:space="0" w:color="000000"/>
              <w:left w:val="single" w:sz="4" w:space="0" w:color="000000"/>
              <w:bottom w:val="single" w:sz="4" w:space="0" w:color="000000"/>
              <w:right w:val="single" w:sz="4" w:space="0" w:color="000000"/>
            </w:tcBorders>
          </w:tcPr>
          <w:p w14:paraId="2FEB9A13" w14:textId="77777777" w:rsidR="008E24B6" w:rsidRDefault="00DE655C">
            <w:pPr>
              <w:pStyle w:val="--8"/>
            </w:pPr>
            <w:r>
              <w:t>СКЗИ</w:t>
            </w:r>
          </w:p>
        </w:tc>
        <w:tc>
          <w:tcPr>
            <w:tcW w:w="6625" w:type="dxa"/>
            <w:tcBorders>
              <w:top w:val="single" w:sz="4" w:space="0" w:color="000000"/>
              <w:left w:val="single" w:sz="4" w:space="0" w:color="000000"/>
              <w:bottom w:val="single" w:sz="4" w:space="0" w:color="000000"/>
              <w:right w:val="single" w:sz="4" w:space="0" w:color="000000"/>
            </w:tcBorders>
          </w:tcPr>
          <w:p w14:paraId="7C82A629" w14:textId="77777777" w:rsidR="008E24B6" w:rsidRDefault="00DE655C">
            <w:pPr>
              <w:pStyle w:val="--8"/>
              <w:jc w:val="both"/>
            </w:pPr>
            <w:r>
              <w:t>Средство криптографической защиты информации</w:t>
            </w:r>
          </w:p>
        </w:tc>
      </w:tr>
      <w:tr w:rsidR="008E24B6" w14:paraId="0A3BA5B8" w14:textId="77777777">
        <w:trPr>
          <w:cantSplit/>
          <w:trHeight w:val="268"/>
        </w:trPr>
        <w:tc>
          <w:tcPr>
            <w:tcW w:w="2719" w:type="dxa"/>
            <w:tcBorders>
              <w:top w:val="single" w:sz="4" w:space="0" w:color="000000"/>
              <w:left w:val="single" w:sz="4" w:space="0" w:color="000000"/>
              <w:bottom w:val="single" w:sz="4" w:space="0" w:color="000000"/>
              <w:right w:val="single" w:sz="4" w:space="0" w:color="000000"/>
            </w:tcBorders>
          </w:tcPr>
          <w:p w14:paraId="5B04080D" w14:textId="77777777" w:rsidR="008E24B6" w:rsidRDefault="00DE655C">
            <w:pPr>
              <w:pStyle w:val="--8"/>
            </w:pPr>
            <w:r>
              <w:t>СПО</w:t>
            </w:r>
          </w:p>
        </w:tc>
        <w:tc>
          <w:tcPr>
            <w:tcW w:w="6625" w:type="dxa"/>
            <w:tcBorders>
              <w:top w:val="single" w:sz="4" w:space="0" w:color="000000"/>
              <w:left w:val="single" w:sz="4" w:space="0" w:color="000000"/>
              <w:bottom w:val="single" w:sz="4" w:space="0" w:color="000000"/>
              <w:right w:val="single" w:sz="4" w:space="0" w:color="000000"/>
            </w:tcBorders>
          </w:tcPr>
          <w:p w14:paraId="44B5B709" w14:textId="77777777" w:rsidR="008E24B6" w:rsidRDefault="00DE655C">
            <w:pPr>
              <w:pStyle w:val="--8"/>
              <w:jc w:val="both"/>
            </w:pPr>
            <w:r>
              <w:t>Специальное программное обеспечение Системы, перерабатываемое в рамках ГК</w:t>
            </w:r>
          </w:p>
        </w:tc>
      </w:tr>
      <w:tr w:rsidR="008E24B6" w14:paraId="090E6B71" w14:textId="77777777">
        <w:trPr>
          <w:cantSplit/>
          <w:trHeight w:val="268"/>
        </w:trPr>
        <w:tc>
          <w:tcPr>
            <w:tcW w:w="2719" w:type="dxa"/>
            <w:tcBorders>
              <w:top w:val="single" w:sz="4" w:space="0" w:color="000000"/>
              <w:left w:val="single" w:sz="4" w:space="0" w:color="000000"/>
              <w:bottom w:val="single" w:sz="4" w:space="0" w:color="000000"/>
              <w:right w:val="single" w:sz="4" w:space="0" w:color="000000"/>
            </w:tcBorders>
          </w:tcPr>
          <w:p w14:paraId="2D514854" w14:textId="77777777" w:rsidR="008E24B6" w:rsidRDefault="00DE655C">
            <w:pPr>
              <w:pStyle w:val="--8"/>
            </w:pPr>
            <w:r>
              <w:t>СУБД</w:t>
            </w:r>
          </w:p>
        </w:tc>
        <w:tc>
          <w:tcPr>
            <w:tcW w:w="6625" w:type="dxa"/>
            <w:tcBorders>
              <w:top w:val="single" w:sz="4" w:space="0" w:color="000000"/>
              <w:left w:val="single" w:sz="4" w:space="0" w:color="000000"/>
              <w:bottom w:val="single" w:sz="4" w:space="0" w:color="000000"/>
              <w:right w:val="single" w:sz="4" w:space="0" w:color="000000"/>
            </w:tcBorders>
          </w:tcPr>
          <w:p w14:paraId="2250991B" w14:textId="77777777" w:rsidR="008E24B6" w:rsidRDefault="00DE655C">
            <w:pPr>
              <w:pStyle w:val="--8"/>
              <w:jc w:val="both"/>
            </w:pPr>
            <w:r>
              <w:t>Система управления базами данных</w:t>
            </w:r>
          </w:p>
        </w:tc>
      </w:tr>
      <w:tr w:rsidR="008E24B6" w14:paraId="1495B7AF" w14:textId="77777777">
        <w:trPr>
          <w:cantSplit/>
          <w:trHeight w:val="268"/>
        </w:trPr>
        <w:tc>
          <w:tcPr>
            <w:tcW w:w="2719" w:type="dxa"/>
            <w:tcBorders>
              <w:top w:val="single" w:sz="4" w:space="0" w:color="000000"/>
              <w:left w:val="single" w:sz="4" w:space="0" w:color="000000"/>
              <w:bottom w:val="single" w:sz="4" w:space="0" w:color="000000"/>
              <w:right w:val="single" w:sz="4" w:space="0" w:color="000000"/>
            </w:tcBorders>
          </w:tcPr>
          <w:p w14:paraId="093C7E3C" w14:textId="77777777" w:rsidR="008E24B6" w:rsidRDefault="00DE655C">
            <w:pPr>
              <w:pStyle w:val="--8"/>
            </w:pPr>
            <w:r>
              <w:t>СУРК, репозиторий</w:t>
            </w:r>
          </w:p>
        </w:tc>
        <w:tc>
          <w:tcPr>
            <w:tcW w:w="6625" w:type="dxa"/>
            <w:tcBorders>
              <w:top w:val="single" w:sz="4" w:space="0" w:color="000000"/>
              <w:left w:val="single" w:sz="4" w:space="0" w:color="000000"/>
              <w:bottom w:val="single" w:sz="4" w:space="0" w:color="000000"/>
              <w:right w:val="single" w:sz="4" w:space="0" w:color="000000"/>
            </w:tcBorders>
          </w:tcPr>
          <w:p w14:paraId="70C36F67" w14:textId="77777777" w:rsidR="008E24B6" w:rsidRDefault="00DE655C">
            <w:pPr>
              <w:pStyle w:val="--8"/>
              <w:jc w:val="both"/>
            </w:pPr>
            <w:r>
              <w:t xml:space="preserve">Система управления репозиториями кода </w:t>
            </w:r>
          </w:p>
        </w:tc>
      </w:tr>
      <w:tr w:rsidR="008E24B6" w14:paraId="26F3ECFF" w14:textId="77777777">
        <w:trPr>
          <w:cantSplit/>
          <w:trHeight w:val="285"/>
        </w:trPr>
        <w:tc>
          <w:tcPr>
            <w:tcW w:w="2719" w:type="dxa"/>
            <w:tcBorders>
              <w:top w:val="single" w:sz="4" w:space="0" w:color="000000"/>
              <w:left w:val="single" w:sz="4" w:space="0" w:color="000000"/>
              <w:bottom w:val="single" w:sz="4" w:space="0" w:color="000000"/>
              <w:right w:val="single" w:sz="4" w:space="0" w:color="000000"/>
            </w:tcBorders>
          </w:tcPr>
          <w:p w14:paraId="4EB47264" w14:textId="77777777" w:rsidR="008E24B6" w:rsidRDefault="00DE655C">
            <w:pPr>
              <w:pStyle w:val="--8"/>
            </w:pPr>
            <w:r>
              <w:t>ТЗ</w:t>
            </w:r>
          </w:p>
        </w:tc>
        <w:tc>
          <w:tcPr>
            <w:tcW w:w="6625" w:type="dxa"/>
            <w:tcBorders>
              <w:top w:val="single" w:sz="4" w:space="0" w:color="000000"/>
              <w:left w:val="single" w:sz="4" w:space="0" w:color="000000"/>
              <w:bottom w:val="single" w:sz="4" w:space="0" w:color="000000"/>
              <w:right w:val="single" w:sz="4" w:space="0" w:color="000000"/>
            </w:tcBorders>
          </w:tcPr>
          <w:p w14:paraId="7B953A8B" w14:textId="77777777" w:rsidR="008E24B6" w:rsidRDefault="00DE655C">
            <w:pPr>
              <w:pStyle w:val="--8"/>
              <w:jc w:val="both"/>
            </w:pPr>
            <w:r>
              <w:t>Техническое задание</w:t>
            </w:r>
          </w:p>
        </w:tc>
      </w:tr>
      <w:tr w:rsidR="008E24B6" w14:paraId="3206502C" w14:textId="77777777">
        <w:trPr>
          <w:cantSplit/>
          <w:trHeight w:val="353"/>
        </w:trPr>
        <w:tc>
          <w:tcPr>
            <w:tcW w:w="2719" w:type="dxa"/>
            <w:tcBorders>
              <w:top w:val="single" w:sz="4" w:space="0" w:color="auto"/>
              <w:left w:val="single" w:sz="4" w:space="0" w:color="000000"/>
              <w:bottom w:val="single" w:sz="4" w:space="0" w:color="auto"/>
              <w:right w:val="single" w:sz="4" w:space="0" w:color="000000"/>
            </w:tcBorders>
          </w:tcPr>
          <w:p w14:paraId="76D7A7E8" w14:textId="77777777" w:rsidR="008E24B6" w:rsidRDefault="00DE655C">
            <w:pPr>
              <w:pStyle w:val="--8"/>
            </w:pPr>
            <w:r>
              <w:t>ТКО</w:t>
            </w:r>
          </w:p>
        </w:tc>
        <w:tc>
          <w:tcPr>
            <w:tcW w:w="6625" w:type="dxa"/>
            <w:tcBorders>
              <w:top w:val="single" w:sz="4" w:space="0" w:color="auto"/>
              <w:left w:val="single" w:sz="4" w:space="0" w:color="000000"/>
              <w:bottom w:val="single" w:sz="4" w:space="0" w:color="auto"/>
              <w:right w:val="single" w:sz="4" w:space="0" w:color="000000"/>
            </w:tcBorders>
          </w:tcPr>
          <w:p w14:paraId="4A51751A" w14:textId="77777777" w:rsidR="008E24B6" w:rsidRDefault="00DE655C">
            <w:r>
              <w:t>Твёрдые коммунальные отходы</w:t>
            </w:r>
          </w:p>
        </w:tc>
      </w:tr>
      <w:tr w:rsidR="008E24B6" w14:paraId="55E2F003" w14:textId="77777777">
        <w:trPr>
          <w:cantSplit/>
          <w:trHeight w:val="353"/>
        </w:trPr>
        <w:tc>
          <w:tcPr>
            <w:tcW w:w="2719" w:type="dxa"/>
            <w:tcBorders>
              <w:top w:val="single" w:sz="4" w:space="0" w:color="auto"/>
              <w:left w:val="single" w:sz="4" w:space="0" w:color="000000"/>
              <w:bottom w:val="single" w:sz="4" w:space="0" w:color="auto"/>
              <w:right w:val="single" w:sz="4" w:space="0" w:color="000000"/>
            </w:tcBorders>
          </w:tcPr>
          <w:p w14:paraId="373E66C6" w14:textId="77777777" w:rsidR="008E24B6" w:rsidRDefault="00DE655C">
            <w:pPr>
              <w:pStyle w:val="--8"/>
            </w:pPr>
            <w:r>
              <w:t>ТС</w:t>
            </w:r>
          </w:p>
        </w:tc>
        <w:tc>
          <w:tcPr>
            <w:tcW w:w="6625" w:type="dxa"/>
            <w:tcBorders>
              <w:top w:val="single" w:sz="4" w:space="0" w:color="auto"/>
              <w:left w:val="single" w:sz="4" w:space="0" w:color="000000"/>
              <w:bottom w:val="single" w:sz="4" w:space="0" w:color="auto"/>
              <w:right w:val="single" w:sz="4" w:space="0" w:color="000000"/>
            </w:tcBorders>
          </w:tcPr>
          <w:p w14:paraId="6FF99C02" w14:textId="77777777" w:rsidR="008E24B6" w:rsidRDefault="00DE655C">
            <w:pPr>
              <w:pStyle w:val="--8"/>
              <w:jc w:val="both"/>
            </w:pPr>
            <w:r>
              <w:t>Транспортное средство</w:t>
            </w:r>
          </w:p>
        </w:tc>
      </w:tr>
      <w:tr w:rsidR="008E24B6" w14:paraId="4C7A8383" w14:textId="77777777">
        <w:trPr>
          <w:cantSplit/>
          <w:trHeight w:val="285"/>
        </w:trPr>
        <w:tc>
          <w:tcPr>
            <w:tcW w:w="2719" w:type="dxa"/>
            <w:tcBorders>
              <w:top w:val="single" w:sz="4" w:space="0" w:color="000000"/>
              <w:left w:val="single" w:sz="4" w:space="0" w:color="000000"/>
              <w:bottom w:val="single" w:sz="4" w:space="0" w:color="000000"/>
              <w:right w:val="single" w:sz="4" w:space="0" w:color="000000"/>
            </w:tcBorders>
          </w:tcPr>
          <w:p w14:paraId="57DCE787" w14:textId="77777777" w:rsidR="008E24B6" w:rsidRDefault="00DE655C">
            <w:pPr>
              <w:pStyle w:val="--8"/>
            </w:pPr>
            <w:r>
              <w:t>ФЗ</w:t>
            </w:r>
          </w:p>
        </w:tc>
        <w:tc>
          <w:tcPr>
            <w:tcW w:w="6625" w:type="dxa"/>
            <w:tcBorders>
              <w:top w:val="single" w:sz="4" w:space="0" w:color="000000"/>
              <w:left w:val="single" w:sz="4" w:space="0" w:color="000000"/>
              <w:bottom w:val="single" w:sz="4" w:space="0" w:color="000000"/>
              <w:right w:val="single" w:sz="4" w:space="0" w:color="000000"/>
            </w:tcBorders>
          </w:tcPr>
          <w:p w14:paraId="50AB08B9" w14:textId="77777777" w:rsidR="008E24B6" w:rsidRDefault="00DE655C">
            <w:pPr>
              <w:pStyle w:val="--8"/>
              <w:jc w:val="both"/>
            </w:pPr>
            <w:r>
              <w:t>Федеральный закон</w:t>
            </w:r>
          </w:p>
        </w:tc>
      </w:tr>
      <w:tr w:rsidR="008E24B6" w14:paraId="744669BF" w14:textId="77777777">
        <w:trPr>
          <w:cantSplit/>
          <w:trHeight w:val="285"/>
        </w:trPr>
        <w:tc>
          <w:tcPr>
            <w:tcW w:w="2719" w:type="dxa"/>
            <w:tcBorders>
              <w:top w:val="single" w:sz="4" w:space="0" w:color="000000"/>
              <w:left w:val="single" w:sz="4" w:space="0" w:color="000000"/>
              <w:bottom w:val="single" w:sz="4" w:space="0" w:color="000000"/>
              <w:right w:val="single" w:sz="4" w:space="0" w:color="000000"/>
            </w:tcBorders>
          </w:tcPr>
          <w:p w14:paraId="13141E6C" w14:textId="77777777" w:rsidR="008E24B6" w:rsidRDefault="00DE655C">
            <w:pPr>
              <w:pStyle w:val="--8"/>
            </w:pPr>
            <w:r>
              <w:t>ФСБ</w:t>
            </w:r>
          </w:p>
        </w:tc>
        <w:tc>
          <w:tcPr>
            <w:tcW w:w="6625" w:type="dxa"/>
            <w:tcBorders>
              <w:top w:val="single" w:sz="4" w:space="0" w:color="000000"/>
              <w:left w:val="single" w:sz="4" w:space="0" w:color="000000"/>
              <w:bottom w:val="single" w:sz="4" w:space="0" w:color="000000"/>
              <w:right w:val="single" w:sz="4" w:space="0" w:color="000000"/>
            </w:tcBorders>
          </w:tcPr>
          <w:p w14:paraId="05DFC2F2" w14:textId="77777777" w:rsidR="008E24B6" w:rsidRDefault="00DE655C">
            <w:pPr>
              <w:pStyle w:val="--8"/>
              <w:jc w:val="both"/>
            </w:pPr>
            <w:r>
              <w:t>Федеральная служба безопасности</w:t>
            </w:r>
          </w:p>
        </w:tc>
      </w:tr>
      <w:tr w:rsidR="008E24B6" w14:paraId="79279DDE" w14:textId="77777777">
        <w:trPr>
          <w:cantSplit/>
          <w:trHeight w:val="285"/>
        </w:trPr>
        <w:tc>
          <w:tcPr>
            <w:tcW w:w="2719" w:type="dxa"/>
            <w:tcBorders>
              <w:top w:val="single" w:sz="4" w:space="0" w:color="000000"/>
              <w:left w:val="single" w:sz="4" w:space="0" w:color="000000"/>
              <w:bottom w:val="single" w:sz="4" w:space="0" w:color="000000"/>
              <w:right w:val="single" w:sz="4" w:space="0" w:color="000000"/>
            </w:tcBorders>
          </w:tcPr>
          <w:p w14:paraId="4C53A831" w14:textId="77777777" w:rsidR="008E24B6" w:rsidRDefault="00DE655C">
            <w:pPr>
              <w:pStyle w:val="--8"/>
            </w:pPr>
            <w:r>
              <w:t>ФСТЭК</w:t>
            </w:r>
          </w:p>
        </w:tc>
        <w:tc>
          <w:tcPr>
            <w:tcW w:w="6625" w:type="dxa"/>
            <w:tcBorders>
              <w:top w:val="single" w:sz="4" w:space="0" w:color="000000"/>
              <w:left w:val="single" w:sz="4" w:space="0" w:color="000000"/>
              <w:bottom w:val="single" w:sz="4" w:space="0" w:color="000000"/>
              <w:right w:val="single" w:sz="4" w:space="0" w:color="000000"/>
            </w:tcBorders>
          </w:tcPr>
          <w:p w14:paraId="4068378B" w14:textId="77777777" w:rsidR="008E24B6" w:rsidRDefault="00DE655C">
            <w:pPr>
              <w:pStyle w:val="--8"/>
              <w:jc w:val="both"/>
            </w:pPr>
            <w:r>
              <w:t>Федеральная служба по техническому и экспортному контролю</w:t>
            </w:r>
          </w:p>
        </w:tc>
      </w:tr>
      <w:tr w:rsidR="008E24B6" w14:paraId="5187AB34" w14:textId="77777777">
        <w:trPr>
          <w:cantSplit/>
          <w:trHeight w:val="285"/>
        </w:trPr>
        <w:tc>
          <w:tcPr>
            <w:tcW w:w="2719" w:type="dxa"/>
            <w:tcBorders>
              <w:top w:val="single" w:sz="4" w:space="0" w:color="000000"/>
              <w:left w:val="single" w:sz="4" w:space="0" w:color="000000"/>
              <w:bottom w:val="single" w:sz="4" w:space="0" w:color="000000"/>
              <w:right w:val="single" w:sz="4" w:space="0" w:color="000000"/>
            </w:tcBorders>
          </w:tcPr>
          <w:p w14:paraId="7FE04DB3" w14:textId="77777777" w:rsidR="008E24B6" w:rsidRDefault="00DE655C">
            <w:pPr>
              <w:pStyle w:val="--8"/>
            </w:pPr>
            <w:r>
              <w:lastRenderedPageBreak/>
              <w:t>ЦОД ППК</w:t>
            </w:r>
          </w:p>
        </w:tc>
        <w:tc>
          <w:tcPr>
            <w:tcW w:w="6625" w:type="dxa"/>
            <w:tcBorders>
              <w:top w:val="single" w:sz="4" w:space="0" w:color="000000"/>
              <w:left w:val="single" w:sz="4" w:space="0" w:color="000000"/>
              <w:bottom w:val="single" w:sz="4" w:space="0" w:color="000000"/>
              <w:right w:val="single" w:sz="4" w:space="0" w:color="000000"/>
            </w:tcBorders>
          </w:tcPr>
          <w:p w14:paraId="5B11B633" w14:textId="77777777" w:rsidR="008E24B6" w:rsidRDefault="00DE655C">
            <w:pPr>
              <w:pStyle w:val="--8"/>
              <w:jc w:val="both"/>
            </w:pPr>
            <w:r>
              <w:t>Центр обработки данных Правительства Пермского края</w:t>
            </w:r>
          </w:p>
        </w:tc>
      </w:tr>
      <w:tr w:rsidR="008E24B6" w14:paraId="367CC196" w14:textId="77777777">
        <w:trPr>
          <w:cantSplit/>
          <w:trHeight w:val="285"/>
        </w:trPr>
        <w:tc>
          <w:tcPr>
            <w:tcW w:w="2719" w:type="dxa"/>
            <w:tcBorders>
              <w:top w:val="single" w:sz="4" w:space="0" w:color="000000"/>
              <w:left w:val="single" w:sz="4" w:space="0" w:color="000000"/>
              <w:bottom w:val="single" w:sz="4" w:space="0" w:color="000000"/>
              <w:right w:val="single" w:sz="4" w:space="0" w:color="000000"/>
            </w:tcBorders>
          </w:tcPr>
          <w:p w14:paraId="5CBFBA36" w14:textId="77777777" w:rsidR="008E24B6" w:rsidRDefault="00DE655C">
            <w:pPr>
              <w:pStyle w:val="--8"/>
            </w:pPr>
            <w:r>
              <w:t>ЧТЗ</w:t>
            </w:r>
          </w:p>
        </w:tc>
        <w:tc>
          <w:tcPr>
            <w:tcW w:w="6625" w:type="dxa"/>
            <w:tcBorders>
              <w:top w:val="single" w:sz="4" w:space="0" w:color="000000"/>
              <w:left w:val="single" w:sz="4" w:space="0" w:color="000000"/>
              <w:bottom w:val="single" w:sz="4" w:space="0" w:color="000000"/>
              <w:right w:val="single" w:sz="4" w:space="0" w:color="000000"/>
            </w:tcBorders>
          </w:tcPr>
          <w:p w14:paraId="42579F08" w14:textId="77777777" w:rsidR="008E24B6" w:rsidRDefault="00DE655C">
            <w:pPr>
              <w:pStyle w:val="--8"/>
              <w:jc w:val="both"/>
            </w:pPr>
            <w:r>
              <w:t>Частное техническое задание</w:t>
            </w:r>
          </w:p>
        </w:tc>
      </w:tr>
      <w:tr w:rsidR="008E24B6" w14:paraId="28004C02" w14:textId="77777777">
        <w:trPr>
          <w:cantSplit/>
          <w:trHeight w:val="285"/>
        </w:trPr>
        <w:tc>
          <w:tcPr>
            <w:tcW w:w="2719" w:type="dxa"/>
            <w:tcBorders>
              <w:top w:val="single" w:sz="4" w:space="0" w:color="000000"/>
              <w:left w:val="single" w:sz="4" w:space="0" w:color="000000"/>
              <w:bottom w:val="single" w:sz="4" w:space="0" w:color="000000"/>
              <w:right w:val="single" w:sz="4" w:space="0" w:color="000000"/>
            </w:tcBorders>
          </w:tcPr>
          <w:p w14:paraId="6B1B5C80" w14:textId="77777777" w:rsidR="008E24B6" w:rsidRDefault="00DE655C">
            <w:pPr>
              <w:pStyle w:val="--8"/>
            </w:pPr>
            <w:r>
              <w:t>ЭВМ</w:t>
            </w:r>
          </w:p>
        </w:tc>
        <w:tc>
          <w:tcPr>
            <w:tcW w:w="6625" w:type="dxa"/>
            <w:tcBorders>
              <w:top w:val="single" w:sz="4" w:space="0" w:color="000000"/>
              <w:left w:val="single" w:sz="4" w:space="0" w:color="000000"/>
              <w:bottom w:val="single" w:sz="4" w:space="0" w:color="000000"/>
              <w:right w:val="single" w:sz="4" w:space="0" w:color="000000"/>
            </w:tcBorders>
          </w:tcPr>
          <w:p w14:paraId="13B87F82" w14:textId="77777777" w:rsidR="008E24B6" w:rsidRDefault="00DE655C">
            <w:pPr>
              <w:pStyle w:val="--8"/>
              <w:jc w:val="both"/>
            </w:pPr>
            <w:r>
              <w:t>Электронная вычислительная машина</w:t>
            </w:r>
          </w:p>
        </w:tc>
      </w:tr>
      <w:tr w:rsidR="008E24B6" w14:paraId="2AB7A4B5" w14:textId="77777777">
        <w:trPr>
          <w:cantSplit/>
          <w:trHeight w:val="285"/>
        </w:trPr>
        <w:tc>
          <w:tcPr>
            <w:tcW w:w="2719" w:type="dxa"/>
            <w:tcBorders>
              <w:top w:val="single" w:sz="4" w:space="0" w:color="000000"/>
              <w:left w:val="single" w:sz="4" w:space="0" w:color="000000"/>
              <w:bottom w:val="single" w:sz="4" w:space="0" w:color="000000"/>
              <w:right w:val="single" w:sz="4" w:space="0" w:color="000000"/>
            </w:tcBorders>
          </w:tcPr>
          <w:p w14:paraId="2E70C1E5" w14:textId="77777777" w:rsidR="008E24B6" w:rsidRDefault="00DE655C">
            <w:pPr>
              <w:pStyle w:val="--8"/>
            </w:pPr>
            <w:r>
              <w:t>ЭП</w:t>
            </w:r>
          </w:p>
        </w:tc>
        <w:tc>
          <w:tcPr>
            <w:tcW w:w="6625" w:type="dxa"/>
            <w:tcBorders>
              <w:top w:val="single" w:sz="4" w:space="0" w:color="000000"/>
              <w:left w:val="single" w:sz="4" w:space="0" w:color="000000"/>
              <w:bottom w:val="single" w:sz="4" w:space="0" w:color="000000"/>
              <w:right w:val="single" w:sz="4" w:space="0" w:color="000000"/>
            </w:tcBorders>
          </w:tcPr>
          <w:p w14:paraId="36CB2783" w14:textId="77777777" w:rsidR="008E24B6" w:rsidRDefault="00DE655C">
            <w:pPr>
              <w:pStyle w:val="--8"/>
              <w:jc w:val="both"/>
            </w:pPr>
            <w:r>
              <w:t>Электронная подпись</w:t>
            </w:r>
            <w:bookmarkEnd w:id="55"/>
          </w:p>
        </w:tc>
      </w:tr>
    </w:tbl>
    <w:p w14:paraId="62367E9B" w14:textId="77777777" w:rsidR="008E24B6" w:rsidRDefault="008E24B6"/>
    <w:p w14:paraId="5FA3EBC1" w14:textId="77777777" w:rsidR="008E24B6" w:rsidRDefault="008E24B6">
      <w:pPr>
        <w:pStyle w:val="afffffffffffd"/>
        <w:rPr>
          <w:color w:val="800000"/>
        </w:rPr>
      </w:pPr>
    </w:p>
    <w:p w14:paraId="2E983716" w14:textId="77777777" w:rsidR="008E24B6" w:rsidRDefault="00DE655C">
      <w:pPr>
        <w:pStyle w:val="10"/>
      </w:pPr>
      <w:bookmarkStart w:id="56" w:name="_Toc500171546"/>
      <w:bookmarkStart w:id="57" w:name="_Toc500171266"/>
      <w:bookmarkStart w:id="58" w:name="_Toc5697614"/>
      <w:bookmarkStart w:id="59" w:name="_Toc5713634"/>
      <w:bookmarkStart w:id="60" w:name="_Toc6242943"/>
      <w:bookmarkStart w:id="61" w:name="_Toc237261851"/>
      <w:r>
        <w:lastRenderedPageBreak/>
        <w:t>Цели и назначение развития Системы</w:t>
      </w:r>
      <w:bookmarkEnd w:id="56"/>
      <w:bookmarkEnd w:id="57"/>
      <w:bookmarkEnd w:id="58"/>
      <w:bookmarkEnd w:id="59"/>
      <w:bookmarkEnd w:id="60"/>
      <w:bookmarkEnd w:id="61"/>
    </w:p>
    <w:p w14:paraId="20861705" w14:textId="77777777" w:rsidR="008E24B6" w:rsidRDefault="00DE655C">
      <w:pPr>
        <w:pStyle w:val="21"/>
      </w:pPr>
      <w:bookmarkStart w:id="62" w:name="_Toc237261852"/>
      <w:bookmarkStart w:id="63" w:name="_Toc500171547"/>
      <w:bookmarkStart w:id="64" w:name="_Toc500171267"/>
      <w:bookmarkStart w:id="65" w:name="_Toc5697615"/>
      <w:bookmarkStart w:id="66" w:name="_Toc5713635"/>
      <w:bookmarkStart w:id="67" w:name="_Toc6242944"/>
      <w:r>
        <w:t>Цели и задачи развития Системы</w:t>
      </w:r>
      <w:bookmarkEnd w:id="62"/>
    </w:p>
    <w:p w14:paraId="532DCDFE" w14:textId="77777777" w:rsidR="008E24B6" w:rsidRDefault="00DE655C">
      <w:pPr>
        <w:pStyle w:val="afffffffffffd"/>
      </w:pPr>
      <w:r>
        <w:t>Целью выполнения работ по развитию Системы является расширение функциональных возможностей Системы.</w:t>
      </w:r>
    </w:p>
    <w:p w14:paraId="1F446570" w14:textId="77777777" w:rsidR="008E24B6" w:rsidRDefault="00DE655C">
      <w:pPr>
        <w:pStyle w:val="afffffffffffd"/>
      </w:pPr>
      <w:r>
        <w:t>Задачи по развитию Системы могут быть решены путем:</w:t>
      </w:r>
    </w:p>
    <w:p w14:paraId="1DF43D33" w14:textId="77777777" w:rsidR="008E24B6" w:rsidRDefault="00DE655C">
      <w:pPr>
        <w:pStyle w:val="a5"/>
      </w:pPr>
      <w:r>
        <w:t>модернизации существующих подсистем и модулей Системы;</w:t>
      </w:r>
    </w:p>
    <w:p w14:paraId="3DDC9A41" w14:textId="77777777" w:rsidR="008E24B6" w:rsidRDefault="00DE655C">
      <w:pPr>
        <w:pStyle w:val="a5"/>
      </w:pPr>
      <w:r>
        <w:t xml:space="preserve">работ по обеспечению взаимодействия с иными информационными системами </w:t>
      </w:r>
    </w:p>
    <w:p w14:paraId="53168974" w14:textId="77777777" w:rsidR="008E24B6" w:rsidRDefault="00DE655C">
      <w:pPr>
        <w:pStyle w:val="afffffffffffd"/>
      </w:pPr>
      <w:r>
        <w:t>Основанием для развития Системы являются, в том числе:</w:t>
      </w:r>
    </w:p>
    <w:p w14:paraId="22A3F8D1" w14:textId="77777777" w:rsidR="008E24B6" w:rsidRDefault="00DE655C">
      <w:pPr>
        <w:pStyle w:val="a5"/>
      </w:pPr>
      <w:r>
        <w:t>изменения действующих нормативно-правовых актов Российской Федерации и Пермского края в сфере деятельности объекта автоматизации, влекущие необходимость реализации новой или модернизацию существующей функциональности;</w:t>
      </w:r>
    </w:p>
    <w:p w14:paraId="078D1CF5" w14:textId="77777777" w:rsidR="008E24B6" w:rsidRDefault="00DE655C">
      <w:pPr>
        <w:pStyle w:val="a5"/>
      </w:pPr>
      <w:r>
        <w:t>наличие новых целевых задач, определенных Заказчиком, включая необходимость использования накопленных данных во внешних информационных системах и ресурсах;</w:t>
      </w:r>
    </w:p>
    <w:p w14:paraId="4B9C8ADE" w14:textId="77777777" w:rsidR="008E24B6" w:rsidRDefault="00DE655C">
      <w:pPr>
        <w:pStyle w:val="a5"/>
      </w:pPr>
      <w:r>
        <w:t>изменения, произошедшие в информационных системах, с которыми осуществляется интеграция Системы;</w:t>
      </w:r>
    </w:p>
    <w:p w14:paraId="4F883266" w14:textId="77777777" w:rsidR="008E24B6" w:rsidRDefault="00DE655C">
      <w:pPr>
        <w:pStyle w:val="a5"/>
      </w:pPr>
      <w:r>
        <w:t>наличие потребностей, замечаний пользователей Системы к пользовательским интерфейсам и/или функциональности Системы.</w:t>
      </w:r>
    </w:p>
    <w:p w14:paraId="37026565" w14:textId="77777777" w:rsidR="008E24B6" w:rsidRDefault="00DE655C">
      <w:pPr>
        <w:pStyle w:val="21"/>
      </w:pPr>
      <w:bookmarkStart w:id="68" w:name="_Toc237261853"/>
      <w:r>
        <w:t>Назначение Системы</w:t>
      </w:r>
      <w:bookmarkEnd w:id="63"/>
      <w:bookmarkEnd w:id="64"/>
      <w:bookmarkEnd w:id="65"/>
      <w:bookmarkEnd w:id="66"/>
      <w:bookmarkEnd w:id="67"/>
      <w:bookmarkEnd w:id="68"/>
    </w:p>
    <w:p w14:paraId="71F8B492" w14:textId="77777777" w:rsidR="008E24B6" w:rsidRDefault="00DE655C">
      <w:pPr>
        <w:pStyle w:val="afffffffffffd"/>
      </w:pPr>
      <w:r>
        <w:t>Система предназначена для создания единого технологического и информационного пространства, обеспечивающего возможность проведения объективного анализа предметной деятельности с помощью различных инструментов, подходов и методов обработки как структурированных, так и неструктурированных данных:</w:t>
      </w:r>
    </w:p>
    <w:p w14:paraId="6D343FEB" w14:textId="77777777" w:rsidR="008E24B6" w:rsidRDefault="00DE655C" w:rsidP="00F4359A">
      <w:pPr>
        <w:pStyle w:val="afffffffffffd"/>
        <w:numPr>
          <w:ilvl w:val="0"/>
          <w:numId w:val="54"/>
        </w:numPr>
        <w:ind w:left="0" w:firstLine="851"/>
      </w:pPr>
      <w:r>
        <w:t xml:space="preserve">информационно-навигационного обеспечения деятельности автомобильного транспорта, в том числе городского наземного электрического транспорта, на территории Пермского края с использованием технологий ГЛОНАСС или ГЛОНАСС/GPS; </w:t>
      </w:r>
    </w:p>
    <w:p w14:paraId="08851662" w14:textId="77777777" w:rsidR="008E24B6" w:rsidRDefault="00DE655C" w:rsidP="00F4359A">
      <w:pPr>
        <w:pStyle w:val="afffffffffffd"/>
        <w:numPr>
          <w:ilvl w:val="0"/>
          <w:numId w:val="54"/>
        </w:numPr>
        <w:ind w:left="0" w:firstLine="851"/>
      </w:pPr>
      <w:r>
        <w:lastRenderedPageBreak/>
        <w:t xml:space="preserve">обеспечения безопасности и эффективности функционирования транспортного комплекса Пермского края; </w:t>
      </w:r>
    </w:p>
    <w:p w14:paraId="74B85263" w14:textId="77777777" w:rsidR="008E24B6" w:rsidRDefault="00DE655C" w:rsidP="00F4359A">
      <w:pPr>
        <w:pStyle w:val="afffffffffffd"/>
        <w:numPr>
          <w:ilvl w:val="0"/>
          <w:numId w:val="54"/>
        </w:numPr>
        <w:ind w:left="0" w:firstLine="851"/>
      </w:pPr>
      <w:r>
        <w:t>сбора, обработки, хранения и предоставления навигационных данных в режиме реального времени;</w:t>
      </w:r>
    </w:p>
    <w:p w14:paraId="5E3DA749" w14:textId="77777777" w:rsidR="008E24B6" w:rsidRDefault="00DE655C" w:rsidP="00F4359A">
      <w:pPr>
        <w:pStyle w:val="afffffffffffd"/>
        <w:numPr>
          <w:ilvl w:val="0"/>
          <w:numId w:val="54"/>
        </w:numPr>
        <w:ind w:left="0" w:firstLine="851"/>
      </w:pPr>
      <w:r>
        <w:t xml:space="preserve">создания и ведения базы актуальных данных объектов транспортной инфраструктуры; </w:t>
      </w:r>
    </w:p>
    <w:p w14:paraId="7E477727" w14:textId="77777777" w:rsidR="008E24B6" w:rsidRDefault="00DE655C" w:rsidP="00F4359A">
      <w:pPr>
        <w:pStyle w:val="afffffffffffd"/>
        <w:numPr>
          <w:ilvl w:val="0"/>
          <w:numId w:val="54"/>
        </w:numPr>
        <w:ind w:left="0" w:firstLine="851"/>
      </w:pPr>
      <w:r>
        <w:t xml:space="preserve">импорта информации (ТС, БНСО, пользователи (водители, диспетчеры), маршруты расписания из ведомственных систем Функционального заказчика) посредством WebAPI; </w:t>
      </w:r>
    </w:p>
    <w:p w14:paraId="16B318FE" w14:textId="77777777" w:rsidR="008E24B6" w:rsidRDefault="00DE655C" w:rsidP="00F4359A">
      <w:pPr>
        <w:pStyle w:val="afffffffffffd"/>
        <w:numPr>
          <w:ilvl w:val="0"/>
          <w:numId w:val="54"/>
        </w:numPr>
        <w:ind w:left="0" w:firstLine="851"/>
      </w:pPr>
      <w:r>
        <w:t>обеспечения сгенерированных план-нарядов транспортными средствами и водителями;</w:t>
      </w:r>
    </w:p>
    <w:p w14:paraId="6FD28BA2" w14:textId="77777777" w:rsidR="008E24B6" w:rsidRDefault="00DE655C" w:rsidP="00F4359A">
      <w:pPr>
        <w:pStyle w:val="afffffffffffd"/>
        <w:numPr>
          <w:ilvl w:val="0"/>
          <w:numId w:val="54"/>
        </w:numPr>
        <w:ind w:left="0" w:firstLine="851"/>
      </w:pPr>
      <w:r>
        <w:t xml:space="preserve">ведения реестров контрактов (договоров) предприятий-подрядчиков, маршрутов и расписаний маршрутной сети регулярных пассажирских перевозок региона; </w:t>
      </w:r>
    </w:p>
    <w:p w14:paraId="7B43AB00" w14:textId="77777777" w:rsidR="008E24B6" w:rsidRDefault="00DE655C" w:rsidP="00F4359A">
      <w:pPr>
        <w:pStyle w:val="afffffffffffd"/>
        <w:numPr>
          <w:ilvl w:val="0"/>
          <w:numId w:val="54"/>
        </w:numPr>
        <w:ind w:left="0" w:firstLine="851"/>
      </w:pPr>
      <w:r>
        <w:t xml:space="preserve">контроля режимов работы исполнительных механизмов дорожной техники (при наличии технических возможностей); </w:t>
      </w:r>
    </w:p>
    <w:p w14:paraId="6E042797" w14:textId="77777777" w:rsidR="008E24B6" w:rsidRDefault="00DE655C" w:rsidP="00F4359A">
      <w:pPr>
        <w:pStyle w:val="afffffffffffd"/>
        <w:numPr>
          <w:ilvl w:val="0"/>
          <w:numId w:val="54"/>
        </w:numPr>
        <w:ind w:left="0" w:firstLine="851"/>
      </w:pPr>
      <w:r>
        <w:t>определение факта превышения разрешенной на участке дороги скорости для ТС предприятий;</w:t>
      </w:r>
    </w:p>
    <w:p w14:paraId="306FD127" w14:textId="77777777" w:rsidR="008E24B6" w:rsidRDefault="00DE655C" w:rsidP="00F4359A">
      <w:pPr>
        <w:pStyle w:val="afffffffffffd"/>
        <w:numPr>
          <w:ilvl w:val="0"/>
          <w:numId w:val="54"/>
        </w:numPr>
        <w:ind w:left="0" w:firstLine="851"/>
      </w:pPr>
      <w:r>
        <w:t xml:space="preserve">участников информационного взаимодействия подсистем РНИС ПК; </w:t>
      </w:r>
    </w:p>
    <w:p w14:paraId="4CB7A467" w14:textId="77777777" w:rsidR="008E24B6" w:rsidRDefault="00DE655C" w:rsidP="00F4359A">
      <w:pPr>
        <w:pStyle w:val="afffffffffffd"/>
        <w:numPr>
          <w:ilvl w:val="0"/>
          <w:numId w:val="54"/>
        </w:numPr>
        <w:ind w:left="0" w:firstLine="851"/>
      </w:pPr>
      <w:r>
        <w:t>определение факта исполнения условий государственных и муниципальных контрактов, свидетельств и договоров предприятий;</w:t>
      </w:r>
    </w:p>
    <w:p w14:paraId="3C2AD816" w14:textId="77777777" w:rsidR="008E24B6" w:rsidRDefault="00DE655C" w:rsidP="00F4359A">
      <w:pPr>
        <w:pStyle w:val="afffffffffffd"/>
        <w:numPr>
          <w:ilvl w:val="0"/>
          <w:numId w:val="54"/>
        </w:numPr>
        <w:ind w:left="0" w:firstLine="851"/>
      </w:pPr>
      <w:r>
        <w:t xml:space="preserve">участников информационного взаимодействия подсистем РНИС ПК, на основе навигационных данных и НСИ РНИС ПК; </w:t>
      </w:r>
    </w:p>
    <w:p w14:paraId="52B0A792" w14:textId="77777777" w:rsidR="008E24B6" w:rsidRDefault="00DE655C" w:rsidP="00F4359A">
      <w:pPr>
        <w:pStyle w:val="afffffffffffd"/>
        <w:numPr>
          <w:ilvl w:val="0"/>
          <w:numId w:val="54"/>
        </w:numPr>
        <w:ind w:left="0" w:firstLine="851"/>
      </w:pPr>
      <w:r>
        <w:t xml:space="preserve">интеграции на базовом уровне с РНИС ПК других (соседних) регионов для ТС, осуществляющих межрегиональные перевозки (а именно, ретрансляция навигационных данных по протоколу EGTS, приём данных по протоколу EGTS); </w:t>
      </w:r>
    </w:p>
    <w:p w14:paraId="5E19753D" w14:textId="77777777" w:rsidR="008E24B6" w:rsidRDefault="00DE655C" w:rsidP="00F4359A">
      <w:pPr>
        <w:pStyle w:val="afffffffffffd"/>
        <w:numPr>
          <w:ilvl w:val="0"/>
          <w:numId w:val="54"/>
        </w:numPr>
        <w:ind w:left="0" w:firstLine="851"/>
      </w:pPr>
      <w:r>
        <w:t>повышения качества транспортного обслуживания населения Пермского края за счет предоставления информационных сервисов и данных о движении транспортных средств в сети Интернет.</w:t>
      </w:r>
    </w:p>
    <w:p w14:paraId="11B37FE7" w14:textId="77777777" w:rsidR="008E24B6" w:rsidRDefault="00DE655C">
      <w:pPr>
        <w:pStyle w:val="10"/>
      </w:pPr>
      <w:bookmarkStart w:id="69" w:name="_Toc94521383"/>
      <w:bookmarkStart w:id="70" w:name="_Toc94521386"/>
      <w:bookmarkStart w:id="71" w:name="_Toc94521388"/>
      <w:bookmarkStart w:id="72" w:name="_Toc500171549"/>
      <w:bookmarkStart w:id="73" w:name="_Toc500171269"/>
      <w:bookmarkStart w:id="74" w:name="_Toc5697617"/>
      <w:bookmarkStart w:id="75" w:name="_Toc5713637"/>
      <w:bookmarkStart w:id="76" w:name="_Toc6242946"/>
      <w:bookmarkStart w:id="77" w:name="_Toc237261854"/>
      <w:bookmarkEnd w:id="69"/>
      <w:bookmarkEnd w:id="70"/>
      <w:bookmarkEnd w:id="71"/>
      <w:r>
        <w:lastRenderedPageBreak/>
        <w:t>Характеристика объекта автоматизации</w:t>
      </w:r>
      <w:bookmarkEnd w:id="72"/>
      <w:bookmarkEnd w:id="73"/>
      <w:bookmarkEnd w:id="74"/>
      <w:bookmarkEnd w:id="75"/>
      <w:bookmarkEnd w:id="76"/>
      <w:bookmarkEnd w:id="77"/>
    </w:p>
    <w:p w14:paraId="2E3E731F" w14:textId="77777777" w:rsidR="008E24B6" w:rsidRDefault="00DE655C">
      <w:pPr>
        <w:pStyle w:val="21"/>
      </w:pPr>
      <w:bookmarkStart w:id="78" w:name="_Toc500171550"/>
      <w:bookmarkStart w:id="79" w:name="_Toc500171270"/>
      <w:bookmarkStart w:id="80" w:name="_Toc334107099"/>
      <w:bookmarkStart w:id="81" w:name="_Toc320878053"/>
      <w:bookmarkStart w:id="82" w:name="_Toc5697618"/>
      <w:bookmarkStart w:id="83" w:name="_Toc5713638"/>
      <w:bookmarkStart w:id="84" w:name="_Toc6242947"/>
      <w:bookmarkStart w:id="85" w:name="_Toc237261855"/>
      <w:r>
        <w:t>Основные сведения об объекте автоматизации</w:t>
      </w:r>
      <w:bookmarkEnd w:id="78"/>
      <w:bookmarkEnd w:id="79"/>
      <w:bookmarkEnd w:id="80"/>
      <w:bookmarkEnd w:id="81"/>
      <w:bookmarkEnd w:id="82"/>
      <w:bookmarkEnd w:id="83"/>
      <w:bookmarkEnd w:id="84"/>
      <w:bookmarkEnd w:id="85"/>
    </w:p>
    <w:p w14:paraId="2CD33A90" w14:textId="77777777" w:rsidR="008E24B6" w:rsidRDefault="00DE655C">
      <w:pPr>
        <w:pStyle w:val="-f0"/>
      </w:pPr>
      <w:bookmarkStart w:id="86" w:name="_Hlk7178248"/>
      <w:r>
        <w:t xml:space="preserve">Объектом автоматизации в рамках выполнения работ по-настоящему ТЗ является деятельность Министерства информационного развития и связи Пермского края в части формирования единого технологического и информационного пространства, обеспечивающего возможность проведения объективного анализа предметной деятельности с помощью различных инструментов, подходов и методов обработки как структурированных, так и неструктурированных отраслевых данных. </w:t>
      </w:r>
    </w:p>
    <w:p w14:paraId="3E7A7909" w14:textId="77777777" w:rsidR="008E24B6" w:rsidRDefault="00DE655C">
      <w:pPr>
        <w:pStyle w:val="21"/>
      </w:pPr>
      <w:bookmarkStart w:id="87" w:name="_Toc500171551"/>
      <w:bookmarkStart w:id="88" w:name="_Toc500171271"/>
      <w:bookmarkStart w:id="89" w:name="_Toc334107100"/>
      <w:bookmarkStart w:id="90" w:name="_Toc320878054"/>
      <w:bookmarkStart w:id="91" w:name="_Toc5697619"/>
      <w:bookmarkStart w:id="92" w:name="_Toc5713639"/>
      <w:bookmarkStart w:id="93" w:name="_Toc6242948"/>
      <w:bookmarkStart w:id="94" w:name="_Toc237261856"/>
      <w:bookmarkEnd w:id="86"/>
      <w:r>
        <w:t>Сведения об условиях эксплуатации объекта автоматизации и характеристиках окружающей среды</w:t>
      </w:r>
      <w:bookmarkEnd w:id="87"/>
      <w:bookmarkEnd w:id="88"/>
      <w:bookmarkEnd w:id="89"/>
      <w:bookmarkEnd w:id="90"/>
      <w:bookmarkEnd w:id="91"/>
      <w:bookmarkEnd w:id="92"/>
      <w:bookmarkEnd w:id="93"/>
      <w:bookmarkEnd w:id="94"/>
    </w:p>
    <w:p w14:paraId="7B82161F" w14:textId="77777777" w:rsidR="008E24B6" w:rsidRDefault="00DE655C">
      <w:pPr>
        <w:pStyle w:val="-f0"/>
      </w:pPr>
      <w:r>
        <w:t xml:space="preserve">Для размещения Системы используется виртуальная инфраструктура Заказчика и отечественная, сертифицированная ОС и СУБД. </w:t>
      </w:r>
    </w:p>
    <w:p w14:paraId="4897AAE2" w14:textId="77777777" w:rsidR="008E24B6" w:rsidRDefault="00DE655C">
      <w:pPr>
        <w:pStyle w:val="-f0"/>
        <w:rPr>
          <w:color w:val="0000FF"/>
        </w:rPr>
      </w:pPr>
      <w:r>
        <w:t>Условия эксплуатации комплекса технических средств Системы соответствуют условиям эксплуатации группы 2 ГОСТ Р 71784-2024 «Средства вычислительной техники. Общие технические требования, приемка, методы испытаний, маркировка, упаковка, транспортировка, хранение».</w:t>
      </w:r>
      <w:r>
        <w:rPr>
          <w:color w:val="0000FF"/>
        </w:rPr>
        <w:t xml:space="preserve"> </w:t>
      </w:r>
    </w:p>
    <w:p w14:paraId="7D83713F" w14:textId="77777777" w:rsidR="008E24B6" w:rsidRDefault="00DE655C">
      <w:pPr>
        <w:pStyle w:val="21"/>
      </w:pPr>
      <w:bookmarkStart w:id="95" w:name="_Toc82780557"/>
      <w:bookmarkStart w:id="96" w:name="_Toc317845681"/>
      <w:bookmarkStart w:id="97" w:name="_Ref317681410"/>
      <w:bookmarkStart w:id="98" w:name="_Toc500171556"/>
      <w:bookmarkStart w:id="99" w:name="_Toc500171276"/>
      <w:bookmarkStart w:id="100" w:name="_Toc335045691"/>
      <w:bookmarkStart w:id="101" w:name="_Toc329682121"/>
      <w:bookmarkStart w:id="102" w:name="_Toc5697624"/>
      <w:bookmarkStart w:id="103" w:name="_Toc5713644"/>
      <w:bookmarkStart w:id="104" w:name="_Toc6242953"/>
      <w:bookmarkStart w:id="105" w:name="_Toc237261857"/>
      <w:r>
        <w:t>Перечень функций, реализуемых Системой</w:t>
      </w:r>
      <w:bookmarkEnd w:id="95"/>
      <w:bookmarkEnd w:id="96"/>
      <w:bookmarkEnd w:id="97"/>
      <w:bookmarkEnd w:id="98"/>
      <w:bookmarkEnd w:id="99"/>
      <w:bookmarkEnd w:id="100"/>
      <w:bookmarkEnd w:id="101"/>
      <w:bookmarkEnd w:id="102"/>
      <w:bookmarkEnd w:id="103"/>
      <w:bookmarkEnd w:id="104"/>
      <w:bookmarkEnd w:id="105"/>
    </w:p>
    <w:p w14:paraId="369C733A" w14:textId="77777777" w:rsidR="008E24B6" w:rsidRDefault="00DE655C">
      <w:pPr>
        <w:spacing w:line="360" w:lineRule="auto"/>
        <w:ind w:right="141" w:firstLine="851"/>
      </w:pPr>
      <w:bookmarkStart w:id="106" w:name="_Toc115947135"/>
      <w:bookmarkStart w:id="107" w:name="_Hlk115948839"/>
      <w:bookmarkStart w:id="108" w:name="_Ref72487325"/>
      <w:bookmarkStart w:id="109" w:name="_Toc82780558"/>
      <w:r>
        <w:t>РНИС ПК представляет собой единую автоматизированную навигационно-информационную систему, предназначенную для формирования навигационных сигналов, передачи, приёма, обработки, хранения и визуализации навигационной информации, а также:</w:t>
      </w:r>
    </w:p>
    <w:p w14:paraId="2AFD3CEE" w14:textId="77777777" w:rsidR="008E24B6" w:rsidRDefault="00DE655C" w:rsidP="00F4359A">
      <w:pPr>
        <w:numPr>
          <w:ilvl w:val="0"/>
          <w:numId w:val="49"/>
        </w:numPr>
        <w:spacing w:line="360" w:lineRule="auto"/>
        <w:ind w:left="0" w:firstLine="284"/>
        <w:contextualSpacing/>
        <w:rPr>
          <w:lang w:eastAsia="en-US"/>
        </w:rPr>
      </w:pPr>
      <w:r>
        <w:rPr>
          <w:lang w:eastAsia="en-US"/>
        </w:rPr>
        <w:t>процессы создания, изменения и управления справочниками системы, необходимыми для функционирования РНИС ПК;</w:t>
      </w:r>
    </w:p>
    <w:p w14:paraId="50174D87" w14:textId="77777777" w:rsidR="008E24B6" w:rsidRDefault="00DE655C" w:rsidP="00F4359A">
      <w:pPr>
        <w:numPr>
          <w:ilvl w:val="0"/>
          <w:numId w:val="49"/>
        </w:numPr>
        <w:spacing w:line="360" w:lineRule="auto"/>
        <w:ind w:left="0" w:firstLine="284"/>
        <w:contextualSpacing/>
        <w:rPr>
          <w:lang w:eastAsia="en-US"/>
        </w:rPr>
      </w:pPr>
      <w:r>
        <w:rPr>
          <w:lang w:eastAsia="en-US"/>
        </w:rPr>
        <w:t>процессы диспетчеризации и оперативного управления пассажирским автотранспортом, в части сбора, хранения и аналитической обработки информации, необходимой для оперативного управления пассажирским автотранспортом, планирования и</w:t>
      </w:r>
      <w:r>
        <w:rPr>
          <w:lang w:val="en-US" w:eastAsia="en-US"/>
        </w:rPr>
        <w:t> </w:t>
      </w:r>
      <w:r>
        <w:rPr>
          <w:lang w:eastAsia="en-US"/>
        </w:rPr>
        <w:t>учёта транспортной работы по перевозке пассажиров, а также для обеспечения контроля передвижения и диспетчеризации ТС;</w:t>
      </w:r>
    </w:p>
    <w:p w14:paraId="2906106E" w14:textId="77777777" w:rsidR="008E24B6" w:rsidRDefault="00DE655C" w:rsidP="00F4359A">
      <w:pPr>
        <w:numPr>
          <w:ilvl w:val="0"/>
          <w:numId w:val="49"/>
        </w:numPr>
        <w:spacing w:line="360" w:lineRule="auto"/>
        <w:ind w:left="0" w:firstLine="284"/>
        <w:contextualSpacing/>
        <w:rPr>
          <w:lang w:eastAsia="en-US"/>
        </w:rPr>
      </w:pPr>
      <w:r>
        <w:rPr>
          <w:lang w:eastAsia="en-US"/>
        </w:rPr>
        <w:t xml:space="preserve">процессы контроля общественного транспорта, а именно контроля объёмов работы пассажирского транспорта, контроля качества пассажирских перевозок, в </w:t>
      </w:r>
      <w:r>
        <w:rPr>
          <w:lang w:eastAsia="en-US"/>
        </w:rPr>
        <w:lastRenderedPageBreak/>
        <w:t>части контроля выполнения перевозчиками параметров и показателей транспортной работы в соответствии с</w:t>
      </w:r>
      <w:r>
        <w:rPr>
          <w:lang w:val="en-US" w:eastAsia="en-US"/>
        </w:rPr>
        <w:t> </w:t>
      </w:r>
      <w:r>
        <w:rPr>
          <w:lang w:eastAsia="en-US"/>
        </w:rPr>
        <w:t>условиями государственных контрактов и свидетельств;</w:t>
      </w:r>
    </w:p>
    <w:p w14:paraId="68B12460" w14:textId="77777777" w:rsidR="008E24B6" w:rsidRDefault="00DE655C" w:rsidP="00F4359A">
      <w:pPr>
        <w:numPr>
          <w:ilvl w:val="0"/>
          <w:numId w:val="49"/>
        </w:numPr>
        <w:spacing w:line="360" w:lineRule="auto"/>
        <w:ind w:left="0" w:firstLine="284"/>
        <w:contextualSpacing/>
        <w:rPr>
          <w:lang w:eastAsia="en-US"/>
        </w:rPr>
      </w:pPr>
      <w:r>
        <w:rPr>
          <w:lang w:eastAsia="en-US"/>
        </w:rPr>
        <w:t>процессы диспетчеризации и оперативного управления дорожной техникой, в части планирования и оперативного управления дорожной техникой;</w:t>
      </w:r>
    </w:p>
    <w:p w14:paraId="6ECD5D99" w14:textId="77777777" w:rsidR="008E24B6" w:rsidRDefault="00DE655C" w:rsidP="00F4359A">
      <w:pPr>
        <w:numPr>
          <w:ilvl w:val="0"/>
          <w:numId w:val="49"/>
        </w:numPr>
        <w:spacing w:line="360" w:lineRule="auto"/>
        <w:ind w:left="0" w:firstLine="284"/>
        <w:contextualSpacing/>
        <w:rPr>
          <w:lang w:eastAsia="en-US"/>
        </w:rPr>
      </w:pPr>
      <w:r>
        <w:rPr>
          <w:lang w:eastAsia="en-US"/>
        </w:rPr>
        <w:t>процессы диспетчеризации и оперативного управления коммунальной техникой, в</w:t>
      </w:r>
      <w:r>
        <w:rPr>
          <w:lang w:val="en-US" w:eastAsia="en-US"/>
        </w:rPr>
        <w:t> </w:t>
      </w:r>
      <w:r>
        <w:rPr>
          <w:lang w:eastAsia="en-US"/>
        </w:rPr>
        <w:t>части планирования и оперативного управления коммунальной техникой;</w:t>
      </w:r>
    </w:p>
    <w:p w14:paraId="578CB7E8" w14:textId="77777777" w:rsidR="008E24B6" w:rsidRDefault="00DE655C" w:rsidP="00F4359A">
      <w:pPr>
        <w:numPr>
          <w:ilvl w:val="0"/>
          <w:numId w:val="49"/>
        </w:numPr>
        <w:spacing w:line="360" w:lineRule="auto"/>
        <w:ind w:left="0" w:firstLine="284"/>
        <w:contextualSpacing/>
        <w:rPr>
          <w:lang w:eastAsia="en-US"/>
        </w:rPr>
      </w:pPr>
      <w:r>
        <w:rPr>
          <w:lang w:eastAsia="en-US"/>
        </w:rPr>
        <w:t>процессы диспетчеризации и оперативного управления службами эвакуации в части распределения заявок, контроля их исполнения и оценки подрядных организаций;</w:t>
      </w:r>
    </w:p>
    <w:p w14:paraId="4C782CE7" w14:textId="77777777" w:rsidR="008E24B6" w:rsidRDefault="00DE655C" w:rsidP="00F4359A">
      <w:pPr>
        <w:numPr>
          <w:ilvl w:val="0"/>
          <w:numId w:val="49"/>
        </w:numPr>
        <w:spacing w:line="360" w:lineRule="auto"/>
        <w:ind w:left="0" w:firstLine="284"/>
        <w:contextualSpacing/>
        <w:rPr>
          <w:lang w:eastAsia="en-US"/>
        </w:rPr>
      </w:pPr>
      <w:r>
        <w:rPr>
          <w:lang w:eastAsia="en-US"/>
        </w:rPr>
        <w:t>процессы контроля дорожной техники, в части осуществления мониторинга за</w:t>
      </w:r>
      <w:r>
        <w:rPr>
          <w:lang w:val="en-US" w:eastAsia="en-US"/>
        </w:rPr>
        <w:t> </w:t>
      </w:r>
      <w:r>
        <w:rPr>
          <w:lang w:eastAsia="en-US"/>
        </w:rPr>
        <w:t>передвижением дорожной техники, включая ретроспективный просмотр передвижения ТС, а также процент выполненных работ и соблюдение регламентных сроков производства работ, формирование отчётности о работе ТС;</w:t>
      </w:r>
    </w:p>
    <w:p w14:paraId="395F69CB" w14:textId="77777777" w:rsidR="008E24B6" w:rsidRDefault="00DE655C" w:rsidP="00F4359A">
      <w:pPr>
        <w:numPr>
          <w:ilvl w:val="0"/>
          <w:numId w:val="49"/>
        </w:numPr>
        <w:spacing w:line="360" w:lineRule="auto"/>
        <w:ind w:left="0" w:firstLine="284"/>
        <w:contextualSpacing/>
        <w:rPr>
          <w:lang w:eastAsia="en-US"/>
        </w:rPr>
      </w:pPr>
      <w:r>
        <w:rPr>
          <w:lang w:eastAsia="en-US"/>
        </w:rPr>
        <w:t>процессы контроля коммунальной техники, в части осуществления мониторинга за</w:t>
      </w:r>
      <w:r>
        <w:rPr>
          <w:lang w:val="en-US" w:eastAsia="en-US"/>
        </w:rPr>
        <w:t> </w:t>
      </w:r>
      <w:r>
        <w:rPr>
          <w:lang w:eastAsia="en-US"/>
        </w:rPr>
        <w:t>передвижением коммунальной уборочной техники, включая ретроспективный просмотр передвижения ТС, формирование отчётности о работе ТС;</w:t>
      </w:r>
    </w:p>
    <w:p w14:paraId="1C6A5C5A" w14:textId="77777777" w:rsidR="008E24B6" w:rsidRDefault="00DE655C" w:rsidP="00F4359A">
      <w:pPr>
        <w:numPr>
          <w:ilvl w:val="0"/>
          <w:numId w:val="49"/>
        </w:numPr>
        <w:spacing w:line="360" w:lineRule="auto"/>
        <w:ind w:left="0" w:firstLine="284"/>
        <w:contextualSpacing/>
        <w:rPr>
          <w:lang w:eastAsia="en-US"/>
        </w:rPr>
      </w:pPr>
      <w:r>
        <w:t>процессы контроля перевозок специальных, опасных, крупногабаритных и тяжеловесных грузов автомобильным транспортом, формирование отчетности о работе ТС;</w:t>
      </w:r>
    </w:p>
    <w:p w14:paraId="3765A6BD" w14:textId="77777777" w:rsidR="008E24B6" w:rsidRDefault="00DE655C" w:rsidP="00F4359A">
      <w:pPr>
        <w:numPr>
          <w:ilvl w:val="0"/>
          <w:numId w:val="49"/>
        </w:numPr>
        <w:spacing w:line="360" w:lineRule="auto"/>
        <w:ind w:left="0" w:firstLine="284"/>
        <w:contextualSpacing/>
        <w:rPr>
          <w:color w:val="000000" w:themeColor="text1"/>
          <w:lang w:eastAsia="en-US"/>
        </w:rPr>
      </w:pPr>
      <w:r>
        <w:rPr>
          <w:color w:val="000000" w:themeColor="text1"/>
          <w:lang w:eastAsia="en-US"/>
        </w:rPr>
        <w:t>процессы контроля транспортных средств территориального центра медицины катастроф, скорой и неотложной медицинской помощи, в части осуществления мониторинга за</w:t>
      </w:r>
      <w:r>
        <w:rPr>
          <w:color w:val="000000" w:themeColor="text1"/>
          <w:lang w:val="en-US" w:eastAsia="en-US"/>
        </w:rPr>
        <w:t> </w:t>
      </w:r>
      <w:r>
        <w:rPr>
          <w:color w:val="000000" w:themeColor="text1"/>
          <w:lang w:eastAsia="en-US"/>
        </w:rPr>
        <w:t>передвижением ТС, включая ретроспективный просмотр передвижения ТС, формирование отчётности о работе ТС;</w:t>
      </w:r>
    </w:p>
    <w:p w14:paraId="51BA636C" w14:textId="77777777" w:rsidR="008E24B6" w:rsidRDefault="00DE655C" w:rsidP="00F4359A">
      <w:pPr>
        <w:numPr>
          <w:ilvl w:val="0"/>
          <w:numId w:val="49"/>
        </w:numPr>
        <w:spacing w:line="360" w:lineRule="auto"/>
        <w:ind w:left="0" w:firstLine="284"/>
        <w:contextualSpacing/>
        <w:rPr>
          <w:lang w:eastAsia="en-US"/>
        </w:rPr>
      </w:pPr>
      <w:r>
        <w:rPr>
          <w:lang w:eastAsia="en-US"/>
        </w:rPr>
        <w:t>процессы контроля работы автобусов, предназначенных для организованной перевозки групп детей в части сбора, хранения и аналитической обработки информации необходимой для обеспечения контроля работы школьных автобусов, предназначенных для организованной перевозки групп детей, мониторинг качества и безопасности перевозок учащихся, соответствие параметров перевозок учащихся условиям государственных контрактов, свидетельств;</w:t>
      </w:r>
    </w:p>
    <w:p w14:paraId="7684FA00" w14:textId="77777777" w:rsidR="008E24B6" w:rsidRDefault="00DE655C" w:rsidP="00F4359A">
      <w:pPr>
        <w:numPr>
          <w:ilvl w:val="0"/>
          <w:numId w:val="49"/>
        </w:numPr>
        <w:spacing w:line="360" w:lineRule="auto"/>
        <w:ind w:left="0" w:firstLine="284"/>
        <w:contextualSpacing/>
        <w:rPr>
          <w:lang w:eastAsia="en-US"/>
        </w:rPr>
      </w:pPr>
      <w:r>
        <w:rPr>
          <w:lang w:eastAsia="en-US"/>
        </w:rPr>
        <w:lastRenderedPageBreak/>
        <w:t>процессы контроля вывоза ТКО предназначены для сбора, хранения и аналитической обработки информации необходимой для обеспечения контроля работы транспорта при осуществлении вывоза ТКО;</w:t>
      </w:r>
    </w:p>
    <w:p w14:paraId="6677D50C" w14:textId="77777777" w:rsidR="008E24B6" w:rsidRDefault="00DE655C" w:rsidP="00F4359A">
      <w:pPr>
        <w:numPr>
          <w:ilvl w:val="0"/>
          <w:numId w:val="49"/>
        </w:numPr>
        <w:spacing w:line="360" w:lineRule="auto"/>
        <w:ind w:left="0" w:firstLine="284"/>
        <w:contextualSpacing/>
        <w:rPr>
          <w:lang w:eastAsia="en-US"/>
        </w:rPr>
      </w:pPr>
      <w:r>
        <w:rPr>
          <w:lang w:eastAsia="en-US"/>
        </w:rPr>
        <w:t>процессы контроля вывоза медицинских отходов предназначены для сбора, хранения и аналитической обработки при осуществлении работ по вывозу медицинских отходов;</w:t>
      </w:r>
    </w:p>
    <w:p w14:paraId="1E3521BA" w14:textId="77777777" w:rsidR="008E24B6" w:rsidRDefault="00DE655C" w:rsidP="00F4359A">
      <w:pPr>
        <w:numPr>
          <w:ilvl w:val="0"/>
          <w:numId w:val="49"/>
        </w:numPr>
        <w:spacing w:line="360" w:lineRule="auto"/>
        <w:ind w:left="0" w:firstLine="284"/>
        <w:contextualSpacing/>
        <w:rPr>
          <w:lang w:eastAsia="en-US"/>
        </w:rPr>
      </w:pPr>
      <w:r>
        <w:rPr>
          <w:lang w:eastAsia="en-US"/>
        </w:rPr>
        <w:t>процессы оперативного управления ведомственным транспортом органов государственной власти в части осуществления мониторинга, включая ретроспективный просмотр передвижения ТС, фиксации нарушений установленных параметров движения и</w:t>
      </w:r>
      <w:r>
        <w:rPr>
          <w:lang w:val="en-US" w:eastAsia="en-US"/>
        </w:rPr>
        <w:t> </w:t>
      </w:r>
      <w:r>
        <w:rPr>
          <w:lang w:eastAsia="en-US"/>
        </w:rPr>
        <w:t>формирования отчётности о деятельности ведомственного транспорта органов государственной власти;</w:t>
      </w:r>
    </w:p>
    <w:p w14:paraId="775B936A" w14:textId="77777777" w:rsidR="008E24B6" w:rsidRDefault="00DE655C" w:rsidP="00F4359A">
      <w:pPr>
        <w:numPr>
          <w:ilvl w:val="0"/>
          <w:numId w:val="49"/>
        </w:numPr>
        <w:spacing w:line="360" w:lineRule="auto"/>
        <w:ind w:left="0" w:firstLine="284"/>
        <w:contextualSpacing/>
        <w:rPr>
          <w:lang w:eastAsia="en-US"/>
        </w:rPr>
      </w:pPr>
      <w:r>
        <w:rPr>
          <w:lang w:eastAsia="en-US"/>
        </w:rPr>
        <w:t>процессы информирования пассажиров о расписаниях общественного транспорта и</w:t>
      </w:r>
      <w:r>
        <w:rPr>
          <w:lang w:val="en-US" w:eastAsia="en-US"/>
        </w:rPr>
        <w:t> </w:t>
      </w:r>
      <w:r>
        <w:rPr>
          <w:lang w:eastAsia="en-US"/>
        </w:rPr>
        <w:t>прогнозном времени прибытия в части  информирования пассажиров о расписаниях движения, о фактическом местоположении и движении пассажирского транспорта в режиме реального времени, обеспечения возможности построения маршрута с учётом настраиваемых условий запросов и расчёт прогнозного времени прибытия пассажирского транспорта, прогноза прибытия/отправления пассажирского транспорта конкретных маршрутов по остановочным пунктам;</w:t>
      </w:r>
    </w:p>
    <w:p w14:paraId="0F334837" w14:textId="77777777" w:rsidR="008E24B6" w:rsidRDefault="00DE655C" w:rsidP="00F4359A">
      <w:pPr>
        <w:numPr>
          <w:ilvl w:val="0"/>
          <w:numId w:val="49"/>
        </w:numPr>
        <w:spacing w:line="360" w:lineRule="auto"/>
        <w:ind w:left="0" w:firstLine="284"/>
        <w:contextualSpacing/>
        <w:rPr>
          <w:lang w:eastAsia="en-US"/>
        </w:rPr>
      </w:pPr>
      <w:r>
        <w:rPr>
          <w:lang w:eastAsia="en-US"/>
        </w:rPr>
        <w:t>процессы информирования населения о дате и времени эвакуации транспортного средства, причин эвакуации транспортного средства и месте прибытия эвакуированного транспортного средства;</w:t>
      </w:r>
    </w:p>
    <w:p w14:paraId="3D661F73" w14:textId="77777777" w:rsidR="008E24B6" w:rsidRDefault="00DE655C" w:rsidP="00F4359A">
      <w:pPr>
        <w:numPr>
          <w:ilvl w:val="0"/>
          <w:numId w:val="49"/>
        </w:numPr>
        <w:spacing w:line="360" w:lineRule="auto"/>
        <w:ind w:left="0" w:firstLine="284"/>
        <w:contextualSpacing/>
        <w:rPr>
          <w:lang w:eastAsia="en-US"/>
        </w:rPr>
      </w:pPr>
      <w:r>
        <w:rPr>
          <w:lang w:eastAsia="en-US"/>
        </w:rPr>
        <w:t>процессы сбора, обработки и предоставления навигационных данных во все смежные подсистемы РНИС ПК в режиме реального времени;</w:t>
      </w:r>
    </w:p>
    <w:p w14:paraId="11D164D5" w14:textId="77777777" w:rsidR="008E24B6" w:rsidRDefault="00DE655C" w:rsidP="00F4359A">
      <w:pPr>
        <w:numPr>
          <w:ilvl w:val="0"/>
          <w:numId w:val="49"/>
        </w:numPr>
        <w:spacing w:line="360" w:lineRule="auto"/>
        <w:ind w:left="0" w:firstLine="284"/>
        <w:contextualSpacing/>
        <w:rPr>
          <w:lang w:eastAsia="en-US"/>
        </w:rPr>
      </w:pPr>
      <w:r>
        <w:rPr>
          <w:lang w:eastAsia="en-US"/>
        </w:rPr>
        <w:t>процессы обеспечения информационной безопасности, в части предотвращения несанкционированного доступа к информационным ресурсам РНИС ПК, предотвращения несанкционированной модификации информации, и её уничтожения, обеспечения безопасности информации при информационном обмене с внешними системами и подсистемами РНИС ПК;</w:t>
      </w:r>
    </w:p>
    <w:p w14:paraId="291601FE" w14:textId="77777777" w:rsidR="008E24B6" w:rsidRDefault="00DE655C" w:rsidP="00F4359A">
      <w:pPr>
        <w:numPr>
          <w:ilvl w:val="0"/>
          <w:numId w:val="49"/>
        </w:numPr>
        <w:spacing w:line="360" w:lineRule="auto"/>
        <w:ind w:left="0" w:firstLine="284"/>
        <w:contextualSpacing/>
        <w:rPr>
          <w:lang w:eastAsia="en-US"/>
        </w:rPr>
      </w:pPr>
      <w:r>
        <w:rPr>
          <w:lang w:eastAsia="en-US"/>
        </w:rPr>
        <w:t>процессы обеспечения функционирования РНИС ПК и предоставление доступа к</w:t>
      </w:r>
      <w:r>
        <w:rPr>
          <w:lang w:val="en-US" w:eastAsia="en-US"/>
        </w:rPr>
        <w:t> </w:t>
      </w:r>
      <w:r>
        <w:rPr>
          <w:lang w:eastAsia="en-US"/>
        </w:rPr>
        <w:t>информации РНИС ПК, в том числе о передвижении ТС;</w:t>
      </w:r>
    </w:p>
    <w:p w14:paraId="4C57331B" w14:textId="77777777" w:rsidR="008E24B6" w:rsidRDefault="00DE655C" w:rsidP="00F4359A">
      <w:pPr>
        <w:numPr>
          <w:ilvl w:val="0"/>
          <w:numId w:val="49"/>
        </w:numPr>
        <w:spacing w:line="360" w:lineRule="auto"/>
        <w:ind w:left="0" w:firstLine="284"/>
        <w:contextualSpacing/>
        <w:rPr>
          <w:lang w:eastAsia="en-US"/>
        </w:rPr>
      </w:pPr>
      <w:r>
        <w:rPr>
          <w:lang w:eastAsia="en-US"/>
        </w:rPr>
        <w:lastRenderedPageBreak/>
        <w:t>процессы обеспечения взаимодействия между подсистемами РНИС ПК, а также с</w:t>
      </w:r>
      <w:r>
        <w:rPr>
          <w:lang w:val="en-US" w:eastAsia="en-US"/>
        </w:rPr>
        <w:t> </w:t>
      </w:r>
      <w:r>
        <w:rPr>
          <w:lang w:eastAsia="en-US"/>
        </w:rPr>
        <w:t>внешними информационными системами (ВИС) в рамках информационного ландшафта РНИС ПК;</w:t>
      </w:r>
    </w:p>
    <w:p w14:paraId="485077BD" w14:textId="77777777" w:rsidR="008E24B6" w:rsidRDefault="00DE655C" w:rsidP="00F4359A">
      <w:pPr>
        <w:numPr>
          <w:ilvl w:val="0"/>
          <w:numId w:val="49"/>
        </w:numPr>
        <w:spacing w:line="360" w:lineRule="auto"/>
        <w:ind w:left="0" w:firstLine="284"/>
        <w:contextualSpacing/>
        <w:rPr>
          <w:lang w:eastAsia="en-US"/>
        </w:rPr>
      </w:pPr>
      <w:r>
        <w:rPr>
          <w:lang w:eastAsia="en-US"/>
        </w:rPr>
        <w:t>процессы управления ролями и учётными записями пользователей РНИС ПК и</w:t>
      </w:r>
      <w:r>
        <w:rPr>
          <w:lang w:val="en-US" w:eastAsia="en-US"/>
        </w:rPr>
        <w:t> </w:t>
      </w:r>
      <w:r>
        <w:rPr>
          <w:lang w:eastAsia="en-US"/>
        </w:rPr>
        <w:t>настройки прав доступа пользователей;</w:t>
      </w:r>
    </w:p>
    <w:p w14:paraId="520E5AD6" w14:textId="77777777" w:rsidR="008E24B6" w:rsidRDefault="00DE655C" w:rsidP="00F4359A">
      <w:pPr>
        <w:numPr>
          <w:ilvl w:val="0"/>
          <w:numId w:val="49"/>
        </w:numPr>
        <w:spacing w:line="360" w:lineRule="auto"/>
        <w:ind w:left="0" w:firstLine="284"/>
        <w:contextualSpacing/>
        <w:rPr>
          <w:lang w:eastAsia="en-US"/>
        </w:rPr>
      </w:pPr>
      <w:r>
        <w:rPr>
          <w:lang w:eastAsia="en-US"/>
        </w:rPr>
        <w:t>процессы мониторинга работоспособности и диагностики неисправностей РНИС ПК в части фиксации и просмотра параметров функционирования ПО РНИС ПК и БНСО, установленных на ТС транспортных предприятий, подключённых к РНИС ПК.</w:t>
      </w:r>
    </w:p>
    <w:p w14:paraId="0BBFA108" w14:textId="77777777" w:rsidR="008E24B6" w:rsidRDefault="00DE655C">
      <w:pPr>
        <w:spacing w:line="360" w:lineRule="auto"/>
        <w:ind w:firstLine="709"/>
        <w:contextualSpacing/>
        <w:rPr>
          <w:lang w:eastAsia="en-US"/>
        </w:rPr>
      </w:pPr>
      <w:r>
        <w:rPr>
          <w:lang w:eastAsia="en-US"/>
        </w:rPr>
        <w:t>В процессе функционирования РНИС ПК обеспечивает её пользователей необходимыми и достоверными данными для осуществления мониторинга текущей ситуации дорожно-транспортного комплекса Пермского края и оперативного принятия управленческих решений в области дорожного хозяйства и транспортного обслуживания населения на территории Пермского края.</w:t>
      </w:r>
    </w:p>
    <w:p w14:paraId="519168DA" w14:textId="77777777" w:rsidR="008E24B6" w:rsidRDefault="00DE655C">
      <w:pPr>
        <w:pStyle w:val="21"/>
      </w:pPr>
      <w:bookmarkStart w:id="110" w:name="_Toc237261858"/>
      <w:r>
        <w:t>Общие принципы развития Системы</w:t>
      </w:r>
      <w:bookmarkEnd w:id="106"/>
      <w:bookmarkEnd w:id="110"/>
    </w:p>
    <w:p w14:paraId="52704ED5" w14:textId="77777777" w:rsidR="008E24B6" w:rsidRDefault="00DE655C">
      <w:pPr>
        <w:spacing w:line="360" w:lineRule="auto"/>
        <w:ind w:firstLine="851"/>
        <w:rPr>
          <w:lang w:eastAsia="en-US" w:bidi="en-US"/>
        </w:rPr>
      </w:pPr>
      <w:r>
        <w:rPr>
          <w:lang w:eastAsia="en-US" w:bidi="en-US"/>
        </w:rPr>
        <w:t>При развитии Системы необходимо руководствоваться следующими принципами:</w:t>
      </w:r>
    </w:p>
    <w:p w14:paraId="398D20D7" w14:textId="77777777" w:rsidR="008E24B6" w:rsidRDefault="00DE655C">
      <w:pPr>
        <w:spacing w:line="360" w:lineRule="auto"/>
        <w:ind w:firstLine="851"/>
        <w:rPr>
          <w:lang w:eastAsia="en-US" w:bidi="en-US"/>
        </w:rPr>
      </w:pPr>
      <w:r>
        <w:rPr>
          <w:lang w:eastAsia="en-US" w:bidi="en-US"/>
        </w:rPr>
        <w:t>1. Принцип системности. Заключается в том, что при декомпозиции должны быть установлены такие связи между структурными элементами системы, которые обеспечивают цельность Системы и ее взаимодействие с другими информационными системами. При развитии Системы ее компоненты реализовываются комплексно со всеми возможными информационными связями, а не автономно от других.</w:t>
      </w:r>
    </w:p>
    <w:p w14:paraId="76319B50" w14:textId="77777777" w:rsidR="008E24B6" w:rsidRDefault="00DE655C">
      <w:pPr>
        <w:spacing w:line="360" w:lineRule="auto"/>
        <w:ind w:firstLine="851"/>
        <w:rPr>
          <w:lang w:eastAsia="en-US" w:bidi="en-US"/>
        </w:rPr>
      </w:pPr>
      <w:r>
        <w:rPr>
          <w:lang w:eastAsia="en-US" w:bidi="en-US"/>
        </w:rPr>
        <w:t>2. Принцип развития (открытости). Заключается в том, что, исходя из перспектив развития объекта автоматизации, Система должна развиваться с учетом возможности пополнения и обновления функций и состава Системы без нарушения ее функционирования с учетом:</w:t>
      </w:r>
    </w:p>
    <w:p w14:paraId="682049A4" w14:textId="77777777" w:rsidR="008E24B6" w:rsidRDefault="00DE655C">
      <w:pPr>
        <w:pStyle w:val="20"/>
        <w:tabs>
          <w:tab w:val="clear" w:pos="1134"/>
        </w:tabs>
        <w:ind w:hanging="425"/>
        <w:rPr>
          <w:color w:val="auto"/>
          <w:lang w:eastAsia="en-US" w:bidi="en-US"/>
        </w:rPr>
      </w:pPr>
      <w:r>
        <w:rPr>
          <w:color w:val="auto"/>
          <w:lang w:eastAsia="en-US" w:bidi="en-US"/>
        </w:rPr>
        <w:t>возможности добавления новых функций или изменения уже имеющихся при неизменных остальных функциональных частях Системы;</w:t>
      </w:r>
    </w:p>
    <w:p w14:paraId="39B602E7" w14:textId="77777777" w:rsidR="008E24B6" w:rsidRDefault="00DE655C">
      <w:pPr>
        <w:pStyle w:val="20"/>
        <w:tabs>
          <w:tab w:val="clear" w:pos="1134"/>
        </w:tabs>
        <w:ind w:hanging="425"/>
        <w:rPr>
          <w:color w:val="auto"/>
          <w:lang w:eastAsia="en-US" w:bidi="en-US"/>
        </w:rPr>
      </w:pPr>
      <w:r>
        <w:rPr>
          <w:color w:val="auto"/>
          <w:lang w:eastAsia="en-US" w:bidi="en-US"/>
        </w:rPr>
        <w:lastRenderedPageBreak/>
        <w:t xml:space="preserve">адаптируемости Системы к изменениям требований нормативных правовых актов Российской Федерации, Пермского края, потребностей пользователей Системы; </w:t>
      </w:r>
    </w:p>
    <w:p w14:paraId="169A2818" w14:textId="77777777" w:rsidR="008E24B6" w:rsidRDefault="00DE655C">
      <w:pPr>
        <w:pStyle w:val="20"/>
        <w:tabs>
          <w:tab w:val="clear" w:pos="1134"/>
        </w:tabs>
        <w:ind w:hanging="425"/>
        <w:rPr>
          <w:color w:val="auto"/>
          <w:lang w:eastAsia="en-US" w:bidi="en-US"/>
        </w:rPr>
      </w:pPr>
      <w:r>
        <w:rPr>
          <w:color w:val="auto"/>
          <w:lang w:eastAsia="en-US" w:bidi="en-US"/>
        </w:rPr>
        <w:t>внедрения новых информационных технологий.</w:t>
      </w:r>
    </w:p>
    <w:p w14:paraId="3300E1D5" w14:textId="77777777" w:rsidR="008E24B6" w:rsidRDefault="00DE655C">
      <w:pPr>
        <w:spacing w:line="360" w:lineRule="auto"/>
        <w:ind w:firstLine="851"/>
        <w:rPr>
          <w:lang w:eastAsia="en-US" w:bidi="en-US"/>
        </w:rPr>
      </w:pPr>
      <w:r>
        <w:rPr>
          <w:lang w:eastAsia="en-US" w:bidi="en-US"/>
        </w:rPr>
        <w:t>3. Принцип совместимости. Заключается в том, что при развитии Системы должны быть реализованы информационные интерфейсы, благодаря которым она может взаимодействовать с другими информационными системами в соответствии с установленными правилами. Взаимодействие с другими системами должно отвечать требованиям:</w:t>
      </w:r>
    </w:p>
    <w:p w14:paraId="43E47C4C" w14:textId="77777777" w:rsidR="008E24B6" w:rsidRDefault="00DE655C">
      <w:pPr>
        <w:pStyle w:val="20"/>
        <w:tabs>
          <w:tab w:val="clear" w:pos="1134"/>
        </w:tabs>
        <w:ind w:hanging="425"/>
        <w:rPr>
          <w:color w:val="auto"/>
          <w:lang w:eastAsia="en-US" w:bidi="en-US"/>
        </w:rPr>
      </w:pPr>
      <w:r>
        <w:rPr>
          <w:color w:val="auto"/>
          <w:lang w:eastAsia="en-US" w:bidi="en-US"/>
        </w:rPr>
        <w:t xml:space="preserve">совместимости вычислительных и телекоммуникационных устройств; </w:t>
      </w:r>
    </w:p>
    <w:p w14:paraId="2F815A3C" w14:textId="77777777" w:rsidR="008E24B6" w:rsidRDefault="00DE655C">
      <w:pPr>
        <w:pStyle w:val="20"/>
        <w:tabs>
          <w:tab w:val="clear" w:pos="1134"/>
        </w:tabs>
        <w:ind w:hanging="425"/>
        <w:rPr>
          <w:color w:val="auto"/>
          <w:lang w:eastAsia="en-US" w:bidi="en-US"/>
        </w:rPr>
      </w:pPr>
      <w:r>
        <w:rPr>
          <w:color w:val="auto"/>
          <w:lang w:eastAsia="en-US" w:bidi="en-US"/>
        </w:rPr>
        <w:t>информационной безопасности Системы, обеспечения защиты персональных данных;</w:t>
      </w:r>
    </w:p>
    <w:p w14:paraId="106F757C" w14:textId="77777777" w:rsidR="008E24B6" w:rsidRDefault="00DE655C">
      <w:pPr>
        <w:pStyle w:val="20"/>
        <w:tabs>
          <w:tab w:val="clear" w:pos="1134"/>
        </w:tabs>
        <w:ind w:hanging="425"/>
        <w:rPr>
          <w:color w:val="auto"/>
          <w:lang w:eastAsia="en-US" w:bidi="en-US"/>
        </w:rPr>
      </w:pPr>
      <w:r>
        <w:rPr>
          <w:color w:val="auto"/>
          <w:lang w:eastAsia="en-US" w:bidi="en-US"/>
        </w:rPr>
        <w:t>соблюдения протоколов взаимодействия пользователей Системы.</w:t>
      </w:r>
    </w:p>
    <w:p w14:paraId="1EFAC6AD" w14:textId="77777777" w:rsidR="008E24B6" w:rsidRDefault="00DE655C">
      <w:pPr>
        <w:spacing w:line="360" w:lineRule="auto"/>
        <w:ind w:firstLine="851"/>
        <w:rPr>
          <w:lang w:eastAsia="en-US" w:bidi="en-US"/>
        </w:rPr>
      </w:pPr>
      <w:r>
        <w:rPr>
          <w:lang w:eastAsia="en-US" w:bidi="en-US"/>
        </w:rPr>
        <w:t>4. Принцип стандартизации (унификации). Заключается в том, что при развитии системы должны быть рационально применены типовые, унифицированные и стандартизованные элементы, проектные решения, пакеты прикладных программ, комплексы, компоненты. Должно быть обеспечено:</w:t>
      </w:r>
    </w:p>
    <w:p w14:paraId="15A4B045" w14:textId="77777777" w:rsidR="008E24B6" w:rsidRDefault="00DE655C">
      <w:pPr>
        <w:pStyle w:val="20"/>
        <w:tabs>
          <w:tab w:val="clear" w:pos="1134"/>
        </w:tabs>
        <w:ind w:hanging="425"/>
        <w:rPr>
          <w:color w:val="auto"/>
          <w:lang w:eastAsia="en-US" w:bidi="en-US"/>
        </w:rPr>
      </w:pPr>
      <w:r>
        <w:rPr>
          <w:color w:val="auto"/>
          <w:lang w:eastAsia="en-US" w:bidi="en-US"/>
        </w:rPr>
        <w:t>единство используемых терминов, нормативной и справочной информации, системы показателей, формирования и представления отчетности;</w:t>
      </w:r>
    </w:p>
    <w:p w14:paraId="6A0AFD3D" w14:textId="77777777" w:rsidR="008E24B6" w:rsidRDefault="00DE655C">
      <w:pPr>
        <w:pStyle w:val="20"/>
        <w:tabs>
          <w:tab w:val="clear" w:pos="1134"/>
        </w:tabs>
        <w:ind w:hanging="425"/>
        <w:rPr>
          <w:color w:val="auto"/>
          <w:lang w:eastAsia="en-US" w:bidi="en-US"/>
        </w:rPr>
      </w:pPr>
      <w:r>
        <w:rPr>
          <w:color w:val="auto"/>
          <w:lang w:eastAsia="en-US" w:bidi="en-US"/>
        </w:rPr>
        <w:t>единство стандартов технологий, форматов;</w:t>
      </w:r>
    </w:p>
    <w:p w14:paraId="42A1F383" w14:textId="77777777" w:rsidR="008E24B6" w:rsidRDefault="00DE655C">
      <w:pPr>
        <w:pStyle w:val="20"/>
        <w:tabs>
          <w:tab w:val="clear" w:pos="1134"/>
        </w:tabs>
        <w:ind w:hanging="425"/>
        <w:rPr>
          <w:color w:val="auto"/>
          <w:lang w:eastAsia="en-US" w:bidi="en-US"/>
        </w:rPr>
      </w:pPr>
      <w:r>
        <w:rPr>
          <w:color w:val="auto"/>
          <w:lang w:eastAsia="en-US" w:bidi="en-US"/>
        </w:rPr>
        <w:t>полнота, актуальность и достоверность обрабатываемой в Системе информации;</w:t>
      </w:r>
    </w:p>
    <w:p w14:paraId="5A07C713" w14:textId="77777777" w:rsidR="008E24B6" w:rsidRDefault="00DE655C">
      <w:pPr>
        <w:pStyle w:val="20"/>
        <w:tabs>
          <w:tab w:val="clear" w:pos="1134"/>
        </w:tabs>
        <w:ind w:hanging="425"/>
        <w:rPr>
          <w:color w:val="auto"/>
          <w:lang w:eastAsia="en-US" w:bidi="en-US"/>
        </w:rPr>
      </w:pPr>
      <w:r>
        <w:rPr>
          <w:color w:val="auto"/>
          <w:lang w:eastAsia="en-US" w:bidi="en-US"/>
        </w:rPr>
        <w:t xml:space="preserve">унификация эксплуатации (общность эксплуатационных требований). </w:t>
      </w:r>
    </w:p>
    <w:p w14:paraId="776CFF9D" w14:textId="77777777" w:rsidR="008E24B6" w:rsidRDefault="00DE655C">
      <w:pPr>
        <w:spacing w:line="360" w:lineRule="auto"/>
        <w:ind w:firstLine="851"/>
      </w:pPr>
      <w:r>
        <w:rPr>
          <w:lang w:eastAsia="en-US" w:bidi="en-US"/>
        </w:rPr>
        <w:t>5. Принцип эффективности. Заключается в достижении рационального соотношения между затратами на развитие Системы и целевыми эффектами, включая конечные результаты, получаемые в результате автоматизации.</w:t>
      </w:r>
    </w:p>
    <w:p w14:paraId="2B971077" w14:textId="77777777" w:rsidR="008E24B6" w:rsidRDefault="00DE655C">
      <w:pPr>
        <w:pStyle w:val="21"/>
      </w:pPr>
      <w:bookmarkStart w:id="111" w:name="_Toc237261859"/>
      <w:bookmarkEnd w:id="107"/>
      <w:r>
        <w:lastRenderedPageBreak/>
        <w:t>Взаимодействие с иными информационными системами</w:t>
      </w:r>
      <w:bookmarkEnd w:id="111"/>
    </w:p>
    <w:p w14:paraId="2F9B5541" w14:textId="77777777" w:rsidR="008E24B6" w:rsidRDefault="00DE655C">
      <w:pPr>
        <w:pStyle w:val="afffffffffffd"/>
      </w:pPr>
      <w:r>
        <w:t>Система взаимодействует со следующими информационными системами</w:t>
      </w:r>
      <w:r>
        <w:rPr>
          <w:rStyle w:val="afffffffffffffffff8"/>
        </w:rPr>
        <w:footnoteReference w:id="2"/>
      </w:r>
      <w:r>
        <w:t>:</w:t>
      </w:r>
    </w:p>
    <w:p w14:paraId="42073EC4" w14:textId="77777777" w:rsidR="008E24B6" w:rsidRDefault="00DE655C">
      <w:pPr>
        <w:pStyle w:val="a5"/>
      </w:pPr>
      <w:r>
        <w:t>Единое хранилище данных Пермского края (ЕХД ПК);</w:t>
      </w:r>
    </w:p>
    <w:p w14:paraId="2AFFCB08" w14:textId="77777777" w:rsidR="008E24B6" w:rsidRDefault="00DE655C">
      <w:pPr>
        <w:pStyle w:val="a5"/>
      </w:pPr>
      <w:r>
        <w:t>Транспортная платформа Яндекс карты;</w:t>
      </w:r>
    </w:p>
    <w:p w14:paraId="321CC5FA" w14:textId="77777777" w:rsidR="008E24B6" w:rsidRDefault="00DE655C">
      <w:pPr>
        <w:pStyle w:val="a5"/>
      </w:pPr>
      <w:r>
        <w:t>Транспортная платформа 2ГИС;</w:t>
      </w:r>
    </w:p>
    <w:p w14:paraId="14E3DA05" w14:textId="00645C68" w:rsidR="008E24B6" w:rsidRPr="00DE655C" w:rsidRDefault="00DE655C">
      <w:pPr>
        <w:pStyle w:val="a5"/>
        <w:rPr>
          <w:color w:val="0000FF"/>
        </w:rPr>
      </w:pPr>
      <w:r>
        <w:rPr>
          <w:sz w:val="28"/>
        </w:rPr>
        <w:t>Интеграционная платформа ИТС Пермской городской агломерации (ЕПУТС ПГА)</w:t>
      </w:r>
      <w:r>
        <w:t>;</w:t>
      </w:r>
    </w:p>
    <w:p w14:paraId="2539AB85" w14:textId="08114C16" w:rsidR="00DE655C" w:rsidRDefault="00DE655C">
      <w:pPr>
        <w:pStyle w:val="a5"/>
        <w:rPr>
          <w:color w:val="0000FF"/>
        </w:rPr>
      </w:pPr>
      <w:r>
        <w:rPr>
          <w:bCs/>
          <w:lang w:eastAsia="en-US"/>
        </w:rPr>
        <w:t xml:space="preserve">Региональный сервис аутентификации и авторизации сотрудников органов государственной власти и учреждений Пермского края (РСАА ПК) и </w:t>
      </w:r>
      <w:r>
        <w:t xml:space="preserve">система </w:t>
      </w:r>
      <w:r w:rsidRPr="00AA0D98">
        <w:t>идентификации и аутентификации (ЕСИА)</w:t>
      </w:r>
    </w:p>
    <w:p w14:paraId="34634EB8" w14:textId="77777777" w:rsidR="008E24B6" w:rsidRDefault="00DE655C">
      <w:pPr>
        <w:pStyle w:val="21"/>
      </w:pPr>
      <w:bookmarkStart w:id="113" w:name="_Ref90015249"/>
      <w:bookmarkStart w:id="114" w:name="_Toc237261860"/>
      <w:r>
        <w:t>Структура Системы и назначение ее частей</w:t>
      </w:r>
      <w:bookmarkEnd w:id="108"/>
      <w:bookmarkEnd w:id="109"/>
      <w:bookmarkEnd w:id="113"/>
      <w:bookmarkEnd w:id="114"/>
    </w:p>
    <w:p w14:paraId="60CFB738" w14:textId="77777777" w:rsidR="008E24B6" w:rsidRDefault="00DE655C">
      <w:pPr>
        <w:pStyle w:val="afffffffffffd"/>
      </w:pPr>
      <w:r>
        <w:t>Система состоит из функциональных и обеспечивающих подсистем. Перечень подсистем и их назначение представлены в таблице ниже (</w:t>
      </w:r>
      <w:r>
        <w:fldChar w:fldCharType="begin"/>
      </w:r>
      <w:r>
        <w:instrText xml:space="preserve"> REF _Ref89332120 \h  \* MERGEFORMAT </w:instrText>
      </w:r>
      <w:r>
        <w:fldChar w:fldCharType="separate"/>
      </w:r>
      <w:r>
        <w:t>Таблица 2</w:t>
      </w:r>
      <w:r>
        <w:fldChar w:fldCharType="end"/>
      </w:r>
      <w:r>
        <w:t xml:space="preserve">). </w:t>
      </w:r>
    </w:p>
    <w:p w14:paraId="1BB4B909" w14:textId="77777777" w:rsidR="008E24B6" w:rsidRDefault="00DE655C">
      <w:pPr>
        <w:pStyle w:val="--7"/>
      </w:pPr>
      <w:bookmarkStart w:id="115" w:name="_Ref89332120"/>
      <w:r>
        <w:t xml:space="preserve">Таблица </w:t>
      </w:r>
      <w:r>
        <w:fldChar w:fldCharType="begin"/>
      </w:r>
      <w:r>
        <w:instrText>SEQ Таблица \* ARABIC</w:instrText>
      </w:r>
      <w:r>
        <w:fldChar w:fldCharType="separate"/>
      </w:r>
      <w:r>
        <w:t>2</w:t>
      </w:r>
      <w:r>
        <w:fldChar w:fldCharType="end"/>
      </w:r>
      <w:bookmarkEnd w:id="115"/>
      <w:r>
        <w:t xml:space="preserve"> – Подсистемы РНИС ПК и их назначение</w:t>
      </w:r>
    </w:p>
    <w:tbl>
      <w:tblPr>
        <w:tblStyle w:val="affffffffffffffffc"/>
        <w:tblW w:w="5000" w:type="pct"/>
        <w:tblLook w:val="0000" w:firstRow="0" w:lastRow="0" w:firstColumn="0" w:lastColumn="0" w:noHBand="0" w:noVBand="0"/>
      </w:tblPr>
      <w:tblGrid>
        <w:gridCol w:w="3042"/>
        <w:gridCol w:w="6302"/>
      </w:tblGrid>
      <w:tr w:rsidR="008E24B6" w14:paraId="6085F130" w14:textId="77777777">
        <w:trPr>
          <w:tblHeader/>
        </w:trPr>
        <w:tc>
          <w:tcPr>
            <w:tcW w:w="1628" w:type="pct"/>
            <w:tcBorders>
              <w:bottom w:val="single" w:sz="4" w:space="0" w:color="auto"/>
            </w:tcBorders>
          </w:tcPr>
          <w:p w14:paraId="7F2B5200" w14:textId="77777777" w:rsidR="008E24B6" w:rsidRDefault="00DE655C">
            <w:pPr>
              <w:pStyle w:val="--c"/>
              <w:shd w:val="clear" w:color="auto" w:fill="FFFFFF" w:themeFill="background1"/>
              <w:spacing w:line="240" w:lineRule="auto"/>
              <w:rPr>
                <w:szCs w:val="26"/>
              </w:rPr>
            </w:pPr>
            <w:r>
              <w:rPr>
                <w:szCs w:val="26"/>
              </w:rPr>
              <w:t>Наименование подсистемы</w:t>
            </w:r>
          </w:p>
        </w:tc>
        <w:tc>
          <w:tcPr>
            <w:tcW w:w="3372" w:type="pct"/>
            <w:tcBorders>
              <w:bottom w:val="single" w:sz="4" w:space="0" w:color="auto"/>
            </w:tcBorders>
          </w:tcPr>
          <w:p w14:paraId="3BF5D1FF" w14:textId="77777777" w:rsidR="008E24B6" w:rsidRDefault="00DE655C">
            <w:pPr>
              <w:pStyle w:val="--c"/>
              <w:shd w:val="clear" w:color="auto" w:fill="FFFFFF" w:themeFill="background1"/>
              <w:spacing w:line="240" w:lineRule="auto"/>
              <w:rPr>
                <w:szCs w:val="26"/>
              </w:rPr>
            </w:pPr>
            <w:r>
              <w:rPr>
                <w:szCs w:val="26"/>
              </w:rPr>
              <w:t>Назначение</w:t>
            </w:r>
          </w:p>
        </w:tc>
      </w:tr>
      <w:tr w:rsidR="008E24B6" w14:paraId="6D7D1DBA" w14:textId="77777777">
        <w:tc>
          <w:tcPr>
            <w:tcW w:w="1628" w:type="pct"/>
            <w:tcBorders>
              <w:top w:val="single" w:sz="4" w:space="0" w:color="auto"/>
            </w:tcBorders>
          </w:tcPr>
          <w:p w14:paraId="0D829834" w14:textId="77777777" w:rsidR="008E24B6" w:rsidRDefault="00DE655C">
            <w:pPr>
              <w:pStyle w:val="--8"/>
              <w:shd w:val="clear" w:color="auto" w:fill="FFFFFF" w:themeFill="background1"/>
              <w:spacing w:line="240" w:lineRule="auto"/>
              <w:rPr>
                <w:color w:val="0000FF"/>
                <w:szCs w:val="26"/>
              </w:rPr>
            </w:pPr>
            <w:r>
              <w:rPr>
                <w:szCs w:val="26"/>
              </w:rPr>
              <w:t>Подсистема оператора РНИС ПК</w:t>
            </w:r>
          </w:p>
        </w:tc>
        <w:tc>
          <w:tcPr>
            <w:tcW w:w="3372" w:type="pct"/>
            <w:tcBorders>
              <w:top w:val="single" w:sz="4" w:space="0" w:color="auto"/>
            </w:tcBorders>
          </w:tcPr>
          <w:p w14:paraId="6615CD98" w14:textId="77777777" w:rsidR="008E24B6" w:rsidRDefault="00DE655C">
            <w:pPr>
              <w:pStyle w:val="--8"/>
              <w:shd w:val="clear" w:color="auto" w:fill="FFFFFF" w:themeFill="background1"/>
              <w:spacing w:line="240" w:lineRule="auto"/>
              <w:jc w:val="both"/>
              <w:rPr>
                <w:color w:val="0000FF"/>
                <w:szCs w:val="26"/>
              </w:rPr>
            </w:pPr>
            <w:r>
              <w:rPr>
                <w:szCs w:val="26"/>
              </w:rPr>
              <w:t>Подсистема предназначена для обеспечения функционирования РНИС ПК и предоставления доступа к информации о передвижении ТС пользователям РНИС ПК, управления ролями и учётными записями пользователями РНИС ПК, настройки прав доступа пользователей и обеспечения функционирования РНИС ПК в целом, обеспечения информационного взаимодействия между подсистемами РНИС ПК, интеграции разнородных программно-аппаратных средств в единое информационное пространство и обеспечения взаимодействия РНИС ПК с внешними информационными системами и сервисами, формирования, хранения, актуализации и предоставления нормативно-справочной информации (НСИ), реестров, справочников и иной информации для использования в подсистемах РНИС ПК.</w:t>
            </w:r>
          </w:p>
        </w:tc>
      </w:tr>
      <w:tr w:rsidR="008E24B6" w14:paraId="3D6520CA" w14:textId="77777777">
        <w:tc>
          <w:tcPr>
            <w:tcW w:w="1628" w:type="pct"/>
          </w:tcPr>
          <w:p w14:paraId="73EA5CC8" w14:textId="73287C58" w:rsidR="008E24B6" w:rsidRDefault="00DE655C" w:rsidP="00DE655C">
            <w:pPr>
              <w:pStyle w:val="--8"/>
              <w:shd w:val="clear" w:color="auto" w:fill="FFFFFF" w:themeFill="background1"/>
              <w:spacing w:line="240" w:lineRule="auto"/>
              <w:rPr>
                <w:color w:val="0000FF"/>
                <w:szCs w:val="26"/>
              </w:rPr>
            </w:pPr>
            <w:r>
              <w:rPr>
                <w:szCs w:val="26"/>
              </w:rPr>
              <w:lastRenderedPageBreak/>
              <w:t>Подсистема мониторинга работоспособности и диагностики неисправностей РНИС ПК</w:t>
            </w:r>
          </w:p>
        </w:tc>
        <w:tc>
          <w:tcPr>
            <w:tcW w:w="3372" w:type="pct"/>
          </w:tcPr>
          <w:p w14:paraId="05F5AFC7" w14:textId="77777777" w:rsidR="008E24B6" w:rsidRDefault="00DE655C">
            <w:pPr>
              <w:pStyle w:val="--8"/>
              <w:shd w:val="clear" w:color="auto" w:fill="FFFFFF" w:themeFill="background1"/>
              <w:spacing w:line="240" w:lineRule="auto"/>
              <w:jc w:val="both"/>
              <w:rPr>
                <w:color w:val="0000FF"/>
                <w:szCs w:val="26"/>
              </w:rPr>
            </w:pPr>
            <w:r>
              <w:rPr>
                <w:szCs w:val="26"/>
              </w:rPr>
              <w:t>Подсистема предназначена для мониторинга работоспособности РНИС ПК и диагностики неисправностей БНСО.</w:t>
            </w:r>
          </w:p>
        </w:tc>
      </w:tr>
      <w:tr w:rsidR="008E24B6" w14:paraId="19B7E1F6" w14:textId="77777777">
        <w:tc>
          <w:tcPr>
            <w:tcW w:w="1628" w:type="pct"/>
          </w:tcPr>
          <w:p w14:paraId="6BA7ACE5" w14:textId="7DDC87D5" w:rsidR="008E24B6" w:rsidRDefault="0018705B">
            <w:pPr>
              <w:pStyle w:val="--8"/>
              <w:shd w:val="clear" w:color="auto" w:fill="FFFFFF" w:themeFill="background1"/>
              <w:spacing w:line="240" w:lineRule="auto"/>
              <w:rPr>
                <w:color w:val="0000FF"/>
                <w:szCs w:val="26"/>
              </w:rPr>
            </w:pPr>
            <w:r>
              <w:rPr>
                <w:szCs w:val="26"/>
              </w:rPr>
              <w:t>Аналитическая платформа</w:t>
            </w:r>
            <w:r w:rsidR="00DE655C">
              <w:rPr>
                <w:szCs w:val="26"/>
              </w:rPr>
              <w:t xml:space="preserve"> РНИС ПК</w:t>
            </w:r>
          </w:p>
        </w:tc>
        <w:tc>
          <w:tcPr>
            <w:tcW w:w="3372" w:type="pct"/>
          </w:tcPr>
          <w:p w14:paraId="241A22DB" w14:textId="77777777" w:rsidR="008E24B6" w:rsidRDefault="00DE655C">
            <w:pPr>
              <w:pStyle w:val="--8"/>
              <w:shd w:val="clear" w:color="auto" w:fill="FFFFFF" w:themeFill="background1"/>
              <w:spacing w:line="240" w:lineRule="auto"/>
              <w:jc w:val="both"/>
              <w:rPr>
                <w:color w:val="0000FF"/>
                <w:szCs w:val="26"/>
              </w:rPr>
            </w:pPr>
            <w:r>
              <w:rPr>
                <w:szCs w:val="26"/>
              </w:rPr>
              <w:t>Подсистема предназначена для предоставления аналитической информации о деятельности транспортного комплекса Пермского края</w:t>
            </w:r>
          </w:p>
        </w:tc>
      </w:tr>
      <w:tr w:rsidR="008E24B6" w14:paraId="3E0ED6AF" w14:textId="77777777">
        <w:tc>
          <w:tcPr>
            <w:tcW w:w="1628" w:type="pct"/>
          </w:tcPr>
          <w:p w14:paraId="3E6448E6" w14:textId="77777777" w:rsidR="008E24B6" w:rsidRDefault="00DE655C">
            <w:pPr>
              <w:pStyle w:val="--8"/>
              <w:shd w:val="clear" w:color="auto" w:fill="FFFFFF" w:themeFill="background1"/>
              <w:rPr>
                <w:szCs w:val="26"/>
              </w:rPr>
            </w:pPr>
            <w:r>
              <w:rPr>
                <w:bCs/>
                <w:szCs w:val="26"/>
              </w:rPr>
              <w:t>Подсистема мониторинга и управления пассажирскими перевозками на территории Пермского края</w:t>
            </w:r>
          </w:p>
        </w:tc>
        <w:tc>
          <w:tcPr>
            <w:tcW w:w="3372" w:type="pct"/>
          </w:tcPr>
          <w:p w14:paraId="284D71AE" w14:textId="77777777" w:rsidR="008E24B6" w:rsidRDefault="00DE655C">
            <w:pPr>
              <w:spacing w:line="276" w:lineRule="auto"/>
              <w:ind w:left="12" w:hanging="12"/>
              <w:contextualSpacing/>
              <w:rPr>
                <w:szCs w:val="26"/>
                <w:lang w:eastAsia="en-US"/>
              </w:rPr>
            </w:pPr>
            <w:r>
              <w:rPr>
                <w:szCs w:val="26"/>
                <w:lang w:eastAsia="en-US"/>
              </w:rPr>
              <w:t xml:space="preserve">Подсистема предназначена для автоматизации процессов сбора, хранения и аналитической обработки информации, необходимой для оперативного управления пассажирским автотранспортом, планирования и учёта транспортной работы по перевозке пассажиров, обеспечения контроля передвижения и диспетчеризации ТС, в том числе создания план-нарядов, путевых листов, контроля соблюдения расписания и оперативного изменения план-нарядов, по формированию отчётов о выполнении транспортной работы предприятия </w:t>
            </w:r>
            <w:r>
              <w:rPr>
                <w:szCs w:val="26"/>
              </w:rPr>
              <w:t>края, и передача во внешние информационные ресурсы данных о движении транспортных средств.</w:t>
            </w:r>
          </w:p>
        </w:tc>
      </w:tr>
      <w:tr w:rsidR="008E24B6" w14:paraId="18BC9826" w14:textId="77777777">
        <w:tc>
          <w:tcPr>
            <w:tcW w:w="1628" w:type="pct"/>
          </w:tcPr>
          <w:p w14:paraId="5A4ED36F" w14:textId="77777777" w:rsidR="008E24B6" w:rsidRDefault="00DE655C">
            <w:pPr>
              <w:pStyle w:val="--8"/>
              <w:shd w:val="clear" w:color="auto" w:fill="FFFFFF" w:themeFill="background1"/>
              <w:spacing w:line="240" w:lineRule="auto"/>
              <w:rPr>
                <w:color w:val="0000FF"/>
                <w:szCs w:val="26"/>
              </w:rPr>
            </w:pPr>
            <w:r>
              <w:rPr>
                <w:szCs w:val="26"/>
              </w:rPr>
              <w:t xml:space="preserve">Подсистема </w:t>
            </w:r>
            <w:r>
              <w:rPr>
                <w:bCs/>
                <w:szCs w:val="26"/>
              </w:rPr>
              <w:t>мониторинга и управления школьными автобусами (организованными перевозками детей школьными автобусами) на территории Пермского края</w:t>
            </w:r>
          </w:p>
        </w:tc>
        <w:tc>
          <w:tcPr>
            <w:tcW w:w="3372" w:type="pct"/>
          </w:tcPr>
          <w:p w14:paraId="1D123DB1" w14:textId="77777777" w:rsidR="008E24B6" w:rsidRDefault="00DE655C">
            <w:pPr>
              <w:spacing w:line="276" w:lineRule="auto"/>
              <w:ind w:left="12" w:hanging="12"/>
              <w:contextualSpacing/>
              <w:rPr>
                <w:szCs w:val="26"/>
                <w:lang w:eastAsia="en-US"/>
              </w:rPr>
            </w:pPr>
            <w:r>
              <w:rPr>
                <w:szCs w:val="26"/>
                <w:lang w:eastAsia="en-US"/>
              </w:rPr>
              <w:t>Подсистема (на аналитическом уровне) предназначена для автоматизации процессов сбора, хранения и аналитической обработки информации, необходимой для контроля объёмов работы школьных автобусов, контроля выполнения перевозчиками параметров и показателей транспортной работы в соответствии с условиями государственных и муниципальных контрактов и свидетельств на школьные перевозки.</w:t>
            </w:r>
          </w:p>
          <w:p w14:paraId="5FD56626" w14:textId="77777777" w:rsidR="008E24B6" w:rsidRDefault="00DE655C">
            <w:pPr>
              <w:pStyle w:val="--8"/>
              <w:shd w:val="clear" w:color="auto" w:fill="FFFFFF" w:themeFill="background1"/>
              <w:spacing w:line="240" w:lineRule="auto"/>
              <w:jc w:val="both"/>
              <w:rPr>
                <w:color w:val="0000FF"/>
                <w:szCs w:val="26"/>
              </w:rPr>
            </w:pPr>
            <w:r>
              <w:rPr>
                <w:szCs w:val="26"/>
              </w:rPr>
              <w:t xml:space="preserve">Подсистема (на прикладном уровне) предназначена для автоматизации процессов сбора, хранения и аналитической обработки информации, необходимой для оперативного управления школьными автобусами (организованными перевозками детей школьными автобусами), планирования и учёта транспортной работы, обеспечения контроля передвижения и диспетчеризации ТС, в том числе создания план-нарядов, путевых листов, контроля соблюдения расписания и оперативного изменения план-нарядов, </w:t>
            </w:r>
            <w:r>
              <w:rPr>
                <w:szCs w:val="26"/>
              </w:rPr>
              <w:lastRenderedPageBreak/>
              <w:t>по формированию отчётов о выполнении транспортной работы предприятия.</w:t>
            </w:r>
          </w:p>
        </w:tc>
      </w:tr>
      <w:tr w:rsidR="008E24B6" w14:paraId="2EAE4E07" w14:textId="77777777">
        <w:tc>
          <w:tcPr>
            <w:tcW w:w="1628" w:type="pct"/>
          </w:tcPr>
          <w:p w14:paraId="1625A334" w14:textId="4DBA838C" w:rsidR="008E24B6" w:rsidRPr="00DE655C" w:rsidRDefault="00DE655C" w:rsidP="00DE655C">
            <w:pPr>
              <w:jc w:val="left"/>
            </w:pPr>
            <w:r w:rsidRPr="00DE655C">
              <w:rPr>
                <w:rFonts w:eastAsia="Arial"/>
              </w:rPr>
              <w:lastRenderedPageBreak/>
              <w:t>Подсистема мониторинга перевозок специальных, опасных, крупногабаритных и тяжеловесных грузов автомобильным транспортом на территории Пермского края</w:t>
            </w:r>
          </w:p>
        </w:tc>
        <w:tc>
          <w:tcPr>
            <w:tcW w:w="3372" w:type="pct"/>
          </w:tcPr>
          <w:p w14:paraId="46EDDFC4" w14:textId="77777777" w:rsidR="008E24B6" w:rsidRDefault="00DE655C">
            <w:pPr>
              <w:pStyle w:val="--8"/>
              <w:shd w:val="clear" w:color="auto" w:fill="FFFFFF" w:themeFill="background1"/>
              <w:spacing w:line="240" w:lineRule="auto"/>
              <w:jc w:val="both"/>
              <w:rPr>
                <w:color w:val="0000FF"/>
                <w:szCs w:val="26"/>
              </w:rPr>
            </w:pPr>
            <w:r>
              <w:rPr>
                <w:szCs w:val="26"/>
              </w:rPr>
              <w:t xml:space="preserve">Подсистема предназначена для автоматизации процессов планирования и оперативного управления </w:t>
            </w:r>
            <w:r>
              <w:rPr>
                <w:bCs/>
                <w:szCs w:val="26"/>
              </w:rPr>
              <w:t>перевозками специальных, опасных, крупногабаритных и тяжеловесных грузов автомобильным транспортом</w:t>
            </w:r>
            <w:r>
              <w:rPr>
                <w:szCs w:val="26"/>
              </w:rPr>
              <w:t>, контроль работы ТС, формирование отчётов о выполнении работы (посещении маршрутов и геозон), включая просмотр истории передвижения ТС.</w:t>
            </w:r>
          </w:p>
        </w:tc>
      </w:tr>
      <w:tr w:rsidR="008E24B6" w14:paraId="7719308D" w14:textId="77777777">
        <w:tc>
          <w:tcPr>
            <w:tcW w:w="1628" w:type="pct"/>
          </w:tcPr>
          <w:p w14:paraId="6FF424A1" w14:textId="77777777" w:rsidR="008E24B6" w:rsidRDefault="00DE655C">
            <w:pPr>
              <w:pStyle w:val="--8"/>
              <w:shd w:val="clear" w:color="auto" w:fill="FFFFFF" w:themeFill="background1"/>
              <w:spacing w:line="240" w:lineRule="auto"/>
              <w:rPr>
                <w:color w:val="0000FF"/>
                <w:szCs w:val="26"/>
              </w:rPr>
            </w:pPr>
            <w:r>
              <w:rPr>
                <w:bCs/>
                <w:szCs w:val="26"/>
              </w:rPr>
              <w:t xml:space="preserve">Подсистема мониторинга автомобильных транспортных средств организаций жилищно-коммунального хозяйства на территории Пермского края </w:t>
            </w:r>
          </w:p>
        </w:tc>
        <w:tc>
          <w:tcPr>
            <w:tcW w:w="3372" w:type="pct"/>
          </w:tcPr>
          <w:p w14:paraId="042E1646" w14:textId="77777777" w:rsidR="008E24B6" w:rsidRDefault="00DE655C">
            <w:pPr>
              <w:pStyle w:val="--8"/>
              <w:shd w:val="clear" w:color="auto" w:fill="FFFFFF" w:themeFill="background1"/>
              <w:spacing w:line="240" w:lineRule="auto"/>
              <w:jc w:val="both"/>
              <w:rPr>
                <w:color w:val="0000FF"/>
                <w:szCs w:val="26"/>
              </w:rPr>
            </w:pPr>
            <w:r>
              <w:rPr>
                <w:szCs w:val="26"/>
              </w:rPr>
              <w:t xml:space="preserve">Подсистема предназначена для автоматизации процессов планирования и оперативного управления коммунальной техникой, в том числе создания путевых листов, контроль работы механизмов </w:t>
            </w:r>
            <w:r>
              <w:rPr>
                <w:bCs/>
                <w:szCs w:val="26"/>
              </w:rPr>
              <w:t>транспортных средств организаций ЖКХ</w:t>
            </w:r>
            <w:r>
              <w:rPr>
                <w:szCs w:val="26"/>
              </w:rPr>
              <w:t xml:space="preserve">, предоставление доступа к реестру заявок на проведение плановых и экстренных работ и выполнения заявок, формирование отчётов о выполнении работы (посещении маршрутов и геозон), контроля </w:t>
            </w:r>
            <w:r>
              <w:rPr>
                <w:bCs/>
                <w:szCs w:val="26"/>
              </w:rPr>
              <w:t>транспортных средств организаций ЖКХ</w:t>
            </w:r>
            <w:r>
              <w:rPr>
                <w:szCs w:val="26"/>
              </w:rPr>
              <w:t xml:space="preserve">, осуществления мониторинга за передвижением </w:t>
            </w:r>
            <w:r>
              <w:rPr>
                <w:bCs/>
                <w:szCs w:val="26"/>
              </w:rPr>
              <w:t>транспортных средств организаций ЖКХ</w:t>
            </w:r>
            <w:r>
              <w:rPr>
                <w:szCs w:val="26"/>
              </w:rPr>
              <w:t>, включая просмотр истории передвижения ТС, формирования отчётов о работе ТС.</w:t>
            </w:r>
          </w:p>
        </w:tc>
      </w:tr>
      <w:tr w:rsidR="008E24B6" w14:paraId="28174A98" w14:textId="77777777">
        <w:tc>
          <w:tcPr>
            <w:tcW w:w="1628" w:type="pct"/>
          </w:tcPr>
          <w:p w14:paraId="1C68891C" w14:textId="77777777" w:rsidR="008E24B6" w:rsidRDefault="00DE655C">
            <w:pPr>
              <w:pStyle w:val="--8"/>
              <w:shd w:val="clear" w:color="auto" w:fill="FFFFFF" w:themeFill="background1"/>
              <w:spacing w:line="240" w:lineRule="auto"/>
              <w:rPr>
                <w:color w:val="0000FF"/>
                <w:szCs w:val="26"/>
              </w:rPr>
            </w:pPr>
            <w:r>
              <w:rPr>
                <w:szCs w:val="26"/>
              </w:rPr>
              <w:t xml:space="preserve">Подсистема мониторинга и управления дорожной техникой на территории Пермского края </w:t>
            </w:r>
          </w:p>
        </w:tc>
        <w:tc>
          <w:tcPr>
            <w:tcW w:w="3372" w:type="pct"/>
          </w:tcPr>
          <w:p w14:paraId="7160C29F" w14:textId="77777777" w:rsidR="008E24B6" w:rsidRDefault="00DE655C">
            <w:pPr>
              <w:pStyle w:val="--8"/>
              <w:shd w:val="clear" w:color="auto" w:fill="FFFFFF" w:themeFill="background1"/>
              <w:spacing w:line="240" w:lineRule="auto"/>
              <w:jc w:val="both"/>
              <w:rPr>
                <w:color w:val="0000FF"/>
                <w:szCs w:val="26"/>
              </w:rPr>
            </w:pPr>
            <w:r>
              <w:rPr>
                <w:szCs w:val="26"/>
              </w:rPr>
              <w:t xml:space="preserve">Подсистема предназначена для автоматизации процессов планирования и оперативного управления </w:t>
            </w:r>
            <w:r>
              <w:rPr>
                <w:bCs/>
                <w:szCs w:val="26"/>
              </w:rPr>
              <w:t>дорожной</w:t>
            </w:r>
            <w:r>
              <w:rPr>
                <w:szCs w:val="26"/>
              </w:rPr>
              <w:t xml:space="preserve"> техникой, в том числе создания путевых листов, контроль работы механизмов </w:t>
            </w:r>
            <w:r>
              <w:rPr>
                <w:bCs/>
                <w:szCs w:val="26"/>
              </w:rPr>
              <w:t>дорожной техники</w:t>
            </w:r>
            <w:r>
              <w:rPr>
                <w:szCs w:val="26"/>
              </w:rPr>
              <w:t xml:space="preserve">, предоставление доступа к реестру заявок на проведение плановых и экстренных работ и выполнения заявок, формирование отчётов о выполнении работы (посещении маршрутов и геозон), контроля </w:t>
            </w:r>
            <w:r>
              <w:rPr>
                <w:bCs/>
                <w:szCs w:val="26"/>
              </w:rPr>
              <w:t>дорожной техники</w:t>
            </w:r>
            <w:r>
              <w:rPr>
                <w:szCs w:val="26"/>
              </w:rPr>
              <w:t xml:space="preserve">, осуществления мониторинга за передвижением </w:t>
            </w:r>
            <w:r>
              <w:rPr>
                <w:bCs/>
                <w:szCs w:val="26"/>
              </w:rPr>
              <w:t>дорожной техники</w:t>
            </w:r>
            <w:r>
              <w:rPr>
                <w:szCs w:val="26"/>
              </w:rPr>
              <w:t>, включая просмотр истории передвижения ТС, формирования отчётов о работе ТС.</w:t>
            </w:r>
          </w:p>
        </w:tc>
      </w:tr>
      <w:tr w:rsidR="008E24B6" w14:paraId="7A6C1B26" w14:textId="77777777">
        <w:tc>
          <w:tcPr>
            <w:tcW w:w="1628" w:type="pct"/>
          </w:tcPr>
          <w:p w14:paraId="20957460" w14:textId="77777777" w:rsidR="008E24B6" w:rsidRDefault="00DE655C">
            <w:pPr>
              <w:pStyle w:val="--8"/>
              <w:shd w:val="clear" w:color="auto" w:fill="FFFFFF" w:themeFill="background1"/>
              <w:rPr>
                <w:szCs w:val="26"/>
              </w:rPr>
            </w:pPr>
            <w:r>
              <w:rPr>
                <w:szCs w:val="26"/>
              </w:rPr>
              <w:t xml:space="preserve">Подсистема </w:t>
            </w:r>
            <w:r>
              <w:rPr>
                <w:szCs w:val="26"/>
                <w:lang w:eastAsia="ru-RU"/>
              </w:rPr>
              <w:t xml:space="preserve">мониторинга и управления </w:t>
            </w:r>
            <w:r>
              <w:rPr>
                <w:szCs w:val="26"/>
                <w:lang w:eastAsia="ru-RU"/>
              </w:rPr>
              <w:lastRenderedPageBreak/>
              <w:t>транспортными средствами прочих АТП</w:t>
            </w:r>
          </w:p>
        </w:tc>
        <w:tc>
          <w:tcPr>
            <w:tcW w:w="3372" w:type="pct"/>
          </w:tcPr>
          <w:p w14:paraId="72427414" w14:textId="77777777" w:rsidR="008E24B6" w:rsidRDefault="00DE655C">
            <w:pPr>
              <w:pStyle w:val="--8"/>
              <w:shd w:val="clear" w:color="auto" w:fill="FFFFFF" w:themeFill="background1"/>
              <w:jc w:val="both"/>
              <w:rPr>
                <w:color w:val="0000FF"/>
                <w:szCs w:val="26"/>
              </w:rPr>
            </w:pPr>
            <w:r>
              <w:rPr>
                <w:szCs w:val="26"/>
              </w:rPr>
              <w:lastRenderedPageBreak/>
              <w:t>Подсистема предназначена для мониторинга транспорта прочих автотранспортных предприятий и предоставления отчётов о работе ТС.</w:t>
            </w:r>
          </w:p>
        </w:tc>
      </w:tr>
      <w:tr w:rsidR="008E24B6" w14:paraId="0E6B939A" w14:textId="77777777">
        <w:tc>
          <w:tcPr>
            <w:tcW w:w="1628" w:type="pct"/>
          </w:tcPr>
          <w:p w14:paraId="205A729F" w14:textId="00E66919" w:rsidR="008E24B6" w:rsidRPr="00DE655C" w:rsidRDefault="00DE655C" w:rsidP="00DE655C">
            <w:r w:rsidRPr="00DE655C">
              <w:rPr>
                <w:rFonts w:eastAsia="Arial"/>
              </w:rPr>
              <w:lastRenderedPageBreak/>
              <w:t>Подсистема мониторинга транспортных средств, осуществляющих вывоз ТКО на территории Пермского края</w:t>
            </w:r>
          </w:p>
        </w:tc>
        <w:tc>
          <w:tcPr>
            <w:tcW w:w="3372" w:type="pct"/>
          </w:tcPr>
          <w:p w14:paraId="23D3C64F" w14:textId="77777777" w:rsidR="008E24B6" w:rsidRDefault="00DE655C">
            <w:pPr>
              <w:pStyle w:val="--8"/>
              <w:shd w:val="clear" w:color="auto" w:fill="FFFFFF" w:themeFill="background1"/>
              <w:jc w:val="both"/>
              <w:rPr>
                <w:color w:val="0000FF"/>
                <w:szCs w:val="26"/>
              </w:rPr>
            </w:pPr>
            <w:r>
              <w:rPr>
                <w:szCs w:val="26"/>
              </w:rPr>
              <w:t xml:space="preserve">Подсистема предназначена для автоматизации процессов планирования и оперативного управления </w:t>
            </w:r>
            <w:r>
              <w:rPr>
                <w:bCs/>
                <w:szCs w:val="26"/>
              </w:rPr>
              <w:t>транспортных средств, осуществляющих вывоз ТКО</w:t>
            </w:r>
            <w:r>
              <w:rPr>
                <w:szCs w:val="26"/>
              </w:rPr>
              <w:t xml:space="preserve">, в том числе осуществления мониторинга за передвижением </w:t>
            </w:r>
            <w:r>
              <w:rPr>
                <w:bCs/>
                <w:szCs w:val="26"/>
              </w:rPr>
              <w:t>транспортных средств</w:t>
            </w:r>
            <w:r>
              <w:rPr>
                <w:szCs w:val="26"/>
              </w:rPr>
              <w:t>, включая просмотр истории передвижения ТС, формирования отчётов о работе ТС.</w:t>
            </w:r>
          </w:p>
        </w:tc>
      </w:tr>
      <w:tr w:rsidR="008E24B6" w14:paraId="745B66B0" w14:textId="77777777">
        <w:tc>
          <w:tcPr>
            <w:tcW w:w="1628" w:type="pct"/>
          </w:tcPr>
          <w:p w14:paraId="500A38B0" w14:textId="77777777" w:rsidR="008E24B6" w:rsidRDefault="00DE655C">
            <w:pPr>
              <w:pStyle w:val="--8"/>
              <w:shd w:val="clear" w:color="auto" w:fill="FFFFFF" w:themeFill="background1"/>
              <w:rPr>
                <w:szCs w:val="26"/>
              </w:rPr>
            </w:pPr>
            <w:r>
              <w:rPr>
                <w:szCs w:val="26"/>
              </w:rPr>
              <w:t xml:space="preserve">Подсистема </w:t>
            </w:r>
            <w:r>
              <w:rPr>
                <w:szCs w:val="26"/>
                <w:lang w:eastAsia="ru-RU"/>
              </w:rPr>
              <w:t>мониторинга транспортных средств, осуществляющих вывоз медицинских отходов</w:t>
            </w:r>
          </w:p>
        </w:tc>
        <w:tc>
          <w:tcPr>
            <w:tcW w:w="3372" w:type="pct"/>
          </w:tcPr>
          <w:p w14:paraId="332D8531" w14:textId="77777777" w:rsidR="008E24B6" w:rsidRDefault="00DE655C">
            <w:pPr>
              <w:pStyle w:val="--8"/>
              <w:shd w:val="clear" w:color="auto" w:fill="FFFFFF" w:themeFill="background1"/>
              <w:jc w:val="both"/>
              <w:rPr>
                <w:color w:val="0000FF"/>
                <w:szCs w:val="26"/>
              </w:rPr>
            </w:pPr>
            <w:r>
              <w:rPr>
                <w:szCs w:val="26"/>
              </w:rPr>
              <w:t xml:space="preserve">Подсистема предназначена для контроля и оперативного управления транспортных средств, осуществляющих вывоз медицинских отходов. Контроль объемов вывозимых отходов с использованием мобильного приложения водителя, оперативная сверка данных по количеству вывезенных и количеству утилизированных отходов. Контроль за оборотом контейнерного парка путем идентификации маркировки контейнера, осуществления мониторинга за передвижением </w:t>
            </w:r>
            <w:r>
              <w:rPr>
                <w:bCs/>
                <w:szCs w:val="26"/>
              </w:rPr>
              <w:t>транспортных средств</w:t>
            </w:r>
            <w:r>
              <w:rPr>
                <w:szCs w:val="26"/>
              </w:rPr>
              <w:t>, включая просмотр истории передвижения ТС, формирования отчётов о работе ТС.</w:t>
            </w:r>
          </w:p>
        </w:tc>
      </w:tr>
      <w:tr w:rsidR="008E24B6" w14:paraId="2904ED1E" w14:textId="77777777">
        <w:tc>
          <w:tcPr>
            <w:tcW w:w="1628" w:type="pct"/>
          </w:tcPr>
          <w:p w14:paraId="717F6F7C" w14:textId="77777777" w:rsidR="008E24B6" w:rsidRDefault="00DE655C">
            <w:pPr>
              <w:pStyle w:val="--8"/>
              <w:shd w:val="clear" w:color="auto" w:fill="FFFFFF" w:themeFill="background1"/>
              <w:rPr>
                <w:szCs w:val="26"/>
              </w:rPr>
            </w:pPr>
            <w:r>
              <w:rPr>
                <w:szCs w:val="26"/>
              </w:rPr>
              <w:t>Подсистема мониторинга и управления транспортными средствами органов государственной власти на территории Пермского края</w:t>
            </w:r>
          </w:p>
        </w:tc>
        <w:tc>
          <w:tcPr>
            <w:tcW w:w="3372" w:type="pct"/>
          </w:tcPr>
          <w:p w14:paraId="40E4EA7F" w14:textId="77777777" w:rsidR="008E24B6" w:rsidRDefault="00DE655C">
            <w:pPr>
              <w:pStyle w:val="--8"/>
              <w:shd w:val="clear" w:color="auto" w:fill="FFFFFF" w:themeFill="background1"/>
              <w:jc w:val="both"/>
              <w:rPr>
                <w:color w:val="0000FF"/>
                <w:szCs w:val="26"/>
              </w:rPr>
            </w:pPr>
            <w:r>
              <w:rPr>
                <w:szCs w:val="26"/>
              </w:rPr>
              <w:t>Подсистема предназначена для мониторинга транспорта ОГВ ПК и предоставления отчётов о работе ТС.</w:t>
            </w:r>
          </w:p>
        </w:tc>
      </w:tr>
      <w:tr w:rsidR="008E24B6" w14:paraId="29F2A6D2" w14:textId="77777777">
        <w:tc>
          <w:tcPr>
            <w:tcW w:w="1628" w:type="pct"/>
          </w:tcPr>
          <w:p w14:paraId="3D096FB7" w14:textId="77777777" w:rsidR="008E24B6" w:rsidRDefault="008E24B6">
            <w:pPr>
              <w:pStyle w:val="--8"/>
              <w:shd w:val="clear" w:color="auto" w:fill="FFFFFF" w:themeFill="background1"/>
              <w:rPr>
                <w:szCs w:val="26"/>
              </w:rPr>
            </w:pPr>
          </w:p>
          <w:p w14:paraId="2E0F94D3" w14:textId="77777777" w:rsidR="008E24B6" w:rsidRDefault="00DE655C">
            <w:pPr>
              <w:pStyle w:val="--8"/>
              <w:shd w:val="clear" w:color="auto" w:fill="FFFFFF" w:themeFill="background1"/>
              <w:rPr>
                <w:szCs w:val="26"/>
              </w:rPr>
            </w:pPr>
            <w:r>
              <w:rPr>
                <w:szCs w:val="26"/>
              </w:rPr>
              <w:t xml:space="preserve">Подсистема </w:t>
            </w:r>
            <w:r>
              <w:rPr>
                <w:szCs w:val="26"/>
                <w:lang w:eastAsia="ru-RU"/>
              </w:rPr>
              <w:t>мониторинга и управления транспортными средствами эвакуации</w:t>
            </w:r>
          </w:p>
        </w:tc>
        <w:tc>
          <w:tcPr>
            <w:tcW w:w="3372" w:type="pct"/>
          </w:tcPr>
          <w:p w14:paraId="26CD3839" w14:textId="77777777" w:rsidR="008E24B6" w:rsidRDefault="00DE655C">
            <w:pPr>
              <w:pStyle w:val="--8"/>
              <w:shd w:val="clear" w:color="auto" w:fill="FFFFFF" w:themeFill="background1"/>
              <w:jc w:val="both"/>
              <w:rPr>
                <w:color w:val="0000FF"/>
                <w:szCs w:val="26"/>
              </w:rPr>
            </w:pPr>
            <w:r>
              <w:rPr>
                <w:szCs w:val="26"/>
              </w:rPr>
              <w:t xml:space="preserve">Подсистема предназначена для автоматизации процессов сбора, хранения и аналитической обработки информации, необходимой для оперативного управления эвакуаторами. Предназначена для приема, хранения, исполнения поступающих заявок на эвакуацию транспорта. Равномерного распределения </w:t>
            </w:r>
            <w:r>
              <w:rPr>
                <w:szCs w:val="26"/>
              </w:rPr>
              <w:lastRenderedPageBreak/>
              <w:t>работ между подрядными организациями и контроля качества выполнения работ, включая просмотр истории передвижения ТС, формирования отчётов о работе ТС.</w:t>
            </w:r>
          </w:p>
        </w:tc>
      </w:tr>
      <w:tr w:rsidR="008E24B6" w14:paraId="7108C920" w14:textId="77777777">
        <w:tc>
          <w:tcPr>
            <w:tcW w:w="1628" w:type="pct"/>
          </w:tcPr>
          <w:p w14:paraId="5CF67E09" w14:textId="77777777" w:rsidR="008E24B6" w:rsidRDefault="00DE655C">
            <w:pPr>
              <w:pStyle w:val="--8"/>
              <w:shd w:val="clear" w:color="auto" w:fill="FFFFFF" w:themeFill="background1"/>
              <w:rPr>
                <w:szCs w:val="26"/>
              </w:rPr>
            </w:pPr>
            <w:r>
              <w:rPr>
                <w:szCs w:val="26"/>
              </w:rPr>
              <w:lastRenderedPageBreak/>
              <w:t>Подсистема информационного обеспечения потребителей услуг транспортного комплекса (в том числе перевозок пассажиров и грузов автомобильным транспортом) на территории Пермского края (Интернет-портал)</w:t>
            </w:r>
          </w:p>
        </w:tc>
        <w:tc>
          <w:tcPr>
            <w:tcW w:w="3372" w:type="pct"/>
          </w:tcPr>
          <w:p w14:paraId="774DFE80" w14:textId="77777777" w:rsidR="008E24B6" w:rsidRDefault="00DE655C">
            <w:pPr>
              <w:spacing w:line="276" w:lineRule="auto"/>
              <w:ind w:left="12" w:right="282" w:hanging="12"/>
              <w:rPr>
                <w:szCs w:val="26"/>
              </w:rPr>
            </w:pPr>
            <w:r>
              <w:rPr>
                <w:szCs w:val="26"/>
              </w:rPr>
              <w:t xml:space="preserve">Интернет-портал предназначен для информирования населения о работе транспортного комплекса региона и предоставления информации по подключению к РНИС ПК, включая: </w:t>
            </w:r>
          </w:p>
          <w:p w14:paraId="06296F89" w14:textId="77777777" w:rsidR="008E24B6" w:rsidRDefault="00DE655C" w:rsidP="00F4359A">
            <w:pPr>
              <w:numPr>
                <w:ilvl w:val="0"/>
                <w:numId w:val="26"/>
              </w:numPr>
              <w:spacing w:line="276" w:lineRule="auto"/>
              <w:ind w:left="409" w:right="282" w:hanging="284"/>
              <w:jc w:val="left"/>
              <w:rPr>
                <w:szCs w:val="26"/>
              </w:rPr>
            </w:pPr>
            <w:r>
              <w:rPr>
                <w:szCs w:val="26"/>
              </w:rPr>
              <w:t>публикацию новостей транспортного комплекса;</w:t>
            </w:r>
          </w:p>
          <w:p w14:paraId="7EA89822" w14:textId="77777777" w:rsidR="008E24B6" w:rsidRDefault="00DE655C" w:rsidP="00F4359A">
            <w:pPr>
              <w:numPr>
                <w:ilvl w:val="0"/>
                <w:numId w:val="26"/>
              </w:numPr>
              <w:spacing w:line="276" w:lineRule="auto"/>
              <w:ind w:left="409" w:right="282" w:hanging="284"/>
              <w:jc w:val="left"/>
              <w:rPr>
                <w:szCs w:val="26"/>
              </w:rPr>
            </w:pPr>
            <w:r>
              <w:rPr>
                <w:szCs w:val="26"/>
              </w:rPr>
              <w:t>отображение транспортных средств, выполняющих перевозки пассажиров и багажа;</w:t>
            </w:r>
          </w:p>
          <w:p w14:paraId="24E1477D" w14:textId="77777777" w:rsidR="008E24B6" w:rsidRDefault="00DE655C" w:rsidP="00F4359A">
            <w:pPr>
              <w:numPr>
                <w:ilvl w:val="0"/>
                <w:numId w:val="26"/>
              </w:numPr>
              <w:spacing w:line="276" w:lineRule="auto"/>
              <w:ind w:left="409" w:right="282" w:hanging="284"/>
              <w:jc w:val="left"/>
              <w:rPr>
                <w:szCs w:val="26"/>
              </w:rPr>
            </w:pPr>
            <w:r>
              <w:rPr>
                <w:szCs w:val="26"/>
              </w:rPr>
              <w:t>построение пользовательских маршрутов используя региональную маршрутную сеть;</w:t>
            </w:r>
          </w:p>
          <w:p w14:paraId="7180590E" w14:textId="77777777" w:rsidR="008E24B6" w:rsidRDefault="00DE655C" w:rsidP="00F4359A">
            <w:pPr>
              <w:numPr>
                <w:ilvl w:val="0"/>
                <w:numId w:val="26"/>
              </w:numPr>
              <w:spacing w:line="276" w:lineRule="auto"/>
              <w:ind w:left="409" w:right="282" w:hanging="284"/>
              <w:jc w:val="left"/>
              <w:rPr>
                <w:szCs w:val="26"/>
              </w:rPr>
            </w:pPr>
            <w:r>
              <w:rPr>
                <w:szCs w:val="26"/>
              </w:rPr>
              <w:t>информирование о расписаниях;</w:t>
            </w:r>
          </w:p>
          <w:p w14:paraId="63E55556" w14:textId="77777777" w:rsidR="008E24B6" w:rsidRDefault="00DE655C" w:rsidP="00F4359A">
            <w:pPr>
              <w:numPr>
                <w:ilvl w:val="0"/>
                <w:numId w:val="26"/>
              </w:numPr>
              <w:spacing w:line="276" w:lineRule="auto"/>
              <w:ind w:left="409" w:right="282" w:hanging="284"/>
              <w:jc w:val="left"/>
              <w:rPr>
                <w:szCs w:val="26"/>
              </w:rPr>
            </w:pPr>
            <w:r>
              <w:rPr>
                <w:szCs w:val="26"/>
              </w:rPr>
              <w:t>предоставление формы обратной связи;</w:t>
            </w:r>
          </w:p>
          <w:p w14:paraId="7007A9C4" w14:textId="77777777" w:rsidR="008E24B6" w:rsidRDefault="00DE655C" w:rsidP="00F4359A">
            <w:pPr>
              <w:numPr>
                <w:ilvl w:val="0"/>
                <w:numId w:val="26"/>
              </w:numPr>
              <w:spacing w:line="276" w:lineRule="auto"/>
              <w:ind w:left="409" w:right="282" w:hanging="284"/>
              <w:jc w:val="left"/>
              <w:rPr>
                <w:szCs w:val="26"/>
              </w:rPr>
            </w:pPr>
            <w:r>
              <w:rPr>
                <w:szCs w:val="26"/>
              </w:rPr>
              <w:t>предоставление информации по подключению к РНИС ПК.</w:t>
            </w:r>
          </w:p>
        </w:tc>
      </w:tr>
      <w:tr w:rsidR="008E24B6" w14:paraId="52D9C222" w14:textId="77777777">
        <w:tc>
          <w:tcPr>
            <w:tcW w:w="1628" w:type="pct"/>
          </w:tcPr>
          <w:p w14:paraId="7918B374" w14:textId="77777777" w:rsidR="008E24B6" w:rsidRDefault="00DE655C">
            <w:pPr>
              <w:pStyle w:val="--8"/>
              <w:shd w:val="clear" w:color="auto" w:fill="FFFFFF" w:themeFill="background1"/>
              <w:rPr>
                <w:szCs w:val="26"/>
              </w:rPr>
            </w:pPr>
            <w:r>
              <w:rPr>
                <w:szCs w:val="26"/>
              </w:rPr>
              <w:t>Подсистема «Единая телематическая платформа» (ЕТП)</w:t>
            </w:r>
          </w:p>
        </w:tc>
        <w:tc>
          <w:tcPr>
            <w:tcW w:w="3372" w:type="pct"/>
          </w:tcPr>
          <w:p w14:paraId="43A95975" w14:textId="77777777" w:rsidR="008E24B6" w:rsidRDefault="00DE655C">
            <w:pPr>
              <w:pStyle w:val="--8"/>
              <w:shd w:val="clear" w:color="auto" w:fill="FFFFFF" w:themeFill="background1"/>
              <w:jc w:val="both"/>
              <w:rPr>
                <w:color w:val="0000FF"/>
                <w:szCs w:val="26"/>
              </w:rPr>
            </w:pPr>
            <w:r>
              <w:rPr>
                <w:szCs w:val="26"/>
              </w:rPr>
              <w:t xml:space="preserve">Подсистема предназначена для сбора, обработки и предоставления во все смежные подсистемы РНИС ПК навигационных данных в режиме реального времени и ретрансляции навигационной информации в ВИС по протоколу </w:t>
            </w:r>
            <w:r>
              <w:rPr>
                <w:szCs w:val="26"/>
                <w:lang w:val="en-US"/>
              </w:rPr>
              <w:t>EGTS</w:t>
            </w:r>
            <w:r>
              <w:rPr>
                <w:szCs w:val="26"/>
              </w:rPr>
              <w:t>.</w:t>
            </w:r>
          </w:p>
        </w:tc>
      </w:tr>
      <w:tr w:rsidR="008E24B6" w14:paraId="241FAD85" w14:textId="77777777">
        <w:tc>
          <w:tcPr>
            <w:tcW w:w="1628" w:type="pct"/>
          </w:tcPr>
          <w:p w14:paraId="06F96A05" w14:textId="77777777" w:rsidR="008E24B6" w:rsidRDefault="00DE655C">
            <w:pPr>
              <w:pStyle w:val="--8"/>
              <w:shd w:val="clear" w:color="auto" w:fill="FFFFFF" w:themeFill="background1"/>
              <w:rPr>
                <w:szCs w:val="26"/>
              </w:rPr>
            </w:pPr>
            <w:r>
              <w:rPr>
                <w:szCs w:val="26"/>
              </w:rPr>
              <w:t xml:space="preserve">Подсистема </w:t>
            </w:r>
            <w:r>
              <w:rPr>
                <w:szCs w:val="26"/>
                <w:lang w:eastAsia="ru-RU"/>
              </w:rPr>
              <w:t>информационно-справочного обеспечения транспортного комплекса Пермского края</w:t>
            </w:r>
          </w:p>
        </w:tc>
        <w:tc>
          <w:tcPr>
            <w:tcW w:w="3372" w:type="pct"/>
          </w:tcPr>
          <w:p w14:paraId="2965093A" w14:textId="77777777" w:rsidR="008E24B6" w:rsidRDefault="00DE655C">
            <w:pPr>
              <w:pStyle w:val="--8"/>
              <w:shd w:val="clear" w:color="auto" w:fill="FFFFFF" w:themeFill="background1"/>
              <w:jc w:val="both"/>
              <w:rPr>
                <w:color w:val="0000FF"/>
                <w:szCs w:val="26"/>
              </w:rPr>
            </w:pPr>
            <w:r>
              <w:rPr>
                <w:szCs w:val="26"/>
              </w:rPr>
              <w:t>Подсистема предназначена для получения нормативно-справочной информации из информационной системы Единое хранилище данных Пермского края (ЕХД ПК) для формирования справочников в РНИС ПК (маршруты, остановочные пункты и т.д.), а также для предоставления нормативно-справочной информации из РНИС ПК во внешние ведомственные информационные системы (ВИС).</w:t>
            </w:r>
          </w:p>
        </w:tc>
      </w:tr>
      <w:tr w:rsidR="008E24B6" w14:paraId="4471863B" w14:textId="77777777">
        <w:tc>
          <w:tcPr>
            <w:tcW w:w="1628" w:type="pct"/>
          </w:tcPr>
          <w:p w14:paraId="6E508AAD" w14:textId="77777777" w:rsidR="008E24B6" w:rsidRDefault="00DE655C">
            <w:pPr>
              <w:pStyle w:val="--8"/>
              <w:shd w:val="clear" w:color="auto" w:fill="FFFFFF" w:themeFill="background1"/>
              <w:rPr>
                <w:szCs w:val="26"/>
              </w:rPr>
            </w:pPr>
            <w:r>
              <w:rPr>
                <w:szCs w:val="26"/>
              </w:rPr>
              <w:t>Подсистема обеспечения информационной безопасности</w:t>
            </w:r>
          </w:p>
        </w:tc>
        <w:tc>
          <w:tcPr>
            <w:tcW w:w="3372" w:type="pct"/>
          </w:tcPr>
          <w:p w14:paraId="22E4F401" w14:textId="77777777" w:rsidR="008E24B6" w:rsidRDefault="00DE655C">
            <w:pPr>
              <w:pStyle w:val="--8"/>
              <w:shd w:val="clear" w:color="auto" w:fill="FFFFFF" w:themeFill="background1"/>
              <w:jc w:val="both"/>
              <w:rPr>
                <w:color w:val="0000FF"/>
                <w:szCs w:val="26"/>
              </w:rPr>
            </w:pPr>
            <w:r>
              <w:rPr>
                <w:szCs w:val="26"/>
              </w:rPr>
              <w:t xml:space="preserve">Подсистема обеспечения информационной безопасности обеспечивает предотвращение несанкционированного доступа, использования, </w:t>
            </w:r>
            <w:r>
              <w:rPr>
                <w:szCs w:val="26"/>
              </w:rPr>
              <w:lastRenderedPageBreak/>
              <w:t>раскрытия, искажения, изменения, исследования, записи или уничтожения информации, используемой в РНИС ПК.</w:t>
            </w:r>
          </w:p>
        </w:tc>
      </w:tr>
    </w:tbl>
    <w:p w14:paraId="5237644B" w14:textId="77777777" w:rsidR="008E24B6" w:rsidRDefault="00DE655C">
      <w:pPr>
        <w:pStyle w:val="21"/>
      </w:pPr>
      <w:bookmarkStart w:id="116" w:name="_Toc82780559"/>
      <w:bookmarkStart w:id="117" w:name="_Toc80971887"/>
      <w:bookmarkStart w:id="118" w:name="_Toc237261861"/>
      <w:r>
        <w:lastRenderedPageBreak/>
        <w:t>Программно-аппаратное обеспечение Системы</w:t>
      </w:r>
      <w:bookmarkEnd w:id="116"/>
      <w:bookmarkEnd w:id="117"/>
      <w:bookmarkEnd w:id="118"/>
    </w:p>
    <w:p w14:paraId="320F6970" w14:textId="77777777" w:rsidR="008E24B6" w:rsidRDefault="00DE655C">
      <w:pPr>
        <w:pStyle w:val="afffffffffffd"/>
      </w:pPr>
      <w:r>
        <w:t>Система размещена на серверах с использованием инфраструктуры Заказчика (</w:t>
      </w:r>
      <w:r>
        <w:fldChar w:fldCharType="begin"/>
      </w:r>
      <w:r>
        <w:instrText xml:space="preserve">REF _Ref68715552 \h \* MERGEFORMAT </w:instrText>
      </w:r>
      <w:r>
        <w:fldChar w:fldCharType="separate"/>
      </w:r>
      <w:r>
        <w:t>Таблица 3</w:t>
      </w:r>
      <w:r>
        <w:fldChar w:fldCharType="end"/>
      </w:r>
      <w:r>
        <w:t>):</w:t>
      </w:r>
    </w:p>
    <w:p w14:paraId="144CBF83" w14:textId="77777777" w:rsidR="008E24B6" w:rsidRDefault="00DE655C">
      <w:pPr>
        <w:pStyle w:val="--7"/>
      </w:pPr>
      <w:bookmarkStart w:id="119" w:name="_Ref68715552"/>
      <w:r>
        <w:t xml:space="preserve">Таблица </w:t>
      </w:r>
      <w:r>
        <w:fldChar w:fldCharType="begin"/>
      </w:r>
      <w:r>
        <w:instrText>SEQ Таблица \* ARABIC</w:instrText>
      </w:r>
      <w:r>
        <w:fldChar w:fldCharType="separate"/>
      </w:r>
      <w:r>
        <w:t>3</w:t>
      </w:r>
      <w:r>
        <w:fldChar w:fldCharType="end"/>
      </w:r>
      <w:bookmarkEnd w:id="119"/>
      <w:r>
        <w:t xml:space="preserve"> – Аппаратное и программное обеспечение Системы</w:t>
      </w:r>
    </w:p>
    <w:tbl>
      <w:tblPr>
        <w:tblW w:w="93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0"/>
        <w:gridCol w:w="866"/>
        <w:gridCol w:w="902"/>
        <w:gridCol w:w="1572"/>
        <w:gridCol w:w="3566"/>
      </w:tblGrid>
      <w:tr w:rsidR="008E24B6" w14:paraId="2E70806E" w14:textId="77777777" w:rsidTr="00EB2D6B">
        <w:trPr>
          <w:trHeight w:val="20"/>
        </w:trPr>
        <w:tc>
          <w:tcPr>
            <w:tcW w:w="2440" w:type="dxa"/>
            <w:vMerge w:val="restart"/>
            <w:vAlign w:val="center"/>
          </w:tcPr>
          <w:p w14:paraId="5F5BC58D" w14:textId="77777777" w:rsidR="008E24B6" w:rsidRDefault="00DE655C">
            <w:pPr>
              <w:jc w:val="center"/>
              <w:rPr>
                <w:color w:val="000000"/>
                <w:szCs w:val="26"/>
              </w:rPr>
            </w:pPr>
            <w:r>
              <w:rPr>
                <w:b/>
                <w:szCs w:val="26"/>
              </w:rPr>
              <w:t>Имя ресурса</w:t>
            </w:r>
          </w:p>
        </w:tc>
        <w:tc>
          <w:tcPr>
            <w:tcW w:w="3340" w:type="dxa"/>
            <w:gridSpan w:val="3"/>
            <w:vAlign w:val="center"/>
          </w:tcPr>
          <w:p w14:paraId="5EB69E91" w14:textId="77777777" w:rsidR="008E24B6" w:rsidRDefault="00DE655C">
            <w:pPr>
              <w:jc w:val="center"/>
              <w:rPr>
                <w:b/>
                <w:color w:val="000000"/>
                <w:szCs w:val="26"/>
              </w:rPr>
            </w:pPr>
            <w:r>
              <w:rPr>
                <w:b/>
                <w:color w:val="000000"/>
                <w:szCs w:val="26"/>
              </w:rPr>
              <w:t>Количество</w:t>
            </w:r>
          </w:p>
        </w:tc>
        <w:tc>
          <w:tcPr>
            <w:tcW w:w="3566" w:type="dxa"/>
            <w:vMerge w:val="restart"/>
          </w:tcPr>
          <w:p w14:paraId="1EEE138B" w14:textId="77777777" w:rsidR="008E24B6" w:rsidRDefault="00DE655C">
            <w:pPr>
              <w:jc w:val="center"/>
              <w:rPr>
                <w:b/>
                <w:color w:val="000000"/>
                <w:szCs w:val="26"/>
              </w:rPr>
            </w:pPr>
            <w:r>
              <w:rPr>
                <w:b/>
                <w:bCs/>
                <w:szCs w:val="26"/>
              </w:rPr>
              <w:t>Операционная система и программное обеспечение</w:t>
            </w:r>
          </w:p>
        </w:tc>
      </w:tr>
      <w:tr w:rsidR="008E24B6" w14:paraId="2838128E" w14:textId="77777777" w:rsidTr="00EB2D6B">
        <w:trPr>
          <w:trHeight w:val="20"/>
        </w:trPr>
        <w:tc>
          <w:tcPr>
            <w:tcW w:w="2440" w:type="dxa"/>
            <w:vMerge/>
            <w:vAlign w:val="center"/>
          </w:tcPr>
          <w:p w14:paraId="2CFBD9FF" w14:textId="77777777" w:rsidR="008E24B6" w:rsidRDefault="008E24B6">
            <w:pPr>
              <w:jc w:val="center"/>
              <w:rPr>
                <w:color w:val="000000"/>
                <w:szCs w:val="26"/>
              </w:rPr>
            </w:pPr>
          </w:p>
        </w:tc>
        <w:tc>
          <w:tcPr>
            <w:tcW w:w="866" w:type="dxa"/>
            <w:vAlign w:val="center"/>
          </w:tcPr>
          <w:p w14:paraId="54E6E3E7" w14:textId="77777777" w:rsidR="008E24B6" w:rsidRDefault="00DE655C">
            <w:pPr>
              <w:jc w:val="center"/>
              <w:rPr>
                <w:color w:val="000000"/>
                <w:szCs w:val="26"/>
              </w:rPr>
            </w:pPr>
            <w:r>
              <w:rPr>
                <w:b/>
                <w:szCs w:val="26"/>
              </w:rPr>
              <w:t>CPU (core)</w:t>
            </w:r>
          </w:p>
        </w:tc>
        <w:tc>
          <w:tcPr>
            <w:tcW w:w="902" w:type="dxa"/>
            <w:shd w:val="clear" w:color="000000" w:fill="FFFFFF"/>
            <w:noWrap/>
            <w:vAlign w:val="center"/>
          </w:tcPr>
          <w:p w14:paraId="38C1EDB5" w14:textId="77777777" w:rsidR="008E24B6" w:rsidRDefault="00DE655C">
            <w:pPr>
              <w:jc w:val="center"/>
              <w:rPr>
                <w:color w:val="333333"/>
                <w:szCs w:val="26"/>
              </w:rPr>
            </w:pPr>
            <w:r>
              <w:rPr>
                <w:b/>
                <w:szCs w:val="26"/>
              </w:rPr>
              <w:t>RAM, Gb</w:t>
            </w:r>
          </w:p>
        </w:tc>
        <w:tc>
          <w:tcPr>
            <w:tcW w:w="1572" w:type="dxa"/>
          </w:tcPr>
          <w:p w14:paraId="02C91BF7" w14:textId="77777777" w:rsidR="008E24B6" w:rsidRDefault="00DE655C">
            <w:pPr>
              <w:jc w:val="center"/>
              <w:rPr>
                <w:color w:val="000000"/>
                <w:szCs w:val="26"/>
              </w:rPr>
            </w:pPr>
            <w:r>
              <w:rPr>
                <w:b/>
                <w:szCs w:val="26"/>
              </w:rPr>
              <w:t>Локальные диски, Gb</w:t>
            </w:r>
          </w:p>
        </w:tc>
        <w:tc>
          <w:tcPr>
            <w:tcW w:w="3566" w:type="dxa"/>
            <w:vMerge/>
          </w:tcPr>
          <w:p w14:paraId="784272B9" w14:textId="77777777" w:rsidR="008E24B6" w:rsidRDefault="008E24B6">
            <w:pPr>
              <w:jc w:val="center"/>
              <w:rPr>
                <w:b/>
                <w:szCs w:val="26"/>
              </w:rPr>
            </w:pPr>
          </w:p>
        </w:tc>
      </w:tr>
      <w:tr w:rsidR="008E24B6" w:rsidRPr="00151BE1" w14:paraId="1E750019" w14:textId="77777777" w:rsidTr="00EB2D6B">
        <w:trPr>
          <w:trHeight w:val="20"/>
        </w:trPr>
        <w:tc>
          <w:tcPr>
            <w:tcW w:w="2440" w:type="dxa"/>
            <w:vAlign w:val="center"/>
          </w:tcPr>
          <w:p w14:paraId="0A2C98FF" w14:textId="77777777" w:rsidR="008E24B6" w:rsidRDefault="00DE655C">
            <w:pPr>
              <w:pStyle w:val="--8"/>
              <w:rPr>
                <w:rStyle w:val="1a9783ef-bac1-4fea-a123-b484f4d2897b"/>
                <w:b w:val="0"/>
                <w:color w:val="000000" w:themeColor="text1"/>
                <w:szCs w:val="26"/>
              </w:rPr>
            </w:pPr>
            <w:r>
              <w:rPr>
                <w:rStyle w:val="1a9783ef-bac1-4fea-a123-b484f4d2897b"/>
                <w:b w:val="0"/>
                <w:color w:val="000000" w:themeColor="text1"/>
                <w:szCs w:val="26"/>
              </w:rPr>
              <w:t>База данных</w:t>
            </w:r>
          </w:p>
          <w:p w14:paraId="6BF62615" w14:textId="77777777" w:rsidR="008E24B6" w:rsidRDefault="00DE655C">
            <w:pPr>
              <w:jc w:val="left"/>
              <w:rPr>
                <w:color w:val="000000"/>
                <w:szCs w:val="26"/>
              </w:rPr>
            </w:pPr>
            <w:r>
              <w:rPr>
                <w:rStyle w:val="1a9783ef-bac1-4fea-a123-b484f4d2897b"/>
                <w:b w:val="0"/>
                <w:color w:val="000000" w:themeColor="text1"/>
                <w:szCs w:val="26"/>
              </w:rPr>
              <w:t>Основной (промышленный) контур</w:t>
            </w:r>
          </w:p>
        </w:tc>
        <w:tc>
          <w:tcPr>
            <w:tcW w:w="866" w:type="dxa"/>
            <w:vAlign w:val="center"/>
          </w:tcPr>
          <w:p w14:paraId="5D1FDD5A" w14:textId="77777777" w:rsidR="008E24B6" w:rsidRDefault="00DE655C">
            <w:pPr>
              <w:jc w:val="center"/>
              <w:rPr>
                <w:color w:val="000000"/>
                <w:szCs w:val="26"/>
              </w:rPr>
            </w:pPr>
            <w:r>
              <w:rPr>
                <w:color w:val="000000"/>
                <w:szCs w:val="26"/>
              </w:rPr>
              <w:t>8</w:t>
            </w:r>
          </w:p>
        </w:tc>
        <w:tc>
          <w:tcPr>
            <w:tcW w:w="902" w:type="dxa"/>
            <w:shd w:val="clear" w:color="000000" w:fill="FFFFFF"/>
            <w:noWrap/>
            <w:vAlign w:val="center"/>
          </w:tcPr>
          <w:p w14:paraId="2A7BAAED" w14:textId="77777777" w:rsidR="008E24B6" w:rsidRDefault="00DE655C">
            <w:pPr>
              <w:jc w:val="center"/>
              <w:rPr>
                <w:color w:val="333333"/>
                <w:szCs w:val="26"/>
              </w:rPr>
            </w:pPr>
            <w:r>
              <w:rPr>
                <w:color w:val="333333"/>
                <w:szCs w:val="26"/>
              </w:rPr>
              <w:t>28</w:t>
            </w:r>
          </w:p>
        </w:tc>
        <w:tc>
          <w:tcPr>
            <w:tcW w:w="1572" w:type="dxa"/>
            <w:vAlign w:val="center"/>
          </w:tcPr>
          <w:p w14:paraId="655908C8" w14:textId="77777777" w:rsidR="008E24B6" w:rsidRDefault="00DE655C">
            <w:pPr>
              <w:jc w:val="center"/>
              <w:rPr>
                <w:color w:val="000000"/>
                <w:szCs w:val="26"/>
              </w:rPr>
            </w:pPr>
            <w:r>
              <w:rPr>
                <w:color w:val="000000"/>
                <w:szCs w:val="26"/>
              </w:rPr>
              <w:t>550</w:t>
            </w:r>
          </w:p>
        </w:tc>
        <w:tc>
          <w:tcPr>
            <w:tcW w:w="3566" w:type="dxa"/>
          </w:tcPr>
          <w:p w14:paraId="23B2D3D3"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ClickHouse, node-exporter.</w:t>
            </w:r>
          </w:p>
        </w:tc>
      </w:tr>
      <w:tr w:rsidR="008E24B6" w:rsidRPr="00151BE1" w14:paraId="109B9E1D" w14:textId="77777777" w:rsidTr="00EB2D6B">
        <w:trPr>
          <w:trHeight w:val="20"/>
        </w:trPr>
        <w:tc>
          <w:tcPr>
            <w:tcW w:w="2440" w:type="dxa"/>
            <w:vAlign w:val="center"/>
          </w:tcPr>
          <w:p w14:paraId="09918CA3" w14:textId="77777777" w:rsidR="008E24B6" w:rsidRDefault="00DE655C">
            <w:pPr>
              <w:pStyle w:val="--8"/>
              <w:rPr>
                <w:rStyle w:val="1a9783ef-bac1-4fea-a123-b484f4d2897b"/>
                <w:b w:val="0"/>
                <w:color w:val="000000" w:themeColor="text1"/>
                <w:szCs w:val="26"/>
              </w:rPr>
            </w:pPr>
            <w:r>
              <w:rPr>
                <w:rStyle w:val="1a9783ef-bac1-4fea-a123-b484f4d2897b"/>
                <w:b w:val="0"/>
                <w:color w:val="000000" w:themeColor="text1"/>
                <w:szCs w:val="26"/>
              </w:rPr>
              <w:t>База данных</w:t>
            </w:r>
          </w:p>
          <w:p w14:paraId="2FCCFC9E" w14:textId="77777777" w:rsidR="008E24B6" w:rsidRDefault="00DE655C">
            <w:pPr>
              <w:jc w:val="left"/>
              <w:rPr>
                <w:color w:val="000000"/>
                <w:szCs w:val="26"/>
              </w:rPr>
            </w:pPr>
            <w:r>
              <w:rPr>
                <w:rStyle w:val="1a9783ef-bac1-4fea-a123-b484f4d2897b"/>
                <w:b w:val="0"/>
                <w:color w:val="000000" w:themeColor="text1"/>
                <w:szCs w:val="26"/>
              </w:rPr>
              <w:t>Основной (промышленный) контур</w:t>
            </w:r>
          </w:p>
        </w:tc>
        <w:tc>
          <w:tcPr>
            <w:tcW w:w="866" w:type="dxa"/>
            <w:vAlign w:val="center"/>
          </w:tcPr>
          <w:p w14:paraId="6604041A" w14:textId="77777777" w:rsidR="008E24B6" w:rsidRDefault="00DE655C">
            <w:pPr>
              <w:jc w:val="center"/>
              <w:rPr>
                <w:color w:val="000000"/>
                <w:szCs w:val="26"/>
              </w:rPr>
            </w:pPr>
            <w:r>
              <w:rPr>
                <w:color w:val="000000"/>
                <w:szCs w:val="26"/>
              </w:rPr>
              <w:t>8</w:t>
            </w:r>
          </w:p>
        </w:tc>
        <w:tc>
          <w:tcPr>
            <w:tcW w:w="902" w:type="dxa"/>
            <w:shd w:val="clear" w:color="000000" w:fill="FFFFFF"/>
            <w:noWrap/>
            <w:vAlign w:val="center"/>
          </w:tcPr>
          <w:p w14:paraId="431E36F5" w14:textId="77777777" w:rsidR="008E24B6" w:rsidRDefault="00DE655C">
            <w:pPr>
              <w:jc w:val="center"/>
              <w:rPr>
                <w:color w:val="333333"/>
                <w:szCs w:val="26"/>
              </w:rPr>
            </w:pPr>
            <w:r>
              <w:rPr>
                <w:color w:val="333333"/>
                <w:szCs w:val="26"/>
              </w:rPr>
              <w:t>20</w:t>
            </w:r>
          </w:p>
        </w:tc>
        <w:tc>
          <w:tcPr>
            <w:tcW w:w="1572" w:type="dxa"/>
            <w:vAlign w:val="center"/>
          </w:tcPr>
          <w:p w14:paraId="792F22DA" w14:textId="77777777" w:rsidR="008E24B6" w:rsidRDefault="00DE655C">
            <w:pPr>
              <w:jc w:val="center"/>
              <w:rPr>
                <w:color w:val="000000"/>
                <w:szCs w:val="26"/>
              </w:rPr>
            </w:pPr>
            <w:r>
              <w:rPr>
                <w:color w:val="000000"/>
                <w:szCs w:val="26"/>
              </w:rPr>
              <w:t>1050</w:t>
            </w:r>
          </w:p>
        </w:tc>
        <w:tc>
          <w:tcPr>
            <w:tcW w:w="3566" w:type="dxa"/>
          </w:tcPr>
          <w:p w14:paraId="2058FAD6"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ClickHouse, node-exporter.</w:t>
            </w:r>
          </w:p>
        </w:tc>
      </w:tr>
      <w:tr w:rsidR="008E24B6" w:rsidRPr="00151BE1" w14:paraId="4805C1AB" w14:textId="77777777" w:rsidTr="00EB2D6B">
        <w:trPr>
          <w:trHeight w:val="20"/>
        </w:trPr>
        <w:tc>
          <w:tcPr>
            <w:tcW w:w="2440" w:type="dxa"/>
            <w:vAlign w:val="center"/>
          </w:tcPr>
          <w:p w14:paraId="3D0D851E" w14:textId="77777777" w:rsidR="008E24B6" w:rsidRDefault="00DE655C">
            <w:pPr>
              <w:pStyle w:val="--8"/>
              <w:rPr>
                <w:rStyle w:val="1a9783ef-bac1-4fea-a123-b484f4d2897b"/>
                <w:b w:val="0"/>
                <w:color w:val="000000" w:themeColor="text1"/>
                <w:szCs w:val="26"/>
              </w:rPr>
            </w:pPr>
            <w:r>
              <w:rPr>
                <w:rStyle w:val="1a9783ef-bac1-4fea-a123-b484f4d2897b"/>
                <w:b w:val="0"/>
                <w:color w:val="000000" w:themeColor="text1"/>
                <w:szCs w:val="26"/>
              </w:rPr>
              <w:t>База данных</w:t>
            </w:r>
          </w:p>
          <w:p w14:paraId="4AB8ADC9" w14:textId="77777777" w:rsidR="008E24B6" w:rsidRDefault="00DE655C">
            <w:pPr>
              <w:jc w:val="left"/>
              <w:rPr>
                <w:color w:val="000000"/>
                <w:szCs w:val="26"/>
              </w:rPr>
            </w:pPr>
            <w:r>
              <w:rPr>
                <w:rStyle w:val="1a9783ef-bac1-4fea-a123-b484f4d2897b"/>
                <w:b w:val="0"/>
                <w:color w:val="000000" w:themeColor="text1"/>
                <w:szCs w:val="26"/>
              </w:rPr>
              <w:t>Основной (промышленный) контур</w:t>
            </w:r>
          </w:p>
        </w:tc>
        <w:tc>
          <w:tcPr>
            <w:tcW w:w="866" w:type="dxa"/>
            <w:shd w:val="clear" w:color="000000" w:fill="FFFFFF"/>
            <w:vAlign w:val="center"/>
          </w:tcPr>
          <w:p w14:paraId="29EFC25A" w14:textId="77777777" w:rsidR="008E24B6" w:rsidRDefault="00DE655C">
            <w:pPr>
              <w:jc w:val="center"/>
              <w:rPr>
                <w:color w:val="000000"/>
                <w:szCs w:val="26"/>
              </w:rPr>
            </w:pPr>
            <w:r>
              <w:rPr>
                <w:color w:val="000000"/>
                <w:szCs w:val="26"/>
              </w:rPr>
              <w:t>8</w:t>
            </w:r>
          </w:p>
        </w:tc>
        <w:tc>
          <w:tcPr>
            <w:tcW w:w="902" w:type="dxa"/>
            <w:shd w:val="clear" w:color="000000" w:fill="FFFFFF"/>
            <w:vAlign w:val="center"/>
          </w:tcPr>
          <w:p w14:paraId="6DFFB15D" w14:textId="77777777" w:rsidR="008E24B6" w:rsidRDefault="00DE655C">
            <w:pPr>
              <w:jc w:val="center"/>
              <w:rPr>
                <w:color w:val="000000"/>
                <w:szCs w:val="26"/>
              </w:rPr>
            </w:pPr>
            <w:r>
              <w:rPr>
                <w:color w:val="000000"/>
                <w:szCs w:val="26"/>
              </w:rPr>
              <w:t>20</w:t>
            </w:r>
          </w:p>
        </w:tc>
        <w:tc>
          <w:tcPr>
            <w:tcW w:w="1572" w:type="dxa"/>
            <w:vAlign w:val="center"/>
          </w:tcPr>
          <w:p w14:paraId="05441F3F" w14:textId="77777777" w:rsidR="008E24B6" w:rsidRDefault="00DE655C">
            <w:pPr>
              <w:jc w:val="center"/>
              <w:rPr>
                <w:color w:val="000000"/>
                <w:szCs w:val="26"/>
              </w:rPr>
            </w:pPr>
            <w:r>
              <w:rPr>
                <w:color w:val="000000"/>
                <w:szCs w:val="26"/>
              </w:rPr>
              <w:t>1050</w:t>
            </w:r>
          </w:p>
        </w:tc>
        <w:tc>
          <w:tcPr>
            <w:tcW w:w="3566" w:type="dxa"/>
          </w:tcPr>
          <w:p w14:paraId="216F5B14"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ClickHouse, node-exporter.</w:t>
            </w:r>
          </w:p>
        </w:tc>
      </w:tr>
      <w:tr w:rsidR="008E24B6" w:rsidRPr="00151BE1" w14:paraId="0E6F5746" w14:textId="77777777" w:rsidTr="00EB2D6B">
        <w:trPr>
          <w:trHeight w:val="20"/>
        </w:trPr>
        <w:tc>
          <w:tcPr>
            <w:tcW w:w="2440" w:type="dxa"/>
            <w:vAlign w:val="center"/>
          </w:tcPr>
          <w:p w14:paraId="1FE387D4" w14:textId="77777777" w:rsidR="008E24B6" w:rsidRDefault="00DE655C">
            <w:pPr>
              <w:pStyle w:val="--8"/>
              <w:rPr>
                <w:rStyle w:val="1a9783ef-bac1-4fea-a123-b484f4d2897b"/>
                <w:b w:val="0"/>
                <w:color w:val="000000" w:themeColor="text1"/>
                <w:szCs w:val="26"/>
              </w:rPr>
            </w:pPr>
            <w:r>
              <w:rPr>
                <w:rStyle w:val="1a9783ef-bac1-4fea-a123-b484f4d2897b"/>
                <w:b w:val="0"/>
                <w:color w:val="000000" w:themeColor="text1"/>
                <w:szCs w:val="26"/>
              </w:rPr>
              <w:t>База данных</w:t>
            </w:r>
          </w:p>
          <w:p w14:paraId="76DE8729" w14:textId="77777777" w:rsidR="008E24B6" w:rsidRDefault="00DE655C">
            <w:pPr>
              <w:jc w:val="left"/>
              <w:rPr>
                <w:color w:val="000000"/>
                <w:szCs w:val="26"/>
              </w:rPr>
            </w:pPr>
            <w:r>
              <w:rPr>
                <w:rStyle w:val="1a9783ef-bac1-4fea-a123-b484f4d2897b"/>
                <w:b w:val="0"/>
                <w:color w:val="000000" w:themeColor="text1"/>
                <w:szCs w:val="26"/>
              </w:rPr>
              <w:t>Основной (промышленный) контур</w:t>
            </w:r>
          </w:p>
        </w:tc>
        <w:tc>
          <w:tcPr>
            <w:tcW w:w="866" w:type="dxa"/>
            <w:shd w:val="clear" w:color="000000" w:fill="FFFFFF"/>
            <w:vAlign w:val="center"/>
          </w:tcPr>
          <w:p w14:paraId="51F4241C" w14:textId="77777777" w:rsidR="008E24B6" w:rsidRDefault="00DE655C">
            <w:pPr>
              <w:jc w:val="center"/>
              <w:rPr>
                <w:color w:val="000000"/>
                <w:szCs w:val="26"/>
              </w:rPr>
            </w:pPr>
            <w:r>
              <w:rPr>
                <w:color w:val="000000"/>
                <w:szCs w:val="26"/>
              </w:rPr>
              <w:t>8</w:t>
            </w:r>
          </w:p>
        </w:tc>
        <w:tc>
          <w:tcPr>
            <w:tcW w:w="902" w:type="dxa"/>
            <w:shd w:val="clear" w:color="000000" w:fill="FFFFFF"/>
            <w:noWrap/>
            <w:vAlign w:val="center"/>
          </w:tcPr>
          <w:p w14:paraId="1E1A1586" w14:textId="77777777" w:rsidR="008E24B6" w:rsidRDefault="00DE655C">
            <w:pPr>
              <w:jc w:val="center"/>
              <w:rPr>
                <w:color w:val="333333"/>
                <w:szCs w:val="26"/>
              </w:rPr>
            </w:pPr>
            <w:r>
              <w:rPr>
                <w:color w:val="333333"/>
                <w:szCs w:val="26"/>
              </w:rPr>
              <w:t>20</w:t>
            </w:r>
          </w:p>
        </w:tc>
        <w:tc>
          <w:tcPr>
            <w:tcW w:w="1572" w:type="dxa"/>
            <w:vAlign w:val="center"/>
          </w:tcPr>
          <w:p w14:paraId="69B876DD" w14:textId="77777777" w:rsidR="008E24B6" w:rsidRDefault="00DE655C">
            <w:pPr>
              <w:jc w:val="center"/>
              <w:rPr>
                <w:color w:val="000000"/>
                <w:szCs w:val="26"/>
              </w:rPr>
            </w:pPr>
            <w:r>
              <w:rPr>
                <w:color w:val="000000"/>
                <w:szCs w:val="26"/>
              </w:rPr>
              <w:t>1000</w:t>
            </w:r>
          </w:p>
        </w:tc>
        <w:tc>
          <w:tcPr>
            <w:tcW w:w="3566" w:type="dxa"/>
          </w:tcPr>
          <w:p w14:paraId="64B4FD89"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ClickHouse, node-exporter.</w:t>
            </w:r>
          </w:p>
        </w:tc>
      </w:tr>
      <w:tr w:rsidR="008E24B6" w:rsidRPr="00151BE1" w14:paraId="38709835" w14:textId="77777777" w:rsidTr="00EB2D6B">
        <w:trPr>
          <w:trHeight w:val="20"/>
        </w:trPr>
        <w:tc>
          <w:tcPr>
            <w:tcW w:w="2440" w:type="dxa"/>
            <w:vAlign w:val="center"/>
          </w:tcPr>
          <w:p w14:paraId="6073DE7C" w14:textId="77777777" w:rsidR="008E24B6" w:rsidRDefault="00DE655C">
            <w:pPr>
              <w:pStyle w:val="--8"/>
              <w:rPr>
                <w:rStyle w:val="1a9783ef-bac1-4fea-a123-b484f4d2897b"/>
                <w:b w:val="0"/>
                <w:color w:val="000000" w:themeColor="text1"/>
                <w:szCs w:val="26"/>
              </w:rPr>
            </w:pPr>
            <w:r>
              <w:rPr>
                <w:rStyle w:val="1a9783ef-bac1-4fea-a123-b484f4d2897b"/>
                <w:b w:val="0"/>
                <w:color w:val="000000" w:themeColor="text1"/>
                <w:szCs w:val="26"/>
              </w:rPr>
              <w:t>База данных</w:t>
            </w:r>
          </w:p>
          <w:p w14:paraId="582B34E1" w14:textId="77777777" w:rsidR="008E24B6" w:rsidRDefault="00DE655C">
            <w:pPr>
              <w:jc w:val="left"/>
              <w:rPr>
                <w:color w:val="000000"/>
                <w:szCs w:val="26"/>
              </w:rPr>
            </w:pPr>
            <w:r>
              <w:rPr>
                <w:rStyle w:val="1a9783ef-bac1-4fea-a123-b484f4d2897b"/>
                <w:b w:val="0"/>
                <w:color w:val="000000" w:themeColor="text1"/>
                <w:szCs w:val="26"/>
              </w:rPr>
              <w:t>Основной (промышленный) контур</w:t>
            </w:r>
          </w:p>
        </w:tc>
        <w:tc>
          <w:tcPr>
            <w:tcW w:w="866" w:type="dxa"/>
            <w:vAlign w:val="center"/>
          </w:tcPr>
          <w:p w14:paraId="0C9882EB" w14:textId="77777777" w:rsidR="008E24B6" w:rsidRDefault="00DE655C">
            <w:pPr>
              <w:jc w:val="center"/>
              <w:rPr>
                <w:color w:val="000000"/>
                <w:szCs w:val="26"/>
              </w:rPr>
            </w:pPr>
            <w:r>
              <w:rPr>
                <w:color w:val="000000"/>
                <w:szCs w:val="26"/>
              </w:rPr>
              <w:t>2</w:t>
            </w:r>
          </w:p>
        </w:tc>
        <w:tc>
          <w:tcPr>
            <w:tcW w:w="902" w:type="dxa"/>
            <w:shd w:val="clear" w:color="000000" w:fill="FFFFFF"/>
            <w:noWrap/>
            <w:vAlign w:val="center"/>
          </w:tcPr>
          <w:p w14:paraId="51E3296B" w14:textId="77777777" w:rsidR="008E24B6" w:rsidRDefault="00DE655C">
            <w:pPr>
              <w:jc w:val="center"/>
              <w:rPr>
                <w:color w:val="333333"/>
                <w:szCs w:val="26"/>
              </w:rPr>
            </w:pPr>
            <w:r>
              <w:rPr>
                <w:color w:val="333333"/>
                <w:szCs w:val="26"/>
              </w:rPr>
              <w:t>4</w:t>
            </w:r>
          </w:p>
        </w:tc>
        <w:tc>
          <w:tcPr>
            <w:tcW w:w="1572" w:type="dxa"/>
            <w:vAlign w:val="center"/>
          </w:tcPr>
          <w:p w14:paraId="12B8C29E" w14:textId="77777777" w:rsidR="008E24B6" w:rsidRDefault="00DE655C">
            <w:pPr>
              <w:jc w:val="center"/>
              <w:rPr>
                <w:color w:val="000000"/>
                <w:szCs w:val="26"/>
              </w:rPr>
            </w:pPr>
            <w:r>
              <w:rPr>
                <w:color w:val="000000"/>
                <w:szCs w:val="26"/>
              </w:rPr>
              <w:t>50</w:t>
            </w:r>
          </w:p>
        </w:tc>
        <w:tc>
          <w:tcPr>
            <w:tcW w:w="3566" w:type="dxa"/>
          </w:tcPr>
          <w:p w14:paraId="550EEB95"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ClickHouse, node-exporter.</w:t>
            </w:r>
          </w:p>
        </w:tc>
      </w:tr>
      <w:tr w:rsidR="008E24B6" w:rsidRPr="00151BE1" w14:paraId="65DB984A" w14:textId="77777777" w:rsidTr="00EB2D6B">
        <w:trPr>
          <w:trHeight w:val="20"/>
        </w:trPr>
        <w:tc>
          <w:tcPr>
            <w:tcW w:w="2440" w:type="dxa"/>
            <w:vAlign w:val="center"/>
          </w:tcPr>
          <w:p w14:paraId="528C045E" w14:textId="77777777" w:rsidR="008E24B6" w:rsidRDefault="00DE655C">
            <w:pPr>
              <w:pStyle w:val="--8"/>
              <w:rPr>
                <w:rStyle w:val="1a9783ef-bac1-4fea-a123-b484f4d2897b"/>
                <w:b w:val="0"/>
                <w:color w:val="000000" w:themeColor="text1"/>
                <w:szCs w:val="26"/>
              </w:rPr>
            </w:pPr>
            <w:r>
              <w:rPr>
                <w:rStyle w:val="1a9783ef-bac1-4fea-a123-b484f4d2897b"/>
                <w:b w:val="0"/>
                <w:color w:val="000000" w:themeColor="text1"/>
                <w:szCs w:val="26"/>
              </w:rPr>
              <w:t>База данных</w:t>
            </w:r>
          </w:p>
          <w:p w14:paraId="60905F31" w14:textId="77777777" w:rsidR="008E24B6" w:rsidRDefault="00DE655C">
            <w:pPr>
              <w:jc w:val="left"/>
              <w:rPr>
                <w:color w:val="000000"/>
                <w:szCs w:val="26"/>
              </w:rPr>
            </w:pPr>
            <w:r>
              <w:rPr>
                <w:rStyle w:val="1a9783ef-bac1-4fea-a123-b484f4d2897b"/>
                <w:b w:val="0"/>
                <w:color w:val="000000" w:themeColor="text1"/>
                <w:szCs w:val="26"/>
              </w:rPr>
              <w:t>Основной (промышленный) контур</w:t>
            </w:r>
          </w:p>
        </w:tc>
        <w:tc>
          <w:tcPr>
            <w:tcW w:w="866" w:type="dxa"/>
            <w:vAlign w:val="center"/>
          </w:tcPr>
          <w:p w14:paraId="1DA0BADC" w14:textId="77777777" w:rsidR="008E24B6" w:rsidRDefault="00DE655C">
            <w:pPr>
              <w:jc w:val="center"/>
              <w:rPr>
                <w:color w:val="000000"/>
                <w:szCs w:val="26"/>
              </w:rPr>
            </w:pPr>
            <w:r>
              <w:rPr>
                <w:color w:val="000000"/>
                <w:szCs w:val="26"/>
              </w:rPr>
              <w:t>2</w:t>
            </w:r>
          </w:p>
        </w:tc>
        <w:tc>
          <w:tcPr>
            <w:tcW w:w="902" w:type="dxa"/>
            <w:shd w:val="clear" w:color="000000" w:fill="FFFFFF"/>
            <w:vAlign w:val="center"/>
          </w:tcPr>
          <w:p w14:paraId="3A2D5E84" w14:textId="77777777" w:rsidR="008E24B6" w:rsidRDefault="00DE655C">
            <w:pPr>
              <w:jc w:val="center"/>
              <w:rPr>
                <w:color w:val="000000"/>
                <w:szCs w:val="26"/>
              </w:rPr>
            </w:pPr>
            <w:r>
              <w:rPr>
                <w:color w:val="000000"/>
                <w:szCs w:val="26"/>
              </w:rPr>
              <w:t>4</w:t>
            </w:r>
          </w:p>
        </w:tc>
        <w:tc>
          <w:tcPr>
            <w:tcW w:w="1572" w:type="dxa"/>
            <w:vAlign w:val="center"/>
          </w:tcPr>
          <w:p w14:paraId="798FCA90" w14:textId="77777777" w:rsidR="008E24B6" w:rsidRDefault="00DE655C">
            <w:pPr>
              <w:jc w:val="center"/>
              <w:rPr>
                <w:color w:val="000000"/>
                <w:szCs w:val="26"/>
              </w:rPr>
            </w:pPr>
            <w:r>
              <w:rPr>
                <w:color w:val="000000"/>
                <w:szCs w:val="26"/>
              </w:rPr>
              <w:t>50</w:t>
            </w:r>
          </w:p>
        </w:tc>
        <w:tc>
          <w:tcPr>
            <w:tcW w:w="3566" w:type="dxa"/>
          </w:tcPr>
          <w:p w14:paraId="1C5AE3A3"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ClickHouse, node-exporter.</w:t>
            </w:r>
          </w:p>
        </w:tc>
      </w:tr>
      <w:tr w:rsidR="008E24B6" w:rsidRPr="00151BE1" w14:paraId="4131A1BE" w14:textId="77777777" w:rsidTr="00EB2D6B">
        <w:trPr>
          <w:trHeight w:val="20"/>
        </w:trPr>
        <w:tc>
          <w:tcPr>
            <w:tcW w:w="2440" w:type="dxa"/>
            <w:vAlign w:val="center"/>
          </w:tcPr>
          <w:p w14:paraId="346E31F0" w14:textId="77777777" w:rsidR="008E24B6" w:rsidRDefault="00DE655C">
            <w:pPr>
              <w:pStyle w:val="--8"/>
              <w:rPr>
                <w:rStyle w:val="1a9783ef-bac1-4fea-a123-b484f4d2897b"/>
                <w:b w:val="0"/>
                <w:color w:val="000000" w:themeColor="text1"/>
                <w:szCs w:val="26"/>
              </w:rPr>
            </w:pPr>
            <w:r>
              <w:rPr>
                <w:rStyle w:val="1a9783ef-bac1-4fea-a123-b484f4d2897b"/>
                <w:b w:val="0"/>
                <w:color w:val="000000" w:themeColor="text1"/>
                <w:szCs w:val="26"/>
              </w:rPr>
              <w:t>База данных</w:t>
            </w:r>
          </w:p>
          <w:p w14:paraId="027EA2FA" w14:textId="77777777" w:rsidR="008E24B6" w:rsidRDefault="00DE655C">
            <w:pPr>
              <w:jc w:val="left"/>
              <w:rPr>
                <w:color w:val="000000"/>
                <w:szCs w:val="26"/>
              </w:rPr>
            </w:pPr>
            <w:r>
              <w:rPr>
                <w:rStyle w:val="1a9783ef-bac1-4fea-a123-b484f4d2897b"/>
                <w:b w:val="0"/>
                <w:color w:val="000000" w:themeColor="text1"/>
                <w:szCs w:val="26"/>
              </w:rPr>
              <w:t>Основной (промышленный) контур</w:t>
            </w:r>
          </w:p>
        </w:tc>
        <w:tc>
          <w:tcPr>
            <w:tcW w:w="866" w:type="dxa"/>
            <w:shd w:val="clear" w:color="000000" w:fill="FFFFFF"/>
            <w:vAlign w:val="center"/>
          </w:tcPr>
          <w:p w14:paraId="4F3EFBAE" w14:textId="77777777" w:rsidR="008E24B6" w:rsidRDefault="00DE655C">
            <w:pPr>
              <w:jc w:val="center"/>
              <w:rPr>
                <w:color w:val="000000"/>
                <w:szCs w:val="26"/>
              </w:rPr>
            </w:pPr>
            <w:r>
              <w:rPr>
                <w:color w:val="000000"/>
                <w:szCs w:val="26"/>
              </w:rPr>
              <w:t>2</w:t>
            </w:r>
          </w:p>
        </w:tc>
        <w:tc>
          <w:tcPr>
            <w:tcW w:w="902" w:type="dxa"/>
            <w:shd w:val="clear" w:color="000000" w:fill="FFFFFF"/>
            <w:noWrap/>
            <w:vAlign w:val="center"/>
          </w:tcPr>
          <w:p w14:paraId="3E4A1828" w14:textId="77777777" w:rsidR="008E24B6" w:rsidRDefault="00DE655C">
            <w:pPr>
              <w:jc w:val="center"/>
              <w:rPr>
                <w:color w:val="333333"/>
                <w:szCs w:val="26"/>
              </w:rPr>
            </w:pPr>
            <w:r>
              <w:rPr>
                <w:color w:val="333333"/>
                <w:szCs w:val="26"/>
              </w:rPr>
              <w:t>4</w:t>
            </w:r>
          </w:p>
        </w:tc>
        <w:tc>
          <w:tcPr>
            <w:tcW w:w="1572" w:type="dxa"/>
            <w:vAlign w:val="center"/>
          </w:tcPr>
          <w:p w14:paraId="3B8D8E1F" w14:textId="77777777" w:rsidR="008E24B6" w:rsidRDefault="00DE655C">
            <w:pPr>
              <w:jc w:val="center"/>
              <w:rPr>
                <w:color w:val="000000"/>
                <w:szCs w:val="26"/>
              </w:rPr>
            </w:pPr>
            <w:r>
              <w:rPr>
                <w:color w:val="000000"/>
                <w:szCs w:val="26"/>
              </w:rPr>
              <w:t>50</w:t>
            </w:r>
          </w:p>
        </w:tc>
        <w:tc>
          <w:tcPr>
            <w:tcW w:w="3566" w:type="dxa"/>
          </w:tcPr>
          <w:p w14:paraId="40922210"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ClickHouse, node-exporter.</w:t>
            </w:r>
          </w:p>
        </w:tc>
      </w:tr>
      <w:tr w:rsidR="008E24B6" w:rsidRPr="00151BE1" w14:paraId="3E8944CD" w14:textId="77777777" w:rsidTr="00EB2D6B">
        <w:trPr>
          <w:trHeight w:val="20"/>
        </w:trPr>
        <w:tc>
          <w:tcPr>
            <w:tcW w:w="2440" w:type="dxa"/>
            <w:vAlign w:val="center"/>
          </w:tcPr>
          <w:p w14:paraId="2816DF60" w14:textId="77777777" w:rsidR="008E24B6" w:rsidRDefault="00DE655C">
            <w:pPr>
              <w:pStyle w:val="--8"/>
              <w:rPr>
                <w:rStyle w:val="1a9783ef-bac1-4fea-a123-b484f4d2897b"/>
                <w:b w:val="0"/>
                <w:color w:val="000000" w:themeColor="text1"/>
                <w:szCs w:val="26"/>
              </w:rPr>
            </w:pPr>
            <w:r>
              <w:rPr>
                <w:rStyle w:val="1a9783ef-bac1-4fea-a123-b484f4d2897b"/>
                <w:b w:val="0"/>
                <w:color w:val="000000" w:themeColor="text1"/>
                <w:szCs w:val="26"/>
              </w:rPr>
              <w:t>База данных</w:t>
            </w:r>
          </w:p>
          <w:p w14:paraId="10842831" w14:textId="77777777" w:rsidR="008E24B6" w:rsidRDefault="00DE655C">
            <w:pPr>
              <w:jc w:val="left"/>
              <w:rPr>
                <w:color w:val="000000"/>
                <w:szCs w:val="26"/>
              </w:rPr>
            </w:pPr>
            <w:r>
              <w:rPr>
                <w:rStyle w:val="1a9783ef-bac1-4fea-a123-b484f4d2897b"/>
                <w:b w:val="0"/>
                <w:color w:val="000000" w:themeColor="text1"/>
                <w:szCs w:val="26"/>
              </w:rPr>
              <w:lastRenderedPageBreak/>
              <w:t>Основной (промышленный) контур</w:t>
            </w:r>
          </w:p>
        </w:tc>
        <w:tc>
          <w:tcPr>
            <w:tcW w:w="866" w:type="dxa"/>
            <w:shd w:val="clear" w:color="000000" w:fill="FFFFFF"/>
            <w:vAlign w:val="center"/>
          </w:tcPr>
          <w:p w14:paraId="390689C3" w14:textId="77777777" w:rsidR="008E24B6" w:rsidRDefault="00DE655C">
            <w:pPr>
              <w:jc w:val="center"/>
              <w:rPr>
                <w:color w:val="000000"/>
                <w:szCs w:val="26"/>
              </w:rPr>
            </w:pPr>
            <w:r>
              <w:rPr>
                <w:color w:val="000000"/>
                <w:szCs w:val="26"/>
              </w:rPr>
              <w:lastRenderedPageBreak/>
              <w:t>4</w:t>
            </w:r>
          </w:p>
        </w:tc>
        <w:tc>
          <w:tcPr>
            <w:tcW w:w="902" w:type="dxa"/>
            <w:shd w:val="clear" w:color="000000" w:fill="FFFFFF"/>
            <w:noWrap/>
            <w:vAlign w:val="center"/>
          </w:tcPr>
          <w:p w14:paraId="4ADFCCE4" w14:textId="77777777" w:rsidR="008E24B6" w:rsidRDefault="00DE655C">
            <w:pPr>
              <w:jc w:val="center"/>
              <w:rPr>
                <w:color w:val="333333"/>
                <w:szCs w:val="26"/>
              </w:rPr>
            </w:pPr>
            <w:r>
              <w:rPr>
                <w:color w:val="333333"/>
                <w:szCs w:val="26"/>
              </w:rPr>
              <w:t>16</w:t>
            </w:r>
          </w:p>
        </w:tc>
        <w:tc>
          <w:tcPr>
            <w:tcW w:w="1572" w:type="dxa"/>
            <w:vAlign w:val="center"/>
          </w:tcPr>
          <w:p w14:paraId="06C41282" w14:textId="77777777" w:rsidR="008E24B6" w:rsidRDefault="00DE655C">
            <w:pPr>
              <w:jc w:val="center"/>
              <w:rPr>
                <w:color w:val="000000"/>
                <w:szCs w:val="26"/>
              </w:rPr>
            </w:pPr>
            <w:r>
              <w:rPr>
                <w:color w:val="000000"/>
                <w:szCs w:val="26"/>
              </w:rPr>
              <w:t>550</w:t>
            </w:r>
          </w:p>
        </w:tc>
        <w:tc>
          <w:tcPr>
            <w:tcW w:w="3566" w:type="dxa"/>
          </w:tcPr>
          <w:p w14:paraId="2B06CA3D"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MongoDB, node-exporter.</w:t>
            </w:r>
          </w:p>
        </w:tc>
      </w:tr>
      <w:tr w:rsidR="008E24B6" w:rsidRPr="00151BE1" w14:paraId="709ADA51" w14:textId="77777777" w:rsidTr="00EB2D6B">
        <w:trPr>
          <w:trHeight w:val="20"/>
        </w:trPr>
        <w:tc>
          <w:tcPr>
            <w:tcW w:w="2440" w:type="dxa"/>
            <w:vAlign w:val="center"/>
          </w:tcPr>
          <w:p w14:paraId="3321409E" w14:textId="77777777" w:rsidR="008E24B6" w:rsidRDefault="00DE655C">
            <w:pPr>
              <w:pStyle w:val="--8"/>
              <w:rPr>
                <w:rStyle w:val="1a9783ef-bac1-4fea-a123-b484f4d2897b"/>
                <w:b w:val="0"/>
                <w:color w:val="000000" w:themeColor="text1"/>
                <w:szCs w:val="26"/>
              </w:rPr>
            </w:pPr>
            <w:r>
              <w:rPr>
                <w:rStyle w:val="1a9783ef-bac1-4fea-a123-b484f4d2897b"/>
                <w:b w:val="0"/>
                <w:color w:val="000000" w:themeColor="text1"/>
                <w:szCs w:val="26"/>
              </w:rPr>
              <w:lastRenderedPageBreak/>
              <w:t>База данных</w:t>
            </w:r>
          </w:p>
          <w:p w14:paraId="1DB8C691" w14:textId="77777777" w:rsidR="008E24B6" w:rsidRDefault="00DE655C">
            <w:pPr>
              <w:jc w:val="left"/>
              <w:rPr>
                <w:color w:val="000000"/>
                <w:szCs w:val="26"/>
              </w:rPr>
            </w:pPr>
            <w:r>
              <w:rPr>
                <w:rStyle w:val="1a9783ef-bac1-4fea-a123-b484f4d2897b"/>
                <w:b w:val="0"/>
                <w:color w:val="000000" w:themeColor="text1"/>
                <w:szCs w:val="26"/>
              </w:rPr>
              <w:t>Основной (промышленный) контур</w:t>
            </w:r>
          </w:p>
        </w:tc>
        <w:tc>
          <w:tcPr>
            <w:tcW w:w="866" w:type="dxa"/>
            <w:vAlign w:val="center"/>
          </w:tcPr>
          <w:p w14:paraId="54A661FF" w14:textId="77777777" w:rsidR="008E24B6" w:rsidRDefault="00DE655C">
            <w:pPr>
              <w:jc w:val="center"/>
              <w:rPr>
                <w:color w:val="000000"/>
                <w:szCs w:val="26"/>
              </w:rPr>
            </w:pPr>
            <w:r>
              <w:rPr>
                <w:color w:val="000000"/>
                <w:szCs w:val="26"/>
              </w:rPr>
              <w:t>4</w:t>
            </w:r>
          </w:p>
        </w:tc>
        <w:tc>
          <w:tcPr>
            <w:tcW w:w="902" w:type="dxa"/>
            <w:shd w:val="clear" w:color="000000" w:fill="FFFFFF"/>
            <w:vAlign w:val="center"/>
          </w:tcPr>
          <w:p w14:paraId="0E0A4BC1" w14:textId="77777777" w:rsidR="008E24B6" w:rsidRDefault="00DE655C">
            <w:pPr>
              <w:jc w:val="center"/>
              <w:rPr>
                <w:color w:val="000000"/>
                <w:szCs w:val="26"/>
              </w:rPr>
            </w:pPr>
            <w:r>
              <w:rPr>
                <w:color w:val="000000"/>
                <w:szCs w:val="26"/>
              </w:rPr>
              <w:t>16</w:t>
            </w:r>
          </w:p>
        </w:tc>
        <w:tc>
          <w:tcPr>
            <w:tcW w:w="1572" w:type="dxa"/>
            <w:vAlign w:val="center"/>
          </w:tcPr>
          <w:p w14:paraId="3C08F5F8" w14:textId="77777777" w:rsidR="008E24B6" w:rsidRDefault="00DE655C">
            <w:pPr>
              <w:jc w:val="center"/>
              <w:rPr>
                <w:color w:val="000000"/>
                <w:szCs w:val="26"/>
              </w:rPr>
            </w:pPr>
            <w:r>
              <w:rPr>
                <w:color w:val="000000"/>
                <w:szCs w:val="26"/>
              </w:rPr>
              <w:t>550</w:t>
            </w:r>
          </w:p>
        </w:tc>
        <w:tc>
          <w:tcPr>
            <w:tcW w:w="3566" w:type="dxa"/>
          </w:tcPr>
          <w:p w14:paraId="3ED0F02E"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MongoDB, node-exporter.</w:t>
            </w:r>
          </w:p>
        </w:tc>
      </w:tr>
      <w:tr w:rsidR="008E24B6" w:rsidRPr="00151BE1" w14:paraId="1DDBB81B" w14:textId="77777777" w:rsidTr="00EB2D6B">
        <w:trPr>
          <w:trHeight w:val="20"/>
        </w:trPr>
        <w:tc>
          <w:tcPr>
            <w:tcW w:w="2440" w:type="dxa"/>
            <w:vAlign w:val="center"/>
          </w:tcPr>
          <w:p w14:paraId="7FB64BCF" w14:textId="77777777" w:rsidR="008E24B6" w:rsidRDefault="00DE655C">
            <w:pPr>
              <w:jc w:val="left"/>
              <w:rPr>
                <w:color w:val="000000"/>
                <w:szCs w:val="26"/>
              </w:rPr>
            </w:pPr>
            <w:r>
              <w:rPr>
                <w:color w:val="000000"/>
                <w:szCs w:val="26"/>
              </w:rPr>
              <w:t>Оркестратор контейнеров</w:t>
            </w:r>
          </w:p>
          <w:p w14:paraId="0F87441B" w14:textId="77777777" w:rsidR="008E24B6" w:rsidRDefault="00DE655C">
            <w:pPr>
              <w:jc w:val="left"/>
              <w:rPr>
                <w:color w:val="000000"/>
                <w:szCs w:val="26"/>
              </w:rPr>
            </w:pPr>
            <w:r>
              <w:rPr>
                <w:rStyle w:val="1a9783ef-bac1-4fea-a123-b484f4d2897b"/>
                <w:b w:val="0"/>
                <w:color w:val="000000" w:themeColor="text1"/>
                <w:szCs w:val="26"/>
              </w:rPr>
              <w:t>Основной (промышленный) контур</w:t>
            </w:r>
          </w:p>
        </w:tc>
        <w:tc>
          <w:tcPr>
            <w:tcW w:w="866" w:type="dxa"/>
            <w:vAlign w:val="center"/>
          </w:tcPr>
          <w:p w14:paraId="534C75AE" w14:textId="77777777" w:rsidR="008E24B6" w:rsidRDefault="00DE655C">
            <w:pPr>
              <w:jc w:val="center"/>
              <w:rPr>
                <w:color w:val="000000"/>
                <w:szCs w:val="26"/>
              </w:rPr>
            </w:pPr>
            <w:r>
              <w:rPr>
                <w:color w:val="000000"/>
                <w:szCs w:val="26"/>
              </w:rPr>
              <w:t>4</w:t>
            </w:r>
          </w:p>
        </w:tc>
        <w:tc>
          <w:tcPr>
            <w:tcW w:w="902" w:type="dxa"/>
            <w:shd w:val="clear" w:color="000000" w:fill="FFFFFF"/>
            <w:noWrap/>
            <w:vAlign w:val="center"/>
          </w:tcPr>
          <w:p w14:paraId="374B850E" w14:textId="77777777" w:rsidR="008E24B6" w:rsidRDefault="00DE655C">
            <w:pPr>
              <w:jc w:val="center"/>
              <w:rPr>
                <w:color w:val="333333"/>
                <w:szCs w:val="26"/>
              </w:rPr>
            </w:pPr>
            <w:r>
              <w:rPr>
                <w:color w:val="333333"/>
                <w:szCs w:val="26"/>
              </w:rPr>
              <w:t>2</w:t>
            </w:r>
          </w:p>
        </w:tc>
        <w:tc>
          <w:tcPr>
            <w:tcW w:w="1572" w:type="dxa"/>
            <w:vAlign w:val="center"/>
          </w:tcPr>
          <w:p w14:paraId="673C32B0" w14:textId="77777777" w:rsidR="008E24B6" w:rsidRDefault="00DE655C">
            <w:pPr>
              <w:jc w:val="center"/>
              <w:rPr>
                <w:color w:val="000000"/>
                <w:szCs w:val="26"/>
              </w:rPr>
            </w:pPr>
            <w:r>
              <w:rPr>
                <w:color w:val="000000"/>
                <w:szCs w:val="26"/>
              </w:rPr>
              <w:t>150</w:t>
            </w:r>
          </w:p>
        </w:tc>
        <w:tc>
          <w:tcPr>
            <w:tcW w:w="3566" w:type="dxa"/>
          </w:tcPr>
          <w:p w14:paraId="0B718A85"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Kubernetes, node-exporter.</w:t>
            </w:r>
          </w:p>
        </w:tc>
      </w:tr>
      <w:tr w:rsidR="008E24B6" w:rsidRPr="00151BE1" w14:paraId="379BEBF2" w14:textId="77777777" w:rsidTr="00EB2D6B">
        <w:trPr>
          <w:trHeight w:val="20"/>
        </w:trPr>
        <w:tc>
          <w:tcPr>
            <w:tcW w:w="2440" w:type="dxa"/>
            <w:vAlign w:val="center"/>
          </w:tcPr>
          <w:p w14:paraId="1132A899" w14:textId="77777777" w:rsidR="008E24B6" w:rsidRDefault="00DE655C">
            <w:pPr>
              <w:pStyle w:val="--8"/>
              <w:rPr>
                <w:rStyle w:val="1a9783ef-bac1-4fea-a123-b484f4d2897b"/>
                <w:b w:val="0"/>
                <w:color w:val="000000" w:themeColor="text1"/>
                <w:szCs w:val="26"/>
              </w:rPr>
            </w:pPr>
            <w:r>
              <w:rPr>
                <w:rStyle w:val="1a9783ef-bac1-4fea-a123-b484f4d2897b"/>
                <w:b w:val="0"/>
                <w:color w:val="000000" w:themeColor="text1"/>
                <w:szCs w:val="26"/>
              </w:rPr>
              <w:t>База данных</w:t>
            </w:r>
          </w:p>
          <w:p w14:paraId="5F7A9F51" w14:textId="77777777" w:rsidR="008E24B6" w:rsidRDefault="00DE655C">
            <w:pPr>
              <w:jc w:val="left"/>
              <w:rPr>
                <w:color w:val="000000"/>
                <w:szCs w:val="26"/>
              </w:rPr>
            </w:pPr>
            <w:r>
              <w:rPr>
                <w:rStyle w:val="1a9783ef-bac1-4fea-a123-b484f4d2897b"/>
                <w:b w:val="0"/>
                <w:color w:val="000000" w:themeColor="text1"/>
                <w:szCs w:val="26"/>
              </w:rPr>
              <w:t>Основной (промышленный) контур</w:t>
            </w:r>
          </w:p>
        </w:tc>
        <w:tc>
          <w:tcPr>
            <w:tcW w:w="866" w:type="dxa"/>
            <w:shd w:val="clear" w:color="000000" w:fill="FFFFFF"/>
            <w:vAlign w:val="center"/>
          </w:tcPr>
          <w:p w14:paraId="7E3EC6EE" w14:textId="77777777" w:rsidR="008E24B6" w:rsidRDefault="00DE655C">
            <w:pPr>
              <w:jc w:val="center"/>
              <w:rPr>
                <w:color w:val="000000"/>
                <w:szCs w:val="26"/>
              </w:rPr>
            </w:pPr>
            <w:r>
              <w:rPr>
                <w:color w:val="000000"/>
                <w:szCs w:val="26"/>
              </w:rPr>
              <w:t>2</w:t>
            </w:r>
          </w:p>
        </w:tc>
        <w:tc>
          <w:tcPr>
            <w:tcW w:w="902" w:type="dxa"/>
            <w:shd w:val="clear" w:color="000000" w:fill="FFFFFF"/>
            <w:noWrap/>
            <w:vAlign w:val="center"/>
          </w:tcPr>
          <w:p w14:paraId="496296DD" w14:textId="77777777" w:rsidR="008E24B6" w:rsidRDefault="00DE655C">
            <w:pPr>
              <w:jc w:val="center"/>
              <w:rPr>
                <w:color w:val="333333"/>
                <w:szCs w:val="26"/>
              </w:rPr>
            </w:pPr>
            <w:r>
              <w:rPr>
                <w:color w:val="333333"/>
                <w:szCs w:val="26"/>
              </w:rPr>
              <w:t>2</w:t>
            </w:r>
          </w:p>
        </w:tc>
        <w:tc>
          <w:tcPr>
            <w:tcW w:w="1572" w:type="dxa"/>
            <w:vAlign w:val="center"/>
          </w:tcPr>
          <w:p w14:paraId="6642869B" w14:textId="77777777" w:rsidR="008E24B6" w:rsidRDefault="00DE655C">
            <w:pPr>
              <w:jc w:val="center"/>
              <w:rPr>
                <w:color w:val="000000"/>
                <w:szCs w:val="26"/>
              </w:rPr>
            </w:pPr>
            <w:r>
              <w:rPr>
                <w:color w:val="000000"/>
                <w:szCs w:val="26"/>
              </w:rPr>
              <w:t>150</w:t>
            </w:r>
          </w:p>
        </w:tc>
        <w:tc>
          <w:tcPr>
            <w:tcW w:w="3566" w:type="dxa"/>
          </w:tcPr>
          <w:p w14:paraId="2132DED9"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Redis, node-exporter.</w:t>
            </w:r>
          </w:p>
        </w:tc>
      </w:tr>
      <w:tr w:rsidR="008E24B6" w:rsidRPr="00151BE1" w14:paraId="1226660B" w14:textId="77777777" w:rsidTr="00EB2D6B">
        <w:trPr>
          <w:trHeight w:val="20"/>
        </w:trPr>
        <w:tc>
          <w:tcPr>
            <w:tcW w:w="2440" w:type="dxa"/>
            <w:vAlign w:val="center"/>
          </w:tcPr>
          <w:p w14:paraId="73B776D5" w14:textId="77777777" w:rsidR="008E24B6" w:rsidRDefault="00DE655C">
            <w:pPr>
              <w:pStyle w:val="--8"/>
              <w:rPr>
                <w:rStyle w:val="1a9783ef-bac1-4fea-a123-b484f4d2897b"/>
                <w:b w:val="0"/>
                <w:color w:val="000000" w:themeColor="text1"/>
                <w:szCs w:val="26"/>
              </w:rPr>
            </w:pPr>
            <w:r>
              <w:rPr>
                <w:rStyle w:val="1a9783ef-bac1-4fea-a123-b484f4d2897b"/>
                <w:b w:val="0"/>
                <w:color w:val="000000" w:themeColor="text1"/>
                <w:szCs w:val="26"/>
              </w:rPr>
              <w:t>База данных</w:t>
            </w:r>
          </w:p>
          <w:p w14:paraId="6056B400" w14:textId="77777777" w:rsidR="008E24B6" w:rsidRDefault="00DE655C">
            <w:pPr>
              <w:jc w:val="left"/>
              <w:rPr>
                <w:color w:val="000000"/>
                <w:szCs w:val="26"/>
              </w:rPr>
            </w:pPr>
            <w:r>
              <w:rPr>
                <w:rStyle w:val="1a9783ef-bac1-4fea-a123-b484f4d2897b"/>
                <w:b w:val="0"/>
                <w:color w:val="000000" w:themeColor="text1"/>
                <w:szCs w:val="26"/>
              </w:rPr>
              <w:t>Основной (промышленный) контур</w:t>
            </w:r>
          </w:p>
        </w:tc>
        <w:tc>
          <w:tcPr>
            <w:tcW w:w="866" w:type="dxa"/>
            <w:shd w:val="clear" w:color="000000" w:fill="FFFFFF"/>
            <w:vAlign w:val="center"/>
          </w:tcPr>
          <w:p w14:paraId="7944501E" w14:textId="77777777" w:rsidR="008E24B6" w:rsidRDefault="00DE655C">
            <w:pPr>
              <w:jc w:val="center"/>
              <w:rPr>
                <w:color w:val="000000"/>
                <w:szCs w:val="26"/>
              </w:rPr>
            </w:pPr>
            <w:r>
              <w:rPr>
                <w:color w:val="000000"/>
                <w:szCs w:val="26"/>
              </w:rPr>
              <w:t>2</w:t>
            </w:r>
          </w:p>
        </w:tc>
        <w:tc>
          <w:tcPr>
            <w:tcW w:w="902" w:type="dxa"/>
            <w:shd w:val="clear" w:color="000000" w:fill="FFFFFF"/>
            <w:vAlign w:val="center"/>
          </w:tcPr>
          <w:p w14:paraId="4CC29339" w14:textId="77777777" w:rsidR="008E24B6" w:rsidRDefault="00DE655C">
            <w:pPr>
              <w:jc w:val="center"/>
              <w:rPr>
                <w:color w:val="000000"/>
                <w:szCs w:val="26"/>
              </w:rPr>
            </w:pPr>
            <w:r>
              <w:rPr>
                <w:color w:val="000000"/>
                <w:szCs w:val="26"/>
              </w:rPr>
              <w:t>2</w:t>
            </w:r>
          </w:p>
        </w:tc>
        <w:tc>
          <w:tcPr>
            <w:tcW w:w="1572" w:type="dxa"/>
            <w:vAlign w:val="center"/>
          </w:tcPr>
          <w:p w14:paraId="5F96C327" w14:textId="77777777" w:rsidR="008E24B6" w:rsidRDefault="00DE655C">
            <w:pPr>
              <w:jc w:val="center"/>
              <w:rPr>
                <w:color w:val="000000"/>
                <w:szCs w:val="26"/>
              </w:rPr>
            </w:pPr>
            <w:r>
              <w:rPr>
                <w:color w:val="000000"/>
                <w:szCs w:val="26"/>
              </w:rPr>
              <w:t>150</w:t>
            </w:r>
          </w:p>
        </w:tc>
        <w:tc>
          <w:tcPr>
            <w:tcW w:w="3566" w:type="dxa"/>
          </w:tcPr>
          <w:p w14:paraId="35C99A04"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Redis, node-exporter.</w:t>
            </w:r>
          </w:p>
        </w:tc>
      </w:tr>
      <w:tr w:rsidR="008E24B6" w:rsidRPr="00151BE1" w14:paraId="56A65E1D" w14:textId="77777777" w:rsidTr="00EB2D6B">
        <w:trPr>
          <w:trHeight w:val="20"/>
        </w:trPr>
        <w:tc>
          <w:tcPr>
            <w:tcW w:w="2440" w:type="dxa"/>
            <w:vAlign w:val="center"/>
          </w:tcPr>
          <w:p w14:paraId="66257E9F" w14:textId="77777777" w:rsidR="008E24B6" w:rsidRDefault="00DE655C">
            <w:pPr>
              <w:jc w:val="left"/>
              <w:rPr>
                <w:color w:val="000000"/>
                <w:szCs w:val="26"/>
              </w:rPr>
            </w:pPr>
            <w:r>
              <w:rPr>
                <w:color w:val="000000"/>
                <w:szCs w:val="26"/>
              </w:rPr>
              <w:t>Сетевое хранилище</w:t>
            </w:r>
            <w:r>
              <w:rPr>
                <w:rStyle w:val="1a9783ef-bac1-4fea-a123-b484f4d2897b"/>
                <w:rFonts w:eastAsia="Arial"/>
                <w:b w:val="0"/>
                <w:color w:val="000000" w:themeColor="text1"/>
                <w:szCs w:val="26"/>
              </w:rPr>
              <w:t xml:space="preserve"> </w:t>
            </w:r>
            <w:r>
              <w:rPr>
                <w:rStyle w:val="1a9783ef-bac1-4fea-a123-b484f4d2897b"/>
                <w:b w:val="0"/>
                <w:color w:val="000000" w:themeColor="text1"/>
                <w:szCs w:val="26"/>
              </w:rPr>
              <w:t>Основной (промышленный) контур</w:t>
            </w:r>
          </w:p>
        </w:tc>
        <w:tc>
          <w:tcPr>
            <w:tcW w:w="866" w:type="dxa"/>
            <w:vAlign w:val="center"/>
          </w:tcPr>
          <w:p w14:paraId="477796AB" w14:textId="77777777" w:rsidR="008E24B6" w:rsidRDefault="00DE655C">
            <w:pPr>
              <w:jc w:val="center"/>
              <w:rPr>
                <w:color w:val="000000"/>
                <w:szCs w:val="26"/>
              </w:rPr>
            </w:pPr>
            <w:r>
              <w:rPr>
                <w:color w:val="000000"/>
                <w:szCs w:val="26"/>
              </w:rPr>
              <w:t>1</w:t>
            </w:r>
          </w:p>
        </w:tc>
        <w:tc>
          <w:tcPr>
            <w:tcW w:w="902" w:type="dxa"/>
            <w:shd w:val="clear" w:color="000000" w:fill="FFFFFF"/>
            <w:noWrap/>
            <w:vAlign w:val="center"/>
          </w:tcPr>
          <w:p w14:paraId="51DBF018" w14:textId="77777777" w:rsidR="008E24B6" w:rsidRDefault="00DE655C">
            <w:pPr>
              <w:jc w:val="center"/>
              <w:rPr>
                <w:color w:val="333333"/>
                <w:szCs w:val="26"/>
              </w:rPr>
            </w:pPr>
            <w:r>
              <w:rPr>
                <w:color w:val="333333"/>
                <w:szCs w:val="26"/>
              </w:rPr>
              <w:t>2</w:t>
            </w:r>
          </w:p>
        </w:tc>
        <w:tc>
          <w:tcPr>
            <w:tcW w:w="1572" w:type="dxa"/>
            <w:vAlign w:val="center"/>
          </w:tcPr>
          <w:p w14:paraId="7D96979D" w14:textId="77777777" w:rsidR="008E24B6" w:rsidRDefault="00DE655C">
            <w:pPr>
              <w:jc w:val="center"/>
              <w:rPr>
                <w:color w:val="000000"/>
                <w:szCs w:val="26"/>
              </w:rPr>
            </w:pPr>
            <w:r>
              <w:rPr>
                <w:color w:val="000000"/>
                <w:szCs w:val="26"/>
              </w:rPr>
              <w:t>350</w:t>
            </w:r>
          </w:p>
        </w:tc>
        <w:tc>
          <w:tcPr>
            <w:tcW w:w="3566" w:type="dxa"/>
          </w:tcPr>
          <w:p w14:paraId="15436C81"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node-exporter.</w:t>
            </w:r>
          </w:p>
        </w:tc>
      </w:tr>
      <w:tr w:rsidR="008E24B6" w:rsidRPr="00151BE1" w14:paraId="72AB99DF" w14:textId="77777777" w:rsidTr="00EB2D6B">
        <w:trPr>
          <w:trHeight w:val="20"/>
        </w:trPr>
        <w:tc>
          <w:tcPr>
            <w:tcW w:w="2440" w:type="dxa"/>
            <w:vAlign w:val="center"/>
          </w:tcPr>
          <w:p w14:paraId="477562CA" w14:textId="77777777" w:rsidR="008E24B6" w:rsidRDefault="00DE655C">
            <w:pPr>
              <w:jc w:val="left"/>
              <w:rPr>
                <w:color w:val="000000"/>
                <w:szCs w:val="26"/>
              </w:rPr>
            </w:pPr>
            <w:r>
              <w:rPr>
                <w:color w:val="000000"/>
                <w:szCs w:val="26"/>
              </w:rPr>
              <w:t>Сетевое хранилище</w:t>
            </w:r>
            <w:r>
              <w:rPr>
                <w:rStyle w:val="1a9783ef-bac1-4fea-a123-b484f4d2897b"/>
                <w:rFonts w:eastAsia="Arial"/>
                <w:b w:val="0"/>
                <w:color w:val="000000" w:themeColor="text1"/>
                <w:szCs w:val="26"/>
              </w:rPr>
              <w:t xml:space="preserve"> </w:t>
            </w:r>
            <w:r>
              <w:rPr>
                <w:rStyle w:val="1a9783ef-bac1-4fea-a123-b484f4d2897b"/>
                <w:b w:val="0"/>
                <w:color w:val="000000" w:themeColor="text1"/>
                <w:szCs w:val="26"/>
              </w:rPr>
              <w:t>Основной (промышленный) контур</w:t>
            </w:r>
          </w:p>
        </w:tc>
        <w:tc>
          <w:tcPr>
            <w:tcW w:w="866" w:type="dxa"/>
            <w:vAlign w:val="center"/>
          </w:tcPr>
          <w:p w14:paraId="7D5BBA91" w14:textId="77777777" w:rsidR="008E24B6" w:rsidRDefault="00DE655C">
            <w:pPr>
              <w:jc w:val="center"/>
              <w:rPr>
                <w:color w:val="000000"/>
                <w:szCs w:val="26"/>
              </w:rPr>
            </w:pPr>
            <w:r>
              <w:rPr>
                <w:color w:val="000000"/>
                <w:szCs w:val="26"/>
              </w:rPr>
              <w:t>1</w:t>
            </w:r>
          </w:p>
        </w:tc>
        <w:tc>
          <w:tcPr>
            <w:tcW w:w="902" w:type="dxa"/>
            <w:shd w:val="clear" w:color="000000" w:fill="FFFFFF"/>
            <w:noWrap/>
            <w:vAlign w:val="center"/>
          </w:tcPr>
          <w:p w14:paraId="43114F0D" w14:textId="77777777" w:rsidR="008E24B6" w:rsidRDefault="00DE655C">
            <w:pPr>
              <w:jc w:val="center"/>
              <w:rPr>
                <w:color w:val="333333"/>
                <w:szCs w:val="26"/>
              </w:rPr>
            </w:pPr>
            <w:r>
              <w:rPr>
                <w:color w:val="333333"/>
                <w:szCs w:val="26"/>
              </w:rPr>
              <w:t>2</w:t>
            </w:r>
          </w:p>
        </w:tc>
        <w:tc>
          <w:tcPr>
            <w:tcW w:w="1572" w:type="dxa"/>
            <w:vAlign w:val="center"/>
          </w:tcPr>
          <w:p w14:paraId="0A1281AA" w14:textId="77777777" w:rsidR="008E24B6" w:rsidRDefault="00DE655C">
            <w:pPr>
              <w:jc w:val="center"/>
              <w:rPr>
                <w:color w:val="000000"/>
                <w:szCs w:val="26"/>
              </w:rPr>
            </w:pPr>
            <w:r>
              <w:rPr>
                <w:color w:val="000000"/>
                <w:szCs w:val="26"/>
              </w:rPr>
              <w:t>350</w:t>
            </w:r>
          </w:p>
        </w:tc>
        <w:tc>
          <w:tcPr>
            <w:tcW w:w="3566" w:type="dxa"/>
          </w:tcPr>
          <w:p w14:paraId="0305055E"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node-exporter.</w:t>
            </w:r>
          </w:p>
        </w:tc>
      </w:tr>
      <w:tr w:rsidR="008E24B6" w:rsidRPr="00151BE1" w14:paraId="416D6460" w14:textId="77777777" w:rsidTr="00EB2D6B">
        <w:trPr>
          <w:trHeight w:val="20"/>
        </w:trPr>
        <w:tc>
          <w:tcPr>
            <w:tcW w:w="2440" w:type="dxa"/>
            <w:vAlign w:val="center"/>
          </w:tcPr>
          <w:p w14:paraId="3C3AFF18" w14:textId="77777777" w:rsidR="008E24B6" w:rsidRDefault="00DE655C">
            <w:pPr>
              <w:pStyle w:val="--8"/>
              <w:rPr>
                <w:rStyle w:val="1a9783ef-bac1-4fea-a123-b484f4d2897b"/>
                <w:b w:val="0"/>
                <w:color w:val="000000" w:themeColor="text1"/>
                <w:szCs w:val="26"/>
              </w:rPr>
            </w:pPr>
            <w:r>
              <w:rPr>
                <w:rStyle w:val="1a9783ef-bac1-4fea-a123-b484f4d2897b"/>
                <w:b w:val="0"/>
                <w:color w:val="000000" w:themeColor="text1"/>
                <w:szCs w:val="26"/>
              </w:rPr>
              <w:t>База данных</w:t>
            </w:r>
          </w:p>
          <w:p w14:paraId="3E5908AC" w14:textId="77777777" w:rsidR="008E24B6" w:rsidRDefault="00DE655C">
            <w:pPr>
              <w:jc w:val="left"/>
              <w:rPr>
                <w:color w:val="000000"/>
                <w:szCs w:val="26"/>
              </w:rPr>
            </w:pPr>
            <w:r>
              <w:rPr>
                <w:rStyle w:val="1a9783ef-bac1-4fea-a123-b484f4d2897b"/>
                <w:b w:val="0"/>
                <w:color w:val="000000" w:themeColor="text1"/>
                <w:szCs w:val="26"/>
              </w:rPr>
              <w:t>Основной (промышленный) контур</w:t>
            </w:r>
          </w:p>
        </w:tc>
        <w:tc>
          <w:tcPr>
            <w:tcW w:w="866" w:type="dxa"/>
            <w:shd w:val="clear" w:color="000000" w:fill="FFFFFF"/>
            <w:vAlign w:val="center"/>
          </w:tcPr>
          <w:p w14:paraId="78AE76DD" w14:textId="77777777" w:rsidR="008E24B6" w:rsidRDefault="00DE655C">
            <w:pPr>
              <w:jc w:val="center"/>
              <w:rPr>
                <w:color w:val="000000"/>
                <w:szCs w:val="26"/>
              </w:rPr>
            </w:pPr>
            <w:r>
              <w:rPr>
                <w:color w:val="000000"/>
                <w:szCs w:val="26"/>
              </w:rPr>
              <w:t>20</w:t>
            </w:r>
          </w:p>
        </w:tc>
        <w:tc>
          <w:tcPr>
            <w:tcW w:w="902" w:type="dxa"/>
            <w:shd w:val="clear" w:color="000000" w:fill="FFFFFF"/>
            <w:vAlign w:val="center"/>
          </w:tcPr>
          <w:p w14:paraId="5812E7F5" w14:textId="77777777" w:rsidR="008E24B6" w:rsidRDefault="00DE655C">
            <w:pPr>
              <w:jc w:val="center"/>
              <w:rPr>
                <w:color w:val="000000"/>
                <w:szCs w:val="26"/>
              </w:rPr>
            </w:pPr>
            <w:r>
              <w:rPr>
                <w:color w:val="000000"/>
                <w:szCs w:val="26"/>
              </w:rPr>
              <w:t>2</w:t>
            </w:r>
          </w:p>
        </w:tc>
        <w:tc>
          <w:tcPr>
            <w:tcW w:w="1572" w:type="dxa"/>
            <w:vAlign w:val="center"/>
          </w:tcPr>
          <w:p w14:paraId="68597C97" w14:textId="77777777" w:rsidR="008E24B6" w:rsidRDefault="00DE655C">
            <w:pPr>
              <w:jc w:val="center"/>
              <w:rPr>
                <w:color w:val="000000"/>
                <w:szCs w:val="26"/>
              </w:rPr>
            </w:pPr>
            <w:r>
              <w:rPr>
                <w:color w:val="000000"/>
                <w:szCs w:val="26"/>
              </w:rPr>
              <w:t>2050</w:t>
            </w:r>
          </w:p>
        </w:tc>
        <w:tc>
          <w:tcPr>
            <w:tcW w:w="3566" w:type="dxa"/>
          </w:tcPr>
          <w:p w14:paraId="4C0D9DD9"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PostgreSQL, Kubernetes, node-exporter.</w:t>
            </w:r>
          </w:p>
        </w:tc>
      </w:tr>
      <w:tr w:rsidR="008E24B6" w:rsidRPr="00151BE1" w14:paraId="763609F8" w14:textId="77777777" w:rsidTr="00EB2D6B">
        <w:trPr>
          <w:trHeight w:val="20"/>
        </w:trPr>
        <w:tc>
          <w:tcPr>
            <w:tcW w:w="2440" w:type="dxa"/>
            <w:vAlign w:val="center"/>
          </w:tcPr>
          <w:p w14:paraId="1CB088D9" w14:textId="77777777" w:rsidR="008E24B6" w:rsidRDefault="00DE655C">
            <w:pPr>
              <w:pStyle w:val="--8"/>
              <w:rPr>
                <w:rStyle w:val="1a9783ef-bac1-4fea-a123-b484f4d2897b"/>
                <w:b w:val="0"/>
                <w:color w:val="000000" w:themeColor="text1"/>
                <w:szCs w:val="26"/>
              </w:rPr>
            </w:pPr>
            <w:r>
              <w:rPr>
                <w:rStyle w:val="1a9783ef-bac1-4fea-a123-b484f4d2897b"/>
                <w:b w:val="0"/>
                <w:color w:val="000000" w:themeColor="text1"/>
                <w:szCs w:val="26"/>
              </w:rPr>
              <w:t>База данных</w:t>
            </w:r>
          </w:p>
          <w:p w14:paraId="3B7EBBBB" w14:textId="77777777" w:rsidR="008E24B6" w:rsidRDefault="00DE655C">
            <w:pPr>
              <w:jc w:val="left"/>
              <w:rPr>
                <w:color w:val="000000"/>
                <w:szCs w:val="26"/>
              </w:rPr>
            </w:pPr>
            <w:r>
              <w:rPr>
                <w:rStyle w:val="1a9783ef-bac1-4fea-a123-b484f4d2897b"/>
                <w:b w:val="0"/>
                <w:color w:val="000000" w:themeColor="text1"/>
                <w:szCs w:val="26"/>
              </w:rPr>
              <w:t>Основной (промышленный) контур</w:t>
            </w:r>
          </w:p>
        </w:tc>
        <w:tc>
          <w:tcPr>
            <w:tcW w:w="866" w:type="dxa"/>
            <w:shd w:val="clear" w:color="000000" w:fill="FFFFFF"/>
            <w:vAlign w:val="center"/>
          </w:tcPr>
          <w:p w14:paraId="07F4D90B" w14:textId="77777777" w:rsidR="008E24B6" w:rsidRDefault="00DE655C">
            <w:pPr>
              <w:jc w:val="center"/>
              <w:rPr>
                <w:color w:val="000000"/>
                <w:szCs w:val="26"/>
              </w:rPr>
            </w:pPr>
            <w:r>
              <w:rPr>
                <w:color w:val="000000"/>
                <w:szCs w:val="26"/>
              </w:rPr>
              <w:t>20</w:t>
            </w:r>
          </w:p>
        </w:tc>
        <w:tc>
          <w:tcPr>
            <w:tcW w:w="902" w:type="dxa"/>
            <w:shd w:val="clear" w:color="000000" w:fill="FFFFFF"/>
            <w:noWrap/>
            <w:vAlign w:val="center"/>
          </w:tcPr>
          <w:p w14:paraId="573721E2" w14:textId="77777777" w:rsidR="008E24B6" w:rsidRDefault="00DE655C">
            <w:pPr>
              <w:jc w:val="center"/>
              <w:rPr>
                <w:color w:val="333333"/>
                <w:szCs w:val="26"/>
              </w:rPr>
            </w:pPr>
            <w:r>
              <w:rPr>
                <w:color w:val="333333"/>
                <w:szCs w:val="26"/>
              </w:rPr>
              <w:t>2</w:t>
            </w:r>
          </w:p>
        </w:tc>
        <w:tc>
          <w:tcPr>
            <w:tcW w:w="1572" w:type="dxa"/>
            <w:vAlign w:val="center"/>
          </w:tcPr>
          <w:p w14:paraId="791BBF5A" w14:textId="77777777" w:rsidR="008E24B6" w:rsidRDefault="00DE655C">
            <w:pPr>
              <w:jc w:val="center"/>
              <w:rPr>
                <w:color w:val="000000"/>
                <w:szCs w:val="26"/>
              </w:rPr>
            </w:pPr>
            <w:r>
              <w:rPr>
                <w:color w:val="000000"/>
                <w:szCs w:val="26"/>
              </w:rPr>
              <w:t>2050</w:t>
            </w:r>
          </w:p>
        </w:tc>
        <w:tc>
          <w:tcPr>
            <w:tcW w:w="3566" w:type="dxa"/>
          </w:tcPr>
          <w:p w14:paraId="3888E13F"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PostgreSQL, Kubernetes, node-exporter.</w:t>
            </w:r>
          </w:p>
        </w:tc>
      </w:tr>
      <w:tr w:rsidR="008E24B6" w:rsidRPr="00151BE1" w14:paraId="45716E0B" w14:textId="77777777" w:rsidTr="00EB2D6B">
        <w:trPr>
          <w:trHeight w:val="20"/>
        </w:trPr>
        <w:tc>
          <w:tcPr>
            <w:tcW w:w="2440" w:type="dxa"/>
            <w:vAlign w:val="center"/>
          </w:tcPr>
          <w:p w14:paraId="1229785E" w14:textId="77777777" w:rsidR="008E24B6" w:rsidRDefault="00DE655C">
            <w:pPr>
              <w:jc w:val="left"/>
              <w:rPr>
                <w:color w:val="000000"/>
                <w:szCs w:val="26"/>
              </w:rPr>
            </w:pPr>
            <w:r>
              <w:rPr>
                <w:color w:val="000000"/>
                <w:szCs w:val="26"/>
              </w:rPr>
              <w:t>мониторинг</w:t>
            </w:r>
            <w:r>
              <w:rPr>
                <w:rStyle w:val="1a9783ef-bac1-4fea-a123-b484f4d2897b"/>
                <w:rFonts w:eastAsia="Arial"/>
                <w:b w:val="0"/>
                <w:color w:val="000000" w:themeColor="text1"/>
                <w:szCs w:val="26"/>
              </w:rPr>
              <w:t xml:space="preserve"> </w:t>
            </w:r>
            <w:r>
              <w:rPr>
                <w:rStyle w:val="1a9783ef-bac1-4fea-a123-b484f4d2897b"/>
                <w:b w:val="0"/>
                <w:color w:val="000000" w:themeColor="text1"/>
                <w:szCs w:val="26"/>
              </w:rPr>
              <w:t>Основной (промышленный) контур</w:t>
            </w:r>
          </w:p>
        </w:tc>
        <w:tc>
          <w:tcPr>
            <w:tcW w:w="866" w:type="dxa"/>
            <w:vAlign w:val="center"/>
          </w:tcPr>
          <w:p w14:paraId="5BFB58A2" w14:textId="77777777" w:rsidR="008E24B6" w:rsidRDefault="00DE655C">
            <w:pPr>
              <w:jc w:val="center"/>
              <w:rPr>
                <w:color w:val="000000"/>
                <w:szCs w:val="26"/>
              </w:rPr>
            </w:pPr>
            <w:r>
              <w:rPr>
                <w:color w:val="000000"/>
                <w:szCs w:val="26"/>
              </w:rPr>
              <w:t>6</w:t>
            </w:r>
          </w:p>
        </w:tc>
        <w:tc>
          <w:tcPr>
            <w:tcW w:w="902" w:type="dxa"/>
            <w:shd w:val="clear" w:color="000000" w:fill="FFFFFF"/>
            <w:noWrap/>
            <w:vAlign w:val="center"/>
          </w:tcPr>
          <w:p w14:paraId="54841851" w14:textId="77777777" w:rsidR="008E24B6" w:rsidRDefault="00DE655C">
            <w:pPr>
              <w:jc w:val="center"/>
              <w:rPr>
                <w:color w:val="333333"/>
                <w:szCs w:val="26"/>
              </w:rPr>
            </w:pPr>
            <w:r>
              <w:rPr>
                <w:color w:val="333333"/>
                <w:szCs w:val="26"/>
              </w:rPr>
              <w:t>2</w:t>
            </w:r>
          </w:p>
        </w:tc>
        <w:tc>
          <w:tcPr>
            <w:tcW w:w="1572" w:type="dxa"/>
            <w:vAlign w:val="center"/>
          </w:tcPr>
          <w:p w14:paraId="6AA5B09E" w14:textId="77777777" w:rsidR="008E24B6" w:rsidRDefault="00DE655C">
            <w:pPr>
              <w:jc w:val="center"/>
              <w:rPr>
                <w:color w:val="000000"/>
                <w:szCs w:val="26"/>
              </w:rPr>
            </w:pPr>
            <w:r>
              <w:rPr>
                <w:color w:val="000000"/>
                <w:szCs w:val="26"/>
              </w:rPr>
              <w:t>350</w:t>
            </w:r>
          </w:p>
        </w:tc>
        <w:tc>
          <w:tcPr>
            <w:tcW w:w="3566" w:type="dxa"/>
          </w:tcPr>
          <w:p w14:paraId="71758B64"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Kubernetes, node-exporter, Prometheus, Grafana</w:t>
            </w:r>
          </w:p>
        </w:tc>
      </w:tr>
      <w:tr w:rsidR="008E24B6" w:rsidRPr="00151BE1" w14:paraId="54B9C1C3" w14:textId="77777777" w:rsidTr="00EB2D6B">
        <w:trPr>
          <w:trHeight w:val="20"/>
        </w:trPr>
        <w:tc>
          <w:tcPr>
            <w:tcW w:w="2440" w:type="dxa"/>
            <w:vAlign w:val="center"/>
          </w:tcPr>
          <w:p w14:paraId="2B97796F" w14:textId="77777777" w:rsidR="008E24B6" w:rsidRDefault="00DE655C">
            <w:pPr>
              <w:pStyle w:val="--8"/>
              <w:rPr>
                <w:rStyle w:val="1a9783ef-bac1-4fea-a123-b484f4d2897b"/>
                <w:b w:val="0"/>
                <w:color w:val="000000" w:themeColor="text1"/>
                <w:szCs w:val="26"/>
              </w:rPr>
            </w:pPr>
            <w:r>
              <w:rPr>
                <w:rStyle w:val="1a9783ef-bac1-4fea-a123-b484f4d2897b"/>
                <w:b w:val="0"/>
                <w:color w:val="000000" w:themeColor="text1"/>
                <w:szCs w:val="26"/>
              </w:rPr>
              <w:t>База данных</w:t>
            </w:r>
          </w:p>
          <w:p w14:paraId="6D1A5E34" w14:textId="77777777" w:rsidR="008E24B6" w:rsidRDefault="00DE655C">
            <w:pPr>
              <w:jc w:val="left"/>
              <w:rPr>
                <w:color w:val="000000"/>
                <w:szCs w:val="26"/>
              </w:rPr>
            </w:pPr>
            <w:r>
              <w:rPr>
                <w:rStyle w:val="1a9783ef-bac1-4fea-a123-b484f4d2897b"/>
                <w:b w:val="0"/>
                <w:color w:val="000000" w:themeColor="text1"/>
                <w:szCs w:val="26"/>
              </w:rPr>
              <w:t>Основной (промышленный) контур</w:t>
            </w:r>
          </w:p>
        </w:tc>
        <w:tc>
          <w:tcPr>
            <w:tcW w:w="866" w:type="dxa"/>
            <w:vAlign w:val="center"/>
          </w:tcPr>
          <w:p w14:paraId="279CEAA7" w14:textId="77777777" w:rsidR="008E24B6" w:rsidRDefault="00DE655C">
            <w:pPr>
              <w:jc w:val="center"/>
              <w:rPr>
                <w:color w:val="000000"/>
                <w:szCs w:val="26"/>
              </w:rPr>
            </w:pPr>
            <w:r>
              <w:rPr>
                <w:color w:val="000000"/>
                <w:szCs w:val="26"/>
              </w:rPr>
              <w:t>4</w:t>
            </w:r>
          </w:p>
        </w:tc>
        <w:tc>
          <w:tcPr>
            <w:tcW w:w="902" w:type="dxa"/>
            <w:shd w:val="clear" w:color="000000" w:fill="FFFFFF"/>
            <w:vAlign w:val="center"/>
          </w:tcPr>
          <w:p w14:paraId="49E2C296" w14:textId="77777777" w:rsidR="008E24B6" w:rsidRDefault="00DE655C">
            <w:pPr>
              <w:jc w:val="center"/>
              <w:rPr>
                <w:color w:val="000000"/>
                <w:szCs w:val="26"/>
              </w:rPr>
            </w:pPr>
            <w:r>
              <w:rPr>
                <w:color w:val="000000"/>
                <w:szCs w:val="26"/>
              </w:rPr>
              <w:t>2</w:t>
            </w:r>
          </w:p>
        </w:tc>
        <w:tc>
          <w:tcPr>
            <w:tcW w:w="1572" w:type="dxa"/>
            <w:vAlign w:val="center"/>
          </w:tcPr>
          <w:p w14:paraId="1B4FDDFE" w14:textId="77777777" w:rsidR="008E24B6" w:rsidRDefault="00DE655C">
            <w:pPr>
              <w:jc w:val="center"/>
              <w:rPr>
                <w:color w:val="000000"/>
                <w:szCs w:val="26"/>
              </w:rPr>
            </w:pPr>
            <w:r>
              <w:rPr>
                <w:color w:val="000000"/>
                <w:szCs w:val="26"/>
              </w:rPr>
              <w:t>150</w:t>
            </w:r>
          </w:p>
        </w:tc>
        <w:tc>
          <w:tcPr>
            <w:tcW w:w="3566" w:type="dxa"/>
          </w:tcPr>
          <w:p w14:paraId="62042985"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Kubernetes, node-exporter.</w:t>
            </w:r>
          </w:p>
        </w:tc>
      </w:tr>
      <w:tr w:rsidR="008E24B6" w:rsidRPr="00151BE1" w14:paraId="37717B8B" w14:textId="77777777" w:rsidTr="00EB2D6B">
        <w:trPr>
          <w:trHeight w:val="20"/>
        </w:trPr>
        <w:tc>
          <w:tcPr>
            <w:tcW w:w="2440" w:type="dxa"/>
            <w:vAlign w:val="center"/>
          </w:tcPr>
          <w:p w14:paraId="754B25A3" w14:textId="77777777" w:rsidR="008E24B6" w:rsidRDefault="00DE655C">
            <w:pPr>
              <w:pStyle w:val="--8"/>
              <w:rPr>
                <w:color w:val="000000" w:themeColor="text1"/>
                <w:szCs w:val="26"/>
              </w:rPr>
            </w:pPr>
            <w:r>
              <w:rPr>
                <w:color w:val="000000" w:themeColor="text1"/>
                <w:szCs w:val="26"/>
              </w:rPr>
              <w:t>Веб-приложение</w:t>
            </w:r>
          </w:p>
          <w:p w14:paraId="5EEFC936" w14:textId="77777777" w:rsidR="008E24B6" w:rsidRDefault="00DE655C">
            <w:pPr>
              <w:jc w:val="left"/>
              <w:rPr>
                <w:color w:val="000000"/>
                <w:szCs w:val="26"/>
              </w:rPr>
            </w:pPr>
            <w:r>
              <w:rPr>
                <w:rStyle w:val="1a9783ef-bac1-4fea-a123-b484f4d2897b"/>
                <w:b w:val="0"/>
                <w:color w:val="000000" w:themeColor="text1"/>
                <w:szCs w:val="26"/>
              </w:rPr>
              <w:t>Основной (промышленный) контур</w:t>
            </w:r>
          </w:p>
        </w:tc>
        <w:tc>
          <w:tcPr>
            <w:tcW w:w="866" w:type="dxa"/>
            <w:shd w:val="clear" w:color="000000" w:fill="FFFFFF"/>
            <w:vAlign w:val="center"/>
          </w:tcPr>
          <w:p w14:paraId="30070525" w14:textId="77777777" w:rsidR="008E24B6" w:rsidRDefault="00DE655C">
            <w:pPr>
              <w:jc w:val="center"/>
              <w:rPr>
                <w:color w:val="000000"/>
                <w:szCs w:val="26"/>
              </w:rPr>
            </w:pPr>
            <w:r>
              <w:rPr>
                <w:color w:val="000000"/>
                <w:szCs w:val="26"/>
              </w:rPr>
              <w:t>16</w:t>
            </w:r>
          </w:p>
        </w:tc>
        <w:tc>
          <w:tcPr>
            <w:tcW w:w="902" w:type="dxa"/>
            <w:shd w:val="clear" w:color="000000" w:fill="FFFFFF"/>
            <w:noWrap/>
            <w:vAlign w:val="center"/>
          </w:tcPr>
          <w:p w14:paraId="185D1ED5" w14:textId="77777777" w:rsidR="008E24B6" w:rsidRDefault="00DE655C">
            <w:pPr>
              <w:jc w:val="center"/>
              <w:rPr>
                <w:color w:val="333333"/>
                <w:szCs w:val="26"/>
              </w:rPr>
            </w:pPr>
            <w:r>
              <w:rPr>
                <w:color w:val="333333"/>
                <w:szCs w:val="26"/>
              </w:rPr>
              <w:t>2</w:t>
            </w:r>
          </w:p>
        </w:tc>
        <w:tc>
          <w:tcPr>
            <w:tcW w:w="1572" w:type="dxa"/>
            <w:vAlign w:val="center"/>
          </w:tcPr>
          <w:p w14:paraId="4774824F" w14:textId="77777777" w:rsidR="008E24B6" w:rsidRDefault="00DE655C">
            <w:pPr>
              <w:jc w:val="center"/>
              <w:rPr>
                <w:color w:val="000000"/>
                <w:szCs w:val="26"/>
              </w:rPr>
            </w:pPr>
            <w:r>
              <w:rPr>
                <w:color w:val="000000"/>
                <w:szCs w:val="26"/>
              </w:rPr>
              <w:t>350</w:t>
            </w:r>
          </w:p>
        </w:tc>
        <w:tc>
          <w:tcPr>
            <w:tcW w:w="3566" w:type="dxa"/>
          </w:tcPr>
          <w:p w14:paraId="5BB7DBA0"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Kubernetes, etcd, node-exporter, Nginx</w:t>
            </w:r>
          </w:p>
        </w:tc>
      </w:tr>
      <w:tr w:rsidR="008E24B6" w:rsidRPr="00151BE1" w14:paraId="1A5D2A73" w14:textId="77777777" w:rsidTr="00EB2D6B">
        <w:trPr>
          <w:trHeight w:val="20"/>
        </w:trPr>
        <w:tc>
          <w:tcPr>
            <w:tcW w:w="2440" w:type="dxa"/>
            <w:vAlign w:val="center"/>
          </w:tcPr>
          <w:p w14:paraId="179D44FC" w14:textId="77777777" w:rsidR="008E24B6" w:rsidRDefault="00DE655C">
            <w:pPr>
              <w:pStyle w:val="--8"/>
              <w:rPr>
                <w:color w:val="000000" w:themeColor="text1"/>
                <w:szCs w:val="26"/>
              </w:rPr>
            </w:pPr>
            <w:r>
              <w:rPr>
                <w:color w:val="000000" w:themeColor="text1"/>
                <w:szCs w:val="26"/>
              </w:rPr>
              <w:lastRenderedPageBreak/>
              <w:t>Веб-приложение</w:t>
            </w:r>
          </w:p>
          <w:p w14:paraId="076C47F3" w14:textId="77777777" w:rsidR="008E24B6" w:rsidRDefault="00DE655C">
            <w:pPr>
              <w:jc w:val="left"/>
              <w:rPr>
                <w:color w:val="000000"/>
                <w:szCs w:val="26"/>
              </w:rPr>
            </w:pPr>
            <w:r>
              <w:rPr>
                <w:rStyle w:val="1a9783ef-bac1-4fea-a123-b484f4d2897b"/>
                <w:b w:val="0"/>
                <w:color w:val="000000" w:themeColor="text1"/>
                <w:szCs w:val="26"/>
              </w:rPr>
              <w:t>Основной (промышленный) контур</w:t>
            </w:r>
          </w:p>
        </w:tc>
        <w:tc>
          <w:tcPr>
            <w:tcW w:w="866" w:type="dxa"/>
            <w:shd w:val="clear" w:color="000000" w:fill="FFFFFF"/>
            <w:vAlign w:val="center"/>
          </w:tcPr>
          <w:p w14:paraId="6010E4EE" w14:textId="77777777" w:rsidR="008E24B6" w:rsidRDefault="00DE655C">
            <w:pPr>
              <w:jc w:val="center"/>
              <w:rPr>
                <w:color w:val="000000"/>
                <w:szCs w:val="26"/>
              </w:rPr>
            </w:pPr>
            <w:r>
              <w:rPr>
                <w:color w:val="000000"/>
                <w:szCs w:val="26"/>
              </w:rPr>
              <w:t>16</w:t>
            </w:r>
          </w:p>
        </w:tc>
        <w:tc>
          <w:tcPr>
            <w:tcW w:w="902" w:type="dxa"/>
            <w:shd w:val="clear" w:color="000000" w:fill="FFFFFF"/>
            <w:noWrap/>
            <w:vAlign w:val="center"/>
          </w:tcPr>
          <w:p w14:paraId="032B6C63" w14:textId="77777777" w:rsidR="008E24B6" w:rsidRDefault="00DE655C">
            <w:pPr>
              <w:jc w:val="center"/>
              <w:rPr>
                <w:color w:val="333333"/>
                <w:szCs w:val="26"/>
              </w:rPr>
            </w:pPr>
            <w:r>
              <w:rPr>
                <w:color w:val="333333"/>
                <w:szCs w:val="26"/>
              </w:rPr>
              <w:t>2</w:t>
            </w:r>
          </w:p>
        </w:tc>
        <w:tc>
          <w:tcPr>
            <w:tcW w:w="1572" w:type="dxa"/>
            <w:vAlign w:val="center"/>
          </w:tcPr>
          <w:p w14:paraId="33E9B0FC" w14:textId="77777777" w:rsidR="008E24B6" w:rsidRDefault="00DE655C">
            <w:pPr>
              <w:jc w:val="center"/>
              <w:rPr>
                <w:color w:val="000000"/>
                <w:szCs w:val="26"/>
              </w:rPr>
            </w:pPr>
            <w:r>
              <w:rPr>
                <w:color w:val="000000"/>
                <w:szCs w:val="26"/>
              </w:rPr>
              <w:t>350</w:t>
            </w:r>
          </w:p>
        </w:tc>
        <w:tc>
          <w:tcPr>
            <w:tcW w:w="3566" w:type="dxa"/>
          </w:tcPr>
          <w:p w14:paraId="27379508"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Kubernetes, etcd, node-exporter, Nginx</w:t>
            </w:r>
          </w:p>
        </w:tc>
      </w:tr>
      <w:tr w:rsidR="008E24B6" w:rsidRPr="00151BE1" w14:paraId="49083494" w14:textId="77777777" w:rsidTr="00EB2D6B">
        <w:trPr>
          <w:trHeight w:val="20"/>
        </w:trPr>
        <w:tc>
          <w:tcPr>
            <w:tcW w:w="2440" w:type="dxa"/>
            <w:vAlign w:val="center"/>
          </w:tcPr>
          <w:p w14:paraId="03324FC1" w14:textId="77777777" w:rsidR="008E24B6" w:rsidRDefault="00DE655C">
            <w:pPr>
              <w:pStyle w:val="--8"/>
              <w:rPr>
                <w:color w:val="000000" w:themeColor="text1"/>
                <w:szCs w:val="26"/>
              </w:rPr>
            </w:pPr>
            <w:r>
              <w:rPr>
                <w:color w:val="000000" w:themeColor="text1"/>
                <w:szCs w:val="26"/>
              </w:rPr>
              <w:t>Веб-приложение</w:t>
            </w:r>
          </w:p>
          <w:p w14:paraId="3C2A47A6" w14:textId="77777777" w:rsidR="008E24B6" w:rsidRDefault="00DE655C">
            <w:pPr>
              <w:jc w:val="left"/>
              <w:rPr>
                <w:color w:val="000000"/>
                <w:szCs w:val="26"/>
              </w:rPr>
            </w:pPr>
            <w:r>
              <w:rPr>
                <w:rStyle w:val="1a9783ef-bac1-4fea-a123-b484f4d2897b"/>
                <w:b w:val="0"/>
                <w:color w:val="000000" w:themeColor="text1"/>
                <w:szCs w:val="26"/>
              </w:rPr>
              <w:t>Основной (промышленный) контур</w:t>
            </w:r>
          </w:p>
        </w:tc>
        <w:tc>
          <w:tcPr>
            <w:tcW w:w="866" w:type="dxa"/>
            <w:vAlign w:val="center"/>
          </w:tcPr>
          <w:p w14:paraId="3D0B8F69" w14:textId="77777777" w:rsidR="008E24B6" w:rsidRDefault="00DE655C">
            <w:pPr>
              <w:jc w:val="center"/>
              <w:rPr>
                <w:color w:val="000000"/>
                <w:szCs w:val="26"/>
              </w:rPr>
            </w:pPr>
            <w:r>
              <w:rPr>
                <w:color w:val="000000"/>
                <w:szCs w:val="26"/>
              </w:rPr>
              <w:t>4</w:t>
            </w:r>
          </w:p>
        </w:tc>
        <w:tc>
          <w:tcPr>
            <w:tcW w:w="902" w:type="dxa"/>
            <w:shd w:val="clear" w:color="000000" w:fill="FFFFFF"/>
            <w:vAlign w:val="center"/>
          </w:tcPr>
          <w:p w14:paraId="7F899365" w14:textId="77777777" w:rsidR="008E24B6" w:rsidRDefault="00DE655C">
            <w:pPr>
              <w:jc w:val="center"/>
              <w:rPr>
                <w:color w:val="000000"/>
                <w:szCs w:val="26"/>
              </w:rPr>
            </w:pPr>
            <w:r>
              <w:rPr>
                <w:color w:val="000000"/>
                <w:szCs w:val="26"/>
              </w:rPr>
              <w:t>2</w:t>
            </w:r>
          </w:p>
        </w:tc>
        <w:tc>
          <w:tcPr>
            <w:tcW w:w="1572" w:type="dxa"/>
            <w:vAlign w:val="center"/>
          </w:tcPr>
          <w:p w14:paraId="5BE88B3E" w14:textId="77777777" w:rsidR="008E24B6" w:rsidRDefault="00DE655C">
            <w:pPr>
              <w:jc w:val="center"/>
              <w:rPr>
                <w:color w:val="000000"/>
                <w:szCs w:val="26"/>
              </w:rPr>
            </w:pPr>
            <w:r>
              <w:rPr>
                <w:color w:val="000000"/>
                <w:szCs w:val="26"/>
              </w:rPr>
              <w:t>350</w:t>
            </w:r>
          </w:p>
        </w:tc>
        <w:tc>
          <w:tcPr>
            <w:tcW w:w="3566" w:type="dxa"/>
          </w:tcPr>
          <w:p w14:paraId="0332A59D"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Kubernetes, etcd, node-exporter, Nginx</w:t>
            </w:r>
          </w:p>
        </w:tc>
      </w:tr>
      <w:tr w:rsidR="008E24B6" w:rsidRPr="00151BE1" w14:paraId="66942433" w14:textId="77777777" w:rsidTr="00EB2D6B">
        <w:trPr>
          <w:trHeight w:val="20"/>
        </w:trPr>
        <w:tc>
          <w:tcPr>
            <w:tcW w:w="2440" w:type="dxa"/>
            <w:vAlign w:val="center"/>
          </w:tcPr>
          <w:p w14:paraId="5AD5E29D" w14:textId="77777777" w:rsidR="008E24B6" w:rsidRDefault="00DE655C">
            <w:pPr>
              <w:pStyle w:val="--8"/>
              <w:rPr>
                <w:color w:val="000000" w:themeColor="text1"/>
                <w:szCs w:val="26"/>
              </w:rPr>
            </w:pPr>
            <w:r>
              <w:rPr>
                <w:color w:val="000000" w:themeColor="text1"/>
                <w:szCs w:val="26"/>
              </w:rPr>
              <w:t>Веб-приложение</w:t>
            </w:r>
          </w:p>
          <w:p w14:paraId="5A639180" w14:textId="77777777" w:rsidR="008E24B6" w:rsidRDefault="00DE655C">
            <w:pPr>
              <w:jc w:val="left"/>
              <w:rPr>
                <w:color w:val="000000"/>
                <w:szCs w:val="26"/>
              </w:rPr>
            </w:pPr>
            <w:r>
              <w:rPr>
                <w:rStyle w:val="1a9783ef-bac1-4fea-a123-b484f4d2897b"/>
                <w:b w:val="0"/>
                <w:color w:val="000000" w:themeColor="text1"/>
                <w:szCs w:val="26"/>
              </w:rPr>
              <w:t>Основной (промышленный) контур</w:t>
            </w:r>
          </w:p>
        </w:tc>
        <w:tc>
          <w:tcPr>
            <w:tcW w:w="866" w:type="dxa"/>
            <w:vAlign w:val="center"/>
          </w:tcPr>
          <w:p w14:paraId="38D1CDFE" w14:textId="77777777" w:rsidR="008E24B6" w:rsidRDefault="00DE655C">
            <w:pPr>
              <w:jc w:val="center"/>
              <w:rPr>
                <w:color w:val="000000"/>
                <w:szCs w:val="26"/>
              </w:rPr>
            </w:pPr>
            <w:r>
              <w:rPr>
                <w:color w:val="000000"/>
                <w:szCs w:val="26"/>
              </w:rPr>
              <w:t>4</w:t>
            </w:r>
          </w:p>
        </w:tc>
        <w:tc>
          <w:tcPr>
            <w:tcW w:w="902" w:type="dxa"/>
            <w:shd w:val="clear" w:color="000000" w:fill="FFFFFF"/>
            <w:noWrap/>
            <w:vAlign w:val="center"/>
          </w:tcPr>
          <w:p w14:paraId="63D851BA" w14:textId="77777777" w:rsidR="008E24B6" w:rsidRDefault="00DE655C">
            <w:pPr>
              <w:jc w:val="center"/>
              <w:rPr>
                <w:color w:val="333333"/>
                <w:szCs w:val="26"/>
              </w:rPr>
            </w:pPr>
            <w:r>
              <w:rPr>
                <w:color w:val="333333"/>
                <w:szCs w:val="26"/>
              </w:rPr>
              <w:t>2</w:t>
            </w:r>
          </w:p>
        </w:tc>
        <w:tc>
          <w:tcPr>
            <w:tcW w:w="1572" w:type="dxa"/>
            <w:vAlign w:val="center"/>
          </w:tcPr>
          <w:p w14:paraId="7CC43F35" w14:textId="77777777" w:rsidR="008E24B6" w:rsidRDefault="00DE655C">
            <w:pPr>
              <w:jc w:val="center"/>
              <w:rPr>
                <w:color w:val="000000"/>
                <w:szCs w:val="26"/>
              </w:rPr>
            </w:pPr>
            <w:r>
              <w:rPr>
                <w:color w:val="000000"/>
                <w:szCs w:val="26"/>
              </w:rPr>
              <w:t>350</w:t>
            </w:r>
          </w:p>
        </w:tc>
        <w:tc>
          <w:tcPr>
            <w:tcW w:w="3566" w:type="dxa"/>
          </w:tcPr>
          <w:p w14:paraId="0FB9D103"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Kubernetes, etcd, node-exporter, Nginx</w:t>
            </w:r>
          </w:p>
        </w:tc>
      </w:tr>
      <w:tr w:rsidR="008E24B6" w:rsidRPr="00151BE1" w14:paraId="0F377C4F" w14:textId="77777777" w:rsidTr="00EB2D6B">
        <w:trPr>
          <w:trHeight w:val="20"/>
        </w:trPr>
        <w:tc>
          <w:tcPr>
            <w:tcW w:w="2440" w:type="dxa"/>
            <w:vAlign w:val="center"/>
          </w:tcPr>
          <w:p w14:paraId="5C3D96A3" w14:textId="77777777" w:rsidR="008E24B6" w:rsidRDefault="00DE655C">
            <w:pPr>
              <w:pStyle w:val="--8"/>
              <w:rPr>
                <w:color w:val="000000" w:themeColor="text1"/>
                <w:szCs w:val="26"/>
              </w:rPr>
            </w:pPr>
            <w:r>
              <w:rPr>
                <w:color w:val="000000" w:themeColor="text1"/>
                <w:szCs w:val="26"/>
              </w:rPr>
              <w:t>Веб-приложение</w:t>
            </w:r>
          </w:p>
          <w:p w14:paraId="41C8CA73" w14:textId="77777777" w:rsidR="008E24B6" w:rsidRDefault="00DE655C">
            <w:pPr>
              <w:jc w:val="left"/>
              <w:rPr>
                <w:color w:val="000000"/>
                <w:szCs w:val="26"/>
              </w:rPr>
            </w:pPr>
            <w:r>
              <w:rPr>
                <w:rStyle w:val="1a9783ef-bac1-4fea-a123-b484f4d2897b"/>
                <w:b w:val="0"/>
                <w:color w:val="000000" w:themeColor="text1"/>
                <w:szCs w:val="26"/>
              </w:rPr>
              <w:t>Основной (промышленный) контур</w:t>
            </w:r>
          </w:p>
        </w:tc>
        <w:tc>
          <w:tcPr>
            <w:tcW w:w="866" w:type="dxa"/>
            <w:shd w:val="clear" w:color="000000" w:fill="FFFFFF"/>
            <w:vAlign w:val="center"/>
          </w:tcPr>
          <w:p w14:paraId="4F0B7272" w14:textId="77777777" w:rsidR="008E24B6" w:rsidRDefault="00DE655C">
            <w:pPr>
              <w:jc w:val="center"/>
              <w:rPr>
                <w:color w:val="000000"/>
                <w:szCs w:val="26"/>
              </w:rPr>
            </w:pPr>
            <w:r>
              <w:rPr>
                <w:color w:val="000000"/>
                <w:szCs w:val="26"/>
              </w:rPr>
              <w:t>8</w:t>
            </w:r>
          </w:p>
        </w:tc>
        <w:tc>
          <w:tcPr>
            <w:tcW w:w="902" w:type="dxa"/>
            <w:shd w:val="clear" w:color="000000" w:fill="FFFFFF"/>
            <w:noWrap/>
            <w:vAlign w:val="center"/>
          </w:tcPr>
          <w:p w14:paraId="053262FF" w14:textId="77777777" w:rsidR="008E24B6" w:rsidRDefault="00DE655C">
            <w:pPr>
              <w:jc w:val="center"/>
              <w:rPr>
                <w:color w:val="333333"/>
                <w:szCs w:val="26"/>
              </w:rPr>
            </w:pPr>
            <w:r>
              <w:rPr>
                <w:color w:val="333333"/>
                <w:szCs w:val="26"/>
              </w:rPr>
              <w:t>2</w:t>
            </w:r>
          </w:p>
        </w:tc>
        <w:tc>
          <w:tcPr>
            <w:tcW w:w="1572" w:type="dxa"/>
            <w:vAlign w:val="center"/>
          </w:tcPr>
          <w:p w14:paraId="790C9378" w14:textId="77777777" w:rsidR="008E24B6" w:rsidRDefault="00DE655C">
            <w:pPr>
              <w:jc w:val="center"/>
              <w:rPr>
                <w:color w:val="000000"/>
                <w:szCs w:val="26"/>
              </w:rPr>
            </w:pPr>
            <w:r>
              <w:rPr>
                <w:color w:val="000000"/>
                <w:szCs w:val="26"/>
              </w:rPr>
              <w:t>350</w:t>
            </w:r>
          </w:p>
        </w:tc>
        <w:tc>
          <w:tcPr>
            <w:tcW w:w="3566" w:type="dxa"/>
          </w:tcPr>
          <w:p w14:paraId="728263B1"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Kubernetes, node-exporter.</w:t>
            </w:r>
          </w:p>
        </w:tc>
      </w:tr>
      <w:tr w:rsidR="008E24B6" w:rsidRPr="00151BE1" w14:paraId="6CD25060" w14:textId="77777777" w:rsidTr="00EB2D6B">
        <w:trPr>
          <w:trHeight w:val="20"/>
        </w:trPr>
        <w:tc>
          <w:tcPr>
            <w:tcW w:w="2440" w:type="dxa"/>
            <w:vAlign w:val="center"/>
          </w:tcPr>
          <w:p w14:paraId="5EA891AD" w14:textId="77777777" w:rsidR="008E24B6" w:rsidRDefault="00DE655C">
            <w:pPr>
              <w:pStyle w:val="--8"/>
              <w:rPr>
                <w:color w:val="000000" w:themeColor="text1"/>
                <w:szCs w:val="26"/>
              </w:rPr>
            </w:pPr>
            <w:r>
              <w:rPr>
                <w:color w:val="000000" w:themeColor="text1"/>
                <w:szCs w:val="26"/>
              </w:rPr>
              <w:t>Веб-приложение</w:t>
            </w:r>
          </w:p>
          <w:p w14:paraId="03E995C8" w14:textId="77777777" w:rsidR="008E24B6" w:rsidRDefault="00DE655C">
            <w:pPr>
              <w:jc w:val="left"/>
              <w:rPr>
                <w:color w:val="000000"/>
                <w:szCs w:val="26"/>
              </w:rPr>
            </w:pPr>
            <w:r>
              <w:rPr>
                <w:rStyle w:val="1a9783ef-bac1-4fea-a123-b484f4d2897b"/>
                <w:b w:val="0"/>
                <w:color w:val="000000" w:themeColor="text1"/>
                <w:szCs w:val="26"/>
              </w:rPr>
              <w:t>Основной (промышленный) контур</w:t>
            </w:r>
          </w:p>
        </w:tc>
        <w:tc>
          <w:tcPr>
            <w:tcW w:w="866" w:type="dxa"/>
            <w:shd w:val="clear" w:color="000000" w:fill="FFFFFF"/>
            <w:vAlign w:val="center"/>
          </w:tcPr>
          <w:p w14:paraId="3323DDC4" w14:textId="77777777" w:rsidR="008E24B6" w:rsidRDefault="00DE655C">
            <w:pPr>
              <w:jc w:val="center"/>
              <w:rPr>
                <w:color w:val="000000"/>
                <w:szCs w:val="26"/>
              </w:rPr>
            </w:pPr>
            <w:r>
              <w:rPr>
                <w:color w:val="000000"/>
                <w:szCs w:val="26"/>
              </w:rPr>
              <w:t>8</w:t>
            </w:r>
          </w:p>
        </w:tc>
        <w:tc>
          <w:tcPr>
            <w:tcW w:w="902" w:type="dxa"/>
            <w:shd w:val="clear" w:color="000000" w:fill="FFFFFF"/>
            <w:vAlign w:val="center"/>
          </w:tcPr>
          <w:p w14:paraId="01FF8651" w14:textId="77777777" w:rsidR="008E24B6" w:rsidRDefault="00DE655C">
            <w:pPr>
              <w:jc w:val="center"/>
              <w:rPr>
                <w:color w:val="000000"/>
                <w:szCs w:val="26"/>
              </w:rPr>
            </w:pPr>
            <w:r>
              <w:rPr>
                <w:color w:val="000000"/>
                <w:szCs w:val="26"/>
              </w:rPr>
              <w:t>2</w:t>
            </w:r>
          </w:p>
        </w:tc>
        <w:tc>
          <w:tcPr>
            <w:tcW w:w="1572" w:type="dxa"/>
            <w:vAlign w:val="center"/>
          </w:tcPr>
          <w:p w14:paraId="42D08A4C" w14:textId="77777777" w:rsidR="008E24B6" w:rsidRDefault="00DE655C">
            <w:pPr>
              <w:jc w:val="center"/>
              <w:rPr>
                <w:color w:val="000000"/>
                <w:szCs w:val="26"/>
              </w:rPr>
            </w:pPr>
            <w:r>
              <w:rPr>
                <w:color w:val="000000"/>
                <w:szCs w:val="26"/>
              </w:rPr>
              <w:t>350</w:t>
            </w:r>
          </w:p>
        </w:tc>
        <w:tc>
          <w:tcPr>
            <w:tcW w:w="3566" w:type="dxa"/>
          </w:tcPr>
          <w:p w14:paraId="55565A48"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Kubernetes, node-exporter.</w:t>
            </w:r>
          </w:p>
        </w:tc>
      </w:tr>
      <w:tr w:rsidR="008E24B6" w:rsidRPr="00151BE1" w14:paraId="510985FF" w14:textId="77777777" w:rsidTr="00EB2D6B">
        <w:trPr>
          <w:trHeight w:val="20"/>
        </w:trPr>
        <w:tc>
          <w:tcPr>
            <w:tcW w:w="2440" w:type="dxa"/>
            <w:vAlign w:val="center"/>
          </w:tcPr>
          <w:p w14:paraId="5B625302" w14:textId="77777777" w:rsidR="008E24B6" w:rsidRDefault="00DE655C">
            <w:pPr>
              <w:pStyle w:val="--8"/>
              <w:rPr>
                <w:color w:val="000000" w:themeColor="text1"/>
                <w:szCs w:val="26"/>
              </w:rPr>
            </w:pPr>
            <w:r>
              <w:rPr>
                <w:color w:val="000000" w:themeColor="text1"/>
                <w:szCs w:val="26"/>
              </w:rPr>
              <w:t>Веб-приложение</w:t>
            </w:r>
          </w:p>
          <w:p w14:paraId="66174F5D" w14:textId="77777777" w:rsidR="008E24B6" w:rsidRDefault="00DE655C">
            <w:pPr>
              <w:jc w:val="left"/>
              <w:rPr>
                <w:color w:val="000000"/>
                <w:szCs w:val="26"/>
              </w:rPr>
            </w:pPr>
            <w:r>
              <w:rPr>
                <w:rStyle w:val="1a9783ef-bac1-4fea-a123-b484f4d2897b"/>
                <w:b w:val="0"/>
                <w:color w:val="000000" w:themeColor="text1"/>
                <w:szCs w:val="26"/>
              </w:rPr>
              <w:t>Основной (промышленный) контур</w:t>
            </w:r>
          </w:p>
        </w:tc>
        <w:tc>
          <w:tcPr>
            <w:tcW w:w="866" w:type="dxa"/>
            <w:vAlign w:val="center"/>
          </w:tcPr>
          <w:p w14:paraId="274C823F" w14:textId="77777777" w:rsidR="008E24B6" w:rsidRDefault="00DE655C">
            <w:pPr>
              <w:jc w:val="center"/>
              <w:rPr>
                <w:color w:val="000000"/>
                <w:szCs w:val="26"/>
              </w:rPr>
            </w:pPr>
            <w:r>
              <w:rPr>
                <w:color w:val="000000"/>
                <w:szCs w:val="26"/>
              </w:rPr>
              <w:t>12</w:t>
            </w:r>
          </w:p>
        </w:tc>
        <w:tc>
          <w:tcPr>
            <w:tcW w:w="902" w:type="dxa"/>
            <w:shd w:val="clear" w:color="000000" w:fill="FFFFFF"/>
            <w:noWrap/>
            <w:vAlign w:val="center"/>
          </w:tcPr>
          <w:p w14:paraId="3D2D6E19" w14:textId="77777777" w:rsidR="008E24B6" w:rsidRDefault="00DE655C">
            <w:pPr>
              <w:jc w:val="center"/>
              <w:rPr>
                <w:color w:val="333333"/>
                <w:szCs w:val="26"/>
              </w:rPr>
            </w:pPr>
            <w:r>
              <w:rPr>
                <w:color w:val="333333"/>
                <w:szCs w:val="26"/>
              </w:rPr>
              <w:t>2</w:t>
            </w:r>
          </w:p>
        </w:tc>
        <w:tc>
          <w:tcPr>
            <w:tcW w:w="1572" w:type="dxa"/>
            <w:vAlign w:val="center"/>
          </w:tcPr>
          <w:p w14:paraId="12E58C4D" w14:textId="77777777" w:rsidR="008E24B6" w:rsidRDefault="00DE655C">
            <w:pPr>
              <w:jc w:val="center"/>
              <w:rPr>
                <w:color w:val="000000"/>
                <w:szCs w:val="26"/>
              </w:rPr>
            </w:pPr>
            <w:r>
              <w:rPr>
                <w:color w:val="000000"/>
                <w:szCs w:val="26"/>
              </w:rPr>
              <w:t>350</w:t>
            </w:r>
          </w:p>
        </w:tc>
        <w:tc>
          <w:tcPr>
            <w:tcW w:w="3566" w:type="dxa"/>
          </w:tcPr>
          <w:p w14:paraId="0B4429F0"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Kubernetes, node-exporter.</w:t>
            </w:r>
          </w:p>
        </w:tc>
      </w:tr>
      <w:tr w:rsidR="008E24B6" w:rsidRPr="00151BE1" w14:paraId="3274997A" w14:textId="77777777" w:rsidTr="00EB2D6B">
        <w:trPr>
          <w:trHeight w:val="20"/>
        </w:trPr>
        <w:tc>
          <w:tcPr>
            <w:tcW w:w="2440" w:type="dxa"/>
            <w:vAlign w:val="center"/>
          </w:tcPr>
          <w:p w14:paraId="75666F1C" w14:textId="77777777" w:rsidR="008E24B6" w:rsidRDefault="00DE655C">
            <w:pPr>
              <w:pStyle w:val="--8"/>
              <w:rPr>
                <w:color w:val="000000" w:themeColor="text1"/>
                <w:szCs w:val="26"/>
              </w:rPr>
            </w:pPr>
            <w:r>
              <w:rPr>
                <w:color w:val="000000" w:themeColor="text1"/>
                <w:szCs w:val="26"/>
              </w:rPr>
              <w:t>Веб-приложение</w:t>
            </w:r>
          </w:p>
          <w:p w14:paraId="75C17F74" w14:textId="77777777" w:rsidR="008E24B6" w:rsidRDefault="00DE655C">
            <w:pPr>
              <w:jc w:val="left"/>
              <w:rPr>
                <w:color w:val="000000"/>
                <w:szCs w:val="26"/>
              </w:rPr>
            </w:pPr>
            <w:r>
              <w:rPr>
                <w:rStyle w:val="1a9783ef-bac1-4fea-a123-b484f4d2897b"/>
                <w:b w:val="0"/>
                <w:color w:val="000000" w:themeColor="text1"/>
                <w:szCs w:val="26"/>
              </w:rPr>
              <w:t>Основной (промышленный) контур</w:t>
            </w:r>
          </w:p>
        </w:tc>
        <w:tc>
          <w:tcPr>
            <w:tcW w:w="866" w:type="dxa"/>
            <w:vAlign w:val="center"/>
          </w:tcPr>
          <w:p w14:paraId="1B436FC4" w14:textId="77777777" w:rsidR="008E24B6" w:rsidRDefault="00DE655C">
            <w:pPr>
              <w:jc w:val="center"/>
              <w:rPr>
                <w:color w:val="000000"/>
                <w:szCs w:val="26"/>
              </w:rPr>
            </w:pPr>
            <w:r>
              <w:rPr>
                <w:color w:val="000000"/>
                <w:szCs w:val="26"/>
              </w:rPr>
              <w:t>12</w:t>
            </w:r>
          </w:p>
        </w:tc>
        <w:tc>
          <w:tcPr>
            <w:tcW w:w="902" w:type="dxa"/>
            <w:shd w:val="clear" w:color="000000" w:fill="FFFFFF"/>
            <w:noWrap/>
            <w:vAlign w:val="center"/>
          </w:tcPr>
          <w:p w14:paraId="052377F7" w14:textId="77777777" w:rsidR="008E24B6" w:rsidRDefault="00DE655C">
            <w:pPr>
              <w:jc w:val="center"/>
              <w:rPr>
                <w:color w:val="333333"/>
                <w:szCs w:val="26"/>
              </w:rPr>
            </w:pPr>
            <w:r>
              <w:rPr>
                <w:color w:val="333333"/>
                <w:szCs w:val="26"/>
              </w:rPr>
              <w:t>2</w:t>
            </w:r>
          </w:p>
        </w:tc>
        <w:tc>
          <w:tcPr>
            <w:tcW w:w="1572" w:type="dxa"/>
            <w:vAlign w:val="center"/>
          </w:tcPr>
          <w:p w14:paraId="3CBDF654" w14:textId="77777777" w:rsidR="008E24B6" w:rsidRDefault="00DE655C">
            <w:pPr>
              <w:jc w:val="center"/>
              <w:rPr>
                <w:color w:val="000000"/>
                <w:szCs w:val="26"/>
              </w:rPr>
            </w:pPr>
            <w:r>
              <w:rPr>
                <w:color w:val="000000"/>
                <w:szCs w:val="26"/>
              </w:rPr>
              <w:t>350</w:t>
            </w:r>
          </w:p>
        </w:tc>
        <w:tc>
          <w:tcPr>
            <w:tcW w:w="3566" w:type="dxa"/>
          </w:tcPr>
          <w:p w14:paraId="5E9FC5D0"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Kubernetes, node-exporter.</w:t>
            </w:r>
          </w:p>
        </w:tc>
      </w:tr>
      <w:tr w:rsidR="008E24B6" w:rsidRPr="00151BE1" w14:paraId="2FEFDE93" w14:textId="77777777" w:rsidTr="00EB2D6B">
        <w:trPr>
          <w:trHeight w:val="20"/>
        </w:trPr>
        <w:tc>
          <w:tcPr>
            <w:tcW w:w="2440" w:type="dxa"/>
            <w:vAlign w:val="center"/>
          </w:tcPr>
          <w:p w14:paraId="3E3099CA" w14:textId="77777777" w:rsidR="008E24B6" w:rsidRDefault="00DE655C">
            <w:pPr>
              <w:pStyle w:val="--8"/>
              <w:rPr>
                <w:color w:val="000000" w:themeColor="text1"/>
                <w:szCs w:val="26"/>
              </w:rPr>
            </w:pPr>
            <w:r>
              <w:rPr>
                <w:color w:val="000000" w:themeColor="text1"/>
                <w:szCs w:val="26"/>
              </w:rPr>
              <w:t>Веб-приложение</w:t>
            </w:r>
          </w:p>
          <w:p w14:paraId="6988A443" w14:textId="77777777" w:rsidR="008E24B6" w:rsidRDefault="00DE655C">
            <w:pPr>
              <w:jc w:val="left"/>
              <w:rPr>
                <w:color w:val="000000"/>
                <w:szCs w:val="26"/>
              </w:rPr>
            </w:pPr>
            <w:r>
              <w:rPr>
                <w:rStyle w:val="1a9783ef-bac1-4fea-a123-b484f4d2897b"/>
                <w:b w:val="0"/>
                <w:color w:val="000000" w:themeColor="text1"/>
                <w:szCs w:val="26"/>
              </w:rPr>
              <w:t>Основной (промышленный) контур</w:t>
            </w:r>
          </w:p>
        </w:tc>
        <w:tc>
          <w:tcPr>
            <w:tcW w:w="866" w:type="dxa"/>
            <w:shd w:val="clear" w:color="000000" w:fill="FFFFFF"/>
            <w:vAlign w:val="center"/>
          </w:tcPr>
          <w:p w14:paraId="3A127BED" w14:textId="77777777" w:rsidR="008E24B6" w:rsidRDefault="00DE655C">
            <w:pPr>
              <w:jc w:val="center"/>
              <w:rPr>
                <w:color w:val="000000"/>
                <w:szCs w:val="26"/>
              </w:rPr>
            </w:pPr>
            <w:r>
              <w:rPr>
                <w:color w:val="000000"/>
                <w:szCs w:val="26"/>
              </w:rPr>
              <w:t>4</w:t>
            </w:r>
          </w:p>
        </w:tc>
        <w:tc>
          <w:tcPr>
            <w:tcW w:w="902" w:type="dxa"/>
            <w:shd w:val="clear" w:color="000000" w:fill="FFFFFF"/>
            <w:vAlign w:val="center"/>
          </w:tcPr>
          <w:p w14:paraId="722907EA" w14:textId="77777777" w:rsidR="008E24B6" w:rsidRDefault="00DE655C">
            <w:pPr>
              <w:jc w:val="center"/>
              <w:rPr>
                <w:color w:val="000000"/>
                <w:szCs w:val="26"/>
              </w:rPr>
            </w:pPr>
            <w:r>
              <w:rPr>
                <w:color w:val="000000"/>
                <w:szCs w:val="26"/>
              </w:rPr>
              <w:t>2</w:t>
            </w:r>
          </w:p>
        </w:tc>
        <w:tc>
          <w:tcPr>
            <w:tcW w:w="1572" w:type="dxa"/>
            <w:vAlign w:val="center"/>
          </w:tcPr>
          <w:p w14:paraId="2B218D87" w14:textId="77777777" w:rsidR="008E24B6" w:rsidRDefault="00DE655C">
            <w:pPr>
              <w:jc w:val="center"/>
              <w:rPr>
                <w:color w:val="000000"/>
                <w:szCs w:val="26"/>
              </w:rPr>
            </w:pPr>
            <w:r>
              <w:rPr>
                <w:color w:val="000000"/>
                <w:szCs w:val="26"/>
              </w:rPr>
              <w:t>150</w:t>
            </w:r>
          </w:p>
        </w:tc>
        <w:tc>
          <w:tcPr>
            <w:tcW w:w="3566" w:type="dxa"/>
          </w:tcPr>
          <w:p w14:paraId="413F2EB6"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Kubernetes, node-exporter.</w:t>
            </w:r>
          </w:p>
        </w:tc>
      </w:tr>
      <w:tr w:rsidR="008E24B6" w:rsidRPr="00151BE1" w14:paraId="54FA98C5" w14:textId="77777777" w:rsidTr="00EB2D6B">
        <w:trPr>
          <w:trHeight w:val="20"/>
        </w:trPr>
        <w:tc>
          <w:tcPr>
            <w:tcW w:w="2440" w:type="dxa"/>
            <w:vAlign w:val="center"/>
          </w:tcPr>
          <w:p w14:paraId="203A7ACE" w14:textId="77777777" w:rsidR="008E24B6" w:rsidRDefault="00DE655C">
            <w:pPr>
              <w:jc w:val="left"/>
              <w:rPr>
                <w:color w:val="000000"/>
                <w:szCs w:val="26"/>
              </w:rPr>
            </w:pPr>
            <w:r>
              <w:rPr>
                <w:color w:val="000000"/>
                <w:szCs w:val="26"/>
              </w:rPr>
              <w:t>Брокер сообщений</w:t>
            </w:r>
            <w:r>
              <w:rPr>
                <w:rStyle w:val="1a9783ef-bac1-4fea-a123-b484f4d2897b"/>
                <w:rFonts w:eastAsia="Arial"/>
                <w:b w:val="0"/>
                <w:color w:val="000000" w:themeColor="text1"/>
                <w:szCs w:val="26"/>
              </w:rPr>
              <w:t xml:space="preserve"> </w:t>
            </w:r>
            <w:r>
              <w:rPr>
                <w:rStyle w:val="1a9783ef-bac1-4fea-a123-b484f4d2897b"/>
                <w:b w:val="0"/>
                <w:color w:val="000000" w:themeColor="text1"/>
                <w:szCs w:val="26"/>
              </w:rPr>
              <w:t>Основной (промышленный) контур</w:t>
            </w:r>
          </w:p>
        </w:tc>
        <w:tc>
          <w:tcPr>
            <w:tcW w:w="866" w:type="dxa"/>
            <w:shd w:val="clear" w:color="000000" w:fill="FFFFFF"/>
            <w:vAlign w:val="center"/>
          </w:tcPr>
          <w:p w14:paraId="7E85FCA9" w14:textId="77777777" w:rsidR="008E24B6" w:rsidRDefault="00DE655C">
            <w:pPr>
              <w:jc w:val="center"/>
              <w:rPr>
                <w:color w:val="000000"/>
                <w:szCs w:val="26"/>
              </w:rPr>
            </w:pPr>
            <w:r>
              <w:rPr>
                <w:color w:val="000000"/>
                <w:szCs w:val="26"/>
              </w:rPr>
              <w:t>6</w:t>
            </w:r>
          </w:p>
        </w:tc>
        <w:tc>
          <w:tcPr>
            <w:tcW w:w="902" w:type="dxa"/>
            <w:shd w:val="clear" w:color="000000" w:fill="FFFFFF"/>
            <w:noWrap/>
            <w:vAlign w:val="center"/>
          </w:tcPr>
          <w:p w14:paraId="753AD8B3" w14:textId="77777777" w:rsidR="008E24B6" w:rsidRDefault="00DE655C">
            <w:pPr>
              <w:jc w:val="center"/>
              <w:rPr>
                <w:color w:val="333333"/>
                <w:szCs w:val="26"/>
              </w:rPr>
            </w:pPr>
            <w:r>
              <w:rPr>
                <w:color w:val="333333"/>
                <w:szCs w:val="26"/>
              </w:rPr>
              <w:t>2</w:t>
            </w:r>
          </w:p>
        </w:tc>
        <w:tc>
          <w:tcPr>
            <w:tcW w:w="1572" w:type="dxa"/>
            <w:vAlign w:val="center"/>
          </w:tcPr>
          <w:p w14:paraId="6D984E39" w14:textId="77777777" w:rsidR="008E24B6" w:rsidRDefault="00DE655C">
            <w:pPr>
              <w:jc w:val="center"/>
              <w:rPr>
                <w:color w:val="000000"/>
                <w:szCs w:val="26"/>
              </w:rPr>
            </w:pPr>
            <w:r>
              <w:rPr>
                <w:color w:val="000000"/>
                <w:szCs w:val="26"/>
              </w:rPr>
              <w:t>150</w:t>
            </w:r>
          </w:p>
        </w:tc>
        <w:tc>
          <w:tcPr>
            <w:tcW w:w="3566" w:type="dxa"/>
          </w:tcPr>
          <w:p w14:paraId="06FDE303"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rPr>
              <w:t>RabbitMQ</w:t>
            </w:r>
            <w:r>
              <w:rPr>
                <w:lang w:val="en-US" w:eastAsia="en-US"/>
              </w:rPr>
              <w:t>, Kubernetes, node-exporter.</w:t>
            </w:r>
          </w:p>
        </w:tc>
      </w:tr>
      <w:tr w:rsidR="008E24B6" w:rsidRPr="00151BE1" w14:paraId="3B773185" w14:textId="77777777" w:rsidTr="00EB2D6B">
        <w:trPr>
          <w:trHeight w:val="20"/>
        </w:trPr>
        <w:tc>
          <w:tcPr>
            <w:tcW w:w="2440" w:type="dxa"/>
            <w:vAlign w:val="center"/>
          </w:tcPr>
          <w:p w14:paraId="2CC39DA0" w14:textId="77777777" w:rsidR="008E24B6" w:rsidRDefault="00DE655C">
            <w:pPr>
              <w:jc w:val="left"/>
              <w:rPr>
                <w:color w:val="000000"/>
                <w:szCs w:val="26"/>
              </w:rPr>
            </w:pPr>
            <w:r>
              <w:rPr>
                <w:color w:val="000000"/>
                <w:szCs w:val="26"/>
              </w:rPr>
              <w:t>Брокер сообщений</w:t>
            </w:r>
            <w:r>
              <w:rPr>
                <w:rStyle w:val="1a9783ef-bac1-4fea-a123-b484f4d2897b"/>
                <w:rFonts w:eastAsia="Arial"/>
                <w:b w:val="0"/>
                <w:color w:val="000000" w:themeColor="text1"/>
                <w:szCs w:val="26"/>
              </w:rPr>
              <w:t xml:space="preserve"> </w:t>
            </w:r>
            <w:r>
              <w:rPr>
                <w:rStyle w:val="1a9783ef-bac1-4fea-a123-b484f4d2897b"/>
                <w:b w:val="0"/>
                <w:color w:val="000000" w:themeColor="text1"/>
                <w:szCs w:val="26"/>
              </w:rPr>
              <w:t>Основной (промышленный) контур</w:t>
            </w:r>
          </w:p>
        </w:tc>
        <w:tc>
          <w:tcPr>
            <w:tcW w:w="866" w:type="dxa"/>
            <w:vAlign w:val="center"/>
          </w:tcPr>
          <w:p w14:paraId="6782D7B8" w14:textId="77777777" w:rsidR="008E24B6" w:rsidRDefault="00DE655C">
            <w:pPr>
              <w:jc w:val="center"/>
              <w:rPr>
                <w:color w:val="000000"/>
                <w:szCs w:val="26"/>
              </w:rPr>
            </w:pPr>
            <w:r>
              <w:rPr>
                <w:color w:val="000000"/>
                <w:szCs w:val="26"/>
              </w:rPr>
              <w:t>6</w:t>
            </w:r>
          </w:p>
        </w:tc>
        <w:tc>
          <w:tcPr>
            <w:tcW w:w="902" w:type="dxa"/>
            <w:shd w:val="clear" w:color="000000" w:fill="FFFFFF"/>
            <w:noWrap/>
            <w:vAlign w:val="center"/>
          </w:tcPr>
          <w:p w14:paraId="219A8A75" w14:textId="77777777" w:rsidR="008E24B6" w:rsidRDefault="00DE655C">
            <w:pPr>
              <w:jc w:val="center"/>
              <w:rPr>
                <w:color w:val="333333"/>
                <w:szCs w:val="26"/>
              </w:rPr>
            </w:pPr>
            <w:r>
              <w:rPr>
                <w:color w:val="333333"/>
                <w:szCs w:val="26"/>
              </w:rPr>
              <w:t>2</w:t>
            </w:r>
          </w:p>
        </w:tc>
        <w:tc>
          <w:tcPr>
            <w:tcW w:w="1572" w:type="dxa"/>
            <w:vAlign w:val="center"/>
          </w:tcPr>
          <w:p w14:paraId="40BE7176" w14:textId="77777777" w:rsidR="008E24B6" w:rsidRDefault="00DE655C">
            <w:pPr>
              <w:jc w:val="center"/>
              <w:rPr>
                <w:color w:val="000000"/>
                <w:szCs w:val="26"/>
              </w:rPr>
            </w:pPr>
            <w:r>
              <w:rPr>
                <w:color w:val="000000"/>
                <w:szCs w:val="26"/>
              </w:rPr>
              <w:t>550</w:t>
            </w:r>
          </w:p>
        </w:tc>
        <w:tc>
          <w:tcPr>
            <w:tcW w:w="3566" w:type="dxa"/>
          </w:tcPr>
          <w:p w14:paraId="6513963B" w14:textId="77777777" w:rsidR="008E24B6" w:rsidRDefault="00DE655C">
            <w:pPr>
              <w:jc w:val="left"/>
              <w:rPr>
                <w:color w:val="000000"/>
                <w:szCs w:val="26"/>
                <w:lang w:val="en-US"/>
              </w:rPr>
            </w:pPr>
            <w:r>
              <w:rPr>
                <w:color w:val="000000"/>
                <w:szCs w:val="26"/>
              </w:rPr>
              <w:t>ОС</w:t>
            </w:r>
            <w:r>
              <w:rPr>
                <w:color w:val="000000"/>
                <w:szCs w:val="26"/>
                <w:lang w:val="en-US"/>
              </w:rPr>
              <w:t xml:space="preserve"> – </w:t>
            </w:r>
            <w:r>
              <w:rPr>
                <w:color w:val="000000"/>
                <w:szCs w:val="26"/>
              </w:rPr>
              <w:t>Альт</w:t>
            </w:r>
            <w:r>
              <w:rPr>
                <w:color w:val="000000"/>
                <w:szCs w:val="26"/>
                <w:lang w:val="en-US"/>
              </w:rPr>
              <w:t xml:space="preserve"> </w:t>
            </w:r>
            <w:r>
              <w:rPr>
                <w:color w:val="000000"/>
                <w:szCs w:val="26"/>
              </w:rPr>
              <w:t>СП</w:t>
            </w:r>
            <w:r>
              <w:rPr>
                <w:color w:val="000000"/>
                <w:szCs w:val="26"/>
                <w:lang w:val="en-US"/>
              </w:rPr>
              <w:t>;</w:t>
            </w:r>
            <w:r>
              <w:rPr>
                <w:color w:val="000000"/>
                <w:szCs w:val="26"/>
                <w:lang w:val="en-US"/>
              </w:rPr>
              <w:br/>
            </w:r>
            <w:r>
              <w:rPr>
                <w:color w:val="000000"/>
                <w:szCs w:val="26"/>
              </w:rPr>
              <w:t>ПО</w:t>
            </w:r>
            <w:r>
              <w:rPr>
                <w:color w:val="000000"/>
                <w:szCs w:val="26"/>
                <w:lang w:val="en-US"/>
              </w:rPr>
              <w:t xml:space="preserve"> - </w:t>
            </w:r>
            <w:r>
              <w:rPr>
                <w:lang w:val="en-US" w:eastAsia="en-US"/>
              </w:rPr>
              <w:t>Kubernetes, Apache Kafka, node-exporter.</w:t>
            </w:r>
          </w:p>
        </w:tc>
      </w:tr>
    </w:tbl>
    <w:p w14:paraId="272402D9" w14:textId="77777777" w:rsidR="008E24B6" w:rsidRPr="00B36266" w:rsidRDefault="008E24B6">
      <w:pPr>
        <w:rPr>
          <w:lang w:val="en-US" w:eastAsia="en-US" w:bidi="en-US"/>
        </w:rPr>
      </w:pPr>
    </w:p>
    <w:p w14:paraId="2B8DF5AE" w14:textId="77777777" w:rsidR="008E24B6" w:rsidRDefault="00DE655C">
      <w:pPr>
        <w:pStyle w:val="21"/>
      </w:pPr>
      <w:bookmarkStart w:id="120" w:name="_Ref100073111"/>
      <w:bookmarkStart w:id="121" w:name="_Toc237261862"/>
      <w:bookmarkStart w:id="122" w:name="_Toc39739099"/>
      <w:bookmarkStart w:id="123" w:name="_Ref38268891"/>
      <w:bookmarkStart w:id="124" w:name="_Toc42594040"/>
      <w:bookmarkStart w:id="125" w:name="_Toc82780561"/>
      <w:bookmarkStart w:id="126" w:name="_Ref80191169"/>
      <w:r>
        <w:t>Сведения о ранее исполненных контрактах</w:t>
      </w:r>
      <w:bookmarkEnd w:id="120"/>
      <w:bookmarkEnd w:id="121"/>
    </w:p>
    <w:p w14:paraId="0016EC8E" w14:textId="77777777" w:rsidR="008E24B6" w:rsidRDefault="00DE655C">
      <w:pPr>
        <w:pStyle w:val="afffffffffffd"/>
        <w:rPr>
          <w:lang w:eastAsia="en-US" w:bidi="en-US"/>
        </w:rPr>
      </w:pPr>
      <w:r>
        <w:rPr>
          <w:lang w:eastAsia="en-US" w:bidi="en-US"/>
        </w:rPr>
        <w:t xml:space="preserve">Система была создана в рамках ГК № 29/ОК-2021 от 29 декабря 2021 года, </w:t>
      </w:r>
      <w:r>
        <w:t>извещением от «29» октября 2021 г. № 0156200009921000929.</w:t>
      </w:r>
    </w:p>
    <w:p w14:paraId="0A7DBCFC" w14:textId="77777777" w:rsidR="008E24B6" w:rsidRDefault="00DE655C">
      <w:pPr>
        <w:pStyle w:val="afffffffffffd"/>
        <w:rPr>
          <w:lang w:eastAsia="en-US" w:bidi="en-US"/>
        </w:rPr>
      </w:pPr>
      <w:r>
        <w:rPr>
          <w:lang w:eastAsia="en-US" w:bidi="en-US"/>
        </w:rPr>
        <w:lastRenderedPageBreak/>
        <w:t xml:space="preserve">Развитие Системы проводилось в рамках ГК № 71/ЭА-2024 от 25 ноября 2024 года, </w:t>
      </w:r>
      <w:r>
        <w:rPr>
          <w:color w:val="000000"/>
        </w:rPr>
        <w:t>извещением от </w:t>
      </w:r>
      <w:r>
        <w:t>31.10.2024г.</w:t>
      </w:r>
      <w:r>
        <w:rPr>
          <w:color w:val="000000"/>
        </w:rPr>
        <w:t> № 0</w:t>
      </w:r>
      <w:r>
        <w:t>356500001424007166.</w:t>
      </w:r>
      <w:bookmarkEnd w:id="122"/>
      <w:bookmarkEnd w:id="123"/>
      <w:bookmarkEnd w:id="124"/>
      <w:bookmarkEnd w:id="125"/>
      <w:bookmarkEnd w:id="126"/>
    </w:p>
    <w:p w14:paraId="14C7C846" w14:textId="77777777" w:rsidR="008E24B6" w:rsidRDefault="00DE655C">
      <w:pPr>
        <w:pStyle w:val="afffffffffffd"/>
      </w:pPr>
      <w:r>
        <w:t>Сведения о документации на Систему, разработанной в рамках создания и развития Системы, представлены ниже (</w:t>
      </w:r>
      <w:r>
        <w:fldChar w:fldCharType="begin"/>
      </w:r>
      <w:r>
        <w:instrText xml:space="preserve">REF _Ref37671929 \h \* MERGEFORMAT </w:instrText>
      </w:r>
      <w:r>
        <w:fldChar w:fldCharType="separate"/>
      </w:r>
      <w:r>
        <w:t>Таблица 4</w:t>
      </w:r>
      <w:r>
        <w:fldChar w:fldCharType="end"/>
      </w:r>
      <w:r>
        <w:t>).</w:t>
      </w:r>
      <w:bookmarkStart w:id="127" w:name="_Ref456092405"/>
    </w:p>
    <w:p w14:paraId="4F5AD374" w14:textId="77777777" w:rsidR="008E24B6" w:rsidRDefault="00DE655C">
      <w:pPr>
        <w:pStyle w:val="afffffffff0"/>
      </w:pPr>
      <w:bookmarkStart w:id="128" w:name="_Ref37671929"/>
      <w:r>
        <w:t xml:space="preserve">Таблица </w:t>
      </w:r>
      <w:bookmarkStart w:id="129" w:name="%D1%82%D0%B0%D0%B1%D0%BB_5"/>
      <w:bookmarkStart w:id="130" w:name="табл4"/>
      <w:r>
        <w:fldChar w:fldCharType="begin"/>
      </w:r>
      <w:r>
        <w:instrText>SEQ Таблица \* ARABIC</w:instrText>
      </w:r>
      <w:r>
        <w:fldChar w:fldCharType="separate"/>
      </w:r>
      <w:r>
        <w:t>4</w:t>
      </w:r>
      <w:r>
        <w:fldChar w:fldCharType="end"/>
      </w:r>
      <w:bookmarkEnd w:id="127"/>
      <w:bookmarkEnd w:id="128"/>
      <w:bookmarkEnd w:id="129"/>
      <w:bookmarkEnd w:id="130"/>
      <w:r>
        <w:t xml:space="preserve"> – Документация, разработанная на Систему</w:t>
      </w:r>
      <w:bookmarkStart w:id="131" w:name="_Toc437270236"/>
      <w:bookmarkEnd w:id="131"/>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740"/>
        <w:gridCol w:w="4494"/>
        <w:gridCol w:w="4110"/>
      </w:tblGrid>
      <w:tr w:rsidR="008E24B6" w14:paraId="10A8E5D3" w14:textId="77777777">
        <w:trPr>
          <w:cantSplit/>
          <w:trHeight w:val="20"/>
          <w:tblHeader/>
        </w:trPr>
        <w:tc>
          <w:tcPr>
            <w:tcW w:w="740" w:type="dxa"/>
            <w:tcBorders>
              <w:top w:val="single" w:sz="4" w:space="0" w:color="000000"/>
              <w:left w:val="single" w:sz="4" w:space="0" w:color="000000"/>
              <w:bottom w:val="single" w:sz="4" w:space="0" w:color="auto"/>
              <w:right w:val="single" w:sz="4" w:space="0" w:color="000000"/>
            </w:tcBorders>
            <w:vAlign w:val="center"/>
          </w:tcPr>
          <w:p w14:paraId="6A6EEF5C" w14:textId="77777777" w:rsidR="008E24B6" w:rsidRDefault="00DE655C">
            <w:pPr>
              <w:jc w:val="center"/>
              <w:rPr>
                <w:b/>
                <w:szCs w:val="26"/>
              </w:rPr>
            </w:pPr>
            <w:r>
              <w:rPr>
                <w:b/>
                <w:szCs w:val="26"/>
              </w:rPr>
              <w:t>№ п/п</w:t>
            </w:r>
          </w:p>
        </w:tc>
        <w:tc>
          <w:tcPr>
            <w:tcW w:w="4494" w:type="dxa"/>
            <w:tcBorders>
              <w:top w:val="single" w:sz="4" w:space="0" w:color="000000"/>
              <w:left w:val="single" w:sz="4" w:space="0" w:color="000000"/>
              <w:bottom w:val="single" w:sz="4" w:space="0" w:color="auto"/>
              <w:right w:val="single" w:sz="4" w:space="0" w:color="000000"/>
            </w:tcBorders>
            <w:tcMar>
              <w:left w:w="103" w:type="dxa"/>
              <w:right w:w="108" w:type="dxa"/>
            </w:tcMar>
            <w:vAlign w:val="center"/>
          </w:tcPr>
          <w:p w14:paraId="3CE18B77" w14:textId="77777777" w:rsidR="008E24B6" w:rsidRDefault="00DE655C">
            <w:pPr>
              <w:jc w:val="center"/>
              <w:rPr>
                <w:b/>
                <w:szCs w:val="26"/>
              </w:rPr>
            </w:pPr>
            <w:r>
              <w:rPr>
                <w:b/>
                <w:szCs w:val="26"/>
              </w:rPr>
              <w:t>Наименование</w:t>
            </w:r>
          </w:p>
          <w:p w14:paraId="33B0356A" w14:textId="77777777" w:rsidR="008E24B6" w:rsidRDefault="00DE655C">
            <w:pPr>
              <w:jc w:val="center"/>
              <w:rPr>
                <w:b/>
                <w:szCs w:val="26"/>
              </w:rPr>
            </w:pPr>
            <w:r>
              <w:rPr>
                <w:b/>
                <w:szCs w:val="26"/>
              </w:rPr>
              <w:t>документа</w:t>
            </w:r>
          </w:p>
        </w:tc>
        <w:tc>
          <w:tcPr>
            <w:tcW w:w="4110" w:type="dxa"/>
            <w:tcBorders>
              <w:top w:val="single" w:sz="4" w:space="0" w:color="000000"/>
              <w:left w:val="single" w:sz="4" w:space="0" w:color="000000"/>
              <w:bottom w:val="single" w:sz="4" w:space="0" w:color="auto"/>
              <w:right w:val="single" w:sz="4" w:space="0" w:color="000000"/>
            </w:tcBorders>
            <w:vAlign w:val="center"/>
          </w:tcPr>
          <w:p w14:paraId="09FDED8A" w14:textId="77777777" w:rsidR="008E24B6" w:rsidRDefault="00DE655C">
            <w:pPr>
              <w:jc w:val="center"/>
              <w:rPr>
                <w:b/>
                <w:szCs w:val="26"/>
              </w:rPr>
            </w:pPr>
            <w:r>
              <w:rPr>
                <w:b/>
                <w:szCs w:val="26"/>
              </w:rPr>
              <w:t>Обозначение (код)</w:t>
            </w:r>
          </w:p>
          <w:p w14:paraId="6D8E8C4A" w14:textId="77777777" w:rsidR="008E24B6" w:rsidRDefault="00DE655C">
            <w:pPr>
              <w:ind w:left="69"/>
              <w:jc w:val="center"/>
              <w:rPr>
                <w:b/>
                <w:szCs w:val="26"/>
              </w:rPr>
            </w:pPr>
            <w:r>
              <w:rPr>
                <w:b/>
                <w:szCs w:val="26"/>
              </w:rPr>
              <w:t>документа</w:t>
            </w:r>
          </w:p>
        </w:tc>
      </w:tr>
      <w:tr w:rsidR="008E24B6" w14:paraId="233455C1" w14:textId="77777777">
        <w:trPr>
          <w:cantSplit/>
          <w:trHeight w:val="20"/>
        </w:trPr>
        <w:tc>
          <w:tcPr>
            <w:tcW w:w="740" w:type="dxa"/>
            <w:tcBorders>
              <w:top w:val="single" w:sz="4" w:space="0" w:color="auto"/>
              <w:left w:val="single" w:sz="4" w:space="0" w:color="000000"/>
              <w:bottom w:val="single" w:sz="4" w:space="0" w:color="000000"/>
              <w:right w:val="single" w:sz="4" w:space="0" w:color="000000"/>
            </w:tcBorders>
          </w:tcPr>
          <w:p w14:paraId="3A859BB5" w14:textId="77777777" w:rsidR="008E24B6" w:rsidRDefault="008E24B6" w:rsidP="00F4359A">
            <w:pPr>
              <w:pStyle w:val="afffffffc"/>
              <w:numPr>
                <w:ilvl w:val="0"/>
                <w:numId w:val="14"/>
              </w:numPr>
              <w:rPr>
                <w:szCs w:val="26"/>
              </w:rPr>
            </w:pPr>
          </w:p>
        </w:tc>
        <w:tc>
          <w:tcPr>
            <w:tcW w:w="4494" w:type="dxa"/>
            <w:tcBorders>
              <w:top w:val="single" w:sz="4" w:space="0" w:color="auto"/>
              <w:left w:val="single" w:sz="6" w:space="0" w:color="000000"/>
              <w:bottom w:val="single" w:sz="6" w:space="0" w:color="000000"/>
              <w:right w:val="single" w:sz="6" w:space="0" w:color="000000"/>
            </w:tcBorders>
            <w:tcMar>
              <w:left w:w="100" w:type="dxa"/>
              <w:right w:w="108" w:type="dxa"/>
            </w:tcMar>
            <w:vAlign w:val="center"/>
          </w:tcPr>
          <w:p w14:paraId="32B3303E" w14:textId="77777777" w:rsidR="008E24B6" w:rsidRDefault="00DE655C">
            <w:pPr>
              <w:rPr>
                <w:szCs w:val="26"/>
              </w:rPr>
            </w:pPr>
            <w:r>
              <w:rPr>
                <w:szCs w:val="26"/>
              </w:rPr>
              <w:t xml:space="preserve">Частное техническое задание </w:t>
            </w:r>
          </w:p>
        </w:tc>
        <w:tc>
          <w:tcPr>
            <w:tcW w:w="4110" w:type="dxa"/>
            <w:tcBorders>
              <w:top w:val="single" w:sz="4" w:space="0" w:color="auto"/>
              <w:left w:val="single" w:sz="4" w:space="0" w:color="000000"/>
              <w:bottom w:val="single" w:sz="4" w:space="0" w:color="000000"/>
              <w:right w:val="single" w:sz="4" w:space="0" w:color="000000"/>
            </w:tcBorders>
            <w:vAlign w:val="center"/>
          </w:tcPr>
          <w:p w14:paraId="1F4E8AEC" w14:textId="77777777" w:rsidR="008E24B6" w:rsidRDefault="00DE655C">
            <w:pPr>
              <w:jc w:val="left"/>
              <w:rPr>
                <w:szCs w:val="26"/>
              </w:rPr>
            </w:pPr>
            <w:r>
              <w:rPr>
                <w:szCs w:val="26"/>
              </w:rPr>
              <w:t>1157746045192.425000.012.ЧТЗ-ЛУ</w:t>
            </w:r>
          </w:p>
        </w:tc>
      </w:tr>
      <w:tr w:rsidR="008E24B6" w14:paraId="5FF0ACE4" w14:textId="77777777">
        <w:trPr>
          <w:cantSplit/>
          <w:trHeight w:val="20"/>
        </w:trPr>
        <w:tc>
          <w:tcPr>
            <w:tcW w:w="740" w:type="dxa"/>
            <w:tcBorders>
              <w:top w:val="single" w:sz="4" w:space="0" w:color="000000"/>
              <w:left w:val="single" w:sz="4" w:space="0" w:color="000000"/>
              <w:bottom w:val="single" w:sz="4" w:space="0" w:color="000000"/>
              <w:right w:val="single" w:sz="4" w:space="0" w:color="000000"/>
            </w:tcBorders>
          </w:tcPr>
          <w:p w14:paraId="29CA94AC" w14:textId="77777777" w:rsidR="008E24B6" w:rsidRDefault="008E24B6" w:rsidP="00F4359A">
            <w:pPr>
              <w:pStyle w:val="afffffffc"/>
              <w:numPr>
                <w:ilvl w:val="0"/>
                <w:numId w:val="14"/>
              </w:numPr>
              <w:rPr>
                <w:szCs w:val="26"/>
              </w:rPr>
            </w:pPr>
          </w:p>
        </w:tc>
        <w:tc>
          <w:tcPr>
            <w:tcW w:w="4494" w:type="dxa"/>
            <w:tcBorders>
              <w:top w:val="single" w:sz="6" w:space="0" w:color="000000"/>
              <w:left w:val="single" w:sz="6" w:space="0" w:color="000000"/>
              <w:bottom w:val="single" w:sz="6" w:space="0" w:color="000000"/>
              <w:right w:val="single" w:sz="6" w:space="0" w:color="000000"/>
            </w:tcBorders>
            <w:tcMar>
              <w:left w:w="100" w:type="dxa"/>
              <w:right w:w="108" w:type="dxa"/>
            </w:tcMar>
            <w:vAlign w:val="center"/>
          </w:tcPr>
          <w:p w14:paraId="5BB64FDE" w14:textId="77777777" w:rsidR="008E24B6" w:rsidRDefault="00DE655C">
            <w:pPr>
              <w:jc w:val="left"/>
              <w:rPr>
                <w:szCs w:val="26"/>
              </w:rPr>
            </w:pPr>
            <w:r>
              <w:rPr>
                <w:szCs w:val="26"/>
              </w:rPr>
              <w:t>Пояснительная записка к техническому проекту</w:t>
            </w:r>
          </w:p>
        </w:tc>
        <w:tc>
          <w:tcPr>
            <w:tcW w:w="4110" w:type="dxa"/>
            <w:tcBorders>
              <w:top w:val="single" w:sz="4" w:space="0" w:color="000000"/>
              <w:left w:val="single" w:sz="4" w:space="0" w:color="000000"/>
              <w:bottom w:val="single" w:sz="4" w:space="0" w:color="000000"/>
              <w:right w:val="single" w:sz="4" w:space="0" w:color="000000"/>
            </w:tcBorders>
            <w:vAlign w:val="center"/>
          </w:tcPr>
          <w:p w14:paraId="7C22D920" w14:textId="77777777" w:rsidR="008E24B6" w:rsidRDefault="00DE655C">
            <w:pPr>
              <w:jc w:val="left"/>
              <w:rPr>
                <w:szCs w:val="26"/>
              </w:rPr>
            </w:pPr>
            <w:r>
              <w:rPr>
                <w:szCs w:val="26"/>
              </w:rPr>
              <w:t>1157746045192.425000.012.П2</w:t>
            </w:r>
          </w:p>
        </w:tc>
      </w:tr>
      <w:tr w:rsidR="008E24B6" w14:paraId="54245A2F" w14:textId="77777777">
        <w:trPr>
          <w:cantSplit/>
          <w:trHeight w:val="20"/>
        </w:trPr>
        <w:tc>
          <w:tcPr>
            <w:tcW w:w="740" w:type="dxa"/>
            <w:tcBorders>
              <w:top w:val="single" w:sz="4" w:space="0" w:color="000000"/>
              <w:left w:val="single" w:sz="4" w:space="0" w:color="000000"/>
              <w:bottom w:val="single" w:sz="4" w:space="0" w:color="000000"/>
              <w:right w:val="single" w:sz="4" w:space="0" w:color="000000"/>
            </w:tcBorders>
          </w:tcPr>
          <w:p w14:paraId="2F2581DE" w14:textId="77777777" w:rsidR="008E24B6" w:rsidRDefault="008E24B6" w:rsidP="00F4359A">
            <w:pPr>
              <w:pStyle w:val="afffffffc"/>
              <w:numPr>
                <w:ilvl w:val="0"/>
                <w:numId w:val="14"/>
              </w:numPr>
              <w:rPr>
                <w:szCs w:val="26"/>
              </w:rPr>
            </w:pPr>
          </w:p>
        </w:tc>
        <w:tc>
          <w:tcPr>
            <w:tcW w:w="4494" w:type="dxa"/>
            <w:tcBorders>
              <w:top w:val="single" w:sz="6" w:space="0" w:color="000000"/>
              <w:left w:val="single" w:sz="6" w:space="0" w:color="000000"/>
              <w:bottom w:val="single" w:sz="6" w:space="0" w:color="000000"/>
              <w:right w:val="single" w:sz="6" w:space="0" w:color="000000"/>
            </w:tcBorders>
            <w:tcMar>
              <w:left w:w="100" w:type="dxa"/>
              <w:right w:w="108" w:type="dxa"/>
            </w:tcMar>
            <w:vAlign w:val="center"/>
          </w:tcPr>
          <w:p w14:paraId="4CF3EFB9" w14:textId="77777777" w:rsidR="008E24B6" w:rsidRDefault="00DE655C">
            <w:pPr>
              <w:rPr>
                <w:szCs w:val="26"/>
              </w:rPr>
            </w:pPr>
            <w:r>
              <w:rPr>
                <w:szCs w:val="26"/>
              </w:rPr>
              <w:t>Общее описание системы</w:t>
            </w:r>
          </w:p>
        </w:tc>
        <w:tc>
          <w:tcPr>
            <w:tcW w:w="4110" w:type="dxa"/>
            <w:tcBorders>
              <w:top w:val="single" w:sz="4" w:space="0" w:color="000000"/>
              <w:left w:val="single" w:sz="4" w:space="0" w:color="000000"/>
              <w:bottom w:val="single" w:sz="4" w:space="0" w:color="000000"/>
              <w:right w:val="single" w:sz="4" w:space="0" w:color="000000"/>
            </w:tcBorders>
            <w:vAlign w:val="center"/>
          </w:tcPr>
          <w:p w14:paraId="45407063" w14:textId="77777777" w:rsidR="008E24B6" w:rsidRDefault="00DE655C">
            <w:pPr>
              <w:jc w:val="left"/>
              <w:rPr>
                <w:szCs w:val="26"/>
              </w:rPr>
            </w:pPr>
            <w:r>
              <w:rPr>
                <w:lang w:val="en-US"/>
              </w:rPr>
              <w:t>RU</w:t>
            </w:r>
            <w:r>
              <w:t>.1157746045192.425000.012.ПД</w:t>
            </w:r>
          </w:p>
        </w:tc>
      </w:tr>
      <w:tr w:rsidR="008E24B6" w14:paraId="34334F47" w14:textId="77777777">
        <w:trPr>
          <w:cantSplit/>
          <w:trHeight w:val="20"/>
        </w:trPr>
        <w:tc>
          <w:tcPr>
            <w:tcW w:w="740" w:type="dxa"/>
            <w:tcBorders>
              <w:top w:val="single" w:sz="4" w:space="0" w:color="000000"/>
              <w:left w:val="single" w:sz="4" w:space="0" w:color="000000"/>
              <w:bottom w:val="single" w:sz="4" w:space="0" w:color="000000"/>
              <w:right w:val="single" w:sz="4" w:space="0" w:color="000000"/>
            </w:tcBorders>
          </w:tcPr>
          <w:p w14:paraId="11A49D36" w14:textId="77777777" w:rsidR="008E24B6" w:rsidRDefault="008E24B6" w:rsidP="00F4359A">
            <w:pPr>
              <w:pStyle w:val="afffffffc"/>
              <w:numPr>
                <w:ilvl w:val="0"/>
                <w:numId w:val="14"/>
              </w:numPr>
              <w:rPr>
                <w:szCs w:val="26"/>
              </w:rPr>
            </w:pPr>
          </w:p>
        </w:tc>
        <w:tc>
          <w:tcPr>
            <w:tcW w:w="4494" w:type="dxa"/>
            <w:tcBorders>
              <w:top w:val="single" w:sz="6" w:space="0" w:color="000000"/>
              <w:left w:val="single" w:sz="6" w:space="0" w:color="000000"/>
              <w:bottom w:val="single" w:sz="6" w:space="0" w:color="000000"/>
              <w:right w:val="single" w:sz="6" w:space="0" w:color="000000"/>
            </w:tcBorders>
            <w:tcMar>
              <w:left w:w="100" w:type="dxa"/>
              <w:right w:w="108" w:type="dxa"/>
            </w:tcMar>
            <w:vAlign w:val="center"/>
          </w:tcPr>
          <w:p w14:paraId="732FD5D0" w14:textId="77777777" w:rsidR="008E24B6" w:rsidRDefault="00DE655C">
            <w:pPr>
              <w:rPr>
                <w:szCs w:val="26"/>
              </w:rPr>
            </w:pPr>
            <w:r>
              <w:rPr>
                <w:szCs w:val="26"/>
              </w:rPr>
              <w:t>Описание информационного обеспечения</w:t>
            </w:r>
          </w:p>
        </w:tc>
        <w:tc>
          <w:tcPr>
            <w:tcW w:w="4110" w:type="dxa"/>
            <w:tcBorders>
              <w:top w:val="single" w:sz="4" w:space="0" w:color="000000"/>
              <w:left w:val="single" w:sz="4" w:space="0" w:color="000000"/>
              <w:bottom w:val="single" w:sz="4" w:space="0" w:color="000000"/>
              <w:right w:val="single" w:sz="4" w:space="0" w:color="000000"/>
            </w:tcBorders>
          </w:tcPr>
          <w:p w14:paraId="0D2A8B6B" w14:textId="77777777" w:rsidR="008E24B6" w:rsidRDefault="00DE655C">
            <w:pPr>
              <w:rPr>
                <w:szCs w:val="26"/>
              </w:rPr>
            </w:pPr>
            <w:r>
              <w:t>1157746045192.425000.012.П5</w:t>
            </w:r>
          </w:p>
        </w:tc>
      </w:tr>
      <w:tr w:rsidR="008E24B6" w14:paraId="2DC85983" w14:textId="77777777">
        <w:trPr>
          <w:cantSplit/>
          <w:trHeight w:val="20"/>
        </w:trPr>
        <w:tc>
          <w:tcPr>
            <w:tcW w:w="740" w:type="dxa"/>
            <w:tcBorders>
              <w:top w:val="single" w:sz="4" w:space="0" w:color="000000"/>
              <w:left w:val="single" w:sz="4" w:space="0" w:color="000000"/>
              <w:bottom w:val="single" w:sz="4" w:space="0" w:color="000000"/>
              <w:right w:val="single" w:sz="4" w:space="0" w:color="000000"/>
            </w:tcBorders>
          </w:tcPr>
          <w:p w14:paraId="2F75349B" w14:textId="77777777" w:rsidR="008E24B6" w:rsidRDefault="008E24B6" w:rsidP="00F4359A">
            <w:pPr>
              <w:pStyle w:val="afffffffc"/>
              <w:numPr>
                <w:ilvl w:val="0"/>
                <w:numId w:val="14"/>
              </w:numPr>
              <w:rPr>
                <w:szCs w:val="26"/>
              </w:rPr>
            </w:pPr>
          </w:p>
        </w:tc>
        <w:tc>
          <w:tcPr>
            <w:tcW w:w="4494" w:type="dxa"/>
            <w:tcBorders>
              <w:top w:val="single" w:sz="4" w:space="0" w:color="000000"/>
              <w:left w:val="single" w:sz="4" w:space="0" w:color="000000"/>
              <w:bottom w:val="single" w:sz="4" w:space="0" w:color="000000"/>
              <w:right w:val="single" w:sz="4" w:space="0" w:color="000000"/>
            </w:tcBorders>
            <w:tcMar>
              <w:left w:w="103" w:type="dxa"/>
              <w:right w:w="108" w:type="dxa"/>
            </w:tcMar>
            <w:vAlign w:val="center"/>
          </w:tcPr>
          <w:p w14:paraId="3E6FE1AB" w14:textId="77777777" w:rsidR="008E24B6" w:rsidRDefault="00DE655C">
            <w:pPr>
              <w:rPr>
                <w:szCs w:val="26"/>
              </w:rPr>
            </w:pPr>
            <w:r>
              <w:rPr>
                <w:szCs w:val="26"/>
              </w:rPr>
              <w:t xml:space="preserve">Руководство программиста </w:t>
            </w:r>
          </w:p>
        </w:tc>
        <w:tc>
          <w:tcPr>
            <w:tcW w:w="4110" w:type="dxa"/>
            <w:tcBorders>
              <w:top w:val="single" w:sz="4" w:space="0" w:color="000000"/>
              <w:left w:val="single" w:sz="4" w:space="0" w:color="000000"/>
              <w:bottom w:val="single" w:sz="4" w:space="0" w:color="000000"/>
              <w:right w:val="single" w:sz="4" w:space="0" w:color="000000"/>
            </w:tcBorders>
          </w:tcPr>
          <w:p w14:paraId="65314246" w14:textId="77777777" w:rsidR="008E24B6" w:rsidRDefault="00DE655C">
            <w:pPr>
              <w:rPr>
                <w:szCs w:val="26"/>
              </w:rPr>
            </w:pPr>
            <w:r>
              <w:t>RU.1157746045192.62.01.29-02 33 12</w:t>
            </w:r>
          </w:p>
        </w:tc>
      </w:tr>
      <w:tr w:rsidR="008E24B6" w14:paraId="35D0D57E" w14:textId="77777777">
        <w:trPr>
          <w:cantSplit/>
          <w:trHeight w:val="20"/>
        </w:trPr>
        <w:tc>
          <w:tcPr>
            <w:tcW w:w="740" w:type="dxa"/>
            <w:tcBorders>
              <w:top w:val="single" w:sz="4" w:space="0" w:color="000000"/>
              <w:left w:val="single" w:sz="4" w:space="0" w:color="000000"/>
              <w:bottom w:val="single" w:sz="4" w:space="0" w:color="000000"/>
              <w:right w:val="single" w:sz="4" w:space="0" w:color="000000"/>
            </w:tcBorders>
          </w:tcPr>
          <w:p w14:paraId="7A1EC782" w14:textId="77777777" w:rsidR="008E24B6" w:rsidRDefault="008E24B6" w:rsidP="00F4359A">
            <w:pPr>
              <w:pStyle w:val="afffffffc"/>
              <w:numPr>
                <w:ilvl w:val="0"/>
                <w:numId w:val="14"/>
              </w:numPr>
              <w:rPr>
                <w:szCs w:val="26"/>
              </w:rPr>
            </w:pPr>
          </w:p>
        </w:tc>
        <w:tc>
          <w:tcPr>
            <w:tcW w:w="4494" w:type="dxa"/>
            <w:tcBorders>
              <w:top w:val="single" w:sz="4" w:space="0" w:color="000000"/>
              <w:left w:val="single" w:sz="4" w:space="0" w:color="000000"/>
              <w:bottom w:val="single" w:sz="4" w:space="0" w:color="000000"/>
              <w:right w:val="single" w:sz="4" w:space="0" w:color="000000"/>
            </w:tcBorders>
            <w:tcMar>
              <w:left w:w="103" w:type="dxa"/>
              <w:right w:w="108" w:type="dxa"/>
            </w:tcMar>
            <w:vAlign w:val="center"/>
          </w:tcPr>
          <w:p w14:paraId="09D8CD07" w14:textId="77777777" w:rsidR="008E24B6" w:rsidRDefault="00DE655C">
            <w:pPr>
              <w:rPr>
                <w:szCs w:val="26"/>
              </w:rPr>
            </w:pPr>
            <w:r>
              <w:rPr>
                <w:szCs w:val="26"/>
              </w:rPr>
              <w:t>Руководство оператора</w:t>
            </w:r>
          </w:p>
        </w:tc>
        <w:tc>
          <w:tcPr>
            <w:tcW w:w="4110" w:type="dxa"/>
            <w:tcBorders>
              <w:top w:val="single" w:sz="4" w:space="0" w:color="000000"/>
              <w:left w:val="single" w:sz="4" w:space="0" w:color="000000"/>
              <w:bottom w:val="single" w:sz="4" w:space="0" w:color="000000"/>
              <w:right w:val="single" w:sz="4" w:space="0" w:color="000000"/>
            </w:tcBorders>
          </w:tcPr>
          <w:p w14:paraId="5D3E3053" w14:textId="77777777" w:rsidR="008E24B6" w:rsidRDefault="00DE655C">
            <w:pPr>
              <w:rPr>
                <w:szCs w:val="26"/>
              </w:rPr>
            </w:pPr>
            <w:r>
              <w:rPr>
                <w:lang w:val="en-US"/>
              </w:rPr>
              <w:t>RU</w:t>
            </w:r>
            <w:r>
              <w:t>.1157746045192.62.01.29-02 34 12</w:t>
            </w:r>
          </w:p>
        </w:tc>
      </w:tr>
      <w:tr w:rsidR="008E24B6" w14:paraId="19E6197D" w14:textId="77777777">
        <w:trPr>
          <w:cantSplit/>
          <w:trHeight w:val="20"/>
        </w:trPr>
        <w:tc>
          <w:tcPr>
            <w:tcW w:w="740" w:type="dxa"/>
            <w:tcBorders>
              <w:top w:val="single" w:sz="4" w:space="0" w:color="000000"/>
              <w:left w:val="single" w:sz="4" w:space="0" w:color="000000"/>
              <w:bottom w:val="single" w:sz="4" w:space="0" w:color="000000"/>
              <w:right w:val="single" w:sz="4" w:space="0" w:color="000000"/>
            </w:tcBorders>
          </w:tcPr>
          <w:p w14:paraId="279B077C" w14:textId="77777777" w:rsidR="008E24B6" w:rsidRDefault="008E24B6" w:rsidP="00F4359A">
            <w:pPr>
              <w:pStyle w:val="afffffffc"/>
              <w:numPr>
                <w:ilvl w:val="0"/>
                <w:numId w:val="14"/>
              </w:numPr>
              <w:rPr>
                <w:szCs w:val="26"/>
              </w:rPr>
            </w:pPr>
          </w:p>
        </w:tc>
        <w:tc>
          <w:tcPr>
            <w:tcW w:w="4494" w:type="dxa"/>
            <w:tcBorders>
              <w:top w:val="single" w:sz="4" w:space="0" w:color="000000"/>
              <w:left w:val="single" w:sz="4" w:space="0" w:color="000000"/>
              <w:bottom w:val="single" w:sz="4" w:space="0" w:color="000000"/>
              <w:right w:val="single" w:sz="4" w:space="0" w:color="000000"/>
            </w:tcBorders>
            <w:tcMar>
              <w:left w:w="103" w:type="dxa"/>
              <w:right w:w="108" w:type="dxa"/>
            </w:tcMar>
            <w:vAlign w:val="center"/>
          </w:tcPr>
          <w:p w14:paraId="017AE92E" w14:textId="77777777" w:rsidR="008E24B6" w:rsidRDefault="00DE655C">
            <w:pPr>
              <w:jc w:val="left"/>
              <w:rPr>
                <w:szCs w:val="26"/>
              </w:rPr>
            </w:pPr>
            <w:r>
              <w:rPr>
                <w:szCs w:val="26"/>
              </w:rPr>
              <w:t>Руководство системного программиста</w:t>
            </w:r>
          </w:p>
        </w:tc>
        <w:tc>
          <w:tcPr>
            <w:tcW w:w="4110" w:type="dxa"/>
            <w:tcBorders>
              <w:top w:val="single" w:sz="4" w:space="0" w:color="000000"/>
              <w:left w:val="single" w:sz="4" w:space="0" w:color="000000"/>
              <w:bottom w:val="single" w:sz="4" w:space="0" w:color="000000"/>
              <w:right w:val="single" w:sz="4" w:space="0" w:color="000000"/>
            </w:tcBorders>
          </w:tcPr>
          <w:p w14:paraId="635047F9" w14:textId="77777777" w:rsidR="008E24B6" w:rsidRDefault="00DE655C">
            <w:pPr>
              <w:rPr>
                <w:szCs w:val="26"/>
              </w:rPr>
            </w:pPr>
            <w:r>
              <w:rPr>
                <w:lang w:val="en-US"/>
              </w:rPr>
              <w:t>RU</w:t>
            </w:r>
            <w:r>
              <w:t>.1157746045192.62.01.29-02 32 12</w:t>
            </w:r>
          </w:p>
        </w:tc>
      </w:tr>
      <w:tr w:rsidR="008E24B6" w14:paraId="4C1CE6A2" w14:textId="77777777">
        <w:trPr>
          <w:cantSplit/>
          <w:trHeight w:val="20"/>
        </w:trPr>
        <w:tc>
          <w:tcPr>
            <w:tcW w:w="740" w:type="dxa"/>
            <w:tcBorders>
              <w:top w:val="single" w:sz="4" w:space="0" w:color="000000"/>
              <w:left w:val="single" w:sz="4" w:space="0" w:color="000000"/>
              <w:bottom w:val="single" w:sz="4" w:space="0" w:color="000000"/>
              <w:right w:val="single" w:sz="4" w:space="0" w:color="000000"/>
            </w:tcBorders>
          </w:tcPr>
          <w:p w14:paraId="2B6CA348" w14:textId="77777777" w:rsidR="008E24B6" w:rsidRDefault="008E24B6" w:rsidP="00F4359A">
            <w:pPr>
              <w:pStyle w:val="afffffffc"/>
              <w:numPr>
                <w:ilvl w:val="0"/>
                <w:numId w:val="14"/>
              </w:numPr>
              <w:rPr>
                <w:szCs w:val="26"/>
              </w:rPr>
            </w:pPr>
          </w:p>
        </w:tc>
        <w:tc>
          <w:tcPr>
            <w:tcW w:w="4494" w:type="dxa"/>
            <w:tcBorders>
              <w:top w:val="single" w:sz="4" w:space="0" w:color="000000"/>
              <w:left w:val="single" w:sz="4" w:space="0" w:color="000000"/>
              <w:bottom w:val="single" w:sz="4" w:space="0" w:color="000000"/>
              <w:right w:val="single" w:sz="4" w:space="0" w:color="000000"/>
            </w:tcBorders>
            <w:tcMar>
              <w:left w:w="103" w:type="dxa"/>
              <w:right w:w="108" w:type="dxa"/>
            </w:tcMar>
            <w:vAlign w:val="center"/>
          </w:tcPr>
          <w:p w14:paraId="01C0D6F4" w14:textId="77777777" w:rsidR="008E24B6" w:rsidRDefault="00DE655C">
            <w:pPr>
              <w:jc w:val="left"/>
              <w:rPr>
                <w:szCs w:val="26"/>
              </w:rPr>
            </w:pPr>
            <w:r>
              <w:rPr>
                <w:szCs w:val="26"/>
              </w:rPr>
              <w:t>Описание архитектуры системы</w:t>
            </w:r>
          </w:p>
        </w:tc>
        <w:tc>
          <w:tcPr>
            <w:tcW w:w="4110" w:type="dxa"/>
            <w:tcBorders>
              <w:top w:val="single" w:sz="4" w:space="0" w:color="000000"/>
              <w:left w:val="single" w:sz="4" w:space="0" w:color="000000"/>
              <w:bottom w:val="single" w:sz="4" w:space="0" w:color="000000"/>
              <w:right w:val="single" w:sz="4" w:space="0" w:color="000000"/>
            </w:tcBorders>
          </w:tcPr>
          <w:p w14:paraId="5E03014A" w14:textId="11BC81E7" w:rsidR="008E24B6" w:rsidRDefault="00DE655C">
            <w:r>
              <w:t>Г</w:t>
            </w:r>
            <w:r w:rsidR="00575F76">
              <w:t>ИС_РНИС_ПК.4/ЭА-2026.3</w:t>
            </w:r>
            <w:r>
              <w:t>.ОА.2</w:t>
            </w:r>
          </w:p>
        </w:tc>
      </w:tr>
    </w:tbl>
    <w:p w14:paraId="0BC8BC42" w14:textId="77777777" w:rsidR="008E24B6" w:rsidRDefault="008E24B6">
      <w:pPr>
        <w:pStyle w:val="afffffffffffd"/>
      </w:pPr>
    </w:p>
    <w:p w14:paraId="2EEAD691" w14:textId="77777777" w:rsidR="008E24B6" w:rsidRDefault="00DE655C">
      <w:pPr>
        <w:pStyle w:val="afffffffffffd"/>
      </w:pPr>
      <w:r>
        <w:t xml:space="preserve">После заключения ГК Заказчик предоставляет Подрядчику указанные в таблице </w:t>
      </w:r>
      <w:r>
        <w:fldChar w:fldCharType="begin"/>
      </w:r>
      <w:r>
        <w:instrText xml:space="preserve"> REF табл4 \h  \* MERGEFORMAT </w:instrText>
      </w:r>
      <w:r>
        <w:fldChar w:fldCharType="separate"/>
      </w:r>
      <w:r>
        <w:t>4</w:t>
      </w:r>
      <w:r>
        <w:fldChar w:fldCharType="end"/>
      </w:r>
      <w:r>
        <w:t xml:space="preserve"> документы в течение 5 (пяти) рабочих дней с даты получения соответствующего запроса от Подрядчика.</w:t>
      </w:r>
    </w:p>
    <w:p w14:paraId="02364110" w14:textId="77777777" w:rsidR="008E24B6" w:rsidRDefault="008E24B6">
      <w:pPr>
        <w:pStyle w:val="a5"/>
        <w:numPr>
          <w:ilvl w:val="0"/>
          <w:numId w:val="0"/>
        </w:numPr>
        <w:ind w:left="1741"/>
      </w:pPr>
    </w:p>
    <w:p w14:paraId="766AA1C1" w14:textId="77777777" w:rsidR="008E24B6" w:rsidRDefault="008E24B6">
      <w:pPr>
        <w:pStyle w:val="a5"/>
        <w:numPr>
          <w:ilvl w:val="0"/>
          <w:numId w:val="0"/>
        </w:numPr>
      </w:pPr>
    </w:p>
    <w:p w14:paraId="73CC69FD" w14:textId="77777777" w:rsidR="008E24B6" w:rsidRDefault="00DE655C">
      <w:pPr>
        <w:pStyle w:val="10"/>
        <w:spacing w:before="240"/>
      </w:pPr>
      <w:bookmarkStart w:id="132" w:name="_Toc237261863"/>
      <w:r>
        <w:lastRenderedPageBreak/>
        <w:t>Требования к Системе</w:t>
      </w:r>
      <w:bookmarkEnd w:id="132"/>
    </w:p>
    <w:p w14:paraId="040B1004" w14:textId="77777777" w:rsidR="008E24B6" w:rsidRDefault="00DE655C">
      <w:pPr>
        <w:pStyle w:val="-f0"/>
      </w:pPr>
      <w:bookmarkStart w:id="133" w:name="_Toc500171560"/>
      <w:bookmarkStart w:id="134" w:name="_Toc500171280"/>
      <w:bookmarkStart w:id="135" w:name="_Toc5697628"/>
      <w:bookmarkStart w:id="136" w:name="_Toc5713648"/>
      <w:bookmarkStart w:id="137" w:name="_Toc6242957"/>
      <w:bookmarkStart w:id="138" w:name="_Toc89291049"/>
      <w:r>
        <w:t>Система должна представлять собой открытую информационную систему, интегрируемую с другими информационными системами.</w:t>
      </w:r>
    </w:p>
    <w:p w14:paraId="37721BBB" w14:textId="77777777" w:rsidR="008E24B6" w:rsidRDefault="00DE655C">
      <w:pPr>
        <w:pStyle w:val="-f0"/>
      </w:pPr>
      <w:r>
        <w:t>Развитие Системы должно происходить с учетом модульного принципа, допускающего раздельную разработку, установку, обновление и техническое обслуживание отдельных модулей.</w:t>
      </w:r>
    </w:p>
    <w:p w14:paraId="2F9EAA34" w14:textId="77777777" w:rsidR="008E24B6" w:rsidRDefault="00DE655C">
      <w:pPr>
        <w:pStyle w:val="-f0"/>
      </w:pPr>
      <w:r>
        <w:t>При выполнении работ должно быть обеспечено преимущественное использование свободного программного обеспечения (далее – ПО). В случае невозможности использования свободного ПО Подрядчик обязан обосновать и согласовать данный факт с Заказчиком.</w:t>
      </w:r>
    </w:p>
    <w:p w14:paraId="74F45B7D" w14:textId="77777777" w:rsidR="008E24B6" w:rsidRDefault="00DE655C">
      <w:pPr>
        <w:pStyle w:val="-f0"/>
      </w:pPr>
      <w:r>
        <w:t xml:space="preserve">Система должна быть централизованной, т.е. все данные должны располагаться в централизованном хранилище. </w:t>
      </w:r>
    </w:p>
    <w:p w14:paraId="5D66B901" w14:textId="77777777" w:rsidR="008E24B6" w:rsidRDefault="00DE655C">
      <w:pPr>
        <w:pStyle w:val="-f0"/>
      </w:pPr>
      <w:r>
        <w:t>Система должна отвечать критериям релевантности и целесообразности, что выражается в возможности использовать Систему с минимальным привлечением дополнительных затрат ресурсов.</w:t>
      </w:r>
    </w:p>
    <w:p w14:paraId="48D43919" w14:textId="77777777" w:rsidR="008E24B6" w:rsidRDefault="00DE655C">
      <w:pPr>
        <w:pStyle w:val="afffffffffffd"/>
      </w:pPr>
      <w:r>
        <w:t xml:space="preserve">Детализация требований к выполняемым работам должна быть выполнена при разработке </w:t>
      </w:r>
      <w:bookmarkStart w:id="139" w:name="_Hlk116397172"/>
      <w:r>
        <w:t>частного технического задания</w:t>
      </w:r>
      <w:bookmarkEnd w:id="139"/>
      <w:r>
        <w:t>.</w:t>
      </w:r>
    </w:p>
    <w:p w14:paraId="109F56D7" w14:textId="77777777" w:rsidR="008E24B6" w:rsidRDefault="00DE655C">
      <w:pPr>
        <w:pStyle w:val="21"/>
      </w:pPr>
      <w:bookmarkStart w:id="140" w:name="_Toc237261864"/>
      <w:bookmarkStart w:id="141" w:name="_Ref89966580"/>
      <w:r>
        <w:t>Требования к способам и средствам связи для информационного обмена между компонентами Системы</w:t>
      </w:r>
      <w:bookmarkEnd w:id="140"/>
    </w:p>
    <w:p w14:paraId="4BD33904" w14:textId="77777777" w:rsidR="008E24B6" w:rsidRDefault="00DE655C">
      <w:pPr>
        <w:pStyle w:val="affffffffffff"/>
        <w:rPr>
          <w:color w:val="auto"/>
        </w:rPr>
      </w:pPr>
      <w:r>
        <w:rPr>
          <w:color w:val="auto"/>
        </w:rPr>
        <w:t xml:space="preserve">Информационный обмен между компонентами Системы должен осуществляться через единое информационное пространство, посредством внутренних программных интерфейсов на базе протоколов </w:t>
      </w:r>
      <w:r>
        <w:rPr>
          <w:color w:val="auto"/>
          <w:lang w:val="en-US"/>
        </w:rPr>
        <w:t>HTTP</w:t>
      </w:r>
      <w:r>
        <w:rPr>
          <w:color w:val="auto"/>
        </w:rPr>
        <w:t xml:space="preserve"> (в том числе </w:t>
      </w:r>
      <w:r>
        <w:rPr>
          <w:color w:val="auto"/>
          <w:lang w:val="en-US"/>
        </w:rPr>
        <w:t>SOAP</w:t>
      </w:r>
      <w:r>
        <w:rPr>
          <w:color w:val="auto"/>
        </w:rPr>
        <w:t xml:space="preserve"> и </w:t>
      </w:r>
      <w:r>
        <w:rPr>
          <w:color w:val="auto"/>
          <w:lang w:val="en-US"/>
        </w:rPr>
        <w:t>REST</w:t>
      </w:r>
      <w:r>
        <w:rPr>
          <w:color w:val="auto"/>
        </w:rPr>
        <w:t xml:space="preserve">) и </w:t>
      </w:r>
      <w:r>
        <w:rPr>
          <w:color w:val="auto"/>
          <w:lang w:val="en-US"/>
        </w:rPr>
        <w:t>RMI</w:t>
      </w:r>
      <w:r>
        <w:rPr>
          <w:color w:val="auto"/>
        </w:rPr>
        <w:t>.</w:t>
      </w:r>
    </w:p>
    <w:p w14:paraId="013F302A" w14:textId="77777777" w:rsidR="008E24B6" w:rsidRDefault="00DE655C">
      <w:pPr>
        <w:pStyle w:val="affffffffffff"/>
        <w:rPr>
          <w:color w:val="auto"/>
        </w:rPr>
      </w:pPr>
      <w:r>
        <w:rPr>
          <w:color w:val="auto"/>
        </w:rPr>
        <w:t>Информационный обмен между компонентами Системы должен осуществляться без вмешательства пользователя и без повторного ручного ввода информации</w:t>
      </w:r>
    </w:p>
    <w:p w14:paraId="70276956" w14:textId="77777777" w:rsidR="008E24B6" w:rsidRDefault="00DE655C">
      <w:pPr>
        <w:pStyle w:val="21"/>
      </w:pPr>
      <w:bookmarkStart w:id="142" w:name="_Toc101432065"/>
      <w:bookmarkStart w:id="143" w:name="_Toc237261865"/>
      <w:r>
        <w:t>Требования к характеристикам взаимосвязей Системы с иными информационными системами</w:t>
      </w:r>
      <w:bookmarkEnd w:id="142"/>
      <w:bookmarkEnd w:id="143"/>
    </w:p>
    <w:p w14:paraId="3300FD48" w14:textId="77777777" w:rsidR="008E24B6" w:rsidRDefault="00DE655C">
      <w:pPr>
        <w:pStyle w:val="afffffffffffd"/>
      </w:pPr>
      <w:r>
        <w:t>В рамках выполнения работ по-настоящему ТЗ Подрядчиком, требования по обеспечению возможности информационного взаимодействия со внешними информационными системами не предъявляются.</w:t>
      </w:r>
    </w:p>
    <w:p w14:paraId="48018DE5" w14:textId="77777777" w:rsidR="008E24B6" w:rsidRDefault="00DE655C">
      <w:pPr>
        <w:pStyle w:val="21"/>
      </w:pPr>
      <w:bookmarkStart w:id="144" w:name="_Ref100328863"/>
      <w:bookmarkStart w:id="145" w:name="_Toc237261866"/>
      <w:r>
        <w:lastRenderedPageBreak/>
        <w:t>Требования к функциям (задачам), реализуемым в рамках выполнения</w:t>
      </w:r>
      <w:bookmarkEnd w:id="141"/>
      <w:bookmarkEnd w:id="144"/>
      <w:r>
        <w:t xml:space="preserve"> работ</w:t>
      </w:r>
      <w:bookmarkEnd w:id="145"/>
    </w:p>
    <w:p w14:paraId="7EAD62C1" w14:textId="77777777" w:rsidR="008E24B6" w:rsidRDefault="00DE655C">
      <w:pPr>
        <w:pStyle w:val="afffffffffffd"/>
        <w:rPr>
          <w:color w:val="0000FF"/>
        </w:rPr>
      </w:pPr>
      <w:r>
        <w:t>Перечень подсистем и их назначение представлены в п.</w:t>
      </w:r>
      <w:r>
        <w:fldChar w:fldCharType="begin"/>
      </w:r>
      <w:r>
        <w:instrText xml:space="preserve"> REF _Ref90015249 \r \h  \* MERGEFORMAT </w:instrText>
      </w:r>
      <w:r>
        <w:fldChar w:fldCharType="separate"/>
      </w:r>
      <w:r>
        <w:t>3.6</w:t>
      </w:r>
      <w:r>
        <w:fldChar w:fldCharType="end"/>
      </w:r>
      <w:r>
        <w:rPr>
          <w:color w:val="0000FF"/>
        </w:rPr>
        <w:t>.</w:t>
      </w:r>
    </w:p>
    <w:p w14:paraId="5CB27AC6" w14:textId="77777777" w:rsidR="008E24B6" w:rsidRDefault="00DE655C">
      <w:pPr>
        <w:pStyle w:val="-f0"/>
      </w:pPr>
      <w:r>
        <w:t>В рамках функций, выполняемых Системой, необходимо:</w:t>
      </w:r>
    </w:p>
    <w:p w14:paraId="461CF717" w14:textId="77777777" w:rsidR="008E24B6" w:rsidRDefault="00DE655C" w:rsidP="00F4359A">
      <w:pPr>
        <w:pStyle w:val="a5"/>
        <w:numPr>
          <w:ilvl w:val="0"/>
          <w:numId w:val="27"/>
        </w:numPr>
        <w:ind w:left="0" w:firstLine="851"/>
      </w:pPr>
      <w:r>
        <w:t>Оптимизировать работоспособность программного обеспечения Системы;</w:t>
      </w:r>
    </w:p>
    <w:p w14:paraId="603FFC2E" w14:textId="77777777" w:rsidR="008E24B6" w:rsidRDefault="00DE655C" w:rsidP="00F4359A">
      <w:pPr>
        <w:pStyle w:val="a5"/>
        <w:numPr>
          <w:ilvl w:val="0"/>
          <w:numId w:val="27"/>
        </w:numPr>
        <w:ind w:left="0" w:firstLine="851"/>
      </w:pPr>
      <w:r>
        <w:rPr>
          <w:bCs/>
          <w:lang w:eastAsia="en-US"/>
        </w:rPr>
        <w:t>Разработать подсистему «</w:t>
      </w:r>
      <w:r>
        <w:rPr>
          <w:szCs w:val="26"/>
        </w:rPr>
        <w:t xml:space="preserve">Информационная система обеспечения мониторинга </w:t>
      </w:r>
      <w:r>
        <w:rPr>
          <w:szCs w:val="26"/>
          <w:lang w:eastAsia="en-US" w:bidi="en-US"/>
        </w:rPr>
        <w:t>отходов строительства и сноса</w:t>
      </w:r>
      <w:r>
        <w:rPr>
          <w:bCs/>
          <w:lang w:eastAsia="en-US"/>
        </w:rPr>
        <w:t>».</w:t>
      </w:r>
    </w:p>
    <w:p w14:paraId="11BA4DDA" w14:textId="77777777" w:rsidR="008E24B6" w:rsidRDefault="00DE655C" w:rsidP="00F4359A">
      <w:pPr>
        <w:pStyle w:val="afffffffc"/>
        <w:numPr>
          <w:ilvl w:val="0"/>
          <w:numId w:val="27"/>
        </w:numPr>
        <w:spacing w:line="360" w:lineRule="auto"/>
        <w:ind w:left="0" w:firstLine="851"/>
        <w:rPr>
          <w:lang w:eastAsia="en-US" w:bidi="en-US"/>
        </w:rPr>
      </w:pPr>
      <w:r>
        <w:rPr>
          <w:lang w:eastAsia="en-US" w:bidi="en-US"/>
        </w:rPr>
        <w:t xml:space="preserve">Проведение мероприятий по защите информации, и анализу исходных кодов на уязвимости и аттестации Системы (в соответствии с пунктом 6.6). </w:t>
      </w:r>
    </w:p>
    <w:p w14:paraId="33494F35" w14:textId="77777777" w:rsidR="008E24B6" w:rsidRDefault="00DE655C">
      <w:pPr>
        <w:pStyle w:val="-f0"/>
      </w:pPr>
      <w:r>
        <w:rPr>
          <w:szCs w:val="26"/>
        </w:rPr>
        <w:t>После проведенного обследования функциональности Системы Подрядчиком (совместно с ответственными сотрудниками Заказчика), Подрядчик разрабатывает ЧТЗ, на детализирующее требования, предъявленные</w:t>
      </w:r>
      <w:r>
        <w:t xml:space="preserve"> Заказчиком. При этом ЧТЗ не должно дублировать положения настоящего ТЗ — в случае такой необходимости приводятся ссылки на соответствующие разделы ТЗ.</w:t>
      </w:r>
    </w:p>
    <w:p w14:paraId="1E7061C6" w14:textId="77777777" w:rsidR="008E24B6" w:rsidRDefault="00DE655C">
      <w:pPr>
        <w:pStyle w:val="3"/>
      </w:pPr>
      <w:bookmarkStart w:id="146" w:name="_Toc237261867"/>
      <w:r>
        <w:t>Требования к оптимизации работоспособности программного обеспечения Системы</w:t>
      </w:r>
      <w:bookmarkEnd w:id="146"/>
    </w:p>
    <w:p w14:paraId="5863A146" w14:textId="77777777" w:rsidR="008E24B6" w:rsidRDefault="00DE655C">
      <w:pPr>
        <w:spacing w:line="360" w:lineRule="auto"/>
        <w:ind w:firstLine="851"/>
      </w:pPr>
      <w:r>
        <w:t>В рамках проведения работ по оптимизации работоспособности Системы, Подрядчик должен выполнить:</w:t>
      </w:r>
    </w:p>
    <w:p w14:paraId="012EEB0D" w14:textId="77777777" w:rsidR="008E24B6" w:rsidRDefault="00DE655C">
      <w:pPr>
        <w:spacing w:line="360" w:lineRule="auto"/>
        <w:ind w:firstLine="851"/>
      </w:pPr>
      <w:r>
        <w:t>Анализ текущих показателей времени отклика функций Системы и выявления проблемных зон, с последующим формированием реестра и предоставлением реестра Заказчику.</w:t>
      </w:r>
    </w:p>
    <w:p w14:paraId="7FFC056B" w14:textId="77777777" w:rsidR="008E24B6" w:rsidRDefault="00DE655C">
      <w:pPr>
        <w:pStyle w:val="afffffffc"/>
        <w:spacing w:line="360" w:lineRule="auto"/>
        <w:ind w:left="0" w:firstLine="851"/>
      </w:pPr>
      <w:r>
        <w:t>Оптимизацию работы программного обеспечения, кода, баз данных с целью уменьшения времени отклика \ выполнения функций системы для обеспечения быстродействия, увеличить производительность системы, всех функций Системы, отображения контента и выполнения пользовательских всех запросов за время, не превышающее 15 секунд.</w:t>
      </w:r>
    </w:p>
    <w:p w14:paraId="0268E6D1" w14:textId="77777777" w:rsidR="008E24B6" w:rsidRDefault="00DE655C">
      <w:pPr>
        <w:pStyle w:val="3"/>
        <w:spacing w:line="276" w:lineRule="auto"/>
        <w:rPr>
          <w:rFonts w:cs="Times New Roman"/>
          <w:szCs w:val="28"/>
        </w:rPr>
      </w:pPr>
      <w:r>
        <w:lastRenderedPageBreak/>
        <w:t xml:space="preserve"> </w:t>
      </w:r>
      <w:bookmarkStart w:id="147" w:name="_Toc237261868"/>
      <w:r>
        <w:rPr>
          <w:rFonts w:cs="Times New Roman"/>
          <w:szCs w:val="28"/>
        </w:rPr>
        <w:t>Требования к разработке подсистемы «</w:t>
      </w:r>
      <w:r>
        <w:rPr>
          <w:szCs w:val="28"/>
        </w:rPr>
        <w:t xml:space="preserve">Информационная система обеспечения мониторинга </w:t>
      </w:r>
      <w:r>
        <w:t>отходов строительства и сноса»</w:t>
      </w:r>
      <w:bookmarkEnd w:id="147"/>
    </w:p>
    <w:p w14:paraId="0D6B9235" w14:textId="77777777" w:rsidR="008E24B6" w:rsidRDefault="00DE655C">
      <w:pPr>
        <w:pStyle w:val="4"/>
        <w:tabs>
          <w:tab w:val="clear" w:pos="851"/>
          <w:tab w:val="clear" w:pos="993"/>
          <w:tab w:val="clear" w:pos="1701"/>
          <w:tab w:val="clear" w:pos="1843"/>
        </w:tabs>
        <w:spacing w:line="276" w:lineRule="auto"/>
        <w:ind w:left="0" w:firstLine="851"/>
        <w:rPr>
          <w:rFonts w:cs="Times New Roman"/>
          <w:sz w:val="28"/>
          <w:szCs w:val="28"/>
        </w:rPr>
      </w:pPr>
      <w:r>
        <w:rPr>
          <w:rFonts w:cs="Times New Roman"/>
          <w:sz w:val="28"/>
          <w:szCs w:val="28"/>
        </w:rPr>
        <w:t>Наименование подсистемы</w:t>
      </w:r>
    </w:p>
    <w:p w14:paraId="72D4AA29" w14:textId="77777777" w:rsidR="008E24B6" w:rsidRDefault="00DE655C">
      <w:pPr>
        <w:spacing w:line="360" w:lineRule="auto"/>
        <w:ind w:firstLine="851"/>
        <w:rPr>
          <w:sz w:val="28"/>
          <w:szCs w:val="28"/>
        </w:rPr>
      </w:pPr>
      <w:r>
        <w:rPr>
          <w:sz w:val="28"/>
          <w:szCs w:val="28"/>
        </w:rPr>
        <w:t xml:space="preserve">Подсистема «Информационная система обеспечения мониторинга </w:t>
      </w:r>
      <w:r>
        <w:rPr>
          <w:sz w:val="28"/>
          <w:lang w:eastAsia="en-US" w:bidi="en-US"/>
        </w:rPr>
        <w:t>отходов строительства и сноса»</w:t>
      </w:r>
      <w:r>
        <w:rPr>
          <w:sz w:val="28"/>
          <w:szCs w:val="28"/>
        </w:rPr>
        <w:t xml:space="preserve"> (далее – Подсистема, ОСиС).</w:t>
      </w:r>
    </w:p>
    <w:p w14:paraId="6390CC7F" w14:textId="77777777" w:rsidR="008E24B6" w:rsidRDefault="00DE655C">
      <w:pPr>
        <w:pStyle w:val="4"/>
        <w:tabs>
          <w:tab w:val="clear" w:pos="851"/>
          <w:tab w:val="clear" w:pos="993"/>
          <w:tab w:val="clear" w:pos="1701"/>
          <w:tab w:val="clear" w:pos="1843"/>
        </w:tabs>
        <w:spacing w:line="276" w:lineRule="auto"/>
        <w:ind w:left="0" w:firstLine="851"/>
        <w:rPr>
          <w:rFonts w:cs="Times New Roman"/>
          <w:sz w:val="28"/>
          <w:szCs w:val="28"/>
        </w:rPr>
      </w:pPr>
      <w:r>
        <w:rPr>
          <w:rFonts w:cs="Times New Roman"/>
          <w:sz w:val="28"/>
          <w:szCs w:val="28"/>
        </w:rPr>
        <w:t xml:space="preserve">Цель и задачи подсистемы: </w:t>
      </w:r>
    </w:p>
    <w:p w14:paraId="450209AA" w14:textId="77777777" w:rsidR="008E24B6" w:rsidRDefault="00DE655C">
      <w:pPr>
        <w:spacing w:line="360" w:lineRule="auto"/>
        <w:ind w:firstLine="851"/>
        <w:rPr>
          <w:sz w:val="28"/>
        </w:rPr>
      </w:pPr>
      <w:r>
        <w:rPr>
          <w:sz w:val="28"/>
        </w:rPr>
        <w:t>Целями создания подсистемы являются: обеспечение учёта и контроля транспортирования ОСиС, образуемых и ввозимых на территорию Пермского края; автоматизация процессов выдачи разрешений на транспортирование ОСиС; мониторинг движения ОСиС от момента образования до утилизации или размещения; формирование отчётности и аналитических данных для органов государственной власти и участников оборота ОСиС.</w:t>
      </w:r>
    </w:p>
    <w:p w14:paraId="7A399D50" w14:textId="77777777" w:rsidR="008E24B6" w:rsidRDefault="00DE655C">
      <w:pPr>
        <w:spacing w:line="360" w:lineRule="auto"/>
        <w:ind w:firstLine="851"/>
        <w:rPr>
          <w:sz w:val="28"/>
        </w:rPr>
      </w:pPr>
      <w:r>
        <w:rPr>
          <w:sz w:val="28"/>
        </w:rPr>
        <w:t>Задачами подсистемы являются: автоматизация выдачи разрешений на транспортирование ОСиС в электронном виде; учёт объектов образования ОСиС (объектов строительства, реконструкции, сноса и благоустройства); учёт объектов приема ОСиС (объектов обработки, утилизации, обезвреживания и размещения); мониторинг транспортирования с использованием ГЛОНАСС/GPS; и бортовым навигационно-связным оборудованием (БНСО); формирование статистических и аналитических отчётов по движению ОСиС.</w:t>
      </w:r>
    </w:p>
    <w:p w14:paraId="0F550F1C" w14:textId="77777777" w:rsidR="008E24B6" w:rsidRDefault="00DE655C">
      <w:pPr>
        <w:pStyle w:val="4"/>
        <w:tabs>
          <w:tab w:val="clear" w:pos="851"/>
          <w:tab w:val="clear" w:pos="993"/>
          <w:tab w:val="clear" w:pos="1701"/>
          <w:tab w:val="clear" w:pos="1843"/>
        </w:tabs>
        <w:spacing w:line="276" w:lineRule="auto"/>
        <w:ind w:left="0" w:firstLine="851"/>
        <w:rPr>
          <w:rFonts w:cs="Times New Roman"/>
          <w:b w:val="0"/>
          <w:sz w:val="28"/>
          <w:szCs w:val="28"/>
        </w:rPr>
      </w:pPr>
      <w:r>
        <w:rPr>
          <w:rFonts w:cs="Times New Roman"/>
          <w:sz w:val="28"/>
          <w:szCs w:val="28"/>
        </w:rPr>
        <w:t>Функциональные требования к подсистеме:</w:t>
      </w:r>
      <w:r>
        <w:rPr>
          <w:rFonts w:cs="Times New Roman"/>
          <w:b w:val="0"/>
          <w:sz w:val="28"/>
          <w:szCs w:val="28"/>
        </w:rPr>
        <w:t xml:space="preserve"> </w:t>
      </w:r>
    </w:p>
    <w:p w14:paraId="4D316130" w14:textId="77777777" w:rsidR="008E24B6" w:rsidRDefault="00DE655C">
      <w:pPr>
        <w:spacing w:line="360" w:lineRule="auto"/>
        <w:ind w:firstLine="851"/>
        <w:rPr>
          <w:sz w:val="28"/>
        </w:rPr>
      </w:pPr>
      <w:r>
        <w:rPr>
          <w:sz w:val="28"/>
        </w:rPr>
        <w:t>Подсистема «ОСиС» должна представлять собой автоматизированную информационную систему, обеспечивающую сбор, обработку, хранение и предоставление информации в области обращения с отходами строительства, реконструкции, капитального ремонта, сноса объектов капитального строительства и благоустройства территорий на территории Пермского края</w:t>
      </w:r>
    </w:p>
    <w:p w14:paraId="7A6A5B3B" w14:textId="77777777" w:rsidR="008E24B6" w:rsidRDefault="00DE655C">
      <w:pPr>
        <w:spacing w:line="360" w:lineRule="auto"/>
        <w:ind w:firstLine="851"/>
        <w:rPr>
          <w:sz w:val="28"/>
        </w:rPr>
      </w:pPr>
      <w:r>
        <w:rPr>
          <w:sz w:val="28"/>
        </w:rPr>
        <w:t xml:space="preserve">Подсистема должна обеспечивать регистрацию участников (отходопроизводителей, отходоперевозчиков, отходополучателей) с ведением соответствующих реестров; регистрацию объектов образования ОСиС и </w:t>
      </w:r>
      <w:r>
        <w:rPr>
          <w:sz w:val="28"/>
        </w:rPr>
        <w:lastRenderedPageBreak/>
        <w:t>объектов приема ОСиС; регистрацию транспортных средств, используемых для перевозки ОСиС; автоматизированное формирование и закрытие разрешений на транспортирование ОСиС; мониторинг перемещения транспортных средств на карте в реальном времени; учёт объёма и веса ОСиС при выезде с объекта образования и въезде на объект приема; формирование отчётов по движению ОСиС, разрешениям и участникам; приём данных с БНСО.</w:t>
      </w:r>
    </w:p>
    <w:p w14:paraId="5D3ADCBE" w14:textId="03364CAF" w:rsidR="008E24B6" w:rsidRDefault="00DE655C">
      <w:pPr>
        <w:spacing w:line="360" w:lineRule="auto"/>
        <w:ind w:firstLine="851"/>
        <w:rPr>
          <w:sz w:val="28"/>
        </w:rPr>
      </w:pPr>
      <w:r>
        <w:rPr>
          <w:sz w:val="28"/>
        </w:rPr>
        <w:t>Подсистема должна обеспечивать отображение на географической карте объектов образования и приема ОСиС, маршрутов движения транспортных средств, статусов разрешений и рейсов. Учёт и отчётность должны включать: отчёт о выданных разрешениях (ежемесячно \ по запросу), отчёт о перемещённых ОСиС (ежемесячно \ по запросу), отчёт об объектах образования и приема (</w:t>
      </w:r>
      <w:r w:rsidR="00F52845">
        <w:rPr>
          <w:sz w:val="28"/>
        </w:rPr>
        <w:t xml:space="preserve">ежемесячно </w:t>
      </w:r>
      <w:r>
        <w:rPr>
          <w:sz w:val="28"/>
        </w:rPr>
        <w:t>\ по запросу), аналитический отчёт по видам ОСиС (ежемесячно \ по запросу), отчёт о нарушениях (ежемесячно \ по запросу) и иные виды отчетности.</w:t>
      </w:r>
    </w:p>
    <w:p w14:paraId="36335E09" w14:textId="77777777" w:rsidR="008E24B6" w:rsidRDefault="00DE655C">
      <w:pPr>
        <w:pStyle w:val="4"/>
        <w:tabs>
          <w:tab w:val="clear" w:pos="851"/>
          <w:tab w:val="clear" w:pos="993"/>
          <w:tab w:val="clear" w:pos="1701"/>
          <w:tab w:val="clear" w:pos="1843"/>
        </w:tabs>
        <w:spacing w:line="276" w:lineRule="auto"/>
        <w:ind w:left="0" w:firstLine="851"/>
        <w:rPr>
          <w:rFonts w:cs="Times New Roman"/>
          <w:sz w:val="28"/>
          <w:szCs w:val="28"/>
        </w:rPr>
      </w:pPr>
      <w:r>
        <w:rPr>
          <w:rFonts w:cs="Times New Roman"/>
          <w:sz w:val="28"/>
          <w:szCs w:val="28"/>
        </w:rPr>
        <w:t>Роли пользователей и разграничение доступа</w:t>
      </w:r>
    </w:p>
    <w:p w14:paraId="6BAB4028" w14:textId="77777777" w:rsidR="008E24B6" w:rsidRDefault="00DE655C">
      <w:pPr>
        <w:spacing w:line="360" w:lineRule="auto"/>
        <w:ind w:firstLine="851"/>
        <w:rPr>
          <w:sz w:val="28"/>
        </w:rPr>
      </w:pPr>
      <w:r>
        <w:rPr>
          <w:sz w:val="28"/>
        </w:rPr>
        <w:t>Подсистема должна обеспечивать авторизацию и аутентификацию пользователей с поддержкой РСАА, ЕСИА и разграничением прав доступа по ролям; журналирование всех действий пользователей и администраторов.</w:t>
      </w:r>
    </w:p>
    <w:p w14:paraId="23C923E9" w14:textId="64665F2D" w:rsidR="008E24B6" w:rsidRDefault="00DE655C">
      <w:pPr>
        <w:spacing w:line="360" w:lineRule="auto"/>
        <w:ind w:firstLine="993"/>
        <w:rPr>
          <w:sz w:val="28"/>
        </w:rPr>
      </w:pPr>
      <w:r>
        <w:rPr>
          <w:sz w:val="28"/>
        </w:rPr>
        <w:t>В подсистеме должны быть предусмотрены следующие роли пользователей: администратор системы (полный доступ, управление пользователями, настройка системы, регистрация транспортных средств); уполномоченный орган (выдача разрешений, проверка документов, контроль, координация использования системы); отходопроизводитель (регистрация объектов, подача заявок на разрешения, предоставление договоров); отходоперевозчик (выполнение рейсов, передача данных \ документов, мониторинг); отходополучатель (регистрация объектов приема, подтверждение приёма ОСиС)</w:t>
      </w:r>
      <w:r w:rsidR="00401710">
        <w:rPr>
          <w:sz w:val="28"/>
        </w:rPr>
        <w:t xml:space="preserve"> и иные</w:t>
      </w:r>
      <w:r>
        <w:rPr>
          <w:sz w:val="28"/>
        </w:rPr>
        <w:t>.</w:t>
      </w:r>
    </w:p>
    <w:p w14:paraId="76737257" w14:textId="77777777" w:rsidR="008E24B6" w:rsidRDefault="00DE655C">
      <w:pPr>
        <w:spacing w:line="360" w:lineRule="auto"/>
        <w:ind w:firstLine="851"/>
        <w:rPr>
          <w:sz w:val="28"/>
        </w:rPr>
      </w:pPr>
      <w:r>
        <w:rPr>
          <w:sz w:val="28"/>
        </w:rPr>
        <w:lastRenderedPageBreak/>
        <w:t>Для каждого участника в подсистеме должны храниться: полное и сокращённое наименование организации, организационно-правовая форма, ИНН, ОГРН, контактные данные, сведения о наличии лицензий на деятельность по обращению с отходами I-IV классов опасности, а также информация о регистрации в качестве индивидуального предпринимателя (для физических лиц). Подсистема должна обеспечивать возможность актуализации данных участниками, а также автоматическое уведомление участников о необходимости подтверждения или обновления сведений в установленные сроки.</w:t>
      </w:r>
    </w:p>
    <w:p w14:paraId="45F6657F" w14:textId="77777777" w:rsidR="008E24B6" w:rsidRDefault="00DE655C">
      <w:pPr>
        <w:spacing w:line="360" w:lineRule="auto"/>
        <w:ind w:firstLine="851"/>
        <w:rPr>
          <w:sz w:val="28"/>
        </w:rPr>
      </w:pPr>
      <w:r>
        <w:rPr>
          <w:sz w:val="28"/>
        </w:rPr>
        <w:t>Подсистема должна предоставлять каждому участнику информационного взаимодействия персональный личный кабинет с разграничением прав доступа в зависимости от роли пользователя. Личный кабинет должен обеспечивать: подачу заявок на получение разрешений на транспортирование ОСиС; просмотр статусов поданных заявок и выданных разрешений; регистрацию объектов образования и приема ОСиС; предоставление сведений о движении ОСиС и договорах на оказание услуг по обращению с ОСиС; формирование и выгрузку отчётов; получение уведомлений о статусе разрешений, нарушений и изменениях в системе; возможность заключения договоров на транспортирование ОСиС, на оказание услуг по обращению с ОСиС. Личный кабинет должен быть адаптирован для использования на персональных компьютерах, планшетах и мобильных устройства</w:t>
      </w:r>
    </w:p>
    <w:p w14:paraId="18A09693" w14:textId="77777777" w:rsidR="008E24B6" w:rsidRDefault="00DE655C">
      <w:pPr>
        <w:pStyle w:val="4"/>
        <w:tabs>
          <w:tab w:val="clear" w:pos="851"/>
          <w:tab w:val="clear" w:pos="993"/>
          <w:tab w:val="clear" w:pos="1701"/>
          <w:tab w:val="clear" w:pos="1843"/>
        </w:tabs>
        <w:spacing w:line="276" w:lineRule="auto"/>
        <w:ind w:left="0" w:firstLine="851"/>
        <w:rPr>
          <w:rFonts w:cs="Times New Roman"/>
          <w:sz w:val="28"/>
          <w:szCs w:val="28"/>
        </w:rPr>
      </w:pPr>
      <w:r>
        <w:rPr>
          <w:rFonts w:cs="Times New Roman"/>
          <w:sz w:val="28"/>
          <w:szCs w:val="28"/>
        </w:rPr>
        <w:t>Регистрация и учет объектов образования ОСиС</w:t>
      </w:r>
    </w:p>
    <w:p w14:paraId="63BD4C48" w14:textId="0CE01605" w:rsidR="008E24B6" w:rsidRDefault="00DE655C">
      <w:pPr>
        <w:spacing w:line="360" w:lineRule="auto"/>
        <w:ind w:firstLine="851"/>
        <w:rPr>
          <w:sz w:val="28"/>
        </w:rPr>
      </w:pPr>
      <w:r>
        <w:rPr>
          <w:sz w:val="28"/>
        </w:rPr>
        <w:t>Подсистема должна обеспечивать регистрацию объектов образования ОСиС, на которых образуются отходы в результате строительства, реконструкции, капитального ремонта, сноса объектов капитального строительства или благоустройства территорий. Для каждого объекта образования ОСиС в подсистеме должна фиксироваться следующая информация: адрес объекта, кадастровый номер земельного участка,</w:t>
      </w:r>
      <w:r w:rsidR="00FC47F4">
        <w:rPr>
          <w:sz w:val="28"/>
        </w:rPr>
        <w:t xml:space="preserve"> геозону,</w:t>
      </w:r>
      <w:r>
        <w:rPr>
          <w:sz w:val="28"/>
        </w:rPr>
        <w:t xml:space="preserve"> </w:t>
      </w:r>
      <w:r>
        <w:rPr>
          <w:sz w:val="28"/>
        </w:rPr>
        <w:lastRenderedPageBreak/>
        <w:t>вид разрешённого использования, сведения о застройщике, генеральном подрядчике (подрядчике в иерархическом виде), техническом заказчике, проектная документация, календарный план строительства или график производства работ, ведомость образования отходов с разделением по видам и группам однородных ОСиС и классам опасности</w:t>
      </w:r>
      <w:r w:rsidR="00E55D5B">
        <w:rPr>
          <w:rFonts w:ascii="Segoe UI" w:hAnsi="Segoe UI" w:cs="Segoe UI"/>
          <w:color w:val="0F1115"/>
          <w:shd w:val="clear" w:color="auto" w:fill="FFFFFF"/>
        </w:rPr>
        <w:t xml:space="preserve">, </w:t>
      </w:r>
      <w:r w:rsidR="00E55D5B" w:rsidRPr="00E55D5B">
        <w:rPr>
          <w:sz w:val="28"/>
        </w:rPr>
        <w:t>объём в кубических метрах, вес в тоннах и период образования</w:t>
      </w:r>
      <w:r w:rsidRPr="00E55D5B">
        <w:rPr>
          <w:sz w:val="28"/>
        </w:rPr>
        <w:t xml:space="preserve">, </w:t>
      </w:r>
      <w:r>
        <w:rPr>
          <w:sz w:val="28"/>
        </w:rPr>
        <w:t>а также сведения о договорах на оказание услуг по обращению с ОСиС</w:t>
      </w:r>
      <w:r w:rsidR="00FC47F4">
        <w:rPr>
          <w:sz w:val="28"/>
        </w:rPr>
        <w:t xml:space="preserve"> и иные</w:t>
      </w:r>
      <w:r>
        <w:rPr>
          <w:sz w:val="28"/>
        </w:rPr>
        <w:t>. Подсистема должна обеспечивать возможность привязки к объекту образования регистрации транспортных средств, осуществляющих вывоз ОСиС, и формирования разрешений на транспортирование ОСиС.</w:t>
      </w:r>
    </w:p>
    <w:p w14:paraId="70245FE9" w14:textId="77777777" w:rsidR="008E24B6" w:rsidRDefault="00DE655C">
      <w:pPr>
        <w:pStyle w:val="4"/>
        <w:tabs>
          <w:tab w:val="clear" w:pos="851"/>
          <w:tab w:val="clear" w:pos="993"/>
          <w:tab w:val="clear" w:pos="1701"/>
          <w:tab w:val="clear" w:pos="1843"/>
          <w:tab w:val="clear" w:pos="2694"/>
        </w:tabs>
        <w:spacing w:line="276" w:lineRule="auto"/>
        <w:ind w:left="0" w:firstLine="851"/>
        <w:rPr>
          <w:rFonts w:cs="Times New Roman"/>
          <w:sz w:val="28"/>
          <w:szCs w:val="28"/>
        </w:rPr>
      </w:pPr>
      <w:r>
        <w:rPr>
          <w:rFonts w:cs="Times New Roman"/>
          <w:sz w:val="28"/>
          <w:szCs w:val="28"/>
        </w:rPr>
        <w:t>Регистрация и учет объектов приема ОСиС</w:t>
      </w:r>
    </w:p>
    <w:p w14:paraId="3E807437" w14:textId="28055CFE" w:rsidR="008E24B6" w:rsidRDefault="00DE655C">
      <w:pPr>
        <w:spacing w:line="360" w:lineRule="auto"/>
        <w:ind w:firstLine="851"/>
        <w:rPr>
          <w:sz w:val="28"/>
        </w:rPr>
      </w:pPr>
      <w:r>
        <w:rPr>
          <w:sz w:val="28"/>
        </w:rPr>
        <w:t>Подсистема должна обеспечивать регистрацию объектов приема ОСиС, на которых осуществляется обработка, утилизация, обезвреживание и размещение отходов строительства и сноса. Для каждого объекта приема ОСиС в подсистеме должна фиксироваться следующая информация: адрес объекта, кадастровый номер земельного участка,</w:t>
      </w:r>
      <w:r w:rsidR="00FC47F4">
        <w:rPr>
          <w:sz w:val="28"/>
        </w:rPr>
        <w:t xml:space="preserve"> геозону,</w:t>
      </w:r>
      <w:r>
        <w:rPr>
          <w:sz w:val="28"/>
        </w:rPr>
        <w:t xml:space="preserve"> вид деятельности по обращению с ОСиС, наличие заключения о соответствии объекта требованиям законодательства Российской Федерации в области обращения с отходами и охраны окружающей среды, наличие лицензии на осуществление деятельности по сбору, транспортированию, обработке, утилизации, обезвреживанию, размещению отходов I-IV классов опасности, сведения о применяемых технологиях по утилизации ОСиС, остаточная мощность объекта приема для гарантированного приёма ОСиС. Подсистема должна обеспечивать ведение Реестра объектов приема ОСиС, формируемого уполномоченным органом, с отражением актуальной остаточной мощности каждого объекта, а также возможность поиска объектов по видам принимаемых ОСиС, их классам опасности и объёму свободных мощностей.</w:t>
      </w:r>
    </w:p>
    <w:p w14:paraId="60F74482" w14:textId="77777777" w:rsidR="008E24B6" w:rsidRDefault="00DE655C">
      <w:pPr>
        <w:pStyle w:val="4"/>
        <w:spacing w:line="276" w:lineRule="auto"/>
        <w:ind w:left="0" w:firstLine="851"/>
        <w:rPr>
          <w:rFonts w:cs="Times New Roman"/>
          <w:sz w:val="28"/>
          <w:szCs w:val="28"/>
        </w:rPr>
      </w:pPr>
      <w:r>
        <w:rPr>
          <w:rFonts w:cs="Times New Roman"/>
          <w:sz w:val="28"/>
          <w:szCs w:val="28"/>
        </w:rPr>
        <w:lastRenderedPageBreak/>
        <w:t>Регистрация и учет транспортных средств</w:t>
      </w:r>
    </w:p>
    <w:p w14:paraId="090C29F6" w14:textId="77777777" w:rsidR="008E24B6" w:rsidRDefault="00DE655C">
      <w:pPr>
        <w:spacing w:line="360" w:lineRule="auto"/>
        <w:ind w:firstLine="851"/>
        <w:rPr>
          <w:sz w:val="28"/>
        </w:rPr>
      </w:pPr>
      <w:r>
        <w:rPr>
          <w:sz w:val="28"/>
        </w:rPr>
        <w:t>Подсистема должна обеспечивать регистрацию транспортных средств, предназначенных для транспортирования ОСиС. Для каждого транспортного средства в подсистеме должна фиксироваться следующая информация: государственный регистрационный знак, марка и модель транспортного средства, грузоподъёмность, вместимость кузова в кубических метрах, сведения о наличии аппаратуры спутниковой навигации ГЛОНАСС или ГЛОНАСС/GPS, сведения о наличии бортового навигационно-связного оборудования (БНСО). Подсистема должна обеспечивать привязку транспортных средств к отходоперевозчику и возможность отслеживания местоположения транспортного средства в реальном времени, а также хранение истории перемещений.</w:t>
      </w:r>
    </w:p>
    <w:p w14:paraId="32B28A13" w14:textId="77777777" w:rsidR="008E24B6" w:rsidRDefault="00DE655C">
      <w:pPr>
        <w:spacing w:line="360" w:lineRule="auto"/>
        <w:ind w:firstLine="851"/>
        <w:rPr>
          <w:sz w:val="28"/>
        </w:rPr>
      </w:pPr>
      <w:r>
        <w:rPr>
          <w:sz w:val="28"/>
          <w:lang w:eastAsia="en-US" w:bidi="en-US"/>
        </w:rPr>
        <w:t>Предусмотреть возможность добавления и\или дублирования в подсистему «Отходы строительства и сноса» иных транспортных средств, которые уже подключены к РНИС ПК, но находятся в иной подсистеме</w:t>
      </w:r>
    </w:p>
    <w:p w14:paraId="0667CE3A" w14:textId="77777777" w:rsidR="008E24B6" w:rsidRDefault="00DE655C">
      <w:pPr>
        <w:pStyle w:val="4"/>
        <w:spacing w:line="276" w:lineRule="auto"/>
        <w:ind w:left="0" w:firstLine="851"/>
        <w:rPr>
          <w:rFonts w:cs="Times New Roman"/>
          <w:sz w:val="28"/>
          <w:szCs w:val="28"/>
        </w:rPr>
      </w:pPr>
      <w:r>
        <w:rPr>
          <w:rFonts w:cs="Times New Roman"/>
          <w:sz w:val="28"/>
          <w:szCs w:val="28"/>
        </w:rPr>
        <w:t>Требования к автоматизации выдачи разрешений на транспортирование ОСиС</w:t>
      </w:r>
    </w:p>
    <w:p w14:paraId="575F39F2" w14:textId="3A61E199" w:rsidR="008E24B6" w:rsidRDefault="00DE655C">
      <w:pPr>
        <w:spacing w:line="360" w:lineRule="auto"/>
        <w:ind w:firstLine="851"/>
        <w:rPr>
          <w:sz w:val="28"/>
          <w:szCs w:val="28"/>
        </w:rPr>
      </w:pPr>
      <w:r>
        <w:rPr>
          <w:sz w:val="28"/>
        </w:rPr>
        <w:t>Подсистема должна обеспечивать полный цикл автоматизированного оформления разрешений на транспортирование ОСиС, начиная с подачи заявки отходопроизводителем и заканчивая выдачей электронного разрешения</w:t>
      </w:r>
      <w:r w:rsidR="00096D4E">
        <w:rPr>
          <w:sz w:val="28"/>
        </w:rPr>
        <w:t xml:space="preserve"> для отходопроизводителя</w:t>
      </w:r>
      <w:r>
        <w:rPr>
          <w:sz w:val="28"/>
        </w:rPr>
        <w:t xml:space="preserve">. Заявка на получение разрешения должна подаваться в личном кабинете в форме электронного документа. В заявке должны быть указаны: адрес объекта образования ОСиС, сведения об отходопроизводителе, отходоперевозчике и отходополучателе, государственные </w:t>
      </w:r>
      <w:r w:rsidR="00575F76">
        <w:rPr>
          <w:sz w:val="28"/>
        </w:rPr>
        <w:t>ГРЗ</w:t>
      </w:r>
      <w:r>
        <w:rPr>
          <w:sz w:val="28"/>
        </w:rPr>
        <w:t xml:space="preserve">, их грузоподъёмность и вместимость кузова, вид или группа однородных ОСиС и объём перемещаемых ОСиС, адрес объекта приема (переработки) ОСиС, реквизиты договоров на оказание услуг по обращению с ОСиС. Подсистема должна автоматически проверять наличие представленных документов (загрузил \ не загрузил), наличие заключенных договоров (загрузил \ не загрузил), соответствие объекта приема требованиям </w:t>
      </w:r>
      <w:r>
        <w:rPr>
          <w:sz w:val="28"/>
        </w:rPr>
        <w:lastRenderedPageBreak/>
        <w:t xml:space="preserve">и его остаточную мощность. </w:t>
      </w:r>
      <w:r w:rsidR="00C27D1B" w:rsidRPr="00C27D1B">
        <w:rPr>
          <w:sz w:val="28"/>
        </w:rPr>
        <w:t xml:space="preserve">Уполномоченный орган проверяет заявку и принимает решение: согласовать, отклонить или вернуть на доработку с указанием причин. </w:t>
      </w:r>
      <w:r>
        <w:rPr>
          <w:sz w:val="28"/>
        </w:rPr>
        <w:t>При положительном результате проверки (уполномоченным органом) подсистема формирует электронное разрешение на транспортирование ОСиС</w:t>
      </w:r>
      <w:r w:rsidR="00C27D1B">
        <w:rPr>
          <w:sz w:val="28"/>
        </w:rPr>
        <w:t xml:space="preserve">, </w:t>
      </w:r>
      <w:r w:rsidR="00C27D1B">
        <w:t xml:space="preserve">разрешение содержит серию, </w:t>
      </w:r>
      <w:r w:rsidR="00C27D1B" w:rsidRPr="00C27D1B">
        <w:t>номер, дату выдачи, срок действия,</w:t>
      </w:r>
      <w:r w:rsidR="00C27D1B">
        <w:t xml:space="preserve"> ГРЗ ТС, объем, и иную информацию.</w:t>
      </w:r>
      <w:r w:rsidR="00C27D1B">
        <w:rPr>
          <w:sz w:val="28"/>
        </w:rPr>
        <w:t xml:space="preserve"> </w:t>
      </w:r>
      <w:r>
        <w:rPr>
          <w:sz w:val="28"/>
        </w:rPr>
        <w:t>Срок действия разрешения устанавливается автоматически на основании календарного графика производства работ, но не превышает срок действия разрешения на строительство или срок проведения работ. Подсистема должна обеспечивать ведение реестра выданных разрешений, автоматическое уведомление участников о приближении срока окончания действия разрешения и блокировку разрешения вывоза ОСиС при отсутствии действующего разрешения</w:t>
      </w:r>
      <w:r>
        <w:t>.</w:t>
      </w:r>
    </w:p>
    <w:p w14:paraId="361391AC" w14:textId="77777777" w:rsidR="008E24B6" w:rsidRDefault="00DE655C">
      <w:pPr>
        <w:pStyle w:val="4"/>
        <w:spacing w:line="276" w:lineRule="auto"/>
        <w:ind w:left="0" w:firstLine="851"/>
        <w:rPr>
          <w:rFonts w:cs="Times New Roman"/>
          <w:sz w:val="28"/>
          <w:szCs w:val="28"/>
        </w:rPr>
      </w:pPr>
      <w:r>
        <w:rPr>
          <w:rFonts w:cs="Times New Roman"/>
          <w:sz w:val="28"/>
          <w:szCs w:val="28"/>
        </w:rPr>
        <w:t>Требования к закрытию разрешений на транспортирование ОСиС</w:t>
      </w:r>
    </w:p>
    <w:p w14:paraId="27C83ECA" w14:textId="77777777" w:rsidR="008E24B6" w:rsidRDefault="00DE655C">
      <w:pPr>
        <w:spacing w:line="360" w:lineRule="auto"/>
        <w:ind w:firstLine="851"/>
        <w:rPr>
          <w:sz w:val="28"/>
        </w:rPr>
      </w:pPr>
      <w:r>
        <w:rPr>
          <w:sz w:val="28"/>
        </w:rPr>
        <w:t>Подсистема должна обеспечивать автоматизированное закрытие разрешений на транспортирование ОСиС после завершения перевозки всего заявленного объёма ОСиС или по истечении срока действия разрешения. Закрытие разрешения осуществляется на основании заявки отходопроизводителя, поданной в личном кабинете не позднее десяти рабочих дней после даты окончания срока действия разрешения. При закрытии разрешения подсистема должна проверять полноту данных о фактически перемещённых ОСиС, включая объёмы, зафиксированные на контрольно-измерительных пунктах, и подтверждение отходополучателя о приёме ОСиС. В случае отсутствия заявки на закрытие в установленный срок подсистема должна автоматически информировать уполномоченный орган. Закрытое разрешение должно сохраняться в архиве с возможностью просмотра и формирования отчётов.</w:t>
      </w:r>
    </w:p>
    <w:p w14:paraId="481D93EA" w14:textId="77777777" w:rsidR="008E24B6" w:rsidRDefault="00DE655C">
      <w:pPr>
        <w:pStyle w:val="4"/>
        <w:tabs>
          <w:tab w:val="clear" w:pos="851"/>
          <w:tab w:val="clear" w:pos="993"/>
          <w:tab w:val="clear" w:pos="1701"/>
          <w:tab w:val="clear" w:pos="1843"/>
          <w:tab w:val="clear" w:pos="2694"/>
        </w:tabs>
        <w:spacing w:line="276" w:lineRule="auto"/>
        <w:ind w:left="0" w:firstLine="851"/>
        <w:rPr>
          <w:rFonts w:cs="Times New Roman"/>
          <w:sz w:val="28"/>
          <w:szCs w:val="28"/>
        </w:rPr>
      </w:pPr>
      <w:r>
        <w:rPr>
          <w:rFonts w:cs="Times New Roman"/>
          <w:sz w:val="28"/>
          <w:szCs w:val="28"/>
        </w:rPr>
        <w:lastRenderedPageBreak/>
        <w:t xml:space="preserve"> Требования к мониторингу перемещения ОСиС</w:t>
      </w:r>
    </w:p>
    <w:p w14:paraId="31C04B41" w14:textId="77777777" w:rsidR="008E24B6" w:rsidRDefault="00DE655C">
      <w:pPr>
        <w:spacing w:line="360" w:lineRule="auto"/>
        <w:ind w:firstLine="851"/>
        <w:rPr>
          <w:sz w:val="28"/>
        </w:rPr>
      </w:pPr>
      <w:r>
        <w:rPr>
          <w:sz w:val="28"/>
        </w:rPr>
        <w:t>Подсистема должна обеспечивать непрерывный мониторинг перемещения транспортных средств, осуществляющих транспортирование ОСиС, на основе данных, поступающих с аппаратуры спутниковой навигации ГЛОНАСС или ГЛОНАСС/GPS, установленной на транспортных средствах бортового навигационно-связного оборудования (БНСО). Подсистема должна отображать в реальном времени на географической карте местоположение каждого зарегистрированного транспортного средства, его маршрут движения, статус выполнения рейса, а также параметры движения (скорость, координаты, время). В случае отклонения от маршрута, несанкционированной остановки или выгрузки ОСиС вне объекта приема, подсистема должна формировать сигнал тревоги и автоматически уведомлять уполномоченный орган и отходопроизводителя.</w:t>
      </w:r>
    </w:p>
    <w:p w14:paraId="3913CEE3" w14:textId="77777777" w:rsidR="008E24B6" w:rsidRDefault="00DE655C">
      <w:pPr>
        <w:pStyle w:val="4"/>
        <w:spacing w:line="276" w:lineRule="auto"/>
        <w:ind w:left="0" w:firstLine="851"/>
        <w:rPr>
          <w:rFonts w:cs="Times New Roman"/>
          <w:sz w:val="28"/>
          <w:szCs w:val="28"/>
        </w:rPr>
      </w:pPr>
      <w:r>
        <w:rPr>
          <w:rFonts w:cs="Times New Roman"/>
          <w:sz w:val="28"/>
          <w:szCs w:val="28"/>
        </w:rPr>
        <w:t>Требования к учету объемов фиксации данных с контрольно измерительных пунктов</w:t>
      </w:r>
    </w:p>
    <w:p w14:paraId="47F49EE0" w14:textId="77777777" w:rsidR="008E24B6" w:rsidRDefault="00DE655C">
      <w:pPr>
        <w:spacing w:line="360" w:lineRule="auto"/>
        <w:ind w:firstLine="851"/>
        <w:rPr>
          <w:sz w:val="28"/>
        </w:rPr>
      </w:pPr>
      <w:r>
        <w:rPr>
          <w:sz w:val="28"/>
        </w:rPr>
        <w:t>Подсистема должна принимать данные о: государственный регистрационный знак транспортного средства, объём и/или вес ОСиС в кузове транспортного средства, дату и время проезда, фото изображение транспортного средства и перевозимого груза. Подсистема должна автоматически сравнивать объём ОСиС, введённый отход образователем \ отход перевозчиком \ отход производителя при выезде с объекта образования, с объёмом, веденным отход получателем \ отход переработчиком на объект приема, и в случае расхождения формировать уведомление для отхода производителя и уполномоченного органа. Данные должны сохраняться в архиве с возможностью просмотра и выгрузки отчётов Логические требования к подсистеме.</w:t>
      </w:r>
    </w:p>
    <w:p w14:paraId="0E7FCB00" w14:textId="77777777" w:rsidR="008E24B6" w:rsidRDefault="00DE655C">
      <w:pPr>
        <w:pStyle w:val="4"/>
        <w:spacing w:line="276" w:lineRule="auto"/>
        <w:ind w:left="0" w:firstLine="851"/>
        <w:rPr>
          <w:rFonts w:cs="Times New Roman"/>
          <w:sz w:val="28"/>
          <w:szCs w:val="28"/>
        </w:rPr>
      </w:pPr>
      <w:r>
        <w:rPr>
          <w:rFonts w:cs="Times New Roman"/>
          <w:sz w:val="28"/>
          <w:szCs w:val="28"/>
        </w:rPr>
        <w:lastRenderedPageBreak/>
        <w:t xml:space="preserve">Требования к информационному взаимодействию с аппаратурой спутниковой навигации </w:t>
      </w:r>
    </w:p>
    <w:p w14:paraId="579B6763" w14:textId="77777777" w:rsidR="008E24B6" w:rsidRDefault="00DE655C">
      <w:pPr>
        <w:pStyle w:val="afffffffc"/>
        <w:spacing w:line="360" w:lineRule="auto"/>
        <w:ind w:left="0" w:firstLine="851"/>
        <w:rPr>
          <w:sz w:val="28"/>
          <w:szCs w:val="28"/>
        </w:rPr>
      </w:pPr>
      <w:r>
        <w:rPr>
          <w:sz w:val="28"/>
        </w:rPr>
        <w:t>Подсистема должна обеспечивать приём и обработку данных с аппаратуры спутниковой навигации ГЛОНАСС или ГЛОНАСС/GPS, установленной на транспортных средствах, осуществляющих транспортирование ОСиС. Данные должны передаваться в подсистему в автоматическом режиме с периодичностью, обеспечивающей мониторинг в реальном времени. Передаваемые данные должны включать: координаты транспортного средства, скорость движения, направление движения, дату и время, а также идентификационный номер транспортного средства. Подсистема должна обеспечивать хранение указанных данных в течение всего срока действия разрешения на транспортирование ОСиС и возможность их использования для формирования отчётов и расследований</w:t>
      </w:r>
      <w:r>
        <w:rPr>
          <w:rFonts w:ascii="Segoe UI" w:hAnsi="Segoe UI" w:cs="Segoe UI"/>
          <w:color w:val="0F1115"/>
          <w:shd w:val="clear" w:color="auto" w:fill="FFFFFF"/>
        </w:rPr>
        <w:t>.</w:t>
      </w:r>
    </w:p>
    <w:p w14:paraId="7FDA1721" w14:textId="77777777" w:rsidR="008E24B6" w:rsidRDefault="00DE655C">
      <w:pPr>
        <w:pStyle w:val="4"/>
        <w:spacing w:line="276" w:lineRule="auto"/>
        <w:ind w:left="0" w:firstLine="851"/>
        <w:rPr>
          <w:rFonts w:cs="Times New Roman"/>
          <w:sz w:val="28"/>
          <w:szCs w:val="28"/>
        </w:rPr>
      </w:pPr>
      <w:r>
        <w:rPr>
          <w:rFonts w:cs="Times New Roman"/>
          <w:sz w:val="28"/>
          <w:szCs w:val="28"/>
        </w:rPr>
        <w:t>Ведение реестра разрешений на транспортирование ОСиС</w:t>
      </w:r>
    </w:p>
    <w:p w14:paraId="6CB648D8" w14:textId="77777777" w:rsidR="008E24B6" w:rsidRDefault="00DE655C">
      <w:pPr>
        <w:spacing w:line="360" w:lineRule="auto"/>
        <w:ind w:firstLine="851"/>
        <w:rPr>
          <w:sz w:val="28"/>
        </w:rPr>
      </w:pPr>
      <w:r>
        <w:rPr>
          <w:sz w:val="28"/>
        </w:rPr>
        <w:t>Подсистема должна обеспечивать ведение реестра разрешений на транспортирование ОСиС, в котором должны содержаться сведения о всех выданных, переоформленных и закрытых разрешениях на территории Пермского края. Реестр должен включать: дату выдачи, срок действия, серию и номер разрешения, адрес объекта образования, наименования и ИНН отходопроизводителя, отходоперевозчика и отходополучателя, виды и объём ОСиС, адрес объекта приема. Реестр должен обеспечивать поиск, фильтрацию и формирование отчётности по запросам уполномоченного органа, информационного оператора и иных заинтересованных лиц</w:t>
      </w:r>
    </w:p>
    <w:p w14:paraId="28156A0D" w14:textId="77777777" w:rsidR="008E24B6" w:rsidRDefault="00DE655C">
      <w:pPr>
        <w:pStyle w:val="4"/>
        <w:spacing w:line="276" w:lineRule="auto"/>
        <w:ind w:left="0" w:firstLine="851"/>
        <w:rPr>
          <w:rFonts w:cs="Times New Roman"/>
          <w:sz w:val="28"/>
          <w:szCs w:val="28"/>
        </w:rPr>
      </w:pPr>
      <w:r>
        <w:rPr>
          <w:rFonts w:cs="Times New Roman"/>
          <w:sz w:val="28"/>
          <w:szCs w:val="28"/>
        </w:rPr>
        <w:t>Формирование статистической и аналитикой отчетности</w:t>
      </w:r>
    </w:p>
    <w:p w14:paraId="51CC52EE" w14:textId="49B2B827" w:rsidR="00937512" w:rsidRDefault="00DE655C" w:rsidP="00937512">
      <w:pPr>
        <w:spacing w:line="360" w:lineRule="auto"/>
        <w:ind w:firstLine="851"/>
        <w:rPr>
          <w:sz w:val="28"/>
        </w:rPr>
      </w:pPr>
      <w:r>
        <w:rPr>
          <w:sz w:val="28"/>
        </w:rPr>
        <w:t xml:space="preserve">Подсистема должна обеспечивать формирование статистической и аналитической отчётности по движению ОСиС на территории Пермского края. Отчётность должна включать: </w:t>
      </w:r>
    </w:p>
    <w:p w14:paraId="1832B997" w14:textId="77777777" w:rsidR="00937512" w:rsidRDefault="00937512" w:rsidP="00937512">
      <w:pPr>
        <w:spacing w:line="360" w:lineRule="auto"/>
        <w:ind w:firstLine="851"/>
        <w:rPr>
          <w:sz w:val="28"/>
        </w:rPr>
      </w:pPr>
      <w:r w:rsidRPr="00937512">
        <w:rPr>
          <w:rFonts w:eastAsia="Liberation Sans"/>
          <w:sz w:val="28"/>
        </w:rPr>
        <w:t>Отчёт о выданных разрешениях</w:t>
      </w:r>
      <w:r w:rsidRPr="00937512">
        <w:rPr>
          <w:sz w:val="28"/>
        </w:rPr>
        <w:t> формируется для учёта и контроля выдачи разре</w:t>
      </w:r>
      <w:r>
        <w:rPr>
          <w:sz w:val="28"/>
        </w:rPr>
        <w:t>шений на транспортирование ОСиС</w:t>
      </w:r>
      <w:r w:rsidRPr="00937512">
        <w:rPr>
          <w:sz w:val="28"/>
        </w:rPr>
        <w:t xml:space="preserve">. В отчёте указывается </w:t>
      </w:r>
      <w:r w:rsidRPr="00937512">
        <w:rPr>
          <w:sz w:val="28"/>
        </w:rPr>
        <w:lastRenderedPageBreak/>
        <w:t>период, количество выданных разрешений, серия и номер каждого разрешения, дата выдачи и срок действия, наименование и ИНН отходопроизводителя, отходоперевозчика и отходополучателя, адрес объекта образования и объекта приёма, виды и объёмы О</w:t>
      </w:r>
      <w:r>
        <w:rPr>
          <w:sz w:val="28"/>
        </w:rPr>
        <w:t>СиС, а также статус разрешения.</w:t>
      </w:r>
    </w:p>
    <w:p w14:paraId="6B43F40A" w14:textId="77777777" w:rsidR="00937512" w:rsidRDefault="00937512" w:rsidP="00937512">
      <w:pPr>
        <w:spacing w:line="360" w:lineRule="auto"/>
        <w:ind w:firstLine="851"/>
        <w:rPr>
          <w:sz w:val="28"/>
        </w:rPr>
      </w:pPr>
      <w:r w:rsidRPr="00937512">
        <w:rPr>
          <w:rFonts w:eastAsia="Liberation Sans"/>
          <w:sz w:val="28"/>
        </w:rPr>
        <w:t>Отчёт о закрытых разрешениях</w:t>
      </w:r>
      <w:r w:rsidRPr="00937512">
        <w:rPr>
          <w:sz w:val="28"/>
        </w:rPr>
        <w:t xml:space="preserve"> предназначен для контроля завершения перевозок по </w:t>
      </w:r>
      <w:r>
        <w:rPr>
          <w:sz w:val="28"/>
        </w:rPr>
        <w:t>разрешениям</w:t>
      </w:r>
      <w:r w:rsidRPr="00937512">
        <w:rPr>
          <w:sz w:val="28"/>
        </w:rPr>
        <w:t>. В отчёте указывается период, количество закрытых разрешений, номер каждого разрешения, дата закрытия, фактически перемещённый объём, расхождение с заявленным объёмом, наличие подтверждения отходополу</w:t>
      </w:r>
      <w:r>
        <w:rPr>
          <w:sz w:val="28"/>
        </w:rPr>
        <w:t>чателя и сведения о нарушениях.</w:t>
      </w:r>
    </w:p>
    <w:p w14:paraId="6DFED3B0" w14:textId="77777777" w:rsidR="00937512" w:rsidRDefault="00937512" w:rsidP="00937512">
      <w:pPr>
        <w:spacing w:line="360" w:lineRule="auto"/>
        <w:ind w:firstLine="851"/>
        <w:rPr>
          <w:sz w:val="28"/>
        </w:rPr>
      </w:pPr>
      <w:r w:rsidRPr="00937512">
        <w:rPr>
          <w:rFonts w:eastAsia="Liberation Sans"/>
          <w:sz w:val="28"/>
        </w:rPr>
        <w:t>Отчёт о разрешениях, не закрытых в срок</w:t>
      </w:r>
      <w:r w:rsidRPr="00937512">
        <w:rPr>
          <w:sz w:val="28"/>
        </w:rPr>
        <w:t> служит для выявл</w:t>
      </w:r>
      <w:r>
        <w:rPr>
          <w:sz w:val="28"/>
        </w:rPr>
        <w:t xml:space="preserve">ения нарушений сроков закрытия. </w:t>
      </w:r>
      <w:r w:rsidRPr="00937512">
        <w:rPr>
          <w:sz w:val="28"/>
        </w:rPr>
        <w:t>В отчёте отражается номер разрешения, срок его действия, дата истечения с учётом десяти рабочих дней, отходопроизводитель, причина отсутствия заяв</w:t>
      </w:r>
      <w:r>
        <w:rPr>
          <w:sz w:val="28"/>
        </w:rPr>
        <w:t>ки на закрытие и принятые меры.</w:t>
      </w:r>
    </w:p>
    <w:p w14:paraId="665D7D1A" w14:textId="77777777" w:rsidR="00937512" w:rsidRDefault="00937512" w:rsidP="00937512">
      <w:pPr>
        <w:spacing w:line="360" w:lineRule="auto"/>
        <w:ind w:firstLine="851"/>
        <w:rPr>
          <w:sz w:val="28"/>
        </w:rPr>
      </w:pPr>
      <w:r w:rsidRPr="00937512">
        <w:rPr>
          <w:rFonts w:eastAsia="Liberation Sans"/>
          <w:sz w:val="28"/>
        </w:rPr>
        <w:t>Отчёт о разрешениях, срок действия которых истекает</w:t>
      </w:r>
      <w:r w:rsidRPr="00937512">
        <w:rPr>
          <w:sz w:val="28"/>
        </w:rPr>
        <w:t> предназначе</w:t>
      </w:r>
      <w:r>
        <w:rPr>
          <w:sz w:val="28"/>
        </w:rPr>
        <w:t>н для предупреждения участников</w:t>
      </w:r>
      <w:r w:rsidRPr="00937512">
        <w:rPr>
          <w:sz w:val="28"/>
        </w:rPr>
        <w:t>. В отчёте указывается номер разрешения, срок действия, количество дней до окончания, учас</w:t>
      </w:r>
      <w:r>
        <w:rPr>
          <w:sz w:val="28"/>
        </w:rPr>
        <w:t>тники и рекомендуемые действия.</w:t>
      </w:r>
    </w:p>
    <w:p w14:paraId="22A71AC3" w14:textId="77777777" w:rsidR="00937512" w:rsidRDefault="00937512" w:rsidP="00937512">
      <w:pPr>
        <w:spacing w:line="360" w:lineRule="auto"/>
        <w:ind w:firstLine="851"/>
        <w:rPr>
          <w:sz w:val="28"/>
        </w:rPr>
      </w:pPr>
      <w:r w:rsidRPr="00937512">
        <w:rPr>
          <w:rFonts w:eastAsia="Liberation Sans"/>
          <w:sz w:val="28"/>
        </w:rPr>
        <w:t>Отчёт о фактически перемещённых ОСиС</w:t>
      </w:r>
      <w:r w:rsidRPr="00937512">
        <w:rPr>
          <w:sz w:val="28"/>
        </w:rPr>
        <w:t> формируется для учёт</w:t>
      </w:r>
      <w:r>
        <w:rPr>
          <w:sz w:val="28"/>
        </w:rPr>
        <w:t>а фактического движения отходов</w:t>
      </w:r>
      <w:r w:rsidRPr="00937512">
        <w:rPr>
          <w:sz w:val="28"/>
        </w:rPr>
        <w:t xml:space="preserve">. В отчёте указывается период, объект образования, вид ОСиС, группа однородных отходов, класс опасности, объём в кубических метрах, вес в тоннах, отходоперевозчик, отходополучатель, дата вывоза и статус (завершён или нарушение). </w:t>
      </w:r>
    </w:p>
    <w:p w14:paraId="6976FF8D" w14:textId="77777777" w:rsidR="00937512" w:rsidRDefault="00937512" w:rsidP="00937512">
      <w:pPr>
        <w:spacing w:line="360" w:lineRule="auto"/>
        <w:ind w:firstLine="851"/>
        <w:rPr>
          <w:sz w:val="28"/>
        </w:rPr>
      </w:pPr>
      <w:r w:rsidRPr="00937512">
        <w:rPr>
          <w:rFonts w:eastAsia="Liberation Sans"/>
          <w:sz w:val="28"/>
        </w:rPr>
        <w:t>Отчёт о движении ОСиС по объектам образования</w:t>
      </w:r>
      <w:r w:rsidRPr="00937512">
        <w:rPr>
          <w:sz w:val="28"/>
        </w:rPr>
        <w:t> предназначен для контро</w:t>
      </w:r>
      <w:r>
        <w:rPr>
          <w:sz w:val="28"/>
        </w:rPr>
        <w:t>ля вывоза с конкретных объектов</w:t>
      </w:r>
      <w:r w:rsidRPr="00937512">
        <w:rPr>
          <w:sz w:val="28"/>
        </w:rPr>
        <w:t xml:space="preserve">. В отчёте отражается объект образования, заявленный объём, фактически вывезенный объём, остаток, процент выполнения, количество </w:t>
      </w:r>
      <w:r>
        <w:rPr>
          <w:sz w:val="28"/>
        </w:rPr>
        <w:t>рейсов и сведения о нарушениях.</w:t>
      </w:r>
    </w:p>
    <w:p w14:paraId="03ED2220" w14:textId="77777777" w:rsidR="00937512" w:rsidRDefault="00937512" w:rsidP="00937512">
      <w:pPr>
        <w:spacing w:line="360" w:lineRule="auto"/>
        <w:ind w:firstLine="851"/>
        <w:rPr>
          <w:sz w:val="28"/>
        </w:rPr>
      </w:pPr>
      <w:r w:rsidRPr="00937512">
        <w:rPr>
          <w:rFonts w:eastAsia="Liberation Sans"/>
          <w:sz w:val="28"/>
        </w:rPr>
        <w:t>Отчёт о движении ОСиС по объектам приёма</w:t>
      </w:r>
      <w:r w:rsidRPr="00937512">
        <w:rPr>
          <w:sz w:val="28"/>
        </w:rPr>
        <w:t> служ</w:t>
      </w:r>
      <w:r>
        <w:rPr>
          <w:sz w:val="28"/>
        </w:rPr>
        <w:t>ит для контроля приёмки отходов</w:t>
      </w:r>
      <w:r w:rsidRPr="00937512">
        <w:rPr>
          <w:sz w:val="28"/>
        </w:rPr>
        <w:t xml:space="preserve">. В отчёте указывается объект приёма, вид деятельности, </w:t>
      </w:r>
      <w:r w:rsidRPr="00937512">
        <w:rPr>
          <w:sz w:val="28"/>
        </w:rPr>
        <w:lastRenderedPageBreak/>
        <w:t>принятый объём по видам ОСиС, остаточная мощность, процент загрузки, отходоперев</w:t>
      </w:r>
      <w:r>
        <w:rPr>
          <w:sz w:val="28"/>
        </w:rPr>
        <w:t>озчики и сведения о нарушениях.</w:t>
      </w:r>
    </w:p>
    <w:p w14:paraId="118D7173" w14:textId="77777777" w:rsidR="00937512" w:rsidRDefault="00937512" w:rsidP="00937512">
      <w:pPr>
        <w:spacing w:line="360" w:lineRule="auto"/>
        <w:ind w:firstLine="851"/>
        <w:rPr>
          <w:sz w:val="28"/>
        </w:rPr>
      </w:pPr>
      <w:r w:rsidRPr="00937512">
        <w:rPr>
          <w:rFonts w:eastAsia="Liberation Sans"/>
          <w:sz w:val="28"/>
        </w:rPr>
        <w:t>Отчёт о расхождениях объёмов</w:t>
      </w:r>
      <w:r w:rsidRPr="00937512">
        <w:rPr>
          <w:sz w:val="28"/>
        </w:rPr>
        <w:t> предназначен для выявления несоответстви</w:t>
      </w:r>
      <w:r>
        <w:rPr>
          <w:sz w:val="28"/>
        </w:rPr>
        <w:t>й между выездом и въездом</w:t>
      </w:r>
      <w:r w:rsidRPr="00937512">
        <w:rPr>
          <w:sz w:val="28"/>
        </w:rPr>
        <w:t>. В отчёте указывается государственный регистрационный знак транспортного средства, номер разрешения, объект образования, объект приёма, объём при выезде, объём при въезде, расхождение в кубических метр</w:t>
      </w:r>
      <w:r>
        <w:rPr>
          <w:sz w:val="28"/>
        </w:rPr>
        <w:t>ах и процентах.</w:t>
      </w:r>
      <w:r w:rsidRPr="00937512">
        <w:rPr>
          <w:sz w:val="28"/>
        </w:rPr>
        <w:t xml:space="preserve"> </w:t>
      </w:r>
    </w:p>
    <w:p w14:paraId="252E1802" w14:textId="77777777" w:rsidR="00FC6D44" w:rsidRDefault="00937512" w:rsidP="00FC6D44">
      <w:pPr>
        <w:spacing w:line="360" w:lineRule="auto"/>
        <w:ind w:firstLine="851"/>
        <w:rPr>
          <w:sz w:val="28"/>
        </w:rPr>
      </w:pPr>
      <w:r w:rsidRPr="00937512">
        <w:rPr>
          <w:rFonts w:eastAsia="Liberation Sans"/>
          <w:sz w:val="28"/>
        </w:rPr>
        <w:t>Отчёт об объектах образования ОСиС</w:t>
      </w:r>
      <w:r w:rsidRPr="00937512">
        <w:rPr>
          <w:sz w:val="28"/>
        </w:rPr>
        <w:t> формируется</w:t>
      </w:r>
      <w:r w:rsidR="00FC6D44">
        <w:rPr>
          <w:sz w:val="28"/>
        </w:rPr>
        <w:t xml:space="preserve"> для учёта объектов образования</w:t>
      </w:r>
      <w:r w:rsidRPr="00937512">
        <w:rPr>
          <w:sz w:val="28"/>
        </w:rPr>
        <w:t xml:space="preserve">. В отчёте указывается наименование объекта, адрес, кадастровый номер, застройщик, подрядчик, вид работ (строительство, снос, реконструкция, благоустройство), период работ, заявленный объём ОСиС, фактически вывезенный объём, статус объекта </w:t>
      </w:r>
      <w:r w:rsidR="00FC6D44">
        <w:rPr>
          <w:sz w:val="28"/>
        </w:rPr>
        <w:t>и сведения о нарушениях.</w:t>
      </w:r>
    </w:p>
    <w:p w14:paraId="63E9BA24" w14:textId="77777777" w:rsidR="00FC6D44" w:rsidRDefault="00937512" w:rsidP="00FC6D44">
      <w:pPr>
        <w:spacing w:line="360" w:lineRule="auto"/>
        <w:ind w:firstLine="851"/>
        <w:rPr>
          <w:sz w:val="28"/>
        </w:rPr>
      </w:pPr>
      <w:r w:rsidRPr="00937512">
        <w:rPr>
          <w:rFonts w:eastAsia="Liberation Sans"/>
          <w:sz w:val="28"/>
        </w:rPr>
        <w:t>Отчёт об объектах приёма ОСиС</w:t>
      </w:r>
      <w:r w:rsidRPr="00937512">
        <w:rPr>
          <w:sz w:val="28"/>
        </w:rPr>
        <w:t> предназначен для учёта</w:t>
      </w:r>
      <w:r w:rsidR="00FC6D44">
        <w:rPr>
          <w:sz w:val="28"/>
        </w:rPr>
        <w:t xml:space="preserve"> объектов приёма и их мощностей</w:t>
      </w:r>
      <w:r w:rsidRPr="00937512">
        <w:rPr>
          <w:sz w:val="28"/>
        </w:rPr>
        <w:t>. В отчёте отражается наименование объекта, адрес, кадастровый номер, вид деятельности, номер и срок действия лицензии, применяемые технологии, проектная мощность, остаточная мощность, процент загрузки, количество приняты</w:t>
      </w:r>
      <w:r w:rsidR="00FC6D44">
        <w:rPr>
          <w:sz w:val="28"/>
        </w:rPr>
        <w:t>х ОСиС и сведения о нарушениях.</w:t>
      </w:r>
    </w:p>
    <w:p w14:paraId="1BD4AEA4" w14:textId="77777777" w:rsidR="00FC6D44" w:rsidRDefault="00937512" w:rsidP="00FC6D44">
      <w:pPr>
        <w:spacing w:line="360" w:lineRule="auto"/>
        <w:ind w:firstLine="851"/>
        <w:rPr>
          <w:sz w:val="28"/>
        </w:rPr>
      </w:pPr>
      <w:r w:rsidRPr="00937512">
        <w:rPr>
          <w:rFonts w:eastAsia="Liberation Sans"/>
          <w:sz w:val="28"/>
        </w:rPr>
        <w:t>Отчёт о загрузке объектов приёма</w:t>
      </w:r>
      <w:r w:rsidRPr="00937512">
        <w:rPr>
          <w:sz w:val="28"/>
        </w:rPr>
        <w:t xml:space="preserve"> служит для </w:t>
      </w:r>
      <w:r w:rsidR="00FC6D44">
        <w:rPr>
          <w:sz w:val="28"/>
        </w:rPr>
        <w:t>анализа загруженности полигонов</w:t>
      </w:r>
      <w:r w:rsidRPr="00937512">
        <w:rPr>
          <w:sz w:val="28"/>
        </w:rPr>
        <w:t xml:space="preserve">. В отчёте указывается объект приёма, проектная мощность, остаточная мощность, процент загрузки, динамика </w:t>
      </w:r>
      <w:r w:rsidR="00FC6D44">
        <w:rPr>
          <w:sz w:val="28"/>
        </w:rPr>
        <w:t>за период и прогноз заполнения.</w:t>
      </w:r>
    </w:p>
    <w:p w14:paraId="2C8F8F15" w14:textId="77777777" w:rsidR="00FC6D44" w:rsidRDefault="00937512" w:rsidP="00FC6D44">
      <w:pPr>
        <w:spacing w:line="360" w:lineRule="auto"/>
        <w:ind w:firstLine="851"/>
        <w:rPr>
          <w:sz w:val="28"/>
        </w:rPr>
      </w:pPr>
      <w:r w:rsidRPr="00937512">
        <w:rPr>
          <w:rFonts w:eastAsia="Liberation Sans"/>
          <w:sz w:val="28"/>
        </w:rPr>
        <w:t>Аналитический отчёт по видам ОСиС</w:t>
      </w:r>
      <w:r w:rsidRPr="00937512">
        <w:rPr>
          <w:sz w:val="28"/>
        </w:rPr>
        <w:t> формируетс</w:t>
      </w:r>
      <w:r w:rsidR="00FC6D44">
        <w:rPr>
          <w:sz w:val="28"/>
        </w:rPr>
        <w:t>я для анализа структуры отходов</w:t>
      </w:r>
      <w:r w:rsidRPr="00937512">
        <w:rPr>
          <w:sz w:val="28"/>
        </w:rPr>
        <w:t>. В отчёте указывается вид ОСиС, группа однородных отходов, класс опасности, объём в кубических метрах, вес в тоннах, доля в общем объёме в процентах, нап</w:t>
      </w:r>
      <w:r w:rsidR="00FC6D44">
        <w:rPr>
          <w:sz w:val="28"/>
        </w:rPr>
        <w:t>равления утилизации и динамика.</w:t>
      </w:r>
    </w:p>
    <w:p w14:paraId="0C0B1C57" w14:textId="6438C0D8" w:rsidR="00FC6D44" w:rsidRDefault="00937512" w:rsidP="00FC6D44">
      <w:pPr>
        <w:spacing w:line="360" w:lineRule="auto"/>
        <w:ind w:firstLine="851"/>
        <w:rPr>
          <w:sz w:val="28"/>
        </w:rPr>
      </w:pPr>
      <w:r w:rsidRPr="00937512">
        <w:rPr>
          <w:rFonts w:eastAsia="Liberation Sans"/>
          <w:sz w:val="28"/>
        </w:rPr>
        <w:t>Аналитический отчёт по классам опасности</w:t>
      </w:r>
      <w:r w:rsidRPr="00937512">
        <w:rPr>
          <w:sz w:val="28"/>
        </w:rPr>
        <w:t> предназначен для анализа р</w:t>
      </w:r>
      <w:r w:rsidR="00FC6D44">
        <w:rPr>
          <w:sz w:val="28"/>
        </w:rPr>
        <w:t>аспределения отходов по классам</w:t>
      </w:r>
      <w:r w:rsidRPr="00937512">
        <w:rPr>
          <w:sz w:val="28"/>
        </w:rPr>
        <w:t>. В отчёте отражается класс опасности, объём, доля, объекты образова</w:t>
      </w:r>
      <w:r w:rsidR="00FC6D44">
        <w:rPr>
          <w:sz w:val="28"/>
        </w:rPr>
        <w:t>ния, объекты приёма.</w:t>
      </w:r>
    </w:p>
    <w:p w14:paraId="1E616E27" w14:textId="77777777" w:rsidR="00FC6D44" w:rsidRDefault="00937512" w:rsidP="00FC6D44">
      <w:pPr>
        <w:spacing w:line="360" w:lineRule="auto"/>
        <w:ind w:firstLine="851"/>
        <w:rPr>
          <w:sz w:val="28"/>
        </w:rPr>
      </w:pPr>
      <w:r w:rsidRPr="00937512">
        <w:rPr>
          <w:rFonts w:eastAsia="Liberation Sans"/>
          <w:sz w:val="28"/>
        </w:rPr>
        <w:lastRenderedPageBreak/>
        <w:t>Аналитический отчёт по направлениям утилизации</w:t>
      </w:r>
      <w:r w:rsidRPr="00937512">
        <w:rPr>
          <w:sz w:val="28"/>
        </w:rPr>
        <w:t> служит для анализа способов обращения с ОСиС. В отчёте указывается направление (обработка, утилизация, обезвреживание, размещение), объём, доля, объекты приёма</w:t>
      </w:r>
      <w:r w:rsidR="00FC6D44">
        <w:rPr>
          <w:sz w:val="28"/>
        </w:rPr>
        <w:t>.</w:t>
      </w:r>
    </w:p>
    <w:p w14:paraId="12448524" w14:textId="77777777" w:rsidR="00FC6D44" w:rsidRDefault="00937512" w:rsidP="00FC6D44">
      <w:pPr>
        <w:spacing w:line="360" w:lineRule="auto"/>
        <w:ind w:firstLine="851"/>
        <w:rPr>
          <w:sz w:val="28"/>
        </w:rPr>
      </w:pPr>
      <w:r w:rsidRPr="00937512">
        <w:rPr>
          <w:rFonts w:eastAsia="Liberation Sans"/>
          <w:sz w:val="28"/>
        </w:rPr>
        <w:t>Аналитический отчёт по участникам</w:t>
      </w:r>
      <w:r w:rsidRPr="00937512">
        <w:rPr>
          <w:sz w:val="28"/>
        </w:rPr>
        <w:t> служит для анализа деятельности участников оборота ОСиС. В отчёте указывается участник (наименование, ИНН, роль), количество разрешений, объём перемещённых ОСиС, количество</w:t>
      </w:r>
      <w:r w:rsidR="00FC6D44">
        <w:rPr>
          <w:sz w:val="28"/>
        </w:rPr>
        <w:t xml:space="preserve"> нарушений, рейтинг и динамика.</w:t>
      </w:r>
    </w:p>
    <w:p w14:paraId="6A6E01BE" w14:textId="77777777" w:rsidR="00FC6D44" w:rsidRDefault="00937512" w:rsidP="00FC6D44">
      <w:pPr>
        <w:spacing w:line="360" w:lineRule="auto"/>
        <w:ind w:firstLine="851"/>
        <w:rPr>
          <w:sz w:val="28"/>
        </w:rPr>
      </w:pPr>
      <w:r w:rsidRPr="00937512">
        <w:rPr>
          <w:rFonts w:eastAsia="Liberation Sans"/>
          <w:sz w:val="28"/>
        </w:rPr>
        <w:t>Отчёт о нарушениях правил обращения с ОСиС</w:t>
      </w:r>
      <w:r w:rsidRPr="00937512">
        <w:rPr>
          <w:sz w:val="28"/>
        </w:rPr>
        <w:t> формируетс</w:t>
      </w:r>
      <w:r w:rsidR="00FC6D44">
        <w:rPr>
          <w:sz w:val="28"/>
        </w:rPr>
        <w:t>я для учёта и анализа нарушений</w:t>
      </w:r>
      <w:r w:rsidRPr="00937512">
        <w:rPr>
          <w:sz w:val="28"/>
        </w:rPr>
        <w:t xml:space="preserve">. В отчёте указывается период, вид нарушения, дата и время, место, участник, государственный регистрационный знак транспортного средства, </w:t>
      </w:r>
      <w:r w:rsidR="00FC6D44">
        <w:rPr>
          <w:sz w:val="28"/>
        </w:rPr>
        <w:t>номер разрешения (при наличии)</w:t>
      </w:r>
      <w:r w:rsidRPr="00937512">
        <w:rPr>
          <w:sz w:val="28"/>
        </w:rPr>
        <w:t>, статус (н</w:t>
      </w:r>
      <w:r w:rsidR="00FC6D44">
        <w:rPr>
          <w:sz w:val="28"/>
        </w:rPr>
        <w:t>овое, в работе, закрыто).</w:t>
      </w:r>
    </w:p>
    <w:p w14:paraId="084627C7" w14:textId="77777777" w:rsidR="00FC6D44" w:rsidRDefault="00937512" w:rsidP="00FC6D44">
      <w:pPr>
        <w:spacing w:line="360" w:lineRule="auto"/>
        <w:ind w:firstLine="851"/>
        <w:rPr>
          <w:sz w:val="28"/>
        </w:rPr>
      </w:pPr>
      <w:r w:rsidRPr="00937512">
        <w:rPr>
          <w:rFonts w:eastAsia="Liberation Sans"/>
          <w:sz w:val="28"/>
        </w:rPr>
        <w:t>Отчёт о нарушениях по типам</w:t>
      </w:r>
      <w:r w:rsidRPr="00937512">
        <w:rPr>
          <w:sz w:val="28"/>
        </w:rPr>
        <w:t xml:space="preserve"> предназначен </w:t>
      </w:r>
      <w:r w:rsidR="00FC6D44">
        <w:rPr>
          <w:sz w:val="28"/>
        </w:rPr>
        <w:t>для анализа структуры нарушений</w:t>
      </w:r>
      <w:r w:rsidRPr="00937512">
        <w:rPr>
          <w:sz w:val="28"/>
        </w:rPr>
        <w:t>. В отчёте отражается тип нарушения (отклонение от маршрута,</w:t>
      </w:r>
      <w:r w:rsidR="00FC6D44">
        <w:rPr>
          <w:sz w:val="28"/>
        </w:rPr>
        <w:t xml:space="preserve"> несанкционированная остановка</w:t>
      </w:r>
      <w:r w:rsidRPr="00937512">
        <w:rPr>
          <w:sz w:val="28"/>
        </w:rPr>
        <w:t>, отсутствие разрешения, превышение объёма), количест</w:t>
      </w:r>
      <w:r w:rsidR="00FC6D44">
        <w:rPr>
          <w:sz w:val="28"/>
        </w:rPr>
        <w:t>во, доля, участники.</w:t>
      </w:r>
    </w:p>
    <w:p w14:paraId="4787A4A5" w14:textId="77777777" w:rsidR="00FC6D44" w:rsidRDefault="00937512" w:rsidP="00FC6D44">
      <w:pPr>
        <w:spacing w:line="360" w:lineRule="auto"/>
        <w:ind w:firstLine="851"/>
        <w:rPr>
          <w:sz w:val="28"/>
        </w:rPr>
      </w:pPr>
      <w:r w:rsidRPr="00937512">
        <w:rPr>
          <w:rFonts w:eastAsia="Liberation Sans"/>
          <w:sz w:val="28"/>
        </w:rPr>
        <w:t>Отчёт о повторных нарушениях</w:t>
      </w:r>
      <w:r w:rsidRPr="00937512">
        <w:rPr>
          <w:sz w:val="28"/>
        </w:rPr>
        <w:t> служит для выявления систематических нарушителей. В отчёте указывается участник, количество нарушений, даты наруше</w:t>
      </w:r>
      <w:r w:rsidR="00FC6D44">
        <w:rPr>
          <w:sz w:val="28"/>
        </w:rPr>
        <w:t>ний, виды нарушений.</w:t>
      </w:r>
      <w:r w:rsidRPr="00937512">
        <w:rPr>
          <w:sz w:val="28"/>
        </w:rPr>
        <w:t xml:space="preserve"> </w:t>
      </w:r>
    </w:p>
    <w:p w14:paraId="4CA83919" w14:textId="77777777" w:rsidR="00FC6D44" w:rsidRDefault="00937512" w:rsidP="00FC6D44">
      <w:pPr>
        <w:spacing w:line="360" w:lineRule="auto"/>
        <w:ind w:firstLine="851"/>
        <w:rPr>
          <w:sz w:val="28"/>
        </w:rPr>
      </w:pPr>
      <w:r w:rsidRPr="00937512">
        <w:rPr>
          <w:rFonts w:eastAsia="Liberation Sans"/>
          <w:sz w:val="28"/>
        </w:rPr>
        <w:t>Отчёт о транспортных средствах</w:t>
      </w:r>
      <w:r w:rsidRPr="00937512">
        <w:rPr>
          <w:sz w:val="28"/>
        </w:rPr>
        <w:t> формируется для учёта транспортных средств, используемых для перевозки ОСиС. В отчёте указывается государственный регистрационный знак, марка и модель, грузоподъёмность, вместимость кузова, отходоперевозчик, наличие ГЛОНАСС/GPS, наличие БНСО, количество</w:t>
      </w:r>
      <w:r w:rsidR="00FC6D44">
        <w:rPr>
          <w:sz w:val="28"/>
        </w:rPr>
        <w:t xml:space="preserve"> рейсов и сведения о нарушениях</w:t>
      </w:r>
      <w:r w:rsidRPr="00937512">
        <w:rPr>
          <w:sz w:val="28"/>
        </w:rPr>
        <w:t>.</w:t>
      </w:r>
    </w:p>
    <w:p w14:paraId="7294D395" w14:textId="77777777" w:rsidR="00FC6D44" w:rsidRDefault="00937512" w:rsidP="00FC6D44">
      <w:pPr>
        <w:spacing w:line="360" w:lineRule="auto"/>
        <w:ind w:firstLine="851"/>
        <w:rPr>
          <w:sz w:val="28"/>
        </w:rPr>
      </w:pPr>
      <w:r w:rsidRPr="00937512">
        <w:rPr>
          <w:rFonts w:eastAsia="Liberation Sans"/>
          <w:sz w:val="28"/>
        </w:rPr>
        <w:t>Отчёт о рейсах транспортных средств</w:t>
      </w:r>
      <w:r w:rsidRPr="00937512">
        <w:rPr>
          <w:sz w:val="28"/>
        </w:rPr>
        <w:t> предназначен</w:t>
      </w:r>
      <w:r w:rsidR="00FC6D44">
        <w:rPr>
          <w:sz w:val="28"/>
        </w:rPr>
        <w:t xml:space="preserve"> для детального анализа рейсов. </w:t>
      </w:r>
      <w:r w:rsidRPr="00937512">
        <w:rPr>
          <w:sz w:val="28"/>
        </w:rPr>
        <w:t>В отчёте отражается номер рейса, государственный регистрационный знак транспортного средства, отходоперевозчик, объект образования, объект приёма, дата и время выезда, дата и время въезда, объём, статус и сведени</w:t>
      </w:r>
      <w:r w:rsidR="00FC6D44">
        <w:rPr>
          <w:sz w:val="28"/>
        </w:rPr>
        <w:t>я о нарушениях.</w:t>
      </w:r>
    </w:p>
    <w:p w14:paraId="01F3E93D" w14:textId="77777777" w:rsidR="00FC6D44" w:rsidRDefault="00937512" w:rsidP="00FC6D44">
      <w:pPr>
        <w:spacing w:line="360" w:lineRule="auto"/>
        <w:ind w:firstLine="851"/>
        <w:rPr>
          <w:sz w:val="28"/>
        </w:rPr>
      </w:pPr>
      <w:r w:rsidRPr="00937512">
        <w:rPr>
          <w:rFonts w:eastAsia="Liberation Sans"/>
          <w:sz w:val="28"/>
        </w:rPr>
        <w:lastRenderedPageBreak/>
        <w:t>Сводный отчёт по региону</w:t>
      </w:r>
      <w:r w:rsidRPr="00937512">
        <w:rPr>
          <w:sz w:val="28"/>
        </w:rPr>
        <w:t> формируется для получения общей картины по региону. В отчёте указывается общий объём образованных ОСиС, общий объём перемещённых ОСиС, общий объём размещённых ОСиС, количество объектов образования, количество объектов приёма, количество выданных разрешений, количество нарушений,</w:t>
      </w:r>
      <w:r w:rsidR="00FC6D44">
        <w:rPr>
          <w:sz w:val="28"/>
        </w:rPr>
        <w:t xml:space="preserve"> рейтинг участников и динамика.</w:t>
      </w:r>
    </w:p>
    <w:p w14:paraId="459F93FA" w14:textId="77777777" w:rsidR="00FC6D44" w:rsidRDefault="00937512" w:rsidP="00FC6D44">
      <w:pPr>
        <w:spacing w:line="360" w:lineRule="auto"/>
        <w:ind w:firstLine="851"/>
        <w:rPr>
          <w:sz w:val="28"/>
        </w:rPr>
      </w:pPr>
      <w:r w:rsidRPr="00937512">
        <w:rPr>
          <w:rFonts w:eastAsia="Liberation Sans"/>
          <w:sz w:val="28"/>
        </w:rPr>
        <w:t>Отчёт о рейтинге участников</w:t>
      </w:r>
      <w:r w:rsidR="00FC6D44">
        <w:rPr>
          <w:sz w:val="28"/>
        </w:rPr>
        <w:t> служит для публикации рейтинга</w:t>
      </w:r>
      <w:r w:rsidRPr="00937512">
        <w:rPr>
          <w:sz w:val="28"/>
        </w:rPr>
        <w:t xml:space="preserve">. В отчёте указывается участник, роль, рейтинг (от 0 до 5), категория (отличный, хороший, удовлетворительный, плохой), количество нарушений и динамика. </w:t>
      </w:r>
    </w:p>
    <w:p w14:paraId="1F2CDC93" w14:textId="77777777" w:rsidR="00FC6D44" w:rsidRDefault="00937512" w:rsidP="00FC6D44">
      <w:pPr>
        <w:spacing w:line="360" w:lineRule="auto"/>
        <w:ind w:firstLine="851"/>
        <w:rPr>
          <w:sz w:val="28"/>
        </w:rPr>
      </w:pPr>
      <w:r w:rsidRPr="00937512">
        <w:rPr>
          <w:rFonts w:eastAsia="Liberation Sans"/>
          <w:sz w:val="28"/>
        </w:rPr>
        <w:t>Отчёт по конкретному разрешению</w:t>
      </w:r>
      <w:r w:rsidRPr="00937512">
        <w:rPr>
          <w:sz w:val="28"/>
        </w:rPr>
        <w:t> формируется для предоставления детальной информации по разрешению. Включает все данные разрешения, рейсы, объёмы, нарушения и статус закрытия.</w:t>
      </w:r>
    </w:p>
    <w:p w14:paraId="71C07069" w14:textId="77777777" w:rsidR="00FC6D44" w:rsidRDefault="00937512" w:rsidP="00FC6D44">
      <w:pPr>
        <w:spacing w:line="360" w:lineRule="auto"/>
        <w:ind w:firstLine="851"/>
        <w:rPr>
          <w:sz w:val="28"/>
        </w:rPr>
      </w:pPr>
      <w:r w:rsidRPr="00937512">
        <w:rPr>
          <w:rFonts w:eastAsia="Liberation Sans"/>
          <w:sz w:val="28"/>
        </w:rPr>
        <w:t>Отчёт по конкретному объекту</w:t>
      </w:r>
      <w:r w:rsidRPr="00937512">
        <w:rPr>
          <w:sz w:val="28"/>
        </w:rPr>
        <w:t> формируется для предоставления детальной информации по объекту. Включает все данные объекта, разрешения, рейсы, объёмы и нарушения.</w:t>
      </w:r>
    </w:p>
    <w:p w14:paraId="53EB7830" w14:textId="77777777" w:rsidR="00FC6D44" w:rsidRDefault="00937512" w:rsidP="00FC6D44">
      <w:pPr>
        <w:spacing w:line="360" w:lineRule="auto"/>
        <w:ind w:firstLine="851"/>
        <w:rPr>
          <w:sz w:val="28"/>
        </w:rPr>
      </w:pPr>
      <w:r w:rsidRPr="00937512">
        <w:rPr>
          <w:rFonts w:eastAsia="Liberation Sans"/>
          <w:sz w:val="28"/>
        </w:rPr>
        <w:t>Отчёт по конкретному участнику</w:t>
      </w:r>
      <w:r w:rsidRPr="00937512">
        <w:rPr>
          <w:sz w:val="28"/>
        </w:rPr>
        <w:t> формируется для предоставления детальной информации по участнику. Включает все данные участника, объекты, разрешения, рейсы, нарушения и рейтинг.</w:t>
      </w:r>
    </w:p>
    <w:p w14:paraId="2FE79E63" w14:textId="425D45E5" w:rsidR="00FC6D44" w:rsidRDefault="00937512" w:rsidP="00FC6D44">
      <w:pPr>
        <w:spacing w:line="360" w:lineRule="auto"/>
        <w:ind w:firstLine="851"/>
        <w:rPr>
          <w:sz w:val="28"/>
        </w:rPr>
      </w:pPr>
      <w:r w:rsidRPr="00937512">
        <w:rPr>
          <w:rFonts w:eastAsia="Liberation Sans"/>
          <w:sz w:val="28"/>
        </w:rPr>
        <w:t>Отчёт по конкретному транспортному средству</w:t>
      </w:r>
      <w:r w:rsidRPr="00937512">
        <w:rPr>
          <w:sz w:val="28"/>
        </w:rPr>
        <w:t> формируется для предоставления детальной информации по транспортному средству. Включает все данные транспортного сре</w:t>
      </w:r>
      <w:r w:rsidR="00FC6D44">
        <w:rPr>
          <w:sz w:val="28"/>
        </w:rPr>
        <w:t>дства, рейсы, треки и нарушения.</w:t>
      </w:r>
    </w:p>
    <w:p w14:paraId="589237A2" w14:textId="429ED202" w:rsidR="008E24B6" w:rsidRDefault="00FC6D44" w:rsidP="00FC6D44">
      <w:pPr>
        <w:spacing w:line="360" w:lineRule="auto"/>
        <w:ind w:firstLine="851"/>
        <w:rPr>
          <w:sz w:val="28"/>
        </w:rPr>
      </w:pPr>
      <w:r>
        <w:rPr>
          <w:sz w:val="28"/>
        </w:rPr>
        <w:t>Т</w:t>
      </w:r>
      <w:r w:rsidR="00DE655C">
        <w:rPr>
          <w:sz w:val="28"/>
        </w:rPr>
        <w:t xml:space="preserve">акже </w:t>
      </w:r>
      <w:r>
        <w:rPr>
          <w:sz w:val="28"/>
        </w:rPr>
        <w:t xml:space="preserve">отчеты должны </w:t>
      </w:r>
      <w:r w:rsidR="00DE655C">
        <w:rPr>
          <w:sz w:val="28"/>
        </w:rPr>
        <w:t>быть доступными для просмотра и скачивания в личном кабинете пользователей с соответствующими правами доступа.</w:t>
      </w:r>
    </w:p>
    <w:p w14:paraId="7C6D238E" w14:textId="77777777" w:rsidR="008E24B6" w:rsidRDefault="00DE655C">
      <w:pPr>
        <w:pStyle w:val="4"/>
        <w:spacing w:line="276" w:lineRule="auto"/>
        <w:ind w:left="0" w:firstLine="851"/>
        <w:rPr>
          <w:rFonts w:cs="Times New Roman"/>
          <w:sz w:val="28"/>
          <w:szCs w:val="28"/>
        </w:rPr>
      </w:pPr>
      <w:r>
        <w:rPr>
          <w:rFonts w:cs="Times New Roman"/>
          <w:sz w:val="28"/>
          <w:szCs w:val="28"/>
        </w:rPr>
        <w:t>Требования к картографическому отображению и геоинформационным функциям</w:t>
      </w:r>
    </w:p>
    <w:p w14:paraId="01F9F966" w14:textId="77777777" w:rsidR="008E24B6" w:rsidRDefault="00DE655C">
      <w:pPr>
        <w:spacing w:line="360" w:lineRule="auto"/>
        <w:ind w:firstLine="851"/>
        <w:rPr>
          <w:rFonts w:ascii="Segoe UI" w:hAnsi="Segoe UI" w:cs="Segoe UI"/>
          <w:color w:val="0F1115"/>
          <w:shd w:val="clear" w:color="auto" w:fill="FFFFFF"/>
        </w:rPr>
      </w:pPr>
      <w:r>
        <w:rPr>
          <w:sz w:val="28"/>
        </w:rPr>
        <w:t xml:space="preserve">Подсистема должна обеспечивать отображение на географической карте объектов образования ОСиС, объектов приема ОСиС, маршрутов движения транспортных средств, осуществляющих транспортирование ОСиС, а также границ зон с особыми условиями использования территорий. Картографическая основа должна быть актуализированной, масштабируемой и поддерживать наложение слоев с различной информацией. Пользователи </w:t>
      </w:r>
      <w:r>
        <w:rPr>
          <w:sz w:val="28"/>
        </w:rPr>
        <w:lastRenderedPageBreak/>
        <w:t>подсистемы должны иметь возможность просматривать объекты на карте, фильтровать их по типам, статусам, видам ОСиС, а также получать справочную информацию по каждому объекту. Подсистема должна поддерживать построение маршрутов движения транспортных средств с учётом ограничений и запретов, а также визуализацию отклонений от маршрута</w:t>
      </w:r>
      <w:r>
        <w:rPr>
          <w:rFonts w:ascii="Segoe UI" w:hAnsi="Segoe UI" w:cs="Segoe UI"/>
          <w:color w:val="0F1115"/>
          <w:shd w:val="clear" w:color="auto" w:fill="FFFFFF"/>
        </w:rPr>
        <w:t xml:space="preserve">. </w:t>
      </w:r>
    </w:p>
    <w:p w14:paraId="6DE16670" w14:textId="77777777" w:rsidR="008E24B6" w:rsidRDefault="00DE655C">
      <w:pPr>
        <w:spacing w:line="360" w:lineRule="auto"/>
        <w:ind w:firstLine="851"/>
        <w:rPr>
          <w:sz w:val="28"/>
        </w:rPr>
      </w:pPr>
      <w:r>
        <w:rPr>
          <w:sz w:val="28"/>
        </w:rPr>
        <w:t xml:space="preserve">Также предоставлять интерактивную географическую карту с возможностью наложения различных информационных слоёв: объекты образования ОСиС с цветовой индикацией статуса (активные, завершённые, проблемные); объекты приема ОСиС с отображением остаточной мощности и загрузки; активные разрешения и рейсы с маршрутами движения; зоны с ограничениями и запретами на транспортирование; статистика по объёмам ОСиС в разрезе муниципальных образований. Пользователи должны иметь возможность фильтровать объекты по типам, статусам, объёмам, периодам времени, а также получать всплывающие подсказки с ключевой информацией при наведении на объект. </w:t>
      </w:r>
    </w:p>
    <w:p w14:paraId="7B23D338" w14:textId="77777777" w:rsidR="008E24B6" w:rsidRDefault="00DE655C">
      <w:pPr>
        <w:pStyle w:val="4"/>
        <w:ind w:left="0" w:firstLine="851"/>
      </w:pPr>
      <w:r>
        <w:t xml:space="preserve"> Требования к формированию рейтинга участников информационного взаимодействия</w:t>
      </w:r>
    </w:p>
    <w:p w14:paraId="286AF7EB" w14:textId="77777777" w:rsidR="008E24B6" w:rsidRDefault="00DE655C">
      <w:pPr>
        <w:spacing w:line="360" w:lineRule="auto"/>
        <w:ind w:firstLine="851"/>
        <w:rPr>
          <w:sz w:val="28"/>
        </w:rPr>
      </w:pPr>
      <w:r>
        <w:rPr>
          <w:sz w:val="28"/>
        </w:rPr>
        <w:t xml:space="preserve">Подсистема должна автоматически формировать рейтинг участников оборота ОСиС на основе объективных показателей: соблюдение сроков и правил транспортирования, полнота и своевременность предоставления данных, количество нарушений и предписаний, рейтинг должен быть открытым для всех участников информационного взаимодействия и публиковаться в личных кабинетах с возможностью сортировки и фильтрации. </w:t>
      </w:r>
    </w:p>
    <w:p w14:paraId="2AB5AD7E" w14:textId="77777777" w:rsidR="008E24B6" w:rsidRDefault="00DE655C">
      <w:pPr>
        <w:pStyle w:val="4"/>
        <w:spacing w:line="276" w:lineRule="auto"/>
        <w:ind w:left="0" w:firstLine="851"/>
        <w:rPr>
          <w:rFonts w:cs="Times New Roman"/>
          <w:sz w:val="28"/>
          <w:szCs w:val="28"/>
        </w:rPr>
      </w:pPr>
      <w:r>
        <w:rPr>
          <w:rFonts w:cs="Times New Roman"/>
          <w:sz w:val="28"/>
          <w:szCs w:val="28"/>
        </w:rPr>
        <w:t>Требования к аналитическим дашбордам</w:t>
      </w:r>
    </w:p>
    <w:p w14:paraId="16CD7A51" w14:textId="77777777" w:rsidR="008E24B6" w:rsidRDefault="00DE655C">
      <w:pPr>
        <w:spacing w:line="360" w:lineRule="auto"/>
        <w:ind w:firstLine="851"/>
        <w:rPr>
          <w:sz w:val="28"/>
        </w:rPr>
      </w:pPr>
      <w:r>
        <w:rPr>
          <w:sz w:val="28"/>
        </w:rPr>
        <w:t xml:space="preserve">Подсистема должна предоставлять набор интерактивных дашбордов для руководства Министерства и уполномоченного органа, отображающих ключевые показатели в режиме реального времени. Дашборды должны включать: общий объём ОСиС, образованных и перемещённых по периодам; </w:t>
      </w:r>
      <w:r>
        <w:rPr>
          <w:sz w:val="28"/>
        </w:rPr>
        <w:lastRenderedPageBreak/>
        <w:t>динамику выдачи и закрытия разрешений; распределение ОСиС по видам, группам и классам опасности; загрузку объектов приема и остаточные мощности; рейтинг участников и количество нарушений; географическое распределение потоков ОСиС по территории Пермского края. Дашборды должны настраиваться под конкретные задачи, поддерживать фильтрацию и детализацию до уровня отдельных объектов и рейсов, а также автоматически обновляться при поступлении новых данных.</w:t>
      </w:r>
    </w:p>
    <w:p w14:paraId="63DA2A19" w14:textId="77777777" w:rsidR="008E24B6" w:rsidRDefault="00DE655C">
      <w:pPr>
        <w:pStyle w:val="21"/>
      </w:pPr>
      <w:bookmarkStart w:id="148" w:name="_Toc237261869"/>
      <w:r>
        <w:t>Общие технические требования к Системе</w:t>
      </w:r>
      <w:bookmarkEnd w:id="148"/>
      <w:r>
        <w:t xml:space="preserve"> </w:t>
      </w:r>
      <w:bookmarkEnd w:id="133"/>
      <w:bookmarkEnd w:id="134"/>
      <w:bookmarkEnd w:id="135"/>
      <w:bookmarkEnd w:id="136"/>
      <w:bookmarkEnd w:id="137"/>
      <w:bookmarkEnd w:id="138"/>
    </w:p>
    <w:p w14:paraId="438DF585" w14:textId="77777777" w:rsidR="008E24B6" w:rsidRDefault="00DE655C">
      <w:pPr>
        <w:pStyle w:val="3"/>
      </w:pPr>
      <w:bookmarkStart w:id="149" w:name="_Toc500171561"/>
      <w:bookmarkStart w:id="150" w:name="_Toc500171281"/>
      <w:bookmarkStart w:id="151" w:name="_Ref377896728"/>
      <w:bookmarkStart w:id="152" w:name="_Toc5697629"/>
      <w:bookmarkStart w:id="153" w:name="_Toc5713649"/>
      <w:bookmarkStart w:id="154" w:name="_Toc6242958"/>
      <w:bookmarkStart w:id="155" w:name="_Toc89291050"/>
      <w:bookmarkStart w:id="156" w:name="_Toc237261870"/>
      <w:r>
        <w:t>Требования к функционированию системы</w:t>
      </w:r>
      <w:bookmarkEnd w:id="149"/>
      <w:bookmarkEnd w:id="150"/>
      <w:bookmarkEnd w:id="151"/>
      <w:bookmarkEnd w:id="152"/>
      <w:bookmarkEnd w:id="153"/>
      <w:bookmarkEnd w:id="154"/>
      <w:bookmarkEnd w:id="155"/>
      <w:bookmarkEnd w:id="156"/>
    </w:p>
    <w:p w14:paraId="3810D37F" w14:textId="77777777" w:rsidR="008E24B6" w:rsidRDefault="00DE655C">
      <w:pPr>
        <w:pStyle w:val="4"/>
        <w:ind w:left="0" w:firstLine="851"/>
      </w:pPr>
      <w:bookmarkStart w:id="157" w:name="_Toc483299772"/>
      <w:r>
        <w:t>Требования к режимам функционирования Системы</w:t>
      </w:r>
      <w:bookmarkEnd w:id="157"/>
    </w:p>
    <w:p w14:paraId="788E835A" w14:textId="77777777" w:rsidR="008E24B6" w:rsidRDefault="00DE655C">
      <w:pPr>
        <w:pStyle w:val="affffffffffff"/>
        <w:rPr>
          <w:color w:val="auto"/>
        </w:rPr>
      </w:pPr>
      <w:r>
        <w:rPr>
          <w:color w:val="auto"/>
        </w:rPr>
        <w:t>Система должна функционировать в следующих режимах:</w:t>
      </w:r>
    </w:p>
    <w:p w14:paraId="0E521A32" w14:textId="77777777" w:rsidR="008E24B6" w:rsidRDefault="00DE655C" w:rsidP="00F4359A">
      <w:pPr>
        <w:pStyle w:val="a5"/>
        <w:numPr>
          <w:ilvl w:val="0"/>
          <w:numId w:val="28"/>
        </w:numPr>
        <w:tabs>
          <w:tab w:val="clear" w:pos="1134"/>
        </w:tabs>
        <w:ind w:left="0" w:firstLine="851"/>
      </w:pPr>
      <w:r>
        <w:t>штатный режим, при котором обеспечивается выполнение задач в объеме функций, предусмотренных настоящим техническим заданием;</w:t>
      </w:r>
    </w:p>
    <w:p w14:paraId="7EC3A56F" w14:textId="77777777" w:rsidR="008E24B6" w:rsidRDefault="00DE655C" w:rsidP="00F4359A">
      <w:pPr>
        <w:pStyle w:val="a5"/>
        <w:numPr>
          <w:ilvl w:val="0"/>
          <w:numId w:val="28"/>
        </w:numPr>
        <w:tabs>
          <w:tab w:val="clear" w:pos="1134"/>
        </w:tabs>
        <w:ind w:left="0" w:firstLine="851"/>
      </w:pPr>
      <w:r>
        <w:t>сервисный режим, необходимый для проведения обслуживания, реконфигурации и пополнения технических и программных средств Системы новыми компонентами;</w:t>
      </w:r>
    </w:p>
    <w:p w14:paraId="32AE9926" w14:textId="77777777" w:rsidR="008E24B6" w:rsidRDefault="00DE655C" w:rsidP="00F4359A">
      <w:pPr>
        <w:pStyle w:val="a5"/>
        <w:numPr>
          <w:ilvl w:val="0"/>
          <w:numId w:val="28"/>
        </w:numPr>
        <w:tabs>
          <w:tab w:val="clear" w:pos="1134"/>
        </w:tabs>
        <w:ind w:left="0" w:firstLine="851"/>
      </w:pPr>
      <w:r>
        <w:t>аварийный режим работы.</w:t>
      </w:r>
    </w:p>
    <w:p w14:paraId="6F360A2A" w14:textId="77777777" w:rsidR="008E24B6" w:rsidRDefault="00DE655C">
      <w:pPr>
        <w:pStyle w:val="affffffffffff"/>
        <w:rPr>
          <w:color w:val="auto"/>
        </w:rPr>
      </w:pPr>
      <w:r>
        <w:rPr>
          <w:color w:val="auto"/>
        </w:rPr>
        <w:t>В штатном режиме функционирования Система должна обеспечивать следующий режим работы: доступность функций Системы в режиме — 24 часа в день, 7 дней в неделю (24х7), с учетом перерывов на проведение работ по техническому и сервисному обслуживанию Системы. Круглосуточный режим работы системы не требует организации круглосуточной работы пользователей и допускает работу пользователей в соответствии со штатным расписанием.</w:t>
      </w:r>
    </w:p>
    <w:p w14:paraId="0730D26A" w14:textId="77777777" w:rsidR="008E24B6" w:rsidRDefault="00DE655C">
      <w:pPr>
        <w:pStyle w:val="affffffffffff"/>
        <w:rPr>
          <w:color w:val="auto"/>
        </w:rPr>
      </w:pPr>
      <w:r>
        <w:rPr>
          <w:color w:val="auto"/>
        </w:rPr>
        <w:t>В сервисном режиме Система должна обеспечивать возможность проведения следующих работ:</w:t>
      </w:r>
    </w:p>
    <w:p w14:paraId="7704E85F" w14:textId="77777777" w:rsidR="008E24B6" w:rsidRDefault="00DE655C" w:rsidP="00F4359A">
      <w:pPr>
        <w:pStyle w:val="a5"/>
        <w:numPr>
          <w:ilvl w:val="0"/>
          <w:numId w:val="29"/>
        </w:numPr>
      </w:pPr>
      <w:r>
        <w:t>техническое обслуживание;</w:t>
      </w:r>
    </w:p>
    <w:p w14:paraId="125389BD" w14:textId="77777777" w:rsidR="008E24B6" w:rsidRDefault="00DE655C" w:rsidP="00F4359A">
      <w:pPr>
        <w:pStyle w:val="a5"/>
        <w:numPr>
          <w:ilvl w:val="0"/>
          <w:numId w:val="29"/>
        </w:numPr>
      </w:pPr>
      <w:r>
        <w:t>модернизацию аппаратно-программного комплекса;</w:t>
      </w:r>
    </w:p>
    <w:p w14:paraId="29D7C9A4" w14:textId="77777777" w:rsidR="008E24B6" w:rsidRDefault="00DE655C" w:rsidP="00F4359A">
      <w:pPr>
        <w:pStyle w:val="a5"/>
        <w:numPr>
          <w:ilvl w:val="0"/>
          <w:numId w:val="29"/>
        </w:numPr>
      </w:pPr>
      <w:r>
        <w:t>устранение аварийных ситуаций.</w:t>
      </w:r>
    </w:p>
    <w:p w14:paraId="565F51F9" w14:textId="77777777" w:rsidR="008E24B6" w:rsidRDefault="00DE655C">
      <w:pPr>
        <w:pStyle w:val="afffffffffffd"/>
      </w:pPr>
      <w:r>
        <w:t xml:space="preserve">Система переходит в аварийный режим при возникновении нештатной ситуации и невозможности штатной работы. В случае перехода Системы в </w:t>
      </w:r>
      <w:r>
        <w:lastRenderedPageBreak/>
        <w:t>аварийный режим, обслуживающему персоналу необходимо перевести Систему в сервисный режим в соответствии с инструкциями, изложенными в руководстве Администратора системы.</w:t>
      </w:r>
    </w:p>
    <w:p w14:paraId="21D89C8B" w14:textId="77777777" w:rsidR="008E24B6" w:rsidRDefault="00DE655C">
      <w:pPr>
        <w:pStyle w:val="tdtext"/>
        <w:rPr>
          <w:rFonts w:ascii="Times New Roman" w:hAnsi="Times New Roman"/>
          <w:sz w:val="26"/>
          <w:szCs w:val="26"/>
        </w:rPr>
      </w:pPr>
      <w:r>
        <w:rPr>
          <w:rFonts w:ascii="Times New Roman" w:hAnsi="Times New Roman"/>
          <w:sz w:val="26"/>
          <w:szCs w:val="26"/>
        </w:rPr>
        <w:t>Программное обеспечение Системы должно восстанавливать своё функционирование при корректном перезапуске аппаратных средств. Должна быть предусмотрена возможность организации автоматического и (или) ручного резервного копирования данных системы средствами системного и базового программного обеспечения (ОС, СУБД), входящего в состав программно-аппаратного комплекса РНИС ПК.</w:t>
      </w:r>
    </w:p>
    <w:p w14:paraId="0DFA473B" w14:textId="77777777" w:rsidR="008E24B6" w:rsidRDefault="00DE655C">
      <w:pPr>
        <w:pStyle w:val="4"/>
        <w:ind w:left="0" w:firstLine="851"/>
      </w:pPr>
      <w:bookmarkStart w:id="158" w:name="_Toc483299774"/>
      <w:r>
        <w:t>Перспективы развития, модернизации Системы</w:t>
      </w:r>
      <w:bookmarkEnd w:id="158"/>
    </w:p>
    <w:p w14:paraId="558B67E4" w14:textId="77777777" w:rsidR="008E24B6" w:rsidRDefault="00DE655C">
      <w:pPr>
        <w:pStyle w:val="affffffffffff"/>
        <w:rPr>
          <w:color w:val="auto"/>
        </w:rPr>
      </w:pPr>
      <w:r>
        <w:rPr>
          <w:color w:val="auto"/>
        </w:rPr>
        <w:t>Система должна предусматривать реализацию возможности дальнейшего развития как СПО, так и КТС, возможности развития Системы в соответствии с изменениями в действующем законодательстве, потребностях Функционального заказчика.</w:t>
      </w:r>
    </w:p>
    <w:p w14:paraId="601D7E47" w14:textId="77777777" w:rsidR="008E24B6" w:rsidRDefault="00DE655C">
      <w:pPr>
        <w:pStyle w:val="affffffffffff"/>
        <w:rPr>
          <w:color w:val="auto"/>
        </w:rPr>
      </w:pPr>
      <w:r>
        <w:rPr>
          <w:color w:val="auto"/>
        </w:rPr>
        <w:t>Система должна допускать расширение, изменение функциональных возможностей за счет разработки, переработки \ модификации, адаптации или приобретения дополнительных функциональных компонент и приобретения дополнительных лицензий на ПО, СПО, а также изменения аппаратной части (используемых технических средств)</w:t>
      </w:r>
    </w:p>
    <w:p w14:paraId="66824B93" w14:textId="77777777" w:rsidR="008E24B6" w:rsidRDefault="00DE655C">
      <w:pPr>
        <w:pStyle w:val="3"/>
      </w:pPr>
      <w:bookmarkStart w:id="159" w:name="_Ref377986193"/>
      <w:bookmarkStart w:id="160" w:name="_Toc89291051"/>
      <w:bookmarkStart w:id="161" w:name="_Toc500171562"/>
      <w:bookmarkStart w:id="162" w:name="_Toc500171282"/>
      <w:bookmarkStart w:id="163" w:name="_Toc5697630"/>
      <w:bookmarkStart w:id="164" w:name="_Toc5713650"/>
      <w:bookmarkStart w:id="165" w:name="_Toc6242959"/>
      <w:bookmarkStart w:id="166" w:name="_Toc237261871"/>
      <w:r>
        <w:t>Требования к численности и квалификации персонала Системы и режиму его работы</w:t>
      </w:r>
      <w:bookmarkEnd w:id="159"/>
      <w:bookmarkEnd w:id="160"/>
      <w:bookmarkEnd w:id="161"/>
      <w:bookmarkEnd w:id="162"/>
      <w:bookmarkEnd w:id="163"/>
      <w:bookmarkEnd w:id="164"/>
      <w:bookmarkEnd w:id="165"/>
      <w:bookmarkEnd w:id="166"/>
    </w:p>
    <w:p w14:paraId="2F9A21D1" w14:textId="77777777" w:rsidR="008E24B6" w:rsidRDefault="00DE655C">
      <w:pPr>
        <w:pStyle w:val="4"/>
        <w:ind w:left="0" w:firstLine="851"/>
      </w:pPr>
      <w:bookmarkStart w:id="167" w:name="_Toc399365208"/>
      <w:bookmarkStart w:id="168" w:name="_Toc500362141"/>
      <w:bookmarkStart w:id="169" w:name="_Toc514835600"/>
      <w:bookmarkStart w:id="170" w:name="_Toc500171563"/>
      <w:bookmarkStart w:id="171" w:name="_Toc500171283"/>
      <w:bookmarkStart w:id="172" w:name="_Ref391324145"/>
      <w:bookmarkStart w:id="173" w:name="_Ref391324113"/>
      <w:bookmarkStart w:id="174" w:name="_Toc5697631"/>
      <w:bookmarkStart w:id="175" w:name="_Toc5713651"/>
      <w:bookmarkStart w:id="176" w:name="_Toc6242960"/>
      <w:bookmarkEnd w:id="167"/>
      <w:r>
        <w:t>Требования к численности и квалификации персонала Систем</w:t>
      </w:r>
      <w:bookmarkEnd w:id="168"/>
      <w:bookmarkEnd w:id="169"/>
      <w:r>
        <w:t>ы</w:t>
      </w:r>
    </w:p>
    <w:p w14:paraId="4710197B" w14:textId="77777777" w:rsidR="008E24B6" w:rsidRDefault="00DE655C">
      <w:pPr>
        <w:pStyle w:val="afffffffffffd"/>
      </w:pPr>
      <w:r>
        <w:t>Структура и конфигурация Системы должны быть спроектированы и реализованы с целью минимизации количественного состава обслуживающего персонала.</w:t>
      </w:r>
    </w:p>
    <w:p w14:paraId="4FAE5342" w14:textId="77777777" w:rsidR="008E24B6" w:rsidRDefault="00DE655C">
      <w:pPr>
        <w:pStyle w:val="afffffffffffd"/>
      </w:pPr>
      <w:r>
        <w:t>В состав персонала, необходимого для эксплуатации Системы, входят:</w:t>
      </w:r>
    </w:p>
    <w:p w14:paraId="6DBCE111" w14:textId="77777777" w:rsidR="008E24B6" w:rsidRDefault="00DE655C" w:rsidP="00F4359A">
      <w:pPr>
        <w:pStyle w:val="a5"/>
        <w:numPr>
          <w:ilvl w:val="0"/>
          <w:numId w:val="31"/>
        </w:numPr>
      </w:pPr>
      <w:r>
        <w:t>администратор Системы;</w:t>
      </w:r>
    </w:p>
    <w:p w14:paraId="02133E11" w14:textId="77777777" w:rsidR="008E24B6" w:rsidRDefault="00DE655C" w:rsidP="00F4359A">
      <w:pPr>
        <w:pStyle w:val="a5"/>
        <w:numPr>
          <w:ilvl w:val="0"/>
          <w:numId w:val="31"/>
        </w:numPr>
      </w:pPr>
      <w:r>
        <w:t>администратор баз данных.</w:t>
      </w:r>
    </w:p>
    <w:p w14:paraId="3740D370" w14:textId="77777777" w:rsidR="008E24B6" w:rsidRDefault="00DE655C">
      <w:pPr>
        <w:pStyle w:val="afffffffffffd"/>
      </w:pPr>
      <w:r>
        <w:t>Помимо наличия базовых навыков работы на персональном компьютере, к обслуживающему персоналу предъявляются следующие требования:</w:t>
      </w:r>
    </w:p>
    <w:p w14:paraId="4CFC518C" w14:textId="77777777" w:rsidR="008E24B6" w:rsidRDefault="00DE655C" w:rsidP="00F4359A">
      <w:pPr>
        <w:pStyle w:val="a5"/>
        <w:numPr>
          <w:ilvl w:val="0"/>
          <w:numId w:val="31"/>
        </w:numPr>
      </w:pPr>
      <w:r>
        <w:lastRenderedPageBreak/>
        <w:t>знание принципов построения систем управления базами данных;</w:t>
      </w:r>
    </w:p>
    <w:p w14:paraId="06D13AE2" w14:textId="77777777" w:rsidR="008E24B6" w:rsidRDefault="00DE655C" w:rsidP="00F4359A">
      <w:pPr>
        <w:pStyle w:val="a5"/>
        <w:numPr>
          <w:ilvl w:val="0"/>
          <w:numId w:val="31"/>
        </w:numPr>
      </w:pPr>
      <w:r>
        <w:t>наличие навыков работы с серверным и телекоммуникационным оборудованием;</w:t>
      </w:r>
    </w:p>
    <w:p w14:paraId="23CCAD78" w14:textId="77777777" w:rsidR="008E24B6" w:rsidRDefault="00DE655C" w:rsidP="00F4359A">
      <w:pPr>
        <w:pStyle w:val="a5"/>
        <w:numPr>
          <w:ilvl w:val="0"/>
          <w:numId w:val="31"/>
        </w:numPr>
      </w:pPr>
      <w:r>
        <w:t>наличие расширенных знаний в области поддержки пользователей;</w:t>
      </w:r>
    </w:p>
    <w:p w14:paraId="7E27A55D" w14:textId="77777777" w:rsidR="008E24B6" w:rsidRDefault="00DE655C" w:rsidP="00F4359A">
      <w:pPr>
        <w:pStyle w:val="a5"/>
        <w:numPr>
          <w:ilvl w:val="0"/>
          <w:numId w:val="31"/>
        </w:numPr>
      </w:pPr>
      <w:r>
        <w:t>знание основ администрирования операционных систем, серверов приложений и серверов баз данных.</w:t>
      </w:r>
    </w:p>
    <w:p w14:paraId="51FFD9A5" w14:textId="77777777" w:rsidR="008E24B6" w:rsidRDefault="00DE655C">
      <w:pPr>
        <w:pStyle w:val="afffffffffffd"/>
        <w:rPr>
          <w:color w:val="0000FF"/>
        </w:rPr>
      </w:pPr>
      <w:r>
        <w:t>Уровень квалификации обслуживающего персонала должен соответствовать требованиям производителей программного обеспечения и технических средств Системы, а также требованиям эксплуатационной документации.</w:t>
      </w:r>
    </w:p>
    <w:p w14:paraId="5F4D6854" w14:textId="77777777" w:rsidR="008E24B6" w:rsidRDefault="00DE655C">
      <w:pPr>
        <w:pStyle w:val="4"/>
        <w:ind w:left="0" w:firstLine="851"/>
      </w:pPr>
      <w:bookmarkStart w:id="177" w:name="_Toc500362143"/>
      <w:bookmarkStart w:id="178" w:name="_Toc514835602"/>
      <w:r>
        <w:t>Требования к квалификации пользователей Системы</w:t>
      </w:r>
    </w:p>
    <w:p w14:paraId="37A8531B" w14:textId="77777777" w:rsidR="008E24B6" w:rsidRDefault="00DE655C">
      <w:pPr>
        <w:pStyle w:val="afffffffffffd"/>
      </w:pPr>
      <w:r>
        <w:t>Пользователи Системы должны обладать квалификацией, обеспечивающей:</w:t>
      </w:r>
    </w:p>
    <w:p w14:paraId="4F88FE8F" w14:textId="77777777" w:rsidR="008E24B6" w:rsidRDefault="00DE655C" w:rsidP="00F4359A">
      <w:pPr>
        <w:pStyle w:val="a5"/>
        <w:numPr>
          <w:ilvl w:val="0"/>
          <w:numId w:val="30"/>
        </w:numPr>
        <w:tabs>
          <w:tab w:val="clear" w:pos="1134"/>
        </w:tabs>
        <w:ind w:left="0" w:firstLine="851"/>
      </w:pPr>
      <w:r>
        <w:t>базовые навыки работы на персональном компьютере с современными операционными системами (клавиатура, мышь, управление окнами и приложениями, файловая система);</w:t>
      </w:r>
    </w:p>
    <w:p w14:paraId="559AA64A" w14:textId="77777777" w:rsidR="008E24B6" w:rsidRDefault="00DE655C" w:rsidP="00F4359A">
      <w:pPr>
        <w:pStyle w:val="a5"/>
        <w:numPr>
          <w:ilvl w:val="0"/>
          <w:numId w:val="30"/>
        </w:numPr>
        <w:tabs>
          <w:tab w:val="clear" w:pos="1134"/>
        </w:tabs>
        <w:ind w:left="0" w:firstLine="851"/>
      </w:pPr>
      <w:r>
        <w:t>базовые навыки использования интернет-браузера (настройка типовых конфигураций, установка подключений, доступ к web-сайтам, навигация, формы и другие типовые интерактивные элементы web-интерфейса);</w:t>
      </w:r>
    </w:p>
    <w:p w14:paraId="28EA45C4" w14:textId="77777777" w:rsidR="008E24B6" w:rsidRDefault="00DE655C" w:rsidP="00F4359A">
      <w:pPr>
        <w:pStyle w:val="a5"/>
        <w:numPr>
          <w:ilvl w:val="0"/>
          <w:numId w:val="30"/>
        </w:numPr>
        <w:tabs>
          <w:tab w:val="clear" w:pos="1134"/>
        </w:tabs>
        <w:ind w:left="0" w:firstLine="851"/>
      </w:pPr>
      <w:r>
        <w:t>знание основ информационной безопасности.</w:t>
      </w:r>
    </w:p>
    <w:p w14:paraId="3E8344B9" w14:textId="77777777" w:rsidR="008E24B6" w:rsidRDefault="00DE655C">
      <w:pPr>
        <w:pStyle w:val="3"/>
      </w:pPr>
      <w:bookmarkStart w:id="179" w:name="_Toc129867647"/>
      <w:bookmarkStart w:id="180" w:name="_Toc136419685"/>
      <w:bookmarkStart w:id="181" w:name="_Toc129867648"/>
      <w:bookmarkStart w:id="182" w:name="_Toc136419686"/>
      <w:bookmarkStart w:id="183" w:name="_Toc129867649"/>
      <w:bookmarkStart w:id="184" w:name="_Toc136419687"/>
      <w:bookmarkStart w:id="185" w:name="_Toc129867650"/>
      <w:bookmarkStart w:id="186" w:name="_Toc136419688"/>
      <w:bookmarkStart w:id="187" w:name="_Toc129867651"/>
      <w:bookmarkStart w:id="188" w:name="_Toc136419689"/>
      <w:bookmarkStart w:id="189" w:name="_Ref89266168"/>
      <w:bookmarkStart w:id="190" w:name="_Toc89291052"/>
      <w:bookmarkStart w:id="191" w:name="_Toc237261872"/>
      <w:bookmarkEnd w:id="177"/>
      <w:bookmarkEnd w:id="178"/>
      <w:bookmarkEnd w:id="179"/>
      <w:bookmarkEnd w:id="180"/>
      <w:bookmarkEnd w:id="181"/>
      <w:bookmarkEnd w:id="182"/>
      <w:bookmarkEnd w:id="183"/>
      <w:bookmarkEnd w:id="184"/>
      <w:bookmarkEnd w:id="185"/>
      <w:bookmarkEnd w:id="186"/>
      <w:bookmarkEnd w:id="187"/>
      <w:bookmarkEnd w:id="188"/>
      <w:r>
        <w:t>Показатели назначения</w:t>
      </w:r>
      <w:bookmarkEnd w:id="170"/>
      <w:bookmarkEnd w:id="171"/>
      <w:bookmarkEnd w:id="172"/>
      <w:bookmarkEnd w:id="173"/>
      <w:bookmarkEnd w:id="174"/>
      <w:bookmarkEnd w:id="175"/>
      <w:bookmarkEnd w:id="176"/>
      <w:bookmarkEnd w:id="189"/>
      <w:bookmarkEnd w:id="190"/>
      <w:bookmarkEnd w:id="191"/>
    </w:p>
    <w:p w14:paraId="4CF042D9" w14:textId="77777777" w:rsidR="008E24B6" w:rsidRDefault="00DE655C">
      <w:pPr>
        <w:pStyle w:val="afffffffffffd"/>
        <w:rPr>
          <w:color w:val="0000FF"/>
        </w:rPr>
      </w:pPr>
      <w:r>
        <w:t>Система должна обеспечивать достижение следующих показателей назначения (</w:t>
      </w:r>
      <w:r>
        <w:fldChar w:fldCharType="begin"/>
      </w:r>
      <w:r>
        <w:instrText xml:space="preserve"> REF _Ref89967686 \h  \* MERGEFORMAT </w:instrText>
      </w:r>
      <w:r>
        <w:fldChar w:fldCharType="separate"/>
      </w:r>
      <w:r>
        <w:t>Таблица 5</w:t>
      </w:r>
      <w:r>
        <w:fldChar w:fldCharType="end"/>
      </w:r>
      <w:r>
        <w:t>) при соответствии технического и общесистемного программного обеспечения требованиям, установленным в настоящем документе</w:t>
      </w:r>
      <w:r>
        <w:rPr>
          <w:color w:val="0000FF"/>
        </w:rPr>
        <w:t>.</w:t>
      </w:r>
    </w:p>
    <w:p w14:paraId="38417046" w14:textId="77777777" w:rsidR="008E24B6" w:rsidRDefault="00DE655C">
      <w:pPr>
        <w:pStyle w:val="afffffffff0"/>
      </w:pPr>
      <w:bookmarkStart w:id="192" w:name="_Ref89967686"/>
      <w:bookmarkStart w:id="193" w:name="_Ref89967685"/>
      <w:r>
        <w:t xml:space="preserve">Таблица </w:t>
      </w:r>
      <w:r>
        <w:fldChar w:fldCharType="begin"/>
      </w:r>
      <w:r>
        <w:instrText xml:space="preserve">SEQ Таблица \* ARABIC </w:instrText>
      </w:r>
      <w:r>
        <w:fldChar w:fldCharType="separate"/>
      </w:r>
      <w:r>
        <w:t>5</w:t>
      </w:r>
      <w:r>
        <w:fldChar w:fldCharType="end"/>
      </w:r>
      <w:bookmarkEnd w:id="192"/>
      <w:r>
        <w:t xml:space="preserve"> – Показатели назначения</w:t>
      </w:r>
      <w:bookmarkEnd w:id="193"/>
    </w:p>
    <w:tbl>
      <w:tblPr>
        <w:tblW w:w="5000" w:type="pct"/>
        <w:tblBorders>
          <w:top w:val="single" w:sz="4" w:space="0" w:color="000000"/>
          <w:left w:val="single" w:sz="4" w:space="0" w:color="000000"/>
          <w:bottom w:val="single" w:sz="4" w:space="0" w:color="000000"/>
          <w:insideH w:val="single" w:sz="4" w:space="0" w:color="000000"/>
        </w:tblBorders>
        <w:tblLayout w:type="fixed"/>
        <w:tblCellMar>
          <w:left w:w="103" w:type="dxa"/>
        </w:tblCellMar>
        <w:tblLook w:val="0000" w:firstRow="0" w:lastRow="0" w:firstColumn="0" w:lastColumn="0" w:noHBand="0" w:noVBand="0"/>
      </w:tblPr>
      <w:tblGrid>
        <w:gridCol w:w="803"/>
        <w:gridCol w:w="5347"/>
        <w:gridCol w:w="1494"/>
        <w:gridCol w:w="1700"/>
      </w:tblGrid>
      <w:tr w:rsidR="008E24B6" w14:paraId="446B4B96" w14:textId="77777777">
        <w:trPr>
          <w:tblHeader/>
        </w:trPr>
        <w:tc>
          <w:tcPr>
            <w:tcW w:w="804" w:type="dxa"/>
            <w:tcBorders>
              <w:top w:val="single" w:sz="4" w:space="0" w:color="000000"/>
              <w:left w:val="single" w:sz="4" w:space="0" w:color="000000"/>
              <w:bottom w:val="single" w:sz="4" w:space="0" w:color="auto"/>
            </w:tcBorders>
            <w:vAlign w:val="center"/>
          </w:tcPr>
          <w:p w14:paraId="417D076B" w14:textId="77777777" w:rsidR="008E24B6" w:rsidRDefault="00DE655C">
            <w:pPr>
              <w:pStyle w:val="afffffffffffffffff7"/>
              <w:keepNext/>
              <w:spacing w:before="0" w:after="0"/>
              <w:jc w:val="center"/>
            </w:pPr>
            <w:r>
              <w:rPr>
                <w:rFonts w:eastAsia="Times New Roman"/>
              </w:rPr>
              <w:t>№</w:t>
            </w:r>
          </w:p>
          <w:p w14:paraId="7492737A" w14:textId="77777777" w:rsidR="008E24B6" w:rsidRDefault="00DE655C">
            <w:pPr>
              <w:pStyle w:val="afffffffffffffffff7"/>
              <w:keepNext/>
              <w:spacing w:before="0" w:after="0"/>
              <w:jc w:val="center"/>
            </w:pPr>
            <w:r>
              <w:t>п/п</w:t>
            </w:r>
          </w:p>
        </w:tc>
        <w:tc>
          <w:tcPr>
            <w:tcW w:w="5351" w:type="dxa"/>
            <w:tcBorders>
              <w:top w:val="single" w:sz="4" w:space="0" w:color="000000"/>
              <w:left w:val="single" w:sz="4" w:space="0" w:color="000000"/>
              <w:bottom w:val="single" w:sz="4" w:space="0" w:color="auto"/>
            </w:tcBorders>
            <w:vAlign w:val="center"/>
          </w:tcPr>
          <w:p w14:paraId="316506D5" w14:textId="77777777" w:rsidR="008E24B6" w:rsidRDefault="00DE655C">
            <w:pPr>
              <w:pStyle w:val="afffffffffffffffff7"/>
              <w:keepNext/>
              <w:spacing w:before="0" w:after="0"/>
              <w:jc w:val="center"/>
            </w:pPr>
            <w:r>
              <w:t>Наименование показателя</w:t>
            </w:r>
          </w:p>
        </w:tc>
        <w:tc>
          <w:tcPr>
            <w:tcW w:w="1495" w:type="dxa"/>
            <w:tcBorders>
              <w:top w:val="single" w:sz="4" w:space="0" w:color="000000"/>
              <w:left w:val="single" w:sz="4" w:space="0" w:color="000000"/>
              <w:bottom w:val="single" w:sz="4" w:space="0" w:color="auto"/>
            </w:tcBorders>
            <w:vAlign w:val="center"/>
          </w:tcPr>
          <w:p w14:paraId="0BC3E86F" w14:textId="77777777" w:rsidR="008E24B6" w:rsidRDefault="00DE655C">
            <w:pPr>
              <w:pStyle w:val="afffffffffffffffff7"/>
              <w:keepNext/>
              <w:spacing w:before="0" w:after="0"/>
              <w:jc w:val="center"/>
            </w:pPr>
            <w:r>
              <w:t>Условие</w:t>
            </w:r>
          </w:p>
        </w:tc>
        <w:tc>
          <w:tcPr>
            <w:tcW w:w="1701" w:type="dxa"/>
            <w:tcBorders>
              <w:top w:val="single" w:sz="4" w:space="0" w:color="000000"/>
              <w:left w:val="single" w:sz="4" w:space="0" w:color="000000"/>
              <w:bottom w:val="single" w:sz="4" w:space="0" w:color="auto"/>
              <w:right w:val="single" w:sz="4" w:space="0" w:color="000000"/>
            </w:tcBorders>
            <w:vAlign w:val="center"/>
          </w:tcPr>
          <w:p w14:paraId="75B88FA3" w14:textId="77777777" w:rsidR="008E24B6" w:rsidRDefault="00DE655C">
            <w:pPr>
              <w:pStyle w:val="afffffffffffffffff7"/>
              <w:keepNext/>
              <w:spacing w:before="0" w:after="0"/>
              <w:ind w:left="-90" w:right="-109"/>
              <w:jc w:val="center"/>
            </w:pPr>
            <w:r>
              <w:t>Единица измерения</w:t>
            </w:r>
          </w:p>
        </w:tc>
      </w:tr>
      <w:tr w:rsidR="008E24B6" w14:paraId="2AE0FB71" w14:textId="77777777">
        <w:trPr>
          <w:trHeight w:val="663"/>
        </w:trPr>
        <w:tc>
          <w:tcPr>
            <w:tcW w:w="804" w:type="dxa"/>
            <w:tcBorders>
              <w:top w:val="single" w:sz="4" w:space="0" w:color="auto"/>
              <w:left w:val="single" w:sz="4" w:space="0" w:color="000000"/>
              <w:bottom w:val="single" w:sz="4" w:space="0" w:color="000000"/>
            </w:tcBorders>
          </w:tcPr>
          <w:p w14:paraId="633F9E92" w14:textId="77777777" w:rsidR="008E24B6" w:rsidRDefault="00DE655C">
            <w:pPr>
              <w:jc w:val="center"/>
            </w:pPr>
            <w:r>
              <w:t>1</w:t>
            </w:r>
          </w:p>
        </w:tc>
        <w:tc>
          <w:tcPr>
            <w:tcW w:w="5351" w:type="dxa"/>
            <w:tcBorders>
              <w:top w:val="single" w:sz="4" w:space="0" w:color="auto"/>
              <w:left w:val="single" w:sz="4" w:space="0" w:color="000000"/>
              <w:bottom w:val="single" w:sz="4" w:space="0" w:color="000000"/>
            </w:tcBorders>
          </w:tcPr>
          <w:p w14:paraId="1AB32228" w14:textId="77777777" w:rsidR="008E24B6" w:rsidRDefault="00DE655C">
            <w:pPr>
              <w:pStyle w:val="afffffffffffffffff6"/>
              <w:spacing w:before="0" w:after="0"/>
              <w:ind w:firstLine="0"/>
              <w:jc w:val="left"/>
              <w:rPr>
                <w:color w:val="auto"/>
              </w:rPr>
            </w:pPr>
            <w:r>
              <w:rPr>
                <w:color w:val="auto"/>
              </w:rPr>
              <w:t xml:space="preserve">Суммарное время недоступности Системы и ее компонентов в течение года </w:t>
            </w:r>
          </w:p>
        </w:tc>
        <w:tc>
          <w:tcPr>
            <w:tcW w:w="1495" w:type="dxa"/>
            <w:tcBorders>
              <w:top w:val="single" w:sz="4" w:space="0" w:color="auto"/>
              <w:left w:val="single" w:sz="4" w:space="0" w:color="000000"/>
              <w:bottom w:val="single" w:sz="4" w:space="0" w:color="000000"/>
            </w:tcBorders>
          </w:tcPr>
          <w:p w14:paraId="65320736" w14:textId="77777777" w:rsidR="008E24B6" w:rsidRDefault="00DE655C">
            <w:pPr>
              <w:pStyle w:val="afffffffffffffffff6"/>
              <w:spacing w:before="0" w:after="0"/>
              <w:ind w:firstLine="0"/>
              <w:jc w:val="center"/>
              <w:rPr>
                <w:color w:val="auto"/>
              </w:rPr>
            </w:pPr>
            <w:r>
              <w:rPr>
                <w:color w:val="auto"/>
              </w:rPr>
              <w:t>не более 24</w:t>
            </w:r>
          </w:p>
        </w:tc>
        <w:tc>
          <w:tcPr>
            <w:tcW w:w="1701" w:type="dxa"/>
            <w:tcBorders>
              <w:top w:val="single" w:sz="4" w:space="0" w:color="auto"/>
              <w:left w:val="single" w:sz="4" w:space="0" w:color="000000"/>
              <w:bottom w:val="single" w:sz="4" w:space="0" w:color="000000"/>
              <w:right w:val="single" w:sz="4" w:space="0" w:color="000000"/>
            </w:tcBorders>
          </w:tcPr>
          <w:p w14:paraId="4B4B82AD" w14:textId="77777777" w:rsidR="008E24B6" w:rsidRDefault="00DE655C">
            <w:pPr>
              <w:pStyle w:val="afffffffffffffffff6"/>
              <w:spacing w:before="0" w:after="0"/>
              <w:ind w:left="-90" w:right="-109" w:firstLine="0"/>
              <w:jc w:val="center"/>
              <w:rPr>
                <w:color w:val="auto"/>
              </w:rPr>
            </w:pPr>
            <w:r>
              <w:rPr>
                <w:color w:val="auto"/>
              </w:rPr>
              <w:t>часы</w:t>
            </w:r>
          </w:p>
        </w:tc>
      </w:tr>
      <w:tr w:rsidR="008E24B6" w14:paraId="27D48C7E" w14:textId="77777777">
        <w:trPr>
          <w:trHeight w:val="663"/>
        </w:trPr>
        <w:tc>
          <w:tcPr>
            <w:tcW w:w="804" w:type="dxa"/>
            <w:tcBorders>
              <w:top w:val="single" w:sz="4" w:space="0" w:color="auto"/>
              <w:left w:val="single" w:sz="4" w:space="0" w:color="000000"/>
              <w:bottom w:val="single" w:sz="4" w:space="0" w:color="000000"/>
            </w:tcBorders>
          </w:tcPr>
          <w:p w14:paraId="141AFAAA" w14:textId="77777777" w:rsidR="008E24B6" w:rsidRDefault="00DE655C">
            <w:pPr>
              <w:jc w:val="center"/>
            </w:pPr>
            <w:r>
              <w:t>2</w:t>
            </w:r>
          </w:p>
        </w:tc>
        <w:tc>
          <w:tcPr>
            <w:tcW w:w="5351" w:type="dxa"/>
            <w:tcBorders>
              <w:top w:val="single" w:sz="4" w:space="0" w:color="auto"/>
              <w:left w:val="single" w:sz="4" w:space="0" w:color="000000"/>
              <w:bottom w:val="single" w:sz="4" w:space="0" w:color="000000"/>
            </w:tcBorders>
          </w:tcPr>
          <w:p w14:paraId="6A0F12B6" w14:textId="77777777" w:rsidR="008E24B6" w:rsidRDefault="00DE655C">
            <w:pPr>
              <w:pStyle w:val="afffffffffffffffff6"/>
              <w:spacing w:before="0" w:after="0"/>
              <w:ind w:firstLine="0"/>
              <w:jc w:val="left"/>
              <w:rPr>
                <w:color w:val="auto"/>
              </w:rPr>
            </w:pPr>
            <w:r>
              <w:rPr>
                <w:color w:val="auto"/>
              </w:rPr>
              <w:t>Суммарное время недоступности функций по информационному обмену с СПО для Системы  в течение года</w:t>
            </w:r>
          </w:p>
        </w:tc>
        <w:tc>
          <w:tcPr>
            <w:tcW w:w="1495" w:type="dxa"/>
            <w:tcBorders>
              <w:top w:val="single" w:sz="4" w:space="0" w:color="auto"/>
              <w:left w:val="single" w:sz="4" w:space="0" w:color="000000"/>
              <w:bottom w:val="single" w:sz="4" w:space="0" w:color="000000"/>
            </w:tcBorders>
          </w:tcPr>
          <w:p w14:paraId="5F4DD0D8" w14:textId="77777777" w:rsidR="008E24B6" w:rsidRDefault="00DE655C">
            <w:pPr>
              <w:pStyle w:val="afffffffffffffffff6"/>
              <w:spacing w:before="0" w:after="0"/>
              <w:ind w:firstLine="0"/>
              <w:jc w:val="center"/>
              <w:rPr>
                <w:color w:val="auto"/>
              </w:rPr>
            </w:pPr>
            <w:r>
              <w:rPr>
                <w:color w:val="auto"/>
              </w:rPr>
              <w:t>не более 8</w:t>
            </w:r>
          </w:p>
        </w:tc>
        <w:tc>
          <w:tcPr>
            <w:tcW w:w="1701" w:type="dxa"/>
            <w:tcBorders>
              <w:top w:val="single" w:sz="4" w:space="0" w:color="auto"/>
              <w:left w:val="single" w:sz="4" w:space="0" w:color="000000"/>
              <w:bottom w:val="single" w:sz="4" w:space="0" w:color="000000"/>
              <w:right w:val="single" w:sz="4" w:space="0" w:color="000000"/>
            </w:tcBorders>
          </w:tcPr>
          <w:p w14:paraId="4751CA8E" w14:textId="77777777" w:rsidR="008E24B6" w:rsidRDefault="00DE655C">
            <w:pPr>
              <w:pStyle w:val="afffffffffffffffff6"/>
              <w:spacing w:before="0" w:after="0"/>
              <w:ind w:left="-90" w:right="-109" w:firstLine="0"/>
              <w:jc w:val="center"/>
              <w:rPr>
                <w:color w:val="auto"/>
              </w:rPr>
            </w:pPr>
            <w:r>
              <w:rPr>
                <w:color w:val="auto"/>
              </w:rPr>
              <w:t>часы</w:t>
            </w:r>
          </w:p>
        </w:tc>
      </w:tr>
      <w:tr w:rsidR="008E24B6" w14:paraId="07094C99" w14:textId="77777777">
        <w:trPr>
          <w:trHeight w:val="663"/>
        </w:trPr>
        <w:tc>
          <w:tcPr>
            <w:tcW w:w="804" w:type="dxa"/>
            <w:tcBorders>
              <w:top w:val="single" w:sz="4" w:space="0" w:color="auto"/>
              <w:left w:val="single" w:sz="4" w:space="0" w:color="000000"/>
              <w:bottom w:val="single" w:sz="4" w:space="0" w:color="000000"/>
            </w:tcBorders>
          </w:tcPr>
          <w:p w14:paraId="201E8EA0" w14:textId="77777777" w:rsidR="008E24B6" w:rsidRDefault="00DE655C">
            <w:pPr>
              <w:jc w:val="center"/>
            </w:pPr>
            <w:r>
              <w:t>3</w:t>
            </w:r>
          </w:p>
        </w:tc>
        <w:tc>
          <w:tcPr>
            <w:tcW w:w="5351" w:type="dxa"/>
            <w:tcBorders>
              <w:top w:val="single" w:sz="4" w:space="0" w:color="auto"/>
              <w:left w:val="single" w:sz="4" w:space="0" w:color="000000"/>
              <w:bottom w:val="single" w:sz="4" w:space="0" w:color="000000"/>
            </w:tcBorders>
          </w:tcPr>
          <w:p w14:paraId="4F52433A" w14:textId="77777777" w:rsidR="008E24B6" w:rsidRDefault="00DE655C">
            <w:pPr>
              <w:pStyle w:val="afffffffffffffffff6"/>
              <w:spacing w:before="0" w:after="0"/>
              <w:ind w:firstLine="0"/>
              <w:jc w:val="left"/>
              <w:rPr>
                <w:color w:val="auto"/>
              </w:rPr>
            </w:pPr>
            <w:r>
              <w:rPr>
                <w:color w:val="auto"/>
              </w:rPr>
              <w:t>Суммарное время частичной или полной невозможность информационного взаимодействия с внешними Системами в течение года</w:t>
            </w:r>
          </w:p>
        </w:tc>
        <w:tc>
          <w:tcPr>
            <w:tcW w:w="1495" w:type="dxa"/>
            <w:tcBorders>
              <w:top w:val="single" w:sz="4" w:space="0" w:color="auto"/>
              <w:left w:val="single" w:sz="4" w:space="0" w:color="000000"/>
              <w:bottom w:val="single" w:sz="4" w:space="0" w:color="000000"/>
            </w:tcBorders>
          </w:tcPr>
          <w:p w14:paraId="21E9DD44" w14:textId="77777777" w:rsidR="008E24B6" w:rsidRDefault="00DE655C">
            <w:pPr>
              <w:pStyle w:val="afffffffffffffffff6"/>
              <w:spacing w:before="0" w:after="0"/>
              <w:ind w:firstLine="0"/>
              <w:jc w:val="center"/>
              <w:rPr>
                <w:color w:val="auto"/>
              </w:rPr>
            </w:pPr>
            <w:r>
              <w:rPr>
                <w:color w:val="auto"/>
              </w:rPr>
              <w:t>не более 4</w:t>
            </w:r>
          </w:p>
        </w:tc>
        <w:tc>
          <w:tcPr>
            <w:tcW w:w="1701" w:type="dxa"/>
            <w:tcBorders>
              <w:top w:val="single" w:sz="4" w:space="0" w:color="auto"/>
              <w:left w:val="single" w:sz="4" w:space="0" w:color="000000"/>
              <w:bottom w:val="single" w:sz="4" w:space="0" w:color="000000"/>
              <w:right w:val="single" w:sz="4" w:space="0" w:color="000000"/>
            </w:tcBorders>
          </w:tcPr>
          <w:p w14:paraId="23DA4156" w14:textId="77777777" w:rsidR="008E24B6" w:rsidRDefault="00DE655C">
            <w:pPr>
              <w:pStyle w:val="afffffffffffffffff6"/>
              <w:spacing w:before="0" w:after="0"/>
              <w:ind w:left="-90" w:right="-109" w:firstLine="0"/>
              <w:jc w:val="center"/>
              <w:rPr>
                <w:color w:val="auto"/>
              </w:rPr>
            </w:pPr>
            <w:r>
              <w:rPr>
                <w:color w:val="auto"/>
              </w:rPr>
              <w:t>часы</w:t>
            </w:r>
          </w:p>
        </w:tc>
      </w:tr>
      <w:tr w:rsidR="008E24B6" w14:paraId="668ABB49" w14:textId="77777777">
        <w:trPr>
          <w:trHeight w:val="663"/>
        </w:trPr>
        <w:tc>
          <w:tcPr>
            <w:tcW w:w="804" w:type="dxa"/>
            <w:tcBorders>
              <w:top w:val="single" w:sz="4" w:space="0" w:color="auto"/>
              <w:left w:val="single" w:sz="4" w:space="0" w:color="000000"/>
              <w:bottom w:val="single" w:sz="4" w:space="0" w:color="000000"/>
            </w:tcBorders>
          </w:tcPr>
          <w:p w14:paraId="0ACC4095" w14:textId="77777777" w:rsidR="008E24B6" w:rsidRDefault="00DE655C">
            <w:pPr>
              <w:jc w:val="center"/>
            </w:pPr>
            <w:r>
              <w:lastRenderedPageBreak/>
              <w:t>4</w:t>
            </w:r>
          </w:p>
        </w:tc>
        <w:tc>
          <w:tcPr>
            <w:tcW w:w="5351" w:type="dxa"/>
            <w:tcBorders>
              <w:top w:val="single" w:sz="4" w:space="0" w:color="auto"/>
              <w:left w:val="single" w:sz="4" w:space="0" w:color="000000"/>
              <w:bottom w:val="single" w:sz="4" w:space="0" w:color="000000"/>
            </w:tcBorders>
          </w:tcPr>
          <w:p w14:paraId="58D6540B" w14:textId="77777777" w:rsidR="008E24B6" w:rsidRDefault="00DE655C">
            <w:pPr>
              <w:pStyle w:val="afffffffffffffffff6"/>
              <w:spacing w:before="0" w:after="0"/>
              <w:ind w:firstLine="0"/>
              <w:jc w:val="left"/>
              <w:rPr>
                <w:color w:val="auto"/>
              </w:rPr>
            </w:pPr>
            <w:r>
              <w:t>Снижение быстродействия СПО (время отклика СПО на операции в Системе</w:t>
            </w:r>
          </w:p>
        </w:tc>
        <w:tc>
          <w:tcPr>
            <w:tcW w:w="1495" w:type="dxa"/>
            <w:tcBorders>
              <w:top w:val="single" w:sz="4" w:space="0" w:color="auto"/>
              <w:left w:val="single" w:sz="4" w:space="0" w:color="000000"/>
              <w:bottom w:val="single" w:sz="4" w:space="0" w:color="000000"/>
            </w:tcBorders>
          </w:tcPr>
          <w:p w14:paraId="31630183" w14:textId="77777777" w:rsidR="008E24B6" w:rsidRDefault="00DE655C">
            <w:pPr>
              <w:pStyle w:val="afffffffffffffffff6"/>
              <w:spacing w:before="0" w:after="0"/>
              <w:ind w:firstLine="0"/>
              <w:jc w:val="center"/>
              <w:rPr>
                <w:color w:val="auto"/>
              </w:rPr>
            </w:pPr>
            <w:r>
              <w:rPr>
                <w:color w:val="auto"/>
              </w:rPr>
              <w:t>Не более 5</w:t>
            </w:r>
          </w:p>
        </w:tc>
        <w:tc>
          <w:tcPr>
            <w:tcW w:w="1701" w:type="dxa"/>
            <w:tcBorders>
              <w:top w:val="single" w:sz="4" w:space="0" w:color="auto"/>
              <w:left w:val="single" w:sz="4" w:space="0" w:color="000000"/>
              <w:bottom w:val="single" w:sz="4" w:space="0" w:color="000000"/>
              <w:right w:val="single" w:sz="4" w:space="0" w:color="000000"/>
            </w:tcBorders>
          </w:tcPr>
          <w:p w14:paraId="3E3DDE6C" w14:textId="77777777" w:rsidR="008E24B6" w:rsidRDefault="00DE655C">
            <w:pPr>
              <w:pStyle w:val="afffffffffffffffff6"/>
              <w:spacing w:before="0" w:after="0"/>
              <w:ind w:left="-90" w:right="-109" w:firstLine="0"/>
              <w:jc w:val="center"/>
              <w:rPr>
                <w:color w:val="auto"/>
              </w:rPr>
            </w:pPr>
            <w:r>
              <w:rPr>
                <w:color w:val="auto"/>
              </w:rPr>
              <w:t>секунды</w:t>
            </w:r>
          </w:p>
        </w:tc>
      </w:tr>
      <w:tr w:rsidR="008E24B6" w14:paraId="0F5B774B" w14:textId="77777777">
        <w:tc>
          <w:tcPr>
            <w:tcW w:w="804" w:type="dxa"/>
            <w:tcBorders>
              <w:top w:val="single" w:sz="4" w:space="0" w:color="000000"/>
              <w:left w:val="single" w:sz="4" w:space="0" w:color="000000"/>
              <w:bottom w:val="single" w:sz="4" w:space="0" w:color="000000"/>
            </w:tcBorders>
          </w:tcPr>
          <w:p w14:paraId="733FC87E" w14:textId="77777777" w:rsidR="008E24B6" w:rsidRDefault="00DE655C">
            <w:pPr>
              <w:jc w:val="center"/>
            </w:pPr>
            <w:r>
              <w:t>5</w:t>
            </w:r>
          </w:p>
        </w:tc>
        <w:tc>
          <w:tcPr>
            <w:tcW w:w="5351" w:type="dxa"/>
            <w:tcBorders>
              <w:top w:val="single" w:sz="4" w:space="0" w:color="000000"/>
              <w:left w:val="single" w:sz="4" w:space="0" w:color="000000"/>
              <w:bottom w:val="single" w:sz="4" w:space="0" w:color="000000"/>
            </w:tcBorders>
          </w:tcPr>
          <w:p w14:paraId="70FB75F8" w14:textId="77777777" w:rsidR="008E24B6" w:rsidRDefault="00DE655C">
            <w:pPr>
              <w:pStyle w:val="afffffffffffffffff6"/>
              <w:spacing w:before="0" w:after="0"/>
              <w:ind w:firstLine="0"/>
              <w:jc w:val="left"/>
              <w:rPr>
                <w:color w:val="auto"/>
              </w:rPr>
            </w:pPr>
            <w:r>
              <w:rPr>
                <w:color w:val="auto"/>
              </w:rPr>
              <w:t>Максимальная продолжительность недоступности Системы или ее любого компонента</w:t>
            </w:r>
          </w:p>
        </w:tc>
        <w:tc>
          <w:tcPr>
            <w:tcW w:w="1495" w:type="dxa"/>
            <w:tcBorders>
              <w:top w:val="single" w:sz="4" w:space="0" w:color="000000"/>
              <w:left w:val="single" w:sz="4" w:space="0" w:color="000000"/>
              <w:bottom w:val="single" w:sz="4" w:space="0" w:color="000000"/>
            </w:tcBorders>
          </w:tcPr>
          <w:p w14:paraId="79E99005" w14:textId="77777777" w:rsidR="008E24B6" w:rsidRDefault="00DE655C">
            <w:pPr>
              <w:pStyle w:val="afffffffffffffffff6"/>
              <w:spacing w:before="0" w:after="0"/>
              <w:ind w:firstLine="0"/>
              <w:jc w:val="center"/>
              <w:rPr>
                <w:color w:val="auto"/>
              </w:rPr>
            </w:pPr>
            <w:r>
              <w:rPr>
                <w:color w:val="auto"/>
              </w:rPr>
              <w:t>не более 4</w:t>
            </w:r>
          </w:p>
        </w:tc>
        <w:tc>
          <w:tcPr>
            <w:tcW w:w="1701" w:type="dxa"/>
            <w:tcBorders>
              <w:top w:val="single" w:sz="4" w:space="0" w:color="000000"/>
              <w:left w:val="single" w:sz="4" w:space="0" w:color="000000"/>
              <w:bottom w:val="single" w:sz="4" w:space="0" w:color="000000"/>
              <w:right w:val="single" w:sz="4" w:space="0" w:color="000000"/>
            </w:tcBorders>
          </w:tcPr>
          <w:p w14:paraId="1047036F" w14:textId="77777777" w:rsidR="008E24B6" w:rsidRDefault="00DE655C">
            <w:pPr>
              <w:pStyle w:val="afffffffffffffffff6"/>
              <w:spacing w:before="0" w:after="0"/>
              <w:ind w:left="-90" w:right="-109" w:firstLine="0"/>
              <w:jc w:val="center"/>
              <w:rPr>
                <w:color w:val="auto"/>
              </w:rPr>
            </w:pPr>
            <w:r>
              <w:rPr>
                <w:color w:val="auto"/>
              </w:rPr>
              <w:t>часы</w:t>
            </w:r>
          </w:p>
        </w:tc>
      </w:tr>
      <w:tr w:rsidR="008E24B6" w14:paraId="5128D1B1" w14:textId="77777777">
        <w:tc>
          <w:tcPr>
            <w:tcW w:w="804" w:type="dxa"/>
            <w:tcBorders>
              <w:top w:val="single" w:sz="4" w:space="0" w:color="000000"/>
              <w:left w:val="single" w:sz="4" w:space="0" w:color="000000"/>
              <w:bottom w:val="single" w:sz="4" w:space="0" w:color="000000"/>
            </w:tcBorders>
          </w:tcPr>
          <w:p w14:paraId="42FC340A" w14:textId="77777777" w:rsidR="008E24B6" w:rsidRDefault="00DE655C">
            <w:pPr>
              <w:jc w:val="center"/>
            </w:pPr>
            <w:r>
              <w:t>6</w:t>
            </w:r>
          </w:p>
        </w:tc>
        <w:tc>
          <w:tcPr>
            <w:tcW w:w="5351" w:type="dxa"/>
            <w:tcBorders>
              <w:top w:val="single" w:sz="4" w:space="0" w:color="000000"/>
              <w:left w:val="single" w:sz="4" w:space="0" w:color="000000"/>
              <w:bottom w:val="single" w:sz="4" w:space="0" w:color="000000"/>
            </w:tcBorders>
          </w:tcPr>
          <w:p w14:paraId="60653B86" w14:textId="77777777" w:rsidR="008E24B6" w:rsidRDefault="00DE655C">
            <w:pPr>
              <w:pStyle w:val="afffffffffffffffff6"/>
              <w:spacing w:before="0" w:after="0"/>
              <w:ind w:firstLine="0"/>
              <w:jc w:val="left"/>
              <w:rPr>
                <w:color w:val="auto"/>
              </w:rPr>
            </w:pPr>
            <w:r>
              <w:rPr>
                <w:color w:val="auto"/>
              </w:rPr>
              <w:t>Минимальное время между периодами недоступности Системы или ее компонентов</w:t>
            </w:r>
          </w:p>
        </w:tc>
        <w:tc>
          <w:tcPr>
            <w:tcW w:w="1495" w:type="dxa"/>
            <w:tcBorders>
              <w:top w:val="single" w:sz="4" w:space="0" w:color="000000"/>
              <w:left w:val="single" w:sz="4" w:space="0" w:color="000000"/>
              <w:bottom w:val="single" w:sz="4" w:space="0" w:color="000000"/>
            </w:tcBorders>
          </w:tcPr>
          <w:p w14:paraId="26A95FFE" w14:textId="77777777" w:rsidR="008E24B6" w:rsidRDefault="00DE655C">
            <w:pPr>
              <w:pStyle w:val="afffffffffffffffff6"/>
              <w:spacing w:before="0" w:after="0"/>
              <w:ind w:firstLine="0"/>
              <w:jc w:val="center"/>
              <w:rPr>
                <w:color w:val="auto"/>
              </w:rPr>
            </w:pPr>
            <w:r>
              <w:rPr>
                <w:color w:val="auto"/>
              </w:rPr>
              <w:t>не менее 90</w:t>
            </w:r>
          </w:p>
        </w:tc>
        <w:tc>
          <w:tcPr>
            <w:tcW w:w="1701" w:type="dxa"/>
            <w:tcBorders>
              <w:top w:val="single" w:sz="4" w:space="0" w:color="000000"/>
              <w:left w:val="single" w:sz="4" w:space="0" w:color="000000"/>
              <w:bottom w:val="single" w:sz="4" w:space="0" w:color="000000"/>
              <w:right w:val="single" w:sz="4" w:space="0" w:color="000000"/>
            </w:tcBorders>
          </w:tcPr>
          <w:p w14:paraId="4AD464B8" w14:textId="77777777" w:rsidR="008E24B6" w:rsidRDefault="00DE655C">
            <w:pPr>
              <w:pStyle w:val="afffffffffffffffff6"/>
              <w:spacing w:before="0" w:after="0"/>
              <w:ind w:left="-90" w:right="-109" w:firstLine="0"/>
              <w:jc w:val="center"/>
              <w:rPr>
                <w:color w:val="auto"/>
              </w:rPr>
            </w:pPr>
            <w:r>
              <w:rPr>
                <w:color w:val="auto"/>
              </w:rPr>
              <w:t>дни</w:t>
            </w:r>
          </w:p>
        </w:tc>
      </w:tr>
      <w:tr w:rsidR="008E24B6" w14:paraId="06362EC8" w14:textId="77777777">
        <w:tc>
          <w:tcPr>
            <w:tcW w:w="804" w:type="dxa"/>
            <w:tcBorders>
              <w:top w:val="single" w:sz="4" w:space="0" w:color="000000"/>
              <w:left w:val="single" w:sz="4" w:space="0" w:color="000000"/>
              <w:bottom w:val="single" w:sz="4" w:space="0" w:color="000000"/>
            </w:tcBorders>
          </w:tcPr>
          <w:p w14:paraId="26014DE4" w14:textId="77777777" w:rsidR="008E24B6" w:rsidRDefault="00DE655C">
            <w:pPr>
              <w:jc w:val="center"/>
            </w:pPr>
            <w:r>
              <w:t>7</w:t>
            </w:r>
          </w:p>
        </w:tc>
        <w:tc>
          <w:tcPr>
            <w:tcW w:w="5351" w:type="dxa"/>
            <w:tcBorders>
              <w:top w:val="single" w:sz="4" w:space="0" w:color="000000"/>
              <w:left w:val="single" w:sz="4" w:space="0" w:color="000000"/>
              <w:bottom w:val="single" w:sz="4" w:space="0" w:color="000000"/>
            </w:tcBorders>
          </w:tcPr>
          <w:p w14:paraId="1B15EE76" w14:textId="77777777" w:rsidR="008E24B6" w:rsidRDefault="00DE655C">
            <w:pPr>
              <w:pStyle w:val="afffffffffffffffff6"/>
              <w:spacing w:before="0" w:after="0"/>
              <w:ind w:firstLine="34"/>
              <w:jc w:val="left"/>
              <w:rPr>
                <w:color w:val="auto"/>
              </w:rPr>
            </w:pPr>
            <w:r>
              <w:rPr>
                <w:color w:val="auto"/>
              </w:rPr>
              <w:t>Количество зарегистрированных пользователей</w:t>
            </w:r>
          </w:p>
        </w:tc>
        <w:tc>
          <w:tcPr>
            <w:tcW w:w="1495" w:type="dxa"/>
            <w:tcBorders>
              <w:top w:val="single" w:sz="4" w:space="0" w:color="000000"/>
              <w:left w:val="single" w:sz="4" w:space="0" w:color="000000"/>
              <w:bottom w:val="single" w:sz="4" w:space="0" w:color="000000"/>
            </w:tcBorders>
          </w:tcPr>
          <w:p w14:paraId="3369D50C" w14:textId="77777777" w:rsidR="008E24B6" w:rsidRDefault="00DE655C">
            <w:pPr>
              <w:pStyle w:val="afffffffffffffffff6"/>
              <w:spacing w:before="0" w:after="0"/>
              <w:ind w:firstLine="0"/>
              <w:jc w:val="center"/>
              <w:rPr>
                <w:color w:val="auto"/>
              </w:rPr>
            </w:pPr>
            <w:r>
              <w:rPr>
                <w:color w:val="auto"/>
              </w:rPr>
              <w:t xml:space="preserve">не менее </w:t>
            </w:r>
            <w:r>
              <w:rPr>
                <w:color w:val="auto"/>
              </w:rPr>
              <w:br/>
              <w:t>8 000</w:t>
            </w:r>
          </w:p>
        </w:tc>
        <w:tc>
          <w:tcPr>
            <w:tcW w:w="1701" w:type="dxa"/>
            <w:tcBorders>
              <w:top w:val="single" w:sz="4" w:space="0" w:color="000000"/>
              <w:left w:val="single" w:sz="4" w:space="0" w:color="000000"/>
              <w:bottom w:val="single" w:sz="4" w:space="0" w:color="000000"/>
              <w:right w:val="single" w:sz="4" w:space="0" w:color="000000"/>
            </w:tcBorders>
          </w:tcPr>
          <w:p w14:paraId="7E1EFF54" w14:textId="77777777" w:rsidR="008E24B6" w:rsidRDefault="00DE655C">
            <w:pPr>
              <w:pStyle w:val="afffffffffffffffff6"/>
              <w:spacing w:before="0" w:after="0"/>
              <w:ind w:left="-90" w:right="-109" w:firstLine="0"/>
              <w:jc w:val="center"/>
              <w:rPr>
                <w:color w:val="auto"/>
              </w:rPr>
            </w:pPr>
            <w:r>
              <w:rPr>
                <w:color w:val="auto"/>
              </w:rPr>
              <w:t>пользователь</w:t>
            </w:r>
          </w:p>
        </w:tc>
      </w:tr>
      <w:tr w:rsidR="008E24B6" w14:paraId="1F514A62" w14:textId="77777777">
        <w:tc>
          <w:tcPr>
            <w:tcW w:w="804" w:type="dxa"/>
            <w:tcBorders>
              <w:top w:val="single" w:sz="4" w:space="0" w:color="000000"/>
              <w:left w:val="single" w:sz="4" w:space="0" w:color="000000"/>
              <w:bottom w:val="single" w:sz="4" w:space="0" w:color="000000"/>
            </w:tcBorders>
          </w:tcPr>
          <w:p w14:paraId="67AD6C78" w14:textId="77777777" w:rsidR="008E24B6" w:rsidRDefault="00DE655C">
            <w:pPr>
              <w:jc w:val="center"/>
            </w:pPr>
            <w:r>
              <w:t>8</w:t>
            </w:r>
          </w:p>
        </w:tc>
        <w:tc>
          <w:tcPr>
            <w:tcW w:w="5351" w:type="dxa"/>
            <w:tcBorders>
              <w:top w:val="single" w:sz="4" w:space="0" w:color="000000"/>
              <w:left w:val="single" w:sz="4" w:space="0" w:color="000000"/>
              <w:bottom w:val="single" w:sz="4" w:space="0" w:color="000000"/>
            </w:tcBorders>
          </w:tcPr>
          <w:p w14:paraId="0327322E" w14:textId="77777777" w:rsidR="008E24B6" w:rsidRDefault="00DE655C">
            <w:pPr>
              <w:pStyle w:val="afffffffffffffffff6"/>
              <w:spacing w:before="0" w:after="0"/>
              <w:ind w:firstLine="34"/>
              <w:jc w:val="left"/>
              <w:rPr>
                <w:color w:val="auto"/>
              </w:rPr>
            </w:pPr>
            <w:r>
              <w:rPr>
                <w:color w:val="auto"/>
              </w:rPr>
              <w:t xml:space="preserve">Количество зарегистрированных транспортных средств </w:t>
            </w:r>
          </w:p>
        </w:tc>
        <w:tc>
          <w:tcPr>
            <w:tcW w:w="1495" w:type="dxa"/>
            <w:tcBorders>
              <w:top w:val="single" w:sz="4" w:space="0" w:color="000000"/>
              <w:left w:val="single" w:sz="4" w:space="0" w:color="000000"/>
              <w:bottom w:val="single" w:sz="4" w:space="0" w:color="000000"/>
            </w:tcBorders>
          </w:tcPr>
          <w:p w14:paraId="11BCC87C" w14:textId="77777777" w:rsidR="008E24B6" w:rsidRDefault="00DE655C">
            <w:pPr>
              <w:pStyle w:val="afffffffffffffffff6"/>
              <w:spacing w:before="0" w:after="0"/>
              <w:ind w:firstLine="0"/>
              <w:jc w:val="center"/>
              <w:rPr>
                <w:color w:val="auto"/>
              </w:rPr>
            </w:pPr>
            <w:r>
              <w:rPr>
                <w:color w:val="auto"/>
              </w:rPr>
              <w:t xml:space="preserve">не менее </w:t>
            </w:r>
            <w:r>
              <w:rPr>
                <w:color w:val="auto"/>
              </w:rPr>
              <w:br/>
              <w:t>8 000</w:t>
            </w:r>
          </w:p>
        </w:tc>
        <w:tc>
          <w:tcPr>
            <w:tcW w:w="1701" w:type="dxa"/>
            <w:tcBorders>
              <w:top w:val="single" w:sz="4" w:space="0" w:color="000000"/>
              <w:left w:val="single" w:sz="4" w:space="0" w:color="000000"/>
              <w:bottom w:val="single" w:sz="4" w:space="0" w:color="000000"/>
              <w:right w:val="single" w:sz="4" w:space="0" w:color="000000"/>
            </w:tcBorders>
          </w:tcPr>
          <w:p w14:paraId="1263F240" w14:textId="77777777" w:rsidR="008E24B6" w:rsidRDefault="00DE655C">
            <w:pPr>
              <w:pStyle w:val="afffffffffffffffff6"/>
              <w:spacing w:before="0" w:after="0"/>
              <w:ind w:left="-90" w:right="-109" w:firstLine="0"/>
              <w:jc w:val="center"/>
              <w:rPr>
                <w:color w:val="auto"/>
              </w:rPr>
            </w:pPr>
            <w:r>
              <w:rPr>
                <w:color w:val="auto"/>
              </w:rPr>
              <w:t>транспортных средств</w:t>
            </w:r>
          </w:p>
        </w:tc>
      </w:tr>
      <w:tr w:rsidR="008E24B6" w14:paraId="4A1FE529" w14:textId="77777777">
        <w:tc>
          <w:tcPr>
            <w:tcW w:w="804" w:type="dxa"/>
            <w:tcBorders>
              <w:top w:val="single" w:sz="4" w:space="0" w:color="000000"/>
              <w:left w:val="single" w:sz="4" w:space="0" w:color="000000"/>
              <w:bottom w:val="single" w:sz="4" w:space="0" w:color="000000"/>
            </w:tcBorders>
          </w:tcPr>
          <w:p w14:paraId="0C9F4FDF" w14:textId="77777777" w:rsidR="008E24B6" w:rsidRDefault="00DE655C">
            <w:pPr>
              <w:jc w:val="center"/>
            </w:pPr>
            <w:r>
              <w:t>9</w:t>
            </w:r>
          </w:p>
        </w:tc>
        <w:tc>
          <w:tcPr>
            <w:tcW w:w="5351" w:type="dxa"/>
            <w:tcBorders>
              <w:top w:val="single" w:sz="4" w:space="0" w:color="000000"/>
              <w:left w:val="single" w:sz="4" w:space="0" w:color="000000"/>
              <w:bottom w:val="single" w:sz="4" w:space="0" w:color="000000"/>
            </w:tcBorders>
          </w:tcPr>
          <w:p w14:paraId="56C7CF50" w14:textId="77777777" w:rsidR="008E24B6" w:rsidRDefault="00DE655C">
            <w:pPr>
              <w:pStyle w:val="afffffffffffffffff6"/>
              <w:spacing w:before="0" w:after="0"/>
              <w:ind w:firstLine="34"/>
              <w:jc w:val="left"/>
              <w:rPr>
                <w:color w:val="auto"/>
              </w:rPr>
            </w:pPr>
            <w:r>
              <w:rPr>
                <w:color w:val="auto"/>
              </w:rPr>
              <w:t>Количество зарегистрированных БНСО</w:t>
            </w:r>
          </w:p>
        </w:tc>
        <w:tc>
          <w:tcPr>
            <w:tcW w:w="1495" w:type="dxa"/>
            <w:tcBorders>
              <w:top w:val="single" w:sz="4" w:space="0" w:color="000000"/>
              <w:left w:val="single" w:sz="4" w:space="0" w:color="000000"/>
              <w:bottom w:val="single" w:sz="4" w:space="0" w:color="000000"/>
            </w:tcBorders>
          </w:tcPr>
          <w:p w14:paraId="4A691DD5" w14:textId="77777777" w:rsidR="008E24B6" w:rsidRDefault="00DE655C">
            <w:pPr>
              <w:pStyle w:val="afffffffffffffffff6"/>
              <w:spacing w:before="0" w:after="0"/>
              <w:ind w:firstLine="0"/>
              <w:jc w:val="center"/>
              <w:rPr>
                <w:color w:val="auto"/>
              </w:rPr>
            </w:pPr>
            <w:r>
              <w:rPr>
                <w:color w:val="auto"/>
              </w:rPr>
              <w:t xml:space="preserve">не менее </w:t>
            </w:r>
            <w:r>
              <w:rPr>
                <w:color w:val="auto"/>
              </w:rPr>
              <w:br/>
              <w:t>8 000</w:t>
            </w:r>
          </w:p>
        </w:tc>
        <w:tc>
          <w:tcPr>
            <w:tcW w:w="1701" w:type="dxa"/>
            <w:tcBorders>
              <w:top w:val="single" w:sz="4" w:space="0" w:color="000000"/>
              <w:left w:val="single" w:sz="4" w:space="0" w:color="000000"/>
              <w:bottom w:val="single" w:sz="4" w:space="0" w:color="000000"/>
              <w:right w:val="single" w:sz="4" w:space="0" w:color="000000"/>
            </w:tcBorders>
          </w:tcPr>
          <w:p w14:paraId="3DAA5231" w14:textId="77777777" w:rsidR="008E24B6" w:rsidRDefault="00DE655C">
            <w:pPr>
              <w:pStyle w:val="afffffffffffffffff6"/>
              <w:spacing w:before="0" w:after="0"/>
              <w:ind w:left="-90" w:right="-109" w:firstLine="0"/>
              <w:jc w:val="center"/>
              <w:rPr>
                <w:color w:val="auto"/>
              </w:rPr>
            </w:pPr>
            <w:r>
              <w:rPr>
                <w:color w:val="auto"/>
              </w:rPr>
              <w:t>БНСО</w:t>
            </w:r>
          </w:p>
        </w:tc>
      </w:tr>
      <w:tr w:rsidR="008E24B6" w14:paraId="4F65F3E7" w14:textId="77777777">
        <w:trPr>
          <w:trHeight w:val="1134"/>
        </w:trPr>
        <w:tc>
          <w:tcPr>
            <w:tcW w:w="804" w:type="dxa"/>
            <w:tcBorders>
              <w:top w:val="single" w:sz="4" w:space="0" w:color="000000"/>
              <w:left w:val="single" w:sz="4" w:space="0" w:color="000000"/>
              <w:bottom w:val="single" w:sz="4" w:space="0" w:color="000000"/>
            </w:tcBorders>
          </w:tcPr>
          <w:p w14:paraId="44A73B0C" w14:textId="77777777" w:rsidR="008E24B6" w:rsidRDefault="00DE655C">
            <w:pPr>
              <w:jc w:val="center"/>
            </w:pPr>
            <w:r>
              <w:t>10</w:t>
            </w:r>
          </w:p>
        </w:tc>
        <w:tc>
          <w:tcPr>
            <w:tcW w:w="5351" w:type="dxa"/>
            <w:tcBorders>
              <w:top w:val="single" w:sz="4" w:space="0" w:color="000000"/>
              <w:left w:val="single" w:sz="4" w:space="0" w:color="000000"/>
              <w:bottom w:val="single" w:sz="4" w:space="0" w:color="000000"/>
            </w:tcBorders>
          </w:tcPr>
          <w:p w14:paraId="5E911D70" w14:textId="77777777" w:rsidR="008E24B6" w:rsidRDefault="00DE655C">
            <w:pPr>
              <w:pStyle w:val="afffffffffffffffff6"/>
              <w:spacing w:before="0" w:after="0"/>
              <w:ind w:firstLine="0"/>
              <w:jc w:val="left"/>
              <w:rPr>
                <w:color w:val="auto"/>
              </w:rPr>
            </w:pPr>
            <w:r>
              <w:rPr>
                <w:color w:val="auto"/>
              </w:rPr>
              <w:t>Максимальное число запросов, одновременно направляемых пользователями к пользовательским интерфейсам Системы, в секунду</w:t>
            </w:r>
          </w:p>
        </w:tc>
        <w:tc>
          <w:tcPr>
            <w:tcW w:w="1495" w:type="dxa"/>
            <w:tcBorders>
              <w:top w:val="single" w:sz="4" w:space="0" w:color="000000"/>
              <w:left w:val="single" w:sz="4" w:space="0" w:color="000000"/>
              <w:bottom w:val="single" w:sz="4" w:space="0" w:color="000000"/>
            </w:tcBorders>
          </w:tcPr>
          <w:p w14:paraId="002348FA" w14:textId="77777777" w:rsidR="008E24B6" w:rsidRDefault="00DE655C">
            <w:pPr>
              <w:pStyle w:val="afffffffffffffffff6"/>
              <w:spacing w:before="0" w:after="0"/>
              <w:ind w:firstLine="0"/>
              <w:jc w:val="center"/>
              <w:rPr>
                <w:color w:val="auto"/>
              </w:rPr>
            </w:pPr>
            <w:r>
              <w:rPr>
                <w:color w:val="auto"/>
              </w:rPr>
              <w:t xml:space="preserve">не менее </w:t>
            </w:r>
            <w:r>
              <w:rPr>
                <w:color w:val="auto"/>
              </w:rPr>
              <w:br/>
              <w:t>2 000</w:t>
            </w:r>
          </w:p>
        </w:tc>
        <w:tc>
          <w:tcPr>
            <w:tcW w:w="1701" w:type="dxa"/>
            <w:tcBorders>
              <w:top w:val="single" w:sz="4" w:space="0" w:color="000000"/>
              <w:left w:val="single" w:sz="4" w:space="0" w:color="000000"/>
              <w:bottom w:val="single" w:sz="4" w:space="0" w:color="000000"/>
              <w:right w:val="single" w:sz="4" w:space="0" w:color="000000"/>
            </w:tcBorders>
          </w:tcPr>
          <w:p w14:paraId="64B358E3" w14:textId="77777777" w:rsidR="008E24B6" w:rsidRDefault="00DE655C">
            <w:pPr>
              <w:pStyle w:val="afffffffffffffffff6"/>
              <w:spacing w:before="0" w:after="0"/>
              <w:ind w:left="-90" w:right="-109" w:firstLine="0"/>
              <w:jc w:val="center"/>
              <w:rPr>
                <w:color w:val="auto"/>
              </w:rPr>
            </w:pPr>
            <w:r>
              <w:rPr>
                <w:color w:val="auto"/>
              </w:rPr>
              <w:t>запросов</w:t>
            </w:r>
          </w:p>
        </w:tc>
      </w:tr>
      <w:tr w:rsidR="008E24B6" w14:paraId="4D7645FA" w14:textId="77777777">
        <w:tc>
          <w:tcPr>
            <w:tcW w:w="804" w:type="dxa"/>
            <w:tcBorders>
              <w:top w:val="single" w:sz="4" w:space="0" w:color="000000"/>
              <w:left w:val="single" w:sz="4" w:space="0" w:color="000000"/>
              <w:bottom w:val="single" w:sz="4" w:space="0" w:color="000000"/>
            </w:tcBorders>
          </w:tcPr>
          <w:p w14:paraId="154ABB50" w14:textId="77777777" w:rsidR="008E24B6" w:rsidRDefault="00DE655C">
            <w:pPr>
              <w:jc w:val="center"/>
            </w:pPr>
            <w:r>
              <w:t>11</w:t>
            </w:r>
          </w:p>
        </w:tc>
        <w:tc>
          <w:tcPr>
            <w:tcW w:w="5351" w:type="dxa"/>
            <w:tcBorders>
              <w:top w:val="single" w:sz="4" w:space="0" w:color="000000"/>
              <w:left w:val="single" w:sz="4" w:space="0" w:color="000000"/>
              <w:bottom w:val="single" w:sz="4" w:space="0" w:color="000000"/>
            </w:tcBorders>
          </w:tcPr>
          <w:p w14:paraId="6F00B018" w14:textId="77777777" w:rsidR="008E24B6" w:rsidRDefault="00DE655C">
            <w:pPr>
              <w:pStyle w:val="afffffffffffffffff6"/>
              <w:spacing w:before="0" w:after="0"/>
              <w:ind w:firstLine="0"/>
              <w:jc w:val="left"/>
              <w:rPr>
                <w:color w:val="auto"/>
              </w:rPr>
            </w:pPr>
            <w:r>
              <w:rPr>
                <w:color w:val="auto"/>
              </w:rPr>
              <w:t>Время отклика пользовательских интерфейсов Системы на любой запрос пользователя при максимальном числе запросов</w:t>
            </w:r>
          </w:p>
        </w:tc>
        <w:tc>
          <w:tcPr>
            <w:tcW w:w="1495" w:type="dxa"/>
            <w:tcBorders>
              <w:top w:val="single" w:sz="4" w:space="0" w:color="000000"/>
              <w:left w:val="single" w:sz="4" w:space="0" w:color="000000"/>
              <w:bottom w:val="single" w:sz="4" w:space="0" w:color="000000"/>
            </w:tcBorders>
          </w:tcPr>
          <w:p w14:paraId="0870863A" w14:textId="77777777" w:rsidR="008E24B6" w:rsidRDefault="00DE655C">
            <w:pPr>
              <w:pStyle w:val="afffffffffffffffff6"/>
              <w:spacing w:before="0" w:after="0"/>
              <w:ind w:firstLine="0"/>
              <w:jc w:val="center"/>
              <w:rPr>
                <w:color w:val="auto"/>
              </w:rPr>
            </w:pPr>
            <w:r>
              <w:rPr>
                <w:color w:val="auto"/>
              </w:rPr>
              <w:t>не более 15</w:t>
            </w:r>
          </w:p>
        </w:tc>
        <w:tc>
          <w:tcPr>
            <w:tcW w:w="1701" w:type="dxa"/>
            <w:tcBorders>
              <w:top w:val="single" w:sz="4" w:space="0" w:color="000000"/>
              <w:left w:val="single" w:sz="4" w:space="0" w:color="000000"/>
              <w:bottom w:val="single" w:sz="4" w:space="0" w:color="000000"/>
              <w:right w:val="single" w:sz="4" w:space="0" w:color="000000"/>
            </w:tcBorders>
          </w:tcPr>
          <w:p w14:paraId="5FDA1C23" w14:textId="77777777" w:rsidR="008E24B6" w:rsidRDefault="00DE655C">
            <w:pPr>
              <w:pStyle w:val="afffffffffffffffff6"/>
              <w:spacing w:before="0" w:after="0"/>
              <w:ind w:left="-90" w:right="-109" w:firstLine="0"/>
              <w:jc w:val="center"/>
              <w:rPr>
                <w:color w:val="auto"/>
              </w:rPr>
            </w:pPr>
            <w:r>
              <w:rPr>
                <w:color w:val="auto"/>
              </w:rPr>
              <w:t>сек</w:t>
            </w:r>
          </w:p>
        </w:tc>
      </w:tr>
      <w:tr w:rsidR="008E24B6" w14:paraId="744CABAF" w14:textId="77777777">
        <w:trPr>
          <w:trHeight w:val="454"/>
        </w:trPr>
        <w:tc>
          <w:tcPr>
            <w:tcW w:w="804" w:type="dxa"/>
            <w:tcBorders>
              <w:top w:val="single" w:sz="4" w:space="0" w:color="000000"/>
              <w:left w:val="single" w:sz="4" w:space="0" w:color="000000"/>
              <w:bottom w:val="single" w:sz="4" w:space="0" w:color="000000"/>
            </w:tcBorders>
          </w:tcPr>
          <w:p w14:paraId="4D676ACD" w14:textId="77777777" w:rsidR="008E24B6" w:rsidRDefault="00DE655C">
            <w:pPr>
              <w:jc w:val="center"/>
            </w:pPr>
            <w:r>
              <w:t>12</w:t>
            </w:r>
          </w:p>
        </w:tc>
        <w:tc>
          <w:tcPr>
            <w:tcW w:w="5351" w:type="dxa"/>
            <w:tcBorders>
              <w:top w:val="single" w:sz="4" w:space="0" w:color="000000"/>
              <w:left w:val="single" w:sz="4" w:space="0" w:color="000000"/>
              <w:bottom w:val="single" w:sz="4" w:space="0" w:color="000000"/>
            </w:tcBorders>
          </w:tcPr>
          <w:p w14:paraId="1379124B" w14:textId="77777777" w:rsidR="008E24B6" w:rsidRDefault="00DE655C">
            <w:pPr>
              <w:pStyle w:val="afffffffffffffffff6"/>
              <w:spacing w:before="0" w:after="0"/>
              <w:ind w:firstLine="0"/>
              <w:jc w:val="left"/>
              <w:rPr>
                <w:color w:val="auto"/>
              </w:rPr>
            </w:pPr>
            <w:r>
              <w:rPr>
                <w:color w:val="auto"/>
              </w:rPr>
              <w:t>Объемы хранимых данных в Системе</w:t>
            </w:r>
          </w:p>
        </w:tc>
        <w:tc>
          <w:tcPr>
            <w:tcW w:w="1495" w:type="dxa"/>
            <w:tcBorders>
              <w:top w:val="single" w:sz="4" w:space="0" w:color="000000"/>
              <w:left w:val="single" w:sz="4" w:space="0" w:color="000000"/>
              <w:bottom w:val="single" w:sz="4" w:space="0" w:color="000000"/>
            </w:tcBorders>
          </w:tcPr>
          <w:p w14:paraId="26BF763A" w14:textId="77777777" w:rsidR="008E24B6" w:rsidRDefault="00DE655C">
            <w:pPr>
              <w:pStyle w:val="afffffffffffffffff6"/>
              <w:spacing w:before="0" w:after="0"/>
              <w:ind w:firstLine="0"/>
              <w:jc w:val="center"/>
              <w:rPr>
                <w:color w:val="auto"/>
              </w:rPr>
            </w:pPr>
            <w:r>
              <w:rPr>
                <w:color w:val="auto"/>
              </w:rPr>
              <w:t>не менее 5</w:t>
            </w:r>
          </w:p>
        </w:tc>
        <w:tc>
          <w:tcPr>
            <w:tcW w:w="1701" w:type="dxa"/>
            <w:tcBorders>
              <w:top w:val="single" w:sz="4" w:space="0" w:color="000000"/>
              <w:left w:val="single" w:sz="4" w:space="0" w:color="000000"/>
              <w:bottom w:val="single" w:sz="4" w:space="0" w:color="000000"/>
              <w:right w:val="single" w:sz="4" w:space="0" w:color="000000"/>
            </w:tcBorders>
          </w:tcPr>
          <w:p w14:paraId="1A2764A4" w14:textId="77777777" w:rsidR="008E24B6" w:rsidRDefault="00DE655C">
            <w:pPr>
              <w:pStyle w:val="afffffffffffffffff6"/>
              <w:spacing w:before="0" w:after="0"/>
              <w:ind w:left="-90" w:right="-109" w:firstLine="0"/>
              <w:jc w:val="center"/>
              <w:rPr>
                <w:color w:val="auto"/>
              </w:rPr>
            </w:pPr>
            <w:r>
              <w:rPr>
                <w:color w:val="auto"/>
              </w:rPr>
              <w:t>Тб</w:t>
            </w:r>
          </w:p>
        </w:tc>
      </w:tr>
      <w:tr w:rsidR="008E24B6" w14:paraId="0457CE33" w14:textId="77777777">
        <w:tc>
          <w:tcPr>
            <w:tcW w:w="804" w:type="dxa"/>
            <w:tcBorders>
              <w:top w:val="single" w:sz="4" w:space="0" w:color="000000"/>
              <w:left w:val="single" w:sz="4" w:space="0" w:color="000000"/>
              <w:bottom w:val="single" w:sz="4" w:space="0" w:color="000000"/>
            </w:tcBorders>
          </w:tcPr>
          <w:p w14:paraId="3C635D0C" w14:textId="77777777" w:rsidR="008E24B6" w:rsidRDefault="00DE655C">
            <w:pPr>
              <w:jc w:val="center"/>
            </w:pPr>
            <w:r>
              <w:t>13</w:t>
            </w:r>
          </w:p>
        </w:tc>
        <w:tc>
          <w:tcPr>
            <w:tcW w:w="5351" w:type="dxa"/>
            <w:tcBorders>
              <w:top w:val="single" w:sz="4" w:space="0" w:color="000000"/>
              <w:left w:val="single" w:sz="4" w:space="0" w:color="000000"/>
              <w:bottom w:val="single" w:sz="4" w:space="0" w:color="000000"/>
            </w:tcBorders>
          </w:tcPr>
          <w:p w14:paraId="4AF57498" w14:textId="77777777" w:rsidR="008E24B6" w:rsidRDefault="00DE655C">
            <w:pPr>
              <w:pStyle w:val="afffffffffffffffff6"/>
              <w:spacing w:before="0" w:after="0"/>
              <w:ind w:firstLine="0"/>
              <w:jc w:val="left"/>
              <w:rPr>
                <w:color w:val="auto"/>
              </w:rPr>
            </w:pPr>
            <w:r>
              <w:rPr>
                <w:color w:val="auto"/>
              </w:rPr>
              <w:t>Число объектов учета в Системе</w:t>
            </w:r>
          </w:p>
        </w:tc>
        <w:tc>
          <w:tcPr>
            <w:tcW w:w="1495" w:type="dxa"/>
            <w:tcBorders>
              <w:top w:val="single" w:sz="4" w:space="0" w:color="000000"/>
              <w:left w:val="single" w:sz="4" w:space="0" w:color="000000"/>
              <w:bottom w:val="single" w:sz="4" w:space="0" w:color="000000"/>
            </w:tcBorders>
          </w:tcPr>
          <w:p w14:paraId="4586BFE3" w14:textId="77777777" w:rsidR="008E24B6" w:rsidRDefault="00DE655C">
            <w:pPr>
              <w:pStyle w:val="afffffffffffffffff6"/>
              <w:spacing w:before="0" w:after="0"/>
              <w:ind w:firstLine="0"/>
              <w:jc w:val="center"/>
              <w:rPr>
                <w:color w:val="auto"/>
              </w:rPr>
            </w:pPr>
            <w:r>
              <w:rPr>
                <w:color w:val="auto"/>
              </w:rPr>
              <w:t>не менее</w:t>
            </w:r>
            <w:r>
              <w:rPr>
                <w:color w:val="auto"/>
              </w:rPr>
              <w:br/>
              <w:t xml:space="preserve"> 10 000 000</w:t>
            </w:r>
          </w:p>
        </w:tc>
        <w:tc>
          <w:tcPr>
            <w:tcW w:w="1701" w:type="dxa"/>
            <w:tcBorders>
              <w:top w:val="single" w:sz="4" w:space="0" w:color="000000"/>
              <w:left w:val="single" w:sz="4" w:space="0" w:color="000000"/>
              <w:bottom w:val="single" w:sz="4" w:space="0" w:color="000000"/>
              <w:right w:val="single" w:sz="4" w:space="0" w:color="000000"/>
            </w:tcBorders>
          </w:tcPr>
          <w:p w14:paraId="5D7C4B0B" w14:textId="77777777" w:rsidR="008E24B6" w:rsidRDefault="00DE655C">
            <w:pPr>
              <w:pStyle w:val="afffffffffffffffff6"/>
              <w:spacing w:before="0" w:after="0"/>
              <w:ind w:left="-90" w:right="-109" w:firstLine="0"/>
              <w:jc w:val="center"/>
              <w:rPr>
                <w:color w:val="auto"/>
              </w:rPr>
            </w:pPr>
            <w:r>
              <w:rPr>
                <w:color w:val="auto"/>
              </w:rPr>
              <w:t>шт</w:t>
            </w:r>
          </w:p>
        </w:tc>
      </w:tr>
      <w:tr w:rsidR="008E24B6" w14:paraId="58145CF1" w14:textId="77777777">
        <w:tc>
          <w:tcPr>
            <w:tcW w:w="804" w:type="dxa"/>
            <w:tcBorders>
              <w:top w:val="single" w:sz="4" w:space="0" w:color="000000"/>
              <w:left w:val="single" w:sz="4" w:space="0" w:color="000000"/>
              <w:bottom w:val="single" w:sz="4" w:space="0" w:color="000000"/>
            </w:tcBorders>
          </w:tcPr>
          <w:p w14:paraId="378E2EE7" w14:textId="77777777" w:rsidR="008E24B6" w:rsidRDefault="00DE655C">
            <w:pPr>
              <w:jc w:val="center"/>
            </w:pPr>
            <w:r>
              <w:t>14</w:t>
            </w:r>
          </w:p>
        </w:tc>
        <w:tc>
          <w:tcPr>
            <w:tcW w:w="5351" w:type="dxa"/>
            <w:tcBorders>
              <w:top w:val="single" w:sz="4" w:space="0" w:color="000000"/>
              <w:left w:val="single" w:sz="4" w:space="0" w:color="000000"/>
              <w:bottom w:val="single" w:sz="4" w:space="0" w:color="000000"/>
            </w:tcBorders>
          </w:tcPr>
          <w:p w14:paraId="64AA2C7B" w14:textId="77777777" w:rsidR="008E24B6" w:rsidRDefault="00DE655C">
            <w:pPr>
              <w:pStyle w:val="afffffffffffffffff6"/>
              <w:spacing w:before="0" w:after="0"/>
              <w:ind w:firstLine="0"/>
              <w:jc w:val="left"/>
              <w:rPr>
                <w:color w:val="auto"/>
              </w:rPr>
            </w:pPr>
            <w:r>
              <w:rPr>
                <w:color w:val="auto"/>
              </w:rPr>
              <w:t>Система должна обеспечивать сохранение производительности при ежемесячном приросте данных в хранилище</w:t>
            </w:r>
          </w:p>
        </w:tc>
        <w:tc>
          <w:tcPr>
            <w:tcW w:w="1495" w:type="dxa"/>
            <w:tcBorders>
              <w:top w:val="single" w:sz="4" w:space="0" w:color="000000"/>
              <w:left w:val="single" w:sz="4" w:space="0" w:color="000000"/>
              <w:bottom w:val="single" w:sz="4" w:space="0" w:color="000000"/>
            </w:tcBorders>
          </w:tcPr>
          <w:p w14:paraId="6F795F58" w14:textId="77777777" w:rsidR="008E24B6" w:rsidRDefault="00DE655C">
            <w:pPr>
              <w:pStyle w:val="afffffffffffffffff6"/>
              <w:spacing w:before="0" w:after="0"/>
              <w:ind w:firstLine="0"/>
              <w:jc w:val="center"/>
              <w:rPr>
                <w:color w:val="auto"/>
              </w:rPr>
            </w:pPr>
            <w:r>
              <w:rPr>
                <w:color w:val="auto"/>
              </w:rPr>
              <w:t>не менее 1000</w:t>
            </w:r>
          </w:p>
        </w:tc>
        <w:tc>
          <w:tcPr>
            <w:tcW w:w="1701" w:type="dxa"/>
            <w:tcBorders>
              <w:top w:val="single" w:sz="4" w:space="0" w:color="000000"/>
              <w:left w:val="single" w:sz="4" w:space="0" w:color="000000"/>
              <w:bottom w:val="single" w:sz="4" w:space="0" w:color="000000"/>
              <w:right w:val="single" w:sz="4" w:space="0" w:color="000000"/>
            </w:tcBorders>
          </w:tcPr>
          <w:p w14:paraId="1E4BAC0E" w14:textId="77777777" w:rsidR="008E24B6" w:rsidRDefault="00DE655C">
            <w:pPr>
              <w:pStyle w:val="afffffffffffffffff6"/>
              <w:spacing w:before="0" w:after="0"/>
              <w:ind w:left="-90" w:right="-109" w:firstLine="0"/>
              <w:jc w:val="center"/>
              <w:rPr>
                <w:color w:val="auto"/>
              </w:rPr>
            </w:pPr>
            <w:r>
              <w:rPr>
                <w:color w:val="auto"/>
              </w:rPr>
              <w:t>Гб</w:t>
            </w:r>
          </w:p>
        </w:tc>
      </w:tr>
    </w:tbl>
    <w:p w14:paraId="203E6ACF" w14:textId="77777777" w:rsidR="008E24B6" w:rsidRDefault="00DE655C">
      <w:pPr>
        <w:pStyle w:val="3"/>
      </w:pPr>
      <w:bookmarkStart w:id="194" w:name="_Toc129867653"/>
      <w:bookmarkStart w:id="195" w:name="_Toc136419691"/>
      <w:bookmarkStart w:id="196" w:name="_3ep43zb"/>
      <w:bookmarkStart w:id="197" w:name="_Toc129867654"/>
      <w:bookmarkStart w:id="198" w:name="_Toc136419692"/>
      <w:bookmarkStart w:id="199" w:name="_Toc129867663"/>
      <w:bookmarkStart w:id="200" w:name="_Toc136419701"/>
      <w:bookmarkStart w:id="201" w:name="_Toc399365213"/>
      <w:bookmarkStart w:id="202" w:name="_Toc500171564"/>
      <w:bookmarkStart w:id="203" w:name="_Toc500171284"/>
      <w:bookmarkStart w:id="204" w:name="_Toc5697632"/>
      <w:bookmarkStart w:id="205" w:name="_Toc5713652"/>
      <w:bookmarkStart w:id="206" w:name="_Toc6242961"/>
      <w:bookmarkStart w:id="207" w:name="_Toc89291053"/>
      <w:bookmarkStart w:id="208" w:name="_Toc237261873"/>
      <w:bookmarkEnd w:id="194"/>
      <w:bookmarkEnd w:id="195"/>
      <w:bookmarkEnd w:id="196"/>
      <w:bookmarkEnd w:id="197"/>
      <w:bookmarkEnd w:id="198"/>
      <w:bookmarkEnd w:id="199"/>
      <w:bookmarkEnd w:id="200"/>
      <w:bookmarkEnd w:id="201"/>
      <w:r>
        <w:t>Требования к надежности</w:t>
      </w:r>
      <w:bookmarkEnd w:id="202"/>
      <w:bookmarkEnd w:id="203"/>
      <w:bookmarkEnd w:id="204"/>
      <w:bookmarkEnd w:id="205"/>
      <w:bookmarkEnd w:id="206"/>
      <w:bookmarkEnd w:id="207"/>
      <w:bookmarkEnd w:id="208"/>
    </w:p>
    <w:p w14:paraId="15945833" w14:textId="77777777" w:rsidR="008E24B6" w:rsidRDefault="00DE655C">
      <w:pPr>
        <w:pStyle w:val="afffffffffffd"/>
      </w:pPr>
      <w:r>
        <w:t>Надежность Системы должна определяться уровнем безотказности в работе и способностью к восстановлению работоспособности после отказов.</w:t>
      </w:r>
    </w:p>
    <w:p w14:paraId="77085D90" w14:textId="77777777" w:rsidR="008E24B6" w:rsidRDefault="00DE655C">
      <w:pPr>
        <w:pStyle w:val="afffffffffffd"/>
      </w:pPr>
      <w:r>
        <w:t xml:space="preserve">Программное обеспечение Системы должно обладать надежностью, обеспечивающей работу пользователей в произвольном режиме и оперативное восстановление работоспособности при сбоях. </w:t>
      </w:r>
    </w:p>
    <w:p w14:paraId="16FA50A1" w14:textId="77777777" w:rsidR="008E24B6" w:rsidRDefault="00DE655C">
      <w:pPr>
        <w:pStyle w:val="afffffffffffd"/>
      </w:pPr>
      <w:r>
        <w:t>В целях обеспечения надежного функционирования программное обеспечение Системы должно предусматривать:</w:t>
      </w:r>
    </w:p>
    <w:p w14:paraId="1BF3F8F2" w14:textId="77777777" w:rsidR="008E24B6" w:rsidRDefault="00DE655C" w:rsidP="00F4359A">
      <w:pPr>
        <w:pStyle w:val="a5"/>
        <w:numPr>
          <w:ilvl w:val="0"/>
          <w:numId w:val="32"/>
        </w:numPr>
      </w:pPr>
      <w:r>
        <w:t>обеспечение отказоустойчивого доступа пользователей и недоступности функций по информационному обмену СПО с внешних информационных систем;</w:t>
      </w:r>
    </w:p>
    <w:p w14:paraId="79A22830" w14:textId="77777777" w:rsidR="008E24B6" w:rsidRDefault="00DE655C" w:rsidP="00F4359A">
      <w:pPr>
        <w:pStyle w:val="a5"/>
        <w:numPr>
          <w:ilvl w:val="0"/>
          <w:numId w:val="32"/>
        </w:numPr>
      </w:pPr>
      <w:r>
        <w:lastRenderedPageBreak/>
        <w:t>балансировщиков нагрузки, в части предоставления доступа пользователям и внешним информационным системам к функциям Системы;</w:t>
      </w:r>
    </w:p>
    <w:p w14:paraId="5CECB631" w14:textId="77777777" w:rsidR="008E24B6" w:rsidRDefault="00DE655C" w:rsidP="00F4359A">
      <w:pPr>
        <w:pStyle w:val="a5"/>
        <w:numPr>
          <w:ilvl w:val="0"/>
          <w:numId w:val="32"/>
        </w:numPr>
      </w:pPr>
      <w:r>
        <w:t>автоматическое перенаправление запросов на рабочие узлы в случае отказа работоспособности;</w:t>
      </w:r>
    </w:p>
    <w:p w14:paraId="00166047" w14:textId="77777777" w:rsidR="008E24B6" w:rsidRDefault="00DE655C" w:rsidP="00F4359A">
      <w:pPr>
        <w:pStyle w:val="a5"/>
        <w:numPr>
          <w:ilvl w:val="0"/>
          <w:numId w:val="32"/>
        </w:numPr>
      </w:pPr>
      <w:r>
        <w:t>автоматическое восстановление полной работоспособности серверной части после удачного перезапуска ОС при сбоях в работе аппаратной части, приводящих к перезагрузке ОС сервера Системы;</w:t>
      </w:r>
    </w:p>
    <w:p w14:paraId="75783B89" w14:textId="77777777" w:rsidR="008E24B6" w:rsidRDefault="00DE655C" w:rsidP="00F4359A">
      <w:pPr>
        <w:pStyle w:val="a5"/>
        <w:numPr>
          <w:ilvl w:val="0"/>
          <w:numId w:val="32"/>
        </w:numPr>
      </w:pPr>
      <w:r>
        <w:t>сохранение работоспособности программного обеспечения при некорректных действиях пользователей;</w:t>
      </w:r>
    </w:p>
    <w:p w14:paraId="2090FC5F" w14:textId="77777777" w:rsidR="008E24B6" w:rsidRDefault="00DE655C" w:rsidP="00F4359A">
      <w:pPr>
        <w:pStyle w:val="a5"/>
        <w:numPr>
          <w:ilvl w:val="0"/>
          <w:numId w:val="32"/>
        </w:numPr>
      </w:pPr>
      <w:r>
        <w:t>стабильность работы в многопользовательском режиме.</w:t>
      </w:r>
    </w:p>
    <w:p w14:paraId="752E8487" w14:textId="77777777" w:rsidR="008E24B6" w:rsidRDefault="00DE655C">
      <w:pPr>
        <w:pStyle w:val="a5"/>
        <w:numPr>
          <w:ilvl w:val="0"/>
          <w:numId w:val="0"/>
        </w:numPr>
        <w:tabs>
          <w:tab w:val="clear" w:pos="1134"/>
        </w:tabs>
        <w:ind w:firstLine="851"/>
      </w:pPr>
      <w:r>
        <w:t>С целью обеспечения надежного функционирования и анализа при нештатных ситуациях в Системе должны быть предусмотрены следующие опции:</w:t>
      </w:r>
    </w:p>
    <w:p w14:paraId="149F1BD8" w14:textId="77777777" w:rsidR="008E24B6" w:rsidRDefault="00DE655C" w:rsidP="00F4359A">
      <w:pPr>
        <w:pStyle w:val="a5"/>
        <w:numPr>
          <w:ilvl w:val="0"/>
          <w:numId w:val="56"/>
        </w:numPr>
      </w:pPr>
      <w:r>
        <w:t>Круглосуточное работа функций логирования по информационному обмену СПО с внешних информационных систем в разрезе ТС с архивом хранения 30 суток;</w:t>
      </w:r>
    </w:p>
    <w:p w14:paraId="36FBD70E" w14:textId="77777777" w:rsidR="008E24B6" w:rsidRDefault="00DE655C" w:rsidP="00F4359A">
      <w:pPr>
        <w:pStyle w:val="a5"/>
        <w:numPr>
          <w:ilvl w:val="0"/>
          <w:numId w:val="56"/>
        </w:numPr>
      </w:pPr>
      <w:r>
        <w:t>Круглосуточное работа функций логирования работы СПО с архивом хранения 30 суток;</w:t>
      </w:r>
    </w:p>
    <w:p w14:paraId="767606A7" w14:textId="77777777" w:rsidR="008E24B6" w:rsidRDefault="00DE655C" w:rsidP="00F4359A">
      <w:pPr>
        <w:pStyle w:val="a5"/>
        <w:numPr>
          <w:ilvl w:val="0"/>
          <w:numId w:val="56"/>
        </w:numPr>
      </w:pPr>
      <w:r>
        <w:t>Автоматическое ежедневное резервное копирование базы данных в 4 экземплярах (ПО предоставляется Заказчиком);</w:t>
      </w:r>
    </w:p>
    <w:p w14:paraId="28EA3B51" w14:textId="77777777" w:rsidR="008E24B6" w:rsidRDefault="00DE655C" w:rsidP="00F4359A">
      <w:pPr>
        <w:pStyle w:val="a5"/>
        <w:numPr>
          <w:ilvl w:val="0"/>
          <w:numId w:val="56"/>
        </w:numPr>
      </w:pPr>
      <w:r>
        <w:t>возможность восстановления данных из резервной копии при нештатном завершении работы Системы;</w:t>
      </w:r>
    </w:p>
    <w:p w14:paraId="3CF255A3" w14:textId="77777777" w:rsidR="008E24B6" w:rsidRDefault="00DE655C" w:rsidP="00F4359A">
      <w:pPr>
        <w:pStyle w:val="a5"/>
        <w:numPr>
          <w:ilvl w:val="0"/>
          <w:numId w:val="56"/>
        </w:numPr>
      </w:pPr>
      <w:r>
        <w:t>контроль целостности данных.</w:t>
      </w:r>
    </w:p>
    <w:p w14:paraId="37CC256F" w14:textId="77777777" w:rsidR="008E24B6" w:rsidRDefault="00DE655C">
      <w:pPr>
        <w:pStyle w:val="afffffffffffd"/>
      </w:pPr>
      <w:r>
        <w:t>Описание работы всех перечисленных механизмов должно быть внесено в эксплуатационную документацию на Систему.</w:t>
      </w:r>
    </w:p>
    <w:p w14:paraId="2DC4D749" w14:textId="77777777" w:rsidR="008E24B6" w:rsidRDefault="00DE655C">
      <w:pPr>
        <w:pStyle w:val="afffffffffffd"/>
      </w:pPr>
      <w:r>
        <w:t>Система должна сохранять работоспособность при корректном функционировании комплекса технических средств Системы.</w:t>
      </w:r>
    </w:p>
    <w:p w14:paraId="7383DBB1" w14:textId="77777777" w:rsidR="008E24B6" w:rsidRDefault="00DE655C">
      <w:pPr>
        <w:pStyle w:val="afffffffffffd"/>
      </w:pPr>
      <w:r>
        <w:t>При возникновении сбоев КТС, включая аварийное отключение электропитания, должно обеспечиваться автоматическое восстановление работоспособности СПО Системы после устранения сбоев и корректного перезапуска КТС (за исключением случаев повреждения рабочих носителей информации с исполняемым программным кодом или хранилищами данных).</w:t>
      </w:r>
    </w:p>
    <w:p w14:paraId="248FFCC7" w14:textId="77777777" w:rsidR="008E24B6" w:rsidRDefault="00DE655C">
      <w:pPr>
        <w:pStyle w:val="afffffffffffd"/>
      </w:pPr>
      <w:r>
        <w:lastRenderedPageBreak/>
        <w:t>Критерии отказа Системы и (или) ее компонентов определяются:</w:t>
      </w:r>
    </w:p>
    <w:p w14:paraId="42E1324A" w14:textId="77777777" w:rsidR="008E24B6" w:rsidRDefault="00DE655C" w:rsidP="00F4359A">
      <w:pPr>
        <w:pStyle w:val="a5"/>
        <w:numPr>
          <w:ilvl w:val="0"/>
          <w:numId w:val="57"/>
        </w:numPr>
      </w:pPr>
      <w:r>
        <w:t>средним временем наработки на отказ (время работы системы без сбоев) не менее 4320 часов;</w:t>
      </w:r>
    </w:p>
    <w:p w14:paraId="54530C1C" w14:textId="77777777" w:rsidR="008E24B6" w:rsidRDefault="00DE655C" w:rsidP="00F4359A">
      <w:pPr>
        <w:pStyle w:val="a5"/>
        <w:numPr>
          <w:ilvl w:val="0"/>
          <w:numId w:val="57"/>
        </w:numPr>
      </w:pPr>
      <w:r>
        <w:t>средним временем восстановления работоспособности (после сбоев) не более 2 часов.</w:t>
      </w:r>
    </w:p>
    <w:p w14:paraId="1104761A" w14:textId="77777777" w:rsidR="008E24B6" w:rsidRDefault="00DE655C">
      <w:pPr>
        <w:pStyle w:val="3"/>
      </w:pPr>
      <w:bookmarkStart w:id="209" w:name="_Ref501376658"/>
      <w:bookmarkStart w:id="210" w:name="_Toc500171565"/>
      <w:bookmarkStart w:id="211" w:name="_Toc500171285"/>
      <w:bookmarkStart w:id="212" w:name="_Toc5697633"/>
      <w:bookmarkStart w:id="213" w:name="_Toc5713653"/>
      <w:bookmarkStart w:id="214" w:name="_Toc6242962"/>
      <w:bookmarkStart w:id="215" w:name="_Toc89291054"/>
      <w:bookmarkStart w:id="216" w:name="_Toc237261874"/>
      <w:r>
        <w:t>Требования к безопасности</w:t>
      </w:r>
      <w:bookmarkEnd w:id="209"/>
      <w:bookmarkEnd w:id="210"/>
      <w:bookmarkEnd w:id="211"/>
      <w:bookmarkEnd w:id="212"/>
      <w:bookmarkEnd w:id="213"/>
      <w:bookmarkEnd w:id="214"/>
      <w:bookmarkEnd w:id="215"/>
      <w:bookmarkEnd w:id="216"/>
    </w:p>
    <w:p w14:paraId="73337472" w14:textId="77777777" w:rsidR="008E24B6" w:rsidRDefault="00DE655C">
      <w:pPr>
        <w:pStyle w:val="-f0"/>
        <w:rPr>
          <w:szCs w:val="26"/>
        </w:rPr>
      </w:pPr>
      <w:r>
        <w:rPr>
          <w:szCs w:val="26"/>
        </w:rPr>
        <w:t>Требования безопасности оборудования, электробезопасности, пожарной безопасности и общие требования к управлению охраной труда в соответствии с государственными стандартами Российской Федерации в области безопасности труда в части серверов Системы должны обеспечиваться Государственным Заказчиком в помещениях эксплуатации Системы.</w:t>
      </w:r>
    </w:p>
    <w:p w14:paraId="180731AD" w14:textId="77777777" w:rsidR="008E24B6" w:rsidRDefault="00DE655C">
      <w:pPr>
        <w:pStyle w:val="tdtext"/>
        <w:ind w:left="284" w:firstLine="567"/>
        <w:rPr>
          <w:rFonts w:ascii="Times New Roman" w:hAnsi="Times New Roman"/>
          <w:sz w:val="26"/>
          <w:szCs w:val="26"/>
        </w:rPr>
      </w:pPr>
      <w:r>
        <w:rPr>
          <w:rFonts w:ascii="Times New Roman" w:hAnsi="Times New Roman"/>
          <w:sz w:val="26"/>
          <w:szCs w:val="26"/>
        </w:rPr>
        <w:t>Доступ к данным должен быть предоставлен только авторизованным пользователям с учётом их служебных полномочий, а также с учётом категории запрашиваемой информации.</w:t>
      </w:r>
    </w:p>
    <w:p w14:paraId="670981DA" w14:textId="77777777" w:rsidR="008E24B6" w:rsidRDefault="00DE655C">
      <w:pPr>
        <w:pStyle w:val="tdtext"/>
        <w:ind w:left="284" w:firstLine="567"/>
        <w:rPr>
          <w:rFonts w:ascii="Times New Roman" w:hAnsi="Times New Roman"/>
          <w:sz w:val="26"/>
          <w:szCs w:val="26"/>
        </w:rPr>
      </w:pPr>
      <w:r>
        <w:rPr>
          <w:rFonts w:ascii="Times New Roman" w:hAnsi="Times New Roman"/>
          <w:sz w:val="26"/>
          <w:szCs w:val="26"/>
        </w:rPr>
        <w:t>Технические средства, обеспечивающие хранение информации, должны использовать современные технологии, позволяющие обеспечить повышенную надежность хранения данных и оперативную замену оборудования (распределённая избыточная запись/считывание данных, зеркалирование, независимые дисковые массивы, кластеризация).</w:t>
      </w:r>
    </w:p>
    <w:p w14:paraId="72C77763" w14:textId="77777777" w:rsidR="008E24B6" w:rsidRDefault="00DE655C">
      <w:pPr>
        <w:pStyle w:val="-f0"/>
        <w:rPr>
          <w:color w:val="0000FF"/>
          <w:szCs w:val="26"/>
        </w:rPr>
      </w:pPr>
      <w:r>
        <w:rPr>
          <w:szCs w:val="26"/>
        </w:rPr>
        <w:t>Дополнительных требований не предъявляется.</w:t>
      </w:r>
    </w:p>
    <w:p w14:paraId="693C0015" w14:textId="77777777" w:rsidR="008E24B6" w:rsidRDefault="00DE655C">
      <w:pPr>
        <w:pStyle w:val="3"/>
      </w:pPr>
      <w:bookmarkStart w:id="217" w:name="_Toc399365234"/>
      <w:bookmarkStart w:id="218" w:name="_Toc399365233"/>
      <w:bookmarkStart w:id="219" w:name="_Toc399365232"/>
      <w:bookmarkStart w:id="220" w:name="_Toc399365231"/>
      <w:bookmarkStart w:id="221" w:name="_Toc399365230"/>
      <w:bookmarkStart w:id="222" w:name="_Toc399365229"/>
      <w:bookmarkStart w:id="223" w:name="_Toc399365228"/>
      <w:bookmarkStart w:id="224" w:name="_Toc399365227"/>
      <w:bookmarkStart w:id="225" w:name="_Toc399365226"/>
      <w:bookmarkStart w:id="226" w:name="_Toc399365225"/>
      <w:bookmarkStart w:id="227" w:name="_Toc399365224"/>
      <w:bookmarkStart w:id="228" w:name="_Toc399365223"/>
      <w:bookmarkStart w:id="229" w:name="_Toc399365222"/>
      <w:bookmarkStart w:id="230" w:name="_Toc500171566"/>
      <w:bookmarkStart w:id="231" w:name="_Toc500171286"/>
      <w:bookmarkStart w:id="232" w:name="_Toc5697634"/>
      <w:bookmarkStart w:id="233" w:name="_Toc5713654"/>
      <w:bookmarkStart w:id="234" w:name="_Toc6242963"/>
      <w:bookmarkStart w:id="235" w:name="_Toc89291055"/>
      <w:bookmarkStart w:id="236" w:name="_Toc237261875"/>
      <w:bookmarkEnd w:id="217"/>
      <w:bookmarkEnd w:id="218"/>
      <w:bookmarkEnd w:id="219"/>
      <w:bookmarkEnd w:id="220"/>
      <w:bookmarkEnd w:id="221"/>
      <w:bookmarkEnd w:id="222"/>
      <w:bookmarkEnd w:id="223"/>
      <w:bookmarkEnd w:id="224"/>
      <w:bookmarkEnd w:id="225"/>
      <w:bookmarkEnd w:id="226"/>
      <w:bookmarkEnd w:id="227"/>
      <w:bookmarkEnd w:id="228"/>
      <w:bookmarkEnd w:id="229"/>
      <w:r>
        <w:t>Требования к эргономике и технической эстетике</w:t>
      </w:r>
      <w:bookmarkEnd w:id="230"/>
      <w:bookmarkEnd w:id="231"/>
      <w:bookmarkEnd w:id="232"/>
      <w:bookmarkEnd w:id="233"/>
      <w:bookmarkEnd w:id="234"/>
      <w:bookmarkEnd w:id="235"/>
      <w:bookmarkEnd w:id="236"/>
    </w:p>
    <w:p w14:paraId="3DDC0DDB" w14:textId="77777777" w:rsidR="008E24B6" w:rsidRDefault="00DE655C">
      <w:pPr>
        <w:pStyle w:val="afffffffffffd"/>
      </w:pPr>
      <w:r>
        <w:t>Взаимодействие пользователей с Системой должно осуществляться посредством визуального графического интерфейса.</w:t>
      </w:r>
    </w:p>
    <w:p w14:paraId="3E0C576F" w14:textId="77777777" w:rsidR="008E24B6" w:rsidRDefault="00DE655C">
      <w:pPr>
        <w:pStyle w:val="afffffffffffd"/>
      </w:pPr>
      <w:r>
        <w:t>Интерфейс Системы не должен быть перегружен графическими элементами и должен обеспечивать быстрое отображение web-форм. Навигационные элементы должны быть выполнены в удобной для пользователя форме. Интерфейс должен соответствовать современным эргономическим требованиям, типичным для современных web-приложений, быть интуитивно понятным и обеспечивать простой и удобный доступ к основным функциям и операциям Системы.</w:t>
      </w:r>
    </w:p>
    <w:p w14:paraId="7A832519" w14:textId="77777777" w:rsidR="008E24B6" w:rsidRDefault="00DE655C">
      <w:pPr>
        <w:pStyle w:val="afffffffffffd"/>
      </w:pPr>
      <w:r>
        <w:t xml:space="preserve">Интерфейс должен быть рассчитан на использование как персональных рабочих станций, так и переносных компьютеров (ноутбуков) или планшетных </w:t>
      </w:r>
      <w:r>
        <w:lastRenderedPageBreak/>
        <w:t>компьютеров, а также на использование мобильных телефонов. Управление Системой должно осуществляться с помощью набора экранных меню, кнопок, значков и прочих графических элементов. Клавиатурный режим ввода должен использоваться при заполнении и/или редактировании текстовых и числовых полей экранных форм.</w:t>
      </w:r>
    </w:p>
    <w:p w14:paraId="14331FE1" w14:textId="77777777" w:rsidR="008E24B6" w:rsidRDefault="00DE655C">
      <w:pPr>
        <w:pStyle w:val="afffffffffffd"/>
      </w:pPr>
      <w:r>
        <w:t>Все надписи экранных форм, а также сообщения, выдаваемые пользователю (кроме системных сообщений, зависящих от языка установленной операционной системы) должны быть на русском языке. Набор символов – кириллица. Цифровая информация должна отображаться арабскими цифрами.</w:t>
      </w:r>
    </w:p>
    <w:p w14:paraId="085AAE84" w14:textId="77777777" w:rsidR="008E24B6" w:rsidRDefault="00DE655C">
      <w:pPr>
        <w:pStyle w:val="afffffffffffd"/>
        <w:keepNext/>
      </w:pPr>
      <w:r>
        <w:t>Интерфейс Системы должен быть направлен на:</w:t>
      </w:r>
    </w:p>
    <w:p w14:paraId="19E5C523" w14:textId="77777777" w:rsidR="008E24B6" w:rsidRDefault="00DE655C" w:rsidP="00F4359A">
      <w:pPr>
        <w:pStyle w:val="a5"/>
        <w:numPr>
          <w:ilvl w:val="0"/>
          <w:numId w:val="33"/>
        </w:numPr>
      </w:pPr>
      <w:r>
        <w:t>минимизацию производимых пользователем операций при переходе из одной подсистемы в другую, из одной страницы Системы в другую, от одной операции к другой (то есть должен быть эргономичным);</w:t>
      </w:r>
    </w:p>
    <w:p w14:paraId="1EC8989F" w14:textId="77777777" w:rsidR="008E24B6" w:rsidRDefault="00DE655C" w:rsidP="00F4359A">
      <w:pPr>
        <w:pStyle w:val="a5"/>
        <w:numPr>
          <w:ilvl w:val="0"/>
          <w:numId w:val="33"/>
        </w:numPr>
      </w:pPr>
      <w:r>
        <w:t>сокращение времени отклика Системы на действия пользователя (при выполнении длительных операций пользователь должен получать предупреждение о предстоящем времени ожидания, а в процессе выполнения операции видеть на экране динамику процесса).</w:t>
      </w:r>
    </w:p>
    <w:p w14:paraId="1093DB7D" w14:textId="77777777" w:rsidR="008E24B6" w:rsidRDefault="00DE655C">
      <w:pPr>
        <w:pStyle w:val="-f0"/>
        <w:rPr>
          <w:color w:val="0000FF"/>
        </w:rPr>
      </w:pPr>
      <w:r>
        <w:t>Система должна обеспечивать корректную обработку аварийных ситуаций, вызванных неверными действиями пользователей, неверным форматом или недопустимыми значениями входных параметров. В указанных случаях Система должна будет выдавать пользователю соответствующие сообщения, после чего возвращаться в рабочее состояние, предшествовавшее неверной (недопустимой) команде или некорректному вводу данных.</w:t>
      </w:r>
    </w:p>
    <w:p w14:paraId="13580814" w14:textId="77777777" w:rsidR="008E24B6" w:rsidRDefault="00DE655C">
      <w:pPr>
        <w:pStyle w:val="3"/>
      </w:pPr>
      <w:bookmarkStart w:id="237" w:name="_Toc96007623"/>
      <w:bookmarkStart w:id="238" w:name="_Toc237261876"/>
      <w:r>
        <w:t>Требования к защите информации от несанкционированного доступа</w:t>
      </w:r>
      <w:bookmarkEnd w:id="237"/>
      <w:bookmarkEnd w:id="238"/>
    </w:p>
    <w:p w14:paraId="333AAD8D" w14:textId="77777777" w:rsidR="008E24B6" w:rsidRDefault="00DE655C" w:rsidP="00872B89">
      <w:pPr>
        <w:pStyle w:val="4"/>
        <w:tabs>
          <w:tab w:val="clear" w:pos="851"/>
          <w:tab w:val="clear" w:pos="993"/>
          <w:tab w:val="clear" w:pos="1701"/>
          <w:tab w:val="clear" w:pos="1843"/>
          <w:tab w:val="clear" w:pos="2694"/>
        </w:tabs>
        <w:ind w:left="851"/>
      </w:pPr>
      <w:r>
        <w:t>Требования к конфиденциальности</w:t>
      </w:r>
    </w:p>
    <w:p w14:paraId="6D20BC3B" w14:textId="77777777" w:rsidR="008E24B6" w:rsidRDefault="00DE655C">
      <w:pPr>
        <w:pStyle w:val="afffffffffffd"/>
      </w:pPr>
      <w:r>
        <w:t>Информация, предоставляемая Подрядчику с целью выполнения работ, является конфиденциальной и не должна передаваться третьим лицам без предварительного письменного разрешения Заказчика и не иначе, как для исполнения обязательств в рамках ГК, приложением к которому является настоящее ТЗ.</w:t>
      </w:r>
    </w:p>
    <w:p w14:paraId="1BE2249D" w14:textId="77777777" w:rsidR="008E24B6" w:rsidRDefault="00DE655C">
      <w:pPr>
        <w:pStyle w:val="afffffffffffd"/>
      </w:pPr>
      <w:r>
        <w:lastRenderedPageBreak/>
        <w:t xml:space="preserve">Подрядчик не должен разглашать и использовать информацию, которая может стать ему известной в ходе выполнения работ. Подрядчик несет ответственность за соблюдение этого требования в соответствии </w:t>
      </w:r>
      <w:r>
        <w:br/>
        <w:t>с законодательством Российской Федерации.</w:t>
      </w:r>
    </w:p>
    <w:p w14:paraId="4DA35434" w14:textId="77777777" w:rsidR="008E24B6" w:rsidRDefault="00DE655C">
      <w:pPr>
        <w:pStyle w:val="afffffffffffd"/>
      </w:pPr>
      <w:bookmarkStart w:id="239" w:name="_Hlk129792137"/>
      <w:r>
        <w:t>Подрядчик обязан использовать доступ к информационным ресурсам Заказчика, Функционального заказчика только в целях выполнения работ, не копировать, не размножать и не распространять в любой форме любые материалы, содержащиеся на рабочих местах, серверах и прочих средствах хранения информации Заказчика, Функционального Заказчика.</w:t>
      </w:r>
      <w:bookmarkEnd w:id="239"/>
    </w:p>
    <w:p w14:paraId="0DE23F70" w14:textId="77777777" w:rsidR="008E24B6" w:rsidRDefault="00DE655C">
      <w:pPr>
        <w:pStyle w:val="afffffffffffd"/>
      </w:pPr>
      <w:r>
        <w:t xml:space="preserve">Имена и пароли, используемые Подрядчиком атрибуты доступа </w:t>
      </w:r>
      <w:r>
        <w:br/>
        <w:t>и иная предоставленная Заказчиком для выполнения работ в рамках настоящего ТЗ информация:</w:t>
      </w:r>
    </w:p>
    <w:p w14:paraId="3BA8586C" w14:textId="77777777" w:rsidR="008E24B6" w:rsidRDefault="00DE655C" w:rsidP="00F4359A">
      <w:pPr>
        <w:pStyle w:val="a5"/>
        <w:numPr>
          <w:ilvl w:val="0"/>
          <w:numId w:val="52"/>
        </w:numPr>
      </w:pPr>
      <w:r>
        <w:t xml:space="preserve">должна передаваться с использованием способов, исключающих возможность несанкционированного доступа к информации третьих лиц; </w:t>
      </w:r>
    </w:p>
    <w:p w14:paraId="4454EB92" w14:textId="77777777" w:rsidR="008E24B6" w:rsidRDefault="00DE655C" w:rsidP="00F4359A">
      <w:pPr>
        <w:pStyle w:val="a5"/>
        <w:numPr>
          <w:ilvl w:val="0"/>
          <w:numId w:val="52"/>
        </w:numPr>
      </w:pPr>
      <w:r>
        <w:t xml:space="preserve">не должна храниться в каком-либо электронном виде у </w:t>
      </w:r>
      <w:r>
        <w:rPr>
          <w:lang w:eastAsia="en-US" w:bidi="en-US"/>
        </w:rPr>
        <w:t>Подрядчика</w:t>
      </w:r>
      <w:r>
        <w:t xml:space="preserve"> (кроме случаев, когда это необходимо для выполнения работ);</w:t>
      </w:r>
    </w:p>
    <w:p w14:paraId="08DE0CB2" w14:textId="77777777" w:rsidR="008E24B6" w:rsidRDefault="00DE655C" w:rsidP="00F4359A">
      <w:pPr>
        <w:pStyle w:val="a5"/>
        <w:numPr>
          <w:ilvl w:val="0"/>
          <w:numId w:val="52"/>
        </w:numPr>
      </w:pPr>
      <w:r>
        <w:t xml:space="preserve">должна быть уничтожена </w:t>
      </w:r>
      <w:r>
        <w:rPr>
          <w:lang w:eastAsia="en-US" w:bidi="en-US"/>
        </w:rPr>
        <w:t>Подрядчиком</w:t>
      </w:r>
      <w:r>
        <w:t xml:space="preserve"> по окончании выполнения работ.</w:t>
      </w:r>
    </w:p>
    <w:p w14:paraId="4999B52C" w14:textId="77777777" w:rsidR="008E24B6" w:rsidRDefault="00DE655C">
      <w:pPr>
        <w:pStyle w:val="afffffffffffd"/>
      </w:pPr>
      <w:r>
        <w:t>Подрядчик должен ограничить круг лиц, привлекаемых к выполнению работ в рамках настоящего ТЗ, а также предоставлять минимально достаточный уровень доступа уполномоченным специалистам в зависимости от должностных обязанностей в рамках выполнения работ.</w:t>
      </w:r>
    </w:p>
    <w:p w14:paraId="28C82EC7" w14:textId="77777777" w:rsidR="008E24B6" w:rsidRDefault="00DE655C" w:rsidP="00575F76">
      <w:pPr>
        <w:pStyle w:val="4"/>
        <w:ind w:left="851" w:firstLine="142"/>
      </w:pPr>
      <w:r>
        <w:t>Общие требования по обеспечению информационной безопасности</w:t>
      </w:r>
    </w:p>
    <w:p w14:paraId="07C13FA2" w14:textId="77777777" w:rsidR="007E3FEF" w:rsidRDefault="007E3FEF" w:rsidP="007E3FEF">
      <w:pPr>
        <w:pStyle w:val="afffffffffffd"/>
      </w:pPr>
      <w:r>
        <w:t xml:space="preserve">Применяемые Подрядчиком в ходе выполнения работ меры обеспечения информационной безопасности должны быть достаточными для предотвращения рисков, связанных с возможным нарушением конфиденциальности, целостности и доступности информации, содержащейся в Системе. </w:t>
      </w:r>
    </w:p>
    <w:p w14:paraId="1BB2E13A" w14:textId="77777777" w:rsidR="007E3FEF" w:rsidRDefault="007E3FEF" w:rsidP="007E3FEF">
      <w:pPr>
        <w:pStyle w:val="afffffffffffd"/>
      </w:pPr>
      <w:r>
        <w:t>Если по вине Подрядчика произошло нарушение конфиденциальности, целостности или доступности информации, содержащейся в Системе, то Подрядчик несет ответственность за такое нарушение в соответствии с законодательством Российской Федерации.</w:t>
      </w:r>
    </w:p>
    <w:p w14:paraId="38772A77" w14:textId="77777777" w:rsidR="007E3FEF" w:rsidRDefault="007E3FEF" w:rsidP="007E3FEF">
      <w:pPr>
        <w:pStyle w:val="afffffffffffd"/>
      </w:pPr>
      <w:r>
        <w:lastRenderedPageBreak/>
        <w:t>При выполнении работ в течение всего срока действия ГК доступ Подрядчика к ресурсам Заказчика должен осуществляться только по защищенному каналу связи и должен быть прекращен сразу после окончания выполнения работ.</w:t>
      </w:r>
    </w:p>
    <w:p w14:paraId="4EA4DA24" w14:textId="77777777" w:rsidR="007E3FEF" w:rsidRDefault="007E3FEF" w:rsidP="007E3FEF">
      <w:pPr>
        <w:pStyle w:val="afffffffffffd"/>
      </w:pPr>
      <w:r>
        <w:t>Защищенный канал должен быть построен с использованием СКЗИ. СКЗИ (VipNet № 1321 АО «Инфотекс», https://infotecs.ru) приобретается Подрядчиком самостоятельно и за свой счет. В соответствии с п. 1 ч. 1 статьи 33 Федерального закона от 05.04.2013 №44</w:t>
      </w:r>
      <w:r>
        <w:noBreakHyphen/>
        <w:t>ФЗ «О контрактной системе в сфере закупок товаров, работ, услуг для обеспечения государственных и муниципальных нужд» приобретение эквивалента не допустимо в связи с необходимостью обеспечения совместимости и взаимодействия с эксплуатируемой Заказчиком системой криптографической защиты информации и защищенной сетью VipNet.</w:t>
      </w:r>
    </w:p>
    <w:p w14:paraId="255178C9" w14:textId="77777777" w:rsidR="007E3FEF" w:rsidRDefault="007E3FEF" w:rsidP="007E3FEF">
      <w:pPr>
        <w:pStyle w:val="afffffffffffd"/>
      </w:pPr>
      <w:r>
        <w:t>По требованию Заказчика и с целью повышения защищенности ресурсов Системы порядок предоставления доступа к ресурсам Заказчика может быть усилен дополнительными мерами по защите информации с предварительным уведомлением Подрядчика не менее, чем за 7 календарных дней. Реализация дополнительных мер обеспечивается Заказчиком.</w:t>
      </w:r>
    </w:p>
    <w:p w14:paraId="41938B77" w14:textId="77777777" w:rsidR="007E3FEF" w:rsidRDefault="007E3FEF" w:rsidP="007E3FEF">
      <w:pPr>
        <w:pStyle w:val="afffffffffffd"/>
      </w:pPr>
      <w:r>
        <w:t>К АРМ Подрядчика, с которых осуществляется подключение к ресурсам Заказчика, размещенным в ЦОД ППК, должна быть:</w:t>
      </w:r>
    </w:p>
    <w:p w14:paraId="545A22E7" w14:textId="77777777" w:rsidR="007E3FEF" w:rsidRDefault="007E3FEF" w:rsidP="007E3FEF">
      <w:pPr>
        <w:pStyle w:val="a5"/>
        <w:tabs>
          <w:tab w:val="num" w:pos="0"/>
        </w:tabs>
      </w:pPr>
      <w:r>
        <w:t xml:space="preserve">исключена возможность несанкционированного доступа третьих лиц; </w:t>
      </w:r>
    </w:p>
    <w:p w14:paraId="20F9ED7C" w14:textId="77777777" w:rsidR="007E3FEF" w:rsidRDefault="007E3FEF" w:rsidP="007E3FEF">
      <w:pPr>
        <w:pStyle w:val="a5"/>
        <w:tabs>
          <w:tab w:val="num" w:pos="0"/>
        </w:tabs>
      </w:pPr>
      <w:r>
        <w:t>обеспечена антивирусная защита информации.</w:t>
      </w:r>
    </w:p>
    <w:p w14:paraId="2F18614D" w14:textId="77777777" w:rsidR="007E3FEF" w:rsidRDefault="007E3FEF" w:rsidP="007E3FEF">
      <w:pPr>
        <w:pStyle w:val="afffffffffffd"/>
      </w:pPr>
      <w:r>
        <w:t>При разработке программного кода Подрядчик должен применять методы безопасного программирования, включающие:</w:t>
      </w:r>
    </w:p>
    <w:p w14:paraId="555983BD" w14:textId="77777777" w:rsidR="007E3FEF" w:rsidRDefault="007E3FEF" w:rsidP="007E3FEF">
      <w:pPr>
        <w:pStyle w:val="a5"/>
        <w:tabs>
          <w:tab w:val="num" w:pos="0"/>
        </w:tabs>
      </w:pPr>
      <w:r>
        <w:t>ручную и автоматизированную проверку кода на предмет недокументированных (не декларированных) возможностей;</w:t>
      </w:r>
    </w:p>
    <w:p w14:paraId="661FCF69" w14:textId="77777777" w:rsidR="007E3FEF" w:rsidRDefault="007E3FEF" w:rsidP="007E3FEF">
      <w:pPr>
        <w:pStyle w:val="a5"/>
        <w:tabs>
          <w:tab w:val="num" w:pos="0"/>
        </w:tabs>
      </w:pPr>
      <w:r>
        <w:t>анализ исходного кода на наличие уязвимостей и их устранение;</w:t>
      </w:r>
    </w:p>
    <w:p w14:paraId="6D64E29B" w14:textId="77777777" w:rsidR="007E3FEF" w:rsidRDefault="007E3FEF" w:rsidP="007E3FEF">
      <w:pPr>
        <w:pStyle w:val="a5"/>
        <w:tabs>
          <w:tab w:val="num" w:pos="0"/>
        </w:tabs>
      </w:pPr>
      <w:r>
        <w:t>анализ используемых зависимостей (библиотек, пакетов, модулей) на наличие уязвимостей.</w:t>
      </w:r>
    </w:p>
    <w:p w14:paraId="525650FD" w14:textId="77777777" w:rsidR="007E3FEF" w:rsidRDefault="007E3FEF" w:rsidP="007E3FEF">
      <w:pPr>
        <w:pStyle w:val="afffffffffffd"/>
      </w:pPr>
      <w:r>
        <w:t>Заказчик оставляет за собой право провести собственную экспертизу исходного кода сертифицированным сканером исходного кода.</w:t>
      </w:r>
    </w:p>
    <w:p w14:paraId="546DDD57" w14:textId="77777777" w:rsidR="007E3FEF" w:rsidRDefault="007E3FEF" w:rsidP="007E3FEF">
      <w:pPr>
        <w:pStyle w:val="afffffffffffd"/>
      </w:pPr>
      <w:r>
        <w:t xml:space="preserve">Система должна обеспечивать возможность защиты информации в Системе от потери и несанкционированного доступа. </w:t>
      </w:r>
    </w:p>
    <w:p w14:paraId="15D12DDF" w14:textId="77777777" w:rsidR="007E3FEF" w:rsidRDefault="007E3FEF" w:rsidP="007E3FEF">
      <w:pPr>
        <w:pStyle w:val="afffffffffffd"/>
      </w:pPr>
      <w:r>
        <w:lastRenderedPageBreak/>
        <w:t xml:space="preserve">Развертывание Системы в ЦОД ППК должно производиться на сертифицированных ОС. При этом должны применяться сертифицированные СУБД. Допускается применение СУБД, сертифицированных в составе ОС. Состав применяемых ОС и СУБД должен быть согласован с Заказчиком и предоставлен Заказчиком. </w:t>
      </w:r>
    </w:p>
    <w:p w14:paraId="14D980A2" w14:textId="77777777" w:rsidR="007E3FEF" w:rsidRDefault="007E3FEF" w:rsidP="007E3FEF">
      <w:pPr>
        <w:pStyle w:val="afffffffffffd"/>
      </w:pPr>
      <w:r>
        <w:t xml:space="preserve">Публикация Системы должна быть реализована с использованием сертифицированного межсетевого экрана уровня приложений Заказчика, установленного в ЦОД ППК. </w:t>
      </w:r>
    </w:p>
    <w:p w14:paraId="7728784D" w14:textId="5E069EC2" w:rsidR="007E3FEF" w:rsidRDefault="007E3FEF" w:rsidP="007E3FEF">
      <w:pPr>
        <w:pStyle w:val="afffffffffffd"/>
      </w:pPr>
      <w:r>
        <w:t xml:space="preserve">В Системе должна быть обеспечена отправка логов в SIEM Заказчика </w:t>
      </w:r>
      <w:r>
        <w:br/>
        <w:t>по стандарту syslog (перечень необходимой информации для отправки уточняется Заказчиком после заключения ГК).</w:t>
      </w:r>
      <w:r w:rsidR="00063AD0" w:rsidRPr="00063AD0">
        <w:t xml:space="preserve"> </w:t>
      </w:r>
      <w:r>
        <w:t xml:space="preserve">При развитии Системы должны быть соблюдены требования Федерального закона от 27 июля 2006 г. № 152-ФЗ «О персональных данных». </w:t>
      </w:r>
    </w:p>
    <w:p w14:paraId="5BF0D435" w14:textId="77777777" w:rsidR="00D70E88" w:rsidRPr="00D70E88" w:rsidRDefault="00D70E88" w:rsidP="00D70E88">
      <w:pPr>
        <w:spacing w:line="360" w:lineRule="auto"/>
        <w:ind w:firstLine="851"/>
      </w:pPr>
      <w:r w:rsidRPr="00D70E88">
        <w:t>При отнесении Региональной навигационно-информационной системы Пермского края (РНИС ПК) к объектам критической информационной инфраструктуры (ОКИИ) в соответствии с 187-ФЗ, Подрядчик и Заказчик обязаны выполнить следующие мероприятия:</w:t>
      </w:r>
    </w:p>
    <w:p w14:paraId="6E341EBB" w14:textId="68DC306E" w:rsidR="00D70E88" w:rsidRPr="00D70E88" w:rsidRDefault="00D70E88" w:rsidP="00F04B42">
      <w:pPr>
        <w:spacing w:line="360" w:lineRule="auto"/>
        <w:ind w:firstLine="709"/>
      </w:pPr>
      <w:r w:rsidRPr="00D70E88">
        <w:t xml:space="preserve">- </w:t>
      </w:r>
      <w:r w:rsidR="00CC3321">
        <w:t>Подрядчику необходимо пр</w:t>
      </w:r>
      <w:r w:rsidRPr="00D70E88">
        <w:t xml:space="preserve">овести категорирование РНИС ПК </w:t>
      </w:r>
      <w:r w:rsidR="003A3407">
        <w:t xml:space="preserve">согласно </w:t>
      </w:r>
      <w:r w:rsidR="00CC3321">
        <w:t>Постановлению</w:t>
      </w:r>
      <w:r w:rsidR="003A3407">
        <w:t xml:space="preserve"> Правительства Российской Федерации № 127 от 8 февраля 2018 г. «Об утверждении правил категорирования объектов критической информационной инфраструктуры Российской Федерации, а также перечня показателей критериев значимости объектов критической информационной инфраструктуры Российской Федерации и их значений»</w:t>
      </w:r>
      <w:r w:rsidRPr="00D70E88">
        <w:t>, с присвоением категории значимости (1, 2 или 3)</w:t>
      </w:r>
      <w:r w:rsidR="003A3407">
        <w:t xml:space="preserve"> или не присвоения ни одной из категорий</w:t>
      </w:r>
      <w:r w:rsidRPr="00D70E88">
        <w:t>.</w:t>
      </w:r>
    </w:p>
    <w:p w14:paraId="5351EE78" w14:textId="267C645E" w:rsidR="00CC3321" w:rsidRDefault="00D70E88" w:rsidP="00F04B42">
      <w:pPr>
        <w:spacing w:line="360" w:lineRule="auto"/>
        <w:ind w:firstLine="709"/>
      </w:pPr>
      <w:r w:rsidRPr="00D70E88">
        <w:t xml:space="preserve">- </w:t>
      </w:r>
      <w:r w:rsidR="00CC3321">
        <w:t>Подрядчику необходимо р</w:t>
      </w:r>
      <w:r w:rsidRPr="00D70E88">
        <w:t xml:space="preserve">езультаты </w:t>
      </w:r>
      <w:r w:rsidR="00CC3321">
        <w:t>проведения категорирования отразить в</w:t>
      </w:r>
      <w:r w:rsidR="00CC3321" w:rsidRPr="00D70E88">
        <w:t xml:space="preserve"> </w:t>
      </w:r>
      <w:r w:rsidRPr="00D70E88">
        <w:t>Акт</w:t>
      </w:r>
      <w:r w:rsidR="00CC3321">
        <w:t>е</w:t>
      </w:r>
      <w:r w:rsidRPr="00D70E88">
        <w:t xml:space="preserve"> категорирования</w:t>
      </w:r>
      <w:r w:rsidR="00CC3321">
        <w:t xml:space="preserve">. Исходя из разработанного акта категорирования Подрядчик заполняет форму сведений, утвержденную Приказом ФСТЭК России №236 от 22 декабря 2017 г. «Об утверждении формы направления сведений о результатах присвоения объекту критической информационной инфраструктуры одной из категорий значимости либо об отсутствии необходимости присвоения ему одной из таких категорий». </w:t>
      </w:r>
    </w:p>
    <w:p w14:paraId="608BCBEA" w14:textId="19E635C3" w:rsidR="00D70E88" w:rsidRPr="00D70E88" w:rsidRDefault="00CC3321" w:rsidP="00F04B42">
      <w:pPr>
        <w:spacing w:line="360" w:lineRule="auto"/>
        <w:ind w:firstLine="709"/>
      </w:pPr>
      <w:r>
        <w:lastRenderedPageBreak/>
        <w:t xml:space="preserve">- Заказчик направляет заполненную форму сведений </w:t>
      </w:r>
      <w:r w:rsidR="00D70E88" w:rsidRPr="00D70E88">
        <w:t>в</w:t>
      </w:r>
      <w:r>
        <w:t xml:space="preserve"> управление</w:t>
      </w:r>
      <w:r w:rsidR="00D70E88" w:rsidRPr="00D70E88">
        <w:t xml:space="preserve"> ФСТЭК</w:t>
      </w:r>
      <w:r>
        <w:t xml:space="preserve"> России по Приволжскому федеральному округу</w:t>
      </w:r>
      <w:r w:rsidR="00D70E88" w:rsidRPr="00D70E88">
        <w:t>.</w:t>
      </w:r>
    </w:p>
    <w:p w14:paraId="13E0CE3E" w14:textId="2FA93542" w:rsidR="00D70E88" w:rsidRDefault="00D70E88" w:rsidP="00CC3321">
      <w:pPr>
        <w:spacing w:line="360" w:lineRule="auto"/>
        <w:ind w:firstLine="709"/>
      </w:pPr>
      <w:r w:rsidRPr="00D70E88">
        <w:t xml:space="preserve">   - При изменении параметров си</w:t>
      </w:r>
      <w:r>
        <w:t xml:space="preserve">стемы </w:t>
      </w:r>
      <w:r w:rsidR="00CC3321">
        <w:t>категория подлежит пересмотру</w:t>
      </w:r>
      <w:r>
        <w:t>.</w:t>
      </w:r>
    </w:p>
    <w:p w14:paraId="4C108FDF" w14:textId="22474E7E" w:rsidR="00CC3321" w:rsidRPr="00D70E88" w:rsidRDefault="0082580A" w:rsidP="00F04B42">
      <w:pPr>
        <w:spacing w:line="360" w:lineRule="auto"/>
        <w:ind w:firstLine="709"/>
      </w:pPr>
      <w:r>
        <w:t xml:space="preserve">При отнесении </w:t>
      </w:r>
      <w:r w:rsidRPr="00D70E88">
        <w:t>Региональной навигационно-информационной системы Пермского края (РНИС ПК) к объектам критической информационной инфраструктуры (ОКИИ)</w:t>
      </w:r>
      <w:r>
        <w:t xml:space="preserve"> в мероприятиях по аттестации необходимо учитывать требования, предъявляемые к ОКИИ.</w:t>
      </w:r>
    </w:p>
    <w:p w14:paraId="1508BC06" w14:textId="77777777" w:rsidR="008E24B6" w:rsidRDefault="00DE655C">
      <w:pPr>
        <w:pStyle w:val="4"/>
        <w:keepLines/>
        <w:tabs>
          <w:tab w:val="clear" w:pos="851"/>
          <w:tab w:val="clear" w:pos="993"/>
          <w:tab w:val="clear" w:pos="1701"/>
          <w:tab w:val="num" w:pos="1843"/>
        </w:tabs>
        <w:ind w:left="1560" w:hanging="709"/>
      </w:pPr>
      <w:r>
        <w:t>Требования к актуализации модели угроз безопасности информации</w:t>
      </w:r>
    </w:p>
    <w:p w14:paraId="0B21DCF8" w14:textId="77777777" w:rsidR="008E24B6" w:rsidRDefault="00DE655C">
      <w:pPr>
        <w:pStyle w:val="afffffffffffffffffb"/>
        <w:rPr>
          <w:sz w:val="26"/>
          <w:szCs w:val="26"/>
        </w:rPr>
      </w:pPr>
      <w:r>
        <w:rPr>
          <w:sz w:val="26"/>
          <w:szCs w:val="26"/>
        </w:rPr>
        <w:t>Модель угроз безопасности информации должна содержать описание информационной системы и ее структурно-функциональных характеристик, а также описание угроз безопасности информации, включающее описание возможностей нарушителей (модель нарушителя), возможных уязвимостей, способов реализации угроз безопасности информации и последствий от нарушения свойств безопасности информации.</w:t>
      </w:r>
    </w:p>
    <w:p w14:paraId="2D26BEB5" w14:textId="77777777" w:rsidR="008E24B6" w:rsidRDefault="00DE655C">
      <w:pPr>
        <w:pStyle w:val="afffffffffffffffffb"/>
        <w:rPr>
          <w:sz w:val="26"/>
          <w:szCs w:val="26"/>
        </w:rPr>
      </w:pPr>
      <w:r>
        <w:rPr>
          <w:sz w:val="26"/>
          <w:szCs w:val="26"/>
        </w:rPr>
        <w:t>Модель угроз безопасности информации должна быть разработана в соответствии с «Методикой оценки угроз безопасности информации», утвержденной ФСТЭК России 5 февраля 2021 г.</w:t>
      </w:r>
    </w:p>
    <w:p w14:paraId="426EEA77" w14:textId="77777777" w:rsidR="008E24B6" w:rsidRDefault="00DE655C">
      <w:pPr>
        <w:spacing w:line="360" w:lineRule="auto"/>
        <w:ind w:firstLine="851"/>
        <w:rPr>
          <w:szCs w:val="26"/>
        </w:rPr>
      </w:pPr>
      <w:r>
        <w:rPr>
          <w:szCs w:val="26"/>
        </w:rPr>
        <w:t>Модель угроз безопасности информации Системы должна включать:</w:t>
      </w:r>
    </w:p>
    <w:p w14:paraId="3425A05D" w14:textId="77777777" w:rsidR="008E24B6" w:rsidRDefault="00DE655C" w:rsidP="00F4359A">
      <w:pPr>
        <w:pStyle w:val="a3"/>
        <w:numPr>
          <w:ilvl w:val="0"/>
          <w:numId w:val="25"/>
        </w:numPr>
      </w:pPr>
      <w:r>
        <w:t>Общие положения.</w:t>
      </w:r>
    </w:p>
    <w:p w14:paraId="2285CE0D" w14:textId="77777777" w:rsidR="008E24B6" w:rsidRDefault="00DE655C">
      <w:pPr>
        <w:pStyle w:val="a3"/>
      </w:pPr>
      <w:r>
        <w:t>Описание Системы (сегментов Системы) и особенностей ее функционирования:</w:t>
      </w:r>
    </w:p>
    <w:p w14:paraId="023EA065" w14:textId="77777777" w:rsidR="008E24B6" w:rsidRDefault="00DE655C">
      <w:pPr>
        <w:pStyle w:val="20"/>
        <w:rPr>
          <w:color w:val="auto"/>
        </w:rPr>
      </w:pPr>
      <w:r>
        <w:rPr>
          <w:color w:val="auto"/>
        </w:rPr>
        <w:t>Цели и задачи, решаемые Системой (сегментом Системы).</w:t>
      </w:r>
    </w:p>
    <w:p w14:paraId="379BE3BC" w14:textId="77777777" w:rsidR="008E24B6" w:rsidRDefault="00DE655C">
      <w:pPr>
        <w:pStyle w:val="20"/>
        <w:rPr>
          <w:color w:val="auto"/>
        </w:rPr>
      </w:pPr>
      <w:r>
        <w:rPr>
          <w:color w:val="auto"/>
        </w:rPr>
        <w:t>Класс защищенности, категория значимости систем и сетей, уровень защищенности персональных данных.</w:t>
      </w:r>
    </w:p>
    <w:p w14:paraId="727C811B" w14:textId="77777777" w:rsidR="008E24B6" w:rsidRDefault="00DE655C">
      <w:pPr>
        <w:pStyle w:val="20"/>
        <w:rPr>
          <w:color w:val="auto"/>
        </w:rPr>
      </w:pPr>
      <w:r>
        <w:rPr>
          <w:color w:val="auto"/>
        </w:rPr>
        <w:t>Номенклатура защищаемых данных, обрабатываемых в Системе (подсистеме) и функциональных задач, для решения которых они используются.</w:t>
      </w:r>
    </w:p>
    <w:p w14:paraId="2D71E989" w14:textId="77777777" w:rsidR="008E24B6" w:rsidRDefault="00DE655C">
      <w:pPr>
        <w:pStyle w:val="20"/>
        <w:rPr>
          <w:color w:val="auto"/>
        </w:rPr>
      </w:pPr>
      <w:r>
        <w:rPr>
          <w:color w:val="auto"/>
        </w:rPr>
        <w:t>Назначение и структура объектов информатизации (сегментов) Системы.</w:t>
      </w:r>
    </w:p>
    <w:p w14:paraId="06190903" w14:textId="77777777" w:rsidR="008E24B6" w:rsidRDefault="00DE655C">
      <w:pPr>
        <w:pStyle w:val="20"/>
        <w:rPr>
          <w:color w:val="auto"/>
        </w:rPr>
      </w:pPr>
      <w:r>
        <w:rPr>
          <w:color w:val="auto"/>
        </w:rPr>
        <w:lastRenderedPageBreak/>
        <w:t>Описание структурно-функциональных характеристик информационной системы (состав технических и программных средств Системы, сетевая инфраструктура).</w:t>
      </w:r>
    </w:p>
    <w:p w14:paraId="097B5C35" w14:textId="77777777" w:rsidR="008E24B6" w:rsidRDefault="00DE655C">
      <w:pPr>
        <w:pStyle w:val="20"/>
        <w:rPr>
          <w:color w:val="auto"/>
        </w:rPr>
      </w:pPr>
      <w:r>
        <w:rPr>
          <w:color w:val="auto"/>
        </w:rPr>
        <w:t>Описание взаимосвязей с другими информационными системами (подсистемами) и телекоммуникационными сетями.</w:t>
      </w:r>
    </w:p>
    <w:p w14:paraId="5C8D25DC" w14:textId="77777777" w:rsidR="008E24B6" w:rsidRDefault="00DE655C">
      <w:pPr>
        <w:pStyle w:val="20"/>
        <w:rPr>
          <w:color w:val="auto"/>
        </w:rPr>
      </w:pPr>
      <w:r>
        <w:rPr>
          <w:color w:val="auto"/>
        </w:rPr>
        <w:t>Описание групп внешних и внутренних пользователей систем и сетей, уровней их полномочий и типов доступа.</w:t>
      </w:r>
    </w:p>
    <w:p w14:paraId="2DF24323" w14:textId="77777777" w:rsidR="008E24B6" w:rsidRDefault="00DE655C">
      <w:pPr>
        <w:pStyle w:val="20"/>
        <w:rPr>
          <w:color w:val="auto"/>
        </w:rPr>
      </w:pPr>
      <w:r>
        <w:rPr>
          <w:color w:val="auto"/>
        </w:rPr>
        <w:t>Описание процессов обеспечения информационной безопасности.</w:t>
      </w:r>
    </w:p>
    <w:p w14:paraId="420663DE" w14:textId="77777777" w:rsidR="008E24B6" w:rsidRDefault="00DE655C">
      <w:pPr>
        <w:pStyle w:val="20"/>
        <w:rPr>
          <w:color w:val="auto"/>
        </w:rPr>
      </w:pPr>
      <w:r>
        <w:rPr>
          <w:color w:val="auto"/>
        </w:rPr>
        <w:t>Описание технологии обработки информации.</w:t>
      </w:r>
    </w:p>
    <w:p w14:paraId="0A320070" w14:textId="77777777" w:rsidR="008E24B6" w:rsidRDefault="00DE655C">
      <w:pPr>
        <w:pStyle w:val="20"/>
        <w:rPr>
          <w:color w:val="auto"/>
        </w:rPr>
      </w:pPr>
      <w:r>
        <w:rPr>
          <w:color w:val="auto"/>
        </w:rPr>
        <w:t>Информация о функционировании систем и сетей на базе информационно-телекоммуникационной инфраструктуры центра обработки данных.</w:t>
      </w:r>
    </w:p>
    <w:p w14:paraId="3B47726C" w14:textId="77777777" w:rsidR="008E24B6" w:rsidRDefault="00DE655C">
      <w:pPr>
        <w:pStyle w:val="a3"/>
        <w:rPr>
          <w:szCs w:val="26"/>
        </w:rPr>
      </w:pPr>
      <w:r>
        <w:rPr>
          <w:szCs w:val="26"/>
        </w:rPr>
        <w:t xml:space="preserve">Возможные </w:t>
      </w:r>
      <w:r>
        <w:t>негативные</w:t>
      </w:r>
      <w:r>
        <w:rPr>
          <w:szCs w:val="26"/>
        </w:rPr>
        <w:t xml:space="preserve"> последствия от реализации (возникновения) угроз безопасности информации:</w:t>
      </w:r>
    </w:p>
    <w:p w14:paraId="3EFD79BE" w14:textId="77777777" w:rsidR="008E24B6" w:rsidRDefault="00DE655C">
      <w:pPr>
        <w:pStyle w:val="20"/>
        <w:rPr>
          <w:color w:val="auto"/>
        </w:rPr>
      </w:pPr>
      <w:r>
        <w:rPr>
          <w:color w:val="auto"/>
        </w:rPr>
        <w:t>Описание рисков (ущербов) от нарушения или прекращения основных процессов.</w:t>
      </w:r>
    </w:p>
    <w:p w14:paraId="1D344611" w14:textId="77777777" w:rsidR="008E24B6" w:rsidRDefault="00DE655C">
      <w:pPr>
        <w:pStyle w:val="20"/>
        <w:rPr>
          <w:color w:val="auto"/>
        </w:rPr>
      </w:pPr>
      <w:r>
        <w:rPr>
          <w:color w:val="auto"/>
        </w:rPr>
        <w:t>Описание негативных последствий, приводящих к возникновению рисков (ущерба).</w:t>
      </w:r>
    </w:p>
    <w:p w14:paraId="7970BE0F" w14:textId="77777777" w:rsidR="008E24B6" w:rsidRDefault="00DE655C">
      <w:pPr>
        <w:pStyle w:val="a3"/>
        <w:rPr>
          <w:szCs w:val="26"/>
        </w:rPr>
      </w:pPr>
      <w:r>
        <w:rPr>
          <w:szCs w:val="26"/>
        </w:rPr>
        <w:t>Источники угроз безопасности информации (модель нарушителя):</w:t>
      </w:r>
    </w:p>
    <w:p w14:paraId="75383504" w14:textId="77777777" w:rsidR="008E24B6" w:rsidRDefault="00DE655C">
      <w:pPr>
        <w:pStyle w:val="20"/>
        <w:rPr>
          <w:color w:val="auto"/>
        </w:rPr>
      </w:pPr>
      <w:r>
        <w:rPr>
          <w:color w:val="auto"/>
        </w:rPr>
        <w:t>Характеристика нарушителей и возможные цели реализации ими угроз безопасности информации.</w:t>
      </w:r>
    </w:p>
    <w:p w14:paraId="0856C621" w14:textId="77777777" w:rsidR="008E24B6" w:rsidRDefault="00DE655C">
      <w:pPr>
        <w:pStyle w:val="20"/>
        <w:rPr>
          <w:color w:val="auto"/>
        </w:rPr>
      </w:pPr>
      <w:r>
        <w:rPr>
          <w:color w:val="auto"/>
        </w:rPr>
        <w:t>Категории актуальных нарушителей.</w:t>
      </w:r>
    </w:p>
    <w:p w14:paraId="03FB9438" w14:textId="77777777" w:rsidR="008E24B6" w:rsidRDefault="00DE655C">
      <w:pPr>
        <w:pStyle w:val="20"/>
        <w:rPr>
          <w:color w:val="auto"/>
        </w:rPr>
      </w:pPr>
      <w:r>
        <w:rPr>
          <w:color w:val="auto"/>
        </w:rPr>
        <w:t>Описание возможностей нарушителей по реализации ими угроз безопасности применительно к назначению, составу и архитектуре систем и сетей.</w:t>
      </w:r>
    </w:p>
    <w:p w14:paraId="6571CC9B" w14:textId="77777777" w:rsidR="008E24B6" w:rsidRDefault="00DE655C">
      <w:pPr>
        <w:pStyle w:val="a3"/>
        <w:rPr>
          <w:szCs w:val="26"/>
        </w:rPr>
      </w:pPr>
      <w:r>
        <w:rPr>
          <w:szCs w:val="26"/>
        </w:rPr>
        <w:t>Способы реализации (возникновения) угроз безопасности информации:</w:t>
      </w:r>
    </w:p>
    <w:p w14:paraId="59C35336" w14:textId="77777777" w:rsidR="008E24B6" w:rsidRDefault="00DE655C">
      <w:pPr>
        <w:pStyle w:val="20"/>
        <w:rPr>
          <w:color w:val="auto"/>
        </w:rPr>
      </w:pPr>
      <w:r>
        <w:rPr>
          <w:color w:val="auto"/>
        </w:rPr>
        <w:t>Описание способов реализации (возникновения) угроз безопасности информации.</w:t>
      </w:r>
    </w:p>
    <w:p w14:paraId="355C36F4" w14:textId="77777777" w:rsidR="008E24B6" w:rsidRDefault="00DE655C">
      <w:pPr>
        <w:pStyle w:val="20"/>
        <w:rPr>
          <w:color w:val="auto"/>
        </w:rPr>
      </w:pPr>
      <w:r>
        <w:rPr>
          <w:color w:val="auto"/>
        </w:rPr>
        <w:t>Описание интерфейсов объектов воздействия.</w:t>
      </w:r>
    </w:p>
    <w:p w14:paraId="2DB4FD8B" w14:textId="77777777" w:rsidR="008E24B6" w:rsidRDefault="00DE655C">
      <w:pPr>
        <w:pStyle w:val="a3"/>
        <w:rPr>
          <w:szCs w:val="26"/>
        </w:rPr>
      </w:pPr>
      <w:r>
        <w:rPr>
          <w:szCs w:val="26"/>
        </w:rPr>
        <w:t>Актуальные угрозы безопасности информации, включая:</w:t>
      </w:r>
    </w:p>
    <w:p w14:paraId="136F7B3D" w14:textId="77777777" w:rsidR="008E24B6" w:rsidRDefault="00DE655C">
      <w:pPr>
        <w:pStyle w:val="20"/>
        <w:rPr>
          <w:color w:val="auto"/>
        </w:rPr>
      </w:pPr>
      <w:r>
        <w:rPr>
          <w:color w:val="auto"/>
        </w:rPr>
        <w:lastRenderedPageBreak/>
        <w:t>Перечень возможных (вероятных) угроз безопасности информации для соответствующих способов их реализации и уровней возможностей нарушителей.</w:t>
      </w:r>
    </w:p>
    <w:p w14:paraId="36D7A06A" w14:textId="77777777" w:rsidR="008E24B6" w:rsidRDefault="00DE655C">
      <w:pPr>
        <w:pStyle w:val="20"/>
        <w:rPr>
          <w:color w:val="auto"/>
        </w:rPr>
      </w:pPr>
      <w:r>
        <w:rPr>
          <w:color w:val="auto"/>
        </w:rPr>
        <w:t>Описание возможных сценариев реализации угроз безопасности информации.</w:t>
      </w:r>
    </w:p>
    <w:p w14:paraId="0931C067" w14:textId="77777777" w:rsidR="008E24B6" w:rsidRDefault="00DE655C">
      <w:pPr>
        <w:pStyle w:val="20"/>
        <w:rPr>
          <w:color w:val="auto"/>
        </w:rPr>
      </w:pPr>
      <w:r>
        <w:rPr>
          <w:color w:val="auto"/>
        </w:rPr>
        <w:t>Выводы об актуальности угроз безопасности информации.</w:t>
      </w:r>
    </w:p>
    <w:p w14:paraId="54AEE43E" w14:textId="77777777" w:rsidR="008E24B6" w:rsidRDefault="00DE655C">
      <w:pPr>
        <w:pStyle w:val="a3"/>
        <w:rPr>
          <w:szCs w:val="26"/>
        </w:rPr>
      </w:pPr>
      <w:r>
        <w:rPr>
          <w:szCs w:val="26"/>
        </w:rPr>
        <w:t>Перечень актуальных угроз информационной безопасности.</w:t>
      </w:r>
    </w:p>
    <w:p w14:paraId="5476FA89" w14:textId="77777777" w:rsidR="008E24B6" w:rsidRDefault="00DE655C">
      <w:pPr>
        <w:pStyle w:val="a3"/>
        <w:rPr>
          <w:szCs w:val="26"/>
        </w:rPr>
      </w:pPr>
      <w:r>
        <w:rPr>
          <w:szCs w:val="26"/>
        </w:rPr>
        <w:t>Выводы о необходимом к применению (или его отсутствии) классе СКЗИ.</w:t>
      </w:r>
    </w:p>
    <w:p w14:paraId="737635B4" w14:textId="77777777" w:rsidR="008E24B6" w:rsidRDefault="00DE655C">
      <w:pPr>
        <w:pStyle w:val="afffffffffffffffffb"/>
        <w:rPr>
          <w:sz w:val="26"/>
          <w:szCs w:val="26"/>
        </w:rPr>
      </w:pPr>
      <w:r>
        <w:rPr>
          <w:sz w:val="26"/>
          <w:szCs w:val="26"/>
        </w:rPr>
        <w:t>При идентификации возможных угроз безопасности информации должен использоваться Банк данных угроз безопасности информации, сформированный ФСТЭК России (http://bdu.fstec.ru/), учитывая структурно-функциональные особенности Системы, возможные источники угроз.</w:t>
      </w:r>
    </w:p>
    <w:p w14:paraId="18F735BA" w14:textId="77777777" w:rsidR="008E24B6" w:rsidRDefault="00DE655C">
      <w:pPr>
        <w:pStyle w:val="3"/>
      </w:pPr>
      <w:bookmarkStart w:id="240" w:name="_Toc136419706"/>
      <w:bookmarkStart w:id="241" w:name="_Toc136419707"/>
      <w:bookmarkStart w:id="242" w:name="_Toc136419708"/>
      <w:bookmarkStart w:id="243" w:name="_Toc136419709"/>
      <w:bookmarkStart w:id="244" w:name="_Toc136419710"/>
      <w:bookmarkStart w:id="245" w:name="_Toc136419711"/>
      <w:bookmarkStart w:id="246" w:name="_Toc136419712"/>
      <w:bookmarkStart w:id="247" w:name="_Toc136419713"/>
      <w:bookmarkStart w:id="248" w:name="_Toc136419714"/>
      <w:bookmarkStart w:id="249" w:name="_Toc136419715"/>
      <w:bookmarkStart w:id="250" w:name="_Toc136419716"/>
      <w:bookmarkStart w:id="251" w:name="_Toc136419717"/>
      <w:bookmarkStart w:id="252" w:name="_Toc136419718"/>
      <w:bookmarkStart w:id="253" w:name="_Toc136419719"/>
      <w:bookmarkStart w:id="254" w:name="_Toc136419720"/>
      <w:bookmarkStart w:id="255" w:name="_Toc136419721"/>
      <w:bookmarkStart w:id="256" w:name="_Toc136419722"/>
      <w:bookmarkStart w:id="257" w:name="_Toc136419723"/>
      <w:bookmarkStart w:id="258" w:name="_Toc136419724"/>
      <w:bookmarkStart w:id="259" w:name="_Toc136419725"/>
      <w:bookmarkStart w:id="260" w:name="_Toc136419726"/>
      <w:bookmarkStart w:id="261" w:name="_Toc136419727"/>
      <w:bookmarkStart w:id="262" w:name="_Toc136419728"/>
      <w:bookmarkStart w:id="263" w:name="_Toc136419729"/>
      <w:bookmarkStart w:id="264" w:name="_Toc136419730"/>
      <w:bookmarkStart w:id="265" w:name="_Toc136419731"/>
      <w:bookmarkStart w:id="266" w:name="_Toc136419732"/>
      <w:bookmarkStart w:id="267" w:name="_Toc136419733"/>
      <w:bookmarkStart w:id="268" w:name="_Toc136419734"/>
      <w:bookmarkStart w:id="269" w:name="_Toc136419735"/>
      <w:bookmarkStart w:id="270" w:name="_Toc136419736"/>
      <w:bookmarkStart w:id="271" w:name="_Toc136419737"/>
      <w:bookmarkStart w:id="272" w:name="_Toc136419738"/>
      <w:bookmarkStart w:id="273" w:name="_Toc136419739"/>
      <w:bookmarkStart w:id="274" w:name="_Toc136419740"/>
      <w:bookmarkStart w:id="275" w:name="_Toc136419741"/>
      <w:bookmarkStart w:id="276" w:name="_Toc136419742"/>
      <w:bookmarkStart w:id="277" w:name="_Toc136419743"/>
      <w:bookmarkStart w:id="278" w:name="_Toc136419744"/>
      <w:bookmarkStart w:id="279" w:name="_Toc136419745"/>
      <w:bookmarkStart w:id="280" w:name="_Toc136419746"/>
      <w:bookmarkStart w:id="281" w:name="_Toc136419747"/>
      <w:bookmarkStart w:id="282" w:name="_Toc136419748"/>
      <w:bookmarkStart w:id="283" w:name="_Toc136419749"/>
      <w:bookmarkStart w:id="284" w:name="_Toc136419750"/>
      <w:bookmarkStart w:id="285" w:name="_Toc136419751"/>
      <w:bookmarkStart w:id="286" w:name="_Toc136419752"/>
      <w:bookmarkStart w:id="287" w:name="_Toc136419753"/>
      <w:bookmarkStart w:id="288" w:name="_Toc136419754"/>
      <w:bookmarkStart w:id="289" w:name="_Toc136419755"/>
      <w:bookmarkStart w:id="290" w:name="_Toc136419756"/>
      <w:bookmarkStart w:id="291" w:name="_Toc136419757"/>
      <w:bookmarkStart w:id="292" w:name="_Toc136419758"/>
      <w:bookmarkStart w:id="293" w:name="_Toc136419759"/>
      <w:bookmarkStart w:id="294" w:name="_Toc136419760"/>
      <w:bookmarkStart w:id="295" w:name="_Toc136419761"/>
      <w:bookmarkStart w:id="296" w:name="_Toc136419762"/>
      <w:bookmarkStart w:id="297" w:name="_Toc136419763"/>
      <w:bookmarkStart w:id="298" w:name="_Toc136419764"/>
      <w:bookmarkStart w:id="299" w:name="_Toc136419765"/>
      <w:bookmarkStart w:id="300" w:name="_Toc136419766"/>
      <w:bookmarkStart w:id="301" w:name="_Toc136419767"/>
      <w:bookmarkStart w:id="302" w:name="_Toc136419768"/>
      <w:bookmarkStart w:id="303" w:name="_Toc136419769"/>
      <w:bookmarkStart w:id="304" w:name="_Toc136419770"/>
      <w:bookmarkStart w:id="305" w:name="_Toc136419771"/>
      <w:bookmarkStart w:id="306" w:name="_Toc136419772"/>
      <w:bookmarkStart w:id="307" w:name="_Toc136419773"/>
      <w:bookmarkStart w:id="308" w:name="_Toc136419774"/>
      <w:bookmarkStart w:id="309" w:name="_Toc136419775"/>
      <w:bookmarkStart w:id="310" w:name="_Toc136419776"/>
      <w:bookmarkStart w:id="311" w:name="_Toc136419777"/>
      <w:bookmarkStart w:id="312" w:name="_Toc136419778"/>
      <w:bookmarkStart w:id="313" w:name="_Toc136419779"/>
      <w:bookmarkStart w:id="314" w:name="_Toc136419780"/>
      <w:bookmarkStart w:id="315" w:name="_Toc136419781"/>
      <w:bookmarkStart w:id="316" w:name="_Toc136419782"/>
      <w:bookmarkStart w:id="317" w:name="_Toc136419783"/>
      <w:bookmarkStart w:id="318" w:name="_Toc136419784"/>
      <w:bookmarkStart w:id="319" w:name="_Toc136419785"/>
      <w:bookmarkStart w:id="320" w:name="_Toc136419786"/>
      <w:bookmarkStart w:id="321" w:name="_Toc136419787"/>
      <w:bookmarkStart w:id="322" w:name="_Toc136419788"/>
      <w:bookmarkStart w:id="323" w:name="_Toc136419789"/>
      <w:bookmarkStart w:id="324" w:name="_Toc136419790"/>
      <w:bookmarkStart w:id="325" w:name="_Toc136419791"/>
      <w:bookmarkStart w:id="326" w:name="_Toc136419792"/>
      <w:bookmarkStart w:id="327" w:name="_Toc136419793"/>
      <w:bookmarkStart w:id="328" w:name="_Toc136419794"/>
      <w:bookmarkStart w:id="329" w:name="_Toc136419795"/>
      <w:bookmarkStart w:id="330" w:name="_Toc136419796"/>
      <w:bookmarkStart w:id="331" w:name="_Toc136419797"/>
      <w:bookmarkStart w:id="332" w:name="_Toc136419798"/>
      <w:bookmarkStart w:id="333" w:name="_Toc136419799"/>
      <w:bookmarkStart w:id="334" w:name="_Toc136419800"/>
      <w:bookmarkStart w:id="335" w:name="_Toc136419801"/>
      <w:bookmarkStart w:id="336" w:name="_Toc136419802"/>
      <w:bookmarkStart w:id="337" w:name="_Toc136419803"/>
      <w:bookmarkStart w:id="338" w:name="_Toc136419804"/>
      <w:bookmarkStart w:id="339" w:name="_Toc136419805"/>
      <w:bookmarkStart w:id="340" w:name="_Toc136419806"/>
      <w:bookmarkStart w:id="341" w:name="_Toc136419807"/>
      <w:bookmarkStart w:id="342" w:name="_Toc136419808"/>
      <w:bookmarkStart w:id="343" w:name="_Toc136419809"/>
      <w:bookmarkStart w:id="344" w:name="_Toc136419810"/>
      <w:bookmarkStart w:id="345" w:name="_Toc136419811"/>
      <w:bookmarkStart w:id="346" w:name="_Toc136419812"/>
      <w:bookmarkStart w:id="347" w:name="_Toc136419813"/>
      <w:bookmarkStart w:id="348" w:name="_Toc136419814"/>
      <w:bookmarkStart w:id="349" w:name="_Toc136419815"/>
      <w:bookmarkStart w:id="350" w:name="_Toc136419816"/>
      <w:bookmarkStart w:id="351" w:name="_Toc136419817"/>
      <w:bookmarkStart w:id="352" w:name="_Toc136419818"/>
      <w:bookmarkStart w:id="353" w:name="_Toc136419819"/>
      <w:bookmarkStart w:id="354" w:name="_Toc136419820"/>
      <w:bookmarkStart w:id="355" w:name="_Toc136419821"/>
      <w:bookmarkStart w:id="356" w:name="_Toc136419822"/>
      <w:bookmarkStart w:id="357" w:name="_Toc136419823"/>
      <w:bookmarkStart w:id="358" w:name="_Toc136419824"/>
      <w:bookmarkStart w:id="359" w:name="_Toc136419825"/>
      <w:bookmarkStart w:id="360" w:name="_Toc136419826"/>
      <w:bookmarkStart w:id="361" w:name="_Toc136419827"/>
      <w:bookmarkStart w:id="362" w:name="_Toc136419828"/>
      <w:bookmarkStart w:id="363" w:name="_Toc136419829"/>
      <w:bookmarkStart w:id="364" w:name="_Toc136419830"/>
      <w:bookmarkStart w:id="365" w:name="_Toc136419831"/>
      <w:bookmarkStart w:id="366" w:name="_Toc136419832"/>
      <w:bookmarkStart w:id="367" w:name="_Toc136419833"/>
      <w:bookmarkStart w:id="368" w:name="_Toc136419834"/>
      <w:bookmarkStart w:id="369" w:name="_Toc136419835"/>
      <w:bookmarkStart w:id="370" w:name="_Toc136419836"/>
      <w:bookmarkStart w:id="371" w:name="_Toc136419837"/>
      <w:bookmarkStart w:id="372" w:name="_Toc136419838"/>
      <w:bookmarkStart w:id="373" w:name="_Toc136419839"/>
      <w:bookmarkStart w:id="374" w:name="_Toc136419840"/>
      <w:bookmarkStart w:id="375" w:name="_Toc136419841"/>
      <w:bookmarkStart w:id="376" w:name="_Toc136419842"/>
      <w:bookmarkStart w:id="377" w:name="_Toc136419843"/>
      <w:bookmarkStart w:id="378" w:name="_Toc136419844"/>
      <w:bookmarkStart w:id="379" w:name="_Toc136419845"/>
      <w:bookmarkStart w:id="380" w:name="_Toc136419846"/>
      <w:bookmarkStart w:id="381" w:name="_Toc136419847"/>
      <w:bookmarkStart w:id="382" w:name="_Toc136419848"/>
      <w:bookmarkStart w:id="383" w:name="_Toc136419849"/>
      <w:bookmarkStart w:id="384" w:name="_Toc136419850"/>
      <w:bookmarkStart w:id="385" w:name="_Toc136419851"/>
      <w:bookmarkStart w:id="386" w:name="_Toc136419852"/>
      <w:bookmarkStart w:id="387" w:name="_Toc500171570"/>
      <w:bookmarkStart w:id="388" w:name="_Toc500171291"/>
      <w:bookmarkStart w:id="389" w:name="_Toc5697639"/>
      <w:bookmarkStart w:id="390" w:name="_Toc5713658"/>
      <w:bookmarkStart w:id="391" w:name="_Toc6242967"/>
      <w:bookmarkStart w:id="392" w:name="_Toc89291057"/>
      <w:bookmarkStart w:id="393" w:name="_Toc237261877"/>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t>Требования по сохранности информации при авариях</w:t>
      </w:r>
      <w:bookmarkEnd w:id="387"/>
      <w:bookmarkEnd w:id="388"/>
      <w:bookmarkEnd w:id="389"/>
      <w:bookmarkEnd w:id="390"/>
      <w:bookmarkEnd w:id="391"/>
      <w:bookmarkEnd w:id="392"/>
      <w:bookmarkEnd w:id="393"/>
    </w:p>
    <w:p w14:paraId="5ED4D372" w14:textId="77777777" w:rsidR="008E24B6" w:rsidRDefault="00DE655C">
      <w:pPr>
        <w:pStyle w:val="-f0"/>
      </w:pPr>
      <w:r>
        <w:t>Для развиваемых или вновь создаваемых подсистем должно предусматриваться автоматическое восстановление обрабатываемой информации в следующих аварийных ситуациях:</w:t>
      </w:r>
    </w:p>
    <w:p w14:paraId="25C0A311" w14:textId="77777777" w:rsidR="008E24B6" w:rsidRDefault="00DE655C" w:rsidP="00F4359A">
      <w:pPr>
        <w:pStyle w:val="a5"/>
        <w:numPr>
          <w:ilvl w:val="0"/>
          <w:numId w:val="35"/>
        </w:numPr>
      </w:pPr>
      <w:r>
        <w:t>программный сбой при операциях записи/чтения;</w:t>
      </w:r>
    </w:p>
    <w:p w14:paraId="6A3C972B" w14:textId="77777777" w:rsidR="008E24B6" w:rsidRDefault="00DE655C" w:rsidP="00F4359A">
      <w:pPr>
        <w:pStyle w:val="a5"/>
        <w:numPr>
          <w:ilvl w:val="0"/>
          <w:numId w:val="35"/>
        </w:numPr>
      </w:pPr>
      <w:r>
        <w:t>программные сбои при передаче пакетов информации в смежные системы;</w:t>
      </w:r>
    </w:p>
    <w:p w14:paraId="31803E37" w14:textId="77777777" w:rsidR="008E24B6" w:rsidRDefault="00DE655C" w:rsidP="00F4359A">
      <w:pPr>
        <w:pStyle w:val="a5"/>
        <w:numPr>
          <w:ilvl w:val="0"/>
          <w:numId w:val="35"/>
        </w:numPr>
      </w:pPr>
      <w:r>
        <w:t xml:space="preserve">разрыв связи с клиентской программой (терминальным устройством) в ходе редактирования/обновления информации. </w:t>
      </w:r>
    </w:p>
    <w:p w14:paraId="1FDF858C" w14:textId="77777777" w:rsidR="008E24B6" w:rsidRDefault="00DE655C">
      <w:pPr>
        <w:pStyle w:val="-f0"/>
      </w:pPr>
      <w:r>
        <w:t>В Системе должна предусматриваться возможность ручного восстановления обрабатываемой информации из резервной копии в следующих аварийных ситуациях:</w:t>
      </w:r>
    </w:p>
    <w:p w14:paraId="5D12FCDC" w14:textId="77777777" w:rsidR="008E24B6" w:rsidRDefault="00DE655C" w:rsidP="00F4359A">
      <w:pPr>
        <w:pStyle w:val="a5"/>
        <w:numPr>
          <w:ilvl w:val="0"/>
          <w:numId w:val="35"/>
        </w:numPr>
      </w:pPr>
      <w:r>
        <w:t>физический выход из строя дисковых накопителей;</w:t>
      </w:r>
    </w:p>
    <w:p w14:paraId="3C7B7C2F" w14:textId="77777777" w:rsidR="008E24B6" w:rsidRDefault="00DE655C" w:rsidP="00F4359A">
      <w:pPr>
        <w:pStyle w:val="a5"/>
        <w:numPr>
          <w:ilvl w:val="0"/>
          <w:numId w:val="35"/>
        </w:numPr>
      </w:pPr>
      <w:r>
        <w:t>ошибочные действия обслуживающего персонала.</w:t>
      </w:r>
    </w:p>
    <w:p w14:paraId="6857DF01" w14:textId="77777777" w:rsidR="008E24B6" w:rsidRDefault="00DE655C">
      <w:pPr>
        <w:pStyle w:val="-f0"/>
      </w:pPr>
      <w:r>
        <w:t>В Системе должно предусматриваться автоматическое восстановление работоспособности серверной части Системы в следующих ситуациях:</w:t>
      </w:r>
    </w:p>
    <w:p w14:paraId="0E131198" w14:textId="77777777" w:rsidR="008E24B6" w:rsidRDefault="00DE655C" w:rsidP="00F4359A">
      <w:pPr>
        <w:pStyle w:val="a5"/>
        <w:numPr>
          <w:ilvl w:val="0"/>
          <w:numId w:val="35"/>
        </w:numPr>
      </w:pPr>
      <w:r>
        <w:t>штатное и аварийное отключение электропитания серверной части;</w:t>
      </w:r>
    </w:p>
    <w:p w14:paraId="0C969ABC" w14:textId="77777777" w:rsidR="008E24B6" w:rsidRDefault="00DE655C" w:rsidP="00F4359A">
      <w:pPr>
        <w:pStyle w:val="a5"/>
        <w:numPr>
          <w:ilvl w:val="0"/>
          <w:numId w:val="35"/>
        </w:numPr>
      </w:pPr>
      <w:r>
        <w:t>штатная перезагрузка Системы и загрузка после отключения;</w:t>
      </w:r>
    </w:p>
    <w:p w14:paraId="08BADFB7" w14:textId="77777777" w:rsidR="008E24B6" w:rsidRDefault="00DE655C" w:rsidP="00F4359A">
      <w:pPr>
        <w:pStyle w:val="a5"/>
        <w:numPr>
          <w:ilvl w:val="0"/>
          <w:numId w:val="35"/>
        </w:numPr>
      </w:pPr>
      <w:r>
        <w:lastRenderedPageBreak/>
        <w:t xml:space="preserve">программный сбой общесистемного программного обеспечения, приведший к перезагрузке системы; </w:t>
      </w:r>
    </w:p>
    <w:p w14:paraId="0425128D" w14:textId="77777777" w:rsidR="008E24B6" w:rsidRDefault="00DE655C" w:rsidP="00F4359A">
      <w:pPr>
        <w:pStyle w:val="a5"/>
        <w:numPr>
          <w:ilvl w:val="0"/>
          <w:numId w:val="35"/>
        </w:numPr>
      </w:pPr>
      <w:r>
        <w:t xml:space="preserve">программный сбой после обновления программного обеспечения. </w:t>
      </w:r>
    </w:p>
    <w:p w14:paraId="1D455F00" w14:textId="77777777" w:rsidR="008E24B6" w:rsidRDefault="00DE655C">
      <w:pPr>
        <w:pStyle w:val="-f0"/>
      </w:pPr>
      <w:r>
        <w:t>В Системе должно предусматриваться полуавтоматическое восстановление работоспособности серверной части Системы в следующих аварийных ситуациях:</w:t>
      </w:r>
    </w:p>
    <w:p w14:paraId="095A4A2F" w14:textId="77777777" w:rsidR="008E24B6" w:rsidRDefault="00DE655C" w:rsidP="00F4359A">
      <w:pPr>
        <w:pStyle w:val="a5"/>
        <w:numPr>
          <w:ilvl w:val="0"/>
          <w:numId w:val="35"/>
        </w:numPr>
      </w:pPr>
      <w:r>
        <w:t>физический выход из строя любого аппаратного компонента, кроме дисковых накопителей – после замены компонента и восстановления конфигурации общесистемного программного обеспечения;</w:t>
      </w:r>
    </w:p>
    <w:p w14:paraId="67DCB5FA" w14:textId="77777777" w:rsidR="008E24B6" w:rsidRDefault="00DE655C" w:rsidP="00F4359A">
      <w:pPr>
        <w:pStyle w:val="a5"/>
        <w:numPr>
          <w:ilvl w:val="0"/>
          <w:numId w:val="35"/>
        </w:numPr>
        <w:rPr>
          <w:color w:val="0000FF"/>
        </w:rPr>
      </w:pPr>
      <w:r>
        <w:t xml:space="preserve">аварийная перезагрузка системы, приведшая к нефатальному нарушению целостности файловой системы – после восстановления файловой системы. </w:t>
      </w:r>
    </w:p>
    <w:p w14:paraId="193E2DE9" w14:textId="77777777" w:rsidR="008E24B6" w:rsidRDefault="00DE655C">
      <w:pPr>
        <w:pStyle w:val="3"/>
      </w:pPr>
      <w:bookmarkStart w:id="394" w:name="_Toc136419854"/>
      <w:bookmarkStart w:id="395" w:name="_Toc399365262"/>
      <w:bookmarkStart w:id="396" w:name="_Toc399365261"/>
      <w:bookmarkStart w:id="397" w:name="_Toc399365260"/>
      <w:bookmarkStart w:id="398" w:name="_Toc399365259"/>
      <w:bookmarkStart w:id="399" w:name="_Toc399365258"/>
      <w:bookmarkStart w:id="400" w:name="_Toc399365257"/>
      <w:bookmarkStart w:id="401" w:name="_Toc399365256"/>
      <w:bookmarkStart w:id="402" w:name="_Toc399365255"/>
      <w:bookmarkStart w:id="403" w:name="_Toc399365254"/>
      <w:bookmarkStart w:id="404" w:name="_Toc399365253"/>
      <w:bookmarkStart w:id="405" w:name="_Toc399365252"/>
      <w:bookmarkStart w:id="406" w:name="_Toc399365251"/>
      <w:bookmarkStart w:id="407" w:name="_Toc399365250"/>
      <w:bookmarkStart w:id="408" w:name="_Toc399365249"/>
      <w:bookmarkStart w:id="409" w:name="_Toc399365248"/>
      <w:bookmarkStart w:id="410" w:name="_Toc136419855"/>
      <w:bookmarkStart w:id="411" w:name="_Toc136419856"/>
      <w:bookmarkStart w:id="412" w:name="_Toc136419857"/>
      <w:bookmarkStart w:id="413" w:name="_Toc136419858"/>
      <w:bookmarkStart w:id="414" w:name="_Toc136419859"/>
      <w:bookmarkStart w:id="415" w:name="_Toc136419860"/>
      <w:bookmarkStart w:id="416" w:name="_Toc136419861"/>
      <w:bookmarkStart w:id="417" w:name="_Toc136419862"/>
      <w:bookmarkStart w:id="418" w:name="_Toc136419863"/>
      <w:bookmarkStart w:id="419" w:name="_Toc136419864"/>
      <w:bookmarkStart w:id="420" w:name="_Toc136419865"/>
      <w:bookmarkStart w:id="421" w:name="_Toc136419866"/>
      <w:bookmarkStart w:id="422" w:name="_Toc136419867"/>
      <w:bookmarkStart w:id="423" w:name="_Toc136419868"/>
      <w:bookmarkStart w:id="424" w:name="_Toc68802322"/>
      <w:bookmarkStart w:id="425" w:name="_Toc69811993"/>
      <w:bookmarkStart w:id="426" w:name="_Toc80194300"/>
      <w:bookmarkStart w:id="427" w:name="_Toc89291058"/>
      <w:bookmarkStart w:id="428" w:name="_Toc237261878"/>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t>Требования к патентной чистоте</w:t>
      </w:r>
      <w:bookmarkEnd w:id="424"/>
      <w:bookmarkEnd w:id="425"/>
      <w:bookmarkEnd w:id="426"/>
      <w:bookmarkEnd w:id="427"/>
      <w:bookmarkEnd w:id="428"/>
    </w:p>
    <w:p w14:paraId="01740151" w14:textId="77777777" w:rsidR="008E24B6" w:rsidRDefault="00DE655C">
      <w:pPr>
        <w:pStyle w:val="--a"/>
        <w:ind w:left="0" w:firstLine="851"/>
      </w:pPr>
      <w:r>
        <w:t>Целью выполнения работ согласно ТЗ является развитие РНИС ПК (информационная система в значении, установленном статьей 2 Федерального закона от 27 июля 2006 г. № 149-ФЗ «Об информации, информационных технологиях и о защите информации», включающая в себя в том числе охраняемые согласно части 4 Гражданского кодекса Российской Федерации программы для ЭВМ базы данных, иные результаты интеллектуальной деятельности).</w:t>
      </w:r>
    </w:p>
    <w:p w14:paraId="5A632058" w14:textId="77777777" w:rsidR="008E24B6" w:rsidRDefault="00DE655C">
      <w:pPr>
        <w:pStyle w:val="--a"/>
        <w:ind w:left="0" w:firstLine="851"/>
      </w:pPr>
      <w:r>
        <w:t>Использование программного обеспечения должно осуществляться, в том числе, в соответствии с требованиями Гражданского кодекса РФ, Федерального закона от 27 июля 2006 г. № 149-ФЗ «Об информации, информационных технологиях и о защите информации».</w:t>
      </w:r>
    </w:p>
    <w:p w14:paraId="27DCB859" w14:textId="77777777" w:rsidR="008E24B6" w:rsidRDefault="00DE655C">
      <w:pPr>
        <w:pStyle w:val="--a"/>
        <w:ind w:left="0" w:firstLine="851"/>
      </w:pPr>
      <w:r>
        <w:t xml:space="preserve">В рамках работ в соответствии с ТЗ необходима разработка </w:t>
      </w:r>
      <w:bookmarkStart w:id="429" w:name="_Hlk115941277"/>
      <w:r>
        <w:t>(переработка/модификация)</w:t>
      </w:r>
      <w:bookmarkEnd w:id="429"/>
      <w:r>
        <w:t xml:space="preserve"> специального программного обеспечения Системы. В соответствии с Гражданским кодексом Российской Федерации, Законом Пермского края от 25 декабря 2009 г. № 569-ПК «Об управлении и распоряжении интеллектуальной собственностью Пермского края», </w:t>
      </w:r>
      <w:r>
        <w:rPr>
          <w:color w:val="000000"/>
        </w:rPr>
        <w:t xml:space="preserve">право на получение патента и </w:t>
      </w:r>
      <w:r>
        <w:t xml:space="preserve">исключительные права на результат интеллектуальной деятельности, созданный при выполнении работ по государственному контракту, включая без ограничения специальное программное обеспечение, базы данных, документы и материалы, </w:t>
      </w:r>
      <w:bookmarkStart w:id="430" w:name="_Hlk115941404"/>
      <w:r>
        <w:t xml:space="preserve">иные результаты интеллектуальной деятельности, </w:t>
      </w:r>
      <w:bookmarkEnd w:id="430"/>
      <w:r>
        <w:t xml:space="preserve">созданные по настоящему ТЗ, а также </w:t>
      </w:r>
      <w:r>
        <w:lastRenderedPageBreak/>
        <w:t>при выполнении работ по настоящему ТЗ, подлежат передаче Заказчику в связи с тем, что указанные результаты интеллектуальной деятельности необходимы для предоставления государственных (муниципальных) услуг и(или) для осуществления государственных (муниципальных) функций.</w:t>
      </w:r>
    </w:p>
    <w:p w14:paraId="5998EE3F" w14:textId="77777777" w:rsidR="008E24B6" w:rsidRDefault="00DE655C">
      <w:pPr>
        <w:pStyle w:val="--a"/>
        <w:ind w:left="0" w:firstLine="851"/>
      </w:pPr>
      <w:r>
        <w:t>Заказчик после заключения ГК в рабочем порядке предоставляет Подрядчику техническую и эксплуатационную документацию на Систему и иные документы, необходимые для выполнения работ в срок не позднее 5 рабочих дней с даты получения запроса от Подрядчика.</w:t>
      </w:r>
    </w:p>
    <w:p w14:paraId="5AF8BE67" w14:textId="1A36B659" w:rsidR="008E24B6" w:rsidRDefault="00DE655C">
      <w:pPr>
        <w:pStyle w:val="--a"/>
        <w:ind w:left="0" w:firstLine="851"/>
      </w:pPr>
      <w:r>
        <w:t>Результаты выполнения работ по настоящему ТЗ должны быть совместимы на уровне программного, технического, информационного и других видов обеспечения с результатами работ по созданию и развитию Системы, выполнявшимися в рамках предшествующих договоров на выполнение работ по созданию и развитию информационных систем.</w:t>
      </w:r>
    </w:p>
    <w:p w14:paraId="13AD5541" w14:textId="77777777" w:rsidR="008E24B6" w:rsidRDefault="00DE655C">
      <w:pPr>
        <w:pStyle w:val="--a"/>
        <w:ind w:left="0" w:firstLine="851"/>
      </w:pPr>
      <w:r>
        <w:t xml:space="preserve">Используемое в целях развития Системы программное обеспечение должно иметь соответствующие лицензии на его использование и быть свободным от обязательств перед третьими лицами. </w:t>
      </w:r>
    </w:p>
    <w:p w14:paraId="7BAC5E4D" w14:textId="77777777" w:rsidR="008E24B6" w:rsidRDefault="00DE655C">
      <w:pPr>
        <w:pStyle w:val="--a"/>
        <w:ind w:left="0" w:firstLine="851"/>
      </w:pPr>
      <w:r>
        <w:t>Программы для ЭВМ, требующие каких-либо отчислений, закупаются Подрядчиком самостоятельно с учетом требований к исключительным и неисключительным правам, предусмотренным настоящим ТЗ (стоимость приобретения таких прав включена в цену государственного контракта).</w:t>
      </w:r>
    </w:p>
    <w:p w14:paraId="1EAA98F3" w14:textId="77777777" w:rsidR="008E24B6" w:rsidRDefault="00DE655C">
      <w:pPr>
        <w:pStyle w:val="--a"/>
        <w:ind w:left="0" w:firstLine="851"/>
      </w:pPr>
      <w:bookmarkStart w:id="431" w:name="_Hlk115941524"/>
      <w:r>
        <w:t xml:space="preserve">В случае, если в процессе выполнения работ Подрядчик использует программы для электронных вычислительных машин, включая без ограничения системы управления базами данных, программные библиотеки, сервера приложений, и иные результаты интеллектуальной деятельности (далее – результаты интеллектуальной деятельности), разработанные третьими лицами, не подразумевающие свободного использования, либо в случае, если для использования результатов работ по ГК (эксплуатации Системы) требуются такие результаты интеллектуальной деятельности, права (исключительные или неисключительные) на использование таких результатов интеллектуальной деятельности должны быть переданы Заказчику в объеме, необходимом для использования результатов работ по ТЗ всеми пользователями Системы в соответствии с требованиями законодательства РФ (стоимость передачи таких прав </w:t>
      </w:r>
      <w:r>
        <w:lastRenderedPageBreak/>
        <w:t>Заказчику включена в цену государственного контракта). Программные средства должны быть обеспечены гарантийным и постгарантийным обслуживанием фирмы-производителя (правообладателя).</w:t>
      </w:r>
    </w:p>
    <w:p w14:paraId="11BA6830" w14:textId="77777777" w:rsidR="008E24B6" w:rsidRDefault="00DE655C">
      <w:pPr>
        <w:pStyle w:val="--a"/>
        <w:ind w:left="0" w:firstLine="851"/>
      </w:pPr>
      <w:r>
        <w:t>Передаваемые права на результаты интеллектуальной деятельности третьих лиц, включая программы для ЭВМ, должны соответствовать требованиям к составу, количеству и характеристикам ПО, необходимого для доработки Системы, представленным в рамках настоящего ТЗ. Объем передаваемых прав должен обеспечивать возможность использования Системы на всей территории Пермского края всеми пользователями Системы. Срок действия прав – бессрочно, либо на срок действия исключительных прав. Состав прав должен допускать модификацию, модернизацию ПО с привлечением Заказчиком третьих лиц</w:t>
      </w:r>
    </w:p>
    <w:p w14:paraId="373BBEF9" w14:textId="77777777" w:rsidR="008E24B6" w:rsidRDefault="00DE655C">
      <w:pPr>
        <w:pStyle w:val="--a"/>
        <w:ind w:left="0" w:firstLine="851"/>
      </w:pPr>
      <w:r>
        <w:t>При этом в составе ПО должны преимущественно использоваться программы для ЭВМ, подразумевающие свободное использование и обеспеченные поддержкой производителя (разработчика) и не накладывающие ограничений по использованию Системы. Программы для ЭВМ, не подразумевающие свободного использования, должны быть обеспечены гарантийным и постгарантийным обслуживанием фирмы-производителя (правообладателя), соответствующие права должны быть переданы Заказчику.</w:t>
      </w:r>
    </w:p>
    <w:p w14:paraId="0A1A1F84" w14:textId="77777777" w:rsidR="008E24B6" w:rsidRDefault="00DE655C">
      <w:pPr>
        <w:pStyle w:val="--a"/>
        <w:ind w:left="0" w:firstLine="851"/>
      </w:pPr>
      <w:r>
        <w:t>До начала работ Подрядчик должен уведомить Заказчика о результатах интеллектуальной деятельности, имеющих правовую охрану, принадлежащих Подрядчику, или третьим лицам, которые планируется использовать при выполнении работ в соответствии с ТЗ, а также об объеме имеющихся у Подрядчика прав на указанные результаты интеллектуальной деятельности и возможности предоставления Заказчику указанных прав.</w:t>
      </w:r>
    </w:p>
    <w:p w14:paraId="2737C241" w14:textId="77777777" w:rsidR="008E24B6" w:rsidRDefault="00DE655C">
      <w:pPr>
        <w:pStyle w:val="--a"/>
        <w:ind w:left="0" w:firstLine="851"/>
      </w:pPr>
      <w:r>
        <w:t>В таком случае развитие Системы должно осуществляться исключительно с использованием программ для ЭВМ, соответствующих требованиям действующего законодательства Российской Федерации, устанавливающего национальный режим.</w:t>
      </w:r>
    </w:p>
    <w:p w14:paraId="2123ED0A" w14:textId="77777777" w:rsidR="008E24B6" w:rsidRDefault="00DE655C">
      <w:pPr>
        <w:pBdr>
          <w:top w:val="none" w:sz="4" w:space="0" w:color="000000"/>
          <w:left w:val="none" w:sz="4" w:space="0" w:color="000000"/>
          <w:bottom w:val="none" w:sz="4" w:space="0" w:color="000000"/>
          <w:right w:val="none" w:sz="4" w:space="0" w:color="000000"/>
          <w:between w:val="none" w:sz="4" w:space="0" w:color="000000"/>
        </w:pBdr>
        <w:spacing w:line="360" w:lineRule="auto"/>
        <w:ind w:firstLine="709"/>
        <w:rPr>
          <w:color w:val="000000"/>
          <w:szCs w:val="26"/>
        </w:rPr>
      </w:pPr>
      <w:r>
        <w:rPr>
          <w:szCs w:val="26"/>
        </w:rPr>
        <w:t>Риск нарушения прав третьих лиц на результаты интеллектуальной деятельности несет Подрядчик. В случае предъявления к Заказчику претензий со стороны правообладателей Подрядчик обязуется такие претензии урегулировать самостоятельно и/или возместить Заказчику убытки в этой связи.</w:t>
      </w:r>
    </w:p>
    <w:p w14:paraId="7A495FA9" w14:textId="77777777" w:rsidR="008E24B6" w:rsidRDefault="00DE655C">
      <w:pPr>
        <w:pStyle w:val="--a"/>
        <w:ind w:left="0" w:firstLine="851"/>
      </w:pPr>
      <w:r>
        <w:lastRenderedPageBreak/>
        <w:t>Все созданные и использованные при исполнении ГК результаты интеллектуальной деятельности подлежат отражению в отчетных документах Подрядчика о результатах выполнения работ по ГК.</w:t>
      </w:r>
    </w:p>
    <w:p w14:paraId="6BE7DE16" w14:textId="77777777" w:rsidR="008E24B6" w:rsidRDefault="00DE655C">
      <w:pPr>
        <w:pStyle w:val="--a"/>
        <w:ind w:left="0" w:firstLine="851"/>
      </w:pPr>
      <w:r>
        <w:t>Программы для ЭВМ, а также иные результаты интеллектуальной деятельности, используемые в рамках выполнения работ по-настоящему ТЗ, должны иметь соответствующие лицензии на их использование и не должны нарушать прав третьих лиц. Средства, входящие в состав программного и технического обеспечения Системы, в случае приобретения их у сторонних фирм и предприятий, должны сопровождаться документацией, подтверждающей право этих организаций поставлять данную продукцию, и лицензионными соглашениями (в установленных законом случаях). Система должна функционировать в среде лицензионного серверного программного обеспечения.</w:t>
      </w:r>
    </w:p>
    <w:p w14:paraId="393FF066" w14:textId="77777777" w:rsidR="008E24B6" w:rsidRDefault="00DE655C">
      <w:pPr>
        <w:pStyle w:val="--a"/>
        <w:ind w:left="0" w:firstLine="851"/>
      </w:pPr>
      <w:r>
        <w:rPr>
          <w:color w:val="000000"/>
        </w:rPr>
        <w:t>Исключительные права на разработанное в результате работ по развитию Системы ПО, СПО, а также иные права, необходимые для нормальной эксплуатации Системы по ее непосредственному назначению, передаются Подрядчиком Заказчику путем подписания акта приема-передачи исключительных прав на результаты интеллектуальной деятельности по государственному контракту.</w:t>
      </w:r>
      <w:r>
        <w:t xml:space="preserve"> Стоимость передаваемых прав входит в цену государственного контракта, приложением к которому является настоящее ТЗ.</w:t>
      </w:r>
      <w:bookmarkEnd w:id="431"/>
    </w:p>
    <w:p w14:paraId="64F63D03" w14:textId="77777777" w:rsidR="008E24B6" w:rsidRDefault="00DE655C">
      <w:pPr>
        <w:pStyle w:val="1ffffffff"/>
        <w:rPr>
          <w:szCs w:val="26"/>
        </w:rPr>
      </w:pPr>
      <w:r>
        <w:rPr>
          <w:rFonts w:cs="Times New Roman"/>
          <w:sz w:val="26"/>
          <w:szCs w:val="26"/>
        </w:rPr>
        <w:t xml:space="preserve">Заказчик после заключения ГК предоставляет Подрядчику права использования ПО Системы, правообладателем которой является Пермский край в лице Заказчика, для использования в рамках исполнения ГК (далее – ПО Заказчика), безвозмездно на срок выполнения работ по ГК на условиях простой (неисключительной) лицензии в целях выполнения работ, предусмотренных ГК. Подрядчик имеет право использовать ПО Заказчика на территории Российской Федерации в рамках выполнения работ по ГК следующими способами: инсталляция, запуск, воспроизведение, модификация, переработка, доработка, адаптация. Подрядчик имеет право предоставить права использования ПО Заказчика субподрядчикам для целей выполнения работ по ГК при письменном согласии Заказчика на такое предоставление прав использования. Стороны признают и соглашаются, что данные положения Технического задания признаются лицензионным договором. </w:t>
      </w:r>
    </w:p>
    <w:p w14:paraId="558F92A0" w14:textId="77777777" w:rsidR="008E24B6" w:rsidRDefault="008E24B6">
      <w:pPr>
        <w:pStyle w:val="--a"/>
        <w:ind w:left="0" w:firstLine="851"/>
        <w:rPr>
          <w:color w:val="0000FF"/>
        </w:rPr>
      </w:pPr>
    </w:p>
    <w:p w14:paraId="7FF8EB99" w14:textId="77777777" w:rsidR="008E24B6" w:rsidRDefault="00DE655C">
      <w:pPr>
        <w:pStyle w:val="3"/>
      </w:pPr>
      <w:r>
        <w:t xml:space="preserve"> </w:t>
      </w:r>
      <w:bookmarkStart w:id="432" w:name="_Toc500171572"/>
      <w:bookmarkStart w:id="433" w:name="_Toc500171297"/>
      <w:bookmarkStart w:id="434" w:name="_Toc5697645"/>
      <w:bookmarkStart w:id="435" w:name="_Toc5713660"/>
      <w:bookmarkStart w:id="436" w:name="_Toc6242969"/>
      <w:bookmarkStart w:id="437" w:name="_Toc89291059"/>
      <w:bookmarkStart w:id="438" w:name="_Toc237261879"/>
      <w:r>
        <w:t>Требования по стандартизации и унификации</w:t>
      </w:r>
      <w:bookmarkEnd w:id="432"/>
      <w:bookmarkEnd w:id="433"/>
      <w:bookmarkEnd w:id="434"/>
      <w:bookmarkEnd w:id="435"/>
      <w:bookmarkEnd w:id="436"/>
      <w:bookmarkEnd w:id="437"/>
      <w:bookmarkEnd w:id="438"/>
    </w:p>
    <w:p w14:paraId="0B7346DE" w14:textId="77777777" w:rsidR="008E24B6" w:rsidRDefault="00DE655C">
      <w:pPr>
        <w:pStyle w:val="-f0"/>
      </w:pPr>
      <w:r>
        <w:t xml:space="preserve">В требования по стандартизации и унификации должны быть включены показатели, устанавливающие: </w:t>
      </w:r>
    </w:p>
    <w:p w14:paraId="607276E8" w14:textId="77777777" w:rsidR="008E24B6" w:rsidRDefault="00DE655C" w:rsidP="00F4359A">
      <w:pPr>
        <w:pStyle w:val="a5"/>
        <w:numPr>
          <w:ilvl w:val="0"/>
          <w:numId w:val="36"/>
        </w:numPr>
      </w:pPr>
      <w:r>
        <w:t xml:space="preserve">требуемую степень использования стандартных, унифицированных методов реализации функций (задач) системы, поставляемых программных средств, типовых математических методов и моделей, типовых проектных решений, унифицированных форм управленческих документов, общесоюзных классификаторов технико-экономической информации и классификаторов других категорий в соответствии с областью их применения, </w:t>
      </w:r>
    </w:p>
    <w:p w14:paraId="22488E54" w14:textId="77777777" w:rsidR="008E24B6" w:rsidRDefault="00DE655C" w:rsidP="00F4359A">
      <w:pPr>
        <w:pStyle w:val="a5"/>
        <w:numPr>
          <w:ilvl w:val="0"/>
          <w:numId w:val="36"/>
        </w:numPr>
      </w:pPr>
      <w:r>
        <w:t>требования к использованию типовых автоматизированных рабочих мест, компонентов и комплексов].</w:t>
      </w:r>
    </w:p>
    <w:p w14:paraId="54890382" w14:textId="77777777" w:rsidR="008E24B6" w:rsidRDefault="00DE655C">
      <w:pPr>
        <w:pStyle w:val="-f0"/>
      </w:pPr>
      <w:r>
        <w:t>Экранные формы должны проектироваться с учетом требований унификации:</w:t>
      </w:r>
    </w:p>
    <w:p w14:paraId="275867A6" w14:textId="77777777" w:rsidR="008E24B6" w:rsidRDefault="00DE655C" w:rsidP="00F4359A">
      <w:pPr>
        <w:pStyle w:val="a5"/>
        <w:numPr>
          <w:ilvl w:val="0"/>
          <w:numId w:val="37"/>
        </w:numPr>
      </w:pPr>
      <w: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w:t>
      </w:r>
    </w:p>
    <w:p w14:paraId="058D017B" w14:textId="77777777" w:rsidR="008E24B6" w:rsidRDefault="00DE655C" w:rsidP="00F4359A">
      <w:pPr>
        <w:pStyle w:val="a5"/>
        <w:numPr>
          <w:ilvl w:val="0"/>
          <w:numId w:val="37"/>
        </w:numPr>
      </w:pPr>
      <w:r>
        <w:t>для обозначения одних и тех же операций должны использоваться одинаковые графические значки, кнопки и другие управляющие (навигационные) элементы;</w:t>
      </w:r>
    </w:p>
    <w:p w14:paraId="0D7E8BAD" w14:textId="77777777" w:rsidR="008E24B6" w:rsidRDefault="00DE655C" w:rsidP="00F4359A">
      <w:pPr>
        <w:pStyle w:val="a5"/>
        <w:numPr>
          <w:ilvl w:val="0"/>
          <w:numId w:val="37"/>
        </w:numPr>
      </w:pPr>
      <w:r>
        <w:t>должны быть унифицированы термины, используемые для описания идентичных понятий, операций и действий пользователя;</w:t>
      </w:r>
    </w:p>
    <w:p w14:paraId="4AC123F8" w14:textId="77777777" w:rsidR="008E24B6" w:rsidRDefault="00DE655C" w:rsidP="00F4359A">
      <w:pPr>
        <w:pStyle w:val="a5"/>
        <w:numPr>
          <w:ilvl w:val="0"/>
          <w:numId w:val="37"/>
        </w:numPr>
      </w:pPr>
      <w:r>
        <w:t>реакция системы на действия оператора (наведение указателя «мыши», переключение фокуса, нажатие кнопки) должна быть типовой для каждого действия над одними и теми же графическими элементами, независимо от их расположения на экране.</w:t>
      </w:r>
    </w:p>
    <w:p w14:paraId="6E8DBCCE" w14:textId="77777777" w:rsidR="008E24B6" w:rsidRDefault="00DE655C">
      <w:pPr>
        <w:pStyle w:val="21"/>
      </w:pPr>
      <w:bookmarkStart w:id="439" w:name="_Toc399365270"/>
      <w:bookmarkStart w:id="440" w:name="_Toc399365269"/>
      <w:bookmarkStart w:id="441" w:name="_Toc500171577"/>
      <w:bookmarkStart w:id="442" w:name="_Toc500171302"/>
      <w:bookmarkStart w:id="443" w:name="_Toc5697651"/>
      <w:bookmarkStart w:id="444" w:name="_Toc5713664"/>
      <w:bookmarkStart w:id="445" w:name="_Toc6242973"/>
      <w:bookmarkStart w:id="446" w:name="_Toc89291065"/>
      <w:bookmarkStart w:id="447" w:name="_Toc237261880"/>
      <w:bookmarkEnd w:id="439"/>
      <w:bookmarkEnd w:id="440"/>
      <w:r>
        <w:lastRenderedPageBreak/>
        <w:t>Требования к видам обеспечения</w:t>
      </w:r>
      <w:bookmarkEnd w:id="441"/>
      <w:bookmarkEnd w:id="442"/>
      <w:bookmarkEnd w:id="443"/>
      <w:bookmarkEnd w:id="444"/>
      <w:bookmarkEnd w:id="445"/>
      <w:bookmarkEnd w:id="446"/>
      <w:bookmarkEnd w:id="447"/>
    </w:p>
    <w:p w14:paraId="4E911143" w14:textId="77777777" w:rsidR="008E24B6" w:rsidRDefault="00DE655C">
      <w:pPr>
        <w:pStyle w:val="3"/>
      </w:pPr>
      <w:bookmarkStart w:id="448" w:name="_Toc500171579"/>
      <w:bookmarkStart w:id="449" w:name="_Toc500171304"/>
      <w:bookmarkStart w:id="450" w:name="_Toc5697653"/>
      <w:bookmarkStart w:id="451" w:name="_Toc5713666"/>
      <w:bookmarkStart w:id="452" w:name="_Toc6242975"/>
      <w:bookmarkStart w:id="453" w:name="_Toc89291066"/>
      <w:bookmarkStart w:id="454" w:name="_Toc237261881"/>
      <w:r>
        <w:t>Требования к информационному обеспечению</w:t>
      </w:r>
      <w:bookmarkEnd w:id="448"/>
      <w:bookmarkEnd w:id="449"/>
      <w:bookmarkEnd w:id="450"/>
      <w:bookmarkEnd w:id="451"/>
      <w:bookmarkEnd w:id="452"/>
      <w:bookmarkEnd w:id="453"/>
      <w:bookmarkEnd w:id="454"/>
    </w:p>
    <w:p w14:paraId="2E501CDE" w14:textId="77777777" w:rsidR="008E24B6" w:rsidRDefault="00DE655C">
      <w:pPr>
        <w:pStyle w:val="3"/>
      </w:pPr>
      <w:bookmarkStart w:id="455" w:name="_Toc500171580"/>
      <w:bookmarkStart w:id="456" w:name="_Toc500171305"/>
      <w:bookmarkStart w:id="457" w:name="_Toc5697654"/>
      <w:bookmarkStart w:id="458" w:name="_Toc5713667"/>
      <w:bookmarkStart w:id="459" w:name="_Toc6242976"/>
      <w:bookmarkStart w:id="460" w:name="_Toc89291067"/>
      <w:bookmarkStart w:id="461" w:name="_Toc237261882"/>
      <w:r>
        <w:t>Требования к лингвистическому обеспечению</w:t>
      </w:r>
      <w:bookmarkEnd w:id="455"/>
      <w:bookmarkEnd w:id="456"/>
      <w:bookmarkEnd w:id="457"/>
      <w:bookmarkEnd w:id="458"/>
      <w:bookmarkEnd w:id="459"/>
      <w:bookmarkEnd w:id="460"/>
      <w:bookmarkEnd w:id="461"/>
    </w:p>
    <w:p w14:paraId="52704F35" w14:textId="77777777" w:rsidR="008E24B6" w:rsidRDefault="00DE655C">
      <w:pPr>
        <w:pStyle w:val="afffffffffffd"/>
      </w:pPr>
      <w:r>
        <w:t>Все экранные формы, выходные формы, инструкции по работе, вся документация должны быть выполнены на русском языке. Исключения могут составлять только системные сообщения, не подлежащие русификации. Набор символов – кириллица. Цифровая информация должна быть отражена арабскими цифрами.</w:t>
      </w:r>
    </w:p>
    <w:p w14:paraId="399B86EF" w14:textId="77777777" w:rsidR="008E24B6" w:rsidRDefault="00DE655C">
      <w:pPr>
        <w:pStyle w:val="3"/>
      </w:pPr>
      <w:bookmarkStart w:id="462" w:name="_Toc500171581"/>
      <w:bookmarkStart w:id="463" w:name="_Toc500171306"/>
      <w:bookmarkStart w:id="464" w:name="_Toc5697655"/>
      <w:bookmarkStart w:id="465" w:name="_Ref5702872"/>
      <w:bookmarkStart w:id="466" w:name="_Toc5713668"/>
      <w:bookmarkStart w:id="467" w:name="_Toc6242977"/>
      <w:bookmarkStart w:id="468" w:name="_Toc89291068"/>
      <w:bookmarkStart w:id="469" w:name="_Toc237261883"/>
      <w:r>
        <w:t>Требования к программному обеспечению</w:t>
      </w:r>
      <w:bookmarkEnd w:id="462"/>
      <w:bookmarkEnd w:id="463"/>
      <w:bookmarkEnd w:id="464"/>
      <w:bookmarkEnd w:id="465"/>
      <w:bookmarkEnd w:id="466"/>
      <w:bookmarkEnd w:id="467"/>
      <w:bookmarkEnd w:id="468"/>
      <w:bookmarkEnd w:id="469"/>
    </w:p>
    <w:p w14:paraId="1E946122" w14:textId="77777777" w:rsidR="008E24B6" w:rsidRDefault="00DE655C">
      <w:pPr>
        <w:pStyle w:val="-f0"/>
      </w:pPr>
      <w:r>
        <w:t>В состав общесистемного программного обеспечения должны входить программные средства операционной системы, средства интеграции, системы управления базами данных и пр. Совокупность данных программных средств должна обеспечивать открытую архитектуру Системы.</w:t>
      </w:r>
    </w:p>
    <w:p w14:paraId="3D5F14D1" w14:textId="77777777" w:rsidR="008E24B6" w:rsidRDefault="00DE655C">
      <w:pPr>
        <w:pStyle w:val="-f0"/>
      </w:pPr>
      <w:r>
        <w:t>Общесистемное программное обеспечение должно обеспечивать:</w:t>
      </w:r>
    </w:p>
    <w:p w14:paraId="03AE6A00" w14:textId="77777777" w:rsidR="008E24B6" w:rsidRDefault="00DE655C" w:rsidP="00F4359A">
      <w:pPr>
        <w:pStyle w:val="a5"/>
        <w:numPr>
          <w:ilvl w:val="0"/>
          <w:numId w:val="38"/>
        </w:numPr>
      </w:pPr>
      <w:r>
        <w:t>штатное функционирование комплекса технических средств Системы;</w:t>
      </w:r>
    </w:p>
    <w:p w14:paraId="55252DD5" w14:textId="77777777" w:rsidR="008E24B6" w:rsidRDefault="00DE655C" w:rsidP="00F4359A">
      <w:pPr>
        <w:pStyle w:val="a5"/>
        <w:numPr>
          <w:ilvl w:val="0"/>
          <w:numId w:val="38"/>
        </w:numPr>
      </w:pPr>
      <w:r>
        <w:t>функционирование специального программного обеспечения;</w:t>
      </w:r>
    </w:p>
    <w:p w14:paraId="0E5C2830" w14:textId="77777777" w:rsidR="008E24B6" w:rsidRDefault="00DE655C" w:rsidP="00F4359A">
      <w:pPr>
        <w:pStyle w:val="a5"/>
        <w:numPr>
          <w:ilvl w:val="0"/>
          <w:numId w:val="38"/>
        </w:numPr>
      </w:pPr>
      <w:r>
        <w:t>взаимодействие с периферийными устройствами;</w:t>
      </w:r>
    </w:p>
    <w:p w14:paraId="007E6AD2" w14:textId="77777777" w:rsidR="008E24B6" w:rsidRDefault="00DE655C" w:rsidP="00F4359A">
      <w:pPr>
        <w:pStyle w:val="a5"/>
        <w:numPr>
          <w:ilvl w:val="0"/>
          <w:numId w:val="38"/>
        </w:numPr>
      </w:pPr>
      <w:r>
        <w:t>сетевое взаимодействие;</w:t>
      </w:r>
    </w:p>
    <w:p w14:paraId="0CD4A24E" w14:textId="77777777" w:rsidR="008E24B6" w:rsidRDefault="00DE655C" w:rsidP="00F4359A">
      <w:pPr>
        <w:pStyle w:val="a5"/>
        <w:numPr>
          <w:ilvl w:val="0"/>
          <w:numId w:val="38"/>
        </w:numPr>
      </w:pPr>
      <w:r>
        <w:t>другие необходимые общесистемные функции.</w:t>
      </w:r>
    </w:p>
    <w:p w14:paraId="54633DA9" w14:textId="77777777" w:rsidR="008E24B6" w:rsidRDefault="00DE655C">
      <w:pPr>
        <w:pStyle w:val="-f0"/>
      </w:pPr>
      <w:r>
        <w:t>Операционные системы, СУБД должны быть определены Подрядчиком по согласованию с Заказчиком и описаны в документе «Описание архитектуры системы».</w:t>
      </w:r>
    </w:p>
    <w:p w14:paraId="7E4171FE" w14:textId="77777777" w:rsidR="008E24B6" w:rsidRDefault="00DE655C">
      <w:pPr>
        <w:pStyle w:val="-f0"/>
      </w:pPr>
      <w:r>
        <w:t>Специальное программное обеспечение должно отвечать следующим требованиям:</w:t>
      </w:r>
    </w:p>
    <w:p w14:paraId="2FBF0D84" w14:textId="77777777" w:rsidR="008E24B6" w:rsidRDefault="00DE655C" w:rsidP="00F4359A">
      <w:pPr>
        <w:pStyle w:val="a5"/>
        <w:numPr>
          <w:ilvl w:val="0"/>
          <w:numId w:val="39"/>
        </w:numPr>
      </w:pPr>
      <w:r>
        <w:t>высокая степень готовности для решения поставленных задач;</w:t>
      </w:r>
    </w:p>
    <w:p w14:paraId="4F765EB0" w14:textId="77777777" w:rsidR="008E24B6" w:rsidRDefault="00DE655C" w:rsidP="00F4359A">
      <w:pPr>
        <w:pStyle w:val="a5"/>
        <w:numPr>
          <w:ilvl w:val="0"/>
          <w:numId w:val="39"/>
        </w:numPr>
      </w:pPr>
      <w:r>
        <w:t>возможность работы программных продуктов в сетях общего пользования;</w:t>
      </w:r>
    </w:p>
    <w:p w14:paraId="0B1B68B2" w14:textId="77777777" w:rsidR="008E24B6" w:rsidRDefault="00DE655C" w:rsidP="00F4359A">
      <w:pPr>
        <w:pStyle w:val="a5"/>
        <w:numPr>
          <w:ilvl w:val="0"/>
          <w:numId w:val="39"/>
        </w:numPr>
      </w:pPr>
      <w:r>
        <w:t>преимущественное использование свободного программного обеспечения;</w:t>
      </w:r>
    </w:p>
    <w:p w14:paraId="358C3793" w14:textId="77777777" w:rsidR="008E24B6" w:rsidRDefault="00DE655C" w:rsidP="00F4359A">
      <w:pPr>
        <w:pStyle w:val="a5"/>
        <w:numPr>
          <w:ilvl w:val="0"/>
          <w:numId w:val="39"/>
        </w:numPr>
      </w:pPr>
      <w:r>
        <w:lastRenderedPageBreak/>
        <w:t>совместимость программных продуктов в части используемых технических средств, системного программного обеспечения и общесистемной инфраструктуры в пределах требований к техническому обеспечению, а также их информационная совместимость в пределах требований к информационному обмену.</w:t>
      </w:r>
    </w:p>
    <w:p w14:paraId="5F3CE41B" w14:textId="77777777" w:rsidR="008E24B6" w:rsidRDefault="00DE655C">
      <w:pPr>
        <w:pStyle w:val="-f0"/>
        <w:rPr>
          <w:color w:val="0000FF"/>
        </w:rPr>
      </w:pPr>
      <w:r>
        <w:t>Требования к системному программному обеспечению должны быть определены на предварительном и технорабочем проектировании.</w:t>
      </w:r>
    </w:p>
    <w:p w14:paraId="3E07DA9E" w14:textId="77777777" w:rsidR="008E24B6" w:rsidRDefault="00DE655C">
      <w:pPr>
        <w:pStyle w:val="3"/>
      </w:pPr>
      <w:bookmarkStart w:id="470" w:name="_Toc500171582"/>
      <w:bookmarkStart w:id="471" w:name="_Toc500171307"/>
      <w:bookmarkStart w:id="472" w:name="_Toc5697656"/>
      <w:bookmarkStart w:id="473" w:name="_Toc5713669"/>
      <w:bookmarkStart w:id="474" w:name="_Toc6242978"/>
      <w:bookmarkStart w:id="475" w:name="_Toc89291069"/>
      <w:bookmarkStart w:id="476" w:name="_Toc237261884"/>
      <w:r>
        <w:t>Требования к техническому обеспечению</w:t>
      </w:r>
      <w:bookmarkEnd w:id="470"/>
      <w:bookmarkEnd w:id="471"/>
      <w:bookmarkEnd w:id="472"/>
      <w:bookmarkEnd w:id="473"/>
      <w:bookmarkEnd w:id="474"/>
      <w:bookmarkEnd w:id="475"/>
      <w:bookmarkEnd w:id="476"/>
    </w:p>
    <w:p w14:paraId="4E5AAE13" w14:textId="77777777" w:rsidR="008E24B6" w:rsidRDefault="00DE655C">
      <w:pPr>
        <w:pStyle w:val="afffffffffffd"/>
      </w:pPr>
      <w:r>
        <w:t>Архитектура Системы должна быть разработана в соответствии с трехуровневой клиент-серверной архитектурой и состоять из следующих уровней:</w:t>
      </w:r>
    </w:p>
    <w:p w14:paraId="07D4DE1B" w14:textId="77777777" w:rsidR="008E24B6" w:rsidRDefault="00DE655C" w:rsidP="00F4359A">
      <w:pPr>
        <w:pStyle w:val="a5"/>
        <w:numPr>
          <w:ilvl w:val="0"/>
          <w:numId w:val="40"/>
        </w:numPr>
      </w:pPr>
      <w:r>
        <w:t>уровень хранения данных;</w:t>
      </w:r>
    </w:p>
    <w:p w14:paraId="0C596510" w14:textId="77777777" w:rsidR="008E24B6" w:rsidRDefault="00DE655C" w:rsidP="00F4359A">
      <w:pPr>
        <w:pStyle w:val="a5"/>
        <w:numPr>
          <w:ilvl w:val="0"/>
          <w:numId w:val="40"/>
        </w:numPr>
      </w:pPr>
      <w:r>
        <w:t>уровень приложений;</w:t>
      </w:r>
    </w:p>
    <w:p w14:paraId="5C86D394" w14:textId="77777777" w:rsidR="008E24B6" w:rsidRDefault="00DE655C" w:rsidP="00F4359A">
      <w:pPr>
        <w:pStyle w:val="a5"/>
        <w:numPr>
          <w:ilvl w:val="0"/>
          <w:numId w:val="40"/>
        </w:numPr>
      </w:pPr>
      <w:r>
        <w:t>презентационный уровень, обеспечивающий взаимодействие с клиентскими приложениями.</w:t>
      </w:r>
    </w:p>
    <w:p w14:paraId="3B6FBA85" w14:textId="77777777" w:rsidR="008E24B6" w:rsidRDefault="00DE655C">
      <w:pPr>
        <w:pStyle w:val="afffffffffffd"/>
      </w:pPr>
      <w:r>
        <w:t>Технические средства, необходимые для размещения разрабатываемого решения, предоставляются Заказчиком.</w:t>
      </w:r>
    </w:p>
    <w:p w14:paraId="48534D6B" w14:textId="77777777" w:rsidR="008E24B6" w:rsidRDefault="00DE655C">
      <w:pPr>
        <w:pStyle w:val="-f0"/>
      </w:pPr>
      <w:r>
        <w:t>Требования к техническому обеспечению должны быть уточнены при разработке частного технического задания на развитие Системы.</w:t>
      </w:r>
    </w:p>
    <w:p w14:paraId="3ECDD830" w14:textId="77777777" w:rsidR="008E24B6" w:rsidRDefault="00DE655C">
      <w:pPr>
        <w:pStyle w:val="-f0"/>
      </w:pPr>
      <w:r>
        <w:t>Подрядчик должен сформулировать предложение по размещению Системы, исходя из заданных параметров производительности, доступности и информационной безопасности. Предложение по размещению в части требуемых мощностей должно быть обосновано результатами нагрузочного тестирования и согласовано с Заказчиком.</w:t>
      </w:r>
    </w:p>
    <w:p w14:paraId="79EB8CDD" w14:textId="77777777" w:rsidR="008E24B6" w:rsidRDefault="00DE655C">
      <w:pPr>
        <w:pStyle w:val="3"/>
      </w:pPr>
      <w:bookmarkStart w:id="477" w:name="_Toc498547647"/>
      <w:bookmarkStart w:id="478" w:name="_Toc5697658"/>
      <w:bookmarkStart w:id="479" w:name="_Toc5713671"/>
      <w:bookmarkStart w:id="480" w:name="_Toc6242980"/>
      <w:bookmarkStart w:id="481" w:name="_Toc89291070"/>
      <w:bookmarkStart w:id="482" w:name="_Toc237261885"/>
      <w:r>
        <w:t>Требования к организационному обеспечению</w:t>
      </w:r>
      <w:bookmarkEnd w:id="477"/>
      <w:bookmarkEnd w:id="478"/>
      <w:bookmarkEnd w:id="479"/>
      <w:bookmarkEnd w:id="480"/>
      <w:bookmarkEnd w:id="481"/>
      <w:bookmarkEnd w:id="482"/>
    </w:p>
    <w:p w14:paraId="5C87FBE9" w14:textId="77777777" w:rsidR="008E24B6" w:rsidRDefault="00DE655C">
      <w:pPr>
        <w:pStyle w:val="-f0"/>
      </w:pPr>
      <w:r>
        <w:t>В ходе выполнения работ должно обеспечиваться постоянное взаимодействие между Подрядчиком и Заказчиком в части:</w:t>
      </w:r>
    </w:p>
    <w:p w14:paraId="67D7FCC6" w14:textId="77777777" w:rsidR="008E24B6" w:rsidRDefault="00DE655C" w:rsidP="00F4359A">
      <w:pPr>
        <w:pStyle w:val="a5"/>
        <w:numPr>
          <w:ilvl w:val="0"/>
          <w:numId w:val="41"/>
        </w:numPr>
      </w:pPr>
      <w:r>
        <w:t>решения административных вопросов (организация встреч, предоставление допусков, рассмотрение и согласование документации и т.п.);</w:t>
      </w:r>
    </w:p>
    <w:p w14:paraId="64091DAE" w14:textId="77777777" w:rsidR="008E24B6" w:rsidRDefault="00DE655C" w:rsidP="00F4359A">
      <w:pPr>
        <w:pStyle w:val="a5"/>
        <w:numPr>
          <w:ilvl w:val="0"/>
          <w:numId w:val="41"/>
        </w:numPr>
      </w:pPr>
      <w:r>
        <w:lastRenderedPageBreak/>
        <w:t>решения инженерно-технических вопросов (согласование технических аспектов реализации и администрирования Системы, определение наличия и размещения технических средств, коммуникаций и т.п.);</w:t>
      </w:r>
    </w:p>
    <w:p w14:paraId="4CC48FAD" w14:textId="77777777" w:rsidR="008E24B6" w:rsidRDefault="00DE655C" w:rsidP="00F4359A">
      <w:pPr>
        <w:pStyle w:val="a5"/>
        <w:numPr>
          <w:ilvl w:val="0"/>
          <w:numId w:val="41"/>
        </w:numPr>
      </w:pPr>
      <w:r>
        <w:t>нормативно-методического и информационного обеспечения проектных работ (уточнение функциональных характеристик, предоставление дополнительных сведений).</w:t>
      </w:r>
    </w:p>
    <w:p w14:paraId="2BC8B62B" w14:textId="77777777" w:rsidR="008E24B6" w:rsidRDefault="00DE655C">
      <w:pPr>
        <w:pStyle w:val="-f0"/>
      </w:pPr>
      <w:r>
        <w:t>Подрядчик по запросу Заказчика направляет специалиста(ов) на рабочие совещания и презентации. Запрос Заказчика на участие в совещании специалистов Подрядчика направляется не позднее 2 (двух) рабочих дней до срока проведения совещания/презентации. По согласованию с Заказчиком допускается проведение совещаний в онлайн-режиме.</w:t>
      </w:r>
    </w:p>
    <w:p w14:paraId="3442D523" w14:textId="77777777" w:rsidR="008E24B6" w:rsidRDefault="008E24B6">
      <w:pPr>
        <w:pStyle w:val="-f0"/>
        <w:sectPr w:rsidR="008E24B6">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pgMar w:top="1134" w:right="851" w:bottom="1134" w:left="1701" w:header="397" w:footer="57" w:gutter="0"/>
          <w:pgNumType w:start="2"/>
          <w:cols w:space="720"/>
          <w:docGrid w:linePitch="360"/>
        </w:sectPr>
      </w:pPr>
      <w:bookmarkStart w:id="483" w:name="_Toc399365318"/>
      <w:bookmarkStart w:id="484" w:name="_Toc399365317"/>
      <w:bookmarkStart w:id="485" w:name="_Toc399365316"/>
      <w:bookmarkStart w:id="486" w:name="_Toc399365315"/>
      <w:bookmarkStart w:id="487" w:name="_Toc399365314"/>
      <w:bookmarkStart w:id="488" w:name="_Toc399365313"/>
      <w:bookmarkStart w:id="489" w:name="_Toc399365312"/>
      <w:bookmarkStart w:id="490" w:name="_Toc399365311"/>
      <w:bookmarkStart w:id="491" w:name="_Toc399365310"/>
      <w:bookmarkStart w:id="492" w:name="_Toc399365309"/>
      <w:bookmarkStart w:id="493" w:name="_Toc399365308"/>
      <w:bookmarkStart w:id="494" w:name="_Toc399365307"/>
      <w:bookmarkStart w:id="495" w:name="_Toc399365306"/>
      <w:bookmarkStart w:id="496" w:name="_Toc399365305"/>
      <w:bookmarkStart w:id="497" w:name="_Toc399365304"/>
      <w:bookmarkStart w:id="498" w:name="_Toc399365303"/>
      <w:bookmarkStart w:id="499" w:name="_Toc399365302"/>
      <w:bookmarkStart w:id="500" w:name="_Toc399365301"/>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14:paraId="02F76D45" w14:textId="77777777" w:rsidR="008E24B6" w:rsidRDefault="00DE655C">
      <w:pPr>
        <w:pStyle w:val="10"/>
      </w:pPr>
      <w:bookmarkStart w:id="501" w:name="_Toc500171586"/>
      <w:bookmarkStart w:id="502" w:name="_Toc500171316"/>
      <w:bookmarkStart w:id="503" w:name="_Ref377851268"/>
      <w:bookmarkStart w:id="504" w:name="_Ref377851247"/>
      <w:bookmarkStart w:id="505" w:name="_Ref377581183"/>
      <w:bookmarkStart w:id="506" w:name="_Ref377580845"/>
      <w:bookmarkStart w:id="507" w:name="_Ref377580705"/>
      <w:bookmarkStart w:id="508" w:name="_Toc5697666"/>
      <w:bookmarkStart w:id="509" w:name="_Toc5713674"/>
      <w:bookmarkStart w:id="510" w:name="_Toc6242983"/>
      <w:bookmarkStart w:id="511" w:name="_Ref6817664"/>
      <w:bookmarkStart w:id="512" w:name="_Ref6832438"/>
      <w:bookmarkStart w:id="513" w:name="_Ref7100077"/>
      <w:bookmarkStart w:id="514" w:name="_Ref7106734"/>
      <w:bookmarkStart w:id="515" w:name="_Ref79756143"/>
      <w:bookmarkStart w:id="516" w:name="_Ref80600668"/>
      <w:bookmarkStart w:id="517" w:name="_Ref80600697"/>
      <w:bookmarkStart w:id="518" w:name="_Ref80600738"/>
      <w:bookmarkStart w:id="519" w:name="_Ref80600755"/>
      <w:bookmarkStart w:id="520" w:name="_Ref80601923"/>
      <w:bookmarkStart w:id="521" w:name="_Ref89285408"/>
      <w:bookmarkStart w:id="522" w:name="_Ref89967736"/>
      <w:bookmarkStart w:id="523" w:name="_Toc237261886"/>
      <w:r>
        <w:lastRenderedPageBreak/>
        <w:t>Состав и содержание работ по развитию системы</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14:paraId="6927A377" w14:textId="77777777" w:rsidR="008E24B6" w:rsidRDefault="00DE655C">
      <w:pPr>
        <w:pStyle w:val="21"/>
        <w:rPr>
          <w:lang w:val="en-US"/>
        </w:rPr>
      </w:pPr>
      <w:bookmarkStart w:id="524" w:name="_Ref501376481"/>
      <w:bookmarkStart w:id="525" w:name="_Toc500171587"/>
      <w:bookmarkStart w:id="526" w:name="_Toc500171317"/>
      <w:bookmarkStart w:id="527" w:name="_Toc5697667"/>
      <w:bookmarkStart w:id="528" w:name="_Toc5713675"/>
      <w:bookmarkStart w:id="529" w:name="_Toc6242984"/>
      <w:bookmarkStart w:id="530" w:name="_Toc237261887"/>
      <w:r>
        <w:t>Этапы выполнения работ</w:t>
      </w:r>
      <w:bookmarkEnd w:id="524"/>
      <w:bookmarkEnd w:id="525"/>
      <w:bookmarkEnd w:id="526"/>
      <w:bookmarkEnd w:id="527"/>
      <w:bookmarkEnd w:id="528"/>
      <w:bookmarkEnd w:id="529"/>
      <w:bookmarkEnd w:id="530"/>
    </w:p>
    <w:p w14:paraId="30B6FD4D" w14:textId="77777777" w:rsidR="008E24B6" w:rsidRDefault="00DE655C">
      <w:pPr>
        <w:pStyle w:val="-f0"/>
      </w:pPr>
      <w:r>
        <w:t>Этапы проведения работ по развитию Системы приведены ниже (</w:t>
      </w:r>
      <w:r>
        <w:fldChar w:fldCharType="begin"/>
      </w:r>
      <w:r>
        <w:instrText xml:space="preserve">REF _Ref501375628 \h \* MERGEFORMAT </w:instrText>
      </w:r>
      <w:r>
        <w:fldChar w:fldCharType="separate"/>
      </w:r>
      <w:r>
        <w:rPr>
          <w:rStyle w:val="aff0"/>
          <w:b w:val="0"/>
        </w:rPr>
        <w:t>Таблица 6</w:t>
      </w:r>
      <w:r>
        <w:fldChar w:fldCharType="end"/>
      </w:r>
      <w:r>
        <w:t>).</w:t>
      </w:r>
    </w:p>
    <w:p w14:paraId="7720411F" w14:textId="77777777" w:rsidR="008E24B6" w:rsidRDefault="00DE655C">
      <w:pPr>
        <w:pStyle w:val="--7"/>
      </w:pPr>
      <w:bookmarkStart w:id="531" w:name="_Ref501375628"/>
      <w:r>
        <w:t>Таблица </w:t>
      </w:r>
      <w:r>
        <w:fldChar w:fldCharType="begin"/>
      </w:r>
      <w:r>
        <w:instrText>SEQ Таблица \* ARABIC</w:instrText>
      </w:r>
      <w:r>
        <w:fldChar w:fldCharType="separate"/>
      </w:r>
      <w:r>
        <w:t>6</w:t>
      </w:r>
      <w:r>
        <w:fldChar w:fldCharType="end"/>
      </w:r>
      <w:bookmarkEnd w:id="531"/>
      <w:r>
        <w:t xml:space="preserve"> – </w:t>
      </w:r>
      <w:r>
        <w:rPr>
          <w:rStyle w:val="aff0"/>
          <w:b w:val="0"/>
        </w:rPr>
        <w:t xml:space="preserve">Календарный план </w:t>
      </w:r>
      <w:r>
        <w:t>проведения работ по развитию Системы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
        <w:gridCol w:w="2568"/>
        <w:gridCol w:w="2688"/>
        <w:gridCol w:w="8340"/>
      </w:tblGrid>
      <w:tr w:rsidR="008E24B6" w14:paraId="4112FF12" w14:textId="77777777">
        <w:trPr>
          <w:trHeight w:val="920"/>
          <w:tblHeader/>
        </w:trPr>
        <w:tc>
          <w:tcPr>
            <w:tcW w:w="331" w:type="pct"/>
            <w:tcBorders>
              <w:top w:val="single" w:sz="4" w:space="0" w:color="000000"/>
              <w:left w:val="single" w:sz="4" w:space="0" w:color="000000"/>
              <w:bottom w:val="single" w:sz="4" w:space="0" w:color="auto"/>
              <w:right w:val="single" w:sz="4" w:space="0" w:color="000000"/>
            </w:tcBorders>
          </w:tcPr>
          <w:p w14:paraId="2B6F2D69" w14:textId="77777777" w:rsidR="008E24B6" w:rsidRDefault="00DE655C">
            <w:pPr>
              <w:pStyle w:val="affffffff3"/>
              <w:ind w:left="-57" w:right="-57"/>
            </w:pPr>
            <w:bookmarkStart w:id="532" w:name="_Hlk12271150"/>
            <w:r>
              <w:t>№ этапа</w:t>
            </w:r>
          </w:p>
        </w:tc>
        <w:tc>
          <w:tcPr>
            <w:tcW w:w="882" w:type="pct"/>
            <w:tcBorders>
              <w:top w:val="single" w:sz="4" w:space="0" w:color="000000"/>
              <w:left w:val="single" w:sz="4" w:space="0" w:color="000000"/>
              <w:bottom w:val="single" w:sz="4" w:space="0" w:color="auto"/>
              <w:right w:val="single" w:sz="4" w:space="0" w:color="000000"/>
            </w:tcBorders>
          </w:tcPr>
          <w:p w14:paraId="632DE564" w14:textId="77777777" w:rsidR="008E24B6" w:rsidRDefault="00DE655C">
            <w:pPr>
              <w:pStyle w:val="affffffff3"/>
              <w:ind w:left="-57" w:right="-57"/>
            </w:pPr>
            <w:r>
              <w:t>Наименование и содержание выполняемых работ</w:t>
            </w:r>
          </w:p>
        </w:tc>
        <w:tc>
          <w:tcPr>
            <w:tcW w:w="923" w:type="pct"/>
            <w:tcBorders>
              <w:top w:val="single" w:sz="4" w:space="0" w:color="000000"/>
              <w:left w:val="single" w:sz="4" w:space="0" w:color="000000"/>
              <w:bottom w:val="single" w:sz="4" w:space="0" w:color="auto"/>
              <w:right w:val="single" w:sz="4" w:space="0" w:color="000000"/>
            </w:tcBorders>
          </w:tcPr>
          <w:p w14:paraId="72C61BC5" w14:textId="77777777" w:rsidR="008E24B6" w:rsidRDefault="00DE655C">
            <w:pPr>
              <w:pStyle w:val="affffffff3"/>
              <w:ind w:left="-57" w:right="-57"/>
            </w:pPr>
            <w:r>
              <w:t xml:space="preserve">Срок выполнения работ </w:t>
            </w:r>
          </w:p>
        </w:tc>
        <w:tc>
          <w:tcPr>
            <w:tcW w:w="2864" w:type="pct"/>
            <w:tcBorders>
              <w:top w:val="single" w:sz="4" w:space="0" w:color="000000"/>
              <w:left w:val="single" w:sz="4" w:space="0" w:color="000000"/>
              <w:bottom w:val="single" w:sz="4" w:space="0" w:color="auto"/>
              <w:right w:val="single" w:sz="4" w:space="0" w:color="000000"/>
            </w:tcBorders>
          </w:tcPr>
          <w:p w14:paraId="35244ABB" w14:textId="77777777" w:rsidR="008E24B6" w:rsidRDefault="00DE655C">
            <w:pPr>
              <w:pStyle w:val="affffffff3"/>
              <w:ind w:left="-57" w:right="-57"/>
            </w:pPr>
            <w:r>
              <w:t>Отчетная документация</w:t>
            </w:r>
            <w:r>
              <w:rPr>
                <w:rStyle w:val="afffffffffffffffff8"/>
              </w:rPr>
              <w:footnoteReference w:id="3"/>
            </w:r>
            <w:r>
              <w:rPr>
                <w:vertAlign w:val="superscript"/>
              </w:rPr>
              <w:t>)</w:t>
            </w:r>
            <w:r>
              <w:t xml:space="preserve"> и материалы</w:t>
            </w:r>
          </w:p>
        </w:tc>
      </w:tr>
      <w:tr w:rsidR="008E24B6" w14:paraId="0970D992" w14:textId="77777777">
        <w:tc>
          <w:tcPr>
            <w:tcW w:w="331" w:type="pct"/>
            <w:tcBorders>
              <w:top w:val="single" w:sz="4" w:space="0" w:color="auto"/>
              <w:left w:val="single" w:sz="4" w:space="0" w:color="000000"/>
              <w:bottom w:val="single" w:sz="4" w:space="0" w:color="000000"/>
              <w:right w:val="single" w:sz="4" w:space="0" w:color="000000"/>
            </w:tcBorders>
          </w:tcPr>
          <w:p w14:paraId="10D03A2C" w14:textId="77777777" w:rsidR="008E24B6" w:rsidRDefault="008E24B6" w:rsidP="00F4359A">
            <w:pPr>
              <w:numPr>
                <w:ilvl w:val="1"/>
                <w:numId w:val="9"/>
              </w:numPr>
              <w:ind w:left="340" w:hanging="227"/>
              <w:jc w:val="left"/>
              <w:rPr>
                <w:sz w:val="24"/>
              </w:rPr>
            </w:pPr>
          </w:p>
        </w:tc>
        <w:tc>
          <w:tcPr>
            <w:tcW w:w="882" w:type="pct"/>
            <w:tcBorders>
              <w:top w:val="single" w:sz="4" w:space="0" w:color="auto"/>
              <w:left w:val="single" w:sz="4" w:space="0" w:color="000000"/>
              <w:bottom w:val="single" w:sz="4" w:space="0" w:color="000000"/>
              <w:right w:val="single" w:sz="4" w:space="0" w:color="000000"/>
            </w:tcBorders>
          </w:tcPr>
          <w:p w14:paraId="1F545B4A" w14:textId="77777777" w:rsidR="008E24B6" w:rsidRDefault="00DE655C">
            <w:pPr>
              <w:pStyle w:val="affffffff4"/>
              <w:spacing w:before="0" w:after="0"/>
              <w:rPr>
                <w:sz w:val="24"/>
                <w:szCs w:val="24"/>
              </w:rPr>
            </w:pPr>
            <w:r>
              <w:rPr>
                <w:sz w:val="24"/>
                <w:szCs w:val="24"/>
              </w:rPr>
              <w:t>Разработка ЧТЗ</w:t>
            </w:r>
          </w:p>
        </w:tc>
        <w:tc>
          <w:tcPr>
            <w:tcW w:w="923" w:type="pct"/>
            <w:tcBorders>
              <w:top w:val="single" w:sz="4" w:space="0" w:color="auto"/>
              <w:left w:val="single" w:sz="4" w:space="0" w:color="000000"/>
              <w:bottom w:val="single" w:sz="4" w:space="0" w:color="000000"/>
              <w:right w:val="single" w:sz="4" w:space="0" w:color="000000"/>
            </w:tcBorders>
          </w:tcPr>
          <w:p w14:paraId="023EED4B" w14:textId="62EF451F" w:rsidR="008E24B6" w:rsidRDefault="00DE655C">
            <w:pPr>
              <w:pStyle w:val="affffffff4"/>
              <w:spacing w:before="0" w:after="0"/>
              <w:rPr>
                <w:sz w:val="24"/>
                <w:szCs w:val="24"/>
              </w:rPr>
            </w:pPr>
            <w:r>
              <w:rPr>
                <w:sz w:val="24"/>
                <w:szCs w:val="24"/>
              </w:rPr>
              <w:t xml:space="preserve">Начало: </w:t>
            </w:r>
            <w:r w:rsidR="004E366A">
              <w:rPr>
                <w:sz w:val="24"/>
                <w:szCs w:val="24"/>
              </w:rPr>
              <w:br/>
            </w:r>
            <w:r>
              <w:rPr>
                <w:sz w:val="24"/>
                <w:szCs w:val="24"/>
              </w:rPr>
              <w:t xml:space="preserve">с </w:t>
            </w:r>
            <w:r w:rsidR="007D2420">
              <w:rPr>
                <w:sz w:val="24"/>
                <w:szCs w:val="24"/>
              </w:rPr>
              <w:t>11</w:t>
            </w:r>
            <w:r>
              <w:rPr>
                <w:sz w:val="24"/>
                <w:szCs w:val="24"/>
              </w:rPr>
              <w:t>.</w:t>
            </w:r>
            <w:r w:rsidR="007D2420">
              <w:rPr>
                <w:sz w:val="24"/>
                <w:szCs w:val="24"/>
              </w:rPr>
              <w:t>01</w:t>
            </w:r>
            <w:r>
              <w:rPr>
                <w:sz w:val="24"/>
                <w:szCs w:val="24"/>
              </w:rPr>
              <w:t>.202</w:t>
            </w:r>
            <w:r w:rsidR="007D2420">
              <w:rPr>
                <w:sz w:val="24"/>
                <w:szCs w:val="24"/>
              </w:rPr>
              <w:t>7</w:t>
            </w:r>
            <w:r>
              <w:rPr>
                <w:sz w:val="24"/>
                <w:szCs w:val="24"/>
              </w:rPr>
              <w:t xml:space="preserve"> </w:t>
            </w:r>
          </w:p>
          <w:p w14:paraId="43220DB1" w14:textId="77777777" w:rsidR="008E24B6" w:rsidRDefault="008E24B6">
            <w:pPr>
              <w:pStyle w:val="affffffff4"/>
              <w:rPr>
                <w:sz w:val="24"/>
                <w:szCs w:val="24"/>
              </w:rPr>
            </w:pPr>
          </w:p>
          <w:p w14:paraId="0C742908" w14:textId="0A9A339A" w:rsidR="008E24B6" w:rsidRDefault="00DE655C" w:rsidP="004E366A">
            <w:pPr>
              <w:pStyle w:val="affffffff4"/>
              <w:spacing w:before="0" w:after="0"/>
              <w:rPr>
                <w:sz w:val="24"/>
                <w:szCs w:val="24"/>
              </w:rPr>
            </w:pPr>
            <w:r>
              <w:rPr>
                <w:sz w:val="24"/>
                <w:szCs w:val="24"/>
              </w:rPr>
              <w:t xml:space="preserve">Окончание: </w:t>
            </w:r>
            <w:r w:rsidR="004E366A">
              <w:rPr>
                <w:sz w:val="24"/>
                <w:szCs w:val="24"/>
              </w:rPr>
              <w:br/>
              <w:t>10.02.2027</w:t>
            </w:r>
          </w:p>
        </w:tc>
        <w:tc>
          <w:tcPr>
            <w:tcW w:w="2864" w:type="pct"/>
            <w:tcBorders>
              <w:top w:val="single" w:sz="4" w:space="0" w:color="auto"/>
              <w:left w:val="single" w:sz="4" w:space="0" w:color="000000"/>
              <w:bottom w:val="single" w:sz="4" w:space="0" w:color="000000"/>
              <w:right w:val="single" w:sz="4" w:space="0" w:color="000000"/>
            </w:tcBorders>
            <w:vAlign w:val="center"/>
          </w:tcPr>
          <w:p w14:paraId="5F56C756" w14:textId="77777777" w:rsidR="008E24B6" w:rsidRDefault="00DE655C">
            <w:pPr>
              <w:pStyle w:val="--"/>
              <w:ind w:left="170"/>
              <w:rPr>
                <w:color w:val="auto"/>
                <w:sz w:val="24"/>
                <w:szCs w:val="24"/>
              </w:rPr>
            </w:pPr>
            <w:r>
              <w:rPr>
                <w:color w:val="auto"/>
                <w:sz w:val="24"/>
                <w:szCs w:val="24"/>
              </w:rPr>
              <w:t>ЧТЗ, детализирующее требования;</w:t>
            </w:r>
          </w:p>
          <w:p w14:paraId="1F2A0742" w14:textId="77777777" w:rsidR="008E24B6" w:rsidRDefault="00DE655C">
            <w:pPr>
              <w:pStyle w:val="--"/>
              <w:ind w:left="170"/>
              <w:rPr>
                <w:color w:val="auto"/>
                <w:sz w:val="24"/>
                <w:szCs w:val="24"/>
              </w:rPr>
            </w:pPr>
            <w:r>
              <w:rPr>
                <w:color w:val="auto"/>
                <w:sz w:val="24"/>
              </w:rPr>
              <w:t>Акт приема-передачи отчетной документации по этапу №1</w:t>
            </w:r>
          </w:p>
          <w:p w14:paraId="2A6540BA" w14:textId="77777777" w:rsidR="008E24B6" w:rsidRDefault="008E24B6">
            <w:pPr>
              <w:pStyle w:val="--"/>
              <w:numPr>
                <w:ilvl w:val="0"/>
                <w:numId w:val="0"/>
              </w:numPr>
              <w:ind w:left="170"/>
              <w:rPr>
                <w:color w:val="auto"/>
                <w:sz w:val="24"/>
                <w:szCs w:val="24"/>
              </w:rPr>
            </w:pPr>
          </w:p>
        </w:tc>
      </w:tr>
      <w:tr w:rsidR="008E24B6" w14:paraId="6B67F030" w14:textId="77777777">
        <w:tc>
          <w:tcPr>
            <w:tcW w:w="331" w:type="pct"/>
            <w:tcBorders>
              <w:top w:val="single" w:sz="4" w:space="0" w:color="auto"/>
              <w:left w:val="single" w:sz="4" w:space="0" w:color="000000"/>
              <w:bottom w:val="single" w:sz="4" w:space="0" w:color="000000"/>
              <w:right w:val="single" w:sz="4" w:space="0" w:color="000000"/>
            </w:tcBorders>
          </w:tcPr>
          <w:p w14:paraId="495759C8" w14:textId="77777777" w:rsidR="008E24B6" w:rsidRDefault="008E24B6" w:rsidP="00F4359A">
            <w:pPr>
              <w:numPr>
                <w:ilvl w:val="1"/>
                <w:numId w:val="9"/>
              </w:numPr>
              <w:ind w:left="340" w:hanging="227"/>
              <w:jc w:val="left"/>
              <w:rPr>
                <w:sz w:val="24"/>
              </w:rPr>
            </w:pPr>
          </w:p>
        </w:tc>
        <w:tc>
          <w:tcPr>
            <w:tcW w:w="882" w:type="pct"/>
            <w:tcBorders>
              <w:top w:val="single" w:sz="4" w:space="0" w:color="auto"/>
              <w:left w:val="single" w:sz="4" w:space="0" w:color="000000"/>
              <w:bottom w:val="single" w:sz="4" w:space="0" w:color="000000"/>
              <w:right w:val="single" w:sz="4" w:space="0" w:color="000000"/>
            </w:tcBorders>
          </w:tcPr>
          <w:p w14:paraId="371C19C9" w14:textId="77777777" w:rsidR="008E24B6" w:rsidRDefault="00DE655C">
            <w:pPr>
              <w:pStyle w:val="affffffff4"/>
              <w:spacing w:before="0" w:after="0"/>
              <w:rPr>
                <w:sz w:val="24"/>
                <w:szCs w:val="24"/>
              </w:rPr>
            </w:pPr>
            <w:r>
              <w:rPr>
                <w:sz w:val="24"/>
                <w:szCs w:val="24"/>
              </w:rPr>
              <w:t>Разработка документации</w:t>
            </w:r>
          </w:p>
        </w:tc>
        <w:tc>
          <w:tcPr>
            <w:tcW w:w="923" w:type="pct"/>
            <w:tcBorders>
              <w:top w:val="single" w:sz="4" w:space="0" w:color="auto"/>
              <w:left w:val="single" w:sz="4" w:space="0" w:color="000000"/>
              <w:bottom w:val="single" w:sz="4" w:space="0" w:color="000000"/>
              <w:right w:val="single" w:sz="4" w:space="0" w:color="000000"/>
            </w:tcBorders>
          </w:tcPr>
          <w:p w14:paraId="4C15FC7A" w14:textId="1BB57D18" w:rsidR="008E24B6" w:rsidRDefault="00DE655C">
            <w:pPr>
              <w:pStyle w:val="affffffff4"/>
              <w:spacing w:before="0" w:after="0"/>
              <w:rPr>
                <w:sz w:val="24"/>
                <w:szCs w:val="24"/>
              </w:rPr>
            </w:pPr>
            <w:r>
              <w:rPr>
                <w:sz w:val="24"/>
                <w:szCs w:val="24"/>
              </w:rPr>
              <w:t xml:space="preserve">Начало: </w:t>
            </w:r>
            <w:r w:rsidR="004E366A">
              <w:rPr>
                <w:sz w:val="24"/>
                <w:szCs w:val="24"/>
              </w:rPr>
              <w:br/>
              <w:t xml:space="preserve">с </w:t>
            </w:r>
            <w:r w:rsidR="004E366A">
              <w:t>11.02.2027</w:t>
            </w:r>
          </w:p>
          <w:p w14:paraId="0283A09A" w14:textId="77777777" w:rsidR="008E24B6" w:rsidRDefault="008E24B6">
            <w:pPr>
              <w:pStyle w:val="affffffff4"/>
              <w:rPr>
                <w:sz w:val="24"/>
                <w:szCs w:val="24"/>
              </w:rPr>
            </w:pPr>
          </w:p>
          <w:p w14:paraId="0EB4E3FA" w14:textId="21E8A9AD" w:rsidR="008E24B6" w:rsidRDefault="00DE655C" w:rsidP="004E366A">
            <w:pPr>
              <w:pStyle w:val="affffffff4"/>
              <w:spacing w:before="0" w:after="0"/>
              <w:rPr>
                <w:sz w:val="24"/>
                <w:szCs w:val="24"/>
              </w:rPr>
            </w:pPr>
            <w:r>
              <w:rPr>
                <w:sz w:val="24"/>
                <w:szCs w:val="24"/>
              </w:rPr>
              <w:t xml:space="preserve">Окончание: </w:t>
            </w:r>
            <w:r w:rsidR="004E366A">
              <w:rPr>
                <w:sz w:val="24"/>
                <w:szCs w:val="24"/>
              </w:rPr>
              <w:br/>
              <w:t>13.03.2027</w:t>
            </w:r>
          </w:p>
        </w:tc>
        <w:tc>
          <w:tcPr>
            <w:tcW w:w="2864" w:type="pct"/>
            <w:tcBorders>
              <w:top w:val="single" w:sz="4" w:space="0" w:color="auto"/>
              <w:left w:val="single" w:sz="4" w:space="0" w:color="000000"/>
              <w:bottom w:val="single" w:sz="4" w:space="0" w:color="000000"/>
              <w:right w:val="single" w:sz="4" w:space="0" w:color="000000"/>
            </w:tcBorders>
          </w:tcPr>
          <w:p w14:paraId="4C9AB1DB" w14:textId="77777777" w:rsidR="008E24B6" w:rsidRDefault="00DE655C">
            <w:pPr>
              <w:pStyle w:val="--"/>
              <w:ind w:left="170"/>
              <w:rPr>
                <w:color w:val="auto"/>
                <w:sz w:val="24"/>
                <w:szCs w:val="24"/>
              </w:rPr>
            </w:pPr>
            <w:r>
              <w:rPr>
                <w:color w:val="auto"/>
                <w:sz w:val="24"/>
                <w:szCs w:val="24"/>
              </w:rPr>
              <w:t>Технический проект Системы, включая:</w:t>
            </w:r>
          </w:p>
          <w:p w14:paraId="65A60CB4" w14:textId="77777777" w:rsidR="008E24B6" w:rsidRDefault="00DE655C" w:rsidP="00F4359A">
            <w:pPr>
              <w:pStyle w:val="affffffff4"/>
              <w:numPr>
                <w:ilvl w:val="1"/>
                <w:numId w:val="21"/>
              </w:numPr>
              <w:spacing w:before="0" w:after="0"/>
              <w:ind w:left="657" w:hanging="283"/>
              <w:rPr>
                <w:bCs w:val="0"/>
                <w:sz w:val="24"/>
                <w:szCs w:val="24"/>
              </w:rPr>
            </w:pPr>
            <w:r>
              <w:rPr>
                <w:bCs w:val="0"/>
                <w:sz w:val="24"/>
                <w:szCs w:val="24"/>
              </w:rPr>
              <w:t>Пояснительную записку к техническому проекту;</w:t>
            </w:r>
          </w:p>
          <w:p w14:paraId="2E422FAE" w14:textId="77777777" w:rsidR="008E24B6" w:rsidRDefault="00DE655C" w:rsidP="00F4359A">
            <w:pPr>
              <w:pStyle w:val="affffffff4"/>
              <w:numPr>
                <w:ilvl w:val="1"/>
                <w:numId w:val="21"/>
              </w:numPr>
              <w:spacing w:before="0" w:after="0"/>
              <w:ind w:left="657" w:hanging="283"/>
              <w:rPr>
                <w:bCs w:val="0"/>
                <w:sz w:val="24"/>
                <w:szCs w:val="24"/>
              </w:rPr>
            </w:pPr>
            <w:r>
              <w:rPr>
                <w:bCs w:val="0"/>
                <w:sz w:val="24"/>
                <w:szCs w:val="24"/>
              </w:rPr>
              <w:t>Описание архитектуры системы;</w:t>
            </w:r>
          </w:p>
          <w:p w14:paraId="3C2BFB54" w14:textId="77777777" w:rsidR="008E24B6" w:rsidRDefault="00DE655C" w:rsidP="00F4359A">
            <w:pPr>
              <w:pStyle w:val="affffffff4"/>
              <w:numPr>
                <w:ilvl w:val="1"/>
                <w:numId w:val="21"/>
              </w:numPr>
              <w:spacing w:before="0" w:after="0"/>
              <w:ind w:left="657" w:hanging="283"/>
              <w:rPr>
                <w:sz w:val="24"/>
                <w:szCs w:val="24"/>
              </w:rPr>
            </w:pPr>
            <w:r>
              <w:rPr>
                <w:sz w:val="24"/>
                <w:szCs w:val="24"/>
              </w:rPr>
              <w:t>Описание автоматизируемых функций;</w:t>
            </w:r>
          </w:p>
          <w:p w14:paraId="7E55AC8A" w14:textId="77777777" w:rsidR="008E24B6" w:rsidRDefault="00DE655C" w:rsidP="00F4359A">
            <w:pPr>
              <w:pStyle w:val="afffffffc"/>
              <w:numPr>
                <w:ilvl w:val="1"/>
                <w:numId w:val="21"/>
              </w:numPr>
              <w:ind w:left="657" w:hanging="283"/>
              <w:rPr>
                <w:sz w:val="24"/>
              </w:rPr>
            </w:pPr>
            <w:r>
              <w:rPr>
                <w:sz w:val="24"/>
              </w:rPr>
              <w:t>Описание информационного обеспечения системы;</w:t>
            </w:r>
          </w:p>
          <w:p w14:paraId="37C920F8" w14:textId="77777777" w:rsidR="008E24B6" w:rsidRDefault="00DE655C" w:rsidP="00F4359A">
            <w:pPr>
              <w:pStyle w:val="afffffffc"/>
              <w:numPr>
                <w:ilvl w:val="1"/>
                <w:numId w:val="21"/>
              </w:numPr>
              <w:ind w:left="657" w:hanging="283"/>
              <w:rPr>
                <w:sz w:val="24"/>
              </w:rPr>
            </w:pPr>
            <w:r>
              <w:rPr>
                <w:sz w:val="24"/>
              </w:rPr>
              <w:t>Описание комплекса технических средств;</w:t>
            </w:r>
          </w:p>
          <w:p w14:paraId="3A02A73B" w14:textId="77777777" w:rsidR="008E24B6" w:rsidRDefault="00DE655C" w:rsidP="00F4359A">
            <w:pPr>
              <w:pStyle w:val="afffffffc"/>
              <w:numPr>
                <w:ilvl w:val="1"/>
                <w:numId w:val="21"/>
              </w:numPr>
              <w:ind w:left="657" w:hanging="283"/>
              <w:rPr>
                <w:sz w:val="24"/>
              </w:rPr>
            </w:pPr>
            <w:r>
              <w:rPr>
                <w:sz w:val="24"/>
              </w:rPr>
              <w:t>Описание программного обеспечения;</w:t>
            </w:r>
          </w:p>
          <w:p w14:paraId="12D653CF" w14:textId="77777777" w:rsidR="008E24B6" w:rsidRDefault="00DE655C" w:rsidP="00F4359A">
            <w:pPr>
              <w:pStyle w:val="afffffffc"/>
              <w:numPr>
                <w:ilvl w:val="1"/>
                <w:numId w:val="21"/>
              </w:numPr>
              <w:ind w:left="657" w:hanging="283"/>
              <w:rPr>
                <w:sz w:val="24"/>
              </w:rPr>
            </w:pPr>
            <w:r>
              <w:rPr>
                <w:sz w:val="24"/>
              </w:rPr>
              <w:t>Ведомость технического проекта</w:t>
            </w:r>
          </w:p>
          <w:p w14:paraId="4359E9B7" w14:textId="77777777" w:rsidR="008E24B6" w:rsidRDefault="00DE655C">
            <w:pPr>
              <w:rPr>
                <w:sz w:val="24"/>
              </w:rPr>
            </w:pPr>
            <w:r>
              <w:rPr>
                <w:sz w:val="24"/>
              </w:rPr>
              <w:t>-Акт приема-передачи отчетной документации по этапу №2</w:t>
            </w:r>
          </w:p>
        </w:tc>
      </w:tr>
      <w:tr w:rsidR="008E24B6" w14:paraId="77CDAD97" w14:textId="77777777">
        <w:tc>
          <w:tcPr>
            <w:tcW w:w="331" w:type="pct"/>
            <w:tcBorders>
              <w:top w:val="single" w:sz="4" w:space="0" w:color="000000"/>
              <w:left w:val="single" w:sz="4" w:space="0" w:color="000000"/>
              <w:bottom w:val="single" w:sz="4" w:space="0" w:color="000000"/>
              <w:right w:val="single" w:sz="4" w:space="0" w:color="000000"/>
            </w:tcBorders>
          </w:tcPr>
          <w:p w14:paraId="0D76520F" w14:textId="77777777" w:rsidR="008E24B6" w:rsidRDefault="008E24B6" w:rsidP="00F4359A">
            <w:pPr>
              <w:numPr>
                <w:ilvl w:val="1"/>
                <w:numId w:val="9"/>
              </w:numPr>
              <w:ind w:left="340" w:hanging="227"/>
              <w:jc w:val="left"/>
              <w:rPr>
                <w:sz w:val="24"/>
              </w:rPr>
            </w:pPr>
          </w:p>
        </w:tc>
        <w:tc>
          <w:tcPr>
            <w:tcW w:w="882" w:type="pct"/>
            <w:tcBorders>
              <w:top w:val="single" w:sz="4" w:space="0" w:color="000000"/>
              <w:left w:val="single" w:sz="4" w:space="0" w:color="000000"/>
              <w:bottom w:val="single" w:sz="4" w:space="0" w:color="000000"/>
              <w:right w:val="single" w:sz="4" w:space="0" w:color="000000"/>
            </w:tcBorders>
          </w:tcPr>
          <w:p w14:paraId="0F36BD3A" w14:textId="77777777" w:rsidR="008E24B6" w:rsidRDefault="00DE655C">
            <w:pPr>
              <w:pStyle w:val="affffffff4"/>
              <w:pageBreakBefore/>
              <w:spacing w:before="0" w:after="0"/>
              <w:rPr>
                <w:bCs w:val="0"/>
                <w:sz w:val="24"/>
                <w:szCs w:val="24"/>
              </w:rPr>
            </w:pPr>
            <w:r>
              <w:rPr>
                <w:bCs w:val="0"/>
                <w:sz w:val="24"/>
                <w:szCs w:val="24"/>
              </w:rPr>
              <w:t>Разработка программного обеспечения,</w:t>
            </w:r>
          </w:p>
          <w:p w14:paraId="42062141" w14:textId="77777777" w:rsidR="008E24B6" w:rsidRDefault="00DE655C">
            <w:pPr>
              <w:pStyle w:val="affffffff4"/>
              <w:pageBreakBefore/>
              <w:spacing w:before="0" w:after="0"/>
              <w:rPr>
                <w:bCs w:val="0"/>
                <w:sz w:val="24"/>
                <w:szCs w:val="24"/>
              </w:rPr>
            </w:pPr>
            <w:r>
              <w:rPr>
                <w:sz w:val="24"/>
                <w:szCs w:val="24"/>
              </w:rPr>
              <w:t xml:space="preserve">Разработка рабочей документации </w:t>
            </w:r>
          </w:p>
        </w:tc>
        <w:tc>
          <w:tcPr>
            <w:tcW w:w="923" w:type="pct"/>
            <w:tcBorders>
              <w:top w:val="single" w:sz="4" w:space="0" w:color="000000"/>
              <w:left w:val="single" w:sz="4" w:space="0" w:color="000000"/>
              <w:bottom w:val="single" w:sz="4" w:space="0" w:color="000000"/>
              <w:right w:val="single" w:sz="4" w:space="0" w:color="000000"/>
            </w:tcBorders>
          </w:tcPr>
          <w:p w14:paraId="00368386" w14:textId="28D793AC" w:rsidR="008E24B6" w:rsidRDefault="00DE655C">
            <w:pPr>
              <w:pStyle w:val="affffffff4"/>
              <w:spacing w:before="0" w:after="0"/>
              <w:rPr>
                <w:sz w:val="24"/>
                <w:szCs w:val="24"/>
              </w:rPr>
            </w:pPr>
            <w:r>
              <w:rPr>
                <w:sz w:val="24"/>
                <w:szCs w:val="24"/>
              </w:rPr>
              <w:t xml:space="preserve">Начало: </w:t>
            </w:r>
            <w:r w:rsidR="004E366A">
              <w:br/>
              <w:t>с 14.03.2027</w:t>
            </w:r>
          </w:p>
          <w:p w14:paraId="4660550A" w14:textId="77777777" w:rsidR="008E24B6" w:rsidRDefault="008E24B6">
            <w:pPr>
              <w:pStyle w:val="affffffff4"/>
              <w:rPr>
                <w:sz w:val="24"/>
                <w:szCs w:val="24"/>
              </w:rPr>
            </w:pPr>
          </w:p>
          <w:p w14:paraId="78AB44A9" w14:textId="4C2E5B1F" w:rsidR="008E24B6" w:rsidRDefault="00DE655C" w:rsidP="004E366A">
            <w:pPr>
              <w:pStyle w:val="affffffff4"/>
              <w:pageBreakBefore/>
              <w:spacing w:before="0" w:after="0"/>
              <w:rPr>
                <w:sz w:val="24"/>
                <w:szCs w:val="24"/>
              </w:rPr>
            </w:pPr>
            <w:r>
              <w:rPr>
                <w:sz w:val="24"/>
                <w:szCs w:val="24"/>
              </w:rPr>
              <w:t xml:space="preserve">Окончание: </w:t>
            </w:r>
            <w:r w:rsidR="004E366A">
              <w:rPr>
                <w:sz w:val="24"/>
                <w:szCs w:val="24"/>
              </w:rPr>
              <w:br/>
              <w:t>12.07.2027</w:t>
            </w:r>
          </w:p>
        </w:tc>
        <w:tc>
          <w:tcPr>
            <w:tcW w:w="2864" w:type="pct"/>
            <w:tcBorders>
              <w:top w:val="single" w:sz="4" w:space="0" w:color="000000"/>
              <w:left w:val="single" w:sz="4" w:space="0" w:color="000000"/>
              <w:bottom w:val="single" w:sz="4" w:space="0" w:color="000000"/>
              <w:right w:val="single" w:sz="4" w:space="0" w:color="000000"/>
            </w:tcBorders>
          </w:tcPr>
          <w:p w14:paraId="5D76026D" w14:textId="77777777" w:rsidR="008E24B6" w:rsidRDefault="00DE655C">
            <w:pPr>
              <w:pStyle w:val="--"/>
              <w:rPr>
                <w:color w:val="auto"/>
                <w:sz w:val="24"/>
                <w:szCs w:val="24"/>
              </w:rPr>
            </w:pPr>
            <w:r>
              <w:rPr>
                <w:color w:val="auto"/>
                <w:sz w:val="24"/>
                <w:szCs w:val="24"/>
              </w:rPr>
              <w:t>Рабочая документация в составе:</w:t>
            </w:r>
          </w:p>
          <w:p w14:paraId="1347F355" w14:textId="77777777" w:rsidR="008E24B6" w:rsidRDefault="00DE655C" w:rsidP="00F4359A">
            <w:pPr>
              <w:pStyle w:val="afffffffc"/>
              <w:numPr>
                <w:ilvl w:val="1"/>
                <w:numId w:val="21"/>
              </w:numPr>
              <w:ind w:left="657" w:hanging="283"/>
              <w:rPr>
                <w:sz w:val="24"/>
              </w:rPr>
            </w:pPr>
            <w:r>
              <w:rPr>
                <w:sz w:val="24"/>
              </w:rPr>
              <w:t>Ведомость эксплуатационных документов;</w:t>
            </w:r>
          </w:p>
          <w:p w14:paraId="4A4EAE4A" w14:textId="77777777" w:rsidR="008E24B6" w:rsidRDefault="00DE655C" w:rsidP="00F4359A">
            <w:pPr>
              <w:pStyle w:val="afffffffc"/>
              <w:numPr>
                <w:ilvl w:val="1"/>
                <w:numId w:val="21"/>
              </w:numPr>
              <w:ind w:left="657" w:hanging="283"/>
              <w:rPr>
                <w:sz w:val="24"/>
              </w:rPr>
            </w:pPr>
            <w:r>
              <w:rPr>
                <w:sz w:val="24"/>
              </w:rPr>
              <w:t>Актуализированное описание архитектуры (при внесении изменений);</w:t>
            </w:r>
          </w:p>
          <w:p w14:paraId="47811F61" w14:textId="77777777" w:rsidR="008E24B6" w:rsidRDefault="00DE655C" w:rsidP="00F4359A">
            <w:pPr>
              <w:pStyle w:val="afffffffc"/>
              <w:numPr>
                <w:ilvl w:val="1"/>
                <w:numId w:val="21"/>
              </w:numPr>
              <w:ind w:left="657" w:hanging="283"/>
              <w:rPr>
                <w:sz w:val="24"/>
              </w:rPr>
            </w:pPr>
            <w:r>
              <w:rPr>
                <w:sz w:val="24"/>
              </w:rPr>
              <w:t>Описание информационного массива;</w:t>
            </w:r>
          </w:p>
          <w:p w14:paraId="3F9DA58E" w14:textId="77777777" w:rsidR="008E24B6" w:rsidRDefault="00DE655C" w:rsidP="00F4359A">
            <w:pPr>
              <w:pStyle w:val="afffffffc"/>
              <w:numPr>
                <w:ilvl w:val="1"/>
                <w:numId w:val="21"/>
              </w:numPr>
              <w:ind w:left="657" w:hanging="283"/>
              <w:rPr>
                <w:sz w:val="24"/>
              </w:rPr>
            </w:pPr>
            <w:r>
              <w:rPr>
                <w:sz w:val="24"/>
              </w:rPr>
              <w:t>Описание базы данных;</w:t>
            </w:r>
          </w:p>
          <w:p w14:paraId="1DE4FFD8" w14:textId="77777777" w:rsidR="008E24B6" w:rsidRDefault="00DE655C" w:rsidP="00F4359A">
            <w:pPr>
              <w:pStyle w:val="afffffffc"/>
              <w:numPr>
                <w:ilvl w:val="1"/>
                <w:numId w:val="21"/>
              </w:numPr>
              <w:ind w:left="657" w:hanging="283"/>
              <w:rPr>
                <w:sz w:val="24"/>
              </w:rPr>
            </w:pPr>
            <w:r>
              <w:rPr>
                <w:sz w:val="24"/>
              </w:rPr>
              <w:lastRenderedPageBreak/>
              <w:t>Руководство пользователя Системы;</w:t>
            </w:r>
          </w:p>
          <w:p w14:paraId="7537D157" w14:textId="77777777" w:rsidR="008E24B6" w:rsidRDefault="00DE655C" w:rsidP="00F4359A">
            <w:pPr>
              <w:pStyle w:val="afffffffc"/>
              <w:numPr>
                <w:ilvl w:val="1"/>
                <w:numId w:val="21"/>
              </w:numPr>
              <w:ind w:left="657" w:hanging="283"/>
              <w:rPr>
                <w:sz w:val="24"/>
              </w:rPr>
            </w:pPr>
            <w:r>
              <w:rPr>
                <w:sz w:val="24"/>
              </w:rPr>
              <w:t>Руководство функционального администратора;</w:t>
            </w:r>
          </w:p>
          <w:p w14:paraId="7966E891" w14:textId="77777777" w:rsidR="008E24B6" w:rsidRDefault="00DE655C" w:rsidP="00F4359A">
            <w:pPr>
              <w:pStyle w:val="afffffffc"/>
              <w:numPr>
                <w:ilvl w:val="1"/>
                <w:numId w:val="21"/>
              </w:numPr>
              <w:ind w:left="657" w:hanging="283"/>
              <w:rPr>
                <w:sz w:val="24"/>
              </w:rPr>
            </w:pPr>
            <w:r>
              <w:rPr>
                <w:sz w:val="24"/>
              </w:rPr>
              <w:t>Руководство системного администратора Системы;</w:t>
            </w:r>
          </w:p>
          <w:p w14:paraId="7BF50D84" w14:textId="77777777" w:rsidR="008E24B6" w:rsidRDefault="00DE655C" w:rsidP="00F4359A">
            <w:pPr>
              <w:pStyle w:val="afffffffc"/>
              <w:numPr>
                <w:ilvl w:val="1"/>
                <w:numId w:val="21"/>
              </w:numPr>
              <w:ind w:left="657" w:hanging="283"/>
              <w:rPr>
                <w:sz w:val="24"/>
              </w:rPr>
            </w:pPr>
            <w:r>
              <w:rPr>
                <w:sz w:val="24"/>
              </w:rPr>
              <w:t>Инструкция по развертыванию Системы;</w:t>
            </w:r>
          </w:p>
          <w:p w14:paraId="03147120" w14:textId="77777777" w:rsidR="008E24B6" w:rsidRDefault="00DE655C" w:rsidP="00F4359A">
            <w:pPr>
              <w:pStyle w:val="afffffffc"/>
              <w:numPr>
                <w:ilvl w:val="1"/>
                <w:numId w:val="21"/>
              </w:numPr>
              <w:ind w:left="657" w:hanging="283"/>
              <w:rPr>
                <w:sz w:val="24"/>
              </w:rPr>
            </w:pPr>
            <w:r>
              <w:rPr>
                <w:sz w:val="24"/>
              </w:rPr>
              <w:t>Регламент гарантийного обслуживания;</w:t>
            </w:r>
          </w:p>
          <w:p w14:paraId="424488F4" w14:textId="77777777" w:rsidR="008E24B6" w:rsidRDefault="00DE655C" w:rsidP="00F4359A">
            <w:pPr>
              <w:pStyle w:val="afffffffc"/>
              <w:numPr>
                <w:ilvl w:val="1"/>
                <w:numId w:val="21"/>
              </w:numPr>
              <w:ind w:left="657" w:hanging="283"/>
              <w:rPr>
                <w:sz w:val="24"/>
              </w:rPr>
            </w:pPr>
            <w:r>
              <w:rPr>
                <w:sz w:val="24"/>
              </w:rPr>
              <w:t>Регламент эксплуатации системы;</w:t>
            </w:r>
          </w:p>
          <w:p w14:paraId="5A46D88D" w14:textId="77777777" w:rsidR="008E24B6" w:rsidRDefault="00DE655C" w:rsidP="00F4359A">
            <w:pPr>
              <w:pStyle w:val="afffffffc"/>
              <w:numPr>
                <w:ilvl w:val="1"/>
                <w:numId w:val="21"/>
              </w:numPr>
              <w:ind w:left="657" w:hanging="283"/>
              <w:rPr>
                <w:sz w:val="24"/>
              </w:rPr>
            </w:pPr>
            <w:r>
              <w:rPr>
                <w:sz w:val="24"/>
              </w:rPr>
              <w:t>План восстановления в случае аварии;</w:t>
            </w:r>
          </w:p>
          <w:p w14:paraId="6AEE76E1" w14:textId="77777777" w:rsidR="008E24B6" w:rsidRDefault="00DE655C" w:rsidP="00F4359A">
            <w:pPr>
              <w:pStyle w:val="afffffffc"/>
              <w:numPr>
                <w:ilvl w:val="1"/>
                <w:numId w:val="21"/>
              </w:numPr>
              <w:ind w:left="657" w:hanging="283"/>
              <w:rPr>
                <w:sz w:val="24"/>
              </w:rPr>
            </w:pPr>
            <w:r>
              <w:rPr>
                <w:sz w:val="24"/>
              </w:rPr>
              <w:t>Паспорт;</w:t>
            </w:r>
          </w:p>
          <w:p w14:paraId="595397E3" w14:textId="77777777" w:rsidR="008E24B6" w:rsidRDefault="00DE655C" w:rsidP="00F4359A">
            <w:pPr>
              <w:pStyle w:val="afffffffc"/>
              <w:numPr>
                <w:ilvl w:val="1"/>
                <w:numId w:val="21"/>
              </w:numPr>
              <w:ind w:left="657" w:hanging="283"/>
              <w:rPr>
                <w:sz w:val="24"/>
              </w:rPr>
            </w:pPr>
            <w:r>
              <w:rPr>
                <w:sz w:val="24"/>
              </w:rPr>
              <w:t>Общее описание системы;</w:t>
            </w:r>
          </w:p>
          <w:p w14:paraId="76F6CCEF" w14:textId="77777777" w:rsidR="008E24B6" w:rsidRDefault="00DE655C" w:rsidP="00F4359A">
            <w:pPr>
              <w:pStyle w:val="afffffffc"/>
              <w:numPr>
                <w:ilvl w:val="1"/>
                <w:numId w:val="21"/>
              </w:numPr>
              <w:ind w:left="657" w:hanging="283"/>
              <w:rPr>
                <w:sz w:val="24"/>
              </w:rPr>
            </w:pPr>
            <w:r>
              <w:rPr>
                <w:sz w:val="24"/>
              </w:rPr>
              <w:t>Регламент взаимодействия с внешними информационными системами (включая Паспорта информационного взаимодействия);</w:t>
            </w:r>
          </w:p>
          <w:p w14:paraId="7520D51F" w14:textId="77777777" w:rsidR="008E24B6" w:rsidRDefault="00DE655C">
            <w:pPr>
              <w:pStyle w:val="--"/>
              <w:rPr>
                <w:color w:val="auto"/>
                <w:sz w:val="24"/>
                <w:szCs w:val="24"/>
              </w:rPr>
            </w:pPr>
            <w:r>
              <w:rPr>
                <w:color w:val="auto"/>
                <w:sz w:val="24"/>
                <w:szCs w:val="24"/>
              </w:rPr>
              <w:t>Исходные коды СПО и дистрибутивы ПО, СПО Системы;</w:t>
            </w:r>
          </w:p>
          <w:p w14:paraId="079D0079" w14:textId="77777777" w:rsidR="008E24B6" w:rsidRDefault="00DE655C">
            <w:pPr>
              <w:pStyle w:val="--"/>
              <w:rPr>
                <w:color w:val="auto"/>
                <w:sz w:val="24"/>
                <w:szCs w:val="24"/>
              </w:rPr>
            </w:pPr>
            <w:r>
              <w:rPr>
                <w:color w:val="auto"/>
                <w:sz w:val="24"/>
                <w:szCs w:val="24"/>
              </w:rPr>
              <w:t>Отчет по анализу исходного кода на наличие уязвимостей и их устранению</w:t>
            </w:r>
          </w:p>
          <w:p w14:paraId="2D27DF53" w14:textId="77777777" w:rsidR="008E24B6" w:rsidRDefault="00DE655C">
            <w:pPr>
              <w:pStyle w:val="--"/>
              <w:rPr>
                <w:color w:val="auto"/>
                <w:sz w:val="24"/>
                <w:szCs w:val="24"/>
              </w:rPr>
            </w:pPr>
            <w:r>
              <w:rPr>
                <w:color w:val="auto"/>
                <w:sz w:val="24"/>
                <w:szCs w:val="24"/>
              </w:rPr>
              <w:t>План-программа подготовки персонала (с приложением форм Отчета о подготовке персонала и Протокола подготовки персонала)</w:t>
            </w:r>
          </w:p>
          <w:p w14:paraId="6DAF43EC" w14:textId="77777777" w:rsidR="008E24B6" w:rsidRDefault="00DE655C">
            <w:pPr>
              <w:pStyle w:val="--"/>
              <w:rPr>
                <w:color w:val="auto"/>
                <w:sz w:val="24"/>
                <w:szCs w:val="24"/>
              </w:rPr>
            </w:pPr>
            <w:r>
              <w:rPr>
                <w:color w:val="auto"/>
                <w:sz w:val="24"/>
              </w:rPr>
              <w:t>Акт приема-передачи отчетной документации по этапу №3</w:t>
            </w:r>
          </w:p>
        </w:tc>
      </w:tr>
      <w:tr w:rsidR="008E24B6" w14:paraId="327F9DBE" w14:textId="77777777">
        <w:trPr>
          <w:trHeight w:val="1170"/>
        </w:trPr>
        <w:tc>
          <w:tcPr>
            <w:tcW w:w="331" w:type="pct"/>
            <w:vMerge w:val="restart"/>
            <w:tcBorders>
              <w:top w:val="single" w:sz="4" w:space="0" w:color="000000"/>
              <w:left w:val="single" w:sz="4" w:space="0" w:color="000000"/>
              <w:right w:val="single" w:sz="4" w:space="0" w:color="000000"/>
            </w:tcBorders>
          </w:tcPr>
          <w:p w14:paraId="2889799C" w14:textId="77777777" w:rsidR="008E24B6" w:rsidRDefault="008E24B6" w:rsidP="00F4359A">
            <w:pPr>
              <w:numPr>
                <w:ilvl w:val="1"/>
                <w:numId w:val="9"/>
              </w:numPr>
              <w:ind w:left="340" w:hanging="227"/>
              <w:jc w:val="left"/>
              <w:rPr>
                <w:sz w:val="24"/>
              </w:rPr>
            </w:pPr>
          </w:p>
        </w:tc>
        <w:tc>
          <w:tcPr>
            <w:tcW w:w="882" w:type="pct"/>
            <w:vMerge w:val="restart"/>
            <w:tcBorders>
              <w:top w:val="single" w:sz="4" w:space="0" w:color="000000"/>
              <w:left w:val="single" w:sz="4" w:space="0" w:color="000000"/>
              <w:right w:val="single" w:sz="4" w:space="0" w:color="000000"/>
            </w:tcBorders>
          </w:tcPr>
          <w:p w14:paraId="3D0B23F9" w14:textId="77777777" w:rsidR="008E24B6" w:rsidRDefault="00DE655C">
            <w:pPr>
              <w:pStyle w:val="affffffff4"/>
              <w:spacing w:before="0" w:after="0"/>
              <w:rPr>
                <w:sz w:val="24"/>
                <w:szCs w:val="24"/>
              </w:rPr>
            </w:pPr>
            <w:r>
              <w:rPr>
                <w:sz w:val="24"/>
                <w:szCs w:val="24"/>
              </w:rPr>
              <w:t>Пусконаладочные</w:t>
            </w:r>
          </w:p>
          <w:p w14:paraId="6F6FDA2D" w14:textId="77777777" w:rsidR="008E24B6" w:rsidRDefault="00DE655C">
            <w:pPr>
              <w:pStyle w:val="affffffff4"/>
              <w:spacing w:before="0" w:after="0"/>
              <w:rPr>
                <w:sz w:val="24"/>
                <w:szCs w:val="24"/>
              </w:rPr>
            </w:pPr>
            <w:r>
              <w:rPr>
                <w:sz w:val="24"/>
                <w:szCs w:val="24"/>
              </w:rPr>
              <w:t>работы,</w:t>
            </w:r>
          </w:p>
          <w:p w14:paraId="3111DE92" w14:textId="77777777" w:rsidR="008E24B6" w:rsidRDefault="00DE655C">
            <w:pPr>
              <w:pStyle w:val="affffffff4"/>
              <w:spacing w:before="0" w:after="0"/>
              <w:rPr>
                <w:sz w:val="24"/>
                <w:szCs w:val="24"/>
              </w:rPr>
            </w:pPr>
            <w:r>
              <w:rPr>
                <w:sz w:val="24"/>
                <w:szCs w:val="24"/>
              </w:rPr>
              <w:t xml:space="preserve">Проведение предварительных испытаний </w:t>
            </w:r>
          </w:p>
        </w:tc>
        <w:tc>
          <w:tcPr>
            <w:tcW w:w="923" w:type="pct"/>
            <w:vMerge w:val="restart"/>
            <w:tcBorders>
              <w:top w:val="single" w:sz="4" w:space="0" w:color="000000"/>
              <w:left w:val="single" w:sz="4" w:space="0" w:color="000000"/>
              <w:right w:val="single" w:sz="4" w:space="0" w:color="000000"/>
            </w:tcBorders>
          </w:tcPr>
          <w:p w14:paraId="15944203" w14:textId="15E1D48B" w:rsidR="008E24B6" w:rsidRDefault="00DE655C">
            <w:pPr>
              <w:pStyle w:val="affffffff4"/>
              <w:spacing w:before="0" w:after="0"/>
              <w:rPr>
                <w:sz w:val="24"/>
                <w:szCs w:val="24"/>
              </w:rPr>
            </w:pPr>
            <w:r>
              <w:rPr>
                <w:sz w:val="24"/>
                <w:szCs w:val="24"/>
              </w:rPr>
              <w:t xml:space="preserve">Начало: </w:t>
            </w:r>
            <w:r w:rsidR="004E366A">
              <w:br/>
              <w:t>с 13.07.2027</w:t>
            </w:r>
          </w:p>
          <w:p w14:paraId="73B51EB1" w14:textId="77777777" w:rsidR="008E24B6" w:rsidRDefault="008E24B6">
            <w:pPr>
              <w:pStyle w:val="affffffff4"/>
              <w:rPr>
                <w:sz w:val="24"/>
                <w:szCs w:val="24"/>
              </w:rPr>
            </w:pPr>
          </w:p>
          <w:p w14:paraId="690E34F2" w14:textId="77777777" w:rsidR="008E24B6" w:rsidRDefault="00DE655C" w:rsidP="004E366A">
            <w:pPr>
              <w:pStyle w:val="affffffff4"/>
              <w:widowControl w:val="0"/>
              <w:spacing w:before="0" w:after="0"/>
              <w:rPr>
                <w:sz w:val="24"/>
                <w:szCs w:val="24"/>
              </w:rPr>
            </w:pPr>
            <w:r>
              <w:rPr>
                <w:sz w:val="24"/>
                <w:szCs w:val="24"/>
              </w:rPr>
              <w:t xml:space="preserve">Окончание: </w:t>
            </w:r>
          </w:p>
          <w:p w14:paraId="06674F96" w14:textId="5A4F5CDB" w:rsidR="004E366A" w:rsidRDefault="004E366A" w:rsidP="004E366A">
            <w:pPr>
              <w:pStyle w:val="affffffff4"/>
              <w:widowControl w:val="0"/>
              <w:spacing w:before="0" w:after="0"/>
              <w:rPr>
                <w:sz w:val="24"/>
                <w:szCs w:val="24"/>
              </w:rPr>
            </w:pPr>
            <w:r>
              <w:rPr>
                <w:sz w:val="24"/>
                <w:szCs w:val="24"/>
              </w:rPr>
              <w:t>12.08.2027</w:t>
            </w:r>
          </w:p>
        </w:tc>
        <w:tc>
          <w:tcPr>
            <w:tcW w:w="2864" w:type="pct"/>
            <w:tcBorders>
              <w:top w:val="single" w:sz="4" w:space="0" w:color="000000"/>
              <w:left w:val="single" w:sz="4" w:space="0" w:color="000000"/>
              <w:bottom w:val="single" w:sz="2" w:space="0" w:color="000000"/>
              <w:right w:val="single" w:sz="4" w:space="0" w:color="000000"/>
            </w:tcBorders>
          </w:tcPr>
          <w:p w14:paraId="4464D488" w14:textId="77777777" w:rsidR="008E24B6" w:rsidRDefault="00DE655C">
            <w:pPr>
              <w:pStyle w:val="--"/>
              <w:rPr>
                <w:color w:val="auto"/>
                <w:sz w:val="24"/>
                <w:szCs w:val="24"/>
              </w:rPr>
            </w:pPr>
            <w:r>
              <w:rPr>
                <w:color w:val="auto"/>
                <w:sz w:val="24"/>
                <w:szCs w:val="24"/>
              </w:rPr>
              <w:t>Программа и методика предварительных испытаний;</w:t>
            </w:r>
          </w:p>
          <w:p w14:paraId="6B3A313B" w14:textId="77777777" w:rsidR="008E24B6" w:rsidRDefault="00DE655C">
            <w:pPr>
              <w:pStyle w:val="--"/>
              <w:rPr>
                <w:color w:val="auto"/>
                <w:sz w:val="24"/>
                <w:szCs w:val="24"/>
              </w:rPr>
            </w:pPr>
            <w:r>
              <w:rPr>
                <w:color w:val="auto"/>
                <w:sz w:val="24"/>
                <w:szCs w:val="24"/>
              </w:rPr>
              <w:t>Акт о выполнении пуско-наладочных работ на тестовом стенде</w:t>
            </w:r>
          </w:p>
        </w:tc>
      </w:tr>
      <w:tr w:rsidR="008E24B6" w14:paraId="6692EE75" w14:textId="77777777">
        <w:trPr>
          <w:trHeight w:val="600"/>
        </w:trPr>
        <w:tc>
          <w:tcPr>
            <w:tcW w:w="331" w:type="pct"/>
            <w:vMerge/>
            <w:tcBorders>
              <w:left w:val="single" w:sz="4" w:space="0" w:color="000000"/>
              <w:bottom w:val="single" w:sz="4" w:space="0" w:color="000000"/>
              <w:right w:val="single" w:sz="4" w:space="0" w:color="000000"/>
            </w:tcBorders>
          </w:tcPr>
          <w:p w14:paraId="64D35EDC" w14:textId="77777777" w:rsidR="008E24B6" w:rsidRDefault="008E24B6" w:rsidP="00F4359A">
            <w:pPr>
              <w:numPr>
                <w:ilvl w:val="1"/>
                <w:numId w:val="9"/>
              </w:numPr>
              <w:ind w:left="340" w:hanging="227"/>
              <w:jc w:val="left"/>
              <w:rPr>
                <w:sz w:val="24"/>
              </w:rPr>
            </w:pPr>
          </w:p>
        </w:tc>
        <w:tc>
          <w:tcPr>
            <w:tcW w:w="882" w:type="pct"/>
            <w:vMerge/>
            <w:tcBorders>
              <w:left w:val="single" w:sz="4" w:space="0" w:color="000000"/>
              <w:bottom w:val="single" w:sz="4" w:space="0" w:color="000000"/>
              <w:right w:val="single" w:sz="4" w:space="0" w:color="000000"/>
            </w:tcBorders>
          </w:tcPr>
          <w:p w14:paraId="1BEAF9C9" w14:textId="77777777" w:rsidR="008E24B6" w:rsidRDefault="008E24B6">
            <w:pPr>
              <w:pStyle w:val="affffffff4"/>
              <w:spacing w:before="0" w:after="0"/>
              <w:rPr>
                <w:sz w:val="24"/>
                <w:szCs w:val="24"/>
              </w:rPr>
            </w:pPr>
          </w:p>
        </w:tc>
        <w:tc>
          <w:tcPr>
            <w:tcW w:w="923" w:type="pct"/>
            <w:vMerge/>
            <w:tcBorders>
              <w:left w:val="single" w:sz="4" w:space="0" w:color="000000"/>
              <w:bottom w:val="single" w:sz="4" w:space="0" w:color="000000"/>
              <w:right w:val="single" w:sz="4" w:space="0" w:color="000000"/>
            </w:tcBorders>
          </w:tcPr>
          <w:p w14:paraId="207D6206" w14:textId="77777777" w:rsidR="008E24B6" w:rsidRDefault="008E24B6">
            <w:pPr>
              <w:pStyle w:val="affffffff4"/>
              <w:spacing w:before="0" w:after="0"/>
              <w:rPr>
                <w:sz w:val="24"/>
                <w:szCs w:val="24"/>
              </w:rPr>
            </w:pPr>
          </w:p>
        </w:tc>
        <w:tc>
          <w:tcPr>
            <w:tcW w:w="2864" w:type="pct"/>
            <w:tcBorders>
              <w:top w:val="single" w:sz="2" w:space="0" w:color="000000"/>
              <w:left w:val="single" w:sz="4" w:space="0" w:color="000000"/>
              <w:bottom w:val="single" w:sz="4" w:space="0" w:color="000000"/>
              <w:right w:val="single" w:sz="4" w:space="0" w:color="000000"/>
            </w:tcBorders>
          </w:tcPr>
          <w:p w14:paraId="05263708" w14:textId="77777777" w:rsidR="008E24B6" w:rsidRDefault="00DE655C">
            <w:pPr>
              <w:pStyle w:val="--"/>
              <w:rPr>
                <w:color w:val="auto"/>
                <w:sz w:val="24"/>
                <w:szCs w:val="24"/>
              </w:rPr>
            </w:pPr>
            <w:r>
              <w:rPr>
                <w:color w:val="auto"/>
                <w:sz w:val="24"/>
                <w:szCs w:val="24"/>
              </w:rPr>
              <w:t>Протокол предварительных испытаний;</w:t>
            </w:r>
          </w:p>
          <w:p w14:paraId="2619DFE3" w14:textId="77777777" w:rsidR="008E24B6" w:rsidRDefault="00DE655C">
            <w:pPr>
              <w:pStyle w:val="--"/>
              <w:rPr>
                <w:color w:val="auto"/>
                <w:sz w:val="24"/>
                <w:szCs w:val="24"/>
              </w:rPr>
            </w:pPr>
            <w:r>
              <w:rPr>
                <w:color w:val="auto"/>
                <w:sz w:val="24"/>
                <w:szCs w:val="24"/>
              </w:rPr>
              <w:t>Акт приемки Системы в опытную эксплуатацию</w:t>
            </w:r>
          </w:p>
          <w:p w14:paraId="49AEC0DC" w14:textId="77777777" w:rsidR="008E24B6" w:rsidRDefault="00DE655C">
            <w:pPr>
              <w:pStyle w:val="--"/>
              <w:rPr>
                <w:color w:val="auto"/>
                <w:sz w:val="28"/>
                <w:szCs w:val="24"/>
              </w:rPr>
            </w:pPr>
            <w:r>
              <w:rPr>
                <w:color w:val="auto"/>
                <w:sz w:val="24"/>
              </w:rPr>
              <w:t>Доработанная документация и исходные коды/дистрибутив СПО Системы (при наличии замечаний по результатам предварительных испытаний)</w:t>
            </w:r>
          </w:p>
          <w:p w14:paraId="50299701" w14:textId="77777777" w:rsidR="008E24B6" w:rsidRDefault="00DE655C">
            <w:pPr>
              <w:pStyle w:val="--"/>
              <w:rPr>
                <w:color w:val="auto"/>
                <w:sz w:val="24"/>
                <w:szCs w:val="24"/>
              </w:rPr>
            </w:pPr>
            <w:r>
              <w:rPr>
                <w:color w:val="auto"/>
                <w:sz w:val="24"/>
              </w:rPr>
              <w:t>Акт приема-передачи отчетной документации по этапу №4</w:t>
            </w:r>
          </w:p>
        </w:tc>
      </w:tr>
      <w:tr w:rsidR="008E24B6" w14:paraId="5F2AD373" w14:textId="77777777">
        <w:trPr>
          <w:trHeight w:val="1230"/>
        </w:trPr>
        <w:tc>
          <w:tcPr>
            <w:tcW w:w="331" w:type="pct"/>
            <w:vMerge w:val="restart"/>
            <w:tcBorders>
              <w:top w:val="single" w:sz="4" w:space="0" w:color="000000"/>
              <w:left w:val="single" w:sz="4" w:space="0" w:color="000000"/>
              <w:right w:val="single" w:sz="4" w:space="0" w:color="000000"/>
            </w:tcBorders>
          </w:tcPr>
          <w:p w14:paraId="2DD2EA54" w14:textId="77777777" w:rsidR="008E24B6" w:rsidRDefault="008E24B6" w:rsidP="00F4359A">
            <w:pPr>
              <w:numPr>
                <w:ilvl w:val="1"/>
                <w:numId w:val="9"/>
              </w:numPr>
              <w:ind w:left="340" w:hanging="227"/>
              <w:jc w:val="left"/>
              <w:rPr>
                <w:sz w:val="24"/>
              </w:rPr>
            </w:pPr>
          </w:p>
        </w:tc>
        <w:tc>
          <w:tcPr>
            <w:tcW w:w="882" w:type="pct"/>
            <w:vMerge w:val="restart"/>
            <w:tcBorders>
              <w:top w:val="single" w:sz="4" w:space="0" w:color="000000"/>
              <w:left w:val="single" w:sz="4" w:space="0" w:color="000000"/>
              <w:right w:val="single" w:sz="4" w:space="0" w:color="000000"/>
            </w:tcBorders>
          </w:tcPr>
          <w:p w14:paraId="0F745A9B" w14:textId="77777777" w:rsidR="008E24B6" w:rsidRDefault="00DE655C">
            <w:pPr>
              <w:pStyle w:val="affffffff4"/>
              <w:spacing w:before="0" w:after="0"/>
              <w:rPr>
                <w:sz w:val="24"/>
                <w:szCs w:val="24"/>
              </w:rPr>
            </w:pPr>
            <w:r>
              <w:rPr>
                <w:sz w:val="24"/>
                <w:szCs w:val="24"/>
              </w:rPr>
              <w:t xml:space="preserve">Опытная эксплуатация, </w:t>
            </w:r>
            <w:r>
              <w:rPr>
                <w:sz w:val="24"/>
                <w:szCs w:val="24"/>
              </w:rPr>
              <w:br/>
              <w:t>(включая подготовку персонала системы)</w:t>
            </w:r>
          </w:p>
        </w:tc>
        <w:tc>
          <w:tcPr>
            <w:tcW w:w="923" w:type="pct"/>
            <w:vMerge w:val="restart"/>
            <w:tcBorders>
              <w:top w:val="single" w:sz="4" w:space="0" w:color="000000"/>
              <w:left w:val="single" w:sz="4" w:space="0" w:color="000000"/>
              <w:right w:val="single" w:sz="4" w:space="0" w:color="000000"/>
            </w:tcBorders>
          </w:tcPr>
          <w:p w14:paraId="7DC4A7B9" w14:textId="344E89C7" w:rsidR="008E24B6" w:rsidRDefault="00DE655C">
            <w:pPr>
              <w:pStyle w:val="affffffff4"/>
              <w:spacing w:before="0" w:after="0"/>
              <w:rPr>
                <w:sz w:val="24"/>
                <w:szCs w:val="24"/>
              </w:rPr>
            </w:pPr>
            <w:r>
              <w:rPr>
                <w:sz w:val="24"/>
                <w:szCs w:val="24"/>
              </w:rPr>
              <w:t xml:space="preserve">Начало: </w:t>
            </w:r>
            <w:r w:rsidR="004E366A">
              <w:rPr>
                <w:sz w:val="24"/>
                <w:szCs w:val="24"/>
              </w:rPr>
              <w:br/>
            </w:r>
            <w:r>
              <w:t xml:space="preserve">с </w:t>
            </w:r>
            <w:r w:rsidR="004E366A">
              <w:t>13.08.2027</w:t>
            </w:r>
          </w:p>
          <w:p w14:paraId="7C6365FB" w14:textId="77777777" w:rsidR="008E24B6" w:rsidRDefault="008E24B6">
            <w:pPr>
              <w:pStyle w:val="affffffff4"/>
              <w:rPr>
                <w:sz w:val="24"/>
                <w:szCs w:val="24"/>
              </w:rPr>
            </w:pPr>
          </w:p>
          <w:p w14:paraId="0C4C3F1B" w14:textId="6951B78D" w:rsidR="004E366A" w:rsidRDefault="00DE655C" w:rsidP="004E366A">
            <w:pPr>
              <w:pStyle w:val="affffffff4"/>
              <w:spacing w:before="0" w:after="0"/>
              <w:rPr>
                <w:sz w:val="24"/>
                <w:szCs w:val="24"/>
              </w:rPr>
            </w:pPr>
            <w:r>
              <w:rPr>
                <w:sz w:val="24"/>
                <w:szCs w:val="24"/>
              </w:rPr>
              <w:t xml:space="preserve">Окончание: </w:t>
            </w:r>
            <w:r w:rsidR="004E366A">
              <w:rPr>
                <w:sz w:val="24"/>
                <w:szCs w:val="24"/>
              </w:rPr>
              <w:br/>
              <w:t>12.09.2027</w:t>
            </w:r>
          </w:p>
          <w:p w14:paraId="641D9818" w14:textId="46EE96B3" w:rsidR="008E24B6" w:rsidRDefault="008E24B6">
            <w:pPr>
              <w:pStyle w:val="affffffff4"/>
              <w:spacing w:before="0" w:after="0"/>
              <w:rPr>
                <w:sz w:val="24"/>
                <w:szCs w:val="24"/>
              </w:rPr>
            </w:pPr>
          </w:p>
        </w:tc>
        <w:tc>
          <w:tcPr>
            <w:tcW w:w="2864" w:type="pct"/>
            <w:tcBorders>
              <w:top w:val="single" w:sz="4" w:space="0" w:color="000000"/>
              <w:left w:val="single" w:sz="4" w:space="0" w:color="000000"/>
              <w:bottom w:val="single" w:sz="2" w:space="0" w:color="000000"/>
              <w:right w:val="single" w:sz="4" w:space="0" w:color="000000"/>
            </w:tcBorders>
          </w:tcPr>
          <w:p w14:paraId="5E60ADC7" w14:textId="77777777" w:rsidR="008E24B6" w:rsidRDefault="00DE655C">
            <w:pPr>
              <w:pStyle w:val="--"/>
              <w:rPr>
                <w:color w:val="auto"/>
                <w:sz w:val="24"/>
                <w:szCs w:val="24"/>
              </w:rPr>
            </w:pPr>
            <w:r>
              <w:rPr>
                <w:color w:val="auto"/>
                <w:sz w:val="24"/>
                <w:szCs w:val="24"/>
              </w:rPr>
              <w:t>Программа и методика опытной эксплуатации (с приложением формы Отчета о проведении опытной эксплуатации и формы Журнала опытной эксплуатации);</w:t>
            </w:r>
          </w:p>
          <w:p w14:paraId="3DF79C0F" w14:textId="77777777" w:rsidR="008E24B6" w:rsidRDefault="00DE655C">
            <w:pPr>
              <w:pStyle w:val="--"/>
              <w:rPr>
                <w:color w:val="auto"/>
                <w:sz w:val="24"/>
                <w:szCs w:val="24"/>
              </w:rPr>
            </w:pPr>
            <w:r>
              <w:rPr>
                <w:color w:val="auto"/>
                <w:sz w:val="24"/>
                <w:szCs w:val="24"/>
              </w:rPr>
              <w:t>Отчет о подготовке персонала (с приложением Протокола подготовки персонала)</w:t>
            </w:r>
          </w:p>
        </w:tc>
      </w:tr>
      <w:tr w:rsidR="008E24B6" w14:paraId="44E6DCF1" w14:textId="77777777">
        <w:trPr>
          <w:trHeight w:val="531"/>
        </w:trPr>
        <w:tc>
          <w:tcPr>
            <w:tcW w:w="331" w:type="pct"/>
            <w:vMerge/>
            <w:tcBorders>
              <w:left w:val="single" w:sz="4" w:space="0" w:color="000000"/>
              <w:bottom w:val="single" w:sz="4" w:space="0" w:color="000000"/>
              <w:right w:val="single" w:sz="4" w:space="0" w:color="000000"/>
            </w:tcBorders>
          </w:tcPr>
          <w:p w14:paraId="08FEC11E" w14:textId="77777777" w:rsidR="008E24B6" w:rsidRDefault="008E24B6" w:rsidP="00F4359A">
            <w:pPr>
              <w:numPr>
                <w:ilvl w:val="1"/>
                <w:numId w:val="9"/>
              </w:numPr>
              <w:ind w:left="340" w:hanging="227"/>
              <w:jc w:val="left"/>
              <w:rPr>
                <w:sz w:val="24"/>
              </w:rPr>
            </w:pPr>
          </w:p>
        </w:tc>
        <w:tc>
          <w:tcPr>
            <w:tcW w:w="882" w:type="pct"/>
            <w:vMerge/>
            <w:tcBorders>
              <w:left w:val="single" w:sz="4" w:space="0" w:color="000000"/>
              <w:bottom w:val="single" w:sz="4" w:space="0" w:color="000000"/>
              <w:right w:val="single" w:sz="4" w:space="0" w:color="000000"/>
            </w:tcBorders>
          </w:tcPr>
          <w:p w14:paraId="30434350" w14:textId="77777777" w:rsidR="008E24B6" w:rsidRDefault="008E24B6">
            <w:pPr>
              <w:pStyle w:val="affffffff4"/>
              <w:spacing w:before="0" w:after="0"/>
              <w:rPr>
                <w:sz w:val="24"/>
                <w:szCs w:val="24"/>
              </w:rPr>
            </w:pPr>
          </w:p>
        </w:tc>
        <w:tc>
          <w:tcPr>
            <w:tcW w:w="923" w:type="pct"/>
            <w:vMerge/>
            <w:tcBorders>
              <w:left w:val="single" w:sz="4" w:space="0" w:color="000000"/>
              <w:bottom w:val="single" w:sz="4" w:space="0" w:color="000000"/>
              <w:right w:val="single" w:sz="4" w:space="0" w:color="000000"/>
            </w:tcBorders>
          </w:tcPr>
          <w:p w14:paraId="1F7A1C5F" w14:textId="77777777" w:rsidR="008E24B6" w:rsidRDefault="008E24B6">
            <w:pPr>
              <w:pStyle w:val="affffffff4"/>
              <w:spacing w:before="0" w:after="0"/>
              <w:rPr>
                <w:sz w:val="24"/>
                <w:szCs w:val="24"/>
              </w:rPr>
            </w:pPr>
          </w:p>
        </w:tc>
        <w:tc>
          <w:tcPr>
            <w:tcW w:w="2864" w:type="pct"/>
            <w:tcBorders>
              <w:top w:val="single" w:sz="2" w:space="0" w:color="000000"/>
              <w:left w:val="single" w:sz="4" w:space="0" w:color="000000"/>
              <w:bottom w:val="single" w:sz="4" w:space="0" w:color="000000"/>
              <w:right w:val="single" w:sz="4" w:space="0" w:color="000000"/>
            </w:tcBorders>
          </w:tcPr>
          <w:p w14:paraId="2A9F26DB" w14:textId="77777777" w:rsidR="008E24B6" w:rsidRDefault="00DE655C">
            <w:pPr>
              <w:pStyle w:val="--"/>
              <w:rPr>
                <w:color w:val="auto"/>
                <w:sz w:val="24"/>
                <w:szCs w:val="24"/>
              </w:rPr>
            </w:pPr>
            <w:r>
              <w:rPr>
                <w:color w:val="auto"/>
                <w:sz w:val="24"/>
                <w:szCs w:val="24"/>
              </w:rPr>
              <w:t>Отчет о проведении опытной эксплуатации (с приложением Журнала опытной эксплуатации);</w:t>
            </w:r>
          </w:p>
          <w:p w14:paraId="36A257D5" w14:textId="77777777" w:rsidR="008E24B6" w:rsidRDefault="00DE655C">
            <w:pPr>
              <w:pStyle w:val="--"/>
              <w:rPr>
                <w:color w:val="auto"/>
                <w:sz w:val="24"/>
                <w:szCs w:val="24"/>
              </w:rPr>
            </w:pPr>
            <w:r>
              <w:rPr>
                <w:color w:val="auto"/>
                <w:sz w:val="24"/>
                <w:szCs w:val="24"/>
              </w:rPr>
              <w:t>Акт о завершении опытной эксплуатации и допуске к приемочным испытаниям</w:t>
            </w:r>
          </w:p>
          <w:p w14:paraId="0D1049AB" w14:textId="77777777" w:rsidR="008E24B6" w:rsidRDefault="00DE655C">
            <w:pPr>
              <w:pStyle w:val="--"/>
              <w:rPr>
                <w:color w:val="auto"/>
                <w:sz w:val="24"/>
                <w:szCs w:val="24"/>
              </w:rPr>
            </w:pPr>
            <w:r>
              <w:rPr>
                <w:color w:val="auto"/>
                <w:sz w:val="24"/>
              </w:rPr>
              <w:t>Акт приема-передачи отчетной документации по этапу №5</w:t>
            </w:r>
          </w:p>
        </w:tc>
      </w:tr>
      <w:tr w:rsidR="008E24B6" w14:paraId="36CC8A04" w14:textId="77777777">
        <w:trPr>
          <w:trHeight w:val="531"/>
        </w:trPr>
        <w:tc>
          <w:tcPr>
            <w:tcW w:w="331" w:type="pct"/>
            <w:tcBorders>
              <w:left w:val="single" w:sz="4" w:space="0" w:color="000000"/>
              <w:right w:val="single" w:sz="4" w:space="0" w:color="000000"/>
            </w:tcBorders>
          </w:tcPr>
          <w:p w14:paraId="67B6EFC0" w14:textId="77777777" w:rsidR="008E24B6" w:rsidRDefault="008E24B6" w:rsidP="00F4359A">
            <w:pPr>
              <w:numPr>
                <w:ilvl w:val="1"/>
                <w:numId w:val="9"/>
              </w:numPr>
              <w:ind w:left="340" w:hanging="227"/>
              <w:jc w:val="left"/>
              <w:rPr>
                <w:sz w:val="24"/>
              </w:rPr>
            </w:pPr>
          </w:p>
        </w:tc>
        <w:tc>
          <w:tcPr>
            <w:tcW w:w="882" w:type="pct"/>
            <w:tcBorders>
              <w:left w:val="single" w:sz="4" w:space="0" w:color="000000"/>
              <w:right w:val="single" w:sz="4" w:space="0" w:color="000000"/>
            </w:tcBorders>
          </w:tcPr>
          <w:p w14:paraId="70188FA9" w14:textId="77777777" w:rsidR="008E24B6" w:rsidRDefault="00DE655C">
            <w:pPr>
              <w:pStyle w:val="affffffff4"/>
              <w:spacing w:before="0" w:after="0"/>
              <w:rPr>
                <w:sz w:val="24"/>
                <w:szCs w:val="24"/>
              </w:rPr>
            </w:pPr>
            <w:r>
              <w:rPr>
                <w:sz w:val="24"/>
                <w:szCs w:val="24"/>
              </w:rPr>
              <w:t>Приемочные испытания</w:t>
            </w:r>
          </w:p>
        </w:tc>
        <w:tc>
          <w:tcPr>
            <w:tcW w:w="923" w:type="pct"/>
            <w:tcBorders>
              <w:left w:val="single" w:sz="4" w:space="0" w:color="000000"/>
              <w:right w:val="single" w:sz="4" w:space="0" w:color="000000"/>
            </w:tcBorders>
          </w:tcPr>
          <w:p w14:paraId="794C2A59" w14:textId="1D1191C0" w:rsidR="008E24B6" w:rsidRDefault="00DE655C">
            <w:pPr>
              <w:pStyle w:val="affffffff4"/>
              <w:spacing w:before="0" w:after="0"/>
              <w:rPr>
                <w:sz w:val="24"/>
                <w:szCs w:val="24"/>
              </w:rPr>
            </w:pPr>
            <w:r>
              <w:rPr>
                <w:sz w:val="24"/>
                <w:szCs w:val="24"/>
              </w:rPr>
              <w:t xml:space="preserve">Начало: </w:t>
            </w:r>
            <w:r w:rsidR="004E366A">
              <w:rPr>
                <w:sz w:val="24"/>
                <w:szCs w:val="24"/>
              </w:rPr>
              <w:br/>
            </w:r>
            <w:r>
              <w:rPr>
                <w:sz w:val="24"/>
                <w:szCs w:val="24"/>
              </w:rPr>
              <w:t>с</w:t>
            </w:r>
            <w:r w:rsidR="004E366A">
              <w:rPr>
                <w:sz w:val="24"/>
                <w:szCs w:val="24"/>
              </w:rPr>
              <w:t xml:space="preserve"> 13.09.2027</w:t>
            </w:r>
            <w:r>
              <w:rPr>
                <w:sz w:val="24"/>
                <w:szCs w:val="24"/>
              </w:rPr>
              <w:t xml:space="preserve"> </w:t>
            </w:r>
          </w:p>
          <w:p w14:paraId="7A017E28" w14:textId="77777777" w:rsidR="008E24B6" w:rsidRDefault="008E24B6">
            <w:pPr>
              <w:pStyle w:val="affffffff4"/>
              <w:rPr>
                <w:sz w:val="24"/>
                <w:szCs w:val="24"/>
              </w:rPr>
            </w:pPr>
          </w:p>
          <w:p w14:paraId="2651BF0A" w14:textId="3780188A" w:rsidR="004E366A" w:rsidRDefault="00DE655C" w:rsidP="004E366A">
            <w:pPr>
              <w:pStyle w:val="affffffff4"/>
              <w:spacing w:before="0" w:after="0"/>
              <w:rPr>
                <w:sz w:val="24"/>
                <w:szCs w:val="24"/>
              </w:rPr>
            </w:pPr>
            <w:r>
              <w:rPr>
                <w:sz w:val="24"/>
                <w:szCs w:val="24"/>
              </w:rPr>
              <w:t xml:space="preserve">Окончание: </w:t>
            </w:r>
          </w:p>
          <w:p w14:paraId="483A4418" w14:textId="57C3F1D0" w:rsidR="004E366A" w:rsidRDefault="004E366A" w:rsidP="004E366A">
            <w:pPr>
              <w:pStyle w:val="affffffff4"/>
              <w:spacing w:before="0" w:after="0"/>
              <w:rPr>
                <w:sz w:val="24"/>
                <w:szCs w:val="24"/>
              </w:rPr>
            </w:pPr>
            <w:r>
              <w:rPr>
                <w:sz w:val="24"/>
                <w:szCs w:val="24"/>
              </w:rPr>
              <w:t>27.09.2027</w:t>
            </w:r>
          </w:p>
          <w:p w14:paraId="291ABBE0" w14:textId="54B0BDA1" w:rsidR="008E24B6" w:rsidRDefault="008E24B6">
            <w:pPr>
              <w:pStyle w:val="affffffff4"/>
              <w:spacing w:before="0" w:after="0"/>
              <w:rPr>
                <w:sz w:val="24"/>
                <w:szCs w:val="24"/>
              </w:rPr>
            </w:pPr>
          </w:p>
        </w:tc>
        <w:tc>
          <w:tcPr>
            <w:tcW w:w="2864" w:type="pct"/>
            <w:tcBorders>
              <w:top w:val="single" w:sz="2" w:space="0" w:color="000000"/>
              <w:left w:val="single" w:sz="4" w:space="0" w:color="000000"/>
              <w:bottom w:val="single" w:sz="2" w:space="0" w:color="000000"/>
              <w:right w:val="single" w:sz="4" w:space="0" w:color="000000"/>
            </w:tcBorders>
          </w:tcPr>
          <w:p w14:paraId="01A640AB" w14:textId="77777777" w:rsidR="008E24B6" w:rsidRDefault="00DE655C">
            <w:pPr>
              <w:numPr>
                <w:ilvl w:val="0"/>
                <w:numId w:val="3"/>
              </w:numPr>
              <w:ind w:left="326" w:hanging="284"/>
              <w:rPr>
                <w:bCs/>
                <w:sz w:val="24"/>
              </w:rPr>
            </w:pPr>
            <w:r>
              <w:rPr>
                <w:sz w:val="24"/>
              </w:rPr>
              <w:t>Акт о выполнении пусконаладочных работ на промышленном стенде;</w:t>
            </w:r>
          </w:p>
          <w:p w14:paraId="620B8DC0" w14:textId="77777777" w:rsidR="008E24B6" w:rsidRDefault="00DE655C">
            <w:pPr>
              <w:numPr>
                <w:ilvl w:val="0"/>
                <w:numId w:val="3"/>
              </w:numPr>
              <w:ind w:left="326" w:hanging="284"/>
              <w:rPr>
                <w:bCs/>
                <w:sz w:val="24"/>
              </w:rPr>
            </w:pPr>
            <w:r>
              <w:rPr>
                <w:sz w:val="24"/>
              </w:rPr>
              <w:t>Программа и методика приемочных испытаний;</w:t>
            </w:r>
          </w:p>
          <w:p w14:paraId="7049F057" w14:textId="77777777" w:rsidR="008E24B6" w:rsidRDefault="00DE655C">
            <w:pPr>
              <w:pStyle w:val="--"/>
              <w:ind w:left="326" w:hanging="284"/>
              <w:jc w:val="both"/>
              <w:rPr>
                <w:color w:val="auto"/>
                <w:sz w:val="24"/>
                <w:szCs w:val="24"/>
              </w:rPr>
            </w:pPr>
            <w:r>
              <w:rPr>
                <w:color w:val="auto"/>
                <w:sz w:val="24"/>
                <w:szCs w:val="24"/>
              </w:rPr>
              <w:t>Программа и методика нагрузочных испытаний;</w:t>
            </w:r>
          </w:p>
          <w:p w14:paraId="5F962CFE" w14:textId="77777777" w:rsidR="008E24B6" w:rsidRDefault="00DE655C">
            <w:pPr>
              <w:numPr>
                <w:ilvl w:val="0"/>
                <w:numId w:val="3"/>
              </w:numPr>
              <w:ind w:left="326" w:hanging="284"/>
              <w:rPr>
                <w:bCs/>
                <w:sz w:val="24"/>
              </w:rPr>
            </w:pPr>
            <w:r>
              <w:rPr>
                <w:sz w:val="24"/>
              </w:rPr>
              <w:t xml:space="preserve">Протокол приемочных испытаний; </w:t>
            </w:r>
          </w:p>
          <w:p w14:paraId="1F4901FD" w14:textId="77777777" w:rsidR="008E24B6" w:rsidRDefault="00DE655C">
            <w:pPr>
              <w:numPr>
                <w:ilvl w:val="0"/>
                <w:numId w:val="3"/>
              </w:numPr>
              <w:ind w:left="326" w:hanging="284"/>
              <w:rPr>
                <w:bCs/>
                <w:sz w:val="24"/>
              </w:rPr>
            </w:pPr>
            <w:r>
              <w:rPr>
                <w:sz w:val="24"/>
              </w:rPr>
              <w:t>Протокол нагрузочных испытаний;</w:t>
            </w:r>
          </w:p>
          <w:p w14:paraId="4EDE0819" w14:textId="77777777" w:rsidR="008E24B6" w:rsidRDefault="00DE655C">
            <w:pPr>
              <w:numPr>
                <w:ilvl w:val="0"/>
                <w:numId w:val="3"/>
              </w:numPr>
              <w:ind w:left="326" w:hanging="284"/>
              <w:rPr>
                <w:bCs/>
                <w:sz w:val="24"/>
              </w:rPr>
            </w:pPr>
            <w:r>
              <w:rPr>
                <w:sz w:val="24"/>
              </w:rPr>
              <w:t>Акт о готовности Системы к вводу в эксплуатацию;</w:t>
            </w:r>
          </w:p>
          <w:p w14:paraId="36E981F9" w14:textId="77777777" w:rsidR="008E24B6" w:rsidRDefault="00DE655C">
            <w:pPr>
              <w:numPr>
                <w:ilvl w:val="0"/>
                <w:numId w:val="3"/>
              </w:numPr>
              <w:ind w:left="326" w:hanging="284"/>
              <w:rPr>
                <w:bCs/>
                <w:sz w:val="24"/>
              </w:rPr>
            </w:pPr>
            <w:r>
              <w:rPr>
                <w:sz w:val="24"/>
              </w:rPr>
              <w:t>Доработанная документация и исходные коды/дистрибутив СПО Системы (при наличии замечаний по результатам опытной эксплуатации и приемочных испытаний);</w:t>
            </w:r>
          </w:p>
          <w:p w14:paraId="372BED99" w14:textId="77777777" w:rsidR="008E24B6" w:rsidRDefault="00DE655C">
            <w:pPr>
              <w:numPr>
                <w:ilvl w:val="0"/>
                <w:numId w:val="3"/>
              </w:numPr>
              <w:ind w:left="326" w:hanging="284"/>
              <w:rPr>
                <w:bCs/>
                <w:sz w:val="24"/>
              </w:rPr>
            </w:pPr>
            <w:r>
              <w:rPr>
                <w:sz w:val="24"/>
              </w:rPr>
              <w:t>Ведомость передаваемых файлов;</w:t>
            </w:r>
          </w:p>
          <w:p w14:paraId="2B46CCA4" w14:textId="77777777" w:rsidR="008E24B6" w:rsidRDefault="00DE655C">
            <w:pPr>
              <w:numPr>
                <w:ilvl w:val="0"/>
                <w:numId w:val="3"/>
              </w:numPr>
              <w:ind w:left="326" w:hanging="284"/>
              <w:rPr>
                <w:bCs/>
                <w:sz w:val="24"/>
              </w:rPr>
            </w:pPr>
            <w:r>
              <w:rPr>
                <w:sz w:val="24"/>
              </w:rPr>
              <w:t>Акт приема-передачи исключительных прав на результаты интеллектуальной деятельности по государственному контракту;</w:t>
            </w:r>
          </w:p>
          <w:p w14:paraId="5625830C" w14:textId="77777777" w:rsidR="008E24B6" w:rsidRDefault="00DE655C">
            <w:pPr>
              <w:numPr>
                <w:ilvl w:val="0"/>
                <w:numId w:val="3"/>
              </w:numPr>
              <w:ind w:left="326" w:hanging="284"/>
              <w:rPr>
                <w:bCs/>
                <w:sz w:val="24"/>
              </w:rPr>
            </w:pPr>
            <w:r>
              <w:rPr>
                <w:sz w:val="24"/>
              </w:rPr>
              <w:t>Заполненные проекты заявок на государственную регистрацию прав заказчика на результаты интеллектуальной деятельности (по форме приложений №1-4 приказа Минэкономразвития России от 05.04.2016 № 211) на бумажном носителе, включая реферат, отвечающий требованиям приказа Минэкономразвития России от 05.04.2016 № 211;</w:t>
            </w:r>
          </w:p>
          <w:p w14:paraId="78214A88" w14:textId="77777777" w:rsidR="008E24B6" w:rsidRDefault="00DE655C">
            <w:pPr>
              <w:numPr>
                <w:ilvl w:val="0"/>
                <w:numId w:val="3"/>
              </w:numPr>
              <w:ind w:left="326" w:hanging="284"/>
              <w:rPr>
                <w:bCs/>
                <w:sz w:val="24"/>
              </w:rPr>
            </w:pPr>
            <w:r>
              <w:rPr>
                <w:sz w:val="24"/>
              </w:rPr>
              <w:lastRenderedPageBreak/>
              <w:t>Депонируемые материалы в электронной форме на машиночитаемом носителе в формате PDF/A, отвечающие требованиям приказа Минэкономразвития России от 05.04.2016 № 211;</w:t>
            </w:r>
          </w:p>
          <w:p w14:paraId="3035482E" w14:textId="77777777" w:rsidR="008E24B6" w:rsidRDefault="00DE655C">
            <w:pPr>
              <w:numPr>
                <w:ilvl w:val="0"/>
                <w:numId w:val="3"/>
              </w:numPr>
              <w:ind w:left="326" w:hanging="284"/>
              <w:rPr>
                <w:bCs/>
                <w:sz w:val="24"/>
              </w:rPr>
            </w:pPr>
            <w:r>
              <w:rPr>
                <w:sz w:val="24"/>
              </w:rPr>
              <w:t>Документы, подтверждающие отказ авторов (разработчиков) от исключительных прав на передаваемые объекты интеллектуальной собственности в пользу подрядчика;</w:t>
            </w:r>
          </w:p>
          <w:p w14:paraId="071EE175" w14:textId="77777777" w:rsidR="008E24B6" w:rsidRDefault="00DE655C">
            <w:pPr>
              <w:pStyle w:val="--"/>
              <w:ind w:left="326" w:hanging="284"/>
              <w:jc w:val="both"/>
              <w:rPr>
                <w:color w:val="auto"/>
                <w:sz w:val="24"/>
                <w:szCs w:val="24"/>
              </w:rPr>
            </w:pPr>
            <w:r>
              <w:rPr>
                <w:color w:val="auto"/>
                <w:sz w:val="24"/>
                <w:szCs w:val="24"/>
              </w:rPr>
              <w:t>Отчет по анализу исходного кода на наличие уязвимостей и их устранению (в случае внесения изменений в исходный код после опытной эксплуатации и испытаний)</w:t>
            </w:r>
          </w:p>
          <w:p w14:paraId="46BC09B0" w14:textId="77777777" w:rsidR="008E24B6" w:rsidRDefault="00DE655C">
            <w:pPr>
              <w:pStyle w:val="--"/>
              <w:ind w:left="326" w:hanging="284"/>
              <w:jc w:val="both"/>
            </w:pPr>
            <w:r>
              <w:rPr>
                <w:color w:val="auto"/>
                <w:sz w:val="24"/>
                <w:szCs w:val="24"/>
              </w:rPr>
              <w:t>Акт приема-передачи отчетной документации по этапу №6</w:t>
            </w:r>
          </w:p>
        </w:tc>
      </w:tr>
      <w:tr w:rsidR="008E24B6" w14:paraId="631A94C5" w14:textId="77777777">
        <w:trPr>
          <w:trHeight w:val="531"/>
        </w:trPr>
        <w:tc>
          <w:tcPr>
            <w:tcW w:w="331" w:type="pct"/>
            <w:tcBorders>
              <w:left w:val="single" w:sz="4" w:space="0" w:color="000000"/>
              <w:bottom w:val="single" w:sz="4" w:space="0" w:color="000000"/>
              <w:right w:val="single" w:sz="4" w:space="0" w:color="000000"/>
            </w:tcBorders>
          </w:tcPr>
          <w:p w14:paraId="5FD79690" w14:textId="77777777" w:rsidR="008E24B6" w:rsidRDefault="008E24B6" w:rsidP="00F4359A">
            <w:pPr>
              <w:numPr>
                <w:ilvl w:val="1"/>
                <w:numId w:val="9"/>
              </w:numPr>
              <w:ind w:left="340" w:hanging="227"/>
              <w:jc w:val="left"/>
              <w:rPr>
                <w:sz w:val="24"/>
              </w:rPr>
            </w:pPr>
          </w:p>
        </w:tc>
        <w:tc>
          <w:tcPr>
            <w:tcW w:w="882" w:type="pct"/>
            <w:tcBorders>
              <w:left w:val="single" w:sz="4" w:space="0" w:color="000000"/>
              <w:bottom w:val="single" w:sz="4" w:space="0" w:color="000000"/>
              <w:right w:val="single" w:sz="4" w:space="0" w:color="000000"/>
            </w:tcBorders>
          </w:tcPr>
          <w:p w14:paraId="6CB80DB8" w14:textId="77777777" w:rsidR="008E24B6" w:rsidRDefault="00DE655C">
            <w:pPr>
              <w:pStyle w:val="affffffff4"/>
              <w:spacing w:before="0" w:after="0"/>
              <w:rPr>
                <w:bCs w:val="0"/>
                <w:sz w:val="24"/>
                <w:szCs w:val="24"/>
              </w:rPr>
            </w:pPr>
            <w:r>
              <w:rPr>
                <w:bCs w:val="0"/>
                <w:sz w:val="24"/>
                <w:szCs w:val="24"/>
              </w:rPr>
              <w:t>Выполнение работ по защите информации</w:t>
            </w:r>
          </w:p>
        </w:tc>
        <w:tc>
          <w:tcPr>
            <w:tcW w:w="923" w:type="pct"/>
            <w:tcBorders>
              <w:left w:val="single" w:sz="4" w:space="0" w:color="000000"/>
              <w:bottom w:val="single" w:sz="4" w:space="0" w:color="000000"/>
              <w:right w:val="single" w:sz="4" w:space="0" w:color="000000"/>
            </w:tcBorders>
          </w:tcPr>
          <w:p w14:paraId="6BF32BE6" w14:textId="108CAD0F" w:rsidR="008E24B6" w:rsidRDefault="00DE655C">
            <w:pPr>
              <w:pStyle w:val="affffffff4"/>
              <w:spacing w:before="0" w:after="0"/>
              <w:rPr>
                <w:sz w:val="24"/>
                <w:szCs w:val="24"/>
              </w:rPr>
            </w:pPr>
            <w:r>
              <w:rPr>
                <w:sz w:val="24"/>
                <w:szCs w:val="24"/>
              </w:rPr>
              <w:t xml:space="preserve">Начало: </w:t>
            </w:r>
            <w:r w:rsidR="004E366A">
              <w:rPr>
                <w:sz w:val="24"/>
                <w:szCs w:val="24"/>
              </w:rPr>
              <w:br/>
              <w:t>с 28.09.2027</w:t>
            </w:r>
          </w:p>
          <w:p w14:paraId="6AE811A9" w14:textId="77777777" w:rsidR="008E24B6" w:rsidRDefault="008E24B6">
            <w:pPr>
              <w:pStyle w:val="affffffff4"/>
              <w:rPr>
                <w:sz w:val="24"/>
                <w:szCs w:val="24"/>
              </w:rPr>
            </w:pPr>
          </w:p>
          <w:p w14:paraId="63FA6B04" w14:textId="3DF25C7E" w:rsidR="004E366A" w:rsidRDefault="00DE655C" w:rsidP="004E366A">
            <w:pPr>
              <w:pStyle w:val="affffffff4"/>
              <w:spacing w:before="0" w:after="0"/>
              <w:rPr>
                <w:sz w:val="24"/>
                <w:szCs w:val="24"/>
              </w:rPr>
            </w:pPr>
            <w:r>
              <w:rPr>
                <w:sz w:val="24"/>
                <w:szCs w:val="24"/>
              </w:rPr>
              <w:t xml:space="preserve">Окончание: </w:t>
            </w:r>
          </w:p>
          <w:p w14:paraId="15D310D6" w14:textId="16709BE6" w:rsidR="004E366A" w:rsidRDefault="004E366A" w:rsidP="004E366A">
            <w:pPr>
              <w:pStyle w:val="affffffff4"/>
              <w:spacing w:before="0" w:after="0"/>
              <w:rPr>
                <w:bCs w:val="0"/>
                <w:sz w:val="24"/>
                <w:szCs w:val="24"/>
              </w:rPr>
            </w:pPr>
            <w:r>
              <w:rPr>
                <w:sz w:val="24"/>
                <w:szCs w:val="24"/>
              </w:rPr>
              <w:t>12.10.2027</w:t>
            </w:r>
          </w:p>
          <w:p w14:paraId="18E86494" w14:textId="6EE057A0" w:rsidR="008E24B6" w:rsidRDefault="008E24B6">
            <w:pPr>
              <w:pStyle w:val="affffffff4"/>
              <w:spacing w:before="0" w:after="0"/>
              <w:rPr>
                <w:bCs w:val="0"/>
                <w:sz w:val="24"/>
                <w:szCs w:val="24"/>
              </w:rPr>
            </w:pPr>
          </w:p>
        </w:tc>
        <w:tc>
          <w:tcPr>
            <w:tcW w:w="2864" w:type="pct"/>
            <w:tcBorders>
              <w:top w:val="single" w:sz="2" w:space="0" w:color="000000"/>
              <w:left w:val="single" w:sz="4" w:space="0" w:color="000000"/>
              <w:bottom w:val="single" w:sz="4" w:space="0" w:color="000000"/>
              <w:right w:val="single" w:sz="4" w:space="0" w:color="000000"/>
            </w:tcBorders>
          </w:tcPr>
          <w:p w14:paraId="2667395D" w14:textId="77777777" w:rsidR="008E24B6" w:rsidRDefault="00DE655C">
            <w:pPr>
              <w:numPr>
                <w:ilvl w:val="0"/>
                <w:numId w:val="3"/>
              </w:numPr>
              <w:ind w:left="326" w:hanging="284"/>
              <w:rPr>
                <w:bCs/>
                <w:sz w:val="24"/>
              </w:rPr>
            </w:pPr>
            <w:r>
              <w:rPr>
                <w:sz w:val="24"/>
              </w:rPr>
              <w:t>Акт приема-передачи исключительных прав на результаты интеллектуальной деятельности по Заявке (в случае внесения изменений в Систему);</w:t>
            </w:r>
          </w:p>
          <w:p w14:paraId="61107615" w14:textId="77777777" w:rsidR="008E24B6" w:rsidRDefault="00DE655C">
            <w:pPr>
              <w:numPr>
                <w:ilvl w:val="0"/>
                <w:numId w:val="3"/>
              </w:numPr>
              <w:ind w:left="326" w:hanging="284"/>
              <w:rPr>
                <w:bCs/>
                <w:sz w:val="24"/>
              </w:rPr>
            </w:pPr>
            <w:r>
              <w:rPr>
                <w:sz w:val="24"/>
              </w:rPr>
              <w:t>Заполненные проекты заявок на государственную регистрацию прав заказчика на результаты интеллектуальной деятельности (по форме приложений №1-4 приказа Минэкономразвития России от 05.04.2016 № 211) на бумажном носителе, включая реферат, отвечающий требованиям приказа Минэкономразвития России от 05.04.2016 № 211 (в случае внесения изменений в Систему);</w:t>
            </w:r>
          </w:p>
          <w:p w14:paraId="4F8EE08A" w14:textId="77777777" w:rsidR="008E24B6" w:rsidRDefault="00DE655C">
            <w:pPr>
              <w:numPr>
                <w:ilvl w:val="0"/>
                <w:numId w:val="3"/>
              </w:numPr>
              <w:ind w:left="326" w:hanging="284"/>
              <w:rPr>
                <w:bCs/>
                <w:sz w:val="24"/>
              </w:rPr>
            </w:pPr>
            <w:r>
              <w:rPr>
                <w:sz w:val="24"/>
              </w:rPr>
              <w:t>Депонируемые материалы в электронной форме на машиночитаемом носителе в формате PDF/A, отвечающие требованиям приказа Минэкономразвития России от 05.04.2016 № 211 (в случае внесения изменений в Систему);</w:t>
            </w:r>
          </w:p>
          <w:p w14:paraId="3748F0F7" w14:textId="77777777" w:rsidR="008E24B6" w:rsidRDefault="00DE655C">
            <w:pPr>
              <w:numPr>
                <w:ilvl w:val="0"/>
                <w:numId w:val="3"/>
              </w:numPr>
              <w:ind w:left="326" w:hanging="284"/>
              <w:rPr>
                <w:bCs/>
                <w:sz w:val="24"/>
              </w:rPr>
            </w:pPr>
            <w:r>
              <w:rPr>
                <w:sz w:val="24"/>
              </w:rPr>
              <w:t>Документы, подтверждающие отказ авторов (разработчиков) от исключительных прав на передаваемые объекты интеллектуальной собственности в пользу подрядчика (в случае внесения изменений в Систему);</w:t>
            </w:r>
          </w:p>
          <w:p w14:paraId="0450FD9D" w14:textId="2F6C790C" w:rsidR="008E24B6" w:rsidRPr="00F04B42" w:rsidRDefault="00DE655C">
            <w:pPr>
              <w:numPr>
                <w:ilvl w:val="0"/>
                <w:numId w:val="3"/>
              </w:numPr>
              <w:ind w:left="326" w:hanging="284"/>
              <w:rPr>
                <w:bCs/>
                <w:sz w:val="24"/>
              </w:rPr>
            </w:pPr>
            <w:r>
              <w:rPr>
                <w:sz w:val="24"/>
              </w:rPr>
              <w:t>Ведомость передаваемых файлов;</w:t>
            </w:r>
          </w:p>
          <w:p w14:paraId="6F6C7FEC" w14:textId="5E72C0C5" w:rsidR="00FB1554" w:rsidRDefault="00FB1554">
            <w:pPr>
              <w:numPr>
                <w:ilvl w:val="0"/>
                <w:numId w:val="3"/>
              </w:numPr>
              <w:ind w:left="326" w:hanging="284"/>
              <w:rPr>
                <w:bCs/>
                <w:sz w:val="24"/>
              </w:rPr>
            </w:pPr>
            <w:r>
              <w:rPr>
                <w:bCs/>
                <w:sz w:val="24"/>
              </w:rPr>
              <w:t>Акт классификации системы</w:t>
            </w:r>
          </w:p>
          <w:p w14:paraId="321E2742" w14:textId="77777777" w:rsidR="008E24B6" w:rsidRDefault="00DE655C">
            <w:pPr>
              <w:numPr>
                <w:ilvl w:val="0"/>
                <w:numId w:val="3"/>
              </w:numPr>
              <w:ind w:left="325" w:hanging="284"/>
              <w:rPr>
                <w:bCs/>
                <w:sz w:val="24"/>
              </w:rPr>
            </w:pPr>
            <w:r>
              <w:rPr>
                <w:bCs/>
                <w:sz w:val="24"/>
              </w:rPr>
              <w:lastRenderedPageBreak/>
              <w:t>Акт определения уровня защищенности персональных данных системы;</w:t>
            </w:r>
          </w:p>
          <w:p w14:paraId="49D4E3CC" w14:textId="77777777" w:rsidR="008E24B6" w:rsidRDefault="00DE655C">
            <w:pPr>
              <w:numPr>
                <w:ilvl w:val="0"/>
                <w:numId w:val="3"/>
              </w:numPr>
              <w:ind w:left="325" w:hanging="284"/>
              <w:rPr>
                <w:bCs/>
                <w:sz w:val="24"/>
              </w:rPr>
            </w:pPr>
            <w:r>
              <w:rPr>
                <w:bCs/>
                <w:sz w:val="24"/>
              </w:rPr>
              <w:t>Модель угроз информационной безопасности;</w:t>
            </w:r>
          </w:p>
          <w:p w14:paraId="0733D444" w14:textId="77777777" w:rsidR="008E24B6" w:rsidRDefault="00DE655C">
            <w:pPr>
              <w:numPr>
                <w:ilvl w:val="0"/>
                <w:numId w:val="3"/>
              </w:numPr>
              <w:ind w:left="325" w:hanging="284"/>
              <w:rPr>
                <w:bCs/>
                <w:sz w:val="24"/>
              </w:rPr>
            </w:pPr>
            <w:r>
              <w:rPr>
                <w:bCs/>
                <w:sz w:val="24"/>
              </w:rPr>
              <w:t>Модель нарушителя безопасности информации;</w:t>
            </w:r>
          </w:p>
          <w:p w14:paraId="6A62EF4B" w14:textId="77777777" w:rsidR="008E24B6" w:rsidRDefault="00DE655C">
            <w:pPr>
              <w:numPr>
                <w:ilvl w:val="0"/>
                <w:numId w:val="3"/>
              </w:numPr>
              <w:ind w:left="325" w:hanging="284"/>
              <w:rPr>
                <w:bCs/>
                <w:sz w:val="24"/>
              </w:rPr>
            </w:pPr>
            <w:r>
              <w:rPr>
                <w:bCs/>
                <w:sz w:val="24"/>
              </w:rPr>
              <w:t>Частное техническое задание на систему защиты информации</w:t>
            </w:r>
          </w:p>
          <w:p w14:paraId="70831218" w14:textId="77777777" w:rsidR="008E24B6" w:rsidRDefault="00DE655C">
            <w:pPr>
              <w:numPr>
                <w:ilvl w:val="0"/>
                <w:numId w:val="3"/>
              </w:numPr>
              <w:ind w:left="325" w:hanging="284"/>
              <w:rPr>
                <w:bCs/>
                <w:sz w:val="24"/>
              </w:rPr>
            </w:pPr>
            <w:r>
              <w:rPr>
                <w:bCs/>
                <w:sz w:val="24"/>
              </w:rPr>
              <w:t>Проектная документация на систему защиты информации:</w:t>
            </w:r>
          </w:p>
          <w:p w14:paraId="6F5A1A9A" w14:textId="77777777" w:rsidR="008E24B6" w:rsidRDefault="00DE655C">
            <w:pPr>
              <w:numPr>
                <w:ilvl w:val="0"/>
                <w:numId w:val="3"/>
              </w:numPr>
              <w:ind w:left="325" w:hanging="284"/>
              <w:rPr>
                <w:bCs/>
                <w:sz w:val="24"/>
              </w:rPr>
            </w:pPr>
            <w:r>
              <w:rPr>
                <w:bCs/>
                <w:sz w:val="24"/>
              </w:rPr>
              <w:t>ведомость технического проекта;</w:t>
            </w:r>
          </w:p>
          <w:p w14:paraId="6EBB77C2" w14:textId="77777777" w:rsidR="008E24B6" w:rsidRDefault="00DE655C">
            <w:pPr>
              <w:numPr>
                <w:ilvl w:val="0"/>
                <w:numId w:val="3"/>
              </w:numPr>
              <w:ind w:left="325" w:hanging="284"/>
              <w:rPr>
                <w:bCs/>
                <w:sz w:val="24"/>
              </w:rPr>
            </w:pPr>
            <w:r>
              <w:rPr>
                <w:bCs/>
                <w:sz w:val="24"/>
              </w:rPr>
              <w:t>пояснительная записка к техническому проекту;</w:t>
            </w:r>
          </w:p>
          <w:p w14:paraId="28EE4A62" w14:textId="77777777" w:rsidR="008E24B6" w:rsidRDefault="00DE655C">
            <w:pPr>
              <w:numPr>
                <w:ilvl w:val="0"/>
                <w:numId w:val="3"/>
              </w:numPr>
              <w:ind w:left="325" w:hanging="284"/>
              <w:rPr>
                <w:bCs/>
                <w:sz w:val="24"/>
              </w:rPr>
            </w:pPr>
            <w:r>
              <w:rPr>
                <w:bCs/>
                <w:sz w:val="24"/>
              </w:rPr>
              <w:t>схема функциональной структуры;</w:t>
            </w:r>
          </w:p>
          <w:p w14:paraId="58A863A6" w14:textId="77777777" w:rsidR="008E24B6" w:rsidRDefault="00DE655C">
            <w:pPr>
              <w:numPr>
                <w:ilvl w:val="0"/>
                <w:numId w:val="3"/>
              </w:numPr>
              <w:ind w:left="325" w:hanging="284"/>
              <w:rPr>
                <w:bCs/>
                <w:sz w:val="24"/>
              </w:rPr>
            </w:pPr>
            <w:r>
              <w:rPr>
                <w:bCs/>
                <w:sz w:val="24"/>
              </w:rPr>
              <w:t>схема структурная комплекса технических средств;</w:t>
            </w:r>
          </w:p>
          <w:p w14:paraId="4F03AD2C" w14:textId="77777777" w:rsidR="008E24B6" w:rsidRDefault="00DE655C">
            <w:pPr>
              <w:numPr>
                <w:ilvl w:val="0"/>
                <w:numId w:val="3"/>
              </w:numPr>
              <w:ind w:left="325" w:hanging="284"/>
              <w:rPr>
                <w:bCs/>
                <w:sz w:val="24"/>
              </w:rPr>
            </w:pPr>
            <w:r>
              <w:rPr>
                <w:bCs/>
                <w:sz w:val="24"/>
              </w:rPr>
              <w:t>схема организационной структуры;</w:t>
            </w:r>
          </w:p>
          <w:p w14:paraId="5B1750F7" w14:textId="77777777" w:rsidR="008E24B6" w:rsidRDefault="00DE655C">
            <w:pPr>
              <w:numPr>
                <w:ilvl w:val="0"/>
                <w:numId w:val="3"/>
              </w:numPr>
              <w:ind w:left="325" w:hanging="284"/>
              <w:rPr>
                <w:bCs/>
                <w:sz w:val="24"/>
              </w:rPr>
            </w:pPr>
            <w:r>
              <w:rPr>
                <w:bCs/>
                <w:sz w:val="24"/>
              </w:rPr>
              <w:t>ведомость покупных изделий.</w:t>
            </w:r>
          </w:p>
          <w:p w14:paraId="288A07B9" w14:textId="77777777" w:rsidR="008E24B6" w:rsidRDefault="00DE655C">
            <w:pPr>
              <w:numPr>
                <w:ilvl w:val="0"/>
                <w:numId w:val="3"/>
              </w:numPr>
              <w:ind w:left="325" w:hanging="284"/>
              <w:rPr>
                <w:bCs/>
                <w:sz w:val="24"/>
              </w:rPr>
            </w:pPr>
            <w:r>
              <w:rPr>
                <w:bCs/>
                <w:sz w:val="24"/>
              </w:rPr>
              <w:t>Эксплуатационная документация на систему защиты информации в составе:</w:t>
            </w:r>
          </w:p>
          <w:p w14:paraId="5256FE93" w14:textId="77777777" w:rsidR="008E24B6" w:rsidRDefault="00DE655C">
            <w:pPr>
              <w:numPr>
                <w:ilvl w:val="0"/>
                <w:numId w:val="3"/>
              </w:numPr>
              <w:ind w:left="325" w:hanging="284"/>
              <w:rPr>
                <w:bCs/>
                <w:sz w:val="24"/>
              </w:rPr>
            </w:pPr>
            <w:r>
              <w:rPr>
                <w:bCs/>
                <w:sz w:val="24"/>
              </w:rPr>
              <w:t>Руководство администратора на систему защиты информации;</w:t>
            </w:r>
          </w:p>
          <w:p w14:paraId="6E713A58" w14:textId="77777777" w:rsidR="008E24B6" w:rsidRDefault="00DE655C">
            <w:pPr>
              <w:numPr>
                <w:ilvl w:val="0"/>
                <w:numId w:val="3"/>
              </w:numPr>
              <w:ind w:left="325" w:hanging="284"/>
              <w:rPr>
                <w:bCs/>
                <w:sz w:val="24"/>
              </w:rPr>
            </w:pPr>
            <w:r>
              <w:rPr>
                <w:bCs/>
                <w:sz w:val="24"/>
              </w:rPr>
              <w:t>Руководство пользователя на систему защиты информации;</w:t>
            </w:r>
          </w:p>
          <w:p w14:paraId="08D84639" w14:textId="77777777" w:rsidR="008E24B6" w:rsidRDefault="00DE655C">
            <w:pPr>
              <w:numPr>
                <w:ilvl w:val="0"/>
                <w:numId w:val="3"/>
              </w:numPr>
              <w:ind w:left="325" w:hanging="284"/>
              <w:rPr>
                <w:bCs/>
                <w:sz w:val="24"/>
              </w:rPr>
            </w:pPr>
            <w:r>
              <w:rPr>
                <w:bCs/>
                <w:sz w:val="24"/>
              </w:rPr>
              <w:t>Инструкция по эксплуатации комплекса средств защиты информации и иных технических средств;</w:t>
            </w:r>
          </w:p>
          <w:p w14:paraId="6C0A9CBF" w14:textId="77777777" w:rsidR="008E24B6" w:rsidRDefault="00DE655C">
            <w:pPr>
              <w:numPr>
                <w:ilvl w:val="0"/>
                <w:numId w:val="3"/>
              </w:numPr>
              <w:ind w:left="325" w:hanging="284"/>
              <w:rPr>
                <w:bCs/>
                <w:sz w:val="24"/>
              </w:rPr>
            </w:pPr>
            <w:r>
              <w:rPr>
                <w:bCs/>
                <w:sz w:val="24"/>
              </w:rPr>
              <w:t>Технический паспорт;</w:t>
            </w:r>
          </w:p>
          <w:p w14:paraId="6E2C3362" w14:textId="77777777" w:rsidR="008E24B6" w:rsidRDefault="00DE655C">
            <w:pPr>
              <w:numPr>
                <w:ilvl w:val="0"/>
                <w:numId w:val="3"/>
              </w:numPr>
              <w:ind w:left="325" w:hanging="284"/>
              <w:rPr>
                <w:bCs/>
                <w:sz w:val="24"/>
              </w:rPr>
            </w:pPr>
            <w:r>
              <w:rPr>
                <w:bCs/>
                <w:sz w:val="24"/>
              </w:rPr>
              <w:t>Описание технологического процесса обработки информации</w:t>
            </w:r>
          </w:p>
          <w:p w14:paraId="30BC3B4D" w14:textId="77777777" w:rsidR="008E24B6" w:rsidRDefault="00DE655C">
            <w:pPr>
              <w:numPr>
                <w:ilvl w:val="0"/>
                <w:numId w:val="3"/>
              </w:numPr>
              <w:ind w:left="325" w:hanging="284"/>
              <w:rPr>
                <w:bCs/>
                <w:sz w:val="24"/>
              </w:rPr>
            </w:pPr>
            <w:r>
              <w:rPr>
                <w:bCs/>
                <w:sz w:val="24"/>
              </w:rPr>
              <w:t>Акт приема-передачи неисключительных прав на СЗИ и/или СКЗИ (в случае внедрения системы защиты информации)</w:t>
            </w:r>
          </w:p>
          <w:p w14:paraId="403BC6D3" w14:textId="77777777" w:rsidR="008E24B6" w:rsidRDefault="00DE655C">
            <w:pPr>
              <w:numPr>
                <w:ilvl w:val="0"/>
                <w:numId w:val="3"/>
              </w:numPr>
              <w:ind w:left="325" w:hanging="284"/>
              <w:rPr>
                <w:bCs/>
                <w:sz w:val="24"/>
              </w:rPr>
            </w:pPr>
            <w:r>
              <w:rPr>
                <w:bCs/>
                <w:sz w:val="24"/>
              </w:rPr>
              <w:t>Акт установки СЗИ и/или СКЗИ (в случае внедрения системы защиты информации)</w:t>
            </w:r>
          </w:p>
          <w:p w14:paraId="50475BED" w14:textId="77777777" w:rsidR="008E24B6" w:rsidRDefault="00DE655C">
            <w:pPr>
              <w:numPr>
                <w:ilvl w:val="0"/>
                <w:numId w:val="3"/>
              </w:numPr>
              <w:ind w:left="325" w:hanging="284"/>
              <w:rPr>
                <w:bCs/>
                <w:sz w:val="24"/>
              </w:rPr>
            </w:pPr>
            <w:r>
              <w:rPr>
                <w:bCs/>
                <w:sz w:val="24"/>
              </w:rPr>
              <w:t xml:space="preserve">Программа и методики аттестационных испытаний </w:t>
            </w:r>
          </w:p>
          <w:p w14:paraId="5C9E73AE" w14:textId="77777777" w:rsidR="008E24B6" w:rsidRDefault="00DE655C">
            <w:pPr>
              <w:numPr>
                <w:ilvl w:val="0"/>
                <w:numId w:val="3"/>
              </w:numPr>
              <w:ind w:left="325" w:hanging="284"/>
              <w:rPr>
                <w:bCs/>
                <w:sz w:val="24"/>
              </w:rPr>
            </w:pPr>
            <w:r>
              <w:rPr>
                <w:bCs/>
                <w:sz w:val="24"/>
              </w:rPr>
              <w:t>Протокол аттестационных испытаний (в случае изменения аттестованного объекта информатизации);</w:t>
            </w:r>
          </w:p>
          <w:p w14:paraId="45C8B938" w14:textId="77777777" w:rsidR="008E24B6" w:rsidRDefault="00DE655C">
            <w:pPr>
              <w:numPr>
                <w:ilvl w:val="0"/>
                <w:numId w:val="3"/>
              </w:numPr>
              <w:ind w:left="325" w:hanging="284"/>
              <w:rPr>
                <w:bCs/>
                <w:sz w:val="24"/>
              </w:rPr>
            </w:pPr>
            <w:r>
              <w:rPr>
                <w:bCs/>
                <w:sz w:val="24"/>
              </w:rPr>
              <w:t xml:space="preserve">Заключение о соответствии Системы требованиям по защите информации </w:t>
            </w:r>
          </w:p>
          <w:p w14:paraId="40767F79" w14:textId="77777777" w:rsidR="008E24B6" w:rsidRDefault="00DE655C">
            <w:pPr>
              <w:numPr>
                <w:ilvl w:val="0"/>
                <w:numId w:val="3"/>
              </w:numPr>
              <w:ind w:left="325" w:hanging="284"/>
              <w:rPr>
                <w:bCs/>
                <w:sz w:val="24"/>
              </w:rPr>
            </w:pPr>
            <w:r>
              <w:rPr>
                <w:bCs/>
                <w:sz w:val="24"/>
              </w:rPr>
              <w:t>Отчет по анализу исходного кода на наличие уязвимостей и их устранению (при необходимости)</w:t>
            </w:r>
          </w:p>
          <w:p w14:paraId="1D050E8A" w14:textId="77777777" w:rsidR="008E24B6" w:rsidRDefault="00DE655C">
            <w:pPr>
              <w:numPr>
                <w:ilvl w:val="0"/>
                <w:numId w:val="3"/>
              </w:numPr>
              <w:ind w:left="325" w:hanging="284"/>
              <w:rPr>
                <w:bCs/>
                <w:sz w:val="24"/>
              </w:rPr>
            </w:pPr>
            <w:r>
              <w:rPr>
                <w:bCs/>
                <w:sz w:val="24"/>
              </w:rPr>
              <w:lastRenderedPageBreak/>
              <w:t xml:space="preserve">Аттестат соответствия требованиям информационной безопасности (в случае положительного заключения) </w:t>
            </w:r>
          </w:p>
          <w:p w14:paraId="660B85D8" w14:textId="77777777" w:rsidR="008E24B6" w:rsidRDefault="00DE655C">
            <w:pPr>
              <w:numPr>
                <w:ilvl w:val="0"/>
                <w:numId w:val="3"/>
              </w:numPr>
              <w:ind w:left="326" w:hanging="284"/>
              <w:rPr>
                <w:sz w:val="24"/>
              </w:rPr>
            </w:pPr>
            <w:r>
              <w:rPr>
                <w:sz w:val="24"/>
              </w:rPr>
              <w:t>Акт приема-передачи отчетной документации по этапу №7</w:t>
            </w:r>
            <w:bookmarkEnd w:id="532"/>
          </w:p>
        </w:tc>
      </w:tr>
    </w:tbl>
    <w:p w14:paraId="0DCA3996" w14:textId="77777777" w:rsidR="008E24B6" w:rsidRDefault="008E24B6">
      <w:pPr>
        <w:pStyle w:val="-f0"/>
        <w:ind w:firstLine="0"/>
        <w:rPr>
          <w:color w:val="800000"/>
        </w:rPr>
      </w:pPr>
    </w:p>
    <w:p w14:paraId="220FF82D" w14:textId="77777777" w:rsidR="008E24B6" w:rsidRDefault="008E24B6">
      <w:pPr>
        <w:pStyle w:val="-f0"/>
        <w:rPr>
          <w:color w:val="800000"/>
        </w:rPr>
        <w:sectPr w:rsidR="008E24B6">
          <w:footnotePr>
            <w:numRestart w:val="eachPage"/>
          </w:footnotePr>
          <w:pgSz w:w="16838" w:h="11906" w:orient="landscape"/>
          <w:pgMar w:top="1701" w:right="1134" w:bottom="851" w:left="1134" w:header="397" w:footer="57" w:gutter="0"/>
          <w:cols w:space="720"/>
          <w:docGrid w:linePitch="360"/>
        </w:sectPr>
      </w:pPr>
    </w:p>
    <w:p w14:paraId="59B0912A" w14:textId="77777777" w:rsidR="008E24B6" w:rsidRDefault="00DE655C">
      <w:pPr>
        <w:pStyle w:val="10"/>
      </w:pPr>
      <w:bookmarkStart w:id="533" w:name="_Toc80348076"/>
      <w:bookmarkStart w:id="534" w:name="_Ref89285420"/>
      <w:bookmarkStart w:id="535" w:name="_Toc237261888"/>
      <w:bookmarkStart w:id="536" w:name="_Toc38909805"/>
      <w:bookmarkStart w:id="537" w:name="_Toc49262446"/>
      <w:bookmarkStart w:id="538" w:name="_Ref51322159"/>
      <w:bookmarkStart w:id="539" w:name="_Toc500362214"/>
      <w:bookmarkStart w:id="540" w:name="_Toc514835672"/>
      <w:bookmarkStart w:id="541" w:name="_Toc531107542"/>
      <w:bookmarkStart w:id="542" w:name="_Ref50460027"/>
      <w:bookmarkStart w:id="543" w:name="_Toc53759505"/>
      <w:bookmarkStart w:id="544" w:name="_Ref68770726"/>
      <w:bookmarkStart w:id="545" w:name="_Toc68802339"/>
      <w:bookmarkStart w:id="546" w:name="_Toc500171600"/>
      <w:bookmarkStart w:id="547" w:name="_Toc500171333"/>
      <w:bookmarkStart w:id="548" w:name="_Toc5697683"/>
      <w:bookmarkStart w:id="549" w:name="_Toc5713688"/>
      <w:bookmarkStart w:id="550" w:name="_Toc6242997"/>
      <w:bookmarkStart w:id="551" w:name="_Hlk17367477"/>
      <w:r>
        <w:lastRenderedPageBreak/>
        <w:t>Порядок развития системы</w:t>
      </w:r>
      <w:bookmarkEnd w:id="533"/>
      <w:bookmarkEnd w:id="534"/>
      <w:bookmarkEnd w:id="535"/>
    </w:p>
    <w:p w14:paraId="65BDE8A6" w14:textId="77777777" w:rsidR="008E24B6" w:rsidRDefault="00DE655C">
      <w:pPr>
        <w:pStyle w:val="-fe"/>
      </w:pPr>
      <w:bookmarkStart w:id="552" w:name="_Toc115971422"/>
      <w:bookmarkStart w:id="553" w:name="_Toc115172374"/>
      <w:r>
        <w:t>В целях повышения эффективности и качества выполнения работ Заказчик вправе требовать от Подрядчика, а Подрядчик в свою очередь обязуется выполнять следующие требования Заказчика:</w:t>
      </w:r>
    </w:p>
    <w:p w14:paraId="419313D4" w14:textId="77777777" w:rsidR="008E24B6" w:rsidRDefault="00DE655C" w:rsidP="00F4359A">
      <w:pPr>
        <w:pStyle w:val="1fffffffb"/>
        <w:numPr>
          <w:ilvl w:val="0"/>
          <w:numId w:val="55"/>
        </w:numPr>
        <w:tabs>
          <w:tab w:val="clear" w:pos="1381"/>
          <w:tab w:val="clear" w:pos="1418"/>
        </w:tabs>
        <w:ind w:left="0" w:firstLine="851"/>
      </w:pPr>
      <w:r>
        <w:t>Загрузку проектных файлов (исходных кодов, файлов БД, конфигурационных файлов, библиотек и пр.) в СУРК Заказчика;</w:t>
      </w:r>
    </w:p>
    <w:p w14:paraId="426C7898" w14:textId="77777777" w:rsidR="008E24B6" w:rsidRDefault="00DE655C" w:rsidP="00F4359A">
      <w:pPr>
        <w:pStyle w:val="1fffffffb"/>
        <w:numPr>
          <w:ilvl w:val="0"/>
          <w:numId w:val="55"/>
        </w:numPr>
        <w:tabs>
          <w:tab w:val="clear" w:pos="1381"/>
          <w:tab w:val="clear" w:pos="1418"/>
        </w:tabs>
        <w:ind w:left="0" w:firstLine="851"/>
      </w:pPr>
      <w:r>
        <w:t>проверку исходных кодов в системе статического анализа кода Заказчика и устранение выявленных при этой проверке замечаний;</w:t>
      </w:r>
    </w:p>
    <w:p w14:paraId="565B2B1F" w14:textId="77777777" w:rsidR="008E24B6" w:rsidRDefault="00DE655C" w:rsidP="00F4359A">
      <w:pPr>
        <w:pStyle w:val="1fffffffb"/>
        <w:numPr>
          <w:ilvl w:val="0"/>
          <w:numId w:val="55"/>
        </w:numPr>
        <w:tabs>
          <w:tab w:val="clear" w:pos="1381"/>
          <w:tab w:val="clear" w:pos="1418"/>
        </w:tabs>
        <w:ind w:left="0" w:firstLine="851"/>
      </w:pPr>
      <w:r>
        <w:t>настройку скриптов для автоматизации процессов компиляции, создания дистрибутива (из исходных кодов, конфигурационных файлов, библиотек и пр.) и обновления приложений на серверах промышленного и тестового контуров Системы, средствами СУРК;</w:t>
      </w:r>
    </w:p>
    <w:p w14:paraId="02921E2E" w14:textId="77777777" w:rsidR="008E24B6" w:rsidRDefault="00DE655C" w:rsidP="00F4359A">
      <w:pPr>
        <w:pStyle w:val="1fffffffb"/>
        <w:numPr>
          <w:ilvl w:val="0"/>
          <w:numId w:val="55"/>
        </w:numPr>
        <w:tabs>
          <w:tab w:val="clear" w:pos="1381"/>
          <w:tab w:val="clear" w:pos="1418"/>
        </w:tabs>
        <w:ind w:left="0" w:firstLine="851"/>
      </w:pPr>
      <w:r>
        <w:t>непосредственное участие представителей Подрядчика при выполнении предупредительно-плановой работы по выявлению необходимости осуществления в будущем изменений Системы в связи с готовящимися изменениями нормативно-правовых актов, изменений во внешних информационных системах, с которыми осуществлена интеграция Системы;</w:t>
      </w:r>
    </w:p>
    <w:p w14:paraId="3A9C7CFD" w14:textId="77777777" w:rsidR="008E24B6" w:rsidRDefault="00DE655C" w:rsidP="00F4359A">
      <w:pPr>
        <w:pStyle w:val="1fffffffb"/>
        <w:numPr>
          <w:ilvl w:val="0"/>
          <w:numId w:val="55"/>
        </w:numPr>
        <w:tabs>
          <w:tab w:val="clear" w:pos="1381"/>
          <w:tab w:val="clear" w:pos="1418"/>
        </w:tabs>
        <w:ind w:left="0" w:firstLine="851"/>
      </w:pPr>
      <w:r>
        <w:t>непосредственное участие представителей Подрядчика в работе по уточнению описанных требований и сбору/выявлению дополнительных требований к развитию Системы в объеме, достаточном для качественного выполнения задач;</w:t>
      </w:r>
    </w:p>
    <w:p w14:paraId="2073CB2F" w14:textId="77777777" w:rsidR="008E24B6" w:rsidRDefault="00DE655C" w:rsidP="00F4359A">
      <w:pPr>
        <w:pStyle w:val="1fffffffb"/>
        <w:numPr>
          <w:ilvl w:val="0"/>
          <w:numId w:val="55"/>
        </w:numPr>
        <w:tabs>
          <w:tab w:val="clear" w:pos="1381"/>
          <w:tab w:val="clear" w:pos="1418"/>
        </w:tabs>
        <w:ind w:left="0" w:firstLine="851"/>
      </w:pPr>
      <w:r>
        <w:t>непосредственное участие представителей Подрядчика во взаимодействии с представителями СТП внешних информационных систем по работам, касающимся информационного взаимодействия.</w:t>
      </w:r>
    </w:p>
    <w:p w14:paraId="15468951" w14:textId="77777777" w:rsidR="008E24B6" w:rsidRDefault="00DE655C">
      <w:pPr>
        <w:pStyle w:val="21"/>
      </w:pPr>
      <w:bookmarkStart w:id="554" w:name="_Toc237261889"/>
      <w:r>
        <w:t xml:space="preserve">Требования к </w:t>
      </w:r>
      <w:bookmarkEnd w:id="552"/>
      <w:bookmarkEnd w:id="553"/>
      <w:r>
        <w:t>разработке документации</w:t>
      </w:r>
      <w:bookmarkEnd w:id="554"/>
    </w:p>
    <w:p w14:paraId="4E0EA797" w14:textId="77777777" w:rsidR="008E24B6" w:rsidRDefault="00DE655C">
      <w:pPr>
        <w:pStyle w:val="-f0"/>
      </w:pPr>
      <w:r>
        <w:t>В рамках выполнения работ Подрядчик должен разработать частное техническое задание на развитие Системы, детализирующее требования настоящего ТЗ.</w:t>
      </w:r>
    </w:p>
    <w:p w14:paraId="23402A6B" w14:textId="77777777" w:rsidR="008E24B6" w:rsidRDefault="00DE655C">
      <w:pPr>
        <w:pStyle w:val="-f0"/>
      </w:pPr>
      <w:r>
        <w:t xml:space="preserve">Порядок разработки, структура и содержание ЧТЗ должны соответствовать ГОСТ 34.602-2020 «Комплекс стандартов на автоматизированные системы. Техническое задание на создание автоматизированной системы». ЧТЗ не должно дублировать положения настоящего ТЗ, а в случае такой необходимости должны </w:t>
      </w:r>
      <w:r>
        <w:lastRenderedPageBreak/>
        <w:t>приводиться ссылки на соответствующие пункты ТЗ. В ЧТЗ Подрядчиком должны быть детализированы требования настоящего ТЗ до степени, позволяющей однозначно определить способ реализации каждого требования.</w:t>
      </w:r>
    </w:p>
    <w:p w14:paraId="6FA80730" w14:textId="77777777" w:rsidR="008E24B6" w:rsidRDefault="00DE655C">
      <w:pPr>
        <w:pStyle w:val="-f0"/>
      </w:pPr>
      <w:r>
        <w:t>При описании процессов, структуры СПО, организации данных и функций СПО должны приводиться модели, разработанные с применением любых средств проектирования и в любой нотации, определенной Подрядчиком и согласованной с Заказчиком, но в рамках единой технологии моделирования.</w:t>
      </w:r>
    </w:p>
    <w:p w14:paraId="1C289EBF" w14:textId="77777777" w:rsidR="008E24B6" w:rsidRDefault="00DE655C">
      <w:pPr>
        <w:pStyle w:val="-f0"/>
      </w:pPr>
      <w:r>
        <w:t>ЧТЗ должно быть разработано Подрядчиком и согласовано с Заказчиком в сроки, указанные в п. </w:t>
      </w:r>
      <w:r>
        <w:fldChar w:fldCharType="begin"/>
      </w:r>
      <w:r>
        <w:instrText xml:space="preserve"> REF _Ref501376481 \r \h  \* MERGEFORMAT </w:instrText>
      </w:r>
      <w:r>
        <w:fldChar w:fldCharType="separate"/>
      </w:r>
      <w:r>
        <w:t>5.1</w:t>
      </w:r>
      <w:r>
        <w:fldChar w:fldCharType="end"/>
      </w:r>
      <w:r>
        <w:t xml:space="preserve"> настоящего документа. </w:t>
      </w:r>
    </w:p>
    <w:p w14:paraId="5D5EC4D9" w14:textId="77777777" w:rsidR="008E24B6" w:rsidRDefault="00DE655C">
      <w:pPr>
        <w:pStyle w:val="afffffffffffd"/>
      </w:pPr>
      <w:r>
        <w:t>В рамках выполнения работ Подрядчик должен разработать документацию на Систему, указанную в п. </w:t>
      </w:r>
      <w:r>
        <w:fldChar w:fldCharType="begin"/>
      </w:r>
      <w:r>
        <w:instrText xml:space="preserve"> REF _Ref501376481 \r \h  \* MERGEFORMAT </w:instrText>
      </w:r>
      <w:r>
        <w:fldChar w:fldCharType="separate"/>
      </w:r>
      <w:r>
        <w:t>5.1</w:t>
      </w:r>
      <w:r>
        <w:fldChar w:fldCharType="end"/>
      </w:r>
      <w:r>
        <w:t xml:space="preserve"> настоящего документа.</w:t>
      </w:r>
    </w:p>
    <w:p w14:paraId="17B2B345" w14:textId="77777777" w:rsidR="008E24B6" w:rsidRDefault="00DE655C">
      <w:pPr>
        <w:pStyle w:val="afffffffffffd"/>
      </w:pPr>
      <w:r>
        <w:t xml:space="preserve">Документация технического проекта должна отражать характеристики СПО Системы, которое должны быть разработано согласно ТЗ. </w:t>
      </w:r>
    </w:p>
    <w:p w14:paraId="3D9409E6" w14:textId="77777777" w:rsidR="008E24B6" w:rsidRDefault="00DE655C">
      <w:pPr>
        <w:pStyle w:val="afffffffffffd"/>
      </w:pPr>
      <w:r>
        <w:t xml:space="preserve">Документ «Описание архитектуры системы» - При разработке документа должен </w:t>
      </w:r>
      <w:r>
        <w:rPr>
          <w:szCs w:val="26"/>
        </w:rPr>
        <w:t>использоваться язык моделирования архитектуры archimate.</w:t>
      </w:r>
      <w:r>
        <w:t xml:space="preserve"> </w:t>
      </w:r>
    </w:p>
    <w:p w14:paraId="734CA05B" w14:textId="77777777" w:rsidR="008E24B6" w:rsidRDefault="00DE655C">
      <w:pPr>
        <w:pStyle w:val="21"/>
      </w:pPr>
      <w:bookmarkStart w:id="555" w:name="_Toc80348078"/>
      <w:bookmarkStart w:id="556" w:name="_Toc237261890"/>
      <w:r>
        <w:t>Требования к разработке программного обеспечения</w:t>
      </w:r>
      <w:bookmarkEnd w:id="555"/>
      <w:r>
        <w:t xml:space="preserve"> и рабочей документации</w:t>
      </w:r>
      <w:bookmarkEnd w:id="556"/>
    </w:p>
    <w:p w14:paraId="60EF36B5" w14:textId="77777777" w:rsidR="008E24B6" w:rsidRDefault="00DE655C">
      <w:pPr>
        <w:pStyle w:val="-f0"/>
      </w:pPr>
      <w:r>
        <w:t xml:space="preserve">Подрядчик должен выполнить работы по развитию Системы в объеме, указанном в разделе </w:t>
      </w:r>
      <w:r>
        <w:fldChar w:fldCharType="begin"/>
      </w:r>
      <w:r>
        <w:instrText xml:space="preserve"> REF _Ref89967736 \r \h  \* MERGEFORMAT </w:instrText>
      </w:r>
      <w:r>
        <w:fldChar w:fldCharType="separate"/>
      </w:r>
      <w:r>
        <w:t>5</w:t>
      </w:r>
      <w:r>
        <w:fldChar w:fldCharType="end"/>
      </w:r>
      <w:r>
        <w:t xml:space="preserve"> настоящего документа, обеспечив его соответствие требованиям настоящего ТЗ и ЧТЗ.</w:t>
      </w:r>
    </w:p>
    <w:p w14:paraId="54129E69" w14:textId="77777777" w:rsidR="008E24B6" w:rsidRDefault="00DE655C">
      <w:pPr>
        <w:pStyle w:val="-f0"/>
      </w:pPr>
      <w:r>
        <w:t xml:space="preserve">Подрядчик должен выполнить работы по развитию Системы, а также настройку ОПО, используемого в рамках Системы. </w:t>
      </w:r>
    </w:p>
    <w:p w14:paraId="6954081F" w14:textId="77777777" w:rsidR="008E24B6" w:rsidRDefault="00DE655C">
      <w:pPr>
        <w:pStyle w:val="-f0"/>
      </w:pPr>
      <w:r>
        <w:t>Подрядчик в рамках выполнения работ должен обеспечить выполнение требований настоящего ТЗ без нарушения функционирования ранее разработанного функционала Системы.</w:t>
      </w:r>
    </w:p>
    <w:p w14:paraId="57C86F44" w14:textId="77777777" w:rsidR="008E24B6" w:rsidRDefault="00DE655C">
      <w:pPr>
        <w:pStyle w:val="-f0"/>
      </w:pPr>
      <w:r>
        <w:t>В целях повышения эффективности и качества выполнения работ Заказчик имеет право требовать от Подрядчика, а Подрядчик в свою очередь обязуется выполнять следующие требования Заказчика:</w:t>
      </w:r>
    </w:p>
    <w:p w14:paraId="3F617405" w14:textId="77777777" w:rsidR="008E24B6" w:rsidRDefault="00DE655C" w:rsidP="00F4359A">
      <w:pPr>
        <w:pStyle w:val="a5"/>
        <w:numPr>
          <w:ilvl w:val="0"/>
          <w:numId w:val="42"/>
        </w:numPr>
      </w:pPr>
      <w:r>
        <w:t>загрузку проектных файлов (исходных кодов, конфигурационных файлов, библиотек и пр.) в СУРК;</w:t>
      </w:r>
    </w:p>
    <w:p w14:paraId="18ACC85F" w14:textId="77777777" w:rsidR="008E24B6" w:rsidRDefault="00DE655C" w:rsidP="00F4359A">
      <w:pPr>
        <w:pStyle w:val="a5"/>
        <w:numPr>
          <w:ilvl w:val="0"/>
          <w:numId w:val="42"/>
        </w:numPr>
      </w:pPr>
      <w:r>
        <w:t xml:space="preserve">непосредственное участие представителей Подрядчика при выполнении предупредительно-плановой работы по выявлению необходимости </w:t>
      </w:r>
      <w:r>
        <w:lastRenderedPageBreak/>
        <w:t>осуществления в будущем изменений Системы в связи с готовящимися изменениями нормативно-правовых актов, изменений во внешних информационных системах, с которыми осуществлена интеграция Системы;</w:t>
      </w:r>
    </w:p>
    <w:p w14:paraId="378FB536" w14:textId="77777777" w:rsidR="008E24B6" w:rsidRDefault="00DE655C" w:rsidP="00F4359A">
      <w:pPr>
        <w:pStyle w:val="a5"/>
        <w:numPr>
          <w:ilvl w:val="0"/>
          <w:numId w:val="42"/>
        </w:numPr>
      </w:pPr>
      <w:r>
        <w:t>непосредственное участие представителей Подрядчика в работе по уточнению описанных требований и сбору/выявлению дополнительных требований к развитию Системы в объеме, достаточном для качественного выполнения задач;</w:t>
      </w:r>
    </w:p>
    <w:p w14:paraId="1F27A426" w14:textId="77777777" w:rsidR="008E24B6" w:rsidRDefault="00DE655C" w:rsidP="00F4359A">
      <w:pPr>
        <w:pStyle w:val="a5"/>
        <w:numPr>
          <w:ilvl w:val="0"/>
          <w:numId w:val="42"/>
        </w:numPr>
      </w:pPr>
      <w:r>
        <w:t>непосредственное участие представителей Подрядчика во взаимодействии с представителями внешних информационных систем по работам, касающимся информационного взаимодействия.</w:t>
      </w:r>
    </w:p>
    <w:p w14:paraId="4ED0FCE0" w14:textId="77777777" w:rsidR="008E24B6" w:rsidRDefault="00DE655C">
      <w:pPr>
        <w:pStyle w:val="-f0"/>
      </w:pPr>
      <w:r>
        <w:t>По результатам разработки СПО Системы Подрядчик должен передать Заказчику исходный код и дистрибутив СПО Системы через СУРК. В состав дистрибутива должны входить предварительные конфигурационные настройки СПО Системы.</w:t>
      </w:r>
    </w:p>
    <w:p w14:paraId="42820A9F" w14:textId="77777777" w:rsidR="008E24B6" w:rsidRDefault="00DE655C">
      <w:pPr>
        <w:pStyle w:val="-f0"/>
      </w:pPr>
      <w:r>
        <w:t xml:space="preserve">Передача исходных кодов, разработанных в ходе выполнения работ программ для электронных вычислительных машин (далее – программа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 </w:t>
      </w:r>
    </w:p>
    <w:p w14:paraId="11DE4929" w14:textId="77777777" w:rsidR="008E24B6" w:rsidRDefault="00DE655C">
      <w:pPr>
        <w:pStyle w:val="-f0"/>
      </w:pPr>
      <w:r>
        <w:t>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разработанных в ходе выполнения работ программ для ЭВМ.</w:t>
      </w:r>
    </w:p>
    <w:p w14:paraId="17A963BE" w14:textId="77777777" w:rsidR="008E24B6" w:rsidRDefault="00DE655C">
      <w:pPr>
        <w:pStyle w:val="-f0"/>
      </w:pPr>
      <w:r>
        <w:t xml:space="preserve">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подрядчик за </w:t>
      </w:r>
      <w:r>
        <w:lastRenderedPageBreak/>
        <w:t>свой счет передает Заказчику дистрибутивы и права на использование таких компиляторов, интерпретаторов и иного программного обеспечения.</w:t>
      </w:r>
    </w:p>
    <w:p w14:paraId="58642C31" w14:textId="77777777" w:rsidR="008E24B6" w:rsidRDefault="00DE655C">
      <w:pPr>
        <w:pStyle w:val="-f0"/>
      </w:pPr>
      <w:r>
        <w:t>Подрядчик в процессе сдачи-приемки работ по ГК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выше, а также в соответствии с инструкциями, приведенными в рабочей документации на Систему.</w:t>
      </w:r>
    </w:p>
    <w:p w14:paraId="1600282C" w14:textId="63626182" w:rsidR="008E24B6" w:rsidRDefault="00DE655C">
      <w:pPr>
        <w:pStyle w:val="-f0"/>
      </w:pPr>
      <w:r>
        <w:t xml:space="preserve">В рамках выполнения работ Подрядчик должен разработать рабочую документацию на Систему в составе, приведенном в п. </w:t>
      </w:r>
      <w:r w:rsidR="00575F76">
        <w:t>5.1 н</w:t>
      </w:r>
      <w:r>
        <w:t>астоящего ТЗ. При этом содержание данной документации должно охватывать всю функциональность Системы, включая модернизированную в рамках выполнения работ функциональность.</w:t>
      </w:r>
    </w:p>
    <w:p w14:paraId="21FC0259" w14:textId="16B502D9" w:rsidR="00575F76" w:rsidRPr="00575F76" w:rsidRDefault="00575F76" w:rsidP="00575F76">
      <w:pPr>
        <w:spacing w:line="360" w:lineRule="auto"/>
        <w:ind w:firstLine="851"/>
      </w:pPr>
      <w:r>
        <w:rPr>
          <w:rFonts w:eastAsia="Arial"/>
        </w:rPr>
        <w:t>«</w:t>
      </w:r>
      <w:r w:rsidRPr="00575F76">
        <w:rPr>
          <w:rFonts w:eastAsia="Arial"/>
        </w:rPr>
        <w:t>Документ «Описание архитектуры» должен соответствовать ГОСТ Р 57100-2025 Системная и программная инженерия. Описание архитектуры. При разработке документа должен использоваться язык модел</w:t>
      </w:r>
      <w:r>
        <w:rPr>
          <w:rFonts w:eastAsia="Arial"/>
        </w:rPr>
        <w:t>ирования архитектуры «archimate».</w:t>
      </w:r>
    </w:p>
    <w:p w14:paraId="0CF244A0" w14:textId="77777777" w:rsidR="008E24B6" w:rsidRDefault="00DE655C">
      <w:pPr>
        <w:pStyle w:val="-f0"/>
      </w:pPr>
      <w:r>
        <w:t>Документы «Руководство пользователя», «Руководство администратора» и другие документы, регламентирующие деятельность персонала, должны содержать описание выполнения операций (действий) персонала в технологическом процессе пользователя Системы, т.е. описание должно строиться на основе технологических задач персонала с использованием возможностей Системы и не должно сводиться к простому описанию (перечислению) функций Системы. При этом в указанных документах должна быть отражена работа всех функций по компонентам. Указанные документы должны содержать описание выполнения операций (действий) всех категорий пользователей с применением необходимых изображений экранных форм Системы.</w:t>
      </w:r>
    </w:p>
    <w:p w14:paraId="453F6100" w14:textId="77777777" w:rsidR="008E24B6" w:rsidRDefault="00DE655C">
      <w:pPr>
        <w:pStyle w:val="21"/>
      </w:pPr>
      <w:bookmarkStart w:id="557" w:name="_Ref64479711"/>
      <w:bookmarkStart w:id="558" w:name="_Toc71312246"/>
      <w:bookmarkStart w:id="559" w:name="_Toc72312876"/>
      <w:bookmarkStart w:id="560" w:name="_Toc80348079"/>
      <w:bookmarkStart w:id="561" w:name="_Toc237261891"/>
      <w:r>
        <w:t>Требования к проведению пусконаладочных работ и предварительных испытаний Системы</w:t>
      </w:r>
      <w:bookmarkEnd w:id="557"/>
      <w:bookmarkEnd w:id="558"/>
      <w:bookmarkEnd w:id="559"/>
      <w:bookmarkEnd w:id="560"/>
      <w:bookmarkEnd w:id="561"/>
    </w:p>
    <w:p w14:paraId="2B7923A7" w14:textId="77777777" w:rsidR="008E24B6" w:rsidRDefault="00DE655C">
      <w:pPr>
        <w:pStyle w:val="afffffffffffd"/>
      </w:pPr>
      <w:r>
        <w:t>Предварительные испытания проводятся в соответствии с согласованной с Заказчиком «Программой и методикой предварительных испытаний». Проведение предварительных испытаний на технических средствах Подрядчика допускается только по согласованию с Заказчиком.</w:t>
      </w:r>
    </w:p>
    <w:p w14:paraId="615991A9" w14:textId="77777777" w:rsidR="008E24B6" w:rsidRDefault="00DE655C">
      <w:pPr>
        <w:pStyle w:val="-f0"/>
      </w:pPr>
      <w:r>
        <w:lastRenderedPageBreak/>
        <w:t>Работы по компиляции исходного кода, установки, обновлению и настройке ПО и СПО, производится Подрядчиком на инфраструктуре и в ПО Заказчика, путем использования СУРК предоставляемым Заказчиком.</w:t>
      </w:r>
    </w:p>
    <w:p w14:paraId="4435F1FC" w14:textId="77777777" w:rsidR="008E24B6" w:rsidRDefault="00DE655C">
      <w:pPr>
        <w:pStyle w:val="-f0"/>
      </w:pPr>
      <w:r>
        <w:t>Работы по установке и настройке СПО для проведения предварительных испытаний Системы осуществляет Подрядчик при взаимодействии со службой технической поддержки Системы, что должно фиксироваться в документе «Акт о выполнении пуско-наладочных работ на тестовом стенде», подписываемом Заказчиком и Подрядчиком.</w:t>
      </w:r>
    </w:p>
    <w:p w14:paraId="64913878" w14:textId="77777777" w:rsidR="008E24B6" w:rsidRDefault="00DE655C">
      <w:pPr>
        <w:pStyle w:val="afffffffffffd"/>
      </w:pPr>
      <w:r>
        <w:t>Проведение пусконаладочных работ включает наладку программного обеспечения частей системы, загрузку информации в ее базу данных, комплексную наладку программного обеспечения системы, включая средства защиты информации.</w:t>
      </w:r>
    </w:p>
    <w:p w14:paraId="32305153" w14:textId="77777777" w:rsidR="008E24B6" w:rsidRDefault="00DE655C">
      <w:pPr>
        <w:pStyle w:val="afffffffffffd"/>
      </w:pPr>
      <w:r>
        <w:t>«Программа и методика предварительных испытаний» должна включать тесты, позволяющие проверить:</w:t>
      </w:r>
    </w:p>
    <w:p w14:paraId="02ACAF0E" w14:textId="77777777" w:rsidR="008E24B6" w:rsidRDefault="00DE655C" w:rsidP="00F4359A">
      <w:pPr>
        <w:pStyle w:val="a5"/>
        <w:numPr>
          <w:ilvl w:val="0"/>
          <w:numId w:val="43"/>
        </w:numPr>
      </w:pPr>
      <w:r>
        <w:t>соответствие ТЗ и ЧТЗ дистрибутива ПО, СПО и исходных кодов СПО Системы, предоставленных Подрядчиком;</w:t>
      </w:r>
    </w:p>
    <w:p w14:paraId="35C44DA8" w14:textId="77777777" w:rsidR="008E24B6" w:rsidRDefault="00DE655C" w:rsidP="00F4359A">
      <w:pPr>
        <w:pStyle w:val="a5"/>
        <w:numPr>
          <w:ilvl w:val="0"/>
          <w:numId w:val="43"/>
        </w:numPr>
      </w:pPr>
      <w:r>
        <w:t>все функции СПО Системы, предусмотренные ЧТЗ в рамках соответствующего этапа выполнения работ;</w:t>
      </w:r>
    </w:p>
    <w:p w14:paraId="46E3E7E5" w14:textId="77777777" w:rsidR="008E24B6" w:rsidRDefault="00DE655C" w:rsidP="00F4359A">
      <w:pPr>
        <w:pStyle w:val="a5"/>
        <w:numPr>
          <w:ilvl w:val="0"/>
          <w:numId w:val="43"/>
        </w:numPr>
      </w:pPr>
      <w:r>
        <w:t>выполнение показателей назначения в части временных характеристик функционирования СПО Системы, установленных в п.</w:t>
      </w:r>
      <w:r>
        <w:fldChar w:fldCharType="begin"/>
      </w:r>
      <w:r>
        <w:instrText xml:space="preserve"> REF _Ref89266168 \r \h  \* MERGEFORMAT </w:instrText>
      </w:r>
      <w:r>
        <w:fldChar w:fldCharType="separate"/>
      </w:r>
      <w:r>
        <w:t>4.4.3</w:t>
      </w:r>
      <w:r>
        <w:fldChar w:fldCharType="end"/>
      </w:r>
      <w:r>
        <w:t xml:space="preserve"> настоящего ТЗ. Показатели назначения могут быть дополнены в рамках этапа «Разработка документации».</w:t>
      </w:r>
    </w:p>
    <w:p w14:paraId="30442012" w14:textId="77777777" w:rsidR="008E24B6" w:rsidRDefault="00DE655C">
      <w:pPr>
        <w:pStyle w:val="-f0"/>
      </w:pPr>
      <w:r>
        <w:t>В ходе предварительных испытаний определяется полнота реализованных функций и документации на Систему.</w:t>
      </w:r>
    </w:p>
    <w:p w14:paraId="408F3140" w14:textId="77777777" w:rsidR="008E24B6" w:rsidRDefault="00DE655C">
      <w:pPr>
        <w:pStyle w:val="-f0"/>
        <w:rPr>
          <w:color w:val="990000"/>
        </w:rPr>
      </w:pPr>
      <w:r>
        <w:t xml:space="preserve">Проверка полноты и корректности представленных исходного кода СПО и дистрибутива модернизированной Системы осуществляется на основании версий, переданных Заказчику через СУРК. Для этого специалистами Подрядчика в присутствии приёмочной комиссии производится сборка переданных дистрибутива ПО, СПО в соответствии с «Инструкцией по развертыванию». </w:t>
      </w:r>
    </w:p>
    <w:p w14:paraId="50612E81" w14:textId="77777777" w:rsidR="008E24B6" w:rsidRDefault="00DE655C">
      <w:pPr>
        <w:pStyle w:val="-f0"/>
      </w:pPr>
      <w:r>
        <w:t xml:space="preserve">Результаты предварительных испытаний фиксируются в «Протоколе предварительных испытаний», который подписывается всеми участниками испытаний. В «Протоколе предварительных испытаний» должны быть отражены </w:t>
      </w:r>
      <w:r>
        <w:lastRenderedPageBreak/>
        <w:t xml:space="preserve">выявленные недостатки и сделан вывод о соответствии Системы требованиям настоящего ТЗ и ЧТЗ, а также о готовности Системы к проведению опытной эксплуатации. </w:t>
      </w:r>
    </w:p>
    <w:p w14:paraId="3B41E4ED" w14:textId="77777777" w:rsidR="008E24B6" w:rsidRDefault="00DE655C">
      <w:pPr>
        <w:pStyle w:val="-f0"/>
      </w:pPr>
      <w:r>
        <w:t>В случае получения замечаний по итогам предварительных испытаний Системы Подрядчик должен провести работы по устранению полученных замечаний с высоким и средним уровнем критичности до запуска Системы в опытную эксплуатацию. Распределение замечаний по уровням критичности приведено в п.</w:t>
      </w:r>
      <w:r>
        <w:fldChar w:fldCharType="begin"/>
      </w:r>
      <w:r>
        <w:instrText xml:space="preserve"> REF _Ref100648732 \r \h  \* MERGEFORMAT </w:instrText>
      </w:r>
      <w:r>
        <w:fldChar w:fldCharType="separate"/>
      </w:r>
      <w:r>
        <w:t>7.2</w:t>
      </w:r>
      <w:r>
        <w:fldChar w:fldCharType="end"/>
      </w:r>
      <w:r>
        <w:t xml:space="preserve">. </w:t>
      </w:r>
    </w:p>
    <w:p w14:paraId="69F83EAC" w14:textId="77777777" w:rsidR="008E24B6" w:rsidRDefault="00DE655C">
      <w:pPr>
        <w:pStyle w:val="-f0"/>
      </w:pPr>
      <w:r>
        <w:t>При внесении изменений в СПО Системы по результатам предварительных испытаний Подрядчик должен внести соответствующие изменения и представить Заказчику исходные коды, дистрибутив СПО Системы, а также документацию (при необходимости), указанную в п.</w:t>
      </w:r>
      <w:r>
        <w:fldChar w:fldCharType="begin"/>
      </w:r>
      <w:r>
        <w:instrText xml:space="preserve"> REF _Ref501376481 \r \h  \* MERGEFORMAT </w:instrText>
      </w:r>
      <w:r>
        <w:fldChar w:fldCharType="separate"/>
      </w:r>
      <w:r>
        <w:t>5.1</w:t>
      </w:r>
      <w:r>
        <w:fldChar w:fldCharType="end"/>
      </w:r>
      <w:r>
        <w:t xml:space="preserve"> настоящего документа.</w:t>
      </w:r>
    </w:p>
    <w:p w14:paraId="73893FDF" w14:textId="77777777" w:rsidR="008E24B6" w:rsidRDefault="00DE655C">
      <w:pPr>
        <w:pStyle w:val="-f0"/>
      </w:pPr>
      <w:r>
        <w:t>В случае отсутствия изменений в СПО Системы по результатам предварительных испытаний Подрядчик должен проинформировать Заказчика письмом, сообщив об отсутствии необходимости в корректировке исходных кодов СПО, дистрибутива ПО, СПО Системы.</w:t>
      </w:r>
    </w:p>
    <w:p w14:paraId="736443B9" w14:textId="77777777" w:rsidR="008E24B6" w:rsidRDefault="00DE655C">
      <w:pPr>
        <w:pStyle w:val="21"/>
      </w:pPr>
      <w:bookmarkStart w:id="562" w:name="_Toc237261892"/>
      <w:bookmarkStart w:id="563" w:name="_Toc71312247"/>
      <w:bookmarkStart w:id="564" w:name="_Toc72312877"/>
      <w:bookmarkStart w:id="565" w:name="_Toc80348080"/>
      <w:r>
        <w:t>Требования к проведению опытной эксплуатации</w:t>
      </w:r>
      <w:bookmarkEnd w:id="562"/>
      <w:r>
        <w:t xml:space="preserve"> </w:t>
      </w:r>
      <w:bookmarkEnd w:id="563"/>
      <w:bookmarkEnd w:id="564"/>
      <w:bookmarkEnd w:id="565"/>
    </w:p>
    <w:p w14:paraId="6886F7D5" w14:textId="77777777" w:rsidR="008E24B6" w:rsidRDefault="00DE655C">
      <w:pPr>
        <w:pStyle w:val="-f0"/>
      </w:pPr>
      <w:r>
        <w:t xml:space="preserve">Опытная эксплуатация Системы проводится на технических средствах заказчика с целью проверки функционирования компонентов Системы в части реализации новой функциональности для выявления недостатков в работе Системы и их устранения, а также для обработки обращений пользователей по вопросам использования новой функциональности Системы. </w:t>
      </w:r>
    </w:p>
    <w:p w14:paraId="1CDE8850" w14:textId="77777777" w:rsidR="008E24B6" w:rsidRDefault="00DE655C">
      <w:pPr>
        <w:pStyle w:val="-f0"/>
      </w:pPr>
      <w:r>
        <w:t>Работы по установке и настройке ПО, СПО Системы для проведения опытной эксплуатации осуществляет Подрядчик.</w:t>
      </w:r>
    </w:p>
    <w:p w14:paraId="2020280D" w14:textId="77777777" w:rsidR="008E24B6" w:rsidRDefault="00DE655C">
      <w:pPr>
        <w:pStyle w:val="-f0"/>
      </w:pPr>
      <w:r>
        <w:t xml:space="preserve">Опытная эксплуатация Системы проводится в соответствии с разработанной и согласованной с Заказчиком «Программой опытной эксплуатации». </w:t>
      </w:r>
    </w:p>
    <w:p w14:paraId="0CAD3D0A" w14:textId="77777777" w:rsidR="008E24B6" w:rsidRDefault="00DE655C">
      <w:pPr>
        <w:pStyle w:val="afffffffffffd"/>
      </w:pPr>
      <w:r>
        <w:t xml:space="preserve">«Программа и методика опытной эксплуатации» должна включать требования к проведению опытной эксплуатации доработанной версии Системы и должна определять: </w:t>
      </w:r>
    </w:p>
    <w:p w14:paraId="6D0B5297" w14:textId="77777777" w:rsidR="008E24B6" w:rsidRDefault="00DE655C" w:rsidP="00F4359A">
      <w:pPr>
        <w:pStyle w:val="a5"/>
        <w:numPr>
          <w:ilvl w:val="0"/>
          <w:numId w:val="44"/>
        </w:numPr>
      </w:pPr>
      <w:r>
        <w:t>сроки проведения опытной эксплуатации;</w:t>
      </w:r>
    </w:p>
    <w:p w14:paraId="666C6044" w14:textId="77777777" w:rsidR="008E24B6" w:rsidRDefault="00DE655C" w:rsidP="00F4359A">
      <w:pPr>
        <w:pStyle w:val="a5"/>
        <w:numPr>
          <w:ilvl w:val="0"/>
          <w:numId w:val="44"/>
        </w:numPr>
      </w:pPr>
      <w:r>
        <w:t>состав объектов, на которых должна производиться опытная эксплуатация;</w:t>
      </w:r>
    </w:p>
    <w:p w14:paraId="66B602D1" w14:textId="77777777" w:rsidR="008E24B6" w:rsidRDefault="00DE655C" w:rsidP="00F4359A">
      <w:pPr>
        <w:pStyle w:val="a5"/>
        <w:numPr>
          <w:ilvl w:val="0"/>
          <w:numId w:val="44"/>
        </w:numPr>
      </w:pPr>
      <w:r>
        <w:lastRenderedPageBreak/>
        <w:t>состав типов пользователей, участвующих в опытной эксплуатации Системы, и их количество;</w:t>
      </w:r>
    </w:p>
    <w:p w14:paraId="6F96FE44" w14:textId="77777777" w:rsidR="008E24B6" w:rsidRDefault="00DE655C" w:rsidP="00F4359A">
      <w:pPr>
        <w:pStyle w:val="a5"/>
        <w:numPr>
          <w:ilvl w:val="0"/>
          <w:numId w:val="44"/>
        </w:numPr>
      </w:pPr>
      <w:r>
        <w:t>условия и порядок функционирования Системы в рамках опытной эксплуатации;</w:t>
      </w:r>
    </w:p>
    <w:p w14:paraId="0EA55797" w14:textId="77777777" w:rsidR="008E24B6" w:rsidRDefault="00DE655C" w:rsidP="00F4359A">
      <w:pPr>
        <w:pStyle w:val="a5"/>
        <w:numPr>
          <w:ilvl w:val="0"/>
          <w:numId w:val="44"/>
        </w:numPr>
      </w:pPr>
      <w:r>
        <w:t>порядок устранения замечаний к работе Системы, выявленных в процессе опытной эксплуатации;</w:t>
      </w:r>
    </w:p>
    <w:p w14:paraId="781DEA15" w14:textId="77777777" w:rsidR="008E24B6" w:rsidRDefault="00DE655C" w:rsidP="00F4359A">
      <w:pPr>
        <w:pStyle w:val="a5"/>
        <w:numPr>
          <w:ilvl w:val="0"/>
          <w:numId w:val="44"/>
        </w:numPr>
      </w:pPr>
      <w:r>
        <w:t>иные требования к проведению опытной эксплуатации, предусмотренные настоящим ТЗ и ЧТЗ.</w:t>
      </w:r>
    </w:p>
    <w:p w14:paraId="2EAA2A9B" w14:textId="77777777" w:rsidR="008E24B6" w:rsidRDefault="00DE655C">
      <w:pPr>
        <w:pStyle w:val="-f0"/>
      </w:pPr>
      <w:r>
        <w:t>СПО Системы должно функционировать в объеме всех функций, предусмотренных ЧТЗ и реализованных в рамках выполнения работ.</w:t>
      </w:r>
    </w:p>
    <w:p w14:paraId="51314344" w14:textId="77777777" w:rsidR="008E24B6" w:rsidRDefault="00DE655C">
      <w:pPr>
        <w:pStyle w:val="-f0"/>
      </w:pPr>
      <w:r>
        <w:t>Длительность опытной эксплуатации Системы определена в п. </w:t>
      </w:r>
      <w:r>
        <w:fldChar w:fldCharType="begin"/>
      </w:r>
      <w:r>
        <w:instrText xml:space="preserve"> REF _Ref501376481 \r \h  \* MERGEFORMAT </w:instrText>
      </w:r>
      <w:r>
        <w:fldChar w:fldCharType="separate"/>
      </w:r>
      <w:r>
        <w:t>5.1</w:t>
      </w:r>
      <w:r>
        <w:fldChar w:fldCharType="end"/>
      </w:r>
      <w:r>
        <w:t>.</w:t>
      </w:r>
    </w:p>
    <w:p w14:paraId="69EE6210" w14:textId="77777777" w:rsidR="008E24B6" w:rsidRDefault="00DE655C">
      <w:pPr>
        <w:pStyle w:val="-f0"/>
      </w:pPr>
      <w:r>
        <w:t xml:space="preserve">Состав пользователей, участвующих в опытной эксплуатации, фиксируются в «Программе и методике опытной эксплуатации». </w:t>
      </w:r>
    </w:p>
    <w:p w14:paraId="79350242" w14:textId="77777777" w:rsidR="008E24B6" w:rsidRDefault="00DE655C">
      <w:pPr>
        <w:pStyle w:val="-f0"/>
      </w:pPr>
      <w:r>
        <w:t>Результаты обработки всех обращений пользователей Системы должны фиксироваться в «Журнале опытной эксплуатации».</w:t>
      </w:r>
    </w:p>
    <w:p w14:paraId="01A4A740" w14:textId="77777777" w:rsidR="008E24B6" w:rsidRDefault="00DE655C">
      <w:pPr>
        <w:pStyle w:val="-f0"/>
      </w:pPr>
      <w:r>
        <w:t>«Журнал опытной эксплуатации» должен содержать следующие сведения:</w:t>
      </w:r>
    </w:p>
    <w:p w14:paraId="24B0ECBD" w14:textId="77777777" w:rsidR="008E24B6" w:rsidRDefault="00DE655C" w:rsidP="00F4359A">
      <w:pPr>
        <w:pStyle w:val="a5"/>
        <w:numPr>
          <w:ilvl w:val="0"/>
          <w:numId w:val="53"/>
        </w:numPr>
      </w:pPr>
      <w:r>
        <w:t>регистрационный номер обращения;</w:t>
      </w:r>
    </w:p>
    <w:p w14:paraId="3276C1C3" w14:textId="77777777" w:rsidR="008E24B6" w:rsidRDefault="00DE655C" w:rsidP="00F4359A">
      <w:pPr>
        <w:pStyle w:val="a5"/>
        <w:numPr>
          <w:ilvl w:val="0"/>
          <w:numId w:val="53"/>
        </w:numPr>
      </w:pPr>
      <w:r>
        <w:t>способ поступления обращения (телефон, электронная почта);</w:t>
      </w:r>
    </w:p>
    <w:p w14:paraId="10F4368A" w14:textId="77777777" w:rsidR="008E24B6" w:rsidRDefault="00DE655C" w:rsidP="00F4359A">
      <w:pPr>
        <w:pStyle w:val="a5"/>
        <w:numPr>
          <w:ilvl w:val="0"/>
          <w:numId w:val="53"/>
        </w:numPr>
      </w:pPr>
      <w:r>
        <w:t>контактные данные обратившегося пользователя (ФИО, организация/ ведомство, должность);</w:t>
      </w:r>
    </w:p>
    <w:p w14:paraId="03DCFC0E" w14:textId="77777777" w:rsidR="008E24B6" w:rsidRDefault="00DE655C" w:rsidP="00F4359A">
      <w:pPr>
        <w:pStyle w:val="a5"/>
        <w:numPr>
          <w:ilvl w:val="0"/>
          <w:numId w:val="53"/>
        </w:numPr>
      </w:pPr>
      <w:r>
        <w:t>дата и время поступления обращения;</w:t>
      </w:r>
    </w:p>
    <w:p w14:paraId="4FBE4B7C" w14:textId="77777777" w:rsidR="008E24B6" w:rsidRDefault="00DE655C" w:rsidP="00F4359A">
      <w:pPr>
        <w:pStyle w:val="a5"/>
        <w:numPr>
          <w:ilvl w:val="0"/>
          <w:numId w:val="53"/>
        </w:numPr>
      </w:pPr>
      <w:r>
        <w:t>описание содержания обращения;</w:t>
      </w:r>
    </w:p>
    <w:p w14:paraId="5262C48D" w14:textId="77777777" w:rsidR="008E24B6" w:rsidRDefault="00DE655C" w:rsidP="00F4359A">
      <w:pPr>
        <w:pStyle w:val="a5"/>
        <w:numPr>
          <w:ilvl w:val="0"/>
          <w:numId w:val="53"/>
        </w:numPr>
      </w:pPr>
      <w:r>
        <w:t>дата и время окончательной отработки Подрядчиком обращения;</w:t>
      </w:r>
    </w:p>
    <w:p w14:paraId="321B37FB" w14:textId="77777777" w:rsidR="008E24B6" w:rsidRDefault="00DE655C" w:rsidP="00F4359A">
      <w:pPr>
        <w:pStyle w:val="a5"/>
        <w:numPr>
          <w:ilvl w:val="0"/>
          <w:numId w:val="53"/>
        </w:numPr>
      </w:pPr>
      <w:r>
        <w:t>описание мер, принятых в связи с обращением.</w:t>
      </w:r>
    </w:p>
    <w:p w14:paraId="593F5B18" w14:textId="77777777" w:rsidR="008E24B6" w:rsidRDefault="00DE655C">
      <w:pPr>
        <w:pStyle w:val="-f0"/>
      </w:pPr>
      <w:r>
        <w:t>Кроме того, в «Журнале опытной эксплуатации» должны фиксироваться факты обнаружения некорректной работы Системы, выявленные пользователями Системы, с указанием даты и времени события, описанием причин возникновения и мер, предпринятых для устранения.</w:t>
      </w:r>
    </w:p>
    <w:p w14:paraId="6E96896C" w14:textId="77777777" w:rsidR="008E24B6" w:rsidRDefault="00DE655C">
      <w:pPr>
        <w:pStyle w:val="-f0"/>
      </w:pPr>
      <w:r>
        <w:t xml:space="preserve">СПО Системы с учетом выполненных доработок (дополнительных настроек) также передается Заказчику. По результатам выполнения работ Подрядчик должен передать Заказчику исходные коды и дистрибутив СПО Системы на оптическом </w:t>
      </w:r>
      <w:r>
        <w:lastRenderedPageBreak/>
        <w:t xml:space="preserve">носителе с однократной записью. В состав дистрибутива должны входить предварительные конфигурационные настройки СПО Системы. </w:t>
      </w:r>
    </w:p>
    <w:p w14:paraId="2022EF0B" w14:textId="77777777" w:rsidR="008E24B6" w:rsidRDefault="00DE655C">
      <w:pPr>
        <w:pStyle w:val="-f0"/>
      </w:pPr>
      <w:r>
        <w:t>В случае если Заказчиком выдвинуто требование загрузки исходных кодов в репозиторий Заказчика, содержимое передаваемого носителя с однократной записью должно соответствовать репозиторию.</w:t>
      </w:r>
    </w:p>
    <w:p w14:paraId="773947BE" w14:textId="77777777" w:rsidR="008E24B6" w:rsidRDefault="00DE655C">
      <w:pPr>
        <w:pStyle w:val="-f0"/>
      </w:pPr>
      <w:r>
        <w:t>Работа завершается подписанием «Акта о завершении опытной эксплуатации Системы и допуске к приемочным испытаниям».</w:t>
      </w:r>
    </w:p>
    <w:p w14:paraId="6B82408D" w14:textId="77777777" w:rsidR="008E24B6" w:rsidRDefault="00DE655C">
      <w:pPr>
        <w:pStyle w:val="21"/>
      </w:pPr>
      <w:bookmarkStart w:id="566" w:name="_Ref69083043"/>
      <w:bookmarkStart w:id="567" w:name="_Toc71312248"/>
      <w:bookmarkStart w:id="568" w:name="_Toc72312878"/>
      <w:bookmarkStart w:id="569" w:name="_Toc80348081"/>
      <w:bookmarkStart w:id="570" w:name="_Toc237261893"/>
      <w:r>
        <w:t>Требования к проведению пусконаладочных работ и приемочных испытаний</w:t>
      </w:r>
      <w:bookmarkEnd w:id="566"/>
      <w:bookmarkEnd w:id="567"/>
      <w:bookmarkEnd w:id="568"/>
      <w:bookmarkEnd w:id="569"/>
      <w:bookmarkEnd w:id="570"/>
      <w:r>
        <w:t xml:space="preserve"> </w:t>
      </w:r>
    </w:p>
    <w:p w14:paraId="7EF35D3A" w14:textId="77777777" w:rsidR="008E24B6" w:rsidRDefault="00DE655C">
      <w:pPr>
        <w:pStyle w:val="-f0"/>
      </w:pPr>
      <w:r>
        <w:t>Приемочные испытания Системы проводятся на промышленном контуре, расположенном на технических средствах Заказчика в соответствии с согласованной с Заказчиком «Программой и методикой приемочных испытаний» путем выполнения предусмотренных в ней тестов.</w:t>
      </w:r>
    </w:p>
    <w:p w14:paraId="594C6B96" w14:textId="77777777" w:rsidR="008E24B6" w:rsidRDefault="00DE655C">
      <w:pPr>
        <w:pStyle w:val="-f0"/>
      </w:pPr>
      <w:r>
        <w:t>«Программа и методика приемочных испытаний» должна включать тесты, позволяющие проверить выполнение всех положений ЧТЗ.</w:t>
      </w:r>
    </w:p>
    <w:p w14:paraId="63C83A86" w14:textId="77777777" w:rsidR="008E24B6" w:rsidRDefault="00DE655C">
      <w:pPr>
        <w:pStyle w:val="-f0"/>
      </w:pPr>
      <w:r>
        <w:t>Проверка полноты и корректности представленных дистрибутива и исходного кода СПО Системы осуществляется аналогично п. </w:t>
      </w:r>
      <w:r>
        <w:fldChar w:fldCharType="begin"/>
      </w:r>
      <w:r>
        <w:instrText xml:space="preserve"> REF _Ref64479711 \r \h  \* MERGEFORMAT </w:instrText>
      </w:r>
      <w:r>
        <w:fldChar w:fldCharType="separate"/>
      </w:r>
      <w:r>
        <w:t>6.3</w:t>
      </w:r>
      <w:r>
        <w:fldChar w:fldCharType="end"/>
      </w:r>
      <w:r>
        <w:t xml:space="preserve"> настоящего Технического задания.</w:t>
      </w:r>
    </w:p>
    <w:p w14:paraId="137A0923" w14:textId="77777777" w:rsidR="008E24B6" w:rsidRDefault="00DE655C">
      <w:pPr>
        <w:pStyle w:val="-f0"/>
      </w:pPr>
      <w:r>
        <w:t>Работы по установке и настройке СПО Системы для проведения приемочных испытаний осуществляет Подрядчик, что должно фиксироваться в документе «Акт о выполнении пуско-наладочных работ на промышленном стенде», подписываемом Заказчиком и Подрядчиком.</w:t>
      </w:r>
    </w:p>
    <w:p w14:paraId="4BBD511E" w14:textId="77777777" w:rsidR="008E24B6" w:rsidRDefault="00DE655C">
      <w:pPr>
        <w:pStyle w:val="-f0"/>
      </w:pPr>
      <w:r>
        <w:t>На испытания Подрядчиком должен быть представлен полный комплект документации, а также документы, подготовленные в рамках проведения опытной эксплуатации.</w:t>
      </w:r>
    </w:p>
    <w:p w14:paraId="38DDB7BA" w14:textId="77777777" w:rsidR="008E24B6" w:rsidRDefault="00DE655C">
      <w:pPr>
        <w:pStyle w:val="-f0"/>
      </w:pPr>
      <w:r>
        <w:t>В программе и методике приемочных испытаний должна быть описана методика проведения нагрузочного тестирования по каждой из подсистем и порядок контроля данного тестирования.</w:t>
      </w:r>
    </w:p>
    <w:p w14:paraId="2CDE2D84" w14:textId="77777777" w:rsidR="008E24B6" w:rsidRDefault="00DE655C">
      <w:pPr>
        <w:spacing w:line="360" w:lineRule="auto"/>
        <w:ind w:firstLine="851"/>
      </w:pPr>
      <w:r>
        <w:t xml:space="preserve">Нагрузочное тестирование проводится на мощностях Заказчика в соответствии с разработанным документом «Программа и методика нагрузочных испытаний». Работы по установке и настройке СПО Системы для проведения </w:t>
      </w:r>
      <w:r>
        <w:lastRenderedPageBreak/>
        <w:t xml:space="preserve">нагрузочных испытаний и приемочных испытаний осуществляет Подрядчик </w:t>
      </w:r>
      <w:bookmarkStart w:id="571" w:name="_Hlk115184918"/>
      <w:r>
        <w:t>при взаимодействии со службой технической поддержки Системы</w:t>
      </w:r>
      <w:bookmarkEnd w:id="571"/>
      <w:r>
        <w:t>.</w:t>
      </w:r>
    </w:p>
    <w:p w14:paraId="6284FDB6" w14:textId="77777777" w:rsidR="008E24B6" w:rsidRDefault="00DE655C">
      <w:pPr>
        <w:spacing w:line="360" w:lineRule="auto"/>
        <w:ind w:firstLine="851"/>
      </w:pPr>
      <w:r>
        <w:t>Необходимо провести следующие виды нагрузочного тестирования:</w:t>
      </w:r>
    </w:p>
    <w:p w14:paraId="23062A60" w14:textId="77777777" w:rsidR="008E24B6" w:rsidRDefault="00DE655C" w:rsidP="00F4359A">
      <w:pPr>
        <w:pStyle w:val="a5"/>
        <w:numPr>
          <w:ilvl w:val="0"/>
          <w:numId w:val="45"/>
        </w:numPr>
      </w:pPr>
      <w:r>
        <w:t>тестирование производительности Системы;</w:t>
      </w:r>
    </w:p>
    <w:p w14:paraId="3E9476FF" w14:textId="77777777" w:rsidR="008E24B6" w:rsidRDefault="00DE655C" w:rsidP="00F4359A">
      <w:pPr>
        <w:pStyle w:val="a5"/>
        <w:numPr>
          <w:ilvl w:val="0"/>
          <w:numId w:val="45"/>
        </w:numPr>
      </w:pPr>
      <w:r>
        <w:t>стрессовое тестирование Системы.</w:t>
      </w:r>
    </w:p>
    <w:p w14:paraId="60A5F179" w14:textId="77777777" w:rsidR="008E24B6" w:rsidRDefault="00DE655C">
      <w:pPr>
        <w:spacing w:line="360" w:lineRule="auto"/>
        <w:ind w:firstLine="851"/>
      </w:pPr>
      <w:r>
        <w:t>Тестирование производительности Системы должно проводиться с постепенным увеличением нагрузки путем добавления новых пользователей через определенные интервалы времени.</w:t>
      </w:r>
    </w:p>
    <w:p w14:paraId="592D8AD1" w14:textId="77777777" w:rsidR="008E24B6" w:rsidRDefault="00DE655C">
      <w:pPr>
        <w:spacing w:line="360" w:lineRule="auto"/>
        <w:ind w:firstLine="851"/>
      </w:pPr>
      <w:r>
        <w:t>Тестирование производительности Системы должно позволять определить:</w:t>
      </w:r>
    </w:p>
    <w:p w14:paraId="4333684A" w14:textId="77777777" w:rsidR="008E24B6" w:rsidRDefault="00DE655C" w:rsidP="00F4359A">
      <w:pPr>
        <w:pStyle w:val="a5"/>
        <w:numPr>
          <w:ilvl w:val="0"/>
          <w:numId w:val="45"/>
        </w:numPr>
      </w:pPr>
      <w:r>
        <w:t>время выполнения выбранных операций Системы при заданных (количество одновременно работающих пользователей) интенсивностях выполнения этих операций;</w:t>
      </w:r>
    </w:p>
    <w:p w14:paraId="2634BC18" w14:textId="77777777" w:rsidR="008E24B6" w:rsidRDefault="00DE655C" w:rsidP="00F4359A">
      <w:pPr>
        <w:pStyle w:val="a5"/>
        <w:numPr>
          <w:ilvl w:val="0"/>
          <w:numId w:val="45"/>
        </w:numPr>
      </w:pPr>
      <w:r>
        <w:t>количество пользователей Системы, способных работать одновременно с заданными характеристиками отклика Системы;</w:t>
      </w:r>
    </w:p>
    <w:p w14:paraId="5020BD0F" w14:textId="77777777" w:rsidR="008E24B6" w:rsidRDefault="00DE655C" w:rsidP="00F4359A">
      <w:pPr>
        <w:pStyle w:val="a5"/>
        <w:numPr>
          <w:ilvl w:val="0"/>
          <w:numId w:val="45"/>
        </w:numPr>
      </w:pPr>
      <w:r>
        <w:t>границы приемлемой производительности при увеличении нагрузки на Систему (добавление новых пользователей);</w:t>
      </w:r>
    </w:p>
    <w:p w14:paraId="1301C836" w14:textId="77777777" w:rsidR="008E24B6" w:rsidRDefault="00DE655C" w:rsidP="00F4359A">
      <w:pPr>
        <w:pStyle w:val="a5"/>
        <w:numPr>
          <w:ilvl w:val="0"/>
          <w:numId w:val="45"/>
        </w:numPr>
      </w:pPr>
      <w:r>
        <w:t>производительность Системы при различных нагрузках (различное количество одновременно работающих пользователей).</w:t>
      </w:r>
    </w:p>
    <w:p w14:paraId="466A7856" w14:textId="77777777" w:rsidR="008E24B6" w:rsidRDefault="00DE655C">
      <w:pPr>
        <w:spacing w:line="360" w:lineRule="auto"/>
        <w:ind w:firstLine="851"/>
      </w:pPr>
      <w:r>
        <w:t>Стрессовое тестирование Системы должно проводиться путем увеличения интенсивности операций выше пиковых значений (максимально разрешенных) или путем увеличения количества пользователей и количества вызовов веб-сервисов Системы до тех пор, пока нагрузка на Систему не станет выше максимально допустимых значений. После этого нагрузка на Систему должна быть снижена до средних значений с целью проверки способности Системы к возвращению из стрессового состояния в нормальное.</w:t>
      </w:r>
    </w:p>
    <w:p w14:paraId="7D976856" w14:textId="77777777" w:rsidR="008E24B6" w:rsidRDefault="00DE655C">
      <w:pPr>
        <w:spacing w:line="360" w:lineRule="auto"/>
        <w:ind w:firstLine="851"/>
      </w:pPr>
      <w:r>
        <w:t xml:space="preserve">Подрядчик должен запустить процедуру нагрузочных испытаний в момент времени, согласованный с Заказчиком и Функциональным заказчиком. </w:t>
      </w:r>
    </w:p>
    <w:p w14:paraId="348A9711" w14:textId="77777777" w:rsidR="008E24B6" w:rsidRDefault="00DE655C">
      <w:pPr>
        <w:spacing w:line="360" w:lineRule="auto"/>
        <w:ind w:firstLine="851"/>
      </w:pPr>
      <w:r>
        <w:t xml:space="preserve">Положительным результатом нагрузочных испытаний является выполнение показателей назначения в части функционирования Системы. В случае отрицательных результатов проводится доработка СПО/ОПО/Архитектуры системы для достижения целевых показателей указанных в п. </w:t>
      </w:r>
      <w:r>
        <w:fldChar w:fldCharType="begin"/>
      </w:r>
      <w:r>
        <w:instrText xml:space="preserve"> REF _Ref89266168 \r \h  \* MERGEFORMAT </w:instrText>
      </w:r>
      <w:r>
        <w:fldChar w:fldCharType="separate"/>
      </w:r>
      <w:r>
        <w:t>4.4.3</w:t>
      </w:r>
      <w:r>
        <w:fldChar w:fldCharType="end"/>
      </w:r>
      <w:r>
        <w:t xml:space="preserve">. </w:t>
      </w:r>
    </w:p>
    <w:p w14:paraId="43D22956" w14:textId="77777777" w:rsidR="008E24B6" w:rsidRDefault="00DE655C">
      <w:pPr>
        <w:spacing w:line="360" w:lineRule="auto"/>
        <w:ind w:firstLine="851"/>
      </w:pPr>
      <w:r>
        <w:lastRenderedPageBreak/>
        <w:t>Подрядчик должен сформулировать предложение по размещению Системы, исходя из заданных параметров производительности, доступности и информационной безопасности. Предложение по размещению в части требуемых мощностей должно быть обосновано результатами нагрузочного тестирования, изложено в Протоколе нагрузочных испытаний Системы.</w:t>
      </w:r>
    </w:p>
    <w:p w14:paraId="7088B0FD" w14:textId="77777777" w:rsidR="008E24B6" w:rsidRDefault="00DE655C">
      <w:pPr>
        <w:spacing w:line="360" w:lineRule="auto"/>
        <w:ind w:firstLine="851"/>
      </w:pPr>
      <w:r>
        <w:t>При внесении изменений в СПО Системы по результатам приемочных испытаний Подрядчик должен внести соответствующие изменения и представить Заказчику исходные коды, дистрибутив СПО Системы, а также документацию, указанную в п.</w:t>
      </w:r>
      <w:r>
        <w:fldChar w:fldCharType="begin"/>
      </w:r>
      <w:r>
        <w:instrText xml:space="preserve"> REF _Ref501376481 \r \h  \* MERGEFORMAT </w:instrText>
      </w:r>
      <w:r>
        <w:fldChar w:fldCharType="separate"/>
      </w:r>
      <w:r>
        <w:t>5.1</w:t>
      </w:r>
      <w:r>
        <w:fldChar w:fldCharType="end"/>
      </w:r>
      <w:r>
        <w:t xml:space="preserve"> настоящего ТЗ.</w:t>
      </w:r>
    </w:p>
    <w:p w14:paraId="46FAD791" w14:textId="77777777" w:rsidR="008E24B6" w:rsidRDefault="00DE655C">
      <w:pPr>
        <w:pStyle w:val="-f0"/>
      </w:pPr>
      <w:r>
        <w:t>Результаты приемочных испытаний, а также решение о готовности Системы к вводу в эксплуатацию фиксируются в «Протоколе проведения приемочных испытаний», который подписывается всеми участниками приемочной комиссии.</w:t>
      </w:r>
    </w:p>
    <w:p w14:paraId="202CA0AE" w14:textId="77777777" w:rsidR="008E24B6" w:rsidRDefault="00DE655C">
      <w:pPr>
        <w:pStyle w:val="-f0"/>
      </w:pPr>
      <w:r>
        <w:t>По результатам приемочных испытаний Заказчиком утверждается «Акт о готовности к вводу в эксплуатацию».</w:t>
      </w:r>
    </w:p>
    <w:p w14:paraId="6B1D063B" w14:textId="77777777" w:rsidR="008E24B6" w:rsidRDefault="00DE655C">
      <w:pPr>
        <w:pStyle w:val="21"/>
        <w:rPr>
          <w:rFonts w:cs="Times New Roman"/>
        </w:rPr>
      </w:pPr>
      <w:bookmarkStart w:id="572" w:name="_Toc195012800"/>
      <w:bookmarkStart w:id="573" w:name="_Toc237261894"/>
      <w:r>
        <w:rPr>
          <w:rFonts w:cs="Times New Roman"/>
        </w:rPr>
        <w:t>Требования к проведению работ по защите информации</w:t>
      </w:r>
      <w:bookmarkEnd w:id="572"/>
      <w:bookmarkEnd w:id="573"/>
      <w:r>
        <w:rPr>
          <w:rFonts w:cs="Times New Roman"/>
        </w:rPr>
        <w:t xml:space="preserve"> </w:t>
      </w:r>
    </w:p>
    <w:p w14:paraId="5384E92A" w14:textId="68372097" w:rsidR="008E24B6" w:rsidRDefault="00DE655C">
      <w:pPr>
        <w:pStyle w:val="-1b"/>
        <w:rPr>
          <w:rFonts w:cs="Times New Roman"/>
        </w:rPr>
      </w:pPr>
      <w:r>
        <w:rPr>
          <w:rFonts w:cs="Times New Roman"/>
          <w:sz w:val="26"/>
        </w:rPr>
        <w:t>В соответствии с п. 5.1 настоящего ТЗ состав работ по защите и</w:t>
      </w:r>
      <w:r w:rsidR="00575F76">
        <w:rPr>
          <w:rFonts w:cs="Times New Roman"/>
          <w:sz w:val="26"/>
        </w:rPr>
        <w:t>нформации приведены в Таблице 7</w:t>
      </w:r>
      <w:r>
        <w:rPr>
          <w:rFonts w:cs="Times New Roman"/>
          <w:sz w:val="26"/>
        </w:rPr>
        <w:t xml:space="preserve">. </w:t>
      </w:r>
    </w:p>
    <w:p w14:paraId="2CF1C11B" w14:textId="02576306" w:rsidR="008E24B6" w:rsidRDefault="00575F76">
      <w:pPr>
        <w:pStyle w:val="-1b"/>
        <w:ind w:firstLine="0"/>
        <w:rPr>
          <w:rFonts w:cs="Times New Roman"/>
        </w:rPr>
      </w:pPr>
      <w:r>
        <w:rPr>
          <w:rFonts w:cs="Times New Roman"/>
          <w:sz w:val="26"/>
        </w:rPr>
        <w:t xml:space="preserve">Таблица 7 </w:t>
      </w:r>
      <w:r w:rsidR="00DE655C">
        <w:rPr>
          <w:rFonts w:cs="Times New Roman"/>
          <w:sz w:val="26"/>
        </w:rPr>
        <w:t>– Перечень работ по защите информации.</w:t>
      </w:r>
    </w:p>
    <w:tbl>
      <w:tblPr>
        <w:tblW w:w="9351" w:type="dxa"/>
        <w:tblLayout w:type="fixed"/>
        <w:tblCellMar>
          <w:left w:w="85" w:type="dxa"/>
          <w:right w:w="85" w:type="dxa"/>
        </w:tblCellMar>
        <w:tblLook w:val="04A0" w:firstRow="1" w:lastRow="0" w:firstColumn="1" w:lastColumn="0" w:noHBand="0" w:noVBand="1"/>
      </w:tblPr>
      <w:tblGrid>
        <w:gridCol w:w="563"/>
        <w:gridCol w:w="2834"/>
        <w:gridCol w:w="5954"/>
      </w:tblGrid>
      <w:tr w:rsidR="008E24B6" w14:paraId="4FAD0D60" w14:textId="77777777">
        <w:trPr>
          <w:trHeight w:val="1056"/>
          <w:tblHeader/>
        </w:trPr>
        <w:tc>
          <w:tcPr>
            <w:tcW w:w="563" w:type="dxa"/>
            <w:tcBorders>
              <w:top w:val="single" w:sz="4" w:space="0" w:color="000000"/>
              <w:left w:val="single" w:sz="4" w:space="0" w:color="000000"/>
              <w:bottom w:val="single" w:sz="4" w:space="0" w:color="000000"/>
              <w:right w:val="single" w:sz="4" w:space="0" w:color="000000"/>
            </w:tcBorders>
            <w:vAlign w:val="center"/>
          </w:tcPr>
          <w:p w14:paraId="36860CA0" w14:textId="77777777" w:rsidR="008E24B6" w:rsidRDefault="00DE655C">
            <w:pPr>
              <w:pStyle w:val="1fffffffe"/>
              <w:spacing w:before="0" w:after="0"/>
              <w:jc w:val="center"/>
              <w:rPr>
                <w:rFonts w:cs="Times New Roman"/>
                <w:b/>
                <w:sz w:val="26"/>
              </w:rPr>
            </w:pPr>
            <w:r>
              <w:rPr>
                <w:rFonts w:cs="Times New Roman"/>
                <w:b/>
                <w:sz w:val="26"/>
              </w:rPr>
              <w:t>№ п/п</w:t>
            </w:r>
          </w:p>
        </w:tc>
        <w:tc>
          <w:tcPr>
            <w:tcW w:w="2834" w:type="dxa"/>
            <w:tcBorders>
              <w:top w:val="single" w:sz="4" w:space="0" w:color="000000"/>
              <w:left w:val="single" w:sz="4" w:space="0" w:color="000000"/>
              <w:bottom w:val="single" w:sz="4" w:space="0" w:color="000000"/>
              <w:right w:val="single" w:sz="4" w:space="0" w:color="000000"/>
            </w:tcBorders>
            <w:vAlign w:val="center"/>
          </w:tcPr>
          <w:p w14:paraId="4F9F1DC1" w14:textId="77777777" w:rsidR="008E24B6" w:rsidRDefault="00DE655C">
            <w:pPr>
              <w:pStyle w:val="1fffffffe"/>
              <w:spacing w:before="0" w:after="0"/>
              <w:jc w:val="center"/>
              <w:rPr>
                <w:rFonts w:cs="Times New Roman"/>
              </w:rPr>
            </w:pPr>
            <w:r>
              <w:rPr>
                <w:rFonts w:cs="Times New Roman"/>
                <w:b/>
                <w:sz w:val="26"/>
              </w:rPr>
              <w:t>Наименование работы по защите информации</w:t>
            </w:r>
          </w:p>
        </w:tc>
        <w:tc>
          <w:tcPr>
            <w:tcW w:w="5954" w:type="dxa"/>
            <w:tcBorders>
              <w:top w:val="single" w:sz="4" w:space="0" w:color="000000"/>
              <w:left w:val="single" w:sz="4" w:space="0" w:color="000000"/>
              <w:bottom w:val="single" w:sz="4" w:space="0" w:color="000000"/>
              <w:right w:val="single" w:sz="4" w:space="0" w:color="000000"/>
            </w:tcBorders>
            <w:vAlign w:val="center"/>
          </w:tcPr>
          <w:p w14:paraId="264567D5" w14:textId="77777777" w:rsidR="008E24B6" w:rsidRDefault="00DE655C">
            <w:pPr>
              <w:pStyle w:val="1fffffffe"/>
              <w:spacing w:before="0" w:after="0"/>
              <w:jc w:val="center"/>
              <w:rPr>
                <w:rFonts w:cs="Times New Roman"/>
              </w:rPr>
            </w:pPr>
            <w:r>
              <w:rPr>
                <w:rFonts w:cs="Times New Roman"/>
                <w:b/>
                <w:sz w:val="26"/>
              </w:rPr>
              <w:t>Отчетная документация и материалы</w:t>
            </w:r>
          </w:p>
        </w:tc>
      </w:tr>
      <w:tr w:rsidR="008E24B6" w14:paraId="475135E4" w14:textId="77777777">
        <w:trPr>
          <w:trHeight w:val="70"/>
        </w:trPr>
        <w:tc>
          <w:tcPr>
            <w:tcW w:w="563" w:type="dxa"/>
            <w:tcBorders>
              <w:top w:val="single" w:sz="4" w:space="0" w:color="000000"/>
              <w:left w:val="single" w:sz="4" w:space="0" w:color="000000"/>
              <w:bottom w:val="single" w:sz="4" w:space="0" w:color="000000"/>
              <w:right w:val="single" w:sz="4" w:space="0" w:color="000000"/>
            </w:tcBorders>
          </w:tcPr>
          <w:p w14:paraId="3CE70227" w14:textId="77777777" w:rsidR="008E24B6" w:rsidRDefault="008E24B6" w:rsidP="00F4359A">
            <w:pPr>
              <w:pStyle w:val="1fffffffc"/>
              <w:numPr>
                <w:ilvl w:val="0"/>
                <w:numId w:val="60"/>
              </w:numPr>
              <w:jc w:val="center"/>
              <w:rPr>
                <w:rFonts w:cs="Times New Roman"/>
                <w:sz w:val="26"/>
              </w:rPr>
            </w:pPr>
          </w:p>
        </w:tc>
        <w:tc>
          <w:tcPr>
            <w:tcW w:w="2834" w:type="dxa"/>
            <w:tcBorders>
              <w:top w:val="single" w:sz="4" w:space="0" w:color="000000"/>
              <w:left w:val="single" w:sz="4" w:space="0" w:color="000000"/>
              <w:bottom w:val="single" w:sz="4" w:space="0" w:color="000000"/>
              <w:right w:val="single" w:sz="4" w:space="0" w:color="000000"/>
            </w:tcBorders>
          </w:tcPr>
          <w:p w14:paraId="054A69B0" w14:textId="77777777" w:rsidR="008E24B6" w:rsidRDefault="00DE655C">
            <w:pPr>
              <w:pStyle w:val="-1b"/>
              <w:ind w:firstLine="0"/>
              <w:rPr>
                <w:rFonts w:cs="Times New Roman"/>
                <w:sz w:val="26"/>
              </w:rPr>
            </w:pPr>
            <w:r>
              <w:rPr>
                <w:rFonts w:cs="Times New Roman"/>
                <w:sz w:val="26"/>
              </w:rPr>
              <w:t>Определение класса защищенности, уровня защищенности персональных данных и оценки вреда</w:t>
            </w:r>
          </w:p>
        </w:tc>
        <w:tc>
          <w:tcPr>
            <w:tcW w:w="5954" w:type="dxa"/>
            <w:tcBorders>
              <w:top w:val="single" w:sz="4" w:space="0" w:color="000000"/>
              <w:left w:val="single" w:sz="4" w:space="0" w:color="000000"/>
              <w:bottom w:val="single" w:sz="4" w:space="0" w:color="000000"/>
              <w:right w:val="single" w:sz="4" w:space="0" w:color="000000"/>
            </w:tcBorders>
          </w:tcPr>
          <w:p w14:paraId="12C53E69" w14:textId="77777777" w:rsidR="008E24B6" w:rsidRDefault="00DE655C" w:rsidP="00F4359A">
            <w:pPr>
              <w:pStyle w:val="1fffffffe"/>
              <w:numPr>
                <w:ilvl w:val="0"/>
                <w:numId w:val="61"/>
              </w:numPr>
              <w:spacing w:before="0" w:after="0"/>
              <w:ind w:left="336" w:hanging="284"/>
              <w:rPr>
                <w:rFonts w:cs="Times New Roman"/>
              </w:rPr>
            </w:pPr>
            <w:r>
              <w:rPr>
                <w:rFonts w:cs="Times New Roman"/>
                <w:sz w:val="26"/>
              </w:rPr>
              <w:t>Акт классификации информационной системы;</w:t>
            </w:r>
          </w:p>
          <w:p w14:paraId="33F801D6" w14:textId="77777777" w:rsidR="008E24B6" w:rsidRDefault="00DE655C" w:rsidP="00F4359A">
            <w:pPr>
              <w:pStyle w:val="1fffffffe"/>
              <w:numPr>
                <w:ilvl w:val="0"/>
                <w:numId w:val="61"/>
              </w:numPr>
              <w:spacing w:before="0" w:after="0"/>
              <w:ind w:left="336" w:hanging="284"/>
              <w:rPr>
                <w:rFonts w:cs="Times New Roman"/>
              </w:rPr>
            </w:pPr>
            <w:r>
              <w:rPr>
                <w:rFonts w:cs="Times New Roman"/>
                <w:sz w:val="26"/>
              </w:rPr>
              <w:t xml:space="preserve">Акт определения уровня защищенности персональных данных системы; </w:t>
            </w:r>
          </w:p>
          <w:p w14:paraId="4C6B315A" w14:textId="77777777" w:rsidR="008E24B6" w:rsidRDefault="00DE655C" w:rsidP="00F4359A">
            <w:pPr>
              <w:pStyle w:val="1fffffffe"/>
              <w:numPr>
                <w:ilvl w:val="0"/>
                <w:numId w:val="61"/>
              </w:numPr>
              <w:spacing w:before="0" w:after="0"/>
              <w:ind w:left="336" w:hanging="284"/>
              <w:rPr>
                <w:rFonts w:cs="Times New Roman"/>
              </w:rPr>
            </w:pPr>
            <w:r>
              <w:rPr>
                <w:rFonts w:cs="Times New Roman"/>
                <w:sz w:val="26"/>
              </w:rPr>
              <w:t>Акт определения оценки вреда, который может быть причинен субъектам персональных данных в случае нарушения Федерального закона «О персональных данных»</w:t>
            </w:r>
          </w:p>
        </w:tc>
      </w:tr>
      <w:tr w:rsidR="008E24B6" w14:paraId="33915EDD" w14:textId="77777777">
        <w:trPr>
          <w:trHeight w:val="70"/>
        </w:trPr>
        <w:tc>
          <w:tcPr>
            <w:tcW w:w="563" w:type="dxa"/>
            <w:tcBorders>
              <w:left w:val="single" w:sz="4" w:space="0" w:color="000000"/>
              <w:bottom w:val="single" w:sz="4" w:space="0" w:color="000000"/>
              <w:right w:val="single" w:sz="4" w:space="0" w:color="000000"/>
            </w:tcBorders>
          </w:tcPr>
          <w:p w14:paraId="118D50C2" w14:textId="77777777" w:rsidR="008E24B6" w:rsidRDefault="008E24B6" w:rsidP="00F4359A">
            <w:pPr>
              <w:pStyle w:val="1fffffffc"/>
              <w:numPr>
                <w:ilvl w:val="0"/>
                <w:numId w:val="60"/>
              </w:numPr>
              <w:jc w:val="center"/>
              <w:rPr>
                <w:rFonts w:cs="Times New Roman"/>
                <w:sz w:val="26"/>
              </w:rPr>
            </w:pPr>
          </w:p>
        </w:tc>
        <w:tc>
          <w:tcPr>
            <w:tcW w:w="2834" w:type="dxa"/>
            <w:tcBorders>
              <w:left w:val="single" w:sz="4" w:space="0" w:color="000000"/>
              <w:bottom w:val="single" w:sz="4" w:space="0" w:color="000000"/>
              <w:right w:val="single" w:sz="4" w:space="0" w:color="000000"/>
            </w:tcBorders>
          </w:tcPr>
          <w:p w14:paraId="755FEFA6" w14:textId="77777777" w:rsidR="008E24B6" w:rsidRDefault="00DE655C">
            <w:pPr>
              <w:pStyle w:val="-1b"/>
              <w:ind w:firstLine="0"/>
              <w:rPr>
                <w:rFonts w:cs="Times New Roman"/>
                <w:sz w:val="26"/>
              </w:rPr>
            </w:pPr>
            <w:r>
              <w:rPr>
                <w:rFonts w:cs="Times New Roman"/>
                <w:sz w:val="26"/>
              </w:rPr>
              <w:t>Актуализация модели угроз безопасности информации</w:t>
            </w:r>
          </w:p>
        </w:tc>
        <w:tc>
          <w:tcPr>
            <w:tcW w:w="5954" w:type="dxa"/>
            <w:tcBorders>
              <w:left w:val="single" w:sz="4" w:space="0" w:color="000000"/>
              <w:bottom w:val="single" w:sz="4" w:space="0" w:color="000000"/>
              <w:right w:val="single" w:sz="4" w:space="0" w:color="000000"/>
            </w:tcBorders>
          </w:tcPr>
          <w:p w14:paraId="7C79B6F3" w14:textId="77777777" w:rsidR="008E24B6" w:rsidRDefault="00DE655C" w:rsidP="00F4359A">
            <w:pPr>
              <w:pStyle w:val="1fffffffe"/>
              <w:numPr>
                <w:ilvl w:val="0"/>
                <w:numId w:val="61"/>
              </w:numPr>
              <w:spacing w:before="0" w:after="0"/>
              <w:ind w:left="336" w:hanging="284"/>
              <w:rPr>
                <w:rFonts w:cs="Times New Roman"/>
              </w:rPr>
            </w:pPr>
            <w:r>
              <w:rPr>
                <w:rFonts w:cs="Times New Roman"/>
                <w:sz w:val="26"/>
              </w:rPr>
              <w:t>Модель угроз информационной безопасности;</w:t>
            </w:r>
          </w:p>
          <w:p w14:paraId="646C8E06" w14:textId="77777777" w:rsidR="008E24B6" w:rsidRDefault="00DE655C" w:rsidP="00F4359A">
            <w:pPr>
              <w:pStyle w:val="1fffffffe"/>
              <w:numPr>
                <w:ilvl w:val="0"/>
                <w:numId w:val="61"/>
              </w:numPr>
              <w:spacing w:before="0" w:after="0"/>
              <w:ind w:left="336" w:hanging="284"/>
              <w:rPr>
                <w:rFonts w:cs="Times New Roman"/>
              </w:rPr>
            </w:pPr>
            <w:r>
              <w:rPr>
                <w:rFonts w:cs="Times New Roman"/>
                <w:sz w:val="26"/>
              </w:rPr>
              <w:t>Модель нарушителя безопасности информации;</w:t>
            </w:r>
          </w:p>
        </w:tc>
      </w:tr>
      <w:tr w:rsidR="008E24B6" w14:paraId="7CDDB130" w14:textId="77777777">
        <w:trPr>
          <w:trHeight w:val="70"/>
        </w:trPr>
        <w:tc>
          <w:tcPr>
            <w:tcW w:w="563" w:type="dxa"/>
            <w:tcBorders>
              <w:left w:val="single" w:sz="4" w:space="0" w:color="000000"/>
              <w:bottom w:val="single" w:sz="4" w:space="0" w:color="000000"/>
              <w:right w:val="single" w:sz="4" w:space="0" w:color="000000"/>
            </w:tcBorders>
          </w:tcPr>
          <w:p w14:paraId="6AF1003A" w14:textId="77777777" w:rsidR="008E24B6" w:rsidRDefault="008E24B6" w:rsidP="00F4359A">
            <w:pPr>
              <w:pStyle w:val="1fffffffc"/>
              <w:numPr>
                <w:ilvl w:val="0"/>
                <w:numId w:val="60"/>
              </w:numPr>
              <w:jc w:val="center"/>
              <w:rPr>
                <w:rFonts w:cs="Times New Roman"/>
                <w:sz w:val="26"/>
              </w:rPr>
            </w:pPr>
          </w:p>
        </w:tc>
        <w:tc>
          <w:tcPr>
            <w:tcW w:w="2834" w:type="dxa"/>
            <w:tcBorders>
              <w:left w:val="single" w:sz="4" w:space="0" w:color="000000"/>
              <w:bottom w:val="single" w:sz="4" w:space="0" w:color="000000"/>
              <w:right w:val="single" w:sz="4" w:space="0" w:color="000000"/>
            </w:tcBorders>
          </w:tcPr>
          <w:p w14:paraId="3AA296E6" w14:textId="77777777" w:rsidR="008E24B6" w:rsidRDefault="00DE655C">
            <w:pPr>
              <w:pStyle w:val="-1b"/>
              <w:ind w:firstLine="0"/>
              <w:rPr>
                <w:rFonts w:cs="Times New Roman"/>
                <w:sz w:val="26"/>
              </w:rPr>
            </w:pPr>
            <w:r>
              <w:rPr>
                <w:rFonts w:cs="Times New Roman"/>
                <w:sz w:val="26"/>
              </w:rPr>
              <w:t xml:space="preserve">Актуализация частного технического задания </w:t>
            </w:r>
            <w:r>
              <w:rPr>
                <w:rFonts w:cs="Times New Roman"/>
                <w:sz w:val="26"/>
              </w:rPr>
              <w:lastRenderedPageBreak/>
              <w:t>на систему защиты информации</w:t>
            </w:r>
          </w:p>
        </w:tc>
        <w:tc>
          <w:tcPr>
            <w:tcW w:w="5954" w:type="dxa"/>
            <w:tcBorders>
              <w:left w:val="single" w:sz="4" w:space="0" w:color="000000"/>
              <w:bottom w:val="single" w:sz="4" w:space="0" w:color="000000"/>
              <w:right w:val="single" w:sz="4" w:space="0" w:color="000000"/>
            </w:tcBorders>
          </w:tcPr>
          <w:p w14:paraId="0A83C9B4" w14:textId="77777777" w:rsidR="008E24B6" w:rsidRDefault="00DE655C" w:rsidP="00F4359A">
            <w:pPr>
              <w:pStyle w:val="1fffffffe"/>
              <w:numPr>
                <w:ilvl w:val="0"/>
                <w:numId w:val="61"/>
              </w:numPr>
              <w:spacing w:before="0" w:after="0"/>
              <w:ind w:left="336" w:hanging="284"/>
              <w:rPr>
                <w:rFonts w:cs="Times New Roman"/>
              </w:rPr>
            </w:pPr>
            <w:r>
              <w:rPr>
                <w:rFonts w:cs="Times New Roman"/>
                <w:sz w:val="26"/>
              </w:rPr>
              <w:lastRenderedPageBreak/>
              <w:t>Частное техническое задание на систему защиты информации</w:t>
            </w:r>
          </w:p>
        </w:tc>
      </w:tr>
      <w:tr w:rsidR="008E24B6" w14:paraId="1B0CF8C3" w14:textId="77777777">
        <w:trPr>
          <w:trHeight w:val="70"/>
        </w:trPr>
        <w:tc>
          <w:tcPr>
            <w:tcW w:w="563" w:type="dxa"/>
            <w:tcBorders>
              <w:left w:val="single" w:sz="4" w:space="0" w:color="000000"/>
              <w:bottom w:val="single" w:sz="4" w:space="0" w:color="000000"/>
              <w:right w:val="single" w:sz="4" w:space="0" w:color="000000"/>
            </w:tcBorders>
          </w:tcPr>
          <w:p w14:paraId="5FE3847C" w14:textId="77777777" w:rsidR="008E24B6" w:rsidRDefault="008E24B6" w:rsidP="00F4359A">
            <w:pPr>
              <w:pStyle w:val="1fffffffc"/>
              <w:numPr>
                <w:ilvl w:val="0"/>
                <w:numId w:val="60"/>
              </w:numPr>
              <w:jc w:val="center"/>
              <w:rPr>
                <w:rFonts w:cs="Times New Roman"/>
                <w:sz w:val="26"/>
              </w:rPr>
            </w:pPr>
          </w:p>
        </w:tc>
        <w:tc>
          <w:tcPr>
            <w:tcW w:w="2834" w:type="dxa"/>
            <w:tcBorders>
              <w:left w:val="single" w:sz="4" w:space="0" w:color="000000"/>
              <w:bottom w:val="single" w:sz="4" w:space="0" w:color="000000"/>
              <w:right w:val="single" w:sz="4" w:space="0" w:color="000000"/>
            </w:tcBorders>
          </w:tcPr>
          <w:p w14:paraId="365E613D" w14:textId="77777777" w:rsidR="008E24B6" w:rsidRDefault="00DE655C">
            <w:pPr>
              <w:pStyle w:val="-1b"/>
              <w:ind w:firstLine="0"/>
              <w:rPr>
                <w:rFonts w:cs="Times New Roman"/>
                <w:sz w:val="26"/>
              </w:rPr>
            </w:pPr>
            <w:r>
              <w:rPr>
                <w:rFonts w:cs="Times New Roman"/>
                <w:sz w:val="26"/>
              </w:rPr>
              <w:t>Актуализация проектной документации на систему защиты информации</w:t>
            </w:r>
          </w:p>
        </w:tc>
        <w:tc>
          <w:tcPr>
            <w:tcW w:w="5954" w:type="dxa"/>
            <w:tcBorders>
              <w:left w:val="single" w:sz="4" w:space="0" w:color="000000"/>
              <w:bottom w:val="single" w:sz="4" w:space="0" w:color="000000"/>
              <w:right w:val="single" w:sz="4" w:space="0" w:color="000000"/>
            </w:tcBorders>
          </w:tcPr>
          <w:p w14:paraId="5DC532FB" w14:textId="77777777" w:rsidR="008E24B6" w:rsidRDefault="00DE655C">
            <w:pPr>
              <w:pStyle w:val="1fffffffe"/>
              <w:spacing w:before="0" w:after="0"/>
              <w:rPr>
                <w:rFonts w:cs="Times New Roman"/>
              </w:rPr>
            </w:pPr>
            <w:r>
              <w:rPr>
                <w:rFonts w:cs="Times New Roman"/>
                <w:sz w:val="26"/>
              </w:rPr>
              <w:t>Проектная документация на систему защиты информации:</w:t>
            </w:r>
          </w:p>
          <w:p w14:paraId="7141AE82" w14:textId="77777777" w:rsidR="008E24B6" w:rsidRDefault="00DE655C" w:rsidP="00F4359A">
            <w:pPr>
              <w:pStyle w:val="1fffffffe"/>
              <w:numPr>
                <w:ilvl w:val="0"/>
                <w:numId w:val="61"/>
              </w:numPr>
              <w:spacing w:before="0" w:after="0"/>
              <w:ind w:left="336" w:hanging="284"/>
              <w:rPr>
                <w:rFonts w:cs="Times New Roman"/>
                <w:sz w:val="26"/>
              </w:rPr>
            </w:pPr>
            <w:r>
              <w:rPr>
                <w:rFonts w:cs="Times New Roman"/>
                <w:sz w:val="26"/>
              </w:rPr>
              <w:t>ведомость технического проекта;</w:t>
            </w:r>
          </w:p>
          <w:p w14:paraId="7FD09D92" w14:textId="77777777" w:rsidR="008E24B6" w:rsidRDefault="00DE655C" w:rsidP="00F4359A">
            <w:pPr>
              <w:pStyle w:val="1fffffffe"/>
              <w:numPr>
                <w:ilvl w:val="0"/>
                <w:numId w:val="61"/>
              </w:numPr>
              <w:spacing w:before="0" w:after="0"/>
              <w:ind w:left="336" w:hanging="284"/>
              <w:rPr>
                <w:rFonts w:cs="Times New Roman"/>
                <w:sz w:val="26"/>
              </w:rPr>
            </w:pPr>
            <w:r>
              <w:rPr>
                <w:rFonts w:cs="Times New Roman"/>
                <w:sz w:val="26"/>
              </w:rPr>
              <w:t>пояснительная записка к техническому проекту;</w:t>
            </w:r>
          </w:p>
          <w:p w14:paraId="0139DD0F" w14:textId="77777777" w:rsidR="008E24B6" w:rsidRDefault="00DE655C" w:rsidP="00F4359A">
            <w:pPr>
              <w:pStyle w:val="1fffffffe"/>
              <w:numPr>
                <w:ilvl w:val="0"/>
                <w:numId w:val="61"/>
              </w:numPr>
              <w:spacing w:before="0" w:after="0"/>
              <w:ind w:left="336" w:hanging="284"/>
              <w:rPr>
                <w:rFonts w:cs="Times New Roman"/>
                <w:sz w:val="26"/>
              </w:rPr>
            </w:pPr>
            <w:r>
              <w:rPr>
                <w:rFonts w:cs="Times New Roman"/>
                <w:sz w:val="26"/>
              </w:rPr>
              <w:t>схема функциональной структуры;</w:t>
            </w:r>
          </w:p>
          <w:p w14:paraId="23E23509" w14:textId="77777777" w:rsidR="008E24B6" w:rsidRDefault="00DE655C" w:rsidP="00F4359A">
            <w:pPr>
              <w:pStyle w:val="1fffffffe"/>
              <w:numPr>
                <w:ilvl w:val="0"/>
                <w:numId w:val="61"/>
              </w:numPr>
              <w:spacing w:before="0" w:after="0"/>
              <w:ind w:left="336" w:hanging="284"/>
              <w:rPr>
                <w:rFonts w:cs="Times New Roman"/>
                <w:sz w:val="26"/>
              </w:rPr>
            </w:pPr>
            <w:r>
              <w:rPr>
                <w:rFonts w:cs="Times New Roman"/>
                <w:sz w:val="26"/>
              </w:rPr>
              <w:t>схема структурная комплекса технических средств;</w:t>
            </w:r>
          </w:p>
          <w:p w14:paraId="381950AB" w14:textId="77777777" w:rsidR="008E24B6" w:rsidRDefault="00DE655C" w:rsidP="00F4359A">
            <w:pPr>
              <w:pStyle w:val="1fffffffe"/>
              <w:numPr>
                <w:ilvl w:val="0"/>
                <w:numId w:val="61"/>
              </w:numPr>
              <w:spacing w:before="0" w:after="0"/>
              <w:ind w:left="336" w:hanging="284"/>
              <w:rPr>
                <w:rFonts w:cs="Times New Roman"/>
                <w:sz w:val="26"/>
              </w:rPr>
            </w:pPr>
            <w:r>
              <w:rPr>
                <w:rFonts w:cs="Times New Roman"/>
                <w:sz w:val="26"/>
              </w:rPr>
              <w:t>схема организационной структуры;</w:t>
            </w:r>
          </w:p>
          <w:p w14:paraId="3E389084" w14:textId="77777777" w:rsidR="008E24B6" w:rsidRDefault="00DE655C" w:rsidP="00F4359A">
            <w:pPr>
              <w:pStyle w:val="1fffffffe"/>
              <w:numPr>
                <w:ilvl w:val="0"/>
                <w:numId w:val="61"/>
              </w:numPr>
              <w:spacing w:before="0" w:after="0"/>
              <w:ind w:left="336" w:hanging="284"/>
              <w:rPr>
                <w:rFonts w:cs="Times New Roman"/>
                <w:sz w:val="26"/>
              </w:rPr>
            </w:pPr>
            <w:r>
              <w:rPr>
                <w:rFonts w:cs="Times New Roman"/>
                <w:sz w:val="26"/>
              </w:rPr>
              <w:t>ведомость покупных изделий.</w:t>
            </w:r>
          </w:p>
        </w:tc>
      </w:tr>
      <w:tr w:rsidR="008E24B6" w14:paraId="0C2544F5" w14:textId="77777777">
        <w:trPr>
          <w:trHeight w:val="70"/>
        </w:trPr>
        <w:tc>
          <w:tcPr>
            <w:tcW w:w="563" w:type="dxa"/>
            <w:tcBorders>
              <w:left w:val="single" w:sz="4" w:space="0" w:color="000000"/>
              <w:bottom w:val="single" w:sz="4" w:space="0" w:color="000000"/>
              <w:right w:val="single" w:sz="4" w:space="0" w:color="000000"/>
            </w:tcBorders>
          </w:tcPr>
          <w:p w14:paraId="5BB01E64" w14:textId="77777777" w:rsidR="008E24B6" w:rsidRDefault="008E24B6" w:rsidP="00F4359A">
            <w:pPr>
              <w:pStyle w:val="1fffffffc"/>
              <w:numPr>
                <w:ilvl w:val="0"/>
                <w:numId w:val="60"/>
              </w:numPr>
              <w:jc w:val="center"/>
              <w:rPr>
                <w:rFonts w:cs="Times New Roman"/>
                <w:sz w:val="26"/>
              </w:rPr>
            </w:pPr>
          </w:p>
        </w:tc>
        <w:tc>
          <w:tcPr>
            <w:tcW w:w="2834" w:type="dxa"/>
            <w:tcBorders>
              <w:left w:val="single" w:sz="4" w:space="0" w:color="000000"/>
              <w:bottom w:val="single" w:sz="4" w:space="0" w:color="000000"/>
              <w:right w:val="single" w:sz="4" w:space="0" w:color="000000"/>
            </w:tcBorders>
          </w:tcPr>
          <w:p w14:paraId="0E8ABC18" w14:textId="77777777" w:rsidR="008E24B6" w:rsidRDefault="00DE655C">
            <w:pPr>
              <w:pStyle w:val="-1b"/>
              <w:ind w:firstLine="0"/>
              <w:rPr>
                <w:rFonts w:cs="Times New Roman"/>
                <w:sz w:val="26"/>
              </w:rPr>
            </w:pPr>
            <w:r>
              <w:rPr>
                <w:rFonts w:cs="Times New Roman"/>
                <w:sz w:val="26"/>
              </w:rPr>
              <w:t>Актуализация эксплуатационной документации на систему защиты информации</w:t>
            </w:r>
          </w:p>
        </w:tc>
        <w:tc>
          <w:tcPr>
            <w:tcW w:w="5954" w:type="dxa"/>
            <w:tcBorders>
              <w:left w:val="single" w:sz="4" w:space="0" w:color="000000"/>
              <w:bottom w:val="single" w:sz="4" w:space="0" w:color="000000"/>
              <w:right w:val="single" w:sz="4" w:space="0" w:color="000000"/>
            </w:tcBorders>
          </w:tcPr>
          <w:p w14:paraId="7B5EAF6B" w14:textId="77777777" w:rsidR="008E24B6" w:rsidRDefault="00DE655C">
            <w:pPr>
              <w:pStyle w:val="1fffffffe"/>
              <w:spacing w:before="0" w:after="0"/>
              <w:rPr>
                <w:rFonts w:cs="Times New Roman"/>
                <w:sz w:val="26"/>
              </w:rPr>
            </w:pPr>
            <w:r>
              <w:rPr>
                <w:rFonts w:cs="Times New Roman"/>
                <w:sz w:val="26"/>
              </w:rPr>
              <w:t>Эксплуатационная документация на систему защиты информации в составе:</w:t>
            </w:r>
          </w:p>
          <w:p w14:paraId="7A7C9FBE" w14:textId="77777777" w:rsidR="008E24B6" w:rsidRDefault="00DE655C" w:rsidP="00F4359A">
            <w:pPr>
              <w:pStyle w:val="1fffffffe"/>
              <w:numPr>
                <w:ilvl w:val="0"/>
                <w:numId w:val="61"/>
              </w:numPr>
              <w:spacing w:before="0" w:after="0"/>
              <w:ind w:left="336" w:hanging="284"/>
              <w:rPr>
                <w:rFonts w:cs="Times New Roman"/>
                <w:sz w:val="26"/>
              </w:rPr>
            </w:pPr>
            <w:r>
              <w:rPr>
                <w:rFonts w:cs="Times New Roman"/>
                <w:sz w:val="26"/>
              </w:rPr>
              <w:t>Руководство администратора на систему защиты информации;</w:t>
            </w:r>
          </w:p>
          <w:p w14:paraId="1A09303D" w14:textId="77777777" w:rsidR="008E24B6" w:rsidRDefault="00DE655C" w:rsidP="00F4359A">
            <w:pPr>
              <w:pStyle w:val="1fffffffe"/>
              <w:numPr>
                <w:ilvl w:val="0"/>
                <w:numId w:val="61"/>
              </w:numPr>
              <w:spacing w:before="0" w:after="0"/>
              <w:ind w:left="336" w:hanging="284"/>
              <w:rPr>
                <w:rFonts w:cs="Times New Roman"/>
                <w:sz w:val="26"/>
              </w:rPr>
            </w:pPr>
            <w:r>
              <w:rPr>
                <w:rFonts w:cs="Times New Roman"/>
                <w:sz w:val="26"/>
              </w:rPr>
              <w:t>Руководство пользователя на систему защиты информации;</w:t>
            </w:r>
          </w:p>
          <w:p w14:paraId="6D8C6382" w14:textId="77777777" w:rsidR="008E24B6" w:rsidRDefault="00DE655C" w:rsidP="00F4359A">
            <w:pPr>
              <w:pStyle w:val="1fffffffe"/>
              <w:numPr>
                <w:ilvl w:val="0"/>
                <w:numId w:val="61"/>
              </w:numPr>
              <w:spacing w:before="0" w:after="0"/>
              <w:ind w:left="336" w:hanging="284"/>
              <w:rPr>
                <w:rFonts w:cs="Times New Roman"/>
                <w:sz w:val="26"/>
              </w:rPr>
            </w:pPr>
            <w:r>
              <w:rPr>
                <w:rFonts w:cs="Times New Roman"/>
                <w:sz w:val="26"/>
              </w:rPr>
              <w:t>Инструкция по эксплуатации комплекса средств защиты информации и иных технических средств;</w:t>
            </w:r>
          </w:p>
          <w:p w14:paraId="3DD259C7" w14:textId="77777777" w:rsidR="008E24B6" w:rsidRDefault="00DE655C" w:rsidP="00F4359A">
            <w:pPr>
              <w:pStyle w:val="1fffffffe"/>
              <w:numPr>
                <w:ilvl w:val="0"/>
                <w:numId w:val="61"/>
              </w:numPr>
              <w:spacing w:before="0" w:after="0"/>
              <w:ind w:left="336" w:hanging="284"/>
              <w:rPr>
                <w:rFonts w:cs="Times New Roman"/>
                <w:sz w:val="26"/>
              </w:rPr>
            </w:pPr>
            <w:r>
              <w:rPr>
                <w:rFonts w:cs="Times New Roman"/>
                <w:sz w:val="26"/>
              </w:rPr>
              <w:t>Технический паспорт;</w:t>
            </w:r>
          </w:p>
          <w:p w14:paraId="49CB0255" w14:textId="77777777" w:rsidR="008E24B6" w:rsidRDefault="00DE655C" w:rsidP="00F4359A">
            <w:pPr>
              <w:pStyle w:val="1fffffffe"/>
              <w:numPr>
                <w:ilvl w:val="0"/>
                <w:numId w:val="61"/>
              </w:numPr>
              <w:spacing w:before="0" w:after="0"/>
              <w:ind w:left="336" w:hanging="284"/>
              <w:rPr>
                <w:rFonts w:cs="Times New Roman"/>
                <w:sz w:val="26"/>
              </w:rPr>
            </w:pPr>
            <w:r>
              <w:rPr>
                <w:rFonts w:cs="Times New Roman"/>
                <w:sz w:val="26"/>
              </w:rPr>
              <w:t>Описание технологического процесса обработки информации</w:t>
            </w:r>
          </w:p>
        </w:tc>
      </w:tr>
      <w:tr w:rsidR="008E24B6" w14:paraId="30A127FC" w14:textId="77777777">
        <w:trPr>
          <w:trHeight w:val="70"/>
        </w:trPr>
        <w:tc>
          <w:tcPr>
            <w:tcW w:w="563" w:type="dxa"/>
            <w:tcBorders>
              <w:left w:val="single" w:sz="4" w:space="0" w:color="000000"/>
              <w:bottom w:val="single" w:sz="4" w:space="0" w:color="000000"/>
              <w:right w:val="single" w:sz="4" w:space="0" w:color="000000"/>
            </w:tcBorders>
          </w:tcPr>
          <w:p w14:paraId="0CD328D3" w14:textId="77777777" w:rsidR="008E24B6" w:rsidRDefault="008E24B6" w:rsidP="00F4359A">
            <w:pPr>
              <w:pStyle w:val="1fffffffc"/>
              <w:numPr>
                <w:ilvl w:val="0"/>
                <w:numId w:val="60"/>
              </w:numPr>
              <w:jc w:val="center"/>
              <w:rPr>
                <w:rFonts w:cs="Times New Roman"/>
                <w:sz w:val="26"/>
              </w:rPr>
            </w:pPr>
          </w:p>
        </w:tc>
        <w:tc>
          <w:tcPr>
            <w:tcW w:w="2834" w:type="dxa"/>
            <w:tcBorders>
              <w:left w:val="single" w:sz="4" w:space="0" w:color="000000"/>
              <w:bottom w:val="single" w:sz="4" w:space="0" w:color="000000"/>
              <w:right w:val="single" w:sz="4" w:space="0" w:color="000000"/>
            </w:tcBorders>
          </w:tcPr>
          <w:p w14:paraId="1BD1D483" w14:textId="77777777" w:rsidR="008E24B6" w:rsidRDefault="00DE655C">
            <w:pPr>
              <w:pStyle w:val="-1b"/>
              <w:ind w:firstLine="0"/>
              <w:rPr>
                <w:rFonts w:cs="Times New Roman"/>
                <w:sz w:val="26"/>
              </w:rPr>
            </w:pPr>
            <w:r>
              <w:rPr>
                <w:rFonts w:cs="Times New Roman"/>
                <w:sz w:val="26"/>
              </w:rPr>
              <w:t>Предоставление прав использования СЗИ и/или СКЗИ</w:t>
            </w:r>
          </w:p>
        </w:tc>
        <w:tc>
          <w:tcPr>
            <w:tcW w:w="5954" w:type="dxa"/>
            <w:tcBorders>
              <w:left w:val="single" w:sz="4" w:space="0" w:color="000000"/>
              <w:bottom w:val="single" w:sz="4" w:space="0" w:color="000000"/>
              <w:right w:val="single" w:sz="4" w:space="0" w:color="000000"/>
            </w:tcBorders>
          </w:tcPr>
          <w:p w14:paraId="5BD25F5C" w14:textId="77777777" w:rsidR="008E24B6" w:rsidRDefault="00DE655C" w:rsidP="00F4359A">
            <w:pPr>
              <w:pStyle w:val="1fffffffe"/>
              <w:numPr>
                <w:ilvl w:val="0"/>
                <w:numId w:val="61"/>
              </w:numPr>
              <w:spacing w:before="0" w:after="0"/>
              <w:ind w:left="336" w:hanging="284"/>
              <w:rPr>
                <w:rFonts w:cs="Times New Roman"/>
              </w:rPr>
            </w:pPr>
            <w:r>
              <w:rPr>
                <w:rFonts w:cs="Times New Roman"/>
                <w:sz w:val="26"/>
              </w:rPr>
              <w:t>Акт приема-передачи неисключительных прав на СЗИ и/или СКЗИ (в случае внедрения системы защиты информации)</w:t>
            </w:r>
          </w:p>
        </w:tc>
      </w:tr>
      <w:tr w:rsidR="008E24B6" w14:paraId="749CD9E2" w14:textId="77777777">
        <w:trPr>
          <w:trHeight w:val="70"/>
        </w:trPr>
        <w:tc>
          <w:tcPr>
            <w:tcW w:w="563" w:type="dxa"/>
            <w:tcBorders>
              <w:left w:val="single" w:sz="4" w:space="0" w:color="000000"/>
              <w:bottom w:val="single" w:sz="4" w:space="0" w:color="000000"/>
              <w:right w:val="single" w:sz="4" w:space="0" w:color="000000"/>
            </w:tcBorders>
          </w:tcPr>
          <w:p w14:paraId="3187C70A" w14:textId="77777777" w:rsidR="008E24B6" w:rsidRDefault="008E24B6" w:rsidP="00F4359A">
            <w:pPr>
              <w:pStyle w:val="1fffffffc"/>
              <w:numPr>
                <w:ilvl w:val="0"/>
                <w:numId w:val="60"/>
              </w:numPr>
              <w:jc w:val="center"/>
              <w:rPr>
                <w:rFonts w:cs="Times New Roman"/>
                <w:sz w:val="26"/>
              </w:rPr>
            </w:pPr>
          </w:p>
        </w:tc>
        <w:tc>
          <w:tcPr>
            <w:tcW w:w="2834" w:type="dxa"/>
            <w:tcBorders>
              <w:left w:val="single" w:sz="4" w:space="0" w:color="000000"/>
              <w:bottom w:val="single" w:sz="4" w:space="0" w:color="000000"/>
              <w:right w:val="single" w:sz="4" w:space="0" w:color="000000"/>
            </w:tcBorders>
          </w:tcPr>
          <w:p w14:paraId="40EB91F7" w14:textId="77777777" w:rsidR="008E24B6" w:rsidRDefault="00DE655C">
            <w:pPr>
              <w:pStyle w:val="-1b"/>
              <w:ind w:firstLine="0"/>
              <w:rPr>
                <w:rFonts w:cs="Times New Roman"/>
                <w:sz w:val="26"/>
              </w:rPr>
            </w:pPr>
            <w:r>
              <w:rPr>
                <w:rFonts w:cs="Times New Roman"/>
                <w:sz w:val="26"/>
              </w:rPr>
              <w:t>Установка и настройка СЗИ и/или СКЗИ</w:t>
            </w:r>
          </w:p>
        </w:tc>
        <w:tc>
          <w:tcPr>
            <w:tcW w:w="5954" w:type="dxa"/>
            <w:tcBorders>
              <w:left w:val="single" w:sz="4" w:space="0" w:color="000000"/>
              <w:bottom w:val="single" w:sz="4" w:space="0" w:color="000000"/>
              <w:right w:val="single" w:sz="4" w:space="0" w:color="000000"/>
            </w:tcBorders>
          </w:tcPr>
          <w:p w14:paraId="284B8793" w14:textId="77777777" w:rsidR="008E24B6" w:rsidRDefault="00DE655C" w:rsidP="00F4359A">
            <w:pPr>
              <w:pStyle w:val="1fffffffe"/>
              <w:numPr>
                <w:ilvl w:val="0"/>
                <w:numId w:val="61"/>
              </w:numPr>
              <w:spacing w:before="0" w:after="0"/>
              <w:ind w:left="336" w:hanging="284"/>
              <w:rPr>
                <w:rFonts w:cs="Times New Roman"/>
              </w:rPr>
            </w:pPr>
            <w:r>
              <w:rPr>
                <w:rFonts w:cs="Times New Roman"/>
                <w:sz w:val="26"/>
              </w:rPr>
              <w:t>Акт установки СЗИ и/или СКЗИ (в случае внедрения системы защиты информации)</w:t>
            </w:r>
          </w:p>
        </w:tc>
      </w:tr>
      <w:tr w:rsidR="008E24B6" w14:paraId="79CA7B1A" w14:textId="77777777">
        <w:trPr>
          <w:trHeight w:val="70"/>
        </w:trPr>
        <w:tc>
          <w:tcPr>
            <w:tcW w:w="563" w:type="dxa"/>
            <w:tcBorders>
              <w:left w:val="single" w:sz="4" w:space="0" w:color="000000"/>
              <w:bottom w:val="single" w:sz="4" w:space="0" w:color="000000"/>
              <w:right w:val="single" w:sz="4" w:space="0" w:color="000000"/>
            </w:tcBorders>
          </w:tcPr>
          <w:p w14:paraId="405F97E1" w14:textId="77777777" w:rsidR="008E24B6" w:rsidRDefault="008E24B6" w:rsidP="00F4359A">
            <w:pPr>
              <w:pStyle w:val="1fffffffc"/>
              <w:numPr>
                <w:ilvl w:val="0"/>
                <w:numId w:val="60"/>
              </w:numPr>
              <w:jc w:val="center"/>
              <w:rPr>
                <w:rFonts w:cs="Times New Roman"/>
                <w:sz w:val="26"/>
              </w:rPr>
            </w:pPr>
          </w:p>
        </w:tc>
        <w:tc>
          <w:tcPr>
            <w:tcW w:w="2834" w:type="dxa"/>
            <w:tcBorders>
              <w:left w:val="single" w:sz="4" w:space="0" w:color="000000"/>
              <w:bottom w:val="single" w:sz="4" w:space="0" w:color="000000"/>
              <w:right w:val="single" w:sz="4" w:space="0" w:color="000000"/>
            </w:tcBorders>
          </w:tcPr>
          <w:p w14:paraId="2E52786B" w14:textId="77777777" w:rsidR="008E24B6" w:rsidRDefault="00DE655C">
            <w:pPr>
              <w:pStyle w:val="-1b"/>
              <w:ind w:firstLine="0"/>
              <w:rPr>
                <w:rFonts w:cs="Times New Roman"/>
                <w:sz w:val="26"/>
              </w:rPr>
            </w:pPr>
            <w:r>
              <w:rPr>
                <w:rFonts w:cs="Times New Roman"/>
                <w:sz w:val="26"/>
              </w:rPr>
              <w:t>Проведение аттестационных испытаний информационной системы</w:t>
            </w:r>
          </w:p>
        </w:tc>
        <w:tc>
          <w:tcPr>
            <w:tcW w:w="5954" w:type="dxa"/>
            <w:tcBorders>
              <w:left w:val="single" w:sz="4" w:space="0" w:color="000000"/>
              <w:bottom w:val="single" w:sz="4" w:space="0" w:color="000000"/>
              <w:right w:val="single" w:sz="4" w:space="0" w:color="000000"/>
            </w:tcBorders>
          </w:tcPr>
          <w:p w14:paraId="2CE26701" w14:textId="77777777" w:rsidR="008E24B6" w:rsidRDefault="00DE655C" w:rsidP="00F4359A">
            <w:pPr>
              <w:pStyle w:val="1fffffffe"/>
              <w:numPr>
                <w:ilvl w:val="0"/>
                <w:numId w:val="61"/>
              </w:numPr>
              <w:spacing w:before="0" w:after="0"/>
              <w:ind w:left="336" w:hanging="284"/>
              <w:rPr>
                <w:rFonts w:cs="Times New Roman"/>
              </w:rPr>
            </w:pPr>
            <w:r>
              <w:rPr>
                <w:rFonts w:cs="Times New Roman"/>
                <w:sz w:val="26"/>
              </w:rPr>
              <w:t>Программа и методики аттестационных испытаний (в случае изменения аттестованного объекта информатизации);</w:t>
            </w:r>
          </w:p>
          <w:p w14:paraId="04966BCE" w14:textId="77777777" w:rsidR="008E24B6" w:rsidRDefault="00DE655C" w:rsidP="00F4359A">
            <w:pPr>
              <w:pStyle w:val="1fffffffe"/>
              <w:numPr>
                <w:ilvl w:val="0"/>
                <w:numId w:val="61"/>
              </w:numPr>
              <w:spacing w:before="0" w:after="0"/>
              <w:ind w:left="336" w:hanging="284"/>
              <w:rPr>
                <w:rFonts w:cs="Times New Roman"/>
              </w:rPr>
            </w:pPr>
            <w:r>
              <w:rPr>
                <w:rFonts w:cs="Times New Roman"/>
                <w:sz w:val="26"/>
              </w:rPr>
              <w:t>Протокол аттестационных испытаний (в случае изменения аттестованного объекта информатизации);</w:t>
            </w:r>
          </w:p>
          <w:p w14:paraId="19B27A88" w14:textId="77777777" w:rsidR="008E24B6" w:rsidRDefault="00DE655C" w:rsidP="00F4359A">
            <w:pPr>
              <w:pStyle w:val="1fffffffe"/>
              <w:numPr>
                <w:ilvl w:val="0"/>
                <w:numId w:val="61"/>
              </w:numPr>
              <w:spacing w:before="0" w:after="0"/>
              <w:ind w:left="336" w:hanging="284"/>
              <w:rPr>
                <w:rFonts w:cs="Times New Roman"/>
              </w:rPr>
            </w:pPr>
            <w:r>
              <w:rPr>
                <w:rFonts w:cs="Times New Roman"/>
                <w:sz w:val="26"/>
              </w:rPr>
              <w:t>Заключение о соответствии Системы требованиям по защите информации (в случае изменения аттестованного объекта информатизации);</w:t>
            </w:r>
          </w:p>
          <w:p w14:paraId="6F136BD3" w14:textId="77777777" w:rsidR="008E24B6" w:rsidRDefault="00DE655C" w:rsidP="00F4359A">
            <w:pPr>
              <w:pStyle w:val="1fffffffe"/>
              <w:numPr>
                <w:ilvl w:val="0"/>
                <w:numId w:val="61"/>
              </w:numPr>
              <w:spacing w:before="0" w:after="0"/>
              <w:ind w:left="336" w:hanging="284"/>
              <w:rPr>
                <w:rFonts w:cs="Times New Roman"/>
              </w:rPr>
            </w:pPr>
            <w:r>
              <w:rPr>
                <w:rFonts w:cs="Times New Roman"/>
                <w:sz w:val="26"/>
              </w:rPr>
              <w:lastRenderedPageBreak/>
              <w:t>Отчет по анализу исходного кода на наличие уязвимостей и их устранению (при необходимости)</w:t>
            </w:r>
          </w:p>
          <w:p w14:paraId="571C753D" w14:textId="77777777" w:rsidR="008E24B6" w:rsidRDefault="00DE655C" w:rsidP="00F4359A">
            <w:pPr>
              <w:pStyle w:val="1fffffffe"/>
              <w:numPr>
                <w:ilvl w:val="0"/>
                <w:numId w:val="61"/>
              </w:numPr>
              <w:spacing w:before="0" w:after="0"/>
              <w:ind w:left="336" w:hanging="284"/>
              <w:rPr>
                <w:rFonts w:cs="Times New Roman"/>
              </w:rPr>
            </w:pPr>
            <w:r>
              <w:rPr>
                <w:rFonts w:cs="Times New Roman"/>
                <w:sz w:val="26"/>
              </w:rPr>
              <w:t>Аттестат соответствия требованиям информационной безопасности (в случае положительного заключения)</w:t>
            </w:r>
          </w:p>
        </w:tc>
      </w:tr>
    </w:tbl>
    <w:p w14:paraId="67E17B65" w14:textId="77777777" w:rsidR="008E24B6" w:rsidRDefault="008E24B6">
      <w:pPr>
        <w:pStyle w:val="1fffffffd"/>
        <w:rPr>
          <w:rFonts w:ascii="Times New Roman" w:hAnsi="Times New Roman" w:cs="Times New Roman"/>
          <w:sz w:val="26"/>
        </w:rPr>
      </w:pPr>
    </w:p>
    <w:p w14:paraId="5047C1B5" w14:textId="77777777" w:rsidR="008E24B6" w:rsidRDefault="00DE655C">
      <w:pPr>
        <w:pStyle w:val="-1b"/>
        <w:rPr>
          <w:rFonts w:cs="Times New Roman"/>
          <w:sz w:val="26"/>
        </w:rPr>
      </w:pPr>
      <w:r>
        <w:rPr>
          <w:rFonts w:cs="Times New Roman"/>
          <w:sz w:val="26"/>
        </w:rPr>
        <w:t>Подрядчик (или привлекаемый им субподрядчик) должен обладать следующими лицензиями, подтверждающими его квалификацию при выполнении работ:</w:t>
      </w:r>
    </w:p>
    <w:p w14:paraId="6BDF2BCC" w14:textId="77777777" w:rsidR="008E24B6" w:rsidRDefault="00DE655C" w:rsidP="00F4359A">
      <w:pPr>
        <w:pStyle w:val="-1b"/>
        <w:numPr>
          <w:ilvl w:val="0"/>
          <w:numId w:val="59"/>
        </w:numPr>
        <w:ind w:left="0" w:firstLine="851"/>
        <w:rPr>
          <w:rFonts w:cs="Times New Roman"/>
          <w:sz w:val="26"/>
        </w:rPr>
      </w:pPr>
      <w:r>
        <w:rPr>
          <w:rFonts w:cs="Times New Roman"/>
          <w:sz w:val="26"/>
        </w:rPr>
        <w:t xml:space="preserve">действующей лицензией ФСБ России, выданной уполномоченным органом государственной власти на осуществление разработки, производства, распространения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включающей в себя пункты: 12, 21 Перечня выполняемых работ и оказываемых услуг, составляющих лицензируемую деятельность, в отношении шифровальных (криптографических) средств, утвержденного Постановлением Правительства РФ от 16 апреля 2012 г. № 313 «Об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w:t>
      </w:r>
      <w:r>
        <w:rPr>
          <w:rFonts w:cs="Times New Roman"/>
          <w:sz w:val="26"/>
        </w:rPr>
        <w:lastRenderedPageBreak/>
        <w:t>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14:paraId="6BA0124A" w14:textId="77777777" w:rsidR="008E24B6" w:rsidRDefault="00DE655C" w:rsidP="00F4359A">
      <w:pPr>
        <w:pStyle w:val="-1b"/>
        <w:numPr>
          <w:ilvl w:val="0"/>
          <w:numId w:val="59"/>
        </w:numPr>
        <w:ind w:left="0" w:firstLine="851"/>
        <w:rPr>
          <w:rFonts w:cs="Times New Roman"/>
        </w:rPr>
      </w:pPr>
      <w:r>
        <w:rPr>
          <w:rFonts w:cs="Times New Roman"/>
          <w:sz w:val="26"/>
        </w:rPr>
        <w:t xml:space="preserve">действующей лицензией ФСТЭК России на деятельность по технической защите конфиденциальной информации, выданной в соответствии с постановлением Правительства Российской Федерации от 03 февраля 2012 г. № 79 «О лицензировании деятельности по технической защите конфиденциальной информации», включающей следующие виды работ (услуг): </w:t>
      </w:r>
    </w:p>
    <w:p w14:paraId="76EA9159" w14:textId="77777777" w:rsidR="008E24B6" w:rsidRDefault="00DE655C">
      <w:pPr>
        <w:pStyle w:val="-1b"/>
        <w:rPr>
          <w:rFonts w:cs="Times New Roman"/>
          <w:sz w:val="26"/>
        </w:rPr>
      </w:pPr>
      <w:r>
        <w:rPr>
          <w:rFonts w:cs="Times New Roman"/>
          <w:sz w:val="26"/>
        </w:rPr>
        <w:t>б) услуги по контролю защищенности конфиденциальной информации</w:t>
      </w:r>
      <w:r>
        <w:rPr>
          <w:rFonts w:cs="Times New Roman"/>
          <w:sz w:val="26"/>
        </w:rPr>
        <w:br w:type="textWrapping" w:clear="all"/>
        <w:t xml:space="preserve">от несанкционированного доступа и ее модификации в средствах и системах информатизации; </w:t>
      </w:r>
    </w:p>
    <w:p w14:paraId="1FD6F5E6" w14:textId="77777777" w:rsidR="008E24B6" w:rsidRDefault="00DE655C">
      <w:pPr>
        <w:pStyle w:val="-1b"/>
        <w:rPr>
          <w:rFonts w:cs="Times New Roman"/>
          <w:sz w:val="26"/>
        </w:rPr>
      </w:pPr>
      <w:r>
        <w:rPr>
          <w:rFonts w:cs="Times New Roman"/>
          <w:sz w:val="26"/>
        </w:rPr>
        <w:t xml:space="preserve">г) работы и услуги по аттестационным испытаниям и аттестации на соответствие требованиям по защите информации: средств и систем информатизации; </w:t>
      </w:r>
    </w:p>
    <w:p w14:paraId="14A4480E" w14:textId="77777777" w:rsidR="008E24B6" w:rsidRDefault="00DE655C">
      <w:pPr>
        <w:pStyle w:val="-1b"/>
        <w:rPr>
          <w:rFonts w:cs="Times New Roman"/>
          <w:sz w:val="26"/>
        </w:rPr>
      </w:pPr>
      <w:r>
        <w:rPr>
          <w:rFonts w:cs="Times New Roman"/>
          <w:sz w:val="26"/>
        </w:rPr>
        <w:t xml:space="preserve">д) работы и услуги по проектированию в защищенном исполнении: средств и систем информатизации; </w:t>
      </w:r>
    </w:p>
    <w:p w14:paraId="7D6D1035" w14:textId="77777777" w:rsidR="008E24B6" w:rsidRDefault="00DE655C">
      <w:pPr>
        <w:pStyle w:val="-1b"/>
        <w:rPr>
          <w:rFonts w:cs="Times New Roman"/>
          <w:sz w:val="26"/>
        </w:rPr>
      </w:pPr>
      <w:r>
        <w:rPr>
          <w:rFonts w:cs="Times New Roman"/>
          <w:sz w:val="26"/>
        </w:rPr>
        <w:t xml:space="preserve">е) услуги по установке, монтажу, наладке, испытаниям, ремонту средств защиты информации (программных (программно-технических) средств защиты информации). </w:t>
      </w:r>
    </w:p>
    <w:p w14:paraId="5C13BA43" w14:textId="77777777" w:rsidR="008E24B6" w:rsidRDefault="00DE655C">
      <w:pPr>
        <w:pStyle w:val="3"/>
      </w:pPr>
      <w:bookmarkStart w:id="574" w:name="_Ref162957155"/>
      <w:bookmarkStart w:id="575" w:name="_Ref163485912"/>
      <w:bookmarkStart w:id="576" w:name="_Toc195012801"/>
      <w:bookmarkStart w:id="577" w:name="_Toc237261895"/>
      <w:r>
        <w:t>Требования к определению класса защищенности, уровня защищенности персональных данных и оценки вреда</w:t>
      </w:r>
      <w:bookmarkEnd w:id="574"/>
      <w:bookmarkEnd w:id="575"/>
      <w:bookmarkEnd w:id="576"/>
      <w:bookmarkEnd w:id="577"/>
      <w:r>
        <w:t xml:space="preserve"> </w:t>
      </w:r>
    </w:p>
    <w:p w14:paraId="7BDD83AA" w14:textId="11533BDF" w:rsidR="008E24B6" w:rsidRDefault="00DE655C">
      <w:pPr>
        <w:pStyle w:val="-1b"/>
        <w:rPr>
          <w:rFonts w:cs="Times New Roman"/>
        </w:rPr>
      </w:pPr>
      <w:r>
        <w:rPr>
          <w:rFonts w:cs="Times New Roman"/>
          <w:sz w:val="26"/>
        </w:rPr>
        <w:t xml:space="preserve">Определение класса защищенности Системы должно производиться в соответствии с требованиями Приказа ФСТЭК России от </w:t>
      </w:r>
      <w:r w:rsidR="00D70E88">
        <w:rPr>
          <w:rFonts w:cs="Times New Roman"/>
          <w:sz w:val="26"/>
        </w:rPr>
        <w:t>18</w:t>
      </w:r>
      <w:r>
        <w:rPr>
          <w:rFonts w:cs="Times New Roman"/>
          <w:sz w:val="26"/>
        </w:rPr>
        <w:t xml:space="preserve"> февраля 2013 года № 1</w:t>
      </w:r>
      <w:r w:rsidR="00D70E88">
        <w:rPr>
          <w:rFonts w:cs="Times New Roman"/>
          <w:sz w:val="26"/>
        </w:rPr>
        <w:t>1</w:t>
      </w:r>
      <w:r>
        <w:rPr>
          <w:rFonts w:cs="Times New Roman"/>
          <w:sz w:val="26"/>
        </w:rPr>
        <w:t xml:space="preserve">7 </w:t>
      </w:r>
      <w:r w:rsidRPr="00D70E88">
        <w:rPr>
          <w:sz w:val="26"/>
          <w:szCs w:val="26"/>
        </w:rPr>
        <w:t>«</w:t>
      </w:r>
      <w:r w:rsidR="00D70E88" w:rsidRPr="00D70E88">
        <w:rPr>
          <w:sz w:val="26"/>
          <w:szCs w:val="26"/>
        </w:rPr>
        <w:t>Об утверждении Порядка организации и обеспечения функционирования системы защиты информации государственной информационной системы, методов и способов защиты информации в государственной информационной системе»</w:t>
      </w:r>
    </w:p>
    <w:p w14:paraId="7C10FD1A" w14:textId="77777777" w:rsidR="008E24B6" w:rsidRDefault="00DE655C">
      <w:pPr>
        <w:pStyle w:val="-1b"/>
        <w:rPr>
          <w:rFonts w:cs="Times New Roman"/>
        </w:rPr>
      </w:pPr>
      <w:r>
        <w:rPr>
          <w:rFonts w:cs="Times New Roman"/>
          <w:sz w:val="26"/>
        </w:rPr>
        <w:t>Результаты классификации должны быть зафиксированы в документе «Акт классификации информационной системы».</w:t>
      </w:r>
    </w:p>
    <w:p w14:paraId="32CAC176" w14:textId="77777777" w:rsidR="008E24B6" w:rsidRDefault="00DE655C">
      <w:pPr>
        <w:pStyle w:val="-1b"/>
        <w:rPr>
          <w:rFonts w:cs="Times New Roman"/>
        </w:rPr>
      </w:pPr>
      <w:r>
        <w:rPr>
          <w:rFonts w:cs="Times New Roman"/>
          <w:sz w:val="26"/>
        </w:rPr>
        <w:lastRenderedPageBreak/>
        <w:t>Определение уровня защищенности персональных данных Системы должно производиться в соответствии с требованиями Постановления Правительства Российской Федерации от 1 ноября 2012 г. № 1119 «Об утверждении требований к защите персональных данных при их обработке в информационных системах персональных данных».</w:t>
      </w:r>
    </w:p>
    <w:p w14:paraId="276C9ED1" w14:textId="77777777" w:rsidR="008E24B6" w:rsidRDefault="00DE655C">
      <w:pPr>
        <w:pStyle w:val="-1b"/>
        <w:rPr>
          <w:rFonts w:cs="Times New Roman"/>
        </w:rPr>
      </w:pPr>
      <w:r>
        <w:rPr>
          <w:rFonts w:cs="Times New Roman"/>
          <w:sz w:val="26"/>
        </w:rPr>
        <w:t>Результаты определения уровня защищенности персональных данных должны быть зафиксированы в документе «Акт определения уровня защищенности персональных данных».</w:t>
      </w:r>
    </w:p>
    <w:p w14:paraId="0D156E54" w14:textId="77777777" w:rsidR="008E24B6" w:rsidRDefault="00DE655C">
      <w:pPr>
        <w:pStyle w:val="-1b"/>
        <w:rPr>
          <w:rFonts w:cs="Times New Roman"/>
        </w:rPr>
      </w:pPr>
      <w:r>
        <w:rPr>
          <w:rFonts w:cs="Times New Roman"/>
          <w:sz w:val="26"/>
        </w:rPr>
        <w:t>Определение оценки вреда, который может быть причинен субъектам персональных данных в случае нарушения Федерального закона «О персональных данных» должно производиться в соответствии с требованиями приказа Федеральной службы по надзору в сфере связи, информационных технологий и массовых коммуникаций от 27 октября 2022 г. № 178 «Об утверждении Требований к оценке вреда, который может быть причинен субъектам персональных данных в случае нарушения Федерального закона «О персональных данных».</w:t>
      </w:r>
    </w:p>
    <w:p w14:paraId="0A363B0D" w14:textId="77777777" w:rsidR="008E24B6" w:rsidRDefault="00DE655C">
      <w:pPr>
        <w:pStyle w:val="-1b"/>
        <w:rPr>
          <w:rFonts w:cs="Times New Roman"/>
        </w:rPr>
      </w:pPr>
      <w:r>
        <w:rPr>
          <w:rFonts w:cs="Times New Roman"/>
          <w:sz w:val="26"/>
        </w:rPr>
        <w:t>Результаты определения оценки вреда, который может быть причинен субъектам персональных данных в случае нарушения Федерального закона «О персональных данных» должны быть зафиксированы в документе «Акт определения оценки вреда, который может быть причинен субъектам персональных данных в случае нарушения Федерального закона «О персональных данных».</w:t>
      </w:r>
    </w:p>
    <w:p w14:paraId="5D840D7B" w14:textId="77777777" w:rsidR="008E24B6" w:rsidRDefault="00DE655C">
      <w:pPr>
        <w:pStyle w:val="3"/>
        <w:keepLines/>
        <w:tabs>
          <w:tab w:val="left" w:pos="1560"/>
        </w:tabs>
        <w:spacing w:line="240" w:lineRule="auto"/>
        <w:jc w:val="left"/>
        <w:rPr>
          <w:rFonts w:cs="Times New Roman"/>
        </w:rPr>
      </w:pPr>
      <w:bookmarkStart w:id="578" w:name="_Ref162957213"/>
      <w:bookmarkStart w:id="579" w:name="_Ref163494953"/>
      <w:bookmarkStart w:id="580" w:name="_Toc195012802"/>
      <w:bookmarkStart w:id="581" w:name="_Toc237261896"/>
      <w:r>
        <w:rPr>
          <w:rFonts w:cs="Times New Roman"/>
        </w:rPr>
        <w:t>Требования к актуализации модели угроз</w:t>
      </w:r>
      <w:bookmarkEnd w:id="578"/>
      <w:bookmarkEnd w:id="579"/>
      <w:bookmarkEnd w:id="580"/>
      <w:bookmarkEnd w:id="581"/>
      <w:r>
        <w:rPr>
          <w:rFonts w:cs="Times New Roman"/>
        </w:rPr>
        <w:t xml:space="preserve"> </w:t>
      </w:r>
    </w:p>
    <w:p w14:paraId="2E060485" w14:textId="77777777" w:rsidR="008E24B6" w:rsidRDefault="00DE655C">
      <w:pPr>
        <w:pStyle w:val="-1b"/>
        <w:rPr>
          <w:rFonts w:cs="Times New Roman"/>
          <w:sz w:val="26"/>
        </w:rPr>
      </w:pPr>
      <w:r>
        <w:rPr>
          <w:rFonts w:cs="Times New Roman"/>
          <w:sz w:val="26"/>
        </w:rPr>
        <w:t>Модель угроз безопасности информации должна содержать описание информационной системы и ее структурно-функциональных характеристик, а также описание угроз безопасности информации, включающее описание возможностей нарушителей (модель нарушителя), возможных уязвимостей, способов реализации угроз безопасности информации и последствий от нарушения свойств безопасности информации.</w:t>
      </w:r>
    </w:p>
    <w:p w14:paraId="37E83E2E" w14:textId="77777777" w:rsidR="008E24B6" w:rsidRDefault="00DE655C">
      <w:pPr>
        <w:pStyle w:val="-1b"/>
        <w:rPr>
          <w:rFonts w:cs="Times New Roman"/>
          <w:sz w:val="26"/>
        </w:rPr>
      </w:pPr>
      <w:r>
        <w:rPr>
          <w:rFonts w:cs="Times New Roman"/>
          <w:sz w:val="26"/>
        </w:rPr>
        <w:t>Модель угроз безопасности информации должна быть разработана в соответствии с «Методикой оценки угроз безопасности информации», утвержденной ФСТЭК России 05 февраля 2021 г.</w:t>
      </w:r>
    </w:p>
    <w:p w14:paraId="63A638B6" w14:textId="77777777" w:rsidR="008E24B6" w:rsidRDefault="00DE655C">
      <w:pPr>
        <w:spacing w:line="360" w:lineRule="auto"/>
      </w:pPr>
      <w:r>
        <w:t>Модель угроз безопасности информации Системы должна включать:</w:t>
      </w:r>
    </w:p>
    <w:p w14:paraId="7ADA7B53" w14:textId="77777777" w:rsidR="008E24B6" w:rsidRDefault="00DE655C" w:rsidP="00F4359A">
      <w:pPr>
        <w:pStyle w:val="ListParagraph2"/>
        <w:numPr>
          <w:ilvl w:val="0"/>
          <w:numId w:val="62"/>
        </w:numPr>
        <w:tabs>
          <w:tab w:val="clear" w:pos="720"/>
        </w:tabs>
        <w:spacing w:line="360" w:lineRule="auto"/>
        <w:ind w:left="1134" w:hanging="283"/>
        <w:contextualSpacing/>
        <w:rPr>
          <w:rFonts w:cs="Times New Roman"/>
        </w:rPr>
      </w:pPr>
      <w:r>
        <w:rPr>
          <w:rFonts w:cs="Times New Roman"/>
          <w:sz w:val="26"/>
        </w:rPr>
        <w:t>Общие положения.</w:t>
      </w:r>
    </w:p>
    <w:p w14:paraId="2ABA1DDC" w14:textId="77777777" w:rsidR="008E24B6" w:rsidRDefault="00DE655C" w:rsidP="00F4359A">
      <w:pPr>
        <w:pStyle w:val="ListParagraph2"/>
        <w:numPr>
          <w:ilvl w:val="0"/>
          <w:numId w:val="62"/>
        </w:numPr>
        <w:spacing w:line="360" w:lineRule="auto"/>
        <w:ind w:left="1134" w:hanging="283"/>
        <w:contextualSpacing/>
        <w:rPr>
          <w:rFonts w:cs="Times New Roman"/>
        </w:rPr>
      </w:pPr>
      <w:r>
        <w:rPr>
          <w:rFonts w:cs="Times New Roman"/>
          <w:sz w:val="26"/>
        </w:rPr>
        <w:lastRenderedPageBreak/>
        <w:t>Описание Системы (сегментов Системы) и особенностей ее функционирования:</w:t>
      </w:r>
    </w:p>
    <w:p w14:paraId="41183A64" w14:textId="77777777" w:rsidR="008E24B6" w:rsidRDefault="00DE655C">
      <w:pPr>
        <w:pStyle w:val="--1"/>
        <w:ind w:left="0" w:firstLine="851"/>
        <w:rPr>
          <w:rFonts w:cs="Times New Roman"/>
          <w:highlight w:val="none"/>
        </w:rPr>
      </w:pPr>
      <w:r>
        <w:rPr>
          <w:rFonts w:cs="Times New Roman"/>
          <w:sz w:val="26"/>
          <w:highlight w:val="none"/>
        </w:rPr>
        <w:t>Цели и задачи, решаемые Системой (сегментом Системы).</w:t>
      </w:r>
    </w:p>
    <w:p w14:paraId="5984F461" w14:textId="77777777" w:rsidR="008E24B6" w:rsidRDefault="00DE655C">
      <w:pPr>
        <w:pStyle w:val="--1"/>
        <w:ind w:left="0" w:firstLine="851"/>
        <w:rPr>
          <w:rFonts w:cs="Times New Roman"/>
          <w:highlight w:val="none"/>
        </w:rPr>
      </w:pPr>
      <w:r>
        <w:rPr>
          <w:rFonts w:cs="Times New Roman"/>
          <w:sz w:val="26"/>
          <w:highlight w:val="none"/>
        </w:rPr>
        <w:t>Класс защищенности, категория значимости систем и сетей, уровень защищенности персональных данных.</w:t>
      </w:r>
    </w:p>
    <w:p w14:paraId="5CA01636" w14:textId="77777777" w:rsidR="008E24B6" w:rsidRDefault="00DE655C">
      <w:pPr>
        <w:pStyle w:val="--1"/>
        <w:ind w:left="0" w:firstLine="851"/>
        <w:rPr>
          <w:rFonts w:cs="Times New Roman"/>
          <w:highlight w:val="none"/>
        </w:rPr>
      </w:pPr>
      <w:r>
        <w:rPr>
          <w:rFonts w:cs="Times New Roman"/>
          <w:sz w:val="26"/>
          <w:highlight w:val="none"/>
        </w:rPr>
        <w:t>Номенклатура защищаемых данных, обрабатываемых в Системе (подсистеме) и функциональных задач, для решения которых они используются.</w:t>
      </w:r>
    </w:p>
    <w:p w14:paraId="048101D1" w14:textId="77777777" w:rsidR="008E24B6" w:rsidRDefault="00DE655C">
      <w:pPr>
        <w:pStyle w:val="--1"/>
        <w:ind w:left="0" w:firstLine="851"/>
        <w:rPr>
          <w:rFonts w:cs="Times New Roman"/>
          <w:highlight w:val="none"/>
        </w:rPr>
      </w:pPr>
      <w:r>
        <w:rPr>
          <w:rFonts w:cs="Times New Roman"/>
          <w:sz w:val="26"/>
          <w:highlight w:val="none"/>
        </w:rPr>
        <w:t>Назначение и структура объектов информатизации (сегментов) Системы.</w:t>
      </w:r>
    </w:p>
    <w:p w14:paraId="642F6D7D" w14:textId="77777777" w:rsidR="008E24B6" w:rsidRDefault="00DE655C">
      <w:pPr>
        <w:pStyle w:val="--1"/>
        <w:ind w:left="0" w:firstLine="851"/>
        <w:rPr>
          <w:rFonts w:cs="Times New Roman"/>
          <w:highlight w:val="none"/>
        </w:rPr>
      </w:pPr>
      <w:r>
        <w:rPr>
          <w:rFonts w:cs="Times New Roman"/>
          <w:sz w:val="26"/>
          <w:highlight w:val="none"/>
        </w:rPr>
        <w:t>Описание структурно-функциональных характеристик информационной системы (состав технических и программных средств Системы, сетевая инфраструктура).</w:t>
      </w:r>
    </w:p>
    <w:p w14:paraId="0A8847F4" w14:textId="77777777" w:rsidR="008E24B6" w:rsidRDefault="00DE655C">
      <w:pPr>
        <w:pStyle w:val="--1"/>
        <w:ind w:left="0" w:firstLine="851"/>
        <w:rPr>
          <w:rFonts w:cs="Times New Roman"/>
          <w:highlight w:val="none"/>
        </w:rPr>
      </w:pPr>
      <w:r>
        <w:rPr>
          <w:rFonts w:cs="Times New Roman"/>
          <w:sz w:val="26"/>
          <w:highlight w:val="none"/>
        </w:rPr>
        <w:t>Описание взаимосвязей с другими информационными системами (подсистемами) и телекоммуникационными сетями.</w:t>
      </w:r>
    </w:p>
    <w:p w14:paraId="293D1291" w14:textId="77777777" w:rsidR="008E24B6" w:rsidRDefault="00DE655C">
      <w:pPr>
        <w:pStyle w:val="--1"/>
        <w:ind w:left="0" w:firstLine="851"/>
        <w:rPr>
          <w:rFonts w:cs="Times New Roman"/>
          <w:highlight w:val="none"/>
        </w:rPr>
      </w:pPr>
      <w:r>
        <w:rPr>
          <w:rFonts w:cs="Times New Roman"/>
          <w:sz w:val="26"/>
          <w:highlight w:val="none"/>
        </w:rPr>
        <w:t>Описание групп внешних и внутренних пользователей систем и сетей, уровней их полномочий и типов доступа.</w:t>
      </w:r>
    </w:p>
    <w:p w14:paraId="26FDFDA0" w14:textId="77777777" w:rsidR="008E24B6" w:rsidRDefault="00DE655C">
      <w:pPr>
        <w:pStyle w:val="--1"/>
        <w:ind w:left="0" w:firstLine="851"/>
        <w:rPr>
          <w:rFonts w:cs="Times New Roman"/>
          <w:highlight w:val="none"/>
        </w:rPr>
      </w:pPr>
      <w:r>
        <w:rPr>
          <w:rFonts w:cs="Times New Roman"/>
          <w:sz w:val="26"/>
          <w:highlight w:val="none"/>
        </w:rPr>
        <w:t>Описание процессов обеспечения информационной безопасности.</w:t>
      </w:r>
    </w:p>
    <w:p w14:paraId="78F79865" w14:textId="77777777" w:rsidR="008E24B6" w:rsidRDefault="00DE655C">
      <w:pPr>
        <w:pStyle w:val="--1"/>
        <w:ind w:left="0" w:firstLine="851"/>
        <w:rPr>
          <w:rFonts w:cs="Times New Roman"/>
          <w:highlight w:val="none"/>
        </w:rPr>
      </w:pPr>
      <w:r>
        <w:rPr>
          <w:rFonts w:cs="Times New Roman"/>
          <w:sz w:val="26"/>
          <w:highlight w:val="none"/>
        </w:rPr>
        <w:t>Описание технологии обработки информации.</w:t>
      </w:r>
    </w:p>
    <w:p w14:paraId="4D9E6083" w14:textId="77777777" w:rsidR="008E24B6" w:rsidRDefault="00DE655C">
      <w:pPr>
        <w:pStyle w:val="--1"/>
        <w:ind w:left="0" w:firstLine="851"/>
        <w:rPr>
          <w:rFonts w:cs="Times New Roman"/>
          <w:highlight w:val="none"/>
        </w:rPr>
      </w:pPr>
      <w:r>
        <w:rPr>
          <w:rFonts w:cs="Times New Roman"/>
          <w:sz w:val="26"/>
          <w:highlight w:val="none"/>
        </w:rPr>
        <w:t>Информация о функционировании систем и сетей на базе информационно-телекоммуникационной инфраструктуры центра обработки данных.</w:t>
      </w:r>
    </w:p>
    <w:p w14:paraId="4FE96B50" w14:textId="77777777" w:rsidR="008E24B6" w:rsidRDefault="00DE655C" w:rsidP="00F4359A">
      <w:pPr>
        <w:pStyle w:val="ListParagraph2"/>
        <w:numPr>
          <w:ilvl w:val="0"/>
          <w:numId w:val="62"/>
        </w:numPr>
        <w:spacing w:line="360" w:lineRule="auto"/>
        <w:ind w:left="1134" w:hanging="283"/>
        <w:contextualSpacing/>
        <w:rPr>
          <w:rFonts w:cs="Times New Roman"/>
        </w:rPr>
      </w:pPr>
      <w:r>
        <w:rPr>
          <w:rFonts w:cs="Times New Roman"/>
          <w:sz w:val="26"/>
        </w:rPr>
        <w:t>Возможные негативные последствия от реализации (возникновения) угроз безопасности информации:</w:t>
      </w:r>
    </w:p>
    <w:p w14:paraId="48C6C137" w14:textId="77777777" w:rsidR="008E24B6" w:rsidRDefault="00DE655C">
      <w:pPr>
        <w:pStyle w:val="--1"/>
        <w:ind w:left="0" w:firstLine="851"/>
        <w:rPr>
          <w:rFonts w:cs="Times New Roman"/>
          <w:highlight w:val="none"/>
        </w:rPr>
      </w:pPr>
      <w:r>
        <w:rPr>
          <w:rFonts w:cs="Times New Roman"/>
          <w:sz w:val="26"/>
          <w:highlight w:val="none"/>
        </w:rPr>
        <w:t>Описание рисков (ущербов) от нарушения или прекращения основных процессов.</w:t>
      </w:r>
    </w:p>
    <w:p w14:paraId="0BEF3D11" w14:textId="77777777" w:rsidR="008E24B6" w:rsidRDefault="00DE655C">
      <w:pPr>
        <w:pStyle w:val="--1"/>
        <w:ind w:left="0" w:firstLine="851"/>
        <w:rPr>
          <w:rFonts w:cs="Times New Roman"/>
          <w:highlight w:val="none"/>
        </w:rPr>
      </w:pPr>
      <w:r>
        <w:rPr>
          <w:rFonts w:cs="Times New Roman"/>
          <w:sz w:val="26"/>
          <w:highlight w:val="none"/>
        </w:rPr>
        <w:t>Описание негативных последствий, приводящих к возникновению рисков (ущерба).</w:t>
      </w:r>
    </w:p>
    <w:p w14:paraId="74065FBB" w14:textId="77777777" w:rsidR="008E24B6" w:rsidRDefault="00DE655C" w:rsidP="00F4359A">
      <w:pPr>
        <w:pStyle w:val="ListParagraph2"/>
        <w:numPr>
          <w:ilvl w:val="0"/>
          <w:numId w:val="62"/>
        </w:numPr>
        <w:spacing w:line="360" w:lineRule="auto"/>
        <w:ind w:left="1134" w:hanging="283"/>
        <w:contextualSpacing/>
        <w:rPr>
          <w:rFonts w:cs="Times New Roman"/>
        </w:rPr>
      </w:pPr>
      <w:r>
        <w:rPr>
          <w:rFonts w:cs="Times New Roman"/>
          <w:sz w:val="26"/>
        </w:rPr>
        <w:t>Источники угроз безопасности информации (модель нарушителя):</w:t>
      </w:r>
    </w:p>
    <w:p w14:paraId="33938FBB" w14:textId="77777777" w:rsidR="008E24B6" w:rsidRDefault="00DE655C">
      <w:pPr>
        <w:pStyle w:val="--1"/>
        <w:ind w:left="0" w:firstLine="851"/>
        <w:rPr>
          <w:rFonts w:cs="Times New Roman"/>
          <w:highlight w:val="none"/>
        </w:rPr>
      </w:pPr>
      <w:r>
        <w:rPr>
          <w:rFonts w:cs="Times New Roman"/>
          <w:sz w:val="26"/>
          <w:highlight w:val="none"/>
        </w:rPr>
        <w:t>Характеристика нарушителей и возможные цели реализации ими угроз безопасности информации.</w:t>
      </w:r>
    </w:p>
    <w:p w14:paraId="3EFDCA15" w14:textId="77777777" w:rsidR="008E24B6" w:rsidRDefault="00DE655C">
      <w:pPr>
        <w:pStyle w:val="--1"/>
        <w:ind w:left="0" w:firstLine="851"/>
        <w:rPr>
          <w:rFonts w:cs="Times New Roman"/>
          <w:highlight w:val="none"/>
        </w:rPr>
      </w:pPr>
      <w:r>
        <w:rPr>
          <w:rFonts w:cs="Times New Roman"/>
          <w:sz w:val="26"/>
          <w:highlight w:val="none"/>
        </w:rPr>
        <w:t>Категории актуальных нарушителей.</w:t>
      </w:r>
    </w:p>
    <w:p w14:paraId="293E569B" w14:textId="77777777" w:rsidR="008E24B6" w:rsidRDefault="00DE655C">
      <w:pPr>
        <w:pStyle w:val="--1"/>
        <w:ind w:left="0" w:firstLine="851"/>
        <w:rPr>
          <w:rFonts w:cs="Times New Roman"/>
          <w:highlight w:val="none"/>
        </w:rPr>
      </w:pPr>
      <w:r>
        <w:rPr>
          <w:rFonts w:cs="Times New Roman"/>
          <w:sz w:val="26"/>
          <w:highlight w:val="none"/>
        </w:rPr>
        <w:lastRenderedPageBreak/>
        <w:t>Описание возможностей нарушителей по реализации ими угроз безопасности применительно к назначению, составу и архитектуре систем и сетей.</w:t>
      </w:r>
    </w:p>
    <w:p w14:paraId="578D3D04" w14:textId="77777777" w:rsidR="008E24B6" w:rsidRDefault="00DE655C" w:rsidP="00F4359A">
      <w:pPr>
        <w:pStyle w:val="ListParagraph2"/>
        <w:numPr>
          <w:ilvl w:val="0"/>
          <w:numId w:val="62"/>
        </w:numPr>
        <w:spacing w:line="360" w:lineRule="auto"/>
        <w:ind w:left="1134" w:hanging="283"/>
        <w:contextualSpacing/>
        <w:rPr>
          <w:rFonts w:cs="Times New Roman"/>
        </w:rPr>
      </w:pPr>
      <w:r>
        <w:rPr>
          <w:rFonts w:cs="Times New Roman"/>
          <w:sz w:val="26"/>
        </w:rPr>
        <w:t>Способы реализации (возникновения) угроз безопасности информации:</w:t>
      </w:r>
    </w:p>
    <w:p w14:paraId="606AB1F2" w14:textId="77777777" w:rsidR="008E24B6" w:rsidRDefault="00DE655C" w:rsidP="00F4359A">
      <w:pPr>
        <w:pStyle w:val="ListParagraph2"/>
        <w:numPr>
          <w:ilvl w:val="0"/>
          <w:numId w:val="63"/>
        </w:numPr>
        <w:spacing w:line="360" w:lineRule="auto"/>
        <w:contextualSpacing/>
        <w:rPr>
          <w:rFonts w:cs="Times New Roman"/>
        </w:rPr>
      </w:pPr>
      <w:r>
        <w:rPr>
          <w:rFonts w:cs="Times New Roman"/>
          <w:sz w:val="26"/>
        </w:rPr>
        <w:t>Описание способов реализации (возникновения) угроз безопасности информации.</w:t>
      </w:r>
    </w:p>
    <w:p w14:paraId="7839758A" w14:textId="77777777" w:rsidR="008E24B6" w:rsidRDefault="00DE655C" w:rsidP="00F4359A">
      <w:pPr>
        <w:pStyle w:val="ListParagraph2"/>
        <w:numPr>
          <w:ilvl w:val="0"/>
          <w:numId w:val="63"/>
        </w:numPr>
        <w:spacing w:line="360" w:lineRule="auto"/>
        <w:contextualSpacing/>
        <w:rPr>
          <w:rFonts w:cs="Times New Roman"/>
        </w:rPr>
      </w:pPr>
      <w:r>
        <w:rPr>
          <w:rFonts w:cs="Times New Roman"/>
          <w:sz w:val="26"/>
        </w:rPr>
        <w:t>Описание интерфейсов объектов воздействия.</w:t>
      </w:r>
    </w:p>
    <w:p w14:paraId="4F5F2D29" w14:textId="77777777" w:rsidR="008E24B6" w:rsidRDefault="00DE655C" w:rsidP="00F4359A">
      <w:pPr>
        <w:pStyle w:val="ListParagraph2"/>
        <w:numPr>
          <w:ilvl w:val="0"/>
          <w:numId w:val="62"/>
        </w:numPr>
        <w:spacing w:line="360" w:lineRule="auto"/>
        <w:ind w:left="1134" w:hanging="283"/>
        <w:contextualSpacing/>
        <w:rPr>
          <w:rFonts w:cs="Times New Roman"/>
        </w:rPr>
      </w:pPr>
      <w:r>
        <w:rPr>
          <w:rFonts w:cs="Times New Roman"/>
          <w:sz w:val="26"/>
        </w:rPr>
        <w:t>Актуальные угрозы безопасности информации, включая:</w:t>
      </w:r>
    </w:p>
    <w:p w14:paraId="11546BD1" w14:textId="77777777" w:rsidR="008E24B6" w:rsidRDefault="00DE655C">
      <w:pPr>
        <w:pStyle w:val="--1"/>
        <w:ind w:left="0" w:firstLine="851"/>
        <w:rPr>
          <w:rFonts w:cs="Times New Roman"/>
          <w:highlight w:val="none"/>
        </w:rPr>
      </w:pPr>
      <w:r>
        <w:rPr>
          <w:rFonts w:cs="Times New Roman"/>
          <w:sz w:val="26"/>
          <w:highlight w:val="none"/>
        </w:rPr>
        <w:t>Перечень возможных (вероятных) угроз безопасности информации для соответствующих способов их реализации и уровней возможностей нарушителей.</w:t>
      </w:r>
    </w:p>
    <w:p w14:paraId="6EB8F64F" w14:textId="77777777" w:rsidR="008E24B6" w:rsidRDefault="00DE655C">
      <w:pPr>
        <w:pStyle w:val="--1"/>
        <w:ind w:left="0" w:firstLine="851"/>
        <w:rPr>
          <w:rFonts w:cs="Times New Roman"/>
          <w:highlight w:val="none"/>
        </w:rPr>
      </w:pPr>
      <w:r>
        <w:rPr>
          <w:rFonts w:cs="Times New Roman"/>
          <w:sz w:val="26"/>
          <w:highlight w:val="none"/>
        </w:rPr>
        <w:t>Описание возможных сценариев реализации угроз безопасности информации.</w:t>
      </w:r>
    </w:p>
    <w:p w14:paraId="48CE162E" w14:textId="77777777" w:rsidR="008E24B6" w:rsidRDefault="00DE655C">
      <w:pPr>
        <w:pStyle w:val="--1"/>
        <w:ind w:left="0" w:firstLine="851"/>
        <w:rPr>
          <w:rFonts w:cs="Times New Roman"/>
          <w:highlight w:val="none"/>
        </w:rPr>
      </w:pPr>
      <w:r>
        <w:rPr>
          <w:rFonts w:cs="Times New Roman"/>
          <w:sz w:val="26"/>
          <w:highlight w:val="none"/>
        </w:rPr>
        <w:t>Выводы об актуальности угроз безопасности информации.</w:t>
      </w:r>
    </w:p>
    <w:p w14:paraId="2535C8B1" w14:textId="77777777" w:rsidR="008E24B6" w:rsidRDefault="00DE655C" w:rsidP="00F4359A">
      <w:pPr>
        <w:pStyle w:val="ListParagraph2"/>
        <w:numPr>
          <w:ilvl w:val="0"/>
          <w:numId w:val="62"/>
        </w:numPr>
        <w:spacing w:line="360" w:lineRule="auto"/>
        <w:ind w:left="1134" w:hanging="283"/>
        <w:contextualSpacing/>
        <w:rPr>
          <w:rFonts w:cs="Times New Roman"/>
        </w:rPr>
      </w:pPr>
      <w:r>
        <w:rPr>
          <w:rFonts w:cs="Times New Roman"/>
          <w:sz w:val="26"/>
        </w:rPr>
        <w:t>Перечень актуальных угроз информационной безопасности.</w:t>
      </w:r>
    </w:p>
    <w:p w14:paraId="1B60E9F2" w14:textId="77777777" w:rsidR="008E24B6" w:rsidRDefault="00DE655C" w:rsidP="00F4359A">
      <w:pPr>
        <w:pStyle w:val="ListParagraph2"/>
        <w:numPr>
          <w:ilvl w:val="0"/>
          <w:numId w:val="62"/>
        </w:numPr>
        <w:spacing w:line="360" w:lineRule="auto"/>
        <w:ind w:left="1134" w:hanging="283"/>
        <w:contextualSpacing/>
        <w:rPr>
          <w:rFonts w:cs="Times New Roman"/>
        </w:rPr>
      </w:pPr>
      <w:r>
        <w:rPr>
          <w:rFonts w:cs="Times New Roman"/>
          <w:sz w:val="26"/>
        </w:rPr>
        <w:t>Выводы о необходимом к применению (или его отсутствии) классе СКЗИ.</w:t>
      </w:r>
    </w:p>
    <w:p w14:paraId="6FFBB2DE" w14:textId="77777777" w:rsidR="008E24B6" w:rsidRDefault="00DE655C">
      <w:pPr>
        <w:pStyle w:val="-1b"/>
        <w:rPr>
          <w:rFonts w:cs="Times New Roman"/>
          <w:sz w:val="26"/>
        </w:rPr>
      </w:pPr>
      <w:r>
        <w:rPr>
          <w:rFonts w:cs="Times New Roman"/>
          <w:sz w:val="26"/>
        </w:rPr>
        <w:t>При идентификации возможных угроз безопасности информации должен использоваться Банк данных угроз безопасности информации, сформированный ФСТЭК России (http://bdu.fstec.ru/), учитывая структурно-функциональные особенности Системы, возможные источники угроз.</w:t>
      </w:r>
    </w:p>
    <w:p w14:paraId="2609D334" w14:textId="77777777" w:rsidR="008E24B6" w:rsidRDefault="00DE655C">
      <w:pPr>
        <w:pStyle w:val="-1b"/>
        <w:rPr>
          <w:rFonts w:cs="Times New Roman"/>
          <w:sz w:val="26"/>
        </w:rPr>
      </w:pPr>
      <w:r>
        <w:rPr>
          <w:rFonts w:cs="Times New Roman"/>
          <w:sz w:val="26"/>
        </w:rPr>
        <w:t>Модель нарушителя безопасности информации по методике ФСБ должна быть разработана в соответствии с Методическими рекомендациями по разработке нормативных правовых актов, определяющих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утвержденными руководством 8 Центра ФСБ России 31 марта 2015 года № 149/7/2/6-432.</w:t>
      </w:r>
    </w:p>
    <w:p w14:paraId="61F842BD" w14:textId="77777777" w:rsidR="008E24B6" w:rsidRDefault="00DE655C">
      <w:pPr>
        <w:pStyle w:val="-1b"/>
        <w:rPr>
          <w:rFonts w:cs="Times New Roman"/>
          <w:sz w:val="26"/>
        </w:rPr>
      </w:pPr>
      <w:r>
        <w:rPr>
          <w:rFonts w:cs="Times New Roman"/>
          <w:sz w:val="26"/>
        </w:rPr>
        <w:t>Модель нарушителя безопасности информации по методике ФСБ должна быть оформлена отдельным документом.</w:t>
      </w:r>
    </w:p>
    <w:p w14:paraId="0C252621" w14:textId="77777777" w:rsidR="008E24B6" w:rsidRDefault="00DE655C">
      <w:pPr>
        <w:pStyle w:val="-1b"/>
        <w:rPr>
          <w:rFonts w:cs="Times New Roman"/>
          <w:sz w:val="26"/>
        </w:rPr>
      </w:pPr>
      <w:r>
        <w:rPr>
          <w:rFonts w:cs="Times New Roman"/>
          <w:sz w:val="26"/>
        </w:rPr>
        <w:t>Модель нарушителя безопасности информации по методике ФСБ должна включать:</w:t>
      </w:r>
    </w:p>
    <w:p w14:paraId="08346ED2" w14:textId="77777777" w:rsidR="008E24B6" w:rsidRDefault="00DE655C">
      <w:pPr>
        <w:pStyle w:val="--1"/>
        <w:ind w:left="0" w:firstLine="851"/>
        <w:rPr>
          <w:rFonts w:cs="Times New Roman"/>
          <w:highlight w:val="none"/>
        </w:rPr>
      </w:pPr>
      <w:r>
        <w:rPr>
          <w:rFonts w:cs="Times New Roman"/>
          <w:sz w:val="26"/>
          <w:highlight w:val="none"/>
        </w:rPr>
        <w:t>объекты, в которых размещены ресурсы информационной систем;</w:t>
      </w:r>
    </w:p>
    <w:p w14:paraId="5E8C35EB" w14:textId="77777777" w:rsidR="008E24B6" w:rsidRDefault="00DE655C">
      <w:pPr>
        <w:pStyle w:val="--1"/>
        <w:ind w:left="0" w:firstLine="851"/>
        <w:rPr>
          <w:rFonts w:cs="Times New Roman"/>
          <w:highlight w:val="none"/>
        </w:rPr>
      </w:pPr>
      <w:r>
        <w:rPr>
          <w:rFonts w:cs="Times New Roman"/>
          <w:sz w:val="26"/>
          <w:highlight w:val="none"/>
        </w:rPr>
        <w:t>физические меры защиты объектов, в которых размещены ресурсы информационной систем;</w:t>
      </w:r>
    </w:p>
    <w:p w14:paraId="43FD6B16" w14:textId="77777777" w:rsidR="008E24B6" w:rsidRDefault="00DE655C">
      <w:pPr>
        <w:pStyle w:val="--1"/>
        <w:ind w:left="0" w:firstLine="851"/>
        <w:rPr>
          <w:rFonts w:cs="Times New Roman"/>
          <w:highlight w:val="none"/>
        </w:rPr>
      </w:pPr>
      <w:r>
        <w:rPr>
          <w:rFonts w:cs="Times New Roman"/>
          <w:sz w:val="26"/>
          <w:highlight w:val="none"/>
        </w:rPr>
        <w:lastRenderedPageBreak/>
        <w:t>меры по обеспечению контролируемой зоны;</w:t>
      </w:r>
    </w:p>
    <w:p w14:paraId="6C02085A" w14:textId="77777777" w:rsidR="008E24B6" w:rsidRDefault="00DE655C">
      <w:pPr>
        <w:pStyle w:val="--1"/>
        <w:ind w:left="0" w:firstLine="851"/>
        <w:rPr>
          <w:rFonts w:cs="Times New Roman"/>
          <w:highlight w:val="none"/>
        </w:rPr>
      </w:pPr>
      <w:r>
        <w:rPr>
          <w:rFonts w:cs="Times New Roman"/>
          <w:sz w:val="26"/>
          <w:highlight w:val="none"/>
        </w:rPr>
        <w:t>тип информационной системы;</w:t>
      </w:r>
    </w:p>
    <w:p w14:paraId="25074AF9" w14:textId="77777777" w:rsidR="008E24B6" w:rsidRDefault="00DE655C">
      <w:pPr>
        <w:pStyle w:val="--1"/>
        <w:ind w:left="0" w:firstLine="851"/>
        <w:rPr>
          <w:rFonts w:cs="Times New Roman"/>
          <w:highlight w:val="none"/>
        </w:rPr>
      </w:pPr>
      <w:r>
        <w:rPr>
          <w:rFonts w:cs="Times New Roman"/>
          <w:sz w:val="26"/>
          <w:highlight w:val="none"/>
        </w:rPr>
        <w:t>наличие или отсутствие информационного взаимодействия каждой подсистемы информационной системы или информационной системы в целом с другими информационными системами, а также наличие факта передачи персональных данных между ними;</w:t>
      </w:r>
    </w:p>
    <w:p w14:paraId="23D40A0D" w14:textId="77777777" w:rsidR="008E24B6" w:rsidRDefault="00DE655C">
      <w:pPr>
        <w:pStyle w:val="--1"/>
        <w:ind w:left="0" w:firstLine="851"/>
        <w:rPr>
          <w:rFonts w:cs="Times New Roman"/>
          <w:highlight w:val="none"/>
        </w:rPr>
      </w:pPr>
      <w:r>
        <w:rPr>
          <w:rFonts w:cs="Times New Roman"/>
          <w:sz w:val="26"/>
          <w:highlight w:val="none"/>
        </w:rPr>
        <w:t xml:space="preserve">используемые в каждой подсистеме или в информационной системе в целом каналы (линии) связи, включая кабельные системы, и меры по ограничению несанкционированного доступа к защищаемой информации, передаваемой по этим каналам (линиям) связи, с указанием каналов (линий) связи, в которых невозможен несанкционированный доступ к передаваемой по ним защищаемой информации, и реализуемые для обеспечения этого качества меры; </w:t>
      </w:r>
    </w:p>
    <w:p w14:paraId="1892552A" w14:textId="77777777" w:rsidR="008E24B6" w:rsidRDefault="00DE655C">
      <w:pPr>
        <w:pStyle w:val="--1"/>
        <w:ind w:left="0" w:firstLine="851"/>
        <w:rPr>
          <w:rFonts w:cs="Times New Roman"/>
          <w:highlight w:val="none"/>
        </w:rPr>
      </w:pPr>
      <w:r>
        <w:rPr>
          <w:rFonts w:cs="Times New Roman"/>
          <w:sz w:val="26"/>
          <w:highlight w:val="none"/>
        </w:rPr>
        <w:t>носители защищаемой информации, используемые в каждой подсистеме информационной системы или в информационной системе в целом (за исключением каналов (линий) связи).</w:t>
      </w:r>
    </w:p>
    <w:p w14:paraId="40D9E7D3" w14:textId="77777777" w:rsidR="008E24B6" w:rsidRDefault="00DE655C">
      <w:pPr>
        <w:spacing w:line="360" w:lineRule="auto"/>
        <w:ind w:firstLine="709"/>
        <w:contextualSpacing/>
      </w:pPr>
      <w:r>
        <w:t>Для информационной системы должна быть определена актуальность использования СКЗИ для обеспечения безопасности персональных данных.</w:t>
      </w:r>
    </w:p>
    <w:p w14:paraId="029F7301" w14:textId="77777777" w:rsidR="008E24B6" w:rsidRDefault="00DE655C">
      <w:pPr>
        <w:pStyle w:val="3"/>
        <w:keepLines/>
        <w:tabs>
          <w:tab w:val="left" w:pos="1560"/>
        </w:tabs>
        <w:spacing w:line="240" w:lineRule="auto"/>
        <w:jc w:val="left"/>
        <w:rPr>
          <w:rFonts w:cs="Times New Roman"/>
        </w:rPr>
      </w:pPr>
      <w:bookmarkStart w:id="582" w:name="_Ref109061832"/>
      <w:bookmarkStart w:id="583" w:name="_Ref162957257"/>
      <w:bookmarkStart w:id="584" w:name="_Ref162957267"/>
      <w:bookmarkStart w:id="585" w:name="_Toc195012803"/>
      <w:bookmarkStart w:id="586" w:name="_Toc237261897"/>
      <w:r>
        <w:rPr>
          <w:rFonts w:cs="Times New Roman"/>
        </w:rPr>
        <w:t xml:space="preserve">Требования к актуализации частного технического задания </w:t>
      </w:r>
      <w:r>
        <w:rPr>
          <w:rFonts w:cs="Times New Roman"/>
        </w:rPr>
        <w:br/>
        <w:t>на систему защиты информации</w:t>
      </w:r>
      <w:bookmarkEnd w:id="582"/>
      <w:bookmarkEnd w:id="583"/>
      <w:bookmarkEnd w:id="584"/>
      <w:bookmarkEnd w:id="585"/>
      <w:bookmarkEnd w:id="586"/>
    </w:p>
    <w:p w14:paraId="3A0BAFAD" w14:textId="77777777" w:rsidR="008E24B6" w:rsidRDefault="00DE655C">
      <w:pPr>
        <w:pStyle w:val="-1b"/>
        <w:rPr>
          <w:rFonts w:cs="Times New Roman"/>
          <w:sz w:val="26"/>
        </w:rPr>
      </w:pPr>
      <w:r>
        <w:rPr>
          <w:rFonts w:cs="Times New Roman"/>
          <w:sz w:val="26"/>
        </w:rPr>
        <w:t xml:space="preserve">На основе перечня актуальных угроз безопасности информации должны быть определены требования по защите информации, подлежащие реализации в составе системы защиты информации информационной системы с учетом ГОСТ Р 51583-2014 «Защита информации. Порядок создания автоматизированных систем в защищенном исполнении. Общие положения». </w:t>
      </w:r>
    </w:p>
    <w:p w14:paraId="6D5F502C" w14:textId="77777777" w:rsidR="008E24B6" w:rsidRDefault="00DE655C">
      <w:pPr>
        <w:pStyle w:val="-1b"/>
        <w:rPr>
          <w:rFonts w:cs="Times New Roman"/>
          <w:sz w:val="26"/>
        </w:rPr>
      </w:pPr>
      <w:r>
        <w:rPr>
          <w:rFonts w:cs="Times New Roman"/>
          <w:sz w:val="26"/>
        </w:rPr>
        <w:t>Требования к системе защиты информации Системы должны разрабатываться с учетом ГОСТ 34.602-2020 «Информационная технология. Комплекс стандартов на автоматизированные системы. Техническое задание на создание автоматизированной системы» и, в том числе, содержать:</w:t>
      </w:r>
    </w:p>
    <w:p w14:paraId="7C938E09" w14:textId="77777777" w:rsidR="008E24B6" w:rsidRDefault="00DE655C">
      <w:pPr>
        <w:pStyle w:val="--1"/>
        <w:ind w:left="0" w:firstLine="851"/>
        <w:rPr>
          <w:rFonts w:cs="Times New Roman"/>
          <w:highlight w:val="none"/>
        </w:rPr>
      </w:pPr>
      <w:r>
        <w:rPr>
          <w:rFonts w:cs="Times New Roman"/>
          <w:sz w:val="26"/>
          <w:highlight w:val="none"/>
        </w:rPr>
        <w:t>цель и задачи обеспечения защиты информации;</w:t>
      </w:r>
    </w:p>
    <w:p w14:paraId="43BCD865" w14:textId="77777777" w:rsidR="008E24B6" w:rsidRDefault="00DE655C">
      <w:pPr>
        <w:pStyle w:val="--1"/>
        <w:ind w:left="0" w:firstLine="851"/>
        <w:rPr>
          <w:rFonts w:cs="Times New Roman"/>
          <w:highlight w:val="none"/>
        </w:rPr>
      </w:pPr>
      <w:r>
        <w:rPr>
          <w:rFonts w:cs="Times New Roman"/>
          <w:sz w:val="26"/>
          <w:highlight w:val="none"/>
        </w:rPr>
        <w:t>класс защищенности информационной системы;</w:t>
      </w:r>
    </w:p>
    <w:p w14:paraId="3EC66E89" w14:textId="77777777" w:rsidR="008E24B6" w:rsidRDefault="00DE655C">
      <w:pPr>
        <w:pStyle w:val="--1"/>
        <w:ind w:left="0" w:firstLine="851"/>
        <w:rPr>
          <w:rFonts w:cs="Times New Roman"/>
          <w:highlight w:val="none"/>
        </w:rPr>
      </w:pPr>
      <w:r>
        <w:rPr>
          <w:rFonts w:cs="Times New Roman"/>
          <w:sz w:val="26"/>
          <w:highlight w:val="none"/>
        </w:rPr>
        <w:lastRenderedPageBreak/>
        <w:t xml:space="preserve">перечень нормативных правовых актов, методических документов </w:t>
      </w:r>
      <w:r>
        <w:rPr>
          <w:rFonts w:cs="Times New Roman"/>
          <w:sz w:val="26"/>
          <w:highlight w:val="none"/>
        </w:rPr>
        <w:br/>
        <w:t>и национальных стандартов, которым должна соответствовать информационная система;</w:t>
      </w:r>
    </w:p>
    <w:p w14:paraId="5D8B616C" w14:textId="77777777" w:rsidR="008E24B6" w:rsidRDefault="00DE655C">
      <w:pPr>
        <w:pStyle w:val="--1"/>
        <w:ind w:left="0" w:firstLine="851"/>
        <w:rPr>
          <w:rFonts w:cs="Times New Roman"/>
          <w:highlight w:val="none"/>
        </w:rPr>
      </w:pPr>
      <w:r>
        <w:rPr>
          <w:rFonts w:cs="Times New Roman"/>
          <w:sz w:val="26"/>
          <w:highlight w:val="none"/>
        </w:rPr>
        <w:t>перечень объектов защиты информационной системы;</w:t>
      </w:r>
    </w:p>
    <w:p w14:paraId="47255C67" w14:textId="77777777" w:rsidR="008E24B6" w:rsidRDefault="00DE655C">
      <w:pPr>
        <w:pStyle w:val="--1"/>
        <w:ind w:left="0" w:firstLine="851"/>
        <w:rPr>
          <w:rFonts w:cs="Times New Roman"/>
          <w:highlight w:val="none"/>
        </w:rPr>
      </w:pPr>
      <w:r>
        <w:rPr>
          <w:rFonts w:cs="Times New Roman"/>
          <w:sz w:val="26"/>
          <w:highlight w:val="none"/>
        </w:rPr>
        <w:t xml:space="preserve">требования к мерам и средствам защиты информации, применяемым </w:t>
      </w:r>
      <w:r>
        <w:rPr>
          <w:rFonts w:cs="Times New Roman"/>
          <w:sz w:val="26"/>
          <w:highlight w:val="none"/>
        </w:rPr>
        <w:br/>
        <w:t>в информационной системе;</w:t>
      </w:r>
    </w:p>
    <w:p w14:paraId="7F56B208" w14:textId="77777777" w:rsidR="008E24B6" w:rsidRDefault="00DE655C">
      <w:pPr>
        <w:pStyle w:val="--1"/>
        <w:ind w:left="0" w:firstLine="851"/>
        <w:rPr>
          <w:rFonts w:cs="Times New Roman"/>
          <w:highlight w:val="none"/>
        </w:rPr>
      </w:pPr>
      <w:r>
        <w:rPr>
          <w:rFonts w:cs="Times New Roman"/>
          <w:sz w:val="26"/>
          <w:highlight w:val="none"/>
        </w:rPr>
        <w:t>этапы работ по созданию системы защиты информационной системы;</w:t>
      </w:r>
    </w:p>
    <w:p w14:paraId="3BF8DC36" w14:textId="77777777" w:rsidR="008E24B6" w:rsidRDefault="00DE655C">
      <w:pPr>
        <w:pStyle w:val="--1"/>
        <w:ind w:left="0" w:firstLine="851"/>
        <w:rPr>
          <w:rFonts w:cs="Times New Roman"/>
          <w:highlight w:val="none"/>
        </w:rPr>
      </w:pPr>
      <w:r>
        <w:rPr>
          <w:rFonts w:cs="Times New Roman"/>
          <w:sz w:val="26"/>
          <w:highlight w:val="none"/>
        </w:rPr>
        <w:t>перечень эксплуатационной и организационно-распорядительной документации;</w:t>
      </w:r>
    </w:p>
    <w:p w14:paraId="5524CE78" w14:textId="77777777" w:rsidR="008E24B6" w:rsidRDefault="00DE655C">
      <w:pPr>
        <w:pStyle w:val="--1"/>
        <w:ind w:left="0" w:firstLine="851"/>
        <w:rPr>
          <w:rFonts w:cs="Times New Roman"/>
          <w:highlight w:val="none"/>
        </w:rPr>
      </w:pPr>
      <w:r>
        <w:rPr>
          <w:rFonts w:cs="Times New Roman"/>
          <w:sz w:val="26"/>
          <w:highlight w:val="none"/>
        </w:rPr>
        <w:t>требования к поставляемым техническим средствам, программному обеспечению, средствам защиты информации;</w:t>
      </w:r>
    </w:p>
    <w:p w14:paraId="0011BD0C" w14:textId="77777777" w:rsidR="008E24B6" w:rsidRDefault="00DE655C">
      <w:pPr>
        <w:pStyle w:val="--1"/>
        <w:ind w:left="0" w:firstLine="851"/>
        <w:rPr>
          <w:rFonts w:cs="Times New Roman"/>
          <w:highlight w:val="none"/>
        </w:rPr>
      </w:pPr>
      <w:r>
        <w:rPr>
          <w:rFonts w:cs="Times New Roman"/>
          <w:sz w:val="26"/>
          <w:highlight w:val="none"/>
        </w:rPr>
        <w:t>функции Заказчика и оператора по обеспечению защиты информации на информационную систему;</w:t>
      </w:r>
    </w:p>
    <w:p w14:paraId="438E149B" w14:textId="77777777" w:rsidR="008E24B6" w:rsidRDefault="00DE655C">
      <w:pPr>
        <w:pStyle w:val="--1"/>
        <w:ind w:left="0" w:firstLine="851"/>
        <w:rPr>
          <w:rFonts w:cs="Times New Roman"/>
          <w:highlight w:val="none"/>
        </w:rPr>
      </w:pPr>
      <w:r>
        <w:rPr>
          <w:rFonts w:cs="Times New Roman"/>
          <w:sz w:val="26"/>
          <w:highlight w:val="none"/>
        </w:rPr>
        <w:t>требования к защите средств и систем, обеспечивающих функционирование информационной системы (обеспечивающей инфраструктуре);</w:t>
      </w:r>
    </w:p>
    <w:p w14:paraId="3CB94E55" w14:textId="77777777" w:rsidR="008E24B6" w:rsidRDefault="00DE655C">
      <w:pPr>
        <w:pStyle w:val="--1"/>
        <w:ind w:left="0" w:firstLine="851"/>
        <w:rPr>
          <w:rFonts w:cs="Times New Roman"/>
          <w:highlight w:val="none"/>
        </w:rPr>
      </w:pPr>
      <w:r>
        <w:rPr>
          <w:rFonts w:cs="Times New Roman"/>
          <w:sz w:val="26"/>
          <w:highlight w:val="none"/>
        </w:rPr>
        <w:t>требования к защите информации при информационном взаимодействии с иными информационными системами и информационно-телекоммуникационными сетями.</w:t>
      </w:r>
    </w:p>
    <w:p w14:paraId="2BFEFA0F" w14:textId="77777777" w:rsidR="008E24B6" w:rsidRDefault="00DE655C">
      <w:pPr>
        <w:pStyle w:val="3"/>
        <w:keepLines/>
        <w:tabs>
          <w:tab w:val="left" w:pos="1701"/>
        </w:tabs>
        <w:spacing w:line="240" w:lineRule="auto"/>
        <w:jc w:val="left"/>
        <w:rPr>
          <w:rFonts w:cs="Times New Roman"/>
        </w:rPr>
      </w:pPr>
      <w:bookmarkStart w:id="587" w:name="_Ref162957378"/>
      <w:bookmarkStart w:id="588" w:name="_Toc195012804"/>
      <w:bookmarkStart w:id="589" w:name="_Toc237261898"/>
      <w:r>
        <w:rPr>
          <w:rFonts w:cs="Times New Roman"/>
        </w:rPr>
        <w:t>Требования к актуализации проектной документации на систему защиты информации</w:t>
      </w:r>
      <w:bookmarkEnd w:id="587"/>
      <w:bookmarkEnd w:id="588"/>
      <w:bookmarkEnd w:id="589"/>
    </w:p>
    <w:p w14:paraId="511FE2AB" w14:textId="77777777" w:rsidR="007E3FEF" w:rsidRPr="007E3FEF" w:rsidRDefault="007E3FEF" w:rsidP="007E3FEF">
      <w:pPr>
        <w:pStyle w:val="afffffffffffd"/>
        <w:spacing w:line="276" w:lineRule="auto"/>
        <w:rPr>
          <w:szCs w:val="26"/>
        </w:rPr>
      </w:pPr>
      <w:r w:rsidRPr="007E3FEF">
        <w:rPr>
          <w:szCs w:val="26"/>
        </w:rPr>
        <w:t>Проектная документация на систему защиты информации включает в себя следующие документы:</w:t>
      </w:r>
    </w:p>
    <w:p w14:paraId="4F47A3C5" w14:textId="77777777" w:rsidR="007E3FEF" w:rsidRPr="007E3FEF" w:rsidRDefault="007E3FEF" w:rsidP="007E3FEF">
      <w:pPr>
        <w:pStyle w:val="a5"/>
        <w:numPr>
          <w:ilvl w:val="0"/>
          <w:numId w:val="24"/>
        </w:numPr>
        <w:tabs>
          <w:tab w:val="clear" w:pos="1134"/>
          <w:tab w:val="num" w:pos="0"/>
        </w:tabs>
        <w:spacing w:line="276" w:lineRule="auto"/>
        <w:ind w:left="1134" w:hanging="283"/>
        <w:contextualSpacing/>
        <w:rPr>
          <w:szCs w:val="26"/>
        </w:rPr>
      </w:pPr>
      <w:r w:rsidRPr="007E3FEF">
        <w:rPr>
          <w:szCs w:val="26"/>
        </w:rPr>
        <w:t>ведомость технического проекта;</w:t>
      </w:r>
    </w:p>
    <w:p w14:paraId="0A629AC1" w14:textId="77777777" w:rsidR="007E3FEF" w:rsidRPr="007E3FEF" w:rsidRDefault="007E3FEF" w:rsidP="007E3FEF">
      <w:pPr>
        <w:pStyle w:val="a5"/>
        <w:numPr>
          <w:ilvl w:val="0"/>
          <w:numId w:val="24"/>
        </w:numPr>
        <w:tabs>
          <w:tab w:val="clear" w:pos="1134"/>
          <w:tab w:val="num" w:pos="0"/>
        </w:tabs>
        <w:spacing w:line="276" w:lineRule="auto"/>
        <w:ind w:left="1134" w:hanging="283"/>
        <w:contextualSpacing/>
        <w:rPr>
          <w:szCs w:val="26"/>
        </w:rPr>
      </w:pPr>
      <w:r w:rsidRPr="007E3FEF">
        <w:rPr>
          <w:szCs w:val="26"/>
        </w:rPr>
        <w:t>пояснительная записка к техническому проекту;</w:t>
      </w:r>
    </w:p>
    <w:p w14:paraId="03D79DF5" w14:textId="77777777" w:rsidR="007E3FEF" w:rsidRPr="007E3FEF" w:rsidRDefault="007E3FEF" w:rsidP="007E3FEF">
      <w:pPr>
        <w:pStyle w:val="a5"/>
        <w:numPr>
          <w:ilvl w:val="0"/>
          <w:numId w:val="24"/>
        </w:numPr>
        <w:tabs>
          <w:tab w:val="clear" w:pos="1134"/>
          <w:tab w:val="num" w:pos="0"/>
        </w:tabs>
        <w:spacing w:line="276" w:lineRule="auto"/>
        <w:ind w:left="1134" w:hanging="283"/>
        <w:contextualSpacing/>
        <w:rPr>
          <w:szCs w:val="26"/>
        </w:rPr>
      </w:pPr>
      <w:r w:rsidRPr="007E3FEF">
        <w:rPr>
          <w:szCs w:val="26"/>
        </w:rPr>
        <w:t>схема функциональной структуры;</w:t>
      </w:r>
    </w:p>
    <w:p w14:paraId="01D36A31" w14:textId="77777777" w:rsidR="007E3FEF" w:rsidRPr="007E3FEF" w:rsidRDefault="007E3FEF" w:rsidP="007E3FEF">
      <w:pPr>
        <w:pStyle w:val="a5"/>
        <w:numPr>
          <w:ilvl w:val="0"/>
          <w:numId w:val="24"/>
        </w:numPr>
        <w:tabs>
          <w:tab w:val="clear" w:pos="1134"/>
          <w:tab w:val="num" w:pos="0"/>
        </w:tabs>
        <w:spacing w:line="276" w:lineRule="auto"/>
        <w:ind w:left="1134" w:hanging="283"/>
        <w:contextualSpacing/>
        <w:rPr>
          <w:szCs w:val="26"/>
        </w:rPr>
      </w:pPr>
      <w:r w:rsidRPr="007E3FEF">
        <w:rPr>
          <w:szCs w:val="26"/>
        </w:rPr>
        <w:t>схема структурная комплекса технических средств;</w:t>
      </w:r>
    </w:p>
    <w:p w14:paraId="269D9765" w14:textId="77777777" w:rsidR="007E3FEF" w:rsidRPr="007E3FEF" w:rsidRDefault="007E3FEF" w:rsidP="007E3FEF">
      <w:pPr>
        <w:pStyle w:val="a5"/>
        <w:numPr>
          <w:ilvl w:val="0"/>
          <w:numId w:val="24"/>
        </w:numPr>
        <w:tabs>
          <w:tab w:val="clear" w:pos="1134"/>
          <w:tab w:val="num" w:pos="0"/>
        </w:tabs>
        <w:spacing w:line="276" w:lineRule="auto"/>
        <w:ind w:left="1134" w:hanging="283"/>
        <w:contextualSpacing/>
        <w:rPr>
          <w:szCs w:val="26"/>
        </w:rPr>
      </w:pPr>
      <w:r w:rsidRPr="007E3FEF">
        <w:rPr>
          <w:szCs w:val="26"/>
        </w:rPr>
        <w:t>схема организационной структуры;</w:t>
      </w:r>
    </w:p>
    <w:p w14:paraId="06C5BD03" w14:textId="77777777" w:rsidR="007E3FEF" w:rsidRPr="007E3FEF" w:rsidRDefault="007E3FEF" w:rsidP="007E3FEF">
      <w:pPr>
        <w:pStyle w:val="a5"/>
        <w:numPr>
          <w:ilvl w:val="0"/>
          <w:numId w:val="24"/>
        </w:numPr>
        <w:tabs>
          <w:tab w:val="clear" w:pos="1134"/>
          <w:tab w:val="num" w:pos="0"/>
        </w:tabs>
        <w:spacing w:line="276" w:lineRule="auto"/>
        <w:ind w:left="1134" w:hanging="283"/>
        <w:contextualSpacing/>
        <w:rPr>
          <w:szCs w:val="26"/>
        </w:rPr>
      </w:pPr>
      <w:r w:rsidRPr="007E3FEF">
        <w:rPr>
          <w:szCs w:val="26"/>
        </w:rPr>
        <w:t>ведомость покупных изделий.</w:t>
      </w:r>
    </w:p>
    <w:p w14:paraId="6AF0D2DC" w14:textId="77777777" w:rsidR="007E3FEF" w:rsidRPr="007E3FEF" w:rsidRDefault="007E3FEF" w:rsidP="007E3FEF">
      <w:pPr>
        <w:pStyle w:val="afffffffffffd"/>
        <w:spacing w:line="276" w:lineRule="auto"/>
        <w:rPr>
          <w:szCs w:val="26"/>
        </w:rPr>
      </w:pPr>
      <w:r w:rsidRPr="007E3FEF">
        <w:rPr>
          <w:szCs w:val="26"/>
        </w:rPr>
        <w:t>Проектные решения по построению системы защиты информации должны быть выполнены с учетом ГОСТ Р 59795-2021 «Информационные технологии. Комплекс стандартов на автоматизированные системы. Автоматизированные системы. Требования к содержанию документов» и должны отражать следующие предложения:</w:t>
      </w:r>
    </w:p>
    <w:p w14:paraId="33D639A9" w14:textId="77777777" w:rsidR="007E3FEF" w:rsidRPr="007E3FEF" w:rsidRDefault="007E3FEF" w:rsidP="007E3FEF">
      <w:pPr>
        <w:pStyle w:val="a3"/>
        <w:numPr>
          <w:ilvl w:val="0"/>
          <w:numId w:val="68"/>
        </w:numPr>
        <w:spacing w:line="276" w:lineRule="auto"/>
        <w:contextualSpacing/>
        <w:rPr>
          <w:szCs w:val="26"/>
        </w:rPr>
      </w:pPr>
      <w:r w:rsidRPr="007E3FEF">
        <w:rPr>
          <w:szCs w:val="26"/>
        </w:rPr>
        <w:t xml:space="preserve">Типы субъектов доступа (пользователи, процессы и иные субъекты доступа) и объектов доступа, являющихся объектами защиты (устройства, </w:t>
      </w:r>
      <w:r w:rsidRPr="007E3FEF">
        <w:rPr>
          <w:szCs w:val="26"/>
        </w:rPr>
        <w:lastRenderedPageBreak/>
        <w:t>объекты файловой системы, запускаемые и исполняемые модули, объекты системы управления базами данных, объекты, создаваемые прикладным ПО, иные объекты доступа).</w:t>
      </w:r>
    </w:p>
    <w:p w14:paraId="3C6EC610" w14:textId="77777777" w:rsidR="007E3FEF" w:rsidRPr="007E3FEF" w:rsidRDefault="007E3FEF" w:rsidP="007E3FEF">
      <w:pPr>
        <w:pStyle w:val="a3"/>
        <w:numPr>
          <w:ilvl w:val="0"/>
          <w:numId w:val="69"/>
        </w:numPr>
        <w:spacing w:line="276" w:lineRule="auto"/>
        <w:contextualSpacing/>
        <w:rPr>
          <w:szCs w:val="26"/>
        </w:rPr>
      </w:pPr>
      <w:r w:rsidRPr="007E3FEF">
        <w:rPr>
          <w:szCs w:val="26"/>
        </w:rPr>
        <w:t>Методы управления доступом (дискреционный, мандатный, ролевой или иные методы), типы доступа (чтение, запись, выполнение или иные типы доступа) и правила разграничения доступа субъектов доступа к объектам доступа (на основе списков, меток безопасности, ролей и иных правил), подлежащие реализации в Системе.</w:t>
      </w:r>
    </w:p>
    <w:p w14:paraId="00B11A19" w14:textId="77777777" w:rsidR="007E3FEF" w:rsidRPr="007E3FEF" w:rsidRDefault="007E3FEF" w:rsidP="007E3FEF">
      <w:pPr>
        <w:pStyle w:val="a3"/>
        <w:numPr>
          <w:ilvl w:val="0"/>
          <w:numId w:val="69"/>
        </w:numPr>
        <w:spacing w:line="276" w:lineRule="auto"/>
        <w:contextualSpacing/>
        <w:rPr>
          <w:szCs w:val="26"/>
        </w:rPr>
      </w:pPr>
      <w:r w:rsidRPr="007E3FEF">
        <w:rPr>
          <w:szCs w:val="26"/>
        </w:rPr>
        <w:t>Меры защиты информации, подлежащие реализации в системе защиты информации.</w:t>
      </w:r>
    </w:p>
    <w:p w14:paraId="2542F319" w14:textId="77777777" w:rsidR="007E3FEF" w:rsidRPr="007E3FEF" w:rsidRDefault="007E3FEF" w:rsidP="007E3FEF">
      <w:pPr>
        <w:pStyle w:val="a3"/>
        <w:numPr>
          <w:ilvl w:val="0"/>
          <w:numId w:val="69"/>
        </w:numPr>
        <w:spacing w:line="276" w:lineRule="auto"/>
        <w:contextualSpacing/>
        <w:rPr>
          <w:szCs w:val="26"/>
        </w:rPr>
      </w:pPr>
      <w:r w:rsidRPr="007E3FEF">
        <w:rPr>
          <w:szCs w:val="26"/>
        </w:rPr>
        <w:t>Виды и типы средств защиты информации, обеспечивающие реализацию технических мер защиты информации.</w:t>
      </w:r>
    </w:p>
    <w:p w14:paraId="1474BA89" w14:textId="77777777" w:rsidR="007E3FEF" w:rsidRPr="007E3FEF" w:rsidRDefault="007E3FEF" w:rsidP="007E3FEF">
      <w:pPr>
        <w:pStyle w:val="a3"/>
        <w:numPr>
          <w:ilvl w:val="0"/>
          <w:numId w:val="69"/>
        </w:numPr>
        <w:spacing w:line="276" w:lineRule="auto"/>
        <w:contextualSpacing/>
        <w:rPr>
          <w:szCs w:val="26"/>
        </w:rPr>
      </w:pPr>
      <w:r w:rsidRPr="007E3FEF">
        <w:rPr>
          <w:szCs w:val="26"/>
        </w:rPr>
        <w:t>Структура системы защиты информации Системы, включая состав (количество) и места размещения ее элементов.</w:t>
      </w:r>
    </w:p>
    <w:p w14:paraId="5D24DE71" w14:textId="77777777" w:rsidR="007E3FEF" w:rsidRPr="007E3FEF" w:rsidRDefault="007E3FEF" w:rsidP="007E3FEF">
      <w:pPr>
        <w:pStyle w:val="a3"/>
        <w:numPr>
          <w:ilvl w:val="0"/>
          <w:numId w:val="69"/>
        </w:numPr>
        <w:spacing w:line="276" w:lineRule="auto"/>
        <w:contextualSpacing/>
        <w:rPr>
          <w:szCs w:val="26"/>
        </w:rPr>
      </w:pPr>
      <w:r w:rsidRPr="007E3FEF">
        <w:rPr>
          <w:szCs w:val="26"/>
        </w:rPr>
        <w:t>Выбор средств защиты информации, сертифицированных на соответствие требованиям по безопасности информации, с учетом их стоимости, совместимости с информационными технологиями и техническими средствами, функций безопасности этих средств и особенностей их реализации, а также класса защищенности Системы.</w:t>
      </w:r>
    </w:p>
    <w:p w14:paraId="6A766DE0" w14:textId="77777777" w:rsidR="007E3FEF" w:rsidRPr="007E3FEF" w:rsidRDefault="007E3FEF" w:rsidP="007E3FEF">
      <w:pPr>
        <w:pStyle w:val="a3"/>
        <w:numPr>
          <w:ilvl w:val="0"/>
          <w:numId w:val="69"/>
        </w:numPr>
        <w:spacing w:line="276" w:lineRule="auto"/>
        <w:contextualSpacing/>
        <w:rPr>
          <w:szCs w:val="26"/>
        </w:rPr>
      </w:pPr>
      <w:r w:rsidRPr="007E3FEF">
        <w:rPr>
          <w:szCs w:val="26"/>
        </w:rPr>
        <w:t>Требования к параметрам настройки ПО, включая ПО средств защиты информации, обеспечивающие реализацию мер защиты информации, а также устранение возможных уязвимостей Системы, приводящих к возникновению угроз безопасности информации.</w:t>
      </w:r>
    </w:p>
    <w:p w14:paraId="5C622435" w14:textId="77777777" w:rsidR="007E3FEF" w:rsidRPr="007E3FEF" w:rsidRDefault="007E3FEF" w:rsidP="007E3FEF">
      <w:pPr>
        <w:pStyle w:val="a3"/>
        <w:numPr>
          <w:ilvl w:val="0"/>
          <w:numId w:val="69"/>
        </w:numPr>
        <w:spacing w:line="276" w:lineRule="auto"/>
        <w:contextualSpacing/>
        <w:rPr>
          <w:szCs w:val="26"/>
        </w:rPr>
      </w:pPr>
      <w:r w:rsidRPr="007E3FEF">
        <w:rPr>
          <w:szCs w:val="26"/>
        </w:rPr>
        <w:t>Меры защиты информации при информационном взаимодействии с иными информационными системами и информационно-телекоммуникационными сетями.</w:t>
      </w:r>
    </w:p>
    <w:p w14:paraId="3C13EC6E" w14:textId="77777777" w:rsidR="007E3FEF" w:rsidRPr="007E3FEF" w:rsidRDefault="007E3FEF" w:rsidP="007E3FEF">
      <w:pPr>
        <w:pStyle w:val="afffffffffffd"/>
        <w:spacing w:line="276" w:lineRule="auto"/>
        <w:rPr>
          <w:szCs w:val="26"/>
        </w:rPr>
      </w:pPr>
      <w:r w:rsidRPr="007E3FEF">
        <w:rPr>
          <w:szCs w:val="26"/>
        </w:rPr>
        <w:t>Комплекс организационных и технических мер, направленных на нейтрализацию актуальных угроз безопасности, определенных с учетом специфики Системы и условий ее функционирования, должны предусматривать:</w:t>
      </w:r>
    </w:p>
    <w:p w14:paraId="6362165E" w14:textId="77777777" w:rsidR="007E3FEF" w:rsidRPr="007E3FEF" w:rsidRDefault="007E3FEF" w:rsidP="007E3FEF">
      <w:pPr>
        <w:pStyle w:val="a3"/>
        <w:numPr>
          <w:ilvl w:val="0"/>
          <w:numId w:val="70"/>
        </w:numPr>
        <w:spacing w:line="276" w:lineRule="auto"/>
        <w:contextualSpacing/>
        <w:rPr>
          <w:rFonts w:eastAsia="Courier New"/>
          <w:szCs w:val="26"/>
        </w:rPr>
      </w:pPr>
      <w:r w:rsidRPr="007E3FEF">
        <w:rPr>
          <w:szCs w:val="26"/>
        </w:rPr>
        <w:t>Идентификацию и аутентификацию субъектов доступа и объектов доступа.</w:t>
      </w:r>
    </w:p>
    <w:p w14:paraId="45010F41" w14:textId="77777777" w:rsidR="007E3FEF" w:rsidRPr="007E3FEF" w:rsidRDefault="007E3FEF" w:rsidP="007E3FEF">
      <w:pPr>
        <w:pStyle w:val="a3"/>
        <w:numPr>
          <w:ilvl w:val="0"/>
          <w:numId w:val="69"/>
        </w:numPr>
        <w:spacing w:line="276" w:lineRule="auto"/>
        <w:contextualSpacing/>
        <w:rPr>
          <w:szCs w:val="26"/>
        </w:rPr>
      </w:pPr>
      <w:r w:rsidRPr="007E3FEF">
        <w:rPr>
          <w:szCs w:val="26"/>
        </w:rPr>
        <w:t>Управление доступом субъектов доступа к объектам доступа.</w:t>
      </w:r>
    </w:p>
    <w:p w14:paraId="54B31B29" w14:textId="77777777" w:rsidR="007E3FEF" w:rsidRPr="007E3FEF" w:rsidRDefault="007E3FEF" w:rsidP="007E3FEF">
      <w:pPr>
        <w:pStyle w:val="a3"/>
        <w:numPr>
          <w:ilvl w:val="0"/>
          <w:numId w:val="69"/>
        </w:numPr>
        <w:spacing w:line="276" w:lineRule="auto"/>
        <w:contextualSpacing/>
        <w:rPr>
          <w:szCs w:val="26"/>
        </w:rPr>
      </w:pPr>
      <w:r w:rsidRPr="007E3FEF">
        <w:rPr>
          <w:szCs w:val="26"/>
        </w:rPr>
        <w:t>Защиту машинных носителей информации.</w:t>
      </w:r>
    </w:p>
    <w:p w14:paraId="7625D8F8" w14:textId="77777777" w:rsidR="007E3FEF" w:rsidRPr="007E3FEF" w:rsidRDefault="007E3FEF" w:rsidP="007E3FEF">
      <w:pPr>
        <w:pStyle w:val="a3"/>
        <w:numPr>
          <w:ilvl w:val="0"/>
          <w:numId w:val="69"/>
        </w:numPr>
        <w:spacing w:line="276" w:lineRule="auto"/>
        <w:contextualSpacing/>
        <w:rPr>
          <w:szCs w:val="26"/>
        </w:rPr>
      </w:pPr>
      <w:r w:rsidRPr="007E3FEF">
        <w:rPr>
          <w:szCs w:val="26"/>
        </w:rPr>
        <w:t>Регистрацию событий безопасности.</w:t>
      </w:r>
    </w:p>
    <w:p w14:paraId="2501A392" w14:textId="77777777" w:rsidR="007E3FEF" w:rsidRPr="007E3FEF" w:rsidRDefault="007E3FEF" w:rsidP="007E3FEF">
      <w:pPr>
        <w:pStyle w:val="a3"/>
        <w:numPr>
          <w:ilvl w:val="0"/>
          <w:numId w:val="69"/>
        </w:numPr>
        <w:spacing w:line="276" w:lineRule="auto"/>
        <w:contextualSpacing/>
        <w:rPr>
          <w:szCs w:val="26"/>
        </w:rPr>
      </w:pPr>
      <w:r w:rsidRPr="007E3FEF">
        <w:rPr>
          <w:szCs w:val="26"/>
        </w:rPr>
        <w:t>Антивирусную защиту.</w:t>
      </w:r>
    </w:p>
    <w:p w14:paraId="4AECED15" w14:textId="77777777" w:rsidR="007E3FEF" w:rsidRPr="007E3FEF" w:rsidRDefault="007E3FEF" w:rsidP="007E3FEF">
      <w:pPr>
        <w:pStyle w:val="a3"/>
        <w:numPr>
          <w:ilvl w:val="0"/>
          <w:numId w:val="69"/>
        </w:numPr>
        <w:spacing w:line="276" w:lineRule="auto"/>
        <w:contextualSpacing/>
        <w:rPr>
          <w:szCs w:val="26"/>
        </w:rPr>
      </w:pPr>
      <w:r w:rsidRPr="007E3FEF">
        <w:rPr>
          <w:szCs w:val="26"/>
        </w:rPr>
        <w:t>Обнаружение (предотвращение) вторжений.</w:t>
      </w:r>
    </w:p>
    <w:p w14:paraId="7E501EAF" w14:textId="77777777" w:rsidR="007E3FEF" w:rsidRPr="007E3FEF" w:rsidRDefault="007E3FEF" w:rsidP="007E3FEF">
      <w:pPr>
        <w:pStyle w:val="a3"/>
        <w:numPr>
          <w:ilvl w:val="0"/>
          <w:numId w:val="69"/>
        </w:numPr>
        <w:spacing w:line="276" w:lineRule="auto"/>
        <w:contextualSpacing/>
        <w:rPr>
          <w:szCs w:val="26"/>
        </w:rPr>
      </w:pPr>
      <w:r w:rsidRPr="007E3FEF">
        <w:rPr>
          <w:szCs w:val="26"/>
        </w:rPr>
        <w:t>Контроль (анализ) защищенности информации.</w:t>
      </w:r>
    </w:p>
    <w:p w14:paraId="62B61A88" w14:textId="77777777" w:rsidR="007E3FEF" w:rsidRPr="007E3FEF" w:rsidRDefault="007E3FEF" w:rsidP="007E3FEF">
      <w:pPr>
        <w:pStyle w:val="a3"/>
        <w:numPr>
          <w:ilvl w:val="0"/>
          <w:numId w:val="69"/>
        </w:numPr>
        <w:spacing w:line="276" w:lineRule="auto"/>
        <w:contextualSpacing/>
        <w:rPr>
          <w:szCs w:val="26"/>
        </w:rPr>
      </w:pPr>
      <w:r w:rsidRPr="007E3FEF">
        <w:rPr>
          <w:szCs w:val="26"/>
        </w:rPr>
        <w:t>Целостность информационной системы и информации, хранимой посредством информационной системы, в части неправомерного уничтожения или модифицирования информации.</w:t>
      </w:r>
    </w:p>
    <w:p w14:paraId="7F24B017" w14:textId="77777777" w:rsidR="007E3FEF" w:rsidRPr="007E3FEF" w:rsidRDefault="007E3FEF" w:rsidP="007E3FEF">
      <w:pPr>
        <w:pStyle w:val="a3"/>
        <w:numPr>
          <w:ilvl w:val="0"/>
          <w:numId w:val="69"/>
        </w:numPr>
        <w:spacing w:line="276" w:lineRule="auto"/>
        <w:contextualSpacing/>
        <w:rPr>
          <w:szCs w:val="26"/>
        </w:rPr>
      </w:pPr>
      <w:r w:rsidRPr="007E3FEF">
        <w:rPr>
          <w:szCs w:val="26"/>
        </w:rPr>
        <w:t>Доступность информации в части неправомерного блокирования информации.</w:t>
      </w:r>
    </w:p>
    <w:p w14:paraId="3D8456A5" w14:textId="77777777" w:rsidR="007E3FEF" w:rsidRPr="007E3FEF" w:rsidRDefault="007E3FEF" w:rsidP="007E3FEF">
      <w:pPr>
        <w:pStyle w:val="a3"/>
        <w:numPr>
          <w:ilvl w:val="0"/>
          <w:numId w:val="69"/>
        </w:numPr>
        <w:spacing w:line="276" w:lineRule="auto"/>
        <w:contextualSpacing/>
        <w:rPr>
          <w:szCs w:val="26"/>
        </w:rPr>
      </w:pPr>
      <w:r w:rsidRPr="007E3FEF">
        <w:rPr>
          <w:szCs w:val="26"/>
        </w:rPr>
        <w:lastRenderedPageBreak/>
        <w:t>Защиту технических средств.</w:t>
      </w:r>
    </w:p>
    <w:p w14:paraId="18FCCE30" w14:textId="77777777" w:rsidR="007E3FEF" w:rsidRPr="007E3FEF" w:rsidRDefault="007E3FEF" w:rsidP="007E3FEF">
      <w:pPr>
        <w:pStyle w:val="a3"/>
        <w:numPr>
          <w:ilvl w:val="0"/>
          <w:numId w:val="69"/>
        </w:numPr>
        <w:spacing w:line="276" w:lineRule="auto"/>
        <w:contextualSpacing/>
        <w:rPr>
          <w:szCs w:val="26"/>
        </w:rPr>
      </w:pPr>
      <w:r w:rsidRPr="007E3FEF">
        <w:rPr>
          <w:szCs w:val="26"/>
        </w:rPr>
        <w:t>Ограничение программной среды.</w:t>
      </w:r>
    </w:p>
    <w:p w14:paraId="357EBD89" w14:textId="77777777" w:rsidR="007E3FEF" w:rsidRPr="007E3FEF" w:rsidRDefault="007E3FEF" w:rsidP="007E3FEF">
      <w:pPr>
        <w:pStyle w:val="a3"/>
        <w:numPr>
          <w:ilvl w:val="0"/>
          <w:numId w:val="69"/>
        </w:numPr>
        <w:spacing w:line="276" w:lineRule="auto"/>
        <w:contextualSpacing/>
        <w:rPr>
          <w:szCs w:val="26"/>
        </w:rPr>
      </w:pPr>
      <w:r w:rsidRPr="007E3FEF">
        <w:rPr>
          <w:szCs w:val="26"/>
        </w:rPr>
        <w:t>Защиту среды виртуализации (при использовании механизмов виртуализации).</w:t>
      </w:r>
    </w:p>
    <w:p w14:paraId="5A3A1027" w14:textId="77777777" w:rsidR="007E3FEF" w:rsidRPr="007E3FEF" w:rsidRDefault="007E3FEF" w:rsidP="007E3FEF">
      <w:pPr>
        <w:pStyle w:val="a3"/>
        <w:numPr>
          <w:ilvl w:val="0"/>
          <w:numId w:val="69"/>
        </w:numPr>
        <w:spacing w:line="276" w:lineRule="auto"/>
        <w:contextualSpacing/>
        <w:rPr>
          <w:szCs w:val="26"/>
        </w:rPr>
      </w:pPr>
      <w:r w:rsidRPr="007E3FEF">
        <w:rPr>
          <w:szCs w:val="26"/>
        </w:rPr>
        <w:t>Защиту информационной системы, ее средств, систем связи и передачи данных.</w:t>
      </w:r>
    </w:p>
    <w:p w14:paraId="008A8AC7" w14:textId="77777777" w:rsidR="007E3FEF" w:rsidRPr="007E3FEF" w:rsidRDefault="007E3FEF" w:rsidP="007E3FEF">
      <w:pPr>
        <w:pStyle w:val="a3"/>
        <w:numPr>
          <w:ilvl w:val="0"/>
          <w:numId w:val="69"/>
        </w:numPr>
        <w:spacing w:line="276" w:lineRule="auto"/>
        <w:contextualSpacing/>
        <w:rPr>
          <w:szCs w:val="26"/>
        </w:rPr>
      </w:pPr>
      <w:r w:rsidRPr="007E3FEF">
        <w:rPr>
          <w:szCs w:val="26"/>
        </w:rPr>
        <w:t>Выявление инцидентов (одного события или группы событий), которые могут привести к сбоям или нарушению функционирования информационной системы и (или) к возникновению угроз безопасности ПДн (далее — Инциденты), и реагирование на них.</w:t>
      </w:r>
    </w:p>
    <w:p w14:paraId="5DFAA944" w14:textId="77777777" w:rsidR="007E3FEF" w:rsidRPr="007E3FEF" w:rsidRDefault="007E3FEF" w:rsidP="007E3FEF">
      <w:pPr>
        <w:pStyle w:val="a3"/>
        <w:numPr>
          <w:ilvl w:val="0"/>
          <w:numId w:val="69"/>
        </w:numPr>
        <w:spacing w:line="276" w:lineRule="auto"/>
        <w:contextualSpacing/>
        <w:rPr>
          <w:rFonts w:eastAsia="Courier New"/>
          <w:szCs w:val="26"/>
        </w:rPr>
      </w:pPr>
      <w:r w:rsidRPr="007E3FEF">
        <w:rPr>
          <w:szCs w:val="26"/>
        </w:rPr>
        <w:t>Управление конфигурацией информационной системы и защитой данных в рамках системы информационной безопасности</w:t>
      </w:r>
      <w:r w:rsidRPr="007E3FEF">
        <w:rPr>
          <w:rFonts w:eastAsia="Courier New"/>
          <w:szCs w:val="26"/>
        </w:rPr>
        <w:t>.</w:t>
      </w:r>
    </w:p>
    <w:p w14:paraId="743C7FA6" w14:textId="77777777" w:rsidR="007E3FEF" w:rsidRPr="007E3FEF" w:rsidRDefault="007E3FEF" w:rsidP="007E3FEF">
      <w:pPr>
        <w:pStyle w:val="afffffffffffd"/>
        <w:spacing w:line="276" w:lineRule="auto"/>
        <w:rPr>
          <w:szCs w:val="26"/>
        </w:rPr>
      </w:pPr>
      <w:r w:rsidRPr="007E3FEF">
        <w:rPr>
          <w:szCs w:val="26"/>
        </w:rPr>
        <w:t>Меры по идентификации и аутентификации субъектов доступа и объектов доступа должны предусматривать присвоение субъектам и объектам доступа уникального признака (идентификатора), сравнение предъявляемого субъектом (объектом) доступа идентификатора с перечнем присвоенных идентификаторов, а также проверку принадлежности субъекту (объекту) доступа предъявленного им идентификатора (подтверждение подлинности).</w:t>
      </w:r>
    </w:p>
    <w:p w14:paraId="4FFA08D4" w14:textId="77777777" w:rsidR="007E3FEF" w:rsidRPr="007E3FEF" w:rsidRDefault="007E3FEF" w:rsidP="007E3FEF">
      <w:pPr>
        <w:pStyle w:val="afffffffffffd"/>
        <w:spacing w:line="276" w:lineRule="auto"/>
        <w:rPr>
          <w:szCs w:val="26"/>
        </w:rPr>
      </w:pPr>
      <w:r w:rsidRPr="007E3FEF">
        <w:rPr>
          <w:szCs w:val="26"/>
        </w:rPr>
        <w:t>Меры по управлению доступом субъектов доступа к объектам доступа должны предусматривать управление правами и привилегиями субъектов доступа, разграничение доступа субъектов доступа к объектам доступа на основе совокупности установленных для информационной системы правил разграничения доступа, а также обеспечивать контроль соблюдения этих правил.</w:t>
      </w:r>
    </w:p>
    <w:p w14:paraId="46317ADE" w14:textId="77777777" w:rsidR="007E3FEF" w:rsidRPr="007E3FEF" w:rsidRDefault="007E3FEF" w:rsidP="007E3FEF">
      <w:pPr>
        <w:pStyle w:val="afffffffffffd"/>
        <w:spacing w:line="276" w:lineRule="auto"/>
        <w:rPr>
          <w:szCs w:val="26"/>
        </w:rPr>
      </w:pPr>
      <w:r w:rsidRPr="007E3FEF">
        <w:rPr>
          <w:szCs w:val="26"/>
        </w:rPr>
        <w:t>Меры по ограничению программной среды должны обеспечивать установку и (или) запуск только разрешенного к использованию в информационной системе ПО или исключать возможность установки и (или) запуска, запрещенного к использованию в информационной системе ПО.</w:t>
      </w:r>
    </w:p>
    <w:p w14:paraId="734365EB" w14:textId="77777777" w:rsidR="007E3FEF" w:rsidRPr="007E3FEF" w:rsidRDefault="007E3FEF" w:rsidP="007E3FEF">
      <w:pPr>
        <w:pStyle w:val="afffffffffffd"/>
        <w:spacing w:line="276" w:lineRule="auto"/>
        <w:rPr>
          <w:szCs w:val="26"/>
        </w:rPr>
      </w:pPr>
      <w:r w:rsidRPr="007E3FEF">
        <w:rPr>
          <w:szCs w:val="26"/>
        </w:rPr>
        <w:t>Меры по защите машинных носителей информации (средства обработки (хранения) информации, съемные машинные носители информации) должны предусматривать исключение возможности несанкционированного доступа к машинным носителям и хранящейся на них информации, а также несанкционированное использование съемных машинных носителей информации.</w:t>
      </w:r>
    </w:p>
    <w:p w14:paraId="7BA9EF50" w14:textId="77777777" w:rsidR="007E3FEF" w:rsidRPr="007E3FEF" w:rsidRDefault="007E3FEF" w:rsidP="007E3FEF">
      <w:pPr>
        <w:pStyle w:val="afffffffffffd"/>
        <w:spacing w:line="276" w:lineRule="auto"/>
        <w:rPr>
          <w:szCs w:val="26"/>
        </w:rPr>
      </w:pPr>
      <w:r w:rsidRPr="007E3FEF">
        <w:rPr>
          <w:szCs w:val="26"/>
        </w:rPr>
        <w:t>Меры по регистрации событий безопасности должны обеспечивать сбор, запись, хранение и защиту информации о событиях безопасности в информационной системе, а также возможность просмотра и анализа информации о таких событиях и реагирование на них.</w:t>
      </w:r>
    </w:p>
    <w:p w14:paraId="414ED583" w14:textId="77777777" w:rsidR="007E3FEF" w:rsidRPr="007E3FEF" w:rsidRDefault="007E3FEF" w:rsidP="007E3FEF">
      <w:pPr>
        <w:pStyle w:val="afffffffffffd"/>
        <w:spacing w:line="276" w:lineRule="auto"/>
        <w:rPr>
          <w:szCs w:val="26"/>
        </w:rPr>
      </w:pPr>
      <w:r w:rsidRPr="007E3FEF">
        <w:rPr>
          <w:szCs w:val="26"/>
        </w:rPr>
        <w:t>Меры по антивирусной защите должны обеспечивать обнаружение в информационной системе компьютерных программ либо иной компьютерной информации, предназначенной для несанкционированного уничтожения, блокирования, модификации, копирования компьютерной информации или нейтрализации средств защиты информации, а также реагирование на обнаружение этих программ и информации.</w:t>
      </w:r>
    </w:p>
    <w:p w14:paraId="0861C967" w14:textId="77777777" w:rsidR="007E3FEF" w:rsidRPr="007E3FEF" w:rsidRDefault="007E3FEF" w:rsidP="007E3FEF">
      <w:pPr>
        <w:pStyle w:val="afffffffffffd"/>
        <w:spacing w:line="276" w:lineRule="auto"/>
        <w:rPr>
          <w:szCs w:val="26"/>
        </w:rPr>
      </w:pPr>
      <w:r w:rsidRPr="007E3FEF">
        <w:rPr>
          <w:szCs w:val="26"/>
        </w:rPr>
        <w:lastRenderedPageBreak/>
        <w:t>Меры по обнаружению (предотвращению) вторжений должны обеспечивать обнаружение действий, направленных на преднамеренный несанкционированный доступ к информации, специальные воздействия на информацию в целях ее добывания, уничтожения, искажения и блокирования доступа к информации, а также реагирование на эти действия.</w:t>
      </w:r>
    </w:p>
    <w:p w14:paraId="2A781A7C" w14:textId="77777777" w:rsidR="007E3FEF" w:rsidRPr="007E3FEF" w:rsidRDefault="007E3FEF" w:rsidP="007E3FEF">
      <w:pPr>
        <w:pStyle w:val="afffffffffffd"/>
        <w:spacing w:line="276" w:lineRule="auto"/>
        <w:rPr>
          <w:szCs w:val="26"/>
        </w:rPr>
      </w:pPr>
      <w:r w:rsidRPr="007E3FEF">
        <w:rPr>
          <w:szCs w:val="26"/>
        </w:rPr>
        <w:t>Меры по контролю (анализу) защищенности информации должны обеспечивать контроль уровня защищенности информации путем проведения мероприятий по анализу защищенности и тестированию системы защиты информации информационной системы.</w:t>
      </w:r>
    </w:p>
    <w:p w14:paraId="5C9CC503" w14:textId="77777777" w:rsidR="007E3FEF" w:rsidRPr="007E3FEF" w:rsidRDefault="007E3FEF" w:rsidP="007E3FEF">
      <w:pPr>
        <w:pStyle w:val="afffffffffffd"/>
        <w:spacing w:line="276" w:lineRule="auto"/>
        <w:rPr>
          <w:szCs w:val="26"/>
        </w:rPr>
      </w:pPr>
      <w:r w:rsidRPr="007E3FEF">
        <w:rPr>
          <w:szCs w:val="26"/>
        </w:rPr>
        <w:t>Меры по обеспечению целостности хранимой и обрабатываемой информации должны обеспечивать обнаружение фактов несанкционированного нарушения целостности информации, а также возможность ее восстановления.</w:t>
      </w:r>
    </w:p>
    <w:p w14:paraId="053EE640" w14:textId="77777777" w:rsidR="007E3FEF" w:rsidRPr="007E3FEF" w:rsidRDefault="007E3FEF" w:rsidP="007E3FEF">
      <w:pPr>
        <w:pStyle w:val="afffffffffffd"/>
        <w:spacing w:line="276" w:lineRule="auto"/>
        <w:rPr>
          <w:szCs w:val="26"/>
        </w:rPr>
      </w:pPr>
      <w:r w:rsidRPr="007E3FEF">
        <w:rPr>
          <w:szCs w:val="26"/>
        </w:rPr>
        <w:t>Меры по обеспечению доступности информации должны обеспечивать авторизованный доступ пользователей, имеющих права по такому доступу к информации, обрабатываемой в информационной системе, в штатном режиме функционирования.</w:t>
      </w:r>
    </w:p>
    <w:p w14:paraId="5913D6C7" w14:textId="77777777" w:rsidR="007E3FEF" w:rsidRPr="007E3FEF" w:rsidRDefault="007E3FEF" w:rsidP="007E3FEF">
      <w:pPr>
        <w:pStyle w:val="afffffffffffd"/>
        <w:spacing w:line="276" w:lineRule="auto"/>
        <w:rPr>
          <w:szCs w:val="26"/>
        </w:rPr>
      </w:pPr>
      <w:r w:rsidRPr="007E3FEF">
        <w:rPr>
          <w:szCs w:val="26"/>
        </w:rPr>
        <w:t>Меры по защите среды виртуализации должны исключать несанкционированный доступ к информации, обрабатываемой в виртуальной инфраструктуре, и к компонентам виртуальной инфраструктуры, а также воздействие на информацию и компоненты, в том числе к средствам управления виртуальной инфраструктурой, монитору виртуальных машин (гипервизору), системе хранения данных (включая систему хранения образов виртуальной инфраструктуры), сети передачи данных через элементы виртуальной или физической инфраструктуры, гостевым ОС, виртуальным машинам (контейнерам), системе и сети репликации, терминальным и виртуальным устройствам, а также системе резервного копирования и создаваемым ею копиям.</w:t>
      </w:r>
    </w:p>
    <w:p w14:paraId="69236C9A" w14:textId="77777777" w:rsidR="007E3FEF" w:rsidRPr="007E3FEF" w:rsidRDefault="007E3FEF" w:rsidP="007E3FEF">
      <w:pPr>
        <w:pStyle w:val="afffffffffffd"/>
        <w:spacing w:line="276" w:lineRule="auto"/>
        <w:rPr>
          <w:szCs w:val="26"/>
        </w:rPr>
      </w:pPr>
      <w:r w:rsidRPr="007E3FEF">
        <w:rPr>
          <w:szCs w:val="26"/>
        </w:rPr>
        <w:t>Меры по защите технических средств должны исключать несанкционированный доступ к стационарным техническим средствам, обрабатывающим информацию, средствам, обеспечивающим функционирование информационной системы, и в помещения, в которых они постоянно расположены, защиту технических средств от внешних воздействий, а также защиту информации, представленной в виде информативных электрических сигналов и физических полей.</w:t>
      </w:r>
    </w:p>
    <w:p w14:paraId="0F0A47C2" w14:textId="77777777" w:rsidR="007E3FEF" w:rsidRPr="007E3FEF" w:rsidRDefault="007E3FEF" w:rsidP="007E3FEF">
      <w:pPr>
        <w:pStyle w:val="afffffffffffd"/>
        <w:spacing w:line="276" w:lineRule="auto"/>
        <w:rPr>
          <w:szCs w:val="26"/>
        </w:rPr>
      </w:pPr>
      <w:r w:rsidRPr="007E3FEF">
        <w:rPr>
          <w:szCs w:val="26"/>
        </w:rPr>
        <w:t>Меры по защите информационной системы, ее средств, систем связи и передачи данных должны обеспечивать защиту информации при взаимодействии с иными информационными системами и информационно-телекоммуникационными сетями посредством применения архитектуры, проектных решений по ее системе защиты информации, направленных на обеспечение защиты информации.</w:t>
      </w:r>
    </w:p>
    <w:p w14:paraId="186FA1F7" w14:textId="77777777" w:rsidR="007E3FEF" w:rsidRPr="007E3FEF" w:rsidRDefault="007E3FEF" w:rsidP="007E3FEF">
      <w:pPr>
        <w:pStyle w:val="afffffffffffd"/>
        <w:spacing w:line="276" w:lineRule="auto"/>
        <w:rPr>
          <w:szCs w:val="26"/>
        </w:rPr>
      </w:pPr>
      <w:r w:rsidRPr="007E3FEF">
        <w:rPr>
          <w:szCs w:val="26"/>
        </w:rPr>
        <w:t>Меры по выявлению инцидентов и реагированию на них должны обеспечивать обнаружение, идентификацию, анализ Инцидентов в информационной системе, а также принятие мер по устранению и предупреждению Инцидентов.</w:t>
      </w:r>
    </w:p>
    <w:p w14:paraId="0DA534F5" w14:textId="77777777" w:rsidR="007E3FEF" w:rsidRPr="007E3FEF" w:rsidRDefault="007E3FEF" w:rsidP="007E3FEF">
      <w:pPr>
        <w:pStyle w:val="afffffffffffd"/>
        <w:spacing w:line="276" w:lineRule="auto"/>
        <w:rPr>
          <w:szCs w:val="26"/>
        </w:rPr>
      </w:pPr>
      <w:r w:rsidRPr="007E3FEF">
        <w:rPr>
          <w:szCs w:val="26"/>
        </w:rPr>
        <w:lastRenderedPageBreak/>
        <w:t>Меры по управлению конфигурацией информационной должны осуществлять:</w:t>
      </w:r>
    </w:p>
    <w:p w14:paraId="15ED65A3" w14:textId="77777777" w:rsidR="007E3FEF" w:rsidRPr="007E3FEF" w:rsidRDefault="007E3FEF" w:rsidP="007E3FEF">
      <w:pPr>
        <w:pStyle w:val="a5"/>
        <w:numPr>
          <w:ilvl w:val="0"/>
          <w:numId w:val="24"/>
        </w:numPr>
        <w:tabs>
          <w:tab w:val="clear" w:pos="1134"/>
          <w:tab w:val="num" w:pos="0"/>
        </w:tabs>
        <w:spacing w:line="276" w:lineRule="auto"/>
        <w:ind w:left="1134" w:hanging="283"/>
        <w:contextualSpacing/>
        <w:rPr>
          <w:szCs w:val="26"/>
        </w:rPr>
      </w:pPr>
      <w:r w:rsidRPr="007E3FEF">
        <w:rPr>
          <w:szCs w:val="26"/>
        </w:rPr>
        <w:t>поддержание конфигурации Системы и ее системы защиты информации (структуры системы защиты информации, состава, мест установки и параметров настройки средств защиты информации, ПО и технических средств) в соответствии с эксплуатационной документацией на систему защиты информации (поддержание базовой конфигурации Системы и ее системы защиты информации);</w:t>
      </w:r>
    </w:p>
    <w:p w14:paraId="4F60CE65" w14:textId="77777777" w:rsidR="007E3FEF" w:rsidRPr="007E3FEF" w:rsidRDefault="007E3FEF" w:rsidP="007E3FEF">
      <w:pPr>
        <w:pStyle w:val="a5"/>
        <w:numPr>
          <w:ilvl w:val="0"/>
          <w:numId w:val="24"/>
        </w:numPr>
        <w:tabs>
          <w:tab w:val="clear" w:pos="1134"/>
          <w:tab w:val="num" w:pos="0"/>
        </w:tabs>
        <w:spacing w:line="276" w:lineRule="auto"/>
        <w:ind w:left="1134" w:hanging="283"/>
        <w:contextualSpacing/>
        <w:rPr>
          <w:szCs w:val="26"/>
        </w:rPr>
      </w:pPr>
      <w:r w:rsidRPr="007E3FEF">
        <w:rPr>
          <w:szCs w:val="26"/>
        </w:rPr>
        <w:t>определение лиц, которым разрешены действия по внесению изменений в базовую конфигурацию Системы и ее системы защиты информации;</w:t>
      </w:r>
    </w:p>
    <w:p w14:paraId="4FDACAAA" w14:textId="77777777" w:rsidR="007E3FEF" w:rsidRPr="007E3FEF" w:rsidRDefault="007E3FEF" w:rsidP="007E3FEF">
      <w:pPr>
        <w:pStyle w:val="a5"/>
        <w:numPr>
          <w:ilvl w:val="0"/>
          <w:numId w:val="24"/>
        </w:numPr>
        <w:tabs>
          <w:tab w:val="clear" w:pos="1134"/>
          <w:tab w:val="num" w:pos="0"/>
        </w:tabs>
        <w:spacing w:line="276" w:lineRule="auto"/>
        <w:ind w:left="1134" w:hanging="283"/>
        <w:contextualSpacing/>
        <w:rPr>
          <w:szCs w:val="26"/>
        </w:rPr>
      </w:pPr>
      <w:r w:rsidRPr="007E3FEF">
        <w:rPr>
          <w:szCs w:val="26"/>
        </w:rPr>
        <w:t xml:space="preserve">внесение информации (данных) об изменениях в базовой конфигурации Системы и ее системы защиты информации в эксплуатационную документацию на систему защиты информации, </w:t>
      </w:r>
    </w:p>
    <w:p w14:paraId="6C7E36BA" w14:textId="5133C9E2" w:rsidR="008E24B6" w:rsidRPr="007E3FEF" w:rsidRDefault="007E3FEF" w:rsidP="007E3FEF">
      <w:pPr>
        <w:pStyle w:val="1ffffffff"/>
        <w:spacing w:line="276" w:lineRule="auto"/>
        <w:rPr>
          <w:rFonts w:cs="Times New Roman"/>
          <w:sz w:val="26"/>
          <w:szCs w:val="26"/>
        </w:rPr>
      </w:pPr>
      <w:r w:rsidRPr="007E3FEF">
        <w:rPr>
          <w:rFonts w:cs="Times New Roman"/>
          <w:sz w:val="26"/>
          <w:szCs w:val="26"/>
        </w:rPr>
        <w:t>принятие решения о повторной аттестации информационной системы или проведении аттестационных испытаний по результатам управления конфигурацией</w:t>
      </w:r>
      <w:r w:rsidR="00DE655C" w:rsidRPr="007E3FEF">
        <w:rPr>
          <w:rFonts w:cs="Times New Roman"/>
          <w:sz w:val="26"/>
          <w:szCs w:val="26"/>
        </w:rPr>
        <w:t>.</w:t>
      </w:r>
    </w:p>
    <w:p w14:paraId="41067CE0" w14:textId="77777777" w:rsidR="008E24B6" w:rsidRDefault="00DE655C">
      <w:pPr>
        <w:pStyle w:val="3"/>
        <w:keepLines/>
        <w:tabs>
          <w:tab w:val="left" w:pos="1701"/>
        </w:tabs>
        <w:spacing w:line="240" w:lineRule="auto"/>
        <w:jc w:val="left"/>
        <w:rPr>
          <w:rFonts w:cs="Times New Roman"/>
        </w:rPr>
      </w:pPr>
      <w:bookmarkStart w:id="590" w:name="_Ref162957470"/>
      <w:bookmarkStart w:id="591" w:name="_Toc195012805"/>
      <w:bookmarkStart w:id="592" w:name="_Toc237261899"/>
      <w:r>
        <w:rPr>
          <w:rFonts w:cs="Times New Roman"/>
        </w:rPr>
        <w:t>Требования к актуализации эксплуатационной документации на систему защиты информации</w:t>
      </w:r>
      <w:bookmarkEnd w:id="590"/>
      <w:bookmarkEnd w:id="591"/>
      <w:bookmarkEnd w:id="592"/>
    </w:p>
    <w:p w14:paraId="30F1683B" w14:textId="77777777" w:rsidR="008E24B6" w:rsidRDefault="00DE655C">
      <w:pPr>
        <w:pStyle w:val="1ffffffff"/>
        <w:rPr>
          <w:rFonts w:cs="Times New Roman"/>
          <w:sz w:val="26"/>
        </w:rPr>
      </w:pPr>
      <w:r>
        <w:rPr>
          <w:rFonts w:cs="Times New Roman"/>
          <w:sz w:val="26"/>
        </w:rPr>
        <w:t>Эксплуатационная документация на систему защиты информации информационной системы, кроме прочего, должна включать в себя:</w:t>
      </w:r>
    </w:p>
    <w:p w14:paraId="38386485" w14:textId="77777777" w:rsidR="008E24B6" w:rsidRDefault="00DE655C">
      <w:pPr>
        <w:pStyle w:val="--1"/>
        <w:ind w:left="0" w:firstLine="851"/>
        <w:rPr>
          <w:rFonts w:cs="Times New Roman"/>
          <w:highlight w:val="none"/>
        </w:rPr>
      </w:pPr>
      <w:r>
        <w:rPr>
          <w:rFonts w:cs="Times New Roman"/>
          <w:sz w:val="26"/>
          <w:highlight w:val="none"/>
        </w:rPr>
        <w:t>Руководство администратора на систему защиты информации;</w:t>
      </w:r>
    </w:p>
    <w:p w14:paraId="667507EC" w14:textId="77777777" w:rsidR="008E24B6" w:rsidRDefault="00DE655C">
      <w:pPr>
        <w:pStyle w:val="--1"/>
        <w:ind w:left="0" w:firstLine="851"/>
        <w:rPr>
          <w:rFonts w:cs="Times New Roman"/>
          <w:highlight w:val="none"/>
        </w:rPr>
      </w:pPr>
      <w:r>
        <w:rPr>
          <w:rFonts w:cs="Times New Roman"/>
          <w:sz w:val="26"/>
          <w:highlight w:val="none"/>
        </w:rPr>
        <w:t>Руководство пользователя на систему защиты информации;</w:t>
      </w:r>
    </w:p>
    <w:p w14:paraId="32BDDF1F" w14:textId="77777777" w:rsidR="008E24B6" w:rsidRDefault="00DE655C">
      <w:pPr>
        <w:pStyle w:val="--1"/>
        <w:ind w:left="0" w:firstLine="851"/>
        <w:rPr>
          <w:rFonts w:cs="Times New Roman"/>
          <w:highlight w:val="none"/>
        </w:rPr>
      </w:pPr>
      <w:r>
        <w:rPr>
          <w:rFonts w:cs="Times New Roman"/>
          <w:sz w:val="26"/>
          <w:highlight w:val="none"/>
        </w:rPr>
        <w:t>Инструкцию по эксплуатации комплекса средств защиты информации и иных технических средств;</w:t>
      </w:r>
    </w:p>
    <w:p w14:paraId="392581CD" w14:textId="77777777" w:rsidR="008E24B6" w:rsidRDefault="00DE655C">
      <w:pPr>
        <w:pStyle w:val="--1"/>
        <w:ind w:left="0" w:firstLine="851"/>
        <w:rPr>
          <w:rFonts w:cs="Times New Roman"/>
          <w:highlight w:val="none"/>
        </w:rPr>
      </w:pPr>
      <w:r>
        <w:rPr>
          <w:rFonts w:cs="Times New Roman"/>
          <w:sz w:val="26"/>
          <w:highlight w:val="none"/>
        </w:rPr>
        <w:t>Технический паспорт;</w:t>
      </w:r>
    </w:p>
    <w:p w14:paraId="6EF171A2" w14:textId="77777777" w:rsidR="008E24B6" w:rsidRDefault="00DE655C">
      <w:pPr>
        <w:pStyle w:val="--1"/>
        <w:ind w:left="0" w:firstLine="851"/>
        <w:rPr>
          <w:rFonts w:cs="Times New Roman"/>
          <w:highlight w:val="none"/>
        </w:rPr>
      </w:pPr>
      <w:r>
        <w:rPr>
          <w:rFonts w:cs="Times New Roman"/>
          <w:sz w:val="26"/>
          <w:highlight w:val="none"/>
        </w:rPr>
        <w:t>Описание технологического процесса обработки информации.</w:t>
      </w:r>
    </w:p>
    <w:p w14:paraId="3FA13DBA" w14:textId="77777777" w:rsidR="008E24B6" w:rsidRDefault="00DE655C">
      <w:pPr>
        <w:pStyle w:val="1ffffffff"/>
        <w:rPr>
          <w:rFonts w:cs="Times New Roman"/>
          <w:sz w:val="26"/>
        </w:rPr>
      </w:pPr>
      <w:r>
        <w:rPr>
          <w:rFonts w:cs="Times New Roman"/>
          <w:sz w:val="26"/>
        </w:rPr>
        <w:t>Руководство администратора на систему защиты информации информационной системы должно содержать инструкции по установке, настройке, регламентным работам, а также формы журналов учета, связанных с эксплуатацией системы защиты информации информационной системы.</w:t>
      </w:r>
    </w:p>
    <w:p w14:paraId="27C9D560" w14:textId="77777777" w:rsidR="008E24B6" w:rsidRDefault="00DE655C">
      <w:pPr>
        <w:pStyle w:val="1ffffffff"/>
        <w:rPr>
          <w:rFonts w:cs="Times New Roman"/>
          <w:sz w:val="26"/>
        </w:rPr>
      </w:pPr>
      <w:r>
        <w:rPr>
          <w:rFonts w:cs="Times New Roman"/>
          <w:sz w:val="26"/>
        </w:rPr>
        <w:t>Руководство пользователя системы защиты информации информационной системы должно содержать инструкции, необходимые для работы со средствами защиты (в т.ч. криптографическими) при осуществлении доступа к информационной системе.</w:t>
      </w:r>
    </w:p>
    <w:p w14:paraId="050B7E53" w14:textId="77777777" w:rsidR="008E24B6" w:rsidRDefault="00DE655C">
      <w:pPr>
        <w:pStyle w:val="1ffffffff"/>
        <w:rPr>
          <w:rFonts w:cs="Times New Roman"/>
          <w:sz w:val="26"/>
        </w:rPr>
      </w:pPr>
      <w:r>
        <w:rPr>
          <w:rFonts w:cs="Times New Roman"/>
          <w:sz w:val="26"/>
        </w:rPr>
        <w:t xml:space="preserve">Инструкция по эксплуатации комплекса средств защиты информации и иных технических средств должна содержать всю информацию, необходимую для работы </w:t>
      </w:r>
      <w:r>
        <w:rPr>
          <w:rFonts w:cs="Times New Roman"/>
          <w:sz w:val="26"/>
        </w:rPr>
        <w:lastRenderedPageBreak/>
        <w:t>со средствами защиты (в т.ч. криптографическими) и иными техническими средствами при эксплуатации системы защиты информации информационной системы.</w:t>
      </w:r>
    </w:p>
    <w:p w14:paraId="24F9DD58" w14:textId="77777777" w:rsidR="008E24B6" w:rsidRDefault="00DE655C">
      <w:pPr>
        <w:pStyle w:val="1ffffffff"/>
        <w:rPr>
          <w:rFonts w:cs="Times New Roman"/>
          <w:sz w:val="26"/>
        </w:rPr>
      </w:pPr>
      <w:r>
        <w:rPr>
          <w:rFonts w:cs="Times New Roman"/>
          <w:sz w:val="26"/>
        </w:rPr>
        <w:t>При разработке Технического паспорта необходимо руководствоваться требованиями и формой, представленными в приказе ФСТЭК России от 29 апреля 2021 г. № 77 «Об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w:t>
      </w:r>
    </w:p>
    <w:p w14:paraId="20AD2C5F" w14:textId="77777777" w:rsidR="008E24B6" w:rsidRDefault="00DE655C">
      <w:pPr>
        <w:pStyle w:val="1ffffffff"/>
        <w:rPr>
          <w:rFonts w:cs="Times New Roman"/>
          <w:sz w:val="26"/>
        </w:rPr>
      </w:pPr>
      <w:r>
        <w:rPr>
          <w:rFonts w:cs="Times New Roman"/>
          <w:sz w:val="26"/>
        </w:rPr>
        <w:t>Описание технологического процесса обработки информации должно в полной мере описывать процесс обработки информации в информационной системе.</w:t>
      </w:r>
    </w:p>
    <w:p w14:paraId="2E8C0337" w14:textId="77777777" w:rsidR="008E24B6" w:rsidRDefault="00DE655C">
      <w:pPr>
        <w:pStyle w:val="3"/>
        <w:keepLines/>
        <w:tabs>
          <w:tab w:val="left" w:pos="1560"/>
        </w:tabs>
        <w:spacing w:line="240" w:lineRule="auto"/>
        <w:jc w:val="left"/>
        <w:rPr>
          <w:rFonts w:cs="Times New Roman"/>
        </w:rPr>
      </w:pPr>
      <w:bookmarkStart w:id="593" w:name="_Ref162957487"/>
      <w:bookmarkStart w:id="594" w:name="_Toc195012806"/>
      <w:bookmarkStart w:id="595" w:name="_Toc237261900"/>
      <w:r>
        <w:rPr>
          <w:rFonts w:cs="Times New Roman"/>
        </w:rPr>
        <w:t>Требования к предоставлению прав использования СЗИ и/или СКЗИ</w:t>
      </w:r>
      <w:bookmarkEnd w:id="593"/>
      <w:bookmarkEnd w:id="594"/>
      <w:bookmarkEnd w:id="595"/>
    </w:p>
    <w:p w14:paraId="4C64327E" w14:textId="77777777" w:rsidR="008E24B6" w:rsidRDefault="00DE655C">
      <w:pPr>
        <w:pStyle w:val="1ffffffff"/>
        <w:rPr>
          <w:rFonts w:cs="Times New Roman"/>
          <w:sz w:val="26"/>
        </w:rPr>
      </w:pPr>
      <w:r>
        <w:rPr>
          <w:rFonts w:cs="Times New Roman"/>
          <w:sz w:val="26"/>
        </w:rPr>
        <w:t xml:space="preserve">Необходимость предоставления прав использования СЗИ и/или СКЗИ определяется при разработке проектной и эксплуатационной документации. </w:t>
      </w:r>
    </w:p>
    <w:p w14:paraId="3AF1D9A0" w14:textId="77777777" w:rsidR="008E24B6" w:rsidRDefault="00DE655C">
      <w:pPr>
        <w:pStyle w:val="1ffffffff"/>
        <w:rPr>
          <w:rFonts w:cs="Times New Roman"/>
          <w:sz w:val="26"/>
        </w:rPr>
      </w:pPr>
      <w:r>
        <w:rPr>
          <w:rFonts w:cs="Times New Roman"/>
          <w:sz w:val="26"/>
        </w:rPr>
        <w:t>В таком случае предоставление прав использования СЗИ и/или СКЗИ осуществляется по адресу, согласованному с Заказчиком, и должно быть оформлено актом приема-передачи неисключительных прав.</w:t>
      </w:r>
    </w:p>
    <w:p w14:paraId="6B369E66" w14:textId="77777777" w:rsidR="008E24B6" w:rsidRDefault="00DE655C">
      <w:pPr>
        <w:pStyle w:val="1ffffffff"/>
        <w:rPr>
          <w:rFonts w:cs="Times New Roman"/>
          <w:sz w:val="26"/>
        </w:rPr>
      </w:pPr>
      <w:r>
        <w:rPr>
          <w:rFonts w:cs="Times New Roman"/>
          <w:sz w:val="26"/>
        </w:rPr>
        <w:t>Права использования СЗИ и/или СКЗИ передаются Заказчику, в соответствии с п.4.4.8 настоящего ТЗ, с учетом лицензионной политики правообладателя СЗИ/СКЗИ.</w:t>
      </w:r>
    </w:p>
    <w:p w14:paraId="29678FA4" w14:textId="77777777" w:rsidR="008E24B6" w:rsidRDefault="00DE655C">
      <w:pPr>
        <w:pStyle w:val="3"/>
        <w:keepLines/>
        <w:tabs>
          <w:tab w:val="left" w:pos="1560"/>
        </w:tabs>
        <w:spacing w:line="240" w:lineRule="auto"/>
        <w:jc w:val="left"/>
        <w:rPr>
          <w:rFonts w:cs="Times New Roman"/>
        </w:rPr>
      </w:pPr>
      <w:bookmarkStart w:id="596" w:name="_Ref162957547"/>
      <w:bookmarkStart w:id="597" w:name="_Toc195012807"/>
      <w:bookmarkStart w:id="598" w:name="_Toc237261901"/>
      <w:r>
        <w:rPr>
          <w:rFonts w:cs="Times New Roman"/>
        </w:rPr>
        <w:t>Требования к установке и настройке СЗИ и/или СКЗИ</w:t>
      </w:r>
      <w:bookmarkEnd w:id="596"/>
      <w:bookmarkEnd w:id="597"/>
      <w:bookmarkEnd w:id="598"/>
    </w:p>
    <w:p w14:paraId="04FE3F4E" w14:textId="77777777" w:rsidR="008E24B6" w:rsidRDefault="00DE655C">
      <w:pPr>
        <w:pStyle w:val="1ffffffff"/>
        <w:rPr>
          <w:rFonts w:cs="Times New Roman"/>
          <w:sz w:val="26"/>
        </w:rPr>
      </w:pPr>
      <w:r>
        <w:rPr>
          <w:rFonts w:cs="Times New Roman"/>
          <w:sz w:val="26"/>
        </w:rPr>
        <w:t xml:space="preserve">Необходимость установки и настройки СЗИ и/или СКЗИ определяется при разработке проектной и эксплуатационной документации. </w:t>
      </w:r>
    </w:p>
    <w:p w14:paraId="28CF33B5" w14:textId="77777777" w:rsidR="008E24B6" w:rsidRDefault="00DE655C">
      <w:pPr>
        <w:pStyle w:val="1ffffffff"/>
        <w:rPr>
          <w:rFonts w:cs="Times New Roman"/>
          <w:sz w:val="26"/>
        </w:rPr>
      </w:pPr>
      <w:r>
        <w:rPr>
          <w:rFonts w:cs="Times New Roman"/>
          <w:sz w:val="26"/>
        </w:rPr>
        <w:t>Внедрение системы защиты информации информационной системы включает:</w:t>
      </w:r>
    </w:p>
    <w:p w14:paraId="2FFF6C37" w14:textId="77777777" w:rsidR="008E24B6" w:rsidRDefault="00DE655C" w:rsidP="00F4359A">
      <w:pPr>
        <w:pStyle w:val="1ffffffff"/>
        <w:numPr>
          <w:ilvl w:val="0"/>
          <w:numId w:val="67"/>
        </w:numPr>
        <w:ind w:left="0" w:firstLine="851"/>
        <w:rPr>
          <w:rFonts w:cs="Times New Roman"/>
          <w:sz w:val="26"/>
        </w:rPr>
      </w:pPr>
      <w:r>
        <w:rPr>
          <w:rFonts w:cs="Times New Roman"/>
          <w:sz w:val="26"/>
        </w:rPr>
        <w:t>Установку СЗИ и/или СКЗИ;</w:t>
      </w:r>
    </w:p>
    <w:p w14:paraId="74E73C10" w14:textId="77777777" w:rsidR="008E24B6" w:rsidRDefault="00DE655C">
      <w:pPr>
        <w:pStyle w:val="--1"/>
        <w:ind w:left="0" w:firstLine="851"/>
        <w:rPr>
          <w:rFonts w:cs="Times New Roman"/>
          <w:highlight w:val="none"/>
        </w:rPr>
      </w:pPr>
      <w:r>
        <w:rPr>
          <w:rFonts w:cs="Times New Roman"/>
          <w:sz w:val="26"/>
          <w:highlight w:val="none"/>
        </w:rPr>
        <w:t xml:space="preserve">Настройку, проверку функционирования СЗИ и/или СКЗИ. </w:t>
      </w:r>
    </w:p>
    <w:p w14:paraId="65F839F5" w14:textId="77777777" w:rsidR="008E24B6" w:rsidRDefault="00DE655C">
      <w:pPr>
        <w:pStyle w:val="1ffffffff"/>
        <w:rPr>
          <w:rFonts w:cs="Times New Roman"/>
          <w:sz w:val="26"/>
        </w:rPr>
      </w:pPr>
      <w:r>
        <w:rPr>
          <w:rFonts w:cs="Times New Roman"/>
          <w:sz w:val="26"/>
        </w:rPr>
        <w:t>Установка средств защиты информации и/или средств криптографической защиты информации должны быть оформлены соответствующими Актами установки СЗИ и/или СКЗИ (средств криптографической защиты информации).</w:t>
      </w:r>
    </w:p>
    <w:p w14:paraId="7ED4477D" w14:textId="77777777" w:rsidR="008E24B6" w:rsidRDefault="00DE655C">
      <w:pPr>
        <w:pStyle w:val="1ffffffff"/>
        <w:rPr>
          <w:rFonts w:cs="Times New Roman"/>
          <w:sz w:val="26"/>
        </w:rPr>
      </w:pPr>
      <w:r>
        <w:rPr>
          <w:rFonts w:cs="Times New Roman"/>
          <w:sz w:val="26"/>
        </w:rPr>
        <w:lastRenderedPageBreak/>
        <w:t>Настройка, проверка функционирования СЗИ и/или СКЗИ должны быть оформлены Актами настройки, проверки функционирования средств защиты информации (средств криптографической защиты информации).</w:t>
      </w:r>
    </w:p>
    <w:p w14:paraId="30C77E4C" w14:textId="77777777" w:rsidR="008E24B6" w:rsidRDefault="00DE655C">
      <w:pPr>
        <w:pStyle w:val="1ffffffff"/>
        <w:rPr>
          <w:rFonts w:cs="Times New Roman"/>
          <w:sz w:val="26"/>
        </w:rPr>
      </w:pPr>
      <w:r>
        <w:rPr>
          <w:rFonts w:cs="Times New Roman"/>
          <w:sz w:val="26"/>
        </w:rPr>
        <w:t>Для обеспечения защиты информации, содержащейся в информационной системе, должны применяться средства защиты информации, прошедшие оценку соответствия в форме обязательной сертификации на соответствие требованиям по безопасности информации в соответствии со статьей 5 Федерального закона от 27 декабря 2002 г. № 184-ФЗ «О техническом регулировании» и в соответствии с порядком, установленным ФСТЭК России и/или ФСБ России соответственно.</w:t>
      </w:r>
    </w:p>
    <w:p w14:paraId="7044F50F" w14:textId="77777777" w:rsidR="008E24B6" w:rsidRDefault="00DE655C">
      <w:pPr>
        <w:pStyle w:val="1ffffffff"/>
        <w:rPr>
          <w:rFonts w:cs="Times New Roman"/>
          <w:sz w:val="26"/>
        </w:rPr>
      </w:pPr>
      <w:r>
        <w:rPr>
          <w:rFonts w:cs="Times New Roman"/>
          <w:sz w:val="26"/>
        </w:rPr>
        <w:t>Требования к классу СКЗИ в информационной системе должны быть определены Подрядчиком с учетом требований приказа ФСБ России от 10 июля 2014 г.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14:paraId="207A3D48" w14:textId="77777777" w:rsidR="008E24B6" w:rsidRDefault="00DE655C">
      <w:pPr>
        <w:pStyle w:val="3"/>
        <w:keepLines/>
        <w:tabs>
          <w:tab w:val="left" w:pos="1560"/>
        </w:tabs>
        <w:spacing w:line="240" w:lineRule="auto"/>
        <w:jc w:val="left"/>
        <w:rPr>
          <w:rFonts w:cs="Times New Roman"/>
        </w:rPr>
      </w:pPr>
      <w:bookmarkStart w:id="599" w:name="_Ref163495036"/>
      <w:bookmarkStart w:id="600" w:name="_Ref109061833"/>
      <w:bookmarkStart w:id="601" w:name="_Toc195012808"/>
      <w:bookmarkStart w:id="602" w:name="_Toc237261902"/>
      <w:r>
        <w:rPr>
          <w:rFonts w:cs="Times New Roman"/>
        </w:rPr>
        <w:t>Требования к проведению аттестационных испытаний информационной системы</w:t>
      </w:r>
      <w:bookmarkEnd w:id="599"/>
      <w:bookmarkEnd w:id="600"/>
      <w:bookmarkEnd w:id="601"/>
      <w:bookmarkEnd w:id="602"/>
    </w:p>
    <w:p w14:paraId="0C8DBE50" w14:textId="77777777" w:rsidR="008E24B6" w:rsidRDefault="00DE655C">
      <w:pPr>
        <w:pStyle w:val="1ffffffff"/>
        <w:rPr>
          <w:rFonts w:cs="Times New Roman"/>
          <w:sz w:val="26"/>
        </w:rPr>
      </w:pPr>
      <w:r>
        <w:rPr>
          <w:rFonts w:cs="Times New Roman"/>
          <w:sz w:val="26"/>
        </w:rPr>
        <w:t>Аттестационные испытания информационной системы должны включать проведение комплекса организационных и технических мероприятий (аттестационных испытаний), в результате которых должно подтверждаться соответствие системы защиты информации требованиям по защите информации.</w:t>
      </w:r>
    </w:p>
    <w:p w14:paraId="34CABDA8" w14:textId="77777777" w:rsidR="008E24B6" w:rsidRDefault="00DE655C">
      <w:pPr>
        <w:pStyle w:val="1ffffffff"/>
        <w:rPr>
          <w:rFonts w:cs="Times New Roman"/>
          <w:sz w:val="26"/>
        </w:rPr>
      </w:pPr>
      <w:r>
        <w:rPr>
          <w:rFonts w:cs="Times New Roman"/>
          <w:sz w:val="26"/>
        </w:rPr>
        <w:t>Допускается аттестация информационной системы на основе результатов аттестационных испытаний выделенного набора сегментов информационной системы, реализующих полную технологию обработки информации.</w:t>
      </w:r>
    </w:p>
    <w:p w14:paraId="60DAB184" w14:textId="77777777" w:rsidR="008E24B6" w:rsidRDefault="00DE655C">
      <w:pPr>
        <w:pStyle w:val="1ffffffff"/>
        <w:rPr>
          <w:rFonts w:cs="Times New Roman"/>
          <w:sz w:val="26"/>
        </w:rPr>
      </w:pPr>
      <w:r>
        <w:rPr>
          <w:rFonts w:cs="Times New Roman"/>
          <w:sz w:val="26"/>
        </w:rPr>
        <w:t xml:space="preserve">В качестве исходных данных, необходимых для проведения аттестации, должны использоваться модель угроз безопасности информации, акт классификации (определения уровня защищенности) информационной системы, техническое задание на создание/развитие информационной системы и (или) техническое задание (частное техническое задание) на создание системы защиты информации, </w:t>
      </w:r>
      <w:r>
        <w:rPr>
          <w:rFonts w:cs="Times New Roman"/>
          <w:sz w:val="26"/>
        </w:rPr>
        <w:lastRenderedPageBreak/>
        <w:t>проектная и эксплуатационная документация на систему защиты информации, организационно-распорядительные документы по защите информации.</w:t>
      </w:r>
    </w:p>
    <w:p w14:paraId="40D90CD7" w14:textId="77777777" w:rsidR="008E24B6" w:rsidRDefault="00DE655C">
      <w:pPr>
        <w:pStyle w:val="1ffffffff"/>
        <w:rPr>
          <w:rFonts w:cs="Times New Roman"/>
          <w:sz w:val="26"/>
        </w:rPr>
      </w:pPr>
      <w:r>
        <w:rPr>
          <w:rFonts w:cs="Times New Roman"/>
          <w:sz w:val="26"/>
        </w:rPr>
        <w:t>Программа и методики оценки аттестационных испытаний должны содержать перечень работ, которые требуется провести для оценки и подтверждения выполнения предъявляемых требований по безопасности информации, перечень объектов аттестационных испытаний с указанием продолжительности работ и используемых при этом методов проверок и испытаний.</w:t>
      </w:r>
    </w:p>
    <w:p w14:paraId="61CE5F8E" w14:textId="77777777" w:rsidR="008E24B6" w:rsidRDefault="00DE655C">
      <w:pPr>
        <w:pStyle w:val="1ffffffff"/>
        <w:rPr>
          <w:rFonts w:cs="Times New Roman"/>
          <w:sz w:val="26"/>
        </w:rPr>
      </w:pPr>
      <w:r>
        <w:rPr>
          <w:rFonts w:cs="Times New Roman"/>
          <w:sz w:val="26"/>
        </w:rPr>
        <w:t>Программа аттестационных испытаний должна включать:</w:t>
      </w:r>
    </w:p>
    <w:p w14:paraId="4534C76B"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проверку структуры, состава и условий эксплуатации системы защиты информации, обрабатываемой в информационной системе;</w:t>
      </w:r>
    </w:p>
    <w:p w14:paraId="14D31EE1"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проверку правильности классификации информационной системы (определения уровня защищенности);</w:t>
      </w:r>
    </w:p>
    <w:p w14:paraId="02544A66"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проверку достаточности представленных документов и соответствия их содержания установленным требованиям, наличия сертификатов соответствия требованиям безопасности информации;</w:t>
      </w:r>
    </w:p>
    <w:p w14:paraId="76B6E86B"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проверку уровня подготовки специалистов, обеспечивающих защиту информации, и распределения ответственности должностных лиц, эксплуатирующих информационную систему, за выполнение требований безопасности информации;</w:t>
      </w:r>
    </w:p>
    <w:p w14:paraId="61FF4802"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проверку выполнения требований безопасности информации к помещению, в котором проводится обработка информации;</w:t>
      </w:r>
    </w:p>
    <w:p w14:paraId="197A5E4E"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проведение испытаний информационной системы на соответствие требованиям по защите информации от утечки по техническим каналам;</w:t>
      </w:r>
    </w:p>
    <w:p w14:paraId="06808731"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проведение испытаний информационной системы на соответствие требованиям по защите от НСД;</w:t>
      </w:r>
    </w:p>
    <w:p w14:paraId="0BCF26C4"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подготовку отчетной документации и оценку результатов испытаний аттестуемой информационной системы;</w:t>
      </w:r>
    </w:p>
    <w:p w14:paraId="250ED704"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проверку комплектности документов и соответствия их содержания установленным требованиям к системе защиты информации;</w:t>
      </w:r>
    </w:p>
    <w:p w14:paraId="455B7591"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проведение испытаний на соответствие требованиям к системе защиты информации, установленным в техническом задании и нормативных документах по защите информации;</w:t>
      </w:r>
    </w:p>
    <w:p w14:paraId="60BA0F98"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lastRenderedPageBreak/>
        <w:t>подготовку отчетной документации и оценку результатов аттестационных испытаний системы защиты информации;</w:t>
      </w:r>
    </w:p>
    <w:p w14:paraId="5CF524D7"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оформление материалов аттестационных испытаний (протоколов испытаний и заключения по результатам аттестационных испытаний);</w:t>
      </w:r>
    </w:p>
    <w:p w14:paraId="43933827"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установление продолжительности работ по пунктам программы;</w:t>
      </w:r>
    </w:p>
    <w:p w14:paraId="01DE072A"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проведение контроля соответствия системы защиты информации аттестованной информационной системы требованиям безопасности в процессе эксплуатации.</w:t>
      </w:r>
    </w:p>
    <w:p w14:paraId="3DC58550" w14:textId="77777777" w:rsidR="008E24B6" w:rsidRDefault="00DE655C">
      <w:pPr>
        <w:pStyle w:val="1ffffffff"/>
        <w:rPr>
          <w:rFonts w:cs="Times New Roman"/>
          <w:sz w:val="26"/>
        </w:rPr>
      </w:pPr>
      <w:r>
        <w:rPr>
          <w:rFonts w:cs="Times New Roman"/>
          <w:sz w:val="26"/>
        </w:rPr>
        <w:t>Методики аттестационных испытаний должны содержать подробное описание и порядок выполнения практических действий, осуществляемых при оценке количественных и качественных характеристик системы защиты информации, перечень требований, подлежащих проверке и условий, в которых проводится проверка, а также критерии, по которым делаются выводы о соответствии объекта проверки требованиям безопасности информации, установленных в техническом задании.</w:t>
      </w:r>
    </w:p>
    <w:p w14:paraId="5D982A9A" w14:textId="77777777" w:rsidR="008E24B6" w:rsidRDefault="00DE655C">
      <w:pPr>
        <w:pStyle w:val="1ffffffff"/>
        <w:rPr>
          <w:rFonts w:cs="Times New Roman"/>
          <w:sz w:val="26"/>
        </w:rPr>
      </w:pPr>
      <w:r>
        <w:rPr>
          <w:rFonts w:cs="Times New Roman"/>
          <w:sz w:val="26"/>
        </w:rPr>
        <w:t>Методики испытаний должны включать:</w:t>
      </w:r>
    </w:p>
    <w:p w14:paraId="31A72CF0"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анализ полноты исходных данных, проверку их соответствия реальным условиям размещения, монтажа и эксплуатации технических средств информационной системы;</w:t>
      </w:r>
    </w:p>
    <w:p w14:paraId="7573C89A"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исследование технологического процесса обработки и хранения информации, анализ информационных потоков, определение состава использованных для обработки и передачи информации технических средств;</w:t>
      </w:r>
    </w:p>
    <w:p w14:paraId="75E3BED8"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проверку состояния организации работ и выполнения организационных и технических требований по защите информации, оценку правильности классификации (уровня защищенности), оценку полноты разработки организационно-распорядительной, проектной и эксплуатационной документации;</w:t>
      </w:r>
    </w:p>
    <w:p w14:paraId="3D1D4AE5"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проверку условий эксплуатации системы защиты информации;</w:t>
      </w:r>
    </w:p>
    <w:p w14:paraId="27CF18B9"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проверку выполнения функциональных требований к системе защиты информации;</w:t>
      </w:r>
    </w:p>
    <w:p w14:paraId="4EF42967"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проверку соответствия примененных параметров настройки элементов системы защиты информации требованиям безопасности информации;</w:t>
      </w:r>
    </w:p>
    <w:p w14:paraId="07E5371A"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lastRenderedPageBreak/>
        <w:t>проверку наличия действующих сертификатов ФСТЭК России или ФСБ России в пределах их компетенции на используемые средства защиты информации;</w:t>
      </w:r>
    </w:p>
    <w:p w14:paraId="7F7F9C62"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проверку программной совместимости и корректности функционирования всего комплекса используемых средств вычислительной техники и с продукцией, используемой в целях защиты информации;</w:t>
      </w:r>
    </w:p>
    <w:p w14:paraId="5D9F67CA"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проверку комплектности эксплуатационной документации на средства защиты информации;</w:t>
      </w:r>
    </w:p>
    <w:p w14:paraId="475DAAE4"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проверку реализации НСД доступа путем соответствующих настроек и пробного запуска средств защиты информации и наблюдения за выполнением их функций;</w:t>
      </w:r>
    </w:p>
    <w:p w14:paraId="6F71C5FD"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проверку системы защиты информации от НСД, целостности применяемых средств защиты информации.</w:t>
      </w:r>
    </w:p>
    <w:p w14:paraId="7AC580F4" w14:textId="77777777" w:rsidR="008E24B6" w:rsidRDefault="00DE655C">
      <w:pPr>
        <w:pStyle w:val="1ffffffff"/>
        <w:rPr>
          <w:rFonts w:cs="Times New Roman"/>
          <w:sz w:val="26"/>
        </w:rPr>
      </w:pPr>
      <w:r>
        <w:rPr>
          <w:rFonts w:cs="Times New Roman"/>
          <w:sz w:val="26"/>
        </w:rPr>
        <w:t>Программа и методики аттестационных испытаний должна быть согласована с Заказчиком до начала аттестационных испытаний.</w:t>
      </w:r>
    </w:p>
    <w:p w14:paraId="05F10F33" w14:textId="77777777" w:rsidR="008E24B6" w:rsidRDefault="00DE655C">
      <w:pPr>
        <w:pStyle w:val="1ffffffff"/>
        <w:rPr>
          <w:rFonts w:cs="Times New Roman"/>
          <w:sz w:val="26"/>
        </w:rPr>
      </w:pPr>
      <w:r>
        <w:rPr>
          <w:rFonts w:cs="Times New Roman"/>
          <w:sz w:val="26"/>
        </w:rPr>
        <w:t>Аттестация информационной системы должна проводиться в соответствии с программой и методиками аттестационных испытаний до начала обработки в информационной системе конфиденциальной информации. Для проведения аттестации применяются национальные стандарты, а также методические документы, разработанные и утвержденные ФСТЭК России в соответствии с подпунктом 4 пункта 8 Положения о Федеральной службе по техническому и экспортному контролю, утвержденного Указом Президента Российской Федерации от 16 августа 2004 г. № 1085 (в т.ч. Приказ ФСТЭК России № 77 от 29 апреля 2021 г.).</w:t>
      </w:r>
    </w:p>
    <w:p w14:paraId="0BE0C310" w14:textId="77777777" w:rsidR="008E24B6" w:rsidRDefault="00DE655C">
      <w:pPr>
        <w:pStyle w:val="1ffffffff"/>
        <w:rPr>
          <w:rFonts w:cs="Times New Roman"/>
          <w:sz w:val="26"/>
        </w:rPr>
      </w:pPr>
      <w:r>
        <w:rPr>
          <w:rFonts w:cs="Times New Roman"/>
          <w:sz w:val="26"/>
        </w:rPr>
        <w:t>Аттестационные испытания должны включать следующие мероприятия и работы:</w:t>
      </w:r>
    </w:p>
    <w:p w14:paraId="48A804BE"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оценку соответствия технического паспорта ИС, акта классификации ИС, состава и содержания эксплуатационной документации на систему защиты информации объекта информатизации и документов по защите информации владельца объекта информатизации требованиям по защите информации;</w:t>
      </w:r>
    </w:p>
    <w:p w14:paraId="70CAD53F"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 xml:space="preserve">проверку наличия и согласования с ФСТЭК России в соответствии с пунктом 3 Требований к порядку создания, развития, ввода в эксплуатацию, эксплуатации и вывода из эксплуатации государственных информационных систем </w:t>
      </w:r>
      <w:r>
        <w:rPr>
          <w:rFonts w:cs="Times New Roman"/>
          <w:sz w:val="26"/>
          <w:highlight w:val="none"/>
        </w:rPr>
        <w:lastRenderedPageBreak/>
        <w:t>и дальнейшего хранения содержащейся в их базах данных информации, утвержденных Постановлением Правительства Российской Федерации от 6 июля2015 г. № 676, модели угроз безопасности информации, технического задания на создание (развитие, модернизацию) объекта информатизации (только для государственных информационных систем);</w:t>
      </w:r>
    </w:p>
    <w:p w14:paraId="3063C521"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обследование объекта информатизации на предмет оценки соответствия ИС и условий его эксплуатации требованиям по защите информации;</w:t>
      </w:r>
    </w:p>
    <w:p w14:paraId="7E8E448C"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проверку наличия документов, содержащих результаты анализа уязвимостей, проведенного на этапах предварительных или приемочных испытаний системы защиты информации объекта информатизации;</w:t>
      </w:r>
    </w:p>
    <w:p w14:paraId="32E8AC97"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проверку наличия сведений о средствах защиты информации, установленных на объекте информатизации, в реестре сертифицированных средств защиты информации, ведение которого осуществляет ФСТЭК России в соответствии с «Положением о системе сертификации средств защиты информации», утвержденным приказом ФСТЭК России от 03 апреля 2018 г. № 55 (зарегистрирован Минюстом России 11 мая 2018 г., регистрационный № 51063);</w:t>
      </w:r>
    </w:p>
    <w:p w14:paraId="2331EEE7"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проверку наличия работников, ответственных за обеспечение защиты информации в ходе эксплуатации ИС, в том числе за проведение оценки угроз безопасности информации, управление (администрирование) системой защиты информации (администраторов безопасности), управление конфигурацией объекта информатизации, реагирование на Инциденты, информирование и обучение персонала, контроль за обеспечением уровня защиты информации, а также проверку достаточности установленных для них обязанностей в соответствии с требованиями по защите информации;</w:t>
      </w:r>
    </w:p>
    <w:p w14:paraId="4DA6E9C9"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оценку уровня знаний и умений работников, ответственных за обеспечение защиты информации, в соответствии с установленными для них обязанностями в эксплуатационной документации и документах по защите информации;</w:t>
      </w:r>
    </w:p>
    <w:p w14:paraId="1763A401"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оценку соответствия принятых для ИС организационных мер требованиям по защите информации и их достаточности для защиты от актуальных для ИС угроз безопасности информации;</w:t>
      </w:r>
    </w:p>
    <w:p w14:paraId="649787FD"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lastRenderedPageBreak/>
        <w:t>оценку соответствия принятых для ИС технических мер по защите информации от НСД (воздействия на информацию) требованиям по защите информации и их достаточности для защиты от актуальных для ИС угроз безопасности информации.</w:t>
      </w:r>
    </w:p>
    <w:p w14:paraId="2448D5A5" w14:textId="77777777" w:rsidR="008E24B6" w:rsidRDefault="00DE655C">
      <w:pPr>
        <w:pStyle w:val="--1"/>
        <w:ind w:left="0" w:firstLine="851"/>
        <w:rPr>
          <w:rFonts w:cs="Times New Roman"/>
          <w:sz w:val="26"/>
          <w:highlight w:val="none"/>
        </w:rPr>
      </w:pPr>
      <w:r>
        <w:rPr>
          <w:rFonts w:cs="Times New Roman"/>
          <w:sz w:val="26"/>
          <w:highlight w:val="none"/>
        </w:rPr>
        <w:t>При проведении аттестационных испытаний Подрядчиком должны применяться следующие методы, проверки и испытания:</w:t>
      </w:r>
    </w:p>
    <w:p w14:paraId="1938E187"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экспертно-документальный метод, предусматривающий проверку соответствия системы защиты информации объекта информатизации установленным требованиям безопасности информации на основании экспертной оценки полноты и достаточности необходимых мер защиты информации в представленных документах, а также соответствия реальных условий эксплуатации требованиям к размещению, монтажу и эксплуатации технических средств;</w:t>
      </w:r>
    </w:p>
    <w:p w14:paraId="3630AF91"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инструментальный метод с использованием контрольно-измерительной аппаратуры;</w:t>
      </w:r>
    </w:p>
    <w:p w14:paraId="04CC1802"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проверка соответствия примененных параметров настройки элементов системы защиты информации требованиям безопасности информации;</w:t>
      </w:r>
    </w:p>
    <w:p w14:paraId="24C1BF66"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проверка системы защиты информации от НСД, целостности применяемых средств защиты информации от НСД;</w:t>
      </w:r>
    </w:p>
    <w:p w14:paraId="37D86826"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проверка программной совместимости и корректности функционирования всего комплекса используемых средств вычислительной техники с продукцией, используемых в целях защиты информации;</w:t>
      </w:r>
    </w:p>
    <w:p w14:paraId="04204736" w14:textId="77777777" w:rsidR="008E24B6" w:rsidRDefault="00DE655C" w:rsidP="00F4359A">
      <w:pPr>
        <w:pStyle w:val="--1"/>
        <w:numPr>
          <w:ilvl w:val="1"/>
          <w:numId w:val="66"/>
        </w:numPr>
        <w:ind w:left="0" w:firstLine="851"/>
        <w:rPr>
          <w:rFonts w:cs="Times New Roman"/>
          <w:sz w:val="26"/>
          <w:highlight w:val="none"/>
        </w:rPr>
      </w:pPr>
      <w:r>
        <w:rPr>
          <w:rFonts w:cs="Times New Roman"/>
          <w:sz w:val="26"/>
          <w:highlight w:val="none"/>
        </w:rPr>
        <w:t>испытания системы защиты информации от НСД путем осуществления попыток НСД к тестовой защищаемой информации.</w:t>
      </w:r>
    </w:p>
    <w:p w14:paraId="65588814" w14:textId="77777777" w:rsidR="008E24B6" w:rsidRDefault="00DE655C">
      <w:pPr>
        <w:pStyle w:val="1ffffffff"/>
        <w:rPr>
          <w:rFonts w:cs="Times New Roman"/>
          <w:sz w:val="26"/>
        </w:rPr>
      </w:pPr>
      <w:r>
        <w:rPr>
          <w:rFonts w:cs="Times New Roman"/>
          <w:sz w:val="26"/>
        </w:rPr>
        <w:t>Экспертно-документальный метод должен предусматривать проверку соответствия системы защиты информации, обрабатываемой в информационной системе, на основании экспертной оценки полноты и достаточности необходимых мер защиты информации в представленных документах, а также на основании соответствия реальных условий эксплуатации требованиям к размещению, монтажу и эксплуатации технических средств.</w:t>
      </w:r>
    </w:p>
    <w:p w14:paraId="10696094" w14:textId="77777777" w:rsidR="008E24B6" w:rsidRDefault="00DE655C">
      <w:pPr>
        <w:pStyle w:val="1ffffffff"/>
        <w:rPr>
          <w:rFonts w:cs="Times New Roman"/>
          <w:sz w:val="26"/>
        </w:rPr>
      </w:pPr>
      <w:r>
        <w:rPr>
          <w:rFonts w:cs="Times New Roman"/>
          <w:sz w:val="26"/>
        </w:rPr>
        <w:t xml:space="preserve">Измерения и оценка защищенности должны осуществляться с помощью инструментальных средств контроля эффективности защиты информации в </w:t>
      </w:r>
      <w:r>
        <w:rPr>
          <w:rFonts w:cs="Times New Roman"/>
          <w:sz w:val="26"/>
        </w:rPr>
        <w:lastRenderedPageBreak/>
        <w:t>соответствии с действующими нормативными и методическими документами по защите информации.</w:t>
      </w:r>
    </w:p>
    <w:p w14:paraId="35AAC42A" w14:textId="77777777" w:rsidR="008E24B6" w:rsidRDefault="00DE655C">
      <w:pPr>
        <w:pStyle w:val="1ffffffff"/>
        <w:rPr>
          <w:rFonts w:cs="Times New Roman"/>
          <w:sz w:val="26"/>
        </w:rPr>
      </w:pPr>
      <w:r>
        <w:rPr>
          <w:rFonts w:cs="Times New Roman"/>
          <w:sz w:val="26"/>
        </w:rPr>
        <w:t xml:space="preserve">По результатам аттестации информационной системы должны оформляться протоколы аттестационных испытаний, заключение о соответствии Системы требованиям о защите информации (далее – Заключение). </w:t>
      </w:r>
    </w:p>
    <w:p w14:paraId="73345426" w14:textId="77777777" w:rsidR="008E24B6" w:rsidRDefault="00DE655C">
      <w:pPr>
        <w:pStyle w:val="1ffffffff"/>
        <w:rPr>
          <w:rFonts w:cs="Times New Roman"/>
          <w:sz w:val="26"/>
        </w:rPr>
      </w:pPr>
      <w:r>
        <w:rPr>
          <w:rFonts w:cs="Times New Roman"/>
          <w:sz w:val="26"/>
        </w:rPr>
        <w:t>По результатам испытаний, предусмотренных подпунктами «и» и «к» пункта 15 Порядка, органом по аттестации по результатам аттестационных испытаний оформляются протоколы аттестационных испытаний объекта информатизации (далее - протоколы), содержащие:</w:t>
      </w:r>
    </w:p>
    <w:p w14:paraId="398D2E4A" w14:textId="77777777" w:rsidR="008E24B6" w:rsidRDefault="00DE655C">
      <w:pPr>
        <w:pStyle w:val="--1"/>
        <w:ind w:left="0" w:firstLine="851"/>
        <w:rPr>
          <w:rFonts w:cs="Times New Roman"/>
          <w:highlight w:val="none"/>
        </w:rPr>
      </w:pPr>
      <w:r>
        <w:rPr>
          <w:rFonts w:cs="Times New Roman"/>
          <w:sz w:val="26"/>
          <w:highlight w:val="none"/>
        </w:rPr>
        <w:t>наименование испытания в соответствии с программой и методикой испытаний;</w:t>
      </w:r>
    </w:p>
    <w:p w14:paraId="7835A9B7" w14:textId="77777777" w:rsidR="008E24B6" w:rsidRDefault="00DE655C">
      <w:pPr>
        <w:pStyle w:val="--1"/>
        <w:ind w:left="0" w:firstLine="851"/>
        <w:rPr>
          <w:rFonts w:cs="Times New Roman"/>
          <w:highlight w:val="none"/>
        </w:rPr>
      </w:pPr>
      <w:r>
        <w:rPr>
          <w:rFonts w:cs="Times New Roman"/>
          <w:sz w:val="26"/>
          <w:highlight w:val="none"/>
        </w:rPr>
        <w:t>дату утверждения программы и методик аттестационных испытаний объекта информатизации;</w:t>
      </w:r>
    </w:p>
    <w:p w14:paraId="3DBCD3B5" w14:textId="77777777" w:rsidR="008E24B6" w:rsidRDefault="00DE655C">
      <w:pPr>
        <w:pStyle w:val="--1"/>
        <w:ind w:left="0" w:firstLine="851"/>
        <w:rPr>
          <w:rFonts w:cs="Times New Roman"/>
          <w:highlight w:val="none"/>
        </w:rPr>
      </w:pPr>
      <w:r>
        <w:rPr>
          <w:rFonts w:cs="Times New Roman"/>
          <w:sz w:val="26"/>
          <w:highlight w:val="none"/>
        </w:rPr>
        <w:t>дату и место проведения аттестационных испытаний;</w:t>
      </w:r>
    </w:p>
    <w:p w14:paraId="101294E8" w14:textId="77777777" w:rsidR="008E24B6" w:rsidRDefault="00DE655C">
      <w:pPr>
        <w:pStyle w:val="--1"/>
        <w:ind w:left="0" w:firstLine="851"/>
        <w:rPr>
          <w:rFonts w:cs="Times New Roman"/>
          <w:highlight w:val="none"/>
        </w:rPr>
      </w:pPr>
      <w:r>
        <w:rPr>
          <w:rFonts w:cs="Times New Roman"/>
          <w:sz w:val="26"/>
          <w:highlight w:val="none"/>
        </w:rPr>
        <w:t>критерии выполнения требований по защите информации, в отношении которых проводились испытания;</w:t>
      </w:r>
    </w:p>
    <w:p w14:paraId="33E74D11" w14:textId="77777777" w:rsidR="008E24B6" w:rsidRDefault="00DE655C">
      <w:pPr>
        <w:pStyle w:val="--1"/>
        <w:ind w:left="0" w:firstLine="851"/>
        <w:rPr>
          <w:rFonts w:cs="Times New Roman"/>
          <w:highlight w:val="none"/>
        </w:rPr>
      </w:pPr>
      <w:r>
        <w:rPr>
          <w:rFonts w:cs="Times New Roman"/>
          <w:sz w:val="26"/>
          <w:highlight w:val="none"/>
        </w:rPr>
        <w:t>условия и исходные данные для проведения испытаний;</w:t>
      </w:r>
    </w:p>
    <w:p w14:paraId="4B845546" w14:textId="77777777" w:rsidR="008E24B6" w:rsidRDefault="00DE655C">
      <w:pPr>
        <w:pStyle w:val="--1"/>
        <w:ind w:left="0" w:firstLine="851"/>
        <w:rPr>
          <w:rFonts w:cs="Times New Roman"/>
          <w:highlight w:val="none"/>
        </w:rPr>
      </w:pPr>
      <w:r>
        <w:rPr>
          <w:rFonts w:cs="Times New Roman"/>
          <w:sz w:val="26"/>
          <w:highlight w:val="none"/>
        </w:rPr>
        <w:t>применяемые при проведении испытаний средства контроля эффективности защиты информации от несанкционированного доступа, а также контрольно-измерительное и испытательное оборудование;</w:t>
      </w:r>
    </w:p>
    <w:p w14:paraId="2EC83EF0" w14:textId="77777777" w:rsidR="008E24B6" w:rsidRDefault="00DE655C">
      <w:pPr>
        <w:pStyle w:val="--1"/>
        <w:ind w:left="0" w:firstLine="851"/>
        <w:rPr>
          <w:rFonts w:cs="Times New Roman"/>
          <w:highlight w:val="none"/>
        </w:rPr>
      </w:pPr>
      <w:r>
        <w:rPr>
          <w:rFonts w:cs="Times New Roman"/>
          <w:sz w:val="26"/>
          <w:highlight w:val="none"/>
        </w:rPr>
        <w:t>описание порядка испытаний по оценке критериев выполнения требований по защите информации;</w:t>
      </w:r>
    </w:p>
    <w:p w14:paraId="5323553A" w14:textId="77777777" w:rsidR="008E24B6" w:rsidRDefault="00DE655C">
      <w:pPr>
        <w:pStyle w:val="--1"/>
        <w:ind w:left="0" w:firstLine="851"/>
        <w:rPr>
          <w:rFonts w:cs="Times New Roman"/>
          <w:highlight w:val="none"/>
        </w:rPr>
      </w:pPr>
      <w:r>
        <w:rPr>
          <w:rFonts w:cs="Times New Roman"/>
          <w:sz w:val="26"/>
          <w:highlight w:val="none"/>
        </w:rPr>
        <w:t>результаты испытаний по каждому оцениваемому критерию выполнения требований по защите информации.</w:t>
      </w:r>
    </w:p>
    <w:p w14:paraId="0D897C52" w14:textId="77777777" w:rsidR="008E24B6" w:rsidRDefault="00DE655C">
      <w:pPr>
        <w:pStyle w:val="1ffffffff"/>
        <w:rPr>
          <w:rFonts w:cs="Times New Roman"/>
          <w:sz w:val="26"/>
        </w:rPr>
      </w:pPr>
      <w:r>
        <w:rPr>
          <w:rFonts w:cs="Times New Roman"/>
          <w:sz w:val="26"/>
        </w:rPr>
        <w:t>Протоколы аттестационных испытаний подписываются экспертами органа по аттестации, проводившими аттестационные испытания объекта информатизации.</w:t>
      </w:r>
    </w:p>
    <w:p w14:paraId="6E731EFE" w14:textId="77777777" w:rsidR="008E24B6" w:rsidRDefault="00DE655C">
      <w:pPr>
        <w:pStyle w:val="1ffffffff"/>
        <w:rPr>
          <w:rFonts w:cs="Times New Roman"/>
          <w:sz w:val="26"/>
        </w:rPr>
      </w:pPr>
      <w:r>
        <w:rPr>
          <w:rFonts w:cs="Times New Roman"/>
          <w:sz w:val="26"/>
        </w:rPr>
        <w:t>По результатам аттестационных испытаний, органом по аттестации должен оформить Заключение, которое должно включает в себя следующие сведения:</w:t>
      </w:r>
    </w:p>
    <w:p w14:paraId="5178E1DF" w14:textId="77777777" w:rsidR="008E24B6" w:rsidRDefault="00DE655C">
      <w:pPr>
        <w:pStyle w:val="--1"/>
        <w:ind w:left="0" w:firstLine="851"/>
        <w:rPr>
          <w:rFonts w:cs="Times New Roman"/>
          <w:highlight w:val="none"/>
        </w:rPr>
      </w:pPr>
      <w:r>
        <w:rPr>
          <w:rFonts w:cs="Times New Roman"/>
          <w:sz w:val="26"/>
          <w:highlight w:val="none"/>
        </w:rPr>
        <w:t>наименование Системы и ее назначение, состав программно-технических, программных средств и средств защиты информации;</w:t>
      </w:r>
    </w:p>
    <w:p w14:paraId="257DFB8F" w14:textId="77777777" w:rsidR="008E24B6" w:rsidRDefault="00DE655C">
      <w:pPr>
        <w:pStyle w:val="--1"/>
        <w:ind w:left="0" w:firstLine="851"/>
        <w:rPr>
          <w:rFonts w:cs="Times New Roman"/>
          <w:highlight w:val="none"/>
        </w:rPr>
      </w:pPr>
      <w:r>
        <w:rPr>
          <w:rFonts w:cs="Times New Roman"/>
          <w:sz w:val="26"/>
          <w:highlight w:val="none"/>
        </w:rPr>
        <w:t>класс защищенности Системы, категория значимости значимого объекта;</w:t>
      </w:r>
    </w:p>
    <w:p w14:paraId="6D2864BA" w14:textId="77777777" w:rsidR="008E24B6" w:rsidRDefault="00DE655C">
      <w:pPr>
        <w:pStyle w:val="--1"/>
        <w:ind w:left="0" w:firstLine="851"/>
        <w:rPr>
          <w:rFonts w:cs="Times New Roman"/>
          <w:highlight w:val="none"/>
        </w:rPr>
      </w:pPr>
      <w:r>
        <w:rPr>
          <w:rFonts w:cs="Times New Roman"/>
          <w:sz w:val="26"/>
          <w:highlight w:val="none"/>
        </w:rPr>
        <w:lastRenderedPageBreak/>
        <w:t>фамилии, имена, отчества (при наличии), должности экспертов органа по аттестации, проводивших аттестацию Системы;</w:t>
      </w:r>
    </w:p>
    <w:p w14:paraId="41AD3439" w14:textId="77777777" w:rsidR="008E24B6" w:rsidRDefault="00DE655C">
      <w:pPr>
        <w:pStyle w:val="--1"/>
        <w:ind w:left="0" w:firstLine="851"/>
        <w:rPr>
          <w:rFonts w:cs="Times New Roman"/>
          <w:highlight w:val="none"/>
        </w:rPr>
      </w:pPr>
      <w:r>
        <w:rPr>
          <w:rFonts w:cs="Times New Roman"/>
          <w:sz w:val="26"/>
          <w:highlight w:val="none"/>
        </w:rPr>
        <w:t>дату утверждения программы и методик аттестационных испытаний Системы;</w:t>
      </w:r>
    </w:p>
    <w:p w14:paraId="2CB943E7" w14:textId="77777777" w:rsidR="008E24B6" w:rsidRDefault="00DE655C">
      <w:pPr>
        <w:pStyle w:val="--1"/>
        <w:ind w:left="0" w:firstLine="851"/>
        <w:rPr>
          <w:rFonts w:cs="Times New Roman"/>
          <w:highlight w:val="none"/>
        </w:rPr>
      </w:pPr>
      <w:r>
        <w:rPr>
          <w:rFonts w:cs="Times New Roman"/>
          <w:sz w:val="26"/>
          <w:highlight w:val="none"/>
        </w:rPr>
        <w:t>срок проведения аттестационных испытаний;</w:t>
      </w:r>
    </w:p>
    <w:p w14:paraId="5A6EBC8C" w14:textId="77777777" w:rsidR="008E24B6" w:rsidRDefault="00DE655C">
      <w:pPr>
        <w:pStyle w:val="--1"/>
        <w:ind w:left="0" w:firstLine="851"/>
        <w:rPr>
          <w:rFonts w:cs="Times New Roman"/>
          <w:highlight w:val="none"/>
        </w:rPr>
      </w:pPr>
      <w:r>
        <w:rPr>
          <w:rFonts w:cs="Times New Roman"/>
          <w:sz w:val="26"/>
          <w:highlight w:val="none"/>
        </w:rPr>
        <w:t>наименования и реквизиты документов ФСТЭК России, устанавливающих требования по защите информации, на соответствие которым проводилась аттестация объекта информатизации;</w:t>
      </w:r>
    </w:p>
    <w:p w14:paraId="65443993" w14:textId="77777777" w:rsidR="008E24B6" w:rsidRDefault="00DE655C">
      <w:pPr>
        <w:pStyle w:val="--1"/>
        <w:ind w:left="0" w:firstLine="851"/>
        <w:rPr>
          <w:rFonts w:cs="Times New Roman"/>
          <w:highlight w:val="none"/>
        </w:rPr>
      </w:pPr>
      <w:r>
        <w:rPr>
          <w:rFonts w:cs="Times New Roman"/>
          <w:sz w:val="26"/>
          <w:highlight w:val="none"/>
        </w:rPr>
        <w:t xml:space="preserve">результаты испытаний, предусмотренных пунктом 15 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 утвержденным Приказом ФСТЭК России </w:t>
      </w:r>
      <w:r>
        <w:rPr>
          <w:rFonts w:cs="Times New Roman"/>
          <w:sz w:val="26"/>
          <w:highlight w:val="none"/>
        </w:rPr>
        <w:br/>
        <w:t>№ 77 от 29 апреля 2021 г. (далее – Порядок), с описанием состава проведенных работ и испытаний в соответствии с программой и методикой испытаний, указанием сроков выполнения каждого испытания и экспертов органа по аттестации, ответственных за проведение каждого испытания, используемых экспертами при испытаниях средств, а также заключение о соответствии (несоответствии) требованиям по защите информации по каждой проведенной работе и испытанию;</w:t>
      </w:r>
    </w:p>
    <w:p w14:paraId="056199C4" w14:textId="77777777" w:rsidR="008E24B6" w:rsidRDefault="00DE655C">
      <w:pPr>
        <w:pStyle w:val="--1"/>
        <w:ind w:left="0" w:firstLine="851"/>
        <w:rPr>
          <w:rFonts w:cs="Times New Roman"/>
          <w:highlight w:val="none"/>
        </w:rPr>
      </w:pPr>
      <w:r>
        <w:rPr>
          <w:rFonts w:cs="Times New Roman"/>
          <w:sz w:val="26"/>
          <w:highlight w:val="none"/>
        </w:rPr>
        <w:t>рекомендации по устранению несоответствий системы защиты информации Системы требованиям по защите информации (далее - недостатки) в случае их выявления при проведении аттестационных испытаний;</w:t>
      </w:r>
    </w:p>
    <w:p w14:paraId="0C54B41F" w14:textId="77777777" w:rsidR="008E24B6" w:rsidRDefault="00DE655C">
      <w:pPr>
        <w:pStyle w:val="--1"/>
        <w:ind w:left="0" w:firstLine="851"/>
        <w:rPr>
          <w:rFonts w:cs="Times New Roman"/>
          <w:highlight w:val="none"/>
        </w:rPr>
      </w:pPr>
      <w:r>
        <w:rPr>
          <w:rFonts w:cs="Times New Roman"/>
          <w:sz w:val="26"/>
          <w:highlight w:val="none"/>
        </w:rPr>
        <w:t>вывод о возможности или невозможности выдачи аттестата соответствия или о необходимости доработки системы защиты информации Системы.</w:t>
      </w:r>
    </w:p>
    <w:p w14:paraId="288EBA6B" w14:textId="77777777" w:rsidR="008E24B6" w:rsidRDefault="00DE655C">
      <w:pPr>
        <w:pStyle w:val="1ffffffff"/>
        <w:rPr>
          <w:rFonts w:cs="Times New Roman"/>
          <w:sz w:val="26"/>
        </w:rPr>
      </w:pPr>
      <w:r>
        <w:rPr>
          <w:rFonts w:cs="Times New Roman"/>
          <w:sz w:val="26"/>
        </w:rPr>
        <w:t>Заключение подписывается экспертами органа по аттестации, проводившими аттестацию Системы, и утверждается руководителем органа по аттестации.</w:t>
      </w:r>
    </w:p>
    <w:p w14:paraId="06925458" w14:textId="77777777" w:rsidR="008E24B6" w:rsidRDefault="00DE655C">
      <w:pPr>
        <w:pStyle w:val="1ffffffff"/>
        <w:rPr>
          <w:rFonts w:cs="Times New Roman"/>
          <w:sz w:val="26"/>
        </w:rPr>
      </w:pPr>
      <w:r>
        <w:rPr>
          <w:rFonts w:cs="Times New Roman"/>
          <w:sz w:val="26"/>
        </w:rPr>
        <w:t>Заключение и протоколы аттестационных испытаний в течение 5 рабочих дней после утверждения органом по аттестации направляются Заказчику.</w:t>
      </w:r>
    </w:p>
    <w:p w14:paraId="36BA73A9" w14:textId="77777777" w:rsidR="008E24B6" w:rsidRDefault="00DE655C">
      <w:pPr>
        <w:pStyle w:val="1ffffffff"/>
        <w:rPr>
          <w:rFonts w:cs="Times New Roman"/>
          <w:sz w:val="26"/>
        </w:rPr>
      </w:pPr>
      <w:r>
        <w:rPr>
          <w:rFonts w:cs="Times New Roman"/>
          <w:sz w:val="26"/>
        </w:rPr>
        <w:t xml:space="preserve">В случае выявления в ходе аттестационных испытаний недостатков, которые можно устранить в процессе аттестации Системы, Подрядчик и/или Заказчик в </w:t>
      </w:r>
      <w:r>
        <w:rPr>
          <w:rFonts w:cs="Times New Roman"/>
          <w:sz w:val="26"/>
        </w:rPr>
        <w:lastRenderedPageBreak/>
        <w:t>соответствии компетенциями обеспечивает их устранение, а орган по аттестации оценивает качество такого устранения.</w:t>
      </w:r>
    </w:p>
    <w:p w14:paraId="29F3DD02" w14:textId="77777777" w:rsidR="008E24B6" w:rsidRDefault="00DE655C">
      <w:pPr>
        <w:pStyle w:val="1ffffffff"/>
        <w:rPr>
          <w:rFonts w:cs="Times New Roman"/>
          <w:sz w:val="26"/>
        </w:rPr>
      </w:pPr>
      <w:r>
        <w:rPr>
          <w:rFonts w:cs="Times New Roman"/>
          <w:sz w:val="26"/>
        </w:rPr>
        <w:t>По результатам устранения недостатков орган по аттестации повторно оформляет заключение, в которое наряду со сведениями, указанными в пункте 18 Порядка, включаются сведения об устранении владельцем объекта информатизации всех выявленных недостатков, а также делается вывод о возможности выдачи аттестата соответствия требованиям по защите информации (далее - аттестат соответствия) на объект информатизации.</w:t>
      </w:r>
    </w:p>
    <w:p w14:paraId="0B725B90" w14:textId="77777777" w:rsidR="008E24B6" w:rsidRDefault="00DE655C">
      <w:pPr>
        <w:pStyle w:val="1ffffffff"/>
        <w:rPr>
          <w:rFonts w:cs="Times New Roman"/>
          <w:sz w:val="26"/>
        </w:rPr>
      </w:pPr>
      <w:r>
        <w:rPr>
          <w:rFonts w:cs="Times New Roman"/>
          <w:sz w:val="26"/>
        </w:rPr>
        <w:t xml:space="preserve">Аттестат соответствия должен быть выдан на весь срок эксплуатации Системы. </w:t>
      </w:r>
    </w:p>
    <w:p w14:paraId="3D2F61E1" w14:textId="77777777" w:rsidR="008E24B6" w:rsidRDefault="00DE655C">
      <w:pPr>
        <w:pStyle w:val="1ffffffff"/>
        <w:rPr>
          <w:rFonts w:cs="Times New Roman"/>
          <w:sz w:val="26"/>
        </w:rPr>
      </w:pPr>
      <w:r>
        <w:rPr>
          <w:rFonts w:cs="Times New Roman"/>
          <w:sz w:val="26"/>
        </w:rPr>
        <w:t>К моменту выдачи аттестата соответствия требованиям безопасности информации, в исходном коде информационной системе должны отсутствовать уязвимости критического, высокого и среднего уровня критичности.</w:t>
      </w:r>
    </w:p>
    <w:p w14:paraId="5DCAC1EA" w14:textId="77777777" w:rsidR="008E24B6" w:rsidRDefault="00DE655C">
      <w:pPr>
        <w:pStyle w:val="1ffffffff"/>
        <w:rPr>
          <w:rFonts w:cs="Times New Roman"/>
          <w:sz w:val="26"/>
        </w:rPr>
      </w:pPr>
      <w:r>
        <w:rPr>
          <w:rFonts w:cs="Times New Roman"/>
          <w:sz w:val="26"/>
        </w:rPr>
        <w:t>Отсутствие уязвимостей подтверждается анализом исходного кода, который проводится при выполнении работ по развитию Системы. В случае внесения изменений в исходный код Системы, Подрядчиком проводится повторный анализ исходного кода с последующим предоставлением документа «Отчет по анализу исходного кода на наличие уязвимостей и их устранению».</w:t>
      </w:r>
    </w:p>
    <w:p w14:paraId="467E0B4B" w14:textId="77777777" w:rsidR="008E24B6" w:rsidRDefault="00DE655C">
      <w:pPr>
        <w:pStyle w:val="1ffffffff"/>
        <w:rPr>
          <w:rFonts w:cs="Times New Roman"/>
          <w:sz w:val="26"/>
        </w:rPr>
      </w:pPr>
      <w:r>
        <w:rPr>
          <w:rFonts w:cs="Times New Roman"/>
          <w:sz w:val="26"/>
        </w:rPr>
        <w:t>Сведения об изменениях аттестованного объекта информатизации и проведенных при этом аттестационных испытаниях включаются в технический паспорт Системы.</w:t>
      </w:r>
    </w:p>
    <w:p w14:paraId="6C841B8D" w14:textId="77777777" w:rsidR="008E24B6" w:rsidRDefault="008E24B6">
      <w:pPr>
        <w:pStyle w:val="-f0"/>
      </w:pPr>
    </w:p>
    <w:p w14:paraId="2321F23A" w14:textId="77777777" w:rsidR="008E24B6" w:rsidRDefault="00DE655C">
      <w:pPr>
        <w:pStyle w:val="10"/>
        <w:tabs>
          <w:tab w:val="clear" w:pos="567"/>
          <w:tab w:val="left" w:pos="709"/>
        </w:tabs>
        <w:ind w:left="1134" w:hanging="283"/>
      </w:pPr>
      <w:bookmarkStart w:id="603" w:name="_Toc237261903"/>
      <w:r>
        <w:lastRenderedPageBreak/>
        <w:t xml:space="preserve">Порядок контроля и приемки </w:t>
      </w:r>
      <w:bookmarkEnd w:id="536"/>
      <w:bookmarkEnd w:id="537"/>
      <w:bookmarkEnd w:id="538"/>
      <w:bookmarkEnd w:id="539"/>
      <w:bookmarkEnd w:id="540"/>
      <w:bookmarkEnd w:id="541"/>
      <w:bookmarkEnd w:id="542"/>
      <w:bookmarkEnd w:id="543"/>
      <w:r>
        <w:t>выполненных работ</w:t>
      </w:r>
      <w:bookmarkEnd w:id="544"/>
      <w:bookmarkEnd w:id="545"/>
      <w:bookmarkEnd w:id="603"/>
    </w:p>
    <w:p w14:paraId="6856543D" w14:textId="77777777" w:rsidR="008E24B6" w:rsidRDefault="00DE655C">
      <w:pPr>
        <w:pStyle w:val="21"/>
      </w:pPr>
      <w:bookmarkStart w:id="604" w:name="_Toc68802340"/>
      <w:bookmarkStart w:id="605" w:name="_Toc237261904"/>
      <w:bookmarkStart w:id="606" w:name="_Toc38909806"/>
      <w:bookmarkStart w:id="607" w:name="_Toc49262447"/>
      <w:bookmarkStart w:id="608" w:name="_Toc38909794"/>
      <w:bookmarkStart w:id="609" w:name="_Toc49262433"/>
      <w:bookmarkStart w:id="610" w:name="_Toc531107543"/>
      <w:bookmarkStart w:id="611" w:name="_Toc53759506"/>
      <w:bookmarkStart w:id="612" w:name="_Hlk51245444"/>
      <w:r>
        <w:t>Общие требования к приемке работ</w:t>
      </w:r>
      <w:bookmarkEnd w:id="604"/>
      <w:bookmarkEnd w:id="605"/>
      <w:r>
        <w:t xml:space="preserve"> </w:t>
      </w:r>
      <w:bookmarkEnd w:id="606"/>
      <w:bookmarkEnd w:id="607"/>
      <w:bookmarkEnd w:id="608"/>
      <w:bookmarkEnd w:id="609"/>
      <w:bookmarkEnd w:id="610"/>
      <w:bookmarkEnd w:id="611"/>
      <w:bookmarkEnd w:id="612"/>
    </w:p>
    <w:p w14:paraId="52EA98B4" w14:textId="77777777" w:rsidR="008E24B6" w:rsidRDefault="00DE655C">
      <w:pPr>
        <w:pStyle w:val="afffffffffffd"/>
      </w:pPr>
      <w:r>
        <w:t xml:space="preserve">Приемка результатов работ осуществляется в рамках выполнения работ в соответствии с разделом </w:t>
      </w:r>
      <w:r>
        <w:fldChar w:fldCharType="begin"/>
      </w:r>
      <w:r>
        <w:instrText xml:space="preserve"> REF _Ref79756143 \r \h  \* MERGEFORMAT </w:instrText>
      </w:r>
      <w:r>
        <w:fldChar w:fldCharType="separate"/>
      </w:r>
      <w:r>
        <w:t>5</w:t>
      </w:r>
      <w:r>
        <w:fldChar w:fldCharType="end"/>
      </w:r>
      <w:r>
        <w:t xml:space="preserve"> настоящего ТЗ и календарным планом выполнения работ по ГК.</w:t>
      </w:r>
    </w:p>
    <w:p w14:paraId="0CF1047D" w14:textId="77777777" w:rsidR="008E24B6" w:rsidRDefault="00DE655C">
      <w:pPr>
        <w:pStyle w:val="afffffffffffd"/>
      </w:pPr>
      <w:r>
        <w:t>Приемка результатов выполнения работ на каждом этапе осуществляется путем проверки полноты предоставления документации, проведения компиляции, создания дистрибутива и установки (развертывания) программы для ЭВМ на технических средствах заказчика специалистами Заказчика и оформляется «документом о приемке работ»</w:t>
      </w:r>
      <w:r>
        <w:rPr>
          <w:rStyle w:val="afffffffffffffffff8"/>
        </w:rPr>
        <w:footnoteReference w:id="4"/>
      </w:r>
      <w:r>
        <w:t xml:space="preserve"> по соответствующему этапу в ЕИС.</w:t>
      </w:r>
    </w:p>
    <w:p w14:paraId="37A4B30A" w14:textId="77777777" w:rsidR="008E24B6" w:rsidRDefault="00DE655C">
      <w:pPr>
        <w:pStyle w:val="afffffffffffd"/>
      </w:pPr>
      <w:r>
        <w:t xml:space="preserve">Результаты проведения испытаний должны быть зафиксированы в соответствующих протоколах испытаний. </w:t>
      </w:r>
    </w:p>
    <w:p w14:paraId="44755981" w14:textId="77777777" w:rsidR="008E24B6" w:rsidRDefault="00DE655C">
      <w:pPr>
        <w:pStyle w:val="afffffffffffd"/>
      </w:pPr>
      <w:r>
        <w:t>Решение о принятии Системы в эксплуатацию принимается Заказчиком на основании «Акта о готовности к вводу в эксплуатацию».</w:t>
      </w:r>
    </w:p>
    <w:p w14:paraId="64F77FA7" w14:textId="77777777" w:rsidR="008E24B6" w:rsidRDefault="00DE655C">
      <w:pPr>
        <w:pStyle w:val="afffffffffffd"/>
        <w:rPr>
          <w:color w:val="800000"/>
        </w:rPr>
      </w:pPr>
      <w:r>
        <w:t xml:space="preserve">Все создаваемые в рамках настоящего ТЗ программные изделия (результаты интеллектуальной деятельности) передаются Заказчику как в виде готовой Системы, так и в виде исходных кодов, представляемых в электронной форме </w:t>
      </w:r>
      <w:bookmarkStart w:id="613" w:name="_Hlk115095197"/>
      <w:r>
        <w:t>через СУРК</w:t>
      </w:r>
      <w:bookmarkEnd w:id="613"/>
      <w:r>
        <w:rPr>
          <w:color w:val="800000"/>
        </w:rPr>
        <w:t>.</w:t>
      </w:r>
    </w:p>
    <w:p w14:paraId="05E9290D" w14:textId="77777777" w:rsidR="008E24B6" w:rsidRDefault="00DE655C">
      <w:pPr>
        <w:pStyle w:val="21"/>
      </w:pPr>
      <w:bookmarkStart w:id="614" w:name="_Toc24611507"/>
      <w:bookmarkStart w:id="615" w:name="_Toc38909807"/>
      <w:bookmarkStart w:id="616" w:name="_Toc49262448"/>
      <w:bookmarkStart w:id="617" w:name="_Toc531107544"/>
      <w:bookmarkStart w:id="618" w:name="_Toc53759507"/>
      <w:bookmarkStart w:id="619" w:name="_Toc68802341"/>
      <w:bookmarkStart w:id="620" w:name="_Ref100648732"/>
      <w:bookmarkStart w:id="621" w:name="_Toc237261905"/>
      <w:r>
        <w:t>Виды, состав, объем и методы испытаний Системы и ее составных частей</w:t>
      </w:r>
      <w:bookmarkEnd w:id="614"/>
      <w:bookmarkEnd w:id="615"/>
      <w:bookmarkEnd w:id="616"/>
      <w:bookmarkEnd w:id="617"/>
      <w:bookmarkEnd w:id="618"/>
      <w:bookmarkEnd w:id="619"/>
      <w:bookmarkEnd w:id="620"/>
      <w:bookmarkEnd w:id="621"/>
    </w:p>
    <w:p w14:paraId="5CD8831B" w14:textId="77777777" w:rsidR="008E24B6" w:rsidRDefault="00DE655C">
      <w:pPr>
        <w:pStyle w:val="afffffffffffd"/>
      </w:pPr>
      <w:r>
        <w:t>В ходе выполнения работ по развитию Системы должны быть проведены следующие виды испытаний:</w:t>
      </w:r>
    </w:p>
    <w:p w14:paraId="792A832A" w14:textId="77777777" w:rsidR="008E24B6" w:rsidRDefault="00DE655C" w:rsidP="00F4359A">
      <w:pPr>
        <w:pStyle w:val="a5"/>
        <w:numPr>
          <w:ilvl w:val="0"/>
          <w:numId w:val="50"/>
        </w:numPr>
      </w:pPr>
      <w:r>
        <w:t>предварительные испытания;</w:t>
      </w:r>
    </w:p>
    <w:p w14:paraId="6EF6D2B9" w14:textId="77777777" w:rsidR="008E24B6" w:rsidRDefault="00DE655C" w:rsidP="00F4359A">
      <w:pPr>
        <w:pStyle w:val="a5"/>
        <w:numPr>
          <w:ilvl w:val="0"/>
          <w:numId w:val="50"/>
        </w:numPr>
      </w:pPr>
      <w:r>
        <w:t>опытная эксплуатация;</w:t>
      </w:r>
    </w:p>
    <w:p w14:paraId="0DFEF5C7" w14:textId="77777777" w:rsidR="008E24B6" w:rsidRDefault="00DE655C" w:rsidP="00F4359A">
      <w:pPr>
        <w:pStyle w:val="a5"/>
        <w:numPr>
          <w:ilvl w:val="0"/>
          <w:numId w:val="50"/>
        </w:numPr>
      </w:pPr>
      <w:r>
        <w:t>приемочные испытания (включая нагрузочные испытания).</w:t>
      </w:r>
    </w:p>
    <w:p w14:paraId="09277C6F" w14:textId="77777777" w:rsidR="008E24B6" w:rsidRDefault="00DE655C">
      <w:pPr>
        <w:pStyle w:val="afffffffffffd"/>
      </w:pPr>
      <w:r>
        <w:t xml:space="preserve">При проведении предварительных/приемочных испытаний используются методики, определенные в согласованной с Заказчиком соответствующей «Программе и методике испытаний». «Программа и методика испытаний» должна содержать определение порядка контроля выполнения всех требований ЧТЗ и соответствующие методики контроля соответствия, при этом «Программа и </w:t>
      </w:r>
      <w:r>
        <w:lastRenderedPageBreak/>
        <w:t>методика испытаний» в качестве приложений должна включать тесты (контрольные примеры).</w:t>
      </w:r>
    </w:p>
    <w:p w14:paraId="4ADD5716" w14:textId="77777777" w:rsidR="008E24B6" w:rsidRDefault="00DE655C">
      <w:pPr>
        <w:pStyle w:val="afffffffffffd"/>
      </w:pPr>
      <w:r>
        <w:t>Проверка соответствия требованиям к документированию производится в ходе испытаний Системы. Требования к объему документации приведены в разделе 5 настоящего ТЗ.</w:t>
      </w:r>
    </w:p>
    <w:p w14:paraId="2862B9A4" w14:textId="77777777" w:rsidR="008E24B6" w:rsidRDefault="00DE655C">
      <w:pPr>
        <w:pStyle w:val="afffffffffffd"/>
      </w:pPr>
      <w:r>
        <w:t>Соответствующие программы и методики испытаний должны быть разработаны Подрядчиком и согласованы с Заказчиком до проведения соответствующих испытаний.</w:t>
      </w:r>
    </w:p>
    <w:p w14:paraId="6E788977" w14:textId="77777777" w:rsidR="008E24B6" w:rsidRDefault="00DE655C">
      <w:pPr>
        <w:pStyle w:val="afffffffffffd"/>
      </w:pPr>
      <w:r>
        <w:t>Предварительные и приемочные испытания проводятся комиссией, формируемой Заказчиком на основании распорядительного документа, который должен определять состав комиссии по проведению испытаний (предварительных и приемочных), порядок ее работы. Заказчик имеет право привлекать к участию в испытаниях внешних экспертов.</w:t>
      </w:r>
    </w:p>
    <w:p w14:paraId="213E7F9C" w14:textId="77777777" w:rsidR="008E24B6" w:rsidRDefault="00DE655C">
      <w:pPr>
        <w:pStyle w:val="afffffffffffd"/>
      </w:pPr>
      <w:r>
        <w:t>Результаты проверок в ходе проведения испытаний в соответствии с «Программой и методикой испытаний» должны быть зафиксированы в соответствующих протоколах испытаний. Как недостатки реализации оформляются исключительно выявленные отклонения от настоящего ТЗ. Прочие замечания могут документироваться как рекомендованные доработки. Наличие рекомендованных доработок не влияет на процесс передачи Системы в эксплуатацию.</w:t>
      </w:r>
    </w:p>
    <w:p w14:paraId="75B2545E" w14:textId="4900D413" w:rsidR="008E24B6" w:rsidRDefault="00DE655C">
      <w:pPr>
        <w:pStyle w:val="afffffffffffd"/>
      </w:pPr>
      <w:r>
        <w:t xml:space="preserve">Условием для передачи Системы в опытную эксплуатацию является устранение всех замечаний с высоким и средним уровнем критичности. Распределение замечаний по уровням критичности приведено в таблице ниже </w:t>
      </w:r>
      <w:r w:rsidR="00575F76">
        <w:t>(Таблица 8</w:t>
      </w:r>
      <w:r>
        <w:t>).</w:t>
      </w:r>
    </w:p>
    <w:p w14:paraId="555B8C0A" w14:textId="2CE0BDED" w:rsidR="008E24B6" w:rsidRDefault="00DE655C">
      <w:pPr>
        <w:spacing w:line="360" w:lineRule="auto"/>
      </w:pPr>
      <w:bookmarkStart w:id="622" w:name="_Ref68715689"/>
      <w:bookmarkStart w:id="623" w:name="_Ref53752421"/>
      <w:r>
        <w:t xml:space="preserve">Таблица </w:t>
      </w:r>
      <w:bookmarkEnd w:id="622"/>
      <w:bookmarkEnd w:id="623"/>
      <w:r w:rsidR="00575F76">
        <w:t>8</w:t>
      </w:r>
      <w:r>
        <w:t xml:space="preserve"> – Распределение замечаний по уровням критичности</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15"/>
        <w:gridCol w:w="1881"/>
        <w:gridCol w:w="6548"/>
      </w:tblGrid>
      <w:tr w:rsidR="008E24B6" w14:paraId="67640731" w14:textId="77777777">
        <w:trPr>
          <w:cantSplit/>
          <w:tblHeader/>
          <w:jc w:val="center"/>
        </w:trPr>
        <w:tc>
          <w:tcPr>
            <w:tcW w:w="915" w:type="dxa"/>
            <w:tcBorders>
              <w:top w:val="single" w:sz="4" w:space="0" w:color="000000"/>
              <w:left w:val="single" w:sz="4" w:space="0" w:color="000000"/>
              <w:bottom w:val="single" w:sz="4" w:space="0" w:color="000000"/>
              <w:right w:val="single" w:sz="4" w:space="0" w:color="000000"/>
            </w:tcBorders>
            <w:vAlign w:val="center"/>
          </w:tcPr>
          <w:p w14:paraId="34183912" w14:textId="77777777" w:rsidR="008E24B6" w:rsidRDefault="00DE655C">
            <w:pPr>
              <w:pStyle w:val="OTRTableHead"/>
              <w:spacing w:before="0" w:after="0" w:line="240" w:lineRule="auto"/>
              <w:rPr>
                <w:szCs w:val="24"/>
              </w:rPr>
            </w:pPr>
            <w:r>
              <w:rPr>
                <w:szCs w:val="24"/>
              </w:rPr>
              <w:t>№</w:t>
            </w:r>
          </w:p>
          <w:p w14:paraId="20522E6C" w14:textId="77777777" w:rsidR="008E24B6" w:rsidRDefault="00DE655C">
            <w:pPr>
              <w:pStyle w:val="OTRTableHead"/>
              <w:spacing w:before="0" w:after="0" w:line="240" w:lineRule="auto"/>
              <w:rPr>
                <w:szCs w:val="24"/>
              </w:rPr>
            </w:pPr>
            <w:r>
              <w:rPr>
                <w:szCs w:val="24"/>
              </w:rPr>
              <w:t>п/п</w:t>
            </w:r>
          </w:p>
        </w:tc>
        <w:tc>
          <w:tcPr>
            <w:tcW w:w="1881" w:type="dxa"/>
            <w:tcBorders>
              <w:top w:val="single" w:sz="4" w:space="0" w:color="000000"/>
              <w:left w:val="single" w:sz="4" w:space="0" w:color="000000"/>
              <w:bottom w:val="single" w:sz="4" w:space="0" w:color="000000"/>
              <w:right w:val="single" w:sz="4" w:space="0" w:color="000000"/>
            </w:tcBorders>
            <w:vAlign w:val="center"/>
          </w:tcPr>
          <w:p w14:paraId="0BCBB8A2" w14:textId="77777777" w:rsidR="008E24B6" w:rsidRDefault="00DE655C">
            <w:pPr>
              <w:pStyle w:val="OTRTableHead"/>
              <w:spacing w:before="0" w:after="0" w:line="240" w:lineRule="auto"/>
              <w:rPr>
                <w:szCs w:val="24"/>
              </w:rPr>
            </w:pPr>
            <w:r>
              <w:rPr>
                <w:szCs w:val="24"/>
              </w:rPr>
              <w:t>Уровень критичности</w:t>
            </w:r>
          </w:p>
        </w:tc>
        <w:tc>
          <w:tcPr>
            <w:tcW w:w="6548" w:type="dxa"/>
            <w:tcBorders>
              <w:top w:val="single" w:sz="4" w:space="0" w:color="000000"/>
              <w:left w:val="single" w:sz="4" w:space="0" w:color="000000"/>
              <w:bottom w:val="single" w:sz="4" w:space="0" w:color="000000"/>
              <w:right w:val="single" w:sz="4" w:space="0" w:color="000000"/>
            </w:tcBorders>
            <w:vAlign w:val="center"/>
          </w:tcPr>
          <w:p w14:paraId="2176D8B3" w14:textId="77777777" w:rsidR="008E24B6" w:rsidRDefault="00DE655C">
            <w:pPr>
              <w:pStyle w:val="OTRTableHead"/>
              <w:spacing w:before="0" w:after="0" w:line="240" w:lineRule="auto"/>
              <w:rPr>
                <w:szCs w:val="24"/>
              </w:rPr>
            </w:pPr>
            <w:r>
              <w:rPr>
                <w:szCs w:val="24"/>
              </w:rPr>
              <w:t>Описание</w:t>
            </w:r>
          </w:p>
        </w:tc>
      </w:tr>
      <w:tr w:rsidR="008E24B6" w14:paraId="4DCBC4E9" w14:textId="77777777">
        <w:trPr>
          <w:jc w:val="center"/>
        </w:trPr>
        <w:tc>
          <w:tcPr>
            <w:tcW w:w="915" w:type="dxa"/>
            <w:tcBorders>
              <w:top w:val="single" w:sz="4" w:space="0" w:color="000000"/>
              <w:left w:val="single" w:sz="4" w:space="0" w:color="000000"/>
              <w:bottom w:val="single" w:sz="4" w:space="0" w:color="000000"/>
              <w:right w:val="single" w:sz="4" w:space="0" w:color="000000"/>
            </w:tcBorders>
          </w:tcPr>
          <w:p w14:paraId="0374DD8A" w14:textId="77777777" w:rsidR="008E24B6" w:rsidRDefault="00DE655C">
            <w:pPr>
              <w:pStyle w:val="ColorfulList-Accent11"/>
              <w:spacing w:after="0" w:line="240" w:lineRule="auto"/>
              <w:ind w:left="0" w:firstLine="319"/>
              <w:rPr>
                <w:rFonts w:ascii="Times New Roman" w:hAnsi="Times New Roman"/>
                <w:sz w:val="24"/>
                <w:szCs w:val="24"/>
              </w:rPr>
            </w:pPr>
            <w:r>
              <w:rPr>
                <w:rFonts w:ascii="Times New Roman" w:hAnsi="Times New Roman"/>
                <w:sz w:val="24"/>
                <w:szCs w:val="24"/>
              </w:rPr>
              <w:t>1.</w:t>
            </w:r>
          </w:p>
        </w:tc>
        <w:tc>
          <w:tcPr>
            <w:tcW w:w="1881" w:type="dxa"/>
            <w:tcBorders>
              <w:top w:val="single" w:sz="4" w:space="0" w:color="000000"/>
              <w:left w:val="single" w:sz="4" w:space="0" w:color="000000"/>
              <w:bottom w:val="single" w:sz="4" w:space="0" w:color="000000"/>
              <w:right w:val="single" w:sz="4" w:space="0" w:color="000000"/>
            </w:tcBorders>
          </w:tcPr>
          <w:p w14:paraId="3563987A" w14:textId="77777777" w:rsidR="008E24B6" w:rsidRDefault="00DE655C">
            <w:pPr>
              <w:pStyle w:val="otrtablenormal"/>
              <w:spacing w:before="0" w:after="0"/>
              <w:rPr>
                <w:rFonts w:ascii="Times New Roman" w:hAnsi="Times New Roman"/>
                <w:sz w:val="24"/>
                <w:szCs w:val="24"/>
              </w:rPr>
            </w:pPr>
            <w:r>
              <w:rPr>
                <w:rFonts w:ascii="Times New Roman" w:hAnsi="Times New Roman"/>
                <w:sz w:val="24"/>
                <w:szCs w:val="24"/>
              </w:rPr>
              <w:t>Высокий</w:t>
            </w:r>
          </w:p>
        </w:tc>
        <w:tc>
          <w:tcPr>
            <w:tcW w:w="6548" w:type="dxa"/>
            <w:tcBorders>
              <w:top w:val="single" w:sz="4" w:space="0" w:color="000000"/>
              <w:left w:val="single" w:sz="4" w:space="0" w:color="000000"/>
              <w:bottom w:val="single" w:sz="4" w:space="0" w:color="000000"/>
              <w:right w:val="single" w:sz="4" w:space="0" w:color="000000"/>
            </w:tcBorders>
          </w:tcPr>
          <w:p w14:paraId="48DD53A4" w14:textId="77777777" w:rsidR="008E24B6" w:rsidRDefault="00DE655C" w:rsidP="00F4359A">
            <w:pPr>
              <w:pStyle w:val="-110"/>
              <w:numPr>
                <w:ilvl w:val="0"/>
                <w:numId w:val="22"/>
              </w:numPr>
              <w:ind w:left="403"/>
              <w:jc w:val="left"/>
              <w:rPr>
                <w:rFonts w:eastAsia="Calibri"/>
                <w:lang w:val="ru-RU"/>
              </w:rPr>
            </w:pPr>
            <w:r>
              <w:rPr>
                <w:rFonts w:eastAsia="Calibri"/>
                <w:lang w:val="ru-RU"/>
              </w:rPr>
              <w:t>полная недоступность СПО;</w:t>
            </w:r>
          </w:p>
          <w:p w14:paraId="6DDE93D1" w14:textId="77777777" w:rsidR="008E24B6" w:rsidRDefault="00DE655C" w:rsidP="00F4359A">
            <w:pPr>
              <w:pStyle w:val="-110"/>
              <w:numPr>
                <w:ilvl w:val="0"/>
                <w:numId w:val="22"/>
              </w:numPr>
              <w:ind w:left="403"/>
              <w:jc w:val="left"/>
              <w:rPr>
                <w:rFonts w:eastAsia="Calibri"/>
                <w:lang w:val="ru-RU"/>
              </w:rPr>
            </w:pPr>
            <w:r>
              <w:rPr>
                <w:rFonts w:eastAsia="Calibri"/>
                <w:lang w:val="ru-RU"/>
              </w:rPr>
              <w:t>ошибки/сбои, которые приводят к полной неработоспособности всех функций СПО;</w:t>
            </w:r>
          </w:p>
          <w:p w14:paraId="0ED99F95" w14:textId="77777777" w:rsidR="008E24B6" w:rsidRDefault="00DE655C" w:rsidP="00F4359A">
            <w:pPr>
              <w:pStyle w:val="-110"/>
              <w:numPr>
                <w:ilvl w:val="0"/>
                <w:numId w:val="22"/>
              </w:numPr>
              <w:ind w:left="403"/>
              <w:jc w:val="left"/>
              <w:rPr>
                <w:rFonts w:eastAsia="Calibri"/>
                <w:lang w:val="ru-RU"/>
              </w:rPr>
            </w:pPr>
            <w:r>
              <w:rPr>
                <w:rFonts w:eastAsia="Calibri"/>
                <w:lang w:val="ru-RU"/>
              </w:rPr>
              <w:t>невозможность информационного обмена с СПО для информационной системы более 15 минут</w:t>
            </w:r>
          </w:p>
        </w:tc>
      </w:tr>
      <w:tr w:rsidR="008E24B6" w14:paraId="1DCE7D9D" w14:textId="77777777">
        <w:trPr>
          <w:jc w:val="center"/>
        </w:trPr>
        <w:tc>
          <w:tcPr>
            <w:tcW w:w="915" w:type="dxa"/>
            <w:tcBorders>
              <w:top w:val="single" w:sz="4" w:space="0" w:color="000000"/>
              <w:left w:val="single" w:sz="4" w:space="0" w:color="000000"/>
              <w:bottom w:val="single" w:sz="4" w:space="0" w:color="000000"/>
              <w:right w:val="single" w:sz="4" w:space="0" w:color="000000"/>
            </w:tcBorders>
          </w:tcPr>
          <w:p w14:paraId="1D4DF7D0" w14:textId="77777777" w:rsidR="008E24B6" w:rsidRDefault="00DE655C">
            <w:pPr>
              <w:pStyle w:val="ColorfulList-Accent11"/>
              <w:spacing w:after="0" w:line="240" w:lineRule="auto"/>
              <w:ind w:left="0" w:firstLine="319"/>
              <w:rPr>
                <w:rFonts w:ascii="Times New Roman" w:hAnsi="Times New Roman"/>
                <w:sz w:val="24"/>
                <w:szCs w:val="24"/>
              </w:rPr>
            </w:pPr>
            <w:r>
              <w:rPr>
                <w:rFonts w:ascii="Times New Roman" w:hAnsi="Times New Roman"/>
                <w:sz w:val="24"/>
                <w:szCs w:val="24"/>
              </w:rPr>
              <w:t>2.</w:t>
            </w:r>
          </w:p>
        </w:tc>
        <w:tc>
          <w:tcPr>
            <w:tcW w:w="1881" w:type="dxa"/>
            <w:tcBorders>
              <w:top w:val="single" w:sz="4" w:space="0" w:color="000000"/>
              <w:left w:val="single" w:sz="4" w:space="0" w:color="000000"/>
              <w:bottom w:val="single" w:sz="4" w:space="0" w:color="000000"/>
              <w:right w:val="single" w:sz="4" w:space="0" w:color="000000"/>
            </w:tcBorders>
          </w:tcPr>
          <w:p w14:paraId="53289FE2" w14:textId="77777777" w:rsidR="008E24B6" w:rsidRDefault="00DE655C">
            <w:pPr>
              <w:pStyle w:val="otrtablenormal"/>
              <w:spacing w:before="0" w:after="0"/>
              <w:rPr>
                <w:rFonts w:ascii="Times New Roman" w:hAnsi="Times New Roman"/>
                <w:sz w:val="24"/>
                <w:szCs w:val="24"/>
              </w:rPr>
            </w:pPr>
            <w:r>
              <w:rPr>
                <w:rFonts w:ascii="Times New Roman" w:hAnsi="Times New Roman"/>
                <w:sz w:val="24"/>
                <w:szCs w:val="24"/>
              </w:rPr>
              <w:t>Средний</w:t>
            </w:r>
          </w:p>
        </w:tc>
        <w:tc>
          <w:tcPr>
            <w:tcW w:w="6548" w:type="dxa"/>
            <w:tcBorders>
              <w:top w:val="single" w:sz="4" w:space="0" w:color="000000"/>
              <w:left w:val="single" w:sz="4" w:space="0" w:color="000000"/>
              <w:bottom w:val="single" w:sz="4" w:space="0" w:color="000000"/>
              <w:right w:val="single" w:sz="4" w:space="0" w:color="000000"/>
            </w:tcBorders>
          </w:tcPr>
          <w:p w14:paraId="588A7937" w14:textId="77777777" w:rsidR="008E24B6" w:rsidRDefault="00DE655C" w:rsidP="00F4359A">
            <w:pPr>
              <w:pStyle w:val="-110"/>
              <w:numPr>
                <w:ilvl w:val="0"/>
                <w:numId w:val="22"/>
              </w:numPr>
              <w:ind w:left="403"/>
              <w:jc w:val="left"/>
              <w:rPr>
                <w:rFonts w:eastAsia="Calibri"/>
                <w:lang w:val="ru-RU"/>
              </w:rPr>
            </w:pPr>
            <w:r>
              <w:rPr>
                <w:rFonts w:eastAsia="Calibri"/>
                <w:lang w:val="ru-RU"/>
              </w:rPr>
              <w:t>ошибки/сбои, которые приводят к частичному нарушению работоспособности или недоступности функций СПО;</w:t>
            </w:r>
          </w:p>
          <w:p w14:paraId="53592432" w14:textId="77777777" w:rsidR="008E24B6" w:rsidRDefault="00DE655C" w:rsidP="00F4359A">
            <w:pPr>
              <w:pStyle w:val="-110"/>
              <w:numPr>
                <w:ilvl w:val="0"/>
                <w:numId w:val="22"/>
              </w:numPr>
              <w:ind w:left="403"/>
              <w:jc w:val="left"/>
              <w:rPr>
                <w:rFonts w:eastAsia="Calibri"/>
                <w:lang w:val="ru-RU"/>
              </w:rPr>
            </w:pPr>
            <w:r>
              <w:rPr>
                <w:rFonts w:eastAsia="Calibri"/>
                <w:lang w:val="ru-RU"/>
              </w:rPr>
              <w:t>снижение быстродействия СПО (время отклика СПО на операции превышает 5 минут).</w:t>
            </w:r>
          </w:p>
        </w:tc>
      </w:tr>
      <w:tr w:rsidR="008E24B6" w14:paraId="2C56F8D1" w14:textId="77777777">
        <w:trPr>
          <w:jc w:val="center"/>
        </w:trPr>
        <w:tc>
          <w:tcPr>
            <w:tcW w:w="915" w:type="dxa"/>
            <w:tcBorders>
              <w:top w:val="single" w:sz="4" w:space="0" w:color="000000"/>
              <w:left w:val="single" w:sz="4" w:space="0" w:color="000000"/>
              <w:bottom w:val="single" w:sz="4" w:space="0" w:color="000000"/>
              <w:right w:val="single" w:sz="4" w:space="0" w:color="000000"/>
            </w:tcBorders>
          </w:tcPr>
          <w:p w14:paraId="15B5B5A5" w14:textId="77777777" w:rsidR="008E24B6" w:rsidRDefault="00DE655C">
            <w:pPr>
              <w:pStyle w:val="ColorfulList-Accent11"/>
              <w:spacing w:after="0" w:line="240" w:lineRule="auto"/>
              <w:ind w:left="0" w:firstLine="319"/>
              <w:rPr>
                <w:rFonts w:ascii="Times New Roman" w:hAnsi="Times New Roman"/>
                <w:sz w:val="24"/>
                <w:szCs w:val="24"/>
              </w:rPr>
            </w:pPr>
            <w:r>
              <w:rPr>
                <w:rFonts w:ascii="Times New Roman" w:hAnsi="Times New Roman"/>
                <w:sz w:val="24"/>
                <w:szCs w:val="24"/>
              </w:rPr>
              <w:lastRenderedPageBreak/>
              <w:t>3.</w:t>
            </w:r>
          </w:p>
        </w:tc>
        <w:tc>
          <w:tcPr>
            <w:tcW w:w="1881" w:type="dxa"/>
            <w:tcBorders>
              <w:top w:val="single" w:sz="4" w:space="0" w:color="000000"/>
              <w:left w:val="single" w:sz="4" w:space="0" w:color="000000"/>
              <w:bottom w:val="single" w:sz="4" w:space="0" w:color="000000"/>
              <w:right w:val="single" w:sz="4" w:space="0" w:color="000000"/>
            </w:tcBorders>
          </w:tcPr>
          <w:p w14:paraId="77064AF6" w14:textId="77777777" w:rsidR="008E24B6" w:rsidRDefault="00DE655C">
            <w:pPr>
              <w:pStyle w:val="otrtablenormal"/>
              <w:spacing w:before="0" w:after="0"/>
              <w:rPr>
                <w:rFonts w:ascii="Times New Roman" w:hAnsi="Times New Roman"/>
                <w:sz w:val="24"/>
                <w:szCs w:val="24"/>
              </w:rPr>
            </w:pPr>
            <w:r>
              <w:rPr>
                <w:rFonts w:ascii="Times New Roman" w:hAnsi="Times New Roman"/>
                <w:sz w:val="24"/>
                <w:szCs w:val="24"/>
              </w:rPr>
              <w:t>Низкий</w:t>
            </w:r>
          </w:p>
        </w:tc>
        <w:tc>
          <w:tcPr>
            <w:tcW w:w="6548" w:type="dxa"/>
            <w:tcBorders>
              <w:top w:val="single" w:sz="4" w:space="0" w:color="000000"/>
              <w:left w:val="single" w:sz="4" w:space="0" w:color="000000"/>
              <w:bottom w:val="single" w:sz="4" w:space="0" w:color="000000"/>
              <w:right w:val="single" w:sz="4" w:space="0" w:color="000000"/>
            </w:tcBorders>
          </w:tcPr>
          <w:p w14:paraId="4776BF45" w14:textId="77777777" w:rsidR="008E24B6" w:rsidRDefault="00DE655C" w:rsidP="00F4359A">
            <w:pPr>
              <w:pStyle w:val="-110"/>
              <w:numPr>
                <w:ilvl w:val="0"/>
                <w:numId w:val="22"/>
              </w:numPr>
              <w:ind w:left="403"/>
              <w:jc w:val="left"/>
              <w:rPr>
                <w:rFonts w:eastAsia="Calibri"/>
                <w:lang w:val="ru-RU"/>
              </w:rPr>
            </w:pPr>
            <w:r>
              <w:rPr>
                <w:rFonts w:eastAsia="Calibri"/>
                <w:lang w:val="ru-RU"/>
              </w:rPr>
              <w:t>отклонение в работе СПО, не влияющее на корректную работу функций Системы;</w:t>
            </w:r>
          </w:p>
          <w:p w14:paraId="3194964E" w14:textId="77777777" w:rsidR="008E24B6" w:rsidRDefault="00DE655C" w:rsidP="00F4359A">
            <w:pPr>
              <w:pStyle w:val="-110"/>
              <w:numPr>
                <w:ilvl w:val="0"/>
                <w:numId w:val="22"/>
              </w:numPr>
              <w:ind w:left="403"/>
              <w:jc w:val="left"/>
              <w:rPr>
                <w:rFonts w:eastAsia="Calibri"/>
                <w:lang w:val="ru-RU"/>
              </w:rPr>
            </w:pPr>
            <w:r>
              <w:rPr>
                <w:rFonts w:eastAsia="Calibri"/>
                <w:lang w:val="ru-RU"/>
              </w:rPr>
              <w:t>другие сбои и ошибки, затрагивающие основные функции СПО</w:t>
            </w:r>
          </w:p>
        </w:tc>
      </w:tr>
    </w:tbl>
    <w:p w14:paraId="1F943289" w14:textId="77777777" w:rsidR="008E24B6" w:rsidRDefault="008E24B6">
      <w:pPr>
        <w:pStyle w:val="afffffffffffd"/>
      </w:pPr>
    </w:p>
    <w:p w14:paraId="1363659F" w14:textId="77777777" w:rsidR="008E24B6" w:rsidRDefault="00DE655C">
      <w:pPr>
        <w:pStyle w:val="afffffffffffd"/>
      </w:pPr>
      <w:r>
        <w:t>В случае отклонения Системы от требований, предъявляемых на испытаниях, по решению приемочной комиссии сроки проведения испытаний могут быть перенесены/расширены Заказчиком до устранения выявленных замечаний в рамках срока выполнения работ этапа.</w:t>
      </w:r>
    </w:p>
    <w:p w14:paraId="673E52E9" w14:textId="77777777" w:rsidR="008E24B6" w:rsidRDefault="00DE655C">
      <w:pPr>
        <w:pStyle w:val="21"/>
      </w:pPr>
      <w:bookmarkStart w:id="624" w:name="_Toc68767284"/>
      <w:bookmarkStart w:id="625" w:name="_Toc68802343"/>
      <w:bookmarkStart w:id="626" w:name="_Toc237261906"/>
      <w:bookmarkStart w:id="627" w:name="_Toc68767282"/>
      <w:bookmarkStart w:id="628" w:name="_Toc49262451"/>
      <w:bookmarkStart w:id="629" w:name="_Toc53759510"/>
      <w:bookmarkStart w:id="630" w:name="_Toc53759508"/>
      <w:r>
        <w:t>Порядок выполнения доработок и устранение допущенных Подрядчиком ошибок, которые выявлены в процессе испытаний и в период гарантийного обслуживания</w:t>
      </w:r>
      <w:bookmarkEnd w:id="624"/>
      <w:bookmarkEnd w:id="625"/>
      <w:bookmarkEnd w:id="626"/>
    </w:p>
    <w:p w14:paraId="5CFF9FCA" w14:textId="77777777" w:rsidR="008E24B6" w:rsidRDefault="00DE655C">
      <w:pPr>
        <w:pStyle w:val="afffffffffffd"/>
      </w:pPr>
      <w:r>
        <w:t>Недостатки и ошибки в реализации Системы, выявленные в ходе проведения испытаний, должны быть устранены Подрядчиком в рамках выполнения работ. Порядок устранения замечаний и реализации рекомендаций комиссии должен быть определен в следующих документах:</w:t>
      </w:r>
    </w:p>
    <w:p w14:paraId="55A1FED8" w14:textId="77777777" w:rsidR="008E24B6" w:rsidRDefault="00DE655C" w:rsidP="00F4359A">
      <w:pPr>
        <w:pStyle w:val="a5"/>
        <w:numPr>
          <w:ilvl w:val="0"/>
          <w:numId w:val="46"/>
        </w:numPr>
      </w:pPr>
      <w:r>
        <w:t>Программа и методика предварительных испытаний;</w:t>
      </w:r>
    </w:p>
    <w:p w14:paraId="42BA84FA" w14:textId="77777777" w:rsidR="008E24B6" w:rsidRDefault="00DE655C" w:rsidP="00F4359A">
      <w:pPr>
        <w:pStyle w:val="a5"/>
        <w:numPr>
          <w:ilvl w:val="0"/>
          <w:numId w:val="46"/>
        </w:numPr>
      </w:pPr>
      <w:r>
        <w:t>Программа и методика опытной эксплуатации;</w:t>
      </w:r>
    </w:p>
    <w:p w14:paraId="088C42DD" w14:textId="77777777" w:rsidR="008E24B6" w:rsidRDefault="00DE655C" w:rsidP="00F4359A">
      <w:pPr>
        <w:pStyle w:val="a5"/>
        <w:numPr>
          <w:ilvl w:val="0"/>
          <w:numId w:val="46"/>
        </w:numPr>
      </w:pPr>
      <w:r>
        <w:t xml:space="preserve">Программа и методика приемочных испытаний </w:t>
      </w:r>
      <w:r>
        <w:rPr>
          <w:szCs w:val="26"/>
        </w:rPr>
        <w:t>(включая программу нагрузочных испытаний)</w:t>
      </w:r>
      <w:r>
        <w:t>.</w:t>
      </w:r>
    </w:p>
    <w:p w14:paraId="07EDDC2D" w14:textId="77777777" w:rsidR="008E24B6" w:rsidRDefault="00DE655C">
      <w:pPr>
        <w:pStyle w:val="afffffffffffd"/>
      </w:pPr>
      <w:r>
        <w:t>Сроки устранения замечаний и рекомендаций, данных приемочной комиссией в ходе испытаний, определяются в документах, содержащих итоги проведения испытаний.</w:t>
      </w:r>
    </w:p>
    <w:p w14:paraId="4B244D30" w14:textId="77777777" w:rsidR="008E24B6" w:rsidRDefault="00DE655C">
      <w:pPr>
        <w:pStyle w:val="afffffffffffd"/>
      </w:pPr>
      <w:r>
        <w:t>Недостатки и ошибки в реализации Системы, выявленные в период гарантийного обслуживания, устраняются Подрядчиком в рамках очередного обновления системы, или в рамках внеочередного экстренного обновления в случае, если обнаруженные ошибки препятствуют или ограничивают эксплуатацию Системы в штатном режиме.</w:t>
      </w:r>
    </w:p>
    <w:p w14:paraId="4AB21609" w14:textId="77777777" w:rsidR="008E24B6" w:rsidRDefault="00DE655C">
      <w:pPr>
        <w:pStyle w:val="afffffffffffd"/>
      </w:pPr>
      <w:r>
        <w:t xml:space="preserve">Подрядчиком должны быть внесены соответствующие актуализирующие исправления в техническую и эксплуатационную документацию, связанные с устранением замечаний к работе Системы и предъявлены Заказчику на приемочные </w:t>
      </w:r>
      <w:r>
        <w:lastRenderedPageBreak/>
        <w:t>испытания или до завершения срока гарантийного обслуживания для замечаний опытной эксплуатации или гарантийного обслуживания соответственно.</w:t>
      </w:r>
    </w:p>
    <w:p w14:paraId="2D042AD1" w14:textId="77777777" w:rsidR="008E24B6" w:rsidRDefault="00DE655C">
      <w:pPr>
        <w:pStyle w:val="10"/>
        <w:tabs>
          <w:tab w:val="clear" w:pos="567"/>
        </w:tabs>
        <w:ind w:left="1248" w:hanging="397"/>
      </w:pPr>
      <w:bookmarkStart w:id="631" w:name="_Toc500362219"/>
      <w:bookmarkStart w:id="632" w:name="_Toc514835677"/>
      <w:bookmarkStart w:id="633" w:name="_Toc531107547"/>
      <w:bookmarkStart w:id="634" w:name="_Toc24611517"/>
      <w:bookmarkStart w:id="635" w:name="_Toc38884179"/>
      <w:bookmarkStart w:id="636" w:name="_Toc237261907"/>
      <w:bookmarkStart w:id="637" w:name="_Toc500171601"/>
      <w:bookmarkStart w:id="638" w:name="_Toc500171334"/>
      <w:bookmarkStart w:id="639" w:name="_Ref377851283"/>
      <w:bookmarkStart w:id="640" w:name="_Toc5697684"/>
      <w:bookmarkStart w:id="641" w:name="_Toc5713689"/>
      <w:bookmarkStart w:id="642" w:name="_Toc6242998"/>
      <w:bookmarkStart w:id="643" w:name="_Ref8740234"/>
      <w:bookmarkStart w:id="644" w:name="_Toc500171602"/>
      <w:bookmarkStart w:id="645" w:name="_Toc500171335"/>
      <w:bookmarkStart w:id="646" w:name="_Toc472693758"/>
      <w:bookmarkStart w:id="647" w:name="_Toc472691829"/>
      <w:bookmarkStart w:id="648" w:name="_Toc472686614"/>
      <w:bookmarkStart w:id="649" w:name="_Toc472685881"/>
      <w:bookmarkStart w:id="650" w:name="_Toc5697685"/>
      <w:bookmarkStart w:id="651" w:name="_Toc5713690"/>
      <w:bookmarkStart w:id="652" w:name="_Toc6242999"/>
      <w:bookmarkEnd w:id="546"/>
      <w:bookmarkEnd w:id="547"/>
      <w:bookmarkEnd w:id="548"/>
      <w:bookmarkEnd w:id="549"/>
      <w:bookmarkEnd w:id="550"/>
      <w:bookmarkEnd w:id="551"/>
      <w:bookmarkEnd w:id="627"/>
      <w:bookmarkEnd w:id="628"/>
      <w:bookmarkEnd w:id="629"/>
      <w:bookmarkEnd w:id="630"/>
      <w:r>
        <w:lastRenderedPageBreak/>
        <w:t>Сведения о гарантийном обслуживании Системы</w:t>
      </w:r>
      <w:bookmarkEnd w:id="631"/>
      <w:bookmarkEnd w:id="632"/>
      <w:bookmarkEnd w:id="633"/>
      <w:bookmarkEnd w:id="634"/>
      <w:bookmarkEnd w:id="635"/>
      <w:bookmarkEnd w:id="636"/>
    </w:p>
    <w:p w14:paraId="13EB5BB6" w14:textId="77777777" w:rsidR="008E24B6" w:rsidRDefault="00DE655C">
      <w:pPr>
        <w:pStyle w:val="-f0"/>
      </w:pPr>
      <w:r>
        <w:t>Гарантийное обслуживание проводится в срок, определенный ГК, с момента завершения работ по ГК и подписания документа о приемке работ по последнему этапу выполнения работ по ГК.</w:t>
      </w:r>
    </w:p>
    <w:p w14:paraId="472A090B" w14:textId="77777777" w:rsidR="008E24B6" w:rsidRDefault="00DE655C">
      <w:pPr>
        <w:pStyle w:val="-f0"/>
      </w:pPr>
      <w:r>
        <w:t>Подрядчик должен гарантировать, что модифицированное программное обеспечение будет функционировать в соответствии со своим назначением не менее 12 месяцев с даты подписания документа о приемке работ по последнему этапу выполнения работ по ГК. При этом возможны незначительные отклонения его технических и потребительских характеристик, а также отдельные ошибки, не создающие препятствий для получения положительных результатов от эксплуатации Системы.</w:t>
      </w:r>
    </w:p>
    <w:p w14:paraId="32A9C01E" w14:textId="77777777" w:rsidR="008E24B6" w:rsidRDefault="00DE655C">
      <w:pPr>
        <w:pStyle w:val="-f0"/>
      </w:pPr>
      <w:r>
        <w:t>В течение гарантийного обслуживания Подрядчик обязуется в отношении уже выполненных работ выполнять работы по устранению выявляемых технических ошибок (дефектов), полученных от специалистов эксплуатирующей организации, в следующем объеме:</w:t>
      </w:r>
    </w:p>
    <w:p w14:paraId="353BFF90" w14:textId="77777777" w:rsidR="008E24B6" w:rsidRDefault="00DE655C" w:rsidP="00F4359A">
      <w:pPr>
        <w:pStyle w:val="a5"/>
        <w:numPr>
          <w:ilvl w:val="0"/>
          <w:numId w:val="47"/>
        </w:numPr>
      </w:pPr>
      <w:r>
        <w:t>организация приема обращений по электронной почте о технических ошибках (дефектах) и нештатных ситуациях в работе Системы;</w:t>
      </w:r>
    </w:p>
    <w:p w14:paraId="59C807C9" w14:textId="77777777" w:rsidR="008E24B6" w:rsidRDefault="00DE655C" w:rsidP="00F4359A">
      <w:pPr>
        <w:pStyle w:val="a5"/>
        <w:numPr>
          <w:ilvl w:val="0"/>
          <w:numId w:val="47"/>
        </w:numPr>
      </w:pPr>
      <w:r>
        <w:t>устранение обнаруженных в процессе эксплуатации дефектов в работе СПО Системы в срок не более 5 (пяти) рабочих дней (в случае необходимости данный срок может быть увеличен по согласованию с Заказчиком);</w:t>
      </w:r>
    </w:p>
    <w:p w14:paraId="69DF8701" w14:textId="77777777" w:rsidR="008E24B6" w:rsidRDefault="00DE655C" w:rsidP="00F4359A">
      <w:pPr>
        <w:pStyle w:val="a5"/>
        <w:numPr>
          <w:ilvl w:val="0"/>
          <w:numId w:val="47"/>
        </w:numPr>
      </w:pPr>
      <w:r>
        <w:t>внесение изменений в техническую и рабочую документацию на СПО Системы на основании выявленных неточностей или обнаруженных недокументированных возможностей СПО Системы в срок не более 14 (четырнадцати) рабочих дней;</w:t>
      </w:r>
    </w:p>
    <w:p w14:paraId="3F4B1B2A" w14:textId="77777777" w:rsidR="008E24B6" w:rsidRDefault="00DE655C" w:rsidP="00F4359A">
      <w:pPr>
        <w:pStyle w:val="a5"/>
        <w:numPr>
          <w:ilvl w:val="0"/>
          <w:numId w:val="47"/>
        </w:numPr>
      </w:pPr>
      <w:r>
        <w:t>анализ информации о технических ошибках (дефектах) в работе Системы, выработка с ответственным сотрудником объекта автоматизации предложений по срокам и способам их преодоления, в срок не более 5 (пяти) рабочих дней;</w:t>
      </w:r>
    </w:p>
    <w:p w14:paraId="3F5DE004" w14:textId="77777777" w:rsidR="008E24B6" w:rsidRDefault="00DE655C" w:rsidP="00F4359A">
      <w:pPr>
        <w:pStyle w:val="a5"/>
        <w:numPr>
          <w:ilvl w:val="0"/>
          <w:numId w:val="47"/>
        </w:numPr>
      </w:pPr>
      <w:r>
        <w:t xml:space="preserve">консультирование представителей Заказчика в срок не более 5 (пяти) рабочих дней об особенностях реализации СПО Системы и возможности </w:t>
      </w:r>
      <w:r>
        <w:lastRenderedPageBreak/>
        <w:t>и способах внесения предлагаемых изменений в новой версии СПО Системы.</w:t>
      </w:r>
    </w:p>
    <w:p w14:paraId="0F67D76B" w14:textId="77777777" w:rsidR="008E24B6" w:rsidRDefault="00DE655C">
      <w:pPr>
        <w:pStyle w:val="-f0"/>
      </w:pPr>
      <w:r>
        <w:t>Гарантия качества не распространяется на случаи повреждения Системы вследствие действий третьих лиц.</w:t>
      </w:r>
    </w:p>
    <w:p w14:paraId="1DBFCECF" w14:textId="77777777" w:rsidR="008E24B6" w:rsidRDefault="00DE655C">
      <w:pPr>
        <w:pStyle w:val="10"/>
      </w:pPr>
      <w:bookmarkStart w:id="653" w:name="_Ref92704326"/>
      <w:bookmarkStart w:id="654" w:name="_Toc237261908"/>
      <w:r>
        <w:lastRenderedPageBreak/>
        <w:t>Требования к документированию</w:t>
      </w:r>
      <w:bookmarkEnd w:id="637"/>
      <w:bookmarkEnd w:id="638"/>
      <w:bookmarkEnd w:id="639"/>
      <w:bookmarkEnd w:id="640"/>
      <w:bookmarkEnd w:id="641"/>
      <w:bookmarkEnd w:id="642"/>
      <w:bookmarkEnd w:id="643"/>
      <w:bookmarkEnd w:id="653"/>
      <w:bookmarkEnd w:id="654"/>
    </w:p>
    <w:p w14:paraId="207D2F38" w14:textId="77777777" w:rsidR="008E24B6" w:rsidRDefault="00DE655C">
      <w:pPr>
        <w:pStyle w:val="afffffffffffd"/>
        <w:rPr>
          <w:lang w:eastAsia="en-US"/>
        </w:rPr>
      </w:pPr>
      <w:bookmarkStart w:id="655" w:name="_Hlk499824465"/>
      <w:bookmarkEnd w:id="644"/>
      <w:bookmarkEnd w:id="645"/>
      <w:bookmarkEnd w:id="646"/>
      <w:bookmarkEnd w:id="647"/>
      <w:bookmarkEnd w:id="648"/>
      <w:bookmarkEnd w:id="649"/>
      <w:bookmarkEnd w:id="650"/>
      <w:bookmarkEnd w:id="651"/>
      <w:bookmarkEnd w:id="652"/>
      <w:bookmarkEnd w:id="655"/>
      <w:r>
        <w:rPr>
          <w:lang w:eastAsia="en-US"/>
        </w:rPr>
        <w:t>Документация на Систему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14:paraId="7D894138" w14:textId="77777777" w:rsidR="008E24B6" w:rsidRDefault="00DE655C">
      <w:pPr>
        <w:pStyle w:val="afffffffffffd"/>
        <w:rPr>
          <w:lang w:eastAsia="en-US"/>
        </w:rPr>
      </w:pPr>
      <w:r>
        <w:rPr>
          <w:lang w:eastAsia="en-US"/>
        </w:rPr>
        <w:t>Разработанная документация на Систему должна удовлетворять требованиям комплекса стандартов на автоматизированные системы:</w:t>
      </w:r>
    </w:p>
    <w:p w14:paraId="1598054C" w14:textId="77777777" w:rsidR="008E24B6" w:rsidRDefault="00DE655C" w:rsidP="00F4359A">
      <w:pPr>
        <w:pStyle w:val="a5"/>
        <w:numPr>
          <w:ilvl w:val="0"/>
          <w:numId w:val="48"/>
        </w:numPr>
      </w:pPr>
      <w:r>
        <w:t>ГОСТ Р 59853-2021 – в части терминологии;</w:t>
      </w:r>
    </w:p>
    <w:p w14:paraId="040FE325" w14:textId="77777777" w:rsidR="008E24B6" w:rsidRDefault="00DE655C" w:rsidP="00F4359A">
      <w:pPr>
        <w:pStyle w:val="a5"/>
        <w:numPr>
          <w:ilvl w:val="0"/>
          <w:numId w:val="48"/>
        </w:numPr>
      </w:pPr>
      <w:r>
        <w:t>ГОСТ 34.201-2020 – в части наименования и обозначения документов;</w:t>
      </w:r>
    </w:p>
    <w:p w14:paraId="7089AE32" w14:textId="77777777" w:rsidR="008E24B6" w:rsidRDefault="00DE655C" w:rsidP="00F4359A">
      <w:pPr>
        <w:pStyle w:val="a5"/>
        <w:numPr>
          <w:ilvl w:val="0"/>
          <w:numId w:val="48"/>
        </w:numPr>
      </w:pPr>
      <w:r>
        <w:t>ГОСТ Р 59793-2021 – в части определения стадий и этапов работ;</w:t>
      </w:r>
    </w:p>
    <w:p w14:paraId="6CECB75C" w14:textId="77777777" w:rsidR="008E24B6" w:rsidRDefault="00DE655C" w:rsidP="00F4359A">
      <w:pPr>
        <w:pStyle w:val="a5"/>
        <w:numPr>
          <w:ilvl w:val="0"/>
          <w:numId w:val="48"/>
        </w:numPr>
      </w:pPr>
      <w:r>
        <w:t xml:space="preserve">ГОСТ 34.602-2020 – в части состава, содержания и правил оформления «Частного технического задания»; </w:t>
      </w:r>
    </w:p>
    <w:p w14:paraId="504346B9" w14:textId="77777777" w:rsidR="008E24B6" w:rsidRDefault="00DE655C" w:rsidP="00F4359A">
      <w:pPr>
        <w:pStyle w:val="a5"/>
        <w:numPr>
          <w:ilvl w:val="0"/>
          <w:numId w:val="48"/>
        </w:numPr>
      </w:pPr>
      <w:r>
        <w:t>ГОСТ Р 59795-2021 – в части требований к содержанию документов;</w:t>
      </w:r>
    </w:p>
    <w:p w14:paraId="0792F142" w14:textId="77777777" w:rsidR="00575F76" w:rsidRDefault="00DE655C" w:rsidP="00F4359A">
      <w:pPr>
        <w:pStyle w:val="a5"/>
        <w:numPr>
          <w:ilvl w:val="0"/>
          <w:numId w:val="48"/>
        </w:numPr>
        <w:rPr>
          <w:lang w:bidi="en-US"/>
        </w:rPr>
      </w:pPr>
      <w:r>
        <w:t>ГОСТ Р 59792-2021 – в части определения видов испытаний.</w:t>
      </w:r>
    </w:p>
    <w:p w14:paraId="2D1405E3" w14:textId="6AA64431" w:rsidR="00575F76" w:rsidRPr="00575F76" w:rsidRDefault="00575F76" w:rsidP="00F4359A">
      <w:pPr>
        <w:pStyle w:val="a5"/>
        <w:numPr>
          <w:ilvl w:val="0"/>
          <w:numId w:val="48"/>
        </w:numPr>
        <w:rPr>
          <w:lang w:bidi="en-US"/>
        </w:rPr>
      </w:pPr>
      <w:r w:rsidRPr="00575F76">
        <w:rPr>
          <w:rFonts w:eastAsia="Arial"/>
          <w:sz w:val="28"/>
        </w:rPr>
        <w:t>ГОСТ Р 57100-2025 Системная и программная инженерия. Описание архитектуры</w:t>
      </w:r>
    </w:p>
    <w:p w14:paraId="6766034E" w14:textId="77777777" w:rsidR="008E24B6" w:rsidRDefault="00DE655C">
      <w:pPr>
        <w:pStyle w:val="afffffffffffd"/>
        <w:rPr>
          <w:lang w:eastAsia="en-US"/>
        </w:rPr>
      </w:pPr>
      <w:r>
        <w:rPr>
          <w:lang w:eastAsia="en-US"/>
        </w:rPr>
        <w:t>Документы на Систему должны оформляться в соответствии с требованиями ГОСТ Р 2.105-2019 на листах формата А4 по ГОСТ 2.301-68 без рамки, основной надписи и дополнительных граф к ней. Допускается для размещения рисунков и таблиц использование листов формата А3 с подшивкой по короткой стороне листа. Документы объемом более 25 листов должны содержать аннотацию и содержание.</w:t>
      </w:r>
    </w:p>
    <w:p w14:paraId="4F99C24B" w14:textId="77777777" w:rsidR="008E24B6" w:rsidRDefault="00DE655C">
      <w:pPr>
        <w:pStyle w:val="-f0"/>
        <w:rPr>
          <w:lang w:eastAsia="en-US"/>
        </w:rPr>
      </w:pPr>
      <w:r>
        <w:rPr>
          <w:lang w:eastAsia="en-US"/>
        </w:rPr>
        <w:t>Документы должны быть разработаны с учетом следующих требований:</w:t>
      </w:r>
    </w:p>
    <w:p w14:paraId="58BF93DB" w14:textId="77777777" w:rsidR="008E24B6" w:rsidRDefault="00DE655C" w:rsidP="00F4359A">
      <w:pPr>
        <w:pStyle w:val="-fd"/>
        <w:numPr>
          <w:ilvl w:val="0"/>
          <w:numId w:val="10"/>
        </w:numPr>
        <w:ind w:left="1276" w:hanging="425"/>
      </w:pPr>
      <w:r>
        <w:t>язык отчетных материалов – русский;</w:t>
      </w:r>
    </w:p>
    <w:p w14:paraId="489825E1" w14:textId="77777777" w:rsidR="008E24B6" w:rsidRDefault="00DE655C" w:rsidP="00F4359A">
      <w:pPr>
        <w:pStyle w:val="-fd"/>
        <w:numPr>
          <w:ilvl w:val="0"/>
          <w:numId w:val="10"/>
        </w:numPr>
        <w:ind w:left="1276" w:hanging="425"/>
      </w:pPr>
      <w:r>
        <w:t>отчетная документация передается Заказчику на бумажном носителе в 2 (двух) экземплярах и в электронном виде в 1 (одном) экземпляре (за исключением документа о приемке, формируемом в ЕИС);</w:t>
      </w:r>
    </w:p>
    <w:p w14:paraId="0FF2031B" w14:textId="77777777" w:rsidR="008E24B6" w:rsidRDefault="00DE655C" w:rsidP="00F4359A">
      <w:pPr>
        <w:pStyle w:val="-fd"/>
        <w:numPr>
          <w:ilvl w:val="0"/>
          <w:numId w:val="10"/>
        </w:numPr>
        <w:ind w:left="1276" w:hanging="425"/>
      </w:pPr>
      <w:r>
        <w:t>вспомогательная документация (не указанная в качестве непосредственного результата работ) передается только в электронном виде;</w:t>
      </w:r>
    </w:p>
    <w:p w14:paraId="526DD888" w14:textId="77777777" w:rsidR="008E24B6" w:rsidRDefault="00DE655C" w:rsidP="00F4359A">
      <w:pPr>
        <w:pStyle w:val="-fd"/>
        <w:numPr>
          <w:ilvl w:val="0"/>
          <w:numId w:val="10"/>
        </w:numPr>
        <w:ind w:left="1276" w:hanging="425"/>
      </w:pPr>
      <w:r>
        <w:t xml:space="preserve">отчетная документация в электронном виде должна быть представлена </w:t>
      </w:r>
      <w:bookmarkStart w:id="656" w:name="_Hlk136361478"/>
      <w:r>
        <w:t>через СУРК</w:t>
      </w:r>
      <w:bookmarkEnd w:id="656"/>
      <w:r>
        <w:t>;</w:t>
      </w:r>
    </w:p>
    <w:p w14:paraId="5B18BC4F" w14:textId="77777777" w:rsidR="008E24B6" w:rsidRDefault="00DE655C" w:rsidP="00F4359A">
      <w:pPr>
        <w:pStyle w:val="-fd"/>
        <w:numPr>
          <w:ilvl w:val="0"/>
          <w:numId w:val="10"/>
        </w:numPr>
        <w:ind w:left="1276" w:hanging="425"/>
      </w:pPr>
      <w:r>
        <w:t>форматы представления информации в электронном виде:</w:t>
      </w:r>
    </w:p>
    <w:p w14:paraId="5EFD19E9" w14:textId="77777777" w:rsidR="008E24B6" w:rsidRDefault="00DE655C">
      <w:pPr>
        <w:pStyle w:val="20"/>
        <w:rPr>
          <w:color w:val="auto"/>
        </w:rPr>
      </w:pPr>
      <w:r>
        <w:rPr>
          <w:color w:val="auto"/>
        </w:rPr>
        <w:lastRenderedPageBreak/>
        <w:t>текстовые документы – форматы, позволяющие осуществить их просмотр средствами OpenOffice;</w:t>
      </w:r>
    </w:p>
    <w:p w14:paraId="2ED7D91C" w14:textId="77777777" w:rsidR="008E24B6" w:rsidRDefault="00DE655C">
      <w:pPr>
        <w:pStyle w:val="20"/>
        <w:rPr>
          <w:color w:val="auto"/>
        </w:rPr>
      </w:pPr>
      <w:r>
        <w:rPr>
          <w:color w:val="auto"/>
        </w:rPr>
        <w:t>схемы, рисунки и другие графические материалы – VSD (либо PDF);</w:t>
      </w:r>
    </w:p>
    <w:p w14:paraId="29B0DC5E" w14:textId="77777777" w:rsidR="008E24B6" w:rsidRDefault="00DE655C" w:rsidP="00F4359A">
      <w:pPr>
        <w:pStyle w:val="-fd"/>
        <w:numPr>
          <w:ilvl w:val="0"/>
          <w:numId w:val="10"/>
        </w:numPr>
        <w:ind w:left="1276" w:hanging="425"/>
      </w:pPr>
      <w:r>
        <w:t>все материалы передаются с сопроводительными документами Подрядчика.</w:t>
      </w:r>
    </w:p>
    <w:p w14:paraId="0102C9C9" w14:textId="77777777" w:rsidR="008E24B6" w:rsidRDefault="00DE655C">
      <w:pPr>
        <w:pStyle w:val="afffffffffffd"/>
        <w:rPr>
          <w:lang w:eastAsia="en-US"/>
        </w:rPr>
      </w:pPr>
      <w:r>
        <w:rPr>
          <w:lang w:eastAsia="en-US"/>
        </w:rPr>
        <w:t xml:space="preserve">Если в состав документации включаются материалы, требующие больших форматов (схемы, чертежи, фотоматериалы и пр.), то по согласованию с </w:t>
      </w:r>
      <w:r>
        <w:t>З</w:t>
      </w:r>
      <w:r>
        <w:rPr>
          <w:lang w:eastAsia="en-US"/>
        </w:rPr>
        <w:t>аказчиком допускается выполнение приложений к таким документам только на машинных носителях в форматах PDF, TIFF, JPEG и др. При этом основная часть документа выпускается в соответствии с требованиями, определенными выше.</w:t>
      </w:r>
    </w:p>
    <w:p w14:paraId="6303CA02" w14:textId="77777777" w:rsidR="008E24B6" w:rsidRDefault="00DE655C">
      <w:pPr>
        <w:pStyle w:val="afffffffffffd"/>
        <w:rPr>
          <w:lang w:eastAsia="en-US"/>
        </w:rPr>
      </w:pPr>
      <w:r>
        <w:rPr>
          <w:lang w:eastAsia="en-US"/>
        </w:rPr>
        <w:t>Состав отчетной документации на Систему по каждому этапу выполнения работ определен в п. </w:t>
      </w:r>
      <w:r>
        <w:rPr>
          <w:lang w:eastAsia="en-US"/>
        </w:rPr>
        <w:fldChar w:fldCharType="begin"/>
      </w:r>
      <w:r>
        <w:rPr>
          <w:lang w:eastAsia="en-US"/>
        </w:rPr>
        <w:instrText xml:space="preserve"> REF _Ref501376481 \r \h  \* MERGEFORMAT </w:instrText>
      </w:r>
      <w:r>
        <w:rPr>
          <w:lang w:eastAsia="en-US"/>
        </w:rPr>
      </w:r>
      <w:r>
        <w:rPr>
          <w:lang w:eastAsia="en-US"/>
        </w:rPr>
        <w:fldChar w:fldCharType="separate"/>
      </w:r>
      <w:r>
        <w:rPr>
          <w:lang w:eastAsia="en-US"/>
        </w:rPr>
        <w:t>5.1</w:t>
      </w:r>
      <w:r>
        <w:rPr>
          <w:lang w:eastAsia="en-US"/>
        </w:rPr>
        <w:fldChar w:fldCharType="end"/>
      </w:r>
      <w:r>
        <w:rPr>
          <w:lang w:eastAsia="en-US"/>
        </w:rPr>
        <w:t xml:space="preserve"> настоящего ТЗ.</w:t>
      </w:r>
    </w:p>
    <w:p w14:paraId="23698C17" w14:textId="77777777" w:rsidR="008E24B6" w:rsidRDefault="00DE655C">
      <w:pPr>
        <w:pStyle w:val="afffffffffffd"/>
        <w:rPr>
          <w:lang w:eastAsia="en-US"/>
        </w:rPr>
      </w:pPr>
      <w:r>
        <w:rPr>
          <w:lang w:eastAsia="en-US"/>
        </w:rPr>
        <w:t xml:space="preserve">Подрядчик должен в обязательном порядке присваивать документам на Систему уникальные номера в соответствии с порядком, установленным в Приложении </w:t>
      </w:r>
      <w:r>
        <w:rPr>
          <w:lang w:eastAsia="en-US"/>
        </w:rPr>
        <w:fldChar w:fldCharType="begin"/>
      </w:r>
      <w:r>
        <w:rPr>
          <w:lang w:eastAsia="en-US"/>
        </w:rPr>
        <w:instrText xml:space="preserve"> REF прилА \h  \* MERGEFORMAT </w:instrText>
      </w:r>
      <w:r>
        <w:rPr>
          <w:lang w:eastAsia="en-US"/>
        </w:rPr>
      </w:r>
      <w:r>
        <w:rPr>
          <w:lang w:eastAsia="en-US"/>
        </w:rPr>
        <w:fldChar w:fldCharType="separate"/>
      </w:r>
      <w:r>
        <w:rPr>
          <w:lang w:eastAsia="en-US"/>
        </w:rPr>
        <w:t>А</w:t>
      </w:r>
      <w:r>
        <w:rPr>
          <w:lang w:eastAsia="en-US"/>
        </w:rPr>
        <w:fldChar w:fldCharType="end"/>
      </w:r>
      <w:r>
        <w:rPr>
          <w:lang w:eastAsia="en-US"/>
        </w:rPr>
        <w:t xml:space="preserve"> к настоящему документу.</w:t>
      </w:r>
    </w:p>
    <w:p w14:paraId="233019BC" w14:textId="77777777" w:rsidR="008E24B6" w:rsidRDefault="008E24B6">
      <w:pPr>
        <w:pStyle w:val="afffffffffffd"/>
        <w:rPr>
          <w:lang w:eastAsia="en-US"/>
        </w:rPr>
      </w:pPr>
    </w:p>
    <w:p w14:paraId="7F073B12" w14:textId="77777777" w:rsidR="008E24B6" w:rsidRDefault="008E24B6">
      <w:pPr>
        <w:pStyle w:val="afffffffffffd"/>
        <w:rPr>
          <w:lang w:eastAsia="en-US"/>
        </w:rPr>
      </w:pPr>
    </w:p>
    <w:p w14:paraId="537220D7" w14:textId="77777777" w:rsidR="008E24B6" w:rsidRDefault="00DE655C">
      <w:pPr>
        <w:pStyle w:val="affffffe"/>
        <w:rPr>
          <w:b w:val="0"/>
          <w:sz w:val="28"/>
          <w:szCs w:val="28"/>
        </w:rPr>
      </w:pPr>
      <w:bookmarkStart w:id="657" w:name="_Toc237261909"/>
      <w:bookmarkStart w:id="658" w:name="_Toc89963409"/>
      <w:r>
        <w:rPr>
          <w:color w:val="auto"/>
        </w:rPr>
        <w:lastRenderedPageBreak/>
        <w:t xml:space="preserve">Приложение </w:t>
      </w:r>
      <w:bookmarkStart w:id="659" w:name="прилА"/>
      <w:r>
        <w:rPr>
          <w:color w:val="auto"/>
        </w:rPr>
        <w:t>А</w:t>
      </w:r>
      <w:bookmarkEnd w:id="659"/>
      <w:r>
        <w:rPr>
          <w:color w:val="auto"/>
        </w:rPr>
        <w:br/>
      </w:r>
      <w:r>
        <w:rPr>
          <w:color w:val="auto"/>
          <w:sz w:val="28"/>
          <w:szCs w:val="28"/>
        </w:rPr>
        <w:t xml:space="preserve">Правила присвоения </w:t>
      </w:r>
      <w:r>
        <w:rPr>
          <w:color w:val="auto"/>
          <w:sz w:val="28"/>
          <w:szCs w:val="28"/>
          <w:lang w:eastAsia="en-US"/>
        </w:rPr>
        <w:t>номеров отчетной документации</w:t>
      </w:r>
      <w:bookmarkEnd w:id="657"/>
    </w:p>
    <w:p w14:paraId="5C62C952" w14:textId="77777777" w:rsidR="008E24B6" w:rsidRDefault="008E24B6">
      <w:pPr>
        <w:pStyle w:val="afffffffffffd"/>
      </w:pPr>
    </w:p>
    <w:p w14:paraId="54D23A3C" w14:textId="77777777" w:rsidR="008E24B6" w:rsidRDefault="00DE655C">
      <w:pPr>
        <w:pStyle w:val="afffffffffffffffffb"/>
      </w:pPr>
      <w:r>
        <w:t>Нумерация документам должна присваиваться в следующем формате:</w:t>
      </w:r>
    </w:p>
    <w:p w14:paraId="2010FBC5" w14:textId="77777777" w:rsidR="008E24B6" w:rsidRDefault="00DE655C">
      <w:pPr>
        <w:pStyle w:val="afffffffffffffffffb"/>
      </w:pPr>
      <w:r>
        <w:t>КодСистемы.НомерГосКонтракта.Этап.КодДокумента.Версия</w:t>
      </w:r>
    </w:p>
    <w:p w14:paraId="46978497" w14:textId="77777777" w:rsidR="008E24B6" w:rsidRDefault="00DE655C">
      <w:pPr>
        <w:pStyle w:val="afffffffffffffffffb"/>
      </w:pPr>
      <w:r>
        <w:t>Пример:</w:t>
      </w:r>
    </w:p>
    <w:p w14:paraId="3DC66E65" w14:textId="77777777" w:rsidR="008E24B6" w:rsidRDefault="00DE655C">
      <w:pPr>
        <w:pStyle w:val="afffffffffffffffffb"/>
      </w:pPr>
      <w:r>
        <w:t>АИСОГ.291-ОКЭФ/2020.2.П2.1</w:t>
      </w:r>
    </w:p>
    <w:p w14:paraId="0085F4DB" w14:textId="77777777" w:rsidR="008E24B6" w:rsidRDefault="00DE655C">
      <w:pPr>
        <w:pStyle w:val="afffffffffffd"/>
        <w:rPr>
          <w:sz w:val="24"/>
        </w:rPr>
      </w:pPr>
      <w:r>
        <w:rPr>
          <w:sz w:val="24"/>
        </w:rPr>
        <w:t xml:space="preserve">где, </w:t>
      </w:r>
    </w:p>
    <w:p w14:paraId="2E0F3912" w14:textId="77777777" w:rsidR="008E24B6" w:rsidRDefault="00DE655C">
      <w:pPr>
        <w:pStyle w:val="afffffffffffd"/>
        <w:rPr>
          <w:sz w:val="24"/>
        </w:rPr>
      </w:pPr>
      <w:r>
        <w:rPr>
          <w:sz w:val="24"/>
        </w:rPr>
        <w:t>АИСОГ – код системы</w:t>
      </w:r>
    </w:p>
    <w:p w14:paraId="190D3445" w14:textId="77777777" w:rsidR="008E24B6" w:rsidRDefault="00DE655C">
      <w:pPr>
        <w:pStyle w:val="afffffffffffd"/>
        <w:rPr>
          <w:sz w:val="24"/>
        </w:rPr>
      </w:pPr>
      <w:r>
        <w:rPr>
          <w:sz w:val="24"/>
        </w:rPr>
        <w:t>291-ОКЭФ/20 – номер госконтракта</w:t>
      </w:r>
    </w:p>
    <w:p w14:paraId="2A9AFA0C" w14:textId="77777777" w:rsidR="008E24B6" w:rsidRDefault="00DE655C">
      <w:pPr>
        <w:pStyle w:val="afffffffffffd"/>
        <w:rPr>
          <w:sz w:val="24"/>
        </w:rPr>
      </w:pPr>
      <w:r>
        <w:rPr>
          <w:sz w:val="24"/>
        </w:rPr>
        <w:t>2 – этап</w:t>
      </w:r>
    </w:p>
    <w:p w14:paraId="16775852" w14:textId="77777777" w:rsidR="008E24B6" w:rsidRDefault="00DE655C">
      <w:pPr>
        <w:pStyle w:val="afffffffffffd"/>
        <w:rPr>
          <w:sz w:val="24"/>
        </w:rPr>
      </w:pPr>
      <w:r>
        <w:rPr>
          <w:sz w:val="24"/>
        </w:rPr>
        <w:t>П2 – код документа «Пояснительная записка к техническому проекту»</w:t>
      </w:r>
    </w:p>
    <w:p w14:paraId="7B83F539" w14:textId="77777777" w:rsidR="008E24B6" w:rsidRDefault="00DE655C">
      <w:pPr>
        <w:pStyle w:val="afffffffffffffffffb"/>
      </w:pPr>
      <w:r>
        <w:t>1 – версия (версия для документов является сквозной, т.е. при изменении номера контракта номер версии будет увеличиваться по нарастающей).</w:t>
      </w:r>
    </w:p>
    <w:p w14:paraId="10639371" w14:textId="77777777" w:rsidR="008E24B6" w:rsidRDefault="00DE655C">
      <w:pPr>
        <w:pStyle w:val="affffff7"/>
        <w:rPr>
          <w:vertAlign w:val="superscript"/>
        </w:rPr>
      </w:pPr>
      <w:r>
        <w:t>Таблица Б.1 – Перечень и коды документов</w:t>
      </w:r>
      <w:r>
        <w:rPr>
          <w:rStyle w:val="afffffffffffffffff8"/>
        </w:rPr>
        <w:footnoteReference w:id="5"/>
      </w:r>
      <w:r>
        <w:rPr>
          <w:vertAlign w:val="superscript"/>
        </w:rPr>
        <w:t>)</w:t>
      </w:r>
    </w:p>
    <w:tbl>
      <w:tblPr>
        <w:tblW w:w="5000" w:type="pct"/>
        <w:tblBorders>
          <w:top w:val="single" w:sz="8" w:space="0" w:color="auto"/>
          <w:left w:val="single" w:sz="8" w:space="0" w:color="auto"/>
          <w:bottom w:val="single" w:sz="4" w:space="0" w:color="auto"/>
          <w:right w:val="single" w:sz="4" w:space="0" w:color="auto"/>
          <w:insideH w:val="single" w:sz="4" w:space="0" w:color="auto"/>
          <w:insideV w:val="single" w:sz="4" w:space="0" w:color="auto"/>
        </w:tblBorders>
        <w:shd w:val="clear" w:color="000000" w:fill="FFFFFF" w:themeFill="background1"/>
        <w:tblLook w:val="04A0" w:firstRow="1" w:lastRow="0" w:firstColumn="1" w:lastColumn="0" w:noHBand="0" w:noVBand="1"/>
      </w:tblPr>
      <w:tblGrid>
        <w:gridCol w:w="6483"/>
        <w:gridCol w:w="2856"/>
      </w:tblGrid>
      <w:tr w:rsidR="008E24B6" w14:paraId="344EFBAF" w14:textId="77777777">
        <w:trPr>
          <w:trHeight w:val="20"/>
          <w:tblHeader/>
        </w:trPr>
        <w:tc>
          <w:tcPr>
            <w:tcW w:w="3471" w:type="pct"/>
            <w:tcBorders>
              <w:bottom w:val="single" w:sz="4" w:space="0" w:color="auto"/>
            </w:tcBorders>
            <w:shd w:val="clear" w:color="000000" w:fill="FFFFFF" w:themeFill="background1"/>
            <w:vAlign w:val="center"/>
          </w:tcPr>
          <w:p w14:paraId="6CC56DC3" w14:textId="77777777" w:rsidR="008E24B6" w:rsidRDefault="00DE655C">
            <w:pPr>
              <w:jc w:val="center"/>
              <w:rPr>
                <w:b/>
                <w:bCs/>
                <w:sz w:val="24"/>
              </w:rPr>
            </w:pPr>
            <w:r>
              <w:rPr>
                <w:b/>
                <w:bCs/>
                <w:sz w:val="24"/>
              </w:rPr>
              <w:t>Тип документа</w:t>
            </w:r>
          </w:p>
        </w:tc>
        <w:tc>
          <w:tcPr>
            <w:tcW w:w="1529" w:type="pct"/>
            <w:tcBorders>
              <w:bottom w:val="single" w:sz="4" w:space="0" w:color="auto"/>
            </w:tcBorders>
            <w:shd w:val="clear" w:color="000000" w:fill="FFFFFF" w:themeFill="background1"/>
            <w:vAlign w:val="center"/>
          </w:tcPr>
          <w:p w14:paraId="6D10B079" w14:textId="77777777" w:rsidR="008E24B6" w:rsidRDefault="00DE655C">
            <w:pPr>
              <w:jc w:val="center"/>
              <w:rPr>
                <w:b/>
                <w:bCs/>
                <w:sz w:val="24"/>
              </w:rPr>
            </w:pPr>
            <w:r>
              <w:rPr>
                <w:b/>
                <w:bCs/>
                <w:sz w:val="24"/>
              </w:rPr>
              <w:t>Код документа</w:t>
            </w:r>
          </w:p>
        </w:tc>
      </w:tr>
      <w:tr w:rsidR="008E24B6" w14:paraId="168C0B77" w14:textId="77777777">
        <w:trPr>
          <w:trHeight w:val="20"/>
        </w:trPr>
        <w:tc>
          <w:tcPr>
            <w:tcW w:w="3471" w:type="pct"/>
            <w:shd w:val="clear" w:color="000000" w:fill="FFFFFF" w:themeFill="background1"/>
            <w:vAlign w:val="bottom"/>
          </w:tcPr>
          <w:p w14:paraId="551A2770" w14:textId="77777777" w:rsidR="008E24B6" w:rsidRDefault="00DE655C">
            <w:pPr>
              <w:rPr>
                <w:sz w:val="24"/>
              </w:rPr>
            </w:pPr>
            <w:r>
              <w:rPr>
                <w:sz w:val="24"/>
              </w:rPr>
              <w:t>Ведомость эскизного проекта</w:t>
            </w:r>
          </w:p>
        </w:tc>
        <w:tc>
          <w:tcPr>
            <w:tcW w:w="1529" w:type="pct"/>
            <w:shd w:val="clear" w:color="000000" w:fill="FFFFFF" w:themeFill="background1"/>
            <w:vAlign w:val="center"/>
          </w:tcPr>
          <w:p w14:paraId="6767DCBC" w14:textId="77777777" w:rsidR="008E24B6" w:rsidRDefault="00DE655C">
            <w:pPr>
              <w:jc w:val="center"/>
              <w:rPr>
                <w:b/>
                <w:bCs/>
                <w:sz w:val="24"/>
              </w:rPr>
            </w:pPr>
            <w:r>
              <w:rPr>
                <w:b/>
                <w:bCs/>
                <w:sz w:val="24"/>
              </w:rPr>
              <w:t>ЭП*</w:t>
            </w:r>
          </w:p>
        </w:tc>
      </w:tr>
      <w:tr w:rsidR="008E24B6" w14:paraId="2DAF32D2" w14:textId="77777777">
        <w:trPr>
          <w:trHeight w:val="20"/>
        </w:trPr>
        <w:tc>
          <w:tcPr>
            <w:tcW w:w="3471" w:type="pct"/>
            <w:shd w:val="clear" w:color="000000" w:fill="FFFFFF" w:themeFill="background1"/>
            <w:vAlign w:val="bottom"/>
          </w:tcPr>
          <w:p w14:paraId="15A08EAD" w14:textId="77777777" w:rsidR="008E24B6" w:rsidRDefault="00DE655C">
            <w:pPr>
              <w:rPr>
                <w:sz w:val="24"/>
              </w:rPr>
            </w:pPr>
            <w:r>
              <w:rPr>
                <w:sz w:val="24"/>
              </w:rPr>
              <w:t>Ведомость передаваемых файлов</w:t>
            </w:r>
          </w:p>
        </w:tc>
        <w:tc>
          <w:tcPr>
            <w:tcW w:w="1529" w:type="pct"/>
            <w:shd w:val="clear" w:color="000000" w:fill="FFFFFF" w:themeFill="background1"/>
            <w:vAlign w:val="center"/>
          </w:tcPr>
          <w:p w14:paraId="4B8E5066" w14:textId="77777777" w:rsidR="008E24B6" w:rsidRDefault="00DE655C">
            <w:pPr>
              <w:jc w:val="center"/>
              <w:rPr>
                <w:b/>
                <w:bCs/>
                <w:sz w:val="24"/>
              </w:rPr>
            </w:pPr>
            <w:r>
              <w:rPr>
                <w:b/>
                <w:bCs/>
                <w:sz w:val="24"/>
              </w:rPr>
              <w:t>ВФ</w:t>
            </w:r>
          </w:p>
        </w:tc>
      </w:tr>
      <w:tr w:rsidR="008E24B6" w14:paraId="45CED1DF" w14:textId="77777777">
        <w:trPr>
          <w:trHeight w:val="20"/>
        </w:trPr>
        <w:tc>
          <w:tcPr>
            <w:tcW w:w="3471" w:type="pct"/>
            <w:shd w:val="clear" w:color="000000" w:fill="FFFFFF" w:themeFill="background1"/>
            <w:vAlign w:val="bottom"/>
          </w:tcPr>
          <w:p w14:paraId="353D6CFE" w14:textId="77777777" w:rsidR="008E24B6" w:rsidRDefault="00DE655C">
            <w:pPr>
              <w:rPr>
                <w:sz w:val="24"/>
              </w:rPr>
            </w:pPr>
            <w:r>
              <w:rPr>
                <w:sz w:val="24"/>
              </w:rPr>
              <w:t>Пояснительная записка к эскизному проекту</w:t>
            </w:r>
          </w:p>
        </w:tc>
        <w:tc>
          <w:tcPr>
            <w:tcW w:w="1529" w:type="pct"/>
            <w:shd w:val="clear" w:color="000000" w:fill="FFFFFF" w:themeFill="background1"/>
            <w:vAlign w:val="center"/>
          </w:tcPr>
          <w:p w14:paraId="108B29CA" w14:textId="77777777" w:rsidR="008E24B6" w:rsidRDefault="00DE655C">
            <w:pPr>
              <w:jc w:val="center"/>
              <w:rPr>
                <w:b/>
                <w:bCs/>
                <w:sz w:val="24"/>
              </w:rPr>
            </w:pPr>
            <w:r>
              <w:rPr>
                <w:b/>
                <w:bCs/>
                <w:sz w:val="24"/>
              </w:rPr>
              <w:t>П1</w:t>
            </w:r>
          </w:p>
        </w:tc>
      </w:tr>
      <w:tr w:rsidR="008E24B6" w14:paraId="6D2D5074" w14:textId="77777777">
        <w:trPr>
          <w:trHeight w:val="20"/>
        </w:trPr>
        <w:tc>
          <w:tcPr>
            <w:tcW w:w="3471" w:type="pct"/>
            <w:shd w:val="clear" w:color="000000" w:fill="FFFFFF" w:themeFill="background1"/>
            <w:vAlign w:val="bottom"/>
          </w:tcPr>
          <w:p w14:paraId="2A56274A" w14:textId="77777777" w:rsidR="008E24B6" w:rsidRDefault="00DE655C">
            <w:pPr>
              <w:rPr>
                <w:sz w:val="24"/>
              </w:rPr>
            </w:pPr>
            <w:r>
              <w:rPr>
                <w:sz w:val="24"/>
              </w:rPr>
              <w:t>Схема организационной структуры</w:t>
            </w:r>
          </w:p>
        </w:tc>
        <w:tc>
          <w:tcPr>
            <w:tcW w:w="1529" w:type="pct"/>
            <w:shd w:val="clear" w:color="000000" w:fill="FFFFFF" w:themeFill="background1"/>
            <w:vAlign w:val="center"/>
          </w:tcPr>
          <w:p w14:paraId="462DFC1A" w14:textId="77777777" w:rsidR="008E24B6" w:rsidRDefault="00DE655C">
            <w:pPr>
              <w:jc w:val="center"/>
              <w:rPr>
                <w:b/>
                <w:bCs/>
                <w:sz w:val="24"/>
              </w:rPr>
            </w:pPr>
            <w:r>
              <w:rPr>
                <w:b/>
                <w:bCs/>
                <w:sz w:val="24"/>
              </w:rPr>
              <w:t>СО</w:t>
            </w:r>
          </w:p>
        </w:tc>
      </w:tr>
      <w:tr w:rsidR="008E24B6" w14:paraId="37A039F7" w14:textId="77777777">
        <w:trPr>
          <w:trHeight w:val="20"/>
        </w:trPr>
        <w:tc>
          <w:tcPr>
            <w:tcW w:w="3471" w:type="pct"/>
            <w:shd w:val="clear" w:color="000000" w:fill="FFFFFF" w:themeFill="background1"/>
            <w:vAlign w:val="bottom"/>
          </w:tcPr>
          <w:p w14:paraId="7E745844" w14:textId="77777777" w:rsidR="008E24B6" w:rsidRDefault="00DE655C">
            <w:pPr>
              <w:rPr>
                <w:sz w:val="24"/>
              </w:rPr>
            </w:pPr>
            <w:r>
              <w:rPr>
                <w:sz w:val="24"/>
              </w:rPr>
              <w:t>Структурная схема комплекса технических средств</w:t>
            </w:r>
          </w:p>
        </w:tc>
        <w:tc>
          <w:tcPr>
            <w:tcW w:w="1529" w:type="pct"/>
            <w:shd w:val="clear" w:color="000000" w:fill="FFFFFF" w:themeFill="background1"/>
            <w:vAlign w:val="center"/>
          </w:tcPr>
          <w:p w14:paraId="506B18B8" w14:textId="77777777" w:rsidR="008E24B6" w:rsidRDefault="00DE655C">
            <w:pPr>
              <w:jc w:val="center"/>
              <w:rPr>
                <w:b/>
                <w:bCs/>
                <w:sz w:val="24"/>
              </w:rPr>
            </w:pPr>
            <w:r>
              <w:rPr>
                <w:b/>
                <w:bCs/>
                <w:sz w:val="24"/>
              </w:rPr>
              <w:t>С1*</w:t>
            </w:r>
          </w:p>
        </w:tc>
      </w:tr>
      <w:tr w:rsidR="008E24B6" w14:paraId="21DCA49B" w14:textId="77777777">
        <w:trPr>
          <w:trHeight w:val="20"/>
        </w:trPr>
        <w:tc>
          <w:tcPr>
            <w:tcW w:w="3471" w:type="pct"/>
            <w:shd w:val="clear" w:color="000000" w:fill="FFFFFF" w:themeFill="background1"/>
            <w:vAlign w:val="bottom"/>
          </w:tcPr>
          <w:p w14:paraId="18DC7A85" w14:textId="77777777" w:rsidR="008E24B6" w:rsidRDefault="00DE655C">
            <w:pPr>
              <w:rPr>
                <w:sz w:val="24"/>
              </w:rPr>
            </w:pPr>
            <w:r>
              <w:rPr>
                <w:sz w:val="24"/>
              </w:rPr>
              <w:t>Схема функциональной структуры</w:t>
            </w:r>
          </w:p>
        </w:tc>
        <w:tc>
          <w:tcPr>
            <w:tcW w:w="1529" w:type="pct"/>
            <w:shd w:val="clear" w:color="000000" w:fill="FFFFFF" w:themeFill="background1"/>
            <w:vAlign w:val="center"/>
          </w:tcPr>
          <w:p w14:paraId="5D550639" w14:textId="77777777" w:rsidR="008E24B6" w:rsidRDefault="00DE655C">
            <w:pPr>
              <w:jc w:val="center"/>
              <w:rPr>
                <w:b/>
                <w:bCs/>
                <w:sz w:val="24"/>
              </w:rPr>
            </w:pPr>
            <w:r>
              <w:rPr>
                <w:b/>
                <w:bCs/>
                <w:sz w:val="24"/>
              </w:rPr>
              <w:t>С2*</w:t>
            </w:r>
          </w:p>
        </w:tc>
      </w:tr>
      <w:tr w:rsidR="008E24B6" w14:paraId="4634F933" w14:textId="77777777">
        <w:trPr>
          <w:trHeight w:val="20"/>
        </w:trPr>
        <w:tc>
          <w:tcPr>
            <w:tcW w:w="3471" w:type="pct"/>
            <w:shd w:val="clear" w:color="000000" w:fill="FFFFFF" w:themeFill="background1"/>
            <w:vAlign w:val="bottom"/>
          </w:tcPr>
          <w:p w14:paraId="28A3975E" w14:textId="77777777" w:rsidR="008E24B6" w:rsidRDefault="00DE655C">
            <w:pPr>
              <w:rPr>
                <w:sz w:val="24"/>
              </w:rPr>
            </w:pPr>
            <w:r>
              <w:rPr>
                <w:sz w:val="24"/>
              </w:rPr>
              <w:t>Перечень заданий на разработку специализированных (новых) технических средств</w:t>
            </w:r>
          </w:p>
        </w:tc>
        <w:tc>
          <w:tcPr>
            <w:tcW w:w="1529" w:type="pct"/>
            <w:shd w:val="clear" w:color="000000" w:fill="FFFFFF" w:themeFill="background1"/>
            <w:vAlign w:val="center"/>
          </w:tcPr>
          <w:p w14:paraId="26F2A873" w14:textId="77777777" w:rsidR="008E24B6" w:rsidRDefault="00DE655C">
            <w:pPr>
              <w:jc w:val="center"/>
              <w:rPr>
                <w:b/>
                <w:bCs/>
                <w:sz w:val="24"/>
              </w:rPr>
            </w:pPr>
            <w:r>
              <w:rPr>
                <w:b/>
                <w:bCs/>
                <w:sz w:val="24"/>
              </w:rPr>
              <w:t>В9</w:t>
            </w:r>
          </w:p>
        </w:tc>
      </w:tr>
      <w:tr w:rsidR="008E24B6" w14:paraId="42B3FD37" w14:textId="77777777">
        <w:trPr>
          <w:trHeight w:val="20"/>
        </w:trPr>
        <w:tc>
          <w:tcPr>
            <w:tcW w:w="3471" w:type="pct"/>
            <w:shd w:val="clear" w:color="000000" w:fill="FFFFFF" w:themeFill="background1"/>
            <w:vAlign w:val="bottom"/>
          </w:tcPr>
          <w:p w14:paraId="794906EB" w14:textId="77777777" w:rsidR="008E24B6" w:rsidRDefault="00DE655C">
            <w:pPr>
              <w:rPr>
                <w:sz w:val="24"/>
              </w:rPr>
            </w:pPr>
            <w:r>
              <w:rPr>
                <w:sz w:val="24"/>
              </w:rPr>
              <w:t>Схема автоматизации</w:t>
            </w:r>
          </w:p>
        </w:tc>
        <w:tc>
          <w:tcPr>
            <w:tcW w:w="1529" w:type="pct"/>
            <w:shd w:val="clear" w:color="000000" w:fill="FFFFFF" w:themeFill="background1"/>
            <w:vAlign w:val="center"/>
          </w:tcPr>
          <w:p w14:paraId="019B6D12" w14:textId="77777777" w:rsidR="008E24B6" w:rsidRDefault="00DE655C">
            <w:pPr>
              <w:jc w:val="center"/>
              <w:rPr>
                <w:b/>
                <w:bCs/>
                <w:sz w:val="24"/>
              </w:rPr>
            </w:pPr>
            <w:r>
              <w:rPr>
                <w:b/>
                <w:bCs/>
                <w:sz w:val="24"/>
              </w:rPr>
              <w:t>С3*</w:t>
            </w:r>
          </w:p>
        </w:tc>
      </w:tr>
      <w:tr w:rsidR="008E24B6" w14:paraId="55C89E06" w14:textId="77777777">
        <w:trPr>
          <w:trHeight w:val="20"/>
        </w:trPr>
        <w:tc>
          <w:tcPr>
            <w:tcW w:w="3471" w:type="pct"/>
            <w:shd w:val="clear" w:color="000000" w:fill="FFFFFF" w:themeFill="background1"/>
            <w:vAlign w:val="bottom"/>
          </w:tcPr>
          <w:p w14:paraId="0E06113C" w14:textId="77777777" w:rsidR="008E24B6" w:rsidRDefault="00DE655C">
            <w:pPr>
              <w:rPr>
                <w:sz w:val="24"/>
              </w:rPr>
            </w:pPr>
            <w:r>
              <w:rPr>
                <w:sz w:val="24"/>
              </w:rPr>
              <w:t>Технические задания на разработку специализированных (новых) технических средств</w:t>
            </w:r>
          </w:p>
        </w:tc>
        <w:tc>
          <w:tcPr>
            <w:tcW w:w="1529" w:type="pct"/>
            <w:shd w:val="clear" w:color="000000" w:fill="FFFFFF" w:themeFill="background1"/>
            <w:vAlign w:val="center"/>
          </w:tcPr>
          <w:p w14:paraId="19CFD91B" w14:textId="77777777" w:rsidR="008E24B6" w:rsidRDefault="00DE655C">
            <w:pPr>
              <w:jc w:val="center"/>
              <w:rPr>
                <w:b/>
                <w:bCs/>
                <w:sz w:val="24"/>
              </w:rPr>
            </w:pPr>
            <w:r>
              <w:rPr>
                <w:b/>
                <w:bCs/>
                <w:sz w:val="24"/>
              </w:rPr>
              <w:t>-</w:t>
            </w:r>
          </w:p>
        </w:tc>
      </w:tr>
      <w:tr w:rsidR="008E24B6" w14:paraId="07DCE364" w14:textId="77777777">
        <w:trPr>
          <w:trHeight w:val="20"/>
        </w:trPr>
        <w:tc>
          <w:tcPr>
            <w:tcW w:w="3471" w:type="pct"/>
            <w:shd w:val="clear" w:color="000000" w:fill="FFFFFF" w:themeFill="background1"/>
            <w:vAlign w:val="bottom"/>
          </w:tcPr>
          <w:p w14:paraId="0C633562" w14:textId="77777777" w:rsidR="008E24B6" w:rsidRDefault="00DE655C">
            <w:pPr>
              <w:rPr>
                <w:sz w:val="24"/>
              </w:rPr>
            </w:pPr>
            <w:r>
              <w:rPr>
                <w:sz w:val="24"/>
              </w:rPr>
              <w:t>Ведомость технического проекта</w:t>
            </w:r>
          </w:p>
        </w:tc>
        <w:tc>
          <w:tcPr>
            <w:tcW w:w="1529" w:type="pct"/>
            <w:shd w:val="clear" w:color="000000" w:fill="FFFFFF" w:themeFill="background1"/>
            <w:vAlign w:val="center"/>
          </w:tcPr>
          <w:p w14:paraId="5503A4FA" w14:textId="77777777" w:rsidR="008E24B6" w:rsidRDefault="00DE655C">
            <w:pPr>
              <w:jc w:val="center"/>
              <w:rPr>
                <w:b/>
                <w:bCs/>
                <w:sz w:val="24"/>
              </w:rPr>
            </w:pPr>
            <w:r>
              <w:rPr>
                <w:b/>
                <w:bCs/>
                <w:sz w:val="24"/>
              </w:rPr>
              <w:t>ТП*</w:t>
            </w:r>
          </w:p>
        </w:tc>
      </w:tr>
      <w:tr w:rsidR="008E24B6" w14:paraId="3B5B6774" w14:textId="77777777">
        <w:trPr>
          <w:trHeight w:val="20"/>
        </w:trPr>
        <w:tc>
          <w:tcPr>
            <w:tcW w:w="3471" w:type="pct"/>
            <w:shd w:val="clear" w:color="000000" w:fill="FFFFFF" w:themeFill="background1"/>
            <w:vAlign w:val="bottom"/>
          </w:tcPr>
          <w:p w14:paraId="400C1B44" w14:textId="77777777" w:rsidR="008E24B6" w:rsidRDefault="00DE655C">
            <w:pPr>
              <w:rPr>
                <w:sz w:val="24"/>
              </w:rPr>
            </w:pPr>
            <w:r>
              <w:rPr>
                <w:sz w:val="24"/>
              </w:rPr>
              <w:t>Ведомость покупных изделий</w:t>
            </w:r>
          </w:p>
        </w:tc>
        <w:tc>
          <w:tcPr>
            <w:tcW w:w="1529" w:type="pct"/>
            <w:shd w:val="clear" w:color="000000" w:fill="FFFFFF" w:themeFill="background1"/>
            <w:vAlign w:val="center"/>
          </w:tcPr>
          <w:p w14:paraId="2B7ED26D" w14:textId="77777777" w:rsidR="008E24B6" w:rsidRDefault="00DE655C">
            <w:pPr>
              <w:jc w:val="center"/>
              <w:rPr>
                <w:b/>
                <w:bCs/>
                <w:sz w:val="24"/>
              </w:rPr>
            </w:pPr>
            <w:r>
              <w:rPr>
                <w:b/>
                <w:bCs/>
                <w:sz w:val="24"/>
              </w:rPr>
              <w:t>ВП*</w:t>
            </w:r>
          </w:p>
        </w:tc>
      </w:tr>
      <w:tr w:rsidR="008E24B6" w14:paraId="359AEA20" w14:textId="77777777">
        <w:trPr>
          <w:trHeight w:val="20"/>
        </w:trPr>
        <w:tc>
          <w:tcPr>
            <w:tcW w:w="3471" w:type="pct"/>
            <w:shd w:val="clear" w:color="000000" w:fill="FFFFFF" w:themeFill="background1"/>
            <w:vAlign w:val="bottom"/>
          </w:tcPr>
          <w:p w14:paraId="3C9CAE66" w14:textId="77777777" w:rsidR="008E24B6" w:rsidRDefault="00DE655C">
            <w:pPr>
              <w:rPr>
                <w:sz w:val="24"/>
              </w:rPr>
            </w:pPr>
            <w:r>
              <w:rPr>
                <w:sz w:val="24"/>
              </w:rPr>
              <w:t>Перечень входных данных</w:t>
            </w:r>
          </w:p>
        </w:tc>
        <w:tc>
          <w:tcPr>
            <w:tcW w:w="1529" w:type="pct"/>
            <w:shd w:val="clear" w:color="000000" w:fill="FFFFFF" w:themeFill="background1"/>
            <w:vAlign w:val="center"/>
          </w:tcPr>
          <w:p w14:paraId="61DB500D" w14:textId="77777777" w:rsidR="008E24B6" w:rsidRDefault="00DE655C">
            <w:pPr>
              <w:jc w:val="center"/>
              <w:rPr>
                <w:b/>
                <w:bCs/>
                <w:sz w:val="24"/>
              </w:rPr>
            </w:pPr>
            <w:r>
              <w:rPr>
                <w:b/>
                <w:bCs/>
                <w:sz w:val="24"/>
              </w:rPr>
              <w:t>В1</w:t>
            </w:r>
          </w:p>
        </w:tc>
      </w:tr>
      <w:tr w:rsidR="008E24B6" w14:paraId="3E28BF1D" w14:textId="77777777">
        <w:trPr>
          <w:trHeight w:val="20"/>
        </w:trPr>
        <w:tc>
          <w:tcPr>
            <w:tcW w:w="3471" w:type="pct"/>
            <w:shd w:val="clear" w:color="000000" w:fill="FFFFFF" w:themeFill="background1"/>
            <w:vAlign w:val="bottom"/>
          </w:tcPr>
          <w:p w14:paraId="13149A94" w14:textId="77777777" w:rsidR="008E24B6" w:rsidRDefault="00DE655C">
            <w:pPr>
              <w:rPr>
                <w:sz w:val="24"/>
              </w:rPr>
            </w:pPr>
            <w:r>
              <w:rPr>
                <w:sz w:val="24"/>
              </w:rPr>
              <w:t>Перечень выходных данных</w:t>
            </w:r>
          </w:p>
        </w:tc>
        <w:tc>
          <w:tcPr>
            <w:tcW w:w="1529" w:type="pct"/>
            <w:shd w:val="clear" w:color="000000" w:fill="FFFFFF" w:themeFill="background1"/>
            <w:vAlign w:val="center"/>
          </w:tcPr>
          <w:p w14:paraId="187AE826" w14:textId="77777777" w:rsidR="008E24B6" w:rsidRDefault="00DE655C">
            <w:pPr>
              <w:jc w:val="center"/>
              <w:rPr>
                <w:b/>
                <w:bCs/>
                <w:sz w:val="24"/>
              </w:rPr>
            </w:pPr>
            <w:r>
              <w:rPr>
                <w:b/>
                <w:bCs/>
                <w:sz w:val="24"/>
              </w:rPr>
              <w:t>В2</w:t>
            </w:r>
          </w:p>
        </w:tc>
      </w:tr>
      <w:tr w:rsidR="008E24B6" w14:paraId="17A36E45" w14:textId="77777777">
        <w:trPr>
          <w:trHeight w:val="20"/>
        </w:trPr>
        <w:tc>
          <w:tcPr>
            <w:tcW w:w="3471" w:type="pct"/>
            <w:shd w:val="clear" w:color="000000" w:fill="FFFFFF" w:themeFill="background1"/>
            <w:vAlign w:val="bottom"/>
          </w:tcPr>
          <w:p w14:paraId="3C38960D" w14:textId="77777777" w:rsidR="008E24B6" w:rsidRDefault="00DE655C">
            <w:pPr>
              <w:rPr>
                <w:sz w:val="24"/>
              </w:rPr>
            </w:pPr>
            <w:r>
              <w:rPr>
                <w:sz w:val="24"/>
              </w:rPr>
              <w:t>Перечень заданий на разработку строительных, электротехнических, санитарно-технических и других разделов проекта, связанных с созданием системы</w:t>
            </w:r>
          </w:p>
        </w:tc>
        <w:tc>
          <w:tcPr>
            <w:tcW w:w="1529" w:type="pct"/>
            <w:shd w:val="clear" w:color="000000" w:fill="FFFFFF" w:themeFill="background1"/>
            <w:vAlign w:val="center"/>
          </w:tcPr>
          <w:p w14:paraId="61E13462" w14:textId="77777777" w:rsidR="008E24B6" w:rsidRDefault="00DE655C">
            <w:pPr>
              <w:jc w:val="center"/>
              <w:rPr>
                <w:b/>
                <w:bCs/>
                <w:sz w:val="24"/>
              </w:rPr>
            </w:pPr>
            <w:r>
              <w:rPr>
                <w:b/>
                <w:bCs/>
                <w:sz w:val="24"/>
              </w:rPr>
              <w:t>В3</w:t>
            </w:r>
          </w:p>
        </w:tc>
      </w:tr>
      <w:tr w:rsidR="008E24B6" w14:paraId="1E49190A" w14:textId="77777777">
        <w:trPr>
          <w:trHeight w:val="20"/>
        </w:trPr>
        <w:tc>
          <w:tcPr>
            <w:tcW w:w="3471" w:type="pct"/>
            <w:shd w:val="clear" w:color="000000" w:fill="FFFFFF" w:themeFill="background1"/>
            <w:vAlign w:val="bottom"/>
          </w:tcPr>
          <w:p w14:paraId="73C9F84C" w14:textId="77777777" w:rsidR="008E24B6" w:rsidRDefault="00DE655C">
            <w:pPr>
              <w:rPr>
                <w:sz w:val="24"/>
              </w:rPr>
            </w:pPr>
            <w:r>
              <w:rPr>
                <w:sz w:val="24"/>
              </w:rPr>
              <w:t>Пояснительная записка к техническому проекту</w:t>
            </w:r>
          </w:p>
        </w:tc>
        <w:tc>
          <w:tcPr>
            <w:tcW w:w="1529" w:type="pct"/>
            <w:shd w:val="clear" w:color="000000" w:fill="FFFFFF" w:themeFill="background1"/>
            <w:vAlign w:val="center"/>
          </w:tcPr>
          <w:p w14:paraId="26477465" w14:textId="77777777" w:rsidR="008E24B6" w:rsidRDefault="00DE655C">
            <w:pPr>
              <w:jc w:val="center"/>
              <w:rPr>
                <w:b/>
                <w:bCs/>
                <w:sz w:val="24"/>
              </w:rPr>
            </w:pPr>
            <w:r>
              <w:rPr>
                <w:b/>
                <w:bCs/>
                <w:sz w:val="24"/>
              </w:rPr>
              <w:t>П2</w:t>
            </w:r>
          </w:p>
        </w:tc>
      </w:tr>
      <w:tr w:rsidR="008E24B6" w14:paraId="754DCA0D" w14:textId="77777777">
        <w:trPr>
          <w:trHeight w:val="20"/>
        </w:trPr>
        <w:tc>
          <w:tcPr>
            <w:tcW w:w="3471" w:type="pct"/>
            <w:shd w:val="clear" w:color="000000" w:fill="FFFFFF" w:themeFill="background1"/>
            <w:vAlign w:val="bottom"/>
          </w:tcPr>
          <w:p w14:paraId="75526002" w14:textId="77777777" w:rsidR="008E24B6" w:rsidRDefault="00DE655C">
            <w:pPr>
              <w:rPr>
                <w:sz w:val="24"/>
              </w:rPr>
            </w:pPr>
            <w:r>
              <w:rPr>
                <w:sz w:val="24"/>
              </w:rPr>
              <w:t>Описание автоматизируемых функций</w:t>
            </w:r>
          </w:p>
        </w:tc>
        <w:tc>
          <w:tcPr>
            <w:tcW w:w="1529" w:type="pct"/>
            <w:shd w:val="clear" w:color="000000" w:fill="FFFFFF" w:themeFill="background1"/>
            <w:vAlign w:val="center"/>
          </w:tcPr>
          <w:p w14:paraId="743A2296" w14:textId="77777777" w:rsidR="008E24B6" w:rsidRDefault="00DE655C">
            <w:pPr>
              <w:jc w:val="center"/>
              <w:rPr>
                <w:b/>
                <w:bCs/>
                <w:sz w:val="24"/>
              </w:rPr>
            </w:pPr>
            <w:r>
              <w:rPr>
                <w:b/>
                <w:bCs/>
                <w:sz w:val="24"/>
              </w:rPr>
              <w:t>П3</w:t>
            </w:r>
          </w:p>
        </w:tc>
      </w:tr>
      <w:tr w:rsidR="008E24B6" w14:paraId="2F88400C" w14:textId="77777777">
        <w:trPr>
          <w:trHeight w:val="20"/>
        </w:trPr>
        <w:tc>
          <w:tcPr>
            <w:tcW w:w="3471" w:type="pct"/>
            <w:shd w:val="clear" w:color="000000" w:fill="FFFFFF" w:themeFill="background1"/>
            <w:vAlign w:val="bottom"/>
          </w:tcPr>
          <w:p w14:paraId="444D54C6" w14:textId="77777777" w:rsidR="008E24B6" w:rsidRDefault="00DE655C">
            <w:pPr>
              <w:rPr>
                <w:sz w:val="24"/>
              </w:rPr>
            </w:pPr>
            <w:r>
              <w:rPr>
                <w:sz w:val="24"/>
              </w:rPr>
              <w:t>Описание архитектуры</w:t>
            </w:r>
          </w:p>
        </w:tc>
        <w:tc>
          <w:tcPr>
            <w:tcW w:w="1529" w:type="pct"/>
            <w:shd w:val="clear" w:color="000000" w:fill="FFFFFF" w:themeFill="background1"/>
            <w:vAlign w:val="center"/>
          </w:tcPr>
          <w:p w14:paraId="65BA1A1A" w14:textId="77777777" w:rsidR="008E24B6" w:rsidRDefault="00DE655C">
            <w:pPr>
              <w:jc w:val="center"/>
              <w:rPr>
                <w:b/>
                <w:bCs/>
                <w:sz w:val="24"/>
              </w:rPr>
            </w:pPr>
            <w:r>
              <w:rPr>
                <w:b/>
                <w:bCs/>
                <w:sz w:val="24"/>
              </w:rPr>
              <w:t>ОА</w:t>
            </w:r>
          </w:p>
        </w:tc>
      </w:tr>
      <w:tr w:rsidR="008E24B6" w14:paraId="3F3BF1F9" w14:textId="77777777">
        <w:trPr>
          <w:trHeight w:val="20"/>
        </w:trPr>
        <w:tc>
          <w:tcPr>
            <w:tcW w:w="3471" w:type="pct"/>
            <w:shd w:val="clear" w:color="000000" w:fill="FFFFFF" w:themeFill="background1"/>
            <w:vAlign w:val="bottom"/>
          </w:tcPr>
          <w:p w14:paraId="190DD5B8" w14:textId="77777777" w:rsidR="008E24B6" w:rsidRDefault="00DE655C">
            <w:pPr>
              <w:rPr>
                <w:sz w:val="24"/>
              </w:rPr>
            </w:pPr>
            <w:r>
              <w:rPr>
                <w:sz w:val="24"/>
              </w:rPr>
              <w:t>Описание постановки задач (комплекса задач)</w:t>
            </w:r>
          </w:p>
        </w:tc>
        <w:tc>
          <w:tcPr>
            <w:tcW w:w="1529" w:type="pct"/>
            <w:shd w:val="clear" w:color="000000" w:fill="FFFFFF" w:themeFill="background1"/>
            <w:vAlign w:val="center"/>
          </w:tcPr>
          <w:p w14:paraId="42CCA0A7" w14:textId="77777777" w:rsidR="008E24B6" w:rsidRDefault="00DE655C">
            <w:pPr>
              <w:jc w:val="center"/>
              <w:rPr>
                <w:b/>
                <w:bCs/>
                <w:sz w:val="24"/>
              </w:rPr>
            </w:pPr>
            <w:r>
              <w:rPr>
                <w:b/>
                <w:bCs/>
                <w:sz w:val="24"/>
              </w:rPr>
              <w:t>П4</w:t>
            </w:r>
          </w:p>
        </w:tc>
      </w:tr>
      <w:tr w:rsidR="008E24B6" w14:paraId="761006E0" w14:textId="77777777">
        <w:trPr>
          <w:trHeight w:val="20"/>
        </w:trPr>
        <w:tc>
          <w:tcPr>
            <w:tcW w:w="3471" w:type="pct"/>
            <w:shd w:val="clear" w:color="000000" w:fill="FFFFFF" w:themeFill="background1"/>
            <w:vAlign w:val="bottom"/>
          </w:tcPr>
          <w:p w14:paraId="79BEA5FC" w14:textId="77777777" w:rsidR="008E24B6" w:rsidRDefault="00DE655C">
            <w:pPr>
              <w:rPr>
                <w:sz w:val="24"/>
              </w:rPr>
            </w:pPr>
            <w:r>
              <w:rPr>
                <w:sz w:val="24"/>
              </w:rPr>
              <w:t>Описание информационного обеспечения системы</w:t>
            </w:r>
          </w:p>
        </w:tc>
        <w:tc>
          <w:tcPr>
            <w:tcW w:w="1529" w:type="pct"/>
            <w:shd w:val="clear" w:color="000000" w:fill="FFFFFF" w:themeFill="background1"/>
            <w:vAlign w:val="center"/>
          </w:tcPr>
          <w:p w14:paraId="21F2AE28" w14:textId="77777777" w:rsidR="008E24B6" w:rsidRDefault="00DE655C">
            <w:pPr>
              <w:jc w:val="center"/>
              <w:rPr>
                <w:b/>
                <w:bCs/>
                <w:sz w:val="24"/>
              </w:rPr>
            </w:pPr>
            <w:r>
              <w:rPr>
                <w:b/>
                <w:bCs/>
                <w:sz w:val="24"/>
              </w:rPr>
              <w:t>П5</w:t>
            </w:r>
          </w:p>
        </w:tc>
      </w:tr>
      <w:tr w:rsidR="008E24B6" w14:paraId="323B26EC" w14:textId="77777777">
        <w:trPr>
          <w:trHeight w:val="20"/>
        </w:trPr>
        <w:tc>
          <w:tcPr>
            <w:tcW w:w="3471" w:type="pct"/>
            <w:shd w:val="clear" w:color="000000" w:fill="FFFFFF" w:themeFill="background1"/>
            <w:vAlign w:val="bottom"/>
          </w:tcPr>
          <w:p w14:paraId="5FE4B11D" w14:textId="77777777" w:rsidR="008E24B6" w:rsidRDefault="00DE655C">
            <w:pPr>
              <w:rPr>
                <w:sz w:val="24"/>
              </w:rPr>
            </w:pPr>
            <w:r>
              <w:rPr>
                <w:sz w:val="24"/>
              </w:rPr>
              <w:t>Описание организации информационной базы</w:t>
            </w:r>
          </w:p>
        </w:tc>
        <w:tc>
          <w:tcPr>
            <w:tcW w:w="1529" w:type="pct"/>
            <w:shd w:val="clear" w:color="000000" w:fill="FFFFFF" w:themeFill="background1"/>
            <w:vAlign w:val="center"/>
          </w:tcPr>
          <w:p w14:paraId="636B9B8C" w14:textId="77777777" w:rsidR="008E24B6" w:rsidRDefault="00DE655C">
            <w:pPr>
              <w:jc w:val="center"/>
              <w:rPr>
                <w:b/>
                <w:bCs/>
                <w:sz w:val="24"/>
              </w:rPr>
            </w:pPr>
            <w:r>
              <w:rPr>
                <w:b/>
                <w:bCs/>
                <w:sz w:val="24"/>
              </w:rPr>
              <w:t>П6</w:t>
            </w:r>
          </w:p>
        </w:tc>
      </w:tr>
      <w:tr w:rsidR="008E24B6" w14:paraId="63933ED0" w14:textId="77777777">
        <w:trPr>
          <w:trHeight w:val="20"/>
        </w:trPr>
        <w:tc>
          <w:tcPr>
            <w:tcW w:w="3471" w:type="pct"/>
            <w:shd w:val="clear" w:color="000000" w:fill="FFFFFF" w:themeFill="background1"/>
            <w:vAlign w:val="bottom"/>
          </w:tcPr>
          <w:p w14:paraId="2250F624" w14:textId="77777777" w:rsidR="008E24B6" w:rsidRDefault="00DE655C">
            <w:pPr>
              <w:rPr>
                <w:sz w:val="24"/>
              </w:rPr>
            </w:pPr>
            <w:r>
              <w:rPr>
                <w:sz w:val="24"/>
              </w:rPr>
              <w:t>Описание систем классификации и кодирования</w:t>
            </w:r>
          </w:p>
        </w:tc>
        <w:tc>
          <w:tcPr>
            <w:tcW w:w="1529" w:type="pct"/>
            <w:shd w:val="clear" w:color="000000" w:fill="FFFFFF" w:themeFill="background1"/>
            <w:vAlign w:val="center"/>
          </w:tcPr>
          <w:p w14:paraId="16FF84B8" w14:textId="77777777" w:rsidR="008E24B6" w:rsidRDefault="00DE655C">
            <w:pPr>
              <w:jc w:val="center"/>
              <w:rPr>
                <w:b/>
                <w:bCs/>
                <w:sz w:val="24"/>
              </w:rPr>
            </w:pPr>
            <w:r>
              <w:rPr>
                <w:b/>
                <w:bCs/>
                <w:sz w:val="24"/>
              </w:rPr>
              <w:t>П7</w:t>
            </w:r>
          </w:p>
        </w:tc>
      </w:tr>
      <w:tr w:rsidR="008E24B6" w14:paraId="7D163B5D" w14:textId="77777777">
        <w:trPr>
          <w:trHeight w:val="20"/>
        </w:trPr>
        <w:tc>
          <w:tcPr>
            <w:tcW w:w="3471" w:type="pct"/>
            <w:shd w:val="clear" w:color="000000" w:fill="FFFFFF" w:themeFill="background1"/>
            <w:vAlign w:val="bottom"/>
          </w:tcPr>
          <w:p w14:paraId="22DDA5B4" w14:textId="77777777" w:rsidR="008E24B6" w:rsidRDefault="00DE655C">
            <w:pPr>
              <w:rPr>
                <w:sz w:val="24"/>
              </w:rPr>
            </w:pPr>
            <w:r>
              <w:rPr>
                <w:sz w:val="24"/>
              </w:rPr>
              <w:t>Описание массива информации</w:t>
            </w:r>
          </w:p>
        </w:tc>
        <w:tc>
          <w:tcPr>
            <w:tcW w:w="1529" w:type="pct"/>
            <w:shd w:val="clear" w:color="000000" w:fill="FFFFFF" w:themeFill="background1"/>
            <w:vAlign w:val="center"/>
          </w:tcPr>
          <w:p w14:paraId="2C2AB2B3" w14:textId="77777777" w:rsidR="008E24B6" w:rsidRDefault="00DE655C">
            <w:pPr>
              <w:jc w:val="center"/>
              <w:rPr>
                <w:b/>
                <w:bCs/>
                <w:sz w:val="24"/>
              </w:rPr>
            </w:pPr>
            <w:r>
              <w:rPr>
                <w:b/>
                <w:bCs/>
                <w:sz w:val="24"/>
              </w:rPr>
              <w:t>П8</w:t>
            </w:r>
          </w:p>
        </w:tc>
      </w:tr>
      <w:tr w:rsidR="008E24B6" w14:paraId="02104365" w14:textId="77777777">
        <w:trPr>
          <w:trHeight w:val="20"/>
        </w:trPr>
        <w:tc>
          <w:tcPr>
            <w:tcW w:w="3471" w:type="pct"/>
            <w:shd w:val="clear" w:color="000000" w:fill="FFFFFF" w:themeFill="background1"/>
            <w:vAlign w:val="bottom"/>
          </w:tcPr>
          <w:p w14:paraId="58F063C8" w14:textId="77777777" w:rsidR="008E24B6" w:rsidRDefault="00DE655C">
            <w:pPr>
              <w:rPr>
                <w:sz w:val="24"/>
              </w:rPr>
            </w:pPr>
            <w:r>
              <w:rPr>
                <w:sz w:val="24"/>
              </w:rPr>
              <w:lastRenderedPageBreak/>
              <w:t>Описание комплекса технических средств</w:t>
            </w:r>
          </w:p>
        </w:tc>
        <w:tc>
          <w:tcPr>
            <w:tcW w:w="1529" w:type="pct"/>
            <w:shd w:val="clear" w:color="000000" w:fill="FFFFFF" w:themeFill="background1"/>
            <w:vAlign w:val="center"/>
          </w:tcPr>
          <w:p w14:paraId="1930D962" w14:textId="77777777" w:rsidR="008E24B6" w:rsidRDefault="00DE655C">
            <w:pPr>
              <w:jc w:val="center"/>
              <w:rPr>
                <w:b/>
                <w:bCs/>
                <w:sz w:val="24"/>
              </w:rPr>
            </w:pPr>
            <w:r>
              <w:rPr>
                <w:b/>
                <w:bCs/>
                <w:sz w:val="24"/>
              </w:rPr>
              <w:t>П9</w:t>
            </w:r>
          </w:p>
        </w:tc>
      </w:tr>
      <w:tr w:rsidR="008E24B6" w14:paraId="26CD599D" w14:textId="77777777">
        <w:trPr>
          <w:trHeight w:val="20"/>
        </w:trPr>
        <w:tc>
          <w:tcPr>
            <w:tcW w:w="3471" w:type="pct"/>
            <w:shd w:val="clear" w:color="000000" w:fill="FFFFFF" w:themeFill="background1"/>
            <w:vAlign w:val="bottom"/>
          </w:tcPr>
          <w:p w14:paraId="44F63569" w14:textId="77777777" w:rsidR="008E24B6" w:rsidRDefault="00DE655C">
            <w:pPr>
              <w:rPr>
                <w:sz w:val="24"/>
              </w:rPr>
            </w:pPr>
            <w:r>
              <w:rPr>
                <w:sz w:val="24"/>
              </w:rPr>
              <w:t>Описание программного обеспечения</w:t>
            </w:r>
          </w:p>
        </w:tc>
        <w:tc>
          <w:tcPr>
            <w:tcW w:w="1529" w:type="pct"/>
            <w:shd w:val="clear" w:color="000000" w:fill="FFFFFF" w:themeFill="background1"/>
            <w:vAlign w:val="center"/>
          </w:tcPr>
          <w:p w14:paraId="346BCE12" w14:textId="77777777" w:rsidR="008E24B6" w:rsidRDefault="00DE655C">
            <w:pPr>
              <w:jc w:val="center"/>
              <w:rPr>
                <w:b/>
                <w:bCs/>
                <w:sz w:val="24"/>
              </w:rPr>
            </w:pPr>
            <w:r>
              <w:rPr>
                <w:b/>
                <w:bCs/>
                <w:sz w:val="24"/>
              </w:rPr>
              <w:t>ПА</w:t>
            </w:r>
          </w:p>
        </w:tc>
      </w:tr>
      <w:tr w:rsidR="008E24B6" w14:paraId="2D1E47C6" w14:textId="77777777">
        <w:trPr>
          <w:trHeight w:val="20"/>
        </w:trPr>
        <w:tc>
          <w:tcPr>
            <w:tcW w:w="3471" w:type="pct"/>
            <w:shd w:val="clear" w:color="000000" w:fill="FFFFFF" w:themeFill="background1"/>
            <w:vAlign w:val="bottom"/>
          </w:tcPr>
          <w:p w14:paraId="2EF3A40B" w14:textId="77777777" w:rsidR="008E24B6" w:rsidRDefault="00DE655C">
            <w:pPr>
              <w:rPr>
                <w:sz w:val="24"/>
              </w:rPr>
            </w:pPr>
            <w:r>
              <w:rPr>
                <w:sz w:val="24"/>
              </w:rPr>
              <w:t>Описание алгоритма (проектной процедуры)</w:t>
            </w:r>
          </w:p>
        </w:tc>
        <w:tc>
          <w:tcPr>
            <w:tcW w:w="1529" w:type="pct"/>
            <w:shd w:val="clear" w:color="000000" w:fill="FFFFFF" w:themeFill="background1"/>
            <w:vAlign w:val="center"/>
          </w:tcPr>
          <w:p w14:paraId="53E902D3" w14:textId="77777777" w:rsidR="008E24B6" w:rsidRDefault="00DE655C">
            <w:pPr>
              <w:jc w:val="center"/>
              <w:rPr>
                <w:b/>
                <w:bCs/>
                <w:sz w:val="24"/>
              </w:rPr>
            </w:pPr>
            <w:r>
              <w:rPr>
                <w:b/>
                <w:bCs/>
                <w:sz w:val="24"/>
              </w:rPr>
              <w:t>ПБ</w:t>
            </w:r>
          </w:p>
        </w:tc>
      </w:tr>
      <w:tr w:rsidR="008E24B6" w14:paraId="7DB9A1B8" w14:textId="77777777">
        <w:trPr>
          <w:trHeight w:val="20"/>
        </w:trPr>
        <w:tc>
          <w:tcPr>
            <w:tcW w:w="3471" w:type="pct"/>
            <w:shd w:val="clear" w:color="000000" w:fill="FFFFFF" w:themeFill="background1"/>
            <w:vAlign w:val="bottom"/>
          </w:tcPr>
          <w:p w14:paraId="7DB438B7" w14:textId="77777777" w:rsidR="008E24B6" w:rsidRDefault="00DE655C">
            <w:pPr>
              <w:rPr>
                <w:sz w:val="24"/>
              </w:rPr>
            </w:pPr>
            <w:r>
              <w:rPr>
                <w:sz w:val="24"/>
              </w:rPr>
              <w:t>Описание организационной структуры</w:t>
            </w:r>
          </w:p>
        </w:tc>
        <w:tc>
          <w:tcPr>
            <w:tcW w:w="1529" w:type="pct"/>
            <w:shd w:val="clear" w:color="000000" w:fill="FFFFFF" w:themeFill="background1"/>
            <w:vAlign w:val="center"/>
          </w:tcPr>
          <w:p w14:paraId="05F0B0C1" w14:textId="77777777" w:rsidR="008E24B6" w:rsidRDefault="00DE655C">
            <w:pPr>
              <w:jc w:val="center"/>
              <w:rPr>
                <w:b/>
                <w:bCs/>
                <w:sz w:val="24"/>
              </w:rPr>
            </w:pPr>
            <w:r>
              <w:rPr>
                <w:b/>
                <w:bCs/>
                <w:sz w:val="24"/>
              </w:rPr>
              <w:t>ПВ</w:t>
            </w:r>
          </w:p>
        </w:tc>
      </w:tr>
      <w:tr w:rsidR="008E24B6" w14:paraId="4E93D29E" w14:textId="77777777">
        <w:trPr>
          <w:trHeight w:val="20"/>
        </w:trPr>
        <w:tc>
          <w:tcPr>
            <w:tcW w:w="3471" w:type="pct"/>
            <w:shd w:val="clear" w:color="000000" w:fill="FFFFFF" w:themeFill="background1"/>
            <w:vAlign w:val="bottom"/>
          </w:tcPr>
          <w:p w14:paraId="557E063B" w14:textId="77777777" w:rsidR="008E24B6" w:rsidRDefault="00DE655C">
            <w:pPr>
              <w:rPr>
                <w:sz w:val="24"/>
              </w:rPr>
            </w:pPr>
            <w:r>
              <w:rPr>
                <w:sz w:val="24"/>
              </w:rPr>
              <w:t>План расположения</w:t>
            </w:r>
          </w:p>
        </w:tc>
        <w:tc>
          <w:tcPr>
            <w:tcW w:w="1529" w:type="pct"/>
            <w:shd w:val="clear" w:color="000000" w:fill="FFFFFF" w:themeFill="background1"/>
            <w:vAlign w:val="center"/>
          </w:tcPr>
          <w:p w14:paraId="5EC1DEF9" w14:textId="77777777" w:rsidR="008E24B6" w:rsidRDefault="00DE655C">
            <w:pPr>
              <w:jc w:val="center"/>
              <w:rPr>
                <w:b/>
                <w:bCs/>
                <w:sz w:val="24"/>
              </w:rPr>
            </w:pPr>
            <w:r>
              <w:rPr>
                <w:b/>
                <w:bCs/>
                <w:sz w:val="24"/>
              </w:rPr>
              <w:t>С8</w:t>
            </w:r>
          </w:p>
        </w:tc>
      </w:tr>
      <w:tr w:rsidR="008E24B6" w14:paraId="7EAD635E" w14:textId="77777777">
        <w:trPr>
          <w:trHeight w:val="20"/>
        </w:trPr>
        <w:tc>
          <w:tcPr>
            <w:tcW w:w="3471" w:type="pct"/>
            <w:shd w:val="clear" w:color="000000" w:fill="FFFFFF" w:themeFill="background1"/>
            <w:vAlign w:val="bottom"/>
          </w:tcPr>
          <w:p w14:paraId="1803E146" w14:textId="77777777" w:rsidR="008E24B6" w:rsidRDefault="00DE655C">
            <w:pPr>
              <w:rPr>
                <w:sz w:val="24"/>
              </w:rPr>
            </w:pPr>
            <w:r>
              <w:rPr>
                <w:sz w:val="24"/>
              </w:rPr>
              <w:t>Ведомость оборудования и материалов</w:t>
            </w:r>
          </w:p>
        </w:tc>
        <w:tc>
          <w:tcPr>
            <w:tcW w:w="1529" w:type="pct"/>
            <w:shd w:val="clear" w:color="000000" w:fill="FFFFFF" w:themeFill="background1"/>
            <w:vAlign w:val="center"/>
          </w:tcPr>
          <w:p w14:paraId="67E60727" w14:textId="77777777" w:rsidR="008E24B6" w:rsidRDefault="00DE655C">
            <w:pPr>
              <w:jc w:val="center"/>
              <w:rPr>
                <w:b/>
                <w:bCs/>
                <w:sz w:val="24"/>
              </w:rPr>
            </w:pPr>
            <w:r>
              <w:rPr>
                <w:b/>
                <w:bCs/>
                <w:sz w:val="24"/>
              </w:rPr>
              <w:t>-</w:t>
            </w:r>
          </w:p>
        </w:tc>
      </w:tr>
      <w:tr w:rsidR="008E24B6" w14:paraId="20852433" w14:textId="77777777">
        <w:trPr>
          <w:trHeight w:val="20"/>
        </w:trPr>
        <w:tc>
          <w:tcPr>
            <w:tcW w:w="3471" w:type="pct"/>
            <w:shd w:val="clear" w:color="000000" w:fill="FFFFFF" w:themeFill="background1"/>
            <w:vAlign w:val="bottom"/>
          </w:tcPr>
          <w:p w14:paraId="5CCA052F" w14:textId="77777777" w:rsidR="008E24B6" w:rsidRDefault="00DE655C">
            <w:pPr>
              <w:rPr>
                <w:sz w:val="24"/>
              </w:rPr>
            </w:pPr>
            <w:r>
              <w:rPr>
                <w:sz w:val="24"/>
              </w:rPr>
              <w:t>Локальный сметный расчет</w:t>
            </w:r>
          </w:p>
        </w:tc>
        <w:tc>
          <w:tcPr>
            <w:tcW w:w="1529" w:type="pct"/>
            <w:shd w:val="clear" w:color="000000" w:fill="FFFFFF" w:themeFill="background1"/>
            <w:vAlign w:val="center"/>
          </w:tcPr>
          <w:p w14:paraId="4D35B59D" w14:textId="77777777" w:rsidR="008E24B6" w:rsidRDefault="00DE655C">
            <w:pPr>
              <w:jc w:val="center"/>
              <w:rPr>
                <w:b/>
                <w:bCs/>
                <w:sz w:val="24"/>
              </w:rPr>
            </w:pPr>
            <w:r>
              <w:rPr>
                <w:b/>
                <w:bCs/>
                <w:sz w:val="24"/>
              </w:rPr>
              <w:t>Б2</w:t>
            </w:r>
          </w:p>
        </w:tc>
      </w:tr>
      <w:tr w:rsidR="008E24B6" w14:paraId="4D1B9B43" w14:textId="77777777">
        <w:trPr>
          <w:trHeight w:val="20"/>
        </w:trPr>
        <w:tc>
          <w:tcPr>
            <w:tcW w:w="3471" w:type="pct"/>
            <w:shd w:val="clear" w:color="000000" w:fill="FFFFFF" w:themeFill="background1"/>
            <w:vAlign w:val="bottom"/>
          </w:tcPr>
          <w:p w14:paraId="2ECA7C0A" w14:textId="77777777" w:rsidR="008E24B6" w:rsidRDefault="00DE655C">
            <w:pPr>
              <w:rPr>
                <w:sz w:val="24"/>
              </w:rPr>
            </w:pPr>
            <w:r>
              <w:rPr>
                <w:sz w:val="24"/>
              </w:rPr>
              <w:t>Проектная оценка надежности системы</w:t>
            </w:r>
          </w:p>
        </w:tc>
        <w:tc>
          <w:tcPr>
            <w:tcW w:w="1529" w:type="pct"/>
            <w:shd w:val="clear" w:color="000000" w:fill="FFFFFF" w:themeFill="background1"/>
            <w:vAlign w:val="center"/>
          </w:tcPr>
          <w:p w14:paraId="2905585C" w14:textId="77777777" w:rsidR="008E24B6" w:rsidRDefault="00DE655C">
            <w:pPr>
              <w:jc w:val="center"/>
              <w:rPr>
                <w:b/>
                <w:bCs/>
                <w:sz w:val="24"/>
              </w:rPr>
            </w:pPr>
            <w:r>
              <w:rPr>
                <w:b/>
                <w:bCs/>
                <w:sz w:val="24"/>
              </w:rPr>
              <w:t>Б1</w:t>
            </w:r>
          </w:p>
        </w:tc>
      </w:tr>
      <w:tr w:rsidR="008E24B6" w14:paraId="053C9BEA" w14:textId="77777777">
        <w:trPr>
          <w:trHeight w:val="20"/>
        </w:trPr>
        <w:tc>
          <w:tcPr>
            <w:tcW w:w="3471" w:type="pct"/>
            <w:shd w:val="clear" w:color="000000" w:fill="FFFFFF" w:themeFill="background1"/>
            <w:vAlign w:val="bottom"/>
          </w:tcPr>
          <w:p w14:paraId="37202B03" w14:textId="77777777" w:rsidR="008E24B6" w:rsidRDefault="00DE655C">
            <w:pPr>
              <w:rPr>
                <w:sz w:val="24"/>
              </w:rPr>
            </w:pPr>
            <w:r>
              <w:rPr>
                <w:sz w:val="24"/>
              </w:rPr>
              <w:t>Шаблон документа</w:t>
            </w:r>
          </w:p>
        </w:tc>
        <w:tc>
          <w:tcPr>
            <w:tcW w:w="1529" w:type="pct"/>
            <w:shd w:val="clear" w:color="000000" w:fill="FFFFFF" w:themeFill="background1"/>
            <w:vAlign w:val="center"/>
          </w:tcPr>
          <w:p w14:paraId="681EEB7A" w14:textId="77777777" w:rsidR="008E24B6" w:rsidRDefault="00DE655C">
            <w:pPr>
              <w:jc w:val="center"/>
              <w:rPr>
                <w:b/>
                <w:bCs/>
                <w:sz w:val="24"/>
              </w:rPr>
            </w:pPr>
            <w:r>
              <w:rPr>
                <w:b/>
                <w:bCs/>
                <w:sz w:val="24"/>
              </w:rPr>
              <w:t>С9</w:t>
            </w:r>
          </w:p>
        </w:tc>
      </w:tr>
      <w:tr w:rsidR="008E24B6" w14:paraId="2F7AA1CB" w14:textId="77777777">
        <w:trPr>
          <w:trHeight w:val="20"/>
        </w:trPr>
        <w:tc>
          <w:tcPr>
            <w:tcW w:w="3471" w:type="pct"/>
            <w:shd w:val="clear" w:color="000000" w:fill="FFFFFF" w:themeFill="background1"/>
            <w:vAlign w:val="bottom"/>
          </w:tcPr>
          <w:p w14:paraId="01360567" w14:textId="77777777" w:rsidR="008E24B6" w:rsidRDefault="00DE655C">
            <w:pPr>
              <w:rPr>
                <w:sz w:val="24"/>
              </w:rPr>
            </w:pPr>
            <w:r>
              <w:rPr>
                <w:sz w:val="24"/>
              </w:rPr>
              <w:t>Чертеж формы документа (видеокадра)</w:t>
            </w:r>
          </w:p>
        </w:tc>
        <w:tc>
          <w:tcPr>
            <w:tcW w:w="1529" w:type="pct"/>
            <w:shd w:val="clear" w:color="000000" w:fill="FFFFFF" w:themeFill="background1"/>
            <w:vAlign w:val="center"/>
          </w:tcPr>
          <w:p w14:paraId="1079E609" w14:textId="77777777" w:rsidR="008E24B6" w:rsidRDefault="00DE655C">
            <w:pPr>
              <w:jc w:val="center"/>
              <w:rPr>
                <w:b/>
                <w:bCs/>
                <w:sz w:val="24"/>
              </w:rPr>
            </w:pPr>
            <w:r>
              <w:rPr>
                <w:b/>
                <w:bCs/>
                <w:sz w:val="24"/>
              </w:rPr>
              <w:t>С9</w:t>
            </w:r>
          </w:p>
        </w:tc>
      </w:tr>
      <w:tr w:rsidR="008E24B6" w14:paraId="61226A9B" w14:textId="77777777">
        <w:trPr>
          <w:trHeight w:val="20"/>
        </w:trPr>
        <w:tc>
          <w:tcPr>
            <w:tcW w:w="3471" w:type="pct"/>
            <w:shd w:val="clear" w:color="000000" w:fill="FFFFFF" w:themeFill="background1"/>
            <w:vAlign w:val="bottom"/>
          </w:tcPr>
          <w:p w14:paraId="0E9DA268" w14:textId="77777777" w:rsidR="008E24B6" w:rsidRDefault="00DE655C">
            <w:pPr>
              <w:rPr>
                <w:sz w:val="24"/>
              </w:rPr>
            </w:pPr>
            <w:r>
              <w:rPr>
                <w:sz w:val="24"/>
              </w:rPr>
              <w:t>Ведомость держателей подлинников</w:t>
            </w:r>
          </w:p>
        </w:tc>
        <w:tc>
          <w:tcPr>
            <w:tcW w:w="1529" w:type="pct"/>
            <w:shd w:val="clear" w:color="000000" w:fill="FFFFFF" w:themeFill="background1"/>
            <w:vAlign w:val="center"/>
          </w:tcPr>
          <w:p w14:paraId="506C2DB5" w14:textId="77777777" w:rsidR="008E24B6" w:rsidRDefault="00DE655C">
            <w:pPr>
              <w:jc w:val="center"/>
              <w:rPr>
                <w:b/>
                <w:bCs/>
                <w:sz w:val="24"/>
              </w:rPr>
            </w:pPr>
            <w:r>
              <w:rPr>
                <w:b/>
                <w:bCs/>
                <w:sz w:val="24"/>
              </w:rPr>
              <w:t>ДП*</w:t>
            </w:r>
          </w:p>
        </w:tc>
      </w:tr>
      <w:tr w:rsidR="008E24B6" w14:paraId="698ECC9C" w14:textId="77777777">
        <w:trPr>
          <w:trHeight w:val="20"/>
        </w:trPr>
        <w:tc>
          <w:tcPr>
            <w:tcW w:w="3471" w:type="pct"/>
            <w:shd w:val="clear" w:color="000000" w:fill="FFFFFF" w:themeFill="background1"/>
            <w:vAlign w:val="bottom"/>
          </w:tcPr>
          <w:p w14:paraId="0060A969" w14:textId="77777777" w:rsidR="008E24B6" w:rsidRDefault="00DE655C">
            <w:pPr>
              <w:rPr>
                <w:sz w:val="24"/>
              </w:rPr>
            </w:pPr>
            <w:r>
              <w:rPr>
                <w:sz w:val="24"/>
              </w:rPr>
              <w:t>Ведомость эксплуатационных документов</w:t>
            </w:r>
          </w:p>
        </w:tc>
        <w:tc>
          <w:tcPr>
            <w:tcW w:w="1529" w:type="pct"/>
            <w:shd w:val="clear" w:color="000000" w:fill="FFFFFF" w:themeFill="background1"/>
            <w:vAlign w:val="center"/>
          </w:tcPr>
          <w:p w14:paraId="174FC03E" w14:textId="77777777" w:rsidR="008E24B6" w:rsidRDefault="00DE655C">
            <w:pPr>
              <w:jc w:val="center"/>
              <w:rPr>
                <w:b/>
                <w:bCs/>
                <w:sz w:val="24"/>
              </w:rPr>
            </w:pPr>
            <w:r>
              <w:rPr>
                <w:b/>
                <w:bCs/>
                <w:sz w:val="24"/>
              </w:rPr>
              <w:t>ЭД*</w:t>
            </w:r>
          </w:p>
        </w:tc>
      </w:tr>
      <w:tr w:rsidR="008E24B6" w14:paraId="20C691A5" w14:textId="77777777">
        <w:trPr>
          <w:trHeight w:val="20"/>
        </w:trPr>
        <w:tc>
          <w:tcPr>
            <w:tcW w:w="3471" w:type="pct"/>
            <w:shd w:val="clear" w:color="000000" w:fill="FFFFFF" w:themeFill="background1"/>
            <w:vAlign w:val="bottom"/>
          </w:tcPr>
          <w:p w14:paraId="264C6CD3" w14:textId="77777777" w:rsidR="008E24B6" w:rsidRDefault="00DE655C">
            <w:pPr>
              <w:rPr>
                <w:sz w:val="24"/>
              </w:rPr>
            </w:pPr>
            <w:r>
              <w:rPr>
                <w:sz w:val="24"/>
              </w:rPr>
              <w:t>Спецификация оборудования</w:t>
            </w:r>
          </w:p>
        </w:tc>
        <w:tc>
          <w:tcPr>
            <w:tcW w:w="1529" w:type="pct"/>
            <w:shd w:val="clear" w:color="000000" w:fill="FFFFFF" w:themeFill="background1"/>
            <w:vAlign w:val="center"/>
          </w:tcPr>
          <w:p w14:paraId="5CF792C6" w14:textId="77777777" w:rsidR="008E24B6" w:rsidRDefault="00DE655C">
            <w:pPr>
              <w:jc w:val="center"/>
              <w:rPr>
                <w:b/>
                <w:bCs/>
                <w:sz w:val="24"/>
              </w:rPr>
            </w:pPr>
            <w:r>
              <w:rPr>
                <w:b/>
                <w:bCs/>
                <w:sz w:val="24"/>
              </w:rPr>
              <w:t>В4</w:t>
            </w:r>
          </w:p>
        </w:tc>
      </w:tr>
      <w:tr w:rsidR="008E24B6" w14:paraId="2832C7AB" w14:textId="77777777">
        <w:trPr>
          <w:trHeight w:val="20"/>
        </w:trPr>
        <w:tc>
          <w:tcPr>
            <w:tcW w:w="3471" w:type="pct"/>
            <w:shd w:val="clear" w:color="000000" w:fill="FFFFFF" w:themeFill="background1"/>
            <w:vAlign w:val="bottom"/>
          </w:tcPr>
          <w:p w14:paraId="7CCE2700" w14:textId="77777777" w:rsidR="008E24B6" w:rsidRDefault="00DE655C">
            <w:pPr>
              <w:rPr>
                <w:sz w:val="24"/>
              </w:rPr>
            </w:pPr>
            <w:r>
              <w:rPr>
                <w:sz w:val="24"/>
              </w:rPr>
              <w:t>Ведомость потребности в материалах</w:t>
            </w:r>
          </w:p>
        </w:tc>
        <w:tc>
          <w:tcPr>
            <w:tcW w:w="1529" w:type="pct"/>
            <w:shd w:val="clear" w:color="000000" w:fill="FFFFFF" w:themeFill="background1"/>
            <w:vAlign w:val="center"/>
          </w:tcPr>
          <w:p w14:paraId="0BBB36D2" w14:textId="77777777" w:rsidR="008E24B6" w:rsidRDefault="00DE655C">
            <w:pPr>
              <w:jc w:val="center"/>
              <w:rPr>
                <w:b/>
                <w:bCs/>
                <w:sz w:val="24"/>
              </w:rPr>
            </w:pPr>
            <w:r>
              <w:rPr>
                <w:b/>
                <w:bCs/>
                <w:sz w:val="24"/>
              </w:rPr>
              <w:t>В5</w:t>
            </w:r>
          </w:p>
        </w:tc>
      </w:tr>
      <w:tr w:rsidR="008E24B6" w14:paraId="6CFF86C0" w14:textId="77777777">
        <w:trPr>
          <w:trHeight w:val="20"/>
        </w:trPr>
        <w:tc>
          <w:tcPr>
            <w:tcW w:w="3471" w:type="pct"/>
            <w:shd w:val="clear" w:color="000000" w:fill="FFFFFF" w:themeFill="background1"/>
            <w:vAlign w:val="bottom"/>
          </w:tcPr>
          <w:p w14:paraId="3F22B97F" w14:textId="77777777" w:rsidR="008E24B6" w:rsidRDefault="00DE655C">
            <w:pPr>
              <w:rPr>
                <w:sz w:val="24"/>
              </w:rPr>
            </w:pPr>
            <w:r>
              <w:rPr>
                <w:sz w:val="24"/>
              </w:rPr>
              <w:t xml:space="preserve">Описание информационного массива </w:t>
            </w:r>
          </w:p>
        </w:tc>
        <w:tc>
          <w:tcPr>
            <w:tcW w:w="1529" w:type="pct"/>
            <w:shd w:val="clear" w:color="000000" w:fill="FFFFFF" w:themeFill="background1"/>
            <w:vAlign w:val="center"/>
          </w:tcPr>
          <w:p w14:paraId="323316D4" w14:textId="77777777" w:rsidR="008E24B6" w:rsidRDefault="00DE655C">
            <w:pPr>
              <w:jc w:val="center"/>
              <w:rPr>
                <w:b/>
                <w:bCs/>
                <w:sz w:val="24"/>
              </w:rPr>
            </w:pPr>
            <w:r>
              <w:rPr>
                <w:b/>
                <w:bCs/>
                <w:sz w:val="24"/>
              </w:rPr>
              <w:t>В6</w:t>
            </w:r>
          </w:p>
        </w:tc>
      </w:tr>
      <w:tr w:rsidR="008E24B6" w14:paraId="6949D7EE" w14:textId="77777777">
        <w:trPr>
          <w:trHeight w:val="20"/>
        </w:trPr>
        <w:tc>
          <w:tcPr>
            <w:tcW w:w="3471" w:type="pct"/>
            <w:shd w:val="clear" w:color="000000" w:fill="FFFFFF" w:themeFill="background1"/>
            <w:vAlign w:val="bottom"/>
          </w:tcPr>
          <w:p w14:paraId="21E15562" w14:textId="77777777" w:rsidR="008E24B6" w:rsidRDefault="00DE655C">
            <w:pPr>
              <w:rPr>
                <w:sz w:val="24"/>
              </w:rPr>
            </w:pPr>
            <w:r>
              <w:rPr>
                <w:sz w:val="24"/>
              </w:rPr>
              <w:t>Описание базы данных</w:t>
            </w:r>
          </w:p>
        </w:tc>
        <w:tc>
          <w:tcPr>
            <w:tcW w:w="1529" w:type="pct"/>
            <w:shd w:val="clear" w:color="000000" w:fill="FFFFFF" w:themeFill="background1"/>
            <w:vAlign w:val="center"/>
          </w:tcPr>
          <w:p w14:paraId="5C955E27" w14:textId="77777777" w:rsidR="008E24B6" w:rsidRDefault="00DE655C">
            <w:pPr>
              <w:jc w:val="center"/>
              <w:rPr>
                <w:b/>
                <w:bCs/>
                <w:sz w:val="24"/>
              </w:rPr>
            </w:pPr>
            <w:r>
              <w:rPr>
                <w:b/>
                <w:bCs/>
                <w:sz w:val="24"/>
              </w:rPr>
              <w:t>В7</w:t>
            </w:r>
          </w:p>
        </w:tc>
      </w:tr>
      <w:tr w:rsidR="008E24B6" w14:paraId="33B9B370" w14:textId="77777777">
        <w:trPr>
          <w:trHeight w:val="20"/>
        </w:trPr>
        <w:tc>
          <w:tcPr>
            <w:tcW w:w="3471" w:type="pct"/>
            <w:shd w:val="clear" w:color="000000" w:fill="FFFFFF" w:themeFill="background1"/>
            <w:vAlign w:val="bottom"/>
          </w:tcPr>
          <w:p w14:paraId="50EDB687" w14:textId="77777777" w:rsidR="008E24B6" w:rsidRDefault="00DE655C">
            <w:pPr>
              <w:rPr>
                <w:sz w:val="24"/>
              </w:rPr>
            </w:pPr>
            <w:r>
              <w:rPr>
                <w:sz w:val="24"/>
              </w:rPr>
              <w:t>Локальная смета</w:t>
            </w:r>
          </w:p>
        </w:tc>
        <w:tc>
          <w:tcPr>
            <w:tcW w:w="1529" w:type="pct"/>
            <w:shd w:val="clear" w:color="000000" w:fill="FFFFFF" w:themeFill="background1"/>
            <w:vAlign w:val="center"/>
          </w:tcPr>
          <w:p w14:paraId="4A80368E" w14:textId="77777777" w:rsidR="008E24B6" w:rsidRDefault="00DE655C">
            <w:pPr>
              <w:jc w:val="center"/>
              <w:rPr>
                <w:b/>
                <w:bCs/>
                <w:sz w:val="24"/>
              </w:rPr>
            </w:pPr>
            <w:r>
              <w:rPr>
                <w:b/>
                <w:bCs/>
                <w:sz w:val="24"/>
              </w:rPr>
              <w:t>Б3</w:t>
            </w:r>
          </w:p>
        </w:tc>
      </w:tr>
      <w:tr w:rsidR="008E24B6" w14:paraId="4980005C" w14:textId="77777777">
        <w:trPr>
          <w:trHeight w:val="20"/>
        </w:trPr>
        <w:tc>
          <w:tcPr>
            <w:tcW w:w="3471" w:type="pct"/>
            <w:shd w:val="clear" w:color="000000" w:fill="FFFFFF" w:themeFill="background1"/>
            <w:vAlign w:val="bottom"/>
          </w:tcPr>
          <w:p w14:paraId="76259EF5" w14:textId="77777777" w:rsidR="008E24B6" w:rsidRDefault="00DE655C">
            <w:pPr>
              <w:rPr>
                <w:sz w:val="24"/>
              </w:rPr>
            </w:pPr>
            <w:r>
              <w:rPr>
                <w:sz w:val="24"/>
              </w:rPr>
              <w:t>Методика (технология) автоматизированного проектирования</w:t>
            </w:r>
          </w:p>
        </w:tc>
        <w:tc>
          <w:tcPr>
            <w:tcW w:w="1529" w:type="pct"/>
            <w:shd w:val="clear" w:color="000000" w:fill="FFFFFF" w:themeFill="background1"/>
            <w:vAlign w:val="center"/>
          </w:tcPr>
          <w:p w14:paraId="1C5023F4" w14:textId="77777777" w:rsidR="008E24B6" w:rsidRDefault="00DE655C">
            <w:pPr>
              <w:jc w:val="center"/>
              <w:rPr>
                <w:b/>
                <w:bCs/>
                <w:sz w:val="24"/>
              </w:rPr>
            </w:pPr>
            <w:r>
              <w:rPr>
                <w:b/>
                <w:bCs/>
                <w:sz w:val="24"/>
              </w:rPr>
              <w:t>И1</w:t>
            </w:r>
          </w:p>
        </w:tc>
      </w:tr>
      <w:tr w:rsidR="008E24B6" w14:paraId="0A748162" w14:textId="77777777">
        <w:trPr>
          <w:trHeight w:val="20"/>
        </w:trPr>
        <w:tc>
          <w:tcPr>
            <w:tcW w:w="3471" w:type="pct"/>
            <w:shd w:val="clear" w:color="000000" w:fill="FFFFFF" w:themeFill="background1"/>
            <w:vAlign w:val="bottom"/>
          </w:tcPr>
          <w:p w14:paraId="4E9AB684" w14:textId="77777777" w:rsidR="008E24B6" w:rsidRDefault="00DE655C">
            <w:pPr>
              <w:rPr>
                <w:sz w:val="24"/>
              </w:rPr>
            </w:pPr>
            <w:r>
              <w:rPr>
                <w:sz w:val="24"/>
              </w:rPr>
              <w:t>Технологическая инструкция</w:t>
            </w:r>
          </w:p>
        </w:tc>
        <w:tc>
          <w:tcPr>
            <w:tcW w:w="1529" w:type="pct"/>
            <w:shd w:val="clear" w:color="000000" w:fill="FFFFFF" w:themeFill="background1"/>
            <w:vAlign w:val="center"/>
          </w:tcPr>
          <w:p w14:paraId="2058D1C7" w14:textId="77777777" w:rsidR="008E24B6" w:rsidRDefault="00DE655C">
            <w:pPr>
              <w:jc w:val="center"/>
              <w:rPr>
                <w:b/>
                <w:bCs/>
                <w:sz w:val="24"/>
              </w:rPr>
            </w:pPr>
            <w:r>
              <w:rPr>
                <w:b/>
                <w:bCs/>
                <w:sz w:val="24"/>
              </w:rPr>
              <w:t>И2</w:t>
            </w:r>
          </w:p>
        </w:tc>
      </w:tr>
      <w:tr w:rsidR="008E24B6" w14:paraId="5B9D78FC" w14:textId="77777777">
        <w:trPr>
          <w:trHeight w:val="20"/>
        </w:trPr>
        <w:tc>
          <w:tcPr>
            <w:tcW w:w="3471" w:type="pct"/>
            <w:shd w:val="clear" w:color="000000" w:fill="FFFFFF" w:themeFill="background1"/>
            <w:vAlign w:val="bottom"/>
          </w:tcPr>
          <w:p w14:paraId="32944805" w14:textId="77777777" w:rsidR="008E24B6" w:rsidRDefault="00DE655C">
            <w:pPr>
              <w:rPr>
                <w:sz w:val="24"/>
              </w:rPr>
            </w:pPr>
            <w:r>
              <w:rPr>
                <w:sz w:val="24"/>
              </w:rPr>
              <w:t>Регламент информационного взаимодействия</w:t>
            </w:r>
          </w:p>
        </w:tc>
        <w:tc>
          <w:tcPr>
            <w:tcW w:w="1529" w:type="pct"/>
            <w:shd w:val="clear" w:color="000000" w:fill="FFFFFF" w:themeFill="background1"/>
            <w:vAlign w:val="center"/>
          </w:tcPr>
          <w:p w14:paraId="7D9BC33A" w14:textId="77777777" w:rsidR="008E24B6" w:rsidRDefault="008E24B6">
            <w:pPr>
              <w:jc w:val="center"/>
              <w:rPr>
                <w:b/>
                <w:bCs/>
                <w:sz w:val="24"/>
              </w:rPr>
            </w:pPr>
          </w:p>
        </w:tc>
      </w:tr>
      <w:tr w:rsidR="008E24B6" w14:paraId="19E0157F" w14:textId="77777777">
        <w:trPr>
          <w:trHeight w:val="20"/>
        </w:trPr>
        <w:tc>
          <w:tcPr>
            <w:tcW w:w="3471" w:type="pct"/>
            <w:shd w:val="clear" w:color="000000" w:fill="FFFFFF" w:themeFill="background1"/>
            <w:vAlign w:val="bottom"/>
          </w:tcPr>
          <w:p w14:paraId="4337518F" w14:textId="77777777" w:rsidR="008E24B6" w:rsidRDefault="00DE655C">
            <w:pPr>
              <w:rPr>
                <w:sz w:val="24"/>
              </w:rPr>
            </w:pPr>
            <w:r>
              <w:rPr>
                <w:sz w:val="24"/>
              </w:rPr>
              <w:t>Регламент эксплуатации системы</w:t>
            </w:r>
          </w:p>
        </w:tc>
        <w:tc>
          <w:tcPr>
            <w:tcW w:w="1529" w:type="pct"/>
            <w:shd w:val="clear" w:color="000000" w:fill="FFFFFF" w:themeFill="background1"/>
            <w:vAlign w:val="center"/>
          </w:tcPr>
          <w:p w14:paraId="3C40B803" w14:textId="77777777" w:rsidR="008E24B6" w:rsidRDefault="008E24B6">
            <w:pPr>
              <w:rPr>
                <w:sz w:val="24"/>
              </w:rPr>
            </w:pPr>
          </w:p>
        </w:tc>
      </w:tr>
      <w:tr w:rsidR="008E24B6" w14:paraId="65295A7A" w14:textId="77777777">
        <w:trPr>
          <w:trHeight w:val="20"/>
        </w:trPr>
        <w:tc>
          <w:tcPr>
            <w:tcW w:w="3471" w:type="pct"/>
            <w:shd w:val="clear" w:color="000000" w:fill="FFFFFF" w:themeFill="background1"/>
            <w:vAlign w:val="bottom"/>
          </w:tcPr>
          <w:p w14:paraId="44A56AC6" w14:textId="77777777" w:rsidR="008E24B6" w:rsidRDefault="00DE655C">
            <w:pPr>
              <w:rPr>
                <w:sz w:val="24"/>
              </w:rPr>
            </w:pPr>
            <w:r>
              <w:rPr>
                <w:sz w:val="24"/>
              </w:rPr>
              <w:t>Регламент гарантийного обслуживания</w:t>
            </w:r>
          </w:p>
        </w:tc>
        <w:tc>
          <w:tcPr>
            <w:tcW w:w="1529" w:type="pct"/>
            <w:shd w:val="clear" w:color="000000" w:fill="FFFFFF" w:themeFill="background1"/>
            <w:vAlign w:val="center"/>
          </w:tcPr>
          <w:p w14:paraId="18FE0C44" w14:textId="77777777" w:rsidR="008E24B6" w:rsidRDefault="008E24B6">
            <w:pPr>
              <w:rPr>
                <w:sz w:val="24"/>
              </w:rPr>
            </w:pPr>
          </w:p>
        </w:tc>
      </w:tr>
      <w:tr w:rsidR="008E24B6" w14:paraId="1DAB63AC" w14:textId="77777777">
        <w:trPr>
          <w:trHeight w:val="20"/>
        </w:trPr>
        <w:tc>
          <w:tcPr>
            <w:tcW w:w="3471" w:type="pct"/>
            <w:shd w:val="clear" w:color="000000" w:fill="FFFFFF" w:themeFill="background1"/>
            <w:vAlign w:val="bottom"/>
          </w:tcPr>
          <w:p w14:paraId="7E80E8FC" w14:textId="77777777" w:rsidR="008E24B6" w:rsidRDefault="00DE655C">
            <w:pPr>
              <w:rPr>
                <w:sz w:val="24"/>
              </w:rPr>
            </w:pPr>
            <w:r>
              <w:rPr>
                <w:sz w:val="24"/>
              </w:rPr>
              <w:t>Руководство пользователя</w:t>
            </w:r>
          </w:p>
        </w:tc>
        <w:tc>
          <w:tcPr>
            <w:tcW w:w="1529" w:type="pct"/>
            <w:shd w:val="clear" w:color="000000" w:fill="FFFFFF" w:themeFill="background1"/>
            <w:vAlign w:val="center"/>
          </w:tcPr>
          <w:p w14:paraId="3277169D" w14:textId="77777777" w:rsidR="008E24B6" w:rsidRDefault="00DE655C">
            <w:pPr>
              <w:jc w:val="center"/>
              <w:rPr>
                <w:b/>
                <w:bCs/>
                <w:sz w:val="24"/>
              </w:rPr>
            </w:pPr>
            <w:r>
              <w:rPr>
                <w:b/>
                <w:bCs/>
                <w:sz w:val="24"/>
              </w:rPr>
              <w:t>И3</w:t>
            </w:r>
          </w:p>
        </w:tc>
      </w:tr>
      <w:tr w:rsidR="008E24B6" w14:paraId="525922F4" w14:textId="77777777">
        <w:trPr>
          <w:trHeight w:val="20"/>
        </w:trPr>
        <w:tc>
          <w:tcPr>
            <w:tcW w:w="3471" w:type="pct"/>
            <w:shd w:val="clear" w:color="000000" w:fill="FFFFFF" w:themeFill="background1"/>
            <w:vAlign w:val="bottom"/>
          </w:tcPr>
          <w:p w14:paraId="531B80C5" w14:textId="77777777" w:rsidR="008E24B6" w:rsidRDefault="00DE655C">
            <w:pPr>
              <w:rPr>
                <w:sz w:val="24"/>
              </w:rPr>
            </w:pPr>
            <w:r>
              <w:rPr>
                <w:sz w:val="24"/>
              </w:rPr>
              <w:t>Руководство администратора</w:t>
            </w:r>
          </w:p>
        </w:tc>
        <w:tc>
          <w:tcPr>
            <w:tcW w:w="1529" w:type="pct"/>
            <w:shd w:val="clear" w:color="000000" w:fill="FFFFFF" w:themeFill="background1"/>
            <w:vAlign w:val="center"/>
          </w:tcPr>
          <w:p w14:paraId="6127E3C0" w14:textId="77777777" w:rsidR="008E24B6" w:rsidRDefault="00DE655C">
            <w:pPr>
              <w:jc w:val="center"/>
              <w:rPr>
                <w:b/>
                <w:bCs/>
                <w:sz w:val="24"/>
              </w:rPr>
            </w:pPr>
            <w:r>
              <w:rPr>
                <w:b/>
                <w:bCs/>
                <w:sz w:val="24"/>
              </w:rPr>
              <w:t>И5</w:t>
            </w:r>
          </w:p>
        </w:tc>
      </w:tr>
      <w:tr w:rsidR="008E24B6" w14:paraId="5E355601" w14:textId="77777777">
        <w:trPr>
          <w:trHeight w:val="20"/>
        </w:trPr>
        <w:tc>
          <w:tcPr>
            <w:tcW w:w="3471" w:type="pct"/>
            <w:shd w:val="clear" w:color="000000" w:fill="FFFFFF" w:themeFill="background1"/>
            <w:vAlign w:val="bottom"/>
          </w:tcPr>
          <w:p w14:paraId="409EBB30" w14:textId="77777777" w:rsidR="008E24B6" w:rsidRDefault="00DE655C">
            <w:pPr>
              <w:rPr>
                <w:sz w:val="24"/>
              </w:rPr>
            </w:pPr>
            <w:r>
              <w:rPr>
                <w:sz w:val="24"/>
              </w:rPr>
              <w:t>Инструкция по развертыванию системы</w:t>
            </w:r>
          </w:p>
        </w:tc>
        <w:tc>
          <w:tcPr>
            <w:tcW w:w="1529" w:type="pct"/>
            <w:shd w:val="clear" w:color="000000" w:fill="FFFFFF" w:themeFill="background1"/>
            <w:vAlign w:val="center"/>
          </w:tcPr>
          <w:p w14:paraId="24800465" w14:textId="77777777" w:rsidR="008E24B6" w:rsidRDefault="008E24B6">
            <w:pPr>
              <w:jc w:val="center"/>
              <w:rPr>
                <w:b/>
                <w:bCs/>
                <w:sz w:val="24"/>
              </w:rPr>
            </w:pPr>
          </w:p>
        </w:tc>
      </w:tr>
      <w:tr w:rsidR="008E24B6" w14:paraId="7DB3C679" w14:textId="77777777">
        <w:trPr>
          <w:trHeight w:val="20"/>
        </w:trPr>
        <w:tc>
          <w:tcPr>
            <w:tcW w:w="3471" w:type="pct"/>
            <w:shd w:val="clear" w:color="000000" w:fill="FFFFFF" w:themeFill="background1"/>
            <w:vAlign w:val="bottom"/>
          </w:tcPr>
          <w:p w14:paraId="3F3150DC" w14:textId="77777777" w:rsidR="008E24B6" w:rsidRDefault="00DE655C">
            <w:pPr>
              <w:rPr>
                <w:sz w:val="24"/>
              </w:rPr>
            </w:pPr>
            <w:r>
              <w:rPr>
                <w:sz w:val="24"/>
              </w:rPr>
              <w:t>Инструкция по эксплуатации комплекса технических средств</w:t>
            </w:r>
          </w:p>
        </w:tc>
        <w:tc>
          <w:tcPr>
            <w:tcW w:w="1529" w:type="pct"/>
            <w:shd w:val="clear" w:color="000000" w:fill="FFFFFF" w:themeFill="background1"/>
            <w:vAlign w:val="center"/>
          </w:tcPr>
          <w:p w14:paraId="61F7E25C" w14:textId="77777777" w:rsidR="008E24B6" w:rsidRDefault="00DE655C">
            <w:pPr>
              <w:jc w:val="center"/>
              <w:rPr>
                <w:b/>
                <w:bCs/>
                <w:sz w:val="24"/>
              </w:rPr>
            </w:pPr>
            <w:r>
              <w:rPr>
                <w:b/>
                <w:bCs/>
                <w:sz w:val="24"/>
              </w:rPr>
              <w:t>ИЭ</w:t>
            </w:r>
          </w:p>
        </w:tc>
      </w:tr>
      <w:tr w:rsidR="008E24B6" w14:paraId="6E72AECB" w14:textId="77777777">
        <w:trPr>
          <w:trHeight w:val="20"/>
        </w:trPr>
        <w:tc>
          <w:tcPr>
            <w:tcW w:w="3471" w:type="pct"/>
            <w:shd w:val="clear" w:color="000000" w:fill="FFFFFF" w:themeFill="background1"/>
            <w:vAlign w:val="bottom"/>
          </w:tcPr>
          <w:p w14:paraId="74D2151A" w14:textId="77777777" w:rsidR="008E24B6" w:rsidRDefault="00DE655C">
            <w:pPr>
              <w:rPr>
                <w:sz w:val="24"/>
              </w:rPr>
            </w:pPr>
            <w:r>
              <w:rPr>
                <w:sz w:val="24"/>
              </w:rPr>
              <w:t>Схема соединения внешних проводок</w:t>
            </w:r>
          </w:p>
        </w:tc>
        <w:tc>
          <w:tcPr>
            <w:tcW w:w="1529" w:type="pct"/>
            <w:shd w:val="clear" w:color="000000" w:fill="FFFFFF" w:themeFill="background1"/>
            <w:vAlign w:val="center"/>
          </w:tcPr>
          <w:p w14:paraId="3A807E1B" w14:textId="77777777" w:rsidR="008E24B6" w:rsidRDefault="00DE655C">
            <w:pPr>
              <w:jc w:val="center"/>
              <w:rPr>
                <w:b/>
                <w:bCs/>
                <w:sz w:val="24"/>
              </w:rPr>
            </w:pPr>
            <w:r>
              <w:rPr>
                <w:b/>
                <w:bCs/>
                <w:sz w:val="24"/>
              </w:rPr>
              <w:t>С4*</w:t>
            </w:r>
          </w:p>
        </w:tc>
      </w:tr>
      <w:tr w:rsidR="008E24B6" w14:paraId="60DB6E5B" w14:textId="77777777">
        <w:trPr>
          <w:trHeight w:val="20"/>
        </w:trPr>
        <w:tc>
          <w:tcPr>
            <w:tcW w:w="3471" w:type="pct"/>
            <w:shd w:val="clear" w:color="000000" w:fill="FFFFFF" w:themeFill="background1"/>
            <w:vAlign w:val="bottom"/>
          </w:tcPr>
          <w:p w14:paraId="40A88B8C" w14:textId="77777777" w:rsidR="008E24B6" w:rsidRDefault="00DE655C">
            <w:pPr>
              <w:rPr>
                <w:sz w:val="24"/>
              </w:rPr>
            </w:pPr>
            <w:r>
              <w:rPr>
                <w:sz w:val="24"/>
              </w:rPr>
              <w:t>Схема подключения внешних проводок</w:t>
            </w:r>
          </w:p>
        </w:tc>
        <w:tc>
          <w:tcPr>
            <w:tcW w:w="1529" w:type="pct"/>
            <w:shd w:val="clear" w:color="000000" w:fill="FFFFFF" w:themeFill="background1"/>
            <w:vAlign w:val="center"/>
          </w:tcPr>
          <w:p w14:paraId="1CFE3F9F" w14:textId="77777777" w:rsidR="008E24B6" w:rsidRDefault="00DE655C">
            <w:pPr>
              <w:jc w:val="center"/>
              <w:rPr>
                <w:b/>
                <w:bCs/>
                <w:sz w:val="24"/>
              </w:rPr>
            </w:pPr>
            <w:r>
              <w:rPr>
                <w:b/>
                <w:bCs/>
                <w:sz w:val="24"/>
              </w:rPr>
              <w:t>С5*</w:t>
            </w:r>
          </w:p>
        </w:tc>
      </w:tr>
      <w:tr w:rsidR="008E24B6" w14:paraId="472231F2" w14:textId="77777777">
        <w:trPr>
          <w:trHeight w:val="20"/>
        </w:trPr>
        <w:tc>
          <w:tcPr>
            <w:tcW w:w="3471" w:type="pct"/>
            <w:shd w:val="clear" w:color="000000" w:fill="FFFFFF" w:themeFill="background1"/>
            <w:vAlign w:val="bottom"/>
          </w:tcPr>
          <w:p w14:paraId="5D2590B8" w14:textId="77777777" w:rsidR="008E24B6" w:rsidRDefault="00DE655C">
            <w:pPr>
              <w:rPr>
                <w:sz w:val="24"/>
              </w:rPr>
            </w:pPr>
            <w:r>
              <w:rPr>
                <w:sz w:val="24"/>
              </w:rPr>
              <w:t>Таблица соединений и подключений</w:t>
            </w:r>
          </w:p>
        </w:tc>
        <w:tc>
          <w:tcPr>
            <w:tcW w:w="1529" w:type="pct"/>
            <w:shd w:val="clear" w:color="000000" w:fill="FFFFFF" w:themeFill="background1"/>
            <w:vAlign w:val="center"/>
          </w:tcPr>
          <w:p w14:paraId="052DBFC2" w14:textId="77777777" w:rsidR="008E24B6" w:rsidRDefault="00DE655C">
            <w:pPr>
              <w:jc w:val="center"/>
              <w:rPr>
                <w:b/>
                <w:bCs/>
                <w:sz w:val="24"/>
              </w:rPr>
            </w:pPr>
            <w:r>
              <w:rPr>
                <w:b/>
                <w:bCs/>
                <w:sz w:val="24"/>
              </w:rPr>
              <w:t>С6</w:t>
            </w:r>
          </w:p>
        </w:tc>
      </w:tr>
      <w:tr w:rsidR="008E24B6" w14:paraId="26B840B3" w14:textId="77777777">
        <w:trPr>
          <w:trHeight w:val="20"/>
        </w:trPr>
        <w:tc>
          <w:tcPr>
            <w:tcW w:w="3471" w:type="pct"/>
            <w:shd w:val="clear" w:color="000000" w:fill="FFFFFF" w:themeFill="background1"/>
            <w:vAlign w:val="bottom"/>
          </w:tcPr>
          <w:p w14:paraId="05E2DACC" w14:textId="77777777" w:rsidR="008E24B6" w:rsidRDefault="00DE655C">
            <w:pPr>
              <w:rPr>
                <w:sz w:val="24"/>
              </w:rPr>
            </w:pPr>
            <w:r>
              <w:rPr>
                <w:sz w:val="24"/>
              </w:rPr>
              <w:t>Схема деления системы (структурная)</w:t>
            </w:r>
          </w:p>
        </w:tc>
        <w:tc>
          <w:tcPr>
            <w:tcW w:w="1529" w:type="pct"/>
            <w:shd w:val="clear" w:color="000000" w:fill="FFFFFF" w:themeFill="background1"/>
            <w:vAlign w:val="center"/>
          </w:tcPr>
          <w:p w14:paraId="6AF07B54" w14:textId="77777777" w:rsidR="008E24B6" w:rsidRDefault="00DE655C">
            <w:pPr>
              <w:jc w:val="center"/>
              <w:rPr>
                <w:b/>
                <w:bCs/>
                <w:sz w:val="24"/>
              </w:rPr>
            </w:pPr>
            <w:r>
              <w:rPr>
                <w:b/>
                <w:bCs/>
                <w:sz w:val="24"/>
              </w:rPr>
              <w:t>Е1*</w:t>
            </w:r>
          </w:p>
        </w:tc>
      </w:tr>
      <w:tr w:rsidR="008E24B6" w14:paraId="47ED5A9C" w14:textId="77777777">
        <w:trPr>
          <w:trHeight w:val="20"/>
        </w:trPr>
        <w:tc>
          <w:tcPr>
            <w:tcW w:w="3471" w:type="pct"/>
            <w:shd w:val="clear" w:color="000000" w:fill="FFFFFF" w:themeFill="background1"/>
            <w:vAlign w:val="bottom"/>
          </w:tcPr>
          <w:p w14:paraId="0596DE2F" w14:textId="77777777" w:rsidR="008E24B6" w:rsidRDefault="00DE655C">
            <w:pPr>
              <w:rPr>
                <w:sz w:val="24"/>
              </w:rPr>
            </w:pPr>
            <w:r>
              <w:rPr>
                <w:sz w:val="24"/>
              </w:rPr>
              <w:t>Чертеж общего вида</w:t>
            </w:r>
          </w:p>
        </w:tc>
        <w:tc>
          <w:tcPr>
            <w:tcW w:w="1529" w:type="pct"/>
            <w:shd w:val="clear" w:color="000000" w:fill="FFFFFF" w:themeFill="background1"/>
            <w:vAlign w:val="center"/>
          </w:tcPr>
          <w:p w14:paraId="07D66BAC" w14:textId="77777777" w:rsidR="008E24B6" w:rsidRDefault="00DE655C">
            <w:pPr>
              <w:jc w:val="center"/>
              <w:rPr>
                <w:b/>
                <w:bCs/>
                <w:sz w:val="24"/>
              </w:rPr>
            </w:pPr>
            <w:r>
              <w:rPr>
                <w:b/>
                <w:bCs/>
                <w:sz w:val="24"/>
              </w:rPr>
              <w:t>ВО*</w:t>
            </w:r>
          </w:p>
        </w:tc>
      </w:tr>
      <w:tr w:rsidR="008E24B6" w14:paraId="4EA10CF1" w14:textId="77777777">
        <w:trPr>
          <w:trHeight w:val="20"/>
        </w:trPr>
        <w:tc>
          <w:tcPr>
            <w:tcW w:w="3471" w:type="pct"/>
            <w:shd w:val="clear" w:color="000000" w:fill="FFFFFF" w:themeFill="background1"/>
            <w:vAlign w:val="bottom"/>
          </w:tcPr>
          <w:p w14:paraId="77B9E431" w14:textId="77777777" w:rsidR="008E24B6" w:rsidRDefault="00DE655C">
            <w:pPr>
              <w:rPr>
                <w:sz w:val="24"/>
              </w:rPr>
            </w:pPr>
            <w:r>
              <w:rPr>
                <w:sz w:val="24"/>
              </w:rPr>
              <w:t>Чертеж установки технических средств</w:t>
            </w:r>
          </w:p>
        </w:tc>
        <w:tc>
          <w:tcPr>
            <w:tcW w:w="1529" w:type="pct"/>
            <w:shd w:val="clear" w:color="000000" w:fill="FFFFFF" w:themeFill="background1"/>
            <w:vAlign w:val="center"/>
          </w:tcPr>
          <w:p w14:paraId="31741D9E" w14:textId="77777777" w:rsidR="008E24B6" w:rsidRDefault="00DE655C">
            <w:pPr>
              <w:jc w:val="center"/>
              <w:rPr>
                <w:b/>
                <w:bCs/>
                <w:sz w:val="24"/>
              </w:rPr>
            </w:pPr>
            <w:r>
              <w:rPr>
                <w:b/>
                <w:bCs/>
                <w:sz w:val="24"/>
              </w:rPr>
              <w:t>СА</w:t>
            </w:r>
          </w:p>
        </w:tc>
      </w:tr>
      <w:tr w:rsidR="008E24B6" w14:paraId="612B6BDE" w14:textId="77777777">
        <w:trPr>
          <w:trHeight w:val="20"/>
        </w:trPr>
        <w:tc>
          <w:tcPr>
            <w:tcW w:w="3471" w:type="pct"/>
            <w:shd w:val="clear" w:color="000000" w:fill="FFFFFF" w:themeFill="background1"/>
            <w:vAlign w:val="bottom"/>
          </w:tcPr>
          <w:p w14:paraId="137A4B86" w14:textId="77777777" w:rsidR="008E24B6" w:rsidRDefault="00DE655C">
            <w:pPr>
              <w:rPr>
                <w:sz w:val="24"/>
              </w:rPr>
            </w:pPr>
            <w:r>
              <w:rPr>
                <w:sz w:val="24"/>
              </w:rPr>
              <w:t>Схема принципиальная</w:t>
            </w:r>
          </w:p>
        </w:tc>
        <w:tc>
          <w:tcPr>
            <w:tcW w:w="1529" w:type="pct"/>
            <w:shd w:val="clear" w:color="000000" w:fill="FFFFFF" w:themeFill="background1"/>
            <w:vAlign w:val="center"/>
          </w:tcPr>
          <w:p w14:paraId="55B02294" w14:textId="77777777" w:rsidR="008E24B6" w:rsidRDefault="00DE655C">
            <w:pPr>
              <w:jc w:val="center"/>
              <w:rPr>
                <w:b/>
                <w:bCs/>
                <w:sz w:val="24"/>
              </w:rPr>
            </w:pPr>
            <w:r>
              <w:rPr>
                <w:b/>
                <w:bCs/>
                <w:sz w:val="24"/>
              </w:rPr>
              <w:t>СБ</w:t>
            </w:r>
          </w:p>
        </w:tc>
      </w:tr>
      <w:tr w:rsidR="008E24B6" w14:paraId="1ADF2769" w14:textId="77777777">
        <w:trPr>
          <w:trHeight w:val="20"/>
        </w:trPr>
        <w:tc>
          <w:tcPr>
            <w:tcW w:w="3471" w:type="pct"/>
            <w:shd w:val="clear" w:color="000000" w:fill="FFFFFF" w:themeFill="background1"/>
            <w:vAlign w:val="bottom"/>
          </w:tcPr>
          <w:p w14:paraId="59D61743" w14:textId="77777777" w:rsidR="008E24B6" w:rsidRDefault="00DE655C">
            <w:pPr>
              <w:rPr>
                <w:sz w:val="24"/>
              </w:rPr>
            </w:pPr>
            <w:r>
              <w:rPr>
                <w:sz w:val="24"/>
              </w:rPr>
              <w:t>Схема структурная комплекса технических средств</w:t>
            </w:r>
          </w:p>
        </w:tc>
        <w:tc>
          <w:tcPr>
            <w:tcW w:w="1529" w:type="pct"/>
            <w:shd w:val="clear" w:color="000000" w:fill="FFFFFF" w:themeFill="background1"/>
            <w:vAlign w:val="center"/>
          </w:tcPr>
          <w:p w14:paraId="05474999" w14:textId="77777777" w:rsidR="008E24B6" w:rsidRDefault="00DE655C">
            <w:pPr>
              <w:jc w:val="center"/>
              <w:rPr>
                <w:b/>
                <w:bCs/>
                <w:sz w:val="24"/>
              </w:rPr>
            </w:pPr>
            <w:r>
              <w:rPr>
                <w:b/>
                <w:bCs/>
                <w:sz w:val="24"/>
              </w:rPr>
              <w:t>С1*</w:t>
            </w:r>
          </w:p>
        </w:tc>
      </w:tr>
      <w:tr w:rsidR="008E24B6" w14:paraId="7FFF559D" w14:textId="77777777">
        <w:trPr>
          <w:trHeight w:val="20"/>
        </w:trPr>
        <w:tc>
          <w:tcPr>
            <w:tcW w:w="3471" w:type="pct"/>
            <w:shd w:val="clear" w:color="000000" w:fill="FFFFFF" w:themeFill="background1"/>
            <w:vAlign w:val="bottom"/>
          </w:tcPr>
          <w:p w14:paraId="7DF79CCA" w14:textId="77777777" w:rsidR="008E24B6" w:rsidRDefault="00DE655C">
            <w:pPr>
              <w:rPr>
                <w:sz w:val="24"/>
              </w:rPr>
            </w:pPr>
            <w:r>
              <w:rPr>
                <w:sz w:val="24"/>
              </w:rPr>
              <w:t>План восстановления в случае аварии</w:t>
            </w:r>
          </w:p>
        </w:tc>
        <w:tc>
          <w:tcPr>
            <w:tcW w:w="1529" w:type="pct"/>
            <w:shd w:val="clear" w:color="000000" w:fill="FFFFFF" w:themeFill="background1"/>
            <w:vAlign w:val="center"/>
          </w:tcPr>
          <w:p w14:paraId="1F46F3AF" w14:textId="77777777" w:rsidR="008E24B6" w:rsidRDefault="008E24B6">
            <w:pPr>
              <w:jc w:val="center"/>
              <w:rPr>
                <w:b/>
                <w:bCs/>
                <w:sz w:val="24"/>
              </w:rPr>
            </w:pPr>
          </w:p>
        </w:tc>
      </w:tr>
      <w:tr w:rsidR="008E24B6" w14:paraId="7F1C826F" w14:textId="77777777">
        <w:trPr>
          <w:trHeight w:val="20"/>
        </w:trPr>
        <w:tc>
          <w:tcPr>
            <w:tcW w:w="3471" w:type="pct"/>
            <w:shd w:val="clear" w:color="000000" w:fill="FFFFFF" w:themeFill="background1"/>
            <w:vAlign w:val="bottom"/>
          </w:tcPr>
          <w:p w14:paraId="01846E76" w14:textId="77777777" w:rsidR="008E24B6" w:rsidRDefault="00DE655C">
            <w:pPr>
              <w:rPr>
                <w:sz w:val="24"/>
              </w:rPr>
            </w:pPr>
            <w:r>
              <w:rPr>
                <w:sz w:val="24"/>
              </w:rPr>
              <w:t>План-программа подготовки персонала</w:t>
            </w:r>
          </w:p>
        </w:tc>
        <w:tc>
          <w:tcPr>
            <w:tcW w:w="1529" w:type="pct"/>
            <w:shd w:val="clear" w:color="000000" w:fill="FFFFFF" w:themeFill="background1"/>
            <w:vAlign w:val="center"/>
          </w:tcPr>
          <w:p w14:paraId="508E533F" w14:textId="77777777" w:rsidR="008E24B6" w:rsidRDefault="008E24B6">
            <w:pPr>
              <w:jc w:val="center"/>
              <w:rPr>
                <w:b/>
                <w:bCs/>
                <w:sz w:val="24"/>
              </w:rPr>
            </w:pPr>
          </w:p>
        </w:tc>
      </w:tr>
      <w:tr w:rsidR="008E24B6" w14:paraId="4677AA76" w14:textId="77777777">
        <w:trPr>
          <w:trHeight w:val="20"/>
        </w:trPr>
        <w:tc>
          <w:tcPr>
            <w:tcW w:w="3471" w:type="pct"/>
            <w:shd w:val="clear" w:color="000000" w:fill="FFFFFF" w:themeFill="background1"/>
            <w:vAlign w:val="bottom"/>
          </w:tcPr>
          <w:p w14:paraId="03C4CCDF" w14:textId="77777777" w:rsidR="008E24B6" w:rsidRDefault="00DE655C">
            <w:pPr>
              <w:rPr>
                <w:sz w:val="24"/>
              </w:rPr>
            </w:pPr>
            <w:r>
              <w:rPr>
                <w:sz w:val="24"/>
              </w:rPr>
              <w:t>План расположения оборудования и проводок</w:t>
            </w:r>
          </w:p>
        </w:tc>
        <w:tc>
          <w:tcPr>
            <w:tcW w:w="1529" w:type="pct"/>
            <w:shd w:val="clear" w:color="000000" w:fill="FFFFFF" w:themeFill="background1"/>
            <w:vAlign w:val="center"/>
          </w:tcPr>
          <w:p w14:paraId="2FF433E5" w14:textId="77777777" w:rsidR="008E24B6" w:rsidRDefault="00DE655C">
            <w:pPr>
              <w:jc w:val="center"/>
              <w:rPr>
                <w:b/>
                <w:bCs/>
                <w:sz w:val="24"/>
              </w:rPr>
            </w:pPr>
            <w:r>
              <w:rPr>
                <w:b/>
                <w:bCs/>
                <w:sz w:val="24"/>
              </w:rPr>
              <w:t>С7</w:t>
            </w:r>
          </w:p>
        </w:tc>
      </w:tr>
      <w:tr w:rsidR="008E24B6" w14:paraId="09165148" w14:textId="77777777">
        <w:trPr>
          <w:trHeight w:val="20"/>
        </w:trPr>
        <w:tc>
          <w:tcPr>
            <w:tcW w:w="3471" w:type="pct"/>
            <w:shd w:val="clear" w:color="000000" w:fill="FFFFFF" w:themeFill="background1"/>
            <w:vAlign w:val="bottom"/>
          </w:tcPr>
          <w:p w14:paraId="77D35BA3" w14:textId="77777777" w:rsidR="008E24B6" w:rsidRDefault="00DE655C">
            <w:pPr>
              <w:rPr>
                <w:sz w:val="24"/>
              </w:rPr>
            </w:pPr>
            <w:r>
              <w:rPr>
                <w:sz w:val="24"/>
              </w:rPr>
              <w:t>Описание технологического процесса обработки данных (включая телеобработку)</w:t>
            </w:r>
          </w:p>
        </w:tc>
        <w:tc>
          <w:tcPr>
            <w:tcW w:w="1529" w:type="pct"/>
            <w:shd w:val="clear" w:color="000000" w:fill="FFFFFF" w:themeFill="background1"/>
            <w:vAlign w:val="center"/>
          </w:tcPr>
          <w:p w14:paraId="026F7634" w14:textId="77777777" w:rsidR="008E24B6" w:rsidRDefault="00DE655C">
            <w:pPr>
              <w:jc w:val="center"/>
              <w:rPr>
                <w:b/>
                <w:bCs/>
                <w:sz w:val="24"/>
              </w:rPr>
            </w:pPr>
            <w:r>
              <w:rPr>
                <w:b/>
                <w:bCs/>
                <w:sz w:val="24"/>
              </w:rPr>
              <w:t>ПГ</w:t>
            </w:r>
          </w:p>
        </w:tc>
      </w:tr>
      <w:tr w:rsidR="008E24B6" w14:paraId="209437B7" w14:textId="77777777">
        <w:trPr>
          <w:trHeight w:val="20"/>
        </w:trPr>
        <w:tc>
          <w:tcPr>
            <w:tcW w:w="3471" w:type="pct"/>
            <w:shd w:val="clear" w:color="000000" w:fill="FFFFFF" w:themeFill="background1"/>
            <w:vAlign w:val="bottom"/>
          </w:tcPr>
          <w:p w14:paraId="3838E6F7" w14:textId="77777777" w:rsidR="008E24B6" w:rsidRDefault="00DE655C">
            <w:pPr>
              <w:rPr>
                <w:sz w:val="24"/>
              </w:rPr>
            </w:pPr>
            <w:r>
              <w:rPr>
                <w:sz w:val="24"/>
              </w:rPr>
              <w:t>Общее описание системы</w:t>
            </w:r>
          </w:p>
        </w:tc>
        <w:tc>
          <w:tcPr>
            <w:tcW w:w="1529" w:type="pct"/>
            <w:shd w:val="clear" w:color="000000" w:fill="FFFFFF" w:themeFill="background1"/>
            <w:vAlign w:val="center"/>
          </w:tcPr>
          <w:p w14:paraId="7A0157DA" w14:textId="77777777" w:rsidR="008E24B6" w:rsidRDefault="00DE655C">
            <w:pPr>
              <w:jc w:val="center"/>
              <w:rPr>
                <w:b/>
                <w:bCs/>
                <w:sz w:val="24"/>
              </w:rPr>
            </w:pPr>
            <w:r>
              <w:rPr>
                <w:b/>
                <w:bCs/>
                <w:sz w:val="24"/>
              </w:rPr>
              <w:t>ПД</w:t>
            </w:r>
          </w:p>
        </w:tc>
      </w:tr>
      <w:tr w:rsidR="008E24B6" w14:paraId="05FD4DE5" w14:textId="77777777">
        <w:trPr>
          <w:trHeight w:val="20"/>
        </w:trPr>
        <w:tc>
          <w:tcPr>
            <w:tcW w:w="3471" w:type="pct"/>
            <w:shd w:val="clear" w:color="000000" w:fill="FFFFFF" w:themeFill="background1"/>
            <w:vAlign w:val="bottom"/>
          </w:tcPr>
          <w:p w14:paraId="712A2226" w14:textId="77777777" w:rsidR="008E24B6" w:rsidRDefault="00DE655C">
            <w:pPr>
              <w:rPr>
                <w:sz w:val="24"/>
              </w:rPr>
            </w:pPr>
            <w:r>
              <w:rPr>
                <w:sz w:val="24"/>
              </w:rPr>
              <w:t>Отчет о проведении опытной эксплуатации (с приложением журнала опытной эксплуатации)</w:t>
            </w:r>
          </w:p>
        </w:tc>
        <w:tc>
          <w:tcPr>
            <w:tcW w:w="1529" w:type="pct"/>
            <w:shd w:val="clear" w:color="000000" w:fill="FFFFFF" w:themeFill="background1"/>
            <w:vAlign w:val="center"/>
          </w:tcPr>
          <w:p w14:paraId="786CEE42" w14:textId="77777777" w:rsidR="008E24B6" w:rsidRDefault="008E24B6">
            <w:pPr>
              <w:jc w:val="center"/>
              <w:rPr>
                <w:b/>
                <w:bCs/>
                <w:sz w:val="24"/>
              </w:rPr>
            </w:pPr>
          </w:p>
        </w:tc>
      </w:tr>
      <w:tr w:rsidR="008E24B6" w14:paraId="2FE0F723" w14:textId="77777777">
        <w:trPr>
          <w:trHeight w:val="20"/>
        </w:trPr>
        <w:tc>
          <w:tcPr>
            <w:tcW w:w="3471" w:type="pct"/>
            <w:shd w:val="clear" w:color="000000" w:fill="FFFFFF" w:themeFill="background1"/>
            <w:vAlign w:val="bottom"/>
          </w:tcPr>
          <w:p w14:paraId="61A1FDAA" w14:textId="77777777" w:rsidR="008E24B6" w:rsidRDefault="00DE655C">
            <w:pPr>
              <w:rPr>
                <w:sz w:val="24"/>
              </w:rPr>
            </w:pPr>
            <w:r>
              <w:rPr>
                <w:sz w:val="24"/>
              </w:rPr>
              <w:t xml:space="preserve">Программа и методика испытаний </w:t>
            </w:r>
          </w:p>
        </w:tc>
        <w:tc>
          <w:tcPr>
            <w:tcW w:w="1529" w:type="pct"/>
            <w:shd w:val="clear" w:color="000000" w:fill="FFFFFF" w:themeFill="background1"/>
            <w:vAlign w:val="center"/>
          </w:tcPr>
          <w:p w14:paraId="1E8D5ACC" w14:textId="77777777" w:rsidR="008E24B6" w:rsidRDefault="00DE655C">
            <w:pPr>
              <w:jc w:val="center"/>
              <w:rPr>
                <w:b/>
                <w:bCs/>
                <w:sz w:val="24"/>
              </w:rPr>
            </w:pPr>
            <w:r>
              <w:rPr>
                <w:b/>
                <w:bCs/>
                <w:sz w:val="24"/>
              </w:rPr>
              <w:t>ПМ*</w:t>
            </w:r>
          </w:p>
        </w:tc>
      </w:tr>
      <w:tr w:rsidR="008E24B6" w14:paraId="0BD76051" w14:textId="77777777">
        <w:trPr>
          <w:trHeight w:val="20"/>
        </w:trPr>
        <w:tc>
          <w:tcPr>
            <w:tcW w:w="3471" w:type="pct"/>
            <w:shd w:val="clear" w:color="000000" w:fill="FFFFFF" w:themeFill="background1"/>
            <w:vAlign w:val="bottom"/>
          </w:tcPr>
          <w:p w14:paraId="6475C7F0" w14:textId="77777777" w:rsidR="008E24B6" w:rsidRDefault="00DE655C">
            <w:pPr>
              <w:rPr>
                <w:sz w:val="24"/>
              </w:rPr>
            </w:pPr>
            <w:r>
              <w:rPr>
                <w:sz w:val="24"/>
              </w:rPr>
              <w:t>Программа и методика опытной эксплуатации</w:t>
            </w:r>
          </w:p>
        </w:tc>
        <w:tc>
          <w:tcPr>
            <w:tcW w:w="1529" w:type="pct"/>
            <w:shd w:val="clear" w:color="000000" w:fill="FFFFFF" w:themeFill="background1"/>
            <w:vAlign w:val="center"/>
          </w:tcPr>
          <w:p w14:paraId="1584344E" w14:textId="77777777" w:rsidR="008E24B6" w:rsidRDefault="008E24B6">
            <w:pPr>
              <w:jc w:val="center"/>
              <w:rPr>
                <w:b/>
                <w:bCs/>
                <w:sz w:val="24"/>
              </w:rPr>
            </w:pPr>
          </w:p>
        </w:tc>
      </w:tr>
      <w:tr w:rsidR="008E24B6" w14:paraId="686694F7" w14:textId="77777777">
        <w:trPr>
          <w:trHeight w:val="20"/>
        </w:trPr>
        <w:tc>
          <w:tcPr>
            <w:tcW w:w="3471" w:type="pct"/>
            <w:shd w:val="clear" w:color="000000" w:fill="FFFFFF" w:themeFill="background1"/>
            <w:vAlign w:val="bottom"/>
          </w:tcPr>
          <w:p w14:paraId="6096BDF1" w14:textId="77777777" w:rsidR="008E24B6" w:rsidRDefault="00DE655C">
            <w:pPr>
              <w:rPr>
                <w:sz w:val="24"/>
              </w:rPr>
            </w:pPr>
            <w:r>
              <w:rPr>
                <w:sz w:val="24"/>
              </w:rPr>
              <w:t>Формуляр</w:t>
            </w:r>
          </w:p>
        </w:tc>
        <w:tc>
          <w:tcPr>
            <w:tcW w:w="1529" w:type="pct"/>
            <w:shd w:val="clear" w:color="000000" w:fill="FFFFFF" w:themeFill="background1"/>
            <w:vAlign w:val="center"/>
          </w:tcPr>
          <w:p w14:paraId="1201C170" w14:textId="77777777" w:rsidR="008E24B6" w:rsidRDefault="00DE655C">
            <w:pPr>
              <w:jc w:val="center"/>
              <w:rPr>
                <w:b/>
                <w:bCs/>
                <w:sz w:val="24"/>
              </w:rPr>
            </w:pPr>
            <w:r>
              <w:rPr>
                <w:b/>
                <w:bCs/>
                <w:sz w:val="24"/>
              </w:rPr>
              <w:t>ФО*</w:t>
            </w:r>
          </w:p>
        </w:tc>
      </w:tr>
      <w:tr w:rsidR="008E24B6" w14:paraId="04C37E12" w14:textId="77777777">
        <w:trPr>
          <w:trHeight w:val="20"/>
        </w:trPr>
        <w:tc>
          <w:tcPr>
            <w:tcW w:w="3471" w:type="pct"/>
            <w:shd w:val="clear" w:color="000000" w:fill="FFFFFF" w:themeFill="background1"/>
            <w:vAlign w:val="bottom"/>
          </w:tcPr>
          <w:p w14:paraId="426DB92C" w14:textId="77777777" w:rsidR="008E24B6" w:rsidRDefault="00DE655C">
            <w:pPr>
              <w:rPr>
                <w:sz w:val="24"/>
              </w:rPr>
            </w:pPr>
            <w:r>
              <w:rPr>
                <w:sz w:val="24"/>
              </w:rPr>
              <w:t>Паспорт</w:t>
            </w:r>
          </w:p>
        </w:tc>
        <w:tc>
          <w:tcPr>
            <w:tcW w:w="1529" w:type="pct"/>
            <w:shd w:val="clear" w:color="000000" w:fill="FFFFFF" w:themeFill="background1"/>
            <w:vAlign w:val="center"/>
          </w:tcPr>
          <w:p w14:paraId="0665A6FA" w14:textId="77777777" w:rsidR="008E24B6" w:rsidRDefault="00DE655C">
            <w:pPr>
              <w:jc w:val="center"/>
              <w:rPr>
                <w:b/>
                <w:bCs/>
                <w:sz w:val="24"/>
              </w:rPr>
            </w:pPr>
            <w:r>
              <w:rPr>
                <w:b/>
                <w:bCs/>
                <w:sz w:val="24"/>
              </w:rPr>
              <w:t>ПС*</w:t>
            </w:r>
          </w:p>
        </w:tc>
      </w:tr>
      <w:tr w:rsidR="008E24B6" w14:paraId="4AFFF620" w14:textId="77777777">
        <w:trPr>
          <w:trHeight w:val="20"/>
        </w:trPr>
        <w:tc>
          <w:tcPr>
            <w:tcW w:w="5000" w:type="pct"/>
            <w:gridSpan w:val="2"/>
            <w:shd w:val="clear" w:color="000000" w:fill="FFFFFF" w:themeFill="background1"/>
            <w:vAlign w:val="bottom"/>
          </w:tcPr>
          <w:p w14:paraId="5AC82352" w14:textId="77777777" w:rsidR="008E24B6" w:rsidRDefault="00DE655C">
            <w:pPr>
              <w:pStyle w:val="afffffffffffd"/>
              <w:spacing w:line="276" w:lineRule="auto"/>
              <w:ind w:firstLine="0"/>
              <w:rPr>
                <w:b/>
                <w:bCs/>
                <w:sz w:val="24"/>
              </w:rPr>
            </w:pPr>
            <w:r>
              <w:rPr>
                <w:sz w:val="24"/>
              </w:rPr>
              <w:t>* Документы, код которых установлен в соответствии с требованиями стандартов Единой системы конструкторской документации (ЕСКД)</w:t>
            </w:r>
          </w:p>
        </w:tc>
      </w:tr>
    </w:tbl>
    <w:p w14:paraId="589214B2" w14:textId="77777777" w:rsidR="008E24B6" w:rsidRDefault="00DE655C">
      <w:pPr>
        <w:pStyle w:val="affffffe"/>
        <w:rPr>
          <w:b w:val="0"/>
        </w:rPr>
      </w:pPr>
      <w:bookmarkStart w:id="660" w:name="_Toc237261910"/>
      <w:bookmarkEnd w:id="658"/>
      <w:r>
        <w:rPr>
          <w:color w:val="auto"/>
        </w:rPr>
        <w:lastRenderedPageBreak/>
        <w:t>Приложение Б</w:t>
      </w:r>
      <w:r>
        <w:rPr>
          <w:color w:val="auto"/>
        </w:rPr>
        <w:br/>
        <w:t>Форма документа «Ведомость передаваемых файлов»</w:t>
      </w:r>
      <w:bookmarkEnd w:id="6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5"/>
        <w:gridCol w:w="736"/>
        <w:gridCol w:w="2740"/>
        <w:gridCol w:w="1912"/>
        <w:gridCol w:w="2308"/>
        <w:gridCol w:w="1033"/>
      </w:tblGrid>
      <w:tr w:rsidR="008E24B6" w14:paraId="0C4D7C91" w14:textId="77777777">
        <w:trPr>
          <w:trHeight w:val="995"/>
          <w:tblHeader/>
        </w:trPr>
        <w:tc>
          <w:tcPr>
            <w:tcW w:w="329" w:type="pct"/>
            <w:shd w:val="clear" w:color="auto" w:fill="FFFFFF" w:themeFill="background1"/>
            <w:vAlign w:val="center"/>
          </w:tcPr>
          <w:p w14:paraId="7730E028" w14:textId="77777777" w:rsidR="008E24B6" w:rsidRDefault="00DE655C">
            <w:pPr>
              <w:pStyle w:val="affffffff3"/>
              <w:ind w:left="-57" w:right="-57"/>
              <w:rPr>
                <w:sz w:val="26"/>
                <w:szCs w:val="26"/>
              </w:rPr>
            </w:pPr>
            <w:r>
              <w:rPr>
                <w:sz w:val="26"/>
                <w:szCs w:val="26"/>
              </w:rPr>
              <w:t>№ п/п</w:t>
            </w:r>
          </w:p>
        </w:tc>
        <w:tc>
          <w:tcPr>
            <w:tcW w:w="394" w:type="pct"/>
            <w:shd w:val="clear" w:color="auto" w:fill="FFFFFF" w:themeFill="background1"/>
            <w:vAlign w:val="center"/>
          </w:tcPr>
          <w:p w14:paraId="29144329" w14:textId="77777777" w:rsidR="008E24B6" w:rsidRDefault="00DE655C">
            <w:pPr>
              <w:pStyle w:val="affffffff3"/>
              <w:ind w:left="-57" w:right="-57"/>
              <w:rPr>
                <w:sz w:val="26"/>
                <w:szCs w:val="26"/>
              </w:rPr>
            </w:pPr>
            <w:r>
              <w:rPr>
                <w:sz w:val="26"/>
                <w:szCs w:val="26"/>
              </w:rPr>
              <w:t>№ CD</w:t>
            </w:r>
            <w:r>
              <w:rPr>
                <w:rStyle w:val="afffffffffffffffff8"/>
                <w:sz w:val="26"/>
                <w:szCs w:val="26"/>
              </w:rPr>
              <w:footnoteReference w:id="6"/>
            </w:r>
          </w:p>
        </w:tc>
        <w:tc>
          <w:tcPr>
            <w:tcW w:w="1466" w:type="pct"/>
            <w:shd w:val="clear" w:color="auto" w:fill="FFFFFF" w:themeFill="background1"/>
            <w:vAlign w:val="center"/>
          </w:tcPr>
          <w:p w14:paraId="75D26296" w14:textId="77777777" w:rsidR="008E24B6" w:rsidRDefault="00DE655C">
            <w:pPr>
              <w:pStyle w:val="affffffff3"/>
              <w:ind w:left="-57" w:right="-57"/>
              <w:rPr>
                <w:sz w:val="26"/>
                <w:szCs w:val="26"/>
              </w:rPr>
            </w:pPr>
            <w:r>
              <w:rPr>
                <w:sz w:val="26"/>
                <w:szCs w:val="26"/>
              </w:rPr>
              <w:t>Обозначение</w:t>
            </w:r>
          </w:p>
        </w:tc>
        <w:tc>
          <w:tcPr>
            <w:tcW w:w="1023" w:type="pct"/>
            <w:shd w:val="clear" w:color="auto" w:fill="FFFFFF" w:themeFill="background1"/>
            <w:vAlign w:val="center"/>
          </w:tcPr>
          <w:p w14:paraId="231D148C" w14:textId="77777777" w:rsidR="008E24B6" w:rsidRDefault="00DE655C">
            <w:pPr>
              <w:pStyle w:val="affffffff3"/>
              <w:ind w:left="-57" w:right="-57"/>
              <w:rPr>
                <w:sz w:val="26"/>
                <w:szCs w:val="26"/>
              </w:rPr>
            </w:pPr>
            <w:r>
              <w:rPr>
                <w:sz w:val="26"/>
                <w:szCs w:val="26"/>
              </w:rPr>
              <w:t>Наименование</w:t>
            </w:r>
          </w:p>
        </w:tc>
        <w:tc>
          <w:tcPr>
            <w:tcW w:w="1235" w:type="pct"/>
            <w:shd w:val="clear" w:color="auto" w:fill="FFFFFF" w:themeFill="background1"/>
            <w:vAlign w:val="center"/>
          </w:tcPr>
          <w:p w14:paraId="2DAA02AC" w14:textId="77777777" w:rsidR="008E24B6" w:rsidRDefault="00DE655C">
            <w:pPr>
              <w:pStyle w:val="affffffff3"/>
              <w:ind w:left="-57" w:right="-57"/>
              <w:rPr>
                <w:sz w:val="26"/>
                <w:szCs w:val="26"/>
              </w:rPr>
            </w:pPr>
            <w:r>
              <w:rPr>
                <w:sz w:val="26"/>
                <w:szCs w:val="26"/>
              </w:rPr>
              <w:t>Имя файла</w:t>
            </w:r>
          </w:p>
        </w:tc>
        <w:tc>
          <w:tcPr>
            <w:tcW w:w="553" w:type="pct"/>
            <w:shd w:val="clear" w:color="auto" w:fill="FFFFFF" w:themeFill="background1"/>
            <w:vAlign w:val="center"/>
          </w:tcPr>
          <w:p w14:paraId="6E3542B8" w14:textId="77777777" w:rsidR="008E24B6" w:rsidRDefault="00DE655C">
            <w:pPr>
              <w:pStyle w:val="affffffff3"/>
              <w:ind w:left="-57" w:right="-57"/>
              <w:rPr>
                <w:sz w:val="26"/>
                <w:szCs w:val="26"/>
              </w:rPr>
            </w:pPr>
            <w:r>
              <w:rPr>
                <w:sz w:val="26"/>
                <w:szCs w:val="26"/>
              </w:rPr>
              <w:t>Объем, байт</w:t>
            </w:r>
          </w:p>
        </w:tc>
      </w:tr>
      <w:tr w:rsidR="008E24B6" w14:paraId="39BBE8BE" w14:textId="77777777">
        <w:tc>
          <w:tcPr>
            <w:tcW w:w="329" w:type="pct"/>
          </w:tcPr>
          <w:p w14:paraId="13B07390" w14:textId="77777777" w:rsidR="008E24B6" w:rsidRDefault="00DE655C">
            <w:pPr>
              <w:pStyle w:val="affffffff4"/>
              <w:spacing w:before="0" w:after="0"/>
              <w:rPr>
                <w:sz w:val="26"/>
                <w:szCs w:val="26"/>
              </w:rPr>
            </w:pPr>
            <w:r>
              <w:rPr>
                <w:sz w:val="26"/>
                <w:szCs w:val="26"/>
              </w:rPr>
              <w:t>1</w:t>
            </w:r>
          </w:p>
        </w:tc>
        <w:tc>
          <w:tcPr>
            <w:tcW w:w="394" w:type="pct"/>
          </w:tcPr>
          <w:p w14:paraId="734E0738" w14:textId="77777777" w:rsidR="008E24B6" w:rsidRDefault="008E24B6">
            <w:pPr>
              <w:pStyle w:val="affffffff4"/>
              <w:spacing w:before="0" w:after="0"/>
              <w:rPr>
                <w:sz w:val="26"/>
                <w:szCs w:val="26"/>
              </w:rPr>
            </w:pPr>
          </w:p>
        </w:tc>
        <w:tc>
          <w:tcPr>
            <w:tcW w:w="1466" w:type="pct"/>
          </w:tcPr>
          <w:p w14:paraId="1377DA1F" w14:textId="77777777" w:rsidR="008E24B6" w:rsidRDefault="008E24B6">
            <w:pPr>
              <w:pStyle w:val="afffffffa"/>
              <w:spacing w:before="0" w:after="0"/>
              <w:ind w:left="0" w:right="0"/>
              <w:rPr>
                <w:szCs w:val="26"/>
              </w:rPr>
            </w:pPr>
          </w:p>
        </w:tc>
        <w:tc>
          <w:tcPr>
            <w:tcW w:w="1023" w:type="pct"/>
          </w:tcPr>
          <w:p w14:paraId="77F78497" w14:textId="77777777" w:rsidR="008E24B6" w:rsidRDefault="008E24B6">
            <w:pPr>
              <w:pStyle w:val="afffffffa"/>
              <w:spacing w:before="0" w:after="0"/>
              <w:ind w:left="0" w:right="0"/>
              <w:rPr>
                <w:szCs w:val="26"/>
              </w:rPr>
            </w:pPr>
          </w:p>
        </w:tc>
        <w:tc>
          <w:tcPr>
            <w:tcW w:w="1235" w:type="pct"/>
          </w:tcPr>
          <w:p w14:paraId="6DA690EF" w14:textId="77777777" w:rsidR="008E24B6" w:rsidRDefault="008E24B6">
            <w:pPr>
              <w:pStyle w:val="affffffff4"/>
              <w:spacing w:before="0" w:after="0"/>
              <w:rPr>
                <w:sz w:val="26"/>
                <w:szCs w:val="26"/>
              </w:rPr>
            </w:pPr>
          </w:p>
        </w:tc>
        <w:tc>
          <w:tcPr>
            <w:tcW w:w="553" w:type="pct"/>
          </w:tcPr>
          <w:p w14:paraId="2A13193C" w14:textId="77777777" w:rsidR="008E24B6" w:rsidRDefault="008E24B6">
            <w:pPr>
              <w:pStyle w:val="affffffff4"/>
              <w:spacing w:before="0" w:after="0"/>
              <w:rPr>
                <w:sz w:val="26"/>
                <w:szCs w:val="26"/>
              </w:rPr>
            </w:pPr>
          </w:p>
        </w:tc>
      </w:tr>
      <w:tr w:rsidR="008E24B6" w14:paraId="48529B25" w14:textId="77777777">
        <w:tc>
          <w:tcPr>
            <w:tcW w:w="329" w:type="pct"/>
          </w:tcPr>
          <w:p w14:paraId="78DC819C" w14:textId="77777777" w:rsidR="008E24B6" w:rsidRDefault="00DE655C">
            <w:pPr>
              <w:pStyle w:val="affffffff4"/>
              <w:spacing w:before="0" w:after="0"/>
              <w:rPr>
                <w:sz w:val="26"/>
                <w:szCs w:val="26"/>
              </w:rPr>
            </w:pPr>
            <w:r>
              <w:rPr>
                <w:sz w:val="26"/>
                <w:szCs w:val="26"/>
              </w:rPr>
              <w:t>2</w:t>
            </w:r>
          </w:p>
        </w:tc>
        <w:tc>
          <w:tcPr>
            <w:tcW w:w="394" w:type="pct"/>
          </w:tcPr>
          <w:p w14:paraId="3E652D8A" w14:textId="77777777" w:rsidR="008E24B6" w:rsidRDefault="008E24B6">
            <w:pPr>
              <w:pStyle w:val="affffffff4"/>
              <w:spacing w:before="0" w:after="0"/>
              <w:rPr>
                <w:sz w:val="26"/>
                <w:szCs w:val="26"/>
              </w:rPr>
            </w:pPr>
          </w:p>
        </w:tc>
        <w:tc>
          <w:tcPr>
            <w:tcW w:w="1466" w:type="pct"/>
          </w:tcPr>
          <w:p w14:paraId="4A90E851" w14:textId="77777777" w:rsidR="008E24B6" w:rsidRDefault="008E24B6">
            <w:pPr>
              <w:pStyle w:val="afffffffa"/>
              <w:spacing w:before="0" w:after="0"/>
              <w:ind w:left="0" w:right="0"/>
              <w:rPr>
                <w:szCs w:val="26"/>
              </w:rPr>
            </w:pPr>
          </w:p>
        </w:tc>
        <w:tc>
          <w:tcPr>
            <w:tcW w:w="1023" w:type="pct"/>
          </w:tcPr>
          <w:p w14:paraId="342D3575" w14:textId="77777777" w:rsidR="008E24B6" w:rsidRDefault="008E24B6">
            <w:pPr>
              <w:pStyle w:val="afffffffa"/>
              <w:spacing w:before="0" w:after="0"/>
              <w:ind w:left="0" w:right="0"/>
              <w:rPr>
                <w:szCs w:val="26"/>
              </w:rPr>
            </w:pPr>
          </w:p>
        </w:tc>
        <w:tc>
          <w:tcPr>
            <w:tcW w:w="1235" w:type="pct"/>
          </w:tcPr>
          <w:p w14:paraId="45688EAA" w14:textId="77777777" w:rsidR="008E24B6" w:rsidRDefault="008E24B6">
            <w:pPr>
              <w:pStyle w:val="affffffff4"/>
              <w:spacing w:before="0" w:after="0"/>
              <w:rPr>
                <w:sz w:val="26"/>
                <w:szCs w:val="26"/>
              </w:rPr>
            </w:pPr>
          </w:p>
        </w:tc>
        <w:tc>
          <w:tcPr>
            <w:tcW w:w="553" w:type="pct"/>
          </w:tcPr>
          <w:p w14:paraId="5735DC55" w14:textId="77777777" w:rsidR="008E24B6" w:rsidRDefault="008E24B6">
            <w:pPr>
              <w:pStyle w:val="affffffff4"/>
              <w:spacing w:before="0" w:after="0"/>
              <w:rPr>
                <w:sz w:val="26"/>
                <w:szCs w:val="26"/>
              </w:rPr>
            </w:pPr>
          </w:p>
        </w:tc>
      </w:tr>
      <w:tr w:rsidR="008E24B6" w14:paraId="2901E36F" w14:textId="77777777">
        <w:tc>
          <w:tcPr>
            <w:tcW w:w="329" w:type="pct"/>
          </w:tcPr>
          <w:p w14:paraId="2416B45B" w14:textId="77777777" w:rsidR="008E24B6" w:rsidRDefault="00DE655C">
            <w:pPr>
              <w:pStyle w:val="affffffff4"/>
              <w:spacing w:before="0" w:after="0"/>
              <w:rPr>
                <w:sz w:val="26"/>
                <w:szCs w:val="26"/>
              </w:rPr>
            </w:pPr>
            <w:r>
              <w:rPr>
                <w:sz w:val="26"/>
                <w:szCs w:val="26"/>
              </w:rPr>
              <w:t>3</w:t>
            </w:r>
          </w:p>
        </w:tc>
        <w:tc>
          <w:tcPr>
            <w:tcW w:w="394" w:type="pct"/>
          </w:tcPr>
          <w:p w14:paraId="1611DFB4" w14:textId="77777777" w:rsidR="008E24B6" w:rsidRDefault="008E24B6">
            <w:pPr>
              <w:pStyle w:val="affffffff4"/>
              <w:spacing w:before="0" w:after="0"/>
              <w:rPr>
                <w:sz w:val="26"/>
                <w:szCs w:val="26"/>
              </w:rPr>
            </w:pPr>
          </w:p>
        </w:tc>
        <w:tc>
          <w:tcPr>
            <w:tcW w:w="1466" w:type="pct"/>
          </w:tcPr>
          <w:p w14:paraId="46BFAB4C" w14:textId="77777777" w:rsidR="008E24B6" w:rsidRDefault="008E24B6">
            <w:pPr>
              <w:pStyle w:val="afffffffa"/>
              <w:spacing w:before="0" w:after="0"/>
              <w:ind w:left="0" w:right="0"/>
              <w:rPr>
                <w:szCs w:val="26"/>
              </w:rPr>
            </w:pPr>
          </w:p>
        </w:tc>
        <w:tc>
          <w:tcPr>
            <w:tcW w:w="1023" w:type="pct"/>
          </w:tcPr>
          <w:p w14:paraId="421B5136" w14:textId="77777777" w:rsidR="008E24B6" w:rsidRDefault="008E24B6">
            <w:pPr>
              <w:pStyle w:val="afffffffa"/>
              <w:spacing w:before="0" w:after="0"/>
              <w:ind w:left="0" w:right="0"/>
              <w:rPr>
                <w:szCs w:val="26"/>
              </w:rPr>
            </w:pPr>
          </w:p>
        </w:tc>
        <w:tc>
          <w:tcPr>
            <w:tcW w:w="1235" w:type="pct"/>
          </w:tcPr>
          <w:p w14:paraId="2D074CD9" w14:textId="77777777" w:rsidR="008E24B6" w:rsidRDefault="008E24B6">
            <w:pPr>
              <w:pStyle w:val="afffffffa"/>
              <w:spacing w:before="0" w:after="0"/>
              <w:ind w:left="0" w:right="0"/>
              <w:rPr>
                <w:szCs w:val="26"/>
              </w:rPr>
            </w:pPr>
          </w:p>
        </w:tc>
        <w:tc>
          <w:tcPr>
            <w:tcW w:w="553" w:type="pct"/>
          </w:tcPr>
          <w:p w14:paraId="0C1BFE92" w14:textId="77777777" w:rsidR="008E24B6" w:rsidRDefault="008E24B6">
            <w:pPr>
              <w:pStyle w:val="affffffff4"/>
              <w:spacing w:before="0" w:after="0"/>
              <w:rPr>
                <w:sz w:val="26"/>
                <w:szCs w:val="26"/>
              </w:rPr>
            </w:pPr>
          </w:p>
        </w:tc>
      </w:tr>
      <w:tr w:rsidR="008E24B6" w14:paraId="13CF3816" w14:textId="77777777">
        <w:tc>
          <w:tcPr>
            <w:tcW w:w="329" w:type="pct"/>
          </w:tcPr>
          <w:p w14:paraId="487EDC3C" w14:textId="77777777" w:rsidR="008E24B6" w:rsidRDefault="00DE655C">
            <w:pPr>
              <w:pStyle w:val="affffffff4"/>
              <w:spacing w:before="0" w:after="0"/>
              <w:rPr>
                <w:sz w:val="26"/>
                <w:szCs w:val="26"/>
              </w:rPr>
            </w:pPr>
            <w:r>
              <w:rPr>
                <w:sz w:val="26"/>
                <w:szCs w:val="26"/>
              </w:rPr>
              <w:t>4</w:t>
            </w:r>
          </w:p>
        </w:tc>
        <w:tc>
          <w:tcPr>
            <w:tcW w:w="394" w:type="pct"/>
          </w:tcPr>
          <w:p w14:paraId="45D3CB81" w14:textId="77777777" w:rsidR="008E24B6" w:rsidRDefault="008E24B6">
            <w:pPr>
              <w:pStyle w:val="affffffff4"/>
              <w:spacing w:before="0" w:after="0"/>
              <w:rPr>
                <w:sz w:val="26"/>
                <w:szCs w:val="26"/>
              </w:rPr>
            </w:pPr>
          </w:p>
        </w:tc>
        <w:tc>
          <w:tcPr>
            <w:tcW w:w="1466" w:type="pct"/>
          </w:tcPr>
          <w:p w14:paraId="6932E84E" w14:textId="77777777" w:rsidR="008E24B6" w:rsidRDefault="008E24B6">
            <w:pPr>
              <w:pStyle w:val="afffffffa"/>
              <w:spacing w:before="0" w:after="0"/>
              <w:ind w:left="0" w:right="0"/>
              <w:rPr>
                <w:szCs w:val="26"/>
              </w:rPr>
            </w:pPr>
          </w:p>
        </w:tc>
        <w:tc>
          <w:tcPr>
            <w:tcW w:w="1023" w:type="pct"/>
          </w:tcPr>
          <w:p w14:paraId="6106ED5F" w14:textId="77777777" w:rsidR="008E24B6" w:rsidRDefault="008E24B6">
            <w:pPr>
              <w:pStyle w:val="afffffffa"/>
              <w:spacing w:before="0" w:after="0"/>
              <w:ind w:left="0" w:right="0"/>
              <w:rPr>
                <w:szCs w:val="26"/>
              </w:rPr>
            </w:pPr>
          </w:p>
        </w:tc>
        <w:tc>
          <w:tcPr>
            <w:tcW w:w="1235" w:type="pct"/>
          </w:tcPr>
          <w:p w14:paraId="61CD4B13" w14:textId="77777777" w:rsidR="008E24B6" w:rsidRDefault="008E24B6">
            <w:pPr>
              <w:pStyle w:val="afffffffa"/>
              <w:spacing w:before="0" w:after="0"/>
              <w:ind w:left="0" w:right="0"/>
              <w:rPr>
                <w:szCs w:val="26"/>
              </w:rPr>
            </w:pPr>
          </w:p>
        </w:tc>
        <w:tc>
          <w:tcPr>
            <w:tcW w:w="553" w:type="pct"/>
          </w:tcPr>
          <w:p w14:paraId="1BC5F185" w14:textId="77777777" w:rsidR="008E24B6" w:rsidRDefault="008E24B6">
            <w:pPr>
              <w:pStyle w:val="affffffff4"/>
              <w:spacing w:before="0" w:after="0"/>
              <w:rPr>
                <w:sz w:val="26"/>
                <w:szCs w:val="26"/>
              </w:rPr>
            </w:pPr>
          </w:p>
        </w:tc>
      </w:tr>
      <w:tr w:rsidR="008E24B6" w14:paraId="2D776B86" w14:textId="77777777">
        <w:tc>
          <w:tcPr>
            <w:tcW w:w="329" w:type="pct"/>
          </w:tcPr>
          <w:p w14:paraId="0FA76363" w14:textId="77777777" w:rsidR="008E24B6" w:rsidRDefault="00DE655C">
            <w:pPr>
              <w:pStyle w:val="affffffff4"/>
              <w:spacing w:before="0" w:after="0"/>
              <w:rPr>
                <w:sz w:val="26"/>
                <w:szCs w:val="26"/>
              </w:rPr>
            </w:pPr>
            <w:r>
              <w:rPr>
                <w:sz w:val="26"/>
                <w:szCs w:val="26"/>
              </w:rPr>
              <w:t>5</w:t>
            </w:r>
          </w:p>
        </w:tc>
        <w:tc>
          <w:tcPr>
            <w:tcW w:w="394" w:type="pct"/>
          </w:tcPr>
          <w:p w14:paraId="239C73B4" w14:textId="77777777" w:rsidR="008E24B6" w:rsidRDefault="008E24B6">
            <w:pPr>
              <w:pStyle w:val="affffffff4"/>
              <w:spacing w:before="0" w:after="0"/>
              <w:rPr>
                <w:sz w:val="26"/>
                <w:szCs w:val="26"/>
              </w:rPr>
            </w:pPr>
          </w:p>
        </w:tc>
        <w:tc>
          <w:tcPr>
            <w:tcW w:w="1466" w:type="pct"/>
          </w:tcPr>
          <w:p w14:paraId="440F96B5" w14:textId="77777777" w:rsidR="008E24B6" w:rsidRDefault="008E24B6">
            <w:pPr>
              <w:pStyle w:val="afffffffa"/>
              <w:spacing w:before="0" w:after="0"/>
              <w:ind w:left="0" w:right="0"/>
              <w:rPr>
                <w:szCs w:val="26"/>
              </w:rPr>
            </w:pPr>
          </w:p>
        </w:tc>
        <w:tc>
          <w:tcPr>
            <w:tcW w:w="1023" w:type="pct"/>
          </w:tcPr>
          <w:p w14:paraId="25158130" w14:textId="77777777" w:rsidR="008E24B6" w:rsidRDefault="008E24B6">
            <w:pPr>
              <w:pStyle w:val="afffffffa"/>
              <w:spacing w:before="0" w:after="0"/>
              <w:ind w:left="0" w:right="0"/>
              <w:rPr>
                <w:szCs w:val="26"/>
              </w:rPr>
            </w:pPr>
          </w:p>
        </w:tc>
        <w:tc>
          <w:tcPr>
            <w:tcW w:w="1235" w:type="pct"/>
          </w:tcPr>
          <w:p w14:paraId="4509C356" w14:textId="77777777" w:rsidR="008E24B6" w:rsidRDefault="008E24B6">
            <w:pPr>
              <w:pStyle w:val="affffffff4"/>
              <w:spacing w:before="0" w:after="0"/>
              <w:rPr>
                <w:bCs w:val="0"/>
                <w:sz w:val="26"/>
                <w:szCs w:val="26"/>
              </w:rPr>
            </w:pPr>
          </w:p>
        </w:tc>
        <w:tc>
          <w:tcPr>
            <w:tcW w:w="553" w:type="pct"/>
          </w:tcPr>
          <w:p w14:paraId="22979D39" w14:textId="77777777" w:rsidR="008E24B6" w:rsidRDefault="008E24B6">
            <w:pPr>
              <w:pStyle w:val="affffffff4"/>
              <w:spacing w:before="0" w:after="0"/>
              <w:rPr>
                <w:sz w:val="26"/>
                <w:szCs w:val="26"/>
              </w:rPr>
            </w:pPr>
          </w:p>
        </w:tc>
      </w:tr>
      <w:tr w:rsidR="008E24B6" w14:paraId="36E320F8" w14:textId="77777777">
        <w:tc>
          <w:tcPr>
            <w:tcW w:w="329" w:type="pct"/>
          </w:tcPr>
          <w:p w14:paraId="5964C906" w14:textId="77777777" w:rsidR="008E24B6" w:rsidRDefault="00DE655C">
            <w:pPr>
              <w:pStyle w:val="affffffff4"/>
              <w:spacing w:before="0" w:after="0"/>
              <w:rPr>
                <w:sz w:val="26"/>
                <w:szCs w:val="26"/>
              </w:rPr>
            </w:pPr>
            <w:r>
              <w:rPr>
                <w:sz w:val="26"/>
                <w:szCs w:val="26"/>
              </w:rPr>
              <w:t>6</w:t>
            </w:r>
          </w:p>
        </w:tc>
        <w:tc>
          <w:tcPr>
            <w:tcW w:w="394" w:type="pct"/>
          </w:tcPr>
          <w:p w14:paraId="0A80C0C0" w14:textId="77777777" w:rsidR="008E24B6" w:rsidRDefault="008E24B6">
            <w:pPr>
              <w:pStyle w:val="affffffff4"/>
              <w:spacing w:before="0" w:after="0"/>
              <w:rPr>
                <w:sz w:val="26"/>
                <w:szCs w:val="26"/>
              </w:rPr>
            </w:pPr>
          </w:p>
        </w:tc>
        <w:tc>
          <w:tcPr>
            <w:tcW w:w="1466" w:type="pct"/>
          </w:tcPr>
          <w:p w14:paraId="086F49DD" w14:textId="77777777" w:rsidR="008E24B6" w:rsidRDefault="008E24B6">
            <w:pPr>
              <w:pStyle w:val="afffffffa"/>
              <w:spacing w:before="0" w:after="0"/>
              <w:ind w:left="0" w:right="0"/>
              <w:rPr>
                <w:szCs w:val="26"/>
              </w:rPr>
            </w:pPr>
          </w:p>
        </w:tc>
        <w:tc>
          <w:tcPr>
            <w:tcW w:w="1023" w:type="pct"/>
          </w:tcPr>
          <w:p w14:paraId="30715B08" w14:textId="77777777" w:rsidR="008E24B6" w:rsidRDefault="008E24B6">
            <w:pPr>
              <w:pStyle w:val="afffffffa"/>
              <w:spacing w:before="0" w:after="0"/>
              <w:ind w:left="0" w:right="0"/>
              <w:rPr>
                <w:szCs w:val="26"/>
              </w:rPr>
            </w:pPr>
          </w:p>
        </w:tc>
        <w:tc>
          <w:tcPr>
            <w:tcW w:w="1235" w:type="pct"/>
          </w:tcPr>
          <w:p w14:paraId="07BE2125" w14:textId="77777777" w:rsidR="008E24B6" w:rsidRDefault="008E24B6">
            <w:pPr>
              <w:pStyle w:val="affffffff4"/>
              <w:spacing w:before="0" w:after="0"/>
              <w:rPr>
                <w:bCs w:val="0"/>
                <w:sz w:val="26"/>
                <w:szCs w:val="26"/>
              </w:rPr>
            </w:pPr>
          </w:p>
        </w:tc>
        <w:tc>
          <w:tcPr>
            <w:tcW w:w="553" w:type="pct"/>
          </w:tcPr>
          <w:p w14:paraId="240A36C0" w14:textId="77777777" w:rsidR="008E24B6" w:rsidRDefault="008E24B6">
            <w:pPr>
              <w:pStyle w:val="affffffff4"/>
              <w:spacing w:before="0" w:after="0"/>
              <w:rPr>
                <w:sz w:val="26"/>
                <w:szCs w:val="26"/>
              </w:rPr>
            </w:pPr>
          </w:p>
        </w:tc>
      </w:tr>
      <w:tr w:rsidR="008E24B6" w14:paraId="73B1CB2A" w14:textId="77777777">
        <w:tc>
          <w:tcPr>
            <w:tcW w:w="329" w:type="pct"/>
          </w:tcPr>
          <w:p w14:paraId="42748CEE" w14:textId="77777777" w:rsidR="008E24B6" w:rsidRDefault="00DE655C">
            <w:pPr>
              <w:pStyle w:val="affffffff4"/>
              <w:spacing w:before="0" w:after="0"/>
              <w:rPr>
                <w:sz w:val="26"/>
                <w:szCs w:val="26"/>
              </w:rPr>
            </w:pPr>
            <w:r>
              <w:rPr>
                <w:sz w:val="26"/>
                <w:szCs w:val="26"/>
              </w:rPr>
              <w:t>7</w:t>
            </w:r>
          </w:p>
        </w:tc>
        <w:tc>
          <w:tcPr>
            <w:tcW w:w="394" w:type="pct"/>
          </w:tcPr>
          <w:p w14:paraId="0C4F6134" w14:textId="77777777" w:rsidR="008E24B6" w:rsidRDefault="008E24B6">
            <w:pPr>
              <w:pStyle w:val="affffffff4"/>
              <w:spacing w:before="0" w:after="0"/>
              <w:rPr>
                <w:sz w:val="26"/>
                <w:szCs w:val="26"/>
              </w:rPr>
            </w:pPr>
          </w:p>
        </w:tc>
        <w:tc>
          <w:tcPr>
            <w:tcW w:w="1466" w:type="pct"/>
          </w:tcPr>
          <w:p w14:paraId="5C50BA17" w14:textId="77777777" w:rsidR="008E24B6" w:rsidRDefault="008E24B6">
            <w:pPr>
              <w:pStyle w:val="afffffffa"/>
              <w:spacing w:before="0" w:after="0"/>
              <w:ind w:left="0" w:right="0"/>
              <w:rPr>
                <w:szCs w:val="26"/>
              </w:rPr>
            </w:pPr>
          </w:p>
        </w:tc>
        <w:tc>
          <w:tcPr>
            <w:tcW w:w="1023" w:type="pct"/>
          </w:tcPr>
          <w:p w14:paraId="1FFFF905" w14:textId="77777777" w:rsidR="008E24B6" w:rsidRDefault="008E24B6">
            <w:pPr>
              <w:pStyle w:val="afffffffa"/>
              <w:spacing w:before="0" w:after="0"/>
              <w:ind w:left="0" w:right="0"/>
              <w:rPr>
                <w:szCs w:val="26"/>
              </w:rPr>
            </w:pPr>
          </w:p>
        </w:tc>
        <w:tc>
          <w:tcPr>
            <w:tcW w:w="1235" w:type="pct"/>
          </w:tcPr>
          <w:p w14:paraId="3A01078A" w14:textId="77777777" w:rsidR="008E24B6" w:rsidRDefault="008E24B6">
            <w:pPr>
              <w:pStyle w:val="affffffff4"/>
              <w:spacing w:before="0" w:after="0"/>
              <w:rPr>
                <w:bCs w:val="0"/>
                <w:sz w:val="26"/>
                <w:szCs w:val="26"/>
              </w:rPr>
            </w:pPr>
          </w:p>
        </w:tc>
        <w:tc>
          <w:tcPr>
            <w:tcW w:w="553" w:type="pct"/>
          </w:tcPr>
          <w:p w14:paraId="548B00FD" w14:textId="77777777" w:rsidR="008E24B6" w:rsidRDefault="008E24B6">
            <w:pPr>
              <w:pStyle w:val="affffffff4"/>
              <w:spacing w:before="0" w:after="0"/>
              <w:rPr>
                <w:sz w:val="26"/>
                <w:szCs w:val="26"/>
              </w:rPr>
            </w:pPr>
          </w:p>
        </w:tc>
      </w:tr>
      <w:tr w:rsidR="008E24B6" w14:paraId="22695E31" w14:textId="77777777">
        <w:tc>
          <w:tcPr>
            <w:tcW w:w="329" w:type="pct"/>
          </w:tcPr>
          <w:p w14:paraId="06CC019F" w14:textId="77777777" w:rsidR="008E24B6" w:rsidRDefault="00DE655C">
            <w:pPr>
              <w:pStyle w:val="affffffff4"/>
              <w:spacing w:before="0" w:after="0"/>
              <w:rPr>
                <w:sz w:val="26"/>
                <w:szCs w:val="26"/>
              </w:rPr>
            </w:pPr>
            <w:r>
              <w:rPr>
                <w:sz w:val="26"/>
                <w:szCs w:val="26"/>
              </w:rPr>
              <w:t>8</w:t>
            </w:r>
          </w:p>
        </w:tc>
        <w:tc>
          <w:tcPr>
            <w:tcW w:w="394" w:type="pct"/>
          </w:tcPr>
          <w:p w14:paraId="5B66F1E0" w14:textId="77777777" w:rsidR="008E24B6" w:rsidRDefault="008E24B6">
            <w:pPr>
              <w:pStyle w:val="affffffff4"/>
              <w:spacing w:before="0" w:after="0"/>
              <w:rPr>
                <w:sz w:val="26"/>
                <w:szCs w:val="26"/>
              </w:rPr>
            </w:pPr>
          </w:p>
        </w:tc>
        <w:tc>
          <w:tcPr>
            <w:tcW w:w="1466" w:type="pct"/>
          </w:tcPr>
          <w:p w14:paraId="1759F24C" w14:textId="77777777" w:rsidR="008E24B6" w:rsidRDefault="008E24B6">
            <w:pPr>
              <w:pStyle w:val="afffffffa"/>
              <w:spacing w:before="0" w:after="0"/>
              <w:ind w:left="0" w:right="0"/>
              <w:rPr>
                <w:szCs w:val="26"/>
              </w:rPr>
            </w:pPr>
          </w:p>
        </w:tc>
        <w:tc>
          <w:tcPr>
            <w:tcW w:w="1023" w:type="pct"/>
          </w:tcPr>
          <w:p w14:paraId="70B111DE" w14:textId="77777777" w:rsidR="008E24B6" w:rsidRDefault="008E24B6">
            <w:pPr>
              <w:pStyle w:val="afffffffa"/>
              <w:spacing w:before="0" w:after="0"/>
              <w:ind w:left="0" w:right="0"/>
              <w:rPr>
                <w:szCs w:val="26"/>
              </w:rPr>
            </w:pPr>
          </w:p>
        </w:tc>
        <w:tc>
          <w:tcPr>
            <w:tcW w:w="1235" w:type="pct"/>
          </w:tcPr>
          <w:p w14:paraId="54075DB2" w14:textId="77777777" w:rsidR="008E24B6" w:rsidRDefault="008E24B6">
            <w:pPr>
              <w:pStyle w:val="affffffff4"/>
              <w:spacing w:before="0" w:after="0"/>
              <w:rPr>
                <w:bCs w:val="0"/>
                <w:sz w:val="26"/>
                <w:szCs w:val="26"/>
              </w:rPr>
            </w:pPr>
          </w:p>
        </w:tc>
        <w:tc>
          <w:tcPr>
            <w:tcW w:w="553" w:type="pct"/>
          </w:tcPr>
          <w:p w14:paraId="39A24CCE" w14:textId="77777777" w:rsidR="008E24B6" w:rsidRDefault="008E24B6">
            <w:pPr>
              <w:pStyle w:val="affffffff4"/>
              <w:spacing w:before="0" w:after="0"/>
              <w:rPr>
                <w:sz w:val="26"/>
                <w:szCs w:val="26"/>
              </w:rPr>
            </w:pPr>
          </w:p>
        </w:tc>
      </w:tr>
      <w:tr w:rsidR="008E24B6" w14:paraId="75FC4BD4" w14:textId="77777777">
        <w:tc>
          <w:tcPr>
            <w:tcW w:w="329" w:type="pct"/>
          </w:tcPr>
          <w:p w14:paraId="3F4F5218" w14:textId="77777777" w:rsidR="008E24B6" w:rsidRDefault="00DE655C">
            <w:pPr>
              <w:pStyle w:val="affffffff4"/>
              <w:spacing w:before="0" w:after="0"/>
              <w:rPr>
                <w:sz w:val="26"/>
                <w:szCs w:val="26"/>
              </w:rPr>
            </w:pPr>
            <w:r>
              <w:rPr>
                <w:sz w:val="26"/>
                <w:szCs w:val="26"/>
              </w:rPr>
              <w:t>9</w:t>
            </w:r>
          </w:p>
        </w:tc>
        <w:tc>
          <w:tcPr>
            <w:tcW w:w="394" w:type="pct"/>
          </w:tcPr>
          <w:p w14:paraId="610D49D2" w14:textId="77777777" w:rsidR="008E24B6" w:rsidRDefault="008E24B6">
            <w:pPr>
              <w:pStyle w:val="affffffff4"/>
              <w:spacing w:before="0" w:after="0"/>
              <w:rPr>
                <w:sz w:val="26"/>
                <w:szCs w:val="26"/>
              </w:rPr>
            </w:pPr>
          </w:p>
        </w:tc>
        <w:tc>
          <w:tcPr>
            <w:tcW w:w="1466" w:type="pct"/>
          </w:tcPr>
          <w:p w14:paraId="55D5D4BB" w14:textId="77777777" w:rsidR="008E24B6" w:rsidRDefault="008E24B6">
            <w:pPr>
              <w:pStyle w:val="afffffffa"/>
              <w:spacing w:before="0" w:after="0"/>
              <w:ind w:left="0" w:right="0"/>
              <w:rPr>
                <w:szCs w:val="26"/>
              </w:rPr>
            </w:pPr>
          </w:p>
        </w:tc>
        <w:tc>
          <w:tcPr>
            <w:tcW w:w="1023" w:type="pct"/>
          </w:tcPr>
          <w:p w14:paraId="074EE2CD" w14:textId="77777777" w:rsidR="008E24B6" w:rsidRDefault="008E24B6">
            <w:pPr>
              <w:pStyle w:val="afffffffa"/>
              <w:spacing w:before="0" w:after="0"/>
              <w:ind w:left="0" w:right="0"/>
              <w:rPr>
                <w:szCs w:val="26"/>
              </w:rPr>
            </w:pPr>
          </w:p>
        </w:tc>
        <w:tc>
          <w:tcPr>
            <w:tcW w:w="1235" w:type="pct"/>
          </w:tcPr>
          <w:p w14:paraId="785F9648" w14:textId="77777777" w:rsidR="008E24B6" w:rsidRDefault="008E24B6">
            <w:pPr>
              <w:pStyle w:val="affffffff4"/>
              <w:spacing w:before="0" w:after="0"/>
              <w:rPr>
                <w:bCs w:val="0"/>
                <w:sz w:val="26"/>
                <w:szCs w:val="26"/>
              </w:rPr>
            </w:pPr>
          </w:p>
        </w:tc>
        <w:tc>
          <w:tcPr>
            <w:tcW w:w="553" w:type="pct"/>
          </w:tcPr>
          <w:p w14:paraId="061530C3" w14:textId="77777777" w:rsidR="008E24B6" w:rsidRDefault="008E24B6">
            <w:pPr>
              <w:pStyle w:val="affffffff4"/>
              <w:spacing w:before="0" w:after="0"/>
              <w:rPr>
                <w:sz w:val="26"/>
                <w:szCs w:val="26"/>
              </w:rPr>
            </w:pPr>
          </w:p>
        </w:tc>
      </w:tr>
      <w:tr w:rsidR="008E24B6" w14:paraId="22E7912C" w14:textId="77777777">
        <w:tc>
          <w:tcPr>
            <w:tcW w:w="329" w:type="pct"/>
          </w:tcPr>
          <w:p w14:paraId="6AF5FD8C" w14:textId="77777777" w:rsidR="008E24B6" w:rsidRDefault="00DE655C">
            <w:pPr>
              <w:pStyle w:val="affffffff4"/>
              <w:spacing w:before="0" w:after="0"/>
              <w:rPr>
                <w:sz w:val="26"/>
                <w:szCs w:val="26"/>
              </w:rPr>
            </w:pPr>
            <w:r>
              <w:rPr>
                <w:sz w:val="26"/>
                <w:szCs w:val="26"/>
              </w:rPr>
              <w:t>10</w:t>
            </w:r>
          </w:p>
        </w:tc>
        <w:tc>
          <w:tcPr>
            <w:tcW w:w="394" w:type="pct"/>
          </w:tcPr>
          <w:p w14:paraId="7A0CD5AC" w14:textId="77777777" w:rsidR="008E24B6" w:rsidRDefault="008E24B6">
            <w:pPr>
              <w:pStyle w:val="afffffffa"/>
              <w:spacing w:before="0" w:after="0"/>
              <w:ind w:left="0" w:right="0"/>
              <w:rPr>
                <w:szCs w:val="26"/>
              </w:rPr>
            </w:pPr>
          </w:p>
        </w:tc>
        <w:tc>
          <w:tcPr>
            <w:tcW w:w="1466" w:type="pct"/>
          </w:tcPr>
          <w:p w14:paraId="596E2463" w14:textId="77777777" w:rsidR="008E24B6" w:rsidRDefault="008E24B6">
            <w:pPr>
              <w:pStyle w:val="afffffffa"/>
              <w:spacing w:before="0" w:after="0"/>
              <w:ind w:left="0" w:right="0"/>
              <w:rPr>
                <w:szCs w:val="26"/>
              </w:rPr>
            </w:pPr>
          </w:p>
        </w:tc>
        <w:tc>
          <w:tcPr>
            <w:tcW w:w="1023" w:type="pct"/>
          </w:tcPr>
          <w:p w14:paraId="7176E25F" w14:textId="77777777" w:rsidR="008E24B6" w:rsidRDefault="008E24B6">
            <w:pPr>
              <w:pStyle w:val="afffffffa"/>
              <w:spacing w:before="0" w:after="0"/>
              <w:ind w:left="0" w:right="0"/>
              <w:rPr>
                <w:szCs w:val="26"/>
              </w:rPr>
            </w:pPr>
          </w:p>
        </w:tc>
        <w:tc>
          <w:tcPr>
            <w:tcW w:w="1235" w:type="pct"/>
          </w:tcPr>
          <w:p w14:paraId="78D752BD" w14:textId="77777777" w:rsidR="008E24B6" w:rsidRDefault="008E24B6">
            <w:pPr>
              <w:pStyle w:val="affffffff4"/>
              <w:spacing w:before="0" w:after="0"/>
              <w:rPr>
                <w:bCs w:val="0"/>
                <w:sz w:val="26"/>
                <w:szCs w:val="26"/>
              </w:rPr>
            </w:pPr>
          </w:p>
        </w:tc>
        <w:tc>
          <w:tcPr>
            <w:tcW w:w="553" w:type="pct"/>
          </w:tcPr>
          <w:p w14:paraId="778E2327" w14:textId="77777777" w:rsidR="008E24B6" w:rsidRDefault="008E24B6">
            <w:pPr>
              <w:pStyle w:val="affffffff4"/>
              <w:spacing w:before="0" w:after="0"/>
              <w:rPr>
                <w:sz w:val="26"/>
                <w:szCs w:val="26"/>
              </w:rPr>
            </w:pPr>
          </w:p>
        </w:tc>
      </w:tr>
      <w:tr w:rsidR="008E24B6" w14:paraId="173D1762" w14:textId="77777777">
        <w:tc>
          <w:tcPr>
            <w:tcW w:w="329" w:type="pct"/>
          </w:tcPr>
          <w:p w14:paraId="28B8FE28" w14:textId="77777777" w:rsidR="008E24B6" w:rsidRDefault="00DE655C">
            <w:pPr>
              <w:pStyle w:val="affffffff4"/>
              <w:spacing w:before="0" w:after="0"/>
              <w:rPr>
                <w:sz w:val="26"/>
                <w:szCs w:val="26"/>
              </w:rPr>
            </w:pPr>
            <w:r>
              <w:rPr>
                <w:sz w:val="26"/>
                <w:szCs w:val="26"/>
              </w:rPr>
              <w:t>11</w:t>
            </w:r>
          </w:p>
        </w:tc>
        <w:tc>
          <w:tcPr>
            <w:tcW w:w="394" w:type="pct"/>
          </w:tcPr>
          <w:p w14:paraId="5BFB0EB5" w14:textId="77777777" w:rsidR="008E24B6" w:rsidRDefault="008E24B6">
            <w:pPr>
              <w:pStyle w:val="afffffffa"/>
              <w:spacing w:before="0" w:after="0"/>
              <w:ind w:left="0" w:right="0"/>
              <w:rPr>
                <w:szCs w:val="26"/>
              </w:rPr>
            </w:pPr>
          </w:p>
        </w:tc>
        <w:tc>
          <w:tcPr>
            <w:tcW w:w="1466" w:type="pct"/>
          </w:tcPr>
          <w:p w14:paraId="49702F36" w14:textId="77777777" w:rsidR="008E24B6" w:rsidRDefault="008E24B6">
            <w:pPr>
              <w:pStyle w:val="afffffffa"/>
              <w:spacing w:before="0" w:after="0"/>
              <w:ind w:left="0" w:right="0"/>
              <w:rPr>
                <w:szCs w:val="26"/>
              </w:rPr>
            </w:pPr>
          </w:p>
        </w:tc>
        <w:tc>
          <w:tcPr>
            <w:tcW w:w="1023" w:type="pct"/>
          </w:tcPr>
          <w:p w14:paraId="6FD01550" w14:textId="77777777" w:rsidR="008E24B6" w:rsidRDefault="008E24B6">
            <w:pPr>
              <w:pStyle w:val="afffffffa"/>
              <w:spacing w:before="0" w:after="0"/>
              <w:ind w:left="0" w:right="0"/>
              <w:rPr>
                <w:szCs w:val="26"/>
              </w:rPr>
            </w:pPr>
          </w:p>
        </w:tc>
        <w:tc>
          <w:tcPr>
            <w:tcW w:w="1235" w:type="pct"/>
          </w:tcPr>
          <w:p w14:paraId="1CCE9114" w14:textId="77777777" w:rsidR="008E24B6" w:rsidRDefault="008E24B6">
            <w:pPr>
              <w:pStyle w:val="affffffff4"/>
              <w:spacing w:before="0" w:after="0"/>
              <w:rPr>
                <w:bCs w:val="0"/>
                <w:sz w:val="26"/>
                <w:szCs w:val="26"/>
              </w:rPr>
            </w:pPr>
          </w:p>
        </w:tc>
        <w:tc>
          <w:tcPr>
            <w:tcW w:w="553" w:type="pct"/>
          </w:tcPr>
          <w:p w14:paraId="3BA07F36" w14:textId="77777777" w:rsidR="008E24B6" w:rsidRDefault="008E24B6">
            <w:pPr>
              <w:pStyle w:val="affffffff4"/>
              <w:spacing w:before="0" w:after="0"/>
              <w:rPr>
                <w:sz w:val="26"/>
                <w:szCs w:val="26"/>
                <w:lang w:val="en-US"/>
              </w:rPr>
            </w:pPr>
          </w:p>
        </w:tc>
      </w:tr>
      <w:tr w:rsidR="008E24B6" w14:paraId="02292DE1" w14:textId="77777777">
        <w:tc>
          <w:tcPr>
            <w:tcW w:w="329" w:type="pct"/>
          </w:tcPr>
          <w:p w14:paraId="1DB6B922" w14:textId="77777777" w:rsidR="008E24B6" w:rsidRDefault="00DE655C">
            <w:pPr>
              <w:pStyle w:val="affffffff4"/>
              <w:spacing w:before="0" w:after="0"/>
              <w:rPr>
                <w:sz w:val="26"/>
                <w:szCs w:val="26"/>
              </w:rPr>
            </w:pPr>
            <w:r>
              <w:rPr>
                <w:sz w:val="26"/>
                <w:szCs w:val="26"/>
              </w:rPr>
              <w:t>12</w:t>
            </w:r>
          </w:p>
        </w:tc>
        <w:tc>
          <w:tcPr>
            <w:tcW w:w="394" w:type="pct"/>
          </w:tcPr>
          <w:p w14:paraId="05E91F7A" w14:textId="77777777" w:rsidR="008E24B6" w:rsidRDefault="008E24B6">
            <w:pPr>
              <w:pStyle w:val="afffffffa"/>
              <w:spacing w:before="0" w:after="0"/>
              <w:ind w:left="0" w:right="0"/>
              <w:rPr>
                <w:szCs w:val="26"/>
              </w:rPr>
            </w:pPr>
          </w:p>
        </w:tc>
        <w:tc>
          <w:tcPr>
            <w:tcW w:w="1466" w:type="pct"/>
          </w:tcPr>
          <w:p w14:paraId="5B6941CB" w14:textId="77777777" w:rsidR="008E24B6" w:rsidRDefault="008E24B6">
            <w:pPr>
              <w:pStyle w:val="afffffffa"/>
              <w:spacing w:before="0" w:after="0"/>
              <w:ind w:left="0" w:right="0"/>
              <w:rPr>
                <w:szCs w:val="26"/>
              </w:rPr>
            </w:pPr>
          </w:p>
        </w:tc>
        <w:tc>
          <w:tcPr>
            <w:tcW w:w="1023" w:type="pct"/>
          </w:tcPr>
          <w:p w14:paraId="700DE49B" w14:textId="77777777" w:rsidR="008E24B6" w:rsidRDefault="008E24B6">
            <w:pPr>
              <w:pStyle w:val="afffffffa"/>
              <w:spacing w:before="0" w:after="0"/>
              <w:ind w:left="0" w:right="0"/>
              <w:rPr>
                <w:szCs w:val="26"/>
              </w:rPr>
            </w:pPr>
          </w:p>
        </w:tc>
        <w:tc>
          <w:tcPr>
            <w:tcW w:w="1235" w:type="pct"/>
          </w:tcPr>
          <w:p w14:paraId="600802AC" w14:textId="77777777" w:rsidR="008E24B6" w:rsidRDefault="008E24B6">
            <w:pPr>
              <w:pStyle w:val="affffffff4"/>
              <w:spacing w:before="0" w:after="0"/>
              <w:rPr>
                <w:bCs w:val="0"/>
                <w:sz w:val="26"/>
                <w:szCs w:val="26"/>
              </w:rPr>
            </w:pPr>
          </w:p>
        </w:tc>
        <w:tc>
          <w:tcPr>
            <w:tcW w:w="553" w:type="pct"/>
          </w:tcPr>
          <w:p w14:paraId="2E5B5DC6" w14:textId="77777777" w:rsidR="008E24B6" w:rsidRDefault="008E24B6">
            <w:pPr>
              <w:pStyle w:val="affffffff4"/>
              <w:spacing w:before="0" w:after="0"/>
              <w:rPr>
                <w:sz w:val="26"/>
                <w:szCs w:val="26"/>
                <w:lang w:val="en-US"/>
              </w:rPr>
            </w:pPr>
          </w:p>
        </w:tc>
      </w:tr>
      <w:tr w:rsidR="008E24B6" w14:paraId="0A3D6682" w14:textId="77777777">
        <w:tc>
          <w:tcPr>
            <w:tcW w:w="329" w:type="pct"/>
          </w:tcPr>
          <w:p w14:paraId="00D1C604" w14:textId="77777777" w:rsidR="008E24B6" w:rsidRDefault="00DE655C">
            <w:pPr>
              <w:pStyle w:val="affffffff4"/>
              <w:spacing w:before="0" w:after="0"/>
              <w:rPr>
                <w:sz w:val="26"/>
                <w:szCs w:val="26"/>
              </w:rPr>
            </w:pPr>
            <w:r>
              <w:rPr>
                <w:sz w:val="26"/>
                <w:szCs w:val="26"/>
              </w:rPr>
              <w:t>13</w:t>
            </w:r>
          </w:p>
        </w:tc>
        <w:tc>
          <w:tcPr>
            <w:tcW w:w="394" w:type="pct"/>
          </w:tcPr>
          <w:p w14:paraId="0AA6408E" w14:textId="77777777" w:rsidR="008E24B6" w:rsidRDefault="008E24B6">
            <w:pPr>
              <w:pStyle w:val="afffffffa"/>
              <w:spacing w:before="0" w:after="0"/>
              <w:ind w:left="0" w:right="0"/>
              <w:rPr>
                <w:szCs w:val="26"/>
              </w:rPr>
            </w:pPr>
          </w:p>
        </w:tc>
        <w:tc>
          <w:tcPr>
            <w:tcW w:w="1466" w:type="pct"/>
          </w:tcPr>
          <w:p w14:paraId="27073B6F" w14:textId="77777777" w:rsidR="008E24B6" w:rsidRDefault="008E24B6">
            <w:pPr>
              <w:pStyle w:val="afffffffa"/>
              <w:spacing w:before="0" w:after="0"/>
              <w:ind w:left="0" w:right="0"/>
              <w:rPr>
                <w:szCs w:val="26"/>
              </w:rPr>
            </w:pPr>
          </w:p>
        </w:tc>
        <w:tc>
          <w:tcPr>
            <w:tcW w:w="1023" w:type="pct"/>
          </w:tcPr>
          <w:p w14:paraId="5B7FCC59" w14:textId="77777777" w:rsidR="008E24B6" w:rsidRDefault="008E24B6">
            <w:pPr>
              <w:pStyle w:val="afffffffa"/>
              <w:spacing w:before="0" w:after="0"/>
              <w:ind w:left="0" w:right="0"/>
              <w:rPr>
                <w:szCs w:val="26"/>
              </w:rPr>
            </w:pPr>
          </w:p>
        </w:tc>
        <w:tc>
          <w:tcPr>
            <w:tcW w:w="1235" w:type="pct"/>
          </w:tcPr>
          <w:p w14:paraId="50CF5922" w14:textId="77777777" w:rsidR="008E24B6" w:rsidRDefault="008E24B6">
            <w:pPr>
              <w:pStyle w:val="affffffff4"/>
              <w:spacing w:before="0" w:after="0"/>
              <w:rPr>
                <w:bCs w:val="0"/>
                <w:sz w:val="26"/>
                <w:szCs w:val="26"/>
              </w:rPr>
            </w:pPr>
          </w:p>
        </w:tc>
        <w:tc>
          <w:tcPr>
            <w:tcW w:w="553" w:type="pct"/>
          </w:tcPr>
          <w:p w14:paraId="3D9B4F49" w14:textId="77777777" w:rsidR="008E24B6" w:rsidRDefault="008E24B6">
            <w:pPr>
              <w:pStyle w:val="affffffff4"/>
              <w:spacing w:before="0" w:after="0"/>
              <w:rPr>
                <w:sz w:val="26"/>
                <w:szCs w:val="26"/>
              </w:rPr>
            </w:pPr>
          </w:p>
        </w:tc>
      </w:tr>
      <w:tr w:rsidR="008E24B6" w14:paraId="26FDD468" w14:textId="77777777">
        <w:tc>
          <w:tcPr>
            <w:tcW w:w="329" w:type="pct"/>
          </w:tcPr>
          <w:p w14:paraId="70924B89" w14:textId="77777777" w:rsidR="008E24B6" w:rsidRDefault="00DE655C">
            <w:pPr>
              <w:pStyle w:val="affffffff4"/>
              <w:spacing w:before="0" w:after="0"/>
              <w:rPr>
                <w:sz w:val="26"/>
                <w:szCs w:val="26"/>
              </w:rPr>
            </w:pPr>
            <w:r>
              <w:rPr>
                <w:sz w:val="26"/>
                <w:szCs w:val="26"/>
              </w:rPr>
              <w:t>14</w:t>
            </w:r>
          </w:p>
        </w:tc>
        <w:tc>
          <w:tcPr>
            <w:tcW w:w="394" w:type="pct"/>
          </w:tcPr>
          <w:p w14:paraId="3768BD75" w14:textId="77777777" w:rsidR="008E24B6" w:rsidRDefault="008E24B6">
            <w:pPr>
              <w:pStyle w:val="afffffffa"/>
              <w:spacing w:before="0" w:after="0"/>
              <w:ind w:left="0" w:right="0"/>
              <w:rPr>
                <w:szCs w:val="26"/>
              </w:rPr>
            </w:pPr>
          </w:p>
        </w:tc>
        <w:tc>
          <w:tcPr>
            <w:tcW w:w="1466" w:type="pct"/>
          </w:tcPr>
          <w:p w14:paraId="4839008E" w14:textId="77777777" w:rsidR="008E24B6" w:rsidRDefault="008E24B6">
            <w:pPr>
              <w:pStyle w:val="afffffffa"/>
              <w:spacing w:before="0" w:after="0"/>
              <w:ind w:left="0" w:right="0"/>
              <w:rPr>
                <w:szCs w:val="26"/>
              </w:rPr>
            </w:pPr>
          </w:p>
        </w:tc>
        <w:tc>
          <w:tcPr>
            <w:tcW w:w="1023" w:type="pct"/>
          </w:tcPr>
          <w:p w14:paraId="4DD71343" w14:textId="77777777" w:rsidR="008E24B6" w:rsidRDefault="008E24B6">
            <w:pPr>
              <w:pStyle w:val="afffffffa"/>
              <w:spacing w:before="0" w:after="0"/>
              <w:ind w:left="0" w:right="0"/>
              <w:rPr>
                <w:szCs w:val="26"/>
              </w:rPr>
            </w:pPr>
          </w:p>
        </w:tc>
        <w:tc>
          <w:tcPr>
            <w:tcW w:w="1235" w:type="pct"/>
          </w:tcPr>
          <w:p w14:paraId="4F0ADCB6" w14:textId="77777777" w:rsidR="008E24B6" w:rsidRDefault="008E24B6">
            <w:pPr>
              <w:pStyle w:val="affffffff4"/>
              <w:spacing w:before="0" w:after="0"/>
              <w:rPr>
                <w:bCs w:val="0"/>
                <w:sz w:val="26"/>
                <w:szCs w:val="26"/>
              </w:rPr>
            </w:pPr>
          </w:p>
        </w:tc>
        <w:tc>
          <w:tcPr>
            <w:tcW w:w="553" w:type="pct"/>
          </w:tcPr>
          <w:p w14:paraId="6EC2171E" w14:textId="77777777" w:rsidR="008E24B6" w:rsidRDefault="008E24B6">
            <w:pPr>
              <w:pStyle w:val="affffffff4"/>
              <w:spacing w:before="0" w:after="0"/>
              <w:rPr>
                <w:sz w:val="26"/>
                <w:szCs w:val="26"/>
              </w:rPr>
            </w:pPr>
          </w:p>
        </w:tc>
      </w:tr>
      <w:tr w:rsidR="008E24B6" w14:paraId="59C03046" w14:textId="77777777">
        <w:tc>
          <w:tcPr>
            <w:tcW w:w="329" w:type="pct"/>
          </w:tcPr>
          <w:p w14:paraId="72CA7305" w14:textId="77777777" w:rsidR="008E24B6" w:rsidRDefault="00DE655C">
            <w:pPr>
              <w:pStyle w:val="affffffff4"/>
              <w:spacing w:before="0" w:after="0"/>
              <w:rPr>
                <w:sz w:val="26"/>
                <w:szCs w:val="26"/>
              </w:rPr>
            </w:pPr>
            <w:r>
              <w:rPr>
                <w:sz w:val="26"/>
                <w:szCs w:val="26"/>
              </w:rPr>
              <w:t>15</w:t>
            </w:r>
          </w:p>
        </w:tc>
        <w:tc>
          <w:tcPr>
            <w:tcW w:w="394" w:type="pct"/>
          </w:tcPr>
          <w:p w14:paraId="5BAB6D78" w14:textId="77777777" w:rsidR="008E24B6" w:rsidRDefault="008E24B6">
            <w:pPr>
              <w:pStyle w:val="afffffffa"/>
              <w:spacing w:before="0" w:after="0"/>
              <w:ind w:left="0" w:right="0"/>
              <w:rPr>
                <w:szCs w:val="26"/>
              </w:rPr>
            </w:pPr>
          </w:p>
        </w:tc>
        <w:tc>
          <w:tcPr>
            <w:tcW w:w="1466" w:type="pct"/>
          </w:tcPr>
          <w:p w14:paraId="5A9368BD" w14:textId="77777777" w:rsidR="008E24B6" w:rsidRDefault="008E24B6">
            <w:pPr>
              <w:pStyle w:val="afffffffa"/>
              <w:spacing w:before="0" w:after="0"/>
              <w:ind w:left="0" w:right="0"/>
              <w:rPr>
                <w:szCs w:val="26"/>
              </w:rPr>
            </w:pPr>
          </w:p>
        </w:tc>
        <w:tc>
          <w:tcPr>
            <w:tcW w:w="1023" w:type="pct"/>
          </w:tcPr>
          <w:p w14:paraId="6425F3D3" w14:textId="77777777" w:rsidR="008E24B6" w:rsidRDefault="008E24B6">
            <w:pPr>
              <w:pStyle w:val="afffffffa"/>
              <w:spacing w:before="0" w:after="0"/>
              <w:ind w:left="0" w:right="0"/>
              <w:rPr>
                <w:szCs w:val="26"/>
              </w:rPr>
            </w:pPr>
          </w:p>
        </w:tc>
        <w:tc>
          <w:tcPr>
            <w:tcW w:w="1235" w:type="pct"/>
          </w:tcPr>
          <w:p w14:paraId="1F07C557" w14:textId="77777777" w:rsidR="008E24B6" w:rsidRDefault="008E24B6">
            <w:pPr>
              <w:pStyle w:val="affffffff4"/>
              <w:spacing w:before="0" w:after="0"/>
              <w:rPr>
                <w:bCs w:val="0"/>
                <w:sz w:val="26"/>
                <w:szCs w:val="26"/>
              </w:rPr>
            </w:pPr>
          </w:p>
        </w:tc>
        <w:tc>
          <w:tcPr>
            <w:tcW w:w="553" w:type="pct"/>
          </w:tcPr>
          <w:p w14:paraId="082A4C5D" w14:textId="77777777" w:rsidR="008E24B6" w:rsidRDefault="008E24B6">
            <w:pPr>
              <w:pStyle w:val="affffffff4"/>
              <w:spacing w:before="0" w:after="0"/>
              <w:rPr>
                <w:sz w:val="26"/>
                <w:szCs w:val="26"/>
              </w:rPr>
            </w:pPr>
          </w:p>
        </w:tc>
      </w:tr>
      <w:tr w:rsidR="008E24B6" w14:paraId="30C25C2C" w14:textId="77777777">
        <w:tc>
          <w:tcPr>
            <w:tcW w:w="329" w:type="pct"/>
          </w:tcPr>
          <w:p w14:paraId="3D08D8E1" w14:textId="77777777" w:rsidR="008E24B6" w:rsidRDefault="00DE655C">
            <w:pPr>
              <w:pStyle w:val="affffffff4"/>
              <w:spacing w:before="0" w:after="0"/>
              <w:rPr>
                <w:sz w:val="26"/>
                <w:szCs w:val="26"/>
              </w:rPr>
            </w:pPr>
            <w:r>
              <w:rPr>
                <w:sz w:val="26"/>
                <w:szCs w:val="26"/>
              </w:rPr>
              <w:t>16</w:t>
            </w:r>
          </w:p>
        </w:tc>
        <w:tc>
          <w:tcPr>
            <w:tcW w:w="394" w:type="pct"/>
          </w:tcPr>
          <w:p w14:paraId="1774F559" w14:textId="77777777" w:rsidR="008E24B6" w:rsidRDefault="008E24B6">
            <w:pPr>
              <w:pStyle w:val="afffffffa"/>
              <w:spacing w:before="0" w:after="0"/>
              <w:ind w:left="0" w:right="0"/>
              <w:rPr>
                <w:szCs w:val="26"/>
              </w:rPr>
            </w:pPr>
          </w:p>
        </w:tc>
        <w:tc>
          <w:tcPr>
            <w:tcW w:w="1466" w:type="pct"/>
          </w:tcPr>
          <w:p w14:paraId="7CF5275A" w14:textId="77777777" w:rsidR="008E24B6" w:rsidRDefault="008E24B6">
            <w:pPr>
              <w:pStyle w:val="afffffffa"/>
              <w:spacing w:before="0" w:after="0"/>
              <w:ind w:left="0" w:right="0"/>
              <w:rPr>
                <w:szCs w:val="26"/>
              </w:rPr>
            </w:pPr>
          </w:p>
        </w:tc>
        <w:tc>
          <w:tcPr>
            <w:tcW w:w="1023" w:type="pct"/>
          </w:tcPr>
          <w:p w14:paraId="63F3A799" w14:textId="77777777" w:rsidR="008E24B6" w:rsidRDefault="008E24B6">
            <w:pPr>
              <w:pStyle w:val="afffffffa"/>
              <w:spacing w:before="0" w:after="0"/>
              <w:ind w:left="0" w:right="0"/>
              <w:rPr>
                <w:szCs w:val="26"/>
              </w:rPr>
            </w:pPr>
          </w:p>
        </w:tc>
        <w:tc>
          <w:tcPr>
            <w:tcW w:w="1235" w:type="pct"/>
          </w:tcPr>
          <w:p w14:paraId="157174D2" w14:textId="77777777" w:rsidR="008E24B6" w:rsidRDefault="008E24B6">
            <w:pPr>
              <w:pStyle w:val="affffffff4"/>
              <w:spacing w:before="0" w:after="0"/>
              <w:rPr>
                <w:bCs w:val="0"/>
                <w:sz w:val="26"/>
                <w:szCs w:val="26"/>
              </w:rPr>
            </w:pPr>
          </w:p>
        </w:tc>
        <w:tc>
          <w:tcPr>
            <w:tcW w:w="553" w:type="pct"/>
          </w:tcPr>
          <w:p w14:paraId="3C9B66C5" w14:textId="77777777" w:rsidR="008E24B6" w:rsidRDefault="008E24B6">
            <w:pPr>
              <w:pStyle w:val="affffffff4"/>
              <w:spacing w:before="0" w:after="0"/>
              <w:rPr>
                <w:sz w:val="26"/>
                <w:szCs w:val="26"/>
                <w:lang w:val="en-US"/>
              </w:rPr>
            </w:pPr>
          </w:p>
        </w:tc>
      </w:tr>
      <w:tr w:rsidR="008E24B6" w14:paraId="4590E2A0" w14:textId="77777777">
        <w:tc>
          <w:tcPr>
            <w:tcW w:w="329" w:type="pct"/>
          </w:tcPr>
          <w:p w14:paraId="2B56DE33" w14:textId="77777777" w:rsidR="008E24B6" w:rsidRDefault="00DE655C">
            <w:pPr>
              <w:pStyle w:val="affffffff4"/>
              <w:spacing w:before="0" w:after="0"/>
              <w:rPr>
                <w:sz w:val="26"/>
                <w:szCs w:val="26"/>
              </w:rPr>
            </w:pPr>
            <w:r>
              <w:rPr>
                <w:sz w:val="26"/>
                <w:szCs w:val="26"/>
              </w:rPr>
              <w:t>17</w:t>
            </w:r>
          </w:p>
        </w:tc>
        <w:tc>
          <w:tcPr>
            <w:tcW w:w="394" w:type="pct"/>
          </w:tcPr>
          <w:p w14:paraId="3E9718AE" w14:textId="77777777" w:rsidR="008E24B6" w:rsidRDefault="008E24B6">
            <w:pPr>
              <w:pStyle w:val="afffffffa"/>
              <w:spacing w:before="0" w:after="0"/>
              <w:ind w:left="0" w:right="0"/>
              <w:rPr>
                <w:szCs w:val="26"/>
              </w:rPr>
            </w:pPr>
          </w:p>
        </w:tc>
        <w:tc>
          <w:tcPr>
            <w:tcW w:w="1466" w:type="pct"/>
          </w:tcPr>
          <w:p w14:paraId="459A8FFF" w14:textId="77777777" w:rsidR="008E24B6" w:rsidRDefault="008E24B6">
            <w:pPr>
              <w:pStyle w:val="afffffffa"/>
              <w:spacing w:before="0" w:after="0"/>
              <w:ind w:left="0" w:right="0"/>
              <w:rPr>
                <w:szCs w:val="26"/>
              </w:rPr>
            </w:pPr>
          </w:p>
        </w:tc>
        <w:tc>
          <w:tcPr>
            <w:tcW w:w="1023" w:type="pct"/>
          </w:tcPr>
          <w:p w14:paraId="5592F9BC" w14:textId="77777777" w:rsidR="008E24B6" w:rsidRDefault="008E24B6">
            <w:pPr>
              <w:pStyle w:val="afffffffa"/>
              <w:spacing w:before="0" w:after="0"/>
              <w:ind w:left="0" w:right="0"/>
              <w:rPr>
                <w:szCs w:val="26"/>
              </w:rPr>
            </w:pPr>
          </w:p>
        </w:tc>
        <w:tc>
          <w:tcPr>
            <w:tcW w:w="1235" w:type="pct"/>
          </w:tcPr>
          <w:p w14:paraId="028381CF" w14:textId="77777777" w:rsidR="008E24B6" w:rsidRDefault="008E24B6">
            <w:pPr>
              <w:pStyle w:val="affffffff4"/>
              <w:spacing w:before="0" w:after="0"/>
              <w:rPr>
                <w:bCs w:val="0"/>
                <w:sz w:val="26"/>
                <w:szCs w:val="26"/>
              </w:rPr>
            </w:pPr>
          </w:p>
        </w:tc>
        <w:tc>
          <w:tcPr>
            <w:tcW w:w="553" w:type="pct"/>
          </w:tcPr>
          <w:p w14:paraId="0A1793E1" w14:textId="77777777" w:rsidR="008E24B6" w:rsidRDefault="008E24B6">
            <w:pPr>
              <w:pStyle w:val="affffffff4"/>
              <w:spacing w:before="0" w:after="0"/>
              <w:rPr>
                <w:sz w:val="26"/>
                <w:szCs w:val="26"/>
                <w:lang w:val="en-US"/>
              </w:rPr>
            </w:pPr>
          </w:p>
        </w:tc>
      </w:tr>
      <w:tr w:rsidR="008E24B6" w14:paraId="2FF2D163" w14:textId="77777777">
        <w:tc>
          <w:tcPr>
            <w:tcW w:w="329" w:type="pct"/>
          </w:tcPr>
          <w:p w14:paraId="6252F452" w14:textId="77777777" w:rsidR="008E24B6" w:rsidRDefault="00DE655C">
            <w:pPr>
              <w:pStyle w:val="affffffff4"/>
              <w:spacing w:before="0" w:after="0"/>
              <w:rPr>
                <w:sz w:val="26"/>
                <w:szCs w:val="26"/>
              </w:rPr>
            </w:pPr>
            <w:r>
              <w:rPr>
                <w:sz w:val="26"/>
                <w:szCs w:val="26"/>
              </w:rPr>
              <w:t>38</w:t>
            </w:r>
          </w:p>
        </w:tc>
        <w:tc>
          <w:tcPr>
            <w:tcW w:w="394" w:type="pct"/>
          </w:tcPr>
          <w:p w14:paraId="2373E766" w14:textId="77777777" w:rsidR="008E24B6" w:rsidRDefault="008E24B6">
            <w:pPr>
              <w:pStyle w:val="afffffffa"/>
              <w:spacing w:before="0" w:after="0"/>
              <w:ind w:left="0" w:right="0"/>
              <w:rPr>
                <w:szCs w:val="26"/>
              </w:rPr>
            </w:pPr>
          </w:p>
        </w:tc>
        <w:tc>
          <w:tcPr>
            <w:tcW w:w="1466" w:type="pct"/>
          </w:tcPr>
          <w:p w14:paraId="30810654" w14:textId="77777777" w:rsidR="008E24B6" w:rsidRDefault="00DE655C">
            <w:pPr>
              <w:pStyle w:val="afffffffa"/>
              <w:spacing w:before="0" w:after="0"/>
              <w:ind w:left="0" w:right="0"/>
              <w:rPr>
                <w:szCs w:val="26"/>
              </w:rPr>
            </w:pPr>
            <w:r>
              <w:rPr>
                <w:szCs w:val="26"/>
              </w:rPr>
              <w:t>б/н</w:t>
            </w:r>
          </w:p>
        </w:tc>
        <w:tc>
          <w:tcPr>
            <w:tcW w:w="1023" w:type="pct"/>
          </w:tcPr>
          <w:p w14:paraId="60DC88EC" w14:textId="77777777" w:rsidR="008E24B6" w:rsidRDefault="00DE655C">
            <w:pPr>
              <w:pStyle w:val="afffffffa"/>
              <w:spacing w:before="0" w:after="0"/>
              <w:ind w:left="0" w:right="0"/>
              <w:rPr>
                <w:bCs/>
                <w:szCs w:val="26"/>
              </w:rPr>
            </w:pPr>
            <w:r>
              <w:rPr>
                <w:bCs/>
                <w:szCs w:val="26"/>
              </w:rPr>
              <w:t xml:space="preserve">Исходные коды </w:t>
            </w:r>
            <w:r>
              <w:rPr>
                <w:szCs w:val="26"/>
              </w:rPr>
              <w:t>и дистрибутив СПО Системы</w:t>
            </w:r>
          </w:p>
        </w:tc>
        <w:tc>
          <w:tcPr>
            <w:tcW w:w="1235" w:type="pct"/>
          </w:tcPr>
          <w:p w14:paraId="077DBFB9" w14:textId="77777777" w:rsidR="008E24B6" w:rsidRDefault="00DE655C">
            <w:pPr>
              <w:pStyle w:val="affffffff4"/>
              <w:spacing w:before="0" w:after="0"/>
              <w:rPr>
                <w:bCs w:val="0"/>
                <w:sz w:val="26"/>
                <w:szCs w:val="26"/>
              </w:rPr>
            </w:pPr>
            <w:r>
              <w:rPr>
                <w:bCs w:val="0"/>
                <w:sz w:val="26"/>
                <w:szCs w:val="26"/>
              </w:rPr>
              <w:t>Distrib.zip</w:t>
            </w:r>
          </w:p>
        </w:tc>
        <w:tc>
          <w:tcPr>
            <w:tcW w:w="553" w:type="pct"/>
          </w:tcPr>
          <w:p w14:paraId="7E30C497" w14:textId="77777777" w:rsidR="008E24B6" w:rsidRDefault="008E24B6">
            <w:pPr>
              <w:pStyle w:val="affffffff4"/>
              <w:spacing w:before="0" w:after="0"/>
              <w:rPr>
                <w:sz w:val="26"/>
                <w:szCs w:val="26"/>
              </w:rPr>
            </w:pPr>
          </w:p>
        </w:tc>
      </w:tr>
    </w:tbl>
    <w:p w14:paraId="1157989C" w14:textId="77777777" w:rsidR="008E24B6" w:rsidRDefault="008E24B6">
      <w:pPr>
        <w:pStyle w:val="afffffffffffd"/>
      </w:pPr>
    </w:p>
    <w:p w14:paraId="688663BF" w14:textId="77777777" w:rsidR="008E24B6" w:rsidRDefault="008E24B6">
      <w:pPr>
        <w:jc w:val="left"/>
      </w:pPr>
    </w:p>
    <w:sectPr w:rsidR="008E24B6">
      <w:headerReference w:type="even" r:id="rId14"/>
      <w:footerReference w:type="even" r:id="rId15"/>
      <w:footerReference w:type="default" r:id="rId16"/>
      <w:footerReference w:type="first" r:id="rId17"/>
      <w:footnotePr>
        <w:numRestart w:val="eachPage"/>
      </w:footnotePr>
      <w:pgSz w:w="11906" w:h="16838"/>
      <w:pgMar w:top="1134" w:right="851" w:bottom="1134" w:left="1701" w:header="397" w:footer="5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58F4B6" w14:textId="77777777" w:rsidR="00FF5326" w:rsidRDefault="00FF5326">
      <w:r>
        <w:separator/>
      </w:r>
    </w:p>
  </w:endnote>
  <w:endnote w:type="continuationSeparator" w:id="0">
    <w:p w14:paraId="175D9692" w14:textId="77777777" w:rsidR="00FF5326" w:rsidRDefault="00FF5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1"/>
    <w:family w:val="swiss"/>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Tahoma">
    <w:altName w:val=" MS Sans Serif"/>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Times New Roman Полужирный">
    <w:panose1 w:val="02020803070505020304"/>
    <w:charset w:val="CC"/>
    <w:family w:val="roman"/>
    <w:pitch w:val="variable"/>
  </w:font>
  <w:font w:name="Cambria">
    <w:panose1 w:val="02040503050406030204"/>
    <w:charset w:val="CC"/>
    <w:family w:val="roman"/>
    <w:pitch w:val="variable"/>
    <w:sig w:usb0="E00006FF" w:usb1="420024FF" w:usb2="02000000" w:usb3="00000000" w:csb0="0000019F" w:csb1="00000000"/>
  </w:font>
  <w:font w:name="Times New Roman Bold">
    <w:charset w:val="00"/>
    <w:family w:val="auto"/>
    <w:pitch w:val="default"/>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 New Roman ??????????">
    <w:panose1 w:val="00000000000000000000"/>
    <w:charset w:val="00"/>
    <w:family w:val="roman"/>
    <w:notTrueType/>
    <w:pitch w:val="default"/>
  </w:font>
  <w:font w:name="Noto Sans CJK SC Regular">
    <w:panose1 w:val="00000000000000000000"/>
    <w:charset w:val="00"/>
    <w:family w:val="roman"/>
    <w:notTrueType/>
    <w:pitch w:val="default"/>
  </w:font>
  <w:font w:name="Lohit Devanagari">
    <w:panose1 w:val="00000000000000000000"/>
    <w:charset w:val="00"/>
    <w:family w:val="roman"/>
    <w:notTrueType/>
    <w:pitch w:val="default"/>
  </w:font>
  <w:font w:name="Book Antiqua">
    <w:panose1 w:val="02040602050305030304"/>
    <w:charset w:val="CC"/>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ГОСТ тип А">
    <w:charset w:val="CC"/>
    <w:family w:val="swiss"/>
    <w:pitch w:val="variable"/>
    <w:sig w:usb0="00000287" w:usb1="00000000" w:usb2="00000000" w:usb3="00000000" w:csb0="0000009F" w:csb1="00000000"/>
  </w:font>
  <w:font w:name="Futura Bk">
    <w:panose1 w:val="00000000000000000000"/>
    <w:charset w:val="00"/>
    <w:family w:val="auto"/>
    <w:notTrueType/>
    <w:pitch w:val="variable"/>
    <w:sig w:usb0="00000003" w:usb1="00000000" w:usb2="00000000" w:usb3="00000000" w:csb0="00000001" w:csb1="00000000"/>
  </w:font>
  <w:font w:name="Andale Sans UI">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ordia New">
    <w:panose1 w:val="020B0304020202020204"/>
    <w:charset w:val="DE"/>
    <w:family w:val="roman"/>
    <w:notTrueType/>
    <w:pitch w:val="variable"/>
    <w:sig w:usb0="01000001" w:usb1="00000000" w:usb2="00000000" w:usb3="00000000" w:csb0="00010000" w:csb1="00000000"/>
  </w:font>
  <w:font w:name="DejaVu Sans">
    <w:charset w:val="CC"/>
    <w:family w:val="swiss"/>
    <w:pitch w:val="variable"/>
    <w:sig w:usb0="E7002EFF" w:usb1="D200FDFF" w:usb2="0A246029" w:usb3="00000000" w:csb0="000001FF" w:csb1="00000000"/>
  </w:font>
  <w:font w:name="Droid Sans">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F4EBEE" w14:textId="77777777" w:rsidR="00E55D5B" w:rsidRDefault="00E55D5B">
    <w:pPr>
      <w:pStyle w:val="afffffffffffffff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91A8F7" w14:textId="77777777" w:rsidR="00E55D5B" w:rsidRDefault="00E55D5B">
    <w:pPr>
      <w:pStyle w:val="affffffffffffffff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635865" w14:textId="77777777" w:rsidR="00E55D5B" w:rsidRDefault="00E55D5B">
    <w:pPr>
      <w:pStyle w:val="affffffffffffffff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BDED4C" w14:textId="77777777" w:rsidR="00E55D5B" w:rsidRDefault="00E55D5B">
    <w:pPr>
      <w:pStyle w:val="affffffffffffffffe"/>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14:paraId="08457AA4" w14:textId="77777777" w:rsidR="00E55D5B" w:rsidRDefault="00E55D5B">
    <w:pPr>
      <w:pStyle w:val="affffffffffffffffe"/>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44AFB7" w14:textId="77777777" w:rsidR="00E55D5B" w:rsidRDefault="00E55D5B">
    <w:pPr>
      <w:pStyle w:val="affffffffffffffffe"/>
      <w:jc w:val="center"/>
      <w:rPr>
        <w:sz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BF1D5B" w14:textId="77777777" w:rsidR="00E55D5B" w:rsidRDefault="00E55D5B">
    <w:pPr>
      <w:pStyle w:val="affffffffffffffffe"/>
      <w:jc w:val="center"/>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77C6D8" w14:textId="77777777" w:rsidR="00FF5326" w:rsidRDefault="00FF5326">
      <w:r>
        <w:separator/>
      </w:r>
    </w:p>
  </w:footnote>
  <w:footnote w:type="continuationSeparator" w:id="0">
    <w:p w14:paraId="437C33FD" w14:textId="77777777" w:rsidR="00FF5326" w:rsidRDefault="00FF5326">
      <w:r>
        <w:continuationSeparator/>
      </w:r>
    </w:p>
  </w:footnote>
  <w:footnote w:id="1">
    <w:p w14:paraId="7F23AD47" w14:textId="77777777" w:rsidR="00E55D5B" w:rsidRDefault="00E55D5B">
      <w:pPr>
        <w:pStyle w:val="afb"/>
      </w:pPr>
      <w:r>
        <w:rPr>
          <w:rStyle w:val="afffffffffffffffff8"/>
        </w:rPr>
        <w:footnoteRef/>
      </w:r>
      <w:r>
        <w:t>Законодательный орган государственной власти Пермского края; высшее должностное лицо Пермского края; высший исполнительный орган государственной власти Пермского края и исполнительные органы государственной власти Пермского края, включенные в систему исполнительных органов государственной власти Пермского края; образованные в Пермском крае судебные органы; иные органы государственной власти Пермского края, образуемые в соответствии с Уставом Пермского края.].</w:t>
      </w:r>
    </w:p>
  </w:footnote>
  <w:footnote w:id="2">
    <w:p w14:paraId="16BB7415" w14:textId="77777777" w:rsidR="00E55D5B" w:rsidRDefault="00E55D5B">
      <w:pPr>
        <w:pStyle w:val="afb"/>
      </w:pPr>
      <w:bookmarkStart w:id="112" w:name="_Hlk129789105"/>
      <w:r>
        <w:t>[</w:t>
      </w:r>
      <w:r>
        <w:rPr>
          <w:rStyle w:val="afffffffffffffffff8"/>
        </w:rPr>
        <w:footnoteRef/>
      </w:r>
      <w:r>
        <w:t>Указываются полные и сокращенные официальные наименования информационных систем, с которыми взаимодействует Система. Наименования должны соответствовать наименованиям, указанным в нормативных правовых актах, решениях о создании информационных систем.]</w:t>
      </w:r>
      <w:bookmarkEnd w:id="112"/>
    </w:p>
  </w:footnote>
  <w:footnote w:id="3">
    <w:p w14:paraId="306103B3" w14:textId="77777777" w:rsidR="00E55D5B" w:rsidRDefault="00E55D5B">
      <w:pPr>
        <w:pStyle w:val="afb"/>
      </w:pPr>
    </w:p>
  </w:footnote>
  <w:footnote w:id="4">
    <w:p w14:paraId="14D7BB1A" w14:textId="77777777" w:rsidR="00E55D5B" w:rsidRDefault="00E55D5B">
      <w:pPr>
        <w:pStyle w:val="afb"/>
      </w:pPr>
      <w:r>
        <w:rPr>
          <w:rStyle w:val="afffffffffffffffff8"/>
        </w:rPr>
        <w:footnoteRef/>
      </w:r>
      <w:r>
        <w:t xml:space="preserve"> Согласно ч.13 ст.94 Федерального закона от 05.04.2013 №44-ФЗ «О контрактной системе в сфере закупок товаров, работ, услуг для обеспечения государственных и муниципальных нужд»</w:t>
      </w:r>
    </w:p>
  </w:footnote>
  <w:footnote w:id="5">
    <w:p w14:paraId="33319C74" w14:textId="77777777" w:rsidR="00E55D5B" w:rsidRDefault="00E55D5B">
      <w:pPr>
        <w:pStyle w:val="afb"/>
      </w:pPr>
      <w:r>
        <w:rPr>
          <w:rStyle w:val="afffffffffffffffff8"/>
          <w:vertAlign w:val="baseline"/>
        </w:rPr>
        <w:footnoteRef/>
      </w:r>
      <w:r>
        <w:t xml:space="preserve"> Включая, но не ограничиваясь ГОСТ</w:t>
      </w:r>
    </w:p>
  </w:footnote>
  <w:footnote w:id="6">
    <w:p w14:paraId="114BD6F9" w14:textId="77777777" w:rsidR="00E55D5B" w:rsidRDefault="00E55D5B">
      <w:pPr>
        <w:pStyle w:val="afb"/>
      </w:pPr>
      <w:r>
        <w:rPr>
          <w:rStyle w:val="afffffffffffffffff8"/>
        </w:rPr>
        <w:footnoteRef/>
      </w:r>
      <w:r>
        <w:t xml:space="preserve"> Если документы сдаются через СУРК, то столбец не нужен.</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D9FA09" w14:textId="77777777" w:rsidR="00E55D5B" w:rsidRDefault="00E55D5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8550258"/>
      <w:docPartObj>
        <w:docPartGallery w:val="Page Numbers (Top of Page)"/>
        <w:docPartUnique/>
      </w:docPartObj>
    </w:sdtPr>
    <w:sdtEndPr/>
    <w:sdtContent>
      <w:p w14:paraId="003AAD8C" w14:textId="0B3092FF" w:rsidR="00E55D5B" w:rsidRDefault="00E55D5B">
        <w:pPr>
          <w:pStyle w:val="affffffffffffffffd"/>
          <w:jc w:val="center"/>
        </w:pPr>
        <w:r>
          <w:fldChar w:fldCharType="begin"/>
        </w:r>
        <w:r>
          <w:instrText>PAGE   \* MERGEFORMAT</w:instrText>
        </w:r>
        <w:r>
          <w:fldChar w:fldCharType="separate"/>
        </w:r>
        <w:r w:rsidR="00151BE1">
          <w:rPr>
            <w:noProof/>
          </w:rPr>
          <w:t>104</w:t>
        </w:r>
        <w:r>
          <w:fldChar w:fldCharType="end"/>
        </w:r>
      </w:p>
    </w:sdtContent>
  </w:sdt>
  <w:p w14:paraId="66208888" w14:textId="77777777" w:rsidR="00E55D5B" w:rsidRDefault="00E55D5B">
    <w:pPr>
      <w:pStyle w:val="1fff6"/>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F346D2" w14:textId="77777777" w:rsidR="00E55D5B" w:rsidRDefault="00E55D5B">
    <w:pPr>
      <w:pStyle w:val="1fff6"/>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7CB045" w14:textId="77777777" w:rsidR="00E55D5B" w:rsidRDefault="00E55D5B">
    <w:pPr>
      <w:pStyle w:val="affffffffffffffffd"/>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end"/>
    </w:r>
  </w:p>
  <w:p w14:paraId="66831836" w14:textId="77777777" w:rsidR="00E55D5B" w:rsidRDefault="00E55D5B">
    <w:pPr>
      <w:pStyle w:val="affffffffffffffffd"/>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A0BB1"/>
    <w:multiLevelType w:val="hybridMultilevel"/>
    <w:tmpl w:val="5E929566"/>
    <w:lvl w:ilvl="0" w:tplc="08A85B22">
      <w:start w:val="1"/>
      <w:numFmt w:val="decimal"/>
      <w:lvlText w:val="%1."/>
      <w:lvlJc w:val="left"/>
      <w:pPr>
        <w:ind w:left="1211" w:hanging="360"/>
      </w:pPr>
      <w:rPr>
        <w:color w:val="auto"/>
      </w:rPr>
    </w:lvl>
    <w:lvl w:ilvl="1" w:tplc="BF687772">
      <w:start w:val="1"/>
      <w:numFmt w:val="lowerLetter"/>
      <w:lvlText w:val="%2."/>
      <w:lvlJc w:val="left"/>
      <w:pPr>
        <w:ind w:left="1931" w:hanging="360"/>
      </w:pPr>
    </w:lvl>
    <w:lvl w:ilvl="2" w:tplc="CF7C4ED6">
      <w:start w:val="1"/>
      <w:numFmt w:val="lowerRoman"/>
      <w:lvlText w:val="%3."/>
      <w:lvlJc w:val="right"/>
      <w:pPr>
        <w:ind w:left="2651" w:hanging="180"/>
      </w:pPr>
    </w:lvl>
    <w:lvl w:ilvl="3" w:tplc="FDD8DD5A">
      <w:start w:val="1"/>
      <w:numFmt w:val="decimal"/>
      <w:lvlText w:val="%4."/>
      <w:lvlJc w:val="left"/>
      <w:pPr>
        <w:ind w:left="3371" w:hanging="360"/>
      </w:pPr>
    </w:lvl>
    <w:lvl w:ilvl="4" w:tplc="6952F720">
      <w:start w:val="1"/>
      <w:numFmt w:val="lowerLetter"/>
      <w:lvlText w:val="%5."/>
      <w:lvlJc w:val="left"/>
      <w:pPr>
        <w:ind w:left="4091" w:hanging="360"/>
      </w:pPr>
    </w:lvl>
    <w:lvl w:ilvl="5" w:tplc="3278B2F4">
      <w:start w:val="1"/>
      <w:numFmt w:val="lowerRoman"/>
      <w:lvlText w:val="%6."/>
      <w:lvlJc w:val="right"/>
      <w:pPr>
        <w:ind w:left="4811" w:hanging="180"/>
      </w:pPr>
    </w:lvl>
    <w:lvl w:ilvl="6" w:tplc="AE1E3EA8">
      <w:start w:val="1"/>
      <w:numFmt w:val="decimal"/>
      <w:lvlText w:val="%7."/>
      <w:lvlJc w:val="left"/>
      <w:pPr>
        <w:ind w:left="5531" w:hanging="360"/>
      </w:pPr>
    </w:lvl>
    <w:lvl w:ilvl="7" w:tplc="0AA47746">
      <w:start w:val="1"/>
      <w:numFmt w:val="lowerLetter"/>
      <w:lvlText w:val="%8."/>
      <w:lvlJc w:val="left"/>
      <w:pPr>
        <w:ind w:left="6251" w:hanging="360"/>
      </w:pPr>
    </w:lvl>
    <w:lvl w:ilvl="8" w:tplc="5C78D832">
      <w:start w:val="1"/>
      <w:numFmt w:val="lowerRoman"/>
      <w:lvlText w:val="%9."/>
      <w:lvlJc w:val="right"/>
      <w:pPr>
        <w:ind w:left="6971" w:hanging="180"/>
      </w:pPr>
    </w:lvl>
  </w:abstractNum>
  <w:abstractNum w:abstractNumId="1">
    <w:nsid w:val="02DB36B9"/>
    <w:multiLevelType w:val="hybridMultilevel"/>
    <w:tmpl w:val="36363BD6"/>
    <w:lvl w:ilvl="0" w:tplc="F3A0ED40">
      <w:start w:val="1"/>
      <w:numFmt w:val="decimal"/>
      <w:lvlText w:val="%1."/>
      <w:lvlJc w:val="left"/>
      <w:pPr>
        <w:ind w:left="1211" w:hanging="360"/>
      </w:pPr>
      <w:rPr>
        <w:color w:val="auto"/>
      </w:rPr>
    </w:lvl>
    <w:lvl w:ilvl="1" w:tplc="43800AC0">
      <w:start w:val="1"/>
      <w:numFmt w:val="lowerLetter"/>
      <w:lvlText w:val="%2."/>
      <w:lvlJc w:val="left"/>
      <w:pPr>
        <w:ind w:left="1931" w:hanging="360"/>
      </w:pPr>
    </w:lvl>
    <w:lvl w:ilvl="2" w:tplc="DA7C7ED0">
      <w:start w:val="1"/>
      <w:numFmt w:val="lowerRoman"/>
      <w:lvlText w:val="%3."/>
      <w:lvlJc w:val="right"/>
      <w:pPr>
        <w:ind w:left="2651" w:hanging="180"/>
      </w:pPr>
    </w:lvl>
    <w:lvl w:ilvl="3" w:tplc="90DCD66E">
      <w:start w:val="1"/>
      <w:numFmt w:val="decimal"/>
      <w:lvlText w:val="%4."/>
      <w:lvlJc w:val="left"/>
      <w:pPr>
        <w:ind w:left="3371" w:hanging="360"/>
      </w:pPr>
    </w:lvl>
    <w:lvl w:ilvl="4" w:tplc="B10CA8AC">
      <w:start w:val="1"/>
      <w:numFmt w:val="lowerLetter"/>
      <w:lvlText w:val="%5."/>
      <w:lvlJc w:val="left"/>
      <w:pPr>
        <w:ind w:left="4091" w:hanging="360"/>
      </w:pPr>
    </w:lvl>
    <w:lvl w:ilvl="5" w:tplc="669039B6">
      <w:start w:val="1"/>
      <w:numFmt w:val="lowerRoman"/>
      <w:lvlText w:val="%6."/>
      <w:lvlJc w:val="right"/>
      <w:pPr>
        <w:ind w:left="4811" w:hanging="180"/>
      </w:pPr>
    </w:lvl>
    <w:lvl w:ilvl="6" w:tplc="4B709BF0">
      <w:start w:val="1"/>
      <w:numFmt w:val="decimal"/>
      <w:lvlText w:val="%7."/>
      <w:lvlJc w:val="left"/>
      <w:pPr>
        <w:ind w:left="5531" w:hanging="360"/>
      </w:pPr>
    </w:lvl>
    <w:lvl w:ilvl="7" w:tplc="E9F4EC56">
      <w:start w:val="1"/>
      <w:numFmt w:val="lowerLetter"/>
      <w:lvlText w:val="%8."/>
      <w:lvlJc w:val="left"/>
      <w:pPr>
        <w:ind w:left="6251" w:hanging="360"/>
      </w:pPr>
    </w:lvl>
    <w:lvl w:ilvl="8" w:tplc="25CE92FE">
      <w:start w:val="1"/>
      <w:numFmt w:val="lowerRoman"/>
      <w:lvlText w:val="%9."/>
      <w:lvlJc w:val="right"/>
      <w:pPr>
        <w:ind w:left="6971" w:hanging="180"/>
      </w:pPr>
    </w:lvl>
  </w:abstractNum>
  <w:abstractNum w:abstractNumId="2">
    <w:nsid w:val="04ED3530"/>
    <w:multiLevelType w:val="hybridMultilevel"/>
    <w:tmpl w:val="5B901004"/>
    <w:lvl w:ilvl="0" w:tplc="CC241758">
      <w:start w:val="1"/>
      <w:numFmt w:val="decimal"/>
      <w:lvlText w:val="%1."/>
      <w:lvlJc w:val="left"/>
      <w:pPr>
        <w:ind w:left="1211" w:hanging="360"/>
      </w:pPr>
      <w:rPr>
        <w:color w:val="auto"/>
      </w:rPr>
    </w:lvl>
    <w:lvl w:ilvl="1" w:tplc="09844954">
      <w:start w:val="1"/>
      <w:numFmt w:val="lowerLetter"/>
      <w:lvlText w:val="%2."/>
      <w:lvlJc w:val="left"/>
      <w:pPr>
        <w:ind w:left="1931" w:hanging="360"/>
      </w:pPr>
    </w:lvl>
    <w:lvl w:ilvl="2" w:tplc="904C518C">
      <w:start w:val="1"/>
      <w:numFmt w:val="lowerRoman"/>
      <w:lvlText w:val="%3."/>
      <w:lvlJc w:val="right"/>
      <w:pPr>
        <w:ind w:left="2651" w:hanging="180"/>
      </w:pPr>
    </w:lvl>
    <w:lvl w:ilvl="3" w:tplc="E06E9B4A">
      <w:start w:val="1"/>
      <w:numFmt w:val="decimal"/>
      <w:lvlText w:val="%4."/>
      <w:lvlJc w:val="left"/>
      <w:pPr>
        <w:ind w:left="3371" w:hanging="360"/>
      </w:pPr>
    </w:lvl>
    <w:lvl w:ilvl="4" w:tplc="D61A656A">
      <w:start w:val="1"/>
      <w:numFmt w:val="lowerLetter"/>
      <w:lvlText w:val="%5."/>
      <w:lvlJc w:val="left"/>
      <w:pPr>
        <w:ind w:left="4091" w:hanging="360"/>
      </w:pPr>
    </w:lvl>
    <w:lvl w:ilvl="5" w:tplc="2C5C49FC">
      <w:start w:val="1"/>
      <w:numFmt w:val="lowerRoman"/>
      <w:lvlText w:val="%6."/>
      <w:lvlJc w:val="right"/>
      <w:pPr>
        <w:ind w:left="4811" w:hanging="180"/>
      </w:pPr>
    </w:lvl>
    <w:lvl w:ilvl="6" w:tplc="DFD8DB1A">
      <w:start w:val="1"/>
      <w:numFmt w:val="decimal"/>
      <w:lvlText w:val="%7."/>
      <w:lvlJc w:val="left"/>
      <w:pPr>
        <w:ind w:left="5531" w:hanging="360"/>
      </w:pPr>
    </w:lvl>
    <w:lvl w:ilvl="7" w:tplc="2FB8016C">
      <w:start w:val="1"/>
      <w:numFmt w:val="lowerLetter"/>
      <w:lvlText w:val="%8."/>
      <w:lvlJc w:val="left"/>
      <w:pPr>
        <w:ind w:left="6251" w:hanging="360"/>
      </w:pPr>
    </w:lvl>
    <w:lvl w:ilvl="8" w:tplc="0B841938">
      <w:start w:val="1"/>
      <w:numFmt w:val="lowerRoman"/>
      <w:lvlText w:val="%9."/>
      <w:lvlJc w:val="right"/>
      <w:pPr>
        <w:ind w:left="6971" w:hanging="180"/>
      </w:pPr>
    </w:lvl>
  </w:abstractNum>
  <w:abstractNum w:abstractNumId="3">
    <w:nsid w:val="06260EC2"/>
    <w:multiLevelType w:val="hybridMultilevel"/>
    <w:tmpl w:val="ABB81EF2"/>
    <w:lvl w:ilvl="0" w:tplc="75769F60">
      <w:start w:val="1"/>
      <w:numFmt w:val="bullet"/>
      <w:isLgl/>
      <w:lvlText w:val=""/>
      <w:lvlJc w:val="left"/>
      <w:pPr>
        <w:tabs>
          <w:tab w:val="num" w:pos="0"/>
        </w:tabs>
        <w:ind w:left="1429" w:hanging="360"/>
      </w:pPr>
      <w:rPr>
        <w:rFonts w:ascii="Symbol" w:hAnsi="Symbol" w:cs="Symbol" w:hint="default"/>
      </w:rPr>
    </w:lvl>
    <w:lvl w:ilvl="1" w:tplc="B92098D4">
      <w:start w:val="1"/>
      <w:numFmt w:val="bullet"/>
      <w:isLgl/>
      <w:lvlText w:val="o"/>
      <w:lvlJc w:val="left"/>
      <w:pPr>
        <w:tabs>
          <w:tab w:val="num" w:pos="0"/>
        </w:tabs>
        <w:ind w:left="2149" w:hanging="360"/>
      </w:pPr>
      <w:rPr>
        <w:rFonts w:ascii="Courier New" w:hAnsi="Courier New" w:cs="Courier New" w:hint="default"/>
      </w:rPr>
    </w:lvl>
    <w:lvl w:ilvl="2" w:tplc="7562AD94">
      <w:start w:val="1"/>
      <w:numFmt w:val="bullet"/>
      <w:isLgl/>
      <w:lvlText w:val=""/>
      <w:lvlJc w:val="left"/>
      <w:pPr>
        <w:tabs>
          <w:tab w:val="num" w:pos="0"/>
        </w:tabs>
        <w:ind w:left="2869" w:hanging="360"/>
      </w:pPr>
      <w:rPr>
        <w:rFonts w:ascii="Wingdings" w:hAnsi="Wingdings" w:cs="Wingdings" w:hint="default"/>
      </w:rPr>
    </w:lvl>
    <w:lvl w:ilvl="3" w:tplc="A6709090">
      <w:start w:val="1"/>
      <w:numFmt w:val="bullet"/>
      <w:isLgl/>
      <w:lvlText w:val=""/>
      <w:lvlJc w:val="left"/>
      <w:pPr>
        <w:tabs>
          <w:tab w:val="num" w:pos="0"/>
        </w:tabs>
        <w:ind w:left="3589" w:hanging="360"/>
      </w:pPr>
      <w:rPr>
        <w:rFonts w:ascii="Symbol" w:hAnsi="Symbol" w:cs="Symbol" w:hint="default"/>
      </w:rPr>
    </w:lvl>
    <w:lvl w:ilvl="4" w:tplc="5126A166">
      <w:start w:val="1"/>
      <w:numFmt w:val="bullet"/>
      <w:isLgl/>
      <w:lvlText w:val="o"/>
      <w:lvlJc w:val="left"/>
      <w:pPr>
        <w:tabs>
          <w:tab w:val="num" w:pos="0"/>
        </w:tabs>
        <w:ind w:left="4309" w:hanging="360"/>
      </w:pPr>
      <w:rPr>
        <w:rFonts w:ascii="Courier New" w:hAnsi="Courier New" w:cs="Courier New" w:hint="default"/>
      </w:rPr>
    </w:lvl>
    <w:lvl w:ilvl="5" w:tplc="61567C0E">
      <w:start w:val="1"/>
      <w:numFmt w:val="bullet"/>
      <w:isLgl/>
      <w:lvlText w:val=""/>
      <w:lvlJc w:val="left"/>
      <w:pPr>
        <w:tabs>
          <w:tab w:val="num" w:pos="0"/>
        </w:tabs>
        <w:ind w:left="5029" w:hanging="360"/>
      </w:pPr>
      <w:rPr>
        <w:rFonts w:ascii="Wingdings" w:hAnsi="Wingdings" w:cs="Wingdings" w:hint="default"/>
      </w:rPr>
    </w:lvl>
    <w:lvl w:ilvl="6" w:tplc="A02ADF3E">
      <w:start w:val="1"/>
      <w:numFmt w:val="bullet"/>
      <w:isLgl/>
      <w:lvlText w:val=""/>
      <w:lvlJc w:val="left"/>
      <w:pPr>
        <w:tabs>
          <w:tab w:val="num" w:pos="0"/>
        </w:tabs>
        <w:ind w:left="5749" w:hanging="360"/>
      </w:pPr>
      <w:rPr>
        <w:rFonts w:ascii="Symbol" w:hAnsi="Symbol" w:cs="Symbol" w:hint="default"/>
      </w:rPr>
    </w:lvl>
    <w:lvl w:ilvl="7" w:tplc="02D4B674">
      <w:start w:val="1"/>
      <w:numFmt w:val="bullet"/>
      <w:isLgl/>
      <w:lvlText w:val="o"/>
      <w:lvlJc w:val="left"/>
      <w:pPr>
        <w:tabs>
          <w:tab w:val="num" w:pos="0"/>
        </w:tabs>
        <w:ind w:left="6469" w:hanging="360"/>
      </w:pPr>
      <w:rPr>
        <w:rFonts w:ascii="Courier New" w:hAnsi="Courier New" w:cs="Courier New" w:hint="default"/>
      </w:rPr>
    </w:lvl>
    <w:lvl w:ilvl="8" w:tplc="FD60EAE0">
      <w:start w:val="1"/>
      <w:numFmt w:val="bullet"/>
      <w:isLgl/>
      <w:lvlText w:val=""/>
      <w:lvlJc w:val="left"/>
      <w:pPr>
        <w:tabs>
          <w:tab w:val="num" w:pos="0"/>
        </w:tabs>
        <w:ind w:left="7189" w:hanging="360"/>
      </w:pPr>
      <w:rPr>
        <w:rFonts w:ascii="Wingdings" w:hAnsi="Wingdings" w:cs="Wingdings" w:hint="default"/>
      </w:rPr>
    </w:lvl>
  </w:abstractNum>
  <w:abstractNum w:abstractNumId="4">
    <w:nsid w:val="107F7AD2"/>
    <w:multiLevelType w:val="hybridMultilevel"/>
    <w:tmpl w:val="1EE203B4"/>
    <w:lvl w:ilvl="0" w:tplc="59743072">
      <w:start w:val="1"/>
      <w:numFmt w:val="decimal"/>
      <w:lvlText w:val="%1."/>
      <w:lvlJc w:val="left"/>
      <w:pPr>
        <w:ind w:left="1211" w:hanging="360"/>
      </w:pPr>
    </w:lvl>
    <w:lvl w:ilvl="1" w:tplc="CD9205E2">
      <w:start w:val="1"/>
      <w:numFmt w:val="lowerLetter"/>
      <w:lvlText w:val="%2."/>
      <w:lvlJc w:val="left"/>
      <w:pPr>
        <w:ind w:left="1931" w:hanging="360"/>
      </w:pPr>
    </w:lvl>
    <w:lvl w:ilvl="2" w:tplc="1A0E138A">
      <w:start w:val="1"/>
      <w:numFmt w:val="lowerRoman"/>
      <w:lvlText w:val="%3."/>
      <w:lvlJc w:val="right"/>
      <w:pPr>
        <w:ind w:left="2651" w:hanging="180"/>
      </w:pPr>
    </w:lvl>
    <w:lvl w:ilvl="3" w:tplc="FD3EEECC">
      <w:start w:val="1"/>
      <w:numFmt w:val="decimal"/>
      <w:lvlText w:val="%4."/>
      <w:lvlJc w:val="left"/>
      <w:pPr>
        <w:ind w:left="3371" w:hanging="360"/>
      </w:pPr>
    </w:lvl>
    <w:lvl w:ilvl="4" w:tplc="C7442814">
      <w:start w:val="1"/>
      <w:numFmt w:val="lowerLetter"/>
      <w:lvlText w:val="%5."/>
      <w:lvlJc w:val="left"/>
      <w:pPr>
        <w:ind w:left="4091" w:hanging="360"/>
      </w:pPr>
    </w:lvl>
    <w:lvl w:ilvl="5" w:tplc="D5A821FA">
      <w:start w:val="1"/>
      <w:numFmt w:val="lowerRoman"/>
      <w:lvlText w:val="%6."/>
      <w:lvlJc w:val="right"/>
      <w:pPr>
        <w:ind w:left="4811" w:hanging="180"/>
      </w:pPr>
    </w:lvl>
    <w:lvl w:ilvl="6" w:tplc="F732B99A">
      <w:start w:val="1"/>
      <w:numFmt w:val="decimal"/>
      <w:lvlText w:val="%7."/>
      <w:lvlJc w:val="left"/>
      <w:pPr>
        <w:ind w:left="5531" w:hanging="360"/>
      </w:pPr>
    </w:lvl>
    <w:lvl w:ilvl="7" w:tplc="E836F7A6">
      <w:start w:val="1"/>
      <w:numFmt w:val="lowerLetter"/>
      <w:lvlText w:val="%8."/>
      <w:lvlJc w:val="left"/>
      <w:pPr>
        <w:ind w:left="6251" w:hanging="360"/>
      </w:pPr>
    </w:lvl>
    <w:lvl w:ilvl="8" w:tplc="5A7CBAC8">
      <w:start w:val="1"/>
      <w:numFmt w:val="lowerRoman"/>
      <w:lvlText w:val="%9."/>
      <w:lvlJc w:val="right"/>
      <w:pPr>
        <w:ind w:left="6971" w:hanging="180"/>
      </w:pPr>
    </w:lvl>
  </w:abstractNum>
  <w:abstractNum w:abstractNumId="5">
    <w:nsid w:val="115E697C"/>
    <w:multiLevelType w:val="hybridMultilevel"/>
    <w:tmpl w:val="F78EA006"/>
    <w:lvl w:ilvl="0" w:tplc="AE044DA8">
      <w:start w:val="1"/>
      <w:numFmt w:val="decimal"/>
      <w:lvlText w:val="%1."/>
      <w:lvlJc w:val="left"/>
      <w:pPr>
        <w:ind w:left="1571" w:hanging="360"/>
      </w:pPr>
    </w:lvl>
    <w:lvl w:ilvl="1" w:tplc="7EBC61D4">
      <w:start w:val="1"/>
      <w:numFmt w:val="lowerLetter"/>
      <w:lvlText w:val="%2."/>
      <w:lvlJc w:val="left"/>
      <w:pPr>
        <w:ind w:left="2291" w:hanging="360"/>
      </w:pPr>
    </w:lvl>
    <w:lvl w:ilvl="2" w:tplc="8F645DA8">
      <w:start w:val="1"/>
      <w:numFmt w:val="lowerRoman"/>
      <w:lvlText w:val="%3."/>
      <w:lvlJc w:val="right"/>
      <w:pPr>
        <w:ind w:left="3011" w:hanging="180"/>
      </w:pPr>
    </w:lvl>
    <w:lvl w:ilvl="3" w:tplc="8C5AE208">
      <w:start w:val="1"/>
      <w:numFmt w:val="decimal"/>
      <w:lvlText w:val="%4."/>
      <w:lvlJc w:val="left"/>
      <w:pPr>
        <w:ind w:left="3731" w:hanging="360"/>
      </w:pPr>
    </w:lvl>
    <w:lvl w:ilvl="4" w:tplc="D9DA1880">
      <w:start w:val="1"/>
      <w:numFmt w:val="lowerLetter"/>
      <w:lvlText w:val="%5."/>
      <w:lvlJc w:val="left"/>
      <w:pPr>
        <w:ind w:left="4451" w:hanging="360"/>
      </w:pPr>
    </w:lvl>
    <w:lvl w:ilvl="5" w:tplc="5560A612">
      <w:start w:val="1"/>
      <w:numFmt w:val="lowerRoman"/>
      <w:lvlText w:val="%6."/>
      <w:lvlJc w:val="right"/>
      <w:pPr>
        <w:ind w:left="5171" w:hanging="180"/>
      </w:pPr>
    </w:lvl>
    <w:lvl w:ilvl="6" w:tplc="9B5C97C0">
      <w:start w:val="1"/>
      <w:numFmt w:val="decimal"/>
      <w:lvlText w:val="%7."/>
      <w:lvlJc w:val="left"/>
      <w:pPr>
        <w:ind w:left="5891" w:hanging="360"/>
      </w:pPr>
    </w:lvl>
    <w:lvl w:ilvl="7" w:tplc="0B52A958">
      <w:start w:val="1"/>
      <w:numFmt w:val="lowerLetter"/>
      <w:lvlText w:val="%8."/>
      <w:lvlJc w:val="left"/>
      <w:pPr>
        <w:ind w:left="6611" w:hanging="360"/>
      </w:pPr>
    </w:lvl>
    <w:lvl w:ilvl="8" w:tplc="0E10E57A">
      <w:start w:val="1"/>
      <w:numFmt w:val="lowerRoman"/>
      <w:lvlText w:val="%9."/>
      <w:lvlJc w:val="right"/>
      <w:pPr>
        <w:ind w:left="7331" w:hanging="180"/>
      </w:pPr>
    </w:lvl>
  </w:abstractNum>
  <w:abstractNum w:abstractNumId="6">
    <w:nsid w:val="11E479EF"/>
    <w:multiLevelType w:val="hybridMultilevel"/>
    <w:tmpl w:val="16704488"/>
    <w:lvl w:ilvl="0" w:tplc="81FAB5D6">
      <w:start w:val="1"/>
      <w:numFmt w:val="decimal"/>
      <w:lvlText w:val="%1."/>
      <w:lvlJc w:val="left"/>
      <w:pPr>
        <w:ind w:left="1211" w:hanging="360"/>
      </w:pPr>
    </w:lvl>
    <w:lvl w:ilvl="1" w:tplc="8466ADBE">
      <w:start w:val="1"/>
      <w:numFmt w:val="lowerLetter"/>
      <w:lvlText w:val="%2."/>
      <w:lvlJc w:val="left"/>
      <w:pPr>
        <w:ind w:left="1931" w:hanging="360"/>
      </w:pPr>
    </w:lvl>
    <w:lvl w:ilvl="2" w:tplc="D8FA75DE">
      <w:start w:val="1"/>
      <w:numFmt w:val="lowerRoman"/>
      <w:lvlText w:val="%3."/>
      <w:lvlJc w:val="right"/>
      <w:pPr>
        <w:ind w:left="2651" w:hanging="180"/>
      </w:pPr>
    </w:lvl>
    <w:lvl w:ilvl="3" w:tplc="291ED7C2">
      <w:start w:val="1"/>
      <w:numFmt w:val="decimal"/>
      <w:lvlText w:val="%4."/>
      <w:lvlJc w:val="left"/>
      <w:pPr>
        <w:ind w:left="3371" w:hanging="360"/>
      </w:pPr>
    </w:lvl>
    <w:lvl w:ilvl="4" w:tplc="B96605CE">
      <w:start w:val="1"/>
      <w:numFmt w:val="lowerLetter"/>
      <w:lvlText w:val="%5."/>
      <w:lvlJc w:val="left"/>
      <w:pPr>
        <w:ind w:left="4091" w:hanging="360"/>
      </w:pPr>
    </w:lvl>
    <w:lvl w:ilvl="5" w:tplc="F6A4B65E">
      <w:start w:val="1"/>
      <w:numFmt w:val="lowerRoman"/>
      <w:lvlText w:val="%6."/>
      <w:lvlJc w:val="right"/>
      <w:pPr>
        <w:ind w:left="4811" w:hanging="180"/>
      </w:pPr>
    </w:lvl>
    <w:lvl w:ilvl="6" w:tplc="AB742336">
      <w:start w:val="1"/>
      <w:numFmt w:val="decimal"/>
      <w:lvlText w:val="%7."/>
      <w:lvlJc w:val="left"/>
      <w:pPr>
        <w:ind w:left="5531" w:hanging="360"/>
      </w:pPr>
    </w:lvl>
    <w:lvl w:ilvl="7" w:tplc="5382352A">
      <w:start w:val="1"/>
      <w:numFmt w:val="lowerLetter"/>
      <w:lvlText w:val="%8."/>
      <w:lvlJc w:val="left"/>
      <w:pPr>
        <w:ind w:left="6251" w:hanging="360"/>
      </w:pPr>
    </w:lvl>
    <w:lvl w:ilvl="8" w:tplc="F146D498">
      <w:start w:val="1"/>
      <w:numFmt w:val="lowerRoman"/>
      <w:lvlText w:val="%9."/>
      <w:lvlJc w:val="right"/>
      <w:pPr>
        <w:ind w:left="6971" w:hanging="180"/>
      </w:pPr>
    </w:lvl>
  </w:abstractNum>
  <w:abstractNum w:abstractNumId="7">
    <w:nsid w:val="148D1D7E"/>
    <w:multiLevelType w:val="hybridMultilevel"/>
    <w:tmpl w:val="542EDB20"/>
    <w:lvl w:ilvl="0" w:tplc="DCB6C5C8">
      <w:start w:val="1"/>
      <w:numFmt w:val="decimal"/>
      <w:lvlText w:val="%1."/>
      <w:lvlJc w:val="left"/>
      <w:pPr>
        <w:ind w:left="1211" w:hanging="360"/>
      </w:pPr>
      <w:rPr>
        <w:color w:val="auto"/>
      </w:rPr>
    </w:lvl>
    <w:lvl w:ilvl="1" w:tplc="1464AB50">
      <w:start w:val="1"/>
      <w:numFmt w:val="lowerLetter"/>
      <w:lvlText w:val="%2."/>
      <w:lvlJc w:val="left"/>
      <w:pPr>
        <w:ind w:left="1931" w:hanging="360"/>
      </w:pPr>
    </w:lvl>
    <w:lvl w:ilvl="2" w:tplc="89167FDC">
      <w:start w:val="1"/>
      <w:numFmt w:val="lowerRoman"/>
      <w:lvlText w:val="%3."/>
      <w:lvlJc w:val="right"/>
      <w:pPr>
        <w:ind w:left="2651" w:hanging="180"/>
      </w:pPr>
    </w:lvl>
    <w:lvl w:ilvl="3" w:tplc="B7B8BE5A">
      <w:start w:val="1"/>
      <w:numFmt w:val="decimal"/>
      <w:lvlText w:val="%4."/>
      <w:lvlJc w:val="left"/>
      <w:pPr>
        <w:ind w:left="3371" w:hanging="360"/>
      </w:pPr>
    </w:lvl>
    <w:lvl w:ilvl="4" w:tplc="1114A420">
      <w:start w:val="1"/>
      <w:numFmt w:val="lowerLetter"/>
      <w:lvlText w:val="%5."/>
      <w:lvlJc w:val="left"/>
      <w:pPr>
        <w:ind w:left="4091" w:hanging="360"/>
      </w:pPr>
    </w:lvl>
    <w:lvl w:ilvl="5" w:tplc="1344978A">
      <w:start w:val="1"/>
      <w:numFmt w:val="lowerRoman"/>
      <w:lvlText w:val="%6."/>
      <w:lvlJc w:val="right"/>
      <w:pPr>
        <w:ind w:left="4811" w:hanging="180"/>
      </w:pPr>
    </w:lvl>
    <w:lvl w:ilvl="6" w:tplc="06FEA886">
      <w:start w:val="1"/>
      <w:numFmt w:val="decimal"/>
      <w:lvlText w:val="%7."/>
      <w:lvlJc w:val="left"/>
      <w:pPr>
        <w:ind w:left="5531" w:hanging="360"/>
      </w:pPr>
    </w:lvl>
    <w:lvl w:ilvl="7" w:tplc="9990C908">
      <w:start w:val="1"/>
      <w:numFmt w:val="lowerLetter"/>
      <w:lvlText w:val="%8."/>
      <w:lvlJc w:val="left"/>
      <w:pPr>
        <w:ind w:left="6251" w:hanging="360"/>
      </w:pPr>
    </w:lvl>
    <w:lvl w:ilvl="8" w:tplc="CB8C353A">
      <w:start w:val="1"/>
      <w:numFmt w:val="lowerRoman"/>
      <w:lvlText w:val="%9."/>
      <w:lvlJc w:val="right"/>
      <w:pPr>
        <w:ind w:left="6971" w:hanging="180"/>
      </w:pPr>
    </w:lvl>
  </w:abstractNum>
  <w:abstractNum w:abstractNumId="8">
    <w:nsid w:val="169218AF"/>
    <w:multiLevelType w:val="multilevel"/>
    <w:tmpl w:val="0A34DBC4"/>
    <w:lvl w:ilvl="0">
      <w:start w:val="1"/>
      <w:numFmt w:val="bullet"/>
      <w:lvlText w:val=""/>
      <w:lvlJc w:val="left"/>
      <w:pPr>
        <w:ind w:left="1208" w:hanging="357"/>
      </w:pPr>
      <w:rPr>
        <w:rFonts w:ascii="Symbol" w:hAnsi="Symbol" w:hint="default"/>
        <w:color w:val="auto"/>
      </w:rPr>
    </w:lvl>
    <w:lvl w:ilvl="1">
      <w:start w:val="1"/>
      <w:numFmt w:val="bullet"/>
      <w:lvlText w:val=""/>
      <w:lvlJc w:val="left"/>
      <w:pPr>
        <w:tabs>
          <w:tab w:val="num" w:pos="1571"/>
        </w:tabs>
        <w:ind w:left="1928" w:hanging="357"/>
      </w:pPr>
      <w:rPr>
        <w:rFonts w:ascii="Symbol" w:hAnsi="Symbol" w:hint="default"/>
      </w:rPr>
    </w:lvl>
    <w:lvl w:ilvl="2">
      <w:start w:val="1"/>
      <w:numFmt w:val="bullet"/>
      <w:lvlText w:val=""/>
      <w:lvlJc w:val="left"/>
      <w:pPr>
        <w:ind w:left="2517" w:hanging="357"/>
      </w:pPr>
      <w:rPr>
        <w:rFonts w:ascii="Symbol" w:hAnsi="Symbol" w:hint="default"/>
      </w:rPr>
    </w:lvl>
    <w:lvl w:ilvl="3">
      <w:start w:val="1"/>
      <w:numFmt w:val="decimal"/>
      <w:lvlText w:val="%1.%2.%3.%4."/>
      <w:lvlJc w:val="left"/>
      <w:pPr>
        <w:ind w:left="3368" w:hanging="357"/>
      </w:pPr>
      <w:rPr>
        <w:rFonts w:hint="default"/>
      </w:rPr>
    </w:lvl>
    <w:lvl w:ilvl="4">
      <w:start w:val="1"/>
      <w:numFmt w:val="decimal"/>
      <w:lvlText w:val="%1.%2.%3.%4.%5."/>
      <w:lvlJc w:val="left"/>
      <w:pPr>
        <w:ind w:left="4088" w:hanging="357"/>
      </w:pPr>
      <w:rPr>
        <w:rFonts w:hint="default"/>
      </w:rPr>
    </w:lvl>
    <w:lvl w:ilvl="5">
      <w:start w:val="1"/>
      <w:numFmt w:val="decimal"/>
      <w:lvlText w:val="%1.%2.%3.%4.%5.%6."/>
      <w:lvlJc w:val="left"/>
      <w:pPr>
        <w:ind w:left="4808" w:hanging="357"/>
      </w:pPr>
      <w:rPr>
        <w:rFonts w:hint="default"/>
      </w:rPr>
    </w:lvl>
    <w:lvl w:ilvl="6">
      <w:start w:val="1"/>
      <w:numFmt w:val="decimal"/>
      <w:lvlText w:val="%1.%2.%3.%4.%5.%6.%7."/>
      <w:lvlJc w:val="left"/>
      <w:pPr>
        <w:ind w:left="5528" w:hanging="357"/>
      </w:pPr>
      <w:rPr>
        <w:rFonts w:hint="default"/>
      </w:rPr>
    </w:lvl>
    <w:lvl w:ilvl="7">
      <w:start w:val="1"/>
      <w:numFmt w:val="decimal"/>
      <w:lvlText w:val="%1.%2.%3.%4.%5.%6.%7.%8."/>
      <w:lvlJc w:val="left"/>
      <w:pPr>
        <w:ind w:left="6248" w:hanging="357"/>
      </w:pPr>
      <w:rPr>
        <w:rFonts w:hint="default"/>
      </w:rPr>
    </w:lvl>
    <w:lvl w:ilvl="8">
      <w:start w:val="1"/>
      <w:numFmt w:val="decimal"/>
      <w:lvlText w:val="%1.%2.%3.%4.%5.%6.%7.%8.%9."/>
      <w:lvlJc w:val="left"/>
      <w:pPr>
        <w:ind w:left="6968" w:hanging="357"/>
      </w:pPr>
      <w:rPr>
        <w:rFonts w:hint="default"/>
      </w:rPr>
    </w:lvl>
  </w:abstractNum>
  <w:abstractNum w:abstractNumId="9">
    <w:nsid w:val="17AB3FDC"/>
    <w:multiLevelType w:val="hybridMultilevel"/>
    <w:tmpl w:val="2DD8352C"/>
    <w:lvl w:ilvl="0" w:tplc="5A640E60">
      <w:start w:val="1"/>
      <w:numFmt w:val="bullet"/>
      <w:pStyle w:val="a"/>
      <w:lvlText w:val=""/>
      <w:lvlJc w:val="left"/>
      <w:pPr>
        <w:ind w:left="1571" w:hanging="360"/>
      </w:pPr>
      <w:rPr>
        <w:rFonts w:ascii="Symbol" w:hAnsi="Symbol" w:hint="default"/>
        <w:sz w:val="26"/>
      </w:rPr>
    </w:lvl>
    <w:lvl w:ilvl="1" w:tplc="C604252C">
      <w:start w:val="1"/>
      <w:numFmt w:val="lowerLetter"/>
      <w:lvlText w:val="%2."/>
      <w:lvlJc w:val="left"/>
      <w:pPr>
        <w:ind w:left="2291" w:hanging="360"/>
      </w:pPr>
    </w:lvl>
    <w:lvl w:ilvl="2" w:tplc="6AF22BFC">
      <w:start w:val="1"/>
      <w:numFmt w:val="lowerRoman"/>
      <w:lvlText w:val="%3."/>
      <w:lvlJc w:val="right"/>
      <w:pPr>
        <w:ind w:left="3011" w:hanging="180"/>
      </w:pPr>
    </w:lvl>
    <w:lvl w:ilvl="3" w:tplc="D5B63D56">
      <w:start w:val="1"/>
      <w:numFmt w:val="decimal"/>
      <w:lvlText w:val="%4."/>
      <w:lvlJc w:val="left"/>
      <w:pPr>
        <w:ind w:left="3731" w:hanging="360"/>
      </w:pPr>
    </w:lvl>
    <w:lvl w:ilvl="4" w:tplc="815874F4">
      <w:start w:val="1"/>
      <w:numFmt w:val="lowerLetter"/>
      <w:lvlText w:val="%5."/>
      <w:lvlJc w:val="left"/>
      <w:pPr>
        <w:ind w:left="4451" w:hanging="360"/>
      </w:pPr>
    </w:lvl>
    <w:lvl w:ilvl="5" w:tplc="160C1638">
      <w:start w:val="1"/>
      <w:numFmt w:val="lowerRoman"/>
      <w:lvlText w:val="%6."/>
      <w:lvlJc w:val="right"/>
      <w:pPr>
        <w:ind w:left="5171" w:hanging="180"/>
      </w:pPr>
    </w:lvl>
    <w:lvl w:ilvl="6" w:tplc="A65A62D6">
      <w:start w:val="1"/>
      <w:numFmt w:val="decimal"/>
      <w:lvlText w:val="%7."/>
      <w:lvlJc w:val="left"/>
      <w:pPr>
        <w:ind w:left="5891" w:hanging="360"/>
      </w:pPr>
    </w:lvl>
    <w:lvl w:ilvl="7" w:tplc="38F8F2B2">
      <w:start w:val="1"/>
      <w:numFmt w:val="lowerLetter"/>
      <w:lvlText w:val="%8."/>
      <w:lvlJc w:val="left"/>
      <w:pPr>
        <w:ind w:left="6611" w:hanging="360"/>
      </w:pPr>
    </w:lvl>
    <w:lvl w:ilvl="8" w:tplc="52CA7CB6">
      <w:start w:val="1"/>
      <w:numFmt w:val="lowerRoman"/>
      <w:lvlText w:val="%9."/>
      <w:lvlJc w:val="right"/>
      <w:pPr>
        <w:ind w:left="7331" w:hanging="180"/>
      </w:pPr>
    </w:lvl>
  </w:abstractNum>
  <w:abstractNum w:abstractNumId="10">
    <w:nsid w:val="19580C47"/>
    <w:multiLevelType w:val="hybridMultilevel"/>
    <w:tmpl w:val="79E6E9B8"/>
    <w:lvl w:ilvl="0" w:tplc="FBCA3BC0">
      <w:start w:val="1"/>
      <w:numFmt w:val="bullet"/>
      <w:pStyle w:val="a0"/>
      <w:lvlText w:val="−"/>
      <w:lvlJc w:val="left"/>
      <w:pPr>
        <w:tabs>
          <w:tab w:val="num" w:pos="0"/>
        </w:tabs>
        <w:ind w:left="720" w:hanging="360"/>
      </w:pPr>
      <w:rPr>
        <w:rFonts w:ascii="Times New Roman" w:hAnsi="Times New Roman" w:cs="Times New Roman" w:hint="default"/>
      </w:rPr>
    </w:lvl>
    <w:lvl w:ilvl="1" w:tplc="8B666F3C">
      <w:start w:val="1"/>
      <w:numFmt w:val="bullet"/>
      <w:lvlText w:val="o"/>
      <w:lvlJc w:val="left"/>
      <w:pPr>
        <w:ind w:left="1440" w:hanging="360"/>
      </w:pPr>
      <w:rPr>
        <w:rFonts w:ascii="Courier New" w:eastAsia="Courier New" w:hAnsi="Courier New" w:cs="Courier New" w:hint="default"/>
      </w:rPr>
    </w:lvl>
    <w:lvl w:ilvl="2" w:tplc="C60071BE">
      <w:start w:val="1"/>
      <w:numFmt w:val="bullet"/>
      <w:lvlText w:val="§"/>
      <w:lvlJc w:val="left"/>
      <w:pPr>
        <w:ind w:left="2160" w:hanging="360"/>
      </w:pPr>
      <w:rPr>
        <w:rFonts w:ascii="Wingdings" w:eastAsia="Wingdings" w:hAnsi="Wingdings" w:cs="Wingdings" w:hint="default"/>
      </w:rPr>
    </w:lvl>
    <w:lvl w:ilvl="3" w:tplc="0900A698">
      <w:start w:val="1"/>
      <w:numFmt w:val="bullet"/>
      <w:lvlText w:val="·"/>
      <w:lvlJc w:val="left"/>
      <w:pPr>
        <w:ind w:left="2880" w:hanging="360"/>
      </w:pPr>
      <w:rPr>
        <w:rFonts w:ascii="Symbol" w:eastAsia="Symbol" w:hAnsi="Symbol" w:cs="Symbol" w:hint="default"/>
      </w:rPr>
    </w:lvl>
    <w:lvl w:ilvl="4" w:tplc="C554DA72">
      <w:start w:val="1"/>
      <w:numFmt w:val="bullet"/>
      <w:lvlText w:val="o"/>
      <w:lvlJc w:val="left"/>
      <w:pPr>
        <w:ind w:left="3600" w:hanging="360"/>
      </w:pPr>
      <w:rPr>
        <w:rFonts w:ascii="Courier New" w:eastAsia="Courier New" w:hAnsi="Courier New" w:cs="Courier New" w:hint="default"/>
      </w:rPr>
    </w:lvl>
    <w:lvl w:ilvl="5" w:tplc="EBAA731C">
      <w:start w:val="1"/>
      <w:numFmt w:val="bullet"/>
      <w:lvlText w:val="§"/>
      <w:lvlJc w:val="left"/>
      <w:pPr>
        <w:ind w:left="4320" w:hanging="360"/>
      </w:pPr>
      <w:rPr>
        <w:rFonts w:ascii="Wingdings" w:eastAsia="Wingdings" w:hAnsi="Wingdings" w:cs="Wingdings" w:hint="default"/>
      </w:rPr>
    </w:lvl>
    <w:lvl w:ilvl="6" w:tplc="6CA45338">
      <w:start w:val="1"/>
      <w:numFmt w:val="bullet"/>
      <w:lvlText w:val="·"/>
      <w:lvlJc w:val="left"/>
      <w:pPr>
        <w:ind w:left="5040" w:hanging="360"/>
      </w:pPr>
      <w:rPr>
        <w:rFonts w:ascii="Symbol" w:eastAsia="Symbol" w:hAnsi="Symbol" w:cs="Symbol" w:hint="default"/>
      </w:rPr>
    </w:lvl>
    <w:lvl w:ilvl="7" w:tplc="E2126290">
      <w:start w:val="1"/>
      <w:numFmt w:val="bullet"/>
      <w:lvlText w:val="o"/>
      <w:lvlJc w:val="left"/>
      <w:pPr>
        <w:ind w:left="5760" w:hanging="360"/>
      </w:pPr>
      <w:rPr>
        <w:rFonts w:ascii="Courier New" w:eastAsia="Courier New" w:hAnsi="Courier New" w:cs="Courier New" w:hint="default"/>
      </w:rPr>
    </w:lvl>
    <w:lvl w:ilvl="8" w:tplc="9A0088F2">
      <w:start w:val="1"/>
      <w:numFmt w:val="bullet"/>
      <w:lvlText w:val="§"/>
      <w:lvlJc w:val="left"/>
      <w:pPr>
        <w:ind w:left="6480" w:hanging="360"/>
      </w:pPr>
      <w:rPr>
        <w:rFonts w:ascii="Wingdings" w:eastAsia="Wingdings" w:hAnsi="Wingdings" w:cs="Wingdings" w:hint="default"/>
      </w:rPr>
    </w:lvl>
  </w:abstractNum>
  <w:abstractNum w:abstractNumId="11">
    <w:nsid w:val="1C552A0A"/>
    <w:multiLevelType w:val="multilevel"/>
    <w:tmpl w:val="A7D4DD70"/>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C7D0EE7"/>
    <w:multiLevelType w:val="hybridMultilevel"/>
    <w:tmpl w:val="E71A86CC"/>
    <w:lvl w:ilvl="0" w:tplc="E21E1B74">
      <w:start w:val="1"/>
      <w:numFmt w:val="decimal"/>
      <w:lvlText w:val="%1."/>
      <w:lvlJc w:val="left"/>
      <w:pPr>
        <w:ind w:left="1571" w:hanging="360"/>
      </w:pPr>
      <w:rPr>
        <w:rFonts w:hint="default"/>
        <w:sz w:val="26"/>
      </w:rPr>
    </w:lvl>
    <w:lvl w:ilvl="1" w:tplc="9C9C7840">
      <w:start w:val="1"/>
      <w:numFmt w:val="lowerLetter"/>
      <w:lvlText w:val="%2."/>
      <w:lvlJc w:val="left"/>
      <w:pPr>
        <w:ind w:left="2291" w:hanging="360"/>
      </w:pPr>
    </w:lvl>
    <w:lvl w:ilvl="2" w:tplc="BC7C5792">
      <w:start w:val="1"/>
      <w:numFmt w:val="lowerRoman"/>
      <w:lvlText w:val="%3."/>
      <w:lvlJc w:val="right"/>
      <w:pPr>
        <w:ind w:left="3011" w:hanging="180"/>
      </w:pPr>
    </w:lvl>
    <w:lvl w:ilvl="3" w:tplc="F63E7042">
      <w:start w:val="1"/>
      <w:numFmt w:val="decimal"/>
      <w:lvlText w:val="%4."/>
      <w:lvlJc w:val="left"/>
      <w:pPr>
        <w:ind w:left="3731" w:hanging="360"/>
      </w:pPr>
    </w:lvl>
    <w:lvl w:ilvl="4" w:tplc="3088601C">
      <w:start w:val="1"/>
      <w:numFmt w:val="lowerLetter"/>
      <w:lvlText w:val="%5."/>
      <w:lvlJc w:val="left"/>
      <w:pPr>
        <w:ind w:left="4451" w:hanging="360"/>
      </w:pPr>
    </w:lvl>
    <w:lvl w:ilvl="5" w:tplc="8EA01DDC">
      <w:start w:val="1"/>
      <w:numFmt w:val="lowerRoman"/>
      <w:lvlText w:val="%6."/>
      <w:lvlJc w:val="right"/>
      <w:pPr>
        <w:ind w:left="5171" w:hanging="180"/>
      </w:pPr>
    </w:lvl>
    <w:lvl w:ilvl="6" w:tplc="F4ACF5DA">
      <w:start w:val="1"/>
      <w:numFmt w:val="decimal"/>
      <w:lvlText w:val="%7."/>
      <w:lvlJc w:val="left"/>
      <w:pPr>
        <w:ind w:left="5891" w:hanging="360"/>
      </w:pPr>
    </w:lvl>
    <w:lvl w:ilvl="7" w:tplc="4B101D90">
      <w:start w:val="1"/>
      <w:numFmt w:val="lowerLetter"/>
      <w:lvlText w:val="%8."/>
      <w:lvlJc w:val="left"/>
      <w:pPr>
        <w:ind w:left="6611" w:hanging="360"/>
      </w:pPr>
    </w:lvl>
    <w:lvl w:ilvl="8" w:tplc="7B0CEB64">
      <w:start w:val="1"/>
      <w:numFmt w:val="lowerRoman"/>
      <w:lvlText w:val="%9."/>
      <w:lvlJc w:val="right"/>
      <w:pPr>
        <w:ind w:left="7331" w:hanging="180"/>
      </w:pPr>
    </w:lvl>
  </w:abstractNum>
  <w:abstractNum w:abstractNumId="13">
    <w:nsid w:val="1D1D2587"/>
    <w:multiLevelType w:val="hybridMultilevel"/>
    <w:tmpl w:val="BD8671AC"/>
    <w:lvl w:ilvl="0" w:tplc="4AD066B8">
      <w:start w:val="1"/>
      <w:numFmt w:val="decimal"/>
      <w:lvlText w:val="%1."/>
      <w:lvlJc w:val="left"/>
      <w:pPr>
        <w:ind w:left="1211" w:hanging="360"/>
      </w:pPr>
      <w:rPr>
        <w:color w:val="auto"/>
      </w:rPr>
    </w:lvl>
    <w:lvl w:ilvl="1" w:tplc="2C6EF302">
      <w:start w:val="1"/>
      <w:numFmt w:val="lowerLetter"/>
      <w:lvlText w:val="%2."/>
      <w:lvlJc w:val="left"/>
      <w:pPr>
        <w:ind w:left="1931" w:hanging="360"/>
      </w:pPr>
    </w:lvl>
    <w:lvl w:ilvl="2" w:tplc="44468A06">
      <w:start w:val="1"/>
      <w:numFmt w:val="lowerRoman"/>
      <w:lvlText w:val="%3."/>
      <w:lvlJc w:val="right"/>
      <w:pPr>
        <w:ind w:left="2651" w:hanging="180"/>
      </w:pPr>
    </w:lvl>
    <w:lvl w:ilvl="3" w:tplc="AC966EBA">
      <w:start w:val="1"/>
      <w:numFmt w:val="decimal"/>
      <w:lvlText w:val="%4."/>
      <w:lvlJc w:val="left"/>
      <w:pPr>
        <w:ind w:left="3371" w:hanging="360"/>
      </w:pPr>
    </w:lvl>
    <w:lvl w:ilvl="4" w:tplc="78C6E238">
      <w:start w:val="1"/>
      <w:numFmt w:val="lowerLetter"/>
      <w:lvlText w:val="%5."/>
      <w:lvlJc w:val="left"/>
      <w:pPr>
        <w:ind w:left="4091" w:hanging="360"/>
      </w:pPr>
    </w:lvl>
    <w:lvl w:ilvl="5" w:tplc="0A548630">
      <w:start w:val="1"/>
      <w:numFmt w:val="lowerRoman"/>
      <w:lvlText w:val="%6."/>
      <w:lvlJc w:val="right"/>
      <w:pPr>
        <w:ind w:left="4811" w:hanging="180"/>
      </w:pPr>
    </w:lvl>
    <w:lvl w:ilvl="6" w:tplc="7C763B5C">
      <w:start w:val="1"/>
      <w:numFmt w:val="decimal"/>
      <w:lvlText w:val="%7."/>
      <w:lvlJc w:val="left"/>
      <w:pPr>
        <w:ind w:left="5531" w:hanging="360"/>
      </w:pPr>
    </w:lvl>
    <w:lvl w:ilvl="7" w:tplc="85B279E4">
      <w:start w:val="1"/>
      <w:numFmt w:val="lowerLetter"/>
      <w:lvlText w:val="%8."/>
      <w:lvlJc w:val="left"/>
      <w:pPr>
        <w:ind w:left="6251" w:hanging="360"/>
      </w:pPr>
    </w:lvl>
    <w:lvl w:ilvl="8" w:tplc="AAF06F22">
      <w:start w:val="1"/>
      <w:numFmt w:val="lowerRoman"/>
      <w:lvlText w:val="%9."/>
      <w:lvlJc w:val="right"/>
      <w:pPr>
        <w:ind w:left="6971" w:hanging="180"/>
      </w:pPr>
    </w:lvl>
  </w:abstractNum>
  <w:abstractNum w:abstractNumId="14">
    <w:nsid w:val="1E6668F2"/>
    <w:multiLevelType w:val="hybridMultilevel"/>
    <w:tmpl w:val="B8C00B9C"/>
    <w:lvl w:ilvl="0" w:tplc="CB7008BE">
      <w:start w:val="1"/>
      <w:numFmt w:val="decimal"/>
      <w:lvlText w:val="%1."/>
      <w:lvlJc w:val="left"/>
      <w:pPr>
        <w:ind w:left="1211" w:hanging="360"/>
      </w:pPr>
      <w:rPr>
        <w:color w:val="auto"/>
      </w:rPr>
    </w:lvl>
    <w:lvl w:ilvl="1" w:tplc="CC0C6920">
      <w:start w:val="1"/>
      <w:numFmt w:val="lowerLetter"/>
      <w:lvlText w:val="%2."/>
      <w:lvlJc w:val="left"/>
      <w:pPr>
        <w:ind w:left="1931" w:hanging="360"/>
      </w:pPr>
    </w:lvl>
    <w:lvl w:ilvl="2" w:tplc="46A23C1A">
      <w:start w:val="1"/>
      <w:numFmt w:val="lowerRoman"/>
      <w:lvlText w:val="%3."/>
      <w:lvlJc w:val="right"/>
      <w:pPr>
        <w:ind w:left="2651" w:hanging="180"/>
      </w:pPr>
    </w:lvl>
    <w:lvl w:ilvl="3" w:tplc="303CBC02">
      <w:start w:val="1"/>
      <w:numFmt w:val="decimal"/>
      <w:lvlText w:val="%4."/>
      <w:lvlJc w:val="left"/>
      <w:pPr>
        <w:ind w:left="3371" w:hanging="360"/>
      </w:pPr>
    </w:lvl>
    <w:lvl w:ilvl="4" w:tplc="3168E394">
      <w:start w:val="1"/>
      <w:numFmt w:val="lowerLetter"/>
      <w:lvlText w:val="%5."/>
      <w:lvlJc w:val="left"/>
      <w:pPr>
        <w:ind w:left="4091" w:hanging="360"/>
      </w:pPr>
    </w:lvl>
    <w:lvl w:ilvl="5" w:tplc="23A4A5D8">
      <w:start w:val="1"/>
      <w:numFmt w:val="lowerRoman"/>
      <w:lvlText w:val="%6."/>
      <w:lvlJc w:val="right"/>
      <w:pPr>
        <w:ind w:left="4811" w:hanging="180"/>
      </w:pPr>
    </w:lvl>
    <w:lvl w:ilvl="6" w:tplc="F90C0D78">
      <w:start w:val="1"/>
      <w:numFmt w:val="decimal"/>
      <w:lvlText w:val="%7."/>
      <w:lvlJc w:val="left"/>
      <w:pPr>
        <w:ind w:left="5531" w:hanging="360"/>
      </w:pPr>
    </w:lvl>
    <w:lvl w:ilvl="7" w:tplc="0B6C7AA6">
      <w:start w:val="1"/>
      <w:numFmt w:val="lowerLetter"/>
      <w:lvlText w:val="%8."/>
      <w:lvlJc w:val="left"/>
      <w:pPr>
        <w:ind w:left="6251" w:hanging="360"/>
      </w:pPr>
    </w:lvl>
    <w:lvl w:ilvl="8" w:tplc="9B885188">
      <w:start w:val="1"/>
      <w:numFmt w:val="lowerRoman"/>
      <w:lvlText w:val="%9."/>
      <w:lvlJc w:val="right"/>
      <w:pPr>
        <w:ind w:left="6971" w:hanging="180"/>
      </w:pPr>
    </w:lvl>
  </w:abstractNum>
  <w:abstractNum w:abstractNumId="15">
    <w:nsid w:val="1EA96E14"/>
    <w:multiLevelType w:val="hybridMultilevel"/>
    <w:tmpl w:val="6D7489BA"/>
    <w:lvl w:ilvl="0" w:tplc="16ECC282">
      <w:start w:val="1"/>
      <w:numFmt w:val="decimal"/>
      <w:lvlText w:val="%1."/>
      <w:lvlJc w:val="left"/>
      <w:pPr>
        <w:ind w:left="1211" w:hanging="360"/>
      </w:pPr>
      <w:rPr>
        <w:color w:val="auto"/>
      </w:rPr>
    </w:lvl>
    <w:lvl w:ilvl="1" w:tplc="8C8684CC">
      <w:start w:val="1"/>
      <w:numFmt w:val="lowerLetter"/>
      <w:lvlText w:val="%2."/>
      <w:lvlJc w:val="left"/>
      <w:pPr>
        <w:ind w:left="1931" w:hanging="360"/>
      </w:pPr>
    </w:lvl>
    <w:lvl w:ilvl="2" w:tplc="F6E8B1BC">
      <w:start w:val="1"/>
      <w:numFmt w:val="lowerRoman"/>
      <w:lvlText w:val="%3."/>
      <w:lvlJc w:val="right"/>
      <w:pPr>
        <w:ind w:left="2651" w:hanging="180"/>
      </w:pPr>
    </w:lvl>
    <w:lvl w:ilvl="3" w:tplc="150CBFB2">
      <w:start w:val="1"/>
      <w:numFmt w:val="decimal"/>
      <w:lvlText w:val="%4."/>
      <w:lvlJc w:val="left"/>
      <w:pPr>
        <w:ind w:left="3371" w:hanging="360"/>
      </w:pPr>
    </w:lvl>
    <w:lvl w:ilvl="4" w:tplc="8356F1FC">
      <w:start w:val="1"/>
      <w:numFmt w:val="lowerLetter"/>
      <w:lvlText w:val="%5."/>
      <w:lvlJc w:val="left"/>
      <w:pPr>
        <w:ind w:left="4091" w:hanging="360"/>
      </w:pPr>
    </w:lvl>
    <w:lvl w:ilvl="5" w:tplc="D8827C76">
      <w:start w:val="1"/>
      <w:numFmt w:val="lowerRoman"/>
      <w:lvlText w:val="%6."/>
      <w:lvlJc w:val="right"/>
      <w:pPr>
        <w:ind w:left="4811" w:hanging="180"/>
      </w:pPr>
    </w:lvl>
    <w:lvl w:ilvl="6" w:tplc="3EC43214">
      <w:start w:val="1"/>
      <w:numFmt w:val="decimal"/>
      <w:lvlText w:val="%7."/>
      <w:lvlJc w:val="left"/>
      <w:pPr>
        <w:ind w:left="5531" w:hanging="360"/>
      </w:pPr>
    </w:lvl>
    <w:lvl w:ilvl="7" w:tplc="A394CECC">
      <w:start w:val="1"/>
      <w:numFmt w:val="lowerLetter"/>
      <w:lvlText w:val="%8."/>
      <w:lvlJc w:val="left"/>
      <w:pPr>
        <w:ind w:left="6251" w:hanging="360"/>
      </w:pPr>
    </w:lvl>
    <w:lvl w:ilvl="8" w:tplc="26BA0830">
      <w:start w:val="1"/>
      <w:numFmt w:val="lowerRoman"/>
      <w:lvlText w:val="%9."/>
      <w:lvlJc w:val="right"/>
      <w:pPr>
        <w:ind w:left="6971" w:hanging="180"/>
      </w:pPr>
    </w:lvl>
  </w:abstractNum>
  <w:abstractNum w:abstractNumId="16">
    <w:nsid w:val="20A1006A"/>
    <w:multiLevelType w:val="hybridMultilevel"/>
    <w:tmpl w:val="3D6A6FB0"/>
    <w:lvl w:ilvl="0" w:tplc="24E02972">
      <w:start w:val="1"/>
      <w:numFmt w:val="decimal"/>
      <w:lvlText w:val="%1."/>
      <w:lvlJc w:val="left"/>
      <w:pPr>
        <w:ind w:left="1211" w:hanging="360"/>
      </w:pPr>
      <w:rPr>
        <w:color w:val="auto"/>
      </w:rPr>
    </w:lvl>
    <w:lvl w:ilvl="1" w:tplc="58AA0030">
      <w:start w:val="1"/>
      <w:numFmt w:val="lowerLetter"/>
      <w:lvlText w:val="%2."/>
      <w:lvlJc w:val="left"/>
      <w:pPr>
        <w:ind w:left="1931" w:hanging="360"/>
      </w:pPr>
    </w:lvl>
    <w:lvl w:ilvl="2" w:tplc="9FFE4BB8">
      <w:start w:val="1"/>
      <w:numFmt w:val="lowerRoman"/>
      <w:lvlText w:val="%3."/>
      <w:lvlJc w:val="right"/>
      <w:pPr>
        <w:ind w:left="2651" w:hanging="180"/>
      </w:pPr>
    </w:lvl>
    <w:lvl w:ilvl="3" w:tplc="477CB966">
      <w:start w:val="1"/>
      <w:numFmt w:val="decimal"/>
      <w:lvlText w:val="%4."/>
      <w:lvlJc w:val="left"/>
      <w:pPr>
        <w:ind w:left="3371" w:hanging="360"/>
      </w:pPr>
    </w:lvl>
    <w:lvl w:ilvl="4" w:tplc="04B4C8B2">
      <w:start w:val="1"/>
      <w:numFmt w:val="lowerLetter"/>
      <w:lvlText w:val="%5."/>
      <w:lvlJc w:val="left"/>
      <w:pPr>
        <w:ind w:left="4091" w:hanging="360"/>
      </w:pPr>
    </w:lvl>
    <w:lvl w:ilvl="5" w:tplc="EBBE76F6">
      <w:start w:val="1"/>
      <w:numFmt w:val="lowerRoman"/>
      <w:lvlText w:val="%6."/>
      <w:lvlJc w:val="right"/>
      <w:pPr>
        <w:ind w:left="4811" w:hanging="180"/>
      </w:pPr>
    </w:lvl>
    <w:lvl w:ilvl="6" w:tplc="2FF405F6">
      <w:start w:val="1"/>
      <w:numFmt w:val="decimal"/>
      <w:lvlText w:val="%7."/>
      <w:lvlJc w:val="left"/>
      <w:pPr>
        <w:ind w:left="5531" w:hanging="360"/>
      </w:pPr>
    </w:lvl>
    <w:lvl w:ilvl="7" w:tplc="ECB6CB6C">
      <w:start w:val="1"/>
      <w:numFmt w:val="lowerLetter"/>
      <w:lvlText w:val="%8."/>
      <w:lvlJc w:val="left"/>
      <w:pPr>
        <w:ind w:left="6251" w:hanging="360"/>
      </w:pPr>
    </w:lvl>
    <w:lvl w:ilvl="8" w:tplc="7ABE4882">
      <w:start w:val="1"/>
      <w:numFmt w:val="lowerRoman"/>
      <w:lvlText w:val="%9."/>
      <w:lvlJc w:val="right"/>
      <w:pPr>
        <w:ind w:left="6971" w:hanging="180"/>
      </w:pPr>
    </w:lvl>
  </w:abstractNum>
  <w:abstractNum w:abstractNumId="17">
    <w:nsid w:val="211840EC"/>
    <w:multiLevelType w:val="hybridMultilevel"/>
    <w:tmpl w:val="C3CE3A5C"/>
    <w:lvl w:ilvl="0" w:tplc="56567F88">
      <w:start w:val="1"/>
      <w:numFmt w:val="bullet"/>
      <w:pStyle w:val="2"/>
      <w:lvlText w:val=""/>
      <w:lvlJc w:val="left"/>
      <w:pPr>
        <w:ind w:left="1353" w:hanging="360"/>
      </w:pPr>
      <w:rPr>
        <w:rFonts w:ascii="Symbol" w:hAnsi="Symbol" w:hint="default"/>
      </w:rPr>
    </w:lvl>
    <w:lvl w:ilvl="1" w:tplc="F558DBA0">
      <w:start w:val="1"/>
      <w:numFmt w:val="russianLower"/>
      <w:pStyle w:val="2"/>
      <w:lvlText w:val="%2)"/>
      <w:lvlJc w:val="left"/>
      <w:pPr>
        <w:ind w:left="1418" w:hanging="284"/>
      </w:pPr>
      <w:rPr>
        <w:rFonts w:hint="default"/>
      </w:rPr>
    </w:lvl>
    <w:lvl w:ilvl="2" w:tplc="03E6E6BA">
      <w:start w:val="1"/>
      <w:numFmt w:val="bullet"/>
      <w:lvlText w:val=""/>
      <w:lvlJc w:val="left"/>
      <w:pPr>
        <w:ind w:left="3011" w:hanging="360"/>
      </w:pPr>
      <w:rPr>
        <w:rFonts w:ascii="Wingdings" w:hAnsi="Wingdings" w:hint="default"/>
      </w:rPr>
    </w:lvl>
    <w:lvl w:ilvl="3" w:tplc="0B121EF8">
      <w:start w:val="1"/>
      <w:numFmt w:val="bullet"/>
      <w:lvlText w:val=""/>
      <w:lvlJc w:val="left"/>
      <w:pPr>
        <w:ind w:left="3731" w:hanging="360"/>
      </w:pPr>
      <w:rPr>
        <w:rFonts w:ascii="Symbol" w:hAnsi="Symbol" w:hint="default"/>
      </w:rPr>
    </w:lvl>
    <w:lvl w:ilvl="4" w:tplc="959E5726">
      <w:start w:val="1"/>
      <w:numFmt w:val="bullet"/>
      <w:lvlText w:val="o"/>
      <w:lvlJc w:val="left"/>
      <w:pPr>
        <w:ind w:left="4451" w:hanging="360"/>
      </w:pPr>
      <w:rPr>
        <w:rFonts w:ascii="Courier New" w:hAnsi="Courier New" w:cs="Courier New" w:hint="default"/>
      </w:rPr>
    </w:lvl>
    <w:lvl w:ilvl="5" w:tplc="B58C7202">
      <w:start w:val="1"/>
      <w:numFmt w:val="bullet"/>
      <w:lvlText w:val=""/>
      <w:lvlJc w:val="left"/>
      <w:pPr>
        <w:ind w:left="5171" w:hanging="360"/>
      </w:pPr>
      <w:rPr>
        <w:rFonts w:ascii="Wingdings" w:hAnsi="Wingdings" w:hint="default"/>
      </w:rPr>
    </w:lvl>
    <w:lvl w:ilvl="6" w:tplc="3624916E">
      <w:start w:val="1"/>
      <w:numFmt w:val="bullet"/>
      <w:lvlText w:val=""/>
      <w:lvlJc w:val="left"/>
      <w:pPr>
        <w:ind w:left="5891" w:hanging="360"/>
      </w:pPr>
      <w:rPr>
        <w:rFonts w:ascii="Symbol" w:hAnsi="Symbol" w:hint="default"/>
      </w:rPr>
    </w:lvl>
    <w:lvl w:ilvl="7" w:tplc="998E8238">
      <w:start w:val="1"/>
      <w:numFmt w:val="bullet"/>
      <w:lvlText w:val="o"/>
      <w:lvlJc w:val="left"/>
      <w:pPr>
        <w:ind w:left="6611" w:hanging="360"/>
      </w:pPr>
      <w:rPr>
        <w:rFonts w:ascii="Courier New" w:hAnsi="Courier New" w:cs="Courier New" w:hint="default"/>
      </w:rPr>
    </w:lvl>
    <w:lvl w:ilvl="8" w:tplc="30A6D18C">
      <w:start w:val="1"/>
      <w:numFmt w:val="bullet"/>
      <w:lvlText w:val=""/>
      <w:lvlJc w:val="left"/>
      <w:pPr>
        <w:ind w:left="7331" w:hanging="360"/>
      </w:pPr>
      <w:rPr>
        <w:rFonts w:ascii="Wingdings" w:hAnsi="Wingdings" w:hint="default"/>
      </w:rPr>
    </w:lvl>
  </w:abstractNum>
  <w:abstractNum w:abstractNumId="18">
    <w:nsid w:val="241D2DF7"/>
    <w:multiLevelType w:val="hybridMultilevel"/>
    <w:tmpl w:val="37A07514"/>
    <w:lvl w:ilvl="0" w:tplc="1F8490BC">
      <w:start w:val="1"/>
      <w:numFmt w:val="bullet"/>
      <w:lvlText w:val=""/>
      <w:lvlJc w:val="left"/>
      <w:pPr>
        <w:ind w:left="720" w:hanging="360"/>
      </w:pPr>
      <w:rPr>
        <w:rFonts w:ascii="Symbol" w:hAnsi="Symbol" w:cs="Symbol" w:hint="default"/>
      </w:rPr>
    </w:lvl>
    <w:lvl w:ilvl="1" w:tplc="1DC2DCD0">
      <w:start w:val="1"/>
      <w:numFmt w:val="bullet"/>
      <w:lvlText w:val=""/>
      <w:lvlJc w:val="left"/>
      <w:pPr>
        <w:ind w:left="1440" w:hanging="360"/>
      </w:pPr>
      <w:rPr>
        <w:rFonts w:ascii="Symbol" w:hAnsi="Symbol" w:cs="Symbol" w:hint="default"/>
        <w:b/>
        <w:sz w:val="26"/>
      </w:rPr>
    </w:lvl>
    <w:lvl w:ilvl="2" w:tplc="AC34FA04">
      <w:start w:val="1"/>
      <w:numFmt w:val="bullet"/>
      <w:lvlText w:val=""/>
      <w:lvlJc w:val="left"/>
      <w:pPr>
        <w:ind w:left="2160" w:hanging="360"/>
      </w:pPr>
      <w:rPr>
        <w:rFonts w:ascii="Wingdings" w:hAnsi="Wingdings" w:cs="Wingdings" w:hint="default"/>
      </w:rPr>
    </w:lvl>
    <w:lvl w:ilvl="3" w:tplc="2A369DF4">
      <w:start w:val="1"/>
      <w:numFmt w:val="bullet"/>
      <w:lvlText w:val=""/>
      <w:lvlJc w:val="left"/>
      <w:pPr>
        <w:ind w:left="2880" w:hanging="360"/>
      </w:pPr>
      <w:rPr>
        <w:rFonts w:ascii="Symbol" w:hAnsi="Symbol" w:cs="Symbol" w:hint="default"/>
      </w:rPr>
    </w:lvl>
    <w:lvl w:ilvl="4" w:tplc="473AE4EA">
      <w:start w:val="1"/>
      <w:numFmt w:val="bullet"/>
      <w:lvlText w:val="o"/>
      <w:lvlJc w:val="left"/>
      <w:pPr>
        <w:ind w:left="3600" w:hanging="360"/>
      </w:pPr>
      <w:rPr>
        <w:rFonts w:ascii="Courier New" w:hAnsi="Courier New" w:cs="Courier New" w:hint="default"/>
      </w:rPr>
    </w:lvl>
    <w:lvl w:ilvl="5" w:tplc="7900975A">
      <w:start w:val="1"/>
      <w:numFmt w:val="bullet"/>
      <w:lvlText w:val=""/>
      <w:lvlJc w:val="left"/>
      <w:pPr>
        <w:ind w:left="4320" w:hanging="360"/>
      </w:pPr>
      <w:rPr>
        <w:rFonts w:ascii="Wingdings" w:hAnsi="Wingdings" w:cs="Wingdings" w:hint="default"/>
      </w:rPr>
    </w:lvl>
    <w:lvl w:ilvl="6" w:tplc="DDA6CCC0">
      <w:start w:val="1"/>
      <w:numFmt w:val="bullet"/>
      <w:lvlText w:val=""/>
      <w:lvlJc w:val="left"/>
      <w:pPr>
        <w:ind w:left="5040" w:hanging="360"/>
      </w:pPr>
      <w:rPr>
        <w:rFonts w:ascii="Symbol" w:hAnsi="Symbol" w:cs="Symbol" w:hint="default"/>
      </w:rPr>
    </w:lvl>
    <w:lvl w:ilvl="7" w:tplc="81B6A232">
      <w:start w:val="1"/>
      <w:numFmt w:val="bullet"/>
      <w:lvlText w:val="o"/>
      <w:lvlJc w:val="left"/>
      <w:pPr>
        <w:ind w:left="5760" w:hanging="360"/>
      </w:pPr>
      <w:rPr>
        <w:rFonts w:ascii="Courier New" w:hAnsi="Courier New" w:cs="Courier New" w:hint="default"/>
      </w:rPr>
    </w:lvl>
    <w:lvl w:ilvl="8" w:tplc="D9CCFE5C">
      <w:start w:val="1"/>
      <w:numFmt w:val="bullet"/>
      <w:lvlText w:val=""/>
      <w:lvlJc w:val="left"/>
      <w:pPr>
        <w:ind w:left="6480" w:hanging="360"/>
      </w:pPr>
      <w:rPr>
        <w:rFonts w:ascii="Wingdings" w:hAnsi="Wingdings" w:cs="Wingdings" w:hint="default"/>
      </w:rPr>
    </w:lvl>
  </w:abstractNum>
  <w:abstractNum w:abstractNumId="19">
    <w:nsid w:val="26A416E7"/>
    <w:multiLevelType w:val="hybridMultilevel"/>
    <w:tmpl w:val="98F4366A"/>
    <w:lvl w:ilvl="0" w:tplc="CC1AAF5A">
      <w:start w:val="1"/>
      <w:numFmt w:val="decimal"/>
      <w:isLgl/>
      <w:lvlText w:val="%1."/>
      <w:lvlJc w:val="left"/>
      <w:pPr>
        <w:tabs>
          <w:tab w:val="num" w:pos="0"/>
        </w:tabs>
        <w:ind w:left="360" w:hanging="360"/>
      </w:pPr>
    </w:lvl>
    <w:lvl w:ilvl="1" w:tplc="7BDAD414">
      <w:start w:val="1"/>
      <w:numFmt w:val="lowerLetter"/>
      <w:isLgl/>
      <w:lvlText w:val="%2."/>
      <w:lvlJc w:val="left"/>
      <w:pPr>
        <w:tabs>
          <w:tab w:val="num" w:pos="0"/>
        </w:tabs>
        <w:ind w:left="1440" w:hanging="360"/>
      </w:pPr>
    </w:lvl>
    <w:lvl w:ilvl="2" w:tplc="B9F8FD7C">
      <w:start w:val="1"/>
      <w:numFmt w:val="lowerRoman"/>
      <w:isLgl/>
      <w:lvlText w:val="%3."/>
      <w:lvlJc w:val="right"/>
      <w:pPr>
        <w:tabs>
          <w:tab w:val="num" w:pos="0"/>
        </w:tabs>
        <w:ind w:left="2160" w:hanging="180"/>
      </w:pPr>
    </w:lvl>
    <w:lvl w:ilvl="3" w:tplc="0CFA29C4">
      <w:start w:val="1"/>
      <w:numFmt w:val="decimal"/>
      <w:isLgl/>
      <w:lvlText w:val="%4."/>
      <w:lvlJc w:val="left"/>
      <w:pPr>
        <w:tabs>
          <w:tab w:val="num" w:pos="0"/>
        </w:tabs>
        <w:ind w:left="2880" w:hanging="360"/>
      </w:pPr>
    </w:lvl>
    <w:lvl w:ilvl="4" w:tplc="A5123EA2">
      <w:start w:val="1"/>
      <w:numFmt w:val="lowerLetter"/>
      <w:isLgl/>
      <w:lvlText w:val="%5."/>
      <w:lvlJc w:val="left"/>
      <w:pPr>
        <w:tabs>
          <w:tab w:val="num" w:pos="0"/>
        </w:tabs>
        <w:ind w:left="3600" w:hanging="360"/>
      </w:pPr>
    </w:lvl>
    <w:lvl w:ilvl="5" w:tplc="32544B70">
      <w:start w:val="1"/>
      <w:numFmt w:val="lowerRoman"/>
      <w:isLgl/>
      <w:lvlText w:val="%6."/>
      <w:lvlJc w:val="right"/>
      <w:pPr>
        <w:tabs>
          <w:tab w:val="num" w:pos="0"/>
        </w:tabs>
        <w:ind w:left="4320" w:hanging="180"/>
      </w:pPr>
    </w:lvl>
    <w:lvl w:ilvl="6" w:tplc="5C06D8F2">
      <w:start w:val="1"/>
      <w:numFmt w:val="decimal"/>
      <w:isLgl/>
      <w:lvlText w:val="%7."/>
      <w:lvlJc w:val="left"/>
      <w:pPr>
        <w:tabs>
          <w:tab w:val="num" w:pos="0"/>
        </w:tabs>
        <w:ind w:left="5040" w:hanging="360"/>
      </w:pPr>
    </w:lvl>
    <w:lvl w:ilvl="7" w:tplc="4434F724">
      <w:start w:val="1"/>
      <w:numFmt w:val="lowerLetter"/>
      <w:isLgl/>
      <w:lvlText w:val="%8."/>
      <w:lvlJc w:val="left"/>
      <w:pPr>
        <w:tabs>
          <w:tab w:val="num" w:pos="0"/>
        </w:tabs>
        <w:ind w:left="5760" w:hanging="360"/>
      </w:pPr>
    </w:lvl>
    <w:lvl w:ilvl="8" w:tplc="B8588348">
      <w:start w:val="1"/>
      <w:numFmt w:val="lowerRoman"/>
      <w:isLgl/>
      <w:lvlText w:val="%9."/>
      <w:lvlJc w:val="right"/>
      <w:pPr>
        <w:tabs>
          <w:tab w:val="num" w:pos="0"/>
        </w:tabs>
        <w:ind w:left="6480" w:hanging="180"/>
      </w:pPr>
    </w:lvl>
  </w:abstractNum>
  <w:abstractNum w:abstractNumId="20">
    <w:nsid w:val="275D422F"/>
    <w:multiLevelType w:val="hybridMultilevel"/>
    <w:tmpl w:val="AEE2BD7E"/>
    <w:lvl w:ilvl="0" w:tplc="135279B4">
      <w:start w:val="1"/>
      <w:numFmt w:val="bullet"/>
      <w:pStyle w:val="a1"/>
      <w:lvlText w:val="−"/>
      <w:lvlJc w:val="left"/>
      <w:pPr>
        <w:ind w:left="643" w:hanging="360"/>
      </w:pPr>
      <w:rPr>
        <w:rFonts w:ascii="Times New Roman" w:eastAsia="Times New Roman" w:hAnsi="Times New Roman" w:cs="Times New Roman" w:hint="default"/>
      </w:rPr>
    </w:lvl>
    <w:lvl w:ilvl="1" w:tplc="8ED27FC8">
      <w:start w:val="1"/>
      <w:numFmt w:val="bullet"/>
      <w:lvlText w:val="o"/>
      <w:lvlJc w:val="left"/>
      <w:pPr>
        <w:ind w:left="2149" w:hanging="360"/>
      </w:pPr>
      <w:rPr>
        <w:rFonts w:ascii="Courier New" w:hAnsi="Courier New" w:cs="Courier New" w:hint="default"/>
      </w:rPr>
    </w:lvl>
    <w:lvl w:ilvl="2" w:tplc="9364C8FC">
      <w:start w:val="1"/>
      <w:numFmt w:val="bullet"/>
      <w:lvlText w:val=""/>
      <w:lvlJc w:val="left"/>
      <w:pPr>
        <w:ind w:left="2869" w:hanging="360"/>
      </w:pPr>
      <w:rPr>
        <w:rFonts w:ascii="Wingdings" w:hAnsi="Wingdings" w:hint="default"/>
      </w:rPr>
    </w:lvl>
    <w:lvl w:ilvl="3" w:tplc="1AF6D234">
      <w:start w:val="1"/>
      <w:numFmt w:val="bullet"/>
      <w:lvlText w:val=""/>
      <w:lvlJc w:val="left"/>
      <w:pPr>
        <w:ind w:left="3589" w:hanging="360"/>
      </w:pPr>
      <w:rPr>
        <w:rFonts w:ascii="Symbol" w:hAnsi="Symbol" w:hint="default"/>
      </w:rPr>
    </w:lvl>
    <w:lvl w:ilvl="4" w:tplc="BE8C99B8">
      <w:start w:val="1"/>
      <w:numFmt w:val="bullet"/>
      <w:lvlText w:val="o"/>
      <w:lvlJc w:val="left"/>
      <w:pPr>
        <w:ind w:left="4309" w:hanging="360"/>
      </w:pPr>
      <w:rPr>
        <w:rFonts w:ascii="Courier New" w:hAnsi="Courier New" w:cs="Courier New" w:hint="default"/>
      </w:rPr>
    </w:lvl>
    <w:lvl w:ilvl="5" w:tplc="9CD03EE6">
      <w:start w:val="1"/>
      <w:numFmt w:val="bullet"/>
      <w:lvlText w:val=""/>
      <w:lvlJc w:val="left"/>
      <w:pPr>
        <w:ind w:left="5029" w:hanging="360"/>
      </w:pPr>
      <w:rPr>
        <w:rFonts w:ascii="Wingdings" w:hAnsi="Wingdings" w:hint="default"/>
      </w:rPr>
    </w:lvl>
    <w:lvl w:ilvl="6" w:tplc="70B8A094">
      <w:start w:val="1"/>
      <w:numFmt w:val="bullet"/>
      <w:lvlText w:val=""/>
      <w:lvlJc w:val="left"/>
      <w:pPr>
        <w:ind w:left="5749" w:hanging="360"/>
      </w:pPr>
      <w:rPr>
        <w:rFonts w:ascii="Symbol" w:hAnsi="Symbol" w:hint="default"/>
      </w:rPr>
    </w:lvl>
    <w:lvl w:ilvl="7" w:tplc="F4643E8E">
      <w:start w:val="1"/>
      <w:numFmt w:val="bullet"/>
      <w:lvlText w:val="o"/>
      <w:lvlJc w:val="left"/>
      <w:pPr>
        <w:ind w:left="6469" w:hanging="360"/>
      </w:pPr>
      <w:rPr>
        <w:rFonts w:ascii="Courier New" w:hAnsi="Courier New" w:cs="Courier New" w:hint="default"/>
      </w:rPr>
    </w:lvl>
    <w:lvl w:ilvl="8" w:tplc="346685D0">
      <w:start w:val="1"/>
      <w:numFmt w:val="bullet"/>
      <w:lvlText w:val=""/>
      <w:lvlJc w:val="left"/>
      <w:pPr>
        <w:ind w:left="7189" w:hanging="360"/>
      </w:pPr>
      <w:rPr>
        <w:rFonts w:ascii="Wingdings" w:hAnsi="Wingdings" w:hint="default"/>
      </w:rPr>
    </w:lvl>
  </w:abstractNum>
  <w:abstractNum w:abstractNumId="21">
    <w:nsid w:val="2985112F"/>
    <w:multiLevelType w:val="hybridMultilevel"/>
    <w:tmpl w:val="D66EBB72"/>
    <w:lvl w:ilvl="0" w:tplc="B3A40AF2">
      <w:start w:val="1"/>
      <w:numFmt w:val="decimal"/>
      <w:lvlText w:val="%1."/>
      <w:lvlJc w:val="left"/>
      <w:pPr>
        <w:ind w:left="1211" w:hanging="360"/>
      </w:pPr>
      <w:rPr>
        <w:color w:val="auto"/>
      </w:rPr>
    </w:lvl>
    <w:lvl w:ilvl="1" w:tplc="667C0660">
      <w:start w:val="1"/>
      <w:numFmt w:val="lowerLetter"/>
      <w:lvlText w:val="%2."/>
      <w:lvlJc w:val="left"/>
      <w:pPr>
        <w:ind w:left="1931" w:hanging="360"/>
      </w:pPr>
    </w:lvl>
    <w:lvl w:ilvl="2" w:tplc="F9748554">
      <w:start w:val="1"/>
      <w:numFmt w:val="lowerRoman"/>
      <w:lvlText w:val="%3."/>
      <w:lvlJc w:val="right"/>
      <w:pPr>
        <w:ind w:left="2651" w:hanging="180"/>
      </w:pPr>
    </w:lvl>
    <w:lvl w:ilvl="3" w:tplc="7DF22710">
      <w:start w:val="1"/>
      <w:numFmt w:val="decimal"/>
      <w:lvlText w:val="%4."/>
      <w:lvlJc w:val="left"/>
      <w:pPr>
        <w:ind w:left="3371" w:hanging="360"/>
      </w:pPr>
    </w:lvl>
    <w:lvl w:ilvl="4" w:tplc="050ABA36">
      <w:start w:val="1"/>
      <w:numFmt w:val="lowerLetter"/>
      <w:lvlText w:val="%5."/>
      <w:lvlJc w:val="left"/>
      <w:pPr>
        <w:ind w:left="4091" w:hanging="360"/>
      </w:pPr>
    </w:lvl>
    <w:lvl w:ilvl="5" w:tplc="4686D304">
      <w:start w:val="1"/>
      <w:numFmt w:val="lowerRoman"/>
      <w:lvlText w:val="%6."/>
      <w:lvlJc w:val="right"/>
      <w:pPr>
        <w:ind w:left="4811" w:hanging="180"/>
      </w:pPr>
    </w:lvl>
    <w:lvl w:ilvl="6" w:tplc="E8DE1AE6">
      <w:start w:val="1"/>
      <w:numFmt w:val="decimal"/>
      <w:lvlText w:val="%7."/>
      <w:lvlJc w:val="left"/>
      <w:pPr>
        <w:ind w:left="5531" w:hanging="360"/>
      </w:pPr>
    </w:lvl>
    <w:lvl w:ilvl="7" w:tplc="455A18F2">
      <w:start w:val="1"/>
      <w:numFmt w:val="lowerLetter"/>
      <w:lvlText w:val="%8."/>
      <w:lvlJc w:val="left"/>
      <w:pPr>
        <w:ind w:left="6251" w:hanging="360"/>
      </w:pPr>
    </w:lvl>
    <w:lvl w:ilvl="8" w:tplc="8042EED2">
      <w:start w:val="1"/>
      <w:numFmt w:val="lowerRoman"/>
      <w:lvlText w:val="%9."/>
      <w:lvlJc w:val="right"/>
      <w:pPr>
        <w:ind w:left="6971" w:hanging="180"/>
      </w:pPr>
    </w:lvl>
  </w:abstractNum>
  <w:abstractNum w:abstractNumId="22">
    <w:nsid w:val="2B627CCB"/>
    <w:multiLevelType w:val="hybridMultilevel"/>
    <w:tmpl w:val="9C969AA6"/>
    <w:lvl w:ilvl="0" w:tplc="783273F2">
      <w:start w:val="1"/>
      <w:numFmt w:val="decimal"/>
      <w:pStyle w:val="a2"/>
      <w:lvlText w:val="%1)"/>
      <w:lvlJc w:val="left"/>
      <w:pPr>
        <w:ind w:left="1134" w:hanging="283"/>
      </w:pPr>
      <w:rPr>
        <w:rFonts w:hint="default"/>
        <w:b w:val="0"/>
        <w:i w:val="0"/>
        <w:color w:val="auto"/>
        <w:sz w:val="24"/>
        <w:szCs w:val="28"/>
      </w:rPr>
    </w:lvl>
    <w:lvl w:ilvl="1" w:tplc="93BAD694">
      <w:start w:val="1"/>
      <w:numFmt w:val="lowerLetter"/>
      <w:lvlText w:val="%2."/>
      <w:lvlJc w:val="left"/>
      <w:pPr>
        <w:ind w:left="1440" w:hanging="360"/>
      </w:pPr>
      <w:rPr>
        <w:rFonts w:hint="default"/>
      </w:rPr>
    </w:lvl>
    <w:lvl w:ilvl="2" w:tplc="634CD4BE">
      <w:start w:val="1"/>
      <w:numFmt w:val="lowerRoman"/>
      <w:lvlText w:val="%3."/>
      <w:lvlJc w:val="right"/>
      <w:pPr>
        <w:ind w:left="2160" w:hanging="180"/>
      </w:pPr>
      <w:rPr>
        <w:rFonts w:hint="default"/>
      </w:rPr>
    </w:lvl>
    <w:lvl w:ilvl="3" w:tplc="FF9E1A2A">
      <w:start w:val="1"/>
      <w:numFmt w:val="decimal"/>
      <w:lvlText w:val="%4."/>
      <w:lvlJc w:val="left"/>
      <w:pPr>
        <w:ind w:left="2880" w:hanging="360"/>
      </w:pPr>
      <w:rPr>
        <w:rFonts w:hint="default"/>
      </w:rPr>
    </w:lvl>
    <w:lvl w:ilvl="4" w:tplc="28BE8D68">
      <w:start w:val="1"/>
      <w:numFmt w:val="lowerLetter"/>
      <w:lvlText w:val="%5."/>
      <w:lvlJc w:val="left"/>
      <w:pPr>
        <w:ind w:left="3600" w:hanging="360"/>
      </w:pPr>
      <w:rPr>
        <w:rFonts w:hint="default"/>
      </w:rPr>
    </w:lvl>
    <w:lvl w:ilvl="5" w:tplc="60A03906">
      <w:start w:val="1"/>
      <w:numFmt w:val="lowerRoman"/>
      <w:lvlText w:val="%6."/>
      <w:lvlJc w:val="right"/>
      <w:pPr>
        <w:ind w:left="4320" w:hanging="180"/>
      </w:pPr>
      <w:rPr>
        <w:rFonts w:hint="default"/>
      </w:rPr>
    </w:lvl>
    <w:lvl w:ilvl="6" w:tplc="EAC07240">
      <w:start w:val="1"/>
      <w:numFmt w:val="decimal"/>
      <w:lvlText w:val="%7."/>
      <w:lvlJc w:val="left"/>
      <w:pPr>
        <w:ind w:left="5040" w:hanging="360"/>
      </w:pPr>
      <w:rPr>
        <w:rFonts w:hint="default"/>
      </w:rPr>
    </w:lvl>
    <w:lvl w:ilvl="7" w:tplc="840ADC3E">
      <w:start w:val="1"/>
      <w:numFmt w:val="lowerLetter"/>
      <w:lvlText w:val="%8."/>
      <w:lvlJc w:val="left"/>
      <w:pPr>
        <w:ind w:left="5760" w:hanging="360"/>
      </w:pPr>
      <w:rPr>
        <w:rFonts w:hint="default"/>
      </w:rPr>
    </w:lvl>
    <w:lvl w:ilvl="8" w:tplc="E7DED196">
      <w:start w:val="1"/>
      <w:numFmt w:val="lowerRoman"/>
      <w:lvlText w:val="%9."/>
      <w:lvlJc w:val="right"/>
      <w:pPr>
        <w:ind w:left="6480" w:hanging="180"/>
      </w:pPr>
      <w:rPr>
        <w:rFonts w:hint="default"/>
      </w:rPr>
    </w:lvl>
  </w:abstractNum>
  <w:abstractNum w:abstractNumId="23">
    <w:nsid w:val="2DEE3700"/>
    <w:multiLevelType w:val="hybridMultilevel"/>
    <w:tmpl w:val="75141C84"/>
    <w:lvl w:ilvl="0" w:tplc="53B0EFDC">
      <w:start w:val="1"/>
      <w:numFmt w:val="decimal"/>
      <w:lvlText w:val="%1."/>
      <w:lvlJc w:val="left"/>
      <w:pPr>
        <w:ind w:left="1211" w:hanging="360"/>
      </w:pPr>
      <w:rPr>
        <w:color w:val="auto"/>
      </w:rPr>
    </w:lvl>
    <w:lvl w:ilvl="1" w:tplc="58844FD2">
      <w:start w:val="1"/>
      <w:numFmt w:val="lowerLetter"/>
      <w:lvlText w:val="%2."/>
      <w:lvlJc w:val="left"/>
      <w:pPr>
        <w:ind w:left="1931" w:hanging="360"/>
      </w:pPr>
    </w:lvl>
    <w:lvl w:ilvl="2" w:tplc="81C8547C">
      <w:start w:val="1"/>
      <w:numFmt w:val="lowerRoman"/>
      <w:lvlText w:val="%3."/>
      <w:lvlJc w:val="right"/>
      <w:pPr>
        <w:ind w:left="2651" w:hanging="180"/>
      </w:pPr>
    </w:lvl>
    <w:lvl w:ilvl="3" w:tplc="6BEE19B4">
      <w:start w:val="1"/>
      <w:numFmt w:val="decimal"/>
      <w:lvlText w:val="%4."/>
      <w:lvlJc w:val="left"/>
      <w:pPr>
        <w:ind w:left="3371" w:hanging="360"/>
      </w:pPr>
    </w:lvl>
    <w:lvl w:ilvl="4" w:tplc="4F7CD11E">
      <w:start w:val="1"/>
      <w:numFmt w:val="lowerLetter"/>
      <w:lvlText w:val="%5."/>
      <w:lvlJc w:val="left"/>
      <w:pPr>
        <w:ind w:left="4091" w:hanging="360"/>
      </w:pPr>
    </w:lvl>
    <w:lvl w:ilvl="5" w:tplc="F9E8E770">
      <w:start w:val="1"/>
      <w:numFmt w:val="lowerRoman"/>
      <w:lvlText w:val="%6."/>
      <w:lvlJc w:val="right"/>
      <w:pPr>
        <w:ind w:left="4811" w:hanging="180"/>
      </w:pPr>
    </w:lvl>
    <w:lvl w:ilvl="6" w:tplc="676E7690">
      <w:start w:val="1"/>
      <w:numFmt w:val="decimal"/>
      <w:lvlText w:val="%7."/>
      <w:lvlJc w:val="left"/>
      <w:pPr>
        <w:ind w:left="5531" w:hanging="360"/>
      </w:pPr>
    </w:lvl>
    <w:lvl w:ilvl="7" w:tplc="134830A2">
      <w:start w:val="1"/>
      <w:numFmt w:val="lowerLetter"/>
      <w:lvlText w:val="%8."/>
      <w:lvlJc w:val="left"/>
      <w:pPr>
        <w:ind w:left="6251" w:hanging="360"/>
      </w:pPr>
    </w:lvl>
    <w:lvl w:ilvl="8" w:tplc="0F4416A2">
      <w:start w:val="1"/>
      <w:numFmt w:val="lowerRoman"/>
      <w:lvlText w:val="%9."/>
      <w:lvlJc w:val="right"/>
      <w:pPr>
        <w:ind w:left="6971" w:hanging="180"/>
      </w:pPr>
    </w:lvl>
  </w:abstractNum>
  <w:abstractNum w:abstractNumId="24">
    <w:nsid w:val="314E2CB9"/>
    <w:multiLevelType w:val="hybridMultilevel"/>
    <w:tmpl w:val="E2DE21CC"/>
    <w:lvl w:ilvl="0" w:tplc="E6B442FE">
      <w:start w:val="1"/>
      <w:numFmt w:val="bullet"/>
      <w:pStyle w:val="1"/>
      <w:lvlText w:val=""/>
      <w:lvlJc w:val="left"/>
      <w:pPr>
        <w:tabs>
          <w:tab w:val="left" w:pos="1381"/>
        </w:tabs>
        <w:ind w:left="567" w:firstLine="454"/>
      </w:pPr>
      <w:rPr>
        <w:rFonts w:ascii="Symbol" w:hAnsi="Symbol"/>
        <w:color w:val="000000"/>
      </w:rPr>
    </w:lvl>
    <w:lvl w:ilvl="1" w:tplc="7B4690FA">
      <w:start w:val="1"/>
      <w:numFmt w:val="decimal"/>
      <w:lvlText w:val=""/>
      <w:lvlJc w:val="left"/>
    </w:lvl>
    <w:lvl w:ilvl="2" w:tplc="5FD4C894">
      <w:start w:val="1"/>
      <w:numFmt w:val="decimal"/>
      <w:lvlText w:val=""/>
      <w:lvlJc w:val="left"/>
    </w:lvl>
    <w:lvl w:ilvl="3" w:tplc="859E70EC">
      <w:start w:val="1"/>
      <w:numFmt w:val="decimal"/>
      <w:lvlText w:val=""/>
      <w:lvlJc w:val="left"/>
    </w:lvl>
    <w:lvl w:ilvl="4" w:tplc="847893DC">
      <w:start w:val="1"/>
      <w:numFmt w:val="decimal"/>
      <w:lvlText w:val=""/>
      <w:lvlJc w:val="left"/>
    </w:lvl>
    <w:lvl w:ilvl="5" w:tplc="F306B8AE">
      <w:start w:val="1"/>
      <w:numFmt w:val="decimal"/>
      <w:lvlText w:val=""/>
      <w:lvlJc w:val="left"/>
    </w:lvl>
    <w:lvl w:ilvl="6" w:tplc="959E3F5C">
      <w:start w:val="1"/>
      <w:numFmt w:val="decimal"/>
      <w:lvlText w:val=""/>
      <w:lvlJc w:val="left"/>
    </w:lvl>
    <w:lvl w:ilvl="7" w:tplc="274CEE4A">
      <w:start w:val="1"/>
      <w:numFmt w:val="decimal"/>
      <w:lvlText w:val=""/>
      <w:lvlJc w:val="left"/>
    </w:lvl>
    <w:lvl w:ilvl="8" w:tplc="0EFC5EBE">
      <w:start w:val="1"/>
      <w:numFmt w:val="decimal"/>
      <w:lvlText w:val=""/>
      <w:lvlJc w:val="left"/>
    </w:lvl>
  </w:abstractNum>
  <w:abstractNum w:abstractNumId="25">
    <w:nsid w:val="32871744"/>
    <w:multiLevelType w:val="hybridMultilevel"/>
    <w:tmpl w:val="7616C754"/>
    <w:lvl w:ilvl="0" w:tplc="7EDC3FD6">
      <w:start w:val="1"/>
      <w:numFmt w:val="decimal"/>
      <w:lvlText w:val="%1."/>
      <w:lvlJc w:val="left"/>
      <w:pPr>
        <w:ind w:left="1211" w:hanging="360"/>
      </w:pPr>
    </w:lvl>
    <w:lvl w:ilvl="1" w:tplc="518825CC">
      <w:start w:val="1"/>
      <w:numFmt w:val="lowerLetter"/>
      <w:lvlText w:val="%2."/>
      <w:lvlJc w:val="left"/>
      <w:pPr>
        <w:ind w:left="1931" w:hanging="360"/>
      </w:pPr>
    </w:lvl>
    <w:lvl w:ilvl="2" w:tplc="8E60670C">
      <w:start w:val="1"/>
      <w:numFmt w:val="lowerRoman"/>
      <w:lvlText w:val="%3."/>
      <w:lvlJc w:val="right"/>
      <w:pPr>
        <w:ind w:left="2651" w:hanging="180"/>
      </w:pPr>
    </w:lvl>
    <w:lvl w:ilvl="3" w:tplc="D8FA6FC8">
      <w:start w:val="1"/>
      <w:numFmt w:val="decimal"/>
      <w:lvlText w:val="%4."/>
      <w:lvlJc w:val="left"/>
      <w:pPr>
        <w:ind w:left="3371" w:hanging="360"/>
      </w:pPr>
    </w:lvl>
    <w:lvl w:ilvl="4" w:tplc="B41ACBC2">
      <w:start w:val="1"/>
      <w:numFmt w:val="lowerLetter"/>
      <w:lvlText w:val="%5."/>
      <w:lvlJc w:val="left"/>
      <w:pPr>
        <w:ind w:left="4091" w:hanging="360"/>
      </w:pPr>
    </w:lvl>
    <w:lvl w:ilvl="5" w:tplc="5AC81CBC">
      <w:start w:val="1"/>
      <w:numFmt w:val="lowerRoman"/>
      <w:lvlText w:val="%6."/>
      <w:lvlJc w:val="right"/>
      <w:pPr>
        <w:ind w:left="4811" w:hanging="180"/>
      </w:pPr>
    </w:lvl>
    <w:lvl w:ilvl="6" w:tplc="C14CF9F8">
      <w:start w:val="1"/>
      <w:numFmt w:val="decimal"/>
      <w:lvlText w:val="%7."/>
      <w:lvlJc w:val="left"/>
      <w:pPr>
        <w:ind w:left="5531" w:hanging="360"/>
      </w:pPr>
    </w:lvl>
    <w:lvl w:ilvl="7" w:tplc="34589712">
      <w:start w:val="1"/>
      <w:numFmt w:val="lowerLetter"/>
      <w:lvlText w:val="%8."/>
      <w:lvlJc w:val="left"/>
      <w:pPr>
        <w:ind w:left="6251" w:hanging="360"/>
      </w:pPr>
    </w:lvl>
    <w:lvl w:ilvl="8" w:tplc="FBF20408">
      <w:start w:val="1"/>
      <w:numFmt w:val="lowerRoman"/>
      <w:lvlText w:val="%9."/>
      <w:lvlJc w:val="right"/>
      <w:pPr>
        <w:ind w:left="6971" w:hanging="180"/>
      </w:pPr>
    </w:lvl>
  </w:abstractNum>
  <w:abstractNum w:abstractNumId="26">
    <w:nsid w:val="3656492E"/>
    <w:multiLevelType w:val="hybridMultilevel"/>
    <w:tmpl w:val="4D3A1DBE"/>
    <w:lvl w:ilvl="0" w:tplc="85047BC4">
      <w:start w:val="1"/>
      <w:numFmt w:val="decimal"/>
      <w:pStyle w:val="a3"/>
      <w:lvlText w:val="%1)"/>
      <w:lvlJc w:val="left"/>
      <w:pPr>
        <w:ind w:left="1276" w:hanging="425"/>
      </w:pPr>
      <w:rPr>
        <w:rFonts w:hint="default"/>
      </w:rPr>
    </w:lvl>
    <w:lvl w:ilvl="1" w:tplc="A9301730">
      <w:start w:val="1"/>
      <w:numFmt w:val="lowerLetter"/>
      <w:lvlText w:val="%2."/>
      <w:lvlJc w:val="left"/>
      <w:pPr>
        <w:ind w:left="4729" w:hanging="360"/>
      </w:pPr>
      <w:rPr>
        <w:rFonts w:hint="default"/>
      </w:rPr>
    </w:lvl>
    <w:lvl w:ilvl="2" w:tplc="080C13CE">
      <w:start w:val="1"/>
      <w:numFmt w:val="lowerRoman"/>
      <w:lvlText w:val="%3."/>
      <w:lvlJc w:val="right"/>
      <w:pPr>
        <w:ind w:left="5449" w:hanging="180"/>
      </w:pPr>
      <w:rPr>
        <w:rFonts w:hint="default"/>
      </w:rPr>
    </w:lvl>
    <w:lvl w:ilvl="3" w:tplc="48D6BFAE">
      <w:start w:val="1"/>
      <w:numFmt w:val="decimal"/>
      <w:lvlText w:val="%4."/>
      <w:lvlJc w:val="left"/>
      <w:pPr>
        <w:ind w:left="6169" w:hanging="360"/>
      </w:pPr>
      <w:rPr>
        <w:rFonts w:hint="default"/>
      </w:rPr>
    </w:lvl>
    <w:lvl w:ilvl="4" w:tplc="00506530">
      <w:start w:val="1"/>
      <w:numFmt w:val="lowerLetter"/>
      <w:lvlText w:val="%5."/>
      <w:lvlJc w:val="left"/>
      <w:pPr>
        <w:ind w:left="6889" w:hanging="360"/>
      </w:pPr>
      <w:rPr>
        <w:rFonts w:hint="default"/>
      </w:rPr>
    </w:lvl>
    <w:lvl w:ilvl="5" w:tplc="457C1038">
      <w:start w:val="1"/>
      <w:numFmt w:val="lowerRoman"/>
      <w:lvlText w:val="%6."/>
      <w:lvlJc w:val="right"/>
      <w:pPr>
        <w:ind w:left="7609" w:hanging="180"/>
      </w:pPr>
      <w:rPr>
        <w:rFonts w:hint="default"/>
      </w:rPr>
    </w:lvl>
    <w:lvl w:ilvl="6" w:tplc="9836E1BC">
      <w:start w:val="1"/>
      <w:numFmt w:val="decimal"/>
      <w:lvlText w:val="%7."/>
      <w:lvlJc w:val="left"/>
      <w:pPr>
        <w:ind w:left="8329" w:hanging="360"/>
      </w:pPr>
      <w:rPr>
        <w:rFonts w:hint="default"/>
      </w:rPr>
    </w:lvl>
    <w:lvl w:ilvl="7" w:tplc="7890ABFE">
      <w:start w:val="1"/>
      <w:numFmt w:val="lowerLetter"/>
      <w:lvlText w:val="%8."/>
      <w:lvlJc w:val="left"/>
      <w:pPr>
        <w:ind w:left="9049" w:hanging="360"/>
      </w:pPr>
      <w:rPr>
        <w:rFonts w:hint="default"/>
      </w:rPr>
    </w:lvl>
    <w:lvl w:ilvl="8" w:tplc="D2908628">
      <w:start w:val="1"/>
      <w:numFmt w:val="lowerRoman"/>
      <w:lvlText w:val="%9."/>
      <w:lvlJc w:val="right"/>
      <w:pPr>
        <w:ind w:left="9769" w:hanging="180"/>
      </w:pPr>
      <w:rPr>
        <w:rFonts w:hint="default"/>
      </w:rPr>
    </w:lvl>
  </w:abstractNum>
  <w:abstractNum w:abstractNumId="27">
    <w:nsid w:val="37B4389C"/>
    <w:multiLevelType w:val="hybridMultilevel"/>
    <w:tmpl w:val="F8FEAC24"/>
    <w:lvl w:ilvl="0" w:tplc="67AEDA46">
      <w:start w:val="1"/>
      <w:numFmt w:val="decimal"/>
      <w:lvlText w:val="%1."/>
      <w:lvlJc w:val="left"/>
      <w:pPr>
        <w:ind w:left="1211" w:hanging="360"/>
      </w:pPr>
    </w:lvl>
    <w:lvl w:ilvl="1" w:tplc="26FAC04C">
      <w:start w:val="1"/>
      <w:numFmt w:val="lowerLetter"/>
      <w:lvlText w:val="%2."/>
      <w:lvlJc w:val="left"/>
      <w:pPr>
        <w:ind w:left="1931" w:hanging="360"/>
      </w:pPr>
    </w:lvl>
    <w:lvl w:ilvl="2" w:tplc="9DF67B86">
      <w:start w:val="1"/>
      <w:numFmt w:val="lowerRoman"/>
      <w:lvlText w:val="%3."/>
      <w:lvlJc w:val="right"/>
      <w:pPr>
        <w:ind w:left="2651" w:hanging="180"/>
      </w:pPr>
    </w:lvl>
    <w:lvl w:ilvl="3" w:tplc="377E4F72">
      <w:start w:val="1"/>
      <w:numFmt w:val="decimal"/>
      <w:lvlText w:val="%4."/>
      <w:lvlJc w:val="left"/>
      <w:pPr>
        <w:ind w:left="3371" w:hanging="360"/>
      </w:pPr>
    </w:lvl>
    <w:lvl w:ilvl="4" w:tplc="4A54E95A">
      <w:start w:val="1"/>
      <w:numFmt w:val="lowerLetter"/>
      <w:lvlText w:val="%5."/>
      <w:lvlJc w:val="left"/>
      <w:pPr>
        <w:ind w:left="4091" w:hanging="360"/>
      </w:pPr>
    </w:lvl>
    <w:lvl w:ilvl="5" w:tplc="BFF8353E">
      <w:start w:val="1"/>
      <w:numFmt w:val="lowerRoman"/>
      <w:lvlText w:val="%6."/>
      <w:lvlJc w:val="right"/>
      <w:pPr>
        <w:ind w:left="4811" w:hanging="180"/>
      </w:pPr>
    </w:lvl>
    <w:lvl w:ilvl="6" w:tplc="E8083110">
      <w:start w:val="1"/>
      <w:numFmt w:val="decimal"/>
      <w:lvlText w:val="%7."/>
      <w:lvlJc w:val="left"/>
      <w:pPr>
        <w:ind w:left="5531" w:hanging="360"/>
      </w:pPr>
    </w:lvl>
    <w:lvl w:ilvl="7" w:tplc="84DA1DD2">
      <w:start w:val="1"/>
      <w:numFmt w:val="lowerLetter"/>
      <w:lvlText w:val="%8."/>
      <w:lvlJc w:val="left"/>
      <w:pPr>
        <w:ind w:left="6251" w:hanging="360"/>
      </w:pPr>
    </w:lvl>
    <w:lvl w:ilvl="8" w:tplc="89A29FCA">
      <w:start w:val="1"/>
      <w:numFmt w:val="lowerRoman"/>
      <w:lvlText w:val="%9."/>
      <w:lvlJc w:val="right"/>
      <w:pPr>
        <w:ind w:left="6971" w:hanging="180"/>
      </w:pPr>
    </w:lvl>
  </w:abstractNum>
  <w:abstractNum w:abstractNumId="28">
    <w:nsid w:val="39343195"/>
    <w:multiLevelType w:val="hybridMultilevel"/>
    <w:tmpl w:val="99CA6FC2"/>
    <w:lvl w:ilvl="0" w:tplc="D9C2A014">
      <w:start w:val="1"/>
      <w:numFmt w:val="decimal"/>
      <w:lvlText w:val="%1."/>
      <w:lvlJc w:val="left"/>
      <w:pPr>
        <w:ind w:left="1571" w:hanging="360"/>
      </w:pPr>
    </w:lvl>
    <w:lvl w:ilvl="1" w:tplc="AA2AB10A">
      <w:start w:val="1"/>
      <w:numFmt w:val="lowerLetter"/>
      <w:lvlText w:val="%2."/>
      <w:lvlJc w:val="left"/>
      <w:pPr>
        <w:ind w:left="2291" w:hanging="360"/>
      </w:pPr>
    </w:lvl>
    <w:lvl w:ilvl="2" w:tplc="71622C46">
      <w:start w:val="1"/>
      <w:numFmt w:val="lowerRoman"/>
      <w:lvlText w:val="%3."/>
      <w:lvlJc w:val="right"/>
      <w:pPr>
        <w:ind w:left="3011" w:hanging="180"/>
      </w:pPr>
    </w:lvl>
    <w:lvl w:ilvl="3" w:tplc="FFC6FDB6">
      <w:start w:val="1"/>
      <w:numFmt w:val="decimal"/>
      <w:lvlText w:val="%4."/>
      <w:lvlJc w:val="left"/>
      <w:pPr>
        <w:ind w:left="3731" w:hanging="360"/>
      </w:pPr>
    </w:lvl>
    <w:lvl w:ilvl="4" w:tplc="FAD2DA5C">
      <w:start w:val="1"/>
      <w:numFmt w:val="lowerLetter"/>
      <w:lvlText w:val="%5."/>
      <w:lvlJc w:val="left"/>
      <w:pPr>
        <w:ind w:left="4451" w:hanging="360"/>
      </w:pPr>
    </w:lvl>
    <w:lvl w:ilvl="5" w:tplc="7E9CC1CC">
      <w:start w:val="1"/>
      <w:numFmt w:val="lowerRoman"/>
      <w:lvlText w:val="%6."/>
      <w:lvlJc w:val="right"/>
      <w:pPr>
        <w:ind w:left="5171" w:hanging="180"/>
      </w:pPr>
    </w:lvl>
    <w:lvl w:ilvl="6" w:tplc="540A9B7C">
      <w:start w:val="1"/>
      <w:numFmt w:val="decimal"/>
      <w:lvlText w:val="%7."/>
      <w:lvlJc w:val="left"/>
      <w:pPr>
        <w:ind w:left="5891" w:hanging="360"/>
      </w:pPr>
    </w:lvl>
    <w:lvl w:ilvl="7" w:tplc="6C2E9918">
      <w:start w:val="1"/>
      <w:numFmt w:val="lowerLetter"/>
      <w:lvlText w:val="%8."/>
      <w:lvlJc w:val="left"/>
      <w:pPr>
        <w:ind w:left="6611" w:hanging="360"/>
      </w:pPr>
    </w:lvl>
    <w:lvl w:ilvl="8" w:tplc="DA6A9F0C">
      <w:start w:val="1"/>
      <w:numFmt w:val="lowerRoman"/>
      <w:lvlText w:val="%9."/>
      <w:lvlJc w:val="right"/>
      <w:pPr>
        <w:ind w:left="7331" w:hanging="180"/>
      </w:pPr>
    </w:lvl>
  </w:abstractNum>
  <w:abstractNum w:abstractNumId="29">
    <w:nsid w:val="39D975F3"/>
    <w:multiLevelType w:val="hybridMultilevel"/>
    <w:tmpl w:val="66121754"/>
    <w:lvl w:ilvl="0" w:tplc="4358DDA6">
      <w:start w:val="1"/>
      <w:numFmt w:val="decimal"/>
      <w:lvlText w:val="%1."/>
      <w:lvlJc w:val="left"/>
      <w:pPr>
        <w:ind w:left="1211" w:hanging="360"/>
      </w:pPr>
      <w:rPr>
        <w:color w:val="auto"/>
      </w:rPr>
    </w:lvl>
    <w:lvl w:ilvl="1" w:tplc="A8183CA2">
      <w:start w:val="1"/>
      <w:numFmt w:val="lowerLetter"/>
      <w:lvlText w:val="%2."/>
      <w:lvlJc w:val="left"/>
      <w:pPr>
        <w:ind w:left="1931" w:hanging="360"/>
      </w:pPr>
    </w:lvl>
    <w:lvl w:ilvl="2" w:tplc="988241B8">
      <w:start w:val="1"/>
      <w:numFmt w:val="lowerRoman"/>
      <w:lvlText w:val="%3."/>
      <w:lvlJc w:val="right"/>
      <w:pPr>
        <w:ind w:left="2651" w:hanging="180"/>
      </w:pPr>
    </w:lvl>
    <w:lvl w:ilvl="3" w:tplc="ADFC38C6">
      <w:start w:val="1"/>
      <w:numFmt w:val="decimal"/>
      <w:lvlText w:val="%4."/>
      <w:lvlJc w:val="left"/>
      <w:pPr>
        <w:ind w:left="3371" w:hanging="360"/>
      </w:pPr>
    </w:lvl>
    <w:lvl w:ilvl="4" w:tplc="7674C63C">
      <w:start w:val="1"/>
      <w:numFmt w:val="lowerLetter"/>
      <w:lvlText w:val="%5."/>
      <w:lvlJc w:val="left"/>
      <w:pPr>
        <w:ind w:left="4091" w:hanging="360"/>
      </w:pPr>
    </w:lvl>
    <w:lvl w:ilvl="5" w:tplc="9BEAEE7A">
      <w:start w:val="1"/>
      <w:numFmt w:val="lowerRoman"/>
      <w:lvlText w:val="%6."/>
      <w:lvlJc w:val="right"/>
      <w:pPr>
        <w:ind w:left="4811" w:hanging="180"/>
      </w:pPr>
    </w:lvl>
    <w:lvl w:ilvl="6" w:tplc="603676FC">
      <w:start w:val="1"/>
      <w:numFmt w:val="decimal"/>
      <w:lvlText w:val="%7."/>
      <w:lvlJc w:val="left"/>
      <w:pPr>
        <w:ind w:left="5531" w:hanging="360"/>
      </w:pPr>
    </w:lvl>
    <w:lvl w:ilvl="7" w:tplc="0088AF36">
      <w:start w:val="1"/>
      <w:numFmt w:val="lowerLetter"/>
      <w:lvlText w:val="%8."/>
      <w:lvlJc w:val="left"/>
      <w:pPr>
        <w:ind w:left="6251" w:hanging="360"/>
      </w:pPr>
    </w:lvl>
    <w:lvl w:ilvl="8" w:tplc="593E20F2">
      <w:start w:val="1"/>
      <w:numFmt w:val="lowerRoman"/>
      <w:lvlText w:val="%9."/>
      <w:lvlJc w:val="right"/>
      <w:pPr>
        <w:ind w:left="6971" w:hanging="180"/>
      </w:pPr>
    </w:lvl>
  </w:abstractNum>
  <w:abstractNum w:abstractNumId="30">
    <w:nsid w:val="3A8F4980"/>
    <w:multiLevelType w:val="multilevel"/>
    <w:tmpl w:val="507027F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40BE6A1D"/>
    <w:multiLevelType w:val="hybridMultilevel"/>
    <w:tmpl w:val="69F8C416"/>
    <w:lvl w:ilvl="0" w:tplc="2C8C57FC">
      <w:start w:val="1"/>
      <w:numFmt w:val="bullet"/>
      <w:lvlText w:val=""/>
      <w:lvlJc w:val="left"/>
      <w:pPr>
        <w:ind w:left="1741" w:hanging="360"/>
      </w:pPr>
      <w:rPr>
        <w:rFonts w:ascii="Symbol" w:hAnsi="Symbol" w:hint="default"/>
      </w:rPr>
    </w:lvl>
    <w:lvl w:ilvl="1" w:tplc="E9562046">
      <w:start w:val="1"/>
      <w:numFmt w:val="bullet"/>
      <w:lvlText w:val=""/>
      <w:lvlJc w:val="left"/>
      <w:pPr>
        <w:ind w:left="1276" w:hanging="283"/>
      </w:pPr>
      <w:rPr>
        <w:rFonts w:ascii="Symbol" w:hAnsi="Symbol" w:hint="default"/>
      </w:rPr>
    </w:lvl>
    <w:lvl w:ilvl="2" w:tplc="6FF6B2F2">
      <w:start w:val="1"/>
      <w:numFmt w:val="bullet"/>
      <w:pStyle w:val="20"/>
      <w:lvlText w:val=""/>
      <w:lvlJc w:val="left"/>
      <w:pPr>
        <w:ind w:left="2160" w:hanging="360"/>
      </w:pPr>
      <w:rPr>
        <w:rFonts w:ascii="Symbol" w:hAnsi="Symbol" w:hint="default"/>
      </w:rPr>
    </w:lvl>
    <w:lvl w:ilvl="3" w:tplc="96BC4AF4">
      <w:start w:val="1"/>
      <w:numFmt w:val="bullet"/>
      <w:lvlText w:val=""/>
      <w:lvlJc w:val="left"/>
      <w:pPr>
        <w:ind w:left="2880" w:hanging="360"/>
      </w:pPr>
      <w:rPr>
        <w:rFonts w:ascii="Symbol" w:hAnsi="Symbol" w:hint="default"/>
      </w:rPr>
    </w:lvl>
    <w:lvl w:ilvl="4" w:tplc="F1AA895C">
      <w:start w:val="1"/>
      <w:numFmt w:val="bullet"/>
      <w:lvlText w:val="o"/>
      <w:lvlJc w:val="left"/>
      <w:pPr>
        <w:ind w:left="3600" w:hanging="360"/>
      </w:pPr>
      <w:rPr>
        <w:rFonts w:ascii="Courier New" w:hAnsi="Courier New" w:cs="Courier New" w:hint="default"/>
      </w:rPr>
    </w:lvl>
    <w:lvl w:ilvl="5" w:tplc="33E2D796">
      <w:start w:val="1"/>
      <w:numFmt w:val="bullet"/>
      <w:lvlText w:val=""/>
      <w:lvlJc w:val="left"/>
      <w:pPr>
        <w:ind w:left="4320" w:hanging="360"/>
      </w:pPr>
      <w:rPr>
        <w:rFonts w:ascii="Wingdings" w:hAnsi="Wingdings" w:hint="default"/>
      </w:rPr>
    </w:lvl>
    <w:lvl w:ilvl="6" w:tplc="3850DD94">
      <w:start w:val="1"/>
      <w:numFmt w:val="bullet"/>
      <w:lvlText w:val=""/>
      <w:lvlJc w:val="left"/>
      <w:pPr>
        <w:ind w:left="5040" w:hanging="360"/>
      </w:pPr>
      <w:rPr>
        <w:rFonts w:ascii="Symbol" w:hAnsi="Symbol" w:hint="default"/>
      </w:rPr>
    </w:lvl>
    <w:lvl w:ilvl="7" w:tplc="FE0EE2CE">
      <w:start w:val="1"/>
      <w:numFmt w:val="bullet"/>
      <w:lvlText w:val="o"/>
      <w:lvlJc w:val="left"/>
      <w:pPr>
        <w:ind w:left="5760" w:hanging="360"/>
      </w:pPr>
      <w:rPr>
        <w:rFonts w:ascii="Courier New" w:hAnsi="Courier New" w:cs="Courier New" w:hint="default"/>
      </w:rPr>
    </w:lvl>
    <w:lvl w:ilvl="8" w:tplc="B13AA102">
      <w:start w:val="1"/>
      <w:numFmt w:val="bullet"/>
      <w:lvlText w:val=""/>
      <w:lvlJc w:val="left"/>
      <w:pPr>
        <w:ind w:left="6480" w:hanging="360"/>
      </w:pPr>
      <w:rPr>
        <w:rFonts w:ascii="Wingdings" w:hAnsi="Wingdings" w:hint="default"/>
      </w:rPr>
    </w:lvl>
  </w:abstractNum>
  <w:abstractNum w:abstractNumId="32">
    <w:nsid w:val="43A7126B"/>
    <w:multiLevelType w:val="multilevel"/>
    <w:tmpl w:val="2170477E"/>
    <w:lvl w:ilvl="0">
      <w:start w:val="1"/>
      <w:numFmt w:val="decimal"/>
      <w:pStyle w:val="10"/>
      <w:lvlText w:val="%1"/>
      <w:lvlJc w:val="left"/>
      <w:pPr>
        <w:tabs>
          <w:tab w:val="num" w:pos="0"/>
        </w:tabs>
        <w:ind w:left="851" w:firstLine="0"/>
      </w:pPr>
      <w:rPr>
        <w:rFonts w:hint="default"/>
      </w:rPr>
    </w:lvl>
    <w:lvl w:ilvl="1">
      <w:start w:val="1"/>
      <w:numFmt w:val="decimal"/>
      <w:pStyle w:val="21"/>
      <w:lvlText w:val="%1.%2"/>
      <w:lvlJc w:val="left"/>
      <w:pPr>
        <w:tabs>
          <w:tab w:val="num" w:pos="0"/>
        </w:tabs>
        <w:ind w:left="851" w:firstLine="0"/>
      </w:pPr>
      <w:rPr>
        <w:rFonts w:hint="default"/>
        <w:b/>
        <w:sz w:val="30"/>
        <w:szCs w:val="30"/>
      </w:rPr>
    </w:lvl>
    <w:lvl w:ilvl="2">
      <w:start w:val="1"/>
      <w:numFmt w:val="decimal"/>
      <w:pStyle w:val="3"/>
      <w:lvlText w:val="%1.%2.%3"/>
      <w:lvlJc w:val="left"/>
      <w:pPr>
        <w:tabs>
          <w:tab w:val="num" w:pos="709"/>
        </w:tabs>
        <w:ind w:left="1560" w:firstLine="0"/>
      </w:pPr>
      <w:rPr>
        <w:rFonts w:hint="default"/>
      </w:rPr>
    </w:lvl>
    <w:lvl w:ilvl="3">
      <w:start w:val="1"/>
      <w:numFmt w:val="decimal"/>
      <w:pStyle w:val="4"/>
      <w:lvlText w:val="%1.%2.%3.%4"/>
      <w:lvlJc w:val="left"/>
      <w:pPr>
        <w:tabs>
          <w:tab w:val="num" w:pos="-425"/>
        </w:tabs>
        <w:ind w:left="426" w:firstLine="0"/>
      </w:pPr>
      <w:rPr>
        <w:rFonts w:hint="default"/>
        <w:b/>
      </w:rPr>
    </w:lvl>
    <w:lvl w:ilvl="4">
      <w:start w:val="1"/>
      <w:numFmt w:val="decimal"/>
      <w:pStyle w:val="5"/>
      <w:lvlText w:val="%1.%2.%3.%4.%5"/>
      <w:lvlJc w:val="left"/>
      <w:pPr>
        <w:tabs>
          <w:tab w:val="num" w:pos="0"/>
        </w:tabs>
        <w:ind w:left="851" w:firstLine="0"/>
      </w:pPr>
      <w:rPr>
        <w:rFonts w:hint="default"/>
      </w:rPr>
    </w:lvl>
    <w:lvl w:ilvl="5">
      <w:start w:val="1"/>
      <w:numFmt w:val="decimal"/>
      <w:pStyle w:val="6"/>
      <w:isLgl/>
      <w:lvlText w:val="%1.%2.%3.%4.%5.%6"/>
      <w:lvlJc w:val="left"/>
      <w:pPr>
        <w:tabs>
          <w:tab w:val="num" w:pos="0"/>
        </w:tabs>
        <w:ind w:left="851" w:firstLine="0"/>
      </w:pPr>
      <w:rPr>
        <w:rFonts w:hint="default"/>
      </w:rPr>
    </w:lvl>
    <w:lvl w:ilvl="6">
      <w:start w:val="1"/>
      <w:numFmt w:val="decimal"/>
      <w:pStyle w:val="7"/>
      <w:isLgl/>
      <w:lvlText w:val="%1.%2.%3.%4.%5.%6.%7"/>
      <w:lvlJc w:val="left"/>
      <w:pPr>
        <w:tabs>
          <w:tab w:val="num" w:pos="0"/>
        </w:tabs>
        <w:ind w:left="851" w:firstLine="0"/>
      </w:pPr>
      <w:rPr>
        <w:rFonts w:hint="default"/>
      </w:rPr>
    </w:lvl>
    <w:lvl w:ilvl="7">
      <w:start w:val="1"/>
      <w:numFmt w:val="decimal"/>
      <w:pStyle w:val="8"/>
      <w:isLgl/>
      <w:lvlText w:val="%1.%2.%3.%4.%5.%6.%7.%8"/>
      <w:lvlJc w:val="left"/>
      <w:pPr>
        <w:tabs>
          <w:tab w:val="num" w:pos="0"/>
        </w:tabs>
        <w:ind w:left="851" w:firstLine="0"/>
      </w:pPr>
      <w:rPr>
        <w:rFonts w:hint="default"/>
      </w:rPr>
    </w:lvl>
    <w:lvl w:ilvl="8">
      <w:start w:val="1"/>
      <w:numFmt w:val="decimal"/>
      <w:pStyle w:val="9"/>
      <w:isLgl/>
      <w:lvlText w:val="%1.%2.%3.%4.%5.%6.%7.%8.%9"/>
      <w:lvlJc w:val="left"/>
      <w:pPr>
        <w:tabs>
          <w:tab w:val="num" w:pos="0"/>
        </w:tabs>
        <w:ind w:left="851" w:firstLine="0"/>
      </w:pPr>
      <w:rPr>
        <w:rFonts w:hint="default"/>
      </w:rPr>
    </w:lvl>
  </w:abstractNum>
  <w:abstractNum w:abstractNumId="33">
    <w:nsid w:val="4BDA3480"/>
    <w:multiLevelType w:val="hybridMultilevel"/>
    <w:tmpl w:val="971A61C6"/>
    <w:lvl w:ilvl="0" w:tplc="5354125A">
      <w:start w:val="1"/>
      <w:numFmt w:val="decimal"/>
      <w:lvlText w:val="%1."/>
      <w:lvlJc w:val="left"/>
      <w:pPr>
        <w:ind w:left="1211" w:hanging="360"/>
      </w:pPr>
      <w:rPr>
        <w:color w:val="auto"/>
      </w:rPr>
    </w:lvl>
    <w:lvl w:ilvl="1" w:tplc="88440FFA">
      <w:start w:val="1"/>
      <w:numFmt w:val="lowerLetter"/>
      <w:lvlText w:val="%2."/>
      <w:lvlJc w:val="left"/>
      <w:pPr>
        <w:ind w:left="1931" w:hanging="360"/>
      </w:pPr>
    </w:lvl>
    <w:lvl w:ilvl="2" w:tplc="525294C6">
      <w:start w:val="1"/>
      <w:numFmt w:val="lowerRoman"/>
      <w:lvlText w:val="%3."/>
      <w:lvlJc w:val="right"/>
      <w:pPr>
        <w:ind w:left="2651" w:hanging="180"/>
      </w:pPr>
    </w:lvl>
    <w:lvl w:ilvl="3" w:tplc="EBA4B90A">
      <w:start w:val="1"/>
      <w:numFmt w:val="decimal"/>
      <w:lvlText w:val="%4."/>
      <w:lvlJc w:val="left"/>
      <w:pPr>
        <w:ind w:left="3371" w:hanging="360"/>
      </w:pPr>
    </w:lvl>
    <w:lvl w:ilvl="4" w:tplc="2DA442A2">
      <w:start w:val="1"/>
      <w:numFmt w:val="lowerLetter"/>
      <w:lvlText w:val="%5."/>
      <w:lvlJc w:val="left"/>
      <w:pPr>
        <w:ind w:left="4091" w:hanging="360"/>
      </w:pPr>
    </w:lvl>
    <w:lvl w:ilvl="5" w:tplc="D48CACC0">
      <w:start w:val="1"/>
      <w:numFmt w:val="lowerRoman"/>
      <w:lvlText w:val="%6."/>
      <w:lvlJc w:val="right"/>
      <w:pPr>
        <w:ind w:left="4811" w:hanging="180"/>
      </w:pPr>
    </w:lvl>
    <w:lvl w:ilvl="6" w:tplc="C41E4F7E">
      <w:start w:val="1"/>
      <w:numFmt w:val="decimal"/>
      <w:lvlText w:val="%7."/>
      <w:lvlJc w:val="left"/>
      <w:pPr>
        <w:ind w:left="5531" w:hanging="360"/>
      </w:pPr>
    </w:lvl>
    <w:lvl w:ilvl="7" w:tplc="E8DCE79C">
      <w:start w:val="1"/>
      <w:numFmt w:val="lowerLetter"/>
      <w:lvlText w:val="%8."/>
      <w:lvlJc w:val="left"/>
      <w:pPr>
        <w:ind w:left="6251" w:hanging="360"/>
      </w:pPr>
    </w:lvl>
    <w:lvl w:ilvl="8" w:tplc="033E9DC4">
      <w:start w:val="1"/>
      <w:numFmt w:val="lowerRoman"/>
      <w:lvlText w:val="%9."/>
      <w:lvlJc w:val="right"/>
      <w:pPr>
        <w:ind w:left="6971" w:hanging="180"/>
      </w:pPr>
    </w:lvl>
  </w:abstractNum>
  <w:abstractNum w:abstractNumId="34">
    <w:nsid w:val="4E9A3AA7"/>
    <w:multiLevelType w:val="multilevel"/>
    <w:tmpl w:val="38C67652"/>
    <w:lvl w:ilvl="0">
      <w:start w:val="1"/>
      <w:numFmt w:val="decimal"/>
      <w:pStyle w:val="a4"/>
      <w:lvlText w:val="А.%1"/>
      <w:lvlJc w:val="left"/>
      <w:pPr>
        <w:ind w:left="1069" w:hanging="360"/>
      </w:pPr>
      <w:rPr>
        <w:rFonts w:hint="default"/>
      </w:rPr>
    </w:lvl>
    <w:lvl w:ilvl="1">
      <w:start w:val="1"/>
      <w:numFmt w:val="decimal"/>
      <w:lvlText w:val="%1.%2."/>
      <w:lvlJc w:val="left"/>
      <w:pPr>
        <w:ind w:left="1069" w:hanging="360"/>
      </w:pPr>
      <w:rPr>
        <w:rFonts w:hint="default"/>
        <w:b/>
        <w:sz w:val="22"/>
        <w:szCs w:val="22"/>
      </w:rPr>
    </w:lvl>
    <w:lvl w:ilvl="2">
      <w:start w:val="1"/>
      <w:numFmt w:val="decimal"/>
      <w:lvlText w:val="%1.%2.%3."/>
      <w:lvlJc w:val="left"/>
      <w:pPr>
        <w:ind w:left="1429" w:hanging="720"/>
      </w:pPr>
      <w:rPr>
        <w:rFonts w:hint="default"/>
      </w:rPr>
    </w:lvl>
    <w:lvl w:ilvl="3">
      <w:start w:val="1"/>
      <w:numFmt w:val="decimal"/>
      <w:lvlText w:val="%1.%2.%3.%4."/>
      <w:lvlJc w:val="left"/>
      <w:pPr>
        <w:ind w:left="1429" w:hanging="72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1789" w:hanging="1080"/>
      </w:pPr>
      <w:rPr>
        <w:rFonts w:hint="default"/>
      </w:rPr>
    </w:lvl>
    <w:lvl w:ilvl="6">
      <w:start w:val="1"/>
      <w:numFmt w:val="decimal"/>
      <w:lvlText w:val="%1.%2.%3.%4.%5.%6.%7."/>
      <w:lvlJc w:val="left"/>
      <w:pPr>
        <w:ind w:left="2149" w:hanging="1440"/>
      </w:pPr>
      <w:rPr>
        <w:rFonts w:hint="default"/>
      </w:rPr>
    </w:lvl>
    <w:lvl w:ilvl="7">
      <w:start w:val="1"/>
      <w:numFmt w:val="decimal"/>
      <w:lvlText w:val="%1.%2.%3.%4.%5.%6.%7.%8."/>
      <w:lvlJc w:val="left"/>
      <w:pPr>
        <w:ind w:left="2149" w:hanging="1440"/>
      </w:pPr>
      <w:rPr>
        <w:rFonts w:hint="default"/>
      </w:rPr>
    </w:lvl>
    <w:lvl w:ilvl="8">
      <w:start w:val="1"/>
      <w:numFmt w:val="decimal"/>
      <w:lvlText w:val="%1.%2.%3.%4.%5.%6.%7.%8.%9."/>
      <w:lvlJc w:val="left"/>
      <w:pPr>
        <w:ind w:left="2509" w:hanging="1800"/>
      </w:pPr>
      <w:rPr>
        <w:rFonts w:hint="default"/>
      </w:rPr>
    </w:lvl>
  </w:abstractNum>
  <w:abstractNum w:abstractNumId="35">
    <w:nsid w:val="4EE623C6"/>
    <w:multiLevelType w:val="hybridMultilevel"/>
    <w:tmpl w:val="5328BB8A"/>
    <w:lvl w:ilvl="0" w:tplc="460CA70C">
      <w:start w:val="1"/>
      <w:numFmt w:val="decimal"/>
      <w:lvlText w:val="%1"/>
      <w:lvlJc w:val="center"/>
      <w:pPr>
        <w:ind w:left="720" w:hanging="360"/>
      </w:pPr>
    </w:lvl>
    <w:lvl w:ilvl="1" w:tplc="E9807B5C">
      <w:start w:val="1"/>
      <w:numFmt w:val="lowerLetter"/>
      <w:lvlText w:val="%2."/>
      <w:lvlJc w:val="left"/>
      <w:pPr>
        <w:ind w:left="1440" w:hanging="360"/>
      </w:pPr>
    </w:lvl>
    <w:lvl w:ilvl="2" w:tplc="071C3882">
      <w:start w:val="1"/>
      <w:numFmt w:val="lowerRoman"/>
      <w:lvlText w:val="%3."/>
      <w:lvlJc w:val="right"/>
      <w:pPr>
        <w:ind w:left="2160" w:hanging="180"/>
      </w:pPr>
    </w:lvl>
    <w:lvl w:ilvl="3" w:tplc="559EFE1E">
      <w:start w:val="1"/>
      <w:numFmt w:val="decimal"/>
      <w:lvlText w:val="%4."/>
      <w:lvlJc w:val="left"/>
      <w:pPr>
        <w:ind w:left="2880" w:hanging="360"/>
      </w:pPr>
    </w:lvl>
    <w:lvl w:ilvl="4" w:tplc="7F22AED2">
      <w:start w:val="1"/>
      <w:numFmt w:val="lowerLetter"/>
      <w:lvlText w:val="%5."/>
      <w:lvlJc w:val="left"/>
      <w:pPr>
        <w:ind w:left="3600" w:hanging="360"/>
      </w:pPr>
    </w:lvl>
    <w:lvl w:ilvl="5" w:tplc="2F1A40E0">
      <w:start w:val="1"/>
      <w:numFmt w:val="lowerRoman"/>
      <w:lvlText w:val="%6."/>
      <w:lvlJc w:val="right"/>
      <w:pPr>
        <w:ind w:left="4320" w:hanging="180"/>
      </w:pPr>
    </w:lvl>
    <w:lvl w:ilvl="6" w:tplc="5E569D3A">
      <w:start w:val="1"/>
      <w:numFmt w:val="decimal"/>
      <w:lvlText w:val="%7."/>
      <w:lvlJc w:val="left"/>
      <w:pPr>
        <w:ind w:left="5040" w:hanging="360"/>
      </w:pPr>
    </w:lvl>
    <w:lvl w:ilvl="7" w:tplc="50D43D32">
      <w:start w:val="1"/>
      <w:numFmt w:val="lowerLetter"/>
      <w:lvlText w:val="%8."/>
      <w:lvlJc w:val="left"/>
      <w:pPr>
        <w:ind w:left="5760" w:hanging="360"/>
      </w:pPr>
    </w:lvl>
    <w:lvl w:ilvl="8" w:tplc="0B169098">
      <w:start w:val="1"/>
      <w:numFmt w:val="lowerRoman"/>
      <w:lvlText w:val="%9."/>
      <w:lvlJc w:val="right"/>
      <w:pPr>
        <w:ind w:left="6480" w:hanging="180"/>
      </w:pPr>
    </w:lvl>
  </w:abstractNum>
  <w:abstractNum w:abstractNumId="36">
    <w:nsid w:val="503832D2"/>
    <w:multiLevelType w:val="hybridMultilevel"/>
    <w:tmpl w:val="BF42CB36"/>
    <w:lvl w:ilvl="0" w:tplc="8E9EB3EA">
      <w:start w:val="1"/>
      <w:numFmt w:val="decimal"/>
      <w:lvlText w:val="%1."/>
      <w:lvlJc w:val="left"/>
      <w:pPr>
        <w:ind w:left="1211" w:hanging="360"/>
      </w:pPr>
    </w:lvl>
    <w:lvl w:ilvl="1" w:tplc="C4FC8788">
      <w:start w:val="1"/>
      <w:numFmt w:val="lowerLetter"/>
      <w:lvlText w:val="%2."/>
      <w:lvlJc w:val="left"/>
      <w:pPr>
        <w:ind w:left="1931" w:hanging="360"/>
      </w:pPr>
    </w:lvl>
    <w:lvl w:ilvl="2" w:tplc="ED00CAAE">
      <w:start w:val="1"/>
      <w:numFmt w:val="lowerRoman"/>
      <w:lvlText w:val="%3."/>
      <w:lvlJc w:val="right"/>
      <w:pPr>
        <w:ind w:left="2651" w:hanging="180"/>
      </w:pPr>
    </w:lvl>
    <w:lvl w:ilvl="3" w:tplc="124E96F8">
      <w:start w:val="1"/>
      <w:numFmt w:val="decimal"/>
      <w:lvlText w:val="%4."/>
      <w:lvlJc w:val="left"/>
      <w:pPr>
        <w:ind w:left="3371" w:hanging="360"/>
      </w:pPr>
    </w:lvl>
    <w:lvl w:ilvl="4" w:tplc="4D6A41B6">
      <w:start w:val="1"/>
      <w:numFmt w:val="lowerLetter"/>
      <w:lvlText w:val="%5."/>
      <w:lvlJc w:val="left"/>
      <w:pPr>
        <w:ind w:left="4091" w:hanging="360"/>
      </w:pPr>
    </w:lvl>
    <w:lvl w:ilvl="5" w:tplc="40740A44">
      <w:start w:val="1"/>
      <w:numFmt w:val="lowerRoman"/>
      <w:lvlText w:val="%6."/>
      <w:lvlJc w:val="right"/>
      <w:pPr>
        <w:ind w:left="4811" w:hanging="180"/>
      </w:pPr>
    </w:lvl>
    <w:lvl w:ilvl="6" w:tplc="322898E6">
      <w:start w:val="1"/>
      <w:numFmt w:val="decimal"/>
      <w:lvlText w:val="%7."/>
      <w:lvlJc w:val="left"/>
      <w:pPr>
        <w:ind w:left="5531" w:hanging="360"/>
      </w:pPr>
    </w:lvl>
    <w:lvl w:ilvl="7" w:tplc="4DE60066">
      <w:start w:val="1"/>
      <w:numFmt w:val="lowerLetter"/>
      <w:lvlText w:val="%8."/>
      <w:lvlJc w:val="left"/>
      <w:pPr>
        <w:ind w:left="6251" w:hanging="360"/>
      </w:pPr>
    </w:lvl>
    <w:lvl w:ilvl="8" w:tplc="89C83FC0">
      <w:start w:val="1"/>
      <w:numFmt w:val="lowerRoman"/>
      <w:lvlText w:val="%9."/>
      <w:lvlJc w:val="right"/>
      <w:pPr>
        <w:ind w:left="6971" w:hanging="180"/>
      </w:pPr>
    </w:lvl>
  </w:abstractNum>
  <w:abstractNum w:abstractNumId="37">
    <w:nsid w:val="529B3DA6"/>
    <w:multiLevelType w:val="hybridMultilevel"/>
    <w:tmpl w:val="78642462"/>
    <w:lvl w:ilvl="0" w:tplc="1D5EF7CE">
      <w:start w:val="1"/>
      <w:numFmt w:val="decimal"/>
      <w:lvlText w:val="%1."/>
      <w:lvlJc w:val="left"/>
      <w:pPr>
        <w:ind w:left="1211" w:hanging="360"/>
      </w:pPr>
      <w:rPr>
        <w:color w:val="auto"/>
      </w:rPr>
    </w:lvl>
    <w:lvl w:ilvl="1" w:tplc="1FDECFF6">
      <w:start w:val="1"/>
      <w:numFmt w:val="lowerLetter"/>
      <w:lvlText w:val="%2."/>
      <w:lvlJc w:val="left"/>
      <w:pPr>
        <w:ind w:left="1931" w:hanging="360"/>
      </w:pPr>
    </w:lvl>
    <w:lvl w:ilvl="2" w:tplc="C6A08C4A">
      <w:start w:val="1"/>
      <w:numFmt w:val="lowerRoman"/>
      <w:lvlText w:val="%3."/>
      <w:lvlJc w:val="right"/>
      <w:pPr>
        <w:ind w:left="2651" w:hanging="180"/>
      </w:pPr>
    </w:lvl>
    <w:lvl w:ilvl="3" w:tplc="9EB87366">
      <w:start w:val="1"/>
      <w:numFmt w:val="decimal"/>
      <w:lvlText w:val="%4."/>
      <w:lvlJc w:val="left"/>
      <w:pPr>
        <w:ind w:left="3371" w:hanging="360"/>
      </w:pPr>
    </w:lvl>
    <w:lvl w:ilvl="4" w:tplc="7BBE969E">
      <w:start w:val="1"/>
      <w:numFmt w:val="lowerLetter"/>
      <w:lvlText w:val="%5."/>
      <w:lvlJc w:val="left"/>
      <w:pPr>
        <w:ind w:left="4091" w:hanging="360"/>
      </w:pPr>
    </w:lvl>
    <w:lvl w:ilvl="5" w:tplc="A3DEE746">
      <w:start w:val="1"/>
      <w:numFmt w:val="lowerRoman"/>
      <w:lvlText w:val="%6."/>
      <w:lvlJc w:val="right"/>
      <w:pPr>
        <w:ind w:left="4811" w:hanging="180"/>
      </w:pPr>
    </w:lvl>
    <w:lvl w:ilvl="6" w:tplc="E7AE8E54">
      <w:start w:val="1"/>
      <w:numFmt w:val="decimal"/>
      <w:lvlText w:val="%7."/>
      <w:lvlJc w:val="left"/>
      <w:pPr>
        <w:ind w:left="5531" w:hanging="360"/>
      </w:pPr>
    </w:lvl>
    <w:lvl w:ilvl="7" w:tplc="99CCA660">
      <w:start w:val="1"/>
      <w:numFmt w:val="lowerLetter"/>
      <w:lvlText w:val="%8."/>
      <w:lvlJc w:val="left"/>
      <w:pPr>
        <w:ind w:left="6251" w:hanging="360"/>
      </w:pPr>
    </w:lvl>
    <w:lvl w:ilvl="8" w:tplc="47CA9BEE">
      <w:start w:val="1"/>
      <w:numFmt w:val="lowerRoman"/>
      <w:lvlText w:val="%9."/>
      <w:lvlJc w:val="right"/>
      <w:pPr>
        <w:ind w:left="6971" w:hanging="180"/>
      </w:pPr>
    </w:lvl>
  </w:abstractNum>
  <w:abstractNum w:abstractNumId="38">
    <w:nsid w:val="53CA35C2"/>
    <w:multiLevelType w:val="hybridMultilevel"/>
    <w:tmpl w:val="150A7F02"/>
    <w:lvl w:ilvl="0" w:tplc="D3CE3496">
      <w:start w:val="1"/>
      <w:numFmt w:val="decimal"/>
      <w:lvlText w:val="%1."/>
      <w:lvlJc w:val="left"/>
      <w:pPr>
        <w:ind w:left="1211" w:hanging="360"/>
      </w:pPr>
    </w:lvl>
    <w:lvl w:ilvl="1" w:tplc="BE1E251A">
      <w:start w:val="1"/>
      <w:numFmt w:val="lowerLetter"/>
      <w:lvlText w:val="%2."/>
      <w:lvlJc w:val="left"/>
      <w:pPr>
        <w:ind w:left="1931" w:hanging="360"/>
      </w:pPr>
    </w:lvl>
    <w:lvl w:ilvl="2" w:tplc="ADFC286E">
      <w:start w:val="1"/>
      <w:numFmt w:val="lowerRoman"/>
      <w:lvlText w:val="%3."/>
      <w:lvlJc w:val="right"/>
      <w:pPr>
        <w:ind w:left="2651" w:hanging="180"/>
      </w:pPr>
    </w:lvl>
    <w:lvl w:ilvl="3" w:tplc="8A78AA08">
      <w:start w:val="1"/>
      <w:numFmt w:val="decimal"/>
      <w:lvlText w:val="%4."/>
      <w:lvlJc w:val="left"/>
      <w:pPr>
        <w:ind w:left="3371" w:hanging="360"/>
      </w:pPr>
    </w:lvl>
    <w:lvl w:ilvl="4" w:tplc="7F88196A">
      <w:start w:val="1"/>
      <w:numFmt w:val="lowerLetter"/>
      <w:lvlText w:val="%5."/>
      <w:lvlJc w:val="left"/>
      <w:pPr>
        <w:ind w:left="4091" w:hanging="360"/>
      </w:pPr>
    </w:lvl>
    <w:lvl w:ilvl="5" w:tplc="7EE45846">
      <w:start w:val="1"/>
      <w:numFmt w:val="lowerRoman"/>
      <w:lvlText w:val="%6."/>
      <w:lvlJc w:val="right"/>
      <w:pPr>
        <w:ind w:left="4811" w:hanging="180"/>
      </w:pPr>
    </w:lvl>
    <w:lvl w:ilvl="6" w:tplc="01A68996">
      <w:start w:val="1"/>
      <w:numFmt w:val="decimal"/>
      <w:lvlText w:val="%7."/>
      <w:lvlJc w:val="left"/>
      <w:pPr>
        <w:ind w:left="5531" w:hanging="360"/>
      </w:pPr>
    </w:lvl>
    <w:lvl w:ilvl="7" w:tplc="C966EDC6">
      <w:start w:val="1"/>
      <w:numFmt w:val="lowerLetter"/>
      <w:lvlText w:val="%8."/>
      <w:lvlJc w:val="left"/>
      <w:pPr>
        <w:ind w:left="6251" w:hanging="360"/>
      </w:pPr>
    </w:lvl>
    <w:lvl w:ilvl="8" w:tplc="8D2A04C2">
      <w:start w:val="1"/>
      <w:numFmt w:val="lowerRoman"/>
      <w:lvlText w:val="%9."/>
      <w:lvlJc w:val="right"/>
      <w:pPr>
        <w:ind w:left="6971" w:hanging="180"/>
      </w:pPr>
    </w:lvl>
  </w:abstractNum>
  <w:abstractNum w:abstractNumId="39">
    <w:nsid w:val="57ED6E1E"/>
    <w:multiLevelType w:val="hybridMultilevel"/>
    <w:tmpl w:val="7EF27654"/>
    <w:lvl w:ilvl="0" w:tplc="F222A2AA">
      <w:start w:val="1"/>
      <w:numFmt w:val="bullet"/>
      <w:isLgl/>
      <w:lvlText w:val=""/>
      <w:lvlJc w:val="left"/>
      <w:pPr>
        <w:tabs>
          <w:tab w:val="num" w:pos="0"/>
        </w:tabs>
        <w:ind w:left="720" w:hanging="360"/>
      </w:pPr>
      <w:rPr>
        <w:rFonts w:ascii="Symbol" w:hAnsi="Symbol" w:cs="Symbol" w:hint="default"/>
      </w:rPr>
    </w:lvl>
    <w:lvl w:ilvl="1" w:tplc="03A4F158">
      <w:start w:val="1"/>
      <w:numFmt w:val="bullet"/>
      <w:isLgl/>
      <w:lvlText w:val="o"/>
      <w:lvlJc w:val="left"/>
      <w:pPr>
        <w:tabs>
          <w:tab w:val="num" w:pos="0"/>
        </w:tabs>
        <w:ind w:left="1440" w:hanging="360"/>
      </w:pPr>
      <w:rPr>
        <w:rFonts w:ascii="Courier New" w:hAnsi="Courier New" w:cs="Courier New" w:hint="default"/>
      </w:rPr>
    </w:lvl>
    <w:lvl w:ilvl="2" w:tplc="4D0E6812">
      <w:start w:val="1"/>
      <w:numFmt w:val="bullet"/>
      <w:isLgl/>
      <w:lvlText w:val=""/>
      <w:lvlJc w:val="left"/>
      <w:pPr>
        <w:tabs>
          <w:tab w:val="num" w:pos="0"/>
        </w:tabs>
        <w:ind w:left="2160" w:hanging="360"/>
      </w:pPr>
      <w:rPr>
        <w:rFonts w:ascii="Wingdings" w:hAnsi="Wingdings" w:cs="Wingdings" w:hint="default"/>
      </w:rPr>
    </w:lvl>
    <w:lvl w:ilvl="3" w:tplc="D4CC536C">
      <w:start w:val="1"/>
      <w:numFmt w:val="bullet"/>
      <w:isLgl/>
      <w:lvlText w:val=""/>
      <w:lvlJc w:val="left"/>
      <w:pPr>
        <w:tabs>
          <w:tab w:val="num" w:pos="0"/>
        </w:tabs>
        <w:ind w:left="2880" w:hanging="360"/>
      </w:pPr>
      <w:rPr>
        <w:rFonts w:ascii="Symbol" w:hAnsi="Symbol" w:cs="Symbol" w:hint="default"/>
      </w:rPr>
    </w:lvl>
    <w:lvl w:ilvl="4" w:tplc="DC1A7BF6">
      <w:start w:val="1"/>
      <w:numFmt w:val="bullet"/>
      <w:isLgl/>
      <w:lvlText w:val="o"/>
      <w:lvlJc w:val="left"/>
      <w:pPr>
        <w:tabs>
          <w:tab w:val="num" w:pos="0"/>
        </w:tabs>
        <w:ind w:left="3600" w:hanging="360"/>
      </w:pPr>
      <w:rPr>
        <w:rFonts w:ascii="Courier New" w:hAnsi="Courier New" w:cs="Courier New" w:hint="default"/>
      </w:rPr>
    </w:lvl>
    <w:lvl w:ilvl="5" w:tplc="F8B027CE">
      <w:start w:val="1"/>
      <w:numFmt w:val="bullet"/>
      <w:isLgl/>
      <w:lvlText w:val=""/>
      <w:lvlJc w:val="left"/>
      <w:pPr>
        <w:tabs>
          <w:tab w:val="num" w:pos="0"/>
        </w:tabs>
        <w:ind w:left="4320" w:hanging="360"/>
      </w:pPr>
      <w:rPr>
        <w:rFonts w:ascii="Wingdings" w:hAnsi="Wingdings" w:cs="Wingdings" w:hint="default"/>
      </w:rPr>
    </w:lvl>
    <w:lvl w:ilvl="6" w:tplc="50846E16">
      <w:start w:val="1"/>
      <w:numFmt w:val="bullet"/>
      <w:isLgl/>
      <w:lvlText w:val=""/>
      <w:lvlJc w:val="left"/>
      <w:pPr>
        <w:tabs>
          <w:tab w:val="num" w:pos="0"/>
        </w:tabs>
        <w:ind w:left="5040" w:hanging="360"/>
      </w:pPr>
      <w:rPr>
        <w:rFonts w:ascii="Symbol" w:hAnsi="Symbol" w:cs="Symbol" w:hint="default"/>
      </w:rPr>
    </w:lvl>
    <w:lvl w:ilvl="7" w:tplc="E2C2CE46">
      <w:start w:val="1"/>
      <w:numFmt w:val="bullet"/>
      <w:isLgl/>
      <w:lvlText w:val="o"/>
      <w:lvlJc w:val="left"/>
      <w:pPr>
        <w:tabs>
          <w:tab w:val="num" w:pos="0"/>
        </w:tabs>
        <w:ind w:left="5760" w:hanging="360"/>
      </w:pPr>
      <w:rPr>
        <w:rFonts w:ascii="Courier New" w:hAnsi="Courier New" w:cs="Courier New" w:hint="default"/>
      </w:rPr>
    </w:lvl>
    <w:lvl w:ilvl="8" w:tplc="F6EE9930">
      <w:start w:val="1"/>
      <w:numFmt w:val="bullet"/>
      <w:isLgl/>
      <w:lvlText w:val=""/>
      <w:lvlJc w:val="left"/>
      <w:pPr>
        <w:tabs>
          <w:tab w:val="num" w:pos="0"/>
        </w:tabs>
        <w:ind w:left="6480" w:hanging="360"/>
      </w:pPr>
      <w:rPr>
        <w:rFonts w:ascii="Wingdings" w:hAnsi="Wingdings" w:cs="Wingdings" w:hint="default"/>
      </w:rPr>
    </w:lvl>
  </w:abstractNum>
  <w:abstractNum w:abstractNumId="40">
    <w:nsid w:val="59AB3C52"/>
    <w:multiLevelType w:val="hybridMultilevel"/>
    <w:tmpl w:val="A2286BB6"/>
    <w:lvl w:ilvl="0" w:tplc="951CC6D2">
      <w:start w:val="1"/>
      <w:numFmt w:val="decimal"/>
      <w:lvlText w:val="%1."/>
      <w:lvlJc w:val="left"/>
      <w:pPr>
        <w:ind w:left="1211" w:hanging="360"/>
      </w:pPr>
    </w:lvl>
    <w:lvl w:ilvl="1" w:tplc="FA9610BA">
      <w:start w:val="1"/>
      <w:numFmt w:val="lowerLetter"/>
      <w:lvlText w:val="%2."/>
      <w:lvlJc w:val="left"/>
      <w:pPr>
        <w:ind w:left="1931" w:hanging="360"/>
      </w:pPr>
    </w:lvl>
    <w:lvl w:ilvl="2" w:tplc="0958C062">
      <w:start w:val="1"/>
      <w:numFmt w:val="lowerRoman"/>
      <w:lvlText w:val="%3."/>
      <w:lvlJc w:val="right"/>
      <w:pPr>
        <w:ind w:left="2651" w:hanging="180"/>
      </w:pPr>
    </w:lvl>
    <w:lvl w:ilvl="3" w:tplc="04BC0344">
      <w:start w:val="1"/>
      <w:numFmt w:val="decimal"/>
      <w:lvlText w:val="%4."/>
      <w:lvlJc w:val="left"/>
      <w:pPr>
        <w:ind w:left="3371" w:hanging="360"/>
      </w:pPr>
    </w:lvl>
    <w:lvl w:ilvl="4" w:tplc="98626A54">
      <w:start w:val="1"/>
      <w:numFmt w:val="lowerLetter"/>
      <w:lvlText w:val="%5."/>
      <w:lvlJc w:val="left"/>
      <w:pPr>
        <w:ind w:left="4091" w:hanging="360"/>
      </w:pPr>
    </w:lvl>
    <w:lvl w:ilvl="5" w:tplc="7FEE7418">
      <w:start w:val="1"/>
      <w:numFmt w:val="lowerRoman"/>
      <w:lvlText w:val="%6."/>
      <w:lvlJc w:val="right"/>
      <w:pPr>
        <w:ind w:left="4811" w:hanging="180"/>
      </w:pPr>
    </w:lvl>
    <w:lvl w:ilvl="6" w:tplc="33F23D56">
      <w:start w:val="1"/>
      <w:numFmt w:val="decimal"/>
      <w:lvlText w:val="%7."/>
      <w:lvlJc w:val="left"/>
      <w:pPr>
        <w:ind w:left="5531" w:hanging="360"/>
      </w:pPr>
    </w:lvl>
    <w:lvl w:ilvl="7" w:tplc="5DE0ED30">
      <w:start w:val="1"/>
      <w:numFmt w:val="lowerLetter"/>
      <w:lvlText w:val="%8."/>
      <w:lvlJc w:val="left"/>
      <w:pPr>
        <w:ind w:left="6251" w:hanging="360"/>
      </w:pPr>
    </w:lvl>
    <w:lvl w:ilvl="8" w:tplc="0FFA3CAA">
      <w:start w:val="1"/>
      <w:numFmt w:val="lowerRoman"/>
      <w:lvlText w:val="%9."/>
      <w:lvlJc w:val="right"/>
      <w:pPr>
        <w:ind w:left="6971" w:hanging="180"/>
      </w:pPr>
    </w:lvl>
  </w:abstractNum>
  <w:abstractNum w:abstractNumId="41">
    <w:nsid w:val="5C167508"/>
    <w:multiLevelType w:val="hybridMultilevel"/>
    <w:tmpl w:val="EF2C32D0"/>
    <w:lvl w:ilvl="0" w:tplc="CF64E016">
      <w:start w:val="1"/>
      <w:numFmt w:val="bullet"/>
      <w:pStyle w:val="11"/>
      <w:lvlText w:val=""/>
      <w:lvlJc w:val="left"/>
      <w:pPr>
        <w:ind w:left="1571" w:hanging="360"/>
      </w:pPr>
      <w:rPr>
        <w:rFonts w:ascii="Symbol" w:hAnsi="Symbol" w:hint="default"/>
      </w:rPr>
    </w:lvl>
    <w:lvl w:ilvl="1" w:tplc="3E2A5728">
      <w:start w:val="1"/>
      <w:numFmt w:val="bullet"/>
      <w:lvlText w:val="o"/>
      <w:lvlJc w:val="left"/>
      <w:pPr>
        <w:ind w:left="2291" w:hanging="360"/>
      </w:pPr>
      <w:rPr>
        <w:rFonts w:ascii="Courier New" w:hAnsi="Courier New" w:cs="Courier New" w:hint="default"/>
      </w:rPr>
    </w:lvl>
    <w:lvl w:ilvl="2" w:tplc="065AF904">
      <w:start w:val="1"/>
      <w:numFmt w:val="bullet"/>
      <w:lvlText w:val=""/>
      <w:lvlJc w:val="left"/>
      <w:pPr>
        <w:ind w:left="3011" w:hanging="360"/>
      </w:pPr>
      <w:rPr>
        <w:rFonts w:ascii="Wingdings" w:hAnsi="Wingdings" w:hint="default"/>
      </w:rPr>
    </w:lvl>
    <w:lvl w:ilvl="3" w:tplc="96C6BA62">
      <w:start w:val="1"/>
      <w:numFmt w:val="bullet"/>
      <w:lvlText w:val=""/>
      <w:lvlJc w:val="left"/>
      <w:pPr>
        <w:ind w:left="3731" w:hanging="360"/>
      </w:pPr>
      <w:rPr>
        <w:rFonts w:ascii="Symbol" w:hAnsi="Symbol" w:hint="default"/>
      </w:rPr>
    </w:lvl>
    <w:lvl w:ilvl="4" w:tplc="BE5676A6">
      <w:start w:val="1"/>
      <w:numFmt w:val="bullet"/>
      <w:lvlText w:val="o"/>
      <w:lvlJc w:val="left"/>
      <w:pPr>
        <w:ind w:left="4451" w:hanging="360"/>
      </w:pPr>
      <w:rPr>
        <w:rFonts w:ascii="Courier New" w:hAnsi="Courier New" w:cs="Courier New" w:hint="default"/>
      </w:rPr>
    </w:lvl>
    <w:lvl w:ilvl="5" w:tplc="31CCA72C">
      <w:start w:val="1"/>
      <w:numFmt w:val="bullet"/>
      <w:lvlText w:val=""/>
      <w:lvlJc w:val="left"/>
      <w:pPr>
        <w:ind w:left="5171" w:hanging="360"/>
      </w:pPr>
      <w:rPr>
        <w:rFonts w:ascii="Wingdings" w:hAnsi="Wingdings" w:hint="default"/>
      </w:rPr>
    </w:lvl>
    <w:lvl w:ilvl="6" w:tplc="C2EC8B8A">
      <w:start w:val="1"/>
      <w:numFmt w:val="bullet"/>
      <w:lvlText w:val=""/>
      <w:lvlJc w:val="left"/>
      <w:pPr>
        <w:ind w:left="5891" w:hanging="360"/>
      </w:pPr>
      <w:rPr>
        <w:rFonts w:ascii="Symbol" w:hAnsi="Symbol" w:hint="default"/>
      </w:rPr>
    </w:lvl>
    <w:lvl w:ilvl="7" w:tplc="9EF006C2">
      <w:start w:val="1"/>
      <w:numFmt w:val="bullet"/>
      <w:lvlText w:val="o"/>
      <w:lvlJc w:val="left"/>
      <w:pPr>
        <w:ind w:left="6611" w:hanging="360"/>
      </w:pPr>
      <w:rPr>
        <w:rFonts w:ascii="Courier New" w:hAnsi="Courier New" w:cs="Courier New" w:hint="default"/>
      </w:rPr>
    </w:lvl>
    <w:lvl w:ilvl="8" w:tplc="7D08F8E2">
      <w:start w:val="1"/>
      <w:numFmt w:val="bullet"/>
      <w:lvlText w:val=""/>
      <w:lvlJc w:val="left"/>
      <w:pPr>
        <w:ind w:left="7331" w:hanging="360"/>
      </w:pPr>
      <w:rPr>
        <w:rFonts w:ascii="Wingdings" w:hAnsi="Wingdings" w:hint="default"/>
      </w:rPr>
    </w:lvl>
  </w:abstractNum>
  <w:abstractNum w:abstractNumId="42">
    <w:nsid w:val="5C7A7182"/>
    <w:multiLevelType w:val="hybridMultilevel"/>
    <w:tmpl w:val="92FEBD52"/>
    <w:lvl w:ilvl="0" w:tplc="A76C7120">
      <w:start w:val="1"/>
      <w:numFmt w:val="decimal"/>
      <w:lvlText w:val="%1."/>
      <w:lvlJc w:val="left"/>
      <w:pPr>
        <w:ind w:left="1211" w:hanging="360"/>
      </w:pPr>
    </w:lvl>
    <w:lvl w:ilvl="1" w:tplc="758C0D8C">
      <w:start w:val="1"/>
      <w:numFmt w:val="lowerLetter"/>
      <w:lvlText w:val="%2."/>
      <w:lvlJc w:val="left"/>
      <w:pPr>
        <w:ind w:left="1931" w:hanging="360"/>
      </w:pPr>
    </w:lvl>
    <w:lvl w:ilvl="2" w:tplc="183C23CE">
      <w:start w:val="1"/>
      <w:numFmt w:val="lowerRoman"/>
      <w:lvlText w:val="%3."/>
      <w:lvlJc w:val="right"/>
      <w:pPr>
        <w:ind w:left="2651" w:hanging="180"/>
      </w:pPr>
    </w:lvl>
    <w:lvl w:ilvl="3" w:tplc="11BE07DC">
      <w:start w:val="1"/>
      <w:numFmt w:val="decimal"/>
      <w:lvlText w:val="%4."/>
      <w:lvlJc w:val="left"/>
      <w:pPr>
        <w:ind w:left="3371" w:hanging="360"/>
      </w:pPr>
    </w:lvl>
    <w:lvl w:ilvl="4" w:tplc="CB1CA0CC">
      <w:start w:val="1"/>
      <w:numFmt w:val="lowerLetter"/>
      <w:lvlText w:val="%5."/>
      <w:lvlJc w:val="left"/>
      <w:pPr>
        <w:ind w:left="4091" w:hanging="360"/>
      </w:pPr>
    </w:lvl>
    <w:lvl w:ilvl="5" w:tplc="4DDA1178">
      <w:start w:val="1"/>
      <w:numFmt w:val="lowerRoman"/>
      <w:lvlText w:val="%6."/>
      <w:lvlJc w:val="right"/>
      <w:pPr>
        <w:ind w:left="4811" w:hanging="180"/>
      </w:pPr>
    </w:lvl>
    <w:lvl w:ilvl="6" w:tplc="AF106E48">
      <w:start w:val="1"/>
      <w:numFmt w:val="decimal"/>
      <w:lvlText w:val="%7."/>
      <w:lvlJc w:val="left"/>
      <w:pPr>
        <w:ind w:left="5531" w:hanging="360"/>
      </w:pPr>
    </w:lvl>
    <w:lvl w:ilvl="7" w:tplc="1C80D9D2">
      <w:start w:val="1"/>
      <w:numFmt w:val="lowerLetter"/>
      <w:lvlText w:val="%8."/>
      <w:lvlJc w:val="left"/>
      <w:pPr>
        <w:ind w:left="6251" w:hanging="360"/>
      </w:pPr>
    </w:lvl>
    <w:lvl w:ilvl="8" w:tplc="FDA41910">
      <w:start w:val="1"/>
      <w:numFmt w:val="lowerRoman"/>
      <w:lvlText w:val="%9."/>
      <w:lvlJc w:val="right"/>
      <w:pPr>
        <w:ind w:left="6971" w:hanging="180"/>
      </w:pPr>
    </w:lvl>
  </w:abstractNum>
  <w:abstractNum w:abstractNumId="43">
    <w:nsid w:val="5EAD50F0"/>
    <w:multiLevelType w:val="hybridMultilevel"/>
    <w:tmpl w:val="85685470"/>
    <w:lvl w:ilvl="0" w:tplc="CED078DE">
      <w:start w:val="1"/>
      <w:numFmt w:val="bullet"/>
      <w:lvlText w:val=""/>
      <w:lvlJc w:val="left"/>
      <w:pPr>
        <w:ind w:left="1741" w:hanging="360"/>
      </w:pPr>
      <w:rPr>
        <w:rFonts w:ascii="Symbol" w:hAnsi="Symbol" w:hint="default"/>
      </w:rPr>
    </w:lvl>
    <w:lvl w:ilvl="1" w:tplc="4198CC58">
      <w:start w:val="1"/>
      <w:numFmt w:val="bullet"/>
      <w:pStyle w:val="a5"/>
      <w:lvlText w:val=""/>
      <w:lvlJc w:val="left"/>
      <w:pPr>
        <w:ind w:left="1418" w:hanging="283"/>
      </w:pPr>
      <w:rPr>
        <w:rFonts w:ascii="Symbol" w:hAnsi="Symbol" w:hint="default"/>
      </w:rPr>
    </w:lvl>
    <w:lvl w:ilvl="2" w:tplc="E560566E">
      <w:start w:val="1"/>
      <w:numFmt w:val="bullet"/>
      <w:lvlText w:val=""/>
      <w:lvlJc w:val="left"/>
      <w:pPr>
        <w:ind w:left="2160" w:hanging="360"/>
      </w:pPr>
      <w:rPr>
        <w:rFonts w:ascii="Wingdings" w:hAnsi="Wingdings" w:hint="default"/>
      </w:rPr>
    </w:lvl>
    <w:lvl w:ilvl="3" w:tplc="391425F6">
      <w:start w:val="1"/>
      <w:numFmt w:val="bullet"/>
      <w:lvlText w:val=""/>
      <w:lvlJc w:val="left"/>
      <w:pPr>
        <w:ind w:left="2880" w:hanging="360"/>
      </w:pPr>
      <w:rPr>
        <w:rFonts w:ascii="Symbol" w:hAnsi="Symbol" w:hint="default"/>
      </w:rPr>
    </w:lvl>
    <w:lvl w:ilvl="4" w:tplc="A0DA4AB8">
      <w:start w:val="1"/>
      <w:numFmt w:val="bullet"/>
      <w:lvlText w:val="o"/>
      <w:lvlJc w:val="left"/>
      <w:pPr>
        <w:ind w:left="3600" w:hanging="360"/>
      </w:pPr>
      <w:rPr>
        <w:rFonts w:ascii="Courier New" w:hAnsi="Courier New" w:cs="Courier New" w:hint="default"/>
      </w:rPr>
    </w:lvl>
    <w:lvl w:ilvl="5" w:tplc="CB2C0882">
      <w:start w:val="1"/>
      <w:numFmt w:val="bullet"/>
      <w:lvlText w:val=""/>
      <w:lvlJc w:val="left"/>
      <w:pPr>
        <w:ind w:left="4320" w:hanging="360"/>
      </w:pPr>
      <w:rPr>
        <w:rFonts w:ascii="Wingdings" w:hAnsi="Wingdings" w:hint="default"/>
      </w:rPr>
    </w:lvl>
    <w:lvl w:ilvl="6" w:tplc="DAF8F11A">
      <w:start w:val="1"/>
      <w:numFmt w:val="bullet"/>
      <w:lvlText w:val=""/>
      <w:lvlJc w:val="left"/>
      <w:pPr>
        <w:ind w:left="5040" w:hanging="360"/>
      </w:pPr>
      <w:rPr>
        <w:rFonts w:ascii="Symbol" w:hAnsi="Symbol" w:hint="default"/>
      </w:rPr>
    </w:lvl>
    <w:lvl w:ilvl="7" w:tplc="01F0A418">
      <w:start w:val="1"/>
      <w:numFmt w:val="bullet"/>
      <w:lvlText w:val="o"/>
      <w:lvlJc w:val="left"/>
      <w:pPr>
        <w:ind w:left="5760" w:hanging="360"/>
      </w:pPr>
      <w:rPr>
        <w:rFonts w:ascii="Courier New" w:hAnsi="Courier New" w:cs="Courier New" w:hint="default"/>
      </w:rPr>
    </w:lvl>
    <w:lvl w:ilvl="8" w:tplc="BE6E0BA4">
      <w:start w:val="1"/>
      <w:numFmt w:val="bullet"/>
      <w:lvlText w:val=""/>
      <w:lvlJc w:val="left"/>
      <w:pPr>
        <w:ind w:left="6480" w:hanging="360"/>
      </w:pPr>
      <w:rPr>
        <w:rFonts w:ascii="Wingdings" w:hAnsi="Wingdings" w:hint="default"/>
      </w:rPr>
    </w:lvl>
  </w:abstractNum>
  <w:abstractNum w:abstractNumId="44">
    <w:nsid w:val="5FA15EB7"/>
    <w:multiLevelType w:val="hybridMultilevel"/>
    <w:tmpl w:val="BB9AA834"/>
    <w:lvl w:ilvl="0" w:tplc="67FA5C2E">
      <w:start w:val="1"/>
      <w:numFmt w:val="bullet"/>
      <w:lvlText w:val=""/>
      <w:lvlJc w:val="left"/>
      <w:pPr>
        <w:ind w:left="720" w:hanging="360"/>
      </w:pPr>
      <w:rPr>
        <w:rFonts w:ascii="Symbol" w:hAnsi="Symbol" w:cs="Symbol" w:hint="default"/>
      </w:rPr>
    </w:lvl>
    <w:lvl w:ilvl="1" w:tplc="A782CDF4">
      <w:start w:val="1"/>
      <w:numFmt w:val="bullet"/>
      <w:pStyle w:val="--"/>
      <w:lvlText w:val=""/>
      <w:lvlJc w:val="left"/>
      <w:pPr>
        <w:ind w:left="227" w:hanging="170"/>
      </w:pPr>
      <w:rPr>
        <w:rFonts w:ascii="Symbol" w:hAnsi="Symbol" w:hint="default"/>
        <w:color w:val="auto"/>
      </w:rPr>
    </w:lvl>
    <w:lvl w:ilvl="2" w:tplc="B410729E">
      <w:start w:val="1"/>
      <w:numFmt w:val="bullet"/>
      <w:lvlText w:val=""/>
      <w:lvlJc w:val="left"/>
      <w:pPr>
        <w:ind w:left="2160" w:hanging="360"/>
      </w:pPr>
      <w:rPr>
        <w:rFonts w:ascii="Wingdings" w:hAnsi="Wingdings" w:cs="Wingdings" w:hint="default"/>
      </w:rPr>
    </w:lvl>
    <w:lvl w:ilvl="3" w:tplc="A8A69B00">
      <w:start w:val="1"/>
      <w:numFmt w:val="bullet"/>
      <w:lvlText w:val=""/>
      <w:lvlJc w:val="left"/>
      <w:pPr>
        <w:ind w:left="2880" w:hanging="360"/>
      </w:pPr>
      <w:rPr>
        <w:rFonts w:ascii="Symbol" w:hAnsi="Symbol" w:cs="Symbol" w:hint="default"/>
      </w:rPr>
    </w:lvl>
    <w:lvl w:ilvl="4" w:tplc="C80CE87C">
      <w:start w:val="1"/>
      <w:numFmt w:val="bullet"/>
      <w:lvlText w:val="o"/>
      <w:lvlJc w:val="left"/>
      <w:pPr>
        <w:ind w:left="3600" w:hanging="360"/>
      </w:pPr>
      <w:rPr>
        <w:rFonts w:ascii="Courier New" w:hAnsi="Courier New" w:cs="Courier New" w:hint="default"/>
      </w:rPr>
    </w:lvl>
    <w:lvl w:ilvl="5" w:tplc="6C6CCBBC">
      <w:start w:val="1"/>
      <w:numFmt w:val="bullet"/>
      <w:lvlText w:val=""/>
      <w:lvlJc w:val="left"/>
      <w:pPr>
        <w:ind w:left="4320" w:hanging="360"/>
      </w:pPr>
      <w:rPr>
        <w:rFonts w:ascii="Wingdings" w:hAnsi="Wingdings" w:cs="Wingdings" w:hint="default"/>
      </w:rPr>
    </w:lvl>
    <w:lvl w:ilvl="6" w:tplc="9176FAB4">
      <w:start w:val="1"/>
      <w:numFmt w:val="bullet"/>
      <w:lvlText w:val=""/>
      <w:lvlJc w:val="left"/>
      <w:pPr>
        <w:ind w:left="5040" w:hanging="360"/>
      </w:pPr>
      <w:rPr>
        <w:rFonts w:ascii="Symbol" w:hAnsi="Symbol" w:cs="Symbol" w:hint="default"/>
      </w:rPr>
    </w:lvl>
    <w:lvl w:ilvl="7" w:tplc="711A94A0">
      <w:start w:val="1"/>
      <w:numFmt w:val="bullet"/>
      <w:lvlText w:val="o"/>
      <w:lvlJc w:val="left"/>
      <w:pPr>
        <w:ind w:left="5760" w:hanging="360"/>
      </w:pPr>
      <w:rPr>
        <w:rFonts w:ascii="Courier New" w:hAnsi="Courier New" w:cs="Courier New" w:hint="default"/>
      </w:rPr>
    </w:lvl>
    <w:lvl w:ilvl="8" w:tplc="533452BA">
      <w:start w:val="1"/>
      <w:numFmt w:val="bullet"/>
      <w:lvlText w:val=""/>
      <w:lvlJc w:val="left"/>
      <w:pPr>
        <w:ind w:left="6480" w:hanging="360"/>
      </w:pPr>
      <w:rPr>
        <w:rFonts w:ascii="Wingdings" w:hAnsi="Wingdings" w:cs="Wingdings" w:hint="default"/>
      </w:rPr>
    </w:lvl>
  </w:abstractNum>
  <w:abstractNum w:abstractNumId="45">
    <w:nsid w:val="5FF57DFC"/>
    <w:multiLevelType w:val="hybridMultilevel"/>
    <w:tmpl w:val="04DA5DE6"/>
    <w:lvl w:ilvl="0" w:tplc="D130A1AA">
      <w:start w:val="1"/>
      <w:numFmt w:val="decimal"/>
      <w:lvlText w:val="%1."/>
      <w:lvlJc w:val="left"/>
      <w:pPr>
        <w:ind w:left="1211" w:hanging="360"/>
      </w:pPr>
      <w:rPr>
        <w:color w:val="auto"/>
      </w:rPr>
    </w:lvl>
    <w:lvl w:ilvl="1" w:tplc="A09E5880">
      <w:start w:val="1"/>
      <w:numFmt w:val="lowerLetter"/>
      <w:lvlText w:val="%2."/>
      <w:lvlJc w:val="left"/>
      <w:pPr>
        <w:ind w:left="1931" w:hanging="360"/>
      </w:pPr>
    </w:lvl>
    <w:lvl w:ilvl="2" w:tplc="9FF62E30">
      <w:start w:val="1"/>
      <w:numFmt w:val="lowerRoman"/>
      <w:lvlText w:val="%3."/>
      <w:lvlJc w:val="right"/>
      <w:pPr>
        <w:ind w:left="2651" w:hanging="180"/>
      </w:pPr>
    </w:lvl>
    <w:lvl w:ilvl="3" w:tplc="728842C0">
      <w:start w:val="1"/>
      <w:numFmt w:val="decimal"/>
      <w:lvlText w:val="%4."/>
      <w:lvlJc w:val="left"/>
      <w:pPr>
        <w:ind w:left="3371" w:hanging="360"/>
      </w:pPr>
    </w:lvl>
    <w:lvl w:ilvl="4" w:tplc="329E4D7A">
      <w:start w:val="1"/>
      <w:numFmt w:val="lowerLetter"/>
      <w:lvlText w:val="%5."/>
      <w:lvlJc w:val="left"/>
      <w:pPr>
        <w:ind w:left="4091" w:hanging="360"/>
      </w:pPr>
    </w:lvl>
    <w:lvl w:ilvl="5" w:tplc="BB16C0E0">
      <w:start w:val="1"/>
      <w:numFmt w:val="lowerRoman"/>
      <w:lvlText w:val="%6."/>
      <w:lvlJc w:val="right"/>
      <w:pPr>
        <w:ind w:left="4811" w:hanging="180"/>
      </w:pPr>
    </w:lvl>
    <w:lvl w:ilvl="6" w:tplc="E5440BF0">
      <w:start w:val="1"/>
      <w:numFmt w:val="decimal"/>
      <w:lvlText w:val="%7."/>
      <w:lvlJc w:val="left"/>
      <w:pPr>
        <w:ind w:left="5531" w:hanging="360"/>
      </w:pPr>
    </w:lvl>
    <w:lvl w:ilvl="7" w:tplc="4D04F52E">
      <w:start w:val="1"/>
      <w:numFmt w:val="lowerLetter"/>
      <w:lvlText w:val="%8."/>
      <w:lvlJc w:val="left"/>
      <w:pPr>
        <w:ind w:left="6251" w:hanging="360"/>
      </w:pPr>
    </w:lvl>
    <w:lvl w:ilvl="8" w:tplc="AEAEF61E">
      <w:start w:val="1"/>
      <w:numFmt w:val="lowerRoman"/>
      <w:lvlText w:val="%9."/>
      <w:lvlJc w:val="right"/>
      <w:pPr>
        <w:ind w:left="6971" w:hanging="180"/>
      </w:pPr>
    </w:lvl>
  </w:abstractNum>
  <w:abstractNum w:abstractNumId="46">
    <w:nsid w:val="60572E09"/>
    <w:multiLevelType w:val="hybridMultilevel"/>
    <w:tmpl w:val="9DB0FF04"/>
    <w:lvl w:ilvl="0" w:tplc="FA88C5AC">
      <w:start w:val="1"/>
      <w:numFmt w:val="decimal"/>
      <w:isLgl/>
      <w:lvlText w:val="%1."/>
      <w:lvlJc w:val="left"/>
      <w:pPr>
        <w:tabs>
          <w:tab w:val="num" w:pos="720"/>
        </w:tabs>
        <w:ind w:left="720" w:hanging="720"/>
      </w:pPr>
    </w:lvl>
    <w:lvl w:ilvl="1" w:tplc="114833B0">
      <w:start w:val="1"/>
      <w:numFmt w:val="decimal"/>
      <w:isLgl/>
      <w:lvlText w:val="%2."/>
      <w:lvlJc w:val="left"/>
      <w:pPr>
        <w:tabs>
          <w:tab w:val="num" w:pos="1440"/>
        </w:tabs>
        <w:ind w:left="1440" w:hanging="720"/>
      </w:pPr>
    </w:lvl>
    <w:lvl w:ilvl="2" w:tplc="5F688878">
      <w:start w:val="1"/>
      <w:numFmt w:val="decimal"/>
      <w:isLgl/>
      <w:lvlText w:val="%3."/>
      <w:lvlJc w:val="left"/>
      <w:pPr>
        <w:tabs>
          <w:tab w:val="num" w:pos="2160"/>
        </w:tabs>
        <w:ind w:left="2160" w:hanging="720"/>
      </w:pPr>
    </w:lvl>
    <w:lvl w:ilvl="3" w:tplc="F89AB1EE">
      <w:start w:val="1"/>
      <w:numFmt w:val="decimal"/>
      <w:isLgl/>
      <w:lvlText w:val="%4."/>
      <w:lvlJc w:val="left"/>
      <w:pPr>
        <w:tabs>
          <w:tab w:val="num" w:pos="2880"/>
        </w:tabs>
        <w:ind w:left="2880" w:hanging="720"/>
      </w:pPr>
    </w:lvl>
    <w:lvl w:ilvl="4" w:tplc="9ADA44AA">
      <w:start w:val="1"/>
      <w:numFmt w:val="decimal"/>
      <w:isLgl/>
      <w:lvlText w:val="%5."/>
      <w:lvlJc w:val="left"/>
      <w:pPr>
        <w:tabs>
          <w:tab w:val="num" w:pos="3600"/>
        </w:tabs>
        <w:ind w:left="3600" w:hanging="720"/>
      </w:pPr>
    </w:lvl>
    <w:lvl w:ilvl="5" w:tplc="92F8A480">
      <w:start w:val="1"/>
      <w:numFmt w:val="decimal"/>
      <w:isLgl/>
      <w:lvlText w:val="%6."/>
      <w:lvlJc w:val="left"/>
      <w:pPr>
        <w:tabs>
          <w:tab w:val="num" w:pos="4320"/>
        </w:tabs>
        <w:ind w:left="4320" w:hanging="720"/>
      </w:pPr>
    </w:lvl>
    <w:lvl w:ilvl="6" w:tplc="35EE6EAC">
      <w:start w:val="1"/>
      <w:numFmt w:val="decimal"/>
      <w:isLgl/>
      <w:lvlText w:val="%7."/>
      <w:lvlJc w:val="left"/>
      <w:pPr>
        <w:tabs>
          <w:tab w:val="num" w:pos="5040"/>
        </w:tabs>
        <w:ind w:left="5040" w:hanging="720"/>
      </w:pPr>
    </w:lvl>
    <w:lvl w:ilvl="7" w:tplc="311C4908">
      <w:start w:val="1"/>
      <w:numFmt w:val="decimal"/>
      <w:isLgl/>
      <w:lvlText w:val="%8."/>
      <w:lvlJc w:val="left"/>
      <w:pPr>
        <w:tabs>
          <w:tab w:val="num" w:pos="5760"/>
        </w:tabs>
        <w:ind w:left="5760" w:hanging="720"/>
      </w:pPr>
    </w:lvl>
    <w:lvl w:ilvl="8" w:tplc="29AE5C98">
      <w:start w:val="1"/>
      <w:numFmt w:val="decimal"/>
      <w:isLgl/>
      <w:lvlText w:val="%9."/>
      <w:lvlJc w:val="left"/>
      <w:pPr>
        <w:tabs>
          <w:tab w:val="num" w:pos="6480"/>
        </w:tabs>
        <w:ind w:left="6480" w:hanging="720"/>
      </w:pPr>
    </w:lvl>
  </w:abstractNum>
  <w:abstractNum w:abstractNumId="47">
    <w:nsid w:val="608E043E"/>
    <w:multiLevelType w:val="hybridMultilevel"/>
    <w:tmpl w:val="F1BEB7E4"/>
    <w:lvl w:ilvl="0" w:tplc="3E104380">
      <w:start w:val="1"/>
      <w:numFmt w:val="bullet"/>
      <w:isLgl/>
      <w:lvlText w:val=""/>
      <w:lvlJc w:val="left"/>
      <w:pPr>
        <w:tabs>
          <w:tab w:val="num" w:pos="0"/>
        </w:tabs>
        <w:ind w:left="720" w:hanging="360"/>
      </w:pPr>
      <w:rPr>
        <w:rFonts w:ascii="Symbol" w:hAnsi="Symbol" w:cs="Symbol" w:hint="default"/>
      </w:rPr>
    </w:lvl>
    <w:lvl w:ilvl="1" w:tplc="D8C222A0">
      <w:start w:val="1"/>
      <w:numFmt w:val="bullet"/>
      <w:isLgl/>
      <w:lvlText w:val="o"/>
      <w:lvlJc w:val="left"/>
      <w:pPr>
        <w:tabs>
          <w:tab w:val="num" w:pos="0"/>
        </w:tabs>
        <w:ind w:left="1440" w:hanging="360"/>
      </w:pPr>
      <w:rPr>
        <w:rFonts w:ascii="Courier New" w:hAnsi="Courier New" w:cs="Courier New" w:hint="default"/>
      </w:rPr>
    </w:lvl>
    <w:lvl w:ilvl="2" w:tplc="B0043DE8">
      <w:start w:val="1"/>
      <w:numFmt w:val="bullet"/>
      <w:isLgl/>
      <w:lvlText w:val=""/>
      <w:lvlJc w:val="left"/>
      <w:pPr>
        <w:tabs>
          <w:tab w:val="num" w:pos="0"/>
        </w:tabs>
        <w:ind w:left="2160" w:hanging="360"/>
      </w:pPr>
      <w:rPr>
        <w:rFonts w:ascii="Wingdings" w:hAnsi="Wingdings" w:cs="Wingdings" w:hint="default"/>
      </w:rPr>
    </w:lvl>
    <w:lvl w:ilvl="3" w:tplc="7A28C134">
      <w:start w:val="1"/>
      <w:numFmt w:val="bullet"/>
      <w:isLgl/>
      <w:lvlText w:val=""/>
      <w:lvlJc w:val="left"/>
      <w:pPr>
        <w:tabs>
          <w:tab w:val="num" w:pos="0"/>
        </w:tabs>
        <w:ind w:left="2880" w:hanging="360"/>
      </w:pPr>
      <w:rPr>
        <w:rFonts w:ascii="Symbol" w:hAnsi="Symbol" w:cs="Symbol" w:hint="default"/>
      </w:rPr>
    </w:lvl>
    <w:lvl w:ilvl="4" w:tplc="8A90269C">
      <w:start w:val="1"/>
      <w:numFmt w:val="bullet"/>
      <w:isLgl/>
      <w:lvlText w:val="o"/>
      <w:lvlJc w:val="left"/>
      <w:pPr>
        <w:tabs>
          <w:tab w:val="num" w:pos="0"/>
        </w:tabs>
        <w:ind w:left="3600" w:hanging="360"/>
      </w:pPr>
      <w:rPr>
        <w:rFonts w:ascii="Courier New" w:hAnsi="Courier New" w:cs="Courier New" w:hint="default"/>
      </w:rPr>
    </w:lvl>
    <w:lvl w:ilvl="5" w:tplc="9664E4C8">
      <w:start w:val="1"/>
      <w:numFmt w:val="bullet"/>
      <w:isLgl/>
      <w:lvlText w:val=""/>
      <w:lvlJc w:val="left"/>
      <w:pPr>
        <w:tabs>
          <w:tab w:val="num" w:pos="0"/>
        </w:tabs>
        <w:ind w:left="4320" w:hanging="360"/>
      </w:pPr>
      <w:rPr>
        <w:rFonts w:ascii="Wingdings" w:hAnsi="Wingdings" w:cs="Wingdings" w:hint="default"/>
      </w:rPr>
    </w:lvl>
    <w:lvl w:ilvl="6" w:tplc="93A83072">
      <w:start w:val="1"/>
      <w:numFmt w:val="bullet"/>
      <w:isLgl/>
      <w:lvlText w:val=""/>
      <w:lvlJc w:val="left"/>
      <w:pPr>
        <w:tabs>
          <w:tab w:val="num" w:pos="0"/>
        </w:tabs>
        <w:ind w:left="5040" w:hanging="360"/>
      </w:pPr>
      <w:rPr>
        <w:rFonts w:ascii="Symbol" w:hAnsi="Symbol" w:cs="Symbol" w:hint="default"/>
      </w:rPr>
    </w:lvl>
    <w:lvl w:ilvl="7" w:tplc="D0B8A5C0">
      <w:start w:val="1"/>
      <w:numFmt w:val="bullet"/>
      <w:isLgl/>
      <w:lvlText w:val="o"/>
      <w:lvlJc w:val="left"/>
      <w:pPr>
        <w:tabs>
          <w:tab w:val="num" w:pos="0"/>
        </w:tabs>
        <w:ind w:left="5760" w:hanging="360"/>
      </w:pPr>
      <w:rPr>
        <w:rFonts w:ascii="Courier New" w:hAnsi="Courier New" w:cs="Courier New" w:hint="default"/>
      </w:rPr>
    </w:lvl>
    <w:lvl w:ilvl="8" w:tplc="1F64992C">
      <w:start w:val="1"/>
      <w:numFmt w:val="bullet"/>
      <w:isLgl/>
      <w:lvlText w:val=""/>
      <w:lvlJc w:val="left"/>
      <w:pPr>
        <w:tabs>
          <w:tab w:val="num" w:pos="0"/>
        </w:tabs>
        <w:ind w:left="6480" w:hanging="360"/>
      </w:pPr>
      <w:rPr>
        <w:rFonts w:ascii="Wingdings" w:hAnsi="Wingdings" w:cs="Wingdings" w:hint="default"/>
      </w:rPr>
    </w:lvl>
  </w:abstractNum>
  <w:abstractNum w:abstractNumId="48">
    <w:nsid w:val="618570DE"/>
    <w:multiLevelType w:val="hybridMultilevel"/>
    <w:tmpl w:val="8DFCA940"/>
    <w:lvl w:ilvl="0" w:tplc="9A621FA4">
      <w:start w:val="1"/>
      <w:numFmt w:val="decimal"/>
      <w:lvlText w:val="%1."/>
      <w:lvlJc w:val="left"/>
      <w:pPr>
        <w:ind w:left="1211" w:hanging="360"/>
      </w:pPr>
    </w:lvl>
    <w:lvl w:ilvl="1" w:tplc="21147A68">
      <w:start w:val="1"/>
      <w:numFmt w:val="lowerLetter"/>
      <w:lvlText w:val="%2."/>
      <w:lvlJc w:val="left"/>
      <w:pPr>
        <w:ind w:left="1931" w:hanging="360"/>
      </w:pPr>
    </w:lvl>
    <w:lvl w:ilvl="2" w:tplc="5AC014B6">
      <w:start w:val="1"/>
      <w:numFmt w:val="lowerRoman"/>
      <w:lvlText w:val="%3."/>
      <w:lvlJc w:val="right"/>
      <w:pPr>
        <w:ind w:left="2651" w:hanging="180"/>
      </w:pPr>
    </w:lvl>
    <w:lvl w:ilvl="3" w:tplc="CF22D3C2">
      <w:start w:val="1"/>
      <w:numFmt w:val="decimal"/>
      <w:lvlText w:val="%4."/>
      <w:lvlJc w:val="left"/>
      <w:pPr>
        <w:ind w:left="3371" w:hanging="360"/>
      </w:pPr>
    </w:lvl>
    <w:lvl w:ilvl="4" w:tplc="72DAAEF4">
      <w:start w:val="1"/>
      <w:numFmt w:val="lowerLetter"/>
      <w:lvlText w:val="%5."/>
      <w:lvlJc w:val="left"/>
      <w:pPr>
        <w:ind w:left="4091" w:hanging="360"/>
      </w:pPr>
    </w:lvl>
    <w:lvl w:ilvl="5" w:tplc="50E00B2E">
      <w:start w:val="1"/>
      <w:numFmt w:val="lowerRoman"/>
      <w:lvlText w:val="%6."/>
      <w:lvlJc w:val="right"/>
      <w:pPr>
        <w:ind w:left="4811" w:hanging="180"/>
      </w:pPr>
    </w:lvl>
    <w:lvl w:ilvl="6" w:tplc="4666116E">
      <w:start w:val="1"/>
      <w:numFmt w:val="decimal"/>
      <w:lvlText w:val="%7."/>
      <w:lvlJc w:val="left"/>
      <w:pPr>
        <w:ind w:left="5531" w:hanging="360"/>
      </w:pPr>
    </w:lvl>
    <w:lvl w:ilvl="7" w:tplc="1232848E">
      <w:start w:val="1"/>
      <w:numFmt w:val="lowerLetter"/>
      <w:lvlText w:val="%8."/>
      <w:lvlJc w:val="left"/>
      <w:pPr>
        <w:ind w:left="6251" w:hanging="360"/>
      </w:pPr>
    </w:lvl>
    <w:lvl w:ilvl="8" w:tplc="D2E675F0">
      <w:start w:val="1"/>
      <w:numFmt w:val="lowerRoman"/>
      <w:lvlText w:val="%9."/>
      <w:lvlJc w:val="right"/>
      <w:pPr>
        <w:ind w:left="6971" w:hanging="180"/>
      </w:pPr>
    </w:lvl>
  </w:abstractNum>
  <w:abstractNum w:abstractNumId="49">
    <w:nsid w:val="625A6EC7"/>
    <w:multiLevelType w:val="multilevel"/>
    <w:tmpl w:val="97B80F32"/>
    <w:lvl w:ilvl="0">
      <w:start w:val="1"/>
      <w:numFmt w:val="decimal"/>
      <w:suff w:val="space"/>
      <w:lvlText w:val="%1."/>
      <w:lvlJc w:val="left"/>
      <w:pPr>
        <w:tabs>
          <w:tab w:val="num" w:pos="0"/>
        </w:tabs>
        <w:ind w:left="1134" w:hanging="283"/>
      </w:pPr>
    </w:lvl>
    <w:lvl w:ilvl="1">
      <w:start w:val="1"/>
      <w:numFmt w:val="decimal"/>
      <w:suff w:val="space"/>
      <w:lvlText w:val="%1.%2."/>
      <w:lvlJc w:val="left"/>
      <w:pPr>
        <w:tabs>
          <w:tab w:val="num" w:pos="0"/>
        </w:tabs>
        <w:ind w:left="1559" w:hanging="425"/>
      </w:pPr>
    </w:lvl>
    <w:lvl w:ilvl="2">
      <w:start w:val="1"/>
      <w:numFmt w:val="decimal"/>
      <w:suff w:val="space"/>
      <w:lvlText w:val="%1.%2.%3."/>
      <w:lvlJc w:val="left"/>
      <w:pPr>
        <w:tabs>
          <w:tab w:val="num" w:pos="0"/>
        </w:tabs>
        <w:ind w:left="2325" w:hanging="624"/>
      </w:pPr>
    </w:lvl>
    <w:lvl w:ilvl="3">
      <w:start w:val="1"/>
      <w:numFmt w:val="decimal"/>
      <w:suff w:val="space"/>
      <w:lvlText w:val="%1.%2.%3.%4."/>
      <w:lvlJc w:val="left"/>
      <w:pPr>
        <w:tabs>
          <w:tab w:val="num" w:pos="0"/>
        </w:tabs>
        <w:ind w:left="3062" w:hanging="794"/>
      </w:pPr>
    </w:lvl>
    <w:lvl w:ilvl="4">
      <w:start w:val="1"/>
      <w:numFmt w:val="decimal"/>
      <w:suff w:val="space"/>
      <w:lvlText w:val="%1.%2.%3.%4.%5."/>
      <w:lvlJc w:val="left"/>
      <w:pPr>
        <w:tabs>
          <w:tab w:val="num" w:pos="0"/>
        </w:tabs>
        <w:ind w:left="3827" w:hanging="9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0">
    <w:nsid w:val="66E93738"/>
    <w:multiLevelType w:val="multilevel"/>
    <w:tmpl w:val="22F8D070"/>
    <w:lvl w:ilvl="0">
      <w:start w:val="1"/>
      <w:numFmt w:val="decimal"/>
      <w:pStyle w:val="12"/>
      <w:lvlText w:val="%1."/>
      <w:lvlJc w:val="left"/>
      <w:pPr>
        <w:tabs>
          <w:tab w:val="num" w:pos="851"/>
        </w:tabs>
        <w:ind w:left="0" w:firstLine="851"/>
      </w:pPr>
      <w:rPr>
        <w:rFonts w:hint="default"/>
      </w:rPr>
    </w:lvl>
    <w:lvl w:ilvl="1">
      <w:start w:val="1"/>
      <w:numFmt w:val="decimal"/>
      <w:lvlText w:val="%1.%2"/>
      <w:lvlJc w:val="left"/>
      <w:pPr>
        <w:ind w:left="1429" w:hanging="578"/>
      </w:pPr>
      <w:rPr>
        <w:rFonts w:hint="default"/>
      </w:rPr>
    </w:lvl>
    <w:lvl w:ilvl="2">
      <w:start w:val="1"/>
      <w:numFmt w:val="decimal"/>
      <w:lvlText w:val="%1.%2.%3."/>
      <w:lvlJc w:val="left"/>
      <w:pPr>
        <w:ind w:left="1778" w:hanging="720"/>
      </w:pPr>
      <w:rPr>
        <w:rFonts w:hint="default"/>
        <w:b/>
        <w:i/>
        <w:sz w:val="22"/>
      </w:rPr>
    </w:lvl>
    <w:lvl w:ilvl="3">
      <w:start w:val="1"/>
      <w:numFmt w:val="decimal"/>
      <w:lvlText w:val="%1.%2.%3.%4."/>
      <w:lvlJc w:val="left"/>
      <w:pPr>
        <w:ind w:left="2487" w:hanging="1080"/>
      </w:pPr>
      <w:rPr>
        <w:rFonts w:hint="default"/>
      </w:rPr>
    </w:lvl>
    <w:lvl w:ilvl="4">
      <w:start w:val="1"/>
      <w:numFmt w:val="decimal"/>
      <w:lvlText w:val="%1.%2.%3.%4.%5."/>
      <w:lvlJc w:val="left"/>
      <w:pPr>
        <w:ind w:left="2836" w:hanging="1080"/>
      </w:pPr>
      <w:rPr>
        <w:rFonts w:hint="default"/>
      </w:rPr>
    </w:lvl>
    <w:lvl w:ilvl="5">
      <w:start w:val="1"/>
      <w:numFmt w:val="decimal"/>
      <w:lvlText w:val="%1.%2.%3.%4.%5.%6."/>
      <w:lvlJc w:val="left"/>
      <w:pPr>
        <w:ind w:left="3545" w:hanging="1440"/>
      </w:pPr>
      <w:rPr>
        <w:rFonts w:hint="default"/>
      </w:rPr>
    </w:lvl>
    <w:lvl w:ilvl="6">
      <w:start w:val="1"/>
      <w:numFmt w:val="decimal"/>
      <w:lvlText w:val="%1.%2.%3.%4.%5.%6.%7."/>
      <w:lvlJc w:val="left"/>
      <w:pPr>
        <w:ind w:left="4254" w:hanging="1800"/>
      </w:pPr>
      <w:rPr>
        <w:rFonts w:hint="default"/>
      </w:rPr>
    </w:lvl>
    <w:lvl w:ilvl="7">
      <w:start w:val="1"/>
      <w:numFmt w:val="decimal"/>
      <w:lvlText w:val="%1.%2.%3.%4.%5.%6.%7.%8."/>
      <w:lvlJc w:val="left"/>
      <w:pPr>
        <w:ind w:left="4603" w:hanging="1800"/>
      </w:pPr>
      <w:rPr>
        <w:rFonts w:hint="default"/>
      </w:rPr>
    </w:lvl>
    <w:lvl w:ilvl="8">
      <w:start w:val="1"/>
      <w:numFmt w:val="decimal"/>
      <w:lvlText w:val="%1.%2.%3.%4.%5.%6.%7.%8.%9."/>
      <w:lvlJc w:val="left"/>
      <w:pPr>
        <w:ind w:left="5312" w:hanging="2160"/>
      </w:pPr>
      <w:rPr>
        <w:rFonts w:hint="default"/>
      </w:rPr>
    </w:lvl>
  </w:abstractNum>
  <w:abstractNum w:abstractNumId="51">
    <w:nsid w:val="67196DFB"/>
    <w:multiLevelType w:val="hybridMultilevel"/>
    <w:tmpl w:val="2A36CF18"/>
    <w:lvl w:ilvl="0" w:tplc="7FF2E9D8">
      <w:start w:val="1"/>
      <w:numFmt w:val="decimal"/>
      <w:pStyle w:val="a6"/>
      <w:lvlText w:val="%1."/>
      <w:lvlJc w:val="left"/>
      <w:pPr>
        <w:ind w:left="1276" w:hanging="425"/>
      </w:pPr>
      <w:rPr>
        <w:rFonts w:hint="default"/>
        <w:b w:val="0"/>
        <w:i w:val="0"/>
        <w:sz w:val="26"/>
      </w:rPr>
    </w:lvl>
    <w:lvl w:ilvl="1" w:tplc="AFCC95EC">
      <w:start w:val="1"/>
      <w:numFmt w:val="lowerLetter"/>
      <w:lvlText w:val="%2."/>
      <w:lvlJc w:val="left"/>
      <w:pPr>
        <w:ind w:left="4729" w:hanging="360"/>
      </w:pPr>
      <w:rPr>
        <w:rFonts w:hint="default"/>
      </w:rPr>
    </w:lvl>
    <w:lvl w:ilvl="2" w:tplc="E8FE07F2">
      <w:start w:val="1"/>
      <w:numFmt w:val="lowerRoman"/>
      <w:lvlText w:val="%3."/>
      <w:lvlJc w:val="right"/>
      <w:pPr>
        <w:ind w:left="5449" w:hanging="180"/>
      </w:pPr>
      <w:rPr>
        <w:rFonts w:hint="default"/>
      </w:rPr>
    </w:lvl>
    <w:lvl w:ilvl="3" w:tplc="3F308B16">
      <w:start w:val="1"/>
      <w:numFmt w:val="decimal"/>
      <w:lvlText w:val="%4."/>
      <w:lvlJc w:val="left"/>
      <w:pPr>
        <w:ind w:left="6169" w:hanging="360"/>
      </w:pPr>
      <w:rPr>
        <w:rFonts w:hint="default"/>
      </w:rPr>
    </w:lvl>
    <w:lvl w:ilvl="4" w:tplc="32EE661E">
      <w:start w:val="1"/>
      <w:numFmt w:val="lowerLetter"/>
      <w:lvlText w:val="%5."/>
      <w:lvlJc w:val="left"/>
      <w:pPr>
        <w:ind w:left="6889" w:hanging="360"/>
      </w:pPr>
      <w:rPr>
        <w:rFonts w:hint="default"/>
      </w:rPr>
    </w:lvl>
    <w:lvl w:ilvl="5" w:tplc="E3EA35A6">
      <w:start w:val="1"/>
      <w:numFmt w:val="lowerRoman"/>
      <w:lvlText w:val="%6."/>
      <w:lvlJc w:val="right"/>
      <w:pPr>
        <w:ind w:left="7609" w:hanging="180"/>
      </w:pPr>
      <w:rPr>
        <w:rFonts w:hint="default"/>
      </w:rPr>
    </w:lvl>
    <w:lvl w:ilvl="6" w:tplc="A860D798">
      <w:start w:val="1"/>
      <w:numFmt w:val="decimal"/>
      <w:lvlText w:val="%7."/>
      <w:lvlJc w:val="left"/>
      <w:pPr>
        <w:ind w:left="8329" w:hanging="360"/>
      </w:pPr>
      <w:rPr>
        <w:rFonts w:hint="default"/>
      </w:rPr>
    </w:lvl>
    <w:lvl w:ilvl="7" w:tplc="985471EE">
      <w:start w:val="1"/>
      <w:numFmt w:val="lowerLetter"/>
      <w:lvlText w:val="%8."/>
      <w:lvlJc w:val="left"/>
      <w:pPr>
        <w:ind w:left="9049" w:hanging="360"/>
      </w:pPr>
      <w:rPr>
        <w:rFonts w:hint="default"/>
      </w:rPr>
    </w:lvl>
    <w:lvl w:ilvl="8" w:tplc="380A38C4">
      <w:start w:val="1"/>
      <w:numFmt w:val="lowerRoman"/>
      <w:lvlText w:val="%9."/>
      <w:lvlJc w:val="right"/>
      <w:pPr>
        <w:ind w:left="9769" w:hanging="180"/>
      </w:pPr>
      <w:rPr>
        <w:rFonts w:hint="default"/>
      </w:rPr>
    </w:lvl>
  </w:abstractNum>
  <w:abstractNum w:abstractNumId="52">
    <w:nsid w:val="6BAB583E"/>
    <w:multiLevelType w:val="multilevel"/>
    <w:tmpl w:val="06E008DE"/>
    <w:lvl w:ilvl="0">
      <w:start w:val="1"/>
      <w:numFmt w:val="decimal"/>
      <w:pStyle w:val="110"/>
      <w:lvlText w:val="%1"/>
      <w:lvlJc w:val="left"/>
      <w:pPr>
        <w:ind w:left="432" w:hanging="432"/>
      </w:pPr>
      <w:rPr>
        <w:rFonts w:hint="default"/>
      </w:rPr>
    </w:lvl>
    <w:lvl w:ilvl="1">
      <w:start w:val="1"/>
      <w:numFmt w:val="decimal"/>
      <w:pStyle w:val="210"/>
      <w:lvlText w:val="%1.%2"/>
      <w:lvlJc w:val="left"/>
      <w:pPr>
        <w:tabs>
          <w:tab w:val="num" w:pos="851"/>
        </w:tabs>
        <w:ind w:left="851" w:firstLine="0"/>
      </w:pPr>
      <w:rPr>
        <w:rFonts w:hint="default"/>
      </w:rPr>
    </w:lvl>
    <w:lvl w:ilvl="2">
      <w:start w:val="1"/>
      <w:numFmt w:val="decimal"/>
      <w:pStyle w:val="31"/>
      <w:lvlText w:val="%1.%2.%3"/>
      <w:lvlJc w:val="left"/>
      <w:pPr>
        <w:ind w:left="720" w:hanging="720"/>
      </w:pPr>
      <w:rPr>
        <w:rFonts w:hint="default"/>
      </w:rPr>
    </w:lvl>
    <w:lvl w:ilvl="3">
      <w:start w:val="1"/>
      <w:numFmt w:val="decimal"/>
      <w:lvlText w:val="%1.%2.%3.%4"/>
      <w:lvlJc w:val="left"/>
      <w:pPr>
        <w:ind w:left="2423" w:hanging="864"/>
      </w:pPr>
      <w:rPr>
        <w:rFonts w:hint="default"/>
      </w:rPr>
    </w:lvl>
    <w:lvl w:ilvl="4">
      <w:start w:val="1"/>
      <w:numFmt w:val="decimal"/>
      <w:pStyle w:val="51"/>
      <w:lvlText w:val="%1.%2.%3.%4.%5"/>
      <w:lvlJc w:val="left"/>
      <w:pPr>
        <w:ind w:left="2709" w:hanging="1008"/>
      </w:pPr>
      <w:rPr>
        <w:rFonts w:hint="default"/>
        <w:b/>
        <w:bCs w:val="0"/>
        <w:i/>
        <w:iCs w:val="0"/>
        <w:caps w:val="0"/>
        <w:smallCaps w:val="0"/>
        <w:strike w:val="0"/>
        <w:vanish w:val="0"/>
        <w:color w:val="000000"/>
        <w:spacing w:val="0"/>
        <w:position w:val="0"/>
        <w:sz w:val="24"/>
        <w:u w:val="none"/>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3">
    <w:nsid w:val="6D176510"/>
    <w:multiLevelType w:val="hybridMultilevel"/>
    <w:tmpl w:val="D1D80B62"/>
    <w:lvl w:ilvl="0" w:tplc="ED0A1AE8">
      <w:start w:val="1"/>
      <w:numFmt w:val="bullet"/>
      <w:pStyle w:val="a7"/>
      <w:lvlText w:val=""/>
      <w:lvlJc w:val="left"/>
      <w:pPr>
        <w:tabs>
          <w:tab w:val="num" w:pos="360"/>
        </w:tabs>
        <w:ind w:left="360" w:hanging="360"/>
      </w:pPr>
      <w:rPr>
        <w:rFonts w:ascii="Symbol" w:hAnsi="Symbol" w:cs="Symbol" w:hint="default"/>
      </w:rPr>
    </w:lvl>
    <w:lvl w:ilvl="1" w:tplc="93AE087E">
      <w:start w:val="1"/>
      <w:numFmt w:val="bullet"/>
      <w:lvlText w:val="o"/>
      <w:lvlJc w:val="left"/>
      <w:pPr>
        <w:ind w:left="1440" w:hanging="360"/>
      </w:pPr>
      <w:rPr>
        <w:rFonts w:ascii="Courier New" w:eastAsia="Courier New" w:hAnsi="Courier New" w:cs="Courier New" w:hint="default"/>
      </w:rPr>
    </w:lvl>
    <w:lvl w:ilvl="2" w:tplc="42D41588">
      <w:start w:val="1"/>
      <w:numFmt w:val="bullet"/>
      <w:lvlText w:val="§"/>
      <w:lvlJc w:val="left"/>
      <w:pPr>
        <w:ind w:left="2160" w:hanging="360"/>
      </w:pPr>
      <w:rPr>
        <w:rFonts w:ascii="Wingdings" w:eastAsia="Wingdings" w:hAnsi="Wingdings" w:cs="Wingdings" w:hint="default"/>
      </w:rPr>
    </w:lvl>
    <w:lvl w:ilvl="3" w:tplc="7A00F06C">
      <w:start w:val="1"/>
      <w:numFmt w:val="bullet"/>
      <w:lvlText w:val="·"/>
      <w:lvlJc w:val="left"/>
      <w:pPr>
        <w:ind w:left="2880" w:hanging="360"/>
      </w:pPr>
      <w:rPr>
        <w:rFonts w:ascii="Symbol" w:eastAsia="Symbol" w:hAnsi="Symbol" w:cs="Symbol" w:hint="default"/>
      </w:rPr>
    </w:lvl>
    <w:lvl w:ilvl="4" w:tplc="1B62DB96">
      <w:start w:val="1"/>
      <w:numFmt w:val="bullet"/>
      <w:lvlText w:val="o"/>
      <w:lvlJc w:val="left"/>
      <w:pPr>
        <w:ind w:left="3600" w:hanging="360"/>
      </w:pPr>
      <w:rPr>
        <w:rFonts w:ascii="Courier New" w:eastAsia="Courier New" w:hAnsi="Courier New" w:cs="Courier New" w:hint="default"/>
      </w:rPr>
    </w:lvl>
    <w:lvl w:ilvl="5" w:tplc="A7FCDD18">
      <w:start w:val="1"/>
      <w:numFmt w:val="bullet"/>
      <w:lvlText w:val="§"/>
      <w:lvlJc w:val="left"/>
      <w:pPr>
        <w:ind w:left="4320" w:hanging="360"/>
      </w:pPr>
      <w:rPr>
        <w:rFonts w:ascii="Wingdings" w:eastAsia="Wingdings" w:hAnsi="Wingdings" w:cs="Wingdings" w:hint="default"/>
      </w:rPr>
    </w:lvl>
    <w:lvl w:ilvl="6" w:tplc="6220F208">
      <w:start w:val="1"/>
      <w:numFmt w:val="bullet"/>
      <w:lvlText w:val="·"/>
      <w:lvlJc w:val="left"/>
      <w:pPr>
        <w:ind w:left="5040" w:hanging="360"/>
      </w:pPr>
      <w:rPr>
        <w:rFonts w:ascii="Symbol" w:eastAsia="Symbol" w:hAnsi="Symbol" w:cs="Symbol" w:hint="default"/>
      </w:rPr>
    </w:lvl>
    <w:lvl w:ilvl="7" w:tplc="E15889EA">
      <w:start w:val="1"/>
      <w:numFmt w:val="bullet"/>
      <w:lvlText w:val="o"/>
      <w:lvlJc w:val="left"/>
      <w:pPr>
        <w:ind w:left="5760" w:hanging="360"/>
      </w:pPr>
      <w:rPr>
        <w:rFonts w:ascii="Courier New" w:eastAsia="Courier New" w:hAnsi="Courier New" w:cs="Courier New" w:hint="default"/>
      </w:rPr>
    </w:lvl>
    <w:lvl w:ilvl="8" w:tplc="5A12B606">
      <w:start w:val="1"/>
      <w:numFmt w:val="bullet"/>
      <w:lvlText w:val="§"/>
      <w:lvlJc w:val="left"/>
      <w:pPr>
        <w:ind w:left="6480" w:hanging="360"/>
      </w:pPr>
      <w:rPr>
        <w:rFonts w:ascii="Wingdings" w:eastAsia="Wingdings" w:hAnsi="Wingdings" w:cs="Wingdings" w:hint="default"/>
      </w:rPr>
    </w:lvl>
  </w:abstractNum>
  <w:abstractNum w:abstractNumId="54">
    <w:nsid w:val="6FD45807"/>
    <w:multiLevelType w:val="multilevel"/>
    <w:tmpl w:val="9E664CC4"/>
    <w:lvl w:ilvl="0">
      <w:start w:val="1"/>
      <w:numFmt w:val="bullet"/>
      <w:pStyle w:val="--1"/>
      <w:lvlText w:val="−"/>
      <w:lvlJc w:val="left"/>
      <w:pPr>
        <w:tabs>
          <w:tab w:val="num" w:pos="0"/>
        </w:tabs>
        <w:ind w:left="1208" w:hanging="357"/>
      </w:pPr>
      <w:rPr>
        <w:rFonts w:ascii="Noto Sans Symbols" w:hAnsi="Noto Sans Symbols" w:cs="Noto Sans Symbols"/>
        <w:color w:val="000000"/>
      </w:rPr>
    </w:lvl>
    <w:lvl w:ilvl="1">
      <w:start w:val="1"/>
      <w:numFmt w:val="bullet"/>
      <w:isLgl/>
      <w:lvlText w:val=""/>
      <w:lvlJc w:val="left"/>
      <w:pPr>
        <w:tabs>
          <w:tab w:val="num" w:pos="1571"/>
        </w:tabs>
        <w:ind w:left="1928" w:hanging="357"/>
      </w:pPr>
      <w:rPr>
        <w:rFonts w:ascii="Symbol" w:hAnsi="Symbol" w:cs="Symbol" w:hint="default"/>
      </w:rPr>
    </w:lvl>
    <w:lvl w:ilvl="2">
      <w:start w:val="1"/>
      <w:numFmt w:val="bullet"/>
      <w:isLgl/>
      <w:lvlText w:val=""/>
      <w:lvlJc w:val="left"/>
      <w:pPr>
        <w:tabs>
          <w:tab w:val="num" w:pos="0"/>
        </w:tabs>
        <w:ind w:left="2517" w:hanging="357"/>
      </w:pPr>
      <w:rPr>
        <w:rFonts w:ascii="Symbol" w:hAnsi="Symbol" w:cs="Symbol" w:hint="default"/>
      </w:rPr>
    </w:lvl>
    <w:lvl w:ilvl="3">
      <w:start w:val="1"/>
      <w:numFmt w:val="decimal"/>
      <w:isLgl/>
      <w:lvlText w:val="%1.%2.%3.%4."/>
      <w:lvlJc w:val="left"/>
      <w:pPr>
        <w:tabs>
          <w:tab w:val="num" w:pos="0"/>
        </w:tabs>
        <w:ind w:left="3368" w:hanging="357"/>
      </w:pPr>
    </w:lvl>
    <w:lvl w:ilvl="4">
      <w:start w:val="1"/>
      <w:numFmt w:val="decimal"/>
      <w:isLgl/>
      <w:lvlText w:val="%1.%2.%3.%4.%5."/>
      <w:lvlJc w:val="left"/>
      <w:pPr>
        <w:tabs>
          <w:tab w:val="num" w:pos="0"/>
        </w:tabs>
        <w:ind w:left="4088" w:hanging="357"/>
      </w:pPr>
    </w:lvl>
    <w:lvl w:ilvl="5">
      <w:start w:val="1"/>
      <w:numFmt w:val="decimal"/>
      <w:isLgl/>
      <w:lvlText w:val="%1.%2.%3.%4.%5.%6."/>
      <w:lvlJc w:val="left"/>
      <w:pPr>
        <w:tabs>
          <w:tab w:val="num" w:pos="0"/>
        </w:tabs>
        <w:ind w:left="4808" w:hanging="357"/>
      </w:pPr>
    </w:lvl>
    <w:lvl w:ilvl="6">
      <w:start w:val="1"/>
      <w:numFmt w:val="decimal"/>
      <w:isLgl/>
      <w:lvlText w:val="%1.%2.%3.%4.%5.%6.%7."/>
      <w:lvlJc w:val="left"/>
      <w:pPr>
        <w:tabs>
          <w:tab w:val="num" w:pos="0"/>
        </w:tabs>
        <w:ind w:left="5528" w:hanging="357"/>
      </w:pPr>
    </w:lvl>
    <w:lvl w:ilvl="7">
      <w:start w:val="1"/>
      <w:numFmt w:val="decimal"/>
      <w:isLgl/>
      <w:lvlText w:val="%1.%2.%3.%4.%5.%6.%7.%8."/>
      <w:lvlJc w:val="left"/>
      <w:pPr>
        <w:tabs>
          <w:tab w:val="num" w:pos="0"/>
        </w:tabs>
        <w:ind w:left="6248" w:hanging="357"/>
      </w:pPr>
    </w:lvl>
    <w:lvl w:ilvl="8">
      <w:start w:val="1"/>
      <w:numFmt w:val="decimal"/>
      <w:isLgl/>
      <w:lvlText w:val="%1.%2.%3.%4.%5.%6.%7.%8.%9."/>
      <w:lvlJc w:val="left"/>
      <w:pPr>
        <w:tabs>
          <w:tab w:val="num" w:pos="0"/>
        </w:tabs>
        <w:ind w:left="6968" w:hanging="357"/>
      </w:pPr>
    </w:lvl>
  </w:abstractNum>
  <w:abstractNum w:abstractNumId="55">
    <w:nsid w:val="72615473"/>
    <w:multiLevelType w:val="hybridMultilevel"/>
    <w:tmpl w:val="19006050"/>
    <w:lvl w:ilvl="0" w:tplc="3042B0E6">
      <w:start w:val="1"/>
      <w:numFmt w:val="bullet"/>
      <w:lvlText w:val=""/>
      <w:lvlJc w:val="left"/>
      <w:pPr>
        <w:ind w:left="732" w:hanging="360"/>
      </w:pPr>
      <w:rPr>
        <w:rFonts w:ascii="Symbol" w:hAnsi="Symbol" w:hint="default"/>
      </w:rPr>
    </w:lvl>
    <w:lvl w:ilvl="1" w:tplc="E1643BA2">
      <w:start w:val="1"/>
      <w:numFmt w:val="bullet"/>
      <w:lvlText w:val="o"/>
      <w:lvlJc w:val="left"/>
      <w:pPr>
        <w:ind w:left="1452" w:hanging="360"/>
      </w:pPr>
      <w:rPr>
        <w:rFonts w:ascii="Courier New" w:hAnsi="Courier New" w:cs="Courier New" w:hint="default"/>
      </w:rPr>
    </w:lvl>
    <w:lvl w:ilvl="2" w:tplc="3A24DCD4">
      <w:start w:val="1"/>
      <w:numFmt w:val="bullet"/>
      <w:lvlText w:val=""/>
      <w:lvlJc w:val="left"/>
      <w:pPr>
        <w:ind w:left="2172" w:hanging="360"/>
      </w:pPr>
      <w:rPr>
        <w:rFonts w:ascii="Wingdings" w:hAnsi="Wingdings" w:hint="default"/>
      </w:rPr>
    </w:lvl>
    <w:lvl w:ilvl="3" w:tplc="6FA6CEBE">
      <w:start w:val="1"/>
      <w:numFmt w:val="bullet"/>
      <w:lvlText w:val=""/>
      <w:lvlJc w:val="left"/>
      <w:pPr>
        <w:ind w:left="2892" w:hanging="360"/>
      </w:pPr>
      <w:rPr>
        <w:rFonts w:ascii="Symbol" w:hAnsi="Symbol" w:hint="default"/>
      </w:rPr>
    </w:lvl>
    <w:lvl w:ilvl="4" w:tplc="FF0C0432">
      <w:start w:val="1"/>
      <w:numFmt w:val="bullet"/>
      <w:lvlText w:val="o"/>
      <w:lvlJc w:val="left"/>
      <w:pPr>
        <w:ind w:left="3612" w:hanging="360"/>
      </w:pPr>
      <w:rPr>
        <w:rFonts w:ascii="Courier New" w:hAnsi="Courier New" w:cs="Courier New" w:hint="default"/>
      </w:rPr>
    </w:lvl>
    <w:lvl w:ilvl="5" w:tplc="4C9E9C5A">
      <w:start w:val="1"/>
      <w:numFmt w:val="bullet"/>
      <w:lvlText w:val=""/>
      <w:lvlJc w:val="left"/>
      <w:pPr>
        <w:ind w:left="4332" w:hanging="360"/>
      </w:pPr>
      <w:rPr>
        <w:rFonts w:ascii="Wingdings" w:hAnsi="Wingdings" w:hint="default"/>
      </w:rPr>
    </w:lvl>
    <w:lvl w:ilvl="6" w:tplc="CAC6A79A">
      <w:start w:val="1"/>
      <w:numFmt w:val="bullet"/>
      <w:lvlText w:val=""/>
      <w:lvlJc w:val="left"/>
      <w:pPr>
        <w:ind w:left="5052" w:hanging="360"/>
      </w:pPr>
      <w:rPr>
        <w:rFonts w:ascii="Symbol" w:hAnsi="Symbol" w:hint="default"/>
      </w:rPr>
    </w:lvl>
    <w:lvl w:ilvl="7" w:tplc="563807C0">
      <w:start w:val="1"/>
      <w:numFmt w:val="bullet"/>
      <w:lvlText w:val="o"/>
      <w:lvlJc w:val="left"/>
      <w:pPr>
        <w:ind w:left="5772" w:hanging="360"/>
      </w:pPr>
      <w:rPr>
        <w:rFonts w:ascii="Courier New" w:hAnsi="Courier New" w:cs="Courier New" w:hint="default"/>
      </w:rPr>
    </w:lvl>
    <w:lvl w:ilvl="8" w:tplc="9990AF36">
      <w:start w:val="1"/>
      <w:numFmt w:val="bullet"/>
      <w:lvlText w:val=""/>
      <w:lvlJc w:val="left"/>
      <w:pPr>
        <w:ind w:left="6492" w:hanging="360"/>
      </w:pPr>
      <w:rPr>
        <w:rFonts w:ascii="Wingdings" w:hAnsi="Wingdings" w:hint="default"/>
      </w:rPr>
    </w:lvl>
  </w:abstractNum>
  <w:abstractNum w:abstractNumId="56">
    <w:nsid w:val="73EA2163"/>
    <w:multiLevelType w:val="hybridMultilevel"/>
    <w:tmpl w:val="25F8EF86"/>
    <w:lvl w:ilvl="0" w:tplc="862E0824">
      <w:start w:val="1"/>
      <w:numFmt w:val="decimal"/>
      <w:lvlText w:val="%1."/>
      <w:lvlJc w:val="left"/>
      <w:pPr>
        <w:ind w:left="1211" w:hanging="360"/>
      </w:pPr>
      <w:rPr>
        <w:color w:val="auto"/>
      </w:rPr>
    </w:lvl>
    <w:lvl w:ilvl="1" w:tplc="B9E2932C">
      <w:start w:val="1"/>
      <w:numFmt w:val="lowerLetter"/>
      <w:lvlText w:val="%2."/>
      <w:lvlJc w:val="left"/>
      <w:pPr>
        <w:ind w:left="1931" w:hanging="360"/>
      </w:pPr>
    </w:lvl>
    <w:lvl w:ilvl="2" w:tplc="674E9EE0">
      <w:start w:val="1"/>
      <w:numFmt w:val="lowerRoman"/>
      <w:lvlText w:val="%3."/>
      <w:lvlJc w:val="right"/>
      <w:pPr>
        <w:ind w:left="2651" w:hanging="180"/>
      </w:pPr>
    </w:lvl>
    <w:lvl w:ilvl="3" w:tplc="7DDE1C6E">
      <w:start w:val="1"/>
      <w:numFmt w:val="decimal"/>
      <w:lvlText w:val="%4."/>
      <w:lvlJc w:val="left"/>
      <w:pPr>
        <w:ind w:left="3371" w:hanging="360"/>
      </w:pPr>
    </w:lvl>
    <w:lvl w:ilvl="4" w:tplc="02329116">
      <w:start w:val="1"/>
      <w:numFmt w:val="lowerLetter"/>
      <w:lvlText w:val="%5."/>
      <w:lvlJc w:val="left"/>
      <w:pPr>
        <w:ind w:left="4091" w:hanging="360"/>
      </w:pPr>
    </w:lvl>
    <w:lvl w:ilvl="5" w:tplc="A056770A">
      <w:start w:val="1"/>
      <w:numFmt w:val="lowerRoman"/>
      <w:lvlText w:val="%6."/>
      <w:lvlJc w:val="right"/>
      <w:pPr>
        <w:ind w:left="4811" w:hanging="180"/>
      </w:pPr>
    </w:lvl>
    <w:lvl w:ilvl="6" w:tplc="448E64E0">
      <w:start w:val="1"/>
      <w:numFmt w:val="decimal"/>
      <w:lvlText w:val="%7."/>
      <w:lvlJc w:val="left"/>
      <w:pPr>
        <w:ind w:left="5531" w:hanging="360"/>
      </w:pPr>
    </w:lvl>
    <w:lvl w:ilvl="7" w:tplc="426A56EE">
      <w:start w:val="1"/>
      <w:numFmt w:val="lowerLetter"/>
      <w:lvlText w:val="%8."/>
      <w:lvlJc w:val="left"/>
      <w:pPr>
        <w:ind w:left="6251" w:hanging="360"/>
      </w:pPr>
    </w:lvl>
    <w:lvl w:ilvl="8" w:tplc="556EED28">
      <w:start w:val="1"/>
      <w:numFmt w:val="lowerRoman"/>
      <w:lvlText w:val="%9."/>
      <w:lvlJc w:val="right"/>
      <w:pPr>
        <w:ind w:left="6971" w:hanging="180"/>
      </w:pPr>
    </w:lvl>
  </w:abstractNum>
  <w:abstractNum w:abstractNumId="57">
    <w:nsid w:val="75DF3E26"/>
    <w:multiLevelType w:val="hybridMultilevel"/>
    <w:tmpl w:val="11AC494C"/>
    <w:lvl w:ilvl="0" w:tplc="74A44CCA">
      <w:start w:val="1"/>
      <w:numFmt w:val="decimal"/>
      <w:lvlText w:val="%1."/>
      <w:lvlJc w:val="left"/>
      <w:pPr>
        <w:ind w:left="1211" w:hanging="360"/>
      </w:pPr>
    </w:lvl>
    <w:lvl w:ilvl="1" w:tplc="5114FC84">
      <w:start w:val="1"/>
      <w:numFmt w:val="lowerLetter"/>
      <w:lvlText w:val="%2."/>
      <w:lvlJc w:val="left"/>
      <w:pPr>
        <w:ind w:left="1931" w:hanging="360"/>
      </w:pPr>
    </w:lvl>
    <w:lvl w:ilvl="2" w:tplc="13F26AAE">
      <w:start w:val="1"/>
      <w:numFmt w:val="lowerRoman"/>
      <w:lvlText w:val="%3."/>
      <w:lvlJc w:val="right"/>
      <w:pPr>
        <w:ind w:left="2651" w:hanging="180"/>
      </w:pPr>
    </w:lvl>
    <w:lvl w:ilvl="3" w:tplc="F7AE5584">
      <w:start w:val="1"/>
      <w:numFmt w:val="decimal"/>
      <w:lvlText w:val="%4."/>
      <w:lvlJc w:val="left"/>
      <w:pPr>
        <w:ind w:left="3371" w:hanging="360"/>
      </w:pPr>
    </w:lvl>
    <w:lvl w:ilvl="4" w:tplc="2A8699D4">
      <w:start w:val="1"/>
      <w:numFmt w:val="lowerLetter"/>
      <w:lvlText w:val="%5."/>
      <w:lvlJc w:val="left"/>
      <w:pPr>
        <w:ind w:left="4091" w:hanging="360"/>
      </w:pPr>
    </w:lvl>
    <w:lvl w:ilvl="5" w:tplc="D958824A">
      <w:start w:val="1"/>
      <w:numFmt w:val="lowerRoman"/>
      <w:lvlText w:val="%6."/>
      <w:lvlJc w:val="right"/>
      <w:pPr>
        <w:ind w:left="4811" w:hanging="180"/>
      </w:pPr>
    </w:lvl>
    <w:lvl w:ilvl="6" w:tplc="C10699E6">
      <w:start w:val="1"/>
      <w:numFmt w:val="decimal"/>
      <w:lvlText w:val="%7."/>
      <w:lvlJc w:val="left"/>
      <w:pPr>
        <w:ind w:left="5531" w:hanging="360"/>
      </w:pPr>
    </w:lvl>
    <w:lvl w:ilvl="7" w:tplc="90EAEAFA">
      <w:start w:val="1"/>
      <w:numFmt w:val="lowerLetter"/>
      <w:lvlText w:val="%8."/>
      <w:lvlJc w:val="left"/>
      <w:pPr>
        <w:ind w:left="6251" w:hanging="360"/>
      </w:pPr>
    </w:lvl>
    <w:lvl w:ilvl="8" w:tplc="0988FA68">
      <w:start w:val="1"/>
      <w:numFmt w:val="lowerRoman"/>
      <w:lvlText w:val="%9."/>
      <w:lvlJc w:val="right"/>
      <w:pPr>
        <w:ind w:left="6971" w:hanging="180"/>
      </w:pPr>
    </w:lvl>
  </w:abstractNum>
  <w:abstractNum w:abstractNumId="58">
    <w:nsid w:val="7631744C"/>
    <w:multiLevelType w:val="hybridMultilevel"/>
    <w:tmpl w:val="C130D2C6"/>
    <w:lvl w:ilvl="0" w:tplc="87E4B338">
      <w:start w:val="1"/>
      <w:numFmt w:val="bullet"/>
      <w:isLgl/>
      <w:lvlText w:val=""/>
      <w:lvlJc w:val="left"/>
      <w:pPr>
        <w:tabs>
          <w:tab w:val="num" w:pos="0"/>
        </w:tabs>
        <w:ind w:left="1741" w:hanging="360"/>
      </w:pPr>
      <w:rPr>
        <w:rFonts w:ascii="Symbol" w:hAnsi="Symbol" w:cs="Symbol" w:hint="default"/>
      </w:rPr>
    </w:lvl>
    <w:lvl w:ilvl="1" w:tplc="E50A6428">
      <w:start w:val="1"/>
      <w:numFmt w:val="bullet"/>
      <w:isLgl/>
      <w:lvlText w:val=""/>
      <w:lvlJc w:val="left"/>
      <w:pPr>
        <w:tabs>
          <w:tab w:val="num" w:pos="1418"/>
        </w:tabs>
        <w:ind w:left="2552" w:hanging="283"/>
      </w:pPr>
      <w:rPr>
        <w:rFonts w:ascii="Symbol" w:hAnsi="Symbol" w:cs="Symbol" w:hint="default"/>
      </w:rPr>
    </w:lvl>
    <w:lvl w:ilvl="2" w:tplc="F0929F10">
      <w:start w:val="1"/>
      <w:numFmt w:val="bullet"/>
      <w:isLgl/>
      <w:lvlText w:val=""/>
      <w:lvlJc w:val="left"/>
      <w:pPr>
        <w:tabs>
          <w:tab w:val="num" w:pos="0"/>
        </w:tabs>
        <w:ind w:left="2160" w:hanging="360"/>
      </w:pPr>
      <w:rPr>
        <w:rFonts w:ascii="Wingdings" w:hAnsi="Wingdings" w:cs="Wingdings" w:hint="default"/>
      </w:rPr>
    </w:lvl>
    <w:lvl w:ilvl="3" w:tplc="D1765CD8">
      <w:start w:val="1"/>
      <w:numFmt w:val="bullet"/>
      <w:isLgl/>
      <w:lvlText w:val=""/>
      <w:lvlJc w:val="left"/>
      <w:pPr>
        <w:tabs>
          <w:tab w:val="num" w:pos="0"/>
        </w:tabs>
        <w:ind w:left="2880" w:hanging="360"/>
      </w:pPr>
      <w:rPr>
        <w:rFonts w:ascii="Symbol" w:hAnsi="Symbol" w:cs="Symbol" w:hint="default"/>
      </w:rPr>
    </w:lvl>
    <w:lvl w:ilvl="4" w:tplc="491AB896">
      <w:start w:val="1"/>
      <w:numFmt w:val="bullet"/>
      <w:isLgl/>
      <w:lvlText w:val="o"/>
      <w:lvlJc w:val="left"/>
      <w:pPr>
        <w:tabs>
          <w:tab w:val="num" w:pos="0"/>
        </w:tabs>
        <w:ind w:left="3600" w:hanging="360"/>
      </w:pPr>
      <w:rPr>
        <w:rFonts w:ascii="Courier New" w:hAnsi="Courier New" w:cs="Courier New" w:hint="default"/>
      </w:rPr>
    </w:lvl>
    <w:lvl w:ilvl="5" w:tplc="09985188">
      <w:start w:val="1"/>
      <w:numFmt w:val="bullet"/>
      <w:isLgl/>
      <w:lvlText w:val=""/>
      <w:lvlJc w:val="left"/>
      <w:pPr>
        <w:tabs>
          <w:tab w:val="num" w:pos="0"/>
        </w:tabs>
        <w:ind w:left="4320" w:hanging="360"/>
      </w:pPr>
      <w:rPr>
        <w:rFonts w:ascii="Wingdings" w:hAnsi="Wingdings" w:cs="Wingdings" w:hint="default"/>
      </w:rPr>
    </w:lvl>
    <w:lvl w:ilvl="6" w:tplc="5BA6866C">
      <w:start w:val="1"/>
      <w:numFmt w:val="bullet"/>
      <w:isLgl/>
      <w:lvlText w:val=""/>
      <w:lvlJc w:val="left"/>
      <w:pPr>
        <w:tabs>
          <w:tab w:val="num" w:pos="0"/>
        </w:tabs>
        <w:ind w:left="5040" w:hanging="360"/>
      </w:pPr>
      <w:rPr>
        <w:rFonts w:ascii="Symbol" w:hAnsi="Symbol" w:cs="Symbol" w:hint="default"/>
      </w:rPr>
    </w:lvl>
    <w:lvl w:ilvl="7" w:tplc="5A943A56">
      <w:start w:val="1"/>
      <w:numFmt w:val="bullet"/>
      <w:isLgl/>
      <w:lvlText w:val="o"/>
      <w:lvlJc w:val="left"/>
      <w:pPr>
        <w:tabs>
          <w:tab w:val="num" w:pos="0"/>
        </w:tabs>
        <w:ind w:left="5760" w:hanging="360"/>
      </w:pPr>
      <w:rPr>
        <w:rFonts w:ascii="Courier New" w:hAnsi="Courier New" w:cs="Courier New" w:hint="default"/>
      </w:rPr>
    </w:lvl>
    <w:lvl w:ilvl="8" w:tplc="4D308938">
      <w:start w:val="1"/>
      <w:numFmt w:val="bullet"/>
      <w:isLgl/>
      <w:lvlText w:val=""/>
      <w:lvlJc w:val="left"/>
      <w:pPr>
        <w:tabs>
          <w:tab w:val="num" w:pos="0"/>
        </w:tabs>
        <w:ind w:left="6480" w:hanging="360"/>
      </w:pPr>
      <w:rPr>
        <w:rFonts w:ascii="Wingdings" w:hAnsi="Wingdings" w:cs="Wingdings" w:hint="default"/>
      </w:rPr>
    </w:lvl>
  </w:abstractNum>
  <w:abstractNum w:abstractNumId="59">
    <w:nsid w:val="7742040C"/>
    <w:multiLevelType w:val="hybridMultilevel"/>
    <w:tmpl w:val="CA0221EA"/>
    <w:lvl w:ilvl="0" w:tplc="5302C450">
      <w:start w:val="1"/>
      <w:numFmt w:val="decimal"/>
      <w:isLgl/>
      <w:lvlText w:val="%1."/>
      <w:lvlJc w:val="left"/>
      <w:pPr>
        <w:tabs>
          <w:tab w:val="num" w:pos="720"/>
        </w:tabs>
        <w:ind w:left="720" w:hanging="720"/>
      </w:pPr>
    </w:lvl>
    <w:lvl w:ilvl="1" w:tplc="CA6C4472">
      <w:start w:val="1"/>
      <w:numFmt w:val="decimal"/>
      <w:isLgl/>
      <w:lvlText w:val="%2."/>
      <w:lvlJc w:val="left"/>
      <w:pPr>
        <w:tabs>
          <w:tab w:val="num" w:pos="1440"/>
        </w:tabs>
        <w:ind w:left="1440" w:hanging="720"/>
      </w:pPr>
    </w:lvl>
    <w:lvl w:ilvl="2" w:tplc="28049026">
      <w:start w:val="1"/>
      <w:numFmt w:val="decimal"/>
      <w:isLgl/>
      <w:lvlText w:val="%3."/>
      <w:lvlJc w:val="left"/>
      <w:pPr>
        <w:tabs>
          <w:tab w:val="num" w:pos="2160"/>
        </w:tabs>
        <w:ind w:left="2160" w:hanging="720"/>
      </w:pPr>
    </w:lvl>
    <w:lvl w:ilvl="3" w:tplc="86EC6FE2">
      <w:start w:val="1"/>
      <w:numFmt w:val="decimal"/>
      <w:isLgl/>
      <w:lvlText w:val="%4."/>
      <w:lvlJc w:val="left"/>
      <w:pPr>
        <w:tabs>
          <w:tab w:val="num" w:pos="2880"/>
        </w:tabs>
        <w:ind w:left="2880" w:hanging="720"/>
      </w:pPr>
    </w:lvl>
    <w:lvl w:ilvl="4" w:tplc="A9349E82">
      <w:start w:val="1"/>
      <w:numFmt w:val="decimal"/>
      <w:isLgl/>
      <w:lvlText w:val="%5."/>
      <w:lvlJc w:val="left"/>
      <w:pPr>
        <w:tabs>
          <w:tab w:val="num" w:pos="3600"/>
        </w:tabs>
        <w:ind w:left="3600" w:hanging="720"/>
      </w:pPr>
    </w:lvl>
    <w:lvl w:ilvl="5" w:tplc="5B1226BA">
      <w:start w:val="1"/>
      <w:numFmt w:val="decimal"/>
      <w:isLgl/>
      <w:lvlText w:val="%6."/>
      <w:lvlJc w:val="left"/>
      <w:pPr>
        <w:tabs>
          <w:tab w:val="num" w:pos="4320"/>
        </w:tabs>
        <w:ind w:left="4320" w:hanging="720"/>
      </w:pPr>
    </w:lvl>
    <w:lvl w:ilvl="6" w:tplc="2C6A3D16">
      <w:start w:val="1"/>
      <w:numFmt w:val="decimal"/>
      <w:isLgl/>
      <w:lvlText w:val="%7."/>
      <w:lvlJc w:val="left"/>
      <w:pPr>
        <w:tabs>
          <w:tab w:val="num" w:pos="5040"/>
        </w:tabs>
        <w:ind w:left="5040" w:hanging="720"/>
      </w:pPr>
    </w:lvl>
    <w:lvl w:ilvl="7" w:tplc="07E8D37E">
      <w:start w:val="1"/>
      <w:numFmt w:val="decimal"/>
      <w:isLgl/>
      <w:lvlText w:val="%8."/>
      <w:lvlJc w:val="left"/>
      <w:pPr>
        <w:tabs>
          <w:tab w:val="num" w:pos="5760"/>
        </w:tabs>
        <w:ind w:left="5760" w:hanging="720"/>
      </w:pPr>
    </w:lvl>
    <w:lvl w:ilvl="8" w:tplc="0DFE48C8">
      <w:start w:val="1"/>
      <w:numFmt w:val="decimal"/>
      <w:isLgl/>
      <w:lvlText w:val="%9."/>
      <w:lvlJc w:val="left"/>
      <w:pPr>
        <w:tabs>
          <w:tab w:val="num" w:pos="6480"/>
        </w:tabs>
        <w:ind w:left="6480" w:hanging="720"/>
      </w:pPr>
    </w:lvl>
  </w:abstractNum>
  <w:abstractNum w:abstractNumId="60">
    <w:nsid w:val="7906399C"/>
    <w:multiLevelType w:val="hybridMultilevel"/>
    <w:tmpl w:val="8760E97E"/>
    <w:lvl w:ilvl="0" w:tplc="23CE19E2">
      <w:start w:val="1"/>
      <w:numFmt w:val="decimal"/>
      <w:lvlText w:val="%1."/>
      <w:lvlJc w:val="left"/>
      <w:pPr>
        <w:ind w:left="1211" w:hanging="360"/>
      </w:pPr>
      <w:rPr>
        <w:color w:val="auto"/>
      </w:rPr>
    </w:lvl>
    <w:lvl w:ilvl="1" w:tplc="58E0E886">
      <w:start w:val="1"/>
      <w:numFmt w:val="lowerLetter"/>
      <w:lvlText w:val="%2."/>
      <w:lvlJc w:val="left"/>
      <w:pPr>
        <w:ind w:left="1931" w:hanging="360"/>
      </w:pPr>
    </w:lvl>
    <w:lvl w:ilvl="2" w:tplc="0900A722">
      <w:start w:val="1"/>
      <w:numFmt w:val="lowerRoman"/>
      <w:lvlText w:val="%3."/>
      <w:lvlJc w:val="right"/>
      <w:pPr>
        <w:ind w:left="2651" w:hanging="180"/>
      </w:pPr>
    </w:lvl>
    <w:lvl w:ilvl="3" w:tplc="6B82D092">
      <w:start w:val="1"/>
      <w:numFmt w:val="decimal"/>
      <w:lvlText w:val="%4."/>
      <w:lvlJc w:val="left"/>
      <w:pPr>
        <w:ind w:left="3371" w:hanging="360"/>
      </w:pPr>
    </w:lvl>
    <w:lvl w:ilvl="4" w:tplc="1938D0F8">
      <w:start w:val="1"/>
      <w:numFmt w:val="lowerLetter"/>
      <w:lvlText w:val="%5."/>
      <w:lvlJc w:val="left"/>
      <w:pPr>
        <w:ind w:left="4091" w:hanging="360"/>
      </w:pPr>
    </w:lvl>
    <w:lvl w:ilvl="5" w:tplc="767290D6">
      <w:start w:val="1"/>
      <w:numFmt w:val="lowerRoman"/>
      <w:lvlText w:val="%6."/>
      <w:lvlJc w:val="right"/>
      <w:pPr>
        <w:ind w:left="4811" w:hanging="180"/>
      </w:pPr>
    </w:lvl>
    <w:lvl w:ilvl="6" w:tplc="040474C2">
      <w:start w:val="1"/>
      <w:numFmt w:val="decimal"/>
      <w:lvlText w:val="%7."/>
      <w:lvlJc w:val="left"/>
      <w:pPr>
        <w:ind w:left="5531" w:hanging="360"/>
      </w:pPr>
    </w:lvl>
    <w:lvl w:ilvl="7" w:tplc="A6188FEC">
      <w:start w:val="1"/>
      <w:numFmt w:val="lowerLetter"/>
      <w:lvlText w:val="%8."/>
      <w:lvlJc w:val="left"/>
      <w:pPr>
        <w:ind w:left="6251" w:hanging="360"/>
      </w:pPr>
    </w:lvl>
    <w:lvl w:ilvl="8" w:tplc="F6E69BB8">
      <w:start w:val="1"/>
      <w:numFmt w:val="lowerRoman"/>
      <w:lvlText w:val="%9."/>
      <w:lvlJc w:val="right"/>
      <w:pPr>
        <w:ind w:left="6971" w:hanging="180"/>
      </w:pPr>
    </w:lvl>
  </w:abstractNum>
  <w:abstractNum w:abstractNumId="61">
    <w:nsid w:val="79BE350C"/>
    <w:multiLevelType w:val="multilevel"/>
    <w:tmpl w:val="78DE4104"/>
    <w:lvl w:ilvl="0">
      <w:start w:val="1"/>
      <w:numFmt w:val="decimal"/>
      <w:suff w:val="space"/>
      <w:lvlText w:val="%1"/>
      <w:lvlJc w:val="left"/>
      <w:pPr>
        <w:ind w:left="1" w:hanging="1"/>
      </w:pPr>
      <w:rPr>
        <w:rFonts w:cs="Times New Roman"/>
      </w:rPr>
    </w:lvl>
    <w:lvl w:ilvl="1">
      <w:start w:val="1"/>
      <w:numFmt w:val="decimal"/>
      <w:lvlText w:val="%1.%2"/>
      <w:lvlJc w:val="left"/>
      <w:pPr>
        <w:tabs>
          <w:tab w:val="num" w:pos="852"/>
        </w:tabs>
        <w:ind w:left="852" w:firstLine="0"/>
      </w:pPr>
      <w:rPr>
        <w:rFonts w:cs="Times New Roman"/>
      </w:rPr>
    </w:lvl>
    <w:lvl w:ilvl="2">
      <w:start w:val="1"/>
      <w:numFmt w:val="decimal"/>
      <w:suff w:val="space"/>
      <w:lvlText w:val="%1.%2.%3"/>
      <w:lvlJc w:val="left"/>
      <w:pPr>
        <w:ind w:left="1588" w:hanging="737"/>
      </w:pPr>
      <w:rPr>
        <w:rFonts w:cs="Times New Roman"/>
      </w:rPr>
    </w:lvl>
    <w:lvl w:ilvl="3">
      <w:start w:val="1"/>
      <w:numFmt w:val="decimal"/>
      <w:pStyle w:val="41"/>
      <w:lvlText w:val="%1.%2.%3.%4"/>
      <w:lvlJc w:val="left"/>
      <w:pPr>
        <w:tabs>
          <w:tab w:val="num" w:pos="426"/>
        </w:tabs>
        <w:ind w:left="0" w:firstLine="851"/>
      </w:pPr>
      <w:rPr>
        <w:rFonts w:cs="Times New Roman"/>
      </w:rPr>
    </w:lvl>
    <w:lvl w:ilvl="4">
      <w:start w:val="1"/>
      <w:numFmt w:val="none"/>
      <w:suff w:val="nothing"/>
      <w:lvlText w:val=""/>
      <w:lvlJc w:val="left"/>
      <w:pPr>
        <w:ind w:left="0" w:firstLine="0"/>
      </w:pPr>
    </w:lvl>
    <w:lvl w:ilvl="5">
      <w:start w:val="1"/>
      <w:numFmt w:val="decimal"/>
      <w:pStyle w:val="61"/>
      <w:lvlText w:val="%1.%2.%3.%4.%6"/>
      <w:lvlJc w:val="left"/>
      <w:pPr>
        <w:ind w:left="1152" w:hanging="1152"/>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2">
    <w:nsid w:val="79E93302"/>
    <w:multiLevelType w:val="hybridMultilevel"/>
    <w:tmpl w:val="FCB2C256"/>
    <w:lvl w:ilvl="0" w:tplc="D9926D88">
      <w:start w:val="1"/>
      <w:numFmt w:val="decimal"/>
      <w:isLgl/>
      <w:lvlText w:val="%1."/>
      <w:lvlJc w:val="left"/>
      <w:pPr>
        <w:tabs>
          <w:tab w:val="num" w:pos="720"/>
        </w:tabs>
        <w:ind w:left="720" w:hanging="720"/>
      </w:pPr>
    </w:lvl>
    <w:lvl w:ilvl="1" w:tplc="8EE2DE70">
      <w:start w:val="1"/>
      <w:numFmt w:val="decimal"/>
      <w:isLgl/>
      <w:lvlText w:val="%2."/>
      <w:lvlJc w:val="left"/>
      <w:pPr>
        <w:tabs>
          <w:tab w:val="num" w:pos="1440"/>
        </w:tabs>
        <w:ind w:left="1440" w:hanging="720"/>
      </w:pPr>
    </w:lvl>
    <w:lvl w:ilvl="2" w:tplc="114AB6C4">
      <w:start w:val="1"/>
      <w:numFmt w:val="decimal"/>
      <w:isLgl/>
      <w:lvlText w:val="%3."/>
      <w:lvlJc w:val="left"/>
      <w:pPr>
        <w:tabs>
          <w:tab w:val="num" w:pos="2160"/>
        </w:tabs>
        <w:ind w:left="2160" w:hanging="720"/>
      </w:pPr>
    </w:lvl>
    <w:lvl w:ilvl="3" w:tplc="1CA06F68">
      <w:start w:val="1"/>
      <w:numFmt w:val="decimal"/>
      <w:isLgl/>
      <w:lvlText w:val="%4."/>
      <w:lvlJc w:val="left"/>
      <w:pPr>
        <w:tabs>
          <w:tab w:val="num" w:pos="2880"/>
        </w:tabs>
        <w:ind w:left="2880" w:hanging="720"/>
      </w:pPr>
    </w:lvl>
    <w:lvl w:ilvl="4" w:tplc="64F69E8A">
      <w:start w:val="1"/>
      <w:numFmt w:val="decimal"/>
      <w:isLgl/>
      <w:lvlText w:val="%5."/>
      <w:lvlJc w:val="left"/>
      <w:pPr>
        <w:tabs>
          <w:tab w:val="num" w:pos="3600"/>
        </w:tabs>
        <w:ind w:left="3600" w:hanging="720"/>
      </w:pPr>
    </w:lvl>
    <w:lvl w:ilvl="5" w:tplc="89367E82">
      <w:start w:val="1"/>
      <w:numFmt w:val="decimal"/>
      <w:isLgl/>
      <w:lvlText w:val="%6."/>
      <w:lvlJc w:val="left"/>
      <w:pPr>
        <w:tabs>
          <w:tab w:val="num" w:pos="4320"/>
        </w:tabs>
        <w:ind w:left="4320" w:hanging="720"/>
      </w:pPr>
    </w:lvl>
    <w:lvl w:ilvl="6" w:tplc="DC30B63C">
      <w:start w:val="1"/>
      <w:numFmt w:val="decimal"/>
      <w:isLgl/>
      <w:lvlText w:val="%7."/>
      <w:lvlJc w:val="left"/>
      <w:pPr>
        <w:tabs>
          <w:tab w:val="num" w:pos="5040"/>
        </w:tabs>
        <w:ind w:left="5040" w:hanging="720"/>
      </w:pPr>
    </w:lvl>
    <w:lvl w:ilvl="7" w:tplc="98544072">
      <w:start w:val="1"/>
      <w:numFmt w:val="decimal"/>
      <w:isLgl/>
      <w:lvlText w:val="%8."/>
      <w:lvlJc w:val="left"/>
      <w:pPr>
        <w:tabs>
          <w:tab w:val="num" w:pos="5760"/>
        </w:tabs>
        <w:ind w:left="5760" w:hanging="720"/>
      </w:pPr>
    </w:lvl>
    <w:lvl w:ilvl="8" w:tplc="E5349592">
      <w:start w:val="1"/>
      <w:numFmt w:val="decimal"/>
      <w:isLgl/>
      <w:lvlText w:val="%9."/>
      <w:lvlJc w:val="left"/>
      <w:pPr>
        <w:tabs>
          <w:tab w:val="num" w:pos="6480"/>
        </w:tabs>
        <w:ind w:left="6480" w:hanging="720"/>
      </w:pPr>
    </w:lvl>
  </w:abstractNum>
  <w:abstractNum w:abstractNumId="63">
    <w:nsid w:val="7A1E2A81"/>
    <w:multiLevelType w:val="hybridMultilevel"/>
    <w:tmpl w:val="836EB76A"/>
    <w:lvl w:ilvl="0" w:tplc="DEBC7108">
      <w:start w:val="1"/>
      <w:numFmt w:val="decimal"/>
      <w:pStyle w:val="a8"/>
      <w:lvlText w:val="Б.%1"/>
      <w:lvlJc w:val="left"/>
      <w:pPr>
        <w:ind w:left="1418" w:hanging="567"/>
      </w:pPr>
      <w:rPr>
        <w:rFonts w:hint="default"/>
        <w:b/>
        <w:i w:val="0"/>
        <w:sz w:val="24"/>
        <w:szCs w:val="28"/>
      </w:rPr>
    </w:lvl>
    <w:lvl w:ilvl="1" w:tplc="DCA895F8">
      <w:start w:val="1"/>
      <w:numFmt w:val="lowerLetter"/>
      <w:lvlText w:val="%2."/>
      <w:lvlJc w:val="left"/>
      <w:pPr>
        <w:ind w:left="2291" w:hanging="360"/>
      </w:pPr>
      <w:rPr>
        <w:rFonts w:hint="default"/>
      </w:rPr>
    </w:lvl>
    <w:lvl w:ilvl="2" w:tplc="DAB4DE2C">
      <w:start w:val="1"/>
      <w:numFmt w:val="lowerRoman"/>
      <w:lvlText w:val="%3."/>
      <w:lvlJc w:val="right"/>
      <w:pPr>
        <w:ind w:left="3011" w:hanging="180"/>
      </w:pPr>
      <w:rPr>
        <w:rFonts w:hint="default"/>
      </w:rPr>
    </w:lvl>
    <w:lvl w:ilvl="3" w:tplc="ED440DF8">
      <w:start w:val="1"/>
      <w:numFmt w:val="decimal"/>
      <w:lvlText w:val="%4."/>
      <w:lvlJc w:val="left"/>
      <w:pPr>
        <w:ind w:left="3731" w:hanging="360"/>
      </w:pPr>
      <w:rPr>
        <w:rFonts w:hint="default"/>
      </w:rPr>
    </w:lvl>
    <w:lvl w:ilvl="4" w:tplc="3FB090DA">
      <w:start w:val="1"/>
      <w:numFmt w:val="lowerLetter"/>
      <w:lvlText w:val="%5."/>
      <w:lvlJc w:val="left"/>
      <w:pPr>
        <w:ind w:left="4451" w:hanging="360"/>
      </w:pPr>
      <w:rPr>
        <w:rFonts w:hint="default"/>
      </w:rPr>
    </w:lvl>
    <w:lvl w:ilvl="5" w:tplc="858AA8FE">
      <w:start w:val="1"/>
      <w:numFmt w:val="lowerRoman"/>
      <w:lvlText w:val="%6."/>
      <w:lvlJc w:val="right"/>
      <w:pPr>
        <w:ind w:left="5171" w:hanging="180"/>
      </w:pPr>
      <w:rPr>
        <w:rFonts w:hint="default"/>
      </w:rPr>
    </w:lvl>
    <w:lvl w:ilvl="6" w:tplc="B608007A">
      <w:start w:val="1"/>
      <w:numFmt w:val="decimal"/>
      <w:lvlText w:val="%7."/>
      <w:lvlJc w:val="left"/>
      <w:pPr>
        <w:ind w:left="5891" w:hanging="360"/>
      </w:pPr>
      <w:rPr>
        <w:rFonts w:hint="default"/>
      </w:rPr>
    </w:lvl>
    <w:lvl w:ilvl="7" w:tplc="C180F11E">
      <w:start w:val="1"/>
      <w:numFmt w:val="lowerLetter"/>
      <w:lvlText w:val="%8."/>
      <w:lvlJc w:val="left"/>
      <w:pPr>
        <w:ind w:left="6611" w:hanging="360"/>
      </w:pPr>
      <w:rPr>
        <w:rFonts w:hint="default"/>
      </w:rPr>
    </w:lvl>
    <w:lvl w:ilvl="8" w:tplc="8B861906">
      <w:start w:val="1"/>
      <w:numFmt w:val="lowerRoman"/>
      <w:lvlText w:val="%9."/>
      <w:lvlJc w:val="right"/>
      <w:pPr>
        <w:ind w:left="7331" w:hanging="180"/>
      </w:pPr>
      <w:rPr>
        <w:rFonts w:hint="default"/>
      </w:rPr>
    </w:lvl>
  </w:abstractNum>
  <w:abstractNum w:abstractNumId="64">
    <w:nsid w:val="7A9E44A0"/>
    <w:multiLevelType w:val="hybridMultilevel"/>
    <w:tmpl w:val="CFD8339C"/>
    <w:lvl w:ilvl="0" w:tplc="73F27B54">
      <w:start w:val="1"/>
      <w:numFmt w:val="bullet"/>
      <w:lvlText w:val=""/>
      <w:lvlJc w:val="left"/>
      <w:pPr>
        <w:ind w:left="720" w:hanging="360"/>
      </w:pPr>
      <w:rPr>
        <w:rFonts w:ascii="Symbol" w:hAnsi="Symbol" w:cs="Symbol" w:hint="default"/>
      </w:rPr>
    </w:lvl>
    <w:lvl w:ilvl="1" w:tplc="A78C48F0">
      <w:start w:val="1"/>
      <w:numFmt w:val="bullet"/>
      <w:lvlText w:val="o"/>
      <w:lvlJc w:val="left"/>
      <w:pPr>
        <w:ind w:left="1440" w:hanging="360"/>
      </w:pPr>
      <w:rPr>
        <w:rFonts w:ascii="Courier New" w:hAnsi="Courier New" w:cs="Courier New" w:hint="default"/>
      </w:rPr>
    </w:lvl>
    <w:lvl w:ilvl="2" w:tplc="865CF856">
      <w:start w:val="1"/>
      <w:numFmt w:val="bullet"/>
      <w:lvlText w:val=""/>
      <w:lvlJc w:val="left"/>
      <w:pPr>
        <w:ind w:left="2160" w:hanging="360"/>
      </w:pPr>
      <w:rPr>
        <w:rFonts w:ascii="Wingdings" w:hAnsi="Wingdings" w:cs="Wingdings" w:hint="default"/>
      </w:rPr>
    </w:lvl>
    <w:lvl w:ilvl="3" w:tplc="A0D46F68">
      <w:start w:val="1"/>
      <w:numFmt w:val="bullet"/>
      <w:lvlText w:val=""/>
      <w:lvlJc w:val="left"/>
      <w:pPr>
        <w:ind w:left="2880" w:hanging="360"/>
      </w:pPr>
      <w:rPr>
        <w:rFonts w:ascii="Symbol" w:hAnsi="Symbol" w:cs="Symbol" w:hint="default"/>
      </w:rPr>
    </w:lvl>
    <w:lvl w:ilvl="4" w:tplc="6CA8E052">
      <w:start w:val="1"/>
      <w:numFmt w:val="bullet"/>
      <w:lvlText w:val="o"/>
      <w:lvlJc w:val="left"/>
      <w:pPr>
        <w:ind w:left="3600" w:hanging="360"/>
      </w:pPr>
      <w:rPr>
        <w:rFonts w:ascii="Courier New" w:hAnsi="Courier New" w:cs="Courier New" w:hint="default"/>
      </w:rPr>
    </w:lvl>
    <w:lvl w:ilvl="5" w:tplc="3EDE1592">
      <w:start w:val="1"/>
      <w:numFmt w:val="bullet"/>
      <w:lvlText w:val=""/>
      <w:lvlJc w:val="left"/>
      <w:pPr>
        <w:ind w:left="4320" w:hanging="360"/>
      </w:pPr>
      <w:rPr>
        <w:rFonts w:ascii="Wingdings" w:hAnsi="Wingdings" w:cs="Wingdings" w:hint="default"/>
      </w:rPr>
    </w:lvl>
    <w:lvl w:ilvl="6" w:tplc="D29AF32C">
      <w:start w:val="1"/>
      <w:numFmt w:val="bullet"/>
      <w:lvlText w:val=""/>
      <w:lvlJc w:val="left"/>
      <w:pPr>
        <w:ind w:left="5040" w:hanging="360"/>
      </w:pPr>
      <w:rPr>
        <w:rFonts w:ascii="Symbol" w:hAnsi="Symbol" w:cs="Symbol" w:hint="default"/>
      </w:rPr>
    </w:lvl>
    <w:lvl w:ilvl="7" w:tplc="6D7216DA">
      <w:start w:val="1"/>
      <w:numFmt w:val="bullet"/>
      <w:lvlText w:val="o"/>
      <w:lvlJc w:val="left"/>
      <w:pPr>
        <w:ind w:left="5760" w:hanging="360"/>
      </w:pPr>
      <w:rPr>
        <w:rFonts w:ascii="Courier New" w:hAnsi="Courier New" w:cs="Courier New" w:hint="default"/>
      </w:rPr>
    </w:lvl>
    <w:lvl w:ilvl="8" w:tplc="2062D714">
      <w:start w:val="1"/>
      <w:numFmt w:val="bullet"/>
      <w:lvlText w:val=""/>
      <w:lvlJc w:val="left"/>
      <w:pPr>
        <w:ind w:left="6480" w:hanging="360"/>
      </w:pPr>
      <w:rPr>
        <w:rFonts w:ascii="Wingdings" w:hAnsi="Wingdings" w:cs="Wingdings" w:hint="default"/>
      </w:rPr>
    </w:lvl>
  </w:abstractNum>
  <w:num w:numId="1">
    <w:abstractNumId w:val="61"/>
  </w:num>
  <w:num w:numId="2">
    <w:abstractNumId w:val="52"/>
  </w:num>
  <w:num w:numId="3">
    <w:abstractNumId w:val="44"/>
  </w:num>
  <w:num w:numId="4">
    <w:abstractNumId w:val="52"/>
    <w:lvlOverride w:ilvl="0">
      <w:lvl w:ilvl="0">
        <w:start w:val="1"/>
        <w:numFmt w:val="decimal"/>
        <w:pStyle w:val="110"/>
        <w:lvlText w:val="%1"/>
        <w:lvlJc w:val="left"/>
        <w:pPr>
          <w:ind w:left="432" w:firstLine="419"/>
        </w:pPr>
        <w:rPr>
          <w:rFonts w:hint="default"/>
        </w:rPr>
      </w:lvl>
    </w:lvlOverride>
    <w:lvlOverride w:ilvl="1">
      <w:lvl w:ilvl="1">
        <w:start w:val="1"/>
        <w:numFmt w:val="decimal"/>
        <w:pStyle w:val="210"/>
        <w:lvlText w:val="%1.%2"/>
        <w:lvlJc w:val="left"/>
        <w:pPr>
          <w:tabs>
            <w:tab w:val="num" w:pos="851"/>
          </w:tabs>
          <w:ind w:left="851" w:firstLine="0"/>
        </w:pPr>
        <w:rPr>
          <w:rFonts w:hint="default"/>
        </w:rPr>
      </w:lvl>
    </w:lvlOverride>
    <w:lvlOverride w:ilvl="2">
      <w:lvl w:ilvl="2">
        <w:start w:val="1"/>
        <w:numFmt w:val="decimal"/>
        <w:pStyle w:val="31"/>
        <w:lvlText w:val="%1.%2.%3"/>
        <w:lvlJc w:val="left"/>
        <w:pPr>
          <w:ind w:left="720" w:hanging="720"/>
        </w:pPr>
        <w:rPr>
          <w:rFonts w:hint="default"/>
        </w:rPr>
      </w:lvl>
    </w:lvlOverride>
    <w:lvlOverride w:ilvl="3">
      <w:lvl w:ilvl="3">
        <w:start w:val="1"/>
        <w:numFmt w:val="decimal"/>
        <w:lvlText w:val="%1.%2.%3.%4"/>
        <w:lvlJc w:val="left"/>
        <w:pPr>
          <w:ind w:left="2423" w:hanging="864"/>
        </w:pPr>
        <w:rPr>
          <w:rFonts w:hint="default"/>
        </w:rPr>
      </w:lvl>
    </w:lvlOverride>
    <w:lvlOverride w:ilvl="4">
      <w:lvl w:ilvl="4">
        <w:start w:val="1"/>
        <w:numFmt w:val="decimal"/>
        <w:pStyle w:val="51"/>
        <w:lvlText w:val="%1.%2.%3.%4.%5"/>
        <w:lvlJc w:val="left"/>
        <w:pPr>
          <w:ind w:left="2709" w:hanging="1008"/>
        </w:pPr>
        <w:rPr>
          <w:rFonts w:hint="default"/>
          <w:b/>
          <w:bCs w:val="0"/>
          <w:i/>
          <w:iCs w:val="0"/>
          <w:caps w:val="0"/>
          <w:smallCaps w:val="0"/>
          <w:strike w:val="0"/>
          <w:vanish w:val="0"/>
          <w:spacing w:val="0"/>
          <w:position w:val="0"/>
          <w:sz w:val="24"/>
          <w:u w:val="none"/>
          <w:vertAlign w:val="baseline"/>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5">
    <w:abstractNumId w:val="52"/>
    <w:lvlOverride w:ilvl="0">
      <w:lvl w:ilvl="0">
        <w:start w:val="1"/>
        <w:numFmt w:val="decimal"/>
        <w:pStyle w:val="110"/>
        <w:lvlText w:val="%1"/>
        <w:lvlJc w:val="left"/>
        <w:pPr>
          <w:ind w:left="432" w:hanging="432"/>
        </w:pPr>
        <w:rPr>
          <w:rFonts w:hint="default"/>
        </w:rPr>
      </w:lvl>
    </w:lvlOverride>
    <w:lvlOverride w:ilvl="1">
      <w:lvl w:ilvl="1">
        <w:start w:val="1"/>
        <w:numFmt w:val="decimal"/>
        <w:pStyle w:val="210"/>
        <w:lvlText w:val="%1.%2"/>
        <w:lvlJc w:val="left"/>
        <w:pPr>
          <w:tabs>
            <w:tab w:val="num" w:pos="851"/>
          </w:tabs>
          <w:ind w:left="851" w:firstLine="0"/>
        </w:pPr>
        <w:rPr>
          <w:rFonts w:hint="default"/>
        </w:rPr>
      </w:lvl>
    </w:lvlOverride>
    <w:lvlOverride w:ilvl="2">
      <w:lvl w:ilvl="2">
        <w:start w:val="1"/>
        <w:numFmt w:val="decimal"/>
        <w:pStyle w:val="31"/>
        <w:lvlText w:val="%1.%2.%3"/>
        <w:lvlJc w:val="left"/>
        <w:pPr>
          <w:ind w:left="720" w:hanging="720"/>
        </w:pPr>
        <w:rPr>
          <w:rFonts w:hint="default"/>
        </w:rPr>
      </w:lvl>
    </w:lvlOverride>
    <w:lvlOverride w:ilvl="3">
      <w:lvl w:ilvl="3">
        <w:start w:val="1"/>
        <w:numFmt w:val="decimal"/>
        <w:lvlText w:val="%1.%2.%3.%4"/>
        <w:lvlJc w:val="left"/>
        <w:pPr>
          <w:ind w:left="2423" w:hanging="864"/>
        </w:pPr>
        <w:rPr>
          <w:rFonts w:hint="default"/>
        </w:rPr>
      </w:lvl>
    </w:lvlOverride>
    <w:lvlOverride w:ilvl="4">
      <w:lvl w:ilvl="4">
        <w:start w:val="1"/>
        <w:numFmt w:val="decimal"/>
        <w:pStyle w:val="51"/>
        <w:lvlText w:val="%1.%2.%3.%4.%5"/>
        <w:lvlJc w:val="left"/>
        <w:pPr>
          <w:ind w:left="0" w:firstLine="851"/>
        </w:pPr>
        <w:rPr>
          <w:rFonts w:hint="default"/>
          <w:b/>
          <w:bCs w:val="0"/>
          <w:i w:val="0"/>
          <w:iCs w:val="0"/>
          <w:caps w:val="0"/>
          <w:strike w:val="0"/>
          <w:vanish w:val="0"/>
          <w:spacing w:val="0"/>
          <w:position w:val="0"/>
          <w:sz w:val="24"/>
          <w:u w:val="none"/>
          <w:vertAlign w:val="baseline"/>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6">
    <w:abstractNumId w:val="34"/>
  </w:num>
  <w:num w:numId="7">
    <w:abstractNumId w:val="50"/>
    <w:lvlOverride w:ilvl="0">
      <w:lvl w:ilvl="0">
        <w:start w:val="1"/>
        <w:numFmt w:val="decimal"/>
        <w:pStyle w:val="12"/>
        <w:lvlText w:val="%1"/>
        <w:lvlJc w:val="left"/>
        <w:pPr>
          <w:tabs>
            <w:tab w:val="num" w:pos="851"/>
          </w:tabs>
          <w:ind w:left="0" w:firstLine="851"/>
        </w:pPr>
        <w:rPr>
          <w:rFonts w:hint="default"/>
        </w:rPr>
      </w:lvl>
    </w:lvlOverride>
    <w:lvlOverride w:ilvl="1">
      <w:lvl w:ilvl="1">
        <w:start w:val="1"/>
        <w:numFmt w:val="decimal"/>
        <w:lvlText w:val="%1.%2"/>
        <w:lvlJc w:val="left"/>
        <w:pPr>
          <w:ind w:left="1429" w:hanging="578"/>
        </w:pPr>
        <w:rPr>
          <w:rFonts w:hint="default"/>
        </w:rPr>
      </w:lvl>
    </w:lvlOverride>
    <w:lvlOverride w:ilvl="2">
      <w:lvl w:ilvl="2">
        <w:start w:val="1"/>
        <w:numFmt w:val="decimal"/>
        <w:lvlText w:val="%1.%2.%3."/>
        <w:lvlJc w:val="left"/>
        <w:pPr>
          <w:ind w:left="1778" w:hanging="720"/>
        </w:pPr>
        <w:rPr>
          <w:rFonts w:hint="default"/>
          <w:b/>
          <w:i/>
          <w:sz w:val="22"/>
        </w:rPr>
      </w:lvl>
    </w:lvlOverride>
    <w:lvlOverride w:ilvl="3">
      <w:lvl w:ilvl="3">
        <w:start w:val="1"/>
        <w:numFmt w:val="decimal"/>
        <w:lvlText w:val="%1.%2.%3.%4."/>
        <w:lvlJc w:val="left"/>
        <w:pPr>
          <w:ind w:left="2487" w:hanging="1080"/>
        </w:pPr>
        <w:rPr>
          <w:rFonts w:hint="default"/>
        </w:rPr>
      </w:lvl>
    </w:lvlOverride>
    <w:lvlOverride w:ilvl="4">
      <w:lvl w:ilvl="4">
        <w:start w:val="1"/>
        <w:numFmt w:val="decimal"/>
        <w:lvlText w:val="%1.%2.%3.%4.%5."/>
        <w:lvlJc w:val="left"/>
        <w:pPr>
          <w:ind w:left="2836" w:hanging="1080"/>
        </w:pPr>
        <w:rPr>
          <w:rFonts w:hint="default"/>
        </w:rPr>
      </w:lvl>
    </w:lvlOverride>
    <w:lvlOverride w:ilvl="5">
      <w:lvl w:ilvl="5">
        <w:start w:val="1"/>
        <w:numFmt w:val="decimal"/>
        <w:lvlText w:val="%1.%2.%3.%4.%5.%6."/>
        <w:lvlJc w:val="left"/>
        <w:pPr>
          <w:ind w:left="3545" w:hanging="1440"/>
        </w:pPr>
        <w:rPr>
          <w:rFonts w:hint="default"/>
        </w:rPr>
      </w:lvl>
    </w:lvlOverride>
    <w:lvlOverride w:ilvl="6">
      <w:lvl w:ilvl="6">
        <w:start w:val="1"/>
        <w:numFmt w:val="decimal"/>
        <w:lvlText w:val="%1.%2.%3.%4.%5.%6.%7."/>
        <w:lvlJc w:val="left"/>
        <w:pPr>
          <w:ind w:left="4254" w:hanging="1800"/>
        </w:pPr>
        <w:rPr>
          <w:rFonts w:hint="default"/>
        </w:rPr>
      </w:lvl>
    </w:lvlOverride>
    <w:lvlOverride w:ilvl="7">
      <w:lvl w:ilvl="7">
        <w:start w:val="1"/>
        <w:numFmt w:val="decimal"/>
        <w:lvlText w:val="%1.%2.%3.%4.%5.%6.%7.%8."/>
        <w:lvlJc w:val="left"/>
        <w:pPr>
          <w:ind w:left="4603" w:hanging="1800"/>
        </w:pPr>
        <w:rPr>
          <w:rFonts w:hint="default"/>
        </w:rPr>
      </w:lvl>
    </w:lvlOverride>
    <w:lvlOverride w:ilvl="8">
      <w:lvl w:ilvl="8">
        <w:start w:val="1"/>
        <w:numFmt w:val="decimal"/>
        <w:lvlText w:val="%1.%2.%3.%4.%5.%6.%7.%8.%9."/>
        <w:lvlJc w:val="left"/>
        <w:pPr>
          <w:ind w:left="5312" w:hanging="2160"/>
        </w:pPr>
        <w:rPr>
          <w:rFonts w:hint="default"/>
        </w:rPr>
      </w:lvl>
    </w:lvlOverride>
  </w:num>
  <w:num w:numId="8">
    <w:abstractNumId w:val="26"/>
  </w:num>
  <w:num w:numId="9">
    <w:abstractNumId w:val="30"/>
  </w:num>
  <w:num w:numId="10">
    <w:abstractNumId w:val="8"/>
  </w:num>
  <w:num w:numId="11">
    <w:abstractNumId w:val="41"/>
  </w:num>
  <w:num w:numId="12">
    <w:abstractNumId w:val="10"/>
  </w:num>
  <w:num w:numId="13">
    <w:abstractNumId w:val="53"/>
  </w:num>
  <w:num w:numId="14">
    <w:abstractNumId w:val="35"/>
  </w:num>
  <w:num w:numId="15">
    <w:abstractNumId w:val="9"/>
  </w:num>
  <w:num w:numId="16">
    <w:abstractNumId w:val="31"/>
  </w:num>
  <w:num w:numId="17">
    <w:abstractNumId w:val="63"/>
    <w:lvlOverride w:ilvl="0">
      <w:lvl w:ilvl="0" w:tplc="DEBC7108">
        <w:start w:val="1"/>
        <w:numFmt w:val="decimal"/>
        <w:pStyle w:val="a8"/>
        <w:lvlText w:val="А.%1 "/>
        <w:lvlJc w:val="left"/>
        <w:pPr>
          <w:ind w:left="1211" w:hanging="360"/>
        </w:pPr>
        <w:rPr>
          <w:rFonts w:hint="default"/>
        </w:rPr>
      </w:lvl>
    </w:lvlOverride>
    <w:lvlOverride w:ilvl="1">
      <w:lvl w:ilvl="1" w:tplc="DCA895F8">
        <w:start w:val="1"/>
        <w:numFmt w:val="lowerLetter"/>
        <w:lvlText w:val="%2."/>
        <w:lvlJc w:val="left"/>
        <w:pPr>
          <w:ind w:left="1931" w:hanging="360"/>
        </w:pPr>
      </w:lvl>
    </w:lvlOverride>
    <w:lvlOverride w:ilvl="2">
      <w:lvl w:ilvl="2" w:tplc="DAB4DE2C">
        <w:start w:val="1"/>
        <w:numFmt w:val="lowerRoman"/>
        <w:lvlText w:val="%3."/>
        <w:lvlJc w:val="right"/>
        <w:pPr>
          <w:ind w:left="2651" w:hanging="180"/>
        </w:pPr>
      </w:lvl>
    </w:lvlOverride>
    <w:lvlOverride w:ilvl="3">
      <w:lvl w:ilvl="3" w:tplc="ED440DF8">
        <w:start w:val="1"/>
        <w:numFmt w:val="decimal"/>
        <w:lvlText w:val="%4."/>
        <w:lvlJc w:val="left"/>
        <w:pPr>
          <w:ind w:left="3371" w:hanging="360"/>
        </w:pPr>
      </w:lvl>
    </w:lvlOverride>
    <w:lvlOverride w:ilvl="4">
      <w:lvl w:ilvl="4" w:tplc="3FB090DA">
        <w:start w:val="1"/>
        <w:numFmt w:val="lowerLetter"/>
        <w:lvlText w:val="%5."/>
        <w:lvlJc w:val="left"/>
        <w:pPr>
          <w:ind w:left="4091" w:hanging="360"/>
        </w:pPr>
      </w:lvl>
    </w:lvlOverride>
    <w:lvlOverride w:ilvl="5">
      <w:lvl w:ilvl="5" w:tplc="858AA8FE">
        <w:start w:val="1"/>
        <w:numFmt w:val="lowerRoman"/>
        <w:lvlText w:val="%6."/>
        <w:lvlJc w:val="right"/>
        <w:pPr>
          <w:ind w:left="4811" w:hanging="180"/>
        </w:pPr>
      </w:lvl>
    </w:lvlOverride>
    <w:lvlOverride w:ilvl="6">
      <w:lvl w:ilvl="6" w:tplc="B608007A">
        <w:start w:val="1"/>
        <w:numFmt w:val="decimal"/>
        <w:lvlText w:val="%7."/>
        <w:lvlJc w:val="left"/>
        <w:pPr>
          <w:ind w:left="5531" w:hanging="360"/>
        </w:pPr>
      </w:lvl>
    </w:lvlOverride>
    <w:lvlOverride w:ilvl="7">
      <w:lvl w:ilvl="7" w:tplc="C180F11E">
        <w:start w:val="1"/>
        <w:numFmt w:val="lowerLetter"/>
        <w:lvlText w:val="%8."/>
        <w:lvlJc w:val="left"/>
        <w:pPr>
          <w:ind w:left="6251" w:hanging="360"/>
        </w:pPr>
      </w:lvl>
    </w:lvlOverride>
    <w:lvlOverride w:ilvl="8">
      <w:lvl w:ilvl="8" w:tplc="8B861906">
        <w:start w:val="1"/>
        <w:numFmt w:val="lowerRoman"/>
        <w:lvlText w:val="%9."/>
        <w:lvlJc w:val="right"/>
        <w:pPr>
          <w:ind w:left="6971" w:hanging="180"/>
        </w:pPr>
      </w:lvl>
    </w:lvlOverride>
  </w:num>
  <w:num w:numId="18">
    <w:abstractNumId w:val="22"/>
  </w:num>
  <w:num w:numId="19">
    <w:abstractNumId w:val="17"/>
  </w:num>
  <w:num w:numId="20">
    <w:abstractNumId w:val="51"/>
  </w:num>
  <w:num w:numId="21">
    <w:abstractNumId w:val="18"/>
  </w:num>
  <w:num w:numId="22">
    <w:abstractNumId w:val="64"/>
  </w:num>
  <w:num w:numId="23">
    <w:abstractNumId w:val="12"/>
  </w:num>
  <w:num w:numId="24">
    <w:abstractNumId w:val="43"/>
    <w:lvlOverride w:ilvl="0">
      <w:lvl w:ilvl="0" w:tplc="CED078DE">
        <w:start w:val="1"/>
        <w:numFmt w:val="bullet"/>
        <w:lvlText w:val=""/>
        <w:lvlJc w:val="left"/>
        <w:pPr>
          <w:ind w:left="1741" w:hanging="360"/>
        </w:pPr>
        <w:rPr>
          <w:rFonts w:ascii="Symbol" w:hAnsi="Symbol" w:hint="default"/>
        </w:rPr>
      </w:lvl>
    </w:lvlOverride>
    <w:lvlOverride w:ilvl="1">
      <w:lvl w:ilvl="1" w:tplc="4198CC58">
        <w:start w:val="1"/>
        <w:numFmt w:val="bullet"/>
        <w:pStyle w:val="a5"/>
        <w:lvlText w:val=""/>
        <w:lvlJc w:val="left"/>
        <w:pPr>
          <w:ind w:left="1134" w:hanging="283"/>
        </w:pPr>
        <w:rPr>
          <w:rFonts w:ascii="Symbol" w:hAnsi="Symbol" w:hint="default"/>
          <w:color w:val="auto"/>
        </w:rPr>
      </w:lvl>
    </w:lvlOverride>
    <w:lvlOverride w:ilvl="2">
      <w:lvl w:ilvl="2" w:tplc="E560566E">
        <w:start w:val="1"/>
        <w:numFmt w:val="bullet"/>
        <w:lvlText w:val=""/>
        <w:lvlJc w:val="left"/>
        <w:pPr>
          <w:ind w:left="2160" w:hanging="360"/>
        </w:pPr>
        <w:rPr>
          <w:rFonts w:ascii="Wingdings" w:hAnsi="Wingdings" w:hint="default"/>
        </w:rPr>
      </w:lvl>
    </w:lvlOverride>
    <w:lvlOverride w:ilvl="3">
      <w:lvl w:ilvl="3" w:tplc="391425F6">
        <w:start w:val="1"/>
        <w:numFmt w:val="bullet"/>
        <w:lvlText w:val=""/>
        <w:lvlJc w:val="left"/>
        <w:pPr>
          <w:ind w:left="2880" w:hanging="360"/>
        </w:pPr>
        <w:rPr>
          <w:rFonts w:ascii="Symbol" w:hAnsi="Symbol" w:hint="default"/>
        </w:rPr>
      </w:lvl>
    </w:lvlOverride>
    <w:lvlOverride w:ilvl="4">
      <w:lvl w:ilvl="4" w:tplc="A0DA4AB8">
        <w:start w:val="1"/>
        <w:numFmt w:val="bullet"/>
        <w:lvlText w:val="o"/>
        <w:lvlJc w:val="left"/>
        <w:pPr>
          <w:ind w:left="3600" w:hanging="360"/>
        </w:pPr>
        <w:rPr>
          <w:rFonts w:ascii="Courier New" w:hAnsi="Courier New" w:cs="Courier New" w:hint="default"/>
        </w:rPr>
      </w:lvl>
    </w:lvlOverride>
    <w:lvlOverride w:ilvl="5">
      <w:lvl w:ilvl="5" w:tplc="CB2C0882">
        <w:start w:val="1"/>
        <w:numFmt w:val="bullet"/>
        <w:lvlText w:val=""/>
        <w:lvlJc w:val="left"/>
        <w:pPr>
          <w:ind w:left="4320" w:hanging="360"/>
        </w:pPr>
        <w:rPr>
          <w:rFonts w:ascii="Wingdings" w:hAnsi="Wingdings" w:hint="default"/>
        </w:rPr>
      </w:lvl>
    </w:lvlOverride>
    <w:lvlOverride w:ilvl="6">
      <w:lvl w:ilvl="6" w:tplc="DAF8F11A">
        <w:start w:val="1"/>
        <w:numFmt w:val="bullet"/>
        <w:lvlText w:val=""/>
        <w:lvlJc w:val="left"/>
        <w:pPr>
          <w:ind w:left="5040" w:hanging="360"/>
        </w:pPr>
        <w:rPr>
          <w:rFonts w:ascii="Symbol" w:hAnsi="Symbol" w:hint="default"/>
        </w:rPr>
      </w:lvl>
    </w:lvlOverride>
    <w:lvlOverride w:ilvl="7">
      <w:lvl w:ilvl="7" w:tplc="01F0A418">
        <w:start w:val="1"/>
        <w:numFmt w:val="bullet"/>
        <w:lvlText w:val="o"/>
        <w:lvlJc w:val="left"/>
        <w:pPr>
          <w:ind w:left="5760" w:hanging="360"/>
        </w:pPr>
        <w:rPr>
          <w:rFonts w:ascii="Courier New" w:hAnsi="Courier New" w:cs="Courier New" w:hint="default"/>
        </w:rPr>
      </w:lvl>
    </w:lvlOverride>
    <w:lvlOverride w:ilvl="8">
      <w:lvl w:ilvl="8" w:tplc="BE6E0BA4">
        <w:start w:val="1"/>
        <w:numFmt w:val="bullet"/>
        <w:lvlText w:val=""/>
        <w:lvlJc w:val="left"/>
        <w:pPr>
          <w:ind w:left="6480" w:hanging="360"/>
        </w:pPr>
        <w:rPr>
          <w:rFonts w:ascii="Wingdings" w:hAnsi="Wingdings" w:hint="default"/>
        </w:rPr>
      </w:lvl>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5"/>
  </w:num>
  <w:num w:numId="27">
    <w:abstractNumId w:val="11"/>
  </w:num>
  <w:num w:numId="28">
    <w:abstractNumId w:val="48"/>
  </w:num>
  <w:num w:numId="29">
    <w:abstractNumId w:val="42"/>
  </w:num>
  <w:num w:numId="30">
    <w:abstractNumId w:val="27"/>
  </w:num>
  <w:num w:numId="31">
    <w:abstractNumId w:val="6"/>
  </w:num>
  <w:num w:numId="32">
    <w:abstractNumId w:val="36"/>
  </w:num>
  <w:num w:numId="33">
    <w:abstractNumId w:val="40"/>
  </w:num>
  <w:num w:numId="34">
    <w:abstractNumId w:val="25"/>
  </w:num>
  <w:num w:numId="35">
    <w:abstractNumId w:val="37"/>
  </w:num>
  <w:num w:numId="36">
    <w:abstractNumId w:val="23"/>
  </w:num>
  <w:num w:numId="37">
    <w:abstractNumId w:val="60"/>
  </w:num>
  <w:num w:numId="38">
    <w:abstractNumId w:val="29"/>
  </w:num>
  <w:num w:numId="39">
    <w:abstractNumId w:val="13"/>
  </w:num>
  <w:num w:numId="40">
    <w:abstractNumId w:val="14"/>
  </w:num>
  <w:num w:numId="41">
    <w:abstractNumId w:val="1"/>
  </w:num>
  <w:num w:numId="42">
    <w:abstractNumId w:val="0"/>
  </w:num>
  <w:num w:numId="43">
    <w:abstractNumId w:val="16"/>
  </w:num>
  <w:num w:numId="44">
    <w:abstractNumId w:val="56"/>
  </w:num>
  <w:num w:numId="45">
    <w:abstractNumId w:val="45"/>
  </w:num>
  <w:num w:numId="46">
    <w:abstractNumId w:val="21"/>
  </w:num>
  <w:num w:numId="47">
    <w:abstractNumId w:val="7"/>
  </w:num>
  <w:num w:numId="48">
    <w:abstractNumId w:val="33"/>
  </w:num>
  <w:num w:numId="49">
    <w:abstractNumId w:val="20"/>
  </w:num>
  <w:num w:numId="50">
    <w:abstractNumId w:val="2"/>
  </w:num>
  <w:num w:numId="51">
    <w:abstractNumId w:val="24"/>
  </w:num>
  <w:num w:numId="52">
    <w:abstractNumId w:val="57"/>
  </w:num>
  <w:num w:numId="53">
    <w:abstractNumId w:val="15"/>
  </w:num>
  <w:num w:numId="54">
    <w:abstractNumId w:val="28"/>
  </w:num>
  <w:num w:numId="55">
    <w:abstractNumId w:val="5"/>
  </w:num>
  <w:num w:numId="56">
    <w:abstractNumId w:val="4"/>
  </w:num>
  <w:num w:numId="57">
    <w:abstractNumId w:val="38"/>
  </w:num>
  <w:num w:numId="58">
    <w:abstractNumId w:val="32"/>
  </w:num>
  <w:num w:numId="59">
    <w:abstractNumId w:val="47"/>
  </w:num>
  <w:num w:numId="60">
    <w:abstractNumId w:val="19"/>
  </w:num>
  <w:num w:numId="61">
    <w:abstractNumId w:val="39"/>
  </w:num>
  <w:num w:numId="62">
    <w:abstractNumId w:val="46"/>
  </w:num>
  <w:num w:numId="63">
    <w:abstractNumId w:val="3"/>
  </w:num>
  <w:num w:numId="64">
    <w:abstractNumId w:val="62"/>
  </w:num>
  <w:num w:numId="65">
    <w:abstractNumId w:val="59"/>
  </w:num>
  <w:num w:numId="66">
    <w:abstractNumId w:val="58"/>
  </w:num>
  <w:num w:numId="67">
    <w:abstractNumId w:val="54"/>
  </w:num>
  <w:num w:numId="68">
    <w:abstractNumId w:val="49"/>
    <w:lvlOverride w:ilvl="0">
      <w:startOverride w:val="1"/>
    </w:lvlOverride>
  </w:num>
  <w:num w:numId="69">
    <w:abstractNumId w:val="49"/>
  </w:num>
  <w:num w:numId="70">
    <w:abstractNumId w:val="49"/>
    <w:lvlOverride w:ilvl="0">
      <w:startOverride w:val="1"/>
    </w:lvlOverride>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4B6"/>
    <w:rsid w:val="00063AD0"/>
    <w:rsid w:val="00096D4E"/>
    <w:rsid w:val="000A1539"/>
    <w:rsid w:val="00124DA5"/>
    <w:rsid w:val="00151BE1"/>
    <w:rsid w:val="00152BB7"/>
    <w:rsid w:val="0018705B"/>
    <w:rsid w:val="001C3E7B"/>
    <w:rsid w:val="001D77C0"/>
    <w:rsid w:val="00342387"/>
    <w:rsid w:val="003A3407"/>
    <w:rsid w:val="00401710"/>
    <w:rsid w:val="004B5D55"/>
    <w:rsid w:val="004E366A"/>
    <w:rsid w:val="00535A18"/>
    <w:rsid w:val="00575F76"/>
    <w:rsid w:val="005F2739"/>
    <w:rsid w:val="006D1D97"/>
    <w:rsid w:val="006E227F"/>
    <w:rsid w:val="00775F45"/>
    <w:rsid w:val="007D2420"/>
    <w:rsid w:val="007E3FEF"/>
    <w:rsid w:val="00807360"/>
    <w:rsid w:val="0082580A"/>
    <w:rsid w:val="00872B89"/>
    <w:rsid w:val="0088263F"/>
    <w:rsid w:val="008D59C6"/>
    <w:rsid w:val="008E24B6"/>
    <w:rsid w:val="0091766F"/>
    <w:rsid w:val="00937512"/>
    <w:rsid w:val="00985ACF"/>
    <w:rsid w:val="00A05370"/>
    <w:rsid w:val="00A07049"/>
    <w:rsid w:val="00A40739"/>
    <w:rsid w:val="00AC0FF5"/>
    <w:rsid w:val="00B239F4"/>
    <w:rsid w:val="00B36266"/>
    <w:rsid w:val="00C27D1B"/>
    <w:rsid w:val="00CC3321"/>
    <w:rsid w:val="00D70E88"/>
    <w:rsid w:val="00DE655C"/>
    <w:rsid w:val="00E140AB"/>
    <w:rsid w:val="00E14B7B"/>
    <w:rsid w:val="00E5336F"/>
    <w:rsid w:val="00E55D5B"/>
    <w:rsid w:val="00EB2D6B"/>
    <w:rsid w:val="00ED7C9A"/>
    <w:rsid w:val="00F04B42"/>
    <w:rsid w:val="00F4359A"/>
    <w:rsid w:val="00F52845"/>
    <w:rsid w:val="00F9613C"/>
    <w:rsid w:val="00FB1554"/>
    <w:rsid w:val="00FB5A35"/>
    <w:rsid w:val="00FC47F4"/>
    <w:rsid w:val="00FC6D44"/>
    <w:rsid w:val="00FF53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86198"/>
  <w15:docId w15:val="{E26B8CAC-FAB1-4C8B-A7AF-33D7391E3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pPr>
      <w:jc w:val="both"/>
    </w:pPr>
    <w:rPr>
      <w:rFonts w:ascii="Times New Roman" w:eastAsia="Times New Roman" w:hAnsi="Times New Roman" w:cs="Times New Roman"/>
      <w:sz w:val="26"/>
      <w:szCs w:val="24"/>
      <w:lang w:eastAsia="ru-RU"/>
    </w:rPr>
  </w:style>
  <w:style w:type="paragraph" w:styleId="10">
    <w:name w:val="heading 1"/>
    <w:basedOn w:val="-1"/>
    <w:next w:val="a9"/>
    <w:link w:val="13"/>
    <w:uiPriority w:val="9"/>
    <w:qFormat/>
    <w:pPr>
      <w:numPr>
        <w:numId w:val="58"/>
      </w:numPr>
      <w:spacing w:before="0" w:after="360" w:line="240" w:lineRule="auto"/>
      <w:jc w:val="left"/>
    </w:pPr>
  </w:style>
  <w:style w:type="paragraph" w:styleId="21">
    <w:name w:val="heading 2"/>
    <w:basedOn w:val="-2"/>
    <w:next w:val="a9"/>
    <w:link w:val="211"/>
    <w:uiPriority w:val="9"/>
    <w:unhideWhenUsed/>
    <w:qFormat/>
    <w:pPr>
      <w:keepLines/>
      <w:widowControl/>
      <w:numPr>
        <w:ilvl w:val="1"/>
        <w:numId w:val="58"/>
      </w:numPr>
      <w:tabs>
        <w:tab w:val="clear" w:pos="709"/>
        <w:tab w:val="clear" w:pos="1701"/>
      </w:tabs>
      <w:spacing w:line="276" w:lineRule="auto"/>
      <w:jc w:val="both"/>
    </w:pPr>
    <w:rPr>
      <w:sz w:val="30"/>
    </w:rPr>
  </w:style>
  <w:style w:type="paragraph" w:styleId="3">
    <w:name w:val="heading 3"/>
    <w:basedOn w:val="-3"/>
    <w:next w:val="a9"/>
    <w:link w:val="310"/>
    <w:uiPriority w:val="9"/>
    <w:unhideWhenUsed/>
    <w:qFormat/>
    <w:pPr>
      <w:widowControl/>
      <w:numPr>
        <w:ilvl w:val="2"/>
        <w:numId w:val="58"/>
      </w:numPr>
      <w:tabs>
        <w:tab w:val="clear" w:pos="709"/>
        <w:tab w:val="clear" w:pos="1701"/>
        <w:tab w:val="clear" w:pos="1843"/>
        <w:tab w:val="num" w:pos="0"/>
      </w:tabs>
      <w:ind w:left="851"/>
      <w:jc w:val="both"/>
    </w:pPr>
  </w:style>
  <w:style w:type="paragraph" w:styleId="4">
    <w:name w:val="heading 4"/>
    <w:basedOn w:val="-4"/>
    <w:next w:val="a9"/>
    <w:link w:val="410"/>
    <w:uiPriority w:val="9"/>
    <w:unhideWhenUsed/>
    <w:qFormat/>
    <w:pPr>
      <w:widowControl/>
      <w:numPr>
        <w:ilvl w:val="3"/>
        <w:numId w:val="58"/>
      </w:numPr>
      <w:tabs>
        <w:tab w:val="clear" w:pos="-425"/>
        <w:tab w:val="clear" w:pos="709"/>
        <w:tab w:val="left" w:pos="851"/>
        <w:tab w:val="left" w:pos="993"/>
        <w:tab w:val="num" w:pos="2694"/>
      </w:tabs>
      <w:spacing w:line="360" w:lineRule="auto"/>
      <w:ind w:left="3545"/>
      <w:jc w:val="both"/>
    </w:pPr>
  </w:style>
  <w:style w:type="paragraph" w:styleId="5">
    <w:name w:val="heading 5"/>
    <w:basedOn w:val="a9"/>
    <w:next w:val="a9"/>
    <w:link w:val="510"/>
    <w:uiPriority w:val="9"/>
    <w:unhideWhenUsed/>
    <w:qFormat/>
    <w:pPr>
      <w:keepNext/>
      <w:keepLines/>
      <w:numPr>
        <w:ilvl w:val="4"/>
        <w:numId w:val="58"/>
      </w:numPr>
      <w:spacing w:before="320" w:after="200"/>
      <w:outlineLvl w:val="4"/>
    </w:pPr>
    <w:rPr>
      <w:rFonts w:ascii="Arial" w:eastAsia="Arial" w:hAnsi="Arial" w:cs="Arial"/>
      <w:b/>
      <w:bCs/>
      <w:sz w:val="24"/>
    </w:rPr>
  </w:style>
  <w:style w:type="paragraph" w:styleId="6">
    <w:name w:val="heading 6"/>
    <w:basedOn w:val="a9"/>
    <w:next w:val="a9"/>
    <w:link w:val="610"/>
    <w:uiPriority w:val="9"/>
    <w:unhideWhenUsed/>
    <w:qFormat/>
    <w:pPr>
      <w:keepNext/>
      <w:keepLines/>
      <w:numPr>
        <w:ilvl w:val="5"/>
        <w:numId w:val="58"/>
      </w:numPr>
      <w:spacing w:before="320" w:after="200"/>
      <w:outlineLvl w:val="5"/>
    </w:pPr>
    <w:rPr>
      <w:rFonts w:ascii="Arial" w:eastAsia="Arial" w:hAnsi="Arial" w:cs="Arial"/>
      <w:b/>
      <w:bCs/>
      <w:sz w:val="22"/>
      <w:szCs w:val="22"/>
    </w:rPr>
  </w:style>
  <w:style w:type="paragraph" w:styleId="7">
    <w:name w:val="heading 7"/>
    <w:basedOn w:val="a9"/>
    <w:next w:val="a9"/>
    <w:link w:val="71"/>
    <w:uiPriority w:val="9"/>
    <w:unhideWhenUsed/>
    <w:qFormat/>
    <w:pPr>
      <w:keepNext/>
      <w:keepLines/>
      <w:numPr>
        <w:ilvl w:val="6"/>
        <w:numId w:val="58"/>
      </w:numPr>
      <w:spacing w:before="320" w:after="200"/>
      <w:outlineLvl w:val="6"/>
    </w:pPr>
    <w:rPr>
      <w:rFonts w:ascii="Arial" w:eastAsia="Arial" w:hAnsi="Arial" w:cs="Arial"/>
      <w:b/>
      <w:bCs/>
      <w:i/>
      <w:iCs/>
      <w:sz w:val="22"/>
      <w:szCs w:val="22"/>
    </w:rPr>
  </w:style>
  <w:style w:type="paragraph" w:styleId="8">
    <w:name w:val="heading 8"/>
    <w:basedOn w:val="a9"/>
    <w:next w:val="a9"/>
    <w:link w:val="81"/>
    <w:uiPriority w:val="9"/>
    <w:unhideWhenUsed/>
    <w:qFormat/>
    <w:pPr>
      <w:keepNext/>
      <w:keepLines/>
      <w:numPr>
        <w:ilvl w:val="7"/>
        <w:numId w:val="58"/>
      </w:numPr>
      <w:spacing w:before="320" w:after="200"/>
      <w:outlineLvl w:val="7"/>
    </w:pPr>
    <w:rPr>
      <w:rFonts w:ascii="Arial" w:eastAsia="Arial" w:hAnsi="Arial" w:cs="Arial"/>
      <w:i/>
      <w:iCs/>
      <w:sz w:val="22"/>
      <w:szCs w:val="22"/>
    </w:rPr>
  </w:style>
  <w:style w:type="paragraph" w:styleId="9">
    <w:name w:val="heading 9"/>
    <w:basedOn w:val="a9"/>
    <w:next w:val="a9"/>
    <w:link w:val="91"/>
    <w:uiPriority w:val="9"/>
    <w:unhideWhenUsed/>
    <w:qFormat/>
    <w:pPr>
      <w:keepNext/>
      <w:keepLines/>
      <w:numPr>
        <w:ilvl w:val="8"/>
        <w:numId w:val="58"/>
      </w:numPr>
      <w:spacing w:before="320" w:after="200"/>
      <w:outlineLvl w:val="8"/>
    </w:pPr>
    <w:rPr>
      <w:rFonts w:ascii="Arial" w:eastAsia="Arial" w:hAnsi="Arial" w:cs="Arial"/>
      <w:i/>
      <w:iCs/>
      <w:sz w:val="21"/>
      <w:szCs w:val="21"/>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Heading5Char">
    <w:name w:val="Heading 5 Char"/>
    <w:basedOn w:val="aa"/>
    <w:uiPriority w:val="9"/>
    <w:rPr>
      <w:rFonts w:ascii="Liberation Sans" w:eastAsia="Liberation Sans" w:hAnsi="Liberation Sans" w:cs="Liberation Sans"/>
      <w:b/>
      <w:bCs/>
      <w:sz w:val="24"/>
      <w:szCs w:val="24"/>
    </w:rPr>
  </w:style>
  <w:style w:type="character" w:customStyle="1" w:styleId="Heading6Char">
    <w:name w:val="Heading 6 Char"/>
    <w:basedOn w:val="aa"/>
    <w:uiPriority w:val="9"/>
    <w:rPr>
      <w:rFonts w:ascii="Liberation Sans" w:eastAsia="Liberation Sans" w:hAnsi="Liberation Sans" w:cs="Liberation Sans"/>
      <w:b/>
      <w:bCs/>
      <w:sz w:val="22"/>
      <w:szCs w:val="22"/>
    </w:rPr>
  </w:style>
  <w:style w:type="character" w:customStyle="1" w:styleId="Heading7Char">
    <w:name w:val="Heading 7 Char"/>
    <w:basedOn w:val="aa"/>
    <w:uiPriority w:val="9"/>
    <w:rPr>
      <w:rFonts w:ascii="Liberation Sans" w:eastAsia="Liberation Sans" w:hAnsi="Liberation Sans" w:cs="Liberation Sans"/>
      <w:b/>
      <w:bCs/>
      <w:i/>
      <w:iCs/>
      <w:sz w:val="22"/>
      <w:szCs w:val="22"/>
    </w:rPr>
  </w:style>
  <w:style w:type="character" w:customStyle="1" w:styleId="Heading8Char">
    <w:name w:val="Heading 8 Char"/>
    <w:basedOn w:val="aa"/>
    <w:uiPriority w:val="9"/>
    <w:rPr>
      <w:rFonts w:ascii="Liberation Sans" w:eastAsia="Liberation Sans" w:hAnsi="Liberation Sans" w:cs="Liberation Sans"/>
      <w:i/>
      <w:iCs/>
      <w:sz w:val="22"/>
      <w:szCs w:val="22"/>
    </w:rPr>
  </w:style>
  <w:style w:type="character" w:customStyle="1" w:styleId="Heading9Char">
    <w:name w:val="Heading 9 Char"/>
    <w:basedOn w:val="aa"/>
    <w:uiPriority w:val="9"/>
    <w:rPr>
      <w:rFonts w:ascii="Liberation Sans" w:eastAsia="Liberation Sans" w:hAnsi="Liberation Sans" w:cs="Liberation Sans"/>
      <w:i/>
      <w:iCs/>
      <w:sz w:val="21"/>
      <w:szCs w:val="21"/>
    </w:rPr>
  </w:style>
  <w:style w:type="character" w:customStyle="1" w:styleId="TitleChar">
    <w:name w:val="Title Char"/>
    <w:basedOn w:val="aa"/>
    <w:uiPriority w:val="10"/>
    <w:rPr>
      <w:sz w:val="48"/>
      <w:szCs w:val="48"/>
    </w:rPr>
  </w:style>
  <w:style w:type="character" w:customStyle="1" w:styleId="SubtitleChar">
    <w:name w:val="Subtitle Char"/>
    <w:basedOn w:val="aa"/>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3Char">
    <w:name w:val="Heading 3 Char"/>
    <w:basedOn w:val="aa"/>
    <w:uiPriority w:val="9"/>
    <w:rPr>
      <w:rFonts w:ascii="Arial" w:eastAsia="Arial" w:hAnsi="Arial" w:cs="Arial"/>
      <w:sz w:val="30"/>
      <w:szCs w:val="30"/>
    </w:rPr>
  </w:style>
  <w:style w:type="character" w:customStyle="1" w:styleId="Heading4Char">
    <w:name w:val="Heading 4 Char"/>
    <w:basedOn w:val="aa"/>
    <w:uiPriority w:val="9"/>
    <w:rPr>
      <w:rFonts w:ascii="Arial" w:eastAsia="Arial" w:hAnsi="Arial" w:cs="Arial"/>
      <w:b/>
      <w:bCs/>
      <w:sz w:val="26"/>
      <w:szCs w:val="26"/>
    </w:rPr>
  </w:style>
  <w:style w:type="character" w:customStyle="1" w:styleId="510">
    <w:name w:val="Заголовок 5 Знак1"/>
    <w:basedOn w:val="aa"/>
    <w:link w:val="5"/>
    <w:uiPriority w:val="9"/>
    <w:rPr>
      <w:rFonts w:ascii="Arial" w:eastAsia="Arial" w:hAnsi="Arial" w:cs="Arial"/>
      <w:b/>
      <w:bCs/>
      <w:sz w:val="24"/>
      <w:szCs w:val="24"/>
      <w:lang w:eastAsia="ru-RU"/>
    </w:rPr>
  </w:style>
  <w:style w:type="character" w:customStyle="1" w:styleId="610">
    <w:name w:val="Заголовок 6 Знак1"/>
    <w:basedOn w:val="aa"/>
    <w:link w:val="6"/>
    <w:uiPriority w:val="9"/>
    <w:rPr>
      <w:rFonts w:ascii="Arial" w:eastAsia="Arial" w:hAnsi="Arial" w:cs="Arial"/>
      <w:b/>
      <w:bCs/>
      <w:sz w:val="22"/>
      <w:szCs w:val="22"/>
      <w:lang w:eastAsia="ru-RU"/>
    </w:rPr>
  </w:style>
  <w:style w:type="character" w:customStyle="1" w:styleId="71">
    <w:name w:val="Заголовок 7 Знак1"/>
    <w:basedOn w:val="aa"/>
    <w:link w:val="7"/>
    <w:uiPriority w:val="9"/>
    <w:rPr>
      <w:rFonts w:ascii="Arial" w:eastAsia="Arial" w:hAnsi="Arial" w:cs="Arial"/>
      <w:b/>
      <w:bCs/>
      <w:i/>
      <w:iCs/>
      <w:sz w:val="22"/>
      <w:szCs w:val="22"/>
      <w:lang w:eastAsia="ru-RU"/>
    </w:rPr>
  </w:style>
  <w:style w:type="character" w:customStyle="1" w:styleId="81">
    <w:name w:val="Заголовок 8 Знак1"/>
    <w:basedOn w:val="aa"/>
    <w:link w:val="8"/>
    <w:uiPriority w:val="9"/>
    <w:rPr>
      <w:rFonts w:ascii="Arial" w:eastAsia="Arial" w:hAnsi="Arial" w:cs="Arial"/>
      <w:i/>
      <w:iCs/>
      <w:sz w:val="22"/>
      <w:szCs w:val="22"/>
      <w:lang w:eastAsia="ru-RU"/>
    </w:rPr>
  </w:style>
  <w:style w:type="character" w:customStyle="1" w:styleId="91">
    <w:name w:val="Заголовок 9 Знак1"/>
    <w:basedOn w:val="aa"/>
    <w:link w:val="9"/>
    <w:uiPriority w:val="9"/>
    <w:rPr>
      <w:rFonts w:ascii="Arial" w:eastAsia="Arial" w:hAnsi="Arial" w:cs="Arial"/>
      <w:i/>
      <w:iCs/>
      <w:sz w:val="21"/>
      <w:szCs w:val="21"/>
      <w:lang w:eastAsia="ru-RU"/>
    </w:rPr>
  </w:style>
  <w:style w:type="character" w:customStyle="1" w:styleId="22">
    <w:name w:val="Название Знак2"/>
    <w:basedOn w:val="aa"/>
    <w:link w:val="ad"/>
    <w:uiPriority w:val="10"/>
    <w:rPr>
      <w:sz w:val="48"/>
      <w:szCs w:val="48"/>
    </w:rPr>
  </w:style>
  <w:style w:type="character" w:customStyle="1" w:styleId="23">
    <w:name w:val="Подзаголовок Знак2"/>
    <w:basedOn w:val="aa"/>
    <w:link w:val="ae"/>
    <w:uiPriority w:val="11"/>
    <w:rPr>
      <w:sz w:val="24"/>
      <w:szCs w:val="24"/>
    </w:rPr>
  </w:style>
  <w:style w:type="paragraph" w:styleId="24">
    <w:name w:val="Quote"/>
    <w:basedOn w:val="a9"/>
    <w:next w:val="a9"/>
    <w:link w:val="212"/>
    <w:uiPriority w:val="29"/>
    <w:qFormat/>
    <w:pPr>
      <w:ind w:left="720" w:right="720"/>
    </w:pPr>
    <w:rPr>
      <w:i/>
    </w:rPr>
  </w:style>
  <w:style w:type="character" w:customStyle="1" w:styleId="212">
    <w:name w:val="Цитата 2 Знак1"/>
    <w:link w:val="24"/>
    <w:uiPriority w:val="29"/>
    <w:rPr>
      <w:i/>
    </w:rPr>
  </w:style>
  <w:style w:type="paragraph" w:styleId="af">
    <w:name w:val="Intense Quote"/>
    <w:basedOn w:val="a9"/>
    <w:next w:val="a9"/>
    <w:link w:val="14"/>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14">
    <w:name w:val="Выделенная цитата Знак1"/>
    <w:link w:val="af"/>
    <w:uiPriority w:val="30"/>
    <w:rPr>
      <w:i/>
    </w:rPr>
  </w:style>
  <w:style w:type="character" w:customStyle="1" w:styleId="HeaderChar">
    <w:name w:val="Header Char"/>
    <w:basedOn w:val="aa"/>
    <w:uiPriority w:val="99"/>
  </w:style>
  <w:style w:type="character" w:customStyle="1" w:styleId="FooterChar">
    <w:name w:val="Footer Char"/>
    <w:basedOn w:val="aa"/>
    <w:uiPriority w:val="99"/>
  </w:style>
  <w:style w:type="character" w:customStyle="1" w:styleId="CaptionChar">
    <w:name w:val="Caption Char"/>
    <w:uiPriority w:val="99"/>
  </w:style>
  <w:style w:type="table" w:customStyle="1" w:styleId="TableGridLight1">
    <w:name w:val="Table Grid Light1"/>
    <w:basedOn w:val="ab"/>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5">
    <w:name w:val="Plain Table 1"/>
    <w:basedOn w:val="ab"/>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5">
    <w:name w:val="Plain Table 2"/>
    <w:basedOn w:val="ab"/>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0">
    <w:name w:val="Plain Table 3"/>
    <w:basedOn w:val="ab"/>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0">
    <w:name w:val="Plain Table 4"/>
    <w:basedOn w:val="ab"/>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0">
    <w:name w:val="Plain Table 5"/>
    <w:basedOn w:val="ab"/>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0">
    <w:name w:val="Grid Table 1 Light"/>
    <w:basedOn w:val="ab"/>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ab"/>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b"/>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ab"/>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ab"/>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ab"/>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1">
    <w:name w:val="Grid Table 1 Light - Accent 61"/>
    <w:basedOn w:val="ab"/>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0">
    <w:name w:val="Grid Table 2"/>
    <w:basedOn w:val="ab"/>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ab"/>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1">
    <w:name w:val="Grid Table 2 - Accent 21"/>
    <w:basedOn w:val="ab"/>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basedOn w:val="ab"/>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basedOn w:val="ab"/>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basedOn w:val="ab"/>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1">
    <w:name w:val="Grid Table 2 - Accent 61"/>
    <w:basedOn w:val="ab"/>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0">
    <w:name w:val="Grid Table 3"/>
    <w:basedOn w:val="ab"/>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ab"/>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1">
    <w:name w:val="Grid Table 3 - Accent 21"/>
    <w:basedOn w:val="ab"/>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basedOn w:val="ab"/>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basedOn w:val="ab"/>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basedOn w:val="ab"/>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1">
    <w:name w:val="Grid Table 3 - Accent 61"/>
    <w:basedOn w:val="ab"/>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0">
    <w:name w:val="Grid Table 4"/>
    <w:basedOn w:val="ab"/>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ab"/>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1">
    <w:name w:val="Grid Table 4 - Accent 21"/>
    <w:basedOn w:val="ab"/>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basedOn w:val="ab"/>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basedOn w:val="ab"/>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basedOn w:val="ab"/>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1">
    <w:name w:val="Grid Table 4 - Accent 61"/>
    <w:basedOn w:val="ab"/>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b"/>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b"/>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1">
    <w:name w:val="Grid Table 5 Dark - Accent 21"/>
    <w:basedOn w:val="ab"/>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ab"/>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b"/>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1">
    <w:name w:val="Grid Table 5 Dark - Accent 51"/>
    <w:basedOn w:val="ab"/>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1">
    <w:name w:val="Grid Table 5 Dark - Accent 61"/>
    <w:basedOn w:val="ab"/>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b"/>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b"/>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b"/>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b"/>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b"/>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b"/>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b"/>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b"/>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b"/>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b"/>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b"/>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b"/>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b"/>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b"/>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1">
    <w:name w:val="List Table 1 Light"/>
    <w:basedOn w:val="ab"/>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ab"/>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1">
    <w:name w:val="List Table 1 Light - Accent 21"/>
    <w:basedOn w:val="ab"/>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ab"/>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ab"/>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ab"/>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1">
    <w:name w:val="List Table 1 Light - Accent 61"/>
    <w:basedOn w:val="ab"/>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1">
    <w:name w:val="List Table 2"/>
    <w:basedOn w:val="ab"/>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ab"/>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1">
    <w:name w:val="List Table 2 - Accent 21"/>
    <w:basedOn w:val="ab"/>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basedOn w:val="ab"/>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basedOn w:val="ab"/>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basedOn w:val="ab"/>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1">
    <w:name w:val="List Table 2 - Accent 61"/>
    <w:basedOn w:val="ab"/>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1">
    <w:name w:val="List Table 3"/>
    <w:basedOn w:val="ab"/>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ab"/>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1">
    <w:name w:val="List Table 3 - Accent 21"/>
    <w:basedOn w:val="ab"/>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ab"/>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ab"/>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ab"/>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1">
    <w:name w:val="List Table 3 - Accent 61"/>
    <w:basedOn w:val="ab"/>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1">
    <w:name w:val="List Table 4"/>
    <w:basedOn w:val="ab"/>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ab"/>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1">
    <w:name w:val="List Table 4 - Accent 21"/>
    <w:basedOn w:val="ab"/>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basedOn w:val="ab"/>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basedOn w:val="ab"/>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basedOn w:val="ab"/>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1">
    <w:name w:val="List Table 4 - Accent 61"/>
    <w:basedOn w:val="ab"/>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b"/>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ab"/>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1">
    <w:name w:val="List Table 5 Dark - Accent 21"/>
    <w:basedOn w:val="ab"/>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ab"/>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ab"/>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ab"/>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1">
    <w:name w:val="List Table 5 Dark - Accent 61"/>
    <w:basedOn w:val="ab"/>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b"/>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b"/>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b"/>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b"/>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b"/>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b"/>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b"/>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b"/>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b"/>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b"/>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b"/>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b"/>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b"/>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b"/>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b"/>
    <w:uiPriority w:val="99"/>
    <w:rPr>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b"/>
    <w:uiPriority w:val="99"/>
    <w:rPr>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b"/>
    <w:uiPriority w:val="99"/>
    <w:rPr>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b"/>
    <w:uiPriority w:val="99"/>
    <w:rPr>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b"/>
    <w:uiPriority w:val="99"/>
    <w:rPr>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b"/>
    <w:uiPriority w:val="99"/>
    <w:rPr>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b"/>
    <w:uiPriority w:val="99"/>
    <w:rPr>
      <w:color w:val="40404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b"/>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b"/>
    <w:uiPriority w:val="99"/>
    <w:rPr>
      <w:color w:val="40404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b"/>
    <w:uiPriority w:val="99"/>
    <w:rPr>
      <w:color w:val="40404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b"/>
    <w:uiPriority w:val="99"/>
    <w:rPr>
      <w:color w:val="40404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b"/>
    <w:uiPriority w:val="99"/>
    <w:rPr>
      <w:color w:val="40404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b"/>
    <w:uiPriority w:val="99"/>
    <w:rPr>
      <w:color w:val="40404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b"/>
    <w:uiPriority w:val="99"/>
    <w:rPr>
      <w:color w:val="40404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b"/>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b"/>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b"/>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b"/>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b"/>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b"/>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b"/>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f0">
    <w:name w:val="endnote text"/>
    <w:basedOn w:val="a9"/>
    <w:link w:val="26"/>
    <w:uiPriority w:val="99"/>
    <w:semiHidden/>
    <w:unhideWhenUsed/>
    <w:rPr>
      <w:sz w:val="20"/>
    </w:rPr>
  </w:style>
  <w:style w:type="character" w:customStyle="1" w:styleId="26">
    <w:name w:val="Текст концевой сноски Знак2"/>
    <w:link w:val="af0"/>
    <w:uiPriority w:val="99"/>
    <w:rPr>
      <w:sz w:val="20"/>
    </w:rPr>
  </w:style>
  <w:style w:type="character" w:styleId="af1">
    <w:name w:val="endnote reference"/>
    <w:basedOn w:val="aa"/>
    <w:uiPriority w:val="99"/>
    <w:semiHidden/>
    <w:unhideWhenUsed/>
    <w:rPr>
      <w:vertAlign w:val="superscript"/>
    </w:rPr>
  </w:style>
  <w:style w:type="paragraph" w:styleId="af2">
    <w:name w:val="table of figures"/>
    <w:basedOn w:val="a9"/>
    <w:next w:val="a9"/>
    <w:uiPriority w:val="99"/>
    <w:unhideWhenUsed/>
  </w:style>
  <w:style w:type="paragraph" w:customStyle="1" w:styleId="110">
    <w:name w:val="Заголовок 11"/>
    <w:link w:val="16"/>
    <w:uiPriority w:val="9"/>
    <w:qFormat/>
    <w:pPr>
      <w:keepLines/>
      <w:pageBreakBefore/>
      <w:widowControl w:val="0"/>
      <w:numPr>
        <w:numId w:val="4"/>
      </w:numPr>
      <w:tabs>
        <w:tab w:val="left" w:pos="567"/>
      </w:tabs>
      <w:spacing w:before="240" w:after="120" w:line="360" w:lineRule="auto"/>
      <w:outlineLvl w:val="0"/>
    </w:pPr>
    <w:rPr>
      <w:rFonts w:ascii="Times New Roman" w:hAnsi="Times New Roman" w:cs="Times New Roman"/>
      <w:b/>
      <w:sz w:val="32"/>
      <w:szCs w:val="44"/>
    </w:rPr>
  </w:style>
  <w:style w:type="paragraph" w:customStyle="1" w:styleId="210">
    <w:name w:val="Заголовок 21"/>
    <w:link w:val="27"/>
    <w:uiPriority w:val="9"/>
    <w:qFormat/>
    <w:pPr>
      <w:keepNext/>
      <w:widowControl w:val="0"/>
      <w:numPr>
        <w:ilvl w:val="1"/>
        <w:numId w:val="2"/>
      </w:numPr>
      <w:tabs>
        <w:tab w:val="left" w:pos="709"/>
      </w:tabs>
      <w:spacing w:before="240" w:after="120" w:line="360" w:lineRule="auto"/>
      <w:outlineLvl w:val="1"/>
    </w:pPr>
    <w:rPr>
      <w:rFonts w:ascii="Times New Roman" w:eastAsia="Arial Unicode MS" w:hAnsi="Times New Roman"/>
      <w:b/>
      <w:sz w:val="28"/>
      <w:szCs w:val="28"/>
    </w:rPr>
  </w:style>
  <w:style w:type="paragraph" w:customStyle="1" w:styleId="31">
    <w:name w:val="Заголовок 31"/>
    <w:link w:val="32"/>
    <w:uiPriority w:val="9"/>
    <w:qFormat/>
    <w:pPr>
      <w:keepNext/>
      <w:numPr>
        <w:ilvl w:val="2"/>
        <w:numId w:val="2"/>
      </w:numPr>
      <w:tabs>
        <w:tab w:val="left" w:pos="1701"/>
      </w:tabs>
      <w:spacing w:before="240" w:after="120" w:line="360" w:lineRule="auto"/>
      <w:ind w:left="851" w:firstLine="0"/>
      <w:outlineLvl w:val="2"/>
    </w:pPr>
    <w:rPr>
      <w:rFonts w:ascii="Times New Roman" w:hAnsi="Times New Roman"/>
      <w:b/>
      <w:sz w:val="28"/>
      <w:szCs w:val="28"/>
    </w:rPr>
  </w:style>
  <w:style w:type="paragraph" w:customStyle="1" w:styleId="41">
    <w:name w:val="Заголовок 41"/>
    <w:link w:val="42"/>
    <w:uiPriority w:val="9"/>
    <w:qFormat/>
    <w:pPr>
      <w:keepNext/>
      <w:numPr>
        <w:ilvl w:val="3"/>
        <w:numId w:val="1"/>
      </w:numPr>
      <w:spacing w:before="240" w:after="120" w:line="360" w:lineRule="auto"/>
      <w:ind w:left="851" w:firstLine="0"/>
      <w:outlineLvl w:val="3"/>
    </w:pPr>
    <w:rPr>
      <w:rFonts w:ascii="Times New Roman" w:hAnsi="Times New Roman"/>
      <w:b/>
      <w:sz w:val="28"/>
      <w:szCs w:val="28"/>
    </w:rPr>
  </w:style>
  <w:style w:type="paragraph" w:customStyle="1" w:styleId="51">
    <w:name w:val="Заголовок 51"/>
    <w:link w:val="52"/>
    <w:qFormat/>
    <w:pPr>
      <w:widowControl w:val="0"/>
      <w:numPr>
        <w:ilvl w:val="4"/>
        <w:numId w:val="5"/>
      </w:numPr>
      <w:tabs>
        <w:tab w:val="left" w:pos="1985"/>
      </w:tabs>
      <w:spacing w:before="240" w:after="120" w:line="360" w:lineRule="auto"/>
      <w:jc w:val="both"/>
      <w:outlineLvl w:val="4"/>
    </w:pPr>
    <w:rPr>
      <w:rFonts w:ascii="Times New Roman" w:hAnsi="Times New Roman"/>
      <w:b/>
      <w:sz w:val="26"/>
      <w:szCs w:val="28"/>
    </w:rPr>
  </w:style>
  <w:style w:type="paragraph" w:customStyle="1" w:styleId="61">
    <w:name w:val="Заголовок 61"/>
    <w:link w:val="60"/>
    <w:qFormat/>
    <w:pPr>
      <w:widowControl w:val="0"/>
      <w:numPr>
        <w:ilvl w:val="5"/>
        <w:numId w:val="1"/>
      </w:numPr>
      <w:spacing w:before="240" w:after="120"/>
      <w:ind w:left="851" w:firstLine="0"/>
      <w:outlineLvl w:val="5"/>
    </w:pPr>
    <w:rPr>
      <w:rFonts w:ascii="Times New Roman" w:hAnsi="Times New Roman"/>
      <w:sz w:val="26"/>
      <w:szCs w:val="22"/>
    </w:rPr>
  </w:style>
  <w:style w:type="paragraph" w:customStyle="1" w:styleId="710">
    <w:name w:val="Заголовок 71"/>
    <w:link w:val="70"/>
    <w:qFormat/>
    <w:pPr>
      <w:keepLines/>
      <w:widowControl w:val="0"/>
      <w:tabs>
        <w:tab w:val="left" w:pos="2160"/>
      </w:tabs>
      <w:spacing w:before="120"/>
      <w:ind w:left="852" w:hanging="852"/>
      <w:outlineLvl w:val="6"/>
    </w:pPr>
    <w:rPr>
      <w:i/>
      <w:sz w:val="24"/>
      <w:szCs w:val="22"/>
    </w:rPr>
  </w:style>
  <w:style w:type="paragraph" w:customStyle="1" w:styleId="810">
    <w:name w:val="Заголовок 81"/>
    <w:link w:val="80"/>
    <w:qFormat/>
    <w:pPr>
      <w:keepLines/>
      <w:widowControl w:val="0"/>
      <w:tabs>
        <w:tab w:val="left" w:pos="1309"/>
      </w:tabs>
      <w:spacing w:before="120"/>
      <w:ind w:hanging="852"/>
      <w:outlineLvl w:val="7"/>
    </w:pPr>
    <w:rPr>
      <w:sz w:val="24"/>
      <w:szCs w:val="22"/>
    </w:rPr>
  </w:style>
  <w:style w:type="paragraph" w:customStyle="1" w:styleId="910">
    <w:name w:val="Заголовок 91"/>
    <w:link w:val="90"/>
    <w:qFormat/>
    <w:pPr>
      <w:keepLines/>
      <w:widowControl w:val="0"/>
      <w:tabs>
        <w:tab w:val="left" w:pos="1669"/>
      </w:tabs>
      <w:spacing w:before="120"/>
      <w:ind w:hanging="852"/>
      <w:outlineLvl w:val="8"/>
    </w:pPr>
    <w:rPr>
      <w:sz w:val="24"/>
      <w:szCs w:val="22"/>
    </w:rPr>
  </w:style>
  <w:style w:type="paragraph" w:styleId="17">
    <w:name w:val="toc 1"/>
    <w:basedOn w:val="111"/>
    <w:next w:val="a9"/>
    <w:uiPriority w:val="39"/>
    <w:unhideWhenUsed/>
    <w:qFormat/>
    <w:pPr>
      <w:spacing w:before="0" w:after="0"/>
    </w:pPr>
    <w:rPr>
      <w:rFonts w:ascii="Times New Roman" w:hAnsi="Times New Roman"/>
      <w:b w:val="0"/>
      <w:caps w:val="0"/>
      <w:sz w:val="26"/>
      <w:lang w:bidi="en-US"/>
    </w:rPr>
  </w:style>
  <w:style w:type="character" w:customStyle="1" w:styleId="28">
    <w:name w:val="Заголовок 2 Знак"/>
    <w:basedOn w:val="aa"/>
    <w:uiPriority w:val="9"/>
    <w:qFormat/>
    <w:rPr>
      <w:rFonts w:ascii="Times New Roman" w:eastAsia="Arial Unicode MS" w:hAnsi="Times New Roman" w:cs="Times New Roman"/>
      <w:b/>
      <w:sz w:val="28"/>
      <w:szCs w:val="28"/>
      <w:lang w:eastAsia="ru-RU"/>
    </w:rPr>
  </w:style>
  <w:style w:type="character" w:customStyle="1" w:styleId="33">
    <w:name w:val="Заголовок 3 Знак"/>
    <w:basedOn w:val="aa"/>
    <w:uiPriority w:val="9"/>
    <w:qFormat/>
    <w:rPr>
      <w:rFonts w:ascii="Times New Roman" w:eastAsia="Times New Roman" w:hAnsi="Times New Roman" w:cs="Times New Roman"/>
      <w:b/>
      <w:sz w:val="28"/>
      <w:szCs w:val="28"/>
      <w:lang w:eastAsia="ru-RU"/>
    </w:rPr>
  </w:style>
  <w:style w:type="character" w:customStyle="1" w:styleId="43">
    <w:name w:val="Заголовок 4 Знак"/>
    <w:basedOn w:val="aa"/>
    <w:uiPriority w:val="9"/>
    <w:qFormat/>
    <w:rPr>
      <w:rFonts w:ascii="Times New Roman" w:eastAsia="Times New Roman" w:hAnsi="Times New Roman" w:cs="Times New Roman"/>
      <w:b/>
      <w:sz w:val="26"/>
      <w:szCs w:val="28"/>
      <w:lang w:eastAsia="ru-RU"/>
    </w:rPr>
  </w:style>
  <w:style w:type="character" w:customStyle="1" w:styleId="53">
    <w:name w:val="Заголовок 5 Знак"/>
    <w:basedOn w:val="aa"/>
    <w:link w:val="54"/>
    <w:qFormat/>
    <w:rPr>
      <w:rFonts w:ascii="Times New Roman" w:eastAsia="Times New Roman" w:hAnsi="Times New Roman" w:cs="Times New Roman"/>
      <w:b/>
      <w:i/>
      <w:sz w:val="26"/>
      <w:szCs w:val="28"/>
      <w:lang w:eastAsia="ru-RU"/>
    </w:rPr>
  </w:style>
  <w:style w:type="character" w:customStyle="1" w:styleId="60">
    <w:name w:val="Заголовок 6 Знак"/>
    <w:basedOn w:val="aa"/>
    <w:link w:val="61"/>
    <w:qFormat/>
    <w:rPr>
      <w:rFonts w:ascii="Times New Roman" w:hAnsi="Times New Roman"/>
      <w:sz w:val="26"/>
      <w:szCs w:val="22"/>
    </w:rPr>
  </w:style>
  <w:style w:type="character" w:customStyle="1" w:styleId="70">
    <w:name w:val="Заголовок 7 Знак"/>
    <w:basedOn w:val="aa"/>
    <w:link w:val="710"/>
    <w:qFormat/>
    <w:rPr>
      <w:rFonts w:ascii="Arial" w:eastAsia="Times New Roman" w:hAnsi="Arial" w:cs="Times New Roman"/>
      <w:b/>
      <w:i/>
      <w:sz w:val="24"/>
      <w:lang w:eastAsia="ru-RU"/>
    </w:rPr>
  </w:style>
  <w:style w:type="character" w:customStyle="1" w:styleId="80">
    <w:name w:val="Заголовок 8 Знак"/>
    <w:basedOn w:val="aa"/>
    <w:link w:val="810"/>
    <w:qFormat/>
    <w:rPr>
      <w:rFonts w:ascii="Arial" w:eastAsia="Times New Roman" w:hAnsi="Arial" w:cs="Times New Roman"/>
      <w:b/>
      <w:sz w:val="24"/>
      <w:lang w:eastAsia="ru-RU"/>
    </w:rPr>
  </w:style>
  <w:style w:type="character" w:customStyle="1" w:styleId="90">
    <w:name w:val="Заголовок 9 Знак"/>
    <w:basedOn w:val="aa"/>
    <w:link w:val="910"/>
    <w:qFormat/>
    <w:rPr>
      <w:rFonts w:ascii="Arial" w:eastAsia="Times New Roman" w:hAnsi="Arial" w:cs="Times New Roman"/>
      <w:sz w:val="24"/>
      <w:lang w:eastAsia="ru-RU"/>
    </w:rPr>
  </w:style>
  <w:style w:type="character" w:customStyle="1" w:styleId="af3">
    <w:name w:val="Обычный (без отступа) Знак"/>
    <w:qFormat/>
    <w:rPr>
      <w:rFonts w:ascii="Times New Roman" w:eastAsia="Times New Roman" w:hAnsi="Times New Roman" w:cs="Times New Roman"/>
      <w:sz w:val="24"/>
      <w:szCs w:val="24"/>
      <w:lang w:eastAsia="ru-RU"/>
    </w:rPr>
  </w:style>
  <w:style w:type="character" w:customStyle="1" w:styleId="af4">
    <w:name w:val="Основной текст с отступом Знак"/>
    <w:basedOn w:val="aa"/>
    <w:uiPriority w:val="99"/>
    <w:qFormat/>
    <w:rPr>
      <w:rFonts w:ascii="Times New Roman" w:eastAsia="Times New Roman" w:hAnsi="Times New Roman" w:cs="Times New Roman"/>
      <w:sz w:val="24"/>
      <w:szCs w:val="24"/>
      <w:lang w:eastAsia="ru-RU"/>
    </w:rPr>
  </w:style>
  <w:style w:type="character" w:customStyle="1" w:styleId="af5">
    <w:name w:val="Электронная подпись Знак"/>
    <w:basedOn w:val="aa"/>
    <w:qFormat/>
    <w:rPr>
      <w:rFonts w:ascii="Times New Roman" w:eastAsia="Times New Roman" w:hAnsi="Times New Roman" w:cs="Times New Roman"/>
      <w:sz w:val="24"/>
      <w:szCs w:val="24"/>
      <w:lang w:eastAsia="ru-RU"/>
    </w:rPr>
  </w:style>
  <w:style w:type="character" w:styleId="af6">
    <w:name w:val="page number"/>
    <w:qFormat/>
    <w:rPr>
      <w:rFonts w:cs="Times New Roman"/>
    </w:rPr>
  </w:style>
  <w:style w:type="character" w:customStyle="1" w:styleId="af7">
    <w:name w:val="Текст примечания Знак"/>
    <w:basedOn w:val="aa"/>
    <w:qFormat/>
    <w:rPr>
      <w:rFonts w:ascii="Times New Roman" w:eastAsia="Times New Roman" w:hAnsi="Times New Roman" w:cs="Times New Roman"/>
      <w:sz w:val="24"/>
      <w:szCs w:val="20"/>
      <w:lang w:eastAsia="ru-RU"/>
    </w:rPr>
  </w:style>
  <w:style w:type="character" w:customStyle="1" w:styleId="-">
    <w:name w:val="Интернет-ссылка"/>
    <w:uiPriority w:val="99"/>
    <w:rPr>
      <w:rFonts w:ascii="Times New Roman" w:hAnsi="Times New Roman" w:cs="Times New Roman"/>
      <w:color w:val="0000FF"/>
      <w:u w:val="single"/>
    </w:rPr>
  </w:style>
  <w:style w:type="character" w:customStyle="1" w:styleId="af8">
    <w:name w:val="Базовый стиль символов"/>
    <w:qFormat/>
    <w:rPr>
      <w:rFonts w:ascii="Times New Roman" w:hAnsi="Times New Roman"/>
    </w:rPr>
  </w:style>
  <w:style w:type="character" w:styleId="af9">
    <w:name w:val="annotation reference"/>
    <w:qFormat/>
    <w:rPr>
      <w:rFonts w:cs="Times New Roman"/>
      <w:sz w:val="16"/>
    </w:rPr>
  </w:style>
  <w:style w:type="character" w:customStyle="1" w:styleId="afa">
    <w:name w:val="Текст сноски Знак"/>
    <w:basedOn w:val="aa"/>
    <w:link w:val="afb"/>
    <w:uiPriority w:val="99"/>
    <w:qFormat/>
    <w:rPr>
      <w:rFonts w:ascii="Times New Roman" w:eastAsia="Times New Roman" w:hAnsi="Times New Roman" w:cs="Times New Roman"/>
      <w:lang w:eastAsia="ru-RU"/>
    </w:rPr>
  </w:style>
  <w:style w:type="character" w:customStyle="1" w:styleId="afc">
    <w:name w:val="Привязка сноски"/>
    <w:rPr>
      <w:rFonts w:cs="Times New Roman"/>
      <w:vertAlign w:val="superscript"/>
    </w:rPr>
  </w:style>
  <w:style w:type="character" w:customStyle="1" w:styleId="FootnoteCharacters">
    <w:name w:val="Footnote Characters"/>
    <w:uiPriority w:val="99"/>
    <w:qFormat/>
    <w:rPr>
      <w:rFonts w:cs="Times New Roman"/>
      <w:vertAlign w:val="superscript"/>
    </w:rPr>
  </w:style>
  <w:style w:type="character" w:customStyle="1" w:styleId="18">
    <w:name w:val="Название Знак1"/>
    <w:basedOn w:val="aa"/>
    <w:qFormat/>
    <w:rPr>
      <w:rFonts w:ascii="Arial" w:eastAsia="Times New Roman" w:hAnsi="Arial" w:cs="Arial"/>
      <w:b/>
      <w:bCs/>
      <w:caps/>
      <w:sz w:val="32"/>
      <w:szCs w:val="32"/>
      <w:lang w:eastAsia="ru-RU"/>
    </w:rPr>
  </w:style>
  <w:style w:type="character" w:customStyle="1" w:styleId="afd">
    <w:name w:val="Верхний колонтитул Знак"/>
    <w:basedOn w:val="aa"/>
    <w:uiPriority w:val="99"/>
    <w:qFormat/>
    <w:rPr>
      <w:rFonts w:ascii="Arial" w:eastAsia="Times New Roman" w:hAnsi="Arial" w:cs="Times New Roman"/>
      <w:i/>
      <w:sz w:val="18"/>
      <w:szCs w:val="24"/>
      <w:lang w:eastAsia="ru-RU"/>
    </w:rPr>
  </w:style>
  <w:style w:type="character" w:customStyle="1" w:styleId="afe">
    <w:name w:val="Нижний колонтитул Знак"/>
    <w:basedOn w:val="aa"/>
    <w:qFormat/>
    <w:rPr>
      <w:rFonts w:ascii="Arial" w:eastAsia="Times New Roman" w:hAnsi="Arial" w:cs="Times New Roman"/>
      <w:sz w:val="18"/>
      <w:szCs w:val="24"/>
      <w:lang w:eastAsia="ru-RU"/>
    </w:rPr>
  </w:style>
  <w:style w:type="character" w:customStyle="1" w:styleId="aff">
    <w:name w:val="Основной текст Знак"/>
    <w:basedOn w:val="aa"/>
    <w:uiPriority w:val="99"/>
    <w:qFormat/>
    <w:rPr>
      <w:rFonts w:ascii="Times New Roman" w:eastAsia="Times New Roman" w:hAnsi="Times New Roman" w:cs="Times New Roman"/>
      <w:sz w:val="24"/>
      <w:szCs w:val="20"/>
    </w:rPr>
  </w:style>
  <w:style w:type="character" w:customStyle="1" w:styleId="34">
    <w:name w:val="Основной текст 3 Знак"/>
    <w:basedOn w:val="aa"/>
    <w:link w:val="35"/>
    <w:uiPriority w:val="99"/>
    <w:qFormat/>
    <w:rPr>
      <w:rFonts w:ascii="Times New Roman" w:eastAsia="Times New Roman" w:hAnsi="Times New Roman" w:cs="Times New Roman"/>
      <w:b/>
      <w:bCs/>
      <w:sz w:val="24"/>
      <w:szCs w:val="24"/>
      <w:lang w:eastAsia="ru-RU"/>
    </w:rPr>
  </w:style>
  <w:style w:type="character" w:styleId="aff0">
    <w:name w:val="Strong"/>
    <w:uiPriority w:val="22"/>
    <w:qFormat/>
    <w:rPr>
      <w:rFonts w:ascii="Times New Roman" w:hAnsi="Times New Roman" w:cs="Times New Roman"/>
      <w:b/>
      <w:color w:val="auto"/>
    </w:rPr>
  </w:style>
  <w:style w:type="character" w:styleId="aff1">
    <w:name w:val="FollowedHyperlink"/>
    <w:uiPriority w:val="99"/>
    <w:qFormat/>
    <w:rPr>
      <w:rFonts w:ascii="Times New Roman" w:hAnsi="Times New Roman" w:cs="Times New Roman"/>
      <w:color w:val="800080"/>
      <w:u w:val="single"/>
    </w:rPr>
  </w:style>
  <w:style w:type="character" w:customStyle="1" w:styleId="aff2">
    <w:name w:val="Базовый список Знак"/>
    <w:qFormat/>
    <w:rPr>
      <w:rFonts w:ascii="Times New Roman" w:eastAsia="Times New Roman" w:hAnsi="Times New Roman" w:cs="Times New Roman"/>
      <w:sz w:val="24"/>
      <w:szCs w:val="24"/>
      <w:lang w:eastAsia="ru-RU"/>
    </w:rPr>
  </w:style>
  <w:style w:type="character" w:customStyle="1" w:styleId="aff3">
    <w:name w:val="Базовый маркированный список Знак"/>
    <w:qFormat/>
    <w:rPr>
      <w:rFonts w:ascii="Times New Roman" w:eastAsia="Times New Roman" w:hAnsi="Times New Roman" w:cs="Times New Roman"/>
      <w:sz w:val="24"/>
      <w:szCs w:val="24"/>
      <w:lang w:eastAsia="ru-RU"/>
    </w:rPr>
  </w:style>
  <w:style w:type="character" w:customStyle="1" w:styleId="aff4">
    <w:name w:val="Маркированный список Знак"/>
    <w:qFormat/>
    <w:rPr>
      <w:rFonts w:ascii="Times New Roman" w:eastAsia="Times New Roman" w:hAnsi="Times New Roman" w:cs="Times New Roman"/>
      <w:sz w:val="24"/>
      <w:szCs w:val="24"/>
      <w:lang w:eastAsia="ru-RU"/>
    </w:rPr>
  </w:style>
  <w:style w:type="character" w:customStyle="1" w:styleId="29">
    <w:name w:val="Основной текст 2 Знак"/>
    <w:basedOn w:val="aa"/>
    <w:qFormat/>
    <w:rPr>
      <w:rFonts w:ascii="Times New Roman" w:eastAsia="Times New Roman" w:hAnsi="Times New Roman" w:cs="Times New Roman"/>
      <w:b/>
      <w:sz w:val="36"/>
      <w:szCs w:val="20"/>
      <w:lang w:eastAsia="ru-RU"/>
    </w:rPr>
  </w:style>
  <w:style w:type="character" w:customStyle="1" w:styleId="19">
    <w:name w:val="Обычный 1 Знак"/>
    <w:uiPriority w:val="99"/>
    <w:qFormat/>
    <w:rPr>
      <w:rFonts w:ascii="Times New Roman" w:eastAsia="Times New Roman" w:hAnsi="Times New Roman" w:cs="Times New Roman"/>
      <w:sz w:val="24"/>
      <w:szCs w:val="24"/>
      <w:lang w:eastAsia="ru-RU"/>
    </w:rPr>
  </w:style>
  <w:style w:type="character" w:customStyle="1" w:styleId="aff5">
    <w:name w:val="Таблица текст Знак"/>
    <w:qFormat/>
    <w:rPr>
      <w:rFonts w:ascii="Times New Roman" w:eastAsia="Times New Roman" w:hAnsi="Times New Roman" w:cs="Times New Roman"/>
      <w:sz w:val="24"/>
      <w:szCs w:val="24"/>
      <w:lang w:eastAsia="ru-RU"/>
    </w:rPr>
  </w:style>
  <w:style w:type="character" w:customStyle="1" w:styleId="aff6">
    <w:name w:val="Абзац списка Знак"/>
    <w:uiPriority w:val="34"/>
    <w:qFormat/>
    <w:rPr>
      <w:rFonts w:ascii="Times New Roman" w:eastAsia="Times New Roman" w:hAnsi="Times New Roman" w:cs="Times New Roman"/>
      <w:sz w:val="24"/>
      <w:szCs w:val="24"/>
      <w:lang w:eastAsia="ru-RU"/>
    </w:rPr>
  </w:style>
  <w:style w:type="character" w:customStyle="1" w:styleId="1a">
    <w:name w:val="Дефис 1 Знак"/>
    <w:link w:val="1b"/>
    <w:qFormat/>
    <w:rPr>
      <w:rFonts w:ascii="Times New Roman" w:eastAsia="Times New Roman" w:hAnsi="Times New Roman" w:cs="Times New Roman"/>
      <w:sz w:val="24"/>
      <w:szCs w:val="24"/>
      <w:lang w:eastAsia="ru-RU"/>
    </w:rPr>
  </w:style>
  <w:style w:type="character" w:customStyle="1" w:styleId="1c">
    <w:name w:val="Сноска 1 Знак"/>
    <w:link w:val="1d"/>
    <w:qFormat/>
    <w:rPr>
      <w:rFonts w:ascii="Courier New" w:eastAsia="Times New Roman" w:hAnsi="Courier New" w:cs="Courier New"/>
      <w:lang w:eastAsia="ru-RU"/>
    </w:rPr>
  </w:style>
  <w:style w:type="character" w:customStyle="1" w:styleId="aff7">
    <w:name w:val="Схема документа Знак"/>
    <w:basedOn w:val="aa"/>
    <w:qFormat/>
    <w:rPr>
      <w:rFonts w:ascii="Tahoma" w:eastAsia="Times New Roman" w:hAnsi="Tahoma" w:cs="Tahoma"/>
      <w:sz w:val="20"/>
      <w:szCs w:val="24"/>
      <w:shd w:val="clear" w:color="auto" w:fill="B3B3B3"/>
      <w:lang w:eastAsia="ru-RU"/>
    </w:rPr>
  </w:style>
  <w:style w:type="character" w:customStyle="1" w:styleId="aff8">
    <w:name w:val="Тема примечания Знак"/>
    <w:basedOn w:val="af7"/>
    <w:uiPriority w:val="99"/>
    <w:qFormat/>
    <w:rPr>
      <w:rFonts w:ascii="Times New Roman" w:eastAsia="Times New Roman" w:hAnsi="Times New Roman" w:cs="Times New Roman"/>
      <w:b/>
      <w:bCs/>
      <w:sz w:val="24"/>
      <w:szCs w:val="20"/>
      <w:lang w:eastAsia="ru-RU"/>
    </w:rPr>
  </w:style>
  <w:style w:type="character" w:customStyle="1" w:styleId="z-">
    <w:name w:val="z-Конец формы Знак"/>
    <w:basedOn w:val="aa"/>
    <w:qFormat/>
    <w:rPr>
      <w:rFonts w:ascii="Arial" w:eastAsia="Times New Roman" w:hAnsi="Arial" w:cs="Arial"/>
      <w:vanish/>
      <w:sz w:val="16"/>
      <w:szCs w:val="16"/>
      <w:lang w:eastAsia="ru-RU"/>
    </w:rPr>
  </w:style>
  <w:style w:type="character" w:customStyle="1" w:styleId="aff9">
    <w:name w:val="Кнопка (с контуром)"/>
    <w:qFormat/>
    <w:rPr>
      <w:b/>
    </w:rPr>
  </w:style>
  <w:style w:type="character" w:customStyle="1" w:styleId="affa">
    <w:name w:val="Кнопка"/>
    <w:qFormat/>
  </w:style>
  <w:style w:type="character" w:customStyle="1" w:styleId="z-0">
    <w:name w:val="z-Начало формы Знак"/>
    <w:basedOn w:val="aa"/>
    <w:qFormat/>
    <w:rPr>
      <w:rFonts w:ascii="Arial" w:eastAsia="Times New Roman" w:hAnsi="Arial" w:cs="Arial"/>
      <w:vanish/>
      <w:sz w:val="16"/>
      <w:szCs w:val="16"/>
      <w:lang w:eastAsia="ru-RU"/>
    </w:rPr>
  </w:style>
  <w:style w:type="character" w:customStyle="1" w:styleId="affb">
    <w:name w:val="Выделение (полужирный)"/>
    <w:qFormat/>
    <w:rPr>
      <w:rFonts w:ascii="Times New Roman" w:hAnsi="Times New Roman"/>
      <w:b/>
      <w:color w:val="auto"/>
    </w:rPr>
  </w:style>
  <w:style w:type="character" w:customStyle="1" w:styleId="affc">
    <w:name w:val="Термин"/>
    <w:qFormat/>
    <w:rPr>
      <w:rFonts w:ascii="Arial" w:hAnsi="Arial"/>
      <w:b/>
      <w:i/>
      <w:color w:val="auto"/>
    </w:rPr>
  </w:style>
  <w:style w:type="character" w:customStyle="1" w:styleId="affd">
    <w:name w:val="Перекрестная ссылка"/>
    <w:qFormat/>
    <w:rPr>
      <w:rFonts w:ascii="Times New Roman" w:hAnsi="Times New Roman"/>
      <w:color w:val="0000FF"/>
      <w:u w:val="single"/>
    </w:rPr>
  </w:style>
  <w:style w:type="character" w:customStyle="1" w:styleId="affe">
    <w:name w:val="Выделение (шрифт)"/>
    <w:qFormat/>
    <w:rPr>
      <w:rFonts w:ascii="Arial" w:hAnsi="Arial"/>
    </w:rPr>
  </w:style>
  <w:style w:type="character" w:customStyle="1" w:styleId="afff">
    <w:name w:val="Шапка Знак"/>
    <w:basedOn w:val="aa"/>
    <w:qFormat/>
    <w:rPr>
      <w:rFonts w:ascii="Arial" w:eastAsia="Times New Roman" w:hAnsi="Arial" w:cs="Arial"/>
      <w:sz w:val="24"/>
      <w:szCs w:val="24"/>
      <w:shd w:val="clear" w:color="auto" w:fill="CCCCCC"/>
      <w:lang w:eastAsia="ru-RU"/>
    </w:rPr>
  </w:style>
  <w:style w:type="character" w:styleId="HTML">
    <w:name w:val="HTML Acronym"/>
    <w:qFormat/>
    <w:rPr>
      <w:rFonts w:cs="Times New Roman"/>
    </w:rPr>
  </w:style>
  <w:style w:type="character" w:customStyle="1" w:styleId="afff0">
    <w:name w:val="Моноширинный"/>
    <w:qFormat/>
    <w:rPr>
      <w:rFonts w:ascii="Courier New" w:hAnsi="Courier New"/>
    </w:rPr>
  </w:style>
  <w:style w:type="character" w:customStyle="1" w:styleId="afff1">
    <w:name w:val="Подзаголовок Знак"/>
    <w:basedOn w:val="aa"/>
    <w:uiPriority w:val="11"/>
    <w:qFormat/>
    <w:rPr>
      <w:rFonts w:ascii="Times New Roman" w:eastAsia="Times New Roman" w:hAnsi="Times New Roman" w:cs="Times New Roman"/>
      <w:b/>
      <w:sz w:val="40"/>
      <w:szCs w:val="40"/>
      <w:lang w:eastAsia="ru-RU"/>
    </w:rPr>
  </w:style>
  <w:style w:type="character" w:customStyle="1" w:styleId="afff2">
    <w:name w:val="Текст концевой сноски Знак"/>
    <w:basedOn w:val="aa"/>
    <w:qFormat/>
    <w:rPr>
      <w:rFonts w:ascii="Times New Roman" w:eastAsia="Times New Roman" w:hAnsi="Times New Roman" w:cs="Times New Roman"/>
      <w:sz w:val="20"/>
      <w:szCs w:val="20"/>
      <w:lang w:eastAsia="ru-RU"/>
    </w:rPr>
  </w:style>
  <w:style w:type="character" w:customStyle="1" w:styleId="afff3">
    <w:name w:val="Привязка концевой сноски"/>
    <w:rPr>
      <w:rFonts w:cs="Times New Roman"/>
      <w:vertAlign w:val="superscript"/>
    </w:rPr>
  </w:style>
  <w:style w:type="character" w:customStyle="1" w:styleId="EndnoteCharacters">
    <w:name w:val="Endnote Characters"/>
    <w:qFormat/>
    <w:rPr>
      <w:rFonts w:cs="Times New Roman"/>
      <w:vertAlign w:val="superscript"/>
    </w:rPr>
  </w:style>
  <w:style w:type="character" w:customStyle="1" w:styleId="apple-converted-space">
    <w:name w:val="apple-converted-space"/>
    <w:qFormat/>
    <w:rPr>
      <w:rFonts w:cs="Times New Roman"/>
    </w:rPr>
  </w:style>
  <w:style w:type="character" w:customStyle="1" w:styleId="afff4">
    <w:name w:val="Обычный (тбл) Знак"/>
    <w:uiPriority w:val="99"/>
    <w:qFormat/>
    <w:rPr>
      <w:rFonts w:ascii="Times New Roman" w:eastAsia="Times New Roman" w:hAnsi="Times New Roman" w:cs="Times New Roman"/>
      <w:bCs/>
      <w:szCs w:val="18"/>
      <w:lang w:eastAsia="ru-RU"/>
    </w:rPr>
  </w:style>
  <w:style w:type="character" w:customStyle="1" w:styleId="afff5">
    <w:name w:val="Название объекта Знак"/>
    <w:qFormat/>
    <w:rPr>
      <w:rFonts w:ascii="Times New Roman" w:eastAsia="Times New Roman" w:hAnsi="Times New Roman" w:cs="Times New Roman"/>
      <w:sz w:val="24"/>
      <w:szCs w:val="24"/>
      <w:lang w:eastAsia="ru-RU"/>
    </w:rPr>
  </w:style>
  <w:style w:type="character" w:customStyle="1" w:styleId="2a">
    <w:name w:val="Дефис 2 Знак"/>
    <w:qFormat/>
    <w:rPr>
      <w:rFonts w:ascii="Times New Roman" w:eastAsia="Times New Roman" w:hAnsi="Times New Roman" w:cs="Times New Roman"/>
      <w:color w:val="0000FF"/>
      <w:sz w:val="24"/>
      <w:szCs w:val="24"/>
      <w:lang w:eastAsia="ru-RU"/>
    </w:rPr>
  </w:style>
  <w:style w:type="character" w:customStyle="1" w:styleId="112">
    <w:name w:val="Заголовок 1 Знак1"/>
    <w:link w:val="1110"/>
    <w:qFormat/>
    <w:rPr>
      <w:rFonts w:ascii="Times New Roman" w:eastAsia="Times New Roman" w:hAnsi="Times New Roman" w:cs="Times New Roman"/>
      <w:b/>
      <w:sz w:val="32"/>
      <w:szCs w:val="44"/>
      <w:lang w:eastAsia="ru-RU"/>
    </w:rPr>
  </w:style>
  <w:style w:type="character" w:customStyle="1" w:styleId="1e">
    <w:name w:val="Верхний колонтитул Знак1"/>
    <w:qFormat/>
    <w:rPr>
      <w:rFonts w:ascii="Arial" w:eastAsia="Times New Roman" w:hAnsi="Arial" w:cs="Times New Roman"/>
      <w:i/>
      <w:sz w:val="18"/>
      <w:szCs w:val="24"/>
      <w:lang w:eastAsia="ru-RU"/>
    </w:rPr>
  </w:style>
  <w:style w:type="character" w:styleId="afff6">
    <w:name w:val="Placeholder Text"/>
    <w:basedOn w:val="aa"/>
    <w:uiPriority w:val="99"/>
    <w:semiHidden/>
    <w:qFormat/>
    <w:rPr>
      <w:color w:val="808080"/>
    </w:rPr>
  </w:style>
  <w:style w:type="character" w:customStyle="1" w:styleId="afff7">
    <w:name w:val="Текст Знак"/>
    <w:basedOn w:val="aa"/>
    <w:uiPriority w:val="99"/>
    <w:qFormat/>
    <w:rPr>
      <w:rFonts w:ascii="Courier New" w:eastAsia="Calibri" w:hAnsi="Courier New" w:cs="Times New Roman"/>
      <w:sz w:val="16"/>
      <w:szCs w:val="16"/>
      <w:lang w:eastAsia="ru-RU"/>
    </w:rPr>
  </w:style>
  <w:style w:type="character" w:customStyle="1" w:styleId="afff8">
    <w:name w:val="Маркированый список Знак"/>
    <w:qFormat/>
    <w:rPr>
      <w:rFonts w:ascii="Times New Roman" w:eastAsia="Times New Roman" w:hAnsi="Times New Roman" w:cs="Arial"/>
      <w:sz w:val="24"/>
      <w:szCs w:val="24"/>
      <w:lang w:bidi="en-US"/>
    </w:rPr>
  </w:style>
  <w:style w:type="character" w:customStyle="1" w:styleId="afff9">
    <w:name w:val="Реквизит"/>
    <w:qFormat/>
    <w:rPr>
      <w:rFonts w:ascii="Arial" w:hAnsi="Arial"/>
      <w:b/>
      <w:sz w:val="18"/>
    </w:rPr>
  </w:style>
  <w:style w:type="character" w:customStyle="1" w:styleId="1b">
    <w:name w:val="Таблица_Дефис1 Знак"/>
    <w:link w:val="1a"/>
    <w:qFormat/>
    <w:rPr>
      <w:rFonts w:ascii="Times New Roman" w:eastAsia="Times New Roman" w:hAnsi="Times New Roman" w:cs="Times New Roman"/>
      <w:sz w:val="24"/>
      <w:szCs w:val="24"/>
      <w:lang w:eastAsia="ru-RU"/>
    </w:rPr>
  </w:style>
  <w:style w:type="character" w:customStyle="1" w:styleId="1f">
    <w:name w:val="Нижний колонтитул Знак1"/>
    <w:qFormat/>
    <w:rPr>
      <w:rFonts w:ascii="Mangal" w:eastAsia="Symbol" w:hAnsi="Mangal" w:cs="Mangal"/>
      <w:sz w:val="24"/>
      <w:szCs w:val="20"/>
      <w:lang w:eastAsia="zh-CN"/>
    </w:rPr>
  </w:style>
  <w:style w:type="character" w:customStyle="1" w:styleId="-0">
    <w:name w:val="Гост-абзац Знак"/>
    <w:qFormat/>
    <w:rPr>
      <w:rFonts w:ascii="Times New Roman" w:eastAsia="Times New Roman" w:hAnsi="Times New Roman" w:cs="Times New Roman"/>
      <w:sz w:val="24"/>
      <w:szCs w:val="24"/>
      <w:lang w:eastAsia="ru-RU" w:bidi="en-US"/>
    </w:rPr>
  </w:style>
  <w:style w:type="character" w:customStyle="1" w:styleId="-8">
    <w:name w:val="ГОСТ-список Знак"/>
    <w:qFormat/>
    <w:rPr>
      <w:rFonts w:ascii="Times New Roman" w:eastAsia="Calibri" w:hAnsi="Times New Roman" w:cs="Times New Roman"/>
      <w:sz w:val="24"/>
      <w:szCs w:val="24"/>
    </w:rPr>
  </w:style>
  <w:style w:type="character" w:customStyle="1" w:styleId="-9">
    <w:name w:val="гост-аннотация Знак"/>
    <w:basedOn w:val="aa"/>
    <w:qFormat/>
    <w:rPr>
      <w:rFonts w:ascii="Times New Roman Полужирный" w:eastAsia="Times New Roman" w:hAnsi="Times New Roman Полужирный" w:cs="Times New Roman"/>
      <w:sz w:val="32"/>
      <w:szCs w:val="24"/>
      <w:lang w:eastAsia="ru-RU" w:bidi="en-US"/>
    </w:rPr>
  </w:style>
  <w:style w:type="character" w:customStyle="1" w:styleId="WW8Num40z7">
    <w:name w:val="WW8Num40z7"/>
    <w:qFormat/>
  </w:style>
  <w:style w:type="character" w:customStyle="1" w:styleId="WW8Num1z0">
    <w:name w:val="WW8Num1z0"/>
    <w:qFormat/>
    <w:rPr>
      <w:rFonts w:cs="Symbol"/>
    </w:rPr>
  </w:style>
  <w:style w:type="character" w:customStyle="1" w:styleId="WW8Num1z2">
    <w:name w:val="WW8Num1z2"/>
    <w:qFormat/>
    <w:rPr>
      <w:rFonts w:cs="Symbol"/>
    </w:rPr>
  </w:style>
  <w:style w:type="character" w:customStyle="1" w:styleId="WW8Num1z3">
    <w:name w:val="WW8Num1z3"/>
    <w:qFormat/>
    <w:rPr>
      <w:rFonts w:ascii="Symbol" w:hAnsi="Symbol" w:cs="Symbol"/>
      <w:lang w:val="ru-RU"/>
    </w:rPr>
  </w:style>
  <w:style w:type="character" w:customStyle="1" w:styleId="WW8Num1z4">
    <w:name w:val="WW8Num1z4"/>
    <w:qFormat/>
    <w:rPr>
      <w:rFonts w:ascii="Symbol" w:hAnsi="Symbol" w:cs="Symbol"/>
    </w:rPr>
  </w:style>
  <w:style w:type="character" w:customStyle="1" w:styleId="WW8Num1z6">
    <w:name w:val="WW8Num1z6"/>
    <w:qFormat/>
    <w:rPr>
      <w:rFonts w:ascii="Arial" w:hAnsi="Arial" w:cs="Symbol"/>
    </w:rPr>
  </w:style>
  <w:style w:type="character" w:customStyle="1" w:styleId="WW8Num2z0">
    <w:name w:val="WW8Num2z0"/>
    <w:qFormat/>
    <w:rPr>
      <w:rFonts w:cs="Symbol"/>
    </w:rPr>
  </w:style>
  <w:style w:type="character" w:customStyle="1" w:styleId="WW8Num3z0">
    <w:name w:val="WW8Num3z0"/>
    <w:qFormat/>
    <w:rPr>
      <w:rFonts w:cs="Symbol"/>
    </w:rPr>
  </w:style>
  <w:style w:type="character" w:customStyle="1" w:styleId="WW8Num4z0">
    <w:name w:val="WW8Num4z0"/>
    <w:qFormat/>
    <w:rPr>
      <w:rFonts w:ascii="Cambria" w:hAnsi="Cambria" w:cs="Cambria"/>
      <w:color w:val="auto"/>
    </w:rPr>
  </w:style>
  <w:style w:type="character" w:customStyle="1" w:styleId="WW8Num5z0">
    <w:name w:val="WW8Num5z0"/>
    <w:qFormat/>
    <w:rPr>
      <w:rFonts w:cs="Symbol"/>
    </w:rPr>
  </w:style>
  <w:style w:type="character" w:customStyle="1" w:styleId="WW8Num6z0">
    <w:name w:val="WW8Num6z0"/>
    <w:qFormat/>
    <w:rPr>
      <w:rFonts w:cs="Symbol"/>
    </w:rPr>
  </w:style>
  <w:style w:type="character" w:customStyle="1" w:styleId="WW8Num7z0">
    <w:name w:val="WW8Num7z0"/>
    <w:qFormat/>
    <w:rPr>
      <w:rFonts w:ascii="Cambria" w:hAnsi="Cambria" w:cs="Cambria"/>
    </w:rPr>
  </w:style>
  <w:style w:type="character" w:customStyle="1" w:styleId="WW8Num7z1">
    <w:name w:val="WW8Num7z1"/>
    <w:qFormat/>
    <w:rPr>
      <w:rFonts w:cs="Symbol"/>
    </w:rPr>
  </w:style>
  <w:style w:type="character" w:customStyle="1" w:styleId="WW8Num8z0">
    <w:name w:val="WW8Num8z0"/>
    <w:qFormat/>
    <w:rPr>
      <w:rFonts w:cs="Symbol"/>
      <w:b w:val="0"/>
      <w:i w:val="0"/>
      <w:color w:val="auto"/>
      <w:sz w:val="24"/>
      <w:szCs w:val="24"/>
      <w:u w:val="none"/>
    </w:rPr>
  </w:style>
  <w:style w:type="character" w:customStyle="1" w:styleId="WW8Num8z4">
    <w:name w:val="WW8Num8z4"/>
    <w:qFormat/>
    <w:rPr>
      <w:rFonts w:ascii="Tahoma" w:hAnsi="Tahoma" w:cs="Symbol"/>
      <w:b/>
      <w:i w:val="0"/>
      <w:color w:val="auto"/>
      <w:sz w:val="24"/>
      <w:szCs w:val="24"/>
      <w:u w:val="none"/>
    </w:rPr>
  </w:style>
  <w:style w:type="character" w:customStyle="1" w:styleId="WW8Num8z5">
    <w:name w:val="WW8Num8z5"/>
    <w:qFormat/>
    <w:rPr>
      <w:rFonts w:ascii="Symbol" w:hAnsi="Symbol" w:cs="Symbol"/>
      <w:b w:val="0"/>
      <w:i w:val="0"/>
      <w:color w:val="auto"/>
      <w:spacing w:val="0"/>
      <w:position w:val="0"/>
      <w:sz w:val="24"/>
      <w:szCs w:val="24"/>
      <w:u w:val="none"/>
      <w:vertAlign w:val="baseline"/>
    </w:rPr>
  </w:style>
  <w:style w:type="character" w:customStyle="1" w:styleId="WW8Num9z0">
    <w:name w:val="WW8Num9z0"/>
    <w:qFormat/>
    <w:rPr>
      <w:rFonts w:cs="Symbol"/>
    </w:rPr>
  </w:style>
  <w:style w:type="character" w:customStyle="1" w:styleId="WW8Num9z2">
    <w:name w:val="WW8Num9z2"/>
    <w:qFormat/>
    <w:rPr>
      <w:rFonts w:cs="Symbol"/>
    </w:rPr>
  </w:style>
  <w:style w:type="character" w:customStyle="1" w:styleId="WW8Num9z3">
    <w:name w:val="WW8Num9z3"/>
    <w:qFormat/>
    <w:rPr>
      <w:rFonts w:ascii="Symbol" w:hAnsi="Symbol" w:cs="Symbol"/>
      <w:lang w:val="ru-RU"/>
    </w:rPr>
  </w:style>
  <w:style w:type="character" w:customStyle="1" w:styleId="WW8Num9z4">
    <w:name w:val="WW8Num9z4"/>
    <w:qFormat/>
    <w:rPr>
      <w:rFonts w:ascii="Symbol" w:hAnsi="Symbol" w:cs="Symbol"/>
    </w:rPr>
  </w:style>
  <w:style w:type="character" w:customStyle="1" w:styleId="WW8Num9z6">
    <w:name w:val="WW8Num9z6"/>
    <w:qFormat/>
    <w:rPr>
      <w:rFonts w:ascii="Arial" w:hAnsi="Arial" w:cs="Symbol"/>
    </w:rPr>
  </w:style>
  <w:style w:type="character" w:customStyle="1" w:styleId="WW8Num10z0">
    <w:name w:val="WW8Num10z0"/>
    <w:qFormat/>
    <w:rPr>
      <w:rFonts w:cs="Symbol"/>
    </w:rPr>
  </w:style>
  <w:style w:type="character" w:customStyle="1" w:styleId="WW8Num10z1">
    <w:name w:val="WW8Num10z1"/>
    <w:qFormat/>
    <w:rPr>
      <w:rFonts w:ascii="Symbol" w:hAnsi="Symbol" w:cs="Symbol"/>
    </w:rPr>
  </w:style>
  <w:style w:type="character" w:customStyle="1" w:styleId="WW8Num10z2">
    <w:name w:val="WW8Num10z2"/>
    <w:qFormat/>
    <w:rPr>
      <w:rFonts w:ascii="Cambria" w:hAnsi="Cambria" w:cs="Cambria"/>
    </w:rPr>
  </w:style>
  <w:style w:type="character" w:customStyle="1" w:styleId="WW8Num11z0">
    <w:name w:val="WW8Num11z0"/>
    <w:qFormat/>
    <w:rPr>
      <w:rFonts w:ascii="Cambria" w:hAnsi="Cambria" w:cs="Cambria"/>
      <w:b w:val="0"/>
      <w:i w:val="0"/>
      <w:color w:val="auto"/>
      <w:spacing w:val="0"/>
      <w:position w:val="0"/>
      <w:sz w:val="16"/>
      <w:szCs w:val="16"/>
      <w:u w:val="none"/>
      <w:vertAlign w:val="baseline"/>
    </w:rPr>
  </w:style>
  <w:style w:type="character" w:customStyle="1" w:styleId="WW8Num12z0">
    <w:name w:val="WW8Num12z0"/>
    <w:qFormat/>
    <w:rPr>
      <w:rFonts w:ascii="Cambria" w:hAnsi="Cambria" w:cs="Cambria"/>
    </w:rPr>
  </w:style>
  <w:style w:type="character" w:customStyle="1" w:styleId="WW8Num13z0">
    <w:name w:val="WW8Num13z0"/>
    <w:qFormat/>
    <w:rPr>
      <w:rFonts w:ascii="Cambria" w:hAnsi="Cambria" w:cs="Cambria"/>
    </w:rPr>
  </w:style>
  <w:style w:type="character" w:customStyle="1" w:styleId="WW8Num14z0">
    <w:name w:val="WW8Num14z0"/>
    <w:qFormat/>
    <w:rPr>
      <w:rFonts w:ascii="Cambria" w:hAnsi="Cambria" w:cs="Cambria"/>
      <w:sz w:val="22"/>
      <w:szCs w:val="22"/>
    </w:rPr>
  </w:style>
  <w:style w:type="character" w:customStyle="1" w:styleId="WW8Num15z0">
    <w:name w:val="WW8Num15z0"/>
    <w:qFormat/>
    <w:rPr>
      <w:rFonts w:ascii="Cambria" w:hAnsi="Cambria" w:cs="Cambria"/>
    </w:rPr>
  </w:style>
  <w:style w:type="character" w:customStyle="1" w:styleId="WW8Num15z1">
    <w:name w:val="WW8Num15z1"/>
    <w:qFormat/>
    <w:rPr>
      <w:rFonts w:ascii="Calibri" w:hAnsi="Calibri" w:cs="Calibri"/>
    </w:rPr>
  </w:style>
  <w:style w:type="character" w:customStyle="1" w:styleId="WW8Num15z2">
    <w:name w:val="WW8Num15z2"/>
    <w:qFormat/>
    <w:rPr>
      <w:rFonts w:ascii="Times New Roman Bold" w:hAnsi="Times New Roman Bold" w:cs="Times New Roman Bold"/>
    </w:rPr>
  </w:style>
  <w:style w:type="character" w:customStyle="1" w:styleId="WW8Num16z0">
    <w:name w:val="WW8Num16z0"/>
    <w:qFormat/>
    <w:rPr>
      <w:rFonts w:ascii="Cambria" w:hAnsi="Cambria" w:cs="Cambria"/>
      <w:b w:val="0"/>
      <w:i w:val="0"/>
      <w:color w:val="auto"/>
      <w:sz w:val="24"/>
      <w:szCs w:val="24"/>
      <w:u w:val="none"/>
    </w:rPr>
  </w:style>
  <w:style w:type="character" w:customStyle="1" w:styleId="WW8Num17z0">
    <w:name w:val="WW8Num17z0"/>
    <w:qFormat/>
    <w:rPr>
      <w:rFonts w:cs="Symbol"/>
    </w:rPr>
  </w:style>
  <w:style w:type="character" w:customStyle="1" w:styleId="WW8Num18z0">
    <w:name w:val="WW8Num18z0"/>
    <w:qFormat/>
    <w:rPr>
      <w:rFonts w:cs="Symbol"/>
      <w:b w:val="0"/>
      <w:i w:val="0"/>
      <w:color w:val="auto"/>
      <w:sz w:val="24"/>
      <w:szCs w:val="24"/>
      <w:u w:val="none"/>
    </w:rPr>
  </w:style>
  <w:style w:type="character" w:customStyle="1" w:styleId="WW8Num18z4">
    <w:name w:val="WW8Num18z4"/>
    <w:qFormat/>
    <w:rPr>
      <w:rFonts w:ascii="Tahoma" w:hAnsi="Tahoma" w:cs="Symbol"/>
      <w:b w:val="0"/>
      <w:i w:val="0"/>
      <w:color w:val="auto"/>
      <w:sz w:val="24"/>
      <w:szCs w:val="24"/>
      <w:u w:val="none"/>
    </w:rPr>
  </w:style>
  <w:style w:type="character" w:customStyle="1" w:styleId="WW8Num18z5">
    <w:name w:val="WW8Num18z5"/>
    <w:qFormat/>
    <w:rPr>
      <w:rFonts w:ascii="Symbol" w:hAnsi="Symbol" w:cs="Symbol"/>
      <w:b w:val="0"/>
      <w:i w:val="0"/>
      <w:color w:val="auto"/>
      <w:spacing w:val="0"/>
      <w:position w:val="0"/>
      <w:sz w:val="24"/>
      <w:szCs w:val="24"/>
      <w:u w:val="none"/>
      <w:vertAlign w:val="baseline"/>
    </w:rPr>
  </w:style>
  <w:style w:type="character" w:customStyle="1" w:styleId="WW8Num19z0">
    <w:name w:val="WW8Num19z0"/>
    <w:qFormat/>
    <w:rPr>
      <w:rFonts w:ascii="Calibri" w:hAnsi="Calibri" w:cs="Calibri"/>
      <w:sz w:val="24"/>
      <w:shd w:val="clear" w:color="auto" w:fill="FFFF00"/>
    </w:rPr>
  </w:style>
  <w:style w:type="character" w:customStyle="1" w:styleId="WW8Num20z0">
    <w:name w:val="WW8Num20z0"/>
    <w:qFormat/>
    <w:rPr>
      <w:rFonts w:ascii="Cambria" w:hAnsi="Cambria" w:cs="Cambria"/>
      <w:color w:val="auto"/>
    </w:rPr>
  </w:style>
  <w:style w:type="character" w:customStyle="1" w:styleId="WW8Num21z0">
    <w:name w:val="WW8Num21z0"/>
    <w:qFormat/>
    <w:rPr>
      <w:rFonts w:ascii="Cambria" w:hAnsi="Cambria" w:cs="Cambria"/>
    </w:rPr>
  </w:style>
  <w:style w:type="character" w:customStyle="1" w:styleId="WW8Num21z1">
    <w:name w:val="WW8Num21z1"/>
    <w:qFormat/>
    <w:rPr>
      <w:rFonts w:ascii="Calibri" w:hAnsi="Calibri" w:cs="Calibri"/>
    </w:rPr>
  </w:style>
  <w:style w:type="character" w:customStyle="1" w:styleId="WW8Num21z2">
    <w:name w:val="WW8Num21z2"/>
    <w:qFormat/>
    <w:rPr>
      <w:rFonts w:ascii="Times New Roman Bold" w:hAnsi="Times New Roman Bold" w:cs="Times New Roman Bold"/>
    </w:rPr>
  </w:style>
  <w:style w:type="character" w:customStyle="1" w:styleId="WW8Num22z0">
    <w:name w:val="WW8Num22z0"/>
    <w:qFormat/>
    <w:rPr>
      <w:rFonts w:cs="Symbol"/>
      <w:b w:val="0"/>
      <w:i w:val="0"/>
      <w:color w:val="auto"/>
      <w:sz w:val="24"/>
      <w:szCs w:val="24"/>
      <w:u w:val="none"/>
    </w:rPr>
  </w:style>
  <w:style w:type="character" w:customStyle="1" w:styleId="WW8Num22z4">
    <w:name w:val="WW8Num22z4"/>
    <w:qFormat/>
    <w:rPr>
      <w:rFonts w:ascii="Tahoma" w:hAnsi="Tahoma" w:cs="Symbol"/>
      <w:b/>
      <w:i w:val="0"/>
      <w:color w:val="auto"/>
      <w:sz w:val="24"/>
      <w:szCs w:val="24"/>
      <w:u w:val="none"/>
    </w:rPr>
  </w:style>
  <w:style w:type="character" w:customStyle="1" w:styleId="WW8Num22z5">
    <w:name w:val="WW8Num22z5"/>
    <w:qFormat/>
    <w:rPr>
      <w:rFonts w:ascii="Symbol" w:hAnsi="Symbol" w:cs="Symbol"/>
      <w:b w:val="0"/>
      <w:i w:val="0"/>
      <w:color w:val="auto"/>
      <w:spacing w:val="0"/>
      <w:position w:val="0"/>
      <w:sz w:val="24"/>
      <w:szCs w:val="24"/>
      <w:u w:val="none"/>
      <w:vertAlign w:val="baseline"/>
    </w:rPr>
  </w:style>
  <w:style w:type="character" w:customStyle="1" w:styleId="WW8Num23z0">
    <w:name w:val="WW8Num23z0"/>
    <w:qFormat/>
    <w:rPr>
      <w:rFonts w:ascii="Cambria" w:hAnsi="Cambria" w:cs="Cambria"/>
      <w:sz w:val="28"/>
      <w:szCs w:val="28"/>
    </w:rPr>
  </w:style>
  <w:style w:type="character" w:customStyle="1" w:styleId="WW8Num23z2">
    <w:name w:val="WW8Num23z2"/>
    <w:qFormat/>
    <w:rPr>
      <w:rFonts w:ascii="Times New Roman Bold" w:hAnsi="Times New Roman Bold" w:cs="Times New Roman Bold"/>
    </w:rPr>
  </w:style>
  <w:style w:type="character" w:customStyle="1" w:styleId="WW8Num23z4">
    <w:name w:val="WW8Num23z4"/>
    <w:qFormat/>
    <w:rPr>
      <w:rFonts w:ascii="Calibri" w:hAnsi="Calibri" w:cs="Calibri"/>
    </w:rPr>
  </w:style>
  <w:style w:type="character" w:customStyle="1" w:styleId="WW8Num24z0">
    <w:name w:val="WW8Num24z0"/>
    <w:qFormat/>
    <w:rPr>
      <w:rFonts w:cs="Symbol"/>
      <w:b w:val="0"/>
      <w:i w:val="0"/>
      <w:color w:val="auto"/>
      <w:sz w:val="24"/>
      <w:szCs w:val="24"/>
      <w:u w:val="none"/>
    </w:rPr>
  </w:style>
  <w:style w:type="character" w:customStyle="1" w:styleId="WW8Num24z4">
    <w:name w:val="WW8Num24z4"/>
    <w:qFormat/>
    <w:rPr>
      <w:rFonts w:ascii="Tahoma" w:hAnsi="Tahoma" w:cs="Symbol"/>
      <w:b/>
      <w:i w:val="0"/>
      <w:color w:val="auto"/>
      <w:sz w:val="24"/>
      <w:szCs w:val="24"/>
      <w:u w:val="none"/>
    </w:rPr>
  </w:style>
  <w:style w:type="character" w:customStyle="1" w:styleId="WW8Num24z5">
    <w:name w:val="WW8Num24z5"/>
    <w:qFormat/>
    <w:rPr>
      <w:rFonts w:ascii="Symbol" w:hAnsi="Symbol" w:cs="Symbol"/>
      <w:b w:val="0"/>
      <w:i w:val="0"/>
      <w:color w:val="auto"/>
      <w:spacing w:val="0"/>
      <w:position w:val="0"/>
      <w:sz w:val="24"/>
      <w:szCs w:val="24"/>
      <w:u w:val="none"/>
      <w:vertAlign w:val="baseline"/>
    </w:rPr>
  </w:style>
  <w:style w:type="character" w:customStyle="1" w:styleId="WW8Num25z0">
    <w:name w:val="WW8Num25z0"/>
    <w:qFormat/>
    <w:rPr>
      <w:rFonts w:ascii="Cambria" w:hAnsi="Cambria" w:cs="Cambria"/>
      <w:sz w:val="22"/>
      <w:szCs w:val="22"/>
    </w:rPr>
  </w:style>
  <w:style w:type="character" w:customStyle="1" w:styleId="WW8Num26z0">
    <w:name w:val="WW8Num26z0"/>
    <w:qFormat/>
    <w:rPr>
      <w:rFonts w:cs="Symbol"/>
    </w:rPr>
  </w:style>
  <w:style w:type="character" w:customStyle="1" w:styleId="WW8Num27z0">
    <w:name w:val="WW8Num27z0"/>
    <w:qFormat/>
    <w:rPr>
      <w:rFonts w:ascii="Cambria" w:hAnsi="Cambria" w:cs="Cambria"/>
    </w:rPr>
  </w:style>
  <w:style w:type="character" w:customStyle="1" w:styleId="WW8Num28z0">
    <w:name w:val="WW8Num28z0"/>
    <w:qFormat/>
    <w:rPr>
      <w:rFonts w:ascii="Symbol" w:hAnsi="Symbol" w:cs="Symbol"/>
      <w:b/>
      <w:i w:val="0"/>
      <w:color w:val="auto"/>
      <w:spacing w:val="0"/>
      <w:position w:val="0"/>
      <w:sz w:val="32"/>
      <w:szCs w:val="32"/>
      <w:u w:val="none"/>
      <w:vertAlign w:val="baseline"/>
    </w:rPr>
  </w:style>
  <w:style w:type="character" w:customStyle="1" w:styleId="WW8Num28z1">
    <w:name w:val="WW8Num28z1"/>
    <w:qFormat/>
    <w:rPr>
      <w:rFonts w:ascii="Symbol" w:hAnsi="Symbol" w:cs="Symbol"/>
      <w:b/>
      <w:i w:val="0"/>
      <w:color w:val="auto"/>
      <w:spacing w:val="0"/>
      <w:position w:val="0"/>
      <w:sz w:val="28"/>
      <w:szCs w:val="28"/>
      <w:u w:val="none"/>
      <w:vertAlign w:val="baseline"/>
    </w:rPr>
  </w:style>
  <w:style w:type="character" w:customStyle="1" w:styleId="WW8Num28z2">
    <w:name w:val="WW8Num28z2"/>
    <w:qFormat/>
    <w:rPr>
      <w:rFonts w:ascii="Mangal" w:hAnsi="Mangal" w:cs="Mangal"/>
      <w:b/>
      <w:i w:val="0"/>
      <w:color w:val="auto"/>
      <w:sz w:val="28"/>
      <w:szCs w:val="28"/>
      <w:u w:val="none"/>
    </w:rPr>
  </w:style>
  <w:style w:type="character" w:customStyle="1" w:styleId="WW8Num28z3">
    <w:name w:val="WW8Num28z3"/>
    <w:qFormat/>
    <w:rPr>
      <w:rFonts w:ascii="Mangal" w:hAnsi="Mangal" w:cs="Mangal"/>
      <w:b/>
      <w:i w:val="0"/>
      <w:color w:val="auto"/>
      <w:spacing w:val="0"/>
      <w:position w:val="0"/>
      <w:sz w:val="26"/>
      <w:szCs w:val="26"/>
      <w:u w:val="none"/>
      <w:vertAlign w:val="baseline"/>
    </w:rPr>
  </w:style>
  <w:style w:type="character" w:customStyle="1" w:styleId="WW8Num28z4">
    <w:name w:val="WW8Num28z4"/>
    <w:qFormat/>
    <w:rPr>
      <w:rFonts w:ascii="Mangal" w:hAnsi="Mangal" w:cs="Mangal"/>
      <w:b/>
      <w:i w:val="0"/>
      <w:color w:val="auto"/>
      <w:spacing w:val="0"/>
      <w:position w:val="0"/>
      <w:sz w:val="24"/>
      <w:szCs w:val="24"/>
      <w:u w:val="none"/>
      <w:vertAlign w:val="baseline"/>
    </w:rPr>
  </w:style>
  <w:style w:type="character" w:customStyle="1" w:styleId="WW8Num28z5">
    <w:name w:val="WW8Num28z5"/>
    <w:qFormat/>
  </w:style>
  <w:style w:type="character" w:customStyle="1" w:styleId="WW8Num29z0">
    <w:name w:val="WW8Num29z0"/>
    <w:qFormat/>
    <w:rPr>
      <w:rFonts w:cs="Symbol"/>
    </w:rPr>
  </w:style>
  <w:style w:type="character" w:customStyle="1" w:styleId="WW8Num30z0">
    <w:name w:val="WW8Num30z0"/>
    <w:qFormat/>
    <w:rPr>
      <w:rFonts w:ascii="Cambria" w:hAnsi="Cambria" w:cs="Cambria"/>
    </w:rPr>
  </w:style>
  <w:style w:type="character" w:customStyle="1" w:styleId="WW8Num31z0">
    <w:name w:val="WW8Num31z0"/>
    <w:qFormat/>
    <w:rPr>
      <w:rFonts w:ascii="Cambria" w:hAnsi="Cambria" w:cs="Cambria"/>
    </w:rPr>
  </w:style>
  <w:style w:type="character" w:customStyle="1" w:styleId="WW8Num32z0">
    <w:name w:val="WW8Num32z0"/>
    <w:qFormat/>
    <w:rPr>
      <w:rFonts w:ascii="Calibri" w:hAnsi="Calibri" w:cs="Calibri"/>
      <w:sz w:val="24"/>
      <w:szCs w:val="24"/>
    </w:rPr>
  </w:style>
  <w:style w:type="character" w:customStyle="1" w:styleId="WW8Num32z1">
    <w:name w:val="WW8Num32z1"/>
    <w:qFormat/>
    <w:rPr>
      <w:rFonts w:ascii="Mangal" w:hAnsi="Mangal" w:cs="Symbol"/>
      <w:b w:val="0"/>
      <w:i w:val="0"/>
    </w:rPr>
  </w:style>
  <w:style w:type="character" w:customStyle="1" w:styleId="WW8Num32z2">
    <w:name w:val="WW8Num32z2"/>
    <w:qFormat/>
    <w:rPr>
      <w:rFonts w:ascii="Symbol" w:hAnsi="Symbol" w:cs="Symbol"/>
    </w:rPr>
  </w:style>
  <w:style w:type="character" w:customStyle="1" w:styleId="WW8Num32z3">
    <w:name w:val="WW8Num32z3"/>
    <w:qFormat/>
    <w:rPr>
      <w:rFonts w:ascii="Symbol" w:hAnsi="Symbol" w:cs="Symbol"/>
      <w:b/>
      <w:bCs w:val="0"/>
      <w:i w:val="0"/>
      <w:iCs w:val="0"/>
      <w:caps w:val="0"/>
      <w:smallCaps w:val="0"/>
      <w:strike w:val="0"/>
      <w:vanish w:val="0"/>
      <w:color w:val="auto"/>
      <w:spacing w:val="0"/>
      <w:position w:val="0"/>
      <w:sz w:val="24"/>
      <w:u w:val="none"/>
      <w:vertAlign w:val="baseline"/>
    </w:rPr>
  </w:style>
  <w:style w:type="character" w:customStyle="1" w:styleId="WW8Num32z4">
    <w:name w:val="WW8Num32z4"/>
    <w:qFormat/>
  </w:style>
  <w:style w:type="character" w:customStyle="1" w:styleId="WW8Num33z0">
    <w:name w:val="WW8Num33z0"/>
    <w:qFormat/>
    <w:rPr>
      <w:rFonts w:cs="Symbol"/>
      <w:b w:val="0"/>
      <w:i w:val="0"/>
      <w:color w:val="auto"/>
      <w:sz w:val="24"/>
      <w:szCs w:val="24"/>
      <w:u w:val="none"/>
    </w:rPr>
  </w:style>
  <w:style w:type="character" w:customStyle="1" w:styleId="WW8Num33z4">
    <w:name w:val="WW8Num33z4"/>
    <w:qFormat/>
    <w:rPr>
      <w:rFonts w:ascii="Tahoma" w:hAnsi="Tahoma" w:cs="Symbol"/>
      <w:b/>
      <w:i w:val="0"/>
      <w:color w:val="auto"/>
      <w:sz w:val="24"/>
      <w:szCs w:val="24"/>
      <w:u w:val="none"/>
    </w:rPr>
  </w:style>
  <w:style w:type="character" w:customStyle="1" w:styleId="WW8Num33z5">
    <w:name w:val="WW8Num33z5"/>
    <w:qFormat/>
    <w:rPr>
      <w:rFonts w:ascii="Symbol" w:hAnsi="Symbol" w:cs="Symbol"/>
      <w:b w:val="0"/>
      <w:i w:val="0"/>
      <w:color w:val="auto"/>
      <w:spacing w:val="0"/>
      <w:position w:val="0"/>
      <w:sz w:val="24"/>
      <w:szCs w:val="24"/>
      <w:u w:val="none"/>
      <w:vertAlign w:val="baseline"/>
    </w:rPr>
  </w:style>
  <w:style w:type="character" w:customStyle="1" w:styleId="WW8Num34z0">
    <w:name w:val="WW8Num34z0"/>
    <w:qFormat/>
    <w:rPr>
      <w:rFonts w:ascii="Cambria" w:hAnsi="Cambria" w:cs="Cambria"/>
    </w:rPr>
  </w:style>
  <w:style w:type="character" w:customStyle="1" w:styleId="WW8Num35z0">
    <w:name w:val="WW8Num35z0"/>
    <w:qFormat/>
    <w:rPr>
      <w:rFonts w:cs="Symbol"/>
    </w:rPr>
  </w:style>
  <w:style w:type="character" w:customStyle="1" w:styleId="WW8Num36z0">
    <w:name w:val="WW8Num36z0"/>
    <w:qFormat/>
    <w:rPr>
      <w:rFonts w:ascii="Cambria" w:hAnsi="Cambria" w:cs="Cambria"/>
    </w:rPr>
  </w:style>
  <w:style w:type="character" w:customStyle="1" w:styleId="WW8Num37z0">
    <w:name w:val="WW8Num37z0"/>
    <w:qFormat/>
    <w:rPr>
      <w:rFonts w:ascii="Cambria" w:hAnsi="Cambria" w:cs="Cambria"/>
    </w:rPr>
  </w:style>
  <w:style w:type="character" w:customStyle="1" w:styleId="WW8Num38z0">
    <w:name w:val="WW8Num38z0"/>
    <w:qFormat/>
    <w:rPr>
      <w:rFonts w:cs="Symbol"/>
      <w:b w:val="0"/>
      <w:i w:val="0"/>
      <w:color w:val="auto"/>
      <w:sz w:val="24"/>
      <w:szCs w:val="24"/>
      <w:u w:val="none"/>
    </w:rPr>
  </w:style>
  <w:style w:type="character" w:customStyle="1" w:styleId="WW8Num38z4">
    <w:name w:val="WW8Num38z4"/>
    <w:qFormat/>
    <w:rPr>
      <w:rFonts w:ascii="Tahoma" w:hAnsi="Tahoma" w:cs="Symbol"/>
      <w:b/>
      <w:i w:val="0"/>
      <w:color w:val="auto"/>
      <w:sz w:val="24"/>
      <w:szCs w:val="24"/>
      <w:u w:val="none"/>
    </w:rPr>
  </w:style>
  <w:style w:type="character" w:customStyle="1" w:styleId="WW8Num38z5">
    <w:name w:val="WW8Num38z5"/>
    <w:qFormat/>
    <w:rPr>
      <w:rFonts w:ascii="Symbol" w:hAnsi="Symbol" w:cs="Symbol"/>
      <w:b w:val="0"/>
      <w:i w:val="0"/>
      <w:color w:val="auto"/>
      <w:spacing w:val="0"/>
      <w:position w:val="0"/>
      <w:sz w:val="24"/>
      <w:szCs w:val="24"/>
      <w:u w:val="none"/>
      <w:vertAlign w:val="baseline"/>
    </w:rPr>
  </w:style>
  <w:style w:type="character" w:customStyle="1" w:styleId="WW8Num39z0">
    <w:name w:val="WW8Num39z0"/>
    <w:qFormat/>
    <w:rPr>
      <w:rFonts w:cs="Symbol"/>
      <w:b w:val="0"/>
      <w:i w:val="0"/>
      <w:color w:val="auto"/>
      <w:sz w:val="24"/>
      <w:szCs w:val="24"/>
      <w:u w:val="none"/>
    </w:rPr>
  </w:style>
  <w:style w:type="character" w:customStyle="1" w:styleId="WW8Num39z4">
    <w:name w:val="WW8Num39z4"/>
    <w:qFormat/>
    <w:rPr>
      <w:rFonts w:ascii="Tahoma" w:hAnsi="Tahoma" w:cs="Symbol"/>
      <w:b w:val="0"/>
      <w:i w:val="0"/>
      <w:color w:val="auto"/>
      <w:sz w:val="24"/>
      <w:szCs w:val="24"/>
      <w:u w:val="none"/>
    </w:rPr>
  </w:style>
  <w:style w:type="character" w:customStyle="1" w:styleId="WW8Num39z5">
    <w:name w:val="WW8Num39z5"/>
    <w:qFormat/>
    <w:rPr>
      <w:rFonts w:ascii="Symbol" w:hAnsi="Symbol" w:cs="Symbol"/>
      <w:b w:val="0"/>
      <w:i w:val="0"/>
      <w:color w:val="auto"/>
      <w:spacing w:val="0"/>
      <w:position w:val="0"/>
      <w:sz w:val="24"/>
      <w:szCs w:val="24"/>
      <w:u w:val="none"/>
      <w:vertAlign w:val="baseline"/>
    </w:rPr>
  </w:style>
  <w:style w:type="character" w:customStyle="1" w:styleId="WW8Num40z0">
    <w:name w:val="WW8Num40z0"/>
    <w:qFormat/>
    <w:rPr>
      <w:rFonts w:cs="Symbol"/>
    </w:rPr>
  </w:style>
  <w:style w:type="character" w:customStyle="1" w:styleId="WW8Num41z0">
    <w:name w:val="WW8Num41z0"/>
    <w:qFormat/>
    <w:rPr>
      <w:rFonts w:cs="Symbol"/>
      <w:b w:val="0"/>
      <w:i w:val="0"/>
      <w:color w:val="auto"/>
      <w:sz w:val="24"/>
      <w:szCs w:val="24"/>
      <w:u w:val="none"/>
    </w:rPr>
  </w:style>
  <w:style w:type="character" w:customStyle="1" w:styleId="WW8Num41z4">
    <w:name w:val="WW8Num41z4"/>
    <w:qFormat/>
    <w:rPr>
      <w:rFonts w:ascii="Tahoma" w:hAnsi="Tahoma" w:cs="Symbol"/>
      <w:b/>
      <w:i w:val="0"/>
      <w:color w:val="auto"/>
      <w:sz w:val="24"/>
      <w:szCs w:val="24"/>
      <w:u w:val="none"/>
    </w:rPr>
  </w:style>
  <w:style w:type="character" w:customStyle="1" w:styleId="WW8Num41z5">
    <w:name w:val="WW8Num41z5"/>
    <w:qFormat/>
    <w:rPr>
      <w:rFonts w:ascii="Symbol" w:hAnsi="Symbol" w:cs="Symbol"/>
      <w:b w:val="0"/>
      <w:i w:val="0"/>
      <w:color w:val="auto"/>
      <w:spacing w:val="0"/>
      <w:position w:val="0"/>
      <w:sz w:val="24"/>
      <w:szCs w:val="24"/>
      <w:u w:val="none"/>
      <w:vertAlign w:val="baseline"/>
    </w:rPr>
  </w:style>
  <w:style w:type="character" w:customStyle="1" w:styleId="WW8Num42z0">
    <w:name w:val="WW8Num42z0"/>
    <w:qFormat/>
    <w:rPr>
      <w:rFonts w:ascii="Cambria" w:hAnsi="Cambria" w:cs="Cambria"/>
    </w:rPr>
  </w:style>
  <w:style w:type="character" w:customStyle="1" w:styleId="WW8Num43z0">
    <w:name w:val="WW8Num43z0"/>
    <w:qFormat/>
    <w:rPr>
      <w:rFonts w:ascii="Symbol" w:hAnsi="Symbol" w:cs="Symbol"/>
      <w:b w:val="0"/>
      <w:bCs w:val="0"/>
      <w:i w:val="0"/>
      <w:iCs w:val="0"/>
      <w:caps w:val="0"/>
      <w:smallCaps w:val="0"/>
      <w:strike w:val="0"/>
      <w:vanish w:val="0"/>
      <w:color w:val="auto"/>
      <w:spacing w:val="0"/>
      <w:position w:val="0"/>
      <w:sz w:val="22"/>
      <w:szCs w:val="22"/>
      <w:u w:val="none"/>
      <w:vertAlign w:val="baseline"/>
    </w:rPr>
  </w:style>
  <w:style w:type="character" w:customStyle="1" w:styleId="WW8Num44z0">
    <w:name w:val="WW8Num44z0"/>
    <w:qFormat/>
    <w:rPr>
      <w:rFonts w:ascii="Cambria" w:hAnsi="Cambria" w:cs="Cambria"/>
    </w:rPr>
  </w:style>
  <w:style w:type="character" w:customStyle="1" w:styleId="WW8Num44z1">
    <w:name w:val="WW8Num44z1"/>
    <w:qFormat/>
    <w:rPr>
      <w:rFonts w:cs="Symbol"/>
    </w:rPr>
  </w:style>
  <w:style w:type="character" w:customStyle="1" w:styleId="WW8Num45z0">
    <w:name w:val="WW8Num45z0"/>
    <w:qFormat/>
    <w:rPr>
      <w:rFonts w:ascii="Calibri" w:hAnsi="Calibri" w:cs="Calibri"/>
    </w:rPr>
  </w:style>
  <w:style w:type="character" w:customStyle="1" w:styleId="WW8Num46z0">
    <w:name w:val="WW8Num46z0"/>
    <w:qFormat/>
    <w:rPr>
      <w:rFonts w:ascii="Cambria" w:hAnsi="Cambria" w:cs="Cambria"/>
      <w:lang w:val="ru-RU" w:eastAsia="en-US"/>
    </w:rPr>
  </w:style>
  <w:style w:type="character" w:customStyle="1" w:styleId="WW8Num47z0">
    <w:name w:val="WW8Num47z0"/>
    <w:qFormat/>
    <w:rPr>
      <w:rFonts w:cs="Symbol"/>
      <w:b w:val="0"/>
      <w:i w:val="0"/>
      <w:color w:val="auto"/>
      <w:sz w:val="24"/>
      <w:szCs w:val="24"/>
      <w:u w:val="none"/>
    </w:rPr>
  </w:style>
  <w:style w:type="character" w:customStyle="1" w:styleId="WW8Num47z4">
    <w:name w:val="WW8Num47z4"/>
    <w:qFormat/>
    <w:rPr>
      <w:rFonts w:ascii="Tahoma" w:hAnsi="Tahoma" w:cs="Symbol"/>
      <w:b/>
      <w:i w:val="0"/>
      <w:color w:val="auto"/>
      <w:sz w:val="24"/>
      <w:szCs w:val="24"/>
      <w:u w:val="none"/>
    </w:rPr>
  </w:style>
  <w:style w:type="character" w:customStyle="1" w:styleId="WW8Num47z5">
    <w:name w:val="WW8Num47z5"/>
    <w:qFormat/>
    <w:rPr>
      <w:rFonts w:ascii="Symbol" w:hAnsi="Symbol" w:cs="Symbol"/>
      <w:b w:val="0"/>
      <w:i w:val="0"/>
      <w:color w:val="auto"/>
      <w:spacing w:val="0"/>
      <w:position w:val="0"/>
      <w:sz w:val="24"/>
      <w:szCs w:val="24"/>
      <w:u w:val="none"/>
      <w:vertAlign w:val="baseline"/>
    </w:rPr>
  </w:style>
  <w:style w:type="character" w:customStyle="1" w:styleId="WW8Num48z0">
    <w:name w:val="WW8Num48z0"/>
    <w:qFormat/>
    <w:rPr>
      <w:rFonts w:cs="Symbol"/>
    </w:rPr>
  </w:style>
  <w:style w:type="character" w:customStyle="1" w:styleId="WW8Num49z0">
    <w:name w:val="WW8Num49z0"/>
    <w:qFormat/>
    <w:rPr>
      <w:rFonts w:ascii="Cambria" w:hAnsi="Cambria" w:cs="Cambria"/>
    </w:rPr>
  </w:style>
  <w:style w:type="character" w:customStyle="1" w:styleId="WW8Num50z0">
    <w:name w:val="WW8Num50z0"/>
    <w:qFormat/>
    <w:rPr>
      <w:rFonts w:ascii="Cambria" w:hAnsi="Cambria" w:cs="Cambria"/>
    </w:rPr>
  </w:style>
  <w:style w:type="character" w:customStyle="1" w:styleId="WW8Num51z0">
    <w:name w:val="WW8Num51z0"/>
    <w:qFormat/>
    <w:rPr>
      <w:rFonts w:ascii="Cambria" w:hAnsi="Cambria" w:cs="Cambria"/>
    </w:rPr>
  </w:style>
  <w:style w:type="character" w:customStyle="1" w:styleId="WW8Num52z0">
    <w:name w:val="WW8Num52z0"/>
    <w:qFormat/>
    <w:rPr>
      <w:rFonts w:ascii="Cambria" w:hAnsi="Cambria" w:cs="Cambria"/>
    </w:rPr>
  </w:style>
  <w:style w:type="character" w:customStyle="1" w:styleId="WW8Num53z0">
    <w:name w:val="WW8Num53z0"/>
    <w:qFormat/>
    <w:rPr>
      <w:rFonts w:cs="Symbol"/>
    </w:rPr>
  </w:style>
  <w:style w:type="character" w:customStyle="1" w:styleId="WW8Num53z1">
    <w:name w:val="WW8Num53z1"/>
    <w:qFormat/>
    <w:rPr>
      <w:rFonts w:cs="Symbol"/>
    </w:rPr>
  </w:style>
  <w:style w:type="character" w:customStyle="1" w:styleId="WW8Num54z0">
    <w:name w:val="WW8Num54z0"/>
    <w:qFormat/>
    <w:rPr>
      <w:rFonts w:ascii="Symbol" w:hAnsi="Symbol" w:cs="Symbol"/>
    </w:rPr>
  </w:style>
  <w:style w:type="character" w:customStyle="1" w:styleId="WW8Num54z1">
    <w:name w:val="WW8Num54z1"/>
    <w:qFormat/>
    <w:rPr>
      <w:rFonts w:ascii="Mangal" w:hAnsi="Mangal" w:cs="Mangal"/>
      <w:b w:val="0"/>
      <w:i w:val="0"/>
    </w:rPr>
  </w:style>
  <w:style w:type="character" w:customStyle="1" w:styleId="WW8Num54z3">
    <w:name w:val="WW8Num54z3"/>
    <w:qFormat/>
    <w:rPr>
      <w:rFonts w:ascii="Symbol" w:hAnsi="Symbol" w:cs="Symbol"/>
      <w:b/>
      <w:bCs w:val="0"/>
      <w:i w:val="0"/>
      <w:iCs w:val="0"/>
      <w:caps w:val="0"/>
      <w:smallCaps w:val="0"/>
      <w:strike w:val="0"/>
      <w:vanish w:val="0"/>
      <w:color w:val="auto"/>
      <w:spacing w:val="0"/>
      <w:position w:val="0"/>
      <w:sz w:val="24"/>
      <w:u w:val="none"/>
      <w:vertAlign w:val="baseline"/>
    </w:rPr>
  </w:style>
  <w:style w:type="character" w:customStyle="1" w:styleId="WW8Num54z4">
    <w:name w:val="WW8Num54z4"/>
    <w:qFormat/>
    <w:rPr>
      <w:rFonts w:cs="Symbol"/>
    </w:rPr>
  </w:style>
  <w:style w:type="character" w:customStyle="1" w:styleId="WW8Num6z1">
    <w:name w:val="WW8Num6z1"/>
    <w:qFormat/>
    <w:rPr>
      <w:rFonts w:cs="Symbol"/>
    </w:rPr>
  </w:style>
  <w:style w:type="character" w:customStyle="1" w:styleId="WW8Num7z4">
    <w:name w:val="WW8Num7z4"/>
    <w:qFormat/>
    <w:rPr>
      <w:rFonts w:ascii="Tahoma" w:hAnsi="Tahoma" w:cs="Symbol"/>
      <w:b/>
      <w:i w:val="0"/>
      <w:color w:val="auto"/>
      <w:sz w:val="24"/>
      <w:szCs w:val="24"/>
      <w:u w:val="none"/>
    </w:rPr>
  </w:style>
  <w:style w:type="character" w:customStyle="1" w:styleId="WW8Num7z5">
    <w:name w:val="WW8Num7z5"/>
    <w:qFormat/>
    <w:rPr>
      <w:rFonts w:ascii="Symbol" w:hAnsi="Symbol" w:cs="Symbol"/>
      <w:b w:val="0"/>
      <w:i w:val="0"/>
      <w:color w:val="auto"/>
      <w:spacing w:val="0"/>
      <w:position w:val="0"/>
      <w:sz w:val="24"/>
      <w:szCs w:val="24"/>
      <w:u w:val="none"/>
      <w:vertAlign w:val="baseline"/>
    </w:rPr>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1">
    <w:name w:val="WW8Num11z1"/>
    <w:qFormat/>
    <w:rPr>
      <w:rFonts w:ascii="Symbol" w:hAnsi="Symbol" w:cs="Symbol"/>
    </w:rPr>
  </w:style>
  <w:style w:type="character" w:customStyle="1" w:styleId="WW8Num11z2">
    <w:name w:val="WW8Num11z2"/>
    <w:qFormat/>
    <w:rPr>
      <w:rFonts w:ascii="Cambria" w:hAnsi="Cambria" w:cs="Cambria"/>
    </w:rPr>
  </w:style>
  <w:style w:type="character" w:customStyle="1" w:styleId="WW8Num12z1">
    <w:name w:val="WW8Num12z1"/>
    <w:qFormat/>
    <w:rPr>
      <w:rFonts w:ascii="Calibri" w:hAnsi="Calibri" w:cs="Calibri"/>
    </w:rPr>
  </w:style>
  <w:style w:type="character" w:customStyle="1" w:styleId="WW8Num12z2">
    <w:name w:val="WW8Num12z2"/>
    <w:qFormat/>
    <w:rPr>
      <w:rFonts w:ascii="Times New Roman Bold" w:hAnsi="Times New Roman Bold" w:cs="Times New Roman Bold"/>
    </w:rPr>
  </w:style>
  <w:style w:type="character" w:customStyle="1" w:styleId="WW8Num12z3">
    <w:name w:val="WW8Num12z3"/>
    <w:qFormat/>
    <w:rPr>
      <w:rFonts w:ascii="Cambria" w:hAnsi="Cambria" w:cs="Cambria"/>
    </w:rPr>
  </w:style>
  <w:style w:type="character" w:customStyle="1" w:styleId="WW8Num13z1">
    <w:name w:val="WW8Num13z1"/>
    <w:qFormat/>
    <w:rPr>
      <w:rFonts w:ascii="Calibri" w:hAnsi="Calibri" w:cs="Calibri"/>
    </w:rPr>
  </w:style>
  <w:style w:type="character" w:customStyle="1" w:styleId="WW8Num13z2">
    <w:name w:val="WW8Num13z2"/>
    <w:qFormat/>
    <w:rPr>
      <w:rFonts w:ascii="Times New Roman Bold" w:hAnsi="Times New Roman Bold" w:cs="Times New Roman Bold"/>
    </w:rPr>
  </w:style>
  <w:style w:type="character" w:customStyle="1" w:styleId="WW8Num14z3">
    <w:name w:val="WW8Num14z3"/>
    <w:qFormat/>
  </w:style>
  <w:style w:type="character" w:customStyle="1" w:styleId="WW8Num16z1">
    <w:name w:val="WW8Num16z1"/>
    <w:qFormat/>
    <w:rPr>
      <w:rFonts w:ascii="Calibri" w:hAnsi="Calibri" w:cs="Calibri"/>
    </w:rPr>
  </w:style>
  <w:style w:type="character" w:customStyle="1" w:styleId="WW8Num16z2">
    <w:name w:val="WW8Num16z2"/>
    <w:qFormat/>
    <w:rPr>
      <w:rFonts w:ascii="Times New Roman Bold" w:hAnsi="Times New Roman Bold" w:cs="Times New Roman Bold"/>
    </w:rPr>
  </w:style>
  <w:style w:type="character" w:customStyle="1" w:styleId="WW8Num16z3">
    <w:name w:val="WW8Num16z3"/>
    <w:qFormat/>
    <w:rPr>
      <w:rFonts w:ascii="Cambria" w:hAnsi="Cambria" w:cs="Cambria"/>
    </w:rPr>
  </w:style>
  <w:style w:type="character" w:customStyle="1" w:styleId="WW8Num17z1">
    <w:name w:val="WW8Num17z1"/>
    <w:qFormat/>
    <w:rPr>
      <w:rFonts w:ascii="Calibri" w:hAnsi="Calibri" w:cs="Calibri"/>
    </w:rPr>
  </w:style>
  <w:style w:type="character" w:customStyle="1" w:styleId="WW8Num17z2">
    <w:name w:val="WW8Num17z2"/>
    <w:qFormat/>
    <w:rPr>
      <w:rFonts w:ascii="Times New Roman Bold" w:hAnsi="Times New Roman Bold" w:cs="Times New Roman Bold"/>
    </w:rPr>
  </w:style>
  <w:style w:type="character" w:customStyle="1" w:styleId="WW8Num18z1">
    <w:name w:val="WW8Num18z1"/>
    <w:qFormat/>
    <w:rPr>
      <w:rFonts w:ascii="Symbol" w:hAnsi="Symbol" w:cs="Symbol"/>
      <w:b w:val="0"/>
      <w:i w:val="0"/>
      <w:color w:val="auto"/>
      <w:sz w:val="24"/>
      <w:szCs w:val="24"/>
      <w:u w:val="none"/>
    </w:rPr>
  </w:style>
  <w:style w:type="character" w:customStyle="1" w:styleId="WW8Num19z1">
    <w:name w:val="WW8Num19z1"/>
    <w:qFormat/>
    <w:rPr>
      <w:rFonts w:ascii="Calibri" w:hAnsi="Calibri" w:cs="Calibri"/>
    </w:rPr>
  </w:style>
  <w:style w:type="character" w:customStyle="1" w:styleId="WW8Num19z2">
    <w:name w:val="WW8Num19z2"/>
    <w:qFormat/>
    <w:rPr>
      <w:rFonts w:ascii="Times New Roman Bold" w:hAnsi="Times New Roman Bold" w:cs="Times New Roman Bold"/>
    </w:rPr>
  </w:style>
  <w:style w:type="character" w:customStyle="1" w:styleId="WW8Num19z3">
    <w:name w:val="WW8Num19z3"/>
    <w:qFormat/>
    <w:rPr>
      <w:rFonts w:ascii="Cambria" w:hAnsi="Cambria" w:cs="Cambria"/>
    </w:rPr>
  </w:style>
  <w:style w:type="character" w:customStyle="1" w:styleId="WW8Num20z1">
    <w:name w:val="WW8Num20z1"/>
    <w:qFormat/>
    <w:rPr>
      <w:rFonts w:cs="Symbol"/>
    </w:rPr>
  </w:style>
  <w:style w:type="character" w:customStyle="1" w:styleId="WW8Num21z4">
    <w:name w:val="WW8Num21z4"/>
    <w:qFormat/>
    <w:rPr>
      <w:rFonts w:ascii="Tahoma" w:hAnsi="Tahoma" w:cs="Symbol"/>
      <w:b w:val="0"/>
      <w:i w:val="0"/>
      <w:color w:val="auto"/>
      <w:sz w:val="24"/>
      <w:szCs w:val="24"/>
      <w:u w:val="none"/>
    </w:rPr>
  </w:style>
  <w:style w:type="character" w:customStyle="1" w:styleId="WW8Num21z5">
    <w:name w:val="WW8Num21z5"/>
    <w:qFormat/>
    <w:rPr>
      <w:rFonts w:ascii="Symbol" w:hAnsi="Symbol" w:cs="Symbol"/>
      <w:b w:val="0"/>
      <w:i w:val="0"/>
      <w:color w:val="auto"/>
      <w:spacing w:val="0"/>
      <w:position w:val="0"/>
      <w:sz w:val="24"/>
      <w:szCs w:val="24"/>
      <w:u w:val="none"/>
      <w:vertAlign w:val="baseline"/>
    </w:rPr>
  </w:style>
  <w:style w:type="character" w:customStyle="1" w:styleId="WW8Num22z1">
    <w:name w:val="WW8Num22z1"/>
    <w:qFormat/>
    <w:rPr>
      <w:rFonts w:ascii="Calibri" w:hAnsi="Calibri" w:cs="Calibri"/>
    </w:rPr>
  </w:style>
  <w:style w:type="character" w:customStyle="1" w:styleId="WW8Num22z3">
    <w:name w:val="WW8Num22z3"/>
    <w:qFormat/>
    <w:rPr>
      <w:rFonts w:ascii="Cambria" w:hAnsi="Cambria" w:cs="Cambria"/>
    </w:rPr>
  </w:style>
  <w:style w:type="character" w:customStyle="1" w:styleId="WW8Num23z1">
    <w:name w:val="WW8Num23z1"/>
    <w:qFormat/>
    <w:rPr>
      <w:rFonts w:ascii="Calibri" w:hAnsi="Calibri" w:cs="Calibri"/>
    </w:rPr>
  </w:style>
  <w:style w:type="character" w:customStyle="1" w:styleId="WW8Num23z3">
    <w:name w:val="WW8Num23z3"/>
    <w:qFormat/>
    <w:rPr>
      <w:rFonts w:ascii="Cambria" w:hAnsi="Cambria" w:cs="Cambria"/>
    </w:rPr>
  </w:style>
  <w:style w:type="character" w:customStyle="1" w:styleId="WW8Num24z6">
    <w:name w:val="WW8Num24z6"/>
    <w:qFormat/>
    <w:rPr>
      <w:rFonts w:ascii="Mangal" w:hAnsi="Mangal" w:cs="Mangal"/>
      <w:b w:val="0"/>
      <w:i/>
      <w:color w:val="auto"/>
      <w:spacing w:val="0"/>
      <w:position w:val="0"/>
      <w:sz w:val="22"/>
      <w:szCs w:val="22"/>
      <w:u w:val="none"/>
      <w:vertAlign w:val="baseline"/>
    </w:rPr>
  </w:style>
  <w:style w:type="character" w:customStyle="1" w:styleId="WW8Num24z7">
    <w:name w:val="WW8Num24z7"/>
    <w:qFormat/>
    <w:rPr>
      <w:rFonts w:ascii="Mangal" w:hAnsi="Mangal" w:cs="Mangal"/>
      <w:b w:val="0"/>
      <w:i w:val="0"/>
      <w:color w:val="auto"/>
      <w:spacing w:val="0"/>
      <w:position w:val="0"/>
      <w:sz w:val="22"/>
      <w:szCs w:val="22"/>
      <w:u w:val="none"/>
      <w:vertAlign w:val="baseline"/>
    </w:rPr>
  </w:style>
  <w:style w:type="character" w:customStyle="1" w:styleId="WW8Num25z1">
    <w:name w:val="WW8Num25z1"/>
    <w:qFormat/>
    <w:rPr>
      <w:rFonts w:ascii="Calibri" w:hAnsi="Calibri" w:cs="Calibri"/>
    </w:rPr>
  </w:style>
  <w:style w:type="character" w:customStyle="1" w:styleId="WW8Num25z2">
    <w:name w:val="WW8Num25z2"/>
    <w:qFormat/>
    <w:rPr>
      <w:rFonts w:ascii="Times New Roman Bold" w:hAnsi="Times New Roman Bold" w:cs="Times New Roman Bold"/>
    </w:rPr>
  </w:style>
  <w:style w:type="character" w:customStyle="1" w:styleId="WW8Num25z3">
    <w:name w:val="WW8Num25z3"/>
    <w:qFormat/>
    <w:rPr>
      <w:rFonts w:ascii="Cambria" w:hAnsi="Cambria" w:cs="Cambria"/>
    </w:rPr>
  </w:style>
  <w:style w:type="character" w:customStyle="1" w:styleId="WW8Num26z1">
    <w:name w:val="WW8Num26z1"/>
    <w:qFormat/>
    <w:rPr>
      <w:rFonts w:ascii="Calibri" w:hAnsi="Calibri" w:cs="Calibri"/>
    </w:rPr>
  </w:style>
  <w:style w:type="character" w:customStyle="1" w:styleId="WW8Num26z2">
    <w:name w:val="WW8Num26z2"/>
    <w:qFormat/>
    <w:rPr>
      <w:rFonts w:ascii="Times New Roman Bold" w:hAnsi="Times New Roman Bold" w:cs="Times New Roman Bold"/>
    </w:rPr>
  </w:style>
  <w:style w:type="character" w:customStyle="1" w:styleId="WW8Num27z4">
    <w:name w:val="WW8Num27z4"/>
    <w:qFormat/>
    <w:rPr>
      <w:rFonts w:ascii="Tahoma" w:hAnsi="Tahoma" w:cs="Symbol"/>
      <w:b/>
      <w:i w:val="0"/>
      <w:color w:val="auto"/>
      <w:sz w:val="24"/>
      <w:szCs w:val="24"/>
      <w:u w:val="none"/>
    </w:rPr>
  </w:style>
  <w:style w:type="character" w:customStyle="1" w:styleId="WW8Num27z5">
    <w:name w:val="WW8Num27z5"/>
    <w:qFormat/>
    <w:rPr>
      <w:rFonts w:ascii="Symbol" w:hAnsi="Symbol" w:cs="Symbol"/>
      <w:b w:val="0"/>
      <w:i w:val="0"/>
      <w:color w:val="auto"/>
      <w:spacing w:val="0"/>
      <w:position w:val="0"/>
      <w:sz w:val="24"/>
      <w:szCs w:val="24"/>
      <w:u w:val="none"/>
      <w:vertAlign w:val="baseline"/>
    </w:rPr>
  </w:style>
  <w:style w:type="character" w:customStyle="1" w:styleId="WW8Num29z4">
    <w:name w:val="WW8Num29z4"/>
    <w:qFormat/>
    <w:rPr>
      <w:rFonts w:ascii="Tahoma" w:hAnsi="Tahoma" w:cs="Symbol"/>
      <w:b/>
      <w:i w:val="0"/>
      <w:color w:val="auto"/>
      <w:sz w:val="24"/>
      <w:szCs w:val="24"/>
      <w:u w:val="none"/>
    </w:rPr>
  </w:style>
  <w:style w:type="character" w:customStyle="1" w:styleId="WW8Num29z5">
    <w:name w:val="WW8Num29z5"/>
    <w:qFormat/>
    <w:rPr>
      <w:rFonts w:ascii="Symbol" w:hAnsi="Symbol" w:cs="Symbol"/>
      <w:b w:val="0"/>
      <w:i w:val="0"/>
      <w:color w:val="auto"/>
      <w:spacing w:val="0"/>
      <w:position w:val="0"/>
      <w:sz w:val="24"/>
      <w:szCs w:val="24"/>
      <w:u w:val="none"/>
      <w:vertAlign w:val="baseline"/>
    </w:rPr>
  </w:style>
  <w:style w:type="character" w:customStyle="1" w:styleId="WW8Num30z1">
    <w:name w:val="WW8Num30z1"/>
    <w:qFormat/>
    <w:rPr>
      <w:rFonts w:ascii="Calibri" w:hAnsi="Calibri" w:cs="Calibri"/>
    </w:rPr>
  </w:style>
  <w:style w:type="character" w:customStyle="1" w:styleId="WW8Num30z2">
    <w:name w:val="WW8Num30z2"/>
    <w:qFormat/>
    <w:rPr>
      <w:rFonts w:ascii="Times New Roman Bold" w:hAnsi="Times New Roman Bold" w:cs="Times New Roman Bold"/>
    </w:rPr>
  </w:style>
  <w:style w:type="character" w:customStyle="1" w:styleId="WW8Num30z3">
    <w:name w:val="WW8Num30z3"/>
    <w:qFormat/>
    <w:rPr>
      <w:rFonts w:ascii="Cambria" w:hAnsi="Cambria" w:cs="Cambria"/>
    </w:rPr>
  </w:style>
  <w:style w:type="character" w:customStyle="1" w:styleId="WW8Num31z1">
    <w:name w:val="WW8Num31z1"/>
    <w:qFormat/>
    <w:rPr>
      <w:rFonts w:ascii="Cambria" w:hAnsi="Cambria" w:cs="Cambria"/>
    </w:rPr>
  </w:style>
  <w:style w:type="character" w:customStyle="1" w:styleId="WW8Num31z2">
    <w:name w:val="WW8Num31z2"/>
    <w:qFormat/>
    <w:rPr>
      <w:rFonts w:ascii="Times New Roman Bold" w:hAnsi="Times New Roman Bold" w:cs="Times New Roman Bold"/>
    </w:rPr>
  </w:style>
  <w:style w:type="character" w:customStyle="1" w:styleId="WW8Num33z3">
    <w:name w:val="WW8Num33z3"/>
    <w:qFormat/>
    <w:rPr>
      <w:rFonts w:ascii="Cambria" w:hAnsi="Cambria" w:cs="Cambria"/>
    </w:rPr>
  </w:style>
  <w:style w:type="character" w:customStyle="1" w:styleId="WW8Num34z1">
    <w:name w:val="WW8Num34z1"/>
    <w:qFormat/>
    <w:rPr>
      <w:rFonts w:ascii="Calibri" w:hAnsi="Calibri" w:cs="Calibri"/>
    </w:rPr>
  </w:style>
  <w:style w:type="character" w:customStyle="1" w:styleId="WW8Num34z2">
    <w:name w:val="WW8Num34z2"/>
    <w:qFormat/>
    <w:rPr>
      <w:rFonts w:ascii="Times New Roman Bold" w:hAnsi="Times New Roman Bold" w:cs="Times New Roman Bold"/>
    </w:rPr>
  </w:style>
  <w:style w:type="character" w:customStyle="1" w:styleId="WW8Num35z1">
    <w:name w:val="WW8Num35z1"/>
    <w:qFormat/>
    <w:rPr>
      <w:rFonts w:ascii="Symbol" w:hAnsi="Symbol" w:cs="Symbol"/>
      <w:b/>
      <w:i w:val="0"/>
      <w:color w:val="auto"/>
      <w:spacing w:val="0"/>
      <w:position w:val="0"/>
      <w:sz w:val="28"/>
      <w:szCs w:val="28"/>
      <w:u w:val="none"/>
      <w:vertAlign w:val="baseline"/>
    </w:rPr>
  </w:style>
  <w:style w:type="character" w:customStyle="1" w:styleId="WW8Num35z2">
    <w:name w:val="WW8Num35z2"/>
    <w:qFormat/>
    <w:rPr>
      <w:rFonts w:ascii="Mangal" w:hAnsi="Mangal" w:cs="Mangal"/>
      <w:b/>
      <w:i w:val="0"/>
      <w:color w:val="auto"/>
      <w:sz w:val="28"/>
      <w:szCs w:val="28"/>
      <w:u w:val="none"/>
    </w:rPr>
  </w:style>
  <w:style w:type="character" w:customStyle="1" w:styleId="WW8Num35z3">
    <w:name w:val="WW8Num35z3"/>
    <w:qFormat/>
    <w:rPr>
      <w:rFonts w:ascii="Mangal" w:hAnsi="Mangal" w:cs="Mangal"/>
      <w:b/>
      <w:i w:val="0"/>
      <w:color w:val="auto"/>
      <w:spacing w:val="0"/>
      <w:position w:val="0"/>
      <w:sz w:val="26"/>
      <w:szCs w:val="26"/>
      <w:u w:val="none"/>
      <w:vertAlign w:val="baseline"/>
    </w:rPr>
  </w:style>
  <w:style w:type="character" w:customStyle="1" w:styleId="WW8Num35z4">
    <w:name w:val="WW8Num35z4"/>
    <w:qFormat/>
    <w:rPr>
      <w:rFonts w:ascii="Mangal" w:hAnsi="Mangal" w:cs="Mangal"/>
      <w:b/>
      <w:i w:val="0"/>
      <w:color w:val="auto"/>
      <w:spacing w:val="0"/>
      <w:position w:val="0"/>
      <w:sz w:val="24"/>
      <w:szCs w:val="24"/>
      <w:u w:val="none"/>
      <w:vertAlign w:val="baseline"/>
    </w:rPr>
  </w:style>
  <w:style w:type="character" w:customStyle="1" w:styleId="WW8Num35z5">
    <w:name w:val="WW8Num35z5"/>
    <w:qFormat/>
  </w:style>
  <w:style w:type="character" w:customStyle="1" w:styleId="WW8Num37z1">
    <w:name w:val="WW8Num37z1"/>
    <w:qFormat/>
    <w:rPr>
      <w:rFonts w:ascii="Calibri" w:hAnsi="Calibri" w:cs="Calibri"/>
    </w:rPr>
  </w:style>
  <w:style w:type="character" w:customStyle="1" w:styleId="WW8Num37z2">
    <w:name w:val="WW8Num37z2"/>
    <w:qFormat/>
    <w:rPr>
      <w:rFonts w:ascii="Times New Roman Bold" w:hAnsi="Times New Roman Bold" w:cs="Times New Roman Bold"/>
    </w:rPr>
  </w:style>
  <w:style w:type="character" w:customStyle="1" w:styleId="WW8Num38z1">
    <w:name w:val="WW8Num38z1"/>
    <w:qFormat/>
    <w:rPr>
      <w:rFonts w:ascii="Calibri" w:hAnsi="Calibri" w:cs="Calibri"/>
    </w:rPr>
  </w:style>
  <w:style w:type="character" w:customStyle="1" w:styleId="WW8Num38z2">
    <w:name w:val="WW8Num38z2"/>
    <w:qFormat/>
    <w:rPr>
      <w:rFonts w:ascii="Times New Roman Bold" w:hAnsi="Times New Roman Bold" w:cs="Times New Roman Bold"/>
    </w:rPr>
  </w:style>
  <w:style w:type="character" w:customStyle="1" w:styleId="WW8Num40z1">
    <w:name w:val="WW8Num40z1"/>
    <w:qFormat/>
  </w:style>
  <w:style w:type="character" w:customStyle="1" w:styleId="WW8Num40z2">
    <w:name w:val="WW8Num40z2"/>
    <w:qFormat/>
  </w:style>
  <w:style w:type="character" w:customStyle="1" w:styleId="WW8Num40z3">
    <w:name w:val="WW8Num40z3"/>
    <w:qFormat/>
  </w:style>
  <w:style w:type="character" w:customStyle="1" w:styleId="WW8Num40z4">
    <w:name w:val="WW8Num40z4"/>
    <w:qFormat/>
  </w:style>
  <w:style w:type="character" w:customStyle="1" w:styleId="WW8Num40z5">
    <w:name w:val="WW8Num40z5"/>
    <w:qFormat/>
  </w:style>
  <w:style w:type="character" w:customStyle="1" w:styleId="WW8Num40z6">
    <w:name w:val="WW8Num40z6"/>
    <w:qFormat/>
  </w:style>
  <w:style w:type="character" w:customStyle="1" w:styleId="WW8Num40z8">
    <w:name w:val="WW8Num40z8"/>
    <w:qFormat/>
  </w:style>
  <w:style w:type="character" w:customStyle="1" w:styleId="WW8Num41z1">
    <w:name w:val="WW8Num41z1"/>
    <w:qFormat/>
    <w:rPr>
      <w:rFonts w:ascii="Mangal" w:hAnsi="Mangal" w:cs="Symbol"/>
      <w:b w:val="0"/>
      <w:i w:val="0"/>
    </w:rPr>
  </w:style>
  <w:style w:type="character" w:customStyle="1" w:styleId="WW8Num41z2">
    <w:name w:val="WW8Num41z2"/>
    <w:qFormat/>
    <w:rPr>
      <w:rFonts w:ascii="Symbol" w:hAnsi="Symbol" w:cs="Symbol"/>
    </w:rPr>
  </w:style>
  <w:style w:type="character" w:customStyle="1" w:styleId="WW8Num41z3">
    <w:name w:val="WW8Num41z3"/>
    <w:qFormat/>
    <w:rPr>
      <w:rFonts w:ascii="Symbol" w:hAnsi="Symbol" w:cs="Symbol"/>
      <w:b/>
      <w:bCs w:val="0"/>
      <w:i w:val="0"/>
      <w:iCs w:val="0"/>
      <w:caps w:val="0"/>
      <w:smallCaps w:val="0"/>
      <w:strike w:val="0"/>
      <w:vanish w:val="0"/>
      <w:color w:val="auto"/>
      <w:spacing w:val="0"/>
      <w:position w:val="0"/>
      <w:sz w:val="24"/>
      <w:u w:val="none"/>
      <w:vertAlign w:val="baseline"/>
    </w:rPr>
  </w:style>
  <w:style w:type="character" w:customStyle="1" w:styleId="WW8Num42z4">
    <w:name w:val="WW8Num42z4"/>
    <w:qFormat/>
    <w:rPr>
      <w:rFonts w:ascii="Tahoma" w:hAnsi="Tahoma" w:cs="Symbol"/>
      <w:b/>
      <w:i w:val="0"/>
      <w:color w:val="auto"/>
      <w:sz w:val="24"/>
      <w:szCs w:val="24"/>
      <w:u w:val="none"/>
    </w:rPr>
  </w:style>
  <w:style w:type="character" w:customStyle="1" w:styleId="WW8Num42z5">
    <w:name w:val="WW8Num42z5"/>
    <w:qFormat/>
    <w:rPr>
      <w:rFonts w:ascii="Symbol" w:hAnsi="Symbol" w:cs="Symbol"/>
      <w:b w:val="0"/>
      <w:i w:val="0"/>
      <w:color w:val="auto"/>
      <w:spacing w:val="0"/>
      <w:position w:val="0"/>
      <w:sz w:val="24"/>
      <w:szCs w:val="24"/>
      <w:u w:val="none"/>
      <w:vertAlign w:val="baseline"/>
    </w:rPr>
  </w:style>
  <w:style w:type="character" w:customStyle="1" w:styleId="WW8Num43z1">
    <w:name w:val="WW8Num43z1"/>
    <w:qFormat/>
  </w:style>
  <w:style w:type="character" w:customStyle="1" w:styleId="WW8Num43z2">
    <w:name w:val="WW8Num43z2"/>
    <w:qFormat/>
  </w:style>
  <w:style w:type="character" w:customStyle="1" w:styleId="WW8Num43z3">
    <w:name w:val="WW8Num43z3"/>
    <w:qFormat/>
  </w:style>
  <w:style w:type="character" w:customStyle="1" w:styleId="WW8Num43z4">
    <w:name w:val="WW8Num43z4"/>
    <w:qFormat/>
  </w:style>
  <w:style w:type="character" w:customStyle="1" w:styleId="WW8Num43z5">
    <w:name w:val="WW8Num43z5"/>
    <w:qFormat/>
  </w:style>
  <w:style w:type="character" w:customStyle="1" w:styleId="WW8Num43z6">
    <w:name w:val="WW8Num43z6"/>
    <w:qFormat/>
  </w:style>
  <w:style w:type="character" w:customStyle="1" w:styleId="WW8Num43z7">
    <w:name w:val="WW8Num43z7"/>
    <w:qFormat/>
  </w:style>
  <w:style w:type="character" w:customStyle="1" w:styleId="WW8Num43z8">
    <w:name w:val="WW8Num43z8"/>
    <w:qFormat/>
  </w:style>
  <w:style w:type="character" w:customStyle="1" w:styleId="WW8Num44z5">
    <w:name w:val="WW8Num44z5"/>
    <w:qFormat/>
    <w:rPr>
      <w:rFonts w:ascii="Symbol" w:hAnsi="Symbol" w:cs="Symbol"/>
      <w:b w:val="0"/>
      <w:i w:val="0"/>
      <w:color w:val="auto"/>
      <w:spacing w:val="0"/>
      <w:position w:val="0"/>
      <w:sz w:val="24"/>
      <w:szCs w:val="24"/>
      <w:u w:val="none"/>
      <w:vertAlign w:val="baseline"/>
    </w:rPr>
  </w:style>
  <w:style w:type="character" w:customStyle="1" w:styleId="WW8Num45z1">
    <w:name w:val="WW8Num45z1"/>
    <w:qFormat/>
    <w:rPr>
      <w:rFonts w:cs="Symbol"/>
    </w:rPr>
  </w:style>
  <w:style w:type="character" w:customStyle="1" w:styleId="WW8Num46z1">
    <w:name w:val="WW8Num46z1"/>
    <w:qFormat/>
    <w:rPr>
      <w:rFonts w:ascii="Mangal" w:hAnsi="Mangal" w:cs="Mangal"/>
      <w:b w:val="0"/>
      <w:i w:val="0"/>
    </w:rPr>
  </w:style>
  <w:style w:type="character" w:customStyle="1" w:styleId="WW8Num46z3">
    <w:name w:val="WW8Num46z3"/>
    <w:qFormat/>
    <w:rPr>
      <w:rFonts w:ascii="Symbol" w:hAnsi="Symbol" w:cs="Symbol"/>
      <w:b/>
      <w:bCs w:val="0"/>
      <w:i w:val="0"/>
      <w:iCs w:val="0"/>
      <w:caps w:val="0"/>
      <w:smallCaps w:val="0"/>
      <w:strike w:val="0"/>
      <w:vanish w:val="0"/>
      <w:color w:val="auto"/>
      <w:spacing w:val="0"/>
      <w:position w:val="0"/>
      <w:sz w:val="24"/>
      <w:u w:val="none"/>
      <w:vertAlign w:val="baseline"/>
    </w:rPr>
  </w:style>
  <w:style w:type="character" w:customStyle="1" w:styleId="WW8Num46z4">
    <w:name w:val="WW8Num46z4"/>
    <w:qFormat/>
    <w:rPr>
      <w:rFonts w:cs="Symbol"/>
    </w:rPr>
  </w:style>
  <w:style w:type="character" w:customStyle="1" w:styleId="WW8Num47z1">
    <w:name w:val="WW8Num47z1"/>
    <w:qFormat/>
    <w:rPr>
      <w:rFonts w:ascii="Calibri" w:hAnsi="Calibri" w:cs="Calibri"/>
    </w:rPr>
  </w:style>
  <w:style w:type="character" w:customStyle="1" w:styleId="WW8Num47z2">
    <w:name w:val="WW8Num47z2"/>
    <w:qFormat/>
    <w:rPr>
      <w:rFonts w:ascii="Times New Roman Bold" w:hAnsi="Times New Roman Bold" w:cs="Times New Roman Bold"/>
    </w:rPr>
  </w:style>
  <w:style w:type="character" w:customStyle="1" w:styleId="WW8Num48z1">
    <w:name w:val="WW8Num48z1"/>
    <w:qFormat/>
    <w:rPr>
      <w:rFonts w:ascii="Calibri" w:hAnsi="Calibri" w:cs="Calibri"/>
    </w:rPr>
  </w:style>
  <w:style w:type="character" w:customStyle="1" w:styleId="WW8Num48z2">
    <w:name w:val="WW8Num48z2"/>
    <w:qFormat/>
    <w:rPr>
      <w:rFonts w:ascii="Times New Roman Bold" w:hAnsi="Times New Roman Bold" w:cs="Times New Roman Bold"/>
    </w:rPr>
  </w:style>
  <w:style w:type="character" w:customStyle="1" w:styleId="WW8Num49z1">
    <w:name w:val="WW8Num49z1"/>
    <w:qFormat/>
  </w:style>
  <w:style w:type="character" w:customStyle="1" w:styleId="WW8Num49z2">
    <w:name w:val="WW8Num49z2"/>
    <w:qFormat/>
  </w:style>
  <w:style w:type="character" w:customStyle="1" w:styleId="WW8Num49z3">
    <w:name w:val="WW8Num49z3"/>
    <w:qFormat/>
  </w:style>
  <w:style w:type="character" w:customStyle="1" w:styleId="WW8Num49z4">
    <w:name w:val="WW8Num49z4"/>
    <w:qFormat/>
  </w:style>
  <w:style w:type="character" w:customStyle="1" w:styleId="WW8Num49z5">
    <w:name w:val="WW8Num49z5"/>
    <w:qFormat/>
  </w:style>
  <w:style w:type="character" w:customStyle="1" w:styleId="WW8Num49z6">
    <w:name w:val="WW8Num49z6"/>
    <w:qFormat/>
  </w:style>
  <w:style w:type="character" w:customStyle="1" w:styleId="WW8Num49z7">
    <w:name w:val="WW8Num49z7"/>
    <w:qFormat/>
  </w:style>
  <w:style w:type="character" w:customStyle="1" w:styleId="WW8Num49z8">
    <w:name w:val="WW8Num49z8"/>
    <w:qFormat/>
  </w:style>
  <w:style w:type="character" w:customStyle="1" w:styleId="WW8Num50z1">
    <w:name w:val="WW8Num50z1"/>
    <w:qFormat/>
    <w:rPr>
      <w:rFonts w:cs="Symbol"/>
    </w:rPr>
  </w:style>
  <w:style w:type="character" w:customStyle="1" w:styleId="WW8Num51z1">
    <w:name w:val="WW8Num51z1"/>
    <w:qFormat/>
    <w:rPr>
      <w:rFonts w:ascii="Calibri" w:hAnsi="Calibri" w:cs="Calibri"/>
    </w:rPr>
  </w:style>
  <w:style w:type="character" w:customStyle="1" w:styleId="WW8Num51z2">
    <w:name w:val="WW8Num51z2"/>
    <w:qFormat/>
    <w:rPr>
      <w:rFonts w:ascii="Times New Roman Bold" w:hAnsi="Times New Roman Bold" w:cs="Times New Roman Bold"/>
    </w:rPr>
  </w:style>
  <w:style w:type="character" w:customStyle="1" w:styleId="WW8Num52z1">
    <w:name w:val="WW8Num52z1"/>
    <w:qFormat/>
    <w:rPr>
      <w:rFonts w:ascii="Calibri" w:hAnsi="Calibri" w:cs="Calibri"/>
    </w:rPr>
  </w:style>
  <w:style w:type="character" w:customStyle="1" w:styleId="WW8Num52z2">
    <w:name w:val="WW8Num52z2"/>
    <w:qFormat/>
    <w:rPr>
      <w:rFonts w:ascii="Times New Roman Bold" w:hAnsi="Times New Roman Bold" w:cs="Times New Roman Bold"/>
    </w:rPr>
  </w:style>
  <w:style w:type="character" w:customStyle="1" w:styleId="WW8Num53z4">
    <w:name w:val="WW8Num53z4"/>
    <w:qFormat/>
    <w:rPr>
      <w:rFonts w:ascii="Tahoma" w:hAnsi="Tahoma" w:cs="Symbol"/>
      <w:b/>
      <w:i w:val="0"/>
      <w:color w:val="auto"/>
      <w:sz w:val="24"/>
      <w:szCs w:val="24"/>
      <w:u w:val="none"/>
    </w:rPr>
  </w:style>
  <w:style w:type="character" w:customStyle="1" w:styleId="WW8Num53z5">
    <w:name w:val="WW8Num53z5"/>
    <w:qFormat/>
    <w:rPr>
      <w:rFonts w:ascii="Symbol" w:hAnsi="Symbol" w:cs="Symbol"/>
      <w:b w:val="0"/>
      <w:i w:val="0"/>
      <w:color w:val="auto"/>
      <w:spacing w:val="0"/>
      <w:position w:val="0"/>
      <w:sz w:val="24"/>
      <w:szCs w:val="24"/>
      <w:u w:val="none"/>
      <w:vertAlign w:val="baseline"/>
    </w:rPr>
  </w:style>
  <w:style w:type="character" w:customStyle="1" w:styleId="WW8Num54z5">
    <w:name w:val="WW8Num54z5"/>
    <w:qFormat/>
    <w:rPr>
      <w:rFonts w:ascii="Symbol" w:hAnsi="Symbol" w:cs="Symbol"/>
      <w:b w:val="0"/>
      <w:i w:val="0"/>
      <w:color w:val="auto"/>
      <w:spacing w:val="0"/>
      <w:position w:val="0"/>
      <w:sz w:val="24"/>
      <w:szCs w:val="24"/>
      <w:u w:val="none"/>
      <w:vertAlign w:val="baseline"/>
    </w:rPr>
  </w:style>
  <w:style w:type="character" w:customStyle="1" w:styleId="WW8Num55z0">
    <w:name w:val="WW8Num55z0"/>
    <w:qFormat/>
    <w:rPr>
      <w:rFonts w:cs="Symbol"/>
    </w:rPr>
  </w:style>
  <w:style w:type="character" w:customStyle="1" w:styleId="WW8Num55z1">
    <w:name w:val="WW8Num55z1"/>
    <w:qFormat/>
    <w:rPr>
      <w:rFonts w:cs="Symbol"/>
    </w:rPr>
  </w:style>
  <w:style w:type="character" w:customStyle="1" w:styleId="WW8Num56z0">
    <w:name w:val="WW8Num56z0"/>
    <w:qFormat/>
    <w:rPr>
      <w:rFonts w:ascii="Cambria" w:hAnsi="Cambria" w:cs="Cambria"/>
    </w:rPr>
  </w:style>
  <w:style w:type="character" w:customStyle="1" w:styleId="WW8Num57z0">
    <w:name w:val="WW8Num57z0"/>
    <w:qFormat/>
    <w:rPr>
      <w:rFonts w:cs="Symbol"/>
      <w:b w:val="0"/>
      <w:i w:val="0"/>
      <w:color w:val="auto"/>
      <w:sz w:val="24"/>
      <w:szCs w:val="24"/>
      <w:u w:val="none"/>
    </w:rPr>
  </w:style>
  <w:style w:type="character" w:customStyle="1" w:styleId="WW8Num57z4">
    <w:name w:val="WW8Num57z4"/>
    <w:qFormat/>
    <w:rPr>
      <w:rFonts w:ascii="Tahoma" w:hAnsi="Tahoma" w:cs="Symbol"/>
      <w:b/>
      <w:i w:val="0"/>
      <w:color w:val="auto"/>
      <w:sz w:val="24"/>
      <w:szCs w:val="24"/>
      <w:u w:val="none"/>
    </w:rPr>
  </w:style>
  <w:style w:type="character" w:customStyle="1" w:styleId="WW8Num57z5">
    <w:name w:val="WW8Num57z5"/>
    <w:qFormat/>
    <w:rPr>
      <w:rFonts w:ascii="Symbol" w:hAnsi="Symbol" w:cs="Symbol"/>
      <w:b w:val="0"/>
      <w:i w:val="0"/>
      <w:color w:val="auto"/>
      <w:spacing w:val="0"/>
      <w:position w:val="0"/>
      <w:sz w:val="24"/>
      <w:szCs w:val="24"/>
      <w:u w:val="none"/>
      <w:vertAlign w:val="baseline"/>
    </w:rPr>
  </w:style>
  <w:style w:type="character" w:customStyle="1" w:styleId="WW8Num58z0">
    <w:name w:val="WW8Num58z0"/>
    <w:qFormat/>
    <w:rPr>
      <w:rFonts w:ascii="Cambria" w:hAnsi="Cambria" w:cs="Cambria"/>
    </w:rPr>
  </w:style>
  <w:style w:type="character" w:customStyle="1" w:styleId="WW8Num58z1">
    <w:name w:val="WW8Num58z1"/>
    <w:qFormat/>
    <w:rPr>
      <w:rFonts w:ascii="Calibri" w:hAnsi="Calibri" w:cs="Calibri"/>
    </w:rPr>
  </w:style>
  <w:style w:type="character" w:customStyle="1" w:styleId="WW8Num58z2">
    <w:name w:val="WW8Num58z2"/>
    <w:qFormat/>
    <w:rPr>
      <w:rFonts w:ascii="Times New Roman Bold" w:hAnsi="Times New Roman Bold" w:cs="Times New Roman Bold"/>
    </w:rPr>
  </w:style>
  <w:style w:type="character" w:customStyle="1" w:styleId="WW8Num59z0">
    <w:name w:val="WW8Num59z0"/>
    <w:qFormat/>
    <w:rPr>
      <w:rFonts w:ascii="Symbol" w:hAnsi="Symbol" w:cs="Symbol"/>
      <w:b w:val="0"/>
      <w:bCs w:val="0"/>
      <w:i w:val="0"/>
      <w:iCs w:val="0"/>
      <w:caps w:val="0"/>
      <w:smallCaps w:val="0"/>
      <w:strike w:val="0"/>
      <w:vanish w:val="0"/>
      <w:color w:val="auto"/>
      <w:spacing w:val="0"/>
      <w:position w:val="0"/>
      <w:sz w:val="22"/>
      <w:szCs w:val="22"/>
      <w:u w:val="none"/>
      <w:vertAlign w:val="baseline"/>
    </w:rPr>
  </w:style>
  <w:style w:type="character" w:customStyle="1" w:styleId="WW8Num59z1">
    <w:name w:val="WW8Num59z1"/>
    <w:qFormat/>
  </w:style>
  <w:style w:type="character" w:customStyle="1" w:styleId="WW8Num59z2">
    <w:name w:val="WW8Num59z2"/>
    <w:qFormat/>
  </w:style>
  <w:style w:type="character" w:customStyle="1" w:styleId="WW8Num59z3">
    <w:name w:val="WW8Num59z3"/>
    <w:qFormat/>
  </w:style>
  <w:style w:type="character" w:customStyle="1" w:styleId="WW8Num59z4">
    <w:name w:val="WW8Num59z4"/>
    <w:qFormat/>
  </w:style>
  <w:style w:type="character" w:customStyle="1" w:styleId="WW8Num59z5">
    <w:name w:val="WW8Num59z5"/>
    <w:qFormat/>
  </w:style>
  <w:style w:type="character" w:customStyle="1" w:styleId="WW8Num59z6">
    <w:name w:val="WW8Num59z6"/>
    <w:qFormat/>
  </w:style>
  <w:style w:type="character" w:customStyle="1" w:styleId="WW8Num59z7">
    <w:name w:val="WW8Num59z7"/>
    <w:qFormat/>
  </w:style>
  <w:style w:type="character" w:customStyle="1" w:styleId="WW8Num59z8">
    <w:name w:val="WW8Num59z8"/>
    <w:qFormat/>
  </w:style>
  <w:style w:type="character" w:customStyle="1" w:styleId="WW8Num60z0">
    <w:name w:val="WW8Num60z0"/>
    <w:qFormat/>
    <w:rPr>
      <w:rFonts w:ascii="Symbol" w:hAnsi="Symbol" w:cs="Symbol"/>
      <w:b w:val="0"/>
      <w:i w:val="0"/>
      <w:color w:val="auto"/>
      <w:spacing w:val="0"/>
      <w:position w:val="0"/>
      <w:sz w:val="24"/>
      <w:szCs w:val="24"/>
      <w:u w:val="none"/>
      <w:vertAlign w:val="baseline"/>
    </w:rPr>
  </w:style>
  <w:style w:type="character" w:customStyle="1" w:styleId="WW8Num60z4">
    <w:name w:val="WW8Num60z4"/>
    <w:qFormat/>
  </w:style>
  <w:style w:type="character" w:customStyle="1" w:styleId="WW8Num61z0">
    <w:name w:val="WW8Num61z0"/>
    <w:qFormat/>
    <w:rPr>
      <w:rFonts w:ascii="Cambria" w:hAnsi="Cambria" w:cs="Cambria"/>
    </w:rPr>
  </w:style>
  <w:style w:type="character" w:customStyle="1" w:styleId="WW8Num61z1">
    <w:name w:val="WW8Num61z1"/>
    <w:qFormat/>
    <w:rPr>
      <w:rFonts w:cs="Symbol"/>
    </w:rPr>
  </w:style>
  <w:style w:type="character" w:customStyle="1" w:styleId="WW8Num62z0">
    <w:name w:val="WW8Num62z0"/>
    <w:qFormat/>
    <w:rPr>
      <w:rFonts w:cs="Symbol"/>
    </w:rPr>
  </w:style>
  <w:style w:type="character" w:customStyle="1" w:styleId="WW8Num62z1">
    <w:name w:val="WW8Num62z1"/>
    <w:qFormat/>
    <w:rPr>
      <w:rFonts w:cs="Symbol"/>
    </w:rPr>
  </w:style>
  <w:style w:type="character" w:customStyle="1" w:styleId="WW8Num63z0">
    <w:name w:val="WW8Num63z0"/>
    <w:qFormat/>
  </w:style>
  <w:style w:type="character" w:customStyle="1" w:styleId="WW8Num63z1">
    <w:name w:val="WW8Num63z1"/>
    <w:qFormat/>
    <w:rPr>
      <w:rFonts w:ascii="Symbol" w:hAnsi="Symbol" w:cs="Symbol"/>
      <w:b w:val="0"/>
      <w:i w:val="0"/>
      <w:color w:val="auto"/>
      <w:spacing w:val="0"/>
      <w:position w:val="0"/>
      <w:sz w:val="24"/>
      <w:szCs w:val="24"/>
      <w:u w:val="none"/>
      <w:vertAlign w:val="baseline"/>
    </w:rPr>
  </w:style>
  <w:style w:type="character" w:customStyle="1" w:styleId="WW8Num63z2">
    <w:name w:val="WW8Num63z2"/>
    <w:qFormat/>
    <w:rPr>
      <w:rFonts w:ascii="Symbol" w:hAnsi="Symbol" w:cs="Symbol"/>
      <w:b w:val="0"/>
      <w:i w:val="0"/>
      <w:color w:val="auto"/>
      <w:sz w:val="24"/>
      <w:szCs w:val="24"/>
      <w:u w:val="none"/>
    </w:rPr>
  </w:style>
  <w:style w:type="character" w:customStyle="1" w:styleId="WW8Num64z0">
    <w:name w:val="WW8Num64z0"/>
    <w:qFormat/>
    <w:rPr>
      <w:rFonts w:ascii="Calibri" w:hAnsi="Calibri" w:cs="Calibri"/>
    </w:rPr>
  </w:style>
  <w:style w:type="character" w:customStyle="1" w:styleId="WW8Num64z2">
    <w:name w:val="WW8Num64z2"/>
    <w:qFormat/>
    <w:rPr>
      <w:rFonts w:ascii="Times New Roman Bold" w:hAnsi="Times New Roman Bold" w:cs="Times New Roman Bold"/>
    </w:rPr>
  </w:style>
  <w:style w:type="character" w:customStyle="1" w:styleId="WW8Num64z3">
    <w:name w:val="WW8Num64z3"/>
    <w:qFormat/>
    <w:rPr>
      <w:rFonts w:ascii="Cambria" w:hAnsi="Cambria" w:cs="Cambria"/>
    </w:rPr>
  </w:style>
  <w:style w:type="character" w:customStyle="1" w:styleId="WW8Num65z0">
    <w:name w:val="WW8Num65z0"/>
    <w:qFormat/>
  </w:style>
  <w:style w:type="character" w:customStyle="1" w:styleId="WW8Num65z1">
    <w:name w:val="WW8Num65z1"/>
    <w:qFormat/>
  </w:style>
  <w:style w:type="character" w:customStyle="1" w:styleId="WW8Num65z2">
    <w:name w:val="WW8Num65z2"/>
    <w:qFormat/>
  </w:style>
  <w:style w:type="character" w:customStyle="1" w:styleId="WW8Num65z3">
    <w:name w:val="WW8Num65z3"/>
    <w:qFormat/>
  </w:style>
  <w:style w:type="character" w:customStyle="1" w:styleId="WW8Num65z4">
    <w:name w:val="WW8Num65z4"/>
    <w:qFormat/>
  </w:style>
  <w:style w:type="character" w:customStyle="1" w:styleId="WW8Num65z5">
    <w:name w:val="WW8Num65z5"/>
    <w:qFormat/>
  </w:style>
  <w:style w:type="character" w:customStyle="1" w:styleId="WW8Num65z6">
    <w:name w:val="WW8Num65z6"/>
    <w:qFormat/>
  </w:style>
  <w:style w:type="character" w:customStyle="1" w:styleId="WW8Num65z7">
    <w:name w:val="WW8Num65z7"/>
    <w:qFormat/>
  </w:style>
  <w:style w:type="character" w:customStyle="1" w:styleId="WW8Num65z8">
    <w:name w:val="WW8Num65z8"/>
    <w:qFormat/>
  </w:style>
  <w:style w:type="character" w:customStyle="1" w:styleId="WW8Num66z0">
    <w:name w:val="WW8Num66z0"/>
    <w:qFormat/>
    <w:rPr>
      <w:rFonts w:ascii="Cambria" w:hAnsi="Cambria" w:cs="Cambria"/>
      <w:lang w:val="ru-RU"/>
    </w:rPr>
  </w:style>
  <w:style w:type="character" w:customStyle="1" w:styleId="WW8Num66z1">
    <w:name w:val="WW8Num66z1"/>
    <w:qFormat/>
    <w:rPr>
      <w:rFonts w:ascii="Calibri" w:hAnsi="Calibri" w:cs="Calibri"/>
    </w:rPr>
  </w:style>
  <w:style w:type="character" w:customStyle="1" w:styleId="WW8Num66z2">
    <w:name w:val="WW8Num66z2"/>
    <w:qFormat/>
    <w:rPr>
      <w:rFonts w:ascii="Times New Roman Bold" w:hAnsi="Times New Roman Bold" w:cs="Times New Roman Bold"/>
    </w:rPr>
  </w:style>
  <w:style w:type="character" w:customStyle="1" w:styleId="WW8Num67z0">
    <w:name w:val="WW8Num67z0"/>
    <w:qFormat/>
    <w:rPr>
      <w:rFonts w:ascii="Symbol" w:hAnsi="Symbol" w:cs="Symbol"/>
      <w:b w:val="0"/>
      <w:i w:val="0"/>
      <w:color w:val="auto"/>
      <w:sz w:val="24"/>
      <w:szCs w:val="24"/>
      <w:u w:val="none"/>
    </w:rPr>
  </w:style>
  <w:style w:type="character" w:customStyle="1" w:styleId="WW8Num67z5">
    <w:name w:val="WW8Num67z5"/>
    <w:qFormat/>
    <w:rPr>
      <w:rFonts w:ascii="Symbol" w:hAnsi="Symbol" w:cs="Symbol"/>
      <w:b w:val="0"/>
      <w:i w:val="0"/>
      <w:color w:val="auto"/>
      <w:spacing w:val="0"/>
      <w:position w:val="0"/>
      <w:sz w:val="24"/>
      <w:szCs w:val="24"/>
      <w:u w:val="none"/>
      <w:vertAlign w:val="baseline"/>
    </w:rPr>
  </w:style>
  <w:style w:type="character" w:customStyle="1" w:styleId="WW8Num67z6">
    <w:name w:val="WW8Num67z6"/>
    <w:qFormat/>
    <w:rPr>
      <w:rFonts w:ascii="Mangal" w:hAnsi="Mangal" w:cs="Mangal"/>
      <w:b w:val="0"/>
      <w:i w:val="0"/>
      <w:color w:val="auto"/>
      <w:spacing w:val="0"/>
      <w:position w:val="0"/>
      <w:sz w:val="22"/>
      <w:szCs w:val="22"/>
      <w:u w:val="none"/>
      <w:vertAlign w:val="baseline"/>
    </w:rPr>
  </w:style>
  <w:style w:type="character" w:customStyle="1" w:styleId="WW8Num67z7">
    <w:name w:val="WW8Num67z7"/>
    <w:qFormat/>
    <w:rPr>
      <w:rFonts w:ascii="Symbol" w:hAnsi="Symbol" w:cs="Symbol"/>
      <w:b w:val="0"/>
      <w:i/>
      <w:color w:val="auto"/>
      <w:spacing w:val="0"/>
      <w:position w:val="0"/>
      <w:sz w:val="24"/>
      <w:szCs w:val="24"/>
      <w:u w:val="none"/>
      <w:vertAlign w:val="baseline"/>
    </w:rPr>
  </w:style>
  <w:style w:type="character" w:customStyle="1" w:styleId="WW8Num68z0">
    <w:name w:val="WW8Num68z0"/>
    <w:qFormat/>
    <w:rPr>
      <w:rFonts w:ascii="Symbol" w:hAnsi="Symbol" w:cs="Symbol"/>
      <w:b w:val="0"/>
      <w:i w:val="0"/>
      <w:color w:val="auto"/>
      <w:sz w:val="24"/>
      <w:szCs w:val="24"/>
      <w:u w:val="none"/>
    </w:rPr>
  </w:style>
  <w:style w:type="character" w:customStyle="1" w:styleId="WW8Num68z5">
    <w:name w:val="WW8Num68z5"/>
    <w:qFormat/>
    <w:rPr>
      <w:rFonts w:ascii="Symbol" w:hAnsi="Symbol" w:cs="Symbol"/>
      <w:b w:val="0"/>
      <w:i w:val="0"/>
      <w:color w:val="auto"/>
      <w:spacing w:val="0"/>
      <w:position w:val="0"/>
      <w:sz w:val="24"/>
      <w:szCs w:val="24"/>
      <w:u w:val="none"/>
      <w:vertAlign w:val="baseline"/>
    </w:rPr>
  </w:style>
  <w:style w:type="character" w:customStyle="1" w:styleId="WW8Num69z0">
    <w:name w:val="WW8Num69z0"/>
    <w:qFormat/>
    <w:rPr>
      <w:rFonts w:cs="Symbol"/>
      <w:b w:val="0"/>
      <w:i w:val="0"/>
      <w:color w:val="auto"/>
      <w:sz w:val="24"/>
      <w:szCs w:val="24"/>
      <w:u w:val="none"/>
    </w:rPr>
  </w:style>
  <w:style w:type="character" w:customStyle="1" w:styleId="WW8Num69z4">
    <w:name w:val="WW8Num69z4"/>
    <w:qFormat/>
    <w:rPr>
      <w:rFonts w:ascii="Tahoma" w:hAnsi="Tahoma" w:cs="Symbol"/>
      <w:b/>
      <w:i w:val="0"/>
      <w:color w:val="auto"/>
      <w:sz w:val="24"/>
      <w:szCs w:val="24"/>
      <w:u w:val="none"/>
    </w:rPr>
  </w:style>
  <w:style w:type="character" w:customStyle="1" w:styleId="WW8Num69z5">
    <w:name w:val="WW8Num69z5"/>
    <w:qFormat/>
    <w:rPr>
      <w:rFonts w:ascii="Symbol" w:hAnsi="Symbol" w:cs="Symbol"/>
      <w:b w:val="0"/>
      <w:i w:val="0"/>
      <w:color w:val="auto"/>
      <w:spacing w:val="0"/>
      <w:position w:val="0"/>
      <w:sz w:val="24"/>
      <w:szCs w:val="24"/>
      <w:u w:val="none"/>
      <w:vertAlign w:val="baseline"/>
    </w:rPr>
  </w:style>
  <w:style w:type="character" w:customStyle="1" w:styleId="WW8Num70z0">
    <w:name w:val="WW8Num70z0"/>
    <w:qFormat/>
    <w:rPr>
      <w:rFonts w:cs="Symbol"/>
    </w:rPr>
  </w:style>
  <w:style w:type="character" w:customStyle="1" w:styleId="WW8Num70z1">
    <w:name w:val="WW8Num70z1"/>
    <w:qFormat/>
    <w:rPr>
      <w:rFonts w:cs="Symbol"/>
    </w:rPr>
  </w:style>
  <w:style w:type="character" w:customStyle="1" w:styleId="WW8Num71z0">
    <w:name w:val="WW8Num71z0"/>
    <w:qFormat/>
    <w:rPr>
      <w:rFonts w:ascii="Cambria" w:hAnsi="Cambria" w:cs="Cambria"/>
    </w:rPr>
  </w:style>
  <w:style w:type="character" w:customStyle="1" w:styleId="WW8Num71z1">
    <w:name w:val="WW8Num71z1"/>
    <w:qFormat/>
    <w:rPr>
      <w:rFonts w:ascii="Calibri" w:hAnsi="Calibri" w:cs="Calibri"/>
    </w:rPr>
  </w:style>
  <w:style w:type="character" w:customStyle="1" w:styleId="WW8Num71z2">
    <w:name w:val="WW8Num71z2"/>
    <w:qFormat/>
    <w:rPr>
      <w:rFonts w:ascii="Times New Roman Bold" w:hAnsi="Times New Roman Bold" w:cs="Times New Roman Bold"/>
    </w:rPr>
  </w:style>
  <w:style w:type="character" w:customStyle="1" w:styleId="WW8Num72z0">
    <w:name w:val="WW8Num72z0"/>
    <w:qFormat/>
    <w:rPr>
      <w:rFonts w:ascii="Cambria" w:hAnsi="Cambria" w:cs="Cambria"/>
    </w:rPr>
  </w:style>
  <w:style w:type="character" w:customStyle="1" w:styleId="WW8Num73z0">
    <w:name w:val="WW8Num73z0"/>
    <w:qFormat/>
    <w:rPr>
      <w:rFonts w:ascii="Cambria" w:hAnsi="Cambria" w:cs="Cambria"/>
    </w:rPr>
  </w:style>
  <w:style w:type="character" w:customStyle="1" w:styleId="WW8Num73z1">
    <w:name w:val="WW8Num73z1"/>
    <w:qFormat/>
    <w:rPr>
      <w:rFonts w:ascii="Calibri" w:hAnsi="Calibri" w:cs="Calibri"/>
    </w:rPr>
  </w:style>
  <w:style w:type="character" w:customStyle="1" w:styleId="WW8Num73z2">
    <w:name w:val="WW8Num73z2"/>
    <w:qFormat/>
    <w:rPr>
      <w:rFonts w:ascii="Times New Roman Bold" w:hAnsi="Times New Roman Bold" w:cs="Times New Roman Bold"/>
    </w:rPr>
  </w:style>
  <w:style w:type="character" w:customStyle="1" w:styleId="WW8Num74z0">
    <w:name w:val="WW8Num74z0"/>
    <w:qFormat/>
    <w:rPr>
      <w:rFonts w:ascii="Symbol" w:hAnsi="Symbol" w:cs="Symbol"/>
      <w:i w:val="0"/>
      <w:color w:val="auto"/>
      <w:sz w:val="24"/>
      <w:szCs w:val="28"/>
      <w:u w:val="none"/>
    </w:rPr>
  </w:style>
  <w:style w:type="character" w:customStyle="1" w:styleId="WW8Num74z1">
    <w:name w:val="WW8Num74z1"/>
    <w:qFormat/>
    <w:rPr>
      <w:rFonts w:ascii="Symbol" w:hAnsi="Symbol" w:cs="Symbol"/>
      <w:b w:val="0"/>
      <w:i w:val="0"/>
      <w:color w:val="auto"/>
      <w:sz w:val="24"/>
      <w:szCs w:val="24"/>
      <w:u w:val="none"/>
    </w:rPr>
  </w:style>
  <w:style w:type="character" w:customStyle="1" w:styleId="WW8Num74z5">
    <w:name w:val="WW8Num74z5"/>
    <w:qFormat/>
    <w:rPr>
      <w:rFonts w:ascii="Symbol" w:hAnsi="Symbol" w:cs="Symbol"/>
      <w:b w:val="0"/>
      <w:i w:val="0"/>
      <w:color w:val="auto"/>
      <w:spacing w:val="0"/>
      <w:position w:val="0"/>
      <w:sz w:val="24"/>
      <w:szCs w:val="24"/>
      <w:u w:val="none"/>
      <w:vertAlign w:val="baseline"/>
    </w:rPr>
  </w:style>
  <w:style w:type="character" w:customStyle="1" w:styleId="WW8Num75z0">
    <w:name w:val="WW8Num75z0"/>
    <w:qFormat/>
    <w:rPr>
      <w:rFonts w:ascii="Cambria" w:hAnsi="Cambria" w:cs="Cambria"/>
    </w:rPr>
  </w:style>
  <w:style w:type="character" w:customStyle="1" w:styleId="WW8Num75z1">
    <w:name w:val="WW8Num75z1"/>
    <w:qFormat/>
    <w:rPr>
      <w:rFonts w:ascii="Calibri" w:hAnsi="Calibri" w:cs="Calibri"/>
    </w:rPr>
  </w:style>
  <w:style w:type="character" w:customStyle="1" w:styleId="WW8Num75z2">
    <w:name w:val="WW8Num75z2"/>
    <w:qFormat/>
    <w:rPr>
      <w:rFonts w:ascii="Times New Roman Bold" w:hAnsi="Times New Roman Bold" w:cs="Times New Roman Bold"/>
    </w:rPr>
  </w:style>
  <w:style w:type="character" w:customStyle="1" w:styleId="WW8Num76z0">
    <w:name w:val="WW8Num76z0"/>
    <w:qFormat/>
    <w:rPr>
      <w:rFonts w:ascii="Cambria" w:hAnsi="Cambria" w:cs="Cambria"/>
    </w:rPr>
  </w:style>
  <w:style w:type="character" w:customStyle="1" w:styleId="WW8Num76z1">
    <w:name w:val="WW8Num76z1"/>
    <w:qFormat/>
    <w:rPr>
      <w:rFonts w:ascii="Calibri" w:hAnsi="Calibri" w:cs="Calibri"/>
    </w:rPr>
  </w:style>
  <w:style w:type="character" w:customStyle="1" w:styleId="WW8Num76z2">
    <w:name w:val="WW8Num76z2"/>
    <w:qFormat/>
    <w:rPr>
      <w:rFonts w:ascii="Times New Roman Bold" w:hAnsi="Times New Roman Bold" w:cs="Times New Roman Bold"/>
    </w:rPr>
  </w:style>
  <w:style w:type="character" w:customStyle="1" w:styleId="WW8Num77z0">
    <w:name w:val="WW8Num77z0"/>
    <w:qFormat/>
    <w:rPr>
      <w:rFonts w:ascii="Symbol" w:hAnsi="Symbol" w:cs="Symbol"/>
      <w:b w:val="0"/>
      <w:i w:val="0"/>
      <w:color w:val="auto"/>
      <w:sz w:val="24"/>
      <w:szCs w:val="24"/>
      <w:u w:val="none"/>
    </w:rPr>
  </w:style>
  <w:style w:type="character" w:customStyle="1" w:styleId="WW8Num77z5">
    <w:name w:val="WW8Num77z5"/>
    <w:qFormat/>
    <w:rPr>
      <w:rFonts w:ascii="Symbol" w:hAnsi="Symbol" w:cs="Symbol"/>
      <w:b w:val="0"/>
      <w:i w:val="0"/>
      <w:color w:val="auto"/>
      <w:spacing w:val="0"/>
      <w:position w:val="0"/>
      <w:sz w:val="24"/>
      <w:szCs w:val="24"/>
      <w:u w:val="none"/>
      <w:vertAlign w:val="baseline"/>
    </w:rPr>
  </w:style>
  <w:style w:type="character" w:customStyle="1" w:styleId="1f0">
    <w:name w:val="Основной шрифт абзаца1"/>
    <w:qFormat/>
  </w:style>
  <w:style w:type="character" w:customStyle="1" w:styleId="1f1">
    <w:name w:val="Знак примечания1"/>
    <w:qFormat/>
    <w:rPr>
      <w:rFonts w:cs="Symbol"/>
      <w:sz w:val="16"/>
      <w:szCs w:val="16"/>
    </w:rPr>
  </w:style>
  <w:style w:type="character" w:customStyle="1" w:styleId="afffa">
    <w:name w:val="Символ сноски"/>
    <w:qFormat/>
    <w:rPr>
      <w:rFonts w:cs="Symbol"/>
      <w:vertAlign w:val="superscript"/>
    </w:rPr>
  </w:style>
  <w:style w:type="character" w:customStyle="1" w:styleId="afffb">
    <w:name w:val="Название Знак"/>
    <w:uiPriority w:val="10"/>
    <w:qFormat/>
    <w:rPr>
      <w:rFonts w:ascii="Batang" w:hAnsi="Batang" w:cs="Batang"/>
      <w:b/>
      <w:sz w:val="32"/>
      <w:lang w:val="ru-RU"/>
    </w:rPr>
  </w:style>
  <w:style w:type="character" w:customStyle="1" w:styleId="afffc">
    <w:name w:val="Символы концевой сноски"/>
    <w:qFormat/>
    <w:rPr>
      <w:rFonts w:cs="Symbol"/>
      <w:vertAlign w:val="superscript"/>
    </w:rPr>
  </w:style>
  <w:style w:type="character" w:customStyle="1" w:styleId="PlainText2">
    <w:name w:val="PlainText Знак2"/>
    <w:qFormat/>
    <w:rPr>
      <w:sz w:val="28"/>
      <w:szCs w:val="24"/>
      <w:lang w:val="en-US" w:bidi="ar-SA"/>
    </w:rPr>
  </w:style>
  <w:style w:type="character" w:customStyle="1" w:styleId="1f2">
    <w:name w:val="Подпись 1 Знак"/>
    <w:qFormat/>
    <w:rPr>
      <w:b/>
      <w:sz w:val="27"/>
      <w:szCs w:val="27"/>
      <w:lang w:val="ru-RU"/>
    </w:rPr>
  </w:style>
  <w:style w:type="character" w:customStyle="1" w:styleId="afffd">
    <w:name w:val="ТЗ Обычный Знак"/>
    <w:qFormat/>
    <w:rPr>
      <w:rFonts w:eastAsia="Cambria Math"/>
      <w:bCs/>
      <w:iCs/>
      <w:sz w:val="24"/>
      <w:szCs w:val="24"/>
      <w:lang w:val="ru-RU" w:bidi="ar-SA"/>
    </w:rPr>
  </w:style>
  <w:style w:type="character" w:customStyle="1" w:styleId="linetext2">
    <w:name w:val="linetext2"/>
    <w:qFormat/>
    <w:rPr>
      <w:rFonts w:cs="Symbol"/>
      <w:b/>
      <w:bCs/>
      <w:i/>
      <w:iCs/>
      <w:sz w:val="24"/>
      <w:szCs w:val="24"/>
      <w:u w:val="none"/>
    </w:rPr>
  </w:style>
  <w:style w:type="character" w:customStyle="1" w:styleId="27">
    <w:name w:val="Основной текст с отступом 2 Знак"/>
    <w:link w:val="210"/>
    <w:uiPriority w:val="9"/>
    <w:qFormat/>
    <w:rPr>
      <w:rFonts w:ascii="Times New Roman" w:eastAsia="Arial Unicode MS" w:hAnsi="Times New Roman"/>
      <w:b/>
      <w:sz w:val="28"/>
      <w:szCs w:val="28"/>
    </w:rPr>
  </w:style>
  <w:style w:type="character" w:customStyle="1" w:styleId="36">
    <w:name w:val="Основной текст с отступом 3 Знак"/>
    <w:qFormat/>
    <w:rPr>
      <w:sz w:val="16"/>
      <w:szCs w:val="16"/>
    </w:rPr>
  </w:style>
  <w:style w:type="character" w:customStyle="1" w:styleId="afffe">
    <w:name w:val="Красная строка Знак"/>
    <w:qFormat/>
    <w:rPr>
      <w:sz w:val="24"/>
      <w:szCs w:val="24"/>
      <w:lang w:val="ru-RU"/>
    </w:rPr>
  </w:style>
  <w:style w:type="character" w:customStyle="1" w:styleId="2b">
    <w:name w:val="Красная строка 2 Знак"/>
    <w:qFormat/>
    <w:rPr>
      <w:sz w:val="24"/>
      <w:szCs w:val="24"/>
      <w:lang w:val="ru-RU"/>
    </w:rPr>
  </w:style>
  <w:style w:type="character" w:customStyle="1" w:styleId="affff">
    <w:name w:val="Прощание Знак"/>
    <w:qFormat/>
    <w:rPr>
      <w:sz w:val="24"/>
      <w:szCs w:val="24"/>
      <w:lang w:val="ru-RU"/>
    </w:rPr>
  </w:style>
  <w:style w:type="character" w:customStyle="1" w:styleId="affff0">
    <w:name w:val="Дата Знак"/>
    <w:qFormat/>
    <w:rPr>
      <w:sz w:val="24"/>
      <w:szCs w:val="24"/>
      <w:lang w:val="ru-RU"/>
    </w:rPr>
  </w:style>
  <w:style w:type="character" w:customStyle="1" w:styleId="HTML0">
    <w:name w:val="Адрес HTML Знак"/>
    <w:qFormat/>
    <w:rPr>
      <w:i/>
      <w:iCs/>
      <w:sz w:val="24"/>
      <w:szCs w:val="24"/>
      <w:lang w:val="ru-RU"/>
    </w:rPr>
  </w:style>
  <w:style w:type="character" w:styleId="HTML1">
    <w:name w:val="HTML Cite"/>
    <w:qFormat/>
    <w:rPr>
      <w:i/>
      <w:iCs/>
    </w:rPr>
  </w:style>
  <w:style w:type="character" w:styleId="HTML2">
    <w:name w:val="HTML Code"/>
    <w:uiPriority w:val="99"/>
    <w:qFormat/>
    <w:rPr>
      <w:rFonts w:ascii="Calibri" w:hAnsi="Calibri" w:cs="Calibri"/>
      <w:sz w:val="20"/>
      <w:szCs w:val="20"/>
    </w:rPr>
  </w:style>
  <w:style w:type="character" w:styleId="HTML3">
    <w:name w:val="HTML Definition"/>
    <w:qFormat/>
    <w:rPr>
      <w:i/>
      <w:iCs/>
    </w:rPr>
  </w:style>
  <w:style w:type="character" w:styleId="HTML4">
    <w:name w:val="HTML Keyboard"/>
    <w:qFormat/>
    <w:rPr>
      <w:rFonts w:ascii="Calibri" w:hAnsi="Calibri" w:cs="Calibri"/>
      <w:sz w:val="20"/>
      <w:szCs w:val="20"/>
    </w:rPr>
  </w:style>
  <w:style w:type="character" w:customStyle="1" w:styleId="HTML5">
    <w:name w:val="Стандартный HTML Знак"/>
    <w:uiPriority w:val="99"/>
    <w:qFormat/>
    <w:rPr>
      <w:rFonts w:ascii="Calibri" w:hAnsi="Calibri" w:cs="Calibri"/>
      <w:sz w:val="20"/>
      <w:szCs w:val="20"/>
      <w:lang w:val="ru-RU"/>
    </w:rPr>
  </w:style>
  <w:style w:type="character" w:styleId="HTML6">
    <w:name w:val="HTML Sample"/>
    <w:qFormat/>
    <w:rPr>
      <w:rFonts w:ascii="Calibri" w:hAnsi="Calibri" w:cs="Calibri"/>
    </w:rPr>
  </w:style>
  <w:style w:type="character" w:styleId="HTML7">
    <w:name w:val="HTML Typewriter"/>
    <w:qFormat/>
    <w:rPr>
      <w:rFonts w:ascii="Calibri" w:hAnsi="Calibri" w:cs="Calibri"/>
      <w:sz w:val="20"/>
      <w:szCs w:val="20"/>
    </w:rPr>
  </w:style>
  <w:style w:type="character" w:styleId="HTML8">
    <w:name w:val="HTML Variable"/>
    <w:qFormat/>
    <w:rPr>
      <w:i/>
      <w:iCs/>
    </w:rPr>
  </w:style>
  <w:style w:type="character" w:styleId="affff1">
    <w:name w:val="line number"/>
    <w:basedOn w:val="1f0"/>
    <w:qFormat/>
  </w:style>
  <w:style w:type="character" w:customStyle="1" w:styleId="affff2">
    <w:name w:val="Приветствие Знак"/>
    <w:qFormat/>
    <w:rPr>
      <w:sz w:val="24"/>
      <w:szCs w:val="24"/>
      <w:lang w:val="ru-RU"/>
    </w:rPr>
  </w:style>
  <w:style w:type="character" w:customStyle="1" w:styleId="affff3">
    <w:name w:val="Подпись Знак"/>
    <w:qFormat/>
    <w:rPr>
      <w:sz w:val="24"/>
      <w:szCs w:val="24"/>
      <w:lang w:val="ru-RU"/>
    </w:rPr>
  </w:style>
  <w:style w:type="character" w:customStyle="1" w:styleId="affff4">
    <w:name w:val="Заголовок записки Знак"/>
    <w:qFormat/>
    <w:rPr>
      <w:sz w:val="24"/>
      <w:szCs w:val="24"/>
      <w:lang w:val="ru-RU"/>
    </w:rPr>
  </w:style>
  <w:style w:type="character" w:customStyle="1" w:styleId="Comment">
    <w:name w:val="Comment"/>
    <w:qFormat/>
    <w:rPr>
      <w:color w:val="0000FF"/>
    </w:rPr>
  </w:style>
  <w:style w:type="character" w:customStyle="1" w:styleId="66">
    <w:name w:val="Стиль Перед:  6 пт После:  6 пт Междустр.интервал:  одинарный Знак"/>
    <w:qFormat/>
    <w:rPr>
      <w:sz w:val="24"/>
      <w:szCs w:val="20"/>
      <w:lang w:val="ru-RU"/>
    </w:rPr>
  </w:style>
  <w:style w:type="character" w:customStyle="1" w:styleId="Char">
    <w:name w:val="Текст в таблице Char"/>
    <w:basedOn w:val="1f0"/>
    <w:qFormat/>
  </w:style>
  <w:style w:type="character" w:customStyle="1" w:styleId="StyleHeading412ptChar">
    <w:name w:val="Style Heading 4 + 12 pt Char"/>
    <w:qFormat/>
    <w:rPr>
      <w:b w:val="0"/>
      <w:color w:val="4F81BD"/>
      <w:sz w:val="24"/>
      <w:szCs w:val="24"/>
      <w:lang w:val="ru-RU"/>
    </w:rPr>
  </w:style>
  <w:style w:type="character" w:customStyle="1" w:styleId="affff5">
    <w:name w:val="обычн БО Знак"/>
    <w:qFormat/>
    <w:rPr>
      <w:rFonts w:ascii="Mangal" w:hAnsi="Mangal" w:cs="Mangal"/>
      <w:sz w:val="24"/>
      <w:szCs w:val="24"/>
      <w:lang w:val="ru-RU"/>
    </w:rPr>
  </w:style>
  <w:style w:type="character" w:customStyle="1" w:styleId="xapple-style-span">
    <w:name w:val="x_apple-style-span"/>
    <w:basedOn w:val="1f0"/>
    <w:qFormat/>
  </w:style>
  <w:style w:type="character" w:customStyle="1" w:styleId="dash041e0431044b0447043d044b0439char">
    <w:name w:val="dash041e_0431_044b_0447_043d_044b_0439__char"/>
    <w:basedOn w:val="1f0"/>
    <w:qFormat/>
  </w:style>
  <w:style w:type="character" w:customStyle="1" w:styleId="HeaderofTitlePageChar">
    <w:name w:val="Header of Title Page Char"/>
    <w:qFormat/>
    <w:rPr>
      <w:sz w:val="24"/>
      <w:szCs w:val="24"/>
      <w:lang w:val="ru-RU"/>
    </w:rPr>
  </w:style>
  <w:style w:type="character" w:customStyle="1" w:styleId="1f3">
    <w:name w:val="Основной текст Знак1"/>
    <w:uiPriority w:val="99"/>
    <w:qFormat/>
    <w:rPr>
      <w:rFonts w:ascii="Symbol" w:eastAsia="Symbol" w:hAnsi="Symbol" w:cs="Symbol"/>
      <w:sz w:val="24"/>
      <w:szCs w:val="20"/>
      <w:lang w:eastAsia="zh-CN"/>
    </w:rPr>
  </w:style>
  <w:style w:type="character" w:customStyle="1" w:styleId="1f4">
    <w:name w:val="Основной текст с отступом Знак1"/>
    <w:uiPriority w:val="99"/>
    <w:qFormat/>
    <w:rPr>
      <w:rFonts w:ascii="Symbol" w:eastAsia="Symbol" w:hAnsi="Symbol" w:cs="Symbol"/>
      <w:sz w:val="24"/>
      <w:szCs w:val="20"/>
      <w:lang w:eastAsia="zh-CN"/>
    </w:rPr>
  </w:style>
  <w:style w:type="character" w:customStyle="1" w:styleId="1f5">
    <w:name w:val="Электронная подпись Знак1"/>
    <w:qFormat/>
    <w:rPr>
      <w:rFonts w:ascii="Symbol" w:eastAsia="Symbol" w:hAnsi="Symbol" w:cs="Symbol"/>
      <w:sz w:val="24"/>
      <w:szCs w:val="20"/>
      <w:lang w:eastAsia="zh-CN"/>
    </w:rPr>
  </w:style>
  <w:style w:type="character" w:customStyle="1" w:styleId="1f6">
    <w:name w:val="Текст сноски Знак1"/>
    <w:uiPriority w:val="99"/>
    <w:qFormat/>
    <w:rPr>
      <w:rFonts w:ascii="Symbol" w:eastAsia="Symbol" w:hAnsi="Symbol" w:cs="Symbol"/>
      <w:sz w:val="20"/>
      <w:szCs w:val="20"/>
      <w:lang w:eastAsia="zh-CN"/>
    </w:rPr>
  </w:style>
  <w:style w:type="character" w:customStyle="1" w:styleId="1f7">
    <w:name w:val="Текст выноски Знак1"/>
    <w:uiPriority w:val="99"/>
    <w:qFormat/>
    <w:rPr>
      <w:rFonts w:ascii="Verdana" w:eastAsia="Symbol" w:hAnsi="Verdana" w:cs="Verdana"/>
      <w:sz w:val="16"/>
      <w:szCs w:val="20"/>
      <w:lang w:eastAsia="zh-CN"/>
    </w:rPr>
  </w:style>
  <w:style w:type="character" w:customStyle="1" w:styleId="1f8">
    <w:name w:val="Текст примечания Знак1"/>
    <w:uiPriority w:val="99"/>
    <w:qFormat/>
    <w:rPr>
      <w:rFonts w:ascii="Symbol" w:eastAsia="Symbol" w:hAnsi="Symbol" w:cs="Symbol"/>
      <w:sz w:val="20"/>
      <w:szCs w:val="20"/>
      <w:lang w:eastAsia="zh-CN"/>
    </w:rPr>
  </w:style>
  <w:style w:type="character" w:customStyle="1" w:styleId="1f9">
    <w:name w:val="Тема примечания Знак1"/>
    <w:uiPriority w:val="99"/>
    <w:qFormat/>
    <w:rPr>
      <w:rFonts w:ascii="Symbol" w:eastAsia="Symbol" w:hAnsi="Symbol" w:cs="Symbol"/>
      <w:b/>
      <w:sz w:val="20"/>
      <w:szCs w:val="20"/>
      <w:lang w:eastAsia="zh-CN"/>
    </w:rPr>
  </w:style>
  <w:style w:type="character" w:customStyle="1" w:styleId="z-1">
    <w:name w:val="z-Конец формы Знак1"/>
    <w:qFormat/>
    <w:rPr>
      <w:rFonts w:ascii="Mangal" w:eastAsia="Symbol" w:hAnsi="Mangal" w:cs="Mangal"/>
      <w:vanish/>
      <w:sz w:val="16"/>
      <w:szCs w:val="16"/>
      <w:lang w:eastAsia="zh-CN"/>
    </w:rPr>
  </w:style>
  <w:style w:type="character" w:customStyle="1" w:styleId="z-10">
    <w:name w:val="z-Начало формы Знак1"/>
    <w:qFormat/>
    <w:rPr>
      <w:rFonts w:ascii="Mangal" w:eastAsia="Symbol" w:hAnsi="Mangal" w:cs="Mangal"/>
      <w:vanish/>
      <w:sz w:val="16"/>
      <w:szCs w:val="16"/>
      <w:lang w:eastAsia="zh-CN"/>
    </w:rPr>
  </w:style>
  <w:style w:type="character" w:customStyle="1" w:styleId="1fa">
    <w:name w:val="Подзаголовок Знак1"/>
    <w:uiPriority w:val="11"/>
    <w:qFormat/>
    <w:rPr>
      <w:rFonts w:ascii="Batang" w:eastAsia="Symbol" w:hAnsi="Batang" w:cs="Batang"/>
      <w:sz w:val="24"/>
      <w:szCs w:val="24"/>
      <w:lang w:eastAsia="zh-CN"/>
    </w:rPr>
  </w:style>
  <w:style w:type="character" w:customStyle="1" w:styleId="1fb">
    <w:name w:val="Текст концевой сноски Знак1"/>
    <w:qFormat/>
    <w:rPr>
      <w:rFonts w:ascii="Symbol" w:eastAsia="Symbol" w:hAnsi="Symbol" w:cs="Symbol"/>
      <w:sz w:val="20"/>
      <w:szCs w:val="20"/>
      <w:lang w:eastAsia="zh-CN"/>
    </w:rPr>
  </w:style>
  <w:style w:type="character" w:customStyle="1" w:styleId="HTML20">
    <w:name w:val="Стандартный HTML Знак2"/>
    <w:basedOn w:val="aa"/>
    <w:link w:val="HTML9"/>
    <w:qFormat/>
    <w:rPr>
      <w:rFonts w:ascii="Times New Roman" w:eastAsia="Symbol" w:hAnsi="Times New Roman" w:cs="Symbol"/>
      <w:i/>
      <w:iCs/>
      <w:sz w:val="24"/>
      <w:szCs w:val="24"/>
      <w:lang w:eastAsia="zh-CN"/>
    </w:rPr>
  </w:style>
  <w:style w:type="character" w:customStyle="1" w:styleId="HTML10">
    <w:name w:val="Стандартный HTML Знак1"/>
    <w:basedOn w:val="aa"/>
    <w:qFormat/>
    <w:rPr>
      <w:rFonts w:ascii="Calibri" w:eastAsia="Symbol" w:hAnsi="Calibri" w:cs="Calibri"/>
      <w:sz w:val="20"/>
      <w:szCs w:val="20"/>
      <w:lang w:eastAsia="zh-CN"/>
    </w:rPr>
  </w:style>
  <w:style w:type="character" w:customStyle="1" w:styleId="1fc">
    <w:name w:val="Приветствие Знак1"/>
    <w:basedOn w:val="aa"/>
    <w:qFormat/>
    <w:rPr>
      <w:rFonts w:ascii="Times New Roman" w:eastAsia="Symbol" w:hAnsi="Times New Roman" w:cs="Symbol"/>
      <w:sz w:val="24"/>
      <w:szCs w:val="24"/>
      <w:lang w:eastAsia="zh-CN"/>
    </w:rPr>
  </w:style>
  <w:style w:type="character" w:customStyle="1" w:styleId="1fd">
    <w:name w:val="Подпись Знак1"/>
    <w:basedOn w:val="aa"/>
    <w:qFormat/>
    <w:rPr>
      <w:rFonts w:ascii="Times New Roman" w:eastAsia="Symbol" w:hAnsi="Times New Roman" w:cs="Symbol"/>
      <w:sz w:val="24"/>
      <w:szCs w:val="24"/>
      <w:lang w:eastAsia="zh-CN"/>
    </w:rPr>
  </w:style>
  <w:style w:type="character" w:customStyle="1" w:styleId="-a">
    <w:name w:val="Марк - Знак"/>
    <w:uiPriority w:val="99"/>
    <w:qFormat/>
    <w:rPr>
      <w:rFonts w:ascii="Times New Roman" w:eastAsia="Symbol" w:hAnsi="Times New Roman" w:cs="Symbol"/>
      <w:color w:val="000000"/>
      <w:sz w:val="24"/>
      <w:szCs w:val="20"/>
    </w:rPr>
  </w:style>
  <w:style w:type="character" w:customStyle="1" w:styleId="affff6">
    <w:name w:val="Таблица Знак"/>
    <w:qFormat/>
    <w:rPr>
      <w:rFonts w:ascii="Times New Roman" w:eastAsia="Symbol" w:hAnsi="Times New Roman" w:cs="Symbol"/>
      <w:sz w:val="24"/>
      <w:szCs w:val="20"/>
    </w:rPr>
  </w:style>
  <w:style w:type="character" w:customStyle="1" w:styleId="FontStyle16">
    <w:name w:val="Font Style16"/>
    <w:qFormat/>
    <w:rPr>
      <w:rFonts w:ascii="Symbol" w:hAnsi="Symbol" w:cs="Symbol"/>
      <w:sz w:val="24"/>
      <w:szCs w:val="24"/>
    </w:rPr>
  </w:style>
  <w:style w:type="character" w:customStyle="1" w:styleId="FontStyle17">
    <w:name w:val="Font Style17"/>
    <w:qFormat/>
    <w:rPr>
      <w:rFonts w:ascii="Symbol" w:hAnsi="Symbol" w:cs="Symbol"/>
      <w:sz w:val="26"/>
      <w:szCs w:val="26"/>
    </w:rPr>
  </w:style>
  <w:style w:type="character" w:customStyle="1" w:styleId="-b">
    <w:name w:val="Таблица - заголовок Знак"/>
    <w:uiPriority w:val="99"/>
    <w:qFormat/>
    <w:rPr>
      <w:rFonts w:ascii="Times New Roman" w:eastAsia="Symbol" w:hAnsi="Times New Roman" w:cs="Symbol"/>
      <w:b/>
      <w:sz w:val="24"/>
      <w:szCs w:val="20"/>
    </w:rPr>
  </w:style>
  <w:style w:type="character" w:customStyle="1" w:styleId="-c">
    <w:name w:val="Таблица - ссылка Знак"/>
    <w:uiPriority w:val="99"/>
    <w:qFormat/>
    <w:rPr>
      <w:rFonts w:ascii="Times New Roman" w:eastAsia="Symbol" w:hAnsi="Times New Roman" w:cs="Symbol"/>
      <w:sz w:val="24"/>
      <w:szCs w:val="20"/>
    </w:rPr>
  </w:style>
  <w:style w:type="character" w:customStyle="1" w:styleId="37">
    <w:name w:val="Стиль3 Знак"/>
    <w:qFormat/>
    <w:rPr>
      <w:rFonts w:ascii="Times New Roman" w:eastAsia="Times New Roman" w:hAnsi="Times New Roman" w:cs="Times New Roman"/>
      <w:sz w:val="24"/>
      <w:szCs w:val="24"/>
      <w:lang w:eastAsia="ru-RU"/>
    </w:rPr>
  </w:style>
  <w:style w:type="character" w:customStyle="1" w:styleId="affff7">
    <w:name w:val="ТекстДок Знак"/>
    <w:uiPriority w:val="99"/>
    <w:qFormat/>
    <w:rPr>
      <w:rFonts w:ascii="Times New Roman" w:eastAsia="Times New Roman" w:hAnsi="Times New Roman" w:cs="Times New Roman"/>
      <w:color w:val="000000"/>
      <w:sz w:val="28"/>
      <w:szCs w:val="28"/>
      <w:lang w:eastAsia="ru-RU"/>
    </w:rPr>
  </w:style>
  <w:style w:type="character" w:customStyle="1" w:styleId="ItemizedList1">
    <w:name w:val="ItemizedList1 Знак"/>
    <w:qFormat/>
    <w:rPr>
      <w:rFonts w:ascii="Symbol" w:eastAsia="Symbol" w:hAnsi="Symbol" w:cs="Symbol"/>
      <w:sz w:val="28"/>
      <w:szCs w:val="20"/>
      <w:lang w:eastAsia="zh-CN"/>
    </w:rPr>
  </w:style>
  <w:style w:type="character" w:customStyle="1" w:styleId="1fe">
    <w:name w:val="Титул1 Знак"/>
    <w:uiPriority w:val="99"/>
    <w:qFormat/>
    <w:rPr>
      <w:rFonts w:ascii="Times New Roman" w:eastAsia="Calibri" w:hAnsi="Times New Roman" w:cs="Times New Roman"/>
      <w:caps/>
      <w:sz w:val="24"/>
      <w:szCs w:val="24"/>
      <w:lang w:eastAsia="ru-RU"/>
    </w:rPr>
  </w:style>
  <w:style w:type="character" w:customStyle="1" w:styleId="1ff">
    <w:name w:val="Схема документа Знак1"/>
    <w:uiPriority w:val="99"/>
    <w:semiHidden/>
    <w:qFormat/>
    <w:rPr>
      <w:rFonts w:ascii="Segoe UI" w:eastAsia="Symbol" w:hAnsi="Segoe UI" w:cs="Segoe UI"/>
      <w:sz w:val="16"/>
      <w:szCs w:val="16"/>
      <w:lang w:eastAsia="zh-CN"/>
    </w:rPr>
  </w:style>
  <w:style w:type="character" w:customStyle="1" w:styleId="affff8">
    <w:name w:val="текст Знак"/>
    <w:uiPriority w:val="99"/>
    <w:qFormat/>
    <w:rPr>
      <w:rFonts w:ascii="Arial" w:eastAsia="Calibri" w:hAnsi="Arial" w:cs="Times New Roman"/>
      <w:sz w:val="20"/>
      <w:szCs w:val="20"/>
      <w:lang w:val="en-US" w:eastAsia="ru-RU"/>
    </w:rPr>
  </w:style>
  <w:style w:type="character" w:customStyle="1" w:styleId="body0020text0020indentchar1">
    <w:name w:val="body_0020text_0020indent__char1"/>
    <w:qFormat/>
    <w:rPr>
      <w:rFonts w:ascii="Calibri" w:hAnsi="Calibri"/>
      <w:sz w:val="24"/>
      <w:szCs w:val="24"/>
    </w:rPr>
  </w:style>
  <w:style w:type="character" w:customStyle="1" w:styleId="affff9">
    <w:name w:val="Таблица шапка Знак"/>
    <w:qFormat/>
    <w:rPr>
      <w:rFonts w:ascii="Times New Roman" w:eastAsia="Times New Roman" w:hAnsi="Times New Roman" w:cs="Times New Roman"/>
      <w:b/>
      <w:sz w:val="24"/>
      <w:szCs w:val="24"/>
    </w:rPr>
  </w:style>
  <w:style w:type="character" w:customStyle="1" w:styleId="2c">
    <w:name w:val="ЗагНум2 Знак"/>
    <w:qFormat/>
    <w:rPr>
      <w:rFonts w:ascii="Times New Roman Полужирный" w:eastAsia="Times New Roman" w:hAnsi="Times New Roman Полужирный" w:cs="Times New Roman"/>
      <w:b/>
      <w:color w:val="000000"/>
      <w:sz w:val="28"/>
      <w:szCs w:val="28"/>
      <w:lang w:eastAsia="ru-RU"/>
    </w:rPr>
  </w:style>
  <w:style w:type="character" w:customStyle="1" w:styleId="1110">
    <w:name w:val="111 Знак"/>
    <w:link w:val="112"/>
    <w:qFormat/>
    <w:rPr>
      <w:rFonts w:ascii="Times New Roman" w:eastAsia="Times New Roman" w:hAnsi="Times New Roman" w:cs="Times New Roman"/>
      <w:b/>
      <w:sz w:val="32"/>
      <w:szCs w:val="32"/>
      <w:lang w:eastAsia="ru-RU"/>
    </w:rPr>
  </w:style>
  <w:style w:type="character" w:customStyle="1" w:styleId="affffa">
    <w:name w:val="Шапка таблицы Знак"/>
    <w:qFormat/>
    <w:rPr>
      <w:rFonts w:ascii="Times New Roman" w:eastAsia="Times New Roman" w:hAnsi="Times New Roman" w:cs="Times New Roman"/>
      <w:b/>
      <w:bCs/>
      <w:szCs w:val="18"/>
      <w:lang w:eastAsia="ru-RU"/>
    </w:rPr>
  </w:style>
  <w:style w:type="character" w:customStyle="1" w:styleId="2d">
    <w:name w:val="Титул2 Знак"/>
    <w:uiPriority w:val="99"/>
    <w:qFormat/>
    <w:rPr>
      <w:rFonts w:ascii="Times New Roman Полужирный" w:eastAsia="Calibri" w:hAnsi="Times New Roman Полужирный" w:cs="Times New Roman"/>
      <w:b/>
      <w:caps/>
      <w:lang w:eastAsia="ru-RU"/>
    </w:rPr>
  </w:style>
  <w:style w:type="character" w:customStyle="1" w:styleId="42">
    <w:name w:val="Титул4 Знак"/>
    <w:link w:val="41"/>
    <w:uiPriority w:val="9"/>
    <w:qFormat/>
    <w:rPr>
      <w:rFonts w:ascii="Times New Roman" w:hAnsi="Times New Roman"/>
      <w:b/>
      <w:sz w:val="28"/>
      <w:szCs w:val="28"/>
    </w:rPr>
  </w:style>
  <w:style w:type="character" w:customStyle="1" w:styleId="-12">
    <w:name w:val="СписокМарк-1 Знак"/>
    <w:qFormat/>
    <w:rPr>
      <w:rFonts w:ascii="Times New Roman" w:eastAsia="Times New Roman" w:hAnsi="Times New Roman" w:cs="Times New Roman"/>
      <w:sz w:val="28"/>
      <w:szCs w:val="28"/>
      <w:lang w:eastAsia="ru-RU"/>
    </w:rPr>
  </w:style>
  <w:style w:type="character" w:customStyle="1" w:styleId="1d">
    <w:name w:val="Список1 Знак"/>
    <w:link w:val="1c"/>
    <w:uiPriority w:val="99"/>
    <w:qFormat/>
    <w:rPr>
      <w:rFonts w:ascii="Times New Roman" w:eastAsia="Symbol" w:hAnsi="Times New Roman" w:cs="Symbol"/>
      <w:sz w:val="24"/>
      <w:szCs w:val="24"/>
      <w:lang w:eastAsia="zh-CN"/>
    </w:rPr>
  </w:style>
  <w:style w:type="character" w:customStyle="1" w:styleId="32">
    <w:name w:val="Список3 Знак"/>
    <w:link w:val="31"/>
    <w:uiPriority w:val="9"/>
    <w:qFormat/>
    <w:rPr>
      <w:rFonts w:ascii="Times New Roman" w:hAnsi="Times New Roman"/>
      <w:b/>
      <w:sz w:val="28"/>
      <w:szCs w:val="28"/>
    </w:rPr>
  </w:style>
  <w:style w:type="character" w:customStyle="1" w:styleId="2e">
    <w:name w:val="Список2 Знак"/>
    <w:link w:val="2f"/>
    <w:qFormat/>
    <w:rPr>
      <w:rFonts w:ascii="Times New Roman" w:eastAsia="Times New Roman" w:hAnsi="Times New Roman" w:cs="Times New Roman"/>
      <w:color w:val="000000"/>
      <w:sz w:val="24"/>
      <w:szCs w:val="24"/>
      <w:lang w:eastAsia="ru-RU"/>
    </w:rPr>
  </w:style>
  <w:style w:type="character" w:customStyle="1" w:styleId="320">
    <w:name w:val="Заголовок 3 Знак2"/>
    <w:uiPriority w:val="99"/>
    <w:qFormat/>
    <w:rPr>
      <w:rFonts w:ascii="Times New Roman" w:eastAsia="Times New Roman" w:hAnsi="Times New Roman"/>
      <w:b/>
      <w:bCs/>
      <w:iCs/>
      <w:sz w:val="28"/>
      <w:szCs w:val="28"/>
    </w:rPr>
  </w:style>
  <w:style w:type="character" w:customStyle="1" w:styleId="affffb">
    <w:name w:val="СодержаниеПА Знак"/>
    <w:qFormat/>
    <w:rPr>
      <w:rFonts w:ascii="Times New Roman" w:eastAsia="Times New Roman" w:hAnsi="Times New Roman" w:cs="Times New Roman"/>
      <w:b/>
      <w:sz w:val="32"/>
      <w:szCs w:val="32"/>
      <w:lang w:eastAsia="ru-RU"/>
    </w:rPr>
  </w:style>
  <w:style w:type="character" w:customStyle="1" w:styleId="Normal1">
    <w:name w:val="Normal1 Знак"/>
    <w:qFormat/>
    <w:rPr>
      <w:rFonts w:ascii="Times New Roman" w:eastAsia="Times New Roman" w:hAnsi="Times New Roman" w:cs="Times New Roman"/>
      <w:sz w:val="24"/>
      <w:szCs w:val="20"/>
    </w:rPr>
  </w:style>
  <w:style w:type="character" w:customStyle="1" w:styleId="1ff0">
    <w:name w:val="ЗагНум1 Знак"/>
    <w:qFormat/>
    <w:rPr>
      <w:rFonts w:ascii="Times New Roman" w:eastAsia="Times New Roman" w:hAnsi="Times New Roman" w:cs="Times New Roman"/>
      <w:b/>
      <w:color w:val="000000"/>
      <w:sz w:val="32"/>
      <w:szCs w:val="32"/>
      <w:lang w:eastAsia="ru-RU"/>
    </w:rPr>
  </w:style>
  <w:style w:type="character" w:customStyle="1" w:styleId="44">
    <w:name w:val="ЗагНум4 Знак"/>
    <w:qFormat/>
    <w:rPr>
      <w:rFonts w:ascii="Times New Roman" w:eastAsia="Times New Roman" w:hAnsi="Times New Roman" w:cs="Times New Roman"/>
      <w:b/>
      <w:color w:val="000000"/>
      <w:sz w:val="28"/>
      <w:szCs w:val="28"/>
      <w:lang w:eastAsia="ru-RU"/>
    </w:rPr>
  </w:style>
  <w:style w:type="character" w:customStyle="1" w:styleId="213">
    <w:name w:val="Основной текст с отступом 2 Знак1"/>
    <w:basedOn w:val="aa"/>
    <w:uiPriority w:val="99"/>
    <w:semiHidden/>
    <w:qFormat/>
    <w:rPr>
      <w:rFonts w:ascii="Times New Roman" w:eastAsia="Times New Roman" w:hAnsi="Times New Roman" w:cs="Times New Roman"/>
      <w:sz w:val="24"/>
      <w:szCs w:val="24"/>
      <w:lang w:eastAsia="ru-RU"/>
    </w:rPr>
  </w:style>
  <w:style w:type="character" w:customStyle="1" w:styleId="38">
    <w:name w:val="ЗагНум3 Знак"/>
    <w:link w:val="39"/>
    <w:qFormat/>
    <w:rPr>
      <w:rFonts w:ascii="Times New Roman" w:eastAsia="Times New Roman" w:hAnsi="Times New Roman" w:cs="Times New Roman"/>
      <w:b/>
      <w:color w:val="000000"/>
      <w:sz w:val="28"/>
      <w:szCs w:val="28"/>
      <w:lang w:eastAsia="ru-RU"/>
    </w:rPr>
  </w:style>
  <w:style w:type="character" w:customStyle="1" w:styleId="affffc">
    <w:name w:val="Спис. Знак"/>
    <w:qFormat/>
    <w:rPr>
      <w:rFonts w:ascii="Times New Roman" w:eastAsia="Times New Roman" w:hAnsi="Times New Roman" w:cs="Times New Roman"/>
      <w:sz w:val="24"/>
      <w:szCs w:val="24"/>
    </w:rPr>
  </w:style>
  <w:style w:type="character" w:customStyle="1" w:styleId="1ff1">
    <w:name w:val="Абзац списка Знак1"/>
    <w:uiPriority w:val="99"/>
    <w:qFormat/>
    <w:rPr>
      <w:rFonts w:eastAsia="Times New Roman"/>
      <w:sz w:val="22"/>
      <w:lang w:eastAsia="en-US"/>
    </w:rPr>
  </w:style>
  <w:style w:type="character" w:customStyle="1" w:styleId="affffd">
    <w:name w:val="Список маркированный Знак"/>
    <w:qFormat/>
    <w:rPr>
      <w:rFonts w:ascii="Times New Roman" w:eastAsia="Times New Roman" w:hAnsi="Times New Roman" w:cs="Times New Roman"/>
      <w:sz w:val="24"/>
      <w:szCs w:val="20"/>
    </w:rPr>
  </w:style>
  <w:style w:type="character" w:customStyle="1" w:styleId="apple-style-span">
    <w:name w:val="apple-style-span"/>
    <w:qFormat/>
  </w:style>
  <w:style w:type="character" w:customStyle="1" w:styleId="FontStyle18">
    <w:name w:val="Font Style18"/>
    <w:qFormat/>
    <w:rPr>
      <w:rFonts w:ascii="Times New Roman" w:hAnsi="Times New Roman"/>
      <w:spacing w:val="10"/>
      <w:sz w:val="30"/>
    </w:rPr>
  </w:style>
  <w:style w:type="character" w:customStyle="1" w:styleId="FontStyle19">
    <w:name w:val="Font Style19"/>
    <w:qFormat/>
    <w:rPr>
      <w:rFonts w:ascii="Times New Roman" w:hAnsi="Times New Roman"/>
      <w:sz w:val="24"/>
    </w:rPr>
  </w:style>
  <w:style w:type="character" w:customStyle="1" w:styleId="3a">
    <w:name w:val="Титул3 Знак"/>
    <w:link w:val="311"/>
    <w:qFormat/>
    <w:rPr>
      <w:rFonts w:ascii="Times New Roman ??????????" w:eastAsia="Times New Roman" w:hAnsi="Times New Roman ??????????" w:cs="Times New Roman"/>
      <w:b/>
      <w:caps/>
      <w:sz w:val="32"/>
      <w:szCs w:val="20"/>
      <w:lang w:eastAsia="ru-RU"/>
    </w:rPr>
  </w:style>
  <w:style w:type="character" w:customStyle="1" w:styleId="1ff2">
    <w:name w:val="ТабТекст1 Знак"/>
    <w:qFormat/>
    <w:rPr>
      <w:rFonts w:ascii="Times New Roman" w:eastAsia="Times New Roman" w:hAnsi="Times New Roman" w:cs="Times New Roman"/>
      <w:b/>
      <w:color w:val="000000"/>
      <w:sz w:val="24"/>
      <w:szCs w:val="20"/>
      <w:lang w:eastAsia="ru-RU"/>
    </w:rPr>
  </w:style>
  <w:style w:type="character" w:customStyle="1" w:styleId="2f">
    <w:name w:val="ТабТекст2 Знак"/>
    <w:link w:val="2e"/>
    <w:qFormat/>
    <w:rPr>
      <w:rFonts w:ascii="Times New Roman" w:eastAsia="Times New Roman" w:hAnsi="Times New Roman" w:cs="Times New Roman"/>
      <w:b/>
      <w:color w:val="000000"/>
      <w:sz w:val="24"/>
      <w:szCs w:val="20"/>
      <w:lang w:eastAsia="ru-RU"/>
    </w:rPr>
  </w:style>
  <w:style w:type="character" w:customStyle="1" w:styleId="affffe">
    <w:name w:val="ЗагБезНум Знак"/>
    <w:qFormat/>
    <w:rPr>
      <w:rFonts w:ascii="Times New Roman" w:eastAsia="Calibri" w:hAnsi="Times New Roman" w:cs="Times New Roman"/>
      <w:b/>
      <w:sz w:val="32"/>
      <w:szCs w:val="24"/>
    </w:rPr>
  </w:style>
  <w:style w:type="character" w:customStyle="1" w:styleId="2f0">
    <w:name w:val="Стиль2 Знак"/>
    <w:uiPriority w:val="9"/>
    <w:qFormat/>
    <w:rPr>
      <w:rFonts w:ascii="Times New Roman" w:eastAsia="Times New Roman" w:hAnsi="Times New Roman" w:cs="Times New Roman"/>
      <w:b/>
      <w:sz w:val="32"/>
      <w:szCs w:val="28"/>
    </w:rPr>
  </w:style>
  <w:style w:type="character" w:customStyle="1" w:styleId="113">
    <w:name w:val="Обычный 1 Знак1"/>
    <w:link w:val="1111"/>
    <w:qFormat/>
    <w:rPr>
      <w:rFonts w:ascii="Times New Roman" w:eastAsia="Symbol" w:hAnsi="Times New Roman" w:cs="Symbol"/>
      <w:sz w:val="24"/>
      <w:lang w:eastAsia="zh-CN"/>
    </w:rPr>
  </w:style>
  <w:style w:type="character" w:styleId="afffff">
    <w:name w:val="Subtle Emphasis"/>
    <w:uiPriority w:val="19"/>
    <w:qFormat/>
    <w:rPr>
      <w:iCs/>
      <w:color w:val="404040"/>
    </w:rPr>
  </w:style>
  <w:style w:type="character" w:customStyle="1" w:styleId="0">
    <w:name w:val="Титул0 Знак"/>
    <w:uiPriority w:val="99"/>
    <w:qFormat/>
    <w:rPr>
      <w:rFonts w:ascii="Times New Roman" w:eastAsia="Times New Roman" w:hAnsi="Times New Roman" w:cs="Times New Roman"/>
    </w:rPr>
  </w:style>
  <w:style w:type="character" w:customStyle="1" w:styleId="desctext">
    <w:name w:val="desctext"/>
    <w:qFormat/>
  </w:style>
  <w:style w:type="character" w:customStyle="1" w:styleId="afffff0">
    <w:name w:val="СодержаниеПЗ Знак"/>
    <w:qFormat/>
    <w:rPr>
      <w:rFonts w:ascii="Times New Roman Полужирный" w:eastAsia="Times New Roman" w:hAnsi="Times New Roman Полужирный" w:cs="Times New Roman"/>
      <w:b/>
      <w:sz w:val="32"/>
      <w:szCs w:val="32"/>
      <w:lang w:eastAsia="ru-RU"/>
    </w:rPr>
  </w:style>
  <w:style w:type="character" w:customStyle="1" w:styleId="Heading1Char">
    <w:name w:val="Heading 1 Char"/>
    <w:uiPriority w:val="99"/>
    <w:qFormat/>
    <w:rPr>
      <w:rFonts w:ascii="Cambria" w:hAnsi="Cambria" w:cs="Times New Roman"/>
      <w:b/>
      <w:sz w:val="32"/>
    </w:rPr>
  </w:style>
  <w:style w:type="character" w:customStyle="1" w:styleId="Heading2Char">
    <w:name w:val="Heading 2 Char"/>
    <w:uiPriority w:val="99"/>
    <w:semiHidden/>
    <w:qFormat/>
    <w:rPr>
      <w:rFonts w:ascii="Cambria" w:hAnsi="Cambria" w:cs="Times New Roman"/>
      <w:b/>
      <w:i/>
      <w:sz w:val="28"/>
    </w:rPr>
  </w:style>
  <w:style w:type="character" w:customStyle="1" w:styleId="reference-text">
    <w:name w:val="reference-text"/>
    <w:qFormat/>
  </w:style>
  <w:style w:type="character" w:customStyle="1" w:styleId="afffff1">
    <w:name w:val="СписокЦифры Знак"/>
    <w:qFormat/>
    <w:rPr>
      <w:rFonts w:ascii="Times New Roman" w:eastAsia="Times New Roman" w:hAnsi="Times New Roman" w:cs="Times New Roman"/>
      <w:sz w:val="28"/>
      <w:szCs w:val="28"/>
      <w:lang w:eastAsia="ru-RU"/>
    </w:rPr>
  </w:style>
  <w:style w:type="character" w:customStyle="1" w:styleId="afffff2">
    <w:name w:val="Табл. Знак"/>
    <w:qFormat/>
    <w:rPr>
      <w:rFonts w:ascii="Times New Roman" w:eastAsia="Times New Roman" w:hAnsi="Times New Roman" w:cs="Times New Roman"/>
      <w:b/>
      <w:sz w:val="24"/>
      <w:szCs w:val="20"/>
      <w:lang w:eastAsia="ru-RU"/>
    </w:rPr>
  </w:style>
  <w:style w:type="character" w:customStyle="1" w:styleId="1ff3">
    <w:name w:val="Текст Знак1"/>
    <w:uiPriority w:val="99"/>
    <w:semiHidden/>
    <w:qFormat/>
    <w:rPr>
      <w:rFonts w:ascii="Courier New" w:eastAsia="Symbol" w:hAnsi="Courier New" w:cs="Courier New"/>
      <w:lang w:eastAsia="zh-CN"/>
    </w:rPr>
  </w:style>
  <w:style w:type="character" w:customStyle="1" w:styleId="1ff4">
    <w:name w:val="_Стиль1 Обычный Знак"/>
    <w:qFormat/>
    <w:rPr>
      <w:rFonts w:ascii="Times New Roman" w:eastAsia="Times New Roman" w:hAnsi="Times New Roman" w:cs="Times New Roman"/>
      <w:sz w:val="28"/>
      <w:szCs w:val="28"/>
      <w:lang w:eastAsia="ru-RU"/>
    </w:rPr>
  </w:style>
  <w:style w:type="character" w:customStyle="1" w:styleId="54">
    <w:name w:val="ЗагНум5 Знак"/>
    <w:link w:val="53"/>
    <w:qFormat/>
    <w:rPr>
      <w:rFonts w:ascii="Times New Roman" w:eastAsia="Times New Roman" w:hAnsi="Times New Roman" w:cs="Times New Roman"/>
      <w:b/>
      <w:color w:val="000000"/>
      <w:sz w:val="28"/>
      <w:szCs w:val="28"/>
      <w:lang w:eastAsia="ru-RU"/>
    </w:rPr>
  </w:style>
  <w:style w:type="character" w:customStyle="1" w:styleId="1ff5">
    <w:name w:val="Список 1 Знак"/>
    <w:qFormat/>
    <w:rPr>
      <w:rFonts w:ascii="Times New Roman" w:eastAsia="Calibri" w:hAnsi="Times New Roman" w:cs="Times New Roman"/>
      <w:sz w:val="24"/>
      <w:szCs w:val="24"/>
    </w:rPr>
  </w:style>
  <w:style w:type="character" w:customStyle="1" w:styleId="1ff6">
    <w:name w:val="Титул текст 1 Знак"/>
    <w:uiPriority w:val="99"/>
    <w:qFormat/>
    <w:rPr>
      <w:rFonts w:ascii="Times New Roman" w:eastAsia="Times New Roman" w:hAnsi="Times New Roman" w:cs="Times New Roman"/>
      <w:sz w:val="27"/>
      <w:szCs w:val="27"/>
      <w:lang w:eastAsia="ru-RU"/>
    </w:rPr>
  </w:style>
  <w:style w:type="character" w:customStyle="1" w:styleId="1ff7">
    <w:name w:val="Примечание 1 Знак"/>
    <w:qFormat/>
    <w:rPr>
      <w:rFonts w:ascii="Times New Roman" w:eastAsia="Times New Roman" w:hAnsi="Times New Roman" w:cs="Times New Roman"/>
      <w:sz w:val="24"/>
      <w:szCs w:val="24"/>
      <w:u w:val="single"/>
      <w:lang w:eastAsia="ru-RU"/>
    </w:rPr>
  </w:style>
  <w:style w:type="character" w:customStyle="1" w:styleId="2f1">
    <w:name w:val="Оглавление 2 Знак"/>
    <w:uiPriority w:val="39"/>
    <w:qFormat/>
    <w:rPr>
      <w:rFonts w:ascii="Times New Roman" w:eastAsia="Times New Roman" w:hAnsi="Times New Roman" w:cs="Times New Roman"/>
      <w:sz w:val="24"/>
      <w:szCs w:val="20"/>
      <w:lang w:eastAsia="ru-RU"/>
    </w:rPr>
  </w:style>
  <w:style w:type="character" w:customStyle="1" w:styleId="39">
    <w:name w:val="Оглавление 3 Знак"/>
    <w:link w:val="38"/>
    <w:uiPriority w:val="39"/>
    <w:qFormat/>
    <w:rPr>
      <w:rFonts w:ascii="Times New Roman" w:eastAsia="Times New Roman" w:hAnsi="Times New Roman" w:cs="Times New Roman"/>
      <w:iCs/>
      <w:szCs w:val="20"/>
      <w:lang w:eastAsia="ru-RU"/>
    </w:rPr>
  </w:style>
  <w:style w:type="character" w:customStyle="1" w:styleId="159">
    <w:name w:val="Стиль По ширине Первая строка:  1.59 см Знак"/>
    <w:uiPriority w:val="99"/>
    <w:qFormat/>
    <w:rPr>
      <w:rFonts w:ascii="Times New Roman" w:eastAsia="Times New Roman" w:hAnsi="Times New Roman" w:cs="Times New Roman"/>
      <w:sz w:val="24"/>
      <w:szCs w:val="24"/>
      <w:lang w:val="en-US" w:eastAsia="ru-RU"/>
    </w:rPr>
  </w:style>
  <w:style w:type="character" w:customStyle="1" w:styleId="-13">
    <w:name w:val="- Список1 Знак"/>
    <w:uiPriority w:val="99"/>
    <w:qFormat/>
    <w:rPr>
      <w:rFonts w:ascii="Times New Roman" w:eastAsia="Times New Roman" w:hAnsi="Times New Roman" w:cs="Times New Roman"/>
      <w:sz w:val="28"/>
      <w:szCs w:val="28"/>
      <w:lang w:val="en-US"/>
    </w:rPr>
  </w:style>
  <w:style w:type="character" w:customStyle="1" w:styleId="62">
    <w:name w:val="Знак Знак6"/>
    <w:semiHidden/>
    <w:qFormat/>
    <w:rPr>
      <w:rFonts w:ascii="Tahoma" w:hAnsi="Tahoma" w:cs="Tahoma"/>
      <w:sz w:val="16"/>
      <w:szCs w:val="16"/>
    </w:rPr>
  </w:style>
  <w:style w:type="character" w:customStyle="1" w:styleId="410">
    <w:name w:val="Заголовок 4 Знак1"/>
    <w:basedOn w:val="aa"/>
    <w:link w:val="4"/>
    <w:uiPriority w:val="9"/>
    <w:rPr>
      <w:rFonts w:ascii="Times New Roman" w:eastAsia="Times New Roman" w:hAnsi="Times New Roman"/>
      <w:b/>
      <w:bCs/>
      <w:iCs/>
      <w:sz w:val="26"/>
      <w:szCs w:val="26"/>
      <w:lang w:bidi="en-US"/>
    </w:rPr>
  </w:style>
  <w:style w:type="character" w:customStyle="1" w:styleId="130">
    <w:name w:val="Знак Знак13"/>
    <w:qFormat/>
    <w:rPr>
      <w:rFonts w:ascii="Cambria" w:eastAsia="Times New Roman" w:hAnsi="Cambria"/>
      <w:b/>
      <w:bCs/>
      <w:sz w:val="26"/>
      <w:szCs w:val="26"/>
    </w:rPr>
  </w:style>
  <w:style w:type="character" w:customStyle="1" w:styleId="120">
    <w:name w:val="Знак Знак12"/>
    <w:qFormat/>
    <w:rPr>
      <w:b/>
      <w:bCs/>
      <w:sz w:val="28"/>
      <w:szCs w:val="28"/>
    </w:rPr>
  </w:style>
  <w:style w:type="character" w:customStyle="1" w:styleId="114">
    <w:name w:val="Знак Знак11"/>
    <w:semiHidden/>
    <w:qFormat/>
    <w:rPr>
      <w:b/>
      <w:bCs/>
      <w:i/>
      <w:iCs/>
      <w:sz w:val="26"/>
      <w:szCs w:val="26"/>
    </w:rPr>
  </w:style>
  <w:style w:type="character" w:customStyle="1" w:styleId="100">
    <w:name w:val="Знак Знак10"/>
    <w:semiHidden/>
    <w:qFormat/>
    <w:rPr>
      <w:b/>
      <w:bCs/>
    </w:rPr>
  </w:style>
  <w:style w:type="character" w:customStyle="1" w:styleId="92">
    <w:name w:val="Знак Знак9"/>
    <w:semiHidden/>
    <w:qFormat/>
    <w:rPr>
      <w:sz w:val="24"/>
      <w:szCs w:val="24"/>
    </w:rPr>
  </w:style>
  <w:style w:type="character" w:customStyle="1" w:styleId="82">
    <w:name w:val="Знак Знак8"/>
    <w:semiHidden/>
    <w:qFormat/>
    <w:rPr>
      <w:i/>
      <w:iCs/>
      <w:sz w:val="24"/>
      <w:szCs w:val="24"/>
    </w:rPr>
  </w:style>
  <w:style w:type="character" w:customStyle="1" w:styleId="72">
    <w:name w:val="Знак Знак7"/>
    <w:semiHidden/>
    <w:qFormat/>
    <w:rPr>
      <w:rFonts w:ascii="Cambria" w:eastAsia="Times New Roman" w:hAnsi="Cambria"/>
    </w:rPr>
  </w:style>
  <w:style w:type="character" w:customStyle="1" w:styleId="52">
    <w:name w:val="Знак Знак5"/>
    <w:link w:val="51"/>
    <w:qFormat/>
    <w:rPr>
      <w:rFonts w:ascii="Times New Roman" w:hAnsi="Times New Roman"/>
      <w:b/>
      <w:sz w:val="26"/>
      <w:szCs w:val="28"/>
    </w:rPr>
  </w:style>
  <w:style w:type="character" w:customStyle="1" w:styleId="45">
    <w:name w:val="Знак Знак4"/>
    <w:qFormat/>
    <w:rPr>
      <w:rFonts w:ascii="Cambria" w:eastAsia="Times New Roman" w:hAnsi="Cambria"/>
      <w:sz w:val="24"/>
      <w:szCs w:val="24"/>
    </w:rPr>
  </w:style>
  <w:style w:type="character" w:customStyle="1" w:styleId="2f2">
    <w:name w:val="Цитата 2 Знак"/>
    <w:qFormat/>
    <w:rPr>
      <w:i/>
      <w:sz w:val="24"/>
      <w:szCs w:val="24"/>
    </w:rPr>
  </w:style>
  <w:style w:type="character" w:customStyle="1" w:styleId="afffff3">
    <w:name w:val="Выделенная цитата Знак"/>
    <w:qFormat/>
    <w:rPr>
      <w:b/>
      <w:i/>
      <w:sz w:val="24"/>
    </w:rPr>
  </w:style>
  <w:style w:type="character" w:customStyle="1" w:styleId="1ff8">
    <w:name w:val="Слабое выделение1"/>
    <w:qFormat/>
    <w:rPr>
      <w:i/>
      <w:color w:val="5A5A5A"/>
    </w:rPr>
  </w:style>
  <w:style w:type="character" w:customStyle="1" w:styleId="1ff9">
    <w:name w:val="Сильное выделение1"/>
    <w:qFormat/>
    <w:rPr>
      <w:b/>
      <w:i/>
      <w:sz w:val="24"/>
      <w:szCs w:val="24"/>
      <w:u w:val="single"/>
    </w:rPr>
  </w:style>
  <w:style w:type="character" w:customStyle="1" w:styleId="1ffa">
    <w:name w:val="Слабая ссылка1"/>
    <w:qFormat/>
    <w:rPr>
      <w:sz w:val="24"/>
      <w:szCs w:val="24"/>
      <w:u w:val="single"/>
    </w:rPr>
  </w:style>
  <w:style w:type="character" w:customStyle="1" w:styleId="1ffb">
    <w:name w:val="Сильная ссылка1"/>
    <w:qFormat/>
    <w:rPr>
      <w:b/>
      <w:sz w:val="24"/>
      <w:u w:val="single"/>
    </w:rPr>
  </w:style>
  <w:style w:type="character" w:customStyle="1" w:styleId="1ffc">
    <w:name w:val="Название книги1"/>
    <w:qFormat/>
    <w:rPr>
      <w:rFonts w:ascii="Cambria" w:eastAsia="Times New Roman" w:hAnsi="Cambria"/>
      <w:b/>
      <w:i/>
      <w:sz w:val="24"/>
      <w:szCs w:val="24"/>
    </w:rPr>
  </w:style>
  <w:style w:type="character" w:customStyle="1" w:styleId="35">
    <w:name w:val="Знак Знак3"/>
    <w:link w:val="34"/>
    <w:semiHidden/>
    <w:qFormat/>
    <w:rPr>
      <w:rFonts w:ascii="Tahoma" w:hAnsi="Tahoma" w:cs="Tahoma"/>
      <w:sz w:val="16"/>
      <w:szCs w:val="16"/>
    </w:rPr>
  </w:style>
  <w:style w:type="character" w:customStyle="1" w:styleId="2f3">
    <w:name w:val="Знак Знак2"/>
    <w:qFormat/>
    <w:rPr>
      <w:sz w:val="24"/>
      <w:szCs w:val="24"/>
    </w:rPr>
  </w:style>
  <w:style w:type="character" w:customStyle="1" w:styleId="afffff4">
    <w:name w:val="Знак Знак"/>
    <w:uiPriority w:val="99"/>
    <w:semiHidden/>
    <w:qFormat/>
    <w:rPr>
      <w:rFonts w:ascii="Times New Roman" w:eastAsia="Arial Unicode MS" w:hAnsi="Times New Roman"/>
      <w:b/>
      <w:bCs/>
      <w:lang w:val="en-US" w:eastAsia="en-US" w:bidi="en-US"/>
    </w:rPr>
  </w:style>
  <w:style w:type="character" w:customStyle="1" w:styleId="321">
    <w:name w:val="Основной текст с отступом 3 Знак2"/>
    <w:basedOn w:val="aa"/>
    <w:uiPriority w:val="99"/>
    <w:semiHidden/>
    <w:qFormat/>
    <w:rPr>
      <w:rFonts w:ascii="Times New Roman" w:eastAsia="Times New Roman" w:hAnsi="Times New Roman" w:cs="Times New Roman"/>
      <w:sz w:val="16"/>
      <w:szCs w:val="16"/>
      <w:lang w:eastAsia="ru-RU"/>
    </w:rPr>
  </w:style>
  <w:style w:type="character" w:customStyle="1" w:styleId="14pt125">
    <w:name w:val="Основной текст + 14 pt Первая строка:  125 см Знак"/>
    <w:qFormat/>
    <w:rPr>
      <w:rFonts w:ascii="Times New Roman" w:eastAsia="Arial Unicode MS" w:hAnsi="Times New Roman" w:cs="Times New Roman"/>
      <w:b/>
      <w:bCs/>
      <w:sz w:val="28"/>
      <w:szCs w:val="28"/>
      <w:lang w:eastAsia="ru-RU"/>
    </w:rPr>
  </w:style>
  <w:style w:type="character" w:customStyle="1" w:styleId="14pt03">
    <w:name w:val="Стиль Основной текст + 14 pt разреженный на  03 пт Знак"/>
    <w:qFormat/>
    <w:rPr>
      <w:sz w:val="28"/>
      <w:szCs w:val="28"/>
    </w:rPr>
  </w:style>
  <w:style w:type="character" w:customStyle="1" w:styleId="1415">
    <w:name w:val="Основной +14 пт + Первая строка:  15 см Знак"/>
    <w:qFormat/>
    <w:rPr>
      <w:sz w:val="28"/>
      <w:szCs w:val="28"/>
    </w:rPr>
  </w:style>
  <w:style w:type="character" w:customStyle="1" w:styleId="220">
    <w:name w:val="Основной текст 2 Знак2"/>
    <w:uiPriority w:val="99"/>
    <w:semiHidden/>
    <w:qFormat/>
    <w:rPr>
      <w:rFonts w:ascii="Times New Roman" w:eastAsia="Symbol" w:hAnsi="Times New Roman" w:cs="Symbol"/>
      <w:sz w:val="24"/>
      <w:szCs w:val="24"/>
      <w:lang w:eastAsia="zh-CN"/>
    </w:rPr>
  </w:style>
  <w:style w:type="character" w:customStyle="1" w:styleId="312">
    <w:name w:val="Основной текст 3 Знак1"/>
    <w:uiPriority w:val="99"/>
    <w:semiHidden/>
    <w:qFormat/>
    <w:rPr>
      <w:rFonts w:ascii="Times New Roman" w:eastAsia="Symbol" w:hAnsi="Times New Roman" w:cs="Symbol"/>
      <w:sz w:val="16"/>
      <w:szCs w:val="16"/>
      <w:lang w:eastAsia="zh-CN"/>
    </w:rPr>
  </w:style>
  <w:style w:type="character" w:customStyle="1" w:styleId="ms-input1">
    <w:name w:val="ms-input1"/>
    <w:qFormat/>
    <w:rPr>
      <w:rFonts w:ascii="Verdana" w:hAnsi="Verdana"/>
      <w:sz w:val="16"/>
      <w:szCs w:val="16"/>
    </w:rPr>
  </w:style>
  <w:style w:type="character" w:customStyle="1" w:styleId="-14">
    <w:name w:val="Цветной список - Акцент 1 Знак"/>
    <w:qFormat/>
    <w:rPr>
      <w:rFonts w:ascii="Calibri" w:eastAsia="Calibri" w:hAnsi="Calibri" w:cs="Times New Roman"/>
    </w:rPr>
  </w:style>
  <w:style w:type="character" w:customStyle="1" w:styleId="1ffd">
    <w:name w:val="Нумерованный список Знак1"/>
    <w:qFormat/>
    <w:rPr>
      <w:rFonts w:ascii="Times New Roman" w:eastAsia="Times New Roman" w:hAnsi="Times New Roman" w:cs="Times New Roman"/>
      <w:sz w:val="24"/>
      <w:szCs w:val="24"/>
      <w:lang w:eastAsia="ru-RU"/>
    </w:rPr>
  </w:style>
  <w:style w:type="character" w:customStyle="1" w:styleId="ListParagraphChar">
    <w:name w:val="List Paragraph Char"/>
    <w:link w:val="1ffe"/>
    <w:qFormat/>
    <w:rPr>
      <w:rFonts w:ascii="Times New Roman" w:eastAsia="Symbol" w:hAnsi="Times New Roman" w:cs="Symbol"/>
      <w:sz w:val="24"/>
      <w:szCs w:val="24"/>
      <w:lang w:eastAsia="zh-CN"/>
    </w:rPr>
  </w:style>
  <w:style w:type="character" w:customStyle="1" w:styleId="ep">
    <w:name w:val="ep"/>
    <w:qFormat/>
  </w:style>
  <w:style w:type="character" w:customStyle="1" w:styleId="zakonnavy">
    <w:name w:val="zakon_navy"/>
    <w:qFormat/>
  </w:style>
  <w:style w:type="character" w:customStyle="1" w:styleId="WW8Num2z1">
    <w:name w:val="WW8Num2z1"/>
    <w:qFormat/>
    <w:rPr>
      <w:rFonts w:ascii="Courier New" w:hAnsi="Courier New"/>
    </w:rPr>
  </w:style>
  <w:style w:type="character" w:customStyle="1" w:styleId="WW8Num2z2">
    <w:name w:val="WW8Num2z2"/>
    <w:qFormat/>
    <w:rPr>
      <w:rFonts w:ascii="Wingdings" w:hAnsi="Wingdings"/>
    </w:rPr>
  </w:style>
  <w:style w:type="character" w:customStyle="1" w:styleId="WW8Num4z2">
    <w:name w:val="WW8Num4z2"/>
    <w:qFormat/>
    <w:rPr>
      <w:rFonts w:ascii="Wingdings" w:hAnsi="Wingdings"/>
    </w:rPr>
  </w:style>
  <w:style w:type="character" w:customStyle="1" w:styleId="WW8Num4z4">
    <w:name w:val="WW8Num4z4"/>
    <w:qFormat/>
    <w:rPr>
      <w:rFonts w:ascii="Courier New" w:hAnsi="Courier New" w:cs="Courier New"/>
    </w:rPr>
  </w:style>
  <w:style w:type="character" w:customStyle="1" w:styleId="WW8Num6z2">
    <w:name w:val="WW8Num6z2"/>
    <w:qFormat/>
    <w:rPr>
      <w:rFonts w:ascii="Wingdings" w:hAnsi="Wingdings"/>
    </w:rPr>
  </w:style>
  <w:style w:type="character" w:customStyle="1" w:styleId="WW8Num6z3">
    <w:name w:val="WW8Num6z3"/>
    <w:qFormat/>
    <w:rPr>
      <w:rFonts w:ascii="Symbol" w:hAnsi="Symbol"/>
    </w:rPr>
  </w:style>
  <w:style w:type="character" w:customStyle="1" w:styleId="WW8Num9z1">
    <w:name w:val="WW8Num9z1"/>
    <w:qFormat/>
    <w:rPr>
      <w:rFonts w:ascii="Courier New" w:hAnsi="Courier New" w:cs="Courier New"/>
    </w:rPr>
  </w:style>
  <w:style w:type="character" w:customStyle="1" w:styleId="HighlightedVariable">
    <w:name w:val="Highlighted Variable"/>
    <w:qFormat/>
    <w:rPr>
      <w:rFonts w:ascii="Times New Roman" w:hAnsi="Times New Roman"/>
      <w:color w:val="0000FF"/>
    </w:rPr>
  </w:style>
  <w:style w:type="character" w:customStyle="1" w:styleId="afffff5">
    <w:name w:val="Заголовок таблицы Знак"/>
    <w:qFormat/>
    <w:rPr>
      <w:rFonts w:ascii="Times New Roman" w:eastAsia="Symbol" w:hAnsi="Times New Roman" w:cs="Symbol"/>
      <w:b/>
      <w:bCs/>
      <w:sz w:val="24"/>
      <w:szCs w:val="24"/>
      <w:lang w:eastAsia="zh-CN"/>
    </w:rPr>
  </w:style>
  <w:style w:type="character" w:customStyle="1" w:styleId="afffff6">
    <w:name w:val="Текст ТЗ Знак"/>
    <w:qFormat/>
    <w:rPr>
      <w:rFonts w:ascii="Times New Roman" w:eastAsia="Arial Unicode MS" w:hAnsi="Times New Roman" w:cs="Times New Roman"/>
      <w:sz w:val="24"/>
      <w:szCs w:val="24"/>
      <w:lang w:bidi="en-US"/>
    </w:rPr>
  </w:style>
  <w:style w:type="character" w:customStyle="1" w:styleId="afffff7">
    <w:name w:val="*Основной текст Знак"/>
    <w:qFormat/>
    <w:rPr>
      <w:rFonts w:ascii="Times New Roman" w:eastAsia="Times New Roman" w:hAnsi="Times New Roman" w:cs="Times New Roman"/>
      <w:sz w:val="32"/>
      <w:szCs w:val="32"/>
      <w:lang w:eastAsia="zh-CN"/>
    </w:rPr>
  </w:style>
  <w:style w:type="character" w:customStyle="1" w:styleId="H11">
    <w:name w:val="H1 Знак1"/>
    <w:qFormat/>
    <w:rPr>
      <w:rFonts w:ascii="Cambria" w:eastAsia="Times New Roman" w:hAnsi="Cambria" w:cs="Times New Roman"/>
      <w:b/>
      <w:bCs/>
      <w:color w:val="365F91"/>
      <w:sz w:val="28"/>
      <w:szCs w:val="28"/>
      <w:lang w:val="en-US" w:eastAsia="en-US" w:bidi="en-US"/>
    </w:rPr>
  </w:style>
  <w:style w:type="character" w:customStyle="1" w:styleId="afffff8">
    <w:name w:val="ОснТекст Знак"/>
    <w:qFormat/>
    <w:rPr>
      <w:rFonts w:ascii="Times New Roman" w:eastAsia="Symbol" w:hAnsi="Times New Roman" w:cs="Symbol"/>
      <w:sz w:val="24"/>
      <w:szCs w:val="44"/>
      <w:lang w:eastAsia="ru-RU"/>
    </w:rPr>
  </w:style>
  <w:style w:type="character" w:customStyle="1" w:styleId="f8c4bd91-e22f-48fc-8177-5a5d892dd148">
    <w:name w:val="Строгий_f8c4bd91-e22f-48fc-8177-5a5d892dd148"/>
    <w:qFormat/>
    <w:rPr>
      <w:b/>
      <w:bCs/>
    </w:rPr>
  </w:style>
  <w:style w:type="character" w:customStyle="1" w:styleId="1fff">
    <w:name w:val="Упомянуть1"/>
    <w:uiPriority w:val="99"/>
    <w:semiHidden/>
    <w:unhideWhenUsed/>
    <w:qFormat/>
    <w:rPr>
      <w:color w:val="2B579A"/>
      <w:shd w:val="clear" w:color="auto" w:fill="E6E6E6"/>
    </w:rPr>
  </w:style>
  <w:style w:type="character" w:customStyle="1" w:styleId="1fff0">
    <w:name w:val="Неразрешенное упоминание1"/>
    <w:uiPriority w:val="99"/>
    <w:semiHidden/>
    <w:unhideWhenUsed/>
    <w:qFormat/>
    <w:rPr>
      <w:color w:val="808080"/>
      <w:shd w:val="clear" w:color="auto" w:fill="E6E6E6"/>
    </w:rPr>
  </w:style>
  <w:style w:type="character" w:customStyle="1" w:styleId="-d">
    <w:name w:val="Гост-стр Знак"/>
    <w:qFormat/>
    <w:rPr>
      <w:rFonts w:ascii="Courier New" w:eastAsia="Calibri" w:hAnsi="Courier New" w:cs="Courier New"/>
      <w:sz w:val="24"/>
    </w:rPr>
  </w:style>
  <w:style w:type="character" w:customStyle="1" w:styleId="--0">
    <w:name w:val="гост-табл-заг Знак"/>
    <w:basedOn w:val="aa"/>
    <w:qFormat/>
    <w:rPr>
      <w:rFonts w:ascii="Times New Roman" w:eastAsia="Times New Roman" w:hAnsi="Times New Roman" w:cs="Times New Roman"/>
      <w:b/>
      <w:sz w:val="24"/>
      <w:szCs w:val="24"/>
    </w:rPr>
  </w:style>
  <w:style w:type="character" w:customStyle="1" w:styleId="--2">
    <w:name w:val="Гост-табл-назв Знак"/>
    <w:basedOn w:val="aa"/>
    <w:qFormat/>
    <w:rPr>
      <w:rFonts w:ascii="Times New Roman" w:eastAsia="Arial Unicode MS" w:hAnsi="Times New Roman" w:cs="Times New Roman"/>
      <w:bCs/>
      <w:sz w:val="24"/>
      <w:szCs w:val="24"/>
      <w:lang w:bidi="en-US"/>
    </w:rPr>
  </w:style>
  <w:style w:type="character" w:customStyle="1" w:styleId="--3">
    <w:name w:val="гост-табл-текст Знак"/>
    <w:basedOn w:val="aa"/>
    <w:qFormat/>
    <w:rPr>
      <w:rFonts w:ascii="Times New Roman" w:eastAsia="Times New Roman" w:hAnsi="Times New Roman" w:cs="Times New Roman"/>
      <w:sz w:val="24"/>
      <w:szCs w:val="24"/>
    </w:rPr>
  </w:style>
  <w:style w:type="character" w:customStyle="1" w:styleId="2f4">
    <w:name w:val="Неразрешенное упоминание2"/>
    <w:basedOn w:val="aa"/>
    <w:uiPriority w:val="99"/>
    <w:semiHidden/>
    <w:unhideWhenUsed/>
    <w:qFormat/>
    <w:rPr>
      <w:color w:val="808080"/>
      <w:shd w:val="clear" w:color="auto" w:fill="E6E6E6"/>
    </w:rPr>
  </w:style>
  <w:style w:type="character" w:customStyle="1" w:styleId="afffff9">
    <w:name w:val="Без интервала Знак"/>
    <w:basedOn w:val="aa"/>
    <w:uiPriority w:val="1"/>
    <w:qFormat/>
    <w:rPr>
      <w:rFonts w:ascii="Times New Roman" w:eastAsia="Times New Roman" w:hAnsi="Times New Roman" w:cs="Times New Roman"/>
      <w:sz w:val="24"/>
      <w:szCs w:val="24"/>
      <w:lang w:eastAsia="ru-RU"/>
    </w:rPr>
  </w:style>
  <w:style w:type="character" w:customStyle="1" w:styleId="1fff1">
    <w:name w:val="Текст1 Знак"/>
    <w:basedOn w:val="aa"/>
    <w:qFormat/>
    <w:rPr>
      <w:rFonts w:ascii="Cambria Math" w:eastAsia="Cambria Math" w:hAnsi="Cambria Math" w:cs="Cambria Math"/>
      <w:sz w:val="20"/>
      <w:szCs w:val="21"/>
      <w:lang w:eastAsia="zh-CN"/>
    </w:rPr>
  </w:style>
  <w:style w:type="character" w:customStyle="1" w:styleId="afffffa">
    <w:name w:val="ТТ Знак"/>
    <w:basedOn w:val="aa"/>
    <w:qFormat/>
    <w:rPr>
      <w:rFonts w:ascii="Times New Roman" w:eastAsia="Arial Unicode MS" w:hAnsi="Times New Roman" w:cs="Times New Roman"/>
      <w:sz w:val="24"/>
      <w:szCs w:val="24"/>
      <w:lang w:bidi="en-US"/>
    </w:rPr>
  </w:style>
  <w:style w:type="character" w:customStyle="1" w:styleId="-e">
    <w:name w:val="Гост-аннотация Знак"/>
    <w:basedOn w:val="aa"/>
    <w:qFormat/>
    <w:rPr>
      <w:rFonts w:ascii="Times New Roman" w:eastAsia="Times New Roman" w:hAnsi="Times New Roman" w:cs="Times New Roman"/>
      <w:b/>
      <w:bCs/>
      <w:sz w:val="32"/>
      <w:szCs w:val="32"/>
      <w:lang w:bidi="en-US"/>
    </w:rPr>
  </w:style>
  <w:style w:type="character" w:customStyle="1" w:styleId="-15">
    <w:name w:val="Гост-1заг Знак"/>
    <w:basedOn w:val="aa"/>
    <w:qFormat/>
    <w:rPr>
      <w:rFonts w:ascii="Times New Roman" w:eastAsia="Times New Roman" w:hAnsi="Times New Roman" w:cs="Times New Roman"/>
      <w:b/>
      <w:bCs/>
      <w:sz w:val="32"/>
      <w:szCs w:val="32"/>
      <w:lang w:bidi="en-US"/>
    </w:rPr>
  </w:style>
  <w:style w:type="character" w:customStyle="1" w:styleId="-22">
    <w:name w:val="Гост-заг2 Знак"/>
    <w:basedOn w:val="aa"/>
    <w:qFormat/>
    <w:rPr>
      <w:rFonts w:ascii="Times New Roman" w:eastAsia="Times New Roman" w:hAnsi="Times New Roman" w:cs="Times New Roman"/>
      <w:b/>
      <w:bCs/>
      <w:iCs/>
      <w:sz w:val="28"/>
      <w:szCs w:val="24"/>
      <w:lang w:bidi="en-US"/>
    </w:rPr>
  </w:style>
  <w:style w:type="character" w:customStyle="1" w:styleId="-32">
    <w:name w:val="Гост-заг3 Знак"/>
    <w:basedOn w:val="aa"/>
    <w:qFormat/>
    <w:rPr>
      <w:rFonts w:ascii="Times New Roman" w:eastAsia="Times New Roman" w:hAnsi="Times New Roman" w:cs="Times New Roman"/>
      <w:b/>
      <w:bCs/>
      <w:iCs/>
      <w:sz w:val="28"/>
      <w:szCs w:val="24"/>
      <w:lang w:bidi="en-US"/>
    </w:rPr>
  </w:style>
  <w:style w:type="character" w:customStyle="1" w:styleId="-42">
    <w:name w:val="Гост-заг4 Знак"/>
    <w:basedOn w:val="-32"/>
    <w:qFormat/>
    <w:rPr>
      <w:rFonts w:ascii="Times New Roman" w:eastAsia="Times New Roman" w:hAnsi="Times New Roman" w:cs="Times New Roman"/>
      <w:b/>
      <w:bCs/>
      <w:iCs/>
      <w:sz w:val="26"/>
      <w:szCs w:val="26"/>
      <w:lang w:bidi="en-US"/>
    </w:rPr>
  </w:style>
  <w:style w:type="character" w:customStyle="1" w:styleId="-51">
    <w:name w:val="Гост-заг5 Знак"/>
    <w:basedOn w:val="-42"/>
    <w:qFormat/>
    <w:rPr>
      <w:rFonts w:ascii="Times New Roman" w:eastAsia="Times New Roman" w:hAnsi="Times New Roman" w:cs="Times New Roman"/>
      <w:b/>
      <w:bCs/>
      <w:i/>
      <w:iCs/>
      <w:sz w:val="24"/>
      <w:szCs w:val="26"/>
      <w:lang w:bidi="en-US"/>
    </w:rPr>
  </w:style>
  <w:style w:type="character" w:customStyle="1" w:styleId="-f">
    <w:name w:val="Гост-рис Знак"/>
    <w:basedOn w:val="aa"/>
    <w:qFormat/>
    <w:rPr>
      <w:rFonts w:ascii="Times New Roman" w:eastAsia="Arial Unicode MS" w:hAnsi="Times New Roman" w:cs="Times New Roman"/>
      <w:bCs/>
      <w:sz w:val="24"/>
      <w:szCs w:val="24"/>
      <w:lang w:bidi="en-US"/>
    </w:rPr>
  </w:style>
  <w:style w:type="character" w:customStyle="1" w:styleId="--4">
    <w:name w:val="гост-рис-название Знак"/>
    <w:basedOn w:val="aa"/>
    <w:qFormat/>
    <w:rPr>
      <w:rFonts w:ascii="Times New Roman" w:eastAsia="Arial Unicode MS" w:hAnsi="Times New Roman" w:cs="Times New Roman"/>
      <w:bCs/>
      <w:sz w:val="24"/>
      <w:szCs w:val="24"/>
      <w:lang w:bidi="en-US"/>
    </w:rPr>
  </w:style>
  <w:style w:type="character" w:customStyle="1" w:styleId="--5">
    <w:name w:val="Гост-табл-список Знак"/>
    <w:basedOn w:val="--3"/>
    <w:qFormat/>
    <w:rPr>
      <w:rFonts w:ascii="Times New Roman" w:eastAsia="Times New Roman" w:hAnsi="Times New Roman" w:cs="Times New Roman"/>
      <w:sz w:val="24"/>
      <w:szCs w:val="24"/>
    </w:rPr>
  </w:style>
  <w:style w:type="character" w:customStyle="1" w:styleId="3b">
    <w:name w:val="Неразрешенное упоминание3"/>
    <w:basedOn w:val="aa"/>
    <w:uiPriority w:val="99"/>
    <w:semiHidden/>
    <w:unhideWhenUsed/>
    <w:qFormat/>
    <w:rPr>
      <w:color w:val="808080"/>
      <w:shd w:val="clear" w:color="auto" w:fill="E6E6E6"/>
    </w:rPr>
  </w:style>
  <w:style w:type="character" w:customStyle="1" w:styleId="ListLabel1">
    <w:name w:val="ListLabel 1"/>
    <w:qFormat/>
    <w:rPr>
      <w:rFonts w:cs="Times New Roman"/>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b w:val="0"/>
      <w:i w:val="0"/>
    </w:rPr>
  </w:style>
  <w:style w:type="character" w:customStyle="1" w:styleId="ListLabel20">
    <w:name w:val="ListLabel 20"/>
    <w:qFormat/>
    <w:rPr>
      <w:rFonts w:cs="Times New Roman"/>
      <w:b/>
      <w:bCs w:val="0"/>
      <w:i w:val="0"/>
      <w:iCs w:val="0"/>
      <w:caps w:val="0"/>
      <w:smallCaps w:val="0"/>
      <w:strike w:val="0"/>
      <w:vanish w:val="0"/>
      <w:color w:val="auto"/>
      <w:spacing w:val="0"/>
      <w:position w:val="0"/>
      <w:sz w:val="24"/>
      <w:u w:val="none"/>
      <w:vertAlign w:val="baseline"/>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color w:val="auto"/>
    </w:rPr>
  </w:style>
  <w:style w:type="character" w:customStyle="1" w:styleId="ListLabel27">
    <w:name w:val="ListLabel 27"/>
    <w:qFormat/>
    <w:rPr>
      <w:rFonts w:cs="Times New Roman"/>
    </w:rPr>
  </w:style>
  <w:style w:type="character" w:customStyle="1" w:styleId="ListLabel28">
    <w:name w:val="ListLabel 28"/>
    <w:qFormat/>
    <w:rPr>
      <w:rFonts w:cs="Times New Roman"/>
    </w:rPr>
  </w:style>
  <w:style w:type="character" w:customStyle="1" w:styleId="ListLabel29">
    <w:name w:val="ListLabel 29"/>
    <w:qFormat/>
    <w:rPr>
      <w:rFonts w:cs="Times New Roman"/>
    </w:rPr>
  </w:style>
  <w:style w:type="character" w:customStyle="1" w:styleId="ListLabel30">
    <w:name w:val="ListLabel 30"/>
    <w:qFormat/>
    <w:rPr>
      <w:rFonts w:cs="Times New Roman"/>
    </w:rPr>
  </w:style>
  <w:style w:type="character" w:customStyle="1" w:styleId="ListLabel31">
    <w:name w:val="ListLabel 31"/>
    <w:qFormat/>
    <w:rPr>
      <w:rFonts w:cs="Times New Roman"/>
    </w:rPr>
  </w:style>
  <w:style w:type="character" w:customStyle="1" w:styleId="ListLabel32">
    <w:name w:val="ListLabel 32"/>
    <w:qFormat/>
    <w:rPr>
      <w:rFonts w:cs="Times New Roman"/>
    </w:rPr>
  </w:style>
  <w:style w:type="character" w:customStyle="1" w:styleId="ListLabel33">
    <w:name w:val="ListLabel 33"/>
    <w:qFormat/>
    <w:rPr>
      <w:rFonts w:cs="Times New Roman"/>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Times New Roman"/>
    </w:rPr>
  </w:style>
  <w:style w:type="character" w:customStyle="1" w:styleId="ListLabel37">
    <w:name w:val="ListLabel 37"/>
    <w:qFormat/>
    <w:rPr>
      <w:rFonts w:cs="Times New Roman"/>
    </w:rPr>
  </w:style>
  <w:style w:type="character" w:customStyle="1" w:styleId="ListLabel38">
    <w:name w:val="ListLabel 38"/>
    <w:qFormat/>
    <w:rPr>
      <w:rFonts w:cs="Times New Roman"/>
    </w:rPr>
  </w:style>
  <w:style w:type="character" w:customStyle="1" w:styleId="ListLabel39">
    <w:name w:val="ListLabel 39"/>
    <w:qFormat/>
    <w:rPr>
      <w:rFonts w:cs="Times New Roman"/>
    </w:rPr>
  </w:style>
  <w:style w:type="character" w:customStyle="1" w:styleId="ListLabel40">
    <w:name w:val="ListLabel 40"/>
    <w:qFormat/>
    <w:rPr>
      <w:rFonts w:cs="Times New Roman"/>
      <w:i w:val="0"/>
    </w:rPr>
  </w:style>
  <w:style w:type="character" w:customStyle="1" w:styleId="ListLabel41">
    <w:name w:val="ListLabel 41"/>
    <w:qFormat/>
    <w:rPr>
      <w:rFonts w:cs="Times New Roman"/>
    </w:rPr>
  </w:style>
  <w:style w:type="character" w:customStyle="1" w:styleId="ListLabel42">
    <w:name w:val="ListLabel 42"/>
    <w:qFormat/>
    <w:rPr>
      <w:rFonts w:cs="Times New Roman"/>
    </w:rPr>
  </w:style>
  <w:style w:type="character" w:customStyle="1" w:styleId="ListLabel43">
    <w:name w:val="ListLabel 43"/>
    <w:qFormat/>
    <w:rPr>
      <w:rFonts w:cs="Times New Roman"/>
    </w:rPr>
  </w:style>
  <w:style w:type="character" w:customStyle="1" w:styleId="ListLabel44">
    <w:name w:val="ListLabel 44"/>
    <w:qFormat/>
    <w:rPr>
      <w:rFonts w:cs="Times New Roman"/>
    </w:rPr>
  </w:style>
  <w:style w:type="character" w:customStyle="1" w:styleId="ListLabel45">
    <w:name w:val="ListLabel 45"/>
    <w:qFormat/>
    <w:rPr>
      <w:rFonts w:cs="Times New Roman"/>
    </w:rPr>
  </w:style>
  <w:style w:type="character" w:customStyle="1" w:styleId="ListLabel46">
    <w:name w:val="ListLabel 46"/>
    <w:qFormat/>
    <w:rPr>
      <w:rFonts w:cs="Times New Roman"/>
    </w:rPr>
  </w:style>
  <w:style w:type="character" w:customStyle="1" w:styleId="ListLabel47">
    <w:name w:val="ListLabel 47"/>
    <w:qFormat/>
    <w:rPr>
      <w:rFonts w:cs="Times New Roman"/>
    </w:rPr>
  </w:style>
  <w:style w:type="character" w:customStyle="1" w:styleId="ListLabel48">
    <w:name w:val="ListLabel 48"/>
    <w:qFormat/>
    <w:rPr>
      <w:rFonts w:cs="Times New Roman"/>
    </w:rPr>
  </w:style>
  <w:style w:type="character" w:customStyle="1" w:styleId="ListLabel49">
    <w:name w:val="ListLabel 49"/>
    <w:qFormat/>
    <w:rPr>
      <w:rFonts w:cs="Times New Roman"/>
    </w:rPr>
  </w:style>
  <w:style w:type="character" w:customStyle="1" w:styleId="ListLabel50">
    <w:name w:val="ListLabel 50"/>
    <w:qFormat/>
    <w:rPr>
      <w:rFonts w:cs="Times New Roman"/>
    </w:rPr>
  </w:style>
  <w:style w:type="character" w:customStyle="1" w:styleId="ListLabel51">
    <w:name w:val="ListLabel 51"/>
    <w:qFormat/>
    <w:rPr>
      <w:rFonts w:cs="Times New Roman"/>
    </w:rPr>
  </w:style>
  <w:style w:type="character" w:customStyle="1" w:styleId="ListLabel52">
    <w:name w:val="ListLabel 52"/>
    <w:qFormat/>
    <w:rPr>
      <w:rFonts w:cs="Times New Roman"/>
    </w:rPr>
  </w:style>
  <w:style w:type="character" w:customStyle="1" w:styleId="ListLabel53">
    <w:name w:val="ListLabel 53"/>
    <w:qFormat/>
    <w:rPr>
      <w:rFonts w:cs="Times New Roman"/>
    </w:rPr>
  </w:style>
  <w:style w:type="character" w:customStyle="1" w:styleId="ListLabel54">
    <w:name w:val="ListLabel 54"/>
    <w:qFormat/>
    <w:rPr>
      <w:rFonts w:cs="Times New Roman"/>
    </w:rPr>
  </w:style>
  <w:style w:type="character" w:customStyle="1" w:styleId="ListLabel55">
    <w:name w:val="ListLabel 55"/>
    <w:qFormat/>
    <w:rPr>
      <w:rFonts w:cs="Times New Roman"/>
    </w:rPr>
  </w:style>
  <w:style w:type="character" w:customStyle="1" w:styleId="ListLabel56">
    <w:name w:val="ListLabel 56"/>
    <w:qFormat/>
    <w:rPr>
      <w:rFonts w:cs="Times New Roman"/>
    </w:rPr>
  </w:style>
  <w:style w:type="character" w:customStyle="1" w:styleId="ListLabel57">
    <w:name w:val="ListLabel 57"/>
    <w:qFormat/>
    <w:rPr>
      <w:rFonts w:cs="Times New Roman"/>
    </w:rPr>
  </w:style>
  <w:style w:type="character" w:customStyle="1" w:styleId="ListLabel58">
    <w:name w:val="ListLabel 58"/>
    <w:qFormat/>
    <w:rPr>
      <w:rFonts w:cs="Times New Roman"/>
    </w:rPr>
  </w:style>
  <w:style w:type="character" w:customStyle="1" w:styleId="ListLabel59">
    <w:name w:val="ListLabel 59"/>
    <w:qFormat/>
    <w:rPr>
      <w:rFonts w:cs="Times New Roman"/>
    </w:rPr>
  </w:style>
  <w:style w:type="character" w:customStyle="1" w:styleId="ListLabel60">
    <w:name w:val="ListLabel 60"/>
    <w:qFormat/>
    <w:rPr>
      <w:rFonts w:cs="Times New Roman"/>
    </w:rPr>
  </w:style>
  <w:style w:type="character" w:customStyle="1" w:styleId="ListLabel61">
    <w:name w:val="ListLabel 61"/>
    <w:qFormat/>
    <w:rPr>
      <w:rFonts w:cs="Times New Roman"/>
    </w:rPr>
  </w:style>
  <w:style w:type="character" w:customStyle="1" w:styleId="ListLabel62">
    <w:name w:val="ListLabel 62"/>
    <w:qFormat/>
    <w:rPr>
      <w:rFonts w:cs="Times New Roman"/>
    </w:rPr>
  </w:style>
  <w:style w:type="character" w:customStyle="1" w:styleId="ListLabel63">
    <w:name w:val="ListLabel 63"/>
    <w:qFormat/>
    <w:rPr>
      <w:rFonts w:cs="Times New Roman"/>
    </w:rPr>
  </w:style>
  <w:style w:type="character" w:customStyle="1" w:styleId="ListLabel64">
    <w:name w:val="ListLabel 64"/>
    <w:qFormat/>
    <w:rPr>
      <w:rFonts w:cs="Times New Roman"/>
    </w:rPr>
  </w:style>
  <w:style w:type="character" w:customStyle="1" w:styleId="ListLabel65">
    <w:name w:val="ListLabel 65"/>
    <w:qFormat/>
    <w:rPr>
      <w:rFonts w:cs="Times New Roman"/>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rPr>
  </w:style>
  <w:style w:type="character" w:customStyle="1" w:styleId="ListLabel72">
    <w:name w:val="ListLabel 72"/>
    <w:qFormat/>
    <w:rPr>
      <w:rFonts w:cs="Times New Roman"/>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cs="Times New Roman"/>
    </w:rPr>
  </w:style>
  <w:style w:type="character" w:customStyle="1" w:styleId="ListLabel81">
    <w:name w:val="ListLabel 81"/>
    <w:qFormat/>
    <w:rPr>
      <w:rFonts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Times New Roman"/>
    </w:rPr>
  </w:style>
  <w:style w:type="character" w:customStyle="1" w:styleId="ListLabel91">
    <w:name w:val="ListLabel 91"/>
    <w:qFormat/>
    <w:rPr>
      <w:rFonts w:cs="Times New Roman"/>
    </w:rPr>
  </w:style>
  <w:style w:type="character" w:customStyle="1" w:styleId="ListLabel92">
    <w:name w:val="ListLabel 92"/>
    <w:qFormat/>
    <w:rPr>
      <w:rFonts w:cs="Times New Roman"/>
    </w:rPr>
  </w:style>
  <w:style w:type="character" w:customStyle="1" w:styleId="ListLabel93">
    <w:name w:val="ListLabel 93"/>
    <w:qFormat/>
    <w:rPr>
      <w:rFonts w:cs="Times New Roman"/>
    </w:rPr>
  </w:style>
  <w:style w:type="character" w:customStyle="1" w:styleId="ListLabel94">
    <w:name w:val="ListLabel 94"/>
    <w:qFormat/>
    <w:rPr>
      <w:rFonts w:cs="Times New Roman"/>
    </w:rPr>
  </w:style>
  <w:style w:type="character" w:customStyle="1" w:styleId="ListLabel95">
    <w:name w:val="ListLabel 95"/>
    <w:qFormat/>
    <w:rPr>
      <w:rFonts w:cs="Times New Roman"/>
    </w:rPr>
  </w:style>
  <w:style w:type="character" w:customStyle="1" w:styleId="ListLabel96">
    <w:name w:val="ListLabel 96"/>
    <w:qFormat/>
    <w:rPr>
      <w:rFonts w:cs="Times New Roman"/>
      <w:i w:val="0"/>
    </w:rPr>
  </w:style>
  <w:style w:type="character" w:customStyle="1" w:styleId="ListLabel97">
    <w:name w:val="ListLabel 97"/>
    <w:qFormat/>
    <w:rPr>
      <w:rFonts w:cs="Times New Roman"/>
    </w:rPr>
  </w:style>
  <w:style w:type="character" w:customStyle="1" w:styleId="ListLabel98">
    <w:name w:val="ListLabel 98"/>
    <w:qFormat/>
    <w:rPr>
      <w:rFonts w:cs="Times New Roman"/>
    </w:rPr>
  </w:style>
  <w:style w:type="character" w:customStyle="1" w:styleId="ListLabel99">
    <w:name w:val="ListLabel 99"/>
    <w:qFormat/>
    <w:rPr>
      <w:rFonts w:cs="Times New Roman"/>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rFonts w:cs="Times New Roman"/>
    </w:rPr>
  </w:style>
  <w:style w:type="character" w:customStyle="1" w:styleId="ListLabel105">
    <w:name w:val="ListLabel 105"/>
    <w:qFormat/>
    <w:rPr>
      <w:rFonts w:cs="Times New Roman"/>
      <w:i w:val="0"/>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cs="Times New Roman"/>
    </w:rPr>
  </w:style>
  <w:style w:type="character" w:customStyle="1" w:styleId="ListLabel110">
    <w:name w:val="ListLabel 110"/>
    <w:qFormat/>
    <w:rPr>
      <w:rFonts w:cs="Times New Roman"/>
    </w:rPr>
  </w:style>
  <w:style w:type="character" w:customStyle="1" w:styleId="ListLabel111">
    <w:name w:val="ListLabel 111"/>
    <w:qFormat/>
    <w:rPr>
      <w:rFonts w:cs="Times New Roman"/>
    </w:rPr>
  </w:style>
  <w:style w:type="character" w:customStyle="1" w:styleId="ListLabel112">
    <w:name w:val="ListLabel 112"/>
    <w:qFormat/>
    <w:rPr>
      <w:rFonts w:cs="Times New Roman"/>
    </w:rPr>
  </w:style>
  <w:style w:type="character" w:customStyle="1" w:styleId="ListLabel113">
    <w:name w:val="ListLabel 113"/>
    <w:qFormat/>
    <w:rPr>
      <w:rFonts w:cs="Times New Roman"/>
    </w:rPr>
  </w:style>
  <w:style w:type="character" w:customStyle="1" w:styleId="ListLabel114">
    <w:name w:val="ListLabel 114"/>
    <w:qFormat/>
    <w:rPr>
      <w:rFonts w:cs="Times New Roman"/>
    </w:rPr>
  </w:style>
  <w:style w:type="character" w:customStyle="1" w:styleId="ListLabel115">
    <w:name w:val="ListLabel 115"/>
    <w:qFormat/>
    <w:rPr>
      <w:rFonts w:cs="Times New Roman"/>
    </w:rPr>
  </w:style>
  <w:style w:type="character" w:customStyle="1" w:styleId="ListLabel116">
    <w:name w:val="ListLabel 116"/>
    <w:qFormat/>
    <w:rPr>
      <w:rFonts w:cs="Times New Roman"/>
    </w:rPr>
  </w:style>
  <w:style w:type="character" w:customStyle="1" w:styleId="ListLabel117">
    <w:name w:val="ListLabel 117"/>
    <w:qFormat/>
    <w:rPr>
      <w:rFonts w:cs="Times New Roman"/>
    </w:rPr>
  </w:style>
  <w:style w:type="character" w:customStyle="1" w:styleId="ListLabel118">
    <w:name w:val="ListLabel 118"/>
    <w:qFormat/>
    <w:rPr>
      <w:rFonts w:cs="Times New Roman"/>
    </w:rPr>
  </w:style>
  <w:style w:type="character" w:customStyle="1" w:styleId="ListLabel119">
    <w:name w:val="ListLabel 119"/>
    <w:qFormat/>
    <w:rPr>
      <w:rFonts w:cs="Times New Roman"/>
    </w:rPr>
  </w:style>
  <w:style w:type="character" w:customStyle="1" w:styleId="ListLabel120">
    <w:name w:val="ListLabel 120"/>
    <w:qFormat/>
    <w:rPr>
      <w:rFonts w:cs="Times New Roman"/>
    </w:rPr>
  </w:style>
  <w:style w:type="character" w:customStyle="1" w:styleId="ListLabel121">
    <w:name w:val="ListLabel 121"/>
    <w:qFormat/>
    <w:rPr>
      <w:rFonts w:cs="Times New Roman"/>
    </w:rPr>
  </w:style>
  <w:style w:type="character" w:customStyle="1" w:styleId="ListLabel122">
    <w:name w:val="ListLabel 122"/>
    <w:qFormat/>
    <w:rPr>
      <w:rFonts w:cs="Times New Roman"/>
      <w:i w:val="0"/>
    </w:rPr>
  </w:style>
  <w:style w:type="character" w:customStyle="1" w:styleId="ListLabel123">
    <w:name w:val="ListLabel 123"/>
    <w:qFormat/>
    <w:rPr>
      <w:rFonts w:cs="Times New Roman"/>
    </w:rPr>
  </w:style>
  <w:style w:type="character" w:customStyle="1" w:styleId="ListLabel124">
    <w:name w:val="ListLabel 124"/>
    <w:qFormat/>
    <w:rPr>
      <w:rFonts w:cs="Times New Roman"/>
    </w:rPr>
  </w:style>
  <w:style w:type="character" w:customStyle="1" w:styleId="ListLabel125">
    <w:name w:val="ListLabel 125"/>
    <w:qFormat/>
    <w:rPr>
      <w:rFonts w:cs="Times New Roman"/>
    </w:rPr>
  </w:style>
  <w:style w:type="character" w:customStyle="1" w:styleId="ListLabel126">
    <w:name w:val="ListLabel 126"/>
    <w:qFormat/>
    <w:rPr>
      <w:rFonts w:cs="Times New Roman"/>
    </w:rPr>
  </w:style>
  <w:style w:type="character" w:customStyle="1" w:styleId="ListLabel127">
    <w:name w:val="ListLabel 127"/>
    <w:qFormat/>
    <w:rPr>
      <w:rFonts w:cs="Courier New"/>
    </w:rPr>
  </w:style>
  <w:style w:type="character" w:customStyle="1" w:styleId="ListLabel128">
    <w:name w:val="ListLabel 128"/>
    <w:qFormat/>
    <w:rPr>
      <w:rFonts w:cs="Courier New"/>
    </w:rPr>
  </w:style>
  <w:style w:type="character" w:customStyle="1" w:styleId="ListLabel129">
    <w:name w:val="ListLabel 129"/>
    <w:qFormat/>
    <w:rPr>
      <w:rFonts w:cs="Courier New"/>
    </w:rPr>
  </w:style>
  <w:style w:type="character" w:customStyle="1" w:styleId="ListLabel130">
    <w:name w:val="ListLabel 130"/>
    <w:qFormat/>
    <w:rPr>
      <w:rFonts w:cs="Courier New"/>
    </w:rPr>
  </w:style>
  <w:style w:type="character" w:customStyle="1" w:styleId="ListLabel131">
    <w:name w:val="ListLabel 131"/>
    <w:qFormat/>
    <w:rPr>
      <w:rFonts w:cs="Courier New"/>
    </w:rPr>
  </w:style>
  <w:style w:type="character" w:customStyle="1" w:styleId="ListLabel132">
    <w:name w:val="ListLabel 132"/>
    <w:qFormat/>
    <w:rPr>
      <w:rFonts w:cs="Courier New"/>
    </w:rPr>
  </w:style>
  <w:style w:type="character" w:customStyle="1" w:styleId="ListLabel133">
    <w:name w:val="ListLabel 133"/>
    <w:qFormat/>
    <w:rPr>
      <w:rFonts w:cs="Courier New"/>
    </w:rPr>
  </w:style>
  <w:style w:type="character" w:customStyle="1" w:styleId="ListLabel134">
    <w:name w:val="ListLabel 134"/>
    <w:qFormat/>
    <w:rPr>
      <w:rFonts w:cs="Courier New"/>
    </w:rPr>
  </w:style>
  <w:style w:type="character" w:customStyle="1" w:styleId="ListLabel135">
    <w:name w:val="ListLabel 135"/>
    <w:qFormat/>
    <w:rPr>
      <w:color w:val="auto"/>
    </w:rPr>
  </w:style>
  <w:style w:type="character" w:customStyle="1" w:styleId="ListLabel136">
    <w:name w:val="ListLabel 136"/>
    <w:qFormat/>
    <w:rPr>
      <w:rFonts w:cs="Symbol"/>
    </w:rPr>
  </w:style>
  <w:style w:type="character" w:customStyle="1" w:styleId="ListLabel137">
    <w:name w:val="ListLabel 137"/>
    <w:qFormat/>
    <w:rPr>
      <w:rFonts w:cs="Symbol"/>
    </w:rPr>
  </w:style>
  <w:style w:type="character" w:customStyle="1" w:styleId="ListLabel138">
    <w:name w:val="ListLabel 138"/>
    <w:qFormat/>
    <w:rPr>
      <w:rFonts w:cs="Symbol"/>
    </w:rPr>
  </w:style>
  <w:style w:type="character" w:customStyle="1" w:styleId="ListLabel139">
    <w:name w:val="ListLabel 139"/>
    <w:qFormat/>
    <w:rPr>
      <w:rFonts w:cs="Symbol"/>
    </w:rPr>
  </w:style>
  <w:style w:type="character" w:customStyle="1" w:styleId="ListLabel140">
    <w:name w:val="ListLabel 140"/>
    <w:qFormat/>
    <w:rPr>
      <w:rFonts w:cs="Symbol"/>
    </w:rPr>
  </w:style>
  <w:style w:type="character" w:customStyle="1" w:styleId="ListLabel141">
    <w:name w:val="ListLabel 141"/>
    <w:qFormat/>
    <w:rPr>
      <w:rFonts w:cs="Symbol"/>
    </w:rPr>
  </w:style>
  <w:style w:type="character" w:customStyle="1" w:styleId="ListLabel142">
    <w:name w:val="ListLabel 142"/>
    <w:qFormat/>
    <w:rPr>
      <w:rFonts w:cs="Symbol"/>
    </w:rPr>
  </w:style>
  <w:style w:type="character" w:customStyle="1" w:styleId="ListLabel143">
    <w:name w:val="ListLabel 143"/>
    <w:qFormat/>
    <w:rPr>
      <w:rFonts w:cs="Symbol"/>
    </w:rPr>
  </w:style>
  <w:style w:type="character" w:customStyle="1" w:styleId="ListLabel144">
    <w:name w:val="ListLabel 144"/>
    <w:qFormat/>
    <w:rPr>
      <w:rFonts w:cs="Symbol"/>
    </w:rPr>
  </w:style>
  <w:style w:type="character" w:customStyle="1" w:styleId="ListLabel145">
    <w:name w:val="ListLabel 145"/>
    <w:qFormat/>
    <w:rPr>
      <w:rFonts w:cs="Symbol"/>
      <w:b w:val="0"/>
      <w:i w:val="0"/>
      <w:color w:val="auto"/>
      <w:sz w:val="24"/>
      <w:szCs w:val="24"/>
      <w:u w:val="none"/>
    </w:rPr>
  </w:style>
  <w:style w:type="character" w:customStyle="1" w:styleId="ListLabel146">
    <w:name w:val="ListLabel 146"/>
    <w:qFormat/>
    <w:rPr>
      <w:rFonts w:cs="Symbol"/>
      <w:b w:val="0"/>
      <w:i w:val="0"/>
      <w:color w:val="auto"/>
      <w:sz w:val="24"/>
      <w:szCs w:val="24"/>
      <w:u w:val="none"/>
    </w:rPr>
  </w:style>
  <w:style w:type="character" w:customStyle="1" w:styleId="ListLabel147">
    <w:name w:val="ListLabel 147"/>
    <w:qFormat/>
    <w:rPr>
      <w:rFonts w:cs="Symbol"/>
      <w:b w:val="0"/>
      <w:i w:val="0"/>
      <w:color w:val="auto"/>
      <w:sz w:val="24"/>
      <w:szCs w:val="24"/>
      <w:u w:val="none"/>
    </w:rPr>
  </w:style>
  <w:style w:type="character" w:customStyle="1" w:styleId="ListLabel148">
    <w:name w:val="ListLabel 148"/>
    <w:qFormat/>
    <w:rPr>
      <w:rFonts w:cs="Symbol"/>
      <w:b w:val="0"/>
      <w:i w:val="0"/>
      <w:color w:val="auto"/>
      <w:sz w:val="24"/>
      <w:szCs w:val="24"/>
      <w:u w:val="none"/>
    </w:rPr>
  </w:style>
  <w:style w:type="character" w:customStyle="1" w:styleId="ListLabel149">
    <w:name w:val="ListLabel 149"/>
    <w:qFormat/>
    <w:rPr>
      <w:rFonts w:cs="Symbol"/>
      <w:b/>
      <w:i w:val="0"/>
      <w:color w:val="auto"/>
      <w:sz w:val="24"/>
      <w:szCs w:val="24"/>
      <w:u w:val="none"/>
    </w:rPr>
  </w:style>
  <w:style w:type="character" w:customStyle="1" w:styleId="ListLabel150">
    <w:name w:val="ListLabel 150"/>
    <w:qFormat/>
    <w:rPr>
      <w:rFonts w:cs="Symbol"/>
      <w:b w:val="0"/>
      <w:i w:val="0"/>
      <w:color w:val="auto"/>
      <w:spacing w:val="0"/>
      <w:position w:val="0"/>
      <w:sz w:val="24"/>
      <w:szCs w:val="24"/>
      <w:u w:val="none"/>
      <w:vertAlign w:val="baseline"/>
    </w:rPr>
  </w:style>
  <w:style w:type="character" w:customStyle="1" w:styleId="ListLabel151">
    <w:name w:val="ListLabel 151"/>
    <w:qFormat/>
    <w:rPr>
      <w:rFonts w:cs="Symbol"/>
      <w:b w:val="0"/>
      <w:i w:val="0"/>
      <w:color w:val="auto"/>
      <w:spacing w:val="0"/>
      <w:position w:val="0"/>
      <w:sz w:val="24"/>
      <w:szCs w:val="24"/>
      <w:u w:val="none"/>
      <w:vertAlign w:val="baseline"/>
    </w:rPr>
  </w:style>
  <w:style w:type="character" w:customStyle="1" w:styleId="ListLabel152">
    <w:name w:val="ListLabel 152"/>
    <w:qFormat/>
    <w:rPr>
      <w:rFonts w:cs="Symbol"/>
      <w:b w:val="0"/>
      <w:i w:val="0"/>
      <w:color w:val="auto"/>
      <w:spacing w:val="0"/>
      <w:position w:val="0"/>
      <w:sz w:val="24"/>
      <w:szCs w:val="24"/>
      <w:u w:val="none"/>
      <w:vertAlign w:val="baseline"/>
    </w:rPr>
  </w:style>
  <w:style w:type="character" w:customStyle="1" w:styleId="ListLabel153">
    <w:name w:val="ListLabel 153"/>
    <w:qFormat/>
    <w:rPr>
      <w:rFonts w:cs="Symbol"/>
      <w:b w:val="0"/>
      <w:i w:val="0"/>
      <w:color w:val="auto"/>
      <w:spacing w:val="0"/>
      <w:position w:val="0"/>
      <w:sz w:val="24"/>
      <w:szCs w:val="24"/>
      <w:u w:val="none"/>
      <w:vertAlign w:val="baseline"/>
    </w:rPr>
  </w:style>
  <w:style w:type="character" w:customStyle="1" w:styleId="ListLabel154">
    <w:name w:val="ListLabel 154"/>
    <w:qFormat/>
    <w:rPr>
      <w:rFonts w:cs="Cambria"/>
      <w:b w:val="0"/>
      <w:i w:val="0"/>
      <w:color w:val="auto"/>
      <w:spacing w:val="0"/>
      <w:position w:val="0"/>
      <w:sz w:val="16"/>
      <w:szCs w:val="16"/>
      <w:u w:val="none"/>
      <w:vertAlign w:val="baseline"/>
    </w:rPr>
  </w:style>
  <w:style w:type="character" w:customStyle="1" w:styleId="ListLabel155">
    <w:name w:val="ListLabel 155"/>
    <w:qFormat/>
    <w:rPr>
      <w:rFonts w:cs="Cambria"/>
    </w:rPr>
  </w:style>
  <w:style w:type="character" w:customStyle="1" w:styleId="ListLabel156">
    <w:name w:val="ListLabel 156"/>
    <w:qFormat/>
    <w:rPr>
      <w:rFonts w:cs="Calibri"/>
    </w:rPr>
  </w:style>
  <w:style w:type="character" w:customStyle="1" w:styleId="ListLabel157">
    <w:name w:val="ListLabel 157"/>
    <w:qFormat/>
    <w:rPr>
      <w:rFonts w:cs="Times New Roman Bold"/>
    </w:rPr>
  </w:style>
  <w:style w:type="character" w:customStyle="1" w:styleId="ListLabel158">
    <w:name w:val="ListLabel 158"/>
    <w:qFormat/>
    <w:rPr>
      <w:rFonts w:cs="Cambria"/>
    </w:rPr>
  </w:style>
  <w:style w:type="character" w:customStyle="1" w:styleId="ListLabel159">
    <w:name w:val="ListLabel 159"/>
    <w:qFormat/>
    <w:rPr>
      <w:rFonts w:cs="Calibri"/>
    </w:rPr>
  </w:style>
  <w:style w:type="character" w:customStyle="1" w:styleId="ListLabel160">
    <w:name w:val="ListLabel 160"/>
    <w:qFormat/>
    <w:rPr>
      <w:rFonts w:cs="Times New Roman Bold"/>
    </w:rPr>
  </w:style>
  <w:style w:type="character" w:customStyle="1" w:styleId="ListLabel161">
    <w:name w:val="ListLabel 161"/>
    <w:qFormat/>
    <w:rPr>
      <w:rFonts w:cs="Cambria"/>
    </w:rPr>
  </w:style>
  <w:style w:type="character" w:customStyle="1" w:styleId="ListLabel162">
    <w:name w:val="ListLabel 162"/>
    <w:qFormat/>
    <w:rPr>
      <w:rFonts w:cs="Calibri"/>
    </w:rPr>
  </w:style>
  <w:style w:type="character" w:customStyle="1" w:styleId="ListLabel163">
    <w:name w:val="ListLabel 163"/>
    <w:qFormat/>
    <w:rPr>
      <w:rFonts w:cs="Times New Roman Bold"/>
    </w:rPr>
  </w:style>
  <w:style w:type="character" w:customStyle="1" w:styleId="ListLabel164">
    <w:name w:val="ListLabel 164"/>
    <w:qFormat/>
    <w:rPr>
      <w:rFonts w:cs="Cambria"/>
      <w:b w:val="0"/>
      <w:i w:val="0"/>
      <w:color w:val="auto"/>
      <w:sz w:val="24"/>
      <w:szCs w:val="24"/>
      <w:u w:val="none"/>
    </w:rPr>
  </w:style>
  <w:style w:type="character" w:customStyle="1" w:styleId="ListLabel165">
    <w:name w:val="ListLabel 165"/>
    <w:qFormat/>
    <w:rPr>
      <w:rFonts w:cs="Symbol"/>
      <w:b w:val="0"/>
      <w:i w:val="0"/>
      <w:color w:val="auto"/>
      <w:sz w:val="24"/>
      <w:szCs w:val="24"/>
      <w:u w:val="none"/>
    </w:rPr>
  </w:style>
  <w:style w:type="character" w:customStyle="1" w:styleId="ListLabel166">
    <w:name w:val="ListLabel 166"/>
    <w:qFormat/>
    <w:rPr>
      <w:rFonts w:cs="Symbol"/>
      <w:b w:val="0"/>
      <w:i w:val="0"/>
      <w:color w:val="auto"/>
      <w:sz w:val="24"/>
      <w:szCs w:val="24"/>
      <w:u w:val="none"/>
    </w:rPr>
  </w:style>
  <w:style w:type="character" w:customStyle="1" w:styleId="ListLabel167">
    <w:name w:val="ListLabel 167"/>
    <w:qFormat/>
    <w:rPr>
      <w:rFonts w:cs="Symbol"/>
      <w:b w:val="0"/>
      <w:i w:val="0"/>
      <w:color w:val="auto"/>
      <w:sz w:val="24"/>
      <w:szCs w:val="24"/>
      <w:u w:val="none"/>
    </w:rPr>
  </w:style>
  <w:style w:type="character" w:customStyle="1" w:styleId="ListLabel168">
    <w:name w:val="ListLabel 168"/>
    <w:qFormat/>
    <w:rPr>
      <w:rFonts w:cs="Symbol"/>
      <w:b w:val="0"/>
      <w:i w:val="0"/>
      <w:color w:val="auto"/>
      <w:sz w:val="24"/>
      <w:szCs w:val="24"/>
      <w:u w:val="none"/>
    </w:rPr>
  </w:style>
  <w:style w:type="character" w:customStyle="1" w:styleId="ListLabel169">
    <w:name w:val="ListLabel 169"/>
    <w:qFormat/>
    <w:rPr>
      <w:rFonts w:cs="Symbol"/>
      <w:b w:val="0"/>
      <w:i w:val="0"/>
      <w:color w:val="auto"/>
      <w:sz w:val="24"/>
      <w:szCs w:val="24"/>
      <w:u w:val="none"/>
    </w:rPr>
  </w:style>
  <w:style w:type="character" w:customStyle="1" w:styleId="ListLabel170">
    <w:name w:val="ListLabel 170"/>
    <w:qFormat/>
    <w:rPr>
      <w:rFonts w:cs="Symbol"/>
      <w:b w:val="0"/>
      <w:i w:val="0"/>
      <w:color w:val="auto"/>
      <w:spacing w:val="0"/>
      <w:position w:val="0"/>
      <w:sz w:val="24"/>
      <w:szCs w:val="24"/>
      <w:u w:val="none"/>
      <w:vertAlign w:val="baseline"/>
    </w:rPr>
  </w:style>
  <w:style w:type="character" w:customStyle="1" w:styleId="ListLabel171">
    <w:name w:val="ListLabel 171"/>
    <w:qFormat/>
    <w:rPr>
      <w:rFonts w:cs="Symbol"/>
      <w:b w:val="0"/>
      <w:i w:val="0"/>
      <w:color w:val="auto"/>
      <w:spacing w:val="0"/>
      <w:position w:val="0"/>
      <w:sz w:val="24"/>
      <w:szCs w:val="24"/>
      <w:u w:val="none"/>
      <w:vertAlign w:val="baseline"/>
    </w:rPr>
  </w:style>
  <w:style w:type="character" w:customStyle="1" w:styleId="ListLabel172">
    <w:name w:val="ListLabel 172"/>
    <w:qFormat/>
    <w:rPr>
      <w:rFonts w:cs="Symbol"/>
      <w:b w:val="0"/>
      <w:i w:val="0"/>
      <w:color w:val="auto"/>
      <w:spacing w:val="0"/>
      <w:position w:val="0"/>
      <w:sz w:val="24"/>
      <w:szCs w:val="24"/>
      <w:u w:val="none"/>
      <w:vertAlign w:val="baseline"/>
    </w:rPr>
  </w:style>
  <w:style w:type="character" w:customStyle="1" w:styleId="ListLabel173">
    <w:name w:val="ListLabel 173"/>
    <w:qFormat/>
    <w:rPr>
      <w:rFonts w:cs="Symbol"/>
      <w:b w:val="0"/>
      <w:i w:val="0"/>
      <w:color w:val="auto"/>
      <w:spacing w:val="0"/>
      <w:position w:val="0"/>
      <w:sz w:val="24"/>
      <w:szCs w:val="24"/>
      <w:u w:val="none"/>
      <w:vertAlign w:val="baseline"/>
    </w:rPr>
  </w:style>
  <w:style w:type="character" w:customStyle="1" w:styleId="ListLabel174">
    <w:name w:val="ListLabel 174"/>
    <w:qFormat/>
    <w:rPr>
      <w:rFonts w:cs="Cambria"/>
      <w:color w:val="auto"/>
    </w:rPr>
  </w:style>
  <w:style w:type="character" w:customStyle="1" w:styleId="ListLabel175">
    <w:name w:val="ListLabel 175"/>
    <w:qFormat/>
    <w:rPr>
      <w:rFonts w:cs="Symbol"/>
      <w:b w:val="0"/>
      <w:i w:val="0"/>
      <w:color w:val="auto"/>
      <w:sz w:val="24"/>
      <w:szCs w:val="24"/>
      <w:u w:val="none"/>
    </w:rPr>
  </w:style>
  <w:style w:type="character" w:customStyle="1" w:styleId="ListLabel176">
    <w:name w:val="ListLabel 176"/>
    <w:qFormat/>
    <w:rPr>
      <w:rFonts w:cs="Symbol"/>
      <w:b w:val="0"/>
      <w:i w:val="0"/>
      <w:color w:val="auto"/>
      <w:sz w:val="24"/>
      <w:szCs w:val="24"/>
      <w:u w:val="none"/>
    </w:rPr>
  </w:style>
  <w:style w:type="character" w:customStyle="1" w:styleId="ListLabel177">
    <w:name w:val="ListLabel 177"/>
    <w:qFormat/>
    <w:rPr>
      <w:rFonts w:cs="Symbol"/>
      <w:b w:val="0"/>
      <w:i w:val="0"/>
      <w:color w:val="auto"/>
      <w:sz w:val="24"/>
      <w:szCs w:val="24"/>
      <w:u w:val="none"/>
    </w:rPr>
  </w:style>
  <w:style w:type="character" w:customStyle="1" w:styleId="ListLabel178">
    <w:name w:val="ListLabel 178"/>
    <w:qFormat/>
    <w:rPr>
      <w:rFonts w:cs="Symbol"/>
      <w:b w:val="0"/>
      <w:i w:val="0"/>
      <w:color w:val="auto"/>
      <w:sz w:val="24"/>
      <w:szCs w:val="24"/>
      <w:u w:val="none"/>
    </w:rPr>
  </w:style>
  <w:style w:type="character" w:customStyle="1" w:styleId="ListLabel179">
    <w:name w:val="ListLabel 179"/>
    <w:qFormat/>
    <w:rPr>
      <w:rFonts w:cs="Symbol"/>
      <w:b/>
      <w:i w:val="0"/>
      <w:color w:val="auto"/>
      <w:sz w:val="24"/>
      <w:szCs w:val="24"/>
      <w:u w:val="none"/>
    </w:rPr>
  </w:style>
  <w:style w:type="character" w:customStyle="1" w:styleId="ListLabel180">
    <w:name w:val="ListLabel 180"/>
    <w:qFormat/>
    <w:rPr>
      <w:rFonts w:cs="Symbol"/>
      <w:b w:val="0"/>
      <w:i w:val="0"/>
      <w:color w:val="auto"/>
      <w:spacing w:val="0"/>
      <w:position w:val="0"/>
      <w:sz w:val="24"/>
      <w:szCs w:val="24"/>
      <w:u w:val="none"/>
      <w:vertAlign w:val="baseline"/>
    </w:rPr>
  </w:style>
  <w:style w:type="character" w:customStyle="1" w:styleId="ListLabel181">
    <w:name w:val="ListLabel 181"/>
    <w:qFormat/>
    <w:rPr>
      <w:rFonts w:cs="Symbol"/>
      <w:b w:val="0"/>
      <w:i w:val="0"/>
      <w:color w:val="auto"/>
      <w:spacing w:val="0"/>
      <w:position w:val="0"/>
      <w:sz w:val="24"/>
      <w:szCs w:val="24"/>
      <w:u w:val="none"/>
      <w:vertAlign w:val="baseline"/>
    </w:rPr>
  </w:style>
  <w:style w:type="character" w:customStyle="1" w:styleId="ListLabel182">
    <w:name w:val="ListLabel 182"/>
    <w:qFormat/>
    <w:rPr>
      <w:rFonts w:cs="Symbol"/>
      <w:b w:val="0"/>
      <w:i w:val="0"/>
      <w:color w:val="auto"/>
      <w:spacing w:val="0"/>
      <w:position w:val="0"/>
      <w:sz w:val="24"/>
      <w:szCs w:val="24"/>
      <w:u w:val="none"/>
      <w:vertAlign w:val="baseline"/>
    </w:rPr>
  </w:style>
  <w:style w:type="character" w:customStyle="1" w:styleId="ListLabel183">
    <w:name w:val="ListLabel 183"/>
    <w:qFormat/>
    <w:rPr>
      <w:rFonts w:cs="Symbol"/>
      <w:b w:val="0"/>
      <w:i w:val="0"/>
      <w:color w:val="auto"/>
      <w:spacing w:val="0"/>
      <w:position w:val="0"/>
      <w:sz w:val="24"/>
      <w:szCs w:val="24"/>
      <w:u w:val="none"/>
      <w:vertAlign w:val="baseline"/>
    </w:rPr>
  </w:style>
  <w:style w:type="character" w:customStyle="1" w:styleId="ListLabel184">
    <w:name w:val="ListLabel 184"/>
    <w:qFormat/>
    <w:rPr>
      <w:rFonts w:cs="Symbol"/>
      <w:b w:val="0"/>
      <w:i w:val="0"/>
      <w:color w:val="auto"/>
      <w:sz w:val="24"/>
      <w:szCs w:val="24"/>
      <w:u w:val="none"/>
    </w:rPr>
  </w:style>
  <w:style w:type="character" w:customStyle="1" w:styleId="ListLabel185">
    <w:name w:val="ListLabel 185"/>
    <w:qFormat/>
    <w:rPr>
      <w:rFonts w:cs="Symbol"/>
      <w:b w:val="0"/>
      <w:i w:val="0"/>
      <w:color w:val="auto"/>
      <w:sz w:val="24"/>
      <w:szCs w:val="24"/>
      <w:u w:val="none"/>
    </w:rPr>
  </w:style>
  <w:style w:type="character" w:customStyle="1" w:styleId="ListLabel186">
    <w:name w:val="ListLabel 186"/>
    <w:qFormat/>
    <w:rPr>
      <w:rFonts w:cs="Symbol"/>
      <w:b w:val="0"/>
      <w:i w:val="0"/>
      <w:color w:val="auto"/>
      <w:sz w:val="24"/>
      <w:szCs w:val="24"/>
      <w:u w:val="none"/>
    </w:rPr>
  </w:style>
  <w:style w:type="character" w:customStyle="1" w:styleId="ListLabel187">
    <w:name w:val="ListLabel 187"/>
    <w:qFormat/>
    <w:rPr>
      <w:rFonts w:cs="Symbol"/>
      <w:b w:val="0"/>
      <w:i w:val="0"/>
      <w:color w:val="auto"/>
      <w:sz w:val="24"/>
      <w:szCs w:val="24"/>
      <w:u w:val="none"/>
    </w:rPr>
  </w:style>
  <w:style w:type="character" w:customStyle="1" w:styleId="ListLabel188">
    <w:name w:val="ListLabel 188"/>
    <w:qFormat/>
    <w:rPr>
      <w:rFonts w:cs="Symbol"/>
      <w:b/>
      <w:i w:val="0"/>
      <w:color w:val="auto"/>
      <w:sz w:val="24"/>
      <w:szCs w:val="24"/>
      <w:u w:val="none"/>
    </w:rPr>
  </w:style>
  <w:style w:type="character" w:customStyle="1" w:styleId="ListLabel189">
    <w:name w:val="ListLabel 189"/>
    <w:qFormat/>
    <w:rPr>
      <w:rFonts w:cs="Symbol"/>
      <w:b w:val="0"/>
      <w:i w:val="0"/>
      <w:color w:val="auto"/>
      <w:spacing w:val="0"/>
      <w:position w:val="0"/>
      <w:sz w:val="24"/>
      <w:szCs w:val="24"/>
      <w:u w:val="none"/>
      <w:vertAlign w:val="baseline"/>
    </w:rPr>
  </w:style>
  <w:style w:type="character" w:customStyle="1" w:styleId="ListLabel190">
    <w:name w:val="ListLabel 190"/>
    <w:qFormat/>
    <w:rPr>
      <w:rFonts w:cs="Symbol"/>
      <w:b w:val="0"/>
      <w:i w:val="0"/>
      <w:color w:val="auto"/>
      <w:spacing w:val="0"/>
      <w:position w:val="0"/>
      <w:sz w:val="24"/>
      <w:szCs w:val="24"/>
      <w:u w:val="none"/>
      <w:vertAlign w:val="baseline"/>
    </w:rPr>
  </w:style>
  <w:style w:type="character" w:customStyle="1" w:styleId="ListLabel191">
    <w:name w:val="ListLabel 191"/>
    <w:qFormat/>
    <w:rPr>
      <w:rFonts w:cs="Symbol"/>
      <w:b w:val="0"/>
      <w:i w:val="0"/>
      <w:color w:val="auto"/>
      <w:spacing w:val="0"/>
      <w:position w:val="0"/>
      <w:sz w:val="24"/>
      <w:szCs w:val="24"/>
      <w:u w:val="none"/>
      <w:vertAlign w:val="baseline"/>
    </w:rPr>
  </w:style>
  <w:style w:type="character" w:customStyle="1" w:styleId="ListLabel192">
    <w:name w:val="ListLabel 192"/>
    <w:qFormat/>
    <w:rPr>
      <w:rFonts w:cs="Symbol"/>
      <w:b w:val="0"/>
      <w:i w:val="0"/>
      <w:color w:val="auto"/>
      <w:spacing w:val="0"/>
      <w:position w:val="0"/>
      <w:sz w:val="24"/>
      <w:szCs w:val="24"/>
      <w:u w:val="none"/>
      <w:vertAlign w:val="baseline"/>
    </w:rPr>
  </w:style>
  <w:style w:type="character" w:customStyle="1" w:styleId="ListLabel193">
    <w:name w:val="ListLabel 193"/>
    <w:qFormat/>
    <w:rPr>
      <w:rFonts w:cs="Symbol"/>
    </w:rPr>
  </w:style>
  <w:style w:type="character" w:customStyle="1" w:styleId="ListLabel194">
    <w:name w:val="ListLabel 194"/>
    <w:qFormat/>
    <w:rPr>
      <w:rFonts w:cs="Symbol"/>
      <w:b/>
      <w:i w:val="0"/>
      <w:color w:val="auto"/>
      <w:spacing w:val="0"/>
      <w:position w:val="0"/>
      <w:sz w:val="32"/>
      <w:szCs w:val="32"/>
      <w:u w:val="none"/>
      <w:vertAlign w:val="baseline"/>
    </w:rPr>
  </w:style>
  <w:style w:type="character" w:customStyle="1" w:styleId="ListLabel195">
    <w:name w:val="ListLabel 195"/>
    <w:qFormat/>
    <w:rPr>
      <w:rFonts w:cs="Symbol"/>
      <w:b/>
      <w:i w:val="0"/>
      <w:color w:val="auto"/>
      <w:spacing w:val="0"/>
      <w:position w:val="0"/>
      <w:sz w:val="28"/>
      <w:szCs w:val="28"/>
      <w:u w:val="none"/>
      <w:vertAlign w:val="baseline"/>
    </w:rPr>
  </w:style>
  <w:style w:type="character" w:customStyle="1" w:styleId="ListLabel196">
    <w:name w:val="ListLabel 196"/>
    <w:qFormat/>
    <w:rPr>
      <w:rFonts w:cs="Mangal"/>
      <w:b/>
      <w:i w:val="0"/>
      <w:color w:val="auto"/>
      <w:sz w:val="28"/>
      <w:szCs w:val="28"/>
      <w:u w:val="none"/>
    </w:rPr>
  </w:style>
  <w:style w:type="character" w:customStyle="1" w:styleId="ListLabel197">
    <w:name w:val="ListLabel 197"/>
    <w:qFormat/>
    <w:rPr>
      <w:rFonts w:cs="Mangal"/>
      <w:b/>
      <w:i w:val="0"/>
      <w:color w:val="auto"/>
      <w:spacing w:val="0"/>
      <w:position w:val="0"/>
      <w:sz w:val="26"/>
      <w:szCs w:val="26"/>
      <w:u w:val="none"/>
      <w:vertAlign w:val="baseline"/>
    </w:rPr>
  </w:style>
  <w:style w:type="character" w:customStyle="1" w:styleId="ListLabel198">
    <w:name w:val="ListLabel 198"/>
    <w:qFormat/>
    <w:rPr>
      <w:rFonts w:cs="Mangal"/>
      <w:b/>
      <w:i w:val="0"/>
      <w:color w:val="auto"/>
      <w:spacing w:val="0"/>
      <w:position w:val="0"/>
      <w:sz w:val="24"/>
      <w:szCs w:val="24"/>
      <w:u w:val="none"/>
      <w:vertAlign w:val="baseline"/>
    </w:rPr>
  </w:style>
  <w:style w:type="character" w:customStyle="1" w:styleId="ListLabel199">
    <w:name w:val="ListLabel 199"/>
    <w:qFormat/>
    <w:rPr>
      <w:rFonts w:cs="Symbol"/>
    </w:rPr>
  </w:style>
  <w:style w:type="character" w:customStyle="1" w:styleId="ListLabel200">
    <w:name w:val="ListLabel 200"/>
    <w:qFormat/>
    <w:rPr>
      <w:rFonts w:cs="Cambria"/>
    </w:rPr>
  </w:style>
  <w:style w:type="character" w:customStyle="1" w:styleId="ListLabel201">
    <w:name w:val="ListLabel 201"/>
    <w:qFormat/>
    <w:rPr>
      <w:rFonts w:cs="Symbol"/>
      <w:b w:val="0"/>
      <w:i w:val="0"/>
      <w:color w:val="auto"/>
      <w:sz w:val="24"/>
      <w:szCs w:val="24"/>
      <w:u w:val="none"/>
    </w:rPr>
  </w:style>
  <w:style w:type="character" w:customStyle="1" w:styleId="ListLabel202">
    <w:name w:val="ListLabel 202"/>
    <w:qFormat/>
    <w:rPr>
      <w:rFonts w:cs="Symbol"/>
      <w:b w:val="0"/>
      <w:i w:val="0"/>
      <w:color w:val="auto"/>
      <w:sz w:val="24"/>
      <w:szCs w:val="24"/>
      <w:u w:val="none"/>
    </w:rPr>
  </w:style>
  <w:style w:type="character" w:customStyle="1" w:styleId="ListLabel203">
    <w:name w:val="ListLabel 203"/>
    <w:qFormat/>
    <w:rPr>
      <w:rFonts w:cs="Symbol"/>
      <w:b w:val="0"/>
      <w:i w:val="0"/>
      <w:color w:val="auto"/>
      <w:sz w:val="24"/>
      <w:szCs w:val="24"/>
      <w:u w:val="none"/>
    </w:rPr>
  </w:style>
  <w:style w:type="character" w:customStyle="1" w:styleId="ListLabel204">
    <w:name w:val="ListLabel 204"/>
    <w:qFormat/>
    <w:rPr>
      <w:rFonts w:cs="Symbol"/>
      <w:b w:val="0"/>
      <w:i w:val="0"/>
      <w:color w:val="auto"/>
      <w:sz w:val="24"/>
      <w:szCs w:val="24"/>
      <w:u w:val="none"/>
    </w:rPr>
  </w:style>
  <w:style w:type="character" w:customStyle="1" w:styleId="ListLabel205">
    <w:name w:val="ListLabel 205"/>
    <w:qFormat/>
    <w:rPr>
      <w:rFonts w:cs="Symbol"/>
      <w:b/>
      <w:i w:val="0"/>
      <w:color w:val="auto"/>
      <w:sz w:val="24"/>
      <w:szCs w:val="24"/>
      <w:u w:val="none"/>
    </w:rPr>
  </w:style>
  <w:style w:type="character" w:customStyle="1" w:styleId="ListLabel206">
    <w:name w:val="ListLabel 206"/>
    <w:qFormat/>
    <w:rPr>
      <w:rFonts w:cs="Symbol"/>
      <w:b w:val="0"/>
      <w:i w:val="0"/>
      <w:color w:val="auto"/>
      <w:spacing w:val="0"/>
      <w:position w:val="0"/>
      <w:sz w:val="24"/>
      <w:szCs w:val="24"/>
      <w:u w:val="none"/>
      <w:vertAlign w:val="baseline"/>
    </w:rPr>
  </w:style>
  <w:style w:type="character" w:customStyle="1" w:styleId="ListLabel207">
    <w:name w:val="ListLabel 207"/>
    <w:qFormat/>
    <w:rPr>
      <w:rFonts w:cs="Symbol"/>
      <w:b w:val="0"/>
      <w:i w:val="0"/>
      <w:color w:val="auto"/>
      <w:spacing w:val="0"/>
      <w:position w:val="0"/>
      <w:sz w:val="24"/>
      <w:szCs w:val="24"/>
      <w:u w:val="none"/>
      <w:vertAlign w:val="baseline"/>
    </w:rPr>
  </w:style>
  <w:style w:type="character" w:customStyle="1" w:styleId="ListLabel208">
    <w:name w:val="ListLabel 208"/>
    <w:qFormat/>
    <w:rPr>
      <w:rFonts w:cs="Symbol"/>
      <w:b w:val="0"/>
      <w:i w:val="0"/>
      <w:color w:val="auto"/>
      <w:spacing w:val="0"/>
      <w:position w:val="0"/>
      <w:sz w:val="24"/>
      <w:szCs w:val="24"/>
      <w:u w:val="none"/>
      <w:vertAlign w:val="baseline"/>
    </w:rPr>
  </w:style>
  <w:style w:type="character" w:customStyle="1" w:styleId="ListLabel209">
    <w:name w:val="ListLabel 209"/>
    <w:qFormat/>
    <w:rPr>
      <w:rFonts w:cs="Symbol"/>
      <w:b w:val="0"/>
      <w:i w:val="0"/>
      <w:color w:val="auto"/>
      <w:spacing w:val="0"/>
      <w:position w:val="0"/>
      <w:sz w:val="24"/>
      <w:szCs w:val="24"/>
      <w:u w:val="none"/>
      <w:vertAlign w:val="baseline"/>
    </w:rPr>
  </w:style>
  <w:style w:type="character" w:customStyle="1" w:styleId="ListLabel210">
    <w:name w:val="ListLabel 210"/>
    <w:qFormat/>
    <w:rPr>
      <w:rFonts w:cs="Cambria"/>
    </w:rPr>
  </w:style>
  <w:style w:type="character" w:customStyle="1" w:styleId="ListLabel211">
    <w:name w:val="ListLabel 211"/>
    <w:qFormat/>
    <w:rPr>
      <w:rFonts w:cs="Symbol"/>
      <w:b w:val="0"/>
      <w:i w:val="0"/>
      <w:color w:val="auto"/>
      <w:sz w:val="24"/>
      <w:szCs w:val="24"/>
      <w:u w:val="none"/>
    </w:rPr>
  </w:style>
  <w:style w:type="character" w:customStyle="1" w:styleId="ListLabel212">
    <w:name w:val="ListLabel 212"/>
    <w:qFormat/>
    <w:rPr>
      <w:rFonts w:cs="Symbol"/>
      <w:b w:val="0"/>
      <w:i w:val="0"/>
      <w:color w:val="auto"/>
      <w:sz w:val="24"/>
      <w:szCs w:val="24"/>
      <w:u w:val="none"/>
    </w:rPr>
  </w:style>
  <w:style w:type="character" w:customStyle="1" w:styleId="ListLabel213">
    <w:name w:val="ListLabel 213"/>
    <w:qFormat/>
    <w:rPr>
      <w:rFonts w:cs="Symbol"/>
      <w:b w:val="0"/>
      <w:i w:val="0"/>
      <w:color w:val="auto"/>
      <w:sz w:val="24"/>
      <w:szCs w:val="24"/>
      <w:u w:val="none"/>
    </w:rPr>
  </w:style>
  <w:style w:type="character" w:customStyle="1" w:styleId="ListLabel214">
    <w:name w:val="ListLabel 214"/>
    <w:qFormat/>
    <w:rPr>
      <w:rFonts w:cs="Symbol"/>
      <w:b w:val="0"/>
      <w:i w:val="0"/>
      <w:color w:val="auto"/>
      <w:sz w:val="24"/>
      <w:szCs w:val="24"/>
      <w:u w:val="none"/>
    </w:rPr>
  </w:style>
  <w:style w:type="character" w:customStyle="1" w:styleId="ListLabel215">
    <w:name w:val="ListLabel 215"/>
    <w:qFormat/>
    <w:rPr>
      <w:rFonts w:cs="Symbol"/>
      <w:b/>
      <w:i w:val="0"/>
      <w:color w:val="auto"/>
      <w:sz w:val="24"/>
      <w:szCs w:val="24"/>
      <w:u w:val="none"/>
    </w:rPr>
  </w:style>
  <w:style w:type="character" w:customStyle="1" w:styleId="ListLabel216">
    <w:name w:val="ListLabel 216"/>
    <w:qFormat/>
    <w:rPr>
      <w:rFonts w:cs="Symbol"/>
      <w:b w:val="0"/>
      <w:i w:val="0"/>
      <w:color w:val="auto"/>
      <w:spacing w:val="0"/>
      <w:position w:val="0"/>
      <w:sz w:val="24"/>
      <w:szCs w:val="24"/>
      <w:u w:val="none"/>
      <w:vertAlign w:val="baseline"/>
    </w:rPr>
  </w:style>
  <w:style w:type="character" w:customStyle="1" w:styleId="ListLabel217">
    <w:name w:val="ListLabel 217"/>
    <w:qFormat/>
    <w:rPr>
      <w:rFonts w:cs="Symbol"/>
      <w:b w:val="0"/>
      <w:i w:val="0"/>
      <w:color w:val="auto"/>
      <w:spacing w:val="0"/>
      <w:position w:val="0"/>
      <w:sz w:val="24"/>
      <w:szCs w:val="24"/>
      <w:u w:val="none"/>
      <w:vertAlign w:val="baseline"/>
    </w:rPr>
  </w:style>
  <w:style w:type="character" w:customStyle="1" w:styleId="ListLabel218">
    <w:name w:val="ListLabel 218"/>
    <w:qFormat/>
    <w:rPr>
      <w:rFonts w:cs="Symbol"/>
      <w:b w:val="0"/>
      <w:i w:val="0"/>
      <w:color w:val="auto"/>
      <w:spacing w:val="0"/>
      <w:position w:val="0"/>
      <w:sz w:val="24"/>
      <w:szCs w:val="24"/>
      <w:u w:val="none"/>
      <w:vertAlign w:val="baseline"/>
    </w:rPr>
  </w:style>
  <w:style w:type="character" w:customStyle="1" w:styleId="ListLabel219">
    <w:name w:val="ListLabel 219"/>
    <w:qFormat/>
    <w:rPr>
      <w:rFonts w:cs="Symbol"/>
      <w:b w:val="0"/>
      <w:i w:val="0"/>
      <w:color w:val="auto"/>
      <w:spacing w:val="0"/>
      <w:position w:val="0"/>
      <w:sz w:val="24"/>
      <w:szCs w:val="24"/>
      <w:u w:val="none"/>
      <w:vertAlign w:val="baseline"/>
    </w:rPr>
  </w:style>
  <w:style w:type="character" w:customStyle="1" w:styleId="ListLabel220">
    <w:name w:val="ListLabel 220"/>
    <w:qFormat/>
    <w:rPr>
      <w:rFonts w:cs="Symbol"/>
      <w:b w:val="0"/>
      <w:i w:val="0"/>
      <w:color w:val="auto"/>
      <w:sz w:val="24"/>
      <w:szCs w:val="24"/>
      <w:u w:val="none"/>
    </w:rPr>
  </w:style>
  <w:style w:type="character" w:customStyle="1" w:styleId="ListLabel221">
    <w:name w:val="ListLabel 221"/>
    <w:qFormat/>
    <w:rPr>
      <w:rFonts w:cs="Symbol"/>
      <w:b w:val="0"/>
      <w:i w:val="0"/>
      <w:color w:val="auto"/>
      <w:sz w:val="24"/>
      <w:szCs w:val="24"/>
      <w:u w:val="none"/>
    </w:rPr>
  </w:style>
  <w:style w:type="character" w:customStyle="1" w:styleId="ListLabel222">
    <w:name w:val="ListLabel 222"/>
    <w:qFormat/>
    <w:rPr>
      <w:rFonts w:cs="Symbol"/>
      <w:b w:val="0"/>
      <w:i w:val="0"/>
      <w:color w:val="auto"/>
      <w:sz w:val="24"/>
      <w:szCs w:val="24"/>
      <w:u w:val="none"/>
    </w:rPr>
  </w:style>
  <w:style w:type="character" w:customStyle="1" w:styleId="ListLabel223">
    <w:name w:val="ListLabel 223"/>
    <w:qFormat/>
    <w:rPr>
      <w:rFonts w:cs="Symbol"/>
      <w:b w:val="0"/>
      <w:i w:val="0"/>
      <w:color w:val="auto"/>
      <w:sz w:val="24"/>
      <w:szCs w:val="24"/>
      <w:u w:val="none"/>
    </w:rPr>
  </w:style>
  <w:style w:type="character" w:customStyle="1" w:styleId="ListLabel224">
    <w:name w:val="ListLabel 224"/>
    <w:qFormat/>
    <w:rPr>
      <w:rFonts w:cs="Symbol"/>
      <w:b w:val="0"/>
      <w:i w:val="0"/>
      <w:color w:val="auto"/>
      <w:sz w:val="24"/>
      <w:szCs w:val="24"/>
      <w:u w:val="none"/>
    </w:rPr>
  </w:style>
  <w:style w:type="character" w:customStyle="1" w:styleId="ListLabel225">
    <w:name w:val="ListLabel 225"/>
    <w:qFormat/>
    <w:rPr>
      <w:rFonts w:cs="Symbol"/>
      <w:b w:val="0"/>
      <w:i w:val="0"/>
      <w:color w:val="auto"/>
      <w:spacing w:val="0"/>
      <w:position w:val="0"/>
      <w:sz w:val="24"/>
      <w:szCs w:val="24"/>
      <w:u w:val="none"/>
      <w:vertAlign w:val="baseline"/>
    </w:rPr>
  </w:style>
  <w:style w:type="character" w:customStyle="1" w:styleId="ListLabel226">
    <w:name w:val="ListLabel 226"/>
    <w:qFormat/>
    <w:rPr>
      <w:rFonts w:cs="Symbol"/>
      <w:b w:val="0"/>
      <w:i w:val="0"/>
      <w:color w:val="auto"/>
      <w:spacing w:val="0"/>
      <w:position w:val="0"/>
      <w:sz w:val="24"/>
      <w:szCs w:val="24"/>
      <w:u w:val="none"/>
      <w:vertAlign w:val="baseline"/>
    </w:rPr>
  </w:style>
  <w:style w:type="character" w:customStyle="1" w:styleId="ListLabel227">
    <w:name w:val="ListLabel 227"/>
    <w:qFormat/>
    <w:rPr>
      <w:rFonts w:cs="Symbol"/>
      <w:b w:val="0"/>
      <w:i w:val="0"/>
      <w:color w:val="auto"/>
      <w:spacing w:val="0"/>
      <w:position w:val="0"/>
      <w:sz w:val="24"/>
      <w:szCs w:val="24"/>
      <w:u w:val="none"/>
      <w:vertAlign w:val="baseline"/>
    </w:rPr>
  </w:style>
  <w:style w:type="character" w:customStyle="1" w:styleId="ListLabel228">
    <w:name w:val="ListLabel 228"/>
    <w:qFormat/>
    <w:rPr>
      <w:rFonts w:cs="Symbol"/>
      <w:b w:val="0"/>
      <w:i w:val="0"/>
      <w:color w:val="auto"/>
      <w:spacing w:val="0"/>
      <w:position w:val="0"/>
      <w:sz w:val="24"/>
      <w:szCs w:val="24"/>
      <w:u w:val="none"/>
      <w:vertAlign w:val="baseline"/>
    </w:rPr>
  </w:style>
  <w:style w:type="character" w:customStyle="1" w:styleId="ListLabel229">
    <w:name w:val="ListLabel 229"/>
    <w:qFormat/>
    <w:rPr>
      <w:rFonts w:cs="Symbol"/>
      <w:b w:val="0"/>
      <w:i w:val="0"/>
      <w:color w:val="auto"/>
      <w:sz w:val="24"/>
      <w:szCs w:val="24"/>
      <w:u w:val="none"/>
    </w:rPr>
  </w:style>
  <w:style w:type="character" w:customStyle="1" w:styleId="ListLabel230">
    <w:name w:val="ListLabel 230"/>
    <w:qFormat/>
    <w:rPr>
      <w:rFonts w:cs="Symbol"/>
      <w:b w:val="0"/>
      <w:i w:val="0"/>
      <w:color w:val="auto"/>
      <w:sz w:val="24"/>
      <w:szCs w:val="24"/>
      <w:u w:val="none"/>
    </w:rPr>
  </w:style>
  <w:style w:type="character" w:customStyle="1" w:styleId="ListLabel231">
    <w:name w:val="ListLabel 231"/>
    <w:qFormat/>
    <w:rPr>
      <w:rFonts w:cs="Symbol"/>
      <w:b w:val="0"/>
      <w:i w:val="0"/>
      <w:color w:val="auto"/>
      <w:sz w:val="24"/>
      <w:szCs w:val="24"/>
      <w:u w:val="none"/>
    </w:rPr>
  </w:style>
  <w:style w:type="character" w:customStyle="1" w:styleId="ListLabel232">
    <w:name w:val="ListLabel 232"/>
    <w:qFormat/>
    <w:rPr>
      <w:rFonts w:cs="Symbol"/>
      <w:b w:val="0"/>
      <w:i w:val="0"/>
      <w:color w:val="auto"/>
      <w:sz w:val="24"/>
      <w:szCs w:val="24"/>
      <w:u w:val="none"/>
    </w:rPr>
  </w:style>
  <w:style w:type="character" w:customStyle="1" w:styleId="ListLabel233">
    <w:name w:val="ListLabel 233"/>
    <w:qFormat/>
    <w:rPr>
      <w:rFonts w:cs="Symbol"/>
      <w:b/>
      <w:i w:val="0"/>
      <w:color w:val="auto"/>
      <w:sz w:val="24"/>
      <w:szCs w:val="24"/>
      <w:u w:val="none"/>
    </w:rPr>
  </w:style>
  <w:style w:type="character" w:customStyle="1" w:styleId="ListLabel234">
    <w:name w:val="ListLabel 234"/>
    <w:qFormat/>
    <w:rPr>
      <w:rFonts w:cs="Symbol"/>
      <w:b w:val="0"/>
      <w:i w:val="0"/>
      <w:color w:val="auto"/>
      <w:spacing w:val="0"/>
      <w:position w:val="0"/>
      <w:sz w:val="24"/>
      <w:szCs w:val="24"/>
      <w:u w:val="none"/>
      <w:vertAlign w:val="baseline"/>
    </w:rPr>
  </w:style>
  <w:style w:type="character" w:customStyle="1" w:styleId="ListLabel235">
    <w:name w:val="ListLabel 235"/>
    <w:qFormat/>
    <w:rPr>
      <w:rFonts w:cs="Symbol"/>
      <w:b w:val="0"/>
      <w:i w:val="0"/>
      <w:color w:val="auto"/>
      <w:spacing w:val="0"/>
      <w:position w:val="0"/>
      <w:sz w:val="24"/>
      <w:szCs w:val="24"/>
      <w:u w:val="none"/>
      <w:vertAlign w:val="baseline"/>
    </w:rPr>
  </w:style>
  <w:style w:type="character" w:customStyle="1" w:styleId="ListLabel236">
    <w:name w:val="ListLabel 236"/>
    <w:qFormat/>
    <w:rPr>
      <w:rFonts w:cs="Symbol"/>
      <w:b w:val="0"/>
      <w:i w:val="0"/>
      <w:color w:val="auto"/>
      <w:spacing w:val="0"/>
      <w:position w:val="0"/>
      <w:sz w:val="24"/>
      <w:szCs w:val="24"/>
      <w:u w:val="none"/>
      <w:vertAlign w:val="baseline"/>
    </w:rPr>
  </w:style>
  <w:style w:type="character" w:customStyle="1" w:styleId="ListLabel237">
    <w:name w:val="ListLabel 237"/>
    <w:qFormat/>
    <w:rPr>
      <w:rFonts w:cs="Symbol"/>
      <w:b w:val="0"/>
      <w:i w:val="0"/>
      <w:color w:val="auto"/>
      <w:spacing w:val="0"/>
      <w:position w:val="0"/>
      <w:sz w:val="24"/>
      <w:szCs w:val="24"/>
      <w:u w:val="none"/>
      <w:vertAlign w:val="baseline"/>
    </w:rPr>
  </w:style>
  <w:style w:type="character" w:customStyle="1" w:styleId="ListLabel238">
    <w:name w:val="ListLabel 238"/>
    <w:qFormat/>
    <w:rPr>
      <w:rFonts w:cs="Symbol"/>
      <w:b w:val="0"/>
      <w:bCs w:val="0"/>
      <w:i w:val="0"/>
      <w:iCs w:val="0"/>
      <w:caps w:val="0"/>
      <w:smallCaps w:val="0"/>
      <w:strike w:val="0"/>
      <w:vanish w:val="0"/>
      <w:color w:val="auto"/>
      <w:spacing w:val="0"/>
      <w:position w:val="0"/>
      <w:sz w:val="22"/>
      <w:szCs w:val="22"/>
      <w:u w:val="none"/>
      <w:vertAlign w:val="baseline"/>
    </w:rPr>
  </w:style>
  <w:style w:type="character" w:customStyle="1" w:styleId="ListLabel239">
    <w:name w:val="ListLabel 239"/>
    <w:qFormat/>
    <w:rPr>
      <w:rFonts w:cs="Symbol"/>
      <w:b w:val="0"/>
      <w:i w:val="0"/>
      <w:color w:val="auto"/>
      <w:sz w:val="24"/>
      <w:szCs w:val="24"/>
      <w:u w:val="none"/>
    </w:rPr>
  </w:style>
  <w:style w:type="character" w:customStyle="1" w:styleId="ListLabel240">
    <w:name w:val="ListLabel 240"/>
    <w:qFormat/>
    <w:rPr>
      <w:rFonts w:cs="Symbol"/>
      <w:b w:val="0"/>
      <w:i w:val="0"/>
      <w:color w:val="auto"/>
      <w:sz w:val="24"/>
      <w:szCs w:val="24"/>
      <w:u w:val="none"/>
    </w:rPr>
  </w:style>
  <w:style w:type="character" w:customStyle="1" w:styleId="ListLabel241">
    <w:name w:val="ListLabel 241"/>
    <w:qFormat/>
    <w:rPr>
      <w:rFonts w:cs="Symbol"/>
      <w:b w:val="0"/>
      <w:i w:val="0"/>
      <w:color w:val="auto"/>
      <w:sz w:val="24"/>
      <w:szCs w:val="24"/>
      <w:u w:val="none"/>
    </w:rPr>
  </w:style>
  <w:style w:type="character" w:customStyle="1" w:styleId="ListLabel242">
    <w:name w:val="ListLabel 242"/>
    <w:qFormat/>
    <w:rPr>
      <w:rFonts w:cs="Symbol"/>
      <w:b w:val="0"/>
      <w:i w:val="0"/>
      <w:color w:val="auto"/>
      <w:sz w:val="24"/>
      <w:szCs w:val="24"/>
      <w:u w:val="none"/>
    </w:rPr>
  </w:style>
  <w:style w:type="character" w:customStyle="1" w:styleId="ListLabel243">
    <w:name w:val="ListLabel 243"/>
    <w:qFormat/>
    <w:rPr>
      <w:rFonts w:cs="Symbol"/>
      <w:b/>
      <w:i w:val="0"/>
      <w:color w:val="auto"/>
      <w:sz w:val="24"/>
      <w:szCs w:val="24"/>
      <w:u w:val="none"/>
    </w:rPr>
  </w:style>
  <w:style w:type="character" w:customStyle="1" w:styleId="ListLabel244">
    <w:name w:val="ListLabel 244"/>
    <w:qFormat/>
    <w:rPr>
      <w:rFonts w:cs="Symbol"/>
      <w:b w:val="0"/>
      <w:i w:val="0"/>
      <w:color w:val="auto"/>
      <w:spacing w:val="0"/>
      <w:position w:val="0"/>
      <w:sz w:val="24"/>
      <w:szCs w:val="24"/>
      <w:u w:val="none"/>
      <w:vertAlign w:val="baseline"/>
    </w:rPr>
  </w:style>
  <w:style w:type="character" w:customStyle="1" w:styleId="ListLabel245">
    <w:name w:val="ListLabel 245"/>
    <w:qFormat/>
    <w:rPr>
      <w:rFonts w:cs="Symbol"/>
      <w:b w:val="0"/>
      <w:i w:val="0"/>
      <w:color w:val="auto"/>
      <w:spacing w:val="0"/>
      <w:position w:val="0"/>
      <w:sz w:val="24"/>
      <w:szCs w:val="24"/>
      <w:u w:val="none"/>
      <w:vertAlign w:val="baseline"/>
    </w:rPr>
  </w:style>
  <w:style w:type="character" w:customStyle="1" w:styleId="ListLabel246">
    <w:name w:val="ListLabel 246"/>
    <w:qFormat/>
    <w:rPr>
      <w:rFonts w:cs="Symbol"/>
      <w:b w:val="0"/>
      <w:i w:val="0"/>
      <w:color w:val="auto"/>
      <w:spacing w:val="0"/>
      <w:position w:val="0"/>
      <w:sz w:val="24"/>
      <w:szCs w:val="24"/>
      <w:u w:val="none"/>
      <w:vertAlign w:val="baseline"/>
    </w:rPr>
  </w:style>
  <w:style w:type="character" w:customStyle="1" w:styleId="ListLabel247">
    <w:name w:val="ListLabel 247"/>
    <w:qFormat/>
    <w:rPr>
      <w:rFonts w:cs="Symbol"/>
      <w:b w:val="0"/>
      <w:i w:val="0"/>
      <w:color w:val="auto"/>
      <w:spacing w:val="0"/>
      <w:position w:val="0"/>
      <w:sz w:val="24"/>
      <w:szCs w:val="24"/>
      <w:u w:val="none"/>
      <w:vertAlign w:val="baseline"/>
    </w:rPr>
  </w:style>
  <w:style w:type="character" w:customStyle="1" w:styleId="ListLabel248">
    <w:name w:val="ListLabel 248"/>
    <w:qFormat/>
    <w:rPr>
      <w:rFonts w:cs="Calibri"/>
    </w:rPr>
  </w:style>
  <w:style w:type="character" w:customStyle="1" w:styleId="ListLabel249">
    <w:name w:val="ListLabel 249"/>
    <w:qFormat/>
    <w:rPr>
      <w:rFonts w:cs="Calibri"/>
    </w:rPr>
  </w:style>
  <w:style w:type="character" w:customStyle="1" w:styleId="ListLabel250">
    <w:name w:val="ListLabel 250"/>
    <w:qFormat/>
    <w:rPr>
      <w:rFonts w:cs="Calibri"/>
    </w:rPr>
  </w:style>
  <w:style w:type="character" w:customStyle="1" w:styleId="ListLabel251">
    <w:name w:val="ListLabel 251"/>
    <w:qFormat/>
    <w:rPr>
      <w:rFonts w:eastAsia="Times New Roman"/>
    </w:rPr>
  </w:style>
  <w:style w:type="character" w:customStyle="1" w:styleId="ListLabel252">
    <w:name w:val="ListLabel 252"/>
    <w:qFormat/>
    <w:rPr>
      <w:strike w:val="0"/>
    </w:rPr>
  </w:style>
  <w:style w:type="character" w:customStyle="1" w:styleId="ListLabel253">
    <w:name w:val="ListLabel 253"/>
    <w:qFormat/>
    <w:rPr>
      <w:rFonts w:cs="Times New Roman"/>
      <w:sz w:val="32"/>
      <w:szCs w:val="32"/>
    </w:rPr>
  </w:style>
  <w:style w:type="character" w:customStyle="1" w:styleId="ListLabel254">
    <w:name w:val="ListLabel 254"/>
    <w:qFormat/>
    <w:rPr>
      <w:rFonts w:cs="Times New Roman"/>
    </w:rPr>
  </w:style>
  <w:style w:type="character" w:customStyle="1" w:styleId="ListLabel255">
    <w:name w:val="ListLabel 255"/>
    <w:qFormat/>
    <w:rPr>
      <w:rFonts w:cs="Times New Roman"/>
    </w:rPr>
  </w:style>
  <w:style w:type="character" w:customStyle="1" w:styleId="ListLabel256">
    <w:name w:val="ListLabel 256"/>
    <w:qFormat/>
    <w:rPr>
      <w:rFonts w:cs="Times New Roman"/>
    </w:rPr>
  </w:style>
  <w:style w:type="character" w:customStyle="1" w:styleId="ListLabel257">
    <w:name w:val="ListLabel 257"/>
    <w:qFormat/>
    <w:rPr>
      <w:rFonts w:cs="Times New Roman"/>
      <w:b w:val="0"/>
      <w:bCs w:val="0"/>
      <w:i w:val="0"/>
      <w:iCs w:val="0"/>
      <w:caps w:val="0"/>
      <w:smallCaps w:val="0"/>
      <w:strike w:val="0"/>
      <w:vanish w:val="0"/>
      <w:color w:val="000000"/>
      <w:spacing w:val="0"/>
      <w:position w:val="0"/>
      <w:sz w:val="28"/>
      <w:szCs w:val="28"/>
      <w:u w:val="none"/>
      <w:vertAlign w:val="baseline"/>
    </w:rPr>
  </w:style>
  <w:style w:type="character" w:customStyle="1" w:styleId="ListLabel258">
    <w:name w:val="ListLabel 258"/>
    <w:qFormat/>
    <w:rPr>
      <w:rFonts w:cs="Times New Roman"/>
    </w:rPr>
  </w:style>
  <w:style w:type="character" w:customStyle="1" w:styleId="ListLabel259">
    <w:name w:val="ListLabel 259"/>
    <w:qFormat/>
    <w:rPr>
      <w:rFonts w:cs="Times New Roman"/>
    </w:rPr>
  </w:style>
  <w:style w:type="character" w:customStyle="1" w:styleId="ListLabel260">
    <w:name w:val="ListLabel 260"/>
    <w:qFormat/>
    <w:rPr>
      <w:rFonts w:cs="Times New Roman"/>
    </w:rPr>
  </w:style>
  <w:style w:type="character" w:customStyle="1" w:styleId="ListLabel261">
    <w:name w:val="ListLabel 261"/>
    <w:qFormat/>
    <w:rPr>
      <w:rFonts w:cs="Times New Roman"/>
    </w:rPr>
  </w:style>
  <w:style w:type="character" w:customStyle="1" w:styleId="ListLabel262">
    <w:name w:val="ListLabel 262"/>
    <w:qFormat/>
    <w:rPr>
      <w:rFonts w:cs="Courier New"/>
    </w:rPr>
  </w:style>
  <w:style w:type="character" w:customStyle="1" w:styleId="ListLabel263">
    <w:name w:val="ListLabel 263"/>
    <w:qFormat/>
    <w:rPr>
      <w:rFonts w:cs="Courier New"/>
    </w:rPr>
  </w:style>
  <w:style w:type="character" w:customStyle="1" w:styleId="ListLabel264">
    <w:name w:val="ListLabel 264"/>
    <w:qFormat/>
    <w:rPr>
      <w:rFonts w:cs="Courier New"/>
    </w:rPr>
  </w:style>
  <w:style w:type="character" w:customStyle="1" w:styleId="ListLabel265">
    <w:name w:val="ListLabel 265"/>
    <w:qFormat/>
    <w:rPr>
      <w:rFonts w:cs="Courier New"/>
    </w:rPr>
  </w:style>
  <w:style w:type="character" w:customStyle="1" w:styleId="ListLabel266">
    <w:name w:val="ListLabel 266"/>
    <w:qFormat/>
    <w:rPr>
      <w:rFonts w:cs="Courier New"/>
    </w:rPr>
  </w:style>
  <w:style w:type="character" w:customStyle="1" w:styleId="ListLabel267">
    <w:name w:val="ListLabel 267"/>
    <w:qFormat/>
    <w:rPr>
      <w:sz w:val="24"/>
    </w:rPr>
  </w:style>
  <w:style w:type="character" w:customStyle="1" w:styleId="ListLabel268">
    <w:name w:val="ListLabel 268"/>
    <w:qFormat/>
    <w:rPr>
      <w:rFonts w:cs="Courier New"/>
    </w:rPr>
  </w:style>
  <w:style w:type="character" w:customStyle="1" w:styleId="ListLabel269">
    <w:name w:val="ListLabel 269"/>
    <w:qFormat/>
    <w:rPr>
      <w:rFonts w:cs="Courier New"/>
    </w:rPr>
  </w:style>
  <w:style w:type="character" w:customStyle="1" w:styleId="ListLabel270">
    <w:name w:val="ListLabel 270"/>
    <w:qFormat/>
    <w:rPr>
      <w:rFonts w:cs="Courier New"/>
    </w:rPr>
  </w:style>
  <w:style w:type="character" w:customStyle="1" w:styleId="ListLabel271">
    <w:name w:val="ListLabel 271"/>
    <w:qFormat/>
    <w:rPr>
      <w:rFonts w:cs="Times New Roman"/>
      <w:b/>
      <w:bCs w:val="0"/>
      <w:i w:val="0"/>
      <w:iCs w:val="0"/>
      <w:caps w:val="0"/>
      <w:smallCaps w:val="0"/>
      <w:strike w:val="0"/>
      <w:vanish w:val="0"/>
      <w:spacing w:val="0"/>
      <w:position w:val="0"/>
      <w:sz w:val="24"/>
      <w:u w:val="none"/>
      <w:vertAlign w:val="baseline"/>
    </w:rPr>
  </w:style>
  <w:style w:type="character" w:customStyle="1" w:styleId="ListLabel272">
    <w:name w:val="ListLabel 272"/>
    <w:qFormat/>
    <w:rPr>
      <w:rFonts w:cs="Times New Roman"/>
      <w:b/>
      <w:bCs w:val="0"/>
      <w:i w:val="0"/>
      <w:iCs w:val="0"/>
      <w:caps w:val="0"/>
      <w:smallCaps w:val="0"/>
      <w:strike w:val="0"/>
      <w:vanish w:val="0"/>
      <w:spacing w:val="0"/>
      <w:position w:val="0"/>
      <w:sz w:val="24"/>
      <w:u w:val="none"/>
      <w:vertAlign w:val="baseline"/>
    </w:rPr>
  </w:style>
  <w:style w:type="character" w:customStyle="1" w:styleId="ListLabel273">
    <w:name w:val="ListLabel 273"/>
    <w:qFormat/>
    <w:rPr>
      <w:b/>
      <w:i w:val="0"/>
      <w:sz w:val="24"/>
      <w:szCs w:val="24"/>
    </w:rPr>
  </w:style>
  <w:style w:type="character" w:customStyle="1" w:styleId="ListLabel274">
    <w:name w:val="ListLabel 274"/>
    <w:qFormat/>
    <w:rPr>
      <w:rFonts w:cs="Times New Roman"/>
      <w:sz w:val="24"/>
      <w:szCs w:val="24"/>
    </w:rPr>
  </w:style>
  <w:style w:type="character" w:customStyle="1" w:styleId="ListLabel275">
    <w:name w:val="ListLabel 275"/>
    <w:qFormat/>
    <w:rPr>
      <w:rFonts w:cs="Times New Roman"/>
    </w:rPr>
  </w:style>
  <w:style w:type="character" w:customStyle="1" w:styleId="ListLabel276">
    <w:name w:val="ListLabel 276"/>
    <w:qFormat/>
    <w:rPr>
      <w:rFonts w:cs="Times New Roman"/>
    </w:rPr>
  </w:style>
  <w:style w:type="character" w:customStyle="1" w:styleId="ListLabel277">
    <w:name w:val="ListLabel 277"/>
    <w:qFormat/>
    <w:rPr>
      <w:rFonts w:cs="Times New Roman"/>
    </w:rPr>
  </w:style>
  <w:style w:type="character" w:customStyle="1" w:styleId="ListLabel278">
    <w:name w:val="ListLabel 278"/>
    <w:qFormat/>
    <w:rPr>
      <w:rFonts w:cs="Times New Roman"/>
    </w:rPr>
  </w:style>
  <w:style w:type="character" w:customStyle="1" w:styleId="ListLabel279">
    <w:name w:val="ListLabel 279"/>
    <w:qFormat/>
    <w:rPr>
      <w:rFonts w:cs="Times New Roman"/>
    </w:rPr>
  </w:style>
  <w:style w:type="character" w:customStyle="1" w:styleId="ListLabel280">
    <w:name w:val="ListLabel 280"/>
    <w:qFormat/>
    <w:rPr>
      <w:rFonts w:cs="Times New Roman"/>
    </w:rPr>
  </w:style>
  <w:style w:type="character" w:customStyle="1" w:styleId="ListLabel281">
    <w:name w:val="ListLabel 281"/>
    <w:qFormat/>
    <w:rPr>
      <w:rFonts w:cs="Times New Roman"/>
    </w:rPr>
  </w:style>
  <w:style w:type="character" w:customStyle="1" w:styleId="ListLabel282">
    <w:name w:val="ListLabel 282"/>
    <w:qFormat/>
    <w:rPr>
      <w:rFonts w:cs="Times New Roman"/>
    </w:rPr>
  </w:style>
  <w:style w:type="character" w:customStyle="1" w:styleId="ListLabel283">
    <w:name w:val="ListLabel 283"/>
    <w:qFormat/>
    <w:rPr>
      <w:rFonts w:cs="Courier New"/>
    </w:rPr>
  </w:style>
  <w:style w:type="character" w:customStyle="1" w:styleId="ListLabel284">
    <w:name w:val="ListLabel 284"/>
    <w:qFormat/>
    <w:rPr>
      <w:rFonts w:cs="Courier New"/>
    </w:rPr>
  </w:style>
  <w:style w:type="character" w:customStyle="1" w:styleId="ListLabel285">
    <w:name w:val="ListLabel 285"/>
    <w:qFormat/>
    <w:rPr>
      <w:rFonts w:cs="Courier New"/>
    </w:rPr>
  </w:style>
  <w:style w:type="character" w:customStyle="1" w:styleId="ListLabel286">
    <w:name w:val="ListLabel 286"/>
    <w:qFormat/>
    <w:rPr>
      <w:rFonts w:cs="Courier New"/>
    </w:rPr>
  </w:style>
  <w:style w:type="character" w:customStyle="1" w:styleId="ListLabel287">
    <w:name w:val="ListLabel 287"/>
    <w:qFormat/>
    <w:rPr>
      <w:sz w:val="24"/>
    </w:rPr>
  </w:style>
  <w:style w:type="character" w:customStyle="1" w:styleId="ListLabel288">
    <w:name w:val="ListLabel 288"/>
    <w:qFormat/>
    <w:rPr>
      <w:rFonts w:cs="Courier New"/>
    </w:rPr>
  </w:style>
  <w:style w:type="character" w:customStyle="1" w:styleId="ListLabel289">
    <w:name w:val="ListLabel 289"/>
    <w:qFormat/>
    <w:rPr>
      <w:rFonts w:cs="Courier New"/>
    </w:rPr>
  </w:style>
  <w:style w:type="character" w:customStyle="1" w:styleId="ListLabel290">
    <w:name w:val="ListLabel 290"/>
    <w:qFormat/>
    <w:rPr>
      <w:sz w:val="24"/>
    </w:rPr>
  </w:style>
  <w:style w:type="character" w:customStyle="1" w:styleId="ListLabel291">
    <w:name w:val="ListLabel 291"/>
    <w:qFormat/>
    <w:rPr>
      <w:rFonts w:cs="Courier New"/>
    </w:rPr>
  </w:style>
  <w:style w:type="character" w:customStyle="1" w:styleId="ListLabel292">
    <w:name w:val="ListLabel 292"/>
    <w:qFormat/>
    <w:rPr>
      <w:rFonts w:cs="Courier New"/>
    </w:rPr>
  </w:style>
  <w:style w:type="character" w:customStyle="1" w:styleId="ListLabel293">
    <w:name w:val="ListLabel 293"/>
    <w:qFormat/>
    <w:rPr>
      <w:rFonts w:cs="Courier New"/>
    </w:rPr>
  </w:style>
  <w:style w:type="character" w:customStyle="1" w:styleId="ListLabel294">
    <w:name w:val="ListLabel 294"/>
    <w:qFormat/>
    <w:rPr>
      <w:b w:val="0"/>
      <w:i w:val="0"/>
      <w:sz w:val="28"/>
    </w:rPr>
  </w:style>
  <w:style w:type="character" w:customStyle="1" w:styleId="ListLabel295">
    <w:name w:val="ListLabel 295"/>
    <w:qFormat/>
    <w:rPr>
      <w:rFonts w:cs="Times New Roman"/>
    </w:rPr>
  </w:style>
  <w:style w:type="character" w:customStyle="1" w:styleId="ListLabel296">
    <w:name w:val="ListLabel 296"/>
    <w:qFormat/>
    <w:rPr>
      <w:rFonts w:cs="Times New Roman"/>
    </w:rPr>
  </w:style>
  <w:style w:type="character" w:customStyle="1" w:styleId="ListLabel297">
    <w:name w:val="ListLabel 297"/>
    <w:qFormat/>
    <w:rPr>
      <w:rFonts w:cs="Times New Roman"/>
    </w:rPr>
  </w:style>
  <w:style w:type="character" w:customStyle="1" w:styleId="ListLabel298">
    <w:name w:val="ListLabel 298"/>
    <w:qFormat/>
    <w:rPr>
      <w:rFonts w:cs="Times New Roman"/>
    </w:rPr>
  </w:style>
  <w:style w:type="character" w:customStyle="1" w:styleId="ListLabel299">
    <w:name w:val="ListLabel 299"/>
    <w:qFormat/>
    <w:rPr>
      <w:rFonts w:cs="Times New Roman"/>
    </w:rPr>
  </w:style>
  <w:style w:type="character" w:customStyle="1" w:styleId="ListLabel300">
    <w:name w:val="ListLabel 300"/>
    <w:qFormat/>
    <w:rPr>
      <w:rFonts w:cs="Times New Roman"/>
    </w:rPr>
  </w:style>
  <w:style w:type="character" w:customStyle="1" w:styleId="ListLabel301">
    <w:name w:val="ListLabel 301"/>
    <w:qFormat/>
    <w:rPr>
      <w:rFonts w:cs="Times New Roman"/>
    </w:rPr>
  </w:style>
  <w:style w:type="character" w:customStyle="1" w:styleId="ListLabel302">
    <w:name w:val="ListLabel 302"/>
    <w:qFormat/>
    <w:rPr>
      <w:rFonts w:cs="Times New Roman"/>
    </w:rPr>
  </w:style>
  <w:style w:type="character" w:customStyle="1" w:styleId="ListLabel303">
    <w:name w:val="ListLabel 303"/>
    <w:qFormat/>
    <w:rPr>
      <w:rFonts w:cs="Times New Roman"/>
    </w:rPr>
  </w:style>
  <w:style w:type="character" w:customStyle="1" w:styleId="ListLabel304">
    <w:name w:val="ListLabel 304"/>
    <w:qFormat/>
    <w:rPr>
      <w:rFonts w:cs="Times New Roman"/>
    </w:rPr>
  </w:style>
  <w:style w:type="character" w:customStyle="1" w:styleId="ListLabel305">
    <w:name w:val="ListLabel 305"/>
    <w:qFormat/>
    <w:rPr>
      <w:rFonts w:cs="Times New Roman"/>
    </w:rPr>
  </w:style>
  <w:style w:type="character" w:customStyle="1" w:styleId="ListLabel306">
    <w:name w:val="ListLabel 306"/>
    <w:qFormat/>
    <w:rPr>
      <w:rFonts w:cs="Times New Roman"/>
    </w:rPr>
  </w:style>
  <w:style w:type="character" w:customStyle="1" w:styleId="ListLabel307">
    <w:name w:val="ListLabel 307"/>
    <w:qFormat/>
    <w:rPr>
      <w:rFonts w:cs="Times New Roman"/>
    </w:rPr>
  </w:style>
  <w:style w:type="character" w:customStyle="1" w:styleId="ListLabel308">
    <w:name w:val="ListLabel 308"/>
    <w:qFormat/>
    <w:rPr>
      <w:rFonts w:cs="Times New Roman"/>
    </w:rPr>
  </w:style>
  <w:style w:type="character" w:customStyle="1" w:styleId="ListLabel309">
    <w:name w:val="ListLabel 309"/>
    <w:qFormat/>
    <w:rPr>
      <w:rFonts w:cs="Times New Roman"/>
    </w:rPr>
  </w:style>
  <w:style w:type="character" w:customStyle="1" w:styleId="ListLabel310">
    <w:name w:val="ListLabel 310"/>
    <w:qFormat/>
    <w:rPr>
      <w:rFonts w:cs="Times New Roman"/>
    </w:rPr>
  </w:style>
  <w:style w:type="character" w:customStyle="1" w:styleId="ListLabel311">
    <w:name w:val="ListLabel 311"/>
    <w:qFormat/>
    <w:rPr>
      <w:rFonts w:cs="Times New Roman"/>
    </w:rPr>
  </w:style>
  <w:style w:type="character" w:customStyle="1" w:styleId="ListLabel312">
    <w:name w:val="ListLabel 312"/>
    <w:qFormat/>
    <w:rPr>
      <w:rFonts w:cs="Times New Roman"/>
    </w:rPr>
  </w:style>
  <w:style w:type="character" w:customStyle="1" w:styleId="ListLabel313">
    <w:name w:val="ListLabel 313"/>
    <w:qFormat/>
    <w:rPr>
      <w:rFonts w:cs="Times New Roman"/>
      <w:sz w:val="24"/>
      <w:szCs w:val="24"/>
    </w:rPr>
  </w:style>
  <w:style w:type="character" w:customStyle="1" w:styleId="ListLabel314">
    <w:name w:val="ListLabel 314"/>
    <w:qFormat/>
    <w:rPr>
      <w:rFonts w:cs="Times New Roman"/>
    </w:rPr>
  </w:style>
  <w:style w:type="character" w:customStyle="1" w:styleId="ListLabel315">
    <w:name w:val="ListLabel 315"/>
    <w:qFormat/>
    <w:rPr>
      <w:rFonts w:cs="Times New Roman"/>
    </w:rPr>
  </w:style>
  <w:style w:type="character" w:customStyle="1" w:styleId="ListLabel316">
    <w:name w:val="ListLabel 316"/>
    <w:qFormat/>
    <w:rPr>
      <w:rFonts w:cs="Times New Roman"/>
    </w:rPr>
  </w:style>
  <w:style w:type="character" w:customStyle="1" w:styleId="ListLabel317">
    <w:name w:val="ListLabel 317"/>
    <w:qFormat/>
    <w:rPr>
      <w:rFonts w:cs="Times New Roman"/>
    </w:rPr>
  </w:style>
  <w:style w:type="character" w:customStyle="1" w:styleId="ListLabel318">
    <w:name w:val="ListLabel 318"/>
    <w:qFormat/>
    <w:rPr>
      <w:rFonts w:cs="Times New Roman"/>
    </w:rPr>
  </w:style>
  <w:style w:type="character" w:customStyle="1" w:styleId="ListLabel319">
    <w:name w:val="ListLabel 319"/>
    <w:qFormat/>
    <w:rPr>
      <w:rFonts w:cs="Times New Roman"/>
    </w:rPr>
  </w:style>
  <w:style w:type="character" w:customStyle="1" w:styleId="ListLabel320">
    <w:name w:val="ListLabel 320"/>
    <w:qFormat/>
    <w:rPr>
      <w:rFonts w:cs="Times New Roman"/>
    </w:rPr>
  </w:style>
  <w:style w:type="character" w:customStyle="1" w:styleId="ListLabel321">
    <w:name w:val="ListLabel 321"/>
    <w:qFormat/>
    <w:rPr>
      <w:rFonts w:cs="Times New Roman"/>
    </w:rPr>
  </w:style>
  <w:style w:type="character" w:customStyle="1" w:styleId="ListLabel322">
    <w:name w:val="ListLabel 322"/>
    <w:qFormat/>
    <w:rPr>
      <w:rFonts w:cs="Times New Roman"/>
    </w:rPr>
  </w:style>
  <w:style w:type="character" w:customStyle="1" w:styleId="ListLabel323">
    <w:name w:val="ListLabel 323"/>
    <w:qFormat/>
    <w:rPr>
      <w:rFonts w:cs="Times New Roman"/>
    </w:rPr>
  </w:style>
  <w:style w:type="character" w:customStyle="1" w:styleId="ListLabel324">
    <w:name w:val="ListLabel 324"/>
    <w:qFormat/>
    <w:rPr>
      <w:rFonts w:eastAsia="Times New Roman"/>
    </w:rPr>
  </w:style>
  <w:style w:type="character" w:customStyle="1" w:styleId="ListLabel325">
    <w:name w:val="ListLabel 325"/>
    <w:qFormat/>
    <w:rPr>
      <w:b w:val="0"/>
      <w:sz w:val="24"/>
    </w:rPr>
  </w:style>
  <w:style w:type="character" w:customStyle="1" w:styleId="ListLabel326">
    <w:name w:val="ListLabel 326"/>
    <w:qFormat/>
    <w:rPr>
      <w:b w:val="0"/>
      <w:sz w:val="24"/>
    </w:rPr>
  </w:style>
  <w:style w:type="character" w:customStyle="1" w:styleId="ListLabel327">
    <w:name w:val="ListLabel 327"/>
    <w:qFormat/>
    <w:rPr>
      <w:rFonts w:cs="Times New Roman"/>
    </w:rPr>
  </w:style>
  <w:style w:type="character" w:customStyle="1" w:styleId="ListLabel328">
    <w:name w:val="ListLabel 328"/>
    <w:qFormat/>
    <w:rPr>
      <w:rFonts w:cs="Times New Roman"/>
    </w:rPr>
  </w:style>
  <w:style w:type="character" w:customStyle="1" w:styleId="ListLabel329">
    <w:name w:val="ListLabel 329"/>
    <w:qFormat/>
    <w:rPr>
      <w:rFonts w:cs="Times New Roman"/>
    </w:rPr>
  </w:style>
  <w:style w:type="character" w:customStyle="1" w:styleId="ListLabel330">
    <w:name w:val="ListLabel 330"/>
    <w:qFormat/>
    <w:rPr>
      <w:rFonts w:cs="Times New Roman"/>
    </w:rPr>
  </w:style>
  <w:style w:type="character" w:customStyle="1" w:styleId="ListLabel331">
    <w:name w:val="ListLabel 331"/>
    <w:qFormat/>
    <w:rPr>
      <w:rFonts w:cs="Times New Roman"/>
    </w:rPr>
  </w:style>
  <w:style w:type="character" w:customStyle="1" w:styleId="ListLabel332">
    <w:name w:val="ListLabel 332"/>
    <w:qFormat/>
    <w:rPr>
      <w:rFonts w:cs="Times New Roman"/>
    </w:rPr>
  </w:style>
  <w:style w:type="character" w:customStyle="1" w:styleId="ListLabel333">
    <w:name w:val="ListLabel 333"/>
    <w:qFormat/>
    <w:rPr>
      <w:rFonts w:cs="Times New Roman"/>
    </w:rPr>
  </w:style>
  <w:style w:type="character" w:customStyle="1" w:styleId="ListLabel334">
    <w:name w:val="ListLabel 334"/>
    <w:qFormat/>
    <w:rPr>
      <w:color w:val="auto"/>
    </w:rPr>
  </w:style>
  <w:style w:type="character" w:customStyle="1" w:styleId="ListLabel335">
    <w:name w:val="ListLabel 335"/>
    <w:qFormat/>
    <w:rPr>
      <w:color w:val="auto"/>
      <w:sz w:val="26"/>
      <w:szCs w:val="26"/>
    </w:rPr>
  </w:style>
  <w:style w:type="character" w:customStyle="1" w:styleId="ListLabel336">
    <w:name w:val="ListLabel 336"/>
    <w:qFormat/>
    <w:rPr>
      <w:rFonts w:cs="Courier New"/>
    </w:rPr>
  </w:style>
  <w:style w:type="character" w:customStyle="1" w:styleId="ListLabel337">
    <w:name w:val="ListLabel 337"/>
    <w:qFormat/>
    <w:rPr>
      <w:rFonts w:cs="Courier New"/>
    </w:rPr>
  </w:style>
  <w:style w:type="character" w:customStyle="1" w:styleId="ListLabel338">
    <w:name w:val="ListLabel 338"/>
    <w:qFormat/>
    <w:rPr>
      <w:rFonts w:cs="Courier New"/>
    </w:rPr>
  </w:style>
  <w:style w:type="character" w:customStyle="1" w:styleId="ListLabel339">
    <w:name w:val="ListLabel 339"/>
    <w:qFormat/>
    <w:rPr>
      <w:b w:val="0"/>
      <w:sz w:val="24"/>
    </w:rPr>
  </w:style>
  <w:style w:type="character" w:customStyle="1" w:styleId="ListLabel340">
    <w:name w:val="ListLabel 340"/>
    <w:qFormat/>
    <w:rPr>
      <w:rFonts w:cs="Times New Roman"/>
    </w:rPr>
  </w:style>
  <w:style w:type="character" w:customStyle="1" w:styleId="ListLabel341">
    <w:name w:val="ListLabel 341"/>
    <w:qFormat/>
    <w:rPr>
      <w:rFonts w:cs="Times New Roman"/>
    </w:rPr>
  </w:style>
  <w:style w:type="character" w:customStyle="1" w:styleId="ListLabel342">
    <w:name w:val="ListLabel 342"/>
    <w:qFormat/>
    <w:rPr>
      <w:rFonts w:cs="Times New Roman"/>
    </w:rPr>
  </w:style>
  <w:style w:type="character" w:customStyle="1" w:styleId="ListLabel343">
    <w:name w:val="ListLabel 343"/>
    <w:qFormat/>
    <w:rPr>
      <w:rFonts w:cs="Times New Roman"/>
    </w:rPr>
  </w:style>
  <w:style w:type="character" w:customStyle="1" w:styleId="ListLabel344">
    <w:name w:val="ListLabel 344"/>
    <w:qFormat/>
    <w:rPr>
      <w:rFonts w:cs="Times New Roman"/>
    </w:rPr>
  </w:style>
  <w:style w:type="character" w:customStyle="1" w:styleId="ListLabel345">
    <w:name w:val="ListLabel 345"/>
    <w:qFormat/>
    <w:rPr>
      <w:rFonts w:cs="Times New Roman"/>
    </w:rPr>
  </w:style>
  <w:style w:type="character" w:customStyle="1" w:styleId="ListLabel346">
    <w:name w:val="ListLabel 346"/>
    <w:qFormat/>
    <w:rPr>
      <w:rFonts w:cs="Times New Roman"/>
    </w:rPr>
  </w:style>
  <w:style w:type="character" w:customStyle="1" w:styleId="ListLabel347">
    <w:name w:val="ListLabel 347"/>
    <w:qFormat/>
    <w:rPr>
      <w:rFonts w:cs="Times New Roman"/>
    </w:rPr>
  </w:style>
  <w:style w:type="character" w:customStyle="1" w:styleId="ListLabel348">
    <w:name w:val="ListLabel 348"/>
    <w:qFormat/>
    <w:rPr>
      <w:sz w:val="20"/>
    </w:rPr>
  </w:style>
  <w:style w:type="character" w:customStyle="1" w:styleId="ListLabel349">
    <w:name w:val="ListLabel 349"/>
    <w:qFormat/>
    <w:rPr>
      <w:rFonts w:cs="Times New Roman"/>
    </w:rPr>
  </w:style>
  <w:style w:type="character" w:customStyle="1" w:styleId="ListLabel350">
    <w:name w:val="ListLabel 350"/>
    <w:qFormat/>
    <w:rPr>
      <w:rFonts w:cs="Times New Roman"/>
    </w:rPr>
  </w:style>
  <w:style w:type="character" w:customStyle="1" w:styleId="ListLabel351">
    <w:name w:val="ListLabel 351"/>
    <w:qFormat/>
    <w:rPr>
      <w:rFonts w:cs="Times New Roman"/>
    </w:rPr>
  </w:style>
  <w:style w:type="character" w:customStyle="1" w:styleId="ListLabel352">
    <w:name w:val="ListLabel 352"/>
    <w:qFormat/>
    <w:rPr>
      <w:rFonts w:cs="Times New Roman"/>
    </w:rPr>
  </w:style>
  <w:style w:type="character" w:customStyle="1" w:styleId="ListLabel353">
    <w:name w:val="ListLabel 353"/>
    <w:qFormat/>
    <w:rPr>
      <w:color w:val="auto"/>
      <w:sz w:val="28"/>
    </w:rPr>
  </w:style>
  <w:style w:type="character" w:customStyle="1" w:styleId="ListLabel354">
    <w:name w:val="ListLabel 354"/>
    <w:qFormat/>
    <w:rPr>
      <w:rFonts w:cs="Courier New"/>
    </w:rPr>
  </w:style>
  <w:style w:type="character" w:customStyle="1" w:styleId="ListLabel355">
    <w:name w:val="ListLabel 355"/>
    <w:qFormat/>
    <w:rPr>
      <w:rFonts w:cs="Courier New"/>
    </w:rPr>
  </w:style>
  <w:style w:type="character" w:customStyle="1" w:styleId="ListLabel356">
    <w:name w:val="ListLabel 356"/>
    <w:qFormat/>
    <w:rPr>
      <w:rFonts w:cs="Courier New"/>
    </w:rPr>
  </w:style>
  <w:style w:type="character" w:customStyle="1" w:styleId="ListLabel357">
    <w:name w:val="ListLabel 357"/>
    <w:qFormat/>
    <w:rPr>
      <w:rFonts w:cs="Courier New"/>
    </w:rPr>
  </w:style>
  <w:style w:type="character" w:customStyle="1" w:styleId="ListLabel358">
    <w:name w:val="ListLabel 358"/>
    <w:qFormat/>
    <w:rPr>
      <w:rFonts w:cs="Courier New"/>
    </w:rPr>
  </w:style>
  <w:style w:type="character" w:customStyle="1" w:styleId="ListLabel359">
    <w:name w:val="ListLabel 359"/>
    <w:qFormat/>
    <w:rPr>
      <w:rFonts w:cs="Courier New"/>
    </w:rPr>
  </w:style>
  <w:style w:type="character" w:customStyle="1" w:styleId="ListLabel360">
    <w:name w:val="ListLabel 360"/>
    <w:qFormat/>
    <w:rPr>
      <w:rFonts w:cs="Courier New"/>
    </w:rPr>
  </w:style>
  <w:style w:type="character" w:customStyle="1" w:styleId="ListLabel361">
    <w:name w:val="ListLabel 361"/>
    <w:qFormat/>
    <w:rPr>
      <w:rFonts w:cs="Courier New"/>
    </w:rPr>
  </w:style>
  <w:style w:type="character" w:customStyle="1" w:styleId="ListLabel362">
    <w:name w:val="ListLabel 362"/>
    <w:qFormat/>
    <w:rPr>
      <w:b/>
      <w:bCs w:val="0"/>
      <w:i/>
      <w:iCs w:val="0"/>
      <w:caps w:val="0"/>
      <w:smallCaps w:val="0"/>
      <w:strike w:val="0"/>
      <w:vanish w:val="0"/>
      <w:color w:val="000000"/>
      <w:spacing w:val="0"/>
      <w:position w:val="0"/>
      <w:sz w:val="24"/>
      <w:u w:val="none"/>
      <w:vertAlign w:val="baseline"/>
    </w:rPr>
  </w:style>
  <w:style w:type="character" w:customStyle="1" w:styleId="ListLabel363">
    <w:name w:val="ListLabel 363"/>
    <w:qFormat/>
    <w:rPr>
      <w:rFonts w:cs="Courier New"/>
    </w:rPr>
  </w:style>
  <w:style w:type="character" w:customStyle="1" w:styleId="ListLabel364">
    <w:name w:val="ListLabel 364"/>
    <w:qFormat/>
    <w:rPr>
      <w:rFonts w:cs="Courier New"/>
    </w:rPr>
  </w:style>
  <w:style w:type="character" w:customStyle="1" w:styleId="ListLabel365">
    <w:name w:val="ListLabel 365"/>
    <w:qFormat/>
    <w:rPr>
      <w:rFonts w:cs="Courier New"/>
    </w:rPr>
  </w:style>
  <w:style w:type="character" w:customStyle="1" w:styleId="ListLabel366">
    <w:name w:val="ListLabel 366"/>
    <w:qFormat/>
    <w:rPr>
      <w:rFonts w:eastAsia="Times New Roman"/>
    </w:rPr>
  </w:style>
  <w:style w:type="character" w:customStyle="1" w:styleId="ListLabel367">
    <w:name w:val="ListLabel 367"/>
    <w:qFormat/>
    <w:rPr>
      <w:color w:val="auto"/>
    </w:rPr>
  </w:style>
  <w:style w:type="character" w:customStyle="1" w:styleId="ListLabel368">
    <w:name w:val="ListLabel 368"/>
    <w:qFormat/>
    <w:rPr>
      <w:rFonts w:eastAsia="Times New Roman"/>
    </w:rPr>
  </w:style>
  <w:style w:type="character" w:customStyle="1" w:styleId="ListLabel369">
    <w:name w:val="ListLabel 369"/>
    <w:qFormat/>
    <w:rPr>
      <w:rFonts w:cs="Courier New"/>
    </w:rPr>
  </w:style>
  <w:style w:type="character" w:customStyle="1" w:styleId="ListLabel370">
    <w:name w:val="ListLabel 370"/>
    <w:qFormat/>
    <w:rPr>
      <w:rFonts w:cs="Courier New"/>
    </w:rPr>
  </w:style>
  <w:style w:type="character" w:customStyle="1" w:styleId="ListLabel371">
    <w:name w:val="ListLabel 371"/>
    <w:qFormat/>
    <w:rPr>
      <w:rFonts w:cs="Courier New"/>
    </w:rPr>
  </w:style>
  <w:style w:type="character" w:customStyle="1" w:styleId="ListLabel372">
    <w:name w:val="ListLabel 372"/>
    <w:qFormat/>
    <w:rPr>
      <w:b w:val="0"/>
    </w:rPr>
  </w:style>
  <w:style w:type="character" w:customStyle="1" w:styleId="ListLabel373">
    <w:name w:val="ListLabel 373"/>
    <w:qFormat/>
    <w:rPr>
      <w:sz w:val="16"/>
    </w:rPr>
  </w:style>
  <w:style w:type="character" w:customStyle="1" w:styleId="ListLabel374">
    <w:name w:val="ListLabel 374"/>
    <w:qFormat/>
    <w:rPr>
      <w:rFonts w:eastAsia="Times New Roman" w:cs="Times New Roman"/>
      <w:color w:val="auto"/>
    </w:rPr>
  </w:style>
  <w:style w:type="character" w:customStyle="1" w:styleId="ListLabel375">
    <w:name w:val="ListLabel 375"/>
    <w:qFormat/>
    <w:rPr>
      <w:sz w:val="16"/>
    </w:rPr>
  </w:style>
  <w:style w:type="character" w:customStyle="1" w:styleId="ListLabel376">
    <w:name w:val="ListLabel 376"/>
    <w:qFormat/>
    <w:rPr>
      <w:color w:val="auto"/>
    </w:rPr>
  </w:style>
  <w:style w:type="character" w:customStyle="1" w:styleId="ListLabel377">
    <w:name w:val="ListLabel 377"/>
    <w:qFormat/>
    <w:rPr>
      <w:rFonts w:cs="Courier New"/>
    </w:rPr>
  </w:style>
  <w:style w:type="character" w:customStyle="1" w:styleId="ListLabel378">
    <w:name w:val="ListLabel 378"/>
    <w:qFormat/>
    <w:rPr>
      <w:rFonts w:cs="Courier New"/>
    </w:rPr>
  </w:style>
  <w:style w:type="character" w:customStyle="1" w:styleId="ListLabel379">
    <w:name w:val="ListLabel 379"/>
    <w:qFormat/>
    <w:rPr>
      <w:rFonts w:cs="Courier New"/>
    </w:rPr>
  </w:style>
  <w:style w:type="character" w:customStyle="1" w:styleId="ListLabel380">
    <w:name w:val="ListLabel 380"/>
    <w:qFormat/>
    <w:rPr>
      <w:rFonts w:cs="Times New Roman"/>
    </w:rPr>
  </w:style>
  <w:style w:type="character" w:customStyle="1" w:styleId="ListLabel381">
    <w:name w:val="ListLabel 381"/>
    <w:qFormat/>
    <w:rPr>
      <w:rFonts w:cs="Times New Roman"/>
    </w:rPr>
  </w:style>
  <w:style w:type="character" w:customStyle="1" w:styleId="ListLabel382">
    <w:name w:val="ListLabel 382"/>
    <w:qFormat/>
    <w:rPr>
      <w:rFonts w:cs="Times New Roman"/>
    </w:rPr>
  </w:style>
  <w:style w:type="character" w:customStyle="1" w:styleId="ListLabel383">
    <w:name w:val="ListLabel 383"/>
    <w:qFormat/>
    <w:rPr>
      <w:rFonts w:cs="Times New Roman"/>
    </w:rPr>
  </w:style>
  <w:style w:type="character" w:customStyle="1" w:styleId="ListLabel384">
    <w:name w:val="ListLabel 384"/>
    <w:qFormat/>
    <w:rPr>
      <w:rFonts w:cs="Times New Roman"/>
    </w:rPr>
  </w:style>
  <w:style w:type="character" w:customStyle="1" w:styleId="ListLabel385">
    <w:name w:val="ListLabel 385"/>
    <w:qFormat/>
    <w:rPr>
      <w:rFonts w:cs="Times New Roman"/>
    </w:rPr>
  </w:style>
  <w:style w:type="character" w:customStyle="1" w:styleId="ListLabel386">
    <w:name w:val="ListLabel 386"/>
    <w:qFormat/>
    <w:rPr>
      <w:rFonts w:cs="Times New Roman"/>
    </w:rPr>
  </w:style>
  <w:style w:type="character" w:customStyle="1" w:styleId="ListLabel387">
    <w:name w:val="ListLabel 387"/>
    <w:qFormat/>
    <w:rPr>
      <w:rFonts w:cs="Times New Roman"/>
    </w:rPr>
  </w:style>
  <w:style w:type="character" w:customStyle="1" w:styleId="ListLabel388">
    <w:name w:val="ListLabel 388"/>
    <w:qFormat/>
    <w:rPr>
      <w:rFonts w:cs="Times New Roman"/>
    </w:rPr>
  </w:style>
  <w:style w:type="character" w:customStyle="1" w:styleId="ListLabel389">
    <w:name w:val="ListLabel 389"/>
    <w:qFormat/>
    <w:rPr>
      <w:b w:val="0"/>
      <w:i w:val="0"/>
      <w:sz w:val="20"/>
    </w:rPr>
  </w:style>
  <w:style w:type="character" w:customStyle="1" w:styleId="ListLabel390">
    <w:name w:val="ListLabel 390"/>
    <w:qFormat/>
    <w:rPr>
      <w:sz w:val="20"/>
    </w:rPr>
  </w:style>
  <w:style w:type="character" w:customStyle="1" w:styleId="ListLabel391">
    <w:name w:val="ListLabel 391"/>
    <w:qFormat/>
    <w:rPr>
      <w:sz w:val="20"/>
    </w:rPr>
  </w:style>
  <w:style w:type="character" w:customStyle="1" w:styleId="ListLabel392">
    <w:name w:val="ListLabel 392"/>
    <w:qFormat/>
    <w:rPr>
      <w:sz w:val="20"/>
    </w:rPr>
  </w:style>
  <w:style w:type="character" w:customStyle="1" w:styleId="ListLabel393">
    <w:name w:val="ListLabel 393"/>
    <w:qFormat/>
    <w:rPr>
      <w:sz w:val="20"/>
    </w:rPr>
  </w:style>
  <w:style w:type="character" w:customStyle="1" w:styleId="ListLabel394">
    <w:name w:val="ListLabel 394"/>
    <w:qFormat/>
    <w:rPr>
      <w:sz w:val="20"/>
    </w:rPr>
  </w:style>
  <w:style w:type="character" w:customStyle="1" w:styleId="ListLabel395">
    <w:name w:val="ListLabel 395"/>
    <w:qFormat/>
    <w:rPr>
      <w:sz w:val="20"/>
    </w:rPr>
  </w:style>
  <w:style w:type="character" w:customStyle="1" w:styleId="ListLabel396">
    <w:name w:val="ListLabel 396"/>
    <w:qFormat/>
    <w:rPr>
      <w:color w:val="auto"/>
    </w:rPr>
  </w:style>
  <w:style w:type="character" w:customStyle="1" w:styleId="ListLabel397">
    <w:name w:val="ListLabel 397"/>
    <w:qFormat/>
    <w:rPr>
      <w:rFonts w:cs="Courier New"/>
    </w:rPr>
  </w:style>
  <w:style w:type="character" w:customStyle="1" w:styleId="ListLabel398">
    <w:name w:val="ListLabel 398"/>
    <w:qFormat/>
    <w:rPr>
      <w:rFonts w:cs="Courier New"/>
    </w:rPr>
  </w:style>
  <w:style w:type="character" w:customStyle="1" w:styleId="ListLabel399">
    <w:name w:val="ListLabel 399"/>
    <w:qFormat/>
    <w:rPr>
      <w:rFonts w:cs="Courier New"/>
    </w:rPr>
  </w:style>
  <w:style w:type="character" w:customStyle="1" w:styleId="ListLabel400">
    <w:name w:val="ListLabel 400"/>
    <w:qFormat/>
    <w:rPr>
      <w:i w:val="0"/>
    </w:rPr>
  </w:style>
  <w:style w:type="character" w:customStyle="1" w:styleId="ListLabel401">
    <w:name w:val="ListLabel 401"/>
    <w:qFormat/>
    <w:rPr>
      <w:rFonts w:cs="Times New Roman"/>
      <w:b/>
      <w:bCs w:val="0"/>
      <w:i w:val="0"/>
      <w:iCs w:val="0"/>
      <w:caps w:val="0"/>
      <w:smallCaps w:val="0"/>
      <w:strike w:val="0"/>
      <w:vanish w:val="0"/>
      <w:color w:val="000000"/>
      <w:spacing w:val="0"/>
      <w:position w:val="0"/>
      <w:sz w:val="24"/>
      <w:u w:val="none"/>
      <w:vertAlign w:val="baseline"/>
    </w:rPr>
  </w:style>
  <w:style w:type="character" w:customStyle="1" w:styleId="ListLabel402">
    <w:name w:val="ListLabel 402"/>
    <w:qFormat/>
    <w:rPr>
      <w:i/>
      <w:sz w:val="22"/>
    </w:rPr>
  </w:style>
  <w:style w:type="character" w:customStyle="1" w:styleId="ListLabel403">
    <w:name w:val="ListLabel 403"/>
    <w:qFormat/>
    <w:rPr>
      <w:rFonts w:cs="Courier New"/>
    </w:rPr>
  </w:style>
  <w:style w:type="character" w:customStyle="1" w:styleId="ListLabel404">
    <w:name w:val="ListLabel 404"/>
    <w:qFormat/>
    <w:rPr>
      <w:rFonts w:cs="Courier New"/>
    </w:rPr>
  </w:style>
  <w:style w:type="character" w:customStyle="1" w:styleId="ListLabel405">
    <w:name w:val="ListLabel 405"/>
    <w:qFormat/>
    <w:rPr>
      <w:rFonts w:cs="Courier New"/>
    </w:rPr>
  </w:style>
  <w:style w:type="character" w:customStyle="1" w:styleId="ListLabel406">
    <w:name w:val="ListLabel 406"/>
    <w:qFormat/>
    <w:rPr>
      <w:color w:val="0000CC"/>
      <w:lang w:val="en-US"/>
    </w:rPr>
  </w:style>
  <w:style w:type="character" w:customStyle="1" w:styleId="afffffb">
    <w:name w:val="Ссылка указателя"/>
    <w:qFormat/>
  </w:style>
  <w:style w:type="character" w:customStyle="1" w:styleId="afffffc">
    <w:name w:val="Символ концевой сноски"/>
    <w:qFormat/>
  </w:style>
  <w:style w:type="character" w:customStyle="1" w:styleId="afffffd">
    <w:name w:val="Символ нумерации"/>
    <w:qFormat/>
  </w:style>
  <w:style w:type="paragraph" w:customStyle="1" w:styleId="1fff2">
    <w:name w:val="Заголовок1"/>
    <w:basedOn w:val="a9"/>
    <w:next w:val="afffffe"/>
    <w:qFormat/>
    <w:pPr>
      <w:keepNext/>
      <w:spacing w:before="240" w:after="120"/>
    </w:pPr>
    <w:rPr>
      <w:rFonts w:ascii="Liberation Sans" w:eastAsia="Noto Sans CJK SC Regular" w:hAnsi="Liberation Sans" w:cs="Lohit Devanagari"/>
      <w:sz w:val="28"/>
      <w:szCs w:val="28"/>
    </w:rPr>
  </w:style>
  <w:style w:type="paragraph" w:styleId="afffffe">
    <w:name w:val="Body Text"/>
    <w:basedOn w:val="a9"/>
    <w:link w:val="2f5"/>
    <w:uiPriority w:val="99"/>
    <w:pPr>
      <w:spacing w:line="360" w:lineRule="auto"/>
      <w:ind w:firstLine="720"/>
      <w:jc w:val="left"/>
    </w:pPr>
    <w:rPr>
      <w:szCs w:val="20"/>
      <w:lang w:eastAsia="en-US"/>
    </w:rPr>
  </w:style>
  <w:style w:type="paragraph" w:styleId="affffff">
    <w:name w:val="List"/>
    <w:basedOn w:val="affffff0"/>
    <w:pPr>
      <w:ind w:left="567" w:firstLine="454"/>
    </w:pPr>
  </w:style>
  <w:style w:type="paragraph" w:customStyle="1" w:styleId="1fff3">
    <w:name w:val="Название объекта1"/>
    <w:basedOn w:val="a9"/>
    <w:qFormat/>
    <w:pPr>
      <w:suppressLineNumbers/>
      <w:spacing w:before="120" w:after="120"/>
    </w:pPr>
    <w:rPr>
      <w:rFonts w:cs="Lohit Devanagari"/>
      <w:i/>
      <w:iCs/>
    </w:rPr>
  </w:style>
  <w:style w:type="paragraph" w:styleId="affffff1">
    <w:name w:val="index heading"/>
    <w:basedOn w:val="affffff2"/>
    <w:qFormat/>
    <w:pPr>
      <w:spacing w:before="240"/>
      <w:ind w:left="0"/>
      <w:jc w:val="center"/>
    </w:pPr>
    <w:rPr>
      <w:bCs/>
      <w:sz w:val="28"/>
      <w:szCs w:val="31"/>
    </w:rPr>
  </w:style>
  <w:style w:type="paragraph" w:customStyle="1" w:styleId="affffff2">
    <w:name w:val="Базовый заголовок"/>
    <w:basedOn w:val="affffff3"/>
    <w:qFormat/>
    <w:pPr>
      <w:keepNext/>
      <w:tabs>
        <w:tab w:val="left" w:pos="1"/>
        <w:tab w:val="left" w:pos="284"/>
        <w:tab w:val="left" w:pos="568"/>
        <w:tab w:val="left" w:pos="851"/>
        <w:tab w:val="left" w:pos="1134"/>
        <w:tab w:val="left" w:pos="1418"/>
        <w:tab w:val="left" w:pos="1701"/>
        <w:tab w:val="left" w:pos="1985"/>
      </w:tabs>
      <w:ind w:left="1"/>
    </w:pPr>
    <w:rPr>
      <w:rFonts w:ascii="Arial" w:hAnsi="Arial"/>
      <w:b/>
      <w:szCs w:val="22"/>
    </w:rPr>
  </w:style>
  <w:style w:type="paragraph" w:customStyle="1" w:styleId="affffff3">
    <w:name w:val="Обычный (без отступа)"/>
    <w:basedOn w:val="a9"/>
    <w:qFormat/>
  </w:style>
  <w:style w:type="paragraph" w:styleId="affffff4">
    <w:name w:val="Body Text Indent"/>
    <w:basedOn w:val="a9"/>
    <w:link w:val="2f6"/>
    <w:uiPriority w:val="99"/>
    <w:pPr>
      <w:spacing w:line="360" w:lineRule="auto"/>
      <w:ind w:firstLine="720"/>
    </w:pPr>
  </w:style>
  <w:style w:type="paragraph" w:styleId="affffff5">
    <w:name w:val="E-mail Signature"/>
    <w:basedOn w:val="a9"/>
    <w:qFormat/>
  </w:style>
  <w:style w:type="paragraph" w:customStyle="1" w:styleId="121">
    <w:name w:val="Таблица Тело Ширина 12"/>
    <w:basedOn w:val="a9"/>
    <w:qFormat/>
    <w:pPr>
      <w:jc w:val="left"/>
    </w:pPr>
  </w:style>
  <w:style w:type="paragraph" w:customStyle="1" w:styleId="122">
    <w:name w:val="Таблица Шапка 12"/>
    <w:basedOn w:val="a9"/>
    <w:qFormat/>
    <w:pPr>
      <w:jc w:val="center"/>
    </w:pPr>
    <w:rPr>
      <w:b/>
      <w:bCs/>
    </w:rPr>
  </w:style>
  <w:style w:type="paragraph" w:customStyle="1" w:styleId="111">
    <w:name w:val="Оглавление 11"/>
    <w:uiPriority w:val="39"/>
    <w:qFormat/>
    <w:pPr>
      <w:keepNext/>
      <w:widowControl w:val="0"/>
      <w:tabs>
        <w:tab w:val="left" w:pos="440"/>
        <w:tab w:val="left" w:pos="709"/>
        <w:tab w:val="right" w:leader="dot" w:pos="9356"/>
      </w:tabs>
      <w:spacing w:before="120" w:after="120"/>
      <w:jc w:val="both"/>
    </w:pPr>
    <w:rPr>
      <w:rFonts w:ascii="Times New Roman Полужирный" w:hAnsi="Times New Roman Полужирный"/>
      <w:b/>
      <w:bCs/>
      <w:caps/>
      <w:sz w:val="24"/>
      <w:szCs w:val="24"/>
    </w:rPr>
  </w:style>
  <w:style w:type="paragraph" w:customStyle="1" w:styleId="affffff6">
    <w:name w:val="Базовый стиль оглавлений"/>
    <w:basedOn w:val="affffff3"/>
    <w:qFormat/>
    <w:pPr>
      <w:tabs>
        <w:tab w:val="right" w:pos="10093"/>
      </w:tabs>
    </w:pPr>
  </w:style>
  <w:style w:type="paragraph" w:customStyle="1" w:styleId="214">
    <w:name w:val="Оглавление 21"/>
    <w:basedOn w:val="affffff6"/>
    <w:uiPriority w:val="39"/>
    <w:qFormat/>
    <w:pPr>
      <w:tabs>
        <w:tab w:val="left" w:pos="851"/>
        <w:tab w:val="right" w:leader="dot" w:pos="9628"/>
      </w:tabs>
      <w:ind w:left="221"/>
      <w:contextualSpacing/>
      <w:jc w:val="left"/>
    </w:pPr>
    <w:rPr>
      <w:szCs w:val="20"/>
    </w:rPr>
  </w:style>
  <w:style w:type="paragraph" w:customStyle="1" w:styleId="311">
    <w:name w:val="Оглавление 31"/>
    <w:basedOn w:val="affffff6"/>
    <w:link w:val="3a"/>
    <w:uiPriority w:val="39"/>
    <w:pPr>
      <w:tabs>
        <w:tab w:val="left" w:pos="1134"/>
        <w:tab w:val="right" w:leader="dot" w:pos="9627"/>
      </w:tabs>
      <w:ind w:left="442"/>
      <w:contextualSpacing/>
      <w:jc w:val="left"/>
    </w:pPr>
    <w:rPr>
      <w:iCs/>
      <w:sz w:val="22"/>
      <w:szCs w:val="20"/>
    </w:rPr>
  </w:style>
  <w:style w:type="paragraph" w:customStyle="1" w:styleId="411">
    <w:name w:val="Оглавление 41"/>
    <w:basedOn w:val="affffff6"/>
    <w:uiPriority w:val="39"/>
    <w:pPr>
      <w:tabs>
        <w:tab w:val="right" w:leader="dot" w:pos="9627"/>
      </w:tabs>
      <w:ind w:left="1571" w:hanging="851"/>
      <w:contextualSpacing/>
      <w:jc w:val="left"/>
    </w:pPr>
    <w:rPr>
      <w:sz w:val="22"/>
      <w:szCs w:val="18"/>
    </w:rPr>
  </w:style>
  <w:style w:type="paragraph" w:customStyle="1" w:styleId="511">
    <w:name w:val="Оглавление 51"/>
    <w:basedOn w:val="affffff6"/>
    <w:uiPriority w:val="39"/>
    <w:pPr>
      <w:tabs>
        <w:tab w:val="right" w:leader="dot" w:pos="9628"/>
      </w:tabs>
      <w:ind w:left="1571" w:hanging="851"/>
      <w:contextualSpacing/>
      <w:jc w:val="left"/>
    </w:pPr>
    <w:rPr>
      <w:sz w:val="22"/>
      <w:szCs w:val="18"/>
    </w:rPr>
  </w:style>
  <w:style w:type="paragraph" w:customStyle="1" w:styleId="611">
    <w:name w:val="Оглавление 61"/>
    <w:basedOn w:val="affffff6"/>
    <w:uiPriority w:val="39"/>
    <w:pPr>
      <w:ind w:left="1200" w:firstLine="851"/>
      <w:jc w:val="left"/>
    </w:pPr>
    <w:rPr>
      <w:rFonts w:asciiTheme="minorHAnsi" w:hAnsiTheme="minorHAnsi"/>
      <w:sz w:val="18"/>
      <w:szCs w:val="18"/>
    </w:rPr>
  </w:style>
  <w:style w:type="paragraph" w:customStyle="1" w:styleId="711">
    <w:name w:val="Оглавление 71"/>
    <w:basedOn w:val="affffff6"/>
    <w:uiPriority w:val="39"/>
    <w:pPr>
      <w:ind w:left="1440" w:firstLine="851"/>
      <w:jc w:val="left"/>
    </w:pPr>
    <w:rPr>
      <w:rFonts w:asciiTheme="minorHAnsi" w:hAnsiTheme="minorHAnsi"/>
      <w:sz w:val="18"/>
      <w:szCs w:val="18"/>
    </w:rPr>
  </w:style>
  <w:style w:type="paragraph" w:customStyle="1" w:styleId="811">
    <w:name w:val="Оглавление 81"/>
    <w:basedOn w:val="affffff6"/>
    <w:uiPriority w:val="39"/>
    <w:pPr>
      <w:ind w:left="1680" w:firstLine="851"/>
      <w:jc w:val="left"/>
    </w:pPr>
    <w:rPr>
      <w:rFonts w:asciiTheme="minorHAnsi" w:hAnsiTheme="minorHAnsi"/>
      <w:sz w:val="18"/>
      <w:szCs w:val="18"/>
    </w:rPr>
  </w:style>
  <w:style w:type="paragraph" w:customStyle="1" w:styleId="911">
    <w:name w:val="Оглавление 91"/>
    <w:basedOn w:val="affffff6"/>
    <w:uiPriority w:val="39"/>
    <w:pPr>
      <w:ind w:left="1920" w:firstLine="851"/>
      <w:jc w:val="left"/>
    </w:pPr>
    <w:rPr>
      <w:rFonts w:asciiTheme="minorHAnsi" w:hAnsiTheme="minorHAnsi"/>
      <w:sz w:val="18"/>
      <w:szCs w:val="18"/>
    </w:rPr>
  </w:style>
  <w:style w:type="paragraph" w:styleId="affffff7">
    <w:name w:val="caption"/>
    <w:basedOn w:val="affffff3"/>
    <w:qFormat/>
    <w:pPr>
      <w:keepNext/>
      <w:ind w:left="-142" w:firstLine="142"/>
    </w:pPr>
  </w:style>
  <w:style w:type="paragraph" w:styleId="affffff8">
    <w:name w:val="annotation text"/>
    <w:basedOn w:val="a9"/>
    <w:link w:val="2f7"/>
    <w:qFormat/>
    <w:pPr>
      <w:ind w:left="851" w:firstLine="709"/>
    </w:pPr>
    <w:rPr>
      <w:szCs w:val="20"/>
    </w:rPr>
  </w:style>
  <w:style w:type="paragraph" w:customStyle="1" w:styleId="affffff9">
    <w:name w:val="Комментарий"/>
    <w:basedOn w:val="a9"/>
    <w:qFormat/>
    <w:pPr>
      <w:ind w:firstLine="720"/>
    </w:pPr>
    <w:rPr>
      <w:color w:val="0000FF"/>
    </w:rPr>
  </w:style>
  <w:style w:type="paragraph" w:customStyle="1" w:styleId="1fff4">
    <w:name w:val="Заг 1 АННОТАЦИЯ"/>
    <w:basedOn w:val="a9"/>
    <w:qFormat/>
    <w:pPr>
      <w:pageBreakBefore/>
      <w:spacing w:before="120" w:after="60" w:line="360" w:lineRule="auto"/>
      <w:jc w:val="center"/>
    </w:pPr>
    <w:rPr>
      <w:rFonts w:ascii="Arial" w:hAnsi="Arial"/>
      <w:b/>
      <w:caps/>
    </w:rPr>
  </w:style>
  <w:style w:type="paragraph" w:customStyle="1" w:styleId="1fff5">
    <w:name w:val="Текст сноски1"/>
    <w:basedOn w:val="a9"/>
    <w:uiPriority w:val="99"/>
    <w:pPr>
      <w:ind w:left="850"/>
    </w:pPr>
    <w:rPr>
      <w:sz w:val="20"/>
      <w:szCs w:val="20"/>
    </w:rPr>
  </w:style>
  <w:style w:type="paragraph" w:customStyle="1" w:styleId="affffffa">
    <w:name w:val="Нумерованный список с отступом"/>
    <w:basedOn w:val="a9"/>
    <w:qFormat/>
    <w:pPr>
      <w:tabs>
        <w:tab w:val="left" w:pos="1080"/>
      </w:tabs>
      <w:spacing w:line="360" w:lineRule="auto"/>
      <w:ind w:left="1021" w:hanging="301"/>
    </w:pPr>
  </w:style>
  <w:style w:type="paragraph" w:customStyle="1" w:styleId="affffffb">
    <w:name w:val="Маркированный список с отступом"/>
    <w:basedOn w:val="a9"/>
    <w:qFormat/>
    <w:pPr>
      <w:tabs>
        <w:tab w:val="left" w:pos="1482"/>
      </w:tabs>
      <w:spacing w:line="360" w:lineRule="auto"/>
      <w:ind w:left="1152" w:hanging="30"/>
    </w:pPr>
  </w:style>
  <w:style w:type="paragraph" w:styleId="ad">
    <w:name w:val="Title"/>
    <w:basedOn w:val="a9"/>
    <w:link w:val="22"/>
    <w:qFormat/>
    <w:pPr>
      <w:spacing w:before="240" w:after="60" w:line="360" w:lineRule="auto"/>
      <w:jc w:val="center"/>
    </w:pPr>
    <w:rPr>
      <w:rFonts w:ascii="Arial" w:hAnsi="Arial" w:cs="Arial"/>
      <w:b/>
      <w:bCs/>
      <w:caps/>
      <w:sz w:val="32"/>
      <w:szCs w:val="32"/>
    </w:rPr>
  </w:style>
  <w:style w:type="paragraph" w:customStyle="1" w:styleId="affffffc">
    <w:name w:val="Примечание к тексту"/>
    <w:basedOn w:val="a9"/>
    <w:qFormat/>
    <w:pPr>
      <w:ind w:firstLine="720"/>
    </w:pPr>
    <w:rPr>
      <w:sz w:val="22"/>
    </w:rPr>
  </w:style>
  <w:style w:type="paragraph" w:customStyle="1" w:styleId="affffffd">
    <w:name w:val="Перечень примечаний"/>
    <w:basedOn w:val="a9"/>
    <w:qFormat/>
    <w:pPr>
      <w:tabs>
        <w:tab w:val="left" w:pos="1080"/>
      </w:tabs>
      <w:ind w:left="1021" w:hanging="301"/>
    </w:pPr>
    <w:rPr>
      <w:sz w:val="22"/>
    </w:rPr>
  </w:style>
  <w:style w:type="paragraph" w:customStyle="1" w:styleId="1fff6">
    <w:name w:val="Верхний колонтитул1"/>
    <w:basedOn w:val="affffff3"/>
    <w:uiPriority w:val="99"/>
    <w:pPr>
      <w:jc w:val="left"/>
    </w:pPr>
    <w:rPr>
      <w:rFonts w:ascii="Arial" w:hAnsi="Arial"/>
      <w:i/>
      <w:sz w:val="18"/>
    </w:rPr>
  </w:style>
  <w:style w:type="paragraph" w:customStyle="1" w:styleId="1fff7">
    <w:name w:val="Нижний колонтитул1"/>
    <w:basedOn w:val="affffff3"/>
    <w:uiPriority w:val="99"/>
    <w:pPr>
      <w:jc w:val="left"/>
    </w:pPr>
    <w:rPr>
      <w:rFonts w:ascii="Arial" w:hAnsi="Arial"/>
      <w:sz w:val="18"/>
    </w:rPr>
  </w:style>
  <w:style w:type="paragraph" w:customStyle="1" w:styleId="2f8">
    <w:name w:val="ПрилА2"/>
    <w:basedOn w:val="a9"/>
    <w:qFormat/>
    <w:pPr>
      <w:widowControl w:val="0"/>
      <w:tabs>
        <w:tab w:val="left" w:pos="1440"/>
      </w:tabs>
      <w:spacing w:line="360" w:lineRule="auto"/>
      <w:ind w:firstLine="720"/>
      <w:jc w:val="left"/>
      <w:outlineLvl w:val="1"/>
    </w:pPr>
    <w:rPr>
      <w:rFonts w:ascii="Arial" w:hAnsi="Arial"/>
      <w:b/>
      <w:sz w:val="28"/>
      <w:szCs w:val="20"/>
    </w:rPr>
  </w:style>
  <w:style w:type="paragraph" w:customStyle="1" w:styleId="3c">
    <w:name w:val="ПрилА3"/>
    <w:basedOn w:val="a9"/>
    <w:qFormat/>
    <w:pPr>
      <w:widowControl w:val="0"/>
      <w:tabs>
        <w:tab w:val="left" w:pos="1800"/>
      </w:tabs>
      <w:spacing w:line="360" w:lineRule="auto"/>
      <w:ind w:left="720"/>
      <w:outlineLvl w:val="2"/>
    </w:pPr>
    <w:rPr>
      <w:rFonts w:ascii="Arial" w:hAnsi="Arial"/>
      <w:b/>
      <w:szCs w:val="20"/>
    </w:rPr>
  </w:style>
  <w:style w:type="paragraph" w:customStyle="1" w:styleId="affffffe">
    <w:name w:val="Приложение"/>
    <w:basedOn w:val="-f0"/>
    <w:uiPriority w:val="99"/>
    <w:qFormat/>
    <w:pPr>
      <w:pageBreakBefore/>
      <w:spacing w:before="120"/>
      <w:ind w:firstLine="0"/>
      <w:jc w:val="center"/>
      <w:outlineLvl w:val="0"/>
    </w:pPr>
    <w:rPr>
      <w:b/>
      <w:color w:val="800000"/>
      <w:sz w:val="32"/>
      <w:szCs w:val="32"/>
      <w:lang w:bidi="ar-SA"/>
    </w:rPr>
  </w:style>
  <w:style w:type="paragraph" w:customStyle="1" w:styleId="215">
    <w:name w:val="Список 21"/>
    <w:uiPriority w:val="99"/>
    <w:pPr>
      <w:widowControl w:val="0"/>
      <w:spacing w:line="360" w:lineRule="auto"/>
    </w:pPr>
    <w:rPr>
      <w:sz w:val="24"/>
      <w:szCs w:val="22"/>
    </w:rPr>
  </w:style>
  <w:style w:type="paragraph" w:customStyle="1" w:styleId="afffffff">
    <w:name w:val="Комментарий Список"/>
    <w:basedOn w:val="a9"/>
    <w:qFormat/>
    <w:pPr>
      <w:tabs>
        <w:tab w:val="left" w:pos="1080"/>
      </w:tabs>
      <w:ind w:firstLine="720"/>
    </w:pPr>
    <w:rPr>
      <w:color w:val="0000FF"/>
    </w:rPr>
  </w:style>
  <w:style w:type="paragraph" w:styleId="3d">
    <w:name w:val="Body Text 3"/>
    <w:basedOn w:val="a9"/>
    <w:link w:val="322"/>
    <w:uiPriority w:val="99"/>
    <w:qFormat/>
    <w:pPr>
      <w:jc w:val="left"/>
    </w:pPr>
    <w:rPr>
      <w:b/>
      <w:bCs/>
    </w:rPr>
  </w:style>
  <w:style w:type="paragraph" w:styleId="a5">
    <w:name w:val="List Bullet"/>
    <w:basedOn w:val="afffffff0"/>
    <w:uiPriority w:val="99"/>
    <w:qFormat/>
    <w:pPr>
      <w:numPr>
        <w:ilvl w:val="1"/>
        <w:numId w:val="24"/>
      </w:numPr>
      <w:tabs>
        <w:tab w:val="left" w:pos="1134"/>
      </w:tabs>
      <w:spacing w:line="360" w:lineRule="auto"/>
    </w:pPr>
  </w:style>
  <w:style w:type="paragraph" w:customStyle="1" w:styleId="afffffff0">
    <w:name w:val="Базовый маркированный список"/>
    <w:basedOn w:val="afffffff1"/>
    <w:qFormat/>
  </w:style>
  <w:style w:type="paragraph" w:customStyle="1" w:styleId="afffffff1">
    <w:name w:val="Базовый список"/>
    <w:basedOn w:val="affffff3"/>
    <w:qFormat/>
  </w:style>
  <w:style w:type="paragraph" w:styleId="a3">
    <w:name w:val="List Number"/>
    <w:basedOn w:val="afffffff2"/>
    <w:qFormat/>
    <w:pPr>
      <w:numPr>
        <w:numId w:val="8"/>
      </w:numPr>
      <w:spacing w:line="360" w:lineRule="auto"/>
    </w:pPr>
    <w:rPr>
      <w:rFonts w:eastAsiaTheme="minorHAnsi"/>
      <w:szCs w:val="22"/>
      <w:lang w:eastAsia="en-US"/>
    </w:rPr>
  </w:style>
  <w:style w:type="paragraph" w:customStyle="1" w:styleId="afffffff2">
    <w:name w:val="Базовый нумерованный список"/>
    <w:basedOn w:val="afffffff1"/>
    <w:qFormat/>
  </w:style>
  <w:style w:type="paragraph" w:customStyle="1" w:styleId="afffffff3">
    <w:name w:val="Маркир. список"/>
    <w:basedOn w:val="affffff4"/>
    <w:qFormat/>
    <w:pPr>
      <w:tabs>
        <w:tab w:val="left" w:pos="1440"/>
      </w:tabs>
      <w:ind w:left="1440" w:hanging="360"/>
    </w:pPr>
    <w:rPr>
      <w:rFonts w:cs="Arial"/>
      <w:szCs w:val="20"/>
      <w:lang w:eastAsia="en-US"/>
    </w:rPr>
  </w:style>
  <w:style w:type="paragraph" w:styleId="2f9">
    <w:name w:val="Body Text 2"/>
    <w:basedOn w:val="a9"/>
    <w:qFormat/>
    <w:pPr>
      <w:jc w:val="center"/>
    </w:pPr>
    <w:rPr>
      <w:b/>
      <w:sz w:val="36"/>
      <w:szCs w:val="20"/>
    </w:rPr>
  </w:style>
  <w:style w:type="paragraph" w:customStyle="1" w:styleId="afffffff4">
    <w:name w:val="Вед Загол"/>
    <w:basedOn w:val="a9"/>
    <w:qFormat/>
    <w:pPr>
      <w:jc w:val="center"/>
    </w:pPr>
    <w:rPr>
      <w:rFonts w:ascii="Arial" w:hAnsi="Arial"/>
      <w:b/>
      <w:i/>
      <w:szCs w:val="20"/>
    </w:rPr>
  </w:style>
  <w:style w:type="paragraph" w:customStyle="1" w:styleId="afffffff5">
    <w:name w:val="Вед Содер"/>
    <w:basedOn w:val="a9"/>
    <w:qFormat/>
    <w:pPr>
      <w:jc w:val="left"/>
    </w:pPr>
    <w:rPr>
      <w:rFonts w:ascii="Arial" w:hAnsi="Arial"/>
      <w:i/>
      <w:szCs w:val="20"/>
      <w:lang w:val="en-US"/>
    </w:rPr>
  </w:style>
  <w:style w:type="paragraph" w:customStyle="1" w:styleId="afffffff6">
    <w:name w:val="ВедКоммент"/>
    <w:basedOn w:val="a9"/>
    <w:qFormat/>
    <w:pPr>
      <w:jc w:val="center"/>
    </w:pPr>
    <w:rPr>
      <w:bCs/>
      <w:color w:val="800000"/>
    </w:rPr>
  </w:style>
  <w:style w:type="paragraph" w:customStyle="1" w:styleId="afffffff7">
    <w:name w:val="КомментарийГОСТ"/>
    <w:basedOn w:val="a9"/>
    <w:qFormat/>
    <w:pPr>
      <w:widowControl w:val="0"/>
      <w:spacing w:line="276" w:lineRule="auto"/>
    </w:pPr>
    <w:rPr>
      <w:color w:val="800000"/>
    </w:rPr>
  </w:style>
  <w:style w:type="paragraph" w:customStyle="1" w:styleId="afffffff8">
    <w:name w:val="КомментарийГОСТСписок"/>
    <w:basedOn w:val="a9"/>
    <w:qFormat/>
    <w:pPr>
      <w:ind w:firstLine="720"/>
    </w:pPr>
    <w:rPr>
      <w:color w:val="800000"/>
    </w:rPr>
  </w:style>
  <w:style w:type="paragraph" w:customStyle="1" w:styleId="afffffff9">
    <w:name w:val="_Обычный"/>
    <w:basedOn w:val="a9"/>
    <w:qFormat/>
    <w:pPr>
      <w:spacing w:before="120" w:line="360" w:lineRule="auto"/>
      <w:ind w:firstLine="720"/>
    </w:pPr>
    <w:rPr>
      <w:color w:val="000000"/>
      <w:sz w:val="28"/>
      <w:szCs w:val="20"/>
    </w:rPr>
  </w:style>
  <w:style w:type="paragraph" w:customStyle="1" w:styleId="1fff8">
    <w:name w:val="Обычный 1"/>
    <w:basedOn w:val="a9"/>
    <w:uiPriority w:val="99"/>
    <w:qFormat/>
    <w:pPr>
      <w:spacing w:before="60" w:after="60" w:line="360" w:lineRule="auto"/>
    </w:pPr>
  </w:style>
  <w:style w:type="paragraph" w:customStyle="1" w:styleId="123">
    <w:name w:val="ГС_Список_123"/>
    <w:qFormat/>
    <w:pPr>
      <w:tabs>
        <w:tab w:val="left" w:pos="1111"/>
      </w:tabs>
      <w:spacing w:line="312" w:lineRule="auto"/>
      <w:ind w:firstLine="720"/>
      <w:jc w:val="both"/>
    </w:pPr>
    <w:rPr>
      <w:rFonts w:ascii="Times New Roman" w:eastAsia="Times New Roman" w:hAnsi="Times New Roman" w:cs="Times New Roman"/>
      <w:sz w:val="24"/>
      <w:lang w:eastAsia="ru-RU"/>
    </w:rPr>
  </w:style>
  <w:style w:type="paragraph" w:customStyle="1" w:styleId="afffffffa">
    <w:name w:val="Таблица текст"/>
    <w:basedOn w:val="a9"/>
    <w:qFormat/>
    <w:pPr>
      <w:spacing w:before="40" w:after="40"/>
      <w:ind w:left="57" w:right="57"/>
      <w:jc w:val="left"/>
    </w:pPr>
  </w:style>
  <w:style w:type="paragraph" w:customStyle="1" w:styleId="afffffffb">
    <w:name w:val="Стиль СИМИ ТЗ Список"/>
    <w:basedOn w:val="a9"/>
    <w:qFormat/>
    <w:pPr>
      <w:spacing w:line="360" w:lineRule="auto"/>
      <w:ind w:left="1786" w:hanging="357"/>
    </w:pPr>
    <w:rPr>
      <w:szCs w:val="22"/>
      <w:lang w:val="en-US" w:eastAsia="en-US"/>
    </w:rPr>
  </w:style>
  <w:style w:type="paragraph" w:styleId="afffffffc">
    <w:name w:val="List Paragraph"/>
    <w:basedOn w:val="a9"/>
    <w:uiPriority w:val="34"/>
    <w:qFormat/>
    <w:pPr>
      <w:ind w:left="357" w:hanging="334"/>
    </w:pPr>
  </w:style>
  <w:style w:type="paragraph" w:styleId="afffffffd">
    <w:name w:val="Balloon Text"/>
    <w:basedOn w:val="a9"/>
    <w:uiPriority w:val="99"/>
    <w:qFormat/>
    <w:pPr>
      <w:ind w:left="850"/>
    </w:pPr>
    <w:rPr>
      <w:rFonts w:ascii="Tahoma" w:hAnsi="Tahoma" w:cs="Tahoma"/>
      <w:sz w:val="18"/>
      <w:szCs w:val="16"/>
    </w:rPr>
  </w:style>
  <w:style w:type="paragraph" w:customStyle="1" w:styleId="2fa">
    <w:name w:val="ГС_Заголовок2_прил"/>
    <w:basedOn w:val="210"/>
    <w:qFormat/>
    <w:pPr>
      <w:numPr>
        <w:ilvl w:val="0"/>
        <w:numId w:val="0"/>
      </w:numPr>
      <w:tabs>
        <w:tab w:val="left" w:pos="1427"/>
      </w:tabs>
      <w:spacing w:before="180" w:after="180"/>
      <w:ind w:left="1440" w:hanging="360"/>
    </w:pPr>
    <w:rPr>
      <w:bCs/>
      <w:i/>
      <w:iCs/>
    </w:rPr>
  </w:style>
  <w:style w:type="paragraph" w:customStyle="1" w:styleId="1fff9">
    <w:name w:val="ГС_Заголовок1_прил"/>
    <w:basedOn w:val="110"/>
    <w:qFormat/>
    <w:pPr>
      <w:numPr>
        <w:numId w:val="0"/>
      </w:numPr>
      <w:tabs>
        <w:tab w:val="left" w:pos="1080"/>
        <w:tab w:val="left" w:pos="1213"/>
        <w:tab w:val="left" w:pos="2160"/>
      </w:tabs>
      <w:spacing w:before="180" w:after="180"/>
      <w:ind w:left="1789" w:hanging="360"/>
    </w:pPr>
    <w:rPr>
      <w:caps/>
      <w:sz w:val="28"/>
      <w:szCs w:val="28"/>
    </w:rPr>
  </w:style>
  <w:style w:type="paragraph" w:customStyle="1" w:styleId="3e">
    <w:name w:val="ГС_Заголовок3_прил"/>
    <w:basedOn w:val="31"/>
    <w:qFormat/>
    <w:pPr>
      <w:numPr>
        <w:ilvl w:val="0"/>
        <w:numId w:val="0"/>
      </w:numPr>
      <w:tabs>
        <w:tab w:val="left" w:pos="1571"/>
        <w:tab w:val="left" w:pos="2160"/>
      </w:tabs>
      <w:spacing w:before="180" w:after="180"/>
      <w:ind w:left="2160" w:hanging="360"/>
    </w:pPr>
    <w:rPr>
      <w:bCs/>
      <w:szCs w:val="24"/>
    </w:rPr>
  </w:style>
  <w:style w:type="paragraph" w:customStyle="1" w:styleId="46">
    <w:name w:val="ГС_Заголовок4_прил"/>
    <w:basedOn w:val="41"/>
    <w:qFormat/>
    <w:pPr>
      <w:numPr>
        <w:ilvl w:val="0"/>
        <w:numId w:val="0"/>
      </w:numPr>
      <w:tabs>
        <w:tab w:val="left" w:pos="1715"/>
        <w:tab w:val="left" w:pos="2880"/>
      </w:tabs>
      <w:spacing w:before="180" w:after="180"/>
      <w:ind w:left="851" w:hanging="360"/>
    </w:pPr>
    <w:rPr>
      <w:bCs/>
      <w:i/>
      <w:szCs w:val="24"/>
    </w:rPr>
  </w:style>
  <w:style w:type="paragraph" w:customStyle="1" w:styleId="55">
    <w:name w:val="ГС_Заголовок5_прил"/>
    <w:basedOn w:val="51"/>
    <w:qFormat/>
    <w:pPr>
      <w:tabs>
        <w:tab w:val="left" w:pos="1859"/>
        <w:tab w:val="left" w:pos="3600"/>
      </w:tabs>
      <w:spacing w:before="180" w:after="180"/>
      <w:ind w:left="851" w:hanging="360"/>
    </w:pPr>
    <w:rPr>
      <w:bCs/>
      <w:iCs/>
      <w:sz w:val="24"/>
      <w:szCs w:val="20"/>
    </w:rPr>
  </w:style>
  <w:style w:type="paragraph" w:customStyle="1" w:styleId="63">
    <w:name w:val="ГС_Заголовок6_прил"/>
    <w:basedOn w:val="61"/>
    <w:uiPriority w:val="99"/>
    <w:qFormat/>
    <w:pPr>
      <w:numPr>
        <w:ilvl w:val="0"/>
        <w:numId w:val="0"/>
      </w:numPr>
      <w:tabs>
        <w:tab w:val="left" w:pos="2160"/>
      </w:tabs>
      <w:spacing w:before="180" w:after="180"/>
      <w:ind w:left="851"/>
    </w:pPr>
    <w:rPr>
      <w:bCs/>
      <w:i/>
      <w:sz w:val="24"/>
      <w:szCs w:val="20"/>
    </w:rPr>
  </w:style>
  <w:style w:type="paragraph" w:customStyle="1" w:styleId="1fffa">
    <w:name w:val="Дефис 1"/>
    <w:basedOn w:val="a5"/>
    <w:qFormat/>
    <w:pPr>
      <w:keepLines/>
      <w:tabs>
        <w:tab w:val="left" w:pos="928"/>
        <w:tab w:val="left" w:pos="2160"/>
      </w:tabs>
      <w:spacing w:before="60" w:after="60"/>
      <w:ind w:left="-140" w:firstLine="708"/>
    </w:pPr>
  </w:style>
  <w:style w:type="paragraph" w:customStyle="1" w:styleId="1fffb">
    <w:name w:val="Обычный 1 Многоуровневый нумерованный"/>
    <w:basedOn w:val="a9"/>
    <w:uiPriority w:val="99"/>
    <w:qFormat/>
    <w:pPr>
      <w:tabs>
        <w:tab w:val="left" w:pos="1265"/>
      </w:tabs>
      <w:spacing w:line="360" w:lineRule="auto"/>
      <w:ind w:left="131" w:firstLine="720"/>
    </w:pPr>
  </w:style>
  <w:style w:type="paragraph" w:customStyle="1" w:styleId="1fffc">
    <w:name w:val="Титул текст 1"/>
    <w:basedOn w:val="a9"/>
    <w:uiPriority w:val="99"/>
    <w:qFormat/>
    <w:pPr>
      <w:spacing w:line="360" w:lineRule="auto"/>
      <w:jc w:val="center"/>
    </w:pPr>
    <w:rPr>
      <w:sz w:val="27"/>
      <w:szCs w:val="27"/>
    </w:rPr>
  </w:style>
  <w:style w:type="paragraph" w:customStyle="1" w:styleId="1fffd">
    <w:name w:val="Список нумерованный 1"/>
    <w:basedOn w:val="1fff8"/>
    <w:qFormat/>
    <w:pPr>
      <w:tabs>
        <w:tab w:val="left" w:pos="1134"/>
      </w:tabs>
      <w:ind w:firstLine="720"/>
    </w:pPr>
  </w:style>
  <w:style w:type="paragraph" w:customStyle="1" w:styleId="afffffffe">
    <w:name w:val="Таблица Приложение"/>
    <w:basedOn w:val="a9"/>
    <w:qFormat/>
    <w:pPr>
      <w:keepNext/>
      <w:tabs>
        <w:tab w:val="left" w:pos="720"/>
        <w:tab w:val="left" w:pos="3217"/>
      </w:tabs>
      <w:ind w:left="720" w:hanging="432"/>
      <w:jc w:val="right"/>
    </w:pPr>
    <w:rPr>
      <w:b/>
      <w:sz w:val="27"/>
      <w:szCs w:val="27"/>
    </w:rPr>
  </w:style>
  <w:style w:type="paragraph" w:customStyle="1" w:styleId="1fffe">
    <w:name w:val="Примечание 1 Текст"/>
    <w:basedOn w:val="a9"/>
    <w:qFormat/>
    <w:pPr>
      <w:spacing w:before="60" w:after="60" w:line="360" w:lineRule="auto"/>
      <w:ind w:left="1080"/>
    </w:pPr>
    <w:rPr>
      <w:i/>
    </w:rPr>
  </w:style>
  <w:style w:type="paragraph" w:customStyle="1" w:styleId="1ffff">
    <w:name w:val="Сноска 1"/>
    <w:basedOn w:val="1fff5"/>
    <w:qFormat/>
    <w:pPr>
      <w:spacing w:line="360" w:lineRule="auto"/>
      <w:jc w:val="left"/>
    </w:pPr>
    <w:rPr>
      <w:rFonts w:ascii="Courier New" w:hAnsi="Courier New" w:cs="Courier New"/>
      <w:sz w:val="22"/>
      <w:szCs w:val="22"/>
    </w:rPr>
  </w:style>
  <w:style w:type="paragraph" w:styleId="affffffff">
    <w:name w:val="Document Map"/>
    <w:basedOn w:val="affffff3"/>
    <w:semiHidden/>
    <w:qFormat/>
    <w:pPr>
      <w:shd w:val="clear" w:color="auto" w:fill="B3B3B3"/>
    </w:pPr>
    <w:rPr>
      <w:rFonts w:ascii="Tahoma" w:hAnsi="Tahoma" w:cs="Tahoma"/>
      <w:sz w:val="20"/>
    </w:rPr>
  </w:style>
  <w:style w:type="paragraph" w:styleId="affffffff0">
    <w:name w:val="annotation subject"/>
    <w:basedOn w:val="affffff8"/>
    <w:uiPriority w:val="99"/>
    <w:qFormat/>
    <w:rPr>
      <w:b/>
      <w:bCs/>
    </w:rPr>
  </w:style>
  <w:style w:type="paragraph" w:customStyle="1" w:styleId="affffff0">
    <w:name w:val="Базовый дополнительный список"/>
    <w:basedOn w:val="afffffff1"/>
    <w:qFormat/>
  </w:style>
  <w:style w:type="paragraph" w:styleId="z-2">
    <w:name w:val="HTML Bottom of Form"/>
    <w:basedOn w:val="a9"/>
    <w:qFormat/>
    <w:pPr>
      <w:pBdr>
        <w:top w:val="single" w:sz="6" w:space="1" w:color="000000"/>
      </w:pBdr>
      <w:jc w:val="center"/>
    </w:pPr>
    <w:rPr>
      <w:rFonts w:ascii="Arial" w:hAnsi="Arial" w:cs="Arial"/>
      <w:vanish/>
      <w:sz w:val="16"/>
      <w:szCs w:val="16"/>
    </w:rPr>
  </w:style>
  <w:style w:type="paragraph" w:styleId="2fb">
    <w:name w:val="List Number 2"/>
    <w:basedOn w:val="a5"/>
    <w:qFormat/>
    <w:rPr>
      <w:color w:val="0000FF"/>
      <w:lang w:eastAsia="en-US"/>
    </w:rPr>
  </w:style>
  <w:style w:type="paragraph" w:styleId="3f">
    <w:name w:val="List Number 3"/>
    <w:basedOn w:val="afffffff2"/>
    <w:qFormat/>
    <w:pPr>
      <w:tabs>
        <w:tab w:val="left" w:pos="2458"/>
        <w:tab w:val="left" w:pos="2552"/>
      </w:tabs>
      <w:ind w:left="1701" w:firstLine="397"/>
    </w:pPr>
  </w:style>
  <w:style w:type="paragraph" w:styleId="2fc">
    <w:name w:val="List Continue 2"/>
    <w:basedOn w:val="affffffff1"/>
    <w:uiPriority w:val="99"/>
    <w:qFormat/>
    <w:pPr>
      <w:ind w:left="1134" w:firstLine="851"/>
    </w:pPr>
  </w:style>
  <w:style w:type="paragraph" w:customStyle="1" w:styleId="affffffff1">
    <w:name w:val="Базовый стиль Продолжение списка"/>
    <w:basedOn w:val="afffffff1"/>
    <w:qFormat/>
  </w:style>
  <w:style w:type="paragraph" w:styleId="z-3">
    <w:name w:val="HTML Top of Form"/>
    <w:basedOn w:val="a9"/>
    <w:qFormat/>
    <w:pPr>
      <w:pBdr>
        <w:bottom w:val="single" w:sz="6" w:space="1" w:color="000000"/>
      </w:pBdr>
      <w:jc w:val="center"/>
    </w:pPr>
    <w:rPr>
      <w:rFonts w:ascii="Arial" w:hAnsi="Arial" w:cs="Arial"/>
      <w:vanish/>
      <w:sz w:val="16"/>
      <w:szCs w:val="16"/>
    </w:rPr>
  </w:style>
  <w:style w:type="paragraph" w:styleId="47">
    <w:name w:val="List Number 4"/>
    <w:basedOn w:val="afffffff2"/>
    <w:qFormat/>
    <w:pPr>
      <w:tabs>
        <w:tab w:val="left" w:pos="3025"/>
        <w:tab w:val="left" w:pos="3119"/>
      </w:tabs>
      <w:ind w:left="2268" w:firstLine="397"/>
    </w:pPr>
  </w:style>
  <w:style w:type="paragraph" w:styleId="3f0">
    <w:name w:val="List Continue 3"/>
    <w:basedOn w:val="affffffff1"/>
    <w:uiPriority w:val="99"/>
    <w:qFormat/>
    <w:pPr>
      <w:ind w:left="1701" w:firstLine="851"/>
    </w:pPr>
  </w:style>
  <w:style w:type="paragraph" w:styleId="48">
    <w:name w:val="List Continue 4"/>
    <w:basedOn w:val="affffffff1"/>
    <w:uiPriority w:val="99"/>
    <w:qFormat/>
    <w:pPr>
      <w:ind w:left="2268" w:firstLine="851"/>
    </w:pPr>
  </w:style>
  <w:style w:type="paragraph" w:styleId="56">
    <w:name w:val="List Continue 5"/>
    <w:basedOn w:val="affffffff1"/>
    <w:uiPriority w:val="99"/>
    <w:qFormat/>
    <w:pPr>
      <w:ind w:left="2835" w:firstLine="851"/>
    </w:pPr>
  </w:style>
  <w:style w:type="paragraph" w:styleId="20">
    <w:name w:val="List Bullet 2"/>
    <w:basedOn w:val="a5"/>
    <w:uiPriority w:val="99"/>
    <w:qFormat/>
    <w:pPr>
      <w:numPr>
        <w:ilvl w:val="2"/>
        <w:numId w:val="16"/>
      </w:numPr>
      <w:tabs>
        <w:tab w:val="left" w:pos="1701"/>
      </w:tabs>
      <w:ind w:left="1701"/>
    </w:pPr>
    <w:rPr>
      <w:color w:val="0000FF"/>
      <w:szCs w:val="26"/>
    </w:rPr>
  </w:style>
  <w:style w:type="paragraph" w:styleId="57">
    <w:name w:val="List Number 5"/>
    <w:basedOn w:val="afffffff2"/>
    <w:qFormat/>
    <w:pPr>
      <w:tabs>
        <w:tab w:val="left" w:pos="3592"/>
        <w:tab w:val="left" w:pos="3686"/>
      </w:tabs>
      <w:ind w:left="2835" w:firstLine="397"/>
    </w:pPr>
  </w:style>
  <w:style w:type="paragraph" w:styleId="affffffff2">
    <w:name w:val="List Continue"/>
    <w:basedOn w:val="affffffff1"/>
    <w:qFormat/>
    <w:pPr>
      <w:ind w:left="567" w:firstLine="851"/>
    </w:pPr>
  </w:style>
  <w:style w:type="paragraph" w:styleId="3f1">
    <w:name w:val="List Bullet 3"/>
    <w:basedOn w:val="affffff0"/>
    <w:uiPriority w:val="99"/>
    <w:qFormat/>
    <w:pPr>
      <w:ind w:left="1134" w:firstLine="454"/>
    </w:pPr>
  </w:style>
  <w:style w:type="paragraph" w:styleId="49">
    <w:name w:val="List Bullet 4"/>
    <w:basedOn w:val="affffff0"/>
    <w:uiPriority w:val="99"/>
    <w:pPr>
      <w:ind w:left="1701" w:firstLine="454"/>
    </w:pPr>
  </w:style>
  <w:style w:type="paragraph" w:styleId="58">
    <w:name w:val="List Bullet 5"/>
    <w:basedOn w:val="afffffff0"/>
    <w:qFormat/>
    <w:pPr>
      <w:tabs>
        <w:tab w:val="left" w:pos="3686"/>
      </w:tabs>
      <w:ind w:left="2835" w:firstLine="454"/>
    </w:pPr>
  </w:style>
  <w:style w:type="paragraph" w:customStyle="1" w:styleId="affffffff3">
    <w:name w:val="Шапка таблицы"/>
    <w:qFormat/>
    <w:pPr>
      <w:jc w:val="center"/>
    </w:pPr>
    <w:rPr>
      <w:rFonts w:ascii="Times New Roman" w:eastAsia="Times New Roman" w:hAnsi="Times New Roman" w:cs="Times New Roman"/>
      <w:b/>
      <w:sz w:val="24"/>
      <w:szCs w:val="24"/>
    </w:rPr>
  </w:style>
  <w:style w:type="paragraph" w:customStyle="1" w:styleId="affffffff4">
    <w:name w:val="Обычный (тбл)"/>
    <w:basedOn w:val="a9"/>
    <w:uiPriority w:val="99"/>
    <w:qFormat/>
    <w:pPr>
      <w:spacing w:before="40" w:after="80"/>
      <w:jc w:val="left"/>
    </w:pPr>
    <w:rPr>
      <w:bCs/>
      <w:sz w:val="22"/>
      <w:szCs w:val="18"/>
    </w:rPr>
  </w:style>
  <w:style w:type="paragraph" w:customStyle="1" w:styleId="affffffff5">
    <w:name w:val="Нумерованный список (тбл)"/>
    <w:basedOn w:val="affffffff6"/>
    <w:qFormat/>
  </w:style>
  <w:style w:type="paragraph" w:customStyle="1" w:styleId="affffffff6">
    <w:name w:val="Базовый нумерованный список (тбл)"/>
    <w:basedOn w:val="affffffff7"/>
    <w:qFormat/>
  </w:style>
  <w:style w:type="paragraph" w:customStyle="1" w:styleId="affffffff7">
    <w:name w:val="Базовый список (тбл)"/>
    <w:basedOn w:val="affffffff4"/>
    <w:qFormat/>
  </w:style>
  <w:style w:type="paragraph" w:customStyle="1" w:styleId="2fd">
    <w:name w:val="Нумерованный список 2 (тбл)"/>
    <w:basedOn w:val="affffffff6"/>
    <w:uiPriority w:val="99"/>
    <w:qFormat/>
    <w:rPr>
      <w:bCs w:val="0"/>
      <w:szCs w:val="24"/>
    </w:rPr>
  </w:style>
  <w:style w:type="paragraph" w:customStyle="1" w:styleId="3f2">
    <w:name w:val="Нумерованный список 3 (тбл)"/>
    <w:basedOn w:val="affffffff5"/>
    <w:qFormat/>
    <w:pPr>
      <w:tabs>
        <w:tab w:val="left" w:pos="1324"/>
      </w:tabs>
      <w:ind w:left="1707" w:firstLine="397"/>
    </w:pPr>
  </w:style>
  <w:style w:type="paragraph" w:customStyle="1" w:styleId="affffffff8">
    <w:name w:val="Маркированный список (тбл)"/>
    <w:basedOn w:val="affffffff9"/>
    <w:qFormat/>
  </w:style>
  <w:style w:type="paragraph" w:customStyle="1" w:styleId="affffffff9">
    <w:name w:val="Базовый маркированный список (тбл)"/>
    <w:basedOn w:val="affffffff7"/>
    <w:qFormat/>
  </w:style>
  <w:style w:type="paragraph" w:customStyle="1" w:styleId="2fe">
    <w:name w:val="Маркированный список 2 (тбл)"/>
    <w:basedOn w:val="affffffff9"/>
    <w:qFormat/>
  </w:style>
  <w:style w:type="paragraph" w:customStyle="1" w:styleId="3f3">
    <w:name w:val="Маркированный список 3 (тбл)"/>
    <w:basedOn w:val="affffffff9"/>
    <w:qFormat/>
  </w:style>
  <w:style w:type="paragraph" w:customStyle="1" w:styleId="affffffffa">
    <w:name w:val="Продолжение списка (тбл)"/>
    <w:basedOn w:val="affffffffb"/>
    <w:qFormat/>
    <w:pPr>
      <w:ind w:left="567"/>
    </w:pPr>
  </w:style>
  <w:style w:type="paragraph" w:customStyle="1" w:styleId="affffffffb">
    <w:name w:val="Базовый стиль Продолжение списка (тбл)"/>
    <w:basedOn w:val="affffffff7"/>
    <w:qFormat/>
  </w:style>
  <w:style w:type="paragraph" w:customStyle="1" w:styleId="2ff">
    <w:name w:val="Продолжение списка 2 (тбл)"/>
    <w:basedOn w:val="affffffffb"/>
    <w:qFormat/>
    <w:pPr>
      <w:ind w:left="1134"/>
    </w:pPr>
  </w:style>
  <w:style w:type="paragraph" w:customStyle="1" w:styleId="3f4">
    <w:name w:val="Продолжение списка 3 (тбл)"/>
    <w:basedOn w:val="affffffffb"/>
    <w:qFormat/>
    <w:pPr>
      <w:ind w:left="1701"/>
    </w:pPr>
  </w:style>
  <w:style w:type="paragraph" w:customStyle="1" w:styleId="affffffffc">
    <w:name w:val="Базовый дополнительный элемент"/>
    <w:basedOn w:val="affffff3"/>
    <w:qFormat/>
    <w:pPr>
      <w:keepNext/>
      <w:spacing w:before="60"/>
    </w:pPr>
    <w:rPr>
      <w:szCs w:val="22"/>
    </w:rPr>
  </w:style>
  <w:style w:type="paragraph" w:customStyle="1" w:styleId="affffffffd">
    <w:name w:val="Внимание!"/>
    <w:basedOn w:val="affffffffc"/>
    <w:qFormat/>
    <w:rPr>
      <w:b/>
      <w:i/>
      <w:iCs/>
    </w:rPr>
  </w:style>
  <w:style w:type="paragraph" w:customStyle="1" w:styleId="affffffffe">
    <w:name w:val="Примечание"/>
    <w:basedOn w:val="affffffffc"/>
    <w:qFormat/>
    <w:rPr>
      <w:rFonts w:cs="Arial"/>
      <w:b/>
      <w:bCs/>
    </w:rPr>
  </w:style>
  <w:style w:type="paragraph" w:customStyle="1" w:styleId="afffffffff">
    <w:name w:val="Объект"/>
    <w:basedOn w:val="affffff3"/>
    <w:qFormat/>
    <w:pPr>
      <w:keepNext/>
      <w:spacing w:before="200" w:after="240"/>
      <w:jc w:val="left"/>
    </w:pPr>
  </w:style>
  <w:style w:type="paragraph" w:customStyle="1" w:styleId="afffffffff0">
    <w:name w:val="Название таблицы"/>
    <w:basedOn w:val="affffff3"/>
    <w:link w:val="afffffffff1"/>
    <w:uiPriority w:val="99"/>
    <w:qFormat/>
    <w:pPr>
      <w:keepNext/>
      <w:keepLines/>
      <w:spacing w:before="120" w:after="120"/>
    </w:pPr>
  </w:style>
  <w:style w:type="paragraph" w:customStyle="1" w:styleId="afffffffff2">
    <w:name w:val="Пример"/>
    <w:basedOn w:val="affffffffc"/>
    <w:qFormat/>
    <w:rPr>
      <w:b/>
    </w:rPr>
  </w:style>
  <w:style w:type="paragraph" w:customStyle="1" w:styleId="afffffffff3">
    <w:name w:val="Объект (с отрывом)"/>
    <w:basedOn w:val="afffffffff"/>
    <w:qFormat/>
    <w:pPr>
      <w:keepNext w:val="0"/>
      <w:spacing w:after="0"/>
    </w:pPr>
  </w:style>
  <w:style w:type="paragraph" w:customStyle="1" w:styleId="afffffffff4">
    <w:name w:val="Номер части"/>
    <w:qFormat/>
    <w:pPr>
      <w:keepNext/>
      <w:keepLines/>
      <w:pageBreakBefore/>
      <w:spacing w:before="1200"/>
      <w:ind w:left="3969"/>
      <w:jc w:val="right"/>
    </w:pPr>
    <w:rPr>
      <w:rFonts w:ascii="Arial" w:eastAsia="Times New Roman" w:hAnsi="Arial" w:cs="Times New Roman"/>
      <w:b/>
      <w:caps/>
      <w:sz w:val="48"/>
      <w:szCs w:val="80"/>
      <w:lang w:eastAsia="ru-RU"/>
    </w:rPr>
  </w:style>
  <w:style w:type="paragraph" w:styleId="afffffffff5">
    <w:name w:val="Message Header"/>
    <w:basedOn w:val="a9"/>
    <w:uiPriority w:val="99"/>
    <w:qFormat/>
    <w:pPr>
      <w:keepNext/>
      <w:pBdr>
        <w:top w:val="single" w:sz="6" w:space="1" w:color="000000"/>
        <w:left w:val="single" w:sz="6" w:space="1" w:color="000000"/>
        <w:bottom w:val="single" w:sz="6" w:space="1" w:color="000000"/>
        <w:right w:val="single" w:sz="6" w:space="1" w:color="000000"/>
      </w:pBdr>
      <w:shd w:val="pct20" w:color="auto" w:fill="auto"/>
      <w:spacing w:before="240"/>
    </w:pPr>
    <w:rPr>
      <w:rFonts w:ascii="Arial" w:hAnsi="Arial" w:cs="Arial"/>
      <w:b/>
    </w:rPr>
  </w:style>
  <w:style w:type="paragraph" w:customStyle="1" w:styleId="afffffffff6">
    <w:name w:val="Заголовок (без уровня)"/>
    <w:basedOn w:val="59"/>
    <w:qFormat/>
    <w:pPr>
      <w:jc w:val="center"/>
    </w:pPr>
    <w:rPr>
      <w:sz w:val="40"/>
    </w:rPr>
  </w:style>
  <w:style w:type="paragraph" w:customStyle="1" w:styleId="59">
    <w:name w:val="Заголовок 5 (дополнительный)"/>
    <w:basedOn w:val="51"/>
    <w:qFormat/>
    <w:pPr>
      <w:spacing w:before="120"/>
      <w:ind w:firstLine="0"/>
    </w:pPr>
  </w:style>
  <w:style w:type="paragraph" w:customStyle="1" w:styleId="2ff0">
    <w:name w:val="Заголовок 2 (дополнительный)"/>
    <w:basedOn w:val="210"/>
    <w:qFormat/>
    <w:pPr>
      <w:numPr>
        <w:ilvl w:val="0"/>
        <w:numId w:val="0"/>
      </w:numPr>
      <w:tabs>
        <w:tab w:val="left" w:pos="0"/>
      </w:tabs>
      <w:spacing w:before="120"/>
    </w:pPr>
    <w:rPr>
      <w:sz w:val="32"/>
    </w:rPr>
  </w:style>
  <w:style w:type="paragraph" w:customStyle="1" w:styleId="3f5">
    <w:name w:val="Заголовок 3 (дополнительный)"/>
    <w:basedOn w:val="31"/>
    <w:qFormat/>
    <w:pPr>
      <w:numPr>
        <w:ilvl w:val="0"/>
        <w:numId w:val="0"/>
      </w:numPr>
      <w:tabs>
        <w:tab w:val="left" w:pos="0"/>
      </w:tabs>
      <w:spacing w:before="120"/>
    </w:pPr>
    <w:rPr>
      <w:sz w:val="24"/>
    </w:rPr>
  </w:style>
  <w:style w:type="paragraph" w:customStyle="1" w:styleId="4a">
    <w:name w:val="Заголовок 4 (дополнительный)"/>
    <w:basedOn w:val="41"/>
    <w:qFormat/>
    <w:pPr>
      <w:numPr>
        <w:ilvl w:val="0"/>
        <w:numId w:val="0"/>
      </w:numPr>
      <w:ind w:left="851"/>
    </w:pPr>
  </w:style>
  <w:style w:type="paragraph" w:customStyle="1" w:styleId="64">
    <w:name w:val="Заголовок 6 (дополнительный)"/>
    <w:basedOn w:val="61"/>
    <w:qFormat/>
    <w:pPr>
      <w:numPr>
        <w:ilvl w:val="0"/>
        <w:numId w:val="0"/>
      </w:numPr>
    </w:pPr>
    <w:rPr>
      <w:szCs w:val="24"/>
    </w:rPr>
  </w:style>
  <w:style w:type="paragraph" w:customStyle="1" w:styleId="73">
    <w:name w:val="Заголовок 7 (дополнительный)"/>
    <w:basedOn w:val="710"/>
    <w:qFormat/>
    <w:pPr>
      <w:ind w:left="0" w:firstLine="0"/>
    </w:pPr>
    <w:rPr>
      <w:szCs w:val="24"/>
    </w:rPr>
  </w:style>
  <w:style w:type="paragraph" w:customStyle="1" w:styleId="83">
    <w:name w:val="Заголовок 8 (дополнительный)"/>
    <w:basedOn w:val="810"/>
    <w:qFormat/>
    <w:pPr>
      <w:ind w:firstLine="0"/>
    </w:pPr>
    <w:rPr>
      <w:szCs w:val="24"/>
    </w:rPr>
  </w:style>
  <w:style w:type="paragraph" w:customStyle="1" w:styleId="93">
    <w:name w:val="Заголовок 9 (дополнительный)"/>
    <w:basedOn w:val="910"/>
    <w:qFormat/>
    <w:pPr>
      <w:ind w:firstLine="0"/>
    </w:pPr>
    <w:rPr>
      <w:szCs w:val="24"/>
    </w:rPr>
  </w:style>
  <w:style w:type="paragraph" w:styleId="ae">
    <w:name w:val="Subtitle"/>
    <w:basedOn w:val="affffff2"/>
    <w:link w:val="23"/>
    <w:uiPriority w:val="11"/>
    <w:qFormat/>
    <w:pPr>
      <w:pageBreakBefore/>
      <w:spacing w:after="120"/>
      <w:ind w:left="0"/>
      <w:jc w:val="center"/>
      <w:outlineLvl w:val="0"/>
    </w:pPr>
    <w:rPr>
      <w:rFonts w:ascii="Times New Roman" w:hAnsi="Times New Roman"/>
      <w:sz w:val="40"/>
      <w:szCs w:val="40"/>
    </w:rPr>
  </w:style>
  <w:style w:type="paragraph" w:customStyle="1" w:styleId="afffffffff7">
    <w:name w:val="Подзаголовок (без уровня)"/>
    <w:basedOn w:val="ae"/>
    <w:qFormat/>
  </w:style>
  <w:style w:type="paragraph" w:customStyle="1" w:styleId="afffffffff8">
    <w:name w:val="Обычный (по центру)"/>
    <w:basedOn w:val="a9"/>
    <w:uiPriority w:val="99"/>
    <w:qFormat/>
    <w:pPr>
      <w:ind w:left="1"/>
      <w:jc w:val="center"/>
    </w:pPr>
  </w:style>
  <w:style w:type="paragraph" w:customStyle="1" w:styleId="afffffffff9">
    <w:name w:val="Обычный (по правому краю)"/>
    <w:basedOn w:val="a9"/>
    <w:uiPriority w:val="99"/>
    <w:qFormat/>
    <w:pPr>
      <w:ind w:left="1"/>
      <w:jc w:val="right"/>
    </w:pPr>
  </w:style>
  <w:style w:type="paragraph" w:customStyle="1" w:styleId="afffffffffa">
    <w:name w:val="Обычный (по левому краю)"/>
    <w:basedOn w:val="a9"/>
    <w:qFormat/>
    <w:pPr>
      <w:ind w:left="1"/>
      <w:jc w:val="left"/>
    </w:pPr>
  </w:style>
  <w:style w:type="paragraph" w:customStyle="1" w:styleId="afffffffffb">
    <w:name w:val="Базовый стиль надписей"/>
    <w:basedOn w:val="affffff3"/>
    <w:qFormat/>
    <w:pPr>
      <w:jc w:val="center"/>
    </w:pPr>
  </w:style>
  <w:style w:type="paragraph" w:customStyle="1" w:styleId="1ffff0">
    <w:name w:val="Надпись 1"/>
    <w:basedOn w:val="afffffffffb"/>
    <w:qFormat/>
    <w:rPr>
      <w:sz w:val="80"/>
    </w:rPr>
  </w:style>
  <w:style w:type="paragraph" w:customStyle="1" w:styleId="1ffff1">
    <w:name w:val="Надпись 1 (прописные)"/>
    <w:basedOn w:val="1ffff0"/>
    <w:qFormat/>
    <w:rPr>
      <w:caps/>
    </w:rPr>
  </w:style>
  <w:style w:type="paragraph" w:customStyle="1" w:styleId="2ff1">
    <w:name w:val="Надпись 2"/>
    <w:basedOn w:val="afffffffffb"/>
    <w:qFormat/>
    <w:rPr>
      <w:sz w:val="64"/>
    </w:rPr>
  </w:style>
  <w:style w:type="paragraph" w:customStyle="1" w:styleId="2ff2">
    <w:name w:val="Надпись 2 (прописные)"/>
    <w:basedOn w:val="2ff1"/>
    <w:qFormat/>
    <w:rPr>
      <w:caps/>
    </w:rPr>
  </w:style>
  <w:style w:type="paragraph" w:customStyle="1" w:styleId="3f6">
    <w:name w:val="Надпись 3"/>
    <w:basedOn w:val="afffffffffb"/>
    <w:qFormat/>
    <w:rPr>
      <w:sz w:val="52"/>
    </w:rPr>
  </w:style>
  <w:style w:type="paragraph" w:customStyle="1" w:styleId="3f7">
    <w:name w:val="Надпись 3 (прописные)"/>
    <w:basedOn w:val="3f6"/>
    <w:qFormat/>
    <w:rPr>
      <w:caps/>
    </w:rPr>
  </w:style>
  <w:style w:type="paragraph" w:customStyle="1" w:styleId="4b">
    <w:name w:val="Надпись 4"/>
    <w:basedOn w:val="afffffffffb"/>
    <w:qFormat/>
    <w:rPr>
      <w:b/>
      <w:sz w:val="44"/>
    </w:rPr>
  </w:style>
  <w:style w:type="paragraph" w:customStyle="1" w:styleId="4c">
    <w:name w:val="Надпись 4 (прописные)"/>
    <w:basedOn w:val="4b"/>
    <w:qFormat/>
    <w:rPr>
      <w:caps/>
    </w:rPr>
  </w:style>
  <w:style w:type="paragraph" w:customStyle="1" w:styleId="5a">
    <w:name w:val="Надпись 5"/>
    <w:basedOn w:val="afffffffffb"/>
    <w:qFormat/>
    <w:rPr>
      <w:b/>
      <w:sz w:val="40"/>
    </w:rPr>
  </w:style>
  <w:style w:type="paragraph" w:customStyle="1" w:styleId="5b">
    <w:name w:val="Надпись 5 (прописные)"/>
    <w:basedOn w:val="5a"/>
    <w:qFormat/>
    <w:rPr>
      <w:caps/>
    </w:rPr>
  </w:style>
  <w:style w:type="paragraph" w:customStyle="1" w:styleId="65">
    <w:name w:val="Надпись 6"/>
    <w:basedOn w:val="afffffffffb"/>
    <w:qFormat/>
    <w:rPr>
      <w:b/>
      <w:sz w:val="36"/>
    </w:rPr>
  </w:style>
  <w:style w:type="paragraph" w:customStyle="1" w:styleId="67">
    <w:name w:val="Надпись 6 (прописные)"/>
    <w:basedOn w:val="65"/>
    <w:qFormat/>
    <w:rPr>
      <w:caps/>
    </w:rPr>
  </w:style>
  <w:style w:type="paragraph" w:customStyle="1" w:styleId="74">
    <w:name w:val="Надпись 7"/>
    <w:basedOn w:val="afffffffffb"/>
    <w:qFormat/>
    <w:rPr>
      <w:b/>
      <w:sz w:val="32"/>
    </w:rPr>
  </w:style>
  <w:style w:type="paragraph" w:customStyle="1" w:styleId="75">
    <w:name w:val="Надпись 7 (прописные)"/>
    <w:basedOn w:val="74"/>
    <w:qFormat/>
    <w:rPr>
      <w:caps/>
    </w:rPr>
  </w:style>
  <w:style w:type="paragraph" w:customStyle="1" w:styleId="84">
    <w:name w:val="Надпись 8"/>
    <w:basedOn w:val="afffffffffb"/>
    <w:qFormat/>
    <w:rPr>
      <w:b/>
      <w:sz w:val="28"/>
    </w:rPr>
  </w:style>
  <w:style w:type="paragraph" w:customStyle="1" w:styleId="85">
    <w:name w:val="Надпись 8 (прописные)"/>
    <w:basedOn w:val="84"/>
    <w:qFormat/>
    <w:rPr>
      <w:caps/>
    </w:rPr>
  </w:style>
  <w:style w:type="paragraph" w:customStyle="1" w:styleId="94">
    <w:name w:val="Надпись 9"/>
    <w:basedOn w:val="afffffffffb"/>
    <w:qFormat/>
  </w:style>
  <w:style w:type="paragraph" w:customStyle="1" w:styleId="95">
    <w:name w:val="Надпись 9 (прописные)"/>
    <w:basedOn w:val="94"/>
    <w:qFormat/>
    <w:rPr>
      <w:caps/>
    </w:rPr>
  </w:style>
  <w:style w:type="paragraph" w:customStyle="1" w:styleId="afffffffffc">
    <w:name w:val="Заголовок части"/>
    <w:basedOn w:val="affffff2"/>
    <w:qFormat/>
    <w:pPr>
      <w:spacing w:before="1200" w:after="2600"/>
      <w:jc w:val="center"/>
      <w:outlineLvl w:val="0"/>
    </w:pPr>
    <w:rPr>
      <w:caps/>
      <w:sz w:val="48"/>
      <w:szCs w:val="60"/>
    </w:rPr>
  </w:style>
  <w:style w:type="paragraph" w:styleId="afffffffffd">
    <w:name w:val="Normal Indent"/>
    <w:basedOn w:val="a9"/>
    <w:uiPriority w:val="99"/>
    <w:qFormat/>
    <w:pPr>
      <w:ind w:left="567"/>
    </w:pPr>
  </w:style>
  <w:style w:type="paragraph" w:customStyle="1" w:styleId="afffffffffe">
    <w:name w:val="Название таблицы (по правому краю)"/>
    <w:basedOn w:val="afffffffff0"/>
    <w:qFormat/>
    <w:pPr>
      <w:jc w:val="right"/>
    </w:pPr>
  </w:style>
  <w:style w:type="paragraph" w:customStyle="1" w:styleId="affffffffff">
    <w:name w:val="Подзаголовок приложения"/>
    <w:basedOn w:val="affffff2"/>
    <w:qFormat/>
    <w:pPr>
      <w:spacing w:after="200"/>
      <w:ind w:left="0"/>
      <w:jc w:val="center"/>
    </w:pPr>
    <w:rPr>
      <w:sz w:val="32"/>
    </w:rPr>
  </w:style>
  <w:style w:type="paragraph" w:customStyle="1" w:styleId="affffffffff0">
    <w:name w:val="Заголовок приложения"/>
    <w:basedOn w:val="a9"/>
    <w:qFormat/>
    <w:pPr>
      <w:keepNext/>
      <w:spacing w:before="240" w:after="120"/>
      <w:ind w:left="851"/>
      <w:jc w:val="left"/>
    </w:pPr>
    <w:rPr>
      <w:rFonts w:eastAsia="Arial Unicode MS"/>
      <w:b/>
      <w:sz w:val="28"/>
      <w:lang w:eastAsia="en-US" w:bidi="en-US"/>
    </w:rPr>
  </w:style>
  <w:style w:type="paragraph" w:customStyle="1" w:styleId="affffffffff1">
    <w:name w:val="Тип приложения"/>
    <w:basedOn w:val="affffffffff0"/>
    <w:qFormat/>
    <w:rPr>
      <w:b w:val="0"/>
      <w:caps/>
      <w:sz w:val="24"/>
    </w:rPr>
  </w:style>
  <w:style w:type="paragraph" w:customStyle="1" w:styleId="--6">
    <w:name w:val="- СТРАНИЦА -"/>
    <w:qFormat/>
    <w:rPr>
      <w:rFonts w:ascii="Times New Roman" w:eastAsia="Times New Roman" w:hAnsi="Times New Roman" w:cs="Times New Roman"/>
      <w:sz w:val="24"/>
      <w:szCs w:val="24"/>
      <w:lang w:eastAsia="ru-RU"/>
    </w:rPr>
  </w:style>
  <w:style w:type="paragraph" w:customStyle="1" w:styleId="affffffffff2">
    <w:name w:val="ТЛ_Название_программы"/>
    <w:basedOn w:val="affffff3"/>
    <w:qFormat/>
    <w:pPr>
      <w:jc w:val="center"/>
    </w:pPr>
    <w:rPr>
      <w:caps/>
      <w:sz w:val="28"/>
    </w:rPr>
  </w:style>
  <w:style w:type="paragraph" w:customStyle="1" w:styleId="affffffffff3">
    <w:name w:val="ТЛ_Название_документа"/>
    <w:basedOn w:val="affffff3"/>
    <w:qFormat/>
    <w:pPr>
      <w:jc w:val="center"/>
    </w:pPr>
    <w:rPr>
      <w:caps/>
      <w:sz w:val="28"/>
    </w:rPr>
  </w:style>
  <w:style w:type="paragraph" w:customStyle="1" w:styleId="affffffffff4">
    <w:name w:val="Лист_утверждения"/>
    <w:basedOn w:val="affffff3"/>
    <w:qFormat/>
    <w:pPr>
      <w:jc w:val="center"/>
    </w:pPr>
    <w:rPr>
      <w:caps/>
      <w:sz w:val="32"/>
    </w:rPr>
  </w:style>
  <w:style w:type="paragraph" w:customStyle="1" w:styleId="affffffffff5">
    <w:name w:val="ТЛ_Название_учреждения"/>
    <w:basedOn w:val="affffff3"/>
    <w:qFormat/>
    <w:pPr>
      <w:jc w:val="center"/>
    </w:pPr>
    <w:rPr>
      <w:caps/>
      <w:sz w:val="28"/>
    </w:rPr>
  </w:style>
  <w:style w:type="paragraph" w:customStyle="1" w:styleId="affffffffff6">
    <w:name w:val="Титул_абзац_ГОСТ_Утверждено_Согласовано"/>
    <w:basedOn w:val="a9"/>
    <w:qFormat/>
    <w:pPr>
      <w:ind w:left="-850"/>
      <w:jc w:val="right"/>
    </w:pPr>
    <w:rPr>
      <w:caps/>
      <w:szCs w:val="28"/>
    </w:rPr>
  </w:style>
  <w:style w:type="paragraph" w:customStyle="1" w:styleId="affffffffff7">
    <w:name w:val="Титул_абзац_ГОСТ_Текст_Утверждено_Согласовано"/>
    <w:basedOn w:val="a9"/>
    <w:qFormat/>
    <w:pPr>
      <w:spacing w:after="160"/>
      <w:ind w:left="-850"/>
      <w:jc w:val="right"/>
    </w:pPr>
  </w:style>
  <w:style w:type="paragraph" w:customStyle="1" w:styleId="affffffffff8">
    <w:name w:val="Титул_абзац_ГОСТ_ЛУ_Наименование_программы"/>
    <w:basedOn w:val="a9"/>
    <w:qFormat/>
    <w:pPr>
      <w:jc w:val="center"/>
    </w:pPr>
    <w:rPr>
      <w:caps/>
      <w:sz w:val="32"/>
      <w:szCs w:val="32"/>
    </w:rPr>
  </w:style>
  <w:style w:type="paragraph" w:customStyle="1" w:styleId="affffffffff9">
    <w:name w:val="Титул_абзац_ГОСТ_ЛУ_Наименование_документа"/>
    <w:basedOn w:val="a9"/>
    <w:qFormat/>
    <w:pPr>
      <w:jc w:val="center"/>
    </w:pPr>
    <w:rPr>
      <w:b/>
      <w:sz w:val="32"/>
    </w:rPr>
  </w:style>
  <w:style w:type="paragraph" w:customStyle="1" w:styleId="affffffffffa">
    <w:name w:val="Титул_абзац_ГОСТ_ЛУ_Вид_документа"/>
    <w:basedOn w:val="a9"/>
    <w:qFormat/>
    <w:pPr>
      <w:jc w:val="center"/>
    </w:pPr>
    <w:rPr>
      <w:sz w:val="28"/>
    </w:rPr>
  </w:style>
  <w:style w:type="paragraph" w:customStyle="1" w:styleId="affffffffffb">
    <w:name w:val="Титул_абзац_ГОСТ_Лист_утверждения"/>
    <w:basedOn w:val="a9"/>
    <w:qFormat/>
    <w:pPr>
      <w:ind w:left="-850"/>
      <w:jc w:val="center"/>
    </w:pPr>
    <w:rPr>
      <w:b/>
      <w:sz w:val="52"/>
      <w:szCs w:val="48"/>
    </w:rPr>
  </w:style>
  <w:style w:type="paragraph" w:customStyle="1" w:styleId="affffffffffc">
    <w:name w:val="Титул_абзац_ГОСТ_ЛУ_Обозначение_документа"/>
    <w:basedOn w:val="a9"/>
    <w:qFormat/>
    <w:pPr>
      <w:jc w:val="center"/>
    </w:pPr>
    <w:rPr>
      <w:sz w:val="28"/>
    </w:rPr>
  </w:style>
  <w:style w:type="paragraph" w:customStyle="1" w:styleId="affffffffffd">
    <w:name w:val="Титул_абзац_ГОСТ_Объем_документа"/>
    <w:basedOn w:val="a9"/>
    <w:qFormat/>
    <w:pPr>
      <w:ind w:left="-850"/>
      <w:jc w:val="center"/>
    </w:pPr>
    <w:rPr>
      <w:sz w:val="28"/>
    </w:rPr>
  </w:style>
  <w:style w:type="paragraph" w:customStyle="1" w:styleId="affffffffffe">
    <w:name w:val="Титул_абзац_ГОСТ_ЛУ_Согласовано_подписи"/>
    <w:basedOn w:val="affffffffff7"/>
    <w:qFormat/>
    <w:pPr>
      <w:spacing w:after="0"/>
    </w:pPr>
  </w:style>
  <w:style w:type="paragraph" w:customStyle="1" w:styleId="afffffffffff">
    <w:name w:val="Титул_абзац_ГОСТ_Год_издания"/>
    <w:basedOn w:val="a9"/>
    <w:qFormat/>
    <w:pPr>
      <w:ind w:left="-850"/>
      <w:jc w:val="center"/>
    </w:pPr>
    <w:rPr>
      <w:rFonts w:ascii="Arial" w:hAnsi="Arial"/>
    </w:rPr>
  </w:style>
  <w:style w:type="paragraph" w:customStyle="1" w:styleId="1ffff2">
    <w:name w:val="Текст концевой сноски1"/>
    <w:basedOn w:val="1fff5"/>
  </w:style>
  <w:style w:type="paragraph" w:customStyle="1" w:styleId="afffffffffff0">
    <w:name w:val="Табличный (по левому краю)"/>
    <w:basedOn w:val="affffffff4"/>
    <w:qFormat/>
  </w:style>
  <w:style w:type="paragraph" w:customStyle="1" w:styleId="afffffffffff1">
    <w:name w:val="Табличный (по центру)"/>
    <w:basedOn w:val="affffffff4"/>
    <w:qFormat/>
    <w:pPr>
      <w:jc w:val="center"/>
    </w:pPr>
  </w:style>
  <w:style w:type="paragraph" w:customStyle="1" w:styleId="afffffffffff2">
    <w:name w:val="Табличный (по правому краю)"/>
    <w:basedOn w:val="affffffff4"/>
    <w:qFormat/>
    <w:pPr>
      <w:jc w:val="right"/>
    </w:pPr>
  </w:style>
  <w:style w:type="paragraph" w:customStyle="1" w:styleId="afffffffffff3">
    <w:name w:val="Базовый дополнительный список (тбл)"/>
    <w:basedOn w:val="affffffff7"/>
    <w:qFormat/>
    <w:pPr>
      <w:ind w:left="567" w:hanging="567"/>
    </w:pPr>
  </w:style>
  <w:style w:type="paragraph" w:customStyle="1" w:styleId="afffffffffff4">
    <w:name w:val="Список (тбл)"/>
    <w:basedOn w:val="afffffffffff3"/>
    <w:qFormat/>
    <w:pPr>
      <w:ind w:left="397" w:hanging="397"/>
    </w:pPr>
  </w:style>
  <w:style w:type="paragraph" w:customStyle="1" w:styleId="2ff3">
    <w:name w:val="Список 2 (тбл)"/>
    <w:basedOn w:val="afffffffffff3"/>
    <w:qFormat/>
    <w:pPr>
      <w:ind w:left="1134" w:hanging="397"/>
    </w:pPr>
  </w:style>
  <w:style w:type="paragraph" w:customStyle="1" w:styleId="3f8">
    <w:name w:val="Список 3 (тбл)"/>
    <w:basedOn w:val="afffffffffff3"/>
    <w:qFormat/>
    <w:pPr>
      <w:ind w:left="1701" w:hanging="397"/>
    </w:pPr>
  </w:style>
  <w:style w:type="paragraph" w:customStyle="1" w:styleId="4d">
    <w:name w:val="Список 4 (тбл)"/>
    <w:basedOn w:val="afffffffffff3"/>
    <w:qFormat/>
    <w:pPr>
      <w:ind w:left="2268" w:hanging="397"/>
    </w:pPr>
  </w:style>
  <w:style w:type="paragraph" w:customStyle="1" w:styleId="5c">
    <w:name w:val="Список 5 (тбл)"/>
    <w:basedOn w:val="afffffffffff3"/>
    <w:qFormat/>
    <w:pPr>
      <w:ind w:left="2835"/>
    </w:pPr>
  </w:style>
  <w:style w:type="paragraph" w:customStyle="1" w:styleId="afffffffffff5">
    <w:name w:val="__название_приложения"/>
    <w:qFormat/>
    <w:pPr>
      <w:spacing w:after="120"/>
      <w:jc w:val="both"/>
    </w:pPr>
    <w:rPr>
      <w:rFonts w:ascii="Times New Roman" w:eastAsia="Times New Roman" w:hAnsi="Times New Roman" w:cs="Times New Roman"/>
      <w:sz w:val="24"/>
      <w:szCs w:val="24"/>
      <w:lang w:eastAsia="ru-RU"/>
    </w:rPr>
  </w:style>
  <w:style w:type="paragraph" w:styleId="1ffff3">
    <w:name w:val="index 1"/>
    <w:basedOn w:val="afffffffffff6"/>
    <w:uiPriority w:val="99"/>
    <w:qFormat/>
    <w:pPr>
      <w:ind w:left="221" w:hanging="221"/>
      <w:jc w:val="left"/>
    </w:pPr>
    <w:rPr>
      <w:szCs w:val="21"/>
    </w:rPr>
  </w:style>
  <w:style w:type="paragraph" w:customStyle="1" w:styleId="afffffffffff6">
    <w:name w:val="Базовый указатель"/>
    <w:basedOn w:val="a9"/>
    <w:qFormat/>
  </w:style>
  <w:style w:type="paragraph" w:customStyle="1" w:styleId="afffffffffff7">
    <w:name w:val="Титул_абзац_Эмблема компании"/>
    <w:basedOn w:val="a9"/>
    <w:qFormat/>
    <w:pPr>
      <w:ind w:left="-850"/>
      <w:jc w:val="center"/>
    </w:pPr>
    <w:rPr>
      <w:rFonts w:ascii="Arial" w:hAnsi="Arial"/>
      <w:sz w:val="16"/>
      <w:lang w:val="en-US"/>
    </w:rPr>
  </w:style>
  <w:style w:type="paragraph" w:styleId="2ff4">
    <w:name w:val="index 2"/>
    <w:basedOn w:val="afffffffffff6"/>
    <w:qFormat/>
    <w:pPr>
      <w:ind w:left="442" w:hanging="221"/>
      <w:jc w:val="left"/>
    </w:pPr>
  </w:style>
  <w:style w:type="paragraph" w:styleId="3f9">
    <w:name w:val="index 3"/>
    <w:basedOn w:val="afffffffffff6"/>
    <w:qFormat/>
    <w:pPr>
      <w:ind w:left="663" w:hanging="221"/>
      <w:jc w:val="left"/>
    </w:pPr>
  </w:style>
  <w:style w:type="paragraph" w:styleId="4e">
    <w:name w:val="index 4"/>
    <w:basedOn w:val="afffffffffff6"/>
    <w:uiPriority w:val="99"/>
    <w:semiHidden/>
    <w:qFormat/>
    <w:pPr>
      <w:ind w:left="879" w:hanging="221"/>
      <w:jc w:val="left"/>
    </w:pPr>
  </w:style>
  <w:style w:type="paragraph" w:styleId="5d">
    <w:name w:val="index 5"/>
    <w:basedOn w:val="afffffffffff6"/>
    <w:uiPriority w:val="99"/>
    <w:semiHidden/>
    <w:qFormat/>
    <w:pPr>
      <w:ind w:left="1100" w:hanging="221"/>
      <w:jc w:val="left"/>
    </w:pPr>
  </w:style>
  <w:style w:type="paragraph" w:styleId="68">
    <w:name w:val="index 6"/>
    <w:basedOn w:val="afffffffffff6"/>
    <w:uiPriority w:val="99"/>
    <w:semiHidden/>
    <w:qFormat/>
    <w:pPr>
      <w:ind w:left="1321" w:hanging="221"/>
      <w:jc w:val="left"/>
    </w:pPr>
  </w:style>
  <w:style w:type="paragraph" w:styleId="76">
    <w:name w:val="index 7"/>
    <w:basedOn w:val="afffffffffff6"/>
    <w:uiPriority w:val="99"/>
    <w:semiHidden/>
    <w:qFormat/>
    <w:pPr>
      <w:ind w:left="1542" w:hanging="221"/>
    </w:pPr>
  </w:style>
  <w:style w:type="paragraph" w:styleId="86">
    <w:name w:val="index 8"/>
    <w:basedOn w:val="afffffffffff6"/>
    <w:uiPriority w:val="99"/>
    <w:semiHidden/>
    <w:qFormat/>
    <w:pPr>
      <w:ind w:left="1763" w:hanging="221"/>
      <w:jc w:val="left"/>
    </w:pPr>
  </w:style>
  <w:style w:type="paragraph" w:styleId="96">
    <w:name w:val="index 9"/>
    <w:basedOn w:val="afffffffffff6"/>
    <w:uiPriority w:val="99"/>
    <w:semiHidden/>
    <w:qFormat/>
    <w:pPr>
      <w:ind w:left="1979" w:hanging="221"/>
      <w:jc w:val="left"/>
    </w:pPr>
  </w:style>
  <w:style w:type="paragraph" w:customStyle="1" w:styleId="2ff5">
    <w:name w:val="Название2"/>
    <w:basedOn w:val="a9"/>
    <w:qFormat/>
    <w:pPr>
      <w:spacing w:before="360"/>
      <w:jc w:val="center"/>
    </w:pPr>
    <w:rPr>
      <w:b/>
      <w:sz w:val="40"/>
    </w:rPr>
  </w:style>
  <w:style w:type="paragraph" w:customStyle="1" w:styleId="3fa">
    <w:name w:val="Название3"/>
    <w:basedOn w:val="2ff5"/>
    <w:qFormat/>
    <w:pPr>
      <w:spacing w:before="8400"/>
    </w:pPr>
    <w:rPr>
      <w:b w:val="0"/>
      <w:sz w:val="24"/>
    </w:rPr>
  </w:style>
  <w:style w:type="paragraph" w:styleId="afffffffffff8">
    <w:name w:val="Revision"/>
    <w:uiPriority w:val="99"/>
    <w:qFormat/>
    <w:rPr>
      <w:rFonts w:ascii="Times New Roman" w:eastAsia="Times New Roman" w:hAnsi="Times New Roman" w:cs="Times New Roman"/>
      <w:sz w:val="24"/>
      <w:szCs w:val="24"/>
      <w:lang w:eastAsia="ru-RU"/>
    </w:rPr>
  </w:style>
  <w:style w:type="paragraph" w:customStyle="1" w:styleId="afffffffffff9">
    <w:name w:val="__название_главы"/>
    <w:uiPriority w:val="99"/>
    <w:qFormat/>
    <w:pPr>
      <w:spacing w:after="120"/>
      <w:jc w:val="both"/>
    </w:pPr>
    <w:rPr>
      <w:rFonts w:ascii="Book Antiqua" w:eastAsia="Times New Roman" w:hAnsi="Book Antiqua" w:cs="Times New Roman"/>
      <w:sz w:val="24"/>
      <w:szCs w:val="24"/>
      <w:lang w:eastAsia="ru-RU"/>
    </w:rPr>
  </w:style>
  <w:style w:type="paragraph" w:customStyle="1" w:styleId="afffffffffffa">
    <w:name w:val="Стиль Абзац ТЗ СИМИ"/>
    <w:basedOn w:val="a9"/>
    <w:uiPriority w:val="99"/>
    <w:qFormat/>
    <w:rPr>
      <w:szCs w:val="22"/>
      <w:lang w:eastAsia="en-US"/>
    </w:rPr>
  </w:style>
  <w:style w:type="paragraph" w:customStyle="1" w:styleId="afffffffffffb">
    <w:name w:val="Обычный + По левой"/>
    <w:basedOn w:val="a9"/>
    <w:uiPriority w:val="99"/>
    <w:qFormat/>
    <w:pPr>
      <w:jc w:val="center"/>
    </w:pPr>
  </w:style>
  <w:style w:type="paragraph" w:styleId="afffffffffffc">
    <w:name w:val="Normal (Web)"/>
    <w:basedOn w:val="a9"/>
    <w:uiPriority w:val="99"/>
    <w:qFormat/>
    <w:pPr>
      <w:spacing w:beforeAutospacing="1" w:afterAutospacing="1"/>
      <w:jc w:val="left"/>
    </w:pPr>
  </w:style>
  <w:style w:type="paragraph" w:customStyle="1" w:styleId="2ff6">
    <w:name w:val="Дефис 2"/>
    <w:basedOn w:val="1fffa"/>
    <w:qFormat/>
    <w:pPr>
      <w:keepLines w:val="0"/>
      <w:spacing w:before="0" w:after="0"/>
      <w:ind w:left="1843" w:hanging="425"/>
    </w:pPr>
    <w:rPr>
      <w:color w:val="0000FF"/>
    </w:rPr>
  </w:style>
  <w:style w:type="paragraph" w:customStyle="1" w:styleId="afffffffffffd">
    <w:name w:val="Текст документа"/>
    <w:basedOn w:val="a9"/>
    <w:link w:val="afffffffffffe"/>
    <w:qFormat/>
    <w:pPr>
      <w:spacing w:line="360" w:lineRule="auto"/>
      <w:ind w:firstLine="851"/>
    </w:pPr>
  </w:style>
  <w:style w:type="paragraph" w:customStyle="1" w:styleId="313">
    <w:name w:val="Список 31"/>
    <w:basedOn w:val="a9"/>
    <w:qFormat/>
    <w:pPr>
      <w:spacing w:line="360" w:lineRule="auto"/>
    </w:pPr>
  </w:style>
  <w:style w:type="paragraph" w:customStyle="1" w:styleId="affffffffffff">
    <w:name w:val="текст примера"/>
    <w:basedOn w:val="a9"/>
    <w:qFormat/>
    <w:pPr>
      <w:spacing w:line="360" w:lineRule="auto"/>
      <w:ind w:firstLine="851"/>
    </w:pPr>
    <w:rPr>
      <w:color w:val="0000FF"/>
    </w:rPr>
  </w:style>
  <w:style w:type="paragraph" w:customStyle="1" w:styleId="affffffffffff0">
    <w:name w:val="Список документов"/>
    <w:basedOn w:val="afffffffc"/>
    <w:qFormat/>
    <w:pPr>
      <w:spacing w:line="360" w:lineRule="auto"/>
    </w:pPr>
    <w:rPr>
      <w:color w:val="800000"/>
    </w:rPr>
  </w:style>
  <w:style w:type="paragraph" w:customStyle="1" w:styleId="affffffffffff1">
    <w:name w:val="нум_список примера"/>
    <w:qFormat/>
    <w:pPr>
      <w:spacing w:line="360" w:lineRule="auto"/>
    </w:pPr>
    <w:rPr>
      <w:rFonts w:ascii="Times New Roman" w:eastAsia="Times New Roman" w:hAnsi="Times New Roman" w:cs="Times New Roman"/>
      <w:color w:val="0000FF"/>
      <w:sz w:val="24"/>
      <w:szCs w:val="24"/>
    </w:rPr>
  </w:style>
  <w:style w:type="paragraph" w:customStyle="1" w:styleId="affffffffffff2">
    <w:name w:val="марк_список примера"/>
    <w:basedOn w:val="215"/>
    <w:qFormat/>
    <w:rPr>
      <w:color w:val="0000FF"/>
    </w:rPr>
  </w:style>
  <w:style w:type="paragraph" w:customStyle="1" w:styleId="affffffffffff3">
    <w:name w:val="Список табличный"/>
    <w:basedOn w:val="afffffffc"/>
    <w:qFormat/>
    <w:pPr>
      <w:ind w:left="0" w:firstLine="0"/>
    </w:pPr>
  </w:style>
  <w:style w:type="paragraph" w:customStyle="1" w:styleId="2ff7">
    <w:name w:val="маркированный список2 примера"/>
    <w:basedOn w:val="affffffffffff1"/>
    <w:qFormat/>
    <w:pPr>
      <w:ind w:left="1843"/>
    </w:pPr>
  </w:style>
  <w:style w:type="paragraph" w:customStyle="1" w:styleId="affffffffffff4">
    <w:name w:val="Маркированый список"/>
    <w:qFormat/>
    <w:pPr>
      <w:spacing w:line="360" w:lineRule="auto"/>
      <w:jc w:val="both"/>
    </w:pPr>
    <w:rPr>
      <w:rFonts w:ascii="Times New Roman" w:eastAsia="Times New Roman" w:hAnsi="Times New Roman" w:cs="Arial"/>
      <w:sz w:val="24"/>
      <w:szCs w:val="24"/>
      <w:lang w:bidi="en-US"/>
    </w:rPr>
  </w:style>
  <w:style w:type="paragraph" w:customStyle="1" w:styleId="Arial">
    <w:name w:val="Стиль Arial По центру"/>
    <w:basedOn w:val="a9"/>
    <w:qFormat/>
    <w:pPr>
      <w:jc w:val="center"/>
    </w:pPr>
    <w:rPr>
      <w:rFonts w:ascii="Arial" w:hAnsi="Arial"/>
      <w:szCs w:val="20"/>
    </w:rPr>
  </w:style>
  <w:style w:type="paragraph" w:customStyle="1" w:styleId="1ffff4">
    <w:name w:val="Таблица_Дефис1"/>
    <w:basedOn w:val="a9"/>
    <w:qFormat/>
    <w:pPr>
      <w:spacing w:line="360" w:lineRule="auto"/>
      <w:ind w:left="1928" w:hanging="357"/>
    </w:pPr>
  </w:style>
  <w:style w:type="paragraph" w:styleId="affffffffffff5">
    <w:name w:val="No Spacing"/>
    <w:uiPriority w:val="1"/>
    <w:qFormat/>
    <w:pPr>
      <w:spacing w:line="360" w:lineRule="auto"/>
      <w:ind w:left="1571"/>
      <w:jc w:val="both"/>
    </w:pPr>
    <w:rPr>
      <w:rFonts w:ascii="Times New Roman" w:eastAsia="Times New Roman" w:hAnsi="Times New Roman" w:cs="Times New Roman"/>
      <w:sz w:val="24"/>
      <w:szCs w:val="24"/>
      <w:lang w:eastAsia="ru-RU"/>
    </w:rPr>
  </w:style>
  <w:style w:type="paragraph" w:customStyle="1" w:styleId="Revision1">
    <w:name w:val="Revision1"/>
    <w:semiHidden/>
    <w:qFormat/>
    <w:rPr>
      <w:rFonts w:ascii="Times New Roman" w:eastAsia="Times New Roman" w:hAnsi="Times New Roman" w:cs="Times New Roman"/>
      <w:sz w:val="24"/>
      <w:szCs w:val="24"/>
      <w:lang w:eastAsia="ru-RU"/>
    </w:rPr>
  </w:style>
  <w:style w:type="paragraph" w:customStyle="1" w:styleId="-f0">
    <w:name w:val="Гост-абзац"/>
    <w:basedOn w:val="a9"/>
    <w:qFormat/>
    <w:pPr>
      <w:spacing w:line="360" w:lineRule="auto"/>
      <w:ind w:firstLine="851"/>
    </w:pPr>
    <w:rPr>
      <w:lang w:bidi="en-US"/>
    </w:rPr>
  </w:style>
  <w:style w:type="paragraph" w:customStyle="1" w:styleId="-f1">
    <w:name w:val="гост-аннотация"/>
    <w:basedOn w:val="111"/>
    <w:qFormat/>
    <w:pPr>
      <w:pageBreakBefore/>
      <w:tabs>
        <w:tab w:val="clear" w:pos="9356"/>
        <w:tab w:val="right" w:leader="dot" w:pos="9344"/>
      </w:tabs>
      <w:spacing w:before="240" w:line="360" w:lineRule="auto"/>
      <w:jc w:val="center"/>
    </w:pPr>
    <w:rPr>
      <w:b w:val="0"/>
      <w:bCs w:val="0"/>
      <w:caps w:val="0"/>
      <w:sz w:val="32"/>
      <w:lang w:bidi="en-US"/>
    </w:rPr>
  </w:style>
  <w:style w:type="paragraph" w:customStyle="1" w:styleId="1ffff5">
    <w:name w:val="Указатель1"/>
    <w:basedOn w:val="a9"/>
    <w:qFormat/>
    <w:pPr>
      <w:suppressLineNumbers/>
    </w:pPr>
    <w:rPr>
      <w:rFonts w:eastAsia="Symbol" w:cs="Wingdings 3"/>
      <w:lang w:eastAsia="zh-CN"/>
    </w:rPr>
  </w:style>
  <w:style w:type="paragraph" w:customStyle="1" w:styleId="1ffff6">
    <w:name w:val="Название объекта1"/>
    <w:basedOn w:val="affffff3"/>
    <w:qFormat/>
    <w:pPr>
      <w:widowControl w:val="0"/>
      <w:spacing w:before="240"/>
      <w:jc w:val="center"/>
    </w:pPr>
    <w:rPr>
      <w:rFonts w:eastAsia="Symbol" w:cs="Symbol"/>
      <w:b/>
      <w:lang w:eastAsia="zh-CN"/>
    </w:rPr>
  </w:style>
  <w:style w:type="paragraph" w:customStyle="1" w:styleId="1ffff7">
    <w:name w:val="Текст примечания1"/>
    <w:basedOn w:val="a9"/>
    <w:qFormat/>
    <w:pPr>
      <w:ind w:left="851" w:firstLine="709"/>
    </w:pPr>
    <w:rPr>
      <w:rFonts w:eastAsia="Symbol" w:cs="Symbol"/>
      <w:szCs w:val="20"/>
      <w:lang w:eastAsia="zh-CN"/>
    </w:rPr>
  </w:style>
  <w:style w:type="paragraph" w:customStyle="1" w:styleId="affffffffffff6">
    <w:name w:val="Приложение А"/>
    <w:basedOn w:val="a9"/>
    <w:qFormat/>
    <w:pPr>
      <w:pageBreakBefore/>
      <w:widowControl w:val="0"/>
      <w:spacing w:line="360" w:lineRule="auto"/>
      <w:ind w:left="1701"/>
      <w:jc w:val="center"/>
    </w:pPr>
    <w:rPr>
      <w:rFonts w:ascii="Mangal" w:eastAsia="Symbol" w:hAnsi="Mangal" w:cs="Mangal"/>
      <w:b/>
      <w:caps/>
      <w:sz w:val="32"/>
      <w:szCs w:val="20"/>
      <w:lang w:eastAsia="zh-CN"/>
    </w:rPr>
  </w:style>
  <w:style w:type="paragraph" w:customStyle="1" w:styleId="314">
    <w:name w:val="Основной текст 31"/>
    <w:basedOn w:val="a9"/>
    <w:qFormat/>
    <w:pPr>
      <w:jc w:val="left"/>
    </w:pPr>
    <w:rPr>
      <w:rFonts w:eastAsia="Symbol" w:cs="Symbol"/>
      <w:sz w:val="16"/>
      <w:szCs w:val="20"/>
      <w:lang w:eastAsia="zh-CN"/>
    </w:rPr>
  </w:style>
  <w:style w:type="paragraph" w:customStyle="1" w:styleId="1ffff8">
    <w:name w:val="Маркированный список1"/>
    <w:basedOn w:val="afffffff0"/>
    <w:qFormat/>
    <w:pPr>
      <w:tabs>
        <w:tab w:val="left" w:pos="1418"/>
      </w:tabs>
    </w:pPr>
    <w:rPr>
      <w:rFonts w:eastAsia="Symbol" w:cs="Symbol"/>
      <w:lang w:eastAsia="zh-CN"/>
    </w:rPr>
  </w:style>
  <w:style w:type="paragraph" w:customStyle="1" w:styleId="1ffff9">
    <w:name w:val="Нумерованный список1"/>
    <w:basedOn w:val="afffffff2"/>
    <w:qFormat/>
    <w:pPr>
      <w:tabs>
        <w:tab w:val="left" w:pos="1324"/>
        <w:tab w:val="left" w:pos="1418"/>
      </w:tabs>
      <w:ind w:left="567"/>
    </w:pPr>
    <w:rPr>
      <w:rFonts w:eastAsia="Symbol" w:cs="Symbol"/>
      <w:lang w:eastAsia="zh-CN"/>
    </w:rPr>
  </w:style>
  <w:style w:type="paragraph" w:customStyle="1" w:styleId="216">
    <w:name w:val="Основной текст 21"/>
    <w:basedOn w:val="a9"/>
    <w:qFormat/>
    <w:pPr>
      <w:jc w:val="center"/>
    </w:pPr>
    <w:rPr>
      <w:rFonts w:eastAsia="Symbol" w:cs="Symbol"/>
      <w:szCs w:val="20"/>
      <w:lang w:eastAsia="zh-CN"/>
    </w:rPr>
  </w:style>
  <w:style w:type="paragraph" w:customStyle="1" w:styleId="1ffffa">
    <w:name w:val="Схема документа1"/>
    <w:basedOn w:val="affffff3"/>
    <w:qFormat/>
    <w:pPr>
      <w:shd w:val="clear" w:color="auto" w:fill="B3B3B3"/>
    </w:pPr>
    <w:rPr>
      <w:rFonts w:ascii="Verdana" w:eastAsia="Symbol" w:hAnsi="Verdana" w:cs="Verdana"/>
      <w:szCs w:val="20"/>
      <w:lang w:eastAsia="zh-CN"/>
    </w:rPr>
  </w:style>
  <w:style w:type="paragraph" w:customStyle="1" w:styleId="512">
    <w:name w:val="Список 51"/>
    <w:basedOn w:val="affffff0"/>
    <w:qFormat/>
    <w:pPr>
      <w:ind w:left="2835" w:firstLine="454"/>
    </w:pPr>
    <w:rPr>
      <w:rFonts w:eastAsia="Symbol" w:cs="Symbol"/>
      <w:lang w:eastAsia="zh-CN"/>
    </w:rPr>
  </w:style>
  <w:style w:type="paragraph" w:customStyle="1" w:styleId="217">
    <w:name w:val="Продолжение списка 21"/>
    <w:basedOn w:val="affffffff1"/>
    <w:qFormat/>
    <w:pPr>
      <w:ind w:left="1134" w:firstLine="851"/>
    </w:pPr>
    <w:rPr>
      <w:rFonts w:eastAsia="Symbol" w:cs="Symbol"/>
      <w:lang w:eastAsia="zh-CN"/>
    </w:rPr>
  </w:style>
  <w:style w:type="paragraph" w:customStyle="1" w:styleId="315">
    <w:name w:val="Продолжение списка 31"/>
    <w:basedOn w:val="affffffff1"/>
    <w:qFormat/>
    <w:pPr>
      <w:ind w:left="1701" w:firstLine="851"/>
    </w:pPr>
    <w:rPr>
      <w:rFonts w:eastAsia="Symbol" w:cs="Symbol"/>
      <w:lang w:eastAsia="zh-CN"/>
    </w:rPr>
  </w:style>
  <w:style w:type="paragraph" w:customStyle="1" w:styleId="412">
    <w:name w:val="Продолжение списка 41"/>
    <w:basedOn w:val="affffffff1"/>
    <w:qFormat/>
    <w:pPr>
      <w:ind w:left="2268" w:firstLine="851"/>
    </w:pPr>
    <w:rPr>
      <w:rFonts w:eastAsia="Symbol" w:cs="Symbol"/>
      <w:lang w:eastAsia="zh-CN"/>
    </w:rPr>
  </w:style>
  <w:style w:type="paragraph" w:customStyle="1" w:styleId="513">
    <w:name w:val="Продолжение списка 51"/>
    <w:basedOn w:val="affffffff1"/>
    <w:qFormat/>
    <w:pPr>
      <w:ind w:left="2835" w:firstLine="851"/>
    </w:pPr>
    <w:rPr>
      <w:rFonts w:eastAsia="Symbol" w:cs="Symbol"/>
      <w:lang w:eastAsia="zh-CN"/>
    </w:rPr>
  </w:style>
  <w:style w:type="paragraph" w:customStyle="1" w:styleId="1ffffb">
    <w:name w:val="Продолжение списка1"/>
    <w:basedOn w:val="affffffff1"/>
    <w:qFormat/>
    <w:pPr>
      <w:ind w:left="567" w:firstLine="851"/>
    </w:pPr>
    <w:rPr>
      <w:rFonts w:eastAsia="Symbol" w:cs="Symbol"/>
      <w:lang w:eastAsia="zh-CN"/>
    </w:rPr>
  </w:style>
  <w:style w:type="paragraph" w:customStyle="1" w:styleId="218">
    <w:name w:val="Список 21"/>
    <w:basedOn w:val="affffff0"/>
    <w:qFormat/>
    <w:pPr>
      <w:ind w:left="1134" w:firstLine="454"/>
    </w:pPr>
    <w:rPr>
      <w:rFonts w:eastAsia="Symbol" w:cs="Symbol"/>
      <w:lang w:eastAsia="zh-CN"/>
    </w:rPr>
  </w:style>
  <w:style w:type="paragraph" w:customStyle="1" w:styleId="316">
    <w:name w:val="Список 31"/>
    <w:basedOn w:val="affffff0"/>
    <w:qFormat/>
    <w:pPr>
      <w:ind w:left="1701" w:firstLine="454"/>
    </w:pPr>
    <w:rPr>
      <w:rFonts w:eastAsia="Symbol" w:cs="Symbol"/>
      <w:lang w:eastAsia="zh-CN"/>
    </w:rPr>
  </w:style>
  <w:style w:type="paragraph" w:customStyle="1" w:styleId="413">
    <w:name w:val="Список 41"/>
    <w:basedOn w:val="affffff0"/>
    <w:qFormat/>
    <w:pPr>
      <w:ind w:left="2268" w:firstLine="454"/>
    </w:pPr>
    <w:rPr>
      <w:rFonts w:eastAsia="Symbol" w:cs="Symbol"/>
      <w:lang w:eastAsia="zh-CN"/>
    </w:rPr>
  </w:style>
  <w:style w:type="paragraph" w:customStyle="1" w:styleId="1ffffc">
    <w:name w:val="Шапка1"/>
    <w:basedOn w:val="a9"/>
    <w:qFormat/>
    <w:pPr>
      <w:keepNext/>
      <w:pBdr>
        <w:top w:val="single" w:sz="6" w:space="1" w:color="000000"/>
        <w:left w:val="single" w:sz="6" w:space="1" w:color="000000"/>
        <w:bottom w:val="single" w:sz="6" w:space="1" w:color="000000"/>
        <w:right w:val="single" w:sz="6" w:space="1" w:color="000000"/>
      </w:pBdr>
      <w:shd w:val="clear" w:color="auto" w:fill="CCCCCC"/>
      <w:spacing w:before="240"/>
    </w:pPr>
    <w:rPr>
      <w:rFonts w:ascii="Batang" w:eastAsia="Symbol" w:hAnsi="Batang" w:cs="Batang"/>
      <w:lang w:eastAsia="zh-CN"/>
    </w:rPr>
  </w:style>
  <w:style w:type="paragraph" w:customStyle="1" w:styleId="1ffffd">
    <w:name w:val="Обычный отступ1"/>
    <w:basedOn w:val="a9"/>
    <w:qFormat/>
    <w:pPr>
      <w:ind w:left="567"/>
    </w:pPr>
    <w:rPr>
      <w:rFonts w:eastAsia="Symbol" w:cs="Symbol"/>
      <w:lang w:eastAsia="zh-CN"/>
    </w:rPr>
  </w:style>
  <w:style w:type="paragraph" w:customStyle="1" w:styleId="414">
    <w:name w:val="Указатель 41"/>
    <w:basedOn w:val="afffffffffff6"/>
    <w:qFormat/>
    <w:pPr>
      <w:ind w:left="879" w:hanging="221"/>
      <w:jc w:val="left"/>
    </w:pPr>
    <w:rPr>
      <w:rFonts w:eastAsia="Symbol" w:cs="Symbol"/>
      <w:lang w:eastAsia="zh-CN"/>
    </w:rPr>
  </w:style>
  <w:style w:type="paragraph" w:customStyle="1" w:styleId="514">
    <w:name w:val="Указатель 51"/>
    <w:basedOn w:val="afffffffffff6"/>
    <w:qFormat/>
    <w:pPr>
      <w:ind w:left="1100" w:hanging="221"/>
      <w:jc w:val="left"/>
    </w:pPr>
    <w:rPr>
      <w:rFonts w:eastAsia="Symbol" w:cs="Symbol"/>
      <w:lang w:eastAsia="zh-CN"/>
    </w:rPr>
  </w:style>
  <w:style w:type="paragraph" w:customStyle="1" w:styleId="612">
    <w:name w:val="Указатель 61"/>
    <w:basedOn w:val="afffffffffff6"/>
    <w:qFormat/>
    <w:pPr>
      <w:ind w:left="1321" w:hanging="221"/>
      <w:jc w:val="left"/>
    </w:pPr>
    <w:rPr>
      <w:rFonts w:eastAsia="Symbol" w:cs="Symbol"/>
      <w:lang w:eastAsia="zh-CN"/>
    </w:rPr>
  </w:style>
  <w:style w:type="paragraph" w:customStyle="1" w:styleId="712">
    <w:name w:val="Указатель 71"/>
    <w:basedOn w:val="afffffffffff6"/>
    <w:qFormat/>
    <w:pPr>
      <w:ind w:left="1542" w:hanging="221"/>
    </w:pPr>
    <w:rPr>
      <w:rFonts w:eastAsia="Symbol" w:cs="Symbol"/>
      <w:lang w:eastAsia="zh-CN"/>
    </w:rPr>
  </w:style>
  <w:style w:type="paragraph" w:customStyle="1" w:styleId="812">
    <w:name w:val="Указатель 81"/>
    <w:basedOn w:val="afffffffffff6"/>
    <w:qFormat/>
    <w:pPr>
      <w:ind w:left="1763" w:hanging="221"/>
      <w:jc w:val="left"/>
    </w:pPr>
    <w:rPr>
      <w:rFonts w:eastAsia="Symbol" w:cs="Symbol"/>
      <w:lang w:eastAsia="zh-CN"/>
    </w:rPr>
  </w:style>
  <w:style w:type="paragraph" w:customStyle="1" w:styleId="912">
    <w:name w:val="Указатель 91"/>
    <w:basedOn w:val="afffffffffff6"/>
    <w:qFormat/>
    <w:pPr>
      <w:ind w:left="1979" w:hanging="221"/>
      <w:jc w:val="left"/>
    </w:pPr>
    <w:rPr>
      <w:rFonts w:eastAsia="Symbol" w:cs="Symbol"/>
      <w:lang w:eastAsia="zh-CN"/>
    </w:rPr>
  </w:style>
  <w:style w:type="paragraph" w:customStyle="1" w:styleId="PlainText">
    <w:name w:val="PlainText"/>
    <w:qFormat/>
    <w:pPr>
      <w:spacing w:line="360" w:lineRule="auto"/>
      <w:ind w:firstLine="851"/>
      <w:jc w:val="both"/>
    </w:pPr>
    <w:rPr>
      <w:rFonts w:ascii="Symbol" w:eastAsia="Symbol" w:hAnsi="Symbol" w:cs="Symbol"/>
      <w:sz w:val="28"/>
      <w:szCs w:val="24"/>
      <w:lang w:val="en-US" w:eastAsia="zh-CN"/>
    </w:rPr>
  </w:style>
  <w:style w:type="paragraph" w:customStyle="1" w:styleId="ItemizedList10">
    <w:name w:val="ItemizedList1"/>
    <w:qFormat/>
    <w:pPr>
      <w:spacing w:line="360" w:lineRule="auto"/>
      <w:ind w:left="141" w:firstLine="851"/>
      <w:jc w:val="both"/>
    </w:pPr>
    <w:rPr>
      <w:rFonts w:ascii="Symbol" w:eastAsia="Symbol" w:hAnsi="Symbol" w:cs="Symbol"/>
      <w:sz w:val="28"/>
      <w:lang w:eastAsia="zh-CN"/>
    </w:rPr>
  </w:style>
  <w:style w:type="paragraph" w:customStyle="1" w:styleId="-f2">
    <w:name w:val="- Список"/>
    <w:basedOn w:val="afffffffc"/>
    <w:qFormat/>
    <w:pPr>
      <w:spacing w:line="336" w:lineRule="auto"/>
      <w:contextualSpacing/>
    </w:pPr>
    <w:rPr>
      <w:rFonts w:eastAsia="Symbol" w:cs="Symbol"/>
      <w:sz w:val="28"/>
      <w:szCs w:val="28"/>
      <w:lang w:eastAsia="zh-CN"/>
    </w:rPr>
  </w:style>
  <w:style w:type="paragraph" w:customStyle="1" w:styleId="1-21">
    <w:name w:val="Средняя сетка 1 - Акцент 21"/>
    <w:basedOn w:val="a9"/>
    <w:uiPriority w:val="34"/>
    <w:qFormat/>
    <w:pPr>
      <w:spacing w:after="200" w:line="276" w:lineRule="auto"/>
      <w:ind w:left="720"/>
      <w:contextualSpacing/>
      <w:jc w:val="left"/>
    </w:pPr>
    <w:rPr>
      <w:rFonts w:ascii="Cambria Math" w:eastAsia="Cambria Math" w:hAnsi="Cambria Math" w:cs="Cambria Math"/>
      <w:sz w:val="22"/>
      <w:szCs w:val="22"/>
      <w:lang w:eastAsia="zh-CN"/>
    </w:rPr>
  </w:style>
  <w:style w:type="paragraph" w:customStyle="1" w:styleId="30127">
    <w:name w:val="Стиль Стиль Заголовок 3 + По ширине Слева:  0 см Выступ:  127 см Пе..."/>
    <w:basedOn w:val="a9"/>
    <w:qFormat/>
    <w:pPr>
      <w:keepNext/>
      <w:tabs>
        <w:tab w:val="left" w:pos="992"/>
      </w:tabs>
      <w:spacing w:before="120" w:line="360" w:lineRule="auto"/>
    </w:pPr>
    <w:rPr>
      <w:rFonts w:eastAsia="Symbol" w:cs="Symbol"/>
      <w:b/>
      <w:sz w:val="28"/>
      <w:szCs w:val="20"/>
      <w:lang w:eastAsia="zh-CN"/>
    </w:rPr>
  </w:style>
  <w:style w:type="paragraph" w:customStyle="1" w:styleId="1ffffe">
    <w:name w:val="Подпись 1"/>
    <w:basedOn w:val="a9"/>
    <w:uiPriority w:val="99"/>
    <w:qFormat/>
    <w:pPr>
      <w:spacing w:before="240"/>
      <w:jc w:val="left"/>
    </w:pPr>
    <w:rPr>
      <w:rFonts w:eastAsia="Symbol" w:cs="Symbol"/>
      <w:b/>
      <w:sz w:val="27"/>
      <w:szCs w:val="27"/>
      <w:lang w:eastAsia="zh-CN"/>
    </w:rPr>
  </w:style>
  <w:style w:type="paragraph" w:customStyle="1" w:styleId="affffffffffff7">
    <w:name w:val="ТЗ Обычный"/>
    <w:qFormat/>
    <w:pPr>
      <w:spacing w:before="60" w:after="60"/>
      <w:ind w:firstLine="567"/>
      <w:jc w:val="both"/>
    </w:pPr>
    <w:rPr>
      <w:rFonts w:ascii="Symbol" w:eastAsia="Cambria Math" w:hAnsi="Symbol" w:cs="Symbol"/>
      <w:bCs/>
      <w:iCs/>
      <w:sz w:val="24"/>
      <w:szCs w:val="24"/>
      <w:lang w:eastAsia="zh-CN"/>
    </w:rPr>
  </w:style>
  <w:style w:type="paragraph" w:customStyle="1" w:styleId="1fffff">
    <w:name w:val="Текст1"/>
    <w:basedOn w:val="a9"/>
    <w:qFormat/>
    <w:pPr>
      <w:jc w:val="left"/>
    </w:pPr>
    <w:rPr>
      <w:rFonts w:ascii="Cambria Math" w:eastAsia="Cambria Math" w:hAnsi="Cambria Math" w:cs="Cambria Math"/>
      <w:sz w:val="20"/>
      <w:szCs w:val="21"/>
      <w:lang w:eastAsia="zh-CN"/>
    </w:rPr>
  </w:style>
  <w:style w:type="paragraph" w:customStyle="1" w:styleId="TableText">
    <w:name w:val="TableText"/>
    <w:basedOn w:val="a9"/>
    <w:qFormat/>
    <w:pPr>
      <w:spacing w:before="40" w:after="40" w:line="360" w:lineRule="auto"/>
      <w:jc w:val="left"/>
    </w:pPr>
    <w:rPr>
      <w:rFonts w:eastAsia="Symbol" w:cs="Symbol"/>
      <w:szCs w:val="22"/>
      <w:lang w:eastAsia="zh-CN"/>
    </w:rPr>
  </w:style>
  <w:style w:type="paragraph" w:customStyle="1" w:styleId="Appendix">
    <w:name w:val="Appendix"/>
    <w:uiPriority w:val="99"/>
    <w:qFormat/>
    <w:pPr>
      <w:keepNext/>
      <w:keepLines/>
      <w:pageBreakBefore/>
      <w:spacing w:before="360" w:after="240" w:line="288" w:lineRule="auto"/>
      <w:jc w:val="center"/>
    </w:pPr>
    <w:rPr>
      <w:rFonts w:ascii="Symbol" w:eastAsia="Symbol" w:hAnsi="Symbol" w:cs="Symbol"/>
      <w:b/>
      <w:bCs/>
      <w:sz w:val="32"/>
      <w:szCs w:val="32"/>
      <w:lang w:eastAsia="zh-CN"/>
    </w:rPr>
  </w:style>
  <w:style w:type="paragraph" w:customStyle="1" w:styleId="AppHeading1">
    <w:name w:val="App_Heading 1"/>
    <w:basedOn w:val="Appendix"/>
    <w:qFormat/>
    <w:pPr>
      <w:pageBreakBefore w:val="0"/>
      <w:ind w:left="7513"/>
      <w:jc w:val="left"/>
    </w:pPr>
    <w:rPr>
      <w:bCs w:val="0"/>
      <w:sz w:val="28"/>
      <w:szCs w:val="28"/>
    </w:rPr>
  </w:style>
  <w:style w:type="paragraph" w:customStyle="1" w:styleId="AppHeading2">
    <w:name w:val="App_Heading 2"/>
    <w:basedOn w:val="Appendix"/>
    <w:qFormat/>
    <w:pPr>
      <w:pageBreakBefore w:val="0"/>
      <w:ind w:left="7513"/>
      <w:jc w:val="left"/>
    </w:pPr>
    <w:rPr>
      <w:sz w:val="28"/>
      <w:szCs w:val="28"/>
    </w:rPr>
  </w:style>
  <w:style w:type="paragraph" w:customStyle="1" w:styleId="AppHeading3">
    <w:name w:val="App_Heading 3"/>
    <w:basedOn w:val="Appendix"/>
    <w:qFormat/>
    <w:pPr>
      <w:pageBreakBefore w:val="0"/>
      <w:spacing w:before="240" w:after="200"/>
      <w:ind w:left="7513"/>
      <w:jc w:val="left"/>
    </w:pPr>
    <w:rPr>
      <w:sz w:val="26"/>
      <w:szCs w:val="26"/>
    </w:rPr>
  </w:style>
  <w:style w:type="paragraph" w:customStyle="1" w:styleId="AppHeading4">
    <w:name w:val="App_Heading 4"/>
    <w:basedOn w:val="Appendix"/>
    <w:qFormat/>
    <w:pPr>
      <w:pageBreakBefore w:val="0"/>
      <w:spacing w:before="240" w:after="200"/>
      <w:ind w:left="7513"/>
      <w:jc w:val="left"/>
    </w:pPr>
    <w:rPr>
      <w:sz w:val="24"/>
      <w:szCs w:val="24"/>
    </w:rPr>
  </w:style>
  <w:style w:type="paragraph" w:customStyle="1" w:styleId="TableCaption">
    <w:name w:val="Table_Caption"/>
    <w:basedOn w:val="a9"/>
    <w:qFormat/>
    <w:pPr>
      <w:keepNext/>
      <w:spacing w:before="360" w:after="240" w:line="360" w:lineRule="auto"/>
      <w:ind w:left="2013" w:hanging="1293"/>
      <w:jc w:val="left"/>
    </w:pPr>
    <w:rPr>
      <w:rFonts w:eastAsia="Symbol" w:cs="Symbol"/>
      <w:sz w:val="28"/>
      <w:lang w:val="en-US" w:eastAsia="zh-CN"/>
    </w:rPr>
  </w:style>
  <w:style w:type="paragraph" w:customStyle="1" w:styleId="311outline">
    <w:name w:val="3.1.1_outline"/>
    <w:qFormat/>
    <w:pPr>
      <w:keepLines/>
      <w:spacing w:after="120" w:line="288" w:lineRule="auto"/>
      <w:jc w:val="both"/>
    </w:pPr>
    <w:rPr>
      <w:rFonts w:ascii="Symbol" w:eastAsia="Symbol" w:hAnsi="Symbol" w:cs="Symbol"/>
      <w:sz w:val="24"/>
      <w:szCs w:val="24"/>
      <w:lang w:val="en-US" w:eastAsia="zh-CN"/>
    </w:rPr>
  </w:style>
  <w:style w:type="paragraph" w:customStyle="1" w:styleId="TableText0">
    <w:name w:val="Table Text"/>
    <w:basedOn w:val="a9"/>
    <w:qFormat/>
    <w:pPr>
      <w:keepLines/>
      <w:spacing w:before="40" w:after="40" w:line="288" w:lineRule="auto"/>
      <w:jc w:val="left"/>
    </w:pPr>
    <w:rPr>
      <w:rFonts w:eastAsia="Symbol" w:cs="Symbol"/>
      <w:sz w:val="22"/>
      <w:szCs w:val="22"/>
      <w:lang w:eastAsia="zh-CN"/>
    </w:rPr>
  </w:style>
  <w:style w:type="paragraph" w:customStyle="1" w:styleId="company">
    <w:name w:val="company"/>
    <w:basedOn w:val="a9"/>
    <w:qFormat/>
    <w:pPr>
      <w:keepLines/>
      <w:widowControl w:val="0"/>
      <w:spacing w:after="240"/>
      <w:jc w:val="center"/>
    </w:pPr>
    <w:rPr>
      <w:rFonts w:ascii="Tahoma" w:eastAsia="Symbol" w:hAnsi="Tahoma" w:cs="Tahoma"/>
      <w:b/>
      <w:bCs/>
      <w:caps/>
      <w:lang w:eastAsia="zh-CN"/>
    </w:rPr>
  </w:style>
  <w:style w:type="paragraph" w:customStyle="1" w:styleId="SystemName">
    <w:name w:val="System Name"/>
    <w:basedOn w:val="a9"/>
    <w:qFormat/>
    <w:pPr>
      <w:keepLines/>
      <w:spacing w:before="1600" w:line="288" w:lineRule="auto"/>
      <w:jc w:val="center"/>
    </w:pPr>
    <w:rPr>
      <w:rFonts w:eastAsia="Symbol" w:cs="Symbol"/>
      <w:b/>
      <w:caps/>
      <w:sz w:val="28"/>
      <w:szCs w:val="28"/>
      <w:lang w:eastAsia="zh-CN"/>
    </w:rPr>
  </w:style>
  <w:style w:type="paragraph" w:customStyle="1" w:styleId="ProgramName">
    <w:name w:val="Program Name"/>
    <w:basedOn w:val="a9"/>
    <w:qFormat/>
    <w:pPr>
      <w:keepLines/>
      <w:spacing w:before="120" w:after="120" w:line="288" w:lineRule="auto"/>
      <w:jc w:val="center"/>
    </w:pPr>
    <w:rPr>
      <w:rFonts w:eastAsia="Symbol" w:cs="Symbol"/>
      <w:b/>
      <w:bCs/>
      <w:caps/>
      <w:sz w:val="28"/>
      <w:szCs w:val="28"/>
      <w:lang w:eastAsia="zh-CN"/>
    </w:rPr>
  </w:style>
  <w:style w:type="paragraph" w:customStyle="1" w:styleId="DocumentName">
    <w:name w:val="Document Name"/>
    <w:qFormat/>
    <w:pPr>
      <w:keepLines/>
      <w:spacing w:before="120" w:after="120" w:line="288" w:lineRule="auto"/>
      <w:jc w:val="center"/>
    </w:pPr>
    <w:rPr>
      <w:rFonts w:ascii="Symbol" w:eastAsia="Symbol" w:hAnsi="Symbol" w:cs="Symbol"/>
      <w:b/>
      <w:bCs/>
      <w:caps/>
      <w:sz w:val="36"/>
      <w:szCs w:val="36"/>
      <w:lang w:eastAsia="zh-CN"/>
    </w:rPr>
  </w:style>
  <w:style w:type="paragraph" w:customStyle="1" w:styleId="DocumentCode">
    <w:name w:val="Document Code"/>
    <w:qFormat/>
    <w:pPr>
      <w:spacing w:before="120" w:after="120" w:line="288" w:lineRule="auto"/>
      <w:jc w:val="center"/>
    </w:pPr>
    <w:rPr>
      <w:rFonts w:ascii="Symbol" w:eastAsia="Symbol" w:hAnsi="Symbol" w:cs="Symbol"/>
      <w:bCs/>
      <w:sz w:val="24"/>
      <w:szCs w:val="24"/>
      <w:lang w:eastAsia="zh-CN"/>
    </w:rPr>
  </w:style>
  <w:style w:type="paragraph" w:customStyle="1" w:styleId="1fffff0">
    <w:name w:val="Перечень рисунков1"/>
    <w:basedOn w:val="a9"/>
    <w:pPr>
      <w:keepNext/>
      <w:keepLines/>
      <w:spacing w:before="360" w:after="120" w:line="288" w:lineRule="auto"/>
      <w:jc w:val="center"/>
    </w:pPr>
    <w:rPr>
      <w:rFonts w:eastAsia="Symbol" w:cs="Symbol"/>
      <w:lang w:eastAsia="zh-CN"/>
    </w:rPr>
  </w:style>
  <w:style w:type="paragraph" w:customStyle="1" w:styleId="affffffffffff8">
    <w:name w:val="Таблица"/>
    <w:basedOn w:val="a9"/>
    <w:qFormat/>
    <w:pPr>
      <w:widowControl w:val="0"/>
      <w:tabs>
        <w:tab w:val="left" w:pos="567"/>
      </w:tabs>
      <w:jc w:val="left"/>
    </w:pPr>
    <w:rPr>
      <w:rFonts w:eastAsia="Symbol" w:cs="Symbol"/>
      <w:szCs w:val="20"/>
      <w:lang w:eastAsia="en-US"/>
    </w:rPr>
  </w:style>
  <w:style w:type="paragraph" w:customStyle="1" w:styleId="1fffff1">
    <w:name w:val="Цитата1"/>
    <w:basedOn w:val="a9"/>
    <w:qFormat/>
    <w:pPr>
      <w:keepLines/>
      <w:spacing w:after="120" w:line="288" w:lineRule="auto"/>
      <w:ind w:left="1440" w:right="1440" w:firstLine="720"/>
    </w:pPr>
    <w:rPr>
      <w:rFonts w:eastAsia="Symbol" w:cs="Symbol"/>
      <w:lang w:eastAsia="zh-CN"/>
    </w:rPr>
  </w:style>
  <w:style w:type="paragraph" w:customStyle="1" w:styleId="219">
    <w:name w:val="Основной текст с отступом 21"/>
    <w:basedOn w:val="a9"/>
    <w:qFormat/>
    <w:pPr>
      <w:keepLines/>
      <w:spacing w:after="120" w:line="480" w:lineRule="auto"/>
      <w:ind w:left="283" w:firstLine="720"/>
    </w:pPr>
    <w:rPr>
      <w:rFonts w:eastAsia="Symbol" w:cs="Symbol"/>
      <w:lang w:eastAsia="zh-CN"/>
    </w:rPr>
  </w:style>
  <w:style w:type="paragraph" w:customStyle="1" w:styleId="1fffff2">
    <w:name w:val="Перечень рисунков1"/>
    <w:basedOn w:val="a9"/>
    <w:qFormat/>
    <w:pPr>
      <w:keepLines/>
      <w:spacing w:after="120" w:line="288" w:lineRule="auto"/>
      <w:ind w:left="560" w:hanging="560"/>
      <w:jc w:val="left"/>
    </w:pPr>
    <w:rPr>
      <w:rFonts w:eastAsia="Symbol" w:cs="Symbol"/>
      <w:smallCaps/>
      <w:sz w:val="20"/>
      <w:szCs w:val="20"/>
      <w:lang w:eastAsia="zh-CN"/>
    </w:rPr>
  </w:style>
  <w:style w:type="paragraph" w:customStyle="1" w:styleId="TableofContents">
    <w:name w:val="Table of Contents"/>
    <w:basedOn w:val="110"/>
    <w:qFormat/>
    <w:pPr>
      <w:keepLines w:val="0"/>
      <w:numPr>
        <w:numId w:val="0"/>
      </w:numPr>
      <w:spacing w:before="360" w:after="240" w:line="288" w:lineRule="auto"/>
    </w:pPr>
    <w:rPr>
      <w:rFonts w:eastAsia="Symbol"/>
      <w:sz w:val="28"/>
      <w:szCs w:val="24"/>
      <w:lang w:eastAsia="zh-CN"/>
    </w:rPr>
  </w:style>
  <w:style w:type="paragraph" w:customStyle="1" w:styleId="Confirmationtext">
    <w:name w:val="Confirmation text"/>
    <w:basedOn w:val="a9"/>
    <w:qFormat/>
    <w:pPr>
      <w:keepLines/>
      <w:widowControl w:val="0"/>
      <w:spacing w:line="288" w:lineRule="auto"/>
      <w:jc w:val="center"/>
    </w:pPr>
    <w:rPr>
      <w:rFonts w:eastAsia="Symbol" w:cs="Symbol"/>
      <w:lang w:eastAsia="zh-CN"/>
    </w:rPr>
  </w:style>
  <w:style w:type="paragraph" w:customStyle="1" w:styleId="ENDLIST">
    <w:name w:val="ENDLIST"/>
    <w:basedOn w:val="Confirmationtext"/>
    <w:qFormat/>
    <w:pPr>
      <w:spacing w:before="240" w:after="240"/>
    </w:pPr>
    <w:rPr>
      <w:b/>
      <w:caps/>
    </w:rPr>
  </w:style>
  <w:style w:type="paragraph" w:customStyle="1" w:styleId="317">
    <w:name w:val="Основной текст с отступом 31"/>
    <w:basedOn w:val="a9"/>
    <w:qFormat/>
    <w:pPr>
      <w:keepLines/>
      <w:spacing w:after="120" w:line="288" w:lineRule="auto"/>
      <w:ind w:left="283" w:firstLine="720"/>
    </w:pPr>
    <w:rPr>
      <w:rFonts w:eastAsia="Symbol" w:cs="Symbol"/>
      <w:sz w:val="16"/>
      <w:szCs w:val="16"/>
      <w:lang w:eastAsia="zh-CN"/>
    </w:rPr>
  </w:style>
  <w:style w:type="paragraph" w:customStyle="1" w:styleId="ListNote">
    <w:name w:val="List Note"/>
    <w:basedOn w:val="a9"/>
    <w:qFormat/>
    <w:pPr>
      <w:keepLines/>
      <w:spacing w:after="120" w:line="288" w:lineRule="auto"/>
      <w:ind w:left="2495" w:hanging="1418"/>
    </w:pPr>
    <w:rPr>
      <w:rFonts w:eastAsia="Symbol" w:cs="Symbol"/>
      <w:sz w:val="20"/>
      <w:szCs w:val="20"/>
      <w:lang w:eastAsia="zh-CN"/>
    </w:rPr>
  </w:style>
  <w:style w:type="paragraph" w:customStyle="1" w:styleId="Note">
    <w:name w:val="Note"/>
    <w:basedOn w:val="a9"/>
    <w:qFormat/>
    <w:pPr>
      <w:keepLines/>
      <w:spacing w:after="120" w:line="288" w:lineRule="auto"/>
      <w:ind w:left="2160" w:hanging="1440"/>
    </w:pPr>
    <w:rPr>
      <w:rFonts w:eastAsia="Symbol" w:cs="Symbol"/>
      <w:sz w:val="22"/>
      <w:szCs w:val="20"/>
      <w:lang w:eastAsia="zh-CN"/>
    </w:rPr>
  </w:style>
  <w:style w:type="paragraph" w:customStyle="1" w:styleId="1fffff3">
    <w:name w:val="Красная строка1"/>
    <w:basedOn w:val="afffffe"/>
    <w:qFormat/>
    <w:pPr>
      <w:keepLines/>
      <w:spacing w:after="120" w:line="288" w:lineRule="auto"/>
      <w:ind w:firstLine="210"/>
      <w:jc w:val="both"/>
    </w:pPr>
    <w:rPr>
      <w:rFonts w:eastAsia="Symbol" w:cs="Symbol"/>
      <w:szCs w:val="24"/>
      <w:lang w:eastAsia="zh-CN"/>
    </w:rPr>
  </w:style>
  <w:style w:type="paragraph" w:customStyle="1" w:styleId="21a">
    <w:name w:val="Красная строка 21"/>
    <w:basedOn w:val="affffff4"/>
    <w:qFormat/>
    <w:pPr>
      <w:keepLines/>
      <w:spacing w:after="120" w:line="288" w:lineRule="auto"/>
      <w:ind w:left="283" w:firstLine="210"/>
    </w:pPr>
    <w:rPr>
      <w:rFonts w:eastAsia="Symbol" w:cs="Symbol"/>
      <w:lang w:eastAsia="zh-CN"/>
    </w:rPr>
  </w:style>
  <w:style w:type="paragraph" w:customStyle="1" w:styleId="1fffff4">
    <w:name w:val="Прощание1"/>
    <w:basedOn w:val="a9"/>
    <w:qFormat/>
    <w:pPr>
      <w:keepLines/>
      <w:spacing w:after="120" w:line="288" w:lineRule="auto"/>
      <w:ind w:left="4252" w:firstLine="720"/>
    </w:pPr>
    <w:rPr>
      <w:rFonts w:eastAsia="Symbol" w:cs="Symbol"/>
      <w:lang w:eastAsia="zh-CN"/>
    </w:rPr>
  </w:style>
  <w:style w:type="paragraph" w:customStyle="1" w:styleId="1fffff5">
    <w:name w:val="Дата1"/>
    <w:basedOn w:val="a9"/>
    <w:qFormat/>
    <w:pPr>
      <w:keepLines/>
      <w:spacing w:after="120" w:line="288" w:lineRule="auto"/>
      <w:ind w:firstLine="720"/>
    </w:pPr>
    <w:rPr>
      <w:rFonts w:eastAsia="Symbol" w:cs="Symbol"/>
      <w:lang w:eastAsia="zh-CN"/>
    </w:rPr>
  </w:style>
  <w:style w:type="paragraph" w:styleId="affffffffffff9">
    <w:name w:val="envelope address"/>
    <w:basedOn w:val="a9"/>
    <w:qFormat/>
    <w:pPr>
      <w:keepLines/>
      <w:spacing w:after="120" w:line="288" w:lineRule="auto"/>
      <w:ind w:left="2880" w:firstLine="720"/>
    </w:pPr>
    <w:rPr>
      <w:rFonts w:ascii="Mangal" w:eastAsia="Symbol" w:hAnsi="Mangal" w:cs="Mangal"/>
      <w:lang w:eastAsia="zh-CN"/>
    </w:rPr>
  </w:style>
  <w:style w:type="paragraph" w:styleId="2ff8">
    <w:name w:val="envelope return"/>
    <w:basedOn w:val="a9"/>
    <w:qFormat/>
    <w:pPr>
      <w:keepLines/>
      <w:spacing w:after="120" w:line="288" w:lineRule="auto"/>
      <w:ind w:firstLine="720"/>
    </w:pPr>
    <w:rPr>
      <w:rFonts w:ascii="Mangal" w:eastAsia="Symbol" w:hAnsi="Mangal" w:cs="Mangal"/>
      <w:sz w:val="20"/>
      <w:szCs w:val="20"/>
      <w:lang w:eastAsia="zh-CN"/>
    </w:rPr>
  </w:style>
  <w:style w:type="paragraph" w:styleId="HTMLa">
    <w:name w:val="HTML Address"/>
    <w:basedOn w:val="a9"/>
    <w:qFormat/>
    <w:pPr>
      <w:keepLines/>
      <w:spacing w:after="120" w:line="288" w:lineRule="auto"/>
      <w:ind w:firstLine="720"/>
    </w:pPr>
    <w:rPr>
      <w:rFonts w:eastAsia="Symbol" w:cs="Symbol"/>
      <w:i/>
      <w:iCs/>
      <w:lang w:eastAsia="zh-CN"/>
    </w:rPr>
  </w:style>
  <w:style w:type="paragraph" w:styleId="HTML9">
    <w:name w:val="HTML Preformatted"/>
    <w:basedOn w:val="a9"/>
    <w:link w:val="HTML20"/>
    <w:uiPriority w:val="99"/>
    <w:qFormat/>
    <w:pPr>
      <w:keepLines/>
      <w:spacing w:after="120" w:line="288" w:lineRule="auto"/>
      <w:ind w:firstLine="720"/>
    </w:pPr>
    <w:rPr>
      <w:rFonts w:ascii="Calibri" w:eastAsia="Symbol" w:hAnsi="Calibri" w:cs="Calibri"/>
      <w:sz w:val="20"/>
      <w:szCs w:val="20"/>
      <w:lang w:eastAsia="zh-CN"/>
    </w:rPr>
  </w:style>
  <w:style w:type="paragraph" w:styleId="affffffffffffa">
    <w:name w:val="Salutation"/>
    <w:basedOn w:val="a9"/>
    <w:pPr>
      <w:keepLines/>
      <w:spacing w:after="120" w:line="288" w:lineRule="auto"/>
      <w:ind w:firstLine="720"/>
    </w:pPr>
    <w:rPr>
      <w:rFonts w:eastAsia="Symbol" w:cs="Symbol"/>
      <w:lang w:eastAsia="zh-CN"/>
    </w:rPr>
  </w:style>
  <w:style w:type="paragraph" w:styleId="affffffffffffb">
    <w:name w:val="Signature"/>
    <w:basedOn w:val="a9"/>
    <w:pPr>
      <w:keepLines/>
      <w:spacing w:after="120" w:line="288" w:lineRule="auto"/>
      <w:ind w:left="4252" w:firstLine="720"/>
    </w:pPr>
    <w:rPr>
      <w:rFonts w:eastAsia="Symbol" w:cs="Symbol"/>
      <w:lang w:eastAsia="zh-CN"/>
    </w:rPr>
  </w:style>
  <w:style w:type="paragraph" w:customStyle="1" w:styleId="1fffff6">
    <w:name w:val="Заголовок записки1"/>
    <w:basedOn w:val="a9"/>
    <w:qFormat/>
    <w:pPr>
      <w:keepLines/>
      <w:spacing w:after="120" w:line="288" w:lineRule="auto"/>
      <w:ind w:firstLine="720"/>
    </w:pPr>
    <w:rPr>
      <w:rFonts w:eastAsia="Symbol" w:cs="Symbol"/>
      <w:lang w:eastAsia="zh-CN"/>
    </w:rPr>
  </w:style>
  <w:style w:type="paragraph" w:customStyle="1" w:styleId="TableListBullet">
    <w:name w:val="Table List Bullet"/>
    <w:basedOn w:val="a9"/>
    <w:qFormat/>
    <w:pPr>
      <w:keepLines/>
      <w:tabs>
        <w:tab w:val="left" w:pos="567"/>
      </w:tabs>
      <w:spacing w:before="40" w:after="40" w:line="288" w:lineRule="auto"/>
      <w:jc w:val="left"/>
    </w:pPr>
    <w:rPr>
      <w:rFonts w:eastAsia="Symbol" w:cs="Symbol"/>
      <w:sz w:val="22"/>
      <w:szCs w:val="22"/>
      <w:lang w:eastAsia="zh-CN"/>
    </w:rPr>
  </w:style>
  <w:style w:type="paragraph" w:customStyle="1" w:styleId="TableListBullet2">
    <w:name w:val="Table List Bullet 2"/>
    <w:basedOn w:val="TableListBullet"/>
    <w:qFormat/>
    <w:rPr>
      <w:rFonts w:eastAsia="Wingdings"/>
    </w:rPr>
  </w:style>
  <w:style w:type="paragraph" w:customStyle="1" w:styleId="Confirmation">
    <w:name w:val="Confirmation"/>
    <w:qFormat/>
    <w:pPr>
      <w:keepNext/>
      <w:spacing w:before="120" w:after="120"/>
      <w:jc w:val="center"/>
    </w:pPr>
    <w:rPr>
      <w:rFonts w:ascii="Symbol" w:eastAsia="Symbol" w:hAnsi="Symbol" w:cs="Symbol"/>
      <w:b/>
      <w:caps/>
      <w:sz w:val="24"/>
      <w:szCs w:val="28"/>
      <w:lang w:eastAsia="zh-CN"/>
    </w:rPr>
  </w:style>
  <w:style w:type="paragraph" w:customStyle="1" w:styleId="TableHeading">
    <w:name w:val="TableHeading"/>
    <w:basedOn w:val="a9"/>
    <w:qFormat/>
    <w:pPr>
      <w:keepLines/>
      <w:spacing w:before="60" w:after="60" w:line="288" w:lineRule="auto"/>
      <w:jc w:val="center"/>
    </w:pPr>
    <w:rPr>
      <w:rFonts w:eastAsia="Symbol" w:cs="Symbol"/>
      <w:b/>
      <w:sz w:val="22"/>
      <w:szCs w:val="22"/>
      <w:lang w:eastAsia="zh-CN"/>
    </w:rPr>
  </w:style>
  <w:style w:type="paragraph" w:customStyle="1" w:styleId="TableListNumber">
    <w:name w:val="Table List Number"/>
    <w:qFormat/>
    <w:pPr>
      <w:keepLines/>
      <w:spacing w:after="40" w:line="288" w:lineRule="auto"/>
    </w:pPr>
    <w:rPr>
      <w:rFonts w:ascii="Symbol" w:eastAsia="Symbol" w:hAnsi="Symbol" w:cs="Symbol"/>
      <w:sz w:val="24"/>
      <w:szCs w:val="22"/>
      <w:lang w:eastAsia="zh-CN"/>
    </w:rPr>
  </w:style>
  <w:style w:type="paragraph" w:customStyle="1" w:styleId="312outline">
    <w:name w:val="3.1.2_outline"/>
    <w:qFormat/>
    <w:pPr>
      <w:keepLines/>
      <w:spacing w:after="120" w:line="288" w:lineRule="auto"/>
      <w:jc w:val="both"/>
    </w:pPr>
    <w:rPr>
      <w:rFonts w:ascii="Symbol" w:eastAsia="Symbol" w:hAnsi="Symbol" w:cs="Symbol"/>
      <w:sz w:val="24"/>
      <w:szCs w:val="24"/>
      <w:lang w:eastAsia="zh-CN"/>
    </w:rPr>
  </w:style>
  <w:style w:type="paragraph" w:customStyle="1" w:styleId="321outline">
    <w:name w:val="3.2.1_outline"/>
    <w:qFormat/>
    <w:pPr>
      <w:keepLines/>
      <w:spacing w:after="120" w:line="288" w:lineRule="auto"/>
      <w:jc w:val="both"/>
    </w:pPr>
    <w:rPr>
      <w:rFonts w:ascii="Symbol" w:eastAsia="Symbol" w:hAnsi="Symbol" w:cs="Symbol"/>
      <w:sz w:val="24"/>
      <w:szCs w:val="24"/>
      <w:lang w:eastAsia="zh-CN"/>
    </w:rPr>
  </w:style>
  <w:style w:type="paragraph" w:customStyle="1" w:styleId="322outline">
    <w:name w:val="3.2.2_outline"/>
    <w:qFormat/>
    <w:pPr>
      <w:keepLines/>
      <w:spacing w:after="120" w:line="288" w:lineRule="auto"/>
      <w:jc w:val="both"/>
    </w:pPr>
    <w:rPr>
      <w:rFonts w:ascii="Symbol" w:eastAsia="Symbol" w:hAnsi="Symbol" w:cs="Symbol"/>
      <w:sz w:val="24"/>
      <w:szCs w:val="24"/>
      <w:lang w:eastAsia="zh-CN"/>
    </w:rPr>
  </w:style>
  <w:style w:type="paragraph" w:customStyle="1" w:styleId="331outline">
    <w:name w:val="3.3.1_outline"/>
    <w:qFormat/>
    <w:pPr>
      <w:keepLines/>
      <w:spacing w:after="120" w:line="288" w:lineRule="auto"/>
      <w:jc w:val="both"/>
    </w:pPr>
    <w:rPr>
      <w:rFonts w:ascii="Symbol" w:eastAsia="Symbol" w:hAnsi="Symbol" w:cs="Symbol"/>
      <w:sz w:val="24"/>
      <w:szCs w:val="24"/>
      <w:lang w:eastAsia="zh-CN"/>
    </w:rPr>
  </w:style>
  <w:style w:type="paragraph" w:customStyle="1" w:styleId="ShortSystemName">
    <w:name w:val="Short System Name"/>
    <w:qFormat/>
    <w:pPr>
      <w:spacing w:before="120" w:after="120" w:line="288" w:lineRule="auto"/>
      <w:jc w:val="center"/>
    </w:pPr>
    <w:rPr>
      <w:rFonts w:ascii="Symbol" w:eastAsia="Symbol" w:hAnsi="Symbol" w:cs="Symbol"/>
      <w:b/>
      <w:bCs/>
      <w:caps/>
      <w:sz w:val="28"/>
      <w:szCs w:val="24"/>
      <w:lang w:eastAsia="zh-CN"/>
    </w:rPr>
  </w:style>
  <w:style w:type="paragraph" w:customStyle="1" w:styleId="332outline">
    <w:name w:val="3.3.2_outline"/>
    <w:qFormat/>
    <w:pPr>
      <w:keepLines/>
      <w:spacing w:after="120" w:line="288" w:lineRule="auto"/>
      <w:jc w:val="both"/>
    </w:pPr>
    <w:rPr>
      <w:rFonts w:ascii="Symbol" w:eastAsia="Symbol" w:hAnsi="Symbol" w:cs="Symbol"/>
      <w:sz w:val="24"/>
      <w:szCs w:val="24"/>
      <w:lang w:eastAsia="zh-CN"/>
    </w:rPr>
  </w:style>
  <w:style w:type="paragraph" w:customStyle="1" w:styleId="333outline">
    <w:name w:val="3.3.3_outline"/>
    <w:qFormat/>
    <w:pPr>
      <w:keepLines/>
      <w:spacing w:after="120" w:line="288" w:lineRule="auto"/>
      <w:jc w:val="both"/>
    </w:pPr>
    <w:rPr>
      <w:rFonts w:ascii="Symbol" w:eastAsia="Symbol" w:hAnsi="Symbol" w:cs="Symbol"/>
      <w:sz w:val="24"/>
      <w:szCs w:val="24"/>
      <w:lang w:eastAsia="zh-CN"/>
    </w:rPr>
  </w:style>
  <w:style w:type="paragraph" w:customStyle="1" w:styleId="334outline">
    <w:name w:val="3.3.4_outline"/>
    <w:qFormat/>
    <w:pPr>
      <w:keepLines/>
      <w:spacing w:after="120" w:line="288" w:lineRule="auto"/>
      <w:jc w:val="both"/>
    </w:pPr>
    <w:rPr>
      <w:rFonts w:ascii="Symbol" w:eastAsia="Symbol" w:hAnsi="Symbol" w:cs="Symbol"/>
      <w:sz w:val="24"/>
      <w:szCs w:val="24"/>
      <w:lang w:eastAsia="zh-CN"/>
    </w:rPr>
  </w:style>
  <w:style w:type="paragraph" w:customStyle="1" w:styleId="6outline">
    <w:name w:val="6_outline"/>
    <w:qFormat/>
    <w:pPr>
      <w:keepLines/>
      <w:spacing w:after="120" w:line="288" w:lineRule="auto"/>
      <w:jc w:val="both"/>
    </w:pPr>
    <w:rPr>
      <w:rFonts w:ascii="Symbol" w:eastAsia="Symbol" w:hAnsi="Symbol" w:cs="Symbol"/>
      <w:sz w:val="24"/>
      <w:szCs w:val="24"/>
      <w:lang w:eastAsia="zh-CN"/>
    </w:rPr>
  </w:style>
  <w:style w:type="paragraph" w:customStyle="1" w:styleId="660">
    <w:name w:val="Стиль Перед:  6 пт После:  6 пт Междустр.интервал:  одинарный"/>
    <w:basedOn w:val="a9"/>
    <w:qFormat/>
    <w:pPr>
      <w:keepLines/>
      <w:spacing w:before="120" w:after="120" w:line="360" w:lineRule="auto"/>
      <w:ind w:firstLine="709"/>
    </w:pPr>
    <w:rPr>
      <w:rFonts w:eastAsia="Symbol" w:cs="Symbol"/>
      <w:szCs w:val="20"/>
      <w:lang w:eastAsia="zh-CN"/>
    </w:rPr>
  </w:style>
  <w:style w:type="paragraph" w:customStyle="1" w:styleId="affffffffffffc">
    <w:name w:val="Перечисление первого уровня"/>
    <w:basedOn w:val="a9"/>
    <w:qFormat/>
    <w:pPr>
      <w:keepLines/>
      <w:spacing w:after="120" w:line="288" w:lineRule="auto"/>
    </w:pPr>
    <w:rPr>
      <w:rFonts w:eastAsia="Symbol" w:cs="Symbol"/>
      <w:lang w:eastAsia="zh-CN"/>
    </w:rPr>
  </w:style>
  <w:style w:type="paragraph" w:customStyle="1" w:styleId="1fffff7">
    <w:name w:val="Рецензия1"/>
    <w:qFormat/>
    <w:rPr>
      <w:rFonts w:ascii="Symbol" w:eastAsia="Symbol" w:hAnsi="Symbol" w:cs="Symbol"/>
      <w:sz w:val="28"/>
      <w:szCs w:val="24"/>
      <w:lang w:eastAsia="zh-CN"/>
    </w:rPr>
  </w:style>
  <w:style w:type="paragraph" w:customStyle="1" w:styleId="affffffffffffd">
    <w:name w:val="Перечень первого уровня"/>
    <w:basedOn w:val="a9"/>
    <w:qFormat/>
    <w:pPr>
      <w:keepLines/>
      <w:spacing w:line="360" w:lineRule="auto"/>
      <w:ind w:left="1069" w:hanging="360"/>
    </w:pPr>
    <w:rPr>
      <w:rFonts w:eastAsia="Symbol" w:cs="Symbol"/>
      <w:lang w:eastAsia="zh-CN"/>
    </w:rPr>
  </w:style>
  <w:style w:type="paragraph" w:customStyle="1" w:styleId="affffffffffffe">
    <w:name w:val="Текст в таблице"/>
    <w:basedOn w:val="a9"/>
    <w:qFormat/>
    <w:pPr>
      <w:keepLines/>
      <w:spacing w:after="120" w:line="288" w:lineRule="auto"/>
      <w:jc w:val="left"/>
    </w:pPr>
    <w:rPr>
      <w:rFonts w:eastAsia="Symbol" w:cs="Symbol"/>
      <w:sz w:val="22"/>
      <w:szCs w:val="22"/>
      <w:lang w:val="en-US" w:eastAsia="zh-CN"/>
    </w:rPr>
  </w:style>
  <w:style w:type="paragraph" w:customStyle="1" w:styleId="1-">
    <w:name w:val="Перечисление 1-й уровень"/>
    <w:basedOn w:val="a9"/>
    <w:qFormat/>
    <w:pPr>
      <w:keepLines/>
      <w:spacing w:after="120" w:line="288" w:lineRule="auto"/>
    </w:pPr>
    <w:rPr>
      <w:rFonts w:eastAsia="Symbol" w:cs="Symbol"/>
      <w:lang w:eastAsia="zh-CN"/>
    </w:rPr>
  </w:style>
  <w:style w:type="paragraph" w:customStyle="1" w:styleId="1fffff8">
    <w:name w:val="Обычный1"/>
    <w:qFormat/>
    <w:rPr>
      <w:rFonts w:ascii="Mangal" w:eastAsia="Symbol" w:hAnsi="Mangal" w:cs="Mangal"/>
      <w:lang w:eastAsia="zh-CN"/>
    </w:rPr>
  </w:style>
  <w:style w:type="paragraph" w:customStyle="1" w:styleId="1fffff9">
    <w:name w:val="Список1"/>
    <w:basedOn w:val="a9"/>
    <w:uiPriority w:val="99"/>
    <w:qFormat/>
    <w:pPr>
      <w:keepLines/>
      <w:spacing w:line="360" w:lineRule="auto"/>
      <w:ind w:left="1928" w:hanging="357"/>
      <w:jc w:val="left"/>
    </w:pPr>
    <w:rPr>
      <w:rFonts w:eastAsia="Symbol" w:cs="Symbol"/>
      <w:lang w:eastAsia="zh-CN"/>
    </w:rPr>
  </w:style>
  <w:style w:type="paragraph" w:customStyle="1" w:styleId="StyleHeading412pt">
    <w:name w:val="Style Heading 4 + 12 pt"/>
    <w:basedOn w:val="41"/>
    <w:qFormat/>
    <w:pPr>
      <w:keepNext w:val="0"/>
      <w:numPr>
        <w:ilvl w:val="0"/>
        <w:numId w:val="0"/>
      </w:numPr>
      <w:spacing w:after="60" w:line="288" w:lineRule="auto"/>
      <w:ind w:left="2866" w:hanging="360"/>
    </w:pPr>
    <w:rPr>
      <w:rFonts w:eastAsia="Calibri"/>
      <w:b w:val="0"/>
      <w:bCs/>
      <w:color w:val="4F81BD"/>
      <w:sz w:val="24"/>
      <w:szCs w:val="24"/>
    </w:rPr>
  </w:style>
  <w:style w:type="paragraph" w:customStyle="1" w:styleId="afffffffffffff">
    <w:name w:val="Текст таблицы"/>
    <w:basedOn w:val="a9"/>
    <w:qFormat/>
    <w:pPr>
      <w:keepLines/>
      <w:spacing w:after="120"/>
      <w:jc w:val="left"/>
    </w:pPr>
    <w:rPr>
      <w:rFonts w:eastAsia="Symbol" w:cs="Symbol"/>
      <w:sz w:val="22"/>
      <w:szCs w:val="20"/>
      <w:lang w:eastAsia="zh-CN"/>
    </w:rPr>
  </w:style>
  <w:style w:type="paragraph" w:customStyle="1" w:styleId="afffffffffffff0">
    <w:name w:val="Основной"/>
    <w:basedOn w:val="a9"/>
    <w:qFormat/>
    <w:pPr>
      <w:keepLines/>
      <w:spacing w:line="276" w:lineRule="auto"/>
    </w:pPr>
    <w:rPr>
      <w:rFonts w:eastAsia="Symbol" w:cs="Symbol"/>
      <w:sz w:val="28"/>
      <w:szCs w:val="20"/>
      <w:lang w:eastAsia="zh-CN"/>
    </w:rPr>
  </w:style>
  <w:style w:type="paragraph" w:customStyle="1" w:styleId="afffffffffffff1">
    <w:name w:val="Обычный нумерованный"/>
    <w:basedOn w:val="a9"/>
    <w:qFormat/>
    <w:pPr>
      <w:keepLines/>
      <w:spacing w:line="360" w:lineRule="auto"/>
      <w:ind w:left="340" w:hanging="340"/>
    </w:pPr>
    <w:rPr>
      <w:rFonts w:eastAsia="Symbol" w:cs="Symbol"/>
      <w:sz w:val="28"/>
      <w:szCs w:val="28"/>
      <w:lang w:eastAsia="zh-CN"/>
    </w:rPr>
  </w:style>
  <w:style w:type="paragraph" w:customStyle="1" w:styleId="21b">
    <w:name w:val="Нумерованный список 21"/>
    <w:basedOn w:val="a9"/>
    <w:qFormat/>
    <w:pPr>
      <w:keepLines/>
      <w:spacing w:after="120" w:line="288" w:lineRule="auto"/>
    </w:pPr>
    <w:rPr>
      <w:rFonts w:eastAsia="Symbol" w:cs="Symbol"/>
      <w:lang w:eastAsia="zh-CN"/>
    </w:rPr>
  </w:style>
  <w:style w:type="paragraph" w:customStyle="1" w:styleId="318">
    <w:name w:val="Маркированный список 31"/>
    <w:basedOn w:val="a9"/>
    <w:qFormat/>
    <w:pPr>
      <w:keepLines/>
      <w:spacing w:after="120" w:line="288" w:lineRule="auto"/>
      <w:ind w:left="1843" w:hanging="425"/>
    </w:pPr>
    <w:rPr>
      <w:rFonts w:eastAsia="Symbol" w:cs="Symbol"/>
      <w:sz w:val="28"/>
      <w:szCs w:val="28"/>
      <w:lang w:eastAsia="zh-CN"/>
    </w:rPr>
  </w:style>
  <w:style w:type="paragraph" w:customStyle="1" w:styleId="2ff9">
    <w:name w:val="Рецензия2"/>
    <w:qFormat/>
    <w:rPr>
      <w:rFonts w:ascii="Symbol" w:eastAsia="Symbol" w:hAnsi="Symbol" w:cs="Symbol"/>
      <w:sz w:val="24"/>
      <w:szCs w:val="24"/>
      <w:lang w:eastAsia="zh-CN"/>
    </w:rPr>
  </w:style>
  <w:style w:type="paragraph" w:customStyle="1" w:styleId="1ffe">
    <w:name w:val="Абзац списка1"/>
    <w:basedOn w:val="a9"/>
    <w:link w:val="ListParagraphChar"/>
    <w:qFormat/>
    <w:pPr>
      <w:keepLines/>
      <w:spacing w:after="120" w:line="288" w:lineRule="auto"/>
      <w:ind w:left="720" w:firstLine="720"/>
    </w:pPr>
    <w:rPr>
      <w:rFonts w:eastAsia="Symbol" w:cs="Symbol"/>
      <w:lang w:eastAsia="zh-CN"/>
    </w:rPr>
  </w:style>
  <w:style w:type="paragraph" w:customStyle="1" w:styleId="afffffffffffff2">
    <w:name w:val="обычн БО"/>
    <w:basedOn w:val="a9"/>
    <w:qFormat/>
    <w:pPr>
      <w:keepLines/>
      <w:widowControl w:val="0"/>
    </w:pPr>
    <w:rPr>
      <w:rFonts w:ascii="Mangal" w:eastAsia="Symbol" w:hAnsi="Mangal" w:cs="Mangal"/>
      <w:lang w:eastAsia="zh-CN"/>
    </w:rPr>
  </w:style>
  <w:style w:type="paragraph" w:customStyle="1" w:styleId="TableCellText">
    <w:name w:val="Table Cell Text"/>
    <w:basedOn w:val="a9"/>
    <w:qFormat/>
    <w:pPr>
      <w:keepLines/>
      <w:jc w:val="left"/>
    </w:pPr>
    <w:rPr>
      <w:rFonts w:ascii="Arial Unicode MS" w:eastAsia="Symbol" w:hAnsi="Arial Unicode MS" w:cs="Arial Unicode MS"/>
      <w:sz w:val="16"/>
      <w:szCs w:val="20"/>
      <w:lang w:val="en-US" w:eastAsia="zh-CN"/>
    </w:rPr>
  </w:style>
  <w:style w:type="paragraph" w:customStyle="1" w:styleId="HeaderofTitlePage">
    <w:name w:val="Header of Title Page"/>
    <w:basedOn w:val="a9"/>
    <w:qFormat/>
    <w:pPr>
      <w:keepLines/>
      <w:spacing w:after="360" w:line="288" w:lineRule="auto"/>
      <w:ind w:firstLine="720"/>
      <w:jc w:val="right"/>
    </w:pPr>
    <w:rPr>
      <w:rFonts w:eastAsia="Symbol" w:cs="Symbol"/>
      <w:lang w:eastAsia="zh-CN"/>
    </w:rPr>
  </w:style>
  <w:style w:type="paragraph" w:customStyle="1" w:styleId="xmsonormal">
    <w:name w:val="x_msonormal"/>
    <w:basedOn w:val="a9"/>
    <w:qFormat/>
    <w:pPr>
      <w:spacing w:before="280" w:after="280"/>
      <w:jc w:val="left"/>
    </w:pPr>
    <w:rPr>
      <w:rFonts w:eastAsia="Symbol" w:cs="Symbol"/>
      <w:lang w:eastAsia="zh-CN"/>
    </w:rPr>
  </w:style>
  <w:style w:type="paragraph" w:customStyle="1" w:styleId="Headerbase">
    <w:name w:val="Header base"/>
    <w:qFormat/>
    <w:rPr>
      <w:rFonts w:ascii="Symbol" w:eastAsia="Symbol" w:hAnsi="Symbol" w:cs="Symbol"/>
      <w:sz w:val="24"/>
      <w:szCs w:val="22"/>
      <w:lang w:val="en-US" w:eastAsia="zh-CN"/>
    </w:rPr>
  </w:style>
  <w:style w:type="paragraph" w:customStyle="1" w:styleId="afffffffffffff3">
    <w:name w:val="Код документа"/>
    <w:qFormat/>
    <w:pPr>
      <w:spacing w:before="120" w:after="120" w:line="288" w:lineRule="auto"/>
      <w:jc w:val="center"/>
    </w:pPr>
    <w:rPr>
      <w:rFonts w:ascii="Symbol" w:eastAsia="Symbol" w:hAnsi="Symbol" w:cs="Symbol"/>
      <w:bCs/>
      <w:sz w:val="24"/>
      <w:szCs w:val="24"/>
      <w:lang w:eastAsia="zh-CN"/>
    </w:rPr>
  </w:style>
  <w:style w:type="paragraph" w:customStyle="1" w:styleId="Abbreviation">
    <w:name w:val="Abbreviation"/>
    <w:qFormat/>
    <w:pPr>
      <w:keepNext/>
      <w:keepLines/>
      <w:pageBreakBefore/>
      <w:spacing w:before="240" w:after="240" w:line="288" w:lineRule="auto"/>
      <w:jc w:val="center"/>
    </w:pPr>
    <w:rPr>
      <w:rFonts w:ascii="Symbol" w:eastAsia="Symbol" w:hAnsi="Symbol" w:cs="Symbol"/>
      <w:b/>
      <w:sz w:val="32"/>
      <w:szCs w:val="28"/>
      <w:lang w:eastAsia="zh-CN"/>
    </w:rPr>
  </w:style>
  <w:style w:type="paragraph" w:customStyle="1" w:styleId="afffffffffffff4">
    <w:name w:val="Код документа в колонтитуле"/>
    <w:basedOn w:val="1fff6"/>
    <w:qFormat/>
    <w:pPr>
      <w:spacing w:after="120"/>
      <w:jc w:val="right"/>
    </w:pPr>
    <w:rPr>
      <w:rFonts w:ascii="Symbol" w:eastAsia="Symbol" w:hAnsi="Symbol" w:cs="Symbol"/>
      <w:i w:val="0"/>
      <w:sz w:val="20"/>
      <w:szCs w:val="20"/>
      <w:lang w:eastAsia="zh-CN"/>
    </w:rPr>
  </w:style>
  <w:style w:type="paragraph" w:customStyle="1" w:styleId="-f3">
    <w:name w:val="Лист изменений - заголовок"/>
    <w:qFormat/>
    <w:pPr>
      <w:keepNext/>
      <w:pageBreakBefore/>
      <w:jc w:val="center"/>
    </w:pPr>
    <w:rPr>
      <w:rFonts w:ascii="Symbol" w:eastAsia="Symbol" w:hAnsi="Symbol" w:cs="Symbol"/>
      <w:sz w:val="24"/>
      <w:szCs w:val="28"/>
      <w:lang w:eastAsia="zh-CN"/>
    </w:rPr>
  </w:style>
  <w:style w:type="paragraph" w:customStyle="1" w:styleId="TableTextCentered">
    <w:name w:val="Table Text Centered"/>
    <w:basedOn w:val="TableText0"/>
    <w:qFormat/>
    <w:pPr>
      <w:jc w:val="center"/>
    </w:pPr>
    <w:rPr>
      <w:szCs w:val="24"/>
    </w:rPr>
  </w:style>
  <w:style w:type="paragraph" w:customStyle="1" w:styleId="ListParagraph1">
    <w:name w:val="List Paragraph1"/>
    <w:basedOn w:val="a9"/>
    <w:qFormat/>
    <w:pPr>
      <w:spacing w:after="200" w:line="276" w:lineRule="auto"/>
      <w:ind w:left="720"/>
      <w:jc w:val="left"/>
    </w:pPr>
    <w:rPr>
      <w:rFonts w:ascii="Cambria Math" w:eastAsia="Symbol" w:hAnsi="Cambria Math" w:cs="Cambria Math"/>
      <w:sz w:val="22"/>
      <w:szCs w:val="22"/>
      <w:lang w:eastAsia="zh-CN"/>
    </w:rPr>
  </w:style>
  <w:style w:type="paragraph" w:customStyle="1" w:styleId="433">
    <w:name w:val="4_3_3"/>
    <w:basedOn w:val="a9"/>
    <w:qFormat/>
    <w:pPr>
      <w:keepLines/>
      <w:spacing w:after="120" w:line="288" w:lineRule="auto"/>
      <w:ind w:left="1440" w:hanging="720"/>
    </w:pPr>
    <w:rPr>
      <w:rFonts w:eastAsia="Symbol" w:cs="Symbol"/>
      <w:b/>
      <w:bCs/>
      <w:lang w:eastAsia="zh-CN"/>
    </w:rPr>
  </w:style>
  <w:style w:type="paragraph" w:customStyle="1" w:styleId="4331">
    <w:name w:val="4_3_3_1"/>
    <w:basedOn w:val="a9"/>
    <w:qFormat/>
    <w:pPr>
      <w:keepLines/>
      <w:spacing w:after="120" w:line="288" w:lineRule="auto"/>
      <w:ind w:firstLine="720"/>
    </w:pPr>
    <w:rPr>
      <w:rFonts w:eastAsia="Symbol" w:cs="Symbol"/>
      <w:lang w:eastAsia="zh-CN"/>
    </w:rPr>
  </w:style>
  <w:style w:type="paragraph" w:customStyle="1" w:styleId="43321">
    <w:name w:val="4_3_3_2_1"/>
    <w:basedOn w:val="a9"/>
    <w:qFormat/>
    <w:pPr>
      <w:keepLines/>
      <w:spacing w:after="120" w:line="288" w:lineRule="auto"/>
      <w:ind w:left="1080" w:hanging="1080"/>
    </w:pPr>
    <w:rPr>
      <w:rFonts w:eastAsia="Symbol" w:cs="Symbol"/>
      <w:lang w:eastAsia="zh-CN"/>
    </w:rPr>
  </w:style>
  <w:style w:type="paragraph" w:customStyle="1" w:styleId="434">
    <w:name w:val="4_3_4"/>
    <w:basedOn w:val="a9"/>
    <w:qFormat/>
    <w:pPr>
      <w:keepLines/>
      <w:spacing w:after="120" w:line="288" w:lineRule="auto"/>
      <w:ind w:left="1855" w:hanging="720"/>
    </w:pPr>
    <w:rPr>
      <w:rFonts w:eastAsia="Symbol" w:cs="Symbol"/>
      <w:b/>
      <w:bCs/>
      <w:lang w:eastAsia="zh-CN"/>
    </w:rPr>
  </w:style>
  <w:style w:type="paragraph" w:customStyle="1" w:styleId="4341">
    <w:name w:val="4_3_4_1"/>
    <w:basedOn w:val="a9"/>
    <w:qFormat/>
    <w:pPr>
      <w:keepLines/>
      <w:spacing w:after="120" w:line="288" w:lineRule="auto"/>
      <w:ind w:firstLine="720"/>
    </w:pPr>
    <w:rPr>
      <w:rFonts w:eastAsia="Symbol" w:cs="Symbol"/>
      <w:lang w:eastAsia="zh-CN"/>
    </w:rPr>
  </w:style>
  <w:style w:type="paragraph" w:styleId="afffffffffffff5">
    <w:name w:val="toa heading"/>
    <w:basedOn w:val="110"/>
    <w:qFormat/>
    <w:pPr>
      <w:keepLines w:val="0"/>
      <w:pageBreakBefore w:val="0"/>
      <w:numPr>
        <w:numId w:val="0"/>
      </w:numPr>
      <w:spacing w:before="480" w:after="0" w:line="276" w:lineRule="auto"/>
    </w:pPr>
    <w:rPr>
      <w:rFonts w:ascii="Batang" w:eastAsia="Symbol" w:hAnsi="Batang" w:cs="Batang"/>
      <w:bCs/>
      <w:color w:val="365F91"/>
      <w:sz w:val="28"/>
      <w:szCs w:val="28"/>
      <w:lang w:eastAsia="zh-CN"/>
    </w:rPr>
  </w:style>
  <w:style w:type="paragraph" w:customStyle="1" w:styleId="afffffffffffff6">
    <w:name w:val="Знак Знак Знак Знак Знак Знак Знак"/>
    <w:basedOn w:val="a9"/>
    <w:qFormat/>
    <w:pPr>
      <w:spacing w:after="160" w:line="240" w:lineRule="exact"/>
      <w:jc w:val="left"/>
    </w:pPr>
    <w:rPr>
      <w:rFonts w:ascii="Arial Unicode MS" w:eastAsia="Symbol" w:hAnsi="Arial Unicode MS" w:cs="Arial Unicode MS"/>
      <w:sz w:val="20"/>
      <w:szCs w:val="20"/>
      <w:lang w:val="en-GB" w:eastAsia="zh-CN"/>
    </w:rPr>
  </w:style>
  <w:style w:type="paragraph" w:customStyle="1" w:styleId="afffffffffffff7">
    <w:name w:val="Маркированный список первого типа"/>
    <w:basedOn w:val="afffffffffffd"/>
    <w:qFormat/>
    <w:pPr>
      <w:tabs>
        <w:tab w:val="left" w:pos="360"/>
      </w:tabs>
      <w:ind w:firstLine="720"/>
    </w:pPr>
    <w:rPr>
      <w:rFonts w:eastAsia="Symbol" w:cs="Symbol"/>
      <w:lang w:eastAsia="zh-CN"/>
    </w:rPr>
  </w:style>
  <w:style w:type="paragraph" w:customStyle="1" w:styleId="afffffffffffff8">
    <w:name w:val="Содержимое таблицы"/>
    <w:basedOn w:val="a9"/>
    <w:qFormat/>
    <w:pPr>
      <w:suppressLineNumbers/>
    </w:pPr>
    <w:rPr>
      <w:rFonts w:eastAsia="Symbol" w:cs="Symbol"/>
      <w:lang w:eastAsia="zh-CN"/>
    </w:rPr>
  </w:style>
  <w:style w:type="paragraph" w:customStyle="1" w:styleId="afffffffffffff9">
    <w:name w:val="Заголовок таблицы"/>
    <w:basedOn w:val="TableText0"/>
    <w:qFormat/>
    <w:pPr>
      <w:spacing w:before="120" w:after="120" w:line="240" w:lineRule="auto"/>
    </w:pPr>
    <w:rPr>
      <w:rFonts w:eastAsia="Times New Roman" w:cs="Times New Roman"/>
      <w:b/>
      <w:sz w:val="16"/>
      <w:szCs w:val="20"/>
      <w:lang w:eastAsia="ar-SA"/>
    </w:rPr>
  </w:style>
  <w:style w:type="paragraph" w:customStyle="1" w:styleId="afffffffffffffa">
    <w:name w:val="Содержимое врезки"/>
    <w:basedOn w:val="a9"/>
    <w:qFormat/>
    <w:rPr>
      <w:rFonts w:eastAsia="Symbol" w:cs="Symbol"/>
      <w:lang w:eastAsia="zh-CN"/>
    </w:rPr>
  </w:style>
  <w:style w:type="paragraph" w:customStyle="1" w:styleId="-f4">
    <w:name w:val="Марк -"/>
    <w:basedOn w:val="a9"/>
    <w:uiPriority w:val="99"/>
    <w:qFormat/>
    <w:pPr>
      <w:widowControl w:val="0"/>
      <w:spacing w:line="360" w:lineRule="auto"/>
      <w:ind w:left="1208" w:hanging="357"/>
      <w:contextualSpacing/>
    </w:pPr>
    <w:rPr>
      <w:rFonts w:eastAsia="Symbol" w:cs="Symbol"/>
      <w:color w:val="000000"/>
      <w:szCs w:val="20"/>
      <w:lang w:eastAsia="en-US"/>
    </w:rPr>
  </w:style>
  <w:style w:type="paragraph" w:customStyle="1" w:styleId="Style2">
    <w:name w:val="Style2"/>
    <w:basedOn w:val="a9"/>
    <w:qFormat/>
    <w:pPr>
      <w:widowControl w:val="0"/>
      <w:spacing w:line="353" w:lineRule="exact"/>
    </w:pPr>
    <w:rPr>
      <w:rFonts w:eastAsia="Symbol" w:cs="Symbol"/>
    </w:rPr>
  </w:style>
  <w:style w:type="paragraph" w:customStyle="1" w:styleId="Style9">
    <w:name w:val="Style9"/>
    <w:basedOn w:val="a9"/>
    <w:qFormat/>
    <w:pPr>
      <w:widowControl w:val="0"/>
      <w:spacing w:line="321" w:lineRule="exact"/>
      <w:ind w:firstLine="1058"/>
    </w:pPr>
    <w:rPr>
      <w:rFonts w:eastAsia="Symbol" w:cs="Symbol"/>
    </w:rPr>
  </w:style>
  <w:style w:type="paragraph" w:customStyle="1" w:styleId="-f5">
    <w:name w:val="Таблица - заголовок"/>
    <w:basedOn w:val="a9"/>
    <w:uiPriority w:val="99"/>
    <w:qFormat/>
    <w:pPr>
      <w:keepNext/>
      <w:widowControl w:val="0"/>
      <w:tabs>
        <w:tab w:val="left" w:pos="567"/>
      </w:tabs>
      <w:jc w:val="center"/>
    </w:pPr>
    <w:rPr>
      <w:rFonts w:eastAsia="Symbol" w:cs="Symbol"/>
      <w:b/>
      <w:szCs w:val="20"/>
      <w:lang w:eastAsia="en-US"/>
    </w:rPr>
  </w:style>
  <w:style w:type="paragraph" w:customStyle="1" w:styleId="-f6">
    <w:name w:val="Таблица - ссылка"/>
    <w:basedOn w:val="a9"/>
    <w:uiPriority w:val="99"/>
    <w:qFormat/>
    <w:pPr>
      <w:keepNext/>
      <w:widowControl w:val="0"/>
      <w:spacing w:before="240" w:after="120" w:line="288" w:lineRule="auto"/>
      <w:ind w:firstLine="720"/>
      <w:jc w:val="right"/>
    </w:pPr>
    <w:rPr>
      <w:rFonts w:eastAsia="Symbol" w:cs="Symbol"/>
      <w:szCs w:val="20"/>
      <w:lang w:eastAsia="en-US"/>
    </w:rPr>
  </w:style>
  <w:style w:type="paragraph" w:customStyle="1" w:styleId="2ffa">
    <w:name w:val="Абзац списка2"/>
    <w:basedOn w:val="a9"/>
    <w:qFormat/>
    <w:pPr>
      <w:ind w:left="720" w:firstLine="709"/>
      <w:jc w:val="left"/>
    </w:pPr>
    <w:rPr>
      <w:sz w:val="28"/>
      <w:szCs w:val="22"/>
    </w:rPr>
  </w:style>
  <w:style w:type="paragraph" w:customStyle="1" w:styleId="AfterHead">
    <w:name w:val="AfterHead"/>
    <w:basedOn w:val="a9"/>
    <w:qFormat/>
    <w:pPr>
      <w:spacing w:line="360" w:lineRule="auto"/>
    </w:pPr>
    <w:rPr>
      <w:sz w:val="28"/>
      <w:szCs w:val="20"/>
    </w:rPr>
  </w:style>
  <w:style w:type="paragraph" w:customStyle="1" w:styleId="3fb">
    <w:name w:val="Стиль3"/>
    <w:basedOn w:val="a9"/>
    <w:qFormat/>
    <w:pPr>
      <w:jc w:val="left"/>
    </w:pPr>
  </w:style>
  <w:style w:type="paragraph" w:customStyle="1" w:styleId="1fffffa">
    <w:name w:val="ЗагНум1"/>
    <w:qFormat/>
    <w:pPr>
      <w:keepNext/>
      <w:spacing w:beforeAutospacing="1" w:afterAutospacing="1" w:line="360" w:lineRule="auto"/>
      <w:jc w:val="both"/>
      <w:outlineLvl w:val="0"/>
    </w:pPr>
    <w:rPr>
      <w:rFonts w:ascii="Times New Roman" w:eastAsia="Times New Roman" w:hAnsi="Times New Roman" w:cs="Times New Roman"/>
      <w:b/>
      <w:color w:val="000000"/>
      <w:sz w:val="32"/>
      <w:szCs w:val="32"/>
      <w:lang w:eastAsia="ru-RU"/>
    </w:rPr>
  </w:style>
  <w:style w:type="paragraph" w:customStyle="1" w:styleId="afffffffffffffb">
    <w:name w:val="ТекстДок"/>
    <w:uiPriority w:val="99"/>
    <w:qFormat/>
    <w:pPr>
      <w:spacing w:line="360" w:lineRule="auto"/>
      <w:ind w:firstLine="567"/>
      <w:jc w:val="both"/>
    </w:pPr>
    <w:rPr>
      <w:rFonts w:ascii="Times New Roman" w:eastAsia="Times New Roman" w:hAnsi="Times New Roman" w:cs="Times New Roman"/>
      <w:color w:val="000000"/>
      <w:sz w:val="28"/>
      <w:szCs w:val="28"/>
      <w:lang w:eastAsia="ru-RU"/>
    </w:rPr>
  </w:style>
  <w:style w:type="paragraph" w:customStyle="1" w:styleId="1fffffb">
    <w:name w:val="Титул1"/>
    <w:uiPriority w:val="99"/>
    <w:qFormat/>
    <w:pPr>
      <w:spacing w:line="276" w:lineRule="auto"/>
      <w:jc w:val="center"/>
    </w:pPr>
    <w:rPr>
      <w:rFonts w:ascii="Times New Roman" w:hAnsi="Times New Roman" w:cs="Times New Roman"/>
      <w:caps/>
      <w:sz w:val="24"/>
      <w:szCs w:val="24"/>
      <w:lang w:eastAsia="ru-RU"/>
    </w:rPr>
  </w:style>
  <w:style w:type="paragraph" w:customStyle="1" w:styleId="1fffffc">
    <w:name w:val="Резолюция 1"/>
    <w:basedOn w:val="a9"/>
    <w:uiPriority w:val="99"/>
    <w:qFormat/>
    <w:pPr>
      <w:spacing w:after="60"/>
    </w:pPr>
    <w:rPr>
      <w:b/>
      <w:caps/>
      <w:sz w:val="27"/>
      <w:szCs w:val="27"/>
    </w:rPr>
  </w:style>
  <w:style w:type="paragraph" w:customStyle="1" w:styleId="1fffffd">
    <w:name w:val="Должность 1"/>
    <w:basedOn w:val="a9"/>
    <w:uiPriority w:val="99"/>
    <w:qFormat/>
    <w:pPr>
      <w:spacing w:before="60"/>
      <w:jc w:val="left"/>
    </w:pPr>
    <w:rPr>
      <w:sz w:val="27"/>
      <w:szCs w:val="27"/>
    </w:rPr>
  </w:style>
  <w:style w:type="paragraph" w:customStyle="1" w:styleId="1fffffe">
    <w:name w:val="Титул 1"/>
    <w:basedOn w:val="a9"/>
    <w:qFormat/>
    <w:pPr>
      <w:jc w:val="center"/>
    </w:pPr>
    <w:rPr>
      <w:caps/>
      <w:sz w:val="27"/>
      <w:szCs w:val="27"/>
    </w:rPr>
  </w:style>
  <w:style w:type="paragraph" w:customStyle="1" w:styleId="1ffffff">
    <w:name w:val="Титул 1 Ж"/>
    <w:basedOn w:val="a9"/>
    <w:qFormat/>
    <w:pPr>
      <w:jc w:val="center"/>
    </w:pPr>
    <w:rPr>
      <w:b/>
      <w:caps/>
      <w:sz w:val="27"/>
      <w:szCs w:val="27"/>
    </w:rPr>
  </w:style>
  <w:style w:type="paragraph" w:customStyle="1" w:styleId="1ffffff0">
    <w:name w:val="Дата 1"/>
    <w:basedOn w:val="a9"/>
    <w:qFormat/>
    <w:pPr>
      <w:spacing w:before="240" w:after="60"/>
      <w:jc w:val="left"/>
    </w:pPr>
    <w:rPr>
      <w:sz w:val="27"/>
      <w:szCs w:val="27"/>
    </w:rPr>
  </w:style>
  <w:style w:type="paragraph" w:customStyle="1" w:styleId="afffffffffffffc">
    <w:name w:val="Подзаголовок т"/>
    <w:basedOn w:val="a9"/>
    <w:uiPriority w:val="99"/>
    <w:qFormat/>
    <w:pPr>
      <w:spacing w:before="120" w:after="120" w:line="360" w:lineRule="auto"/>
      <w:jc w:val="center"/>
    </w:pPr>
    <w:rPr>
      <w:b/>
      <w:bCs/>
      <w:caps/>
      <w:szCs w:val="28"/>
    </w:rPr>
  </w:style>
  <w:style w:type="paragraph" w:customStyle="1" w:styleId="1ffffff1">
    <w:name w:val="Название1"/>
    <w:basedOn w:val="a9"/>
    <w:qFormat/>
    <w:pPr>
      <w:suppressLineNumbers/>
      <w:spacing w:before="120" w:after="120" w:line="360" w:lineRule="auto"/>
    </w:pPr>
    <w:rPr>
      <w:rFonts w:ascii="Arial" w:hAnsi="Arial" w:cs="Tahoma"/>
      <w:i/>
      <w:iCs/>
      <w:sz w:val="20"/>
      <w:lang w:eastAsia="ar-SA"/>
    </w:rPr>
  </w:style>
  <w:style w:type="paragraph" w:customStyle="1" w:styleId="TableCellL">
    <w:name w:val="Table Cell L"/>
    <w:basedOn w:val="a9"/>
    <w:qFormat/>
    <w:pPr>
      <w:widowControl w:val="0"/>
      <w:ind w:firstLine="74"/>
      <w:jc w:val="center"/>
    </w:pPr>
    <w:rPr>
      <w:sz w:val="28"/>
      <w:szCs w:val="20"/>
      <w:lang w:eastAsia="ar-SA"/>
    </w:rPr>
  </w:style>
  <w:style w:type="paragraph" w:customStyle="1" w:styleId="afffffffffffffd">
    <w:name w:val="особый"/>
    <w:basedOn w:val="a9"/>
    <w:qFormat/>
    <w:rPr>
      <w:rFonts w:ascii="Arial" w:hAnsi="Arial"/>
      <w:sz w:val="22"/>
      <w:szCs w:val="20"/>
      <w:lang w:eastAsia="ar-SA"/>
    </w:rPr>
  </w:style>
  <w:style w:type="paragraph" w:customStyle="1" w:styleId="afffffffffffffe">
    <w:name w:val="Простой"/>
    <w:basedOn w:val="a9"/>
    <w:qFormat/>
    <w:pPr>
      <w:jc w:val="left"/>
    </w:pPr>
    <w:rPr>
      <w:spacing w:val="-5"/>
      <w:sz w:val="20"/>
      <w:szCs w:val="20"/>
      <w:lang w:eastAsia="ar-SA"/>
    </w:rPr>
  </w:style>
  <w:style w:type="paragraph" w:customStyle="1" w:styleId="TableHeading10">
    <w:name w:val="Table Heading 10"/>
    <w:basedOn w:val="a9"/>
    <w:qFormat/>
    <w:pPr>
      <w:keepNext/>
      <w:keepLines/>
      <w:spacing w:before="120" w:after="120"/>
      <w:jc w:val="center"/>
    </w:pPr>
    <w:rPr>
      <w:rFonts w:ascii="Arial" w:hAnsi="Arial"/>
      <w:b/>
      <w:i/>
      <w:sz w:val="20"/>
      <w:szCs w:val="20"/>
      <w:lang w:eastAsia="ar-SA"/>
    </w:rPr>
  </w:style>
  <w:style w:type="paragraph" w:customStyle="1" w:styleId="TableCell10L">
    <w:name w:val="Table Cell 10 L"/>
    <w:basedOn w:val="TableCellL"/>
    <w:qFormat/>
    <w:pPr>
      <w:widowControl/>
      <w:ind w:firstLine="0"/>
      <w:jc w:val="left"/>
    </w:pPr>
    <w:rPr>
      <w:rFonts w:ascii="Arial" w:hAnsi="Arial"/>
      <w:sz w:val="20"/>
    </w:rPr>
  </w:style>
  <w:style w:type="paragraph" w:customStyle="1" w:styleId="515">
    <w:name w:val="Маркированный список 51"/>
    <w:basedOn w:val="a9"/>
    <w:qFormat/>
    <w:pPr>
      <w:spacing w:line="360" w:lineRule="auto"/>
    </w:pPr>
    <w:rPr>
      <w:lang w:eastAsia="ar-SA"/>
    </w:rPr>
  </w:style>
  <w:style w:type="paragraph" w:customStyle="1" w:styleId="415">
    <w:name w:val="Маркированный список 41"/>
    <w:basedOn w:val="515"/>
    <w:qFormat/>
    <w:pPr>
      <w:tabs>
        <w:tab w:val="left" w:pos="1948"/>
      </w:tabs>
      <w:spacing w:before="60" w:after="60" w:line="240" w:lineRule="auto"/>
      <w:ind w:left="2285" w:hanging="357"/>
    </w:pPr>
    <w:rPr>
      <w:sz w:val="28"/>
      <w:szCs w:val="20"/>
    </w:rPr>
  </w:style>
  <w:style w:type="paragraph" w:customStyle="1" w:styleId="101">
    <w:name w:val="Оглавление 10"/>
    <w:basedOn w:val="1ffff5"/>
    <w:qFormat/>
    <w:pPr>
      <w:tabs>
        <w:tab w:val="right" w:leader="dot" w:pos="9637"/>
      </w:tabs>
      <w:spacing w:line="360" w:lineRule="auto"/>
      <w:ind w:left="2547"/>
    </w:pPr>
    <w:rPr>
      <w:rFonts w:ascii="Arial" w:eastAsia="Times New Roman" w:hAnsi="Arial" w:cs="Tahoma"/>
      <w:lang w:eastAsia="ar-SA"/>
    </w:rPr>
  </w:style>
  <w:style w:type="paragraph" w:customStyle="1" w:styleId="116">
    <w:name w:val="Стиль Заголовок 1 + 16 пт"/>
    <w:basedOn w:val="110"/>
    <w:qFormat/>
    <w:pPr>
      <w:keepLines w:val="0"/>
      <w:numPr>
        <w:numId w:val="0"/>
      </w:numPr>
      <w:tabs>
        <w:tab w:val="left" w:pos="170"/>
      </w:tabs>
      <w:spacing w:after="0"/>
    </w:pPr>
    <w:rPr>
      <w:rFonts w:eastAsia="Calibri"/>
      <w:sz w:val="28"/>
      <w:szCs w:val="20"/>
    </w:rPr>
  </w:style>
  <w:style w:type="paragraph" w:customStyle="1" w:styleId="BodyTextIndent1">
    <w:name w:val="Body Text Indent1"/>
    <w:basedOn w:val="a9"/>
    <w:qFormat/>
    <w:pPr>
      <w:spacing w:before="60" w:after="60"/>
      <w:ind w:left="720" w:firstLine="720"/>
    </w:pPr>
    <w:rPr>
      <w:szCs w:val="26"/>
      <w:lang w:eastAsia="en-US"/>
    </w:rPr>
  </w:style>
  <w:style w:type="paragraph" w:customStyle="1" w:styleId="1ffffff2">
    <w:name w:val="Знак1 Знак Знак Знак"/>
    <w:basedOn w:val="a9"/>
    <w:qFormat/>
    <w:pPr>
      <w:spacing w:after="160" w:line="240" w:lineRule="exact"/>
      <w:jc w:val="left"/>
    </w:pPr>
    <w:rPr>
      <w:rFonts w:ascii="Verdana" w:hAnsi="Verdana" w:cs="Verdana"/>
      <w:lang w:val="en-US" w:eastAsia="en-US"/>
    </w:rPr>
  </w:style>
  <w:style w:type="paragraph" w:customStyle="1" w:styleId="affffffffffffff">
    <w:name w:val="Стиль для заголовков"/>
    <w:basedOn w:val="a9"/>
    <w:qFormat/>
    <w:pPr>
      <w:keepLines/>
      <w:widowControl w:val="0"/>
      <w:suppressLineNumbers/>
      <w:spacing w:after="60"/>
      <w:jc w:val="center"/>
      <w:outlineLvl w:val="1"/>
    </w:pPr>
    <w:rPr>
      <w:b/>
      <w:sz w:val="28"/>
      <w:szCs w:val="28"/>
    </w:rPr>
  </w:style>
  <w:style w:type="paragraph" w:customStyle="1" w:styleId="00">
    <w:name w:val="Ñòèëü 0"/>
    <w:qFormat/>
    <w:pPr>
      <w:tabs>
        <w:tab w:val="left" w:pos="360"/>
      </w:tabs>
      <w:spacing w:before="120" w:line="360" w:lineRule="auto"/>
      <w:ind w:left="360" w:hanging="360"/>
      <w:jc w:val="center"/>
    </w:pPr>
    <w:rPr>
      <w:rFonts w:ascii="Arial" w:eastAsia="Times New Roman" w:hAnsi="Arial" w:cs="Times New Roman"/>
      <w:b/>
      <w:sz w:val="24"/>
      <w:lang w:eastAsia="ru-RU"/>
    </w:rPr>
  </w:style>
  <w:style w:type="paragraph" w:customStyle="1" w:styleId="1ffffff3">
    <w:name w:val="маркированный список 1"/>
    <w:basedOn w:val="affffff4"/>
    <w:uiPriority w:val="99"/>
    <w:qFormat/>
    <w:rPr>
      <w:szCs w:val="26"/>
    </w:rPr>
  </w:style>
  <w:style w:type="paragraph" w:customStyle="1" w:styleId="affffffffffffff0">
    <w:name w:val="Текст в разделах"/>
    <w:basedOn w:val="a9"/>
    <w:qFormat/>
    <w:pPr>
      <w:spacing w:line="360" w:lineRule="auto"/>
      <w:ind w:firstLine="720"/>
    </w:pPr>
    <w:rPr>
      <w:szCs w:val="20"/>
    </w:rPr>
  </w:style>
  <w:style w:type="paragraph" w:customStyle="1" w:styleId="affffffffffffff1">
    <w:name w:val="Штамп"/>
    <w:basedOn w:val="a9"/>
    <w:uiPriority w:val="99"/>
    <w:qFormat/>
    <w:pPr>
      <w:jc w:val="center"/>
    </w:pPr>
    <w:rPr>
      <w:rFonts w:ascii="ГОСТ тип А" w:eastAsia="Calibri" w:hAnsi="ГОСТ тип А"/>
      <w:i/>
      <w:sz w:val="18"/>
      <w:szCs w:val="20"/>
    </w:rPr>
  </w:style>
  <w:style w:type="paragraph" w:customStyle="1" w:styleId="affffffffffffff2">
    <w:name w:val="Название документа"/>
    <w:basedOn w:val="a9"/>
    <w:qFormat/>
    <w:pPr>
      <w:spacing w:before="240" w:after="240"/>
      <w:jc w:val="center"/>
    </w:pPr>
    <w:rPr>
      <w:rFonts w:eastAsia="Calibri"/>
      <w:b/>
      <w:bCs/>
      <w:sz w:val="44"/>
      <w:szCs w:val="20"/>
      <w:lang w:eastAsia="ar-SA"/>
    </w:rPr>
  </w:style>
  <w:style w:type="paragraph" w:customStyle="1" w:styleId="affffffffffffff3">
    <w:name w:val="Наименование системы"/>
    <w:basedOn w:val="a9"/>
    <w:qFormat/>
    <w:pPr>
      <w:spacing w:before="120" w:line="360" w:lineRule="auto"/>
      <w:jc w:val="center"/>
    </w:pPr>
    <w:rPr>
      <w:rFonts w:eastAsia="Calibri"/>
      <w:caps/>
    </w:rPr>
  </w:style>
  <w:style w:type="paragraph" w:customStyle="1" w:styleId="TableBody">
    <w:name w:val="Table_Body"/>
    <w:basedOn w:val="a9"/>
    <w:qFormat/>
    <w:pPr>
      <w:keepLines/>
      <w:spacing w:before="60" w:after="60" w:line="360" w:lineRule="auto"/>
    </w:pPr>
    <w:rPr>
      <w:rFonts w:eastAsia="Calibri"/>
      <w:spacing w:val="-5"/>
      <w:sz w:val="20"/>
      <w:szCs w:val="20"/>
      <w:lang w:eastAsia="en-US"/>
    </w:rPr>
  </w:style>
  <w:style w:type="paragraph" w:customStyle="1" w:styleId="TableBodyCentered">
    <w:name w:val="Table_Body_Centered"/>
    <w:basedOn w:val="a9"/>
    <w:qFormat/>
    <w:pPr>
      <w:keepLines/>
      <w:spacing w:before="60" w:after="60" w:line="360" w:lineRule="auto"/>
      <w:jc w:val="center"/>
    </w:pPr>
    <w:rPr>
      <w:spacing w:val="-5"/>
      <w:sz w:val="20"/>
      <w:szCs w:val="20"/>
      <w:lang w:eastAsia="en-US"/>
    </w:rPr>
  </w:style>
  <w:style w:type="paragraph" w:customStyle="1" w:styleId="Normal10">
    <w:name w:val="Normal1"/>
    <w:qFormat/>
    <w:pPr>
      <w:spacing w:line="360" w:lineRule="auto"/>
      <w:ind w:firstLine="851"/>
    </w:pPr>
    <w:rPr>
      <w:rFonts w:ascii="Times New Roman" w:eastAsia="Times New Roman" w:hAnsi="Times New Roman" w:cs="Times New Roman"/>
      <w:sz w:val="24"/>
    </w:rPr>
  </w:style>
  <w:style w:type="paragraph" w:customStyle="1" w:styleId="affffffffffffff4">
    <w:name w:val="Заголовки частей документа"/>
    <w:basedOn w:val="a9"/>
    <w:qFormat/>
    <w:pPr>
      <w:keepNext/>
      <w:pageBreakBefore/>
      <w:spacing w:before="120" w:after="120" w:line="360" w:lineRule="auto"/>
      <w:jc w:val="center"/>
    </w:pPr>
    <w:rPr>
      <w:b/>
      <w:caps/>
      <w:sz w:val="28"/>
      <w:szCs w:val="20"/>
    </w:rPr>
  </w:style>
  <w:style w:type="paragraph" w:customStyle="1" w:styleId="ASN">
    <w:name w:val="ASN"/>
    <w:basedOn w:val="a9"/>
    <w:uiPriority w:val="99"/>
    <w:qFormat/>
    <w:pPr>
      <w:spacing w:before="240" w:after="60"/>
      <w:ind w:firstLine="720"/>
    </w:pPr>
    <w:rPr>
      <w:rFonts w:ascii="Courier New" w:hAnsi="Courier New" w:cs="Courier New"/>
      <w:sz w:val="28"/>
      <w:szCs w:val="28"/>
      <w:lang w:val="en-US"/>
    </w:rPr>
  </w:style>
  <w:style w:type="paragraph" w:customStyle="1" w:styleId="Normaltable">
    <w:name w:val="Normal_table"/>
    <w:basedOn w:val="a9"/>
    <w:qFormat/>
    <w:pPr>
      <w:spacing w:after="120" w:line="360" w:lineRule="auto"/>
      <w:jc w:val="left"/>
    </w:pPr>
  </w:style>
  <w:style w:type="paragraph" w:customStyle="1" w:styleId="affffffffffffff5">
    <w:name w:val="Таблица шапка"/>
    <w:basedOn w:val="a9"/>
    <w:qFormat/>
    <w:pPr>
      <w:keepNext/>
      <w:keepLines/>
      <w:spacing w:before="60" w:after="60"/>
      <w:jc w:val="center"/>
    </w:pPr>
    <w:rPr>
      <w:b/>
    </w:rPr>
  </w:style>
  <w:style w:type="paragraph" w:customStyle="1" w:styleId="affffffffffffff6">
    <w:name w:val="Таблица номер"/>
    <w:basedOn w:val="a9"/>
    <w:qFormat/>
    <w:pPr>
      <w:widowControl w:val="0"/>
      <w:spacing w:before="120" w:after="120"/>
      <w:jc w:val="right"/>
    </w:pPr>
    <w:rPr>
      <w:b/>
      <w:bCs/>
      <w:sz w:val="27"/>
      <w:szCs w:val="27"/>
    </w:rPr>
  </w:style>
  <w:style w:type="paragraph" w:customStyle="1" w:styleId="TableColumnHeading">
    <w:name w:val="Table_Column_Heading"/>
    <w:basedOn w:val="a9"/>
    <w:qFormat/>
    <w:pPr>
      <w:keepNext/>
      <w:keepLines/>
      <w:spacing w:before="120" w:after="120" w:line="360" w:lineRule="auto"/>
      <w:ind w:left="-113" w:right="113"/>
      <w:jc w:val="center"/>
    </w:pPr>
    <w:rPr>
      <w:b/>
      <w:sz w:val="20"/>
    </w:rPr>
  </w:style>
  <w:style w:type="paragraph" w:customStyle="1" w:styleId="TableRowNumber">
    <w:name w:val="Table_Row_Number"/>
    <w:basedOn w:val="a9"/>
    <w:qFormat/>
    <w:pPr>
      <w:keepLines/>
      <w:spacing w:before="60" w:after="60" w:line="360" w:lineRule="auto"/>
      <w:jc w:val="left"/>
    </w:pPr>
    <w:rPr>
      <w:spacing w:val="-5"/>
      <w:sz w:val="20"/>
      <w:szCs w:val="20"/>
      <w:lang w:eastAsia="en-US"/>
    </w:rPr>
  </w:style>
  <w:style w:type="paragraph" w:customStyle="1" w:styleId="1ffffff4">
    <w:name w:val="Колонтитул 1"/>
    <w:basedOn w:val="a9"/>
    <w:qFormat/>
    <w:pPr>
      <w:jc w:val="center"/>
    </w:pPr>
    <w:rPr>
      <w:rFonts w:ascii="Courier New" w:hAnsi="Courier New" w:cs="Courier New"/>
      <w:lang w:val="en-US"/>
    </w:rPr>
  </w:style>
  <w:style w:type="paragraph" w:customStyle="1" w:styleId="TEXT1">
    <w:name w:val="TEXT1"/>
    <w:basedOn w:val="a9"/>
    <w:qFormat/>
    <w:pPr>
      <w:spacing w:line="360" w:lineRule="auto"/>
      <w:ind w:firstLine="720"/>
    </w:pPr>
    <w:rPr>
      <w:sz w:val="28"/>
      <w:szCs w:val="20"/>
      <w:lang w:val="en-US" w:eastAsia="en-US"/>
    </w:rPr>
  </w:style>
  <w:style w:type="paragraph" w:customStyle="1" w:styleId="1ffffff5">
    <w:name w:val="Таблица 1"/>
    <w:basedOn w:val="a9"/>
    <w:qFormat/>
    <w:pPr>
      <w:keepNext/>
      <w:jc w:val="right"/>
    </w:pPr>
    <w:rPr>
      <w:b/>
      <w:sz w:val="27"/>
      <w:szCs w:val="27"/>
    </w:rPr>
  </w:style>
  <w:style w:type="paragraph" w:customStyle="1" w:styleId="affffffffffffff7">
    <w:name w:val="ТитулЖирный"/>
    <w:qFormat/>
    <w:pPr>
      <w:spacing w:after="200" w:line="276" w:lineRule="auto"/>
      <w:jc w:val="center"/>
    </w:pPr>
    <w:rPr>
      <w:rFonts w:ascii="Times New Roman" w:hAnsi="Times New Roman" w:cs="Times New Roman"/>
      <w:b/>
      <w:bCs/>
      <w:caps/>
      <w:sz w:val="24"/>
      <w:szCs w:val="24"/>
      <w:lang w:eastAsia="ru-RU"/>
    </w:rPr>
  </w:style>
  <w:style w:type="paragraph" w:customStyle="1" w:styleId="normal11">
    <w:name w:val="normal1"/>
    <w:basedOn w:val="a9"/>
    <w:qFormat/>
    <w:pPr>
      <w:jc w:val="left"/>
    </w:pPr>
    <w:rPr>
      <w:rFonts w:eastAsia="Calibri"/>
    </w:rPr>
  </w:style>
  <w:style w:type="paragraph" w:customStyle="1" w:styleId="1ffffff6">
    <w:name w:val="Стиль Заголовок 1"/>
    <w:basedOn w:val="110"/>
    <w:qFormat/>
    <w:pPr>
      <w:keepLines w:val="0"/>
      <w:numPr>
        <w:numId w:val="0"/>
      </w:numPr>
      <w:spacing w:before="0"/>
      <w:jc w:val="both"/>
    </w:pPr>
    <w:rPr>
      <w:rFonts w:ascii="Arial" w:eastAsia="Calibri" w:hAnsi="Arial"/>
      <w:bCs/>
      <w:caps/>
      <w:szCs w:val="20"/>
    </w:rPr>
  </w:style>
  <w:style w:type="paragraph" w:customStyle="1" w:styleId="2ffb">
    <w:name w:val="ЗагНум2"/>
    <w:qFormat/>
    <w:pPr>
      <w:keepNext/>
      <w:spacing w:before="240" w:after="120" w:line="360" w:lineRule="auto"/>
      <w:jc w:val="both"/>
      <w:outlineLvl w:val="1"/>
    </w:pPr>
    <w:rPr>
      <w:rFonts w:ascii="Times New Roman Полужирный" w:eastAsia="Times New Roman" w:hAnsi="Times New Roman Полужирный" w:cs="Times New Roman"/>
      <w:b/>
      <w:color w:val="000000"/>
      <w:sz w:val="28"/>
      <w:szCs w:val="28"/>
      <w:lang w:eastAsia="ru-RU"/>
    </w:rPr>
  </w:style>
  <w:style w:type="paragraph" w:customStyle="1" w:styleId="1111">
    <w:name w:val="111"/>
    <w:basedOn w:val="a9"/>
    <w:link w:val="113"/>
    <w:qFormat/>
    <w:pPr>
      <w:keepNext/>
      <w:keepLines/>
      <w:pageBreakBefore/>
      <w:spacing w:before="240" w:after="120"/>
      <w:jc w:val="center"/>
      <w:outlineLvl w:val="0"/>
    </w:pPr>
    <w:rPr>
      <w:b/>
      <w:sz w:val="32"/>
      <w:szCs w:val="32"/>
    </w:rPr>
  </w:style>
  <w:style w:type="paragraph" w:customStyle="1" w:styleId="phBullet">
    <w:name w:val="ph_Bullet"/>
    <w:basedOn w:val="a9"/>
    <w:qFormat/>
    <w:pPr>
      <w:spacing w:line="360" w:lineRule="auto"/>
    </w:pPr>
  </w:style>
  <w:style w:type="paragraph" w:customStyle="1" w:styleId="2ffc">
    <w:name w:val="Титул2"/>
    <w:uiPriority w:val="99"/>
    <w:qFormat/>
    <w:pPr>
      <w:spacing w:line="276" w:lineRule="auto"/>
      <w:jc w:val="center"/>
    </w:pPr>
    <w:rPr>
      <w:rFonts w:ascii="Times New Roman Полужирный" w:hAnsi="Times New Roman Полужирный" w:cs="Times New Roman"/>
      <w:b/>
      <w:caps/>
      <w:sz w:val="24"/>
      <w:szCs w:val="22"/>
      <w:lang w:eastAsia="ru-RU"/>
    </w:rPr>
  </w:style>
  <w:style w:type="paragraph" w:customStyle="1" w:styleId="4f">
    <w:name w:val="Титул4"/>
    <w:basedOn w:val="2ffc"/>
    <w:qFormat/>
    <w:rPr>
      <w:b w:val="0"/>
    </w:rPr>
  </w:style>
  <w:style w:type="paragraph" w:customStyle="1" w:styleId="affffffffffffff8">
    <w:name w:val="ЗагБезНум"/>
    <w:basedOn w:val="a9"/>
    <w:qFormat/>
    <w:pPr>
      <w:pageBreakBefore/>
      <w:spacing w:after="120"/>
      <w:ind w:firstLine="709"/>
      <w:jc w:val="left"/>
    </w:pPr>
    <w:rPr>
      <w:rFonts w:eastAsia="Calibri"/>
      <w:b/>
      <w:sz w:val="32"/>
      <w:lang w:eastAsia="en-US"/>
    </w:rPr>
  </w:style>
  <w:style w:type="paragraph" w:customStyle="1" w:styleId="affffffffffffff9">
    <w:name w:val="Таблица заголовок"/>
    <w:basedOn w:val="a9"/>
    <w:qFormat/>
    <w:pPr>
      <w:spacing w:line="360" w:lineRule="auto"/>
      <w:jc w:val="center"/>
    </w:pPr>
    <w:rPr>
      <w:b/>
      <w:lang w:val="en-US"/>
    </w:rPr>
  </w:style>
  <w:style w:type="paragraph" w:customStyle="1" w:styleId="-16">
    <w:name w:val="СписокМарк-1"/>
    <w:qFormat/>
    <w:pPr>
      <w:spacing w:after="240" w:line="360" w:lineRule="auto"/>
      <w:contextualSpacing/>
      <w:jc w:val="both"/>
    </w:pPr>
    <w:rPr>
      <w:rFonts w:ascii="Times New Roman" w:eastAsia="Times New Roman" w:hAnsi="Times New Roman" w:cs="Times New Roman"/>
      <w:sz w:val="28"/>
      <w:szCs w:val="28"/>
      <w:lang w:eastAsia="ru-RU"/>
    </w:rPr>
  </w:style>
  <w:style w:type="paragraph" w:customStyle="1" w:styleId="3fc">
    <w:name w:val="Список3"/>
    <w:basedOn w:val="afffffffffffffb"/>
    <w:uiPriority w:val="99"/>
    <w:qFormat/>
    <w:pPr>
      <w:ind w:firstLine="0"/>
    </w:pPr>
    <w:rPr>
      <w:sz w:val="20"/>
    </w:rPr>
  </w:style>
  <w:style w:type="paragraph" w:customStyle="1" w:styleId="2ffd">
    <w:name w:val="Список2"/>
    <w:basedOn w:val="afffffffffffffb"/>
    <w:qFormat/>
    <w:pPr>
      <w:ind w:left="2563" w:hanging="357"/>
    </w:pPr>
    <w:rPr>
      <w:sz w:val="24"/>
      <w:szCs w:val="24"/>
    </w:rPr>
  </w:style>
  <w:style w:type="paragraph" w:customStyle="1" w:styleId="affffffffffffffa">
    <w:name w:val="СодержаниеПА"/>
    <w:basedOn w:val="110"/>
    <w:qFormat/>
    <w:pPr>
      <w:numPr>
        <w:numId w:val="0"/>
      </w:numPr>
      <w:spacing w:before="0"/>
      <w:ind w:left="709"/>
    </w:pPr>
    <w:rPr>
      <w:szCs w:val="32"/>
    </w:rPr>
  </w:style>
  <w:style w:type="paragraph" w:customStyle="1" w:styleId="1ffffff7">
    <w:name w:val="маркированный список1"/>
    <w:basedOn w:val="a9"/>
    <w:qFormat/>
    <w:pPr>
      <w:spacing w:line="360" w:lineRule="auto"/>
    </w:pPr>
    <w:rPr>
      <w:szCs w:val="20"/>
    </w:rPr>
  </w:style>
  <w:style w:type="paragraph" w:customStyle="1" w:styleId="3fd">
    <w:name w:val="ЗагНум3"/>
    <w:qFormat/>
    <w:pPr>
      <w:tabs>
        <w:tab w:val="left" w:pos="851"/>
      </w:tabs>
      <w:spacing w:line="360" w:lineRule="auto"/>
      <w:ind w:left="1224" w:hanging="504"/>
      <w:outlineLvl w:val="2"/>
    </w:pPr>
    <w:rPr>
      <w:rFonts w:ascii="Times New Roman" w:eastAsia="Times New Roman" w:hAnsi="Times New Roman" w:cs="Times New Roman"/>
      <w:b/>
      <w:color w:val="000000"/>
      <w:sz w:val="28"/>
      <w:szCs w:val="28"/>
      <w:lang w:eastAsia="ru-RU"/>
    </w:rPr>
  </w:style>
  <w:style w:type="paragraph" w:customStyle="1" w:styleId="4f0">
    <w:name w:val="ЗагНум4"/>
    <w:qFormat/>
    <w:pPr>
      <w:spacing w:line="360" w:lineRule="auto"/>
      <w:ind w:left="1728" w:hanging="648"/>
      <w:outlineLvl w:val="3"/>
    </w:pPr>
    <w:rPr>
      <w:rFonts w:ascii="Times New Roman" w:eastAsia="Times New Roman" w:hAnsi="Times New Roman" w:cs="Times New Roman"/>
      <w:b/>
      <w:color w:val="000000"/>
      <w:sz w:val="28"/>
      <w:szCs w:val="28"/>
      <w:lang w:eastAsia="ru-RU"/>
    </w:rPr>
  </w:style>
  <w:style w:type="paragraph" w:styleId="2ffe">
    <w:name w:val="Body Text Indent 2"/>
    <w:basedOn w:val="a9"/>
    <w:qFormat/>
    <w:pPr>
      <w:spacing w:line="360" w:lineRule="auto"/>
    </w:pPr>
    <w:rPr>
      <w:rFonts w:asciiTheme="minorHAnsi" w:eastAsiaTheme="minorHAnsi" w:hAnsiTheme="minorHAnsi" w:cstheme="minorBidi"/>
      <w:lang w:eastAsia="en-US"/>
    </w:rPr>
  </w:style>
  <w:style w:type="paragraph" w:customStyle="1" w:styleId="affffffffffffffb">
    <w:name w:val="Спис."/>
    <w:basedOn w:val="afffffffc"/>
    <w:qFormat/>
    <w:pPr>
      <w:spacing w:line="360" w:lineRule="auto"/>
    </w:pPr>
    <w:rPr>
      <w:lang w:eastAsia="en-US"/>
    </w:rPr>
  </w:style>
  <w:style w:type="paragraph" w:customStyle="1" w:styleId="phNormal">
    <w:name w:val="ph_Normal"/>
    <w:basedOn w:val="a9"/>
    <w:qFormat/>
    <w:pPr>
      <w:spacing w:line="360" w:lineRule="auto"/>
    </w:pPr>
  </w:style>
  <w:style w:type="paragraph" w:customStyle="1" w:styleId="affffffffffffffc">
    <w:name w:val="Список маркированный"/>
    <w:basedOn w:val="affffff4"/>
    <w:qFormat/>
    <w:pPr>
      <w:ind w:firstLine="851"/>
    </w:pPr>
    <w:rPr>
      <w:szCs w:val="20"/>
      <w:lang w:eastAsia="en-US"/>
    </w:rPr>
  </w:style>
  <w:style w:type="paragraph" w:customStyle="1" w:styleId="2fff">
    <w:name w:val="Список маркированный_2"/>
    <w:basedOn w:val="affffffffffffffc"/>
    <w:uiPriority w:val="99"/>
    <w:qFormat/>
    <w:pPr>
      <w:tabs>
        <w:tab w:val="left" w:pos="0"/>
        <w:tab w:val="left" w:pos="1440"/>
        <w:tab w:val="left" w:pos="1571"/>
      </w:tabs>
      <w:ind w:left="1440" w:firstLine="720"/>
    </w:pPr>
  </w:style>
  <w:style w:type="paragraph" w:customStyle="1" w:styleId="AppHeading10">
    <w:name w:val="App Heading 1"/>
    <w:basedOn w:val="a9"/>
    <w:uiPriority w:val="99"/>
    <w:qFormat/>
    <w:pPr>
      <w:keepNext/>
      <w:spacing w:before="360" w:after="180"/>
      <w:jc w:val="center"/>
      <w:outlineLvl w:val="1"/>
    </w:pPr>
    <w:rPr>
      <w:b/>
      <w:caps/>
      <w:sz w:val="28"/>
      <w:szCs w:val="20"/>
    </w:rPr>
  </w:style>
  <w:style w:type="paragraph" w:customStyle="1" w:styleId="AppHeading20">
    <w:name w:val="App Heading 2"/>
    <w:basedOn w:val="a9"/>
    <w:uiPriority w:val="99"/>
    <w:qFormat/>
    <w:pPr>
      <w:keepNext/>
      <w:tabs>
        <w:tab w:val="left" w:pos="480"/>
      </w:tabs>
      <w:spacing w:before="360" w:after="180"/>
      <w:outlineLvl w:val="2"/>
    </w:pPr>
    <w:rPr>
      <w:b/>
      <w:smallCaps/>
      <w:szCs w:val="20"/>
    </w:rPr>
  </w:style>
  <w:style w:type="paragraph" w:customStyle="1" w:styleId="AppHeading30">
    <w:name w:val="App Heading 3"/>
    <w:basedOn w:val="a9"/>
    <w:uiPriority w:val="99"/>
    <w:qFormat/>
    <w:pPr>
      <w:keepNext/>
      <w:spacing w:before="240" w:after="180"/>
      <w:outlineLvl w:val="3"/>
    </w:pPr>
    <w:rPr>
      <w:b/>
      <w:szCs w:val="20"/>
    </w:rPr>
  </w:style>
  <w:style w:type="paragraph" w:customStyle="1" w:styleId="phAddition">
    <w:name w:val="ph_Addition"/>
    <w:basedOn w:val="110"/>
    <w:qFormat/>
    <w:pPr>
      <w:keepLines w:val="0"/>
      <w:numPr>
        <w:numId w:val="0"/>
      </w:numPr>
    </w:pPr>
    <w:rPr>
      <w:bCs/>
      <w:szCs w:val="28"/>
    </w:rPr>
  </w:style>
  <w:style w:type="paragraph" w:customStyle="1" w:styleId="Style1">
    <w:name w:val="Style1"/>
    <w:basedOn w:val="a9"/>
    <w:qFormat/>
    <w:pPr>
      <w:widowControl w:val="0"/>
      <w:jc w:val="center"/>
    </w:pPr>
  </w:style>
  <w:style w:type="paragraph" w:customStyle="1" w:styleId="affffffffffffffd">
    <w:name w:val="Абзац"/>
    <w:basedOn w:val="a9"/>
    <w:uiPriority w:val="99"/>
    <w:qFormat/>
    <w:pPr>
      <w:spacing w:line="360" w:lineRule="auto"/>
      <w:ind w:firstLine="709"/>
    </w:pPr>
  </w:style>
  <w:style w:type="paragraph" w:customStyle="1" w:styleId="-f7">
    <w:name w:val="А-Оглавление"/>
    <w:basedOn w:val="a9"/>
    <w:qFormat/>
    <w:pPr>
      <w:spacing w:before="240" w:after="120" w:line="360" w:lineRule="auto"/>
      <w:contextualSpacing/>
      <w:jc w:val="center"/>
    </w:pPr>
    <w:rPr>
      <w:b/>
      <w:sz w:val="28"/>
      <w:szCs w:val="28"/>
    </w:rPr>
  </w:style>
  <w:style w:type="paragraph" w:customStyle="1" w:styleId="-140">
    <w:name w:val="А-ТекТабЦен14"/>
    <w:basedOn w:val="a9"/>
    <w:qFormat/>
    <w:pPr>
      <w:jc w:val="center"/>
    </w:pPr>
    <w:rPr>
      <w:sz w:val="28"/>
      <w:szCs w:val="28"/>
    </w:rPr>
  </w:style>
  <w:style w:type="paragraph" w:customStyle="1" w:styleId="-f8">
    <w:name w:val="ЕСИО-назвБланк"/>
    <w:basedOn w:val="affffff7"/>
    <w:qFormat/>
    <w:rPr>
      <w:b/>
      <w:color w:val="FFFFFF"/>
      <w:szCs w:val="20"/>
    </w:rPr>
  </w:style>
  <w:style w:type="paragraph" w:customStyle="1" w:styleId="-17">
    <w:name w:val="ЕСИО-осн1"/>
    <w:basedOn w:val="a9"/>
    <w:qFormat/>
    <w:pPr>
      <w:spacing w:line="360" w:lineRule="auto"/>
    </w:pPr>
    <w:rPr>
      <w:sz w:val="28"/>
      <w:szCs w:val="28"/>
    </w:rPr>
  </w:style>
  <w:style w:type="paragraph" w:styleId="affffffffffffffe">
    <w:name w:val="TOC Heading"/>
    <w:basedOn w:val="110"/>
    <w:uiPriority w:val="39"/>
    <w:qFormat/>
    <w:pPr>
      <w:keepLines w:val="0"/>
      <w:numPr>
        <w:numId w:val="0"/>
      </w:numPr>
      <w:spacing w:before="480" w:after="0" w:line="276" w:lineRule="auto"/>
    </w:pPr>
    <w:rPr>
      <w:rFonts w:ascii="Cambria" w:hAnsi="Cambria"/>
      <w:bCs/>
      <w:color w:val="365F91"/>
      <w:szCs w:val="28"/>
    </w:rPr>
  </w:style>
  <w:style w:type="paragraph" w:customStyle="1" w:styleId="afffffffffffffff">
    <w:name w:val="Колонтитул"/>
    <w:basedOn w:val="a9"/>
    <w:qFormat/>
    <w:rPr>
      <w:sz w:val="20"/>
      <w:szCs w:val="20"/>
    </w:rPr>
  </w:style>
  <w:style w:type="paragraph" w:customStyle="1" w:styleId="2fff0">
    <w:name w:val="маркированный список 2"/>
    <w:basedOn w:val="a9"/>
    <w:qFormat/>
    <w:pPr>
      <w:tabs>
        <w:tab w:val="left" w:pos="1474"/>
      </w:tabs>
      <w:spacing w:line="360" w:lineRule="auto"/>
      <w:ind w:left="1474" w:hanging="340"/>
    </w:pPr>
    <w:rPr>
      <w:sz w:val="28"/>
      <w:szCs w:val="28"/>
    </w:rPr>
  </w:style>
  <w:style w:type="paragraph" w:customStyle="1" w:styleId="afffffffffffffff0">
    <w:name w:val="Ном_таб"/>
    <w:basedOn w:val="a9"/>
    <w:qFormat/>
    <w:pPr>
      <w:ind w:left="75"/>
      <w:jc w:val="center"/>
    </w:pPr>
    <w:rPr>
      <w:szCs w:val="20"/>
      <w:lang w:val="en-US"/>
    </w:rPr>
  </w:style>
  <w:style w:type="paragraph" w:customStyle="1" w:styleId="1ffffff8">
    <w:name w:val="нумерованный список 1"/>
    <w:basedOn w:val="a9"/>
    <w:qFormat/>
    <w:pPr>
      <w:spacing w:line="360" w:lineRule="auto"/>
    </w:pPr>
    <w:rPr>
      <w:szCs w:val="20"/>
    </w:rPr>
  </w:style>
  <w:style w:type="paragraph" w:customStyle="1" w:styleId="afffffffffffffff1">
    <w:name w:val="Нумерованный список второго уровня"/>
    <w:basedOn w:val="a9"/>
    <w:qFormat/>
    <w:pPr>
      <w:spacing w:line="360" w:lineRule="auto"/>
    </w:pPr>
    <w:rPr>
      <w:sz w:val="28"/>
      <w:szCs w:val="28"/>
    </w:rPr>
  </w:style>
  <w:style w:type="paragraph" w:customStyle="1" w:styleId="afffffffffffffff2">
    <w:name w:val="Подраздел"/>
    <w:basedOn w:val="210"/>
    <w:uiPriority w:val="99"/>
    <w:qFormat/>
    <w:pPr>
      <w:numPr>
        <w:ilvl w:val="0"/>
        <w:numId w:val="0"/>
      </w:numPr>
      <w:tabs>
        <w:tab w:val="left" w:pos="1440"/>
      </w:tabs>
      <w:ind w:left="2966" w:firstLine="720"/>
    </w:pPr>
    <w:rPr>
      <w:rFonts w:eastAsia="Times New Roman" w:cs="Arial"/>
      <w:bCs/>
      <w:iCs/>
      <w:szCs w:val="24"/>
    </w:rPr>
  </w:style>
  <w:style w:type="paragraph" w:customStyle="1" w:styleId="1ffffff9">
    <w:name w:val="Примечание 1"/>
    <w:basedOn w:val="a9"/>
    <w:qFormat/>
    <w:pPr>
      <w:spacing w:before="60" w:after="60" w:line="360" w:lineRule="auto"/>
      <w:ind w:firstLine="709"/>
    </w:pPr>
    <w:rPr>
      <w:u w:val="single"/>
    </w:rPr>
  </w:style>
  <w:style w:type="paragraph" w:customStyle="1" w:styleId="afffffffffffffff3">
    <w:name w:val="Раздел"/>
    <w:basedOn w:val="a9"/>
    <w:qFormat/>
    <w:pPr>
      <w:keepNext/>
      <w:pageBreakBefore/>
      <w:spacing w:before="120" w:after="120" w:line="360" w:lineRule="auto"/>
      <w:ind w:left="138" w:firstLine="288"/>
      <w:jc w:val="center"/>
    </w:pPr>
    <w:rPr>
      <w:b/>
      <w:caps/>
      <w:sz w:val="28"/>
    </w:rPr>
  </w:style>
  <w:style w:type="paragraph" w:customStyle="1" w:styleId="2fff1">
    <w:name w:val="Список 2_Руководство"/>
    <w:basedOn w:val="a9"/>
    <w:uiPriority w:val="99"/>
    <w:qFormat/>
  </w:style>
  <w:style w:type="paragraph" w:customStyle="1" w:styleId="3-1">
    <w:name w:val="Стиль Заголовок 3-1"/>
    <w:basedOn w:val="31"/>
    <w:qFormat/>
    <w:pPr>
      <w:numPr>
        <w:ilvl w:val="0"/>
        <w:numId w:val="0"/>
      </w:numPr>
      <w:tabs>
        <w:tab w:val="left" w:pos="1560"/>
      </w:tabs>
      <w:spacing w:before="0" w:line="240" w:lineRule="auto"/>
      <w:ind w:left="964" w:hanging="964"/>
    </w:pPr>
    <w:rPr>
      <w:bCs/>
      <w:szCs w:val="26"/>
      <w:lang w:val="en-US"/>
    </w:rPr>
  </w:style>
  <w:style w:type="paragraph" w:customStyle="1" w:styleId="afffffffffffffff4">
    <w:name w:val="ШТ Бок.надписи"/>
    <w:qFormat/>
    <w:pPr>
      <w:jc w:val="center"/>
    </w:pPr>
    <w:rPr>
      <w:rFonts w:ascii="Times New Roman" w:eastAsia="Times New Roman" w:hAnsi="Times New Roman" w:cs="Times New Roman"/>
      <w:lang w:val="en-US"/>
    </w:rPr>
  </w:style>
  <w:style w:type="paragraph" w:customStyle="1" w:styleId="afffffffffffffff5">
    <w:name w:val="ШТ Центр.надписи"/>
    <w:basedOn w:val="a9"/>
    <w:qFormat/>
    <w:pPr>
      <w:spacing w:line="360" w:lineRule="auto"/>
      <w:jc w:val="center"/>
    </w:pPr>
    <w:rPr>
      <w:sz w:val="18"/>
      <w:szCs w:val="20"/>
      <w:lang w:val="en-US"/>
    </w:rPr>
  </w:style>
  <w:style w:type="paragraph" w:customStyle="1" w:styleId="2fff2">
    <w:name w:val="ШТ2 Лист"/>
    <w:basedOn w:val="afffffffffffffff5"/>
    <w:qFormat/>
    <w:pPr>
      <w:spacing w:before="60"/>
    </w:pPr>
  </w:style>
  <w:style w:type="paragraph" w:customStyle="1" w:styleId="01">
    <w:name w:val="Титул0"/>
    <w:basedOn w:val="a9"/>
    <w:uiPriority w:val="99"/>
    <w:qFormat/>
    <w:pPr>
      <w:spacing w:line="276" w:lineRule="auto"/>
      <w:jc w:val="left"/>
    </w:pPr>
    <w:rPr>
      <w:sz w:val="22"/>
      <w:szCs w:val="22"/>
      <w:lang w:eastAsia="en-US"/>
    </w:rPr>
  </w:style>
  <w:style w:type="paragraph" w:customStyle="1" w:styleId="3fe">
    <w:name w:val="Титул3"/>
    <w:basedOn w:val="2ffc"/>
    <w:qFormat/>
    <w:rPr>
      <w:rFonts w:ascii="Times New Roman ??????????" w:eastAsia="Times New Roman" w:hAnsi="Times New Roman ??????????"/>
      <w:sz w:val="32"/>
      <w:szCs w:val="20"/>
    </w:rPr>
  </w:style>
  <w:style w:type="paragraph" w:customStyle="1" w:styleId="-18">
    <w:name w:val="ЗагБезНум-1уровень"/>
    <w:basedOn w:val="a9"/>
    <w:qFormat/>
    <w:pPr>
      <w:pageBreakBefore/>
      <w:spacing w:after="120"/>
      <w:jc w:val="left"/>
      <w:outlineLvl w:val="0"/>
    </w:pPr>
    <w:rPr>
      <w:rFonts w:ascii="Cambria" w:hAnsi="Cambria" w:cs="Cambria"/>
      <w:b/>
      <w:sz w:val="32"/>
      <w:szCs w:val="28"/>
      <w:lang w:eastAsia="en-US"/>
    </w:rPr>
  </w:style>
  <w:style w:type="paragraph" w:customStyle="1" w:styleId="1ffffffa">
    <w:name w:val="ТабШап1"/>
    <w:uiPriority w:val="99"/>
    <w:qFormat/>
    <w:pPr>
      <w:jc w:val="center"/>
    </w:pPr>
    <w:rPr>
      <w:rFonts w:ascii="Times New Roman" w:eastAsia="Times New Roman" w:hAnsi="Times New Roman" w:cs="Times New Roman"/>
      <w:b/>
      <w:color w:val="000000"/>
      <w:sz w:val="24"/>
      <w:lang w:eastAsia="ru-RU"/>
    </w:rPr>
  </w:style>
  <w:style w:type="paragraph" w:customStyle="1" w:styleId="1ffffffb">
    <w:name w:val="ТабТекст1"/>
    <w:basedOn w:val="1ffffffa"/>
    <w:qFormat/>
    <w:pPr>
      <w:jc w:val="left"/>
    </w:pPr>
  </w:style>
  <w:style w:type="paragraph" w:customStyle="1" w:styleId="2fff3">
    <w:name w:val="ТабТекст2"/>
    <w:basedOn w:val="1ffffffb"/>
    <w:qFormat/>
    <w:pPr>
      <w:jc w:val="center"/>
    </w:pPr>
  </w:style>
  <w:style w:type="paragraph" w:customStyle="1" w:styleId="2fff4">
    <w:name w:val="Стиль2"/>
    <w:basedOn w:val="affffffffffffff8"/>
    <w:qFormat/>
    <w:pPr>
      <w:jc w:val="center"/>
    </w:pPr>
    <w:rPr>
      <w:rFonts w:eastAsia="Times New Roman"/>
      <w:szCs w:val="28"/>
    </w:rPr>
  </w:style>
  <w:style w:type="paragraph" w:customStyle="1" w:styleId="3ff">
    <w:name w:val="Маркер уровень 3"/>
    <w:basedOn w:val="a9"/>
    <w:qFormat/>
    <w:pPr>
      <w:tabs>
        <w:tab w:val="left" w:pos="1985"/>
      </w:tabs>
      <w:spacing w:after="200" w:line="276" w:lineRule="auto"/>
      <w:ind w:left="1985" w:hanging="426"/>
    </w:pPr>
    <w:rPr>
      <w:szCs w:val="22"/>
      <w:lang w:eastAsia="en-US"/>
    </w:rPr>
  </w:style>
  <w:style w:type="paragraph" w:customStyle="1" w:styleId="4f1">
    <w:name w:val="Маркер уровень 4"/>
    <w:basedOn w:val="a9"/>
    <w:qFormat/>
    <w:pPr>
      <w:spacing w:after="200" w:line="276" w:lineRule="auto"/>
      <w:ind w:left="2552" w:hanging="426"/>
    </w:pPr>
    <w:rPr>
      <w:szCs w:val="22"/>
      <w:lang w:eastAsia="en-US"/>
    </w:rPr>
  </w:style>
  <w:style w:type="paragraph" w:customStyle="1" w:styleId="5e">
    <w:name w:val="Маркер уровень 5"/>
    <w:basedOn w:val="a9"/>
    <w:qFormat/>
    <w:pPr>
      <w:spacing w:after="200" w:line="276" w:lineRule="auto"/>
      <w:ind w:left="3119" w:hanging="426"/>
    </w:pPr>
    <w:rPr>
      <w:szCs w:val="22"/>
      <w:lang w:eastAsia="en-US"/>
    </w:rPr>
  </w:style>
  <w:style w:type="paragraph" w:customStyle="1" w:styleId="phGraph">
    <w:name w:val="ph_Graph"/>
    <w:basedOn w:val="phNormal"/>
    <w:qFormat/>
    <w:pPr>
      <w:keepNext/>
      <w:jc w:val="center"/>
    </w:pPr>
  </w:style>
  <w:style w:type="paragraph" w:customStyle="1" w:styleId="phNormal0">
    <w:name w:val="ph_Normal Знак Знак Знак Знак"/>
    <w:basedOn w:val="a9"/>
    <w:qFormat/>
    <w:pPr>
      <w:spacing w:line="360" w:lineRule="auto"/>
    </w:pPr>
  </w:style>
  <w:style w:type="paragraph" w:customStyle="1" w:styleId="TableNormal">
    <w:name w:val="Table_Normal"/>
    <w:basedOn w:val="a9"/>
    <w:qFormat/>
    <w:pPr>
      <w:spacing w:line="360" w:lineRule="auto"/>
      <w:jc w:val="left"/>
    </w:pPr>
    <w:rPr>
      <w:sz w:val="20"/>
    </w:rPr>
  </w:style>
  <w:style w:type="paragraph" w:customStyle="1" w:styleId="afffffffffffffff6">
    <w:name w:val="СодержаниеПЗ"/>
    <w:basedOn w:val="110"/>
    <w:qFormat/>
    <w:pPr>
      <w:numPr>
        <w:numId w:val="0"/>
      </w:numPr>
      <w:ind w:left="709"/>
    </w:pPr>
    <w:rPr>
      <w:rFonts w:ascii="Times New Roman Полужирный" w:hAnsi="Times New Roman Полужирный"/>
      <w:szCs w:val="32"/>
    </w:rPr>
  </w:style>
  <w:style w:type="paragraph" w:customStyle="1" w:styleId="phList2">
    <w:name w:val="ph_List2"/>
    <w:basedOn w:val="a9"/>
    <w:qFormat/>
    <w:pPr>
      <w:spacing w:line="360" w:lineRule="auto"/>
    </w:pPr>
  </w:style>
  <w:style w:type="paragraph" w:customStyle="1" w:styleId="afffffffffffffff7">
    <w:name w:val="СписокЦифры"/>
    <w:qFormat/>
    <w:pPr>
      <w:spacing w:line="360" w:lineRule="auto"/>
    </w:pPr>
    <w:rPr>
      <w:rFonts w:ascii="Times New Roman" w:eastAsia="Times New Roman" w:hAnsi="Times New Roman" w:cs="Times New Roman"/>
      <w:sz w:val="28"/>
      <w:szCs w:val="28"/>
      <w:lang w:eastAsia="ru-RU"/>
    </w:rPr>
  </w:style>
  <w:style w:type="paragraph" w:customStyle="1" w:styleId="afffffffffffffff8">
    <w:name w:val="Табл."/>
    <w:basedOn w:val="affffff7"/>
    <w:qFormat/>
    <w:pPr>
      <w:spacing w:before="240" w:line="360" w:lineRule="auto"/>
    </w:pPr>
    <w:rPr>
      <w:b/>
      <w:szCs w:val="20"/>
    </w:rPr>
  </w:style>
  <w:style w:type="paragraph" w:customStyle="1" w:styleId="TableList2">
    <w:name w:val="Table_List2"/>
    <w:basedOn w:val="a9"/>
    <w:qFormat/>
    <w:pPr>
      <w:keepLines/>
      <w:spacing w:line="360" w:lineRule="auto"/>
    </w:pPr>
    <w:rPr>
      <w:sz w:val="20"/>
      <w:szCs w:val="20"/>
      <w:lang w:eastAsia="en-US"/>
    </w:rPr>
  </w:style>
  <w:style w:type="paragraph" w:customStyle="1" w:styleId="xl65">
    <w:name w:val="xl65"/>
    <w:basedOn w:val="a9"/>
    <w:qFormat/>
    <w:pPr>
      <w:pBdr>
        <w:top w:val="single" w:sz="4" w:space="0" w:color="000000"/>
        <w:left w:val="single" w:sz="4" w:space="0" w:color="000000"/>
        <w:bottom w:val="single" w:sz="4" w:space="0" w:color="000000"/>
        <w:right w:val="single" w:sz="4" w:space="0" w:color="000000"/>
      </w:pBdr>
      <w:spacing w:beforeAutospacing="1" w:afterAutospacing="1"/>
      <w:jc w:val="left"/>
    </w:pPr>
  </w:style>
  <w:style w:type="paragraph" w:customStyle="1" w:styleId="xl66">
    <w:name w:val="xl66"/>
    <w:basedOn w:val="a9"/>
    <w:qFormat/>
    <w:pPr>
      <w:pBdr>
        <w:top w:val="single" w:sz="4" w:space="0" w:color="000000"/>
        <w:left w:val="single" w:sz="4" w:space="0" w:color="000000"/>
        <w:bottom w:val="single" w:sz="4" w:space="0" w:color="000000"/>
        <w:right w:val="single" w:sz="4" w:space="0" w:color="000000"/>
      </w:pBdr>
      <w:shd w:val="clear" w:color="000000" w:fill="FFC000"/>
      <w:spacing w:beforeAutospacing="1" w:afterAutospacing="1"/>
      <w:jc w:val="left"/>
    </w:pPr>
  </w:style>
  <w:style w:type="paragraph" w:customStyle="1" w:styleId="1ffffffc">
    <w:name w:val="_Стиль1 Обычный"/>
    <w:basedOn w:val="a9"/>
    <w:qFormat/>
    <w:pPr>
      <w:spacing w:line="360" w:lineRule="auto"/>
    </w:pPr>
    <w:rPr>
      <w:sz w:val="28"/>
      <w:szCs w:val="28"/>
    </w:rPr>
  </w:style>
  <w:style w:type="paragraph" w:customStyle="1" w:styleId="5f">
    <w:name w:val="ЗагНум5"/>
    <w:qFormat/>
    <w:pPr>
      <w:spacing w:after="200" w:line="276" w:lineRule="auto"/>
      <w:ind w:left="2232" w:hanging="792"/>
      <w:outlineLvl w:val="4"/>
    </w:pPr>
    <w:rPr>
      <w:rFonts w:ascii="Times New Roman" w:eastAsia="Times New Roman" w:hAnsi="Times New Roman" w:cs="Times New Roman"/>
      <w:b/>
      <w:color w:val="000000"/>
      <w:sz w:val="28"/>
      <w:szCs w:val="28"/>
      <w:lang w:eastAsia="ru-RU"/>
    </w:rPr>
  </w:style>
  <w:style w:type="paragraph" w:customStyle="1" w:styleId="-f9">
    <w:name w:val="А-маркТекст"/>
    <w:basedOn w:val="a9"/>
    <w:qFormat/>
    <w:pPr>
      <w:tabs>
        <w:tab w:val="left" w:pos="1190"/>
      </w:tabs>
      <w:spacing w:line="360" w:lineRule="auto"/>
    </w:pPr>
    <w:rPr>
      <w:sz w:val="28"/>
    </w:rPr>
  </w:style>
  <w:style w:type="paragraph" w:customStyle="1" w:styleId="1ffffffd">
    <w:name w:val="Список 1"/>
    <w:basedOn w:val="affffffffffff5"/>
    <w:qFormat/>
    <w:rPr>
      <w:rFonts w:eastAsia="Calibri"/>
      <w:lang w:eastAsia="en-US"/>
    </w:rPr>
  </w:style>
  <w:style w:type="paragraph" w:customStyle="1" w:styleId="DecimalAligned">
    <w:name w:val="Decimal Aligned"/>
    <w:basedOn w:val="a9"/>
    <w:qFormat/>
    <w:pPr>
      <w:tabs>
        <w:tab w:val="decimal" w:pos="360"/>
      </w:tabs>
      <w:spacing w:line="360" w:lineRule="auto"/>
      <w:ind w:left="1208" w:hanging="357"/>
    </w:pPr>
    <w:rPr>
      <w:lang w:val="en-US" w:eastAsia="en-US"/>
    </w:rPr>
  </w:style>
  <w:style w:type="paragraph" w:customStyle="1" w:styleId="1590">
    <w:name w:val="Стиль По ширине Первая строка:  1.59 см"/>
    <w:basedOn w:val="a9"/>
    <w:uiPriority w:val="99"/>
    <w:qFormat/>
    <w:pPr>
      <w:spacing w:after="120" w:line="360" w:lineRule="auto"/>
      <w:ind w:firstLine="902"/>
    </w:pPr>
    <w:rPr>
      <w:lang w:val="en-US"/>
    </w:rPr>
  </w:style>
  <w:style w:type="paragraph" w:customStyle="1" w:styleId="-19">
    <w:name w:val="- Список1"/>
    <w:basedOn w:val="a9"/>
    <w:uiPriority w:val="99"/>
    <w:qFormat/>
    <w:pPr>
      <w:spacing w:line="336" w:lineRule="auto"/>
      <w:contextualSpacing/>
    </w:pPr>
    <w:rPr>
      <w:sz w:val="28"/>
      <w:szCs w:val="28"/>
      <w:lang w:val="en-US" w:eastAsia="en-US"/>
    </w:rPr>
  </w:style>
  <w:style w:type="paragraph" w:customStyle="1" w:styleId="afffffffffffffff9">
    <w:name w:val="Обыч_не_нум"/>
    <w:basedOn w:val="a9"/>
    <w:qFormat/>
    <w:pPr>
      <w:ind w:left="737" w:firstLine="567"/>
    </w:pPr>
    <w:rPr>
      <w:lang w:val="en-US" w:eastAsia="en-US" w:bidi="en-US"/>
    </w:rPr>
  </w:style>
  <w:style w:type="paragraph" w:customStyle="1" w:styleId="1ffffffe">
    <w:name w:val="Заголовок оглавления1"/>
    <w:basedOn w:val="110"/>
    <w:qFormat/>
    <w:pPr>
      <w:keepLines w:val="0"/>
      <w:numPr>
        <w:numId w:val="0"/>
      </w:numPr>
      <w:spacing w:after="60"/>
      <w:jc w:val="both"/>
    </w:pPr>
    <w:rPr>
      <w:bCs/>
      <w:sz w:val="24"/>
      <w:szCs w:val="24"/>
      <w:lang w:bidi="en-US"/>
    </w:rPr>
  </w:style>
  <w:style w:type="paragraph" w:customStyle="1" w:styleId="21c">
    <w:name w:val="Средняя сетка 21"/>
    <w:basedOn w:val="a9"/>
    <w:qFormat/>
    <w:pPr>
      <w:ind w:firstLine="567"/>
    </w:pPr>
    <w:rPr>
      <w:rFonts w:eastAsia="Arial Unicode MS"/>
      <w:szCs w:val="32"/>
      <w:lang w:val="en-US" w:eastAsia="en-US" w:bidi="en-US"/>
    </w:rPr>
  </w:style>
  <w:style w:type="paragraph" w:customStyle="1" w:styleId="-110">
    <w:name w:val="Цветной список - Акцент 11"/>
    <w:basedOn w:val="a9"/>
    <w:uiPriority w:val="34"/>
    <w:qFormat/>
    <w:pPr>
      <w:ind w:left="720" w:firstLine="567"/>
      <w:contextualSpacing/>
    </w:pPr>
    <w:rPr>
      <w:rFonts w:eastAsia="Arial Unicode MS"/>
      <w:lang w:val="en-US" w:eastAsia="en-US" w:bidi="en-US"/>
    </w:rPr>
  </w:style>
  <w:style w:type="paragraph" w:customStyle="1" w:styleId="-111">
    <w:name w:val="Цветная сетка - Акцент 11"/>
    <w:basedOn w:val="a9"/>
    <w:qFormat/>
    <w:pPr>
      <w:ind w:firstLine="567"/>
    </w:pPr>
    <w:rPr>
      <w:rFonts w:eastAsia="Arial Unicode MS"/>
      <w:i/>
      <w:lang w:val="en-US" w:eastAsia="en-US" w:bidi="en-US"/>
    </w:rPr>
  </w:style>
  <w:style w:type="paragraph" w:customStyle="1" w:styleId="-210">
    <w:name w:val="Светлая заливка - Акцент 21"/>
    <w:basedOn w:val="a9"/>
    <w:qFormat/>
    <w:pPr>
      <w:ind w:left="720" w:right="720" w:firstLine="567"/>
    </w:pPr>
    <w:rPr>
      <w:rFonts w:eastAsia="Arial Unicode MS"/>
      <w:b/>
      <w:i/>
      <w:szCs w:val="22"/>
      <w:lang w:val="en-US" w:eastAsia="en-US" w:bidi="en-US"/>
    </w:rPr>
  </w:style>
  <w:style w:type="paragraph" w:customStyle="1" w:styleId="afffffffffffffffa">
    <w:name w:val="Маркированный"/>
    <w:basedOn w:val="a9"/>
    <w:qFormat/>
    <w:pPr>
      <w:tabs>
        <w:tab w:val="left" w:pos="720"/>
        <w:tab w:val="left" w:pos="927"/>
      </w:tabs>
      <w:spacing w:after="60"/>
      <w:ind w:left="720" w:hanging="360"/>
    </w:pPr>
    <w:rPr>
      <w:rFonts w:ascii="Arial" w:eastAsia="Arial Unicode MS" w:hAnsi="Arial" w:cs="Arial"/>
    </w:rPr>
  </w:style>
  <w:style w:type="paragraph" w:styleId="3ff0">
    <w:name w:val="Body Text Indent 3"/>
    <w:basedOn w:val="a9"/>
    <w:qFormat/>
    <w:pPr>
      <w:spacing w:after="120"/>
      <w:ind w:left="283" w:firstLine="567"/>
    </w:pPr>
    <w:rPr>
      <w:rFonts w:asciiTheme="minorHAnsi" w:eastAsiaTheme="minorHAnsi" w:hAnsiTheme="minorHAnsi" w:cstheme="minorBidi"/>
      <w:sz w:val="16"/>
      <w:szCs w:val="16"/>
      <w:lang w:eastAsia="en-US"/>
    </w:rPr>
  </w:style>
  <w:style w:type="paragraph" w:customStyle="1" w:styleId="2fff5">
    <w:name w:val="Заголовок 2 + Междустр.интервал:  полуторный"/>
    <w:basedOn w:val="210"/>
    <w:qFormat/>
    <w:pPr>
      <w:numPr>
        <w:ilvl w:val="0"/>
        <w:numId w:val="0"/>
      </w:numPr>
    </w:pPr>
    <w:rPr>
      <w:rFonts w:eastAsia="Times New Roman"/>
      <w:bCs/>
      <w:iCs/>
      <w:sz w:val="24"/>
      <w:szCs w:val="24"/>
      <w:lang w:bidi="en-US"/>
    </w:rPr>
  </w:style>
  <w:style w:type="paragraph" w:customStyle="1" w:styleId="Iniiaiie">
    <w:name w:val="Iniiaiie"/>
    <w:basedOn w:val="a9"/>
    <w:uiPriority w:val="99"/>
    <w:qFormat/>
    <w:pPr>
      <w:spacing w:before="120" w:after="120"/>
    </w:pPr>
    <w:rPr>
      <w:sz w:val="28"/>
      <w:szCs w:val="20"/>
      <w:lang w:val="en-US"/>
    </w:rPr>
  </w:style>
  <w:style w:type="paragraph" w:customStyle="1" w:styleId="OaaeeoaOaeno">
    <w:name w:val="Oaaeeoa. Oaeno"/>
    <w:basedOn w:val="a9"/>
    <w:qFormat/>
    <w:pPr>
      <w:spacing w:before="120"/>
      <w:ind w:firstLine="709"/>
    </w:pPr>
    <w:rPr>
      <w:sz w:val="28"/>
      <w:szCs w:val="20"/>
    </w:rPr>
  </w:style>
  <w:style w:type="paragraph" w:customStyle="1" w:styleId="NoeeuiieoeiueIioaioo">
    <w:name w:val="Noeeu iieo?e?iue Ii oaio?o"/>
    <w:basedOn w:val="a9"/>
    <w:uiPriority w:val="99"/>
    <w:qFormat/>
    <w:pPr>
      <w:ind w:firstLine="709"/>
      <w:jc w:val="center"/>
    </w:pPr>
    <w:rPr>
      <w:b/>
      <w:sz w:val="28"/>
      <w:szCs w:val="20"/>
    </w:rPr>
  </w:style>
  <w:style w:type="paragraph" w:customStyle="1" w:styleId="afffffffffffffffb">
    <w:name w:val="Без отступа"/>
    <w:basedOn w:val="a9"/>
    <w:qFormat/>
    <w:pPr>
      <w:jc w:val="left"/>
    </w:pPr>
    <w:rPr>
      <w:sz w:val="28"/>
      <w:szCs w:val="20"/>
    </w:rPr>
  </w:style>
  <w:style w:type="paragraph" w:customStyle="1" w:styleId="-112">
    <w:name w:val="Цветная заливка - Акцент 11"/>
    <w:qFormat/>
    <w:rPr>
      <w:rFonts w:ascii="Times New Roman" w:eastAsia="Times New Roman" w:hAnsi="Times New Roman" w:cs="Times New Roman"/>
      <w:sz w:val="24"/>
      <w:lang w:eastAsia="ru-RU"/>
    </w:rPr>
  </w:style>
  <w:style w:type="paragraph" w:customStyle="1" w:styleId="14pt1250">
    <w:name w:val="Основной текст + 14 pt Первая строка:  125 см"/>
    <w:basedOn w:val="afffffe"/>
    <w:qFormat/>
    <w:pPr>
      <w:spacing w:line="240" w:lineRule="auto"/>
      <w:ind w:firstLine="709"/>
      <w:jc w:val="both"/>
    </w:pPr>
    <w:rPr>
      <w:rFonts w:eastAsia="Arial Unicode MS"/>
      <w:b/>
      <w:bCs/>
      <w:sz w:val="28"/>
      <w:szCs w:val="28"/>
      <w:lang w:eastAsia="ru-RU"/>
    </w:rPr>
  </w:style>
  <w:style w:type="paragraph" w:customStyle="1" w:styleId="14pt030">
    <w:name w:val="Стиль Основной текст + 14 pt разреженный на  03 пт"/>
    <w:basedOn w:val="afffffe"/>
    <w:qFormat/>
    <w:pPr>
      <w:spacing w:line="240" w:lineRule="auto"/>
      <w:ind w:firstLine="0"/>
      <w:jc w:val="both"/>
    </w:pPr>
    <w:rPr>
      <w:sz w:val="28"/>
      <w:szCs w:val="28"/>
      <w:lang w:eastAsia="ru-RU"/>
    </w:rPr>
  </w:style>
  <w:style w:type="paragraph" w:customStyle="1" w:styleId="14pt">
    <w:name w:val="Основной текст + 14 pt"/>
    <w:basedOn w:val="a9"/>
    <w:qFormat/>
    <w:rPr>
      <w:sz w:val="28"/>
      <w:szCs w:val="28"/>
      <w:lang w:bidi="en-US"/>
    </w:rPr>
  </w:style>
  <w:style w:type="paragraph" w:customStyle="1" w:styleId="PMBook-Bullet1">
    <w:name w:val="PMBook-Bullet1"/>
    <w:basedOn w:val="a9"/>
    <w:uiPriority w:val="99"/>
    <w:qFormat/>
    <w:pPr>
      <w:tabs>
        <w:tab w:val="left" w:pos="1080"/>
      </w:tabs>
      <w:spacing w:line="360" w:lineRule="auto"/>
      <w:ind w:left="1080" w:hanging="360"/>
    </w:pPr>
    <w:rPr>
      <w:rFonts w:ascii="Arial" w:hAnsi="Arial"/>
      <w:szCs w:val="20"/>
    </w:rPr>
  </w:style>
  <w:style w:type="paragraph" w:customStyle="1" w:styleId="-120">
    <w:name w:val="Цветной список - Акцент 12"/>
    <w:basedOn w:val="a9"/>
    <w:qFormat/>
    <w:pPr>
      <w:spacing w:after="200" w:line="276" w:lineRule="auto"/>
      <w:ind w:left="720"/>
      <w:contextualSpacing/>
      <w:jc w:val="left"/>
    </w:pPr>
    <w:rPr>
      <w:rFonts w:ascii="Calibri" w:eastAsia="Calibri" w:hAnsi="Calibri"/>
      <w:sz w:val="22"/>
      <w:szCs w:val="22"/>
      <w:lang w:eastAsia="en-US"/>
    </w:rPr>
  </w:style>
  <w:style w:type="paragraph" w:customStyle="1" w:styleId="1210">
    <w:name w:val="Раздел 1.2 Заголовок 1"/>
    <w:basedOn w:val="a9"/>
    <w:qFormat/>
    <w:pPr>
      <w:keepNext/>
      <w:keepLines/>
      <w:widowControl w:val="0"/>
      <w:suppressLineNumbers/>
      <w:spacing w:before="360" w:line="360" w:lineRule="auto"/>
    </w:pPr>
    <w:rPr>
      <w:b/>
      <w:bCs/>
      <w:szCs w:val="20"/>
    </w:rPr>
  </w:style>
  <w:style w:type="paragraph" w:customStyle="1" w:styleId="1220">
    <w:name w:val="Раздел 1.2 Заголовок 2"/>
    <w:basedOn w:val="a9"/>
    <w:qFormat/>
    <w:pPr>
      <w:keepNext/>
      <w:keepLines/>
      <w:widowControl w:val="0"/>
      <w:suppressLineNumbers/>
      <w:spacing w:before="240" w:line="360" w:lineRule="auto"/>
    </w:pPr>
    <w:rPr>
      <w:b/>
      <w:bCs/>
      <w:szCs w:val="20"/>
    </w:rPr>
  </w:style>
  <w:style w:type="paragraph" w:customStyle="1" w:styleId="afffffffffffffffc">
    <w:name w:val="Не содержание"/>
    <w:basedOn w:val="a9"/>
    <w:qFormat/>
    <w:pPr>
      <w:widowControl w:val="0"/>
      <w:tabs>
        <w:tab w:val="left" w:pos="1224"/>
      </w:tabs>
      <w:spacing w:line="300" w:lineRule="auto"/>
      <w:ind w:left="1224" w:hanging="504"/>
    </w:pPr>
    <w:rPr>
      <w:bCs/>
      <w:szCs w:val="20"/>
    </w:rPr>
  </w:style>
  <w:style w:type="paragraph" w:customStyle="1" w:styleId="afffffffffffffffd">
    <w:name w:val="ТЗ не содержание полужирный"/>
    <w:basedOn w:val="a9"/>
    <w:qFormat/>
    <w:pPr>
      <w:widowControl w:val="0"/>
      <w:tabs>
        <w:tab w:val="left" w:pos="792"/>
      </w:tabs>
      <w:spacing w:line="300" w:lineRule="auto"/>
      <w:ind w:left="792" w:hanging="432"/>
    </w:pPr>
    <w:rPr>
      <w:b/>
      <w:bCs/>
      <w:szCs w:val="20"/>
    </w:rPr>
  </w:style>
  <w:style w:type="paragraph" w:customStyle="1" w:styleId="319">
    <w:name w:val="Часть 3. Заголовок 1"/>
    <w:basedOn w:val="a9"/>
    <w:qFormat/>
    <w:pPr>
      <w:keepNext/>
      <w:keepLines/>
      <w:widowControl w:val="0"/>
      <w:suppressLineNumbers/>
      <w:tabs>
        <w:tab w:val="left" w:pos="420"/>
      </w:tabs>
      <w:spacing w:before="360" w:line="360" w:lineRule="auto"/>
      <w:ind w:firstLine="709"/>
    </w:pPr>
    <w:rPr>
      <w:b/>
      <w:bCs/>
      <w:szCs w:val="20"/>
    </w:rPr>
  </w:style>
  <w:style w:type="paragraph" w:customStyle="1" w:styleId="323">
    <w:name w:val="Часть 3. Заголовок 2"/>
    <w:basedOn w:val="a9"/>
    <w:qFormat/>
    <w:pPr>
      <w:widowControl w:val="0"/>
      <w:tabs>
        <w:tab w:val="left" w:pos="1276"/>
      </w:tabs>
      <w:spacing w:line="360" w:lineRule="auto"/>
      <w:ind w:firstLine="709"/>
    </w:pPr>
    <w:rPr>
      <w:bCs/>
      <w:szCs w:val="20"/>
    </w:rPr>
  </w:style>
  <w:style w:type="paragraph" w:customStyle="1" w:styleId="-121">
    <w:name w:val="Цветная заливка - Акцент 12"/>
    <w:uiPriority w:val="99"/>
    <w:semiHidden/>
    <w:qFormat/>
    <w:rPr>
      <w:rFonts w:ascii="Times New Roman" w:eastAsia="Arial Unicode MS" w:hAnsi="Times New Roman" w:cs="Times New Roman"/>
      <w:sz w:val="24"/>
      <w:szCs w:val="24"/>
      <w:lang w:val="en-US" w:bidi="en-US"/>
    </w:rPr>
  </w:style>
  <w:style w:type="paragraph" w:customStyle="1" w:styleId="ConsPlusNormal">
    <w:name w:val="ConsPlusNormal"/>
    <w:qFormat/>
    <w:pPr>
      <w:widowControl w:val="0"/>
      <w:ind w:firstLine="720"/>
    </w:pPr>
    <w:rPr>
      <w:rFonts w:ascii="Arial" w:eastAsia="Times New Roman" w:hAnsi="Arial" w:cs="Arial"/>
      <w:lang w:eastAsia="ru-RU"/>
    </w:rPr>
  </w:style>
  <w:style w:type="paragraph" w:customStyle="1" w:styleId="TableHeading0">
    <w:name w:val="Table_Heading"/>
    <w:basedOn w:val="a9"/>
    <w:next w:val="affffffffffff8"/>
    <w:qFormat/>
    <w:pPr>
      <w:keepNext/>
      <w:keepLines/>
      <w:spacing w:before="40" w:after="40"/>
      <w:jc w:val="left"/>
    </w:pPr>
    <w:rPr>
      <w:rFonts w:ascii="Futura Bk" w:hAnsi="Futura Bk"/>
      <w:b/>
      <w:sz w:val="20"/>
      <w:szCs w:val="20"/>
      <w:lang w:val="en-US" w:eastAsia="en-US"/>
    </w:rPr>
  </w:style>
  <w:style w:type="paragraph" w:customStyle="1" w:styleId="TableHeadingCenter">
    <w:name w:val="Table_Heading_Center"/>
    <w:basedOn w:val="TableHeading0"/>
    <w:qFormat/>
    <w:pPr>
      <w:jc w:val="center"/>
    </w:pPr>
  </w:style>
  <w:style w:type="paragraph" w:customStyle="1" w:styleId="CaptionforTable">
    <w:name w:val="Caption for Table"/>
    <w:basedOn w:val="affffff7"/>
    <w:qFormat/>
    <w:pPr>
      <w:spacing w:after="60"/>
      <w:ind w:right="57"/>
    </w:pPr>
    <w:rPr>
      <w:rFonts w:ascii="Futura Bk" w:hAnsi="Futura Bk"/>
      <w:iCs/>
      <w:sz w:val="20"/>
      <w:szCs w:val="20"/>
      <w:lang w:val="en-US" w:eastAsia="en-US"/>
    </w:rPr>
  </w:style>
  <w:style w:type="paragraph" w:customStyle="1" w:styleId="afffffffffffffffe">
    <w:name w:val="Норм.текст"/>
    <w:basedOn w:val="a9"/>
    <w:qFormat/>
    <w:pPr>
      <w:spacing w:before="60" w:after="60" w:line="288" w:lineRule="auto"/>
      <w:ind w:firstLine="840"/>
    </w:pPr>
    <w:rPr>
      <w:szCs w:val="20"/>
    </w:rPr>
  </w:style>
  <w:style w:type="paragraph" w:customStyle="1" w:styleId="5f0">
    <w:name w:val="Список5"/>
    <w:basedOn w:val="a9"/>
    <w:qFormat/>
    <w:pPr>
      <w:tabs>
        <w:tab w:val="left" w:pos="1440"/>
      </w:tabs>
      <w:spacing w:line="360" w:lineRule="auto"/>
      <w:ind w:left="1440" w:hanging="360"/>
    </w:pPr>
    <w:rPr>
      <w:lang w:eastAsia="en-US"/>
    </w:rPr>
  </w:style>
  <w:style w:type="paragraph" w:customStyle="1" w:styleId="-1a">
    <w:name w:val="Список-1"/>
    <w:qFormat/>
    <w:pPr>
      <w:tabs>
        <w:tab w:val="left" w:pos="1260"/>
      </w:tabs>
      <w:spacing w:before="60" w:after="60" w:line="312" w:lineRule="auto"/>
    </w:pPr>
    <w:rPr>
      <w:rFonts w:ascii="Times New Roman" w:eastAsia="Times New Roman" w:hAnsi="Times New Roman" w:cs="Times New Roman"/>
      <w:sz w:val="24"/>
    </w:rPr>
  </w:style>
  <w:style w:type="paragraph" w:customStyle="1" w:styleId="affffffffffffffff">
    <w:name w:val="*Основной текст"/>
    <w:basedOn w:val="a9"/>
    <w:qFormat/>
    <w:pPr>
      <w:spacing w:line="276" w:lineRule="auto"/>
      <w:jc w:val="left"/>
    </w:pPr>
    <w:rPr>
      <w:sz w:val="32"/>
      <w:szCs w:val="32"/>
      <w:lang w:eastAsia="zh-CN"/>
    </w:rPr>
  </w:style>
  <w:style w:type="paragraph" w:customStyle="1" w:styleId="2fff6">
    <w:name w:val="Заголовок оглавления2"/>
    <w:basedOn w:val="110"/>
    <w:uiPriority w:val="39"/>
    <w:semiHidden/>
    <w:unhideWhenUsed/>
    <w:qFormat/>
    <w:pPr>
      <w:numPr>
        <w:numId w:val="0"/>
      </w:numPr>
      <w:spacing w:before="480" w:after="0" w:line="276" w:lineRule="auto"/>
    </w:pPr>
    <w:rPr>
      <w:bCs/>
      <w:color w:val="365F91"/>
      <w:sz w:val="28"/>
      <w:szCs w:val="28"/>
    </w:rPr>
  </w:style>
  <w:style w:type="paragraph" w:customStyle="1" w:styleId="xmsolistparagraph">
    <w:name w:val="x_msolistparagraph"/>
    <w:basedOn w:val="a9"/>
    <w:qFormat/>
    <w:pPr>
      <w:spacing w:beforeAutospacing="1" w:afterAutospacing="1"/>
      <w:jc w:val="left"/>
    </w:pPr>
  </w:style>
  <w:style w:type="paragraph" w:customStyle="1" w:styleId="affffffffffffffff0">
    <w:name w:val="Обычный по центру (титульный лист)"/>
    <w:basedOn w:val="a9"/>
    <w:qFormat/>
    <w:pPr>
      <w:jc w:val="center"/>
    </w:pPr>
    <w:rPr>
      <w:sz w:val="28"/>
      <w:szCs w:val="28"/>
    </w:rPr>
  </w:style>
  <w:style w:type="paragraph" w:customStyle="1" w:styleId="affffffffffffffff1">
    <w:name w:val="Титул тема"/>
    <w:basedOn w:val="a9"/>
    <w:uiPriority w:val="99"/>
    <w:qFormat/>
    <w:pPr>
      <w:jc w:val="center"/>
    </w:pPr>
    <w:rPr>
      <w:b/>
      <w:sz w:val="27"/>
      <w:szCs w:val="27"/>
    </w:rPr>
  </w:style>
  <w:style w:type="paragraph" w:customStyle="1" w:styleId="2fff7">
    <w:name w:val="ТЗ Заголовок 2"/>
    <w:qFormat/>
    <w:pPr>
      <w:keepNext/>
      <w:spacing w:before="240" w:after="120"/>
      <w:outlineLvl w:val="1"/>
    </w:pPr>
    <w:rPr>
      <w:rFonts w:ascii="Times New Roman" w:hAnsi="Times New Roman" w:cs="Times New Roman"/>
      <w:b/>
      <w:bCs/>
      <w:i/>
      <w:iCs/>
      <w:sz w:val="28"/>
      <w:szCs w:val="28"/>
      <w:lang w:eastAsia="ru-RU"/>
    </w:rPr>
  </w:style>
  <w:style w:type="paragraph" w:customStyle="1" w:styleId="1fffffff">
    <w:name w:val="ТЗ Заголовок 1"/>
    <w:qFormat/>
    <w:pPr>
      <w:pageBreakBefore/>
      <w:spacing w:after="120"/>
      <w:outlineLvl w:val="0"/>
    </w:pPr>
    <w:rPr>
      <w:rFonts w:ascii="Arial" w:hAnsi="Arial" w:cs="Arial"/>
      <w:b/>
      <w:bCs/>
      <w:sz w:val="32"/>
      <w:szCs w:val="32"/>
      <w:lang w:eastAsia="ru-RU"/>
    </w:rPr>
  </w:style>
  <w:style w:type="paragraph" w:customStyle="1" w:styleId="3ff1">
    <w:name w:val="ТЗ Заголовок 3"/>
    <w:qFormat/>
    <w:pPr>
      <w:keepNext/>
      <w:spacing w:before="240" w:after="120"/>
      <w:outlineLvl w:val="2"/>
    </w:pPr>
    <w:rPr>
      <w:rFonts w:ascii="Times New Roman" w:hAnsi="Times New Roman" w:cs="Times New Roman"/>
      <w:b/>
      <w:bCs/>
      <w:sz w:val="26"/>
      <w:szCs w:val="26"/>
      <w:lang w:eastAsia="ru-RU"/>
    </w:rPr>
  </w:style>
  <w:style w:type="paragraph" w:customStyle="1" w:styleId="4f2">
    <w:name w:val="ТЗ Заголовок 4"/>
    <w:qFormat/>
    <w:pPr>
      <w:keepNext/>
      <w:spacing w:before="240" w:after="120"/>
      <w:outlineLvl w:val="3"/>
    </w:pPr>
    <w:rPr>
      <w:rFonts w:ascii="Arial" w:hAnsi="Arial" w:cs="Arial"/>
      <w:b/>
      <w:bCs/>
      <w:i/>
      <w:sz w:val="26"/>
      <w:szCs w:val="26"/>
      <w:lang w:eastAsia="ru-RU"/>
    </w:rPr>
  </w:style>
  <w:style w:type="paragraph" w:customStyle="1" w:styleId="5f1">
    <w:name w:val="ТЗ Заголовок 5"/>
    <w:basedOn w:val="4f2"/>
    <w:qFormat/>
    <w:rPr>
      <w:b w:val="0"/>
      <w:i w:val="0"/>
      <w:u w:val="single"/>
    </w:rPr>
  </w:style>
  <w:style w:type="paragraph" w:customStyle="1" w:styleId="1fffffff0">
    <w:name w:val="Основной текст1"/>
    <w:basedOn w:val="a9"/>
    <w:qFormat/>
    <w:pPr>
      <w:spacing w:after="120"/>
      <w:jc w:val="left"/>
    </w:pPr>
    <w:rPr>
      <w:rFonts w:ascii="Verdana" w:hAnsi="Verdana"/>
      <w:sz w:val="16"/>
      <w:szCs w:val="16"/>
      <w:lang w:eastAsia="en-US"/>
    </w:rPr>
  </w:style>
  <w:style w:type="paragraph" w:customStyle="1" w:styleId="Bulletwithtext2">
    <w:name w:val="Bullet with text 2"/>
    <w:basedOn w:val="a9"/>
    <w:qFormat/>
    <w:pPr>
      <w:jc w:val="left"/>
    </w:pPr>
    <w:rPr>
      <w:rFonts w:ascii="Futura Bk" w:hAnsi="Futura Bk"/>
      <w:sz w:val="20"/>
      <w:szCs w:val="20"/>
      <w:lang w:val="en-US" w:eastAsia="en-US"/>
    </w:rPr>
  </w:style>
  <w:style w:type="paragraph" w:customStyle="1" w:styleId="affffffffffffffff2">
    <w:name w:val="ТЗ_Таблица_Заголовок"/>
    <w:basedOn w:val="a9"/>
    <w:qFormat/>
    <w:pPr>
      <w:spacing w:before="20" w:line="360" w:lineRule="auto"/>
      <w:jc w:val="center"/>
    </w:pPr>
    <w:rPr>
      <w:rFonts w:ascii="Arial" w:hAnsi="Arial" w:cs="Arial"/>
      <w:b/>
      <w:spacing w:val="-5"/>
      <w:lang w:eastAsia="en-US"/>
    </w:rPr>
  </w:style>
  <w:style w:type="paragraph" w:customStyle="1" w:styleId="ConsPlusNonformat">
    <w:name w:val="ConsPlusNonformat"/>
    <w:qFormat/>
    <w:pPr>
      <w:widowControl w:val="0"/>
    </w:pPr>
    <w:rPr>
      <w:rFonts w:ascii="Courier New" w:eastAsia="Times New Roman" w:hAnsi="Courier New" w:cs="Courier New"/>
      <w:lang w:eastAsia="ru-RU"/>
    </w:rPr>
  </w:style>
  <w:style w:type="paragraph" w:customStyle="1" w:styleId="1fffffff1">
    <w:name w:val="Заголовок1"/>
    <w:basedOn w:val="a9"/>
    <w:qFormat/>
    <w:pPr>
      <w:keepNext/>
      <w:spacing w:before="240" w:after="120"/>
      <w:jc w:val="left"/>
    </w:pPr>
    <w:rPr>
      <w:rFonts w:ascii="Arial" w:eastAsia="Arial" w:hAnsi="Arial" w:cs="Tahoma"/>
      <w:sz w:val="28"/>
      <w:szCs w:val="28"/>
      <w:lang w:eastAsia="ar-SA"/>
    </w:rPr>
  </w:style>
  <w:style w:type="paragraph" w:customStyle="1" w:styleId="HeadingBar">
    <w:name w:val="Heading Bar"/>
    <w:basedOn w:val="a9"/>
    <w:qFormat/>
    <w:pPr>
      <w:keepNext/>
      <w:keepLines/>
      <w:shd w:val="clear" w:color="auto" w:fill="000000"/>
      <w:spacing w:before="240"/>
      <w:ind w:right="7920"/>
      <w:jc w:val="left"/>
    </w:pPr>
    <w:rPr>
      <w:color w:val="FFFFFF"/>
      <w:sz w:val="8"/>
      <w:szCs w:val="20"/>
      <w:lang w:eastAsia="ar-SA"/>
    </w:rPr>
  </w:style>
  <w:style w:type="paragraph" w:customStyle="1" w:styleId="TitleBar">
    <w:name w:val="Title Bar"/>
    <w:basedOn w:val="a9"/>
    <w:qFormat/>
    <w:pPr>
      <w:keepNext/>
      <w:pageBreakBefore/>
      <w:shd w:val="clear" w:color="auto" w:fill="000000"/>
      <w:spacing w:before="1680"/>
      <w:ind w:left="2552" w:right="720"/>
      <w:jc w:val="left"/>
    </w:pPr>
    <w:rPr>
      <w:sz w:val="36"/>
      <w:szCs w:val="20"/>
      <w:lang w:eastAsia="ar-SA"/>
    </w:rPr>
  </w:style>
  <w:style w:type="paragraph" w:customStyle="1" w:styleId="Title-Major">
    <w:name w:val="Title-Major"/>
    <w:basedOn w:val="affffff7"/>
    <w:qFormat/>
    <w:pPr>
      <w:keepLines/>
      <w:spacing w:after="120"/>
      <w:ind w:left="2552" w:right="720"/>
    </w:pPr>
    <w:rPr>
      <w:sz w:val="48"/>
      <w:szCs w:val="20"/>
      <w:lang w:eastAsia="ar-SA"/>
    </w:rPr>
  </w:style>
  <w:style w:type="paragraph" w:customStyle="1" w:styleId="Bullet">
    <w:name w:val="Bullet"/>
    <w:basedOn w:val="afffffe"/>
    <w:qFormat/>
    <w:pPr>
      <w:keepLines/>
      <w:widowControl w:val="0"/>
      <w:tabs>
        <w:tab w:val="left" w:pos="0"/>
      </w:tabs>
      <w:spacing w:before="60" w:after="60" w:line="240" w:lineRule="auto"/>
      <w:ind w:left="3096" w:right="567" w:hanging="216"/>
    </w:pPr>
    <w:rPr>
      <w:sz w:val="20"/>
      <w:lang w:eastAsia="ar-SA"/>
    </w:rPr>
  </w:style>
  <w:style w:type="paragraph" w:customStyle="1" w:styleId="Checklist">
    <w:name w:val="Checklist"/>
    <w:basedOn w:val="afffffe"/>
    <w:qFormat/>
    <w:pPr>
      <w:keepLines/>
      <w:widowControl w:val="0"/>
      <w:spacing w:before="60" w:after="60" w:line="240" w:lineRule="auto"/>
      <w:ind w:left="3600" w:right="567" w:hanging="720"/>
    </w:pPr>
    <w:rPr>
      <w:sz w:val="20"/>
      <w:lang w:eastAsia="ar-SA"/>
    </w:rPr>
  </w:style>
  <w:style w:type="paragraph" w:customStyle="1" w:styleId="NumberList">
    <w:name w:val="Number List"/>
    <w:basedOn w:val="afffffe"/>
    <w:qFormat/>
    <w:pPr>
      <w:widowControl w:val="0"/>
      <w:tabs>
        <w:tab w:val="left" w:pos="7390"/>
      </w:tabs>
      <w:spacing w:before="60" w:after="60" w:line="240" w:lineRule="auto"/>
      <w:ind w:left="3551" w:right="567" w:hanging="432"/>
    </w:pPr>
    <w:rPr>
      <w:sz w:val="20"/>
      <w:lang w:eastAsia="ar-SA"/>
    </w:rPr>
  </w:style>
  <w:style w:type="paragraph" w:customStyle="1" w:styleId="hangingindent">
    <w:name w:val="hanging indent"/>
    <w:basedOn w:val="afffffe"/>
    <w:qFormat/>
    <w:pPr>
      <w:keepLines/>
      <w:widowControl w:val="0"/>
      <w:spacing w:before="120" w:after="120" w:line="240" w:lineRule="auto"/>
      <w:ind w:left="5400" w:right="567" w:hanging="2880"/>
    </w:pPr>
    <w:rPr>
      <w:sz w:val="20"/>
      <w:lang w:eastAsia="ar-SA"/>
    </w:rPr>
  </w:style>
  <w:style w:type="paragraph" w:customStyle="1" w:styleId="RouteTitle">
    <w:name w:val="Route Title"/>
    <w:basedOn w:val="a9"/>
    <w:qFormat/>
    <w:pPr>
      <w:keepLines/>
      <w:spacing w:after="120"/>
      <w:ind w:left="2552" w:right="720"/>
      <w:jc w:val="left"/>
    </w:pPr>
    <w:rPr>
      <w:sz w:val="36"/>
      <w:szCs w:val="20"/>
      <w:lang w:eastAsia="ar-SA"/>
    </w:rPr>
  </w:style>
  <w:style w:type="paragraph" w:customStyle="1" w:styleId="Checklist-X">
    <w:name w:val="Checklist-X"/>
    <w:basedOn w:val="Checklist"/>
    <w:qFormat/>
    <w:pPr>
      <w:tabs>
        <w:tab w:val="left" w:pos="720"/>
      </w:tabs>
      <w:ind w:left="360" w:hanging="360"/>
    </w:pPr>
  </w:style>
  <w:style w:type="paragraph" w:customStyle="1" w:styleId="InfoBox">
    <w:name w:val="Info Box"/>
    <w:basedOn w:val="afffffe"/>
    <w:qFormat/>
    <w:pPr>
      <w:keepLines/>
      <w:widowControl w:val="0"/>
      <w:pBdr>
        <w:top w:val="single" w:sz="4" w:space="6" w:color="000000"/>
        <w:left w:val="single" w:sz="4" w:space="6" w:color="000000"/>
        <w:bottom w:val="single" w:sz="4" w:space="6" w:color="000000"/>
        <w:right w:val="single" w:sz="4" w:space="6" w:color="000000"/>
      </w:pBdr>
      <w:spacing w:before="120" w:after="120" w:line="240" w:lineRule="auto"/>
      <w:ind w:left="3600" w:right="1080" w:firstLine="0"/>
      <w:jc w:val="center"/>
    </w:pPr>
    <w:rPr>
      <w:sz w:val="18"/>
      <w:lang w:eastAsia="ar-SA"/>
    </w:rPr>
  </w:style>
  <w:style w:type="paragraph" w:customStyle="1" w:styleId="tty132">
    <w:name w:val="tty132"/>
    <w:basedOn w:val="a9"/>
    <w:qFormat/>
    <w:pPr>
      <w:jc w:val="left"/>
    </w:pPr>
    <w:rPr>
      <w:rFonts w:ascii="Courier New" w:hAnsi="Courier New"/>
      <w:sz w:val="12"/>
      <w:szCs w:val="20"/>
      <w:lang w:eastAsia="ar-SA"/>
    </w:rPr>
  </w:style>
  <w:style w:type="paragraph" w:customStyle="1" w:styleId="tty180">
    <w:name w:val="tty180"/>
    <w:basedOn w:val="a9"/>
    <w:qFormat/>
    <w:pPr>
      <w:ind w:right="-720"/>
      <w:jc w:val="left"/>
    </w:pPr>
    <w:rPr>
      <w:rFonts w:ascii="Courier New" w:hAnsi="Courier New"/>
      <w:sz w:val="8"/>
      <w:szCs w:val="20"/>
      <w:lang w:eastAsia="ar-SA"/>
    </w:rPr>
  </w:style>
  <w:style w:type="paragraph" w:customStyle="1" w:styleId="tty80">
    <w:name w:val="tty80"/>
    <w:basedOn w:val="a9"/>
    <w:qFormat/>
    <w:pPr>
      <w:jc w:val="left"/>
    </w:pPr>
    <w:rPr>
      <w:rFonts w:ascii="Courier New" w:hAnsi="Courier New"/>
      <w:sz w:val="20"/>
      <w:szCs w:val="20"/>
      <w:lang w:eastAsia="ar-SA"/>
    </w:rPr>
  </w:style>
  <w:style w:type="paragraph" w:customStyle="1" w:styleId="tty80indent">
    <w:name w:val="tty80 indent"/>
    <w:basedOn w:val="tty80"/>
    <w:qFormat/>
    <w:pPr>
      <w:ind w:left="1440"/>
    </w:pPr>
  </w:style>
  <w:style w:type="paragraph" w:customStyle="1" w:styleId="bodytext">
    <w:name w:val="Основной текст.body text"/>
    <w:basedOn w:val="a9"/>
    <w:qFormat/>
    <w:pPr>
      <w:spacing w:before="120" w:after="120"/>
      <w:ind w:left="2520"/>
      <w:jc w:val="left"/>
    </w:pPr>
    <w:rPr>
      <w:sz w:val="20"/>
      <w:szCs w:val="20"/>
      <w:lang w:eastAsia="ar-SA"/>
    </w:rPr>
  </w:style>
  <w:style w:type="paragraph" w:customStyle="1" w:styleId="bodytext1">
    <w:name w:val="Основной текст.body text1"/>
    <w:basedOn w:val="a9"/>
    <w:qFormat/>
    <w:pPr>
      <w:spacing w:before="120" w:after="120"/>
      <w:ind w:left="2520"/>
      <w:jc w:val="left"/>
    </w:pPr>
    <w:rPr>
      <w:sz w:val="20"/>
      <w:szCs w:val="20"/>
      <w:lang w:eastAsia="ar-SA"/>
    </w:rPr>
  </w:style>
  <w:style w:type="paragraph" w:customStyle="1" w:styleId="TipNoteText">
    <w:name w:val="Tip/Note Text"/>
    <w:basedOn w:val="a9"/>
    <w:qFormat/>
    <w:pPr>
      <w:ind w:left="302"/>
      <w:jc w:val="left"/>
    </w:pPr>
    <w:rPr>
      <w:rFonts w:ascii="Arial" w:hAnsi="Arial"/>
      <w:sz w:val="22"/>
      <w:szCs w:val="20"/>
      <w:lang w:val="en-US" w:eastAsia="ar-SA"/>
    </w:rPr>
  </w:style>
  <w:style w:type="paragraph" w:customStyle="1" w:styleId="TipNoteTextBulleted">
    <w:name w:val="Tip/Note Text Bulleted"/>
    <w:basedOn w:val="TipNoteText"/>
    <w:qFormat/>
    <w:pPr>
      <w:tabs>
        <w:tab w:val="left" w:pos="3542"/>
      </w:tabs>
      <w:ind w:left="3240" w:hanging="187"/>
    </w:pPr>
  </w:style>
  <w:style w:type="paragraph" w:customStyle="1" w:styleId="TopicTextBulleted">
    <w:name w:val="Topic Text Bulleted"/>
    <w:basedOn w:val="a9"/>
    <w:qFormat/>
    <w:pPr>
      <w:tabs>
        <w:tab w:val="left" w:pos="1454"/>
      </w:tabs>
      <w:ind w:left="1152" w:hanging="187"/>
      <w:jc w:val="left"/>
    </w:pPr>
    <w:rPr>
      <w:rFonts w:ascii="Arial" w:hAnsi="Arial"/>
      <w:sz w:val="22"/>
      <w:szCs w:val="20"/>
      <w:lang w:val="en-US" w:eastAsia="ar-SA"/>
    </w:rPr>
  </w:style>
  <w:style w:type="paragraph" w:customStyle="1" w:styleId="Remark">
    <w:name w:val="Remark"/>
    <w:basedOn w:val="a9"/>
    <w:qFormat/>
    <w:pPr>
      <w:spacing w:before="120"/>
      <w:jc w:val="left"/>
    </w:pPr>
    <w:rPr>
      <w:i/>
      <w:sz w:val="20"/>
      <w:szCs w:val="20"/>
      <w:lang w:eastAsia="ar-SA"/>
    </w:rPr>
  </w:style>
  <w:style w:type="paragraph" w:customStyle="1" w:styleId="Bullet1">
    <w:name w:val="Bullet 1"/>
    <w:basedOn w:val="Bullet"/>
    <w:qFormat/>
    <w:pPr>
      <w:tabs>
        <w:tab w:val="left" w:pos="3240"/>
        <w:tab w:val="left" w:pos="7938"/>
      </w:tabs>
      <w:ind w:left="3969" w:hanging="425"/>
    </w:pPr>
  </w:style>
  <w:style w:type="paragraph" w:customStyle="1" w:styleId="BullettakenupNumberList">
    <w:name w:val="Bullet  taken up Number List"/>
    <w:basedOn w:val="Bullet"/>
    <w:qFormat/>
    <w:pPr>
      <w:ind w:left="4111" w:hanging="425"/>
    </w:pPr>
  </w:style>
  <w:style w:type="paragraph" w:customStyle="1" w:styleId="NumderList2">
    <w:name w:val="Numder List2"/>
    <w:basedOn w:val="a9"/>
    <w:qFormat/>
    <w:pPr>
      <w:tabs>
        <w:tab w:val="left" w:pos="7390"/>
      </w:tabs>
      <w:ind w:left="3695" w:hanging="576"/>
      <w:jc w:val="left"/>
    </w:pPr>
    <w:rPr>
      <w:sz w:val="20"/>
      <w:szCs w:val="20"/>
      <w:lang w:eastAsia="ar-SA"/>
    </w:rPr>
  </w:style>
  <w:style w:type="paragraph" w:customStyle="1" w:styleId="affffffffffffffff3">
    <w:name w:val="Схема"/>
    <w:basedOn w:val="TableText0"/>
    <w:qFormat/>
    <w:pPr>
      <w:spacing w:before="0" w:after="0" w:line="240" w:lineRule="auto"/>
    </w:pPr>
    <w:rPr>
      <w:rFonts w:eastAsia="Times New Roman" w:cs="Times New Roman"/>
      <w:sz w:val="20"/>
      <w:szCs w:val="20"/>
      <w:lang w:eastAsia="ar-SA"/>
    </w:rPr>
  </w:style>
  <w:style w:type="paragraph" w:customStyle="1" w:styleId="IndText">
    <w:name w:val="Ind Text"/>
    <w:basedOn w:val="afffffe"/>
    <w:qFormat/>
    <w:pPr>
      <w:widowControl w:val="0"/>
      <w:spacing w:before="120" w:after="120" w:line="240" w:lineRule="auto"/>
      <w:ind w:left="3240" w:right="567" w:firstLine="0"/>
    </w:pPr>
    <w:rPr>
      <w:rFonts w:ascii="Book Antiqua" w:hAnsi="Book Antiqua"/>
      <w:sz w:val="20"/>
      <w:lang w:val="en-US" w:eastAsia="ar-SA"/>
    </w:rPr>
  </w:style>
  <w:style w:type="paragraph" w:customStyle="1" w:styleId="affffffffffffffff4">
    <w:name w:val="Знак"/>
    <w:basedOn w:val="a9"/>
    <w:qFormat/>
    <w:pPr>
      <w:widowControl w:val="0"/>
      <w:spacing w:after="160" w:line="240" w:lineRule="exact"/>
      <w:jc w:val="right"/>
    </w:pPr>
    <w:rPr>
      <w:sz w:val="20"/>
      <w:szCs w:val="20"/>
      <w:lang w:val="en-GB" w:eastAsia="ar-SA"/>
    </w:rPr>
  </w:style>
  <w:style w:type="paragraph" w:customStyle="1" w:styleId="1fffffff2">
    <w:name w:val="м_список1"/>
    <w:basedOn w:val="a9"/>
    <w:qFormat/>
    <w:pPr>
      <w:keepLines/>
      <w:tabs>
        <w:tab w:val="left" w:pos="720"/>
      </w:tabs>
      <w:spacing w:before="40"/>
      <w:ind w:left="720"/>
    </w:pPr>
    <w:rPr>
      <w:rFonts w:ascii="Arial" w:hAnsi="Arial"/>
    </w:rPr>
  </w:style>
  <w:style w:type="paragraph" w:customStyle="1" w:styleId="1fffffff3">
    <w:name w:val="_Титульный_лист_1"/>
    <w:basedOn w:val="a9"/>
    <w:qFormat/>
    <w:pPr>
      <w:widowControl w:val="0"/>
      <w:jc w:val="center"/>
    </w:pPr>
    <w:rPr>
      <w:rFonts w:eastAsia="Andale Sans UI" w:cs="Tahoma"/>
      <w:b/>
      <w:caps/>
      <w:sz w:val="32"/>
      <w:szCs w:val="32"/>
      <w:lang w:val="en-US" w:eastAsia="hi-IN" w:bidi="hi-IN"/>
    </w:rPr>
  </w:style>
  <w:style w:type="paragraph" w:customStyle="1" w:styleId="2fff8">
    <w:name w:val="_Титульный_лист_2"/>
    <w:basedOn w:val="a9"/>
    <w:qFormat/>
    <w:pPr>
      <w:widowControl w:val="0"/>
      <w:jc w:val="center"/>
    </w:pPr>
    <w:rPr>
      <w:rFonts w:eastAsia="Andale Sans UI" w:cs="Tahoma"/>
      <w:b/>
      <w:sz w:val="32"/>
      <w:szCs w:val="32"/>
      <w:lang w:val="en-US" w:eastAsia="hi-IN" w:bidi="hi-IN"/>
    </w:rPr>
  </w:style>
  <w:style w:type="paragraph" w:customStyle="1" w:styleId="3ff2">
    <w:name w:val="_Титульный_лист_3"/>
    <w:basedOn w:val="a9"/>
    <w:qFormat/>
    <w:pPr>
      <w:widowControl w:val="0"/>
      <w:jc w:val="center"/>
    </w:pPr>
    <w:rPr>
      <w:rFonts w:eastAsia="Andale Sans UI" w:cs="Tahoma"/>
      <w:szCs w:val="26"/>
      <w:lang w:val="en-US" w:eastAsia="hi-IN" w:bidi="hi-IN"/>
    </w:rPr>
  </w:style>
  <w:style w:type="paragraph" w:customStyle="1" w:styleId="4f3">
    <w:name w:val="_Титульный_лист_4"/>
    <w:basedOn w:val="a9"/>
    <w:qFormat/>
    <w:pPr>
      <w:widowControl w:val="0"/>
      <w:jc w:val="left"/>
    </w:pPr>
    <w:rPr>
      <w:rFonts w:eastAsia="Lucida Sans Unicode"/>
      <w:lang w:eastAsia="hi-IN" w:bidi="hi-IN"/>
    </w:rPr>
  </w:style>
  <w:style w:type="paragraph" w:customStyle="1" w:styleId="5f2">
    <w:name w:val="_Титульный_лист_5"/>
    <w:basedOn w:val="a9"/>
    <w:qFormat/>
    <w:pPr>
      <w:widowControl w:val="0"/>
      <w:jc w:val="center"/>
    </w:pPr>
    <w:rPr>
      <w:rFonts w:eastAsia="Andale Sans UI" w:cs="Tahoma"/>
      <w:szCs w:val="21"/>
      <w:lang w:val="en-US" w:eastAsia="hi-IN" w:bidi="hi-IN"/>
    </w:rPr>
  </w:style>
  <w:style w:type="paragraph" w:customStyle="1" w:styleId="affffffffffffffff5">
    <w:name w:val="_Текст_таблицы"/>
    <w:qFormat/>
    <w:pPr>
      <w:widowControl w:val="0"/>
    </w:pPr>
    <w:rPr>
      <w:rFonts w:ascii="Times New Roman" w:eastAsia="Arial" w:hAnsi="Times New Roman" w:cs="Times New Roman"/>
      <w:sz w:val="24"/>
      <w:lang w:eastAsia="ar-SA"/>
    </w:rPr>
  </w:style>
  <w:style w:type="paragraph" w:customStyle="1" w:styleId="1fffffff4">
    <w:name w:val="_Список_1"/>
    <w:qFormat/>
    <w:pPr>
      <w:widowControl w:val="0"/>
      <w:tabs>
        <w:tab w:val="left" w:pos="420"/>
        <w:tab w:val="left" w:pos="709"/>
      </w:tabs>
      <w:ind w:left="420" w:hanging="420"/>
    </w:pPr>
    <w:rPr>
      <w:rFonts w:ascii="Times New Roman" w:eastAsia="Lucida Sans Unicode" w:hAnsi="Times New Roman" w:cs="Arial"/>
      <w:sz w:val="24"/>
      <w:szCs w:val="21"/>
      <w:lang w:eastAsia="hi-IN" w:bidi="hi-IN"/>
    </w:rPr>
  </w:style>
  <w:style w:type="paragraph" w:customStyle="1" w:styleId="affffffffffffffff6">
    <w:name w:val="_Шапка_таблицы"/>
    <w:basedOn w:val="affffffffffffffff5"/>
    <w:qFormat/>
    <w:pPr>
      <w:keepNext/>
      <w:spacing w:before="60"/>
    </w:pPr>
    <w:rPr>
      <w:b/>
    </w:rPr>
  </w:style>
  <w:style w:type="paragraph" w:customStyle="1" w:styleId="1fffffff5">
    <w:name w:val="_Нум_список_1"/>
    <w:basedOn w:val="a9"/>
    <w:qFormat/>
    <w:pPr>
      <w:widowControl w:val="0"/>
      <w:tabs>
        <w:tab w:val="left" w:pos="567"/>
      </w:tabs>
      <w:jc w:val="left"/>
    </w:pPr>
    <w:rPr>
      <w:rFonts w:eastAsia="Lucida Sans Unicode" w:cs="Arial"/>
      <w:szCs w:val="21"/>
      <w:lang w:eastAsia="hi-IN" w:bidi="hi-IN"/>
    </w:rPr>
  </w:style>
  <w:style w:type="paragraph" w:customStyle="1" w:styleId="2fff9">
    <w:name w:val="_Нум_список_2"/>
    <w:basedOn w:val="1fffffff5"/>
    <w:qFormat/>
    <w:pPr>
      <w:tabs>
        <w:tab w:val="left" w:pos="993"/>
      </w:tabs>
    </w:pPr>
  </w:style>
  <w:style w:type="paragraph" w:customStyle="1" w:styleId="3ff3">
    <w:name w:val="_Нум_список_3"/>
    <w:basedOn w:val="2fff9"/>
    <w:qFormat/>
    <w:pPr>
      <w:tabs>
        <w:tab w:val="left" w:pos="1560"/>
      </w:tabs>
    </w:pPr>
  </w:style>
  <w:style w:type="paragraph" w:customStyle="1" w:styleId="affffffffffffffff7">
    <w:name w:val="_Обычный_с_отступом_"/>
    <w:basedOn w:val="a9"/>
    <w:qFormat/>
    <w:pPr>
      <w:widowControl w:val="0"/>
      <w:ind w:firstLine="357"/>
      <w:jc w:val="left"/>
    </w:pPr>
    <w:rPr>
      <w:szCs w:val="20"/>
      <w:lang w:val="en-US" w:eastAsia="hi-IN" w:bidi="hi-IN"/>
    </w:rPr>
  </w:style>
  <w:style w:type="paragraph" w:customStyle="1" w:styleId="affffffffffffffff8">
    <w:name w:val="Текст ТЗ"/>
    <w:basedOn w:val="a9"/>
    <w:qFormat/>
    <w:pPr>
      <w:spacing w:line="360" w:lineRule="auto"/>
      <w:ind w:firstLine="567"/>
    </w:pPr>
    <w:rPr>
      <w:rFonts w:eastAsia="Arial Unicode MS"/>
      <w:lang w:eastAsia="en-US" w:bidi="en-US"/>
    </w:rPr>
  </w:style>
  <w:style w:type="paragraph" w:customStyle="1" w:styleId="xa2">
    <w:name w:val="x_a2"/>
    <w:basedOn w:val="a9"/>
    <w:qFormat/>
    <w:pPr>
      <w:spacing w:beforeAutospacing="1" w:afterAutospacing="1"/>
      <w:jc w:val="left"/>
    </w:pPr>
  </w:style>
  <w:style w:type="paragraph" w:customStyle="1" w:styleId="xmsocaption">
    <w:name w:val="x_msocaption"/>
    <w:basedOn w:val="a9"/>
    <w:qFormat/>
    <w:pPr>
      <w:spacing w:beforeAutospacing="1" w:afterAutospacing="1"/>
      <w:jc w:val="left"/>
    </w:pPr>
  </w:style>
  <w:style w:type="paragraph" w:customStyle="1" w:styleId="xa0">
    <w:name w:val="x_a0"/>
    <w:basedOn w:val="a9"/>
    <w:qFormat/>
    <w:pPr>
      <w:spacing w:beforeAutospacing="1" w:afterAutospacing="1"/>
      <w:jc w:val="left"/>
    </w:pPr>
  </w:style>
  <w:style w:type="paragraph" w:customStyle="1" w:styleId="xa4">
    <w:name w:val="x_a4"/>
    <w:basedOn w:val="a9"/>
    <w:qFormat/>
    <w:pPr>
      <w:spacing w:beforeAutospacing="1" w:afterAutospacing="1"/>
      <w:jc w:val="left"/>
    </w:pPr>
  </w:style>
  <w:style w:type="paragraph" w:customStyle="1" w:styleId="1596">
    <w:name w:val="Стиль Стиль По ширине Первая строка:  1.59 см + Перед:  6 пт После..."/>
    <w:basedOn w:val="1590"/>
    <w:qFormat/>
    <w:pPr>
      <w:spacing w:before="120" w:after="0"/>
    </w:pPr>
    <w:rPr>
      <w:szCs w:val="20"/>
    </w:rPr>
  </w:style>
  <w:style w:type="paragraph" w:customStyle="1" w:styleId="affffffffffffffff9">
    <w:name w:val="ОснТекст"/>
    <w:basedOn w:val="214"/>
    <w:qFormat/>
    <w:pPr>
      <w:tabs>
        <w:tab w:val="right" w:leader="dot" w:pos="9355"/>
      </w:tabs>
      <w:spacing w:before="120" w:line="360" w:lineRule="auto"/>
      <w:ind w:left="0" w:firstLine="851"/>
      <w:jc w:val="both"/>
    </w:pPr>
    <w:rPr>
      <w:rFonts w:eastAsia="Symbol" w:cs="Symbol"/>
      <w:szCs w:val="44"/>
    </w:rPr>
  </w:style>
  <w:style w:type="paragraph" w:customStyle="1" w:styleId="Normal358b2280-3e5a-4c47-a910-84a55c98df24">
    <w:name w:val="Normal_358b2280-3e5a-4c47-a910-84a55c98df24"/>
    <w:qFormat/>
    <w:rPr>
      <w:rFonts w:cs="Times New Roman"/>
      <w:szCs w:val="22"/>
    </w:rPr>
  </w:style>
  <w:style w:type="paragraph" w:customStyle="1" w:styleId="2fffa">
    <w:name w:val="Маркированный 2"/>
    <w:basedOn w:val="a9"/>
    <w:qFormat/>
    <w:pPr>
      <w:tabs>
        <w:tab w:val="left" w:pos="1276"/>
      </w:tabs>
      <w:spacing w:line="276" w:lineRule="auto"/>
    </w:pPr>
    <w:rPr>
      <w:lang w:eastAsia="en-US"/>
    </w:rPr>
  </w:style>
  <w:style w:type="paragraph" w:customStyle="1" w:styleId="-fa">
    <w:name w:val="Гост-стр"/>
    <w:basedOn w:val="1fff6"/>
    <w:qFormat/>
    <w:pPr>
      <w:tabs>
        <w:tab w:val="center" w:pos="4677"/>
        <w:tab w:val="right" w:pos="9355"/>
      </w:tabs>
      <w:jc w:val="center"/>
    </w:pPr>
    <w:rPr>
      <w:rFonts w:ascii="Courier New" w:eastAsia="Calibri" w:hAnsi="Courier New" w:cs="Courier New"/>
      <w:i w:val="0"/>
      <w:sz w:val="24"/>
      <w:szCs w:val="22"/>
      <w:lang w:eastAsia="en-US"/>
    </w:rPr>
  </w:style>
  <w:style w:type="paragraph" w:customStyle="1" w:styleId="--7">
    <w:name w:val="Гост-табл-назв"/>
    <w:basedOn w:val="a9"/>
    <w:qFormat/>
    <w:pPr>
      <w:keepNext/>
    </w:pPr>
    <w:rPr>
      <w:rFonts w:eastAsia="Arial Unicode MS"/>
      <w:bCs/>
      <w:lang w:eastAsia="en-US" w:bidi="en-US"/>
    </w:rPr>
  </w:style>
  <w:style w:type="paragraph" w:customStyle="1" w:styleId="--8">
    <w:name w:val="гост-табл-текст"/>
    <w:basedOn w:val="a9"/>
    <w:qFormat/>
    <w:pPr>
      <w:jc w:val="left"/>
    </w:pPr>
    <w:rPr>
      <w:lang w:eastAsia="en-US"/>
    </w:rPr>
  </w:style>
  <w:style w:type="paragraph" w:customStyle="1" w:styleId="affffffffffffffffa">
    <w:name w:val="Текстовый блок"/>
    <w:uiPriority w:val="99"/>
    <w:qFormat/>
    <w:rPr>
      <w:rFonts w:ascii="Cambria" w:eastAsia="Times New Roman" w:hAnsi="Cambria" w:cs="Cambria"/>
      <w:color w:val="000000"/>
      <w:sz w:val="24"/>
      <w:szCs w:val="24"/>
      <w:lang w:eastAsia="ru-RU"/>
    </w:rPr>
  </w:style>
  <w:style w:type="paragraph" w:customStyle="1" w:styleId="affffffffffffffffb">
    <w:name w:val="ТТ"/>
    <w:basedOn w:val="a9"/>
    <w:qFormat/>
    <w:pPr>
      <w:ind w:firstLine="709"/>
    </w:pPr>
    <w:rPr>
      <w:rFonts w:eastAsia="Arial Unicode MS"/>
      <w:lang w:eastAsia="en-US" w:bidi="en-US"/>
    </w:rPr>
  </w:style>
  <w:style w:type="paragraph" w:customStyle="1" w:styleId="-fb">
    <w:name w:val="Гост-аннотация"/>
    <w:basedOn w:val="a9"/>
    <w:qFormat/>
    <w:pPr>
      <w:keepNext/>
      <w:pageBreakBefore/>
      <w:spacing w:before="240" w:after="120" w:line="360" w:lineRule="auto"/>
      <w:jc w:val="center"/>
    </w:pPr>
    <w:rPr>
      <w:b/>
      <w:bCs/>
      <w:sz w:val="32"/>
      <w:szCs w:val="32"/>
      <w:lang w:eastAsia="en-US" w:bidi="en-US"/>
    </w:rPr>
  </w:style>
  <w:style w:type="paragraph" w:customStyle="1" w:styleId="-1">
    <w:name w:val="Гост-1заг"/>
    <w:basedOn w:val="-fb"/>
    <w:qFormat/>
    <w:pPr>
      <w:tabs>
        <w:tab w:val="left" w:pos="567"/>
      </w:tabs>
      <w:outlineLvl w:val="0"/>
    </w:pPr>
  </w:style>
  <w:style w:type="paragraph" w:customStyle="1" w:styleId="-2">
    <w:name w:val="Гост-заг2"/>
    <w:basedOn w:val="210"/>
    <w:qFormat/>
    <w:pPr>
      <w:numPr>
        <w:ilvl w:val="0"/>
        <w:numId w:val="0"/>
      </w:numPr>
      <w:tabs>
        <w:tab w:val="left" w:pos="1701"/>
      </w:tabs>
      <w:ind w:left="851"/>
    </w:pPr>
    <w:rPr>
      <w:rFonts w:eastAsia="Times New Roman"/>
      <w:bCs/>
      <w:iCs/>
      <w:szCs w:val="24"/>
      <w:lang w:bidi="en-US"/>
    </w:rPr>
  </w:style>
  <w:style w:type="paragraph" w:customStyle="1" w:styleId="-3">
    <w:name w:val="Гост-заг3"/>
    <w:basedOn w:val="-2"/>
    <w:qFormat/>
    <w:pPr>
      <w:tabs>
        <w:tab w:val="left" w:pos="1843"/>
      </w:tabs>
      <w:outlineLvl w:val="2"/>
    </w:pPr>
  </w:style>
  <w:style w:type="paragraph" w:customStyle="1" w:styleId="-4">
    <w:name w:val="Гост-заг4"/>
    <w:basedOn w:val="-3"/>
    <w:qFormat/>
    <w:pPr>
      <w:spacing w:line="240" w:lineRule="auto"/>
      <w:outlineLvl w:val="3"/>
    </w:pPr>
    <w:rPr>
      <w:sz w:val="26"/>
      <w:szCs w:val="26"/>
    </w:rPr>
  </w:style>
  <w:style w:type="paragraph" w:customStyle="1" w:styleId="-52">
    <w:name w:val="Гост-заг5"/>
    <w:basedOn w:val="-4"/>
    <w:qFormat/>
    <w:pPr>
      <w:outlineLvl w:val="4"/>
    </w:pPr>
    <w:rPr>
      <w:i/>
      <w:sz w:val="24"/>
    </w:rPr>
  </w:style>
  <w:style w:type="paragraph" w:customStyle="1" w:styleId="-fc">
    <w:name w:val="Гост-рис"/>
    <w:basedOn w:val="a9"/>
    <w:qFormat/>
    <w:pPr>
      <w:jc w:val="center"/>
    </w:pPr>
    <w:rPr>
      <w:rFonts w:eastAsia="Arial Unicode MS"/>
      <w:bCs/>
      <w:lang w:eastAsia="en-US" w:bidi="en-US"/>
    </w:rPr>
  </w:style>
  <w:style w:type="paragraph" w:customStyle="1" w:styleId="--9">
    <w:name w:val="гост-рис-название"/>
    <w:basedOn w:val="a9"/>
    <w:qFormat/>
    <w:pPr>
      <w:spacing w:after="120"/>
      <w:jc w:val="center"/>
    </w:pPr>
    <w:rPr>
      <w:rFonts w:eastAsia="Arial Unicode MS"/>
      <w:bCs/>
      <w:lang w:eastAsia="en-US" w:bidi="en-US"/>
    </w:rPr>
  </w:style>
  <w:style w:type="paragraph" w:customStyle="1" w:styleId="--">
    <w:name w:val="Гост-табл-список"/>
    <w:basedOn w:val="--8"/>
    <w:qFormat/>
    <w:pPr>
      <w:numPr>
        <w:ilvl w:val="1"/>
        <w:numId w:val="3"/>
      </w:numPr>
    </w:pPr>
    <w:rPr>
      <w:color w:val="0000FF"/>
      <w:sz w:val="22"/>
      <w:szCs w:val="22"/>
    </w:rPr>
  </w:style>
  <w:style w:type="paragraph" w:customStyle="1" w:styleId="1fffffff6">
    <w:name w:val="Оглавление1"/>
    <w:basedOn w:val="111"/>
    <w:qFormat/>
  </w:style>
  <w:style w:type="table" w:styleId="affffffffffffffffc">
    <w:name w:val="Table Grid"/>
    <w:basedOn w:val="ab"/>
    <w:uiPriority w:val="39"/>
    <w:pPr>
      <w:spacing w:before="40" w:after="40" w:line="288" w:lineRule="auto"/>
    </w:pPr>
    <w:rPr>
      <w:lang w:eastAsia="ru-RU"/>
    </w:rPr>
    <w:tblPr>
      <w:tblStyleRowBandSize w:val="3"/>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108" w:type="dxa"/>
        <w:bottom w:w="57" w:type="dxa"/>
        <w:right w:w="108" w:type="dxa"/>
      </w:tblCellMar>
    </w:tblPr>
    <w:tblStylePr w:type="firstRow">
      <w:pPr>
        <w:spacing w:line="288" w:lineRule="auto"/>
        <w:ind w:right="0"/>
        <w:jc w:val="center"/>
      </w:pPr>
      <w:rPr>
        <w:b/>
        <w:color w:val="auto"/>
        <w:sz w:val="22"/>
      </w:rPr>
    </w:tblStylePr>
  </w:style>
  <w:style w:type="table" w:customStyle="1" w:styleId="TableGrid2">
    <w:name w:val="Table Grid2"/>
    <w:basedOn w:val="ab"/>
    <w:rPr>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7">
    <w:name w:val="Сетка таблицы1"/>
    <w:basedOn w:val="ab"/>
    <w:uiPriority w:val="59"/>
    <w:rPr>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4">
    <w:name w:val="Сетка таблицы GR4"/>
    <w:basedOn w:val="ab"/>
    <w:uiPriority w:val="59"/>
    <w:rPr>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32">
    <w:name w:val="Сетка таблицы GR32"/>
    <w:basedOn w:val="ab"/>
    <w:uiPriority w:val="59"/>
    <w:rPr>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1">
    <w:name w:val="Сетка таблицы GR1"/>
    <w:basedOn w:val="ab"/>
    <w:rPr>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5">
    <w:name w:val="Сетка таблицы11"/>
    <w:basedOn w:val="ab"/>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fffffffffffffd">
    <w:name w:val="header"/>
    <w:basedOn w:val="a9"/>
    <w:link w:val="2fffb"/>
    <w:uiPriority w:val="99"/>
    <w:unhideWhenUsed/>
    <w:pPr>
      <w:tabs>
        <w:tab w:val="center" w:pos="4677"/>
        <w:tab w:val="right" w:pos="9355"/>
      </w:tabs>
    </w:pPr>
  </w:style>
  <w:style w:type="character" w:customStyle="1" w:styleId="2fffb">
    <w:name w:val="Верхний колонтитул Знак2"/>
    <w:basedOn w:val="aa"/>
    <w:link w:val="affffffffffffffffd"/>
    <w:uiPriority w:val="99"/>
    <w:rPr>
      <w:rFonts w:ascii="Times New Roman" w:eastAsia="Times New Roman" w:hAnsi="Times New Roman" w:cs="Times New Roman"/>
      <w:sz w:val="24"/>
      <w:szCs w:val="24"/>
      <w:lang w:eastAsia="ru-RU"/>
    </w:rPr>
  </w:style>
  <w:style w:type="paragraph" w:styleId="affffffffffffffffe">
    <w:name w:val="footer"/>
    <w:basedOn w:val="a9"/>
    <w:link w:val="2fffc"/>
    <w:unhideWhenUsed/>
    <w:pPr>
      <w:tabs>
        <w:tab w:val="center" w:pos="4677"/>
        <w:tab w:val="right" w:pos="9355"/>
      </w:tabs>
    </w:pPr>
  </w:style>
  <w:style w:type="character" w:customStyle="1" w:styleId="2fffc">
    <w:name w:val="Нижний колонтитул Знак2"/>
    <w:basedOn w:val="aa"/>
    <w:link w:val="affffffffffffffffe"/>
    <w:rPr>
      <w:rFonts w:ascii="Times New Roman" w:eastAsia="Times New Roman" w:hAnsi="Times New Roman" w:cs="Times New Roman"/>
      <w:sz w:val="24"/>
      <w:szCs w:val="24"/>
      <w:lang w:eastAsia="ru-RU"/>
    </w:rPr>
  </w:style>
  <w:style w:type="character" w:customStyle="1" w:styleId="13">
    <w:name w:val="Заголовок 1 Знак"/>
    <w:basedOn w:val="aa"/>
    <w:link w:val="10"/>
    <w:uiPriority w:val="9"/>
    <w:qFormat/>
    <w:rPr>
      <w:rFonts w:ascii="Times New Roman" w:eastAsia="Times New Roman" w:hAnsi="Times New Roman" w:cs="Times New Roman"/>
      <w:b/>
      <w:bCs/>
      <w:sz w:val="32"/>
      <w:szCs w:val="32"/>
      <w:lang w:bidi="en-US"/>
    </w:rPr>
  </w:style>
  <w:style w:type="character" w:customStyle="1" w:styleId="211">
    <w:name w:val="Заголовок 2 Знак1"/>
    <w:basedOn w:val="aa"/>
    <w:link w:val="21"/>
    <w:uiPriority w:val="9"/>
    <w:rPr>
      <w:rFonts w:ascii="Times New Roman" w:eastAsia="Times New Roman" w:hAnsi="Times New Roman"/>
      <w:b/>
      <w:bCs/>
      <w:iCs/>
      <w:sz w:val="30"/>
      <w:szCs w:val="24"/>
      <w:lang w:bidi="en-US"/>
    </w:rPr>
  </w:style>
  <w:style w:type="character" w:customStyle="1" w:styleId="2f5">
    <w:name w:val="Основной текст Знак2"/>
    <w:basedOn w:val="aa"/>
    <w:link w:val="afffffe"/>
    <w:rPr>
      <w:rFonts w:ascii="Times New Roman" w:eastAsia="Times New Roman" w:hAnsi="Times New Roman" w:cs="Times New Roman"/>
      <w:sz w:val="24"/>
    </w:rPr>
  </w:style>
  <w:style w:type="character" w:customStyle="1" w:styleId="2f6">
    <w:name w:val="Основной текст с отступом Знак2"/>
    <w:basedOn w:val="aa"/>
    <w:link w:val="affffff4"/>
    <w:rPr>
      <w:rFonts w:ascii="Times New Roman" w:eastAsia="Times New Roman" w:hAnsi="Times New Roman" w:cs="Times New Roman"/>
      <w:sz w:val="24"/>
      <w:szCs w:val="24"/>
      <w:lang w:eastAsia="ru-RU"/>
    </w:rPr>
  </w:style>
  <w:style w:type="paragraph" w:styleId="2fffd">
    <w:name w:val="toc 2"/>
    <w:basedOn w:val="214"/>
    <w:next w:val="a9"/>
    <w:uiPriority w:val="39"/>
    <w:unhideWhenUsed/>
    <w:qFormat/>
    <w:pPr>
      <w:tabs>
        <w:tab w:val="clear" w:pos="9628"/>
        <w:tab w:val="right" w:leader="dot" w:pos="9356"/>
      </w:tabs>
    </w:pPr>
  </w:style>
  <w:style w:type="character" w:customStyle="1" w:styleId="310">
    <w:name w:val="Заголовок 3 Знак1"/>
    <w:basedOn w:val="aa"/>
    <w:link w:val="3"/>
    <w:uiPriority w:val="9"/>
    <w:rPr>
      <w:rFonts w:ascii="Times New Roman" w:eastAsia="Times New Roman" w:hAnsi="Times New Roman"/>
      <w:b/>
      <w:bCs/>
      <w:iCs/>
      <w:sz w:val="28"/>
      <w:szCs w:val="24"/>
      <w:lang w:bidi="en-US"/>
    </w:rPr>
  </w:style>
  <w:style w:type="paragraph" w:styleId="3ff4">
    <w:name w:val="toc 3"/>
    <w:basedOn w:val="a9"/>
    <w:next w:val="a9"/>
    <w:uiPriority w:val="39"/>
    <w:unhideWhenUsed/>
    <w:pPr>
      <w:tabs>
        <w:tab w:val="left" w:pos="1320"/>
        <w:tab w:val="right" w:leader="dot" w:pos="9345"/>
      </w:tabs>
      <w:ind w:left="482" w:firstLine="79"/>
    </w:pPr>
  </w:style>
  <w:style w:type="paragraph" w:styleId="4f4">
    <w:name w:val="toc 4"/>
    <w:basedOn w:val="a9"/>
    <w:next w:val="a9"/>
    <w:uiPriority w:val="39"/>
    <w:unhideWhenUsed/>
    <w:pPr>
      <w:tabs>
        <w:tab w:val="left" w:pos="1540"/>
        <w:tab w:val="right" w:leader="dot" w:pos="9345"/>
      </w:tabs>
      <w:spacing w:after="100"/>
      <w:ind w:left="720" w:firstLine="414"/>
    </w:pPr>
  </w:style>
  <w:style w:type="paragraph" w:styleId="5f3">
    <w:name w:val="toc 5"/>
    <w:basedOn w:val="a9"/>
    <w:next w:val="a9"/>
    <w:uiPriority w:val="39"/>
    <w:unhideWhenUsed/>
    <w:pPr>
      <w:spacing w:after="100"/>
      <w:ind w:left="960"/>
    </w:pPr>
  </w:style>
  <w:style w:type="paragraph" w:styleId="69">
    <w:name w:val="toc 6"/>
    <w:basedOn w:val="a9"/>
    <w:next w:val="a9"/>
    <w:uiPriority w:val="39"/>
    <w:unhideWhenUsed/>
    <w:pPr>
      <w:spacing w:after="100"/>
      <w:ind w:left="1200"/>
    </w:pPr>
  </w:style>
  <w:style w:type="paragraph" w:styleId="77">
    <w:name w:val="toc 7"/>
    <w:basedOn w:val="a9"/>
    <w:next w:val="a9"/>
    <w:uiPriority w:val="39"/>
    <w:unhideWhenUsed/>
    <w:pPr>
      <w:spacing w:after="100" w:line="276" w:lineRule="auto"/>
      <w:ind w:left="1320"/>
      <w:jc w:val="left"/>
    </w:pPr>
    <w:rPr>
      <w:rFonts w:asciiTheme="minorHAnsi" w:eastAsiaTheme="minorEastAsia" w:hAnsiTheme="minorHAnsi" w:cstheme="minorBidi"/>
      <w:sz w:val="22"/>
      <w:szCs w:val="22"/>
    </w:rPr>
  </w:style>
  <w:style w:type="paragraph" w:styleId="87">
    <w:name w:val="toc 8"/>
    <w:basedOn w:val="a9"/>
    <w:next w:val="a9"/>
    <w:uiPriority w:val="39"/>
    <w:unhideWhenUsed/>
    <w:pPr>
      <w:spacing w:after="100" w:line="276" w:lineRule="auto"/>
      <w:ind w:left="1540"/>
      <w:jc w:val="left"/>
    </w:pPr>
    <w:rPr>
      <w:rFonts w:asciiTheme="minorHAnsi" w:eastAsiaTheme="minorEastAsia" w:hAnsiTheme="minorHAnsi" w:cstheme="minorBidi"/>
      <w:sz w:val="22"/>
      <w:szCs w:val="22"/>
    </w:rPr>
  </w:style>
  <w:style w:type="paragraph" w:styleId="97">
    <w:name w:val="toc 9"/>
    <w:basedOn w:val="a9"/>
    <w:next w:val="a9"/>
    <w:uiPriority w:val="39"/>
    <w:unhideWhenUsed/>
    <w:pPr>
      <w:spacing w:after="100" w:line="276" w:lineRule="auto"/>
      <w:ind w:left="1760"/>
      <w:jc w:val="left"/>
    </w:pPr>
    <w:rPr>
      <w:rFonts w:asciiTheme="minorHAnsi" w:eastAsiaTheme="minorEastAsia" w:hAnsiTheme="minorHAnsi" w:cstheme="minorBidi"/>
      <w:sz w:val="22"/>
      <w:szCs w:val="22"/>
    </w:rPr>
  </w:style>
  <w:style w:type="character" w:styleId="afffffffffffffffff">
    <w:name w:val="Hyperlink"/>
    <w:basedOn w:val="aa"/>
    <w:uiPriority w:val="99"/>
    <w:unhideWhenUsed/>
    <w:rPr>
      <w:color w:val="0563C1" w:themeColor="hyperlink"/>
      <w:u w:val="single"/>
    </w:rPr>
  </w:style>
  <w:style w:type="paragraph" w:customStyle="1" w:styleId="afffffffffffffffff0">
    <w:name w:val="ПриложениеА"/>
    <w:basedOn w:val="110"/>
    <w:qFormat/>
    <w:pPr>
      <w:numPr>
        <w:numId w:val="0"/>
      </w:numPr>
      <w:jc w:val="center"/>
    </w:pPr>
  </w:style>
  <w:style w:type="character" w:customStyle="1" w:styleId="16">
    <w:name w:val="Маркер1 Знак"/>
    <w:link w:val="110"/>
    <w:uiPriority w:val="9"/>
    <w:qFormat/>
    <w:rPr>
      <w:rFonts w:ascii="Times New Roman" w:hAnsi="Times New Roman" w:cs="Times New Roman"/>
      <w:b/>
      <w:sz w:val="32"/>
      <w:szCs w:val="44"/>
    </w:rPr>
  </w:style>
  <w:style w:type="character" w:customStyle="1" w:styleId="1fffffff8">
    <w:name w:val="Стиль 1 Знак"/>
    <w:basedOn w:val="aa"/>
    <w:qFormat/>
    <w:rPr>
      <w:rFonts w:eastAsia="Times New Roman"/>
      <w:b/>
      <w:bCs/>
      <w:sz w:val="28"/>
      <w:szCs w:val="28"/>
    </w:rPr>
  </w:style>
  <w:style w:type="paragraph" w:customStyle="1" w:styleId="TableColumnHedLeft">
    <w:name w:val="Table_Column_Hed_Left"/>
    <w:basedOn w:val="TableColumnHeading"/>
    <w:qFormat/>
    <w:pPr>
      <w:tabs>
        <w:tab w:val="left" w:pos="567"/>
      </w:tabs>
      <w:ind w:left="113"/>
      <w:jc w:val="left"/>
    </w:pPr>
  </w:style>
  <w:style w:type="paragraph" w:customStyle="1" w:styleId="afffffffffffffffff1">
    <w:name w:val="Текст перечисления"/>
    <w:qFormat/>
    <w:pPr>
      <w:spacing w:line="360" w:lineRule="auto"/>
      <w:ind w:left="709"/>
      <w:contextualSpacing/>
      <w:jc w:val="both"/>
    </w:pPr>
    <w:rPr>
      <w:rFonts w:ascii="Times New Roman" w:hAnsi="Times New Roman" w:cs="Times New Roman"/>
      <w:sz w:val="24"/>
      <w:szCs w:val="24"/>
    </w:rPr>
  </w:style>
  <w:style w:type="paragraph" w:customStyle="1" w:styleId="afffffffffffffffff2">
    <w:name w:val="Наименование документа"/>
    <w:qFormat/>
    <w:pPr>
      <w:spacing w:after="80" w:line="360" w:lineRule="auto"/>
      <w:contextualSpacing/>
      <w:jc w:val="center"/>
    </w:pPr>
    <w:rPr>
      <w:rFonts w:ascii="Times New Roman" w:hAnsi="Times New Roman" w:cs="Times New Roman"/>
      <w:b/>
      <w:sz w:val="36"/>
      <w:szCs w:val="36"/>
    </w:rPr>
  </w:style>
  <w:style w:type="paragraph" w:customStyle="1" w:styleId="Default">
    <w:name w:val="Default"/>
    <w:qFormat/>
    <w:rPr>
      <w:rFonts w:ascii="Times New Roman" w:eastAsia="Times New Roman" w:hAnsi="Times New Roman" w:cs="Times New Roman"/>
      <w:color w:val="000000"/>
      <w:sz w:val="24"/>
      <w:szCs w:val="24"/>
      <w:lang w:eastAsia="ru-RU"/>
    </w:rPr>
  </w:style>
  <w:style w:type="paragraph" w:customStyle="1" w:styleId="1fffffff9">
    <w:name w:val="Стиль 1"/>
    <w:basedOn w:val="110"/>
    <w:qFormat/>
    <w:pPr>
      <w:keepNext/>
      <w:pageBreakBefore w:val="0"/>
      <w:widowControl/>
      <w:numPr>
        <w:numId w:val="0"/>
      </w:numPr>
      <w:spacing w:line="276" w:lineRule="auto"/>
      <w:jc w:val="both"/>
    </w:pPr>
    <w:rPr>
      <w:rFonts w:eastAsia="Times New Roman"/>
      <w:bCs/>
      <w:sz w:val="28"/>
      <w:szCs w:val="28"/>
    </w:rPr>
  </w:style>
  <w:style w:type="character" w:customStyle="1" w:styleId="322">
    <w:name w:val="Основной текст 3 Знак2"/>
    <w:basedOn w:val="aa"/>
    <w:link w:val="3d"/>
    <w:uiPriority w:val="99"/>
    <w:rPr>
      <w:rFonts w:ascii="Times New Roman" w:eastAsia="Times New Roman" w:hAnsi="Times New Roman" w:cs="Times New Roman"/>
      <w:b/>
      <w:bCs/>
      <w:sz w:val="24"/>
      <w:szCs w:val="24"/>
      <w:lang w:eastAsia="ru-RU"/>
    </w:rPr>
  </w:style>
  <w:style w:type="paragraph" w:customStyle="1" w:styleId="afffffffffffffffff3">
    <w:name w:val="_Текст_Перечисление"/>
    <w:qFormat/>
    <w:pPr>
      <w:spacing w:before="40"/>
      <w:jc w:val="both"/>
    </w:pPr>
    <w:rPr>
      <w:rFonts w:ascii="Arial" w:eastAsia="Arial" w:hAnsi="Arial" w:cs="Times New Roman"/>
      <w:spacing w:val="-2"/>
      <w:sz w:val="22"/>
      <w:szCs w:val="26"/>
      <w:lang w:eastAsia="ar-SA"/>
    </w:rPr>
  </w:style>
  <w:style w:type="paragraph" w:customStyle="1" w:styleId="phTableBig">
    <w:name w:val="ph_TableBig"/>
    <w:basedOn w:val="a9"/>
    <w:qFormat/>
    <w:pPr>
      <w:keepNext/>
      <w:spacing w:line="360" w:lineRule="auto"/>
      <w:jc w:val="right"/>
    </w:pPr>
    <w:rPr>
      <w:b/>
      <w:lang w:val="en-US"/>
    </w:rPr>
  </w:style>
  <w:style w:type="paragraph" w:customStyle="1" w:styleId="12">
    <w:name w:val="ПМИ Заголовок1"/>
    <w:basedOn w:val="110"/>
    <w:qFormat/>
    <w:pPr>
      <w:keepLines w:val="0"/>
      <w:numPr>
        <w:numId w:val="7"/>
      </w:numPr>
    </w:pPr>
    <w:rPr>
      <w:szCs w:val="28"/>
    </w:rPr>
  </w:style>
  <w:style w:type="paragraph" w:customStyle="1" w:styleId="2fffe">
    <w:name w:val="ПМИ Заголовок2"/>
    <w:basedOn w:val="210"/>
    <w:qFormat/>
    <w:pPr>
      <w:keepLines/>
      <w:widowControl/>
      <w:numPr>
        <w:ilvl w:val="0"/>
        <w:numId w:val="0"/>
      </w:numPr>
      <w:tabs>
        <w:tab w:val="clear" w:pos="709"/>
        <w:tab w:val="num" w:pos="851"/>
      </w:tabs>
      <w:ind w:firstLine="851"/>
      <w:jc w:val="both"/>
    </w:pPr>
  </w:style>
  <w:style w:type="paragraph" w:customStyle="1" w:styleId="a4">
    <w:name w:val="Раздел приложения"/>
    <w:basedOn w:val="210"/>
    <w:qFormat/>
    <w:pPr>
      <w:keepLines/>
      <w:widowControl/>
      <w:numPr>
        <w:ilvl w:val="0"/>
        <w:numId w:val="6"/>
      </w:numPr>
      <w:tabs>
        <w:tab w:val="clear" w:pos="709"/>
      </w:tabs>
      <w:spacing w:after="0" w:line="312" w:lineRule="auto"/>
      <w:ind w:left="1208" w:hanging="357"/>
      <w:jc w:val="both"/>
    </w:pPr>
    <w:rPr>
      <w:sz w:val="26"/>
      <w:szCs w:val="26"/>
    </w:rPr>
  </w:style>
  <w:style w:type="paragraph" w:customStyle="1" w:styleId="afffffffffffffffff4">
    <w:name w:val="_Основной текст"/>
    <w:basedOn w:val="a9"/>
    <w:uiPriority w:val="99"/>
    <w:qFormat/>
    <w:pPr>
      <w:spacing w:line="360" w:lineRule="auto"/>
      <w:ind w:firstLine="709"/>
    </w:pPr>
    <w:rPr>
      <w:color w:val="000000"/>
      <w:szCs w:val="20"/>
      <w:lang w:val="en-US" w:eastAsia="en-US"/>
    </w:rPr>
  </w:style>
  <w:style w:type="paragraph" w:customStyle="1" w:styleId="--a">
    <w:name w:val="Гост-список-марк"/>
    <w:basedOn w:val="a9"/>
    <w:link w:val="--b"/>
    <w:qFormat/>
    <w:pPr>
      <w:spacing w:line="360" w:lineRule="auto"/>
      <w:ind w:left="1208" w:hanging="357"/>
    </w:pPr>
    <w:rPr>
      <w:rFonts w:eastAsia="Calibri"/>
      <w:shd w:val="clear" w:color="auto" w:fill="FFFFFF"/>
      <w:lang w:eastAsia="en-US"/>
    </w:rPr>
  </w:style>
  <w:style w:type="paragraph" w:customStyle="1" w:styleId="11">
    <w:name w:val="1список"/>
    <w:basedOn w:val="a9"/>
    <w:link w:val="1fffffffa"/>
    <w:qFormat/>
    <w:pPr>
      <w:numPr>
        <w:numId w:val="11"/>
      </w:numPr>
      <w:spacing w:line="360" w:lineRule="auto"/>
    </w:pPr>
  </w:style>
  <w:style w:type="character" w:customStyle="1" w:styleId="1fffffffa">
    <w:name w:val="1список Знак"/>
    <w:basedOn w:val="aa"/>
    <w:link w:val="11"/>
    <w:rPr>
      <w:rFonts w:ascii="Times New Roman" w:eastAsia="Times New Roman" w:hAnsi="Times New Roman" w:cs="Times New Roman"/>
      <w:sz w:val="26"/>
      <w:szCs w:val="24"/>
      <w:lang w:eastAsia="ru-RU"/>
    </w:rPr>
  </w:style>
  <w:style w:type="paragraph" w:customStyle="1" w:styleId="OTRTableHead">
    <w:name w:val="OTR_Table_Head"/>
    <w:basedOn w:val="a9"/>
    <w:link w:val="OTRTableHead0"/>
    <w:qFormat/>
    <w:pPr>
      <w:keepNext/>
      <w:spacing w:before="60" w:after="60" w:line="276" w:lineRule="auto"/>
      <w:contextualSpacing/>
      <w:jc w:val="center"/>
    </w:pPr>
    <w:rPr>
      <w:b/>
      <w:szCs w:val="20"/>
    </w:rPr>
  </w:style>
  <w:style w:type="character" w:customStyle="1" w:styleId="OTRTableHead0">
    <w:name w:val="OTR_Table_Head Знак"/>
    <w:link w:val="OTRTableHead"/>
    <w:rPr>
      <w:rFonts w:ascii="Times New Roman" w:eastAsia="Times New Roman" w:hAnsi="Times New Roman" w:cs="Times New Roman"/>
      <w:b/>
      <w:sz w:val="24"/>
      <w:lang w:eastAsia="ru-RU"/>
    </w:rPr>
  </w:style>
  <w:style w:type="paragraph" w:customStyle="1" w:styleId="ColorfulList-Accent11">
    <w:name w:val="Colorful List - Accent 11"/>
    <w:basedOn w:val="a9"/>
    <w:link w:val="ColorfulList-Accent1Char"/>
    <w:uiPriority w:val="34"/>
    <w:qFormat/>
    <w:pPr>
      <w:spacing w:after="200" w:line="276" w:lineRule="auto"/>
      <w:ind w:left="720"/>
      <w:contextualSpacing/>
      <w:jc w:val="left"/>
    </w:pPr>
    <w:rPr>
      <w:rFonts w:ascii="Calibri" w:hAnsi="Calibri"/>
      <w:sz w:val="22"/>
      <w:szCs w:val="22"/>
      <w:lang w:eastAsia="en-US"/>
    </w:rPr>
  </w:style>
  <w:style w:type="character" w:customStyle="1" w:styleId="ColorfulList-Accent1Char">
    <w:name w:val="Colorful List - Accent 1 Char"/>
    <w:link w:val="ColorfulList-Accent11"/>
    <w:uiPriority w:val="34"/>
    <w:rPr>
      <w:rFonts w:ascii="Calibri" w:eastAsia="Times New Roman" w:hAnsi="Calibri" w:cs="Times New Roman"/>
      <w:sz w:val="22"/>
      <w:szCs w:val="22"/>
    </w:rPr>
  </w:style>
  <w:style w:type="paragraph" w:customStyle="1" w:styleId="otrtablenormal">
    <w:name w:val="otr_table_normal"/>
    <w:uiPriority w:val="99"/>
    <w:qFormat/>
    <w:pPr>
      <w:spacing w:before="120" w:after="120"/>
      <w:contextualSpacing/>
    </w:pPr>
    <w:rPr>
      <w:rFonts w:ascii="Arial" w:eastAsia="Times New Roman" w:hAnsi="Arial" w:cs="Times New Roman"/>
      <w:szCs w:val="22"/>
      <w:lang w:eastAsia="ru-RU"/>
    </w:rPr>
  </w:style>
  <w:style w:type="paragraph" w:styleId="afffffffffffffffff5">
    <w:name w:val="Plain Text"/>
    <w:basedOn w:val="a9"/>
    <w:link w:val="2ffff"/>
    <w:uiPriority w:val="99"/>
    <w:qFormat/>
    <w:pPr>
      <w:jc w:val="left"/>
    </w:pPr>
    <w:rPr>
      <w:rFonts w:ascii="Courier New" w:eastAsia="Calibri" w:hAnsi="Courier New"/>
      <w:sz w:val="16"/>
      <w:szCs w:val="16"/>
    </w:rPr>
  </w:style>
  <w:style w:type="character" w:customStyle="1" w:styleId="2ffff">
    <w:name w:val="Текст Знак2"/>
    <w:basedOn w:val="aa"/>
    <w:link w:val="afffffffffffffffff5"/>
    <w:uiPriority w:val="99"/>
    <w:rPr>
      <w:rFonts w:ascii="Courier New" w:eastAsia="Calibri" w:hAnsi="Courier New" w:cs="Times New Roman"/>
      <w:sz w:val="16"/>
      <w:szCs w:val="16"/>
      <w:lang w:eastAsia="ru-RU"/>
    </w:rPr>
  </w:style>
  <w:style w:type="paragraph" w:customStyle="1" w:styleId="-fd">
    <w:name w:val="ГОСТ-список"/>
    <w:basedOn w:val="a9"/>
    <w:qFormat/>
    <w:pPr>
      <w:spacing w:line="360" w:lineRule="auto"/>
      <w:ind w:firstLine="851"/>
    </w:pPr>
    <w:rPr>
      <w:rFonts w:eastAsia="Calibri"/>
      <w:shd w:val="clear" w:color="auto" w:fill="FFFFFF"/>
      <w:lang w:eastAsia="en-US"/>
    </w:rPr>
  </w:style>
  <w:style w:type="paragraph" w:customStyle="1" w:styleId="-23">
    <w:name w:val="ГОСТ-2список"/>
    <w:basedOn w:val="a5"/>
    <w:link w:val="-24"/>
    <w:qFormat/>
    <w:pPr>
      <w:numPr>
        <w:ilvl w:val="0"/>
        <w:numId w:val="0"/>
      </w:numPr>
      <w:ind w:left="1" w:hanging="1"/>
    </w:pPr>
    <w:rPr>
      <w:szCs w:val="20"/>
    </w:rPr>
  </w:style>
  <w:style w:type="character" w:customStyle="1" w:styleId="-24">
    <w:name w:val="ГОСТ-2список Знак"/>
    <w:basedOn w:val="aa"/>
    <w:link w:val="-23"/>
    <w:rPr>
      <w:rFonts w:ascii="Times New Roman" w:eastAsia="Times New Roman" w:hAnsi="Times New Roman" w:cs="Times New Roman"/>
      <w:sz w:val="24"/>
      <w:lang w:eastAsia="ru-RU"/>
    </w:rPr>
  </w:style>
  <w:style w:type="character" w:customStyle="1" w:styleId="2f7">
    <w:name w:val="Текст примечания Знак2"/>
    <w:basedOn w:val="aa"/>
    <w:link w:val="affffff8"/>
    <w:uiPriority w:val="99"/>
    <w:rPr>
      <w:rFonts w:ascii="Times New Roman" w:eastAsia="Times New Roman" w:hAnsi="Times New Roman" w:cs="Times New Roman"/>
      <w:sz w:val="24"/>
      <w:lang w:eastAsia="ru-RU"/>
    </w:rPr>
  </w:style>
  <w:style w:type="paragraph" w:customStyle="1" w:styleId="afffffffffffffffff6">
    <w:name w:val="Таб_тхт"/>
    <w:basedOn w:val="a9"/>
    <w:pPr>
      <w:spacing w:before="60" w:after="60"/>
      <w:ind w:right="-6" w:firstLine="720"/>
      <w:contextualSpacing/>
    </w:pPr>
    <w:rPr>
      <w:rFonts w:eastAsia="Calibri"/>
      <w:color w:val="000000"/>
      <w:lang w:eastAsia="zh-CN"/>
    </w:rPr>
  </w:style>
  <w:style w:type="paragraph" w:customStyle="1" w:styleId="afffffffffffffffff7">
    <w:name w:val="Таб_заголовок"/>
    <w:basedOn w:val="a9"/>
    <w:pPr>
      <w:widowControl w:val="0"/>
      <w:spacing w:before="60" w:after="60"/>
      <w:jc w:val="right"/>
    </w:pPr>
    <w:rPr>
      <w:rFonts w:eastAsia="Calibri"/>
      <w:b/>
      <w:lang w:eastAsia="zh-CN"/>
    </w:rPr>
  </w:style>
  <w:style w:type="paragraph" w:customStyle="1" w:styleId="a7">
    <w:name w:val="Обычный_"/>
    <w:basedOn w:val="a9"/>
    <w:pPr>
      <w:widowControl w:val="0"/>
      <w:numPr>
        <w:numId w:val="13"/>
      </w:numPr>
      <w:tabs>
        <w:tab w:val="left" w:pos="1069"/>
      </w:tabs>
      <w:spacing w:line="360" w:lineRule="auto"/>
      <w:ind w:left="1069" w:firstLine="720"/>
    </w:pPr>
    <w:rPr>
      <w:szCs w:val="20"/>
      <w:lang w:eastAsia="zh-CN"/>
    </w:rPr>
  </w:style>
  <w:style w:type="paragraph" w:customStyle="1" w:styleId="a0">
    <w:name w:val="Отступ дефис"/>
    <w:basedOn w:val="a9"/>
    <w:pPr>
      <w:numPr>
        <w:numId w:val="12"/>
      </w:numPr>
      <w:tabs>
        <w:tab w:val="left" w:pos="317"/>
      </w:tabs>
      <w:spacing w:line="276" w:lineRule="auto"/>
      <w:ind w:left="317" w:right="23" w:hanging="283"/>
    </w:pPr>
    <w:rPr>
      <w:rFonts w:eastAsia="Arial Unicode MS"/>
      <w:lang w:eastAsia="zh-CN"/>
    </w:rPr>
  </w:style>
  <w:style w:type="character" w:customStyle="1" w:styleId="--b">
    <w:name w:val="Гост-список-марк Знак"/>
    <w:link w:val="--a"/>
    <w:rPr>
      <w:rFonts w:ascii="Times New Roman" w:eastAsia="Calibri" w:hAnsi="Times New Roman" w:cs="Times New Roman"/>
      <w:sz w:val="24"/>
      <w:szCs w:val="24"/>
    </w:rPr>
  </w:style>
  <w:style w:type="paragraph" w:styleId="afb">
    <w:name w:val="footnote text"/>
    <w:basedOn w:val="a9"/>
    <w:link w:val="afa"/>
    <w:uiPriority w:val="99"/>
    <w:unhideWhenUsed/>
    <w:pPr>
      <w:contextualSpacing/>
    </w:pPr>
    <w:rPr>
      <w:sz w:val="20"/>
      <w:szCs w:val="20"/>
    </w:rPr>
  </w:style>
  <w:style w:type="character" w:customStyle="1" w:styleId="2ffff0">
    <w:name w:val="Текст сноски Знак2"/>
    <w:basedOn w:val="aa"/>
    <w:uiPriority w:val="99"/>
    <w:semiHidden/>
    <w:rPr>
      <w:rFonts w:ascii="Times New Roman" w:eastAsia="Times New Roman" w:hAnsi="Times New Roman" w:cs="Times New Roman"/>
      <w:lang w:eastAsia="ru-RU"/>
    </w:rPr>
  </w:style>
  <w:style w:type="character" w:styleId="afffffffffffffffff8">
    <w:name w:val="footnote reference"/>
    <w:basedOn w:val="aa"/>
    <w:uiPriority w:val="99"/>
    <w:unhideWhenUsed/>
    <w:qFormat/>
    <w:rPr>
      <w:vertAlign w:val="superscript"/>
    </w:rPr>
  </w:style>
  <w:style w:type="paragraph" w:customStyle="1" w:styleId="afffffffffffffffff9">
    <w:name w:val="таблица"/>
    <w:basedOn w:val="affffff7"/>
    <w:link w:val="afffffffffffffffffa"/>
    <w:qFormat/>
    <w:pPr>
      <w:spacing w:before="120" w:after="120"/>
      <w:ind w:left="0" w:firstLine="0"/>
      <w:jc w:val="left"/>
    </w:pPr>
    <w:rPr>
      <w:rFonts w:eastAsia="Calibri" w:cs="Cordia New"/>
      <w:iCs/>
      <w:color w:val="000000"/>
      <w:lang w:eastAsia="en-US"/>
    </w:rPr>
  </w:style>
  <w:style w:type="character" w:customStyle="1" w:styleId="afffffffffffffffffa">
    <w:name w:val="таблица Знак"/>
    <w:link w:val="afffffffffffffffff9"/>
    <w:rPr>
      <w:rFonts w:ascii="Times New Roman" w:eastAsia="Calibri" w:hAnsi="Times New Roman" w:cs="Cordia New"/>
      <w:iCs/>
      <w:color w:val="000000"/>
      <w:sz w:val="24"/>
      <w:szCs w:val="24"/>
    </w:rPr>
  </w:style>
  <w:style w:type="paragraph" w:customStyle="1" w:styleId="1-0">
    <w:name w:val="Маркированный список 1-го уровня"/>
    <w:basedOn w:val="a9"/>
    <w:qFormat/>
    <w:pPr>
      <w:spacing w:line="360" w:lineRule="auto"/>
    </w:pPr>
    <w:rPr>
      <w:color w:val="000000"/>
      <w:szCs w:val="20"/>
    </w:rPr>
  </w:style>
  <w:style w:type="paragraph" w:customStyle="1" w:styleId="--c">
    <w:name w:val="гост-табл-заг"/>
    <w:basedOn w:val="a9"/>
    <w:qFormat/>
    <w:pPr>
      <w:keepNext/>
      <w:jc w:val="center"/>
    </w:pPr>
    <w:rPr>
      <w:b/>
      <w:lang w:eastAsia="en-US"/>
    </w:rPr>
  </w:style>
  <w:style w:type="paragraph" w:customStyle="1" w:styleId="a">
    <w:name w:val="Перечень источников"/>
    <w:basedOn w:val="a3"/>
    <w:qFormat/>
    <w:pPr>
      <w:numPr>
        <w:numId w:val="15"/>
      </w:numPr>
      <w:ind w:left="1276" w:hanging="425"/>
    </w:pPr>
  </w:style>
  <w:style w:type="character" w:customStyle="1" w:styleId="afffffffffffe">
    <w:name w:val="Текст документа Знак"/>
    <w:link w:val="afffffffffffd"/>
    <w:qFormat/>
    <w:rPr>
      <w:rFonts w:ascii="Times New Roman" w:eastAsia="Times New Roman" w:hAnsi="Times New Roman" w:cs="Times New Roman"/>
      <w:sz w:val="26"/>
      <w:szCs w:val="24"/>
      <w:lang w:eastAsia="ru-RU"/>
    </w:rPr>
  </w:style>
  <w:style w:type="paragraph" w:customStyle="1" w:styleId="a8">
    <w:name w:val="Заголовок Приложения"/>
    <w:qFormat/>
    <w:pPr>
      <w:numPr>
        <w:numId w:val="17"/>
      </w:numPr>
      <w:tabs>
        <w:tab w:val="left" w:pos="851"/>
      </w:tabs>
      <w:spacing w:before="240" w:after="120" w:line="360" w:lineRule="auto"/>
      <w:jc w:val="both"/>
    </w:pPr>
    <w:rPr>
      <w:rFonts w:ascii="Times New Roman Полужирный" w:eastAsia="Times New Roman" w:hAnsi="Times New Roman Полужирный"/>
      <w:b/>
      <w:bCs/>
      <w:iCs/>
      <w:sz w:val="28"/>
      <w:szCs w:val="26"/>
      <w:lang w:bidi="en-US"/>
    </w:rPr>
  </w:style>
  <w:style w:type="paragraph" w:customStyle="1" w:styleId="2ffff1">
    <w:name w:val="Заголовок 2 Приложения"/>
    <w:basedOn w:val="a8"/>
    <w:qFormat/>
    <w:pPr>
      <w:keepNext/>
      <w:numPr>
        <w:numId w:val="0"/>
      </w:numPr>
      <w:ind w:left="851"/>
    </w:pPr>
  </w:style>
  <w:style w:type="paragraph" w:customStyle="1" w:styleId="afffffffffffffffffb">
    <w:name w:val="Текст приложения"/>
    <w:basedOn w:val="afffffffffffd"/>
    <w:qFormat/>
    <w:rPr>
      <w:sz w:val="24"/>
    </w:rPr>
  </w:style>
  <w:style w:type="paragraph" w:customStyle="1" w:styleId="afffffffffffffffffc">
    <w:name w:val="Маркированный список приложения"/>
    <w:basedOn w:val="a5"/>
    <w:qFormat/>
    <w:pPr>
      <w:tabs>
        <w:tab w:val="clear" w:pos="1134"/>
        <w:tab w:val="left" w:pos="1381"/>
        <w:tab w:val="left" w:pos="1418"/>
      </w:tabs>
    </w:pPr>
    <w:rPr>
      <w:sz w:val="24"/>
    </w:rPr>
  </w:style>
  <w:style w:type="paragraph" w:customStyle="1" w:styleId="a2">
    <w:name w:val="Нумерованный список приложений"/>
    <w:qFormat/>
    <w:pPr>
      <w:numPr>
        <w:numId w:val="18"/>
      </w:numPr>
      <w:spacing w:line="360" w:lineRule="auto"/>
    </w:pPr>
    <w:rPr>
      <w:rFonts w:ascii="Times New Roman" w:hAnsi="Times New Roman" w:cs="Times New Roman"/>
      <w:sz w:val="24"/>
      <w:szCs w:val="24"/>
    </w:rPr>
  </w:style>
  <w:style w:type="paragraph" w:customStyle="1" w:styleId="2">
    <w:name w:val="Нумерованный список 2 приложения"/>
    <w:basedOn w:val="2fb"/>
    <w:qFormat/>
    <w:pPr>
      <w:numPr>
        <w:ilvl w:val="0"/>
        <w:numId w:val="19"/>
      </w:numPr>
      <w:tabs>
        <w:tab w:val="clear" w:pos="1134"/>
      </w:tabs>
      <w:contextualSpacing/>
    </w:pPr>
    <w:rPr>
      <w:color w:val="auto"/>
      <w:sz w:val="24"/>
      <w:lang w:eastAsia="ru-RU"/>
    </w:rPr>
  </w:style>
  <w:style w:type="paragraph" w:customStyle="1" w:styleId="a6">
    <w:name w:val="перечень источников"/>
    <w:basedOn w:val="a3"/>
    <w:qFormat/>
    <w:pPr>
      <w:numPr>
        <w:numId w:val="20"/>
      </w:numPr>
      <w:tabs>
        <w:tab w:val="left" w:pos="1218"/>
      </w:tabs>
    </w:pPr>
  </w:style>
  <w:style w:type="paragraph" w:customStyle="1" w:styleId="PlainText0">
    <w:name w:val="!_PlainText"/>
    <w:basedOn w:val="a9"/>
    <w:link w:val="PlainText1"/>
    <w:qFormat/>
    <w:pPr>
      <w:spacing w:line="360" w:lineRule="auto"/>
      <w:ind w:firstLine="851"/>
    </w:pPr>
    <w:rPr>
      <w:rFonts w:eastAsia="Calibri"/>
      <w:sz w:val="28"/>
      <w:szCs w:val="28"/>
    </w:rPr>
  </w:style>
  <w:style w:type="character" w:customStyle="1" w:styleId="ListLabel437">
    <w:name w:val="ListLabel 437"/>
    <w:qFormat/>
    <w:rPr>
      <w:b/>
      <w:bCs w:val="0"/>
      <w:i/>
      <w:iCs w:val="0"/>
      <w:caps w:val="0"/>
      <w:smallCaps w:val="0"/>
      <w:strike w:val="0"/>
      <w:vanish w:val="0"/>
      <w:color w:val="000000"/>
      <w:spacing w:val="0"/>
      <w:position w:val="0"/>
      <w:sz w:val="24"/>
      <w:u w:val="none"/>
      <w:vertAlign w:val="baseline"/>
    </w:rPr>
  </w:style>
  <w:style w:type="character" w:customStyle="1" w:styleId="ListLabel454">
    <w:name w:val="ListLabel 454"/>
    <w:qFormat/>
    <w:rPr>
      <w:rFonts w:cs="Symbol"/>
    </w:rPr>
  </w:style>
  <w:style w:type="paragraph" w:customStyle="1" w:styleId="tdtext">
    <w:name w:val="td_text"/>
    <w:link w:val="tdtext0"/>
    <w:qFormat/>
    <w:pPr>
      <w:spacing w:line="360" w:lineRule="auto"/>
      <w:ind w:firstLine="851"/>
      <w:jc w:val="both"/>
    </w:pPr>
    <w:rPr>
      <w:rFonts w:ascii="Arial" w:eastAsia="Times New Roman" w:hAnsi="Arial" w:cs="Times New Roman"/>
      <w:sz w:val="24"/>
      <w:szCs w:val="24"/>
      <w:lang w:eastAsia="ru-RU"/>
    </w:rPr>
  </w:style>
  <w:style w:type="character" w:customStyle="1" w:styleId="tdtext0">
    <w:name w:val="td_text Знак"/>
    <w:link w:val="tdtext"/>
    <w:rPr>
      <w:rFonts w:ascii="Arial" w:eastAsia="Times New Roman" w:hAnsi="Arial" w:cs="Times New Roman"/>
      <w:sz w:val="24"/>
      <w:szCs w:val="24"/>
      <w:lang w:eastAsia="ru-RU"/>
    </w:rPr>
  </w:style>
  <w:style w:type="character" w:customStyle="1" w:styleId="1a9783ef-bac1-4fea-a123-b484f4d2897b">
    <w:name w:val="Строгий_1a9783ef-bac1-4fea-a123-b484f4d2897b"/>
    <w:qFormat/>
    <w:rPr>
      <w:b/>
      <w:bCs/>
    </w:rPr>
  </w:style>
  <w:style w:type="paragraph" w:customStyle="1" w:styleId="a1">
    <w:name w:val="Список с дефисом"/>
    <w:basedOn w:val="afffffff9"/>
    <w:qFormat/>
    <w:pPr>
      <w:numPr>
        <w:numId w:val="49"/>
      </w:numPr>
      <w:tabs>
        <w:tab w:val="left" w:pos="993"/>
      </w:tabs>
      <w:spacing w:before="0" w:line="240" w:lineRule="auto"/>
      <w:contextualSpacing/>
    </w:pPr>
    <w:rPr>
      <w:color w:val="auto"/>
      <w:sz w:val="24"/>
      <w:szCs w:val="24"/>
      <w:lang w:eastAsia="en-US"/>
    </w:rPr>
  </w:style>
  <w:style w:type="paragraph" w:customStyle="1" w:styleId="1">
    <w:name w:val="Маркированный список 1"/>
    <w:basedOn w:val="a5"/>
    <w:uiPriority w:val="99"/>
    <w:pPr>
      <w:numPr>
        <w:ilvl w:val="0"/>
        <w:numId w:val="51"/>
      </w:numPr>
      <w:tabs>
        <w:tab w:val="clear" w:pos="1134"/>
      </w:tabs>
    </w:pPr>
    <w:rPr>
      <w:color w:val="0000FF"/>
      <w:szCs w:val="20"/>
    </w:rPr>
  </w:style>
  <w:style w:type="paragraph" w:customStyle="1" w:styleId="ui-provider">
    <w:name w:val="ui-provider"/>
    <w:pPr>
      <w:spacing w:after="160" w:line="264" w:lineRule="auto"/>
    </w:pPr>
    <w:rPr>
      <w:color w:val="000000"/>
      <w:sz w:val="22"/>
    </w:rPr>
  </w:style>
  <w:style w:type="character" w:customStyle="1" w:styleId="afffffffff1">
    <w:name w:val="Название таблицы Знак"/>
    <w:link w:val="afffffffff0"/>
    <w:uiPriority w:val="99"/>
    <w:rPr>
      <w:rFonts w:ascii="Times New Roman" w:eastAsia="Times New Roman" w:hAnsi="Times New Roman" w:cs="Times New Roman"/>
      <w:sz w:val="26"/>
      <w:szCs w:val="24"/>
      <w:lang w:eastAsia="ru-RU"/>
    </w:rPr>
  </w:style>
  <w:style w:type="paragraph" w:customStyle="1" w:styleId="afffffffffffffffffd">
    <w:name w:val="Заголовок ненумерованный"/>
    <w:qFormat/>
    <w:pPr>
      <w:pageBreakBefore/>
      <w:widowControl w:val="0"/>
      <w:spacing w:after="360"/>
      <w:jc w:val="center"/>
    </w:pPr>
    <w:rPr>
      <w:rFonts w:ascii="Times New Roman" w:eastAsia="Times New Roman" w:hAnsi="Times New Roman" w:cs="Times New Roman"/>
      <w:b/>
      <w:sz w:val="32"/>
      <w:szCs w:val="32"/>
      <w:lang w:eastAsia="ru-RU"/>
    </w:rPr>
  </w:style>
  <w:style w:type="paragraph" w:customStyle="1" w:styleId="afffffffffffffffffe">
    <w:name w:val="текст таблицы"/>
    <w:qFormat/>
    <w:pPr>
      <w:ind w:left="-57" w:right="-57"/>
    </w:pPr>
    <w:rPr>
      <w:rFonts w:ascii="Times New Roman" w:eastAsia="Times New Roman" w:hAnsi="Times New Roman" w:cs="Times New Roman"/>
      <w:sz w:val="24"/>
      <w:szCs w:val="24"/>
      <w:lang w:eastAsia="ru-RU"/>
    </w:rPr>
  </w:style>
  <w:style w:type="character" w:customStyle="1" w:styleId="PlainText1">
    <w:name w:val="!_PlainText Знак"/>
    <w:basedOn w:val="aa"/>
    <w:link w:val="PlainText0"/>
    <w:rPr>
      <w:rFonts w:ascii="Times New Roman" w:eastAsia="Calibri" w:hAnsi="Times New Roman" w:cs="Times New Roman"/>
      <w:sz w:val="28"/>
      <w:szCs w:val="28"/>
      <w:lang w:eastAsia="ru-RU"/>
    </w:rPr>
  </w:style>
  <w:style w:type="character" w:customStyle="1" w:styleId="organictitlecontentspan">
    <w:name w:val="organictitlecontentspan"/>
    <w:basedOn w:val="aa"/>
  </w:style>
  <w:style w:type="paragraph" w:customStyle="1" w:styleId="-fe">
    <w:name w:val="!гост-абзац"/>
    <w:basedOn w:val="-f0"/>
    <w:qFormat/>
    <w:rPr>
      <w:color w:val="000000"/>
      <w:szCs w:val="20"/>
      <w:lang w:bidi="ar-SA"/>
    </w:rPr>
  </w:style>
  <w:style w:type="paragraph" w:customStyle="1" w:styleId="1fffffffb">
    <w:name w:val="!гост_список1"/>
    <w:basedOn w:val="a5"/>
    <w:qFormat/>
    <w:pPr>
      <w:numPr>
        <w:ilvl w:val="0"/>
        <w:numId w:val="0"/>
      </w:numPr>
      <w:tabs>
        <w:tab w:val="clear" w:pos="1134"/>
        <w:tab w:val="num" w:pos="0"/>
        <w:tab w:val="left" w:pos="1381"/>
        <w:tab w:val="left" w:pos="1418"/>
      </w:tabs>
      <w:ind w:left="1276" w:hanging="425"/>
    </w:pPr>
    <w:rPr>
      <w:color w:val="000000"/>
      <w:szCs w:val="20"/>
    </w:rPr>
  </w:style>
  <w:style w:type="paragraph" w:customStyle="1" w:styleId="416">
    <w:name w:val="_Титульный_лист_41"/>
    <w:basedOn w:val="a9"/>
    <w:qFormat/>
    <w:pPr>
      <w:widowControl w:val="0"/>
      <w:jc w:val="left"/>
    </w:pPr>
    <w:rPr>
      <w:rFonts w:eastAsia="DejaVu Sans" w:cs="Droid Sans"/>
      <w:color w:val="000000"/>
      <w:sz w:val="24"/>
      <w:szCs w:val="20"/>
      <w:lang w:eastAsia="zh-CN" w:bidi="hi-IN"/>
    </w:rPr>
  </w:style>
  <w:style w:type="paragraph" w:customStyle="1" w:styleId="1fffffffc">
    <w:name w:val="Содержимое таблицы1"/>
    <w:basedOn w:val="a9"/>
    <w:qFormat/>
    <w:pPr>
      <w:ind w:firstLine="851"/>
    </w:pPr>
    <w:rPr>
      <w:rFonts w:eastAsia="DejaVu Sans" w:cs="Droid Sans"/>
      <w:color w:val="000000"/>
      <w:sz w:val="24"/>
      <w:szCs w:val="20"/>
      <w:lang w:eastAsia="zh-CN" w:bidi="hi-IN"/>
    </w:rPr>
  </w:style>
  <w:style w:type="paragraph" w:customStyle="1" w:styleId="--1">
    <w:name w:val="Гост-список-марк1"/>
    <w:basedOn w:val="a9"/>
    <w:qFormat/>
    <w:pPr>
      <w:numPr>
        <w:numId w:val="67"/>
      </w:numPr>
      <w:spacing w:line="360" w:lineRule="auto"/>
    </w:pPr>
    <w:rPr>
      <w:rFonts w:eastAsia="DejaVu Sans" w:cs="Droid Sans"/>
      <w:color w:val="000000"/>
      <w:sz w:val="24"/>
      <w:szCs w:val="20"/>
      <w:highlight w:val="white"/>
      <w:lang w:eastAsia="zh-CN" w:bidi="hi-IN"/>
    </w:rPr>
  </w:style>
  <w:style w:type="paragraph" w:customStyle="1" w:styleId="1fffffffd">
    <w:name w:val="Текст приложения1"/>
    <w:qFormat/>
    <w:rPr>
      <w:rFonts w:eastAsia="DejaVu Sans" w:cs="Droid Sans"/>
      <w:color w:val="000000"/>
      <w:sz w:val="22"/>
      <w:lang w:eastAsia="zh-CN" w:bidi="hi-IN"/>
    </w:rPr>
  </w:style>
  <w:style w:type="paragraph" w:customStyle="1" w:styleId="-1b">
    <w:name w:val="Гост-абзац1"/>
    <w:basedOn w:val="a9"/>
    <w:qFormat/>
    <w:pPr>
      <w:spacing w:line="360" w:lineRule="auto"/>
      <w:ind w:firstLine="851"/>
    </w:pPr>
    <w:rPr>
      <w:rFonts w:eastAsia="DejaVu Sans" w:cs="Droid Sans"/>
      <w:color w:val="000000"/>
      <w:sz w:val="24"/>
      <w:szCs w:val="20"/>
      <w:lang w:eastAsia="zh-CN" w:bidi="hi-IN"/>
    </w:rPr>
  </w:style>
  <w:style w:type="paragraph" w:customStyle="1" w:styleId="1fffffffe">
    <w:name w:val="Обычный (тбл)1"/>
    <w:basedOn w:val="a9"/>
    <w:qFormat/>
    <w:pPr>
      <w:spacing w:before="40" w:after="80"/>
      <w:jc w:val="left"/>
    </w:pPr>
    <w:rPr>
      <w:rFonts w:eastAsia="DejaVu Sans" w:cs="Droid Sans"/>
      <w:color w:val="000000"/>
      <w:sz w:val="22"/>
      <w:szCs w:val="20"/>
      <w:lang w:eastAsia="zh-CN" w:bidi="hi-IN"/>
    </w:rPr>
  </w:style>
  <w:style w:type="paragraph" w:customStyle="1" w:styleId="ListParagraph2">
    <w:name w:val="List Paragraph2"/>
    <w:basedOn w:val="a9"/>
    <w:qFormat/>
    <w:pPr>
      <w:ind w:left="357" w:hanging="334"/>
    </w:pPr>
    <w:rPr>
      <w:rFonts w:eastAsia="DejaVu Sans" w:cs="Droid Sans"/>
      <w:color w:val="000000"/>
      <w:sz w:val="24"/>
      <w:szCs w:val="20"/>
      <w:lang w:eastAsia="zh-CN" w:bidi="hi-IN"/>
    </w:rPr>
  </w:style>
  <w:style w:type="paragraph" w:customStyle="1" w:styleId="1ffffffff">
    <w:name w:val="Текст документа1"/>
    <w:basedOn w:val="a9"/>
    <w:qFormat/>
    <w:pPr>
      <w:spacing w:line="360" w:lineRule="auto"/>
      <w:ind w:firstLine="851"/>
    </w:pPr>
    <w:rPr>
      <w:rFonts w:eastAsia="DejaVu Sans" w:cs="Droid Sans"/>
      <w:color w:val="000000"/>
      <w:sz w:val="24"/>
      <w:szCs w:val="20"/>
      <w:lang w:eastAsia="zh-CN" w:bidi="hi-IN"/>
    </w:rPr>
  </w:style>
  <w:style w:type="table" w:customStyle="1" w:styleId="2ffff2">
    <w:name w:val="Сетка таблицы2"/>
    <w:basedOn w:val="ab"/>
    <w:next w:val="affffffffffffffffc"/>
    <w:uiPriority w:val="39"/>
    <w:pPr>
      <w:widowControl w:val="0"/>
    </w:pPr>
    <w:rPr>
      <w:sz w:val="22"/>
      <w:szCs w:val="22"/>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s-markdown-paragraph">
    <w:name w:val="ds-markdown-paragraph"/>
    <w:basedOn w:val="a9"/>
    <w:pPr>
      <w:spacing w:before="100" w:beforeAutospacing="1" w:after="100" w:afterAutospacing="1"/>
      <w:jc w:val="left"/>
    </w:pPr>
    <w:rPr>
      <w:sz w:val="24"/>
    </w:rPr>
  </w:style>
  <w:style w:type="character" w:customStyle="1" w:styleId="token">
    <w:name w:val="token"/>
    <w:basedOn w:val="aa"/>
    <w:rsid w:val="00D70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4866641">
      <w:bodyDiv w:val="1"/>
      <w:marLeft w:val="0"/>
      <w:marRight w:val="0"/>
      <w:marTop w:val="0"/>
      <w:marBottom w:val="0"/>
      <w:divBdr>
        <w:top w:val="none" w:sz="0" w:space="0" w:color="auto"/>
        <w:left w:val="none" w:sz="0" w:space="0" w:color="auto"/>
        <w:bottom w:val="none" w:sz="0" w:space="0" w:color="auto"/>
        <w:right w:val="none" w:sz="0" w:space="0" w:color="auto"/>
      </w:divBdr>
    </w:div>
    <w:div w:id="74488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71770-0DDF-4F1C-AA43-D622F4E6B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112</Pages>
  <Words>28321</Words>
  <Characters>161433</Characters>
  <Application>Microsoft Office Word</Application>
  <DocSecurity>0</DocSecurity>
  <Lines>1345</Lines>
  <Paragraphs>378</Paragraphs>
  <ScaleCrop>false</ScaleCrop>
  <HeadingPairs>
    <vt:vector size="2" baseType="variant">
      <vt:variant>
        <vt:lpstr>Название</vt:lpstr>
      </vt:variant>
      <vt:variant>
        <vt:i4>1</vt:i4>
      </vt:variant>
    </vt:vector>
  </HeadingPairs>
  <TitlesOfParts>
    <vt:vector size="1" baseType="lpstr">
      <vt:lpstr>ТЗ</vt:lpstr>
    </vt:vector>
  </TitlesOfParts>
  <Company/>
  <LinksUpToDate>false</LinksUpToDate>
  <CharactersWithSpaces>189376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ТЗ</dc:title>
  <dc:creator>ТСР</dc:creator>
  <cp:lastModifiedBy>Соколова Татьяна Викторовна</cp:lastModifiedBy>
  <cp:revision>20</cp:revision>
  <dcterms:created xsi:type="dcterms:W3CDTF">2026-09-03T10:37:00Z</dcterms:created>
  <dcterms:modified xsi:type="dcterms:W3CDTF">2026-10-09T04:57:00Z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