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04" w:rsidRDefault="00303C04" w:rsidP="002A0909">
      <w:pPr>
        <w:keepNext/>
        <w:keepLines/>
        <w:widowControl w:val="0"/>
        <w:suppressLineNumbers/>
        <w:suppressAutoHyphens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138D2" w:rsidRPr="00E138D2" w:rsidRDefault="00E138D2" w:rsidP="002A0909">
      <w:pPr>
        <w:keepNext/>
        <w:keepLines/>
        <w:widowControl w:val="0"/>
        <w:suppressLineNumbers/>
        <w:suppressAutoHyphens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138D2">
        <w:rPr>
          <w:rFonts w:ascii="Times New Roman" w:hAnsi="Times New Roman"/>
          <w:b/>
          <w:bCs/>
          <w:sz w:val="24"/>
          <w:szCs w:val="24"/>
        </w:rPr>
        <w:t>Описание объекта закупки в соответствии со статьей 33 Закона</w:t>
      </w:r>
    </w:p>
    <w:p w:rsidR="00E138D2" w:rsidRPr="00226AB5" w:rsidRDefault="00E138D2" w:rsidP="002A0909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lang w:eastAsia="ru-RU"/>
        </w:rPr>
      </w:pPr>
    </w:p>
    <w:p w:rsidR="00303C04" w:rsidRPr="00D718C5" w:rsidRDefault="00D718C5" w:rsidP="00303C04">
      <w:pPr>
        <w:spacing w:after="60"/>
        <w:ind w:left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718C5">
        <w:rPr>
          <w:rFonts w:ascii="Times New Roman" w:hAnsi="Times New Roman"/>
          <w:b/>
          <w:bCs/>
          <w:sz w:val="24"/>
          <w:szCs w:val="24"/>
          <w:lang w:eastAsia="ru-RU"/>
        </w:rPr>
        <w:t>1. Общие требования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1.1. Предметом контракта является 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</w:t>
      </w:r>
      <w:r w:rsidR="00D718C5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ЕСЭД)</w:t>
      </w: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Сегмент ЕСЭДД: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– база данных ЕСЭДД Заказчика;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proofErr w:type="gramStart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специализированное</w:t>
      </w:r>
      <w:proofErr w:type="gramEnd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ЕСЭДД, установленное на серверах Заказчика в составе: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– сервер приложений ЕСЭДД;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303C04">
        <w:rPr>
          <w:rFonts w:ascii="Times New Roman" w:eastAsia="Times New Roman" w:hAnsi="Times New Roman"/>
          <w:sz w:val="24"/>
          <w:szCs w:val="24"/>
          <w:lang w:val="en-US" w:eastAsia="ru-RU"/>
        </w:rPr>
        <w:t>Web</w:t>
      </w: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-сервер ЕСЭДД;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– программное обеспечение ЕСЭДД для сканирования документов.</w:t>
      </w:r>
    </w:p>
    <w:p w:rsid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1.2. Код по Общероссийскому классификатору продукции по видам экономической деятельности (ОКПД2) </w:t>
      </w:r>
      <w:proofErr w:type="gramStart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ОК</w:t>
      </w:r>
      <w:proofErr w:type="gramEnd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034-2014 с указанием вида услуги, соответствующей предмету закупки: 62.03.12.130 – «Услуги по сопровождению компьютерных систем».</w:t>
      </w:r>
    </w:p>
    <w:p w:rsidR="0082134B" w:rsidRDefault="00D718C5" w:rsidP="00D718C5">
      <w:pPr>
        <w:pStyle w:val="af"/>
        <w:tabs>
          <w:tab w:val="left" w:pos="555"/>
        </w:tabs>
        <w:ind w:left="567"/>
        <w:jc w:val="both"/>
      </w:pPr>
      <w:r w:rsidRPr="000C7792">
        <w:t xml:space="preserve">1.3. </w:t>
      </w:r>
      <w:r w:rsidR="00BA1871" w:rsidRPr="000C7792">
        <w:t>ИКЗ</w:t>
      </w:r>
      <w:r w:rsidR="000C7792" w:rsidRPr="000C7792">
        <w:t xml:space="preserve"> </w:t>
      </w:r>
      <w:r w:rsidR="00E11A0A" w:rsidRPr="00E11A0A">
        <w:t>262782300292078190100100650016203244</w:t>
      </w:r>
      <w:r w:rsidR="0082134B" w:rsidRPr="00E11A0A">
        <w:t>.</w:t>
      </w:r>
    </w:p>
    <w:p w:rsidR="00D718C5" w:rsidRDefault="00BA1871" w:rsidP="00D718C5">
      <w:pPr>
        <w:pStyle w:val="af"/>
        <w:tabs>
          <w:tab w:val="left" w:pos="555"/>
        </w:tabs>
        <w:ind w:left="567"/>
        <w:jc w:val="both"/>
      </w:pPr>
      <w:r>
        <w:t xml:space="preserve">1.4. </w:t>
      </w:r>
      <w:r w:rsidR="00D718C5">
        <w:t>Источник финансирования: Внебюджетные средства.</w:t>
      </w:r>
    </w:p>
    <w:p w:rsidR="000F4B42" w:rsidRDefault="000F4B42" w:rsidP="000F4B42">
      <w:pPr>
        <w:pStyle w:val="af"/>
        <w:tabs>
          <w:tab w:val="left" w:pos="555"/>
        </w:tabs>
        <w:ind w:left="567"/>
        <w:jc w:val="both"/>
      </w:pPr>
      <w:r>
        <w:t>1.</w:t>
      </w:r>
      <w:r w:rsidR="000E45BA">
        <w:t>5</w:t>
      </w:r>
      <w:r>
        <w:t xml:space="preserve">. Цель данной закупки является </w:t>
      </w:r>
      <w:r w:rsidRPr="00303C04">
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</w:t>
      </w:r>
      <w:r w:rsidR="00DD116C">
        <w:t xml:space="preserve"> для нужд СПб ГБУ «</w:t>
      </w:r>
      <w:r>
        <w:t xml:space="preserve">МЦ </w:t>
      </w:r>
      <w:proofErr w:type="spellStart"/>
      <w:r>
        <w:t>Петродворцового</w:t>
      </w:r>
      <w:proofErr w:type="spellEnd"/>
      <w:r>
        <w:t xml:space="preserve"> района Санкт-Петербурга» в 202</w:t>
      </w:r>
      <w:r w:rsidR="00DD116C">
        <w:t>7</w:t>
      </w:r>
      <w:r>
        <w:t xml:space="preserve"> году.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sz w:val="24"/>
          <w:szCs w:val="24"/>
          <w:lang w:eastAsia="ru-RU"/>
        </w:rPr>
        <w:t>2. Требования к техническим и функциональным характеристикам услуг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2.1. Перечень услуг по сопровождению сегмента ЕСЭДД.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sz w:val="24"/>
          <w:szCs w:val="24"/>
          <w:lang w:eastAsia="ru-RU"/>
        </w:rPr>
        <w:t>Консультирование: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консультирование пользователей по телефону (по запросу);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консультирование пользователей на рабочем месте – не более двух раз за отчетный период (по запросу).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sz w:val="24"/>
          <w:szCs w:val="24"/>
          <w:lang w:eastAsia="ru-RU"/>
        </w:rPr>
        <w:t>Сопровождение серверной части сегмента ЕСЭДД: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обновление справочника Исполнителей (по запросу);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настройка резервного копирования баз данных;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резервное копирование базы данных находящейся в РРЦОД;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- сопровождение учетных </w:t>
      </w:r>
      <w:r w:rsidRPr="0082134B">
        <w:rPr>
          <w:rFonts w:ascii="Times New Roman" w:eastAsia="Times New Roman" w:hAnsi="Times New Roman"/>
          <w:sz w:val="24"/>
          <w:szCs w:val="24"/>
          <w:lang w:eastAsia="ru-RU"/>
        </w:rPr>
        <w:t xml:space="preserve">записей – </w:t>
      </w:r>
      <w:r w:rsidR="0082134B" w:rsidRPr="0082134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82134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82134B" w:rsidRPr="0082134B">
        <w:rPr>
          <w:rFonts w:ascii="Times New Roman" w:eastAsia="Times New Roman" w:hAnsi="Times New Roman"/>
          <w:sz w:val="24"/>
          <w:szCs w:val="24"/>
          <w:lang w:eastAsia="ru-RU"/>
        </w:rPr>
        <w:t>четыре</w:t>
      </w:r>
      <w:r w:rsidRPr="0082134B">
        <w:rPr>
          <w:rFonts w:ascii="Times New Roman" w:eastAsia="Times New Roman" w:hAnsi="Times New Roman"/>
          <w:sz w:val="24"/>
          <w:szCs w:val="24"/>
          <w:lang w:eastAsia="ru-RU"/>
        </w:rPr>
        <w:t>) штуки;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устранение ошибок на программном уровне;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выполнение заявок непосредственно на территории Заказчика в согласованное время;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обновление программных компонентов сегмента ЕСЭДД (по мере выпуска);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2.2. Требования к порядку сопровождения.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2.2.1. Оказание услуг по сопровождению сегмента ЕСЭДД осуществляется на основании Заявок: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оформление заявок для оказания услуг по сопровождению осуществляют ответственные лица Заказчика;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заявки направляются в адрес Исполнителя по электронной почте или посредством телефонной связи.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при возникновении технической проблемы в работе сегмента ЕСЭДД Заказчик подает заявку по телефону технической поддержки или электронной по</w:t>
      </w: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чте.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прием заявок и консультирование пользователей в режиме «горячей линии» осуществляется с 09.00 до 18.00 по рабочим дням в течение всего срока действия настоящего контракта (договора).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2.2.2. Если невозможно устранить проблему с помощью консультации по телефону или электронной почте, то представитель Исполнителя устраняет возникшую неисправность на территории Заказчика в течение следующего рабочего дня с момента получения заявки: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максимальный срок исполнения заявок Заказчика – 5 (пять) дней;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сотрудник Исполнителя, принявший заявку, сообщает свою фамилию, ориентировочный срок прибытия и фамилию специалиста, направляемого к Заказчику (Пользователю);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 Заказчик (Пользователь) обязан обеспечить доступ на рабочие места и предоставление необходимой информации представителю Исполнителя;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 случае</w:t>
      </w:r>
      <w:proofErr w:type="gramStart"/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proofErr w:type="gramEnd"/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если Заказчик (Пользователь)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 Исполнитель осуществляет настройку резервного копирования баз данных по запросу и на оборудовании Заказчика.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2.5. Исполнитель не несет ответственности за сохранность файлов резервного копирования баз данных в случае технического повреждения оборудования, отсутствия свободного места на системе для резервного копирования, используемого для хранения файлов по причинам, не зависящим от Исполнителя.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2.6. Заказчик несет ответственность за сохранность, хранение, количество свободного места (достаточного для создания </w:t>
      </w:r>
      <w:proofErr w:type="spellStart"/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бакапов</w:t>
      </w:r>
      <w:proofErr w:type="spellEnd"/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и расположение файлов резервного копирования баз данных при расположении системы на вычислительных мощностях Заказчика.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2.7. Исполнитель не несет ответственности за состояние каналов передачи данных, средства связи и сетевое оборудование.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2.8. Все указанные в настоящем Техническом задании мероприятия проводятся Исполнителем в необходимом количестве раз в целях обеспечения бесперебойного функционирования сегмента ЕСЭДД с заданным качеством.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2.9. В период оказания услуг Исполнитель должен обеспечивать сохранность имущества, материалов, оборудования, задания Заказчика.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Место и сроки оказания услуг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</w:t>
      </w:r>
      <w:r w:rsidRPr="00303C04">
        <w:rPr>
          <w:rFonts w:ascii="Times New Roman" w:hAnsi="Times New Roman"/>
          <w:sz w:val="24"/>
          <w:szCs w:val="24"/>
          <w:lang w:eastAsia="ru-RU"/>
        </w:rPr>
        <w:t> </w:t>
      </w: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Срок оказания услуг: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01.0</w:t>
      </w:r>
      <w:r w:rsidR="00A2370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.202</w:t>
      </w:r>
      <w:r w:rsidR="00DD116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31.</w:t>
      </w:r>
      <w:r w:rsidR="000F4B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</w:t>
      </w: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.202</w:t>
      </w:r>
      <w:r w:rsidR="00DD116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(включительно).</w:t>
      </w:r>
    </w:p>
    <w:p w:rsidR="0082134B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 Место оказания услуг: </w:t>
      </w:r>
    </w:p>
    <w:p w:rsidR="0082134B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198504, г. Петергоф, ул. Чичеринская, дом 11, корп. 4, лит. А</w:t>
      </w:r>
      <w:r w:rsidR="00062C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8213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:rsidR="00303C04" w:rsidRPr="00303C04" w:rsidRDefault="0082134B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198504, г. Петергоф, ул.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Ботаническая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д.3, корп. 4, лит. </w:t>
      </w:r>
      <w:r w:rsidR="00A952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sz w:val="24"/>
          <w:szCs w:val="24"/>
          <w:lang w:eastAsia="ru-RU"/>
        </w:rPr>
        <w:t>4. Требования к качеству и безопасности оказания услуг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 Все услуги должны выполняться в полном соответствии с действующим законодательством Российской Федерации. Их качество и безопасность должны соответствовать всем установленным нормам и правилам, регулирующим правоотношения Сторон в сфере исполнения настоящего контракта (договора).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4.1.1. Исполнитель обязан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4.1.2. 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4.1.3. Исполнитель не имеет права передавать третьим лицам информацию, полученную в процессе оказания услуг, и сведения о характере оказываемых услуг без согласования с Заказчиком.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4.1.4. При оказании услуг должны быть соблюдены требования законодательства в сфере информации, информационных технологий и защиты информации.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4.2. Услуги должны производиться высококвалифицированным персоналом, прошедшим соответствующую подготовку.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4.3. Результатом обслуживания программного продукта ЕСЭДД должно быть обеспечение бесперебойной работы пользователей в режиме реального времени, а также обеспечение оперативного восстановления работоспособности при сбоях.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4.3.1. В целях обеспечения надежного функционирования используемого программного </w:t>
      </w: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продукта должны быть обеспечены: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контроль целостности данных;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сохранение целостности данных при нештатном завершении программы в случае отказа рабочей станции или серверов баз данных;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сохранение работоспособности при некорректных действиях пользователя;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ежедневное резервное копирование базы данных.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4.4. 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Федеральный закон от 27 июля 2006 года № 149-ФЗ «Об информации, информационных технологиях и защите информации»;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Федеральный закон от 27 июля 2006 года № 152-ФЗ «О персональных данных»;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Федеральный закон от 4 мая 2011 года № 99-ФЗ «О лицензировании отдельных видов деятельности»;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Российской Федерации от 3 февраля 2012 года № 79 «О лицензировании деятельности по технической защите конфиденциальной информации»;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Российской Федерации от 1 ноября 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Российской Федерации от 6 июля 2015 года № 676 «О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- Приказ ФСТЭК России от 11 февраля 2013 года № 17 «Об утверждении требований о защите информации, не составляющей государственную тайну, содержащейся в государственных информационных системах»;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Закон Санкт-Петербурга от 7 июля 2009 (принят ЗС СПб 01.07.2009) № 371-70 «О государственных информационных системах Санкт-Петербурга»;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Санкт-Петербурга от 9 июля 2014 года № 581 «О государственной информационной системе Санкт-Петербурга «Единая система электронного документооборота и делопроизводства исполнительных органов государственной власти Санкт-Петербурга»;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Санкт-Петербурга от 30 декабря 2013 года № 1102 «О работе исполнительных органов государственной власти Санкт-Петербурга и государственных учреждений Санкт-Петербурга по переходу на электронный документооборот»;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- Приказ Комитета по информатизации и связи Правительства Санкт-Петербурга от 20 апреля 2005 года № 25-п «Об утверждении Регламента по сопровождению ЕСЭДД».</w:t>
      </w:r>
    </w:p>
    <w:p w:rsidR="00303C04" w:rsidRPr="00303C04" w:rsidRDefault="00303C04" w:rsidP="00303C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4.5. </w:t>
      </w:r>
      <w:proofErr w:type="gramStart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Услуги оказываются Исполнителем на основании действующей лицензии на право осуществлять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</w:t>
      </w:r>
      <w:proofErr w:type="gramEnd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части работ, предусмотренных пунктом 20 Перечня выполняемых работ, а именно «Работы по обслуживанию шифровальных (криптографических) средств, предусмотренные технической и эксплуатационной документацией на эти средства (за исключением случая, если указанные работы проводятся для обеспечения собственных нужд юридического</w:t>
      </w:r>
      <w:proofErr w:type="gramEnd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лица или индивидуального предпринимателя)», составляющих лицензируемую деятельность, в отношении шифровальных (криптографических) средств, являющегося приложением к Положению, утвержденному постановлением Правительства Российской Федерации от 16.04.2012 № 313. Требование установлено на </w:t>
      </w: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основании подпункта 1 пункта 1 статьи 12 Федерального закона от 04.05.2011 № 99-ФЗ «О лицензировании отдельных видов деятельности». (Наличие указанной лицензии обусловлено необходимостью сопровождения криптографических средств защиты информации (</w:t>
      </w:r>
      <w:proofErr w:type="spellStart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КриптоПро</w:t>
      </w:r>
      <w:proofErr w:type="spellEnd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CSP) на серверах и рабочих местах ЕСЭДД).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sz w:val="24"/>
          <w:szCs w:val="24"/>
          <w:lang w:eastAsia="ru-RU"/>
        </w:rPr>
        <w:t>5. Требования к гарантийному сроку и объему предоставления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b/>
          <w:sz w:val="24"/>
          <w:szCs w:val="24"/>
          <w:lang w:eastAsia="ru-RU"/>
        </w:rPr>
        <w:t>гарантий качества услуги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5.1. Гарантийные обязательства на услуги распространяются на весь период оказания услуг и составляют 3 (три) месяца </w:t>
      </w:r>
      <w:proofErr w:type="gramStart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с даты окончания</w:t>
      </w:r>
      <w:proofErr w:type="gramEnd"/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 xml:space="preserve"> оказания услуг по контракту (договору).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5.2. 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эксплуатации.</w:t>
      </w:r>
    </w:p>
    <w:p w:rsidR="00303C04" w:rsidRPr="00303C04" w:rsidRDefault="00303C04" w:rsidP="00303C0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C04">
        <w:rPr>
          <w:rFonts w:ascii="Times New Roman" w:eastAsia="Times New Roman" w:hAnsi="Times New Roman"/>
          <w:sz w:val="24"/>
          <w:szCs w:val="24"/>
          <w:lang w:eastAsia="ru-RU"/>
        </w:rPr>
        <w:t>5.3. Исполнитель гарантирует Заказчику соответствие качества услуг всем действующим стандартам и требованиям законодательства Российской Федерации.</w:t>
      </w:r>
    </w:p>
    <w:p w:rsidR="00160A7E" w:rsidRPr="00160A7E" w:rsidRDefault="00160A7E" w:rsidP="00D718C5">
      <w:pPr>
        <w:rPr>
          <w:lang w:eastAsia="ru-RU"/>
        </w:rPr>
      </w:pPr>
    </w:p>
    <w:sectPr w:rsidR="00160A7E" w:rsidRPr="00160A7E" w:rsidSect="0022296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A50" w:rsidRDefault="00352A50" w:rsidP="00352A50">
      <w:pPr>
        <w:spacing w:after="0" w:line="240" w:lineRule="auto"/>
      </w:pPr>
      <w:r>
        <w:separator/>
      </w:r>
    </w:p>
  </w:endnote>
  <w:endnote w:type="continuationSeparator" w:id="0">
    <w:p w:rsidR="00352A50" w:rsidRDefault="00352A50" w:rsidP="0035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A50" w:rsidRDefault="00352A50" w:rsidP="00352A50">
      <w:pPr>
        <w:spacing w:after="0" w:line="240" w:lineRule="auto"/>
      </w:pPr>
      <w:r>
        <w:separator/>
      </w:r>
    </w:p>
  </w:footnote>
  <w:footnote w:type="continuationSeparator" w:id="0">
    <w:p w:rsidR="00352A50" w:rsidRDefault="00352A50" w:rsidP="00352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76A9"/>
    <w:multiLevelType w:val="multilevel"/>
    <w:tmpl w:val="FD94C930"/>
    <w:lvl w:ilvl="0">
      <w:start w:val="1"/>
      <w:numFmt w:val="bullet"/>
      <w:lvlText w:val="-"/>
      <w:lvlJc w:val="left"/>
      <w:pPr>
        <w:tabs>
          <w:tab w:val="num" w:pos="578"/>
        </w:tabs>
        <w:ind w:left="578" w:hanging="360"/>
      </w:p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AFD641D"/>
    <w:multiLevelType w:val="hybridMultilevel"/>
    <w:tmpl w:val="B6F0A0EC"/>
    <w:lvl w:ilvl="0" w:tplc="71B494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4CF2056"/>
    <w:multiLevelType w:val="hybridMultilevel"/>
    <w:tmpl w:val="50482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A2D2E"/>
    <w:multiLevelType w:val="hybridMultilevel"/>
    <w:tmpl w:val="783E6A48"/>
    <w:lvl w:ilvl="0" w:tplc="B362321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46FF"/>
    <w:rsid w:val="00010093"/>
    <w:rsid w:val="00021C20"/>
    <w:rsid w:val="00062C4D"/>
    <w:rsid w:val="0009388E"/>
    <w:rsid w:val="000A1188"/>
    <w:rsid w:val="000B7400"/>
    <w:rsid w:val="000C7792"/>
    <w:rsid w:val="000D0ED9"/>
    <w:rsid w:val="000E45BA"/>
    <w:rsid w:val="000E67A4"/>
    <w:rsid w:val="000F4B42"/>
    <w:rsid w:val="001371F0"/>
    <w:rsid w:val="0015151A"/>
    <w:rsid w:val="00160A7E"/>
    <w:rsid w:val="00177C99"/>
    <w:rsid w:val="00180C45"/>
    <w:rsid w:val="001B6A18"/>
    <w:rsid w:val="001C1237"/>
    <w:rsid w:val="001D58C4"/>
    <w:rsid w:val="001F2E65"/>
    <w:rsid w:val="0022296C"/>
    <w:rsid w:val="00226AB5"/>
    <w:rsid w:val="002439AC"/>
    <w:rsid w:val="002712D5"/>
    <w:rsid w:val="00282613"/>
    <w:rsid w:val="00297E44"/>
    <w:rsid w:val="002A06A3"/>
    <w:rsid w:val="002A0909"/>
    <w:rsid w:val="002A4355"/>
    <w:rsid w:val="002D7076"/>
    <w:rsid w:val="002F4E42"/>
    <w:rsid w:val="002F7B01"/>
    <w:rsid w:val="00303C04"/>
    <w:rsid w:val="00307DEF"/>
    <w:rsid w:val="00310419"/>
    <w:rsid w:val="003218C5"/>
    <w:rsid w:val="00321960"/>
    <w:rsid w:val="003240D3"/>
    <w:rsid w:val="00344FA5"/>
    <w:rsid w:val="00352A50"/>
    <w:rsid w:val="003709D4"/>
    <w:rsid w:val="00375D19"/>
    <w:rsid w:val="00382950"/>
    <w:rsid w:val="003849D2"/>
    <w:rsid w:val="00392210"/>
    <w:rsid w:val="003B5565"/>
    <w:rsid w:val="003B5665"/>
    <w:rsid w:val="003E5321"/>
    <w:rsid w:val="003F7536"/>
    <w:rsid w:val="00433E5F"/>
    <w:rsid w:val="00442D68"/>
    <w:rsid w:val="00444D01"/>
    <w:rsid w:val="00455027"/>
    <w:rsid w:val="00464B17"/>
    <w:rsid w:val="00492591"/>
    <w:rsid w:val="004A1F48"/>
    <w:rsid w:val="004C45C4"/>
    <w:rsid w:val="004D3568"/>
    <w:rsid w:val="004F298B"/>
    <w:rsid w:val="004F4F2B"/>
    <w:rsid w:val="004F639D"/>
    <w:rsid w:val="005008AB"/>
    <w:rsid w:val="005070BF"/>
    <w:rsid w:val="00522AA2"/>
    <w:rsid w:val="00547316"/>
    <w:rsid w:val="0056309D"/>
    <w:rsid w:val="00577B7E"/>
    <w:rsid w:val="005833AC"/>
    <w:rsid w:val="00583C89"/>
    <w:rsid w:val="00584929"/>
    <w:rsid w:val="00585BA0"/>
    <w:rsid w:val="00587907"/>
    <w:rsid w:val="00595428"/>
    <w:rsid w:val="00595F16"/>
    <w:rsid w:val="005E0307"/>
    <w:rsid w:val="005E2AB7"/>
    <w:rsid w:val="005E7B56"/>
    <w:rsid w:val="00623088"/>
    <w:rsid w:val="0065487F"/>
    <w:rsid w:val="00660AED"/>
    <w:rsid w:val="006779A0"/>
    <w:rsid w:val="0068490D"/>
    <w:rsid w:val="006A039D"/>
    <w:rsid w:val="006A46FF"/>
    <w:rsid w:val="006B2E63"/>
    <w:rsid w:val="006D2C14"/>
    <w:rsid w:val="006D4A25"/>
    <w:rsid w:val="006E7FC3"/>
    <w:rsid w:val="00726555"/>
    <w:rsid w:val="00735660"/>
    <w:rsid w:val="00737844"/>
    <w:rsid w:val="00775010"/>
    <w:rsid w:val="00785EA6"/>
    <w:rsid w:val="007B60D5"/>
    <w:rsid w:val="007C5E18"/>
    <w:rsid w:val="007F24E3"/>
    <w:rsid w:val="00812157"/>
    <w:rsid w:val="00812B72"/>
    <w:rsid w:val="00815C20"/>
    <w:rsid w:val="0082134B"/>
    <w:rsid w:val="00822927"/>
    <w:rsid w:val="0085727F"/>
    <w:rsid w:val="00890BF0"/>
    <w:rsid w:val="008920AE"/>
    <w:rsid w:val="008D0C65"/>
    <w:rsid w:val="008D44A4"/>
    <w:rsid w:val="008D54A9"/>
    <w:rsid w:val="008D7757"/>
    <w:rsid w:val="008E1CD1"/>
    <w:rsid w:val="008E63A0"/>
    <w:rsid w:val="008F29A4"/>
    <w:rsid w:val="00904037"/>
    <w:rsid w:val="00944522"/>
    <w:rsid w:val="00955540"/>
    <w:rsid w:val="0098401F"/>
    <w:rsid w:val="009A28FA"/>
    <w:rsid w:val="009B4A77"/>
    <w:rsid w:val="009C1DE0"/>
    <w:rsid w:val="009D0DFC"/>
    <w:rsid w:val="009E5616"/>
    <w:rsid w:val="009F384C"/>
    <w:rsid w:val="00A07184"/>
    <w:rsid w:val="00A16921"/>
    <w:rsid w:val="00A2370F"/>
    <w:rsid w:val="00A35203"/>
    <w:rsid w:val="00A55F79"/>
    <w:rsid w:val="00A57F2C"/>
    <w:rsid w:val="00A629A6"/>
    <w:rsid w:val="00A81DBC"/>
    <w:rsid w:val="00A82166"/>
    <w:rsid w:val="00A952AE"/>
    <w:rsid w:val="00AE1414"/>
    <w:rsid w:val="00AE28FB"/>
    <w:rsid w:val="00AE33EB"/>
    <w:rsid w:val="00AF0CF8"/>
    <w:rsid w:val="00B259C2"/>
    <w:rsid w:val="00B67D10"/>
    <w:rsid w:val="00B718EE"/>
    <w:rsid w:val="00B8370F"/>
    <w:rsid w:val="00B94417"/>
    <w:rsid w:val="00B947D1"/>
    <w:rsid w:val="00BA1871"/>
    <w:rsid w:val="00BE5238"/>
    <w:rsid w:val="00C02694"/>
    <w:rsid w:val="00C11134"/>
    <w:rsid w:val="00C522C5"/>
    <w:rsid w:val="00C54A20"/>
    <w:rsid w:val="00C55FAA"/>
    <w:rsid w:val="00C71BAA"/>
    <w:rsid w:val="00C97601"/>
    <w:rsid w:val="00CB2790"/>
    <w:rsid w:val="00D05631"/>
    <w:rsid w:val="00D106A7"/>
    <w:rsid w:val="00D2125D"/>
    <w:rsid w:val="00D402AF"/>
    <w:rsid w:val="00D531C0"/>
    <w:rsid w:val="00D718C5"/>
    <w:rsid w:val="00D7240D"/>
    <w:rsid w:val="00DA0F07"/>
    <w:rsid w:val="00DA7449"/>
    <w:rsid w:val="00DB06F8"/>
    <w:rsid w:val="00DB2D44"/>
    <w:rsid w:val="00DD00CC"/>
    <w:rsid w:val="00DD116C"/>
    <w:rsid w:val="00DE03AA"/>
    <w:rsid w:val="00DE4056"/>
    <w:rsid w:val="00DF2C2F"/>
    <w:rsid w:val="00E11A0A"/>
    <w:rsid w:val="00E138D2"/>
    <w:rsid w:val="00E54CC4"/>
    <w:rsid w:val="00E5748A"/>
    <w:rsid w:val="00E73745"/>
    <w:rsid w:val="00EE0DD6"/>
    <w:rsid w:val="00EE785B"/>
    <w:rsid w:val="00EF0B26"/>
    <w:rsid w:val="00EF7213"/>
    <w:rsid w:val="00F04159"/>
    <w:rsid w:val="00F05832"/>
    <w:rsid w:val="00F1418E"/>
    <w:rsid w:val="00F262B6"/>
    <w:rsid w:val="00F37FE2"/>
    <w:rsid w:val="00F52694"/>
    <w:rsid w:val="00F57376"/>
    <w:rsid w:val="00F87060"/>
    <w:rsid w:val="00F956BF"/>
    <w:rsid w:val="00FB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89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890BF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aliases w:val="Заголовок 2 Знак,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uiPriority w:val="99"/>
    <w:qFormat/>
    <w:locked/>
    <w:rsid w:val="000B7400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basedOn w:val="a0"/>
    <w:uiPriority w:val="99"/>
    <w:semiHidden/>
    <w:locked/>
    <w:rsid w:val="005E0307"/>
    <w:rPr>
      <w:rFonts w:ascii="Cambria" w:hAnsi="Cambria"/>
      <w:b/>
      <w:i/>
      <w:sz w:val="28"/>
      <w:lang w:eastAsia="en-US"/>
    </w:rPr>
  </w:style>
  <w:style w:type="paragraph" w:styleId="a3">
    <w:name w:val="Normal Indent"/>
    <w:basedOn w:val="a"/>
    <w:uiPriority w:val="99"/>
    <w:rsid w:val="00583C89"/>
    <w:pPr>
      <w:spacing w:after="0" w:line="240" w:lineRule="auto"/>
      <w:ind w:left="720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7240D"/>
    <w:pPr>
      <w:widowControl w:val="0"/>
      <w:spacing w:after="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rsid w:val="006E7FC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E7FC3"/>
    <w:rPr>
      <w:rFonts w:ascii="Tahoma" w:hAnsi="Tahoma"/>
      <w:sz w:val="16"/>
    </w:rPr>
  </w:style>
  <w:style w:type="paragraph" w:styleId="3">
    <w:name w:val="Body Text 3"/>
    <w:basedOn w:val="a"/>
    <w:link w:val="30"/>
    <w:uiPriority w:val="99"/>
    <w:rsid w:val="000B7400"/>
    <w:pPr>
      <w:spacing w:after="120" w:line="240" w:lineRule="auto"/>
    </w:pPr>
    <w:rPr>
      <w:sz w:val="16"/>
      <w:szCs w:val="20"/>
      <w:lang w:eastAsia="ru-RU"/>
    </w:rPr>
  </w:style>
  <w:style w:type="character" w:customStyle="1" w:styleId="BodyText3Char">
    <w:name w:val="Body Text 3 Char"/>
    <w:basedOn w:val="a0"/>
    <w:uiPriority w:val="99"/>
    <w:semiHidden/>
    <w:locked/>
    <w:rsid w:val="005E0307"/>
    <w:rPr>
      <w:sz w:val="16"/>
      <w:lang w:eastAsia="en-US"/>
    </w:rPr>
  </w:style>
  <w:style w:type="character" w:customStyle="1" w:styleId="30">
    <w:name w:val="Основной текст 3 Знак"/>
    <w:link w:val="3"/>
    <w:uiPriority w:val="99"/>
    <w:locked/>
    <w:rsid w:val="000B7400"/>
    <w:rPr>
      <w:sz w:val="16"/>
      <w:lang w:val="ru-RU" w:eastAsia="ru-RU"/>
    </w:rPr>
  </w:style>
  <w:style w:type="character" w:customStyle="1" w:styleId="21">
    <w:name w:val="Заголовок 2 Знак1"/>
    <w:aliases w:val="Заголовок 2 Знак Знак,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7 Знак"/>
    <w:link w:val="2"/>
    <w:uiPriority w:val="99"/>
    <w:locked/>
    <w:rsid w:val="000B7400"/>
    <w:rPr>
      <w:rFonts w:ascii="Arial" w:hAnsi="Arial"/>
      <w:b/>
      <w:i/>
      <w:sz w:val="28"/>
      <w:lang w:val="ru-RU" w:eastAsia="ru-RU"/>
    </w:rPr>
  </w:style>
  <w:style w:type="character" w:customStyle="1" w:styleId="10">
    <w:name w:val="Заголовок 1 Знак"/>
    <w:basedOn w:val="a0"/>
    <w:link w:val="1"/>
    <w:rsid w:val="00890BF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6">
    <w:name w:val="header"/>
    <w:basedOn w:val="a"/>
    <w:link w:val="a7"/>
    <w:uiPriority w:val="99"/>
    <w:unhideWhenUsed/>
    <w:rsid w:val="00352A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2A50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352A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2A50"/>
    <w:rPr>
      <w:lang w:eastAsia="en-US"/>
    </w:rPr>
  </w:style>
  <w:style w:type="character" w:styleId="aa">
    <w:name w:val="annotation reference"/>
    <w:basedOn w:val="a0"/>
    <w:uiPriority w:val="99"/>
    <w:semiHidden/>
    <w:unhideWhenUsed/>
    <w:rsid w:val="00344FA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44FA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44FA5"/>
    <w:rPr>
      <w:sz w:val="20"/>
      <w:szCs w:val="20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44FA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44FA5"/>
    <w:rPr>
      <w:b/>
      <w:bCs/>
      <w:sz w:val="20"/>
      <w:szCs w:val="20"/>
      <w:lang w:eastAsia="en-US"/>
    </w:rPr>
  </w:style>
  <w:style w:type="paragraph" w:styleId="af">
    <w:name w:val="List Paragraph"/>
    <w:basedOn w:val="a"/>
    <w:link w:val="af0"/>
    <w:uiPriority w:val="34"/>
    <w:qFormat/>
    <w:rsid w:val="005E2A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Абзац списка Знак"/>
    <w:link w:val="af"/>
    <w:uiPriority w:val="34"/>
    <w:locked/>
    <w:rsid w:val="005E2AB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700B-53E5-43E3-8EE0-B3B80E67B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2022-03-14T10:41:00Z</cp:lastPrinted>
  <dcterms:created xsi:type="dcterms:W3CDTF">2022-11-14T14:36:00Z</dcterms:created>
  <dcterms:modified xsi:type="dcterms:W3CDTF">2026-10-06T14:39:00Z</dcterms:modified>
</cp:coreProperties>
</file>