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29115" w14:textId="77777777" w:rsidR="006B4F5B" w:rsidRDefault="006B4F5B" w:rsidP="006B4F5B">
      <w:pPr>
        <w:pStyle w:val="3"/>
        <w:spacing w:before="0"/>
        <w:ind w:left="5954"/>
        <w:jc w:val="right"/>
        <w:rPr>
          <w:rFonts w:ascii="Times New Roman" w:hAnsi="Times New Roman"/>
          <w:b w:val="0"/>
          <w:sz w:val="24"/>
        </w:rPr>
      </w:pPr>
      <w:r w:rsidRPr="006822B9">
        <w:rPr>
          <w:rFonts w:ascii="Times New Roman" w:hAnsi="Times New Roman"/>
          <w:b w:val="0"/>
          <w:sz w:val="24"/>
        </w:rPr>
        <w:t>Приложение № 2</w:t>
      </w:r>
      <w:r>
        <w:rPr>
          <w:rFonts w:ascii="Times New Roman" w:hAnsi="Times New Roman"/>
          <w:b w:val="0"/>
          <w:sz w:val="24"/>
        </w:rPr>
        <w:t xml:space="preserve"> </w:t>
      </w:r>
      <w:r w:rsidRPr="006822B9">
        <w:rPr>
          <w:rFonts w:ascii="Times New Roman" w:hAnsi="Times New Roman"/>
          <w:b w:val="0"/>
          <w:sz w:val="24"/>
        </w:rPr>
        <w:t xml:space="preserve">к </w:t>
      </w:r>
      <w:r>
        <w:rPr>
          <w:rFonts w:ascii="Times New Roman" w:hAnsi="Times New Roman"/>
          <w:b w:val="0"/>
          <w:sz w:val="24"/>
        </w:rPr>
        <w:t>извещению</w:t>
      </w:r>
    </w:p>
    <w:p w14:paraId="6CA4BE00" w14:textId="77777777" w:rsidR="00656F85" w:rsidRPr="00681064" w:rsidRDefault="00656F85" w:rsidP="00681064">
      <w:pPr>
        <w:autoSpaceDE w:val="0"/>
        <w:autoSpaceDN w:val="0"/>
        <w:adjustRightInd w:val="0"/>
        <w:ind w:left="567" w:firstLine="142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681064">
        <w:rPr>
          <w:rFonts w:ascii="Times New Roman" w:hAnsi="Times New Roman" w:cs="Times New Roman"/>
          <w:bCs/>
          <w:color w:val="auto"/>
          <w:sz w:val="22"/>
          <w:szCs w:val="22"/>
        </w:rPr>
        <w:t>Обоснование начальной (максимальной) цены контракта</w:t>
      </w:r>
    </w:p>
    <w:p w14:paraId="0719EB15" w14:textId="77777777" w:rsidR="00656F85" w:rsidRPr="00681064" w:rsidRDefault="00656F85" w:rsidP="00681064">
      <w:pPr>
        <w:autoSpaceDE w:val="0"/>
        <w:autoSpaceDN w:val="0"/>
        <w:adjustRightInd w:val="0"/>
        <w:ind w:left="567" w:firstLine="142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085C3975" w14:textId="77777777" w:rsidR="00656F85" w:rsidRPr="00681064" w:rsidRDefault="00656F85" w:rsidP="00681064">
      <w:pPr>
        <w:widowControl/>
        <w:autoSpaceDE w:val="0"/>
        <w:autoSpaceDN w:val="0"/>
        <w:adjustRightInd w:val="0"/>
        <w:ind w:left="567" w:firstLine="142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Обоснованной признается закупка, осуществляемая в соответствии с положениями </w:t>
      </w:r>
      <w:hyperlink r:id="rId6" w:history="1">
        <w:r w:rsidRPr="00681064">
          <w:rPr>
            <w:rFonts w:ascii="Times New Roman" w:eastAsiaTheme="minorHAnsi" w:hAnsi="Times New Roman" w:cs="Times New Roman"/>
            <w:color w:val="auto"/>
            <w:sz w:val="22"/>
            <w:szCs w:val="22"/>
            <w:lang w:eastAsia="en-US" w:bidi="ar-SA"/>
          </w:rPr>
          <w:t>статей 19</w:t>
        </w:r>
      </w:hyperlink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и </w:t>
      </w:r>
      <w:hyperlink r:id="rId7" w:history="1">
        <w:r w:rsidRPr="00681064">
          <w:rPr>
            <w:rFonts w:ascii="Times New Roman" w:eastAsiaTheme="minorHAnsi" w:hAnsi="Times New Roman" w:cs="Times New Roman"/>
            <w:color w:val="auto"/>
            <w:sz w:val="22"/>
            <w:szCs w:val="22"/>
            <w:lang w:eastAsia="en-US" w:bidi="ar-SA"/>
          </w:rPr>
          <w:t>22</w:t>
        </w:r>
      </w:hyperlink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Закона.</w:t>
      </w:r>
    </w:p>
    <w:p w14:paraId="5514F327" w14:textId="77777777" w:rsidR="00656F85" w:rsidRPr="00681064" w:rsidRDefault="00656F85" w:rsidP="00681064">
      <w:pPr>
        <w:autoSpaceDE w:val="0"/>
        <w:autoSpaceDN w:val="0"/>
        <w:adjustRightInd w:val="0"/>
        <w:ind w:left="567" w:firstLine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81064">
        <w:rPr>
          <w:rFonts w:ascii="Times New Roman" w:hAnsi="Times New Roman" w:cs="Times New Roman"/>
          <w:color w:val="auto"/>
          <w:sz w:val="22"/>
          <w:szCs w:val="22"/>
        </w:rPr>
        <w:t xml:space="preserve">Начальная (максимальная) цена контракта (начальная сумма цен единицы товара, работы, услуги) определена и обоснована в соответствии с требованиями </w:t>
      </w:r>
      <w:hyperlink r:id="rId8" w:history="1">
        <w:r w:rsidRPr="00681064">
          <w:rPr>
            <w:rFonts w:ascii="Times New Roman" w:hAnsi="Times New Roman" w:cs="Times New Roman"/>
            <w:color w:val="auto"/>
            <w:sz w:val="22"/>
            <w:szCs w:val="22"/>
          </w:rPr>
          <w:t>статьи 22</w:t>
        </w:r>
      </w:hyperlink>
      <w:r w:rsidRPr="00681064">
        <w:rPr>
          <w:rFonts w:ascii="Times New Roman" w:hAnsi="Times New Roman" w:cs="Times New Roman"/>
          <w:color w:val="auto"/>
          <w:sz w:val="22"/>
          <w:szCs w:val="22"/>
        </w:rPr>
        <w:t xml:space="preserve"> Закона и методических </w:t>
      </w:r>
      <w:hyperlink r:id="rId9" w:history="1">
        <w:r w:rsidRPr="00681064">
          <w:rPr>
            <w:rFonts w:ascii="Times New Roman" w:hAnsi="Times New Roman" w:cs="Times New Roman"/>
            <w:color w:val="auto"/>
            <w:sz w:val="22"/>
            <w:szCs w:val="22"/>
          </w:rPr>
          <w:t>рекомендаций</w:t>
        </w:r>
      </w:hyperlink>
      <w:r w:rsidRPr="00681064">
        <w:rPr>
          <w:rFonts w:ascii="Times New Roman" w:hAnsi="Times New Roman" w:cs="Times New Roman"/>
          <w:color w:val="auto"/>
          <w:sz w:val="22"/>
          <w:szCs w:val="22"/>
        </w:rPr>
        <w:t xml:space="preserve">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посредством применения следующего метода или нескольких следующих методов: </w:t>
      </w:r>
      <w:r w:rsidR="009812D5"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методом сопоставимых рыночных цен.</w:t>
      </w:r>
    </w:p>
    <w:p w14:paraId="1FC0FB1B" w14:textId="77777777" w:rsidR="00656F85" w:rsidRPr="00681064" w:rsidRDefault="00656F85" w:rsidP="00681064">
      <w:pPr>
        <w:widowControl/>
        <w:autoSpaceDE w:val="0"/>
        <w:autoSpaceDN w:val="0"/>
        <w:adjustRightInd w:val="0"/>
        <w:ind w:left="567" w:firstLine="142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1. Метод сопоставимых рыночных цен (анализа рынка) заключается в установлении начальной (максимальной) цены контракта 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</w:p>
    <w:p w14:paraId="496E0FC7" w14:textId="77777777" w:rsidR="00656F85" w:rsidRPr="00681064" w:rsidRDefault="00656F85" w:rsidP="00681064">
      <w:pPr>
        <w:widowControl/>
        <w:autoSpaceDE w:val="0"/>
        <w:autoSpaceDN w:val="0"/>
        <w:adjustRightInd w:val="0"/>
        <w:ind w:left="567" w:firstLine="142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При применении метода сопоставимых рыночных цен (анализа рынка) информация о ценах товаров, работ, услуг </w:t>
      </w:r>
      <w:r w:rsidR="009812D5"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была</w:t>
      </w:r>
      <w:r w:rsidRPr="00681064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получена с учетом сопоставимых с условиями планируемой закупки коммерческих и (или) финансовых условий поставок товаров, выполнения работ, оказания услуг.</w:t>
      </w:r>
    </w:p>
    <w:p w14:paraId="1E601E63" w14:textId="77777777" w:rsidR="00656F85" w:rsidRPr="00681064" w:rsidRDefault="00656F85" w:rsidP="00681064">
      <w:pPr>
        <w:widowControl/>
        <w:autoSpaceDE w:val="0"/>
        <w:autoSpaceDN w:val="0"/>
        <w:adjustRightInd w:val="0"/>
        <w:ind w:left="567" w:firstLine="14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8106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Валюта, используемая для формирования цены контракта и расчетов с </w:t>
      </w:r>
      <w:r w:rsidRPr="00681064">
        <w:rPr>
          <w:rFonts w:ascii="Times New Roman" w:hAnsi="Times New Roman" w:cs="Times New Roman"/>
          <w:color w:val="auto"/>
          <w:sz w:val="22"/>
          <w:szCs w:val="22"/>
        </w:rPr>
        <w:t>поставщиками (исполнителями, подрядчиками), - рубль Российской Федерации.</w:t>
      </w:r>
    </w:p>
    <w:p w14:paraId="687A6E51" w14:textId="77777777" w:rsidR="00256C35" w:rsidRPr="006822B9" w:rsidRDefault="00256C35" w:rsidP="00656F8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4192"/>
        <w:gridCol w:w="5163"/>
      </w:tblGrid>
      <w:tr w:rsidR="009F5009" w:rsidRPr="009F5009" w14:paraId="49A7F6AD" w14:textId="77777777" w:rsidTr="001C36E6">
        <w:trPr>
          <w:trHeight w:val="435"/>
          <w:jc w:val="center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A56E9" w14:textId="77777777" w:rsidR="009F5009" w:rsidRPr="009F5009" w:rsidRDefault="009F5009" w:rsidP="009F500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Обоснование начальной (максимальной) цены контракта (НМЦК)</w:t>
            </w:r>
          </w:p>
          <w:p w14:paraId="23A519A3" w14:textId="77777777" w:rsidR="009F5009" w:rsidRPr="009F5009" w:rsidRDefault="009F5009" w:rsidP="009F500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6BADC74" w14:textId="05F18A3F" w:rsidR="009F5009" w:rsidRPr="009F5009" w:rsidRDefault="00A63CCE" w:rsidP="009F500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63CC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учреждения СПБ ГБУ ЦСПСД на 2027-2028 гг.</w:t>
            </w:r>
          </w:p>
        </w:tc>
      </w:tr>
      <w:tr w:rsidR="009F5009" w:rsidRPr="009F5009" w14:paraId="1AA913E5" w14:textId="77777777" w:rsidTr="001C36E6">
        <w:trPr>
          <w:trHeight w:val="312"/>
          <w:jc w:val="center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F2EF4" w14:textId="77777777" w:rsidR="009F5009" w:rsidRPr="009F5009" w:rsidRDefault="009F5009" w:rsidP="009F5009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F5009" w:rsidRPr="009F5009" w14:paraId="5C2753F0" w14:textId="77777777" w:rsidTr="001C36E6">
        <w:trPr>
          <w:trHeight w:val="2830"/>
          <w:jc w:val="center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F615" w14:textId="77777777" w:rsidR="009F5009" w:rsidRPr="009F5009" w:rsidRDefault="009F5009" w:rsidP="009F500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5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5ED1" w14:textId="57F151F1" w:rsidR="009F5009" w:rsidRPr="009F5009" w:rsidRDefault="009F5009" w:rsidP="009F500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sz w:val="22"/>
                <w:szCs w:val="22"/>
              </w:rPr>
              <w:t xml:space="preserve">Метод сопоставимых рыночных цен (анализ рынка) </w:t>
            </w:r>
            <w:r w:rsidR="00BB67ED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9F5009">
              <w:rPr>
                <w:rFonts w:ascii="Times New Roman" w:hAnsi="Times New Roman" w:cs="Times New Roman"/>
                <w:sz w:val="22"/>
                <w:szCs w:val="22"/>
              </w:rPr>
              <w:t xml:space="preserve"> НМЦК</w:t>
            </w:r>
            <w:r w:rsidR="00BB67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F5009">
              <w:rPr>
                <w:rFonts w:ascii="Times New Roman" w:hAnsi="Times New Roman" w:cs="Times New Roman"/>
                <w:sz w:val="22"/>
                <w:szCs w:val="22"/>
              </w:rPr>
              <w:t>рын</w:t>
            </w:r>
            <w:proofErr w:type="spellEnd"/>
            <w:r w:rsidRPr="009F5009">
              <w:rPr>
                <w:rFonts w:ascii="Times New Roman" w:hAnsi="Times New Roman" w:cs="Times New Roman"/>
                <w:sz w:val="22"/>
                <w:szCs w:val="22"/>
              </w:rPr>
              <w:t xml:space="preserve"> с осуществлением сбора и анализа общедоступной ценовой информации (п.3.7.4 Приказа МЭР от 02.10.2013 № 567 "Об утверждении Методических рекомендаций по применению методов определения начальной /максимальной/ цены контракта, цены контракта, заключаемого с единственным поставщиком /подрядчиком, исполнителем/")</w:t>
            </w:r>
          </w:p>
        </w:tc>
      </w:tr>
      <w:tr w:rsidR="009F5009" w:rsidRPr="009F5009" w14:paraId="4F040A75" w14:textId="77777777" w:rsidTr="001C36E6">
        <w:trPr>
          <w:trHeight w:val="1694"/>
          <w:jc w:val="center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BFA1F" w14:textId="77777777" w:rsidR="009F5009" w:rsidRPr="009F5009" w:rsidRDefault="009F5009" w:rsidP="009F5009">
            <w:pPr>
              <w:outlineLvl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bCs/>
                <w:sz w:val="22"/>
                <w:szCs w:val="22"/>
              </w:rPr>
              <w:t>Порядок формирования начальной (максимальной) цены контракта</w:t>
            </w:r>
          </w:p>
        </w:tc>
        <w:tc>
          <w:tcPr>
            <w:tcW w:w="5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77299" w14:textId="77777777" w:rsidR="009F5009" w:rsidRPr="009F5009" w:rsidRDefault="009F5009" w:rsidP="009F5009">
            <w:pPr>
              <w:widowControl/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9F50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</w:t>
            </w:r>
            <w:r w:rsidRPr="009F5009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начальную (максимальную) </w:t>
            </w:r>
            <w:r w:rsidRPr="009F50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цену контракта включены все </w:t>
            </w:r>
            <w:proofErr w:type="gramStart"/>
            <w:r w:rsidRPr="009F50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расходы  Исполнителя</w:t>
            </w:r>
            <w:proofErr w:type="gramEnd"/>
            <w:r w:rsidRPr="009F50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, связанные с </w:t>
            </w:r>
            <w:proofErr w:type="gramStart"/>
            <w:r w:rsidRPr="009F50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исполнением  контракта</w:t>
            </w:r>
            <w:proofErr w:type="gramEnd"/>
          </w:p>
        </w:tc>
      </w:tr>
      <w:tr w:rsidR="009F5009" w:rsidRPr="009F5009" w14:paraId="40DFA945" w14:textId="77777777" w:rsidTr="001C36E6">
        <w:trPr>
          <w:trHeight w:val="556"/>
          <w:jc w:val="center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21127" w14:textId="5FE16044" w:rsidR="009F5009" w:rsidRPr="009F5009" w:rsidRDefault="009F5009" w:rsidP="009F500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sz w:val="22"/>
                <w:szCs w:val="22"/>
              </w:rPr>
              <w:t>НМЦК</w:t>
            </w:r>
            <w:r w:rsidR="00BB67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F5009">
              <w:rPr>
                <w:rFonts w:ascii="Times New Roman" w:hAnsi="Times New Roman" w:cs="Times New Roman"/>
                <w:sz w:val="22"/>
                <w:szCs w:val="22"/>
              </w:rPr>
              <w:t>рын</w:t>
            </w:r>
            <w:proofErr w:type="spellEnd"/>
            <w:r w:rsidRPr="009F5009">
              <w:rPr>
                <w:rFonts w:ascii="Times New Roman" w:hAnsi="Times New Roman" w:cs="Times New Roman"/>
                <w:sz w:val="22"/>
                <w:szCs w:val="22"/>
              </w:rPr>
              <w:t xml:space="preserve">., руб. (определение и обоснование НМЦК представлено в </w:t>
            </w:r>
            <w:r w:rsidRPr="009F5009">
              <w:rPr>
                <w:rFonts w:ascii="Times New Roman" w:hAnsi="Times New Roman" w:cs="Times New Roman"/>
                <w:bCs/>
                <w:sz w:val="22"/>
                <w:szCs w:val="22"/>
              </w:rPr>
              <w:t>Приложении № 1</w:t>
            </w:r>
            <w:r w:rsidRPr="009F500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FF86" w14:textId="77777777" w:rsidR="009F5009" w:rsidRPr="009F5009" w:rsidRDefault="009F5009" w:rsidP="009F500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500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489 597,61 </w:t>
            </w:r>
            <w:r w:rsidRPr="009F50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рублей</w:t>
            </w:r>
          </w:p>
        </w:tc>
      </w:tr>
    </w:tbl>
    <w:p w14:paraId="02C06ED9" w14:textId="77777777" w:rsidR="008B5D3D" w:rsidRDefault="008B5D3D" w:rsidP="004A6F30">
      <w:pPr>
        <w:widowControl/>
        <w:spacing w:after="160" w:line="276" w:lineRule="auto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14:paraId="2B693102" w14:textId="77777777" w:rsidR="008B5D3D" w:rsidRDefault="008B5D3D" w:rsidP="004A6F30">
      <w:pPr>
        <w:widowControl/>
        <w:spacing w:after="160" w:line="276" w:lineRule="auto"/>
        <w:jc w:val="right"/>
        <w:rPr>
          <w:rFonts w:ascii="Times New Roman" w:hAnsi="Times New Roman" w:cs="Times New Roman"/>
          <w:color w:val="auto"/>
          <w:sz w:val="22"/>
          <w:szCs w:val="22"/>
        </w:rPr>
        <w:sectPr w:rsidR="008B5D3D" w:rsidSect="008B5D3D">
          <w:pgSz w:w="11906" w:h="16838"/>
          <w:pgMar w:top="1134" w:right="851" w:bottom="1134" w:left="709" w:header="709" w:footer="709" w:gutter="0"/>
          <w:cols w:space="708"/>
          <w:docGrid w:linePitch="360"/>
        </w:sectPr>
      </w:pPr>
    </w:p>
    <w:p w14:paraId="687153B2" w14:textId="77777777" w:rsidR="009F5009" w:rsidRPr="00561F5F" w:rsidRDefault="009F5009" w:rsidP="009F5009">
      <w:pPr>
        <w:spacing w:after="160"/>
        <w:jc w:val="right"/>
        <w:rPr>
          <w:rFonts w:ascii="Times New Roman" w:hAnsi="Times New Roman" w:cs="Times New Roman"/>
        </w:rPr>
      </w:pPr>
      <w:r w:rsidRPr="00561F5F">
        <w:rPr>
          <w:rFonts w:ascii="Times New Roman" w:hAnsi="Times New Roman" w:cs="Times New Roman"/>
        </w:rPr>
        <w:lastRenderedPageBreak/>
        <w:t xml:space="preserve">Приложение №1 к обоснованию НМЦК </w:t>
      </w:r>
    </w:p>
    <w:tbl>
      <w:tblPr>
        <w:tblW w:w="16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6"/>
      </w:tblGrid>
      <w:tr w:rsidR="009F5009" w:rsidRPr="00561F5F" w14:paraId="71E859C5" w14:textId="77777777" w:rsidTr="001C36E6">
        <w:trPr>
          <w:trHeight w:val="480"/>
          <w:jc w:val="center"/>
        </w:trPr>
        <w:tc>
          <w:tcPr>
            <w:tcW w:w="16176" w:type="dxa"/>
            <w:tcBorders>
              <w:bottom w:val="single" w:sz="4" w:space="0" w:color="auto"/>
            </w:tcBorders>
            <w:vAlign w:val="center"/>
            <w:hideMark/>
          </w:tcPr>
          <w:p w14:paraId="5EA4C361" w14:textId="77777777" w:rsidR="009F5009" w:rsidRPr="00561F5F" w:rsidRDefault="009F5009" w:rsidP="001C3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1F5F">
              <w:rPr>
                <w:rFonts w:ascii="Times New Roman" w:hAnsi="Times New Roman" w:cs="Times New Roman"/>
                <w:b/>
                <w:bCs/>
              </w:rPr>
              <w:t>Определение и обоснование НМЦК методом сопоставимых рыночных цен (анализа рынка)</w:t>
            </w:r>
          </w:p>
        </w:tc>
      </w:tr>
      <w:tr w:rsidR="009F5009" w:rsidRPr="00561F5F" w14:paraId="274FE267" w14:textId="77777777" w:rsidTr="001C36E6">
        <w:trPr>
          <w:trHeight w:val="285"/>
          <w:jc w:val="center"/>
        </w:trPr>
        <w:tc>
          <w:tcPr>
            <w:tcW w:w="16176" w:type="dxa"/>
            <w:tcBorders>
              <w:bottom w:val="nil"/>
            </w:tcBorders>
            <w:vAlign w:val="center"/>
            <w:hideMark/>
          </w:tcPr>
          <w:p w14:paraId="79C8CC3B" w14:textId="77777777" w:rsidR="009F5009" w:rsidRPr="00561F5F" w:rsidRDefault="009F5009" w:rsidP="001C3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1F5F">
              <w:rPr>
                <w:rFonts w:ascii="Times New Roman" w:hAnsi="Times New Roman" w:cs="Times New Roman"/>
                <w:b/>
                <w:bCs/>
              </w:rPr>
              <w:t>с осуществлением сбора и анализа общедоступной ценовой информации</w:t>
            </w:r>
          </w:p>
        </w:tc>
      </w:tr>
      <w:tr w:rsidR="009F5009" w:rsidRPr="00561F5F" w14:paraId="1CD6EBE0" w14:textId="77777777" w:rsidTr="001C36E6">
        <w:trPr>
          <w:trHeight w:val="990"/>
          <w:jc w:val="center"/>
        </w:trPr>
        <w:tc>
          <w:tcPr>
            <w:tcW w:w="16176" w:type="dxa"/>
            <w:tcBorders>
              <w:top w:val="nil"/>
              <w:bottom w:val="nil"/>
            </w:tcBorders>
            <w:vAlign w:val="center"/>
            <w:hideMark/>
          </w:tcPr>
          <w:p w14:paraId="3EAD63B5" w14:textId="77777777" w:rsidR="009F5009" w:rsidRPr="00092E4D" w:rsidRDefault="009F5009" w:rsidP="001C36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2E4D">
              <w:rPr>
                <w:rFonts w:ascii="Times New Roman" w:hAnsi="Times New Roman" w:cs="Times New Roman"/>
                <w:sz w:val="22"/>
                <w:szCs w:val="22"/>
              </w:rPr>
              <w:t>с проведением анализа ценовой информации не менее пяти поставщиков (подрядчикам, исполнителям), обладающим опытом поставок соответствующих товаров, работ, услуг, информация о которых имеется в свободном доступе (в частности, Заказчиком были направлены запросы о предоставлении ценовой информации 5-ти поставщикам (подрядчикам, исполнителям), обладающим опытом поставок соответствующих товаров, работ, услуг, информация о которых имеется в свободном</w:t>
            </w:r>
            <w:r w:rsidRPr="00092E4D">
              <w:rPr>
                <w:sz w:val="22"/>
                <w:szCs w:val="22"/>
              </w:rPr>
              <w:t xml:space="preserve"> </w:t>
            </w:r>
            <w:r w:rsidRPr="00092E4D">
              <w:rPr>
                <w:rFonts w:ascii="Times New Roman" w:hAnsi="Times New Roman" w:cs="Times New Roman"/>
                <w:sz w:val="22"/>
                <w:szCs w:val="22"/>
              </w:rPr>
              <w:t>доступе (в частности, опубликована в печати, размещена на сайтах в сети "Интернет"). Ответы на запрос получены от 3-х поставщиков (подрядчиков, исполнителей).</w:t>
            </w:r>
          </w:p>
        </w:tc>
      </w:tr>
      <w:tr w:rsidR="009F5009" w:rsidRPr="00561F5F" w14:paraId="004B9D1C" w14:textId="77777777" w:rsidTr="001C36E6">
        <w:trPr>
          <w:trHeight w:val="420"/>
          <w:jc w:val="center"/>
        </w:trPr>
        <w:tc>
          <w:tcPr>
            <w:tcW w:w="16176" w:type="dxa"/>
            <w:tcBorders>
              <w:top w:val="nil"/>
            </w:tcBorders>
            <w:vAlign w:val="center"/>
            <w:hideMark/>
          </w:tcPr>
          <w:p w14:paraId="7C23B109" w14:textId="77777777" w:rsidR="009F5009" w:rsidRPr="00092E4D" w:rsidRDefault="009F5009" w:rsidP="001C36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2E4D">
              <w:rPr>
                <w:rFonts w:ascii="Times New Roman" w:hAnsi="Times New Roman" w:cs="Times New Roman"/>
                <w:sz w:val="22"/>
                <w:szCs w:val="22"/>
              </w:rPr>
              <w:t>Полученная ценовая информация использована для определения и обоснования НМЦК </w:t>
            </w:r>
          </w:p>
        </w:tc>
      </w:tr>
    </w:tbl>
    <w:tbl>
      <w:tblPr>
        <w:tblW w:w="15998" w:type="dxa"/>
        <w:tblInd w:w="-714" w:type="dxa"/>
        <w:tblLook w:val="04A0" w:firstRow="1" w:lastRow="0" w:firstColumn="1" w:lastColumn="0" w:noHBand="0" w:noVBand="1"/>
      </w:tblPr>
      <w:tblGrid>
        <w:gridCol w:w="398"/>
        <w:gridCol w:w="1644"/>
        <w:gridCol w:w="515"/>
        <w:gridCol w:w="598"/>
        <w:gridCol w:w="1161"/>
        <w:gridCol w:w="1161"/>
        <w:gridCol w:w="1161"/>
        <w:gridCol w:w="1089"/>
        <w:gridCol w:w="1914"/>
        <w:gridCol w:w="1347"/>
        <w:gridCol w:w="2308"/>
        <w:gridCol w:w="1139"/>
        <w:gridCol w:w="1556"/>
        <w:gridCol w:w="7"/>
      </w:tblGrid>
      <w:tr w:rsidR="009F5009" w:rsidRPr="00945F2F" w14:paraId="240CA24A" w14:textId="77777777" w:rsidTr="001C36E6">
        <w:trPr>
          <w:gridAfter w:val="1"/>
          <w:wAfter w:w="10" w:type="dxa"/>
          <w:trHeight w:val="375"/>
        </w:trPr>
        <w:tc>
          <w:tcPr>
            <w:tcW w:w="159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F1F1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Обоснование начальной (максимальной) цены контракта</w:t>
            </w:r>
          </w:p>
        </w:tc>
      </w:tr>
      <w:tr w:rsidR="009F5009" w:rsidRPr="00945F2F" w14:paraId="79065D76" w14:textId="77777777" w:rsidTr="001C36E6">
        <w:trPr>
          <w:gridAfter w:val="1"/>
          <w:wAfter w:w="10" w:type="dxa"/>
          <w:trHeight w:val="375"/>
        </w:trPr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BABCCA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Используемый метод </w:t>
            </w:r>
            <w:proofErr w:type="gramStart"/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определения :</w:t>
            </w:r>
            <w:proofErr w:type="gramEnd"/>
          </w:p>
        </w:tc>
        <w:tc>
          <w:tcPr>
            <w:tcW w:w="1394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44EE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метод сопоставимых рыночных цен (анализа рынка) в соответствии с ч.6 ст.22 Федерального закона от 05.04.2013 №44-ФЗ</w:t>
            </w:r>
          </w:p>
        </w:tc>
      </w:tr>
      <w:tr w:rsidR="009F5009" w:rsidRPr="00945F2F" w14:paraId="2A5BCDCD" w14:textId="77777777" w:rsidTr="001C36E6">
        <w:trPr>
          <w:gridAfter w:val="1"/>
          <w:wAfter w:w="10" w:type="dxa"/>
          <w:trHeight w:val="780"/>
        </w:trPr>
        <w:tc>
          <w:tcPr>
            <w:tcW w:w="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7394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A40C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2B70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Ед. изм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41AE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6975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Коммерческие предложения (руб.)</w:t>
            </w:r>
          </w:p>
        </w:tc>
        <w:tc>
          <w:tcPr>
            <w:tcW w:w="4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E697EA6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Однородность совокупности значений выявленных цен, используемых в расчете Н(М)ЦК, ЦДЕП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02C9BA4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Н(М)ЦК, ЦДЕП, определяемая методом сопоставимых рыночных цен (анализа </w:t>
            </w:r>
            <w:proofErr w:type="gramStart"/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рынка)*</w:t>
            </w:r>
            <w:proofErr w:type="gramEnd"/>
          </w:p>
        </w:tc>
      </w:tr>
      <w:tr w:rsidR="009F5009" w:rsidRPr="00945F2F" w14:paraId="25BCC0EC" w14:textId="77777777" w:rsidTr="001C36E6">
        <w:trPr>
          <w:trHeight w:val="3630"/>
        </w:trPr>
        <w:tc>
          <w:tcPr>
            <w:tcW w:w="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088B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7284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30BC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5CA8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0E9A5B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Источник инф. № 1 от</w:t>
            </w:r>
          </w:p>
          <w:p w14:paraId="0A448288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10.08.2026</w:t>
            </w:r>
          </w:p>
          <w:p w14:paraId="01505D5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№45-1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19CCD1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Источник инф. № 2 от</w:t>
            </w:r>
          </w:p>
          <w:p w14:paraId="0FD32B39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10.08.2026</w:t>
            </w:r>
          </w:p>
          <w:p w14:paraId="332DD8A6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45-2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DD2692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Источник инф. № 3 от</w:t>
            </w:r>
          </w:p>
          <w:p w14:paraId="3F1D6B18" w14:textId="77777777" w:rsidR="009F5009" w:rsidRPr="00421A62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10.08.2026</w:t>
            </w:r>
          </w:p>
          <w:p w14:paraId="66A254D1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21A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45-3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CC27E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Средняя </w:t>
            </w:r>
            <w:proofErr w:type="spellStart"/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арифмети-ческая</w:t>
            </w:r>
            <w:proofErr w:type="spellEnd"/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цена за единицу - &lt;ц&gt;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638C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3"/>
            </w:tblGrid>
            <w:tr w:rsidR="009F5009" w:rsidRPr="00945F2F" w14:paraId="75A01D1E" w14:textId="77777777" w:rsidTr="001C36E6">
              <w:trPr>
                <w:trHeight w:val="3630"/>
                <w:tblCellSpacing w:w="0" w:type="dxa"/>
              </w:trPr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9DAA6F" w14:textId="77777777" w:rsidR="009F5009" w:rsidRPr="00945F2F" w:rsidRDefault="009F5009" w:rsidP="001C36E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945F2F"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710464" behindDoc="0" locked="0" layoutInCell="1" allowOverlap="1" wp14:anchorId="7D14D6EF" wp14:editId="2386909A">
                        <wp:simplePos x="0" y="0"/>
                        <wp:positionH relativeFrom="column">
                          <wp:posOffset>232156</wp:posOffset>
                        </wp:positionH>
                        <wp:positionV relativeFrom="paragraph">
                          <wp:posOffset>845312</wp:posOffset>
                        </wp:positionV>
                        <wp:extent cx="779780" cy="381000"/>
                        <wp:effectExtent l="0" t="0" r="1270" b="0"/>
                        <wp:wrapNone/>
                        <wp:docPr id="1050135049" name="Рисунок 5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2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03000000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78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Среднее квадратичное отклонение</w:t>
                  </w:r>
                </w:p>
              </w:tc>
            </w:tr>
          </w:tbl>
          <w:p w14:paraId="1A89FBF8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40B12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709440" behindDoc="0" locked="0" layoutInCell="1" allowOverlap="1" wp14:anchorId="7C662E7F" wp14:editId="7712B412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806069</wp:posOffset>
                  </wp:positionV>
                  <wp:extent cx="560705" cy="368300"/>
                  <wp:effectExtent l="0" t="0" r="0" b="0"/>
                  <wp:wrapNone/>
                  <wp:docPr id="81341098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Коэффициент вариации цен V (%)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914C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tbl>
            <w:tblPr>
              <w:tblW w:w="208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7"/>
            </w:tblGrid>
            <w:tr w:rsidR="009F5009" w:rsidRPr="00945F2F" w14:paraId="17434666" w14:textId="77777777" w:rsidTr="001C36E6">
              <w:trPr>
                <w:trHeight w:val="3630"/>
                <w:tblCellSpacing w:w="0" w:type="dxa"/>
              </w:trPr>
              <w:tc>
                <w:tcPr>
                  <w:tcW w:w="2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7EFB2" w14:textId="77777777" w:rsidR="009F5009" w:rsidRPr="00945F2F" w:rsidRDefault="009F5009" w:rsidP="001C36E6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945F2F">
                    <w:rPr>
                      <w:rFonts w:ascii="Times New Roman" w:eastAsia="Times New Roman" w:hAnsi="Times New Roman" w:cs="Times New Roman"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711488" behindDoc="0" locked="0" layoutInCell="1" allowOverlap="1" wp14:anchorId="23931326" wp14:editId="5C524EFA">
                        <wp:simplePos x="0" y="0"/>
                        <wp:positionH relativeFrom="column">
                          <wp:posOffset>191897</wp:posOffset>
                        </wp:positionH>
                        <wp:positionV relativeFrom="paragraph">
                          <wp:posOffset>366395</wp:posOffset>
                        </wp:positionV>
                        <wp:extent cx="707009" cy="304759"/>
                        <wp:effectExtent l="0" t="0" r="0" b="635"/>
                        <wp:wrapNone/>
                        <wp:docPr id="947628407" name="Рисунок 3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4000000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5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04000000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1376" cy="3109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Расчет Н(М)ЦК по формуле</w:t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br/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br/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br/>
                  </w:r>
                  <w:r w:rsidRPr="00945F2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br/>
                  </w:r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v - количество (объем) закупаемого товара (работы, услуги);</w:t>
                  </w:r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n - количество значений, используемых в расчете;</w:t>
                  </w:r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  <w:t>i - номер источника ценовой информации;</w:t>
                  </w:r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br/>
                  </w:r>
                  <w:proofErr w:type="spellStart"/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ц</w:t>
                  </w:r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  <w:vertAlign w:val="subscript"/>
                    </w:rPr>
                    <w:t>i</w:t>
                  </w:r>
                  <w:proofErr w:type="spellEnd"/>
                  <w:r w:rsidRPr="00945F2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- цена единицы</w:t>
                  </w:r>
                </w:p>
              </w:tc>
            </w:tr>
          </w:tbl>
          <w:p w14:paraId="0AF07C84" w14:textId="77777777" w:rsidR="009F5009" w:rsidRPr="00945F2F" w:rsidRDefault="009F5009" w:rsidP="001C36E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5960A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Цена за ед. изм. (руб.)</w:t>
            </w: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9DF6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Н(М)ЦК, ЦДЕП контракта с учетом округления цены за ед. (руб.)</w:t>
            </w:r>
          </w:p>
        </w:tc>
      </w:tr>
      <w:tr w:rsidR="009F5009" w:rsidRPr="00945F2F" w14:paraId="59471476" w14:textId="77777777" w:rsidTr="001C36E6">
        <w:trPr>
          <w:trHeight w:val="210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E84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2E75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Оказание услуг по сопровождению сегмента Единой системы электронного документооборота и делопроизводства исполнительных органов </w:t>
            </w: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государственной власти Санкт-Петербурга (ЕСЭДД) в 2027 году)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149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мес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001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F370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19 852,08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CB2F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20 348,34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18618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20 745,42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18A7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20 315,28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9D3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447,59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9CC1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2,20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540E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243 783,36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82E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20 315,28</w:t>
            </w: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1F14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243 783,36</w:t>
            </w:r>
          </w:p>
        </w:tc>
      </w:tr>
      <w:tr w:rsidR="009F5009" w:rsidRPr="00945F2F" w14:paraId="4957C53C" w14:textId="77777777" w:rsidTr="001C36E6">
        <w:trPr>
          <w:trHeight w:val="2100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D6AD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5C3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(ЕСЭДД) в 2028 году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EB72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мес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4E42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E54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21 837,08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9FAE9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22 383,22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8ADF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22 819,94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58C3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22 346,75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232F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492,44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77CBE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2,20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677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245 814,25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A716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22 346,75</w:t>
            </w: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C2D1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245 814,25</w:t>
            </w:r>
          </w:p>
        </w:tc>
      </w:tr>
      <w:tr w:rsidR="009F5009" w:rsidRPr="00945F2F" w14:paraId="5EDAF788" w14:textId="77777777" w:rsidTr="001C36E6">
        <w:trPr>
          <w:gridAfter w:val="1"/>
          <w:wAfter w:w="10" w:type="dxa"/>
          <w:trHeight w:val="525"/>
        </w:trPr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47366BA2" w14:textId="77777777" w:rsidR="009F5009" w:rsidRPr="00945F2F" w:rsidRDefault="009F5009" w:rsidP="001C36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0DCC01B8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2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666A977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224226E6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489 597,61</w:t>
            </w:r>
          </w:p>
        </w:tc>
      </w:tr>
      <w:tr w:rsidR="009F5009" w:rsidRPr="00945F2F" w14:paraId="20692749" w14:textId="77777777" w:rsidTr="001C36E6">
        <w:trPr>
          <w:gridAfter w:val="1"/>
          <w:wAfter w:w="10" w:type="dxa"/>
          <w:trHeight w:val="315"/>
        </w:trPr>
        <w:tc>
          <w:tcPr>
            <w:tcW w:w="6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56FC2B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результате проведенного расчета Н(М)ЦК, контракта составила: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4B657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489 597,61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414B4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6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BB02DA" w14:textId="77777777" w:rsidR="009F5009" w:rsidRPr="00945F2F" w:rsidRDefault="009F5009" w:rsidP="001C3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5F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</w:tbl>
    <w:p w14:paraId="1FE5E3F6" w14:textId="77777777" w:rsidR="003B61D7" w:rsidRPr="006822B9" w:rsidRDefault="003B61D7" w:rsidP="00421B1D">
      <w:pPr>
        <w:widowControl/>
        <w:spacing w:after="160" w:line="259" w:lineRule="auto"/>
        <w:rPr>
          <w:rFonts w:ascii="Times New Roman" w:hAnsi="Times New Roman" w:cs="Times New Roman"/>
          <w:bCs/>
          <w:color w:val="auto"/>
        </w:rPr>
      </w:pPr>
    </w:p>
    <w:sectPr w:rsidR="003B61D7" w:rsidRPr="006822B9" w:rsidSect="00334FC4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E2FF" w14:textId="77777777" w:rsidR="00FE6A2F" w:rsidRDefault="00FE6A2F" w:rsidP="00656F85">
      <w:r>
        <w:separator/>
      </w:r>
    </w:p>
  </w:endnote>
  <w:endnote w:type="continuationSeparator" w:id="0">
    <w:p w14:paraId="0AC9336C" w14:textId="77777777" w:rsidR="00FE6A2F" w:rsidRDefault="00FE6A2F" w:rsidP="0065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0C02F" w14:textId="77777777" w:rsidR="00FE6A2F" w:rsidRDefault="00FE6A2F" w:rsidP="00656F85">
      <w:r>
        <w:separator/>
      </w:r>
    </w:p>
  </w:footnote>
  <w:footnote w:type="continuationSeparator" w:id="0">
    <w:p w14:paraId="0E5D6307" w14:textId="77777777" w:rsidR="00FE6A2F" w:rsidRDefault="00FE6A2F" w:rsidP="00656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85"/>
    <w:rsid w:val="000147AD"/>
    <w:rsid w:val="00026812"/>
    <w:rsid w:val="00027082"/>
    <w:rsid w:val="00032812"/>
    <w:rsid w:val="0004076A"/>
    <w:rsid w:val="00066086"/>
    <w:rsid w:val="00066A71"/>
    <w:rsid w:val="00067674"/>
    <w:rsid w:val="00092E4D"/>
    <w:rsid w:val="000A2DCC"/>
    <w:rsid w:val="000C4FE6"/>
    <w:rsid w:val="000C5DA8"/>
    <w:rsid w:val="000F7465"/>
    <w:rsid w:val="001064BD"/>
    <w:rsid w:val="00107D5A"/>
    <w:rsid w:val="00111181"/>
    <w:rsid w:val="00114F82"/>
    <w:rsid w:val="0016373B"/>
    <w:rsid w:val="0017211C"/>
    <w:rsid w:val="001A7F85"/>
    <w:rsid w:val="001B0B92"/>
    <w:rsid w:val="001B54F5"/>
    <w:rsid w:val="001C0F54"/>
    <w:rsid w:val="001F4F7A"/>
    <w:rsid w:val="001F6C67"/>
    <w:rsid w:val="002160D0"/>
    <w:rsid w:val="00220A28"/>
    <w:rsid w:val="00256C35"/>
    <w:rsid w:val="00270C9A"/>
    <w:rsid w:val="00334FC4"/>
    <w:rsid w:val="003500C2"/>
    <w:rsid w:val="003547B0"/>
    <w:rsid w:val="00375FDA"/>
    <w:rsid w:val="003777F4"/>
    <w:rsid w:val="003B61D7"/>
    <w:rsid w:val="003C3B2E"/>
    <w:rsid w:val="003C5362"/>
    <w:rsid w:val="003C5DC2"/>
    <w:rsid w:val="003D2163"/>
    <w:rsid w:val="0040476C"/>
    <w:rsid w:val="00421B1D"/>
    <w:rsid w:val="004335DE"/>
    <w:rsid w:val="00452721"/>
    <w:rsid w:val="00473BC4"/>
    <w:rsid w:val="004A6F30"/>
    <w:rsid w:val="004D4CF8"/>
    <w:rsid w:val="004F0B90"/>
    <w:rsid w:val="0050315D"/>
    <w:rsid w:val="0053118B"/>
    <w:rsid w:val="00532307"/>
    <w:rsid w:val="005520DA"/>
    <w:rsid w:val="005546FC"/>
    <w:rsid w:val="00555A2B"/>
    <w:rsid w:val="00594509"/>
    <w:rsid w:val="005A7156"/>
    <w:rsid w:val="005B5698"/>
    <w:rsid w:val="005B7B79"/>
    <w:rsid w:val="005B7EBD"/>
    <w:rsid w:val="005C19B1"/>
    <w:rsid w:val="00636760"/>
    <w:rsid w:val="00656F85"/>
    <w:rsid w:val="00681064"/>
    <w:rsid w:val="00686B8C"/>
    <w:rsid w:val="00687D40"/>
    <w:rsid w:val="006B4F5B"/>
    <w:rsid w:val="00726FAF"/>
    <w:rsid w:val="00767F2F"/>
    <w:rsid w:val="00796D35"/>
    <w:rsid w:val="007B380C"/>
    <w:rsid w:val="007B5A6F"/>
    <w:rsid w:val="007B7A5E"/>
    <w:rsid w:val="007F51DD"/>
    <w:rsid w:val="008026BD"/>
    <w:rsid w:val="0080653D"/>
    <w:rsid w:val="008158D2"/>
    <w:rsid w:val="00835EA6"/>
    <w:rsid w:val="00871FB2"/>
    <w:rsid w:val="00895025"/>
    <w:rsid w:val="008B5D3D"/>
    <w:rsid w:val="008C2928"/>
    <w:rsid w:val="008F5FDE"/>
    <w:rsid w:val="009178A8"/>
    <w:rsid w:val="00920DCE"/>
    <w:rsid w:val="009559F8"/>
    <w:rsid w:val="009812D5"/>
    <w:rsid w:val="0099081B"/>
    <w:rsid w:val="009B6966"/>
    <w:rsid w:val="009B7BE6"/>
    <w:rsid w:val="009F4D6E"/>
    <w:rsid w:val="009F5009"/>
    <w:rsid w:val="009F715D"/>
    <w:rsid w:val="00A34DF1"/>
    <w:rsid w:val="00A61A14"/>
    <w:rsid w:val="00A63CCE"/>
    <w:rsid w:val="00A85D0F"/>
    <w:rsid w:val="00A87835"/>
    <w:rsid w:val="00AA4A13"/>
    <w:rsid w:val="00AC10FF"/>
    <w:rsid w:val="00AD39E6"/>
    <w:rsid w:val="00AD4323"/>
    <w:rsid w:val="00AD4F2F"/>
    <w:rsid w:val="00AE7631"/>
    <w:rsid w:val="00B17FAF"/>
    <w:rsid w:val="00B45C8F"/>
    <w:rsid w:val="00B616A4"/>
    <w:rsid w:val="00B61F34"/>
    <w:rsid w:val="00B77B67"/>
    <w:rsid w:val="00BA7C6D"/>
    <w:rsid w:val="00BB67ED"/>
    <w:rsid w:val="00BE26F3"/>
    <w:rsid w:val="00BF751C"/>
    <w:rsid w:val="00C05E7A"/>
    <w:rsid w:val="00C42102"/>
    <w:rsid w:val="00C515C9"/>
    <w:rsid w:val="00C6731A"/>
    <w:rsid w:val="00C77135"/>
    <w:rsid w:val="00C900DF"/>
    <w:rsid w:val="00CD6139"/>
    <w:rsid w:val="00D21E26"/>
    <w:rsid w:val="00D23612"/>
    <w:rsid w:val="00D422F9"/>
    <w:rsid w:val="00DE708B"/>
    <w:rsid w:val="00E1546F"/>
    <w:rsid w:val="00E20C92"/>
    <w:rsid w:val="00E267C0"/>
    <w:rsid w:val="00E5418F"/>
    <w:rsid w:val="00EC4C94"/>
    <w:rsid w:val="00ED24A4"/>
    <w:rsid w:val="00ED4CCA"/>
    <w:rsid w:val="00F3229E"/>
    <w:rsid w:val="00F845CD"/>
    <w:rsid w:val="00FD2241"/>
    <w:rsid w:val="00FE6A2F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6D39A"/>
  <w15:docId w15:val="{58BE88BD-2387-4855-B604-0FD86436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56F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unhideWhenUsed/>
    <w:qFormat/>
    <w:rsid w:val="006B4F5B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4"/>
    <w:uiPriority w:val="99"/>
    <w:qFormat/>
    <w:rsid w:val="00656F8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3"/>
    <w:uiPriority w:val="99"/>
    <w:rsid w:val="00656F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56F85"/>
    <w:rPr>
      <w:vertAlign w:val="superscript"/>
    </w:rPr>
  </w:style>
  <w:style w:type="paragraph" w:styleId="a6">
    <w:name w:val="annotation text"/>
    <w:basedOn w:val="a"/>
    <w:link w:val="a7"/>
    <w:uiPriority w:val="99"/>
    <w:unhideWhenUsed/>
    <w:rsid w:val="00656F85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56F85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30">
    <w:name w:val="Заголовок 3 Знак"/>
    <w:basedOn w:val="a0"/>
    <w:link w:val="3"/>
    <w:rsid w:val="006B4F5B"/>
    <w:rPr>
      <w:rFonts w:ascii="Calibri Light" w:eastAsia="Times New Roman" w:hAnsi="Calibri Light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976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1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9854B23D85897930905B1BBECE8AF7685842A66EE54FE1014FD39FA00362A8A0152E9B42EDA878w5k0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E120B4433FE5D900483C5467F5464AC92C263B3E36B1DEF17701A2082FBD0A36F019B4B9E4839C6F83978FB354250B61804A1F6746p8w8I" TargetMode="Externa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E120B4433FE5D900483C5467F5464AC92C263B3E36B1DEF17701A2082FBD0A36F019B4B8E3839038D9878BFA002D14659F551C794581F0p1w9I" TargetMode="External"/><Relationship Id="rId11" Type="http://schemas.openxmlformats.org/officeDocument/2006/relationships/image" Target="media/image2.wmf"/><Relationship Id="rId5" Type="http://schemas.openxmlformats.org/officeDocument/2006/relationships/endnotes" Target="endnotes.xml"/><Relationship Id="rId10" Type="http://schemas.openxmlformats.org/officeDocument/2006/relationships/image" Target="media/image1.wmf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B9854B23D85897930905B1BBECE8AF76B5546A760EB4FE1014FD39FA00362A8A0152E9B42EDAA79w5k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dcterms:created xsi:type="dcterms:W3CDTF">2025-10-16T12:30:00Z</dcterms:created>
  <dcterms:modified xsi:type="dcterms:W3CDTF">2026-09-24T12:22:00Z</dcterms:modified>
</cp:coreProperties>
</file>