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39" w:type="dxa"/>
        <w:tblLook w:val="01E0" w:firstRow="1" w:lastRow="1" w:firstColumn="1" w:lastColumn="1" w:noHBand="0" w:noVBand="0"/>
      </w:tblPr>
      <w:tblGrid>
        <w:gridCol w:w="4253"/>
        <w:gridCol w:w="5386"/>
      </w:tblGrid>
      <w:tr w:rsidR="000E16FC" w:rsidRPr="000E16FC" w14:paraId="135224B4" w14:textId="77777777" w:rsidTr="00170270">
        <w:trPr>
          <w:trHeight w:val="1539"/>
        </w:trPr>
        <w:tc>
          <w:tcPr>
            <w:tcW w:w="4253" w:type="dxa"/>
            <w:shd w:val="clear" w:color="auto" w:fill="auto"/>
          </w:tcPr>
          <w:p w14:paraId="7DA8D3B5" w14:textId="77777777" w:rsidR="000E16FC" w:rsidRPr="003C7567" w:rsidRDefault="000E16FC" w:rsidP="009D76E7">
            <w:pPr>
              <w:widowControl w:val="0"/>
              <w:rPr>
                <w:rFonts w:eastAsia="Calibri" w:cs="Times New Roman"/>
                <w:b/>
                <w:szCs w:val="24"/>
              </w:rPr>
            </w:pPr>
          </w:p>
        </w:tc>
        <w:tc>
          <w:tcPr>
            <w:tcW w:w="5386" w:type="dxa"/>
            <w:shd w:val="clear" w:color="auto" w:fill="auto"/>
          </w:tcPr>
          <w:p w14:paraId="273ABC2F" w14:textId="221115E7" w:rsidR="000E16FC" w:rsidRPr="00815212" w:rsidRDefault="000E16FC" w:rsidP="00A37795">
            <w:pPr>
              <w:widowControl w:val="0"/>
              <w:ind w:left="-108" w:firstLine="0"/>
              <w:contextualSpacing/>
              <w:jc w:val="right"/>
              <w:rPr>
                <w:rFonts w:eastAsia="Calibri" w:cs="Times New Roman"/>
                <w:b/>
                <w:szCs w:val="24"/>
              </w:rPr>
            </w:pPr>
            <w:r w:rsidRPr="00986A4C">
              <w:rPr>
                <w:rFonts w:eastAsia="Calibri" w:cs="Times New Roman"/>
                <w:b/>
                <w:szCs w:val="24"/>
              </w:rPr>
              <w:t xml:space="preserve">Участникам </w:t>
            </w:r>
            <w:r w:rsidR="009942A9" w:rsidRPr="00986A4C">
              <w:rPr>
                <w:rFonts w:eastAsia="Calibri" w:cs="Times New Roman"/>
                <w:b/>
                <w:szCs w:val="24"/>
              </w:rPr>
              <w:t xml:space="preserve">открытого </w:t>
            </w:r>
            <w:r w:rsidR="00FA188F">
              <w:rPr>
                <w:rFonts w:eastAsia="Calibri" w:cs="Times New Roman"/>
                <w:b/>
                <w:szCs w:val="24"/>
              </w:rPr>
              <w:t>конкурса</w:t>
            </w:r>
            <w:r w:rsidR="0043622F" w:rsidRPr="00986A4C">
              <w:rPr>
                <w:rFonts w:eastAsia="Calibri" w:cs="Times New Roman"/>
                <w:b/>
                <w:szCs w:val="24"/>
              </w:rPr>
              <w:br/>
            </w:r>
            <w:r w:rsidR="009942A9" w:rsidRPr="00986A4C">
              <w:rPr>
                <w:rFonts w:eastAsia="Calibri" w:cs="Times New Roman"/>
                <w:b/>
                <w:szCs w:val="24"/>
              </w:rPr>
              <w:t xml:space="preserve">в электронной форме </w:t>
            </w:r>
            <w:r w:rsidRPr="00986A4C">
              <w:rPr>
                <w:rFonts w:eastAsia="Calibri" w:cs="Times New Roman"/>
                <w:b/>
                <w:szCs w:val="24"/>
              </w:rPr>
              <w:t>на право заключения государственного контракта Санкт-</w:t>
            </w:r>
            <w:r w:rsidR="00815212" w:rsidRPr="00986A4C">
              <w:rPr>
                <w:rFonts w:eastAsia="Calibri" w:cs="Times New Roman"/>
                <w:b/>
                <w:szCs w:val="24"/>
              </w:rPr>
              <w:t> </w:t>
            </w:r>
            <w:r w:rsidRPr="00986A4C">
              <w:rPr>
                <w:rFonts w:eastAsia="Calibri" w:cs="Times New Roman"/>
                <w:b/>
                <w:szCs w:val="24"/>
              </w:rPr>
              <w:t xml:space="preserve">Петербурга </w:t>
            </w:r>
            <w:r w:rsidRPr="005705A8">
              <w:rPr>
                <w:rFonts w:eastAsia="Calibri" w:cs="Times New Roman"/>
                <w:szCs w:val="24"/>
              </w:rPr>
              <w:t>на</w:t>
            </w:r>
            <w:r w:rsidRPr="00986A4C">
              <w:rPr>
                <w:rFonts w:eastAsia="Calibri" w:cs="Times New Roman"/>
                <w:b/>
                <w:szCs w:val="24"/>
              </w:rPr>
              <w:t xml:space="preserve"> </w:t>
            </w:r>
            <w:r w:rsidR="00BB2219" w:rsidRPr="00BB2219">
              <w:rPr>
                <w:rFonts w:eastAsia="Calibri" w:cs="Times New Roman"/>
                <w:szCs w:val="24"/>
              </w:rPr>
              <w:t xml:space="preserve">выполнение работ </w:t>
            </w:r>
            <w:r w:rsidR="00A37795" w:rsidRPr="00A37795">
              <w:rPr>
                <w:rFonts w:eastAsia="Calibri" w:cs="Times New Roman"/>
                <w:szCs w:val="24"/>
              </w:rPr>
              <w:t>по развитию государственной информационной системы Санкт-</w:t>
            </w:r>
            <w:r w:rsidR="00A37795">
              <w:rPr>
                <w:rFonts w:eastAsia="Calibri" w:cs="Times New Roman"/>
                <w:szCs w:val="24"/>
              </w:rPr>
              <w:t> </w:t>
            </w:r>
            <w:r w:rsidR="00A37795" w:rsidRPr="00A37795">
              <w:rPr>
                <w:rFonts w:eastAsia="Calibri" w:cs="Times New Roman"/>
                <w:szCs w:val="24"/>
              </w:rPr>
              <w:t xml:space="preserve">Петербурга «Единая система строительного комплекса Санкт-Петербурга» в 2026-2027 годах </w:t>
            </w:r>
            <w:r w:rsidRPr="00815212">
              <w:rPr>
                <w:rFonts w:eastAsia="Calibri" w:cs="Times New Roman"/>
                <w:b/>
                <w:szCs w:val="24"/>
              </w:rPr>
              <w:t xml:space="preserve">(Извещение № </w:t>
            </w:r>
            <w:r w:rsidR="00A37795" w:rsidRPr="00A37795">
              <w:rPr>
                <w:rFonts w:eastAsia="Calibri" w:cs="Times New Roman"/>
                <w:b/>
                <w:szCs w:val="24"/>
              </w:rPr>
              <w:t>0372200278526000090</w:t>
            </w:r>
            <w:r w:rsidRPr="00815212">
              <w:rPr>
                <w:rFonts w:eastAsia="Calibri" w:cs="Times New Roman"/>
                <w:b/>
                <w:szCs w:val="24"/>
              </w:rPr>
              <w:t>)</w:t>
            </w:r>
          </w:p>
        </w:tc>
      </w:tr>
    </w:tbl>
    <w:p w14:paraId="5156C7C2" w14:textId="77777777" w:rsidR="000E16FC" w:rsidRPr="000E16FC" w:rsidRDefault="000E16FC" w:rsidP="009D76E7">
      <w:pPr>
        <w:ind w:firstLine="0"/>
        <w:rPr>
          <w:rFonts w:eastAsia="Calibri" w:cs="Times New Roman"/>
          <w:szCs w:val="24"/>
        </w:rPr>
      </w:pPr>
    </w:p>
    <w:p w14:paraId="093A4A6D" w14:textId="5ABB0906" w:rsidR="000E16FC" w:rsidRDefault="000E16FC" w:rsidP="009D76E7">
      <w:pPr>
        <w:rPr>
          <w:rFonts w:eastAsia="Calibri" w:cs="Times New Roman"/>
          <w:szCs w:val="24"/>
        </w:rPr>
      </w:pPr>
      <w:r w:rsidRPr="000E16FC">
        <w:rPr>
          <w:rFonts w:eastAsia="Calibri" w:cs="Times New Roman"/>
          <w:szCs w:val="24"/>
        </w:rPr>
        <w:t xml:space="preserve">Санкт-Петербургское государственное казенное учреждение «Управление </w:t>
      </w:r>
      <w:r w:rsidRPr="00F5461B">
        <w:rPr>
          <w:rFonts w:eastAsia="Calibri" w:cs="Times New Roman"/>
          <w:szCs w:val="24"/>
        </w:rPr>
        <w:t>информационных технологий и связи» (далее – Государственны</w:t>
      </w:r>
      <w:r w:rsidR="00662474" w:rsidRPr="00F5461B">
        <w:rPr>
          <w:rFonts w:eastAsia="Calibri" w:cs="Times New Roman"/>
          <w:szCs w:val="24"/>
        </w:rPr>
        <w:t xml:space="preserve">й заказчик) в ответ на запрос </w:t>
      </w:r>
      <w:r w:rsidR="00662474" w:rsidRPr="003F2F38">
        <w:rPr>
          <w:rFonts w:eastAsia="Calibri" w:cs="Times New Roman"/>
          <w:szCs w:val="24"/>
        </w:rPr>
        <w:t xml:space="preserve">№ </w:t>
      </w:r>
      <w:r w:rsidR="00AC7673">
        <w:rPr>
          <w:rFonts w:eastAsia="Calibri" w:cs="Times New Roman"/>
          <w:szCs w:val="24"/>
        </w:rPr>
        <w:t xml:space="preserve">191521 </w:t>
      </w:r>
      <w:r w:rsidRPr="00F5461B">
        <w:rPr>
          <w:rFonts w:eastAsia="Calibri" w:cs="Times New Roman"/>
          <w:szCs w:val="24"/>
        </w:rPr>
        <w:t>с просьбой о разъяснении положений извещения об осуществлении закуп</w:t>
      </w:r>
      <w:r w:rsidR="00437B57" w:rsidRPr="00F5461B">
        <w:rPr>
          <w:rFonts w:eastAsia="Calibri" w:cs="Times New Roman"/>
          <w:szCs w:val="24"/>
        </w:rPr>
        <w:t xml:space="preserve">ки </w:t>
      </w:r>
      <w:r w:rsidRPr="00F5461B">
        <w:rPr>
          <w:rFonts w:eastAsia="Calibri" w:cs="Times New Roman"/>
          <w:szCs w:val="24"/>
        </w:rPr>
        <w:t>на право</w:t>
      </w:r>
      <w:r w:rsidRPr="000E16FC">
        <w:rPr>
          <w:rFonts w:eastAsia="Calibri" w:cs="Times New Roman"/>
          <w:szCs w:val="24"/>
        </w:rPr>
        <w:t xml:space="preserve"> заключения государственного контракта Санкт-</w:t>
      </w:r>
      <w:r w:rsidR="00437B57">
        <w:rPr>
          <w:rFonts w:eastAsia="Calibri" w:cs="Times New Roman"/>
          <w:szCs w:val="24"/>
        </w:rPr>
        <w:t xml:space="preserve">Петербурга на </w:t>
      </w:r>
      <w:r w:rsidR="003A0A8E" w:rsidRPr="003A0A8E">
        <w:rPr>
          <w:rFonts w:eastAsia="Calibri" w:cs="Times New Roman"/>
          <w:szCs w:val="24"/>
        </w:rPr>
        <w:t xml:space="preserve">выполнение работ </w:t>
      </w:r>
      <w:r w:rsidR="00A37795" w:rsidRPr="00A37795">
        <w:rPr>
          <w:rFonts w:eastAsia="Calibri" w:cs="Times New Roman"/>
          <w:szCs w:val="24"/>
        </w:rPr>
        <w:t>по развитию государственной информационной системы Санкт-Петербурга «Единая система строительного комплекса Санкт-Петербурга» в 2026-2027 годах</w:t>
      </w:r>
      <w:r w:rsidR="003A0A8E" w:rsidRPr="003A0A8E">
        <w:rPr>
          <w:rFonts w:eastAsia="Calibri" w:cs="Times New Roman"/>
          <w:szCs w:val="24"/>
        </w:rPr>
        <w:t xml:space="preserve"> </w:t>
      </w:r>
      <w:r w:rsidRPr="000E16FC">
        <w:rPr>
          <w:rFonts w:eastAsia="Calibri" w:cs="Times New Roman"/>
          <w:szCs w:val="24"/>
        </w:rPr>
        <w:t>(далее – извещение об</w:t>
      </w:r>
      <w:r w:rsidR="001B1B9D">
        <w:rPr>
          <w:rFonts w:eastAsia="Calibri" w:cs="Times New Roman"/>
          <w:szCs w:val="24"/>
        </w:rPr>
        <w:t> </w:t>
      </w:r>
      <w:r w:rsidRPr="000E16FC">
        <w:rPr>
          <w:rFonts w:eastAsia="Calibri" w:cs="Times New Roman"/>
          <w:szCs w:val="24"/>
        </w:rPr>
        <w:t xml:space="preserve"> осуществлении закупки) сообщает следующее:</w:t>
      </w:r>
    </w:p>
    <w:p w14:paraId="1C45EF1F" w14:textId="77777777" w:rsidR="009942A9" w:rsidRDefault="009942A9" w:rsidP="009D76E7">
      <w:pPr>
        <w:ind w:firstLine="426"/>
        <w:rPr>
          <w:rFonts w:eastAsia="Calibri" w:cs="Times New Roman"/>
          <w:szCs w:val="24"/>
        </w:rPr>
      </w:pPr>
    </w:p>
    <w:tbl>
      <w:tblPr>
        <w:tblStyle w:val="a4"/>
        <w:tblW w:w="0" w:type="auto"/>
        <w:tblLook w:val="04A0" w:firstRow="1" w:lastRow="0" w:firstColumn="1" w:lastColumn="0" w:noHBand="0" w:noVBand="1"/>
      </w:tblPr>
      <w:tblGrid>
        <w:gridCol w:w="9628"/>
      </w:tblGrid>
      <w:tr w:rsidR="009942A9" w:rsidRPr="009942A9" w14:paraId="2C4E7BE4" w14:textId="77777777" w:rsidTr="009942A9">
        <w:tc>
          <w:tcPr>
            <w:tcW w:w="9628" w:type="dxa"/>
          </w:tcPr>
          <w:p w14:paraId="41F34297" w14:textId="77777777" w:rsidR="009942A9" w:rsidRPr="009942A9" w:rsidRDefault="009942A9" w:rsidP="009D76E7">
            <w:pPr>
              <w:ind w:firstLine="0"/>
              <w:rPr>
                <w:rFonts w:eastAsia="Calibri"/>
                <w:b/>
                <w:szCs w:val="24"/>
              </w:rPr>
            </w:pPr>
            <w:r w:rsidRPr="009942A9">
              <w:rPr>
                <w:rFonts w:eastAsia="Calibri"/>
                <w:b/>
                <w:szCs w:val="24"/>
              </w:rPr>
              <w:t>Текст запроса:</w:t>
            </w:r>
          </w:p>
        </w:tc>
      </w:tr>
      <w:tr w:rsidR="008D2FE0" w:rsidRPr="009942A9" w14:paraId="456B787B" w14:textId="77777777" w:rsidTr="00E6439A">
        <w:trPr>
          <w:trHeight w:val="562"/>
        </w:trPr>
        <w:tc>
          <w:tcPr>
            <w:tcW w:w="9628" w:type="dxa"/>
          </w:tcPr>
          <w:p w14:paraId="683B989E" w14:textId="77777777" w:rsidR="00B042E1" w:rsidRPr="00B042E1" w:rsidRDefault="00B042E1" w:rsidP="00B042E1">
            <w:pPr>
              <w:ind w:firstLine="0"/>
              <w:rPr>
                <w:szCs w:val="24"/>
                <w:lang w:eastAsia="ru-RU"/>
              </w:rPr>
            </w:pPr>
            <w:r w:rsidRPr="00B042E1">
              <w:rPr>
                <w:szCs w:val="24"/>
                <w:lang w:eastAsia="ru-RU"/>
              </w:rPr>
              <w:t xml:space="preserve">1. Участник закупки просит уточнить Заказчика корректную очередность мероприятий по формированию </w:t>
            </w:r>
            <w:proofErr w:type="spellStart"/>
            <w:r w:rsidRPr="00B042E1">
              <w:rPr>
                <w:szCs w:val="24"/>
                <w:lang w:eastAsia="ru-RU"/>
              </w:rPr>
              <w:t>предпродуктивного</w:t>
            </w:r>
            <w:proofErr w:type="spellEnd"/>
            <w:r w:rsidRPr="00B042E1">
              <w:rPr>
                <w:szCs w:val="24"/>
                <w:lang w:eastAsia="ru-RU"/>
              </w:rPr>
              <w:t xml:space="preserve"> контура.</w:t>
            </w:r>
          </w:p>
          <w:p w14:paraId="515ACB9A" w14:textId="77777777" w:rsidR="00B042E1" w:rsidRPr="00B042E1" w:rsidRDefault="00B042E1" w:rsidP="00B042E1">
            <w:pPr>
              <w:ind w:firstLine="0"/>
              <w:rPr>
                <w:szCs w:val="24"/>
                <w:lang w:eastAsia="ru-RU"/>
              </w:rPr>
            </w:pPr>
            <w:r w:rsidRPr="00B042E1">
              <w:rPr>
                <w:szCs w:val="24"/>
                <w:lang w:eastAsia="ru-RU"/>
              </w:rPr>
              <w:t xml:space="preserve">В закупочной документации указано, что Подрядчик сначала формирует </w:t>
            </w:r>
            <w:proofErr w:type="spellStart"/>
            <w:r w:rsidRPr="00B042E1">
              <w:rPr>
                <w:szCs w:val="24"/>
                <w:lang w:eastAsia="ru-RU"/>
              </w:rPr>
              <w:t>предпродуктивный</w:t>
            </w:r>
            <w:proofErr w:type="spellEnd"/>
            <w:r w:rsidRPr="00B042E1">
              <w:rPr>
                <w:szCs w:val="24"/>
                <w:lang w:eastAsia="ru-RU"/>
              </w:rPr>
              <w:t xml:space="preserve"> контур Системы и после этого направляет Заказчику уведомление о необходимости подготовки </w:t>
            </w:r>
            <w:proofErr w:type="spellStart"/>
            <w:r w:rsidRPr="00B042E1">
              <w:rPr>
                <w:szCs w:val="24"/>
                <w:lang w:eastAsia="ru-RU"/>
              </w:rPr>
              <w:t>предпродуктивного</w:t>
            </w:r>
            <w:proofErr w:type="spellEnd"/>
            <w:r w:rsidRPr="00B042E1">
              <w:rPr>
                <w:szCs w:val="24"/>
                <w:lang w:eastAsia="ru-RU"/>
              </w:rPr>
              <w:t xml:space="preserve"> контура Системы, затем Заказчик обеспечивает выделение необходимых мощностей.</w:t>
            </w:r>
          </w:p>
          <w:p w14:paraId="2341A37F" w14:textId="77777777" w:rsidR="00B042E1" w:rsidRPr="00B042E1" w:rsidRDefault="00B042E1" w:rsidP="00B042E1">
            <w:pPr>
              <w:ind w:firstLine="0"/>
              <w:rPr>
                <w:szCs w:val="24"/>
                <w:lang w:eastAsia="ru-RU"/>
              </w:rPr>
            </w:pPr>
            <w:r w:rsidRPr="00B042E1">
              <w:rPr>
                <w:szCs w:val="24"/>
                <w:lang w:eastAsia="ru-RU"/>
              </w:rPr>
              <w:t xml:space="preserve">Участник закупки просит разъяснить Заказчика, каким образом Подрядчик может сформировать </w:t>
            </w:r>
            <w:proofErr w:type="spellStart"/>
            <w:r w:rsidRPr="00B042E1">
              <w:rPr>
                <w:szCs w:val="24"/>
                <w:lang w:eastAsia="ru-RU"/>
              </w:rPr>
              <w:t>предпродуктивный</w:t>
            </w:r>
            <w:proofErr w:type="spellEnd"/>
            <w:r w:rsidRPr="00B042E1">
              <w:rPr>
                <w:szCs w:val="24"/>
                <w:lang w:eastAsia="ru-RU"/>
              </w:rPr>
              <w:t xml:space="preserve"> контур до момента выделения необходимых мощностей для него.</w:t>
            </w:r>
          </w:p>
          <w:p w14:paraId="3137D176" w14:textId="2829FCBB" w:rsidR="008D2FE0" w:rsidRPr="005705A8" w:rsidRDefault="00B042E1" w:rsidP="00B042E1">
            <w:pPr>
              <w:ind w:firstLine="0"/>
              <w:rPr>
                <w:szCs w:val="24"/>
                <w:lang w:eastAsia="ru-RU"/>
              </w:rPr>
            </w:pPr>
            <w:r w:rsidRPr="00B042E1">
              <w:rPr>
                <w:szCs w:val="24"/>
                <w:lang w:eastAsia="ru-RU"/>
              </w:rPr>
              <w:t>В случае ошибочно указанного порядка мероприятий, участник закупки просит внести изменения в закупочную документацию.</w:t>
            </w:r>
          </w:p>
        </w:tc>
      </w:tr>
      <w:tr w:rsidR="008D2FE0" w:rsidRPr="009942A9" w14:paraId="620E3E47" w14:textId="77777777" w:rsidTr="00B042E1">
        <w:trPr>
          <w:trHeight w:val="257"/>
        </w:trPr>
        <w:tc>
          <w:tcPr>
            <w:tcW w:w="9628" w:type="dxa"/>
          </w:tcPr>
          <w:p w14:paraId="439FBC79" w14:textId="3E3AB433" w:rsidR="008D2FE0" w:rsidRPr="00B042E1" w:rsidRDefault="008D2FE0" w:rsidP="00B042E1">
            <w:pPr>
              <w:ind w:firstLine="0"/>
              <w:rPr>
                <w:rFonts w:eastAsia="Calibri"/>
                <w:b/>
                <w:szCs w:val="24"/>
              </w:rPr>
            </w:pPr>
            <w:r w:rsidRPr="00E51BE5">
              <w:rPr>
                <w:rFonts w:eastAsia="Calibri"/>
                <w:b/>
                <w:szCs w:val="24"/>
              </w:rPr>
              <w:t xml:space="preserve">Ответ </w:t>
            </w:r>
            <w:r>
              <w:rPr>
                <w:rFonts w:eastAsia="Calibri"/>
                <w:b/>
                <w:szCs w:val="24"/>
              </w:rPr>
              <w:t xml:space="preserve">Государственного </w:t>
            </w:r>
            <w:r w:rsidRPr="00E51BE5">
              <w:rPr>
                <w:rFonts w:eastAsia="Calibri"/>
                <w:b/>
                <w:szCs w:val="24"/>
              </w:rPr>
              <w:t>заказчика:</w:t>
            </w:r>
          </w:p>
        </w:tc>
      </w:tr>
      <w:tr w:rsidR="00E51BE5" w:rsidRPr="009942A9" w14:paraId="5AADE450" w14:textId="77777777" w:rsidTr="009942A9">
        <w:tc>
          <w:tcPr>
            <w:tcW w:w="9628" w:type="dxa"/>
          </w:tcPr>
          <w:p w14:paraId="35CED428" w14:textId="3CEFF280" w:rsidR="00E960C4" w:rsidRPr="00E960C4" w:rsidRDefault="00304BE1" w:rsidP="008D2FE0">
            <w:pPr>
              <w:ind w:firstLine="0"/>
              <w:rPr>
                <w:rFonts w:eastAsia="Calibri"/>
                <w:szCs w:val="24"/>
              </w:rPr>
            </w:pPr>
            <w:r>
              <w:rPr>
                <w:rFonts w:eastAsia="Calibri"/>
                <w:szCs w:val="24"/>
              </w:rPr>
              <w:t xml:space="preserve">Уважаемый участник, согласно требованиям пункта 2.2.2 Приложения №2 к Описанию объекта закупки (Приложение №1 к извещению об осуществлении закупки) направление уведомления о необходимости подготовки </w:t>
            </w:r>
            <w:proofErr w:type="spellStart"/>
            <w:r>
              <w:rPr>
                <w:rFonts w:eastAsia="Calibri"/>
                <w:szCs w:val="24"/>
              </w:rPr>
              <w:t>предпродуктивного</w:t>
            </w:r>
            <w:proofErr w:type="spellEnd"/>
            <w:r>
              <w:rPr>
                <w:rFonts w:eastAsia="Calibri"/>
                <w:szCs w:val="24"/>
              </w:rPr>
              <w:t xml:space="preserve"> контура Системы, выделение необходимых для организации </w:t>
            </w:r>
            <w:proofErr w:type="spellStart"/>
            <w:r>
              <w:rPr>
                <w:rFonts w:eastAsia="Calibri"/>
                <w:szCs w:val="24"/>
              </w:rPr>
              <w:t>предпродуктивного</w:t>
            </w:r>
            <w:proofErr w:type="spellEnd"/>
            <w:r>
              <w:rPr>
                <w:rFonts w:eastAsia="Calibri"/>
                <w:szCs w:val="24"/>
              </w:rPr>
              <w:t xml:space="preserve"> контура мощностей являются частью процесса подготовки </w:t>
            </w:r>
            <w:proofErr w:type="spellStart"/>
            <w:r>
              <w:rPr>
                <w:rFonts w:eastAsia="Calibri"/>
                <w:szCs w:val="24"/>
              </w:rPr>
              <w:t>предпродуктивного</w:t>
            </w:r>
            <w:proofErr w:type="spellEnd"/>
            <w:r>
              <w:rPr>
                <w:rFonts w:eastAsia="Calibri"/>
                <w:szCs w:val="24"/>
              </w:rPr>
              <w:t xml:space="preserve"> контура Системы к проведению предварительных комплексных испытаний, внесение изменений в извещение об осуществлении закупки не требуется.</w:t>
            </w:r>
            <w:bookmarkStart w:id="0" w:name="_GoBack"/>
            <w:bookmarkEnd w:id="0"/>
          </w:p>
        </w:tc>
      </w:tr>
      <w:tr w:rsidR="00A15DDD" w:rsidRPr="003C7567" w14:paraId="5728A545" w14:textId="77777777" w:rsidTr="009942A9">
        <w:tc>
          <w:tcPr>
            <w:tcW w:w="9628" w:type="dxa"/>
          </w:tcPr>
          <w:p w14:paraId="0E831E28" w14:textId="3058C48B" w:rsidR="00A15DDD" w:rsidRPr="00A96F4A" w:rsidRDefault="00A96F4A" w:rsidP="009D76E7">
            <w:pPr>
              <w:ind w:firstLine="0"/>
              <w:rPr>
                <w:b/>
              </w:rPr>
            </w:pPr>
            <w:r w:rsidRPr="00A96F4A">
              <w:rPr>
                <w:b/>
              </w:rPr>
              <w:t>Текст запроса:</w:t>
            </w:r>
          </w:p>
        </w:tc>
      </w:tr>
      <w:tr w:rsidR="00B52F12" w:rsidRPr="003C7567" w14:paraId="2B85B102" w14:textId="77777777" w:rsidTr="009942A9">
        <w:tc>
          <w:tcPr>
            <w:tcW w:w="9628" w:type="dxa"/>
          </w:tcPr>
          <w:p w14:paraId="79155B53" w14:textId="77777777" w:rsidR="002E2421" w:rsidRPr="002E2421" w:rsidRDefault="002E2421" w:rsidP="002E2421">
            <w:pPr>
              <w:ind w:firstLine="0"/>
              <w:rPr>
                <w:szCs w:val="24"/>
                <w:lang w:eastAsia="ru-RU"/>
              </w:rPr>
            </w:pPr>
            <w:r w:rsidRPr="002E2421">
              <w:rPr>
                <w:szCs w:val="24"/>
                <w:lang w:eastAsia="ru-RU"/>
              </w:rPr>
              <w:t>2. Пункт 3.1 приложения № 4 – по тексту дважды указываются обязательства, которые Подрядчик должен выполнить в срок «в течении 1 календарного рабочего дня».</w:t>
            </w:r>
          </w:p>
          <w:p w14:paraId="3DF2ED48" w14:textId="435D6F3F" w:rsidR="00B52F12" w:rsidRPr="003A0A8E" w:rsidRDefault="002E2421" w:rsidP="002E2421">
            <w:pPr>
              <w:ind w:firstLine="0"/>
              <w:rPr>
                <w:szCs w:val="24"/>
                <w:lang w:eastAsia="ru-RU"/>
              </w:rPr>
            </w:pPr>
            <w:r w:rsidRPr="002E2421">
              <w:rPr>
                <w:szCs w:val="24"/>
                <w:lang w:eastAsia="ru-RU"/>
              </w:rPr>
              <w:t>Участник закупки просит разъяснить заказчика в каких днях исчисляется срок, в рабочих или календарных.</w:t>
            </w:r>
          </w:p>
        </w:tc>
      </w:tr>
      <w:tr w:rsidR="00A15DDD" w:rsidRPr="003C7567" w14:paraId="5DAA7BB6" w14:textId="77777777" w:rsidTr="009942A9">
        <w:tc>
          <w:tcPr>
            <w:tcW w:w="9628" w:type="dxa"/>
          </w:tcPr>
          <w:p w14:paraId="2526D447" w14:textId="2015067B" w:rsidR="00A15DDD" w:rsidRPr="00A96F4A" w:rsidRDefault="00A96F4A" w:rsidP="009D76E7">
            <w:pPr>
              <w:ind w:firstLine="0"/>
              <w:rPr>
                <w:b/>
              </w:rPr>
            </w:pPr>
            <w:r w:rsidRPr="00A96F4A">
              <w:rPr>
                <w:b/>
              </w:rPr>
              <w:t xml:space="preserve">Ответ </w:t>
            </w:r>
            <w:r w:rsidR="00E83DDF" w:rsidRPr="00E83DDF">
              <w:rPr>
                <w:b/>
              </w:rPr>
              <w:t xml:space="preserve">Государственного </w:t>
            </w:r>
            <w:r w:rsidRPr="00A96F4A">
              <w:rPr>
                <w:b/>
              </w:rPr>
              <w:t>заказчика:</w:t>
            </w:r>
          </w:p>
        </w:tc>
      </w:tr>
      <w:tr w:rsidR="00A15DDD" w:rsidRPr="007B19E0" w14:paraId="66BAB2C8" w14:textId="77777777" w:rsidTr="009942A9">
        <w:tc>
          <w:tcPr>
            <w:tcW w:w="9628" w:type="dxa"/>
          </w:tcPr>
          <w:p w14:paraId="6514B6EE" w14:textId="72A2F1DE" w:rsidR="00A15DDD" w:rsidRPr="00953E81" w:rsidRDefault="0091776C" w:rsidP="0091776C">
            <w:pPr>
              <w:ind w:firstLine="0"/>
              <w:rPr>
                <w:rFonts w:eastAsia="Calibri"/>
              </w:rPr>
            </w:pPr>
            <w:r>
              <w:rPr>
                <w:rFonts w:eastAsia="Calibri"/>
              </w:rPr>
              <w:t>Уважаемый участник, указанные Вами обязательства Подрядчику следует исполнить в срок не превышающий 1 рабочий день со дня возникновения обстоятельств, указанных в пункте 3.1 Приложения №4 к Описанию объекта закупки (Приложение №1 к извещению об осуществлении закупки), в том числе с учетом статьи 193 Гражданского кодекса Российской Федерации.</w:t>
            </w:r>
          </w:p>
        </w:tc>
      </w:tr>
      <w:tr w:rsidR="00A15DDD" w:rsidRPr="00A96F4A" w14:paraId="3D5900D1" w14:textId="77777777" w:rsidTr="009942A9">
        <w:tc>
          <w:tcPr>
            <w:tcW w:w="9628" w:type="dxa"/>
          </w:tcPr>
          <w:p w14:paraId="5DA27B17" w14:textId="1DF93305" w:rsidR="003A0A8E" w:rsidRPr="002E2421" w:rsidRDefault="004E2F54" w:rsidP="002E2421">
            <w:pPr>
              <w:ind w:firstLine="0"/>
              <w:rPr>
                <w:b/>
              </w:rPr>
            </w:pPr>
            <w:r w:rsidRPr="000560BC">
              <w:rPr>
                <w:b/>
              </w:rPr>
              <w:t>Текст запроса:</w:t>
            </w:r>
          </w:p>
        </w:tc>
      </w:tr>
      <w:tr w:rsidR="002E2421" w:rsidRPr="00A96F4A" w14:paraId="296974EF" w14:textId="77777777" w:rsidTr="009942A9">
        <w:tc>
          <w:tcPr>
            <w:tcW w:w="9628" w:type="dxa"/>
          </w:tcPr>
          <w:p w14:paraId="7E9E6316" w14:textId="77777777" w:rsidR="00577782" w:rsidRDefault="00577782" w:rsidP="00577782">
            <w:pPr>
              <w:tabs>
                <w:tab w:val="left" w:pos="1134"/>
              </w:tabs>
              <w:ind w:firstLine="0"/>
            </w:pPr>
            <w:r>
              <w:t>3</w:t>
            </w:r>
            <w:r w:rsidRPr="00F73F3C">
              <w:t>. Раздел 3.7 приложения № 4 к ООЗ</w:t>
            </w:r>
            <w:r>
              <w:t xml:space="preserve"> – </w:t>
            </w:r>
            <w:r w:rsidRPr="00F73F3C">
              <w:t xml:space="preserve">приводит расширенные требования по мониторингу информационной безопасности, которые должны быть реализованы в продуктивном и </w:t>
            </w:r>
            <w:proofErr w:type="spellStart"/>
            <w:r w:rsidRPr="00F73F3C">
              <w:t>предпродуктивном</w:t>
            </w:r>
            <w:proofErr w:type="spellEnd"/>
            <w:r w:rsidRPr="00F73F3C">
              <w:t xml:space="preserve"> (при необходимости) контурах Системы.</w:t>
            </w:r>
          </w:p>
          <w:p w14:paraId="7005CBD4" w14:textId="2952F3CF" w:rsidR="002E2421" w:rsidRPr="00577782" w:rsidRDefault="00577782" w:rsidP="00577782">
            <w:pPr>
              <w:tabs>
                <w:tab w:val="left" w:pos="1134"/>
              </w:tabs>
              <w:ind w:firstLine="0"/>
            </w:pPr>
            <w:r w:rsidRPr="00F73F3C">
              <w:lastRenderedPageBreak/>
              <w:t>Участник закупки просит разъяснить заказчика порядок реализации требований, так как доступ к продуктивному контуру в рамках контракта не предоставляется.</w:t>
            </w:r>
          </w:p>
        </w:tc>
      </w:tr>
      <w:tr w:rsidR="00A15DDD" w:rsidRPr="004E2F54" w14:paraId="2A22CA26" w14:textId="77777777" w:rsidTr="009942A9">
        <w:tc>
          <w:tcPr>
            <w:tcW w:w="9628" w:type="dxa"/>
          </w:tcPr>
          <w:p w14:paraId="2C1B3090" w14:textId="12887DBB" w:rsidR="00A15DDD" w:rsidRPr="004E2F54" w:rsidRDefault="004E2F54" w:rsidP="009D76E7">
            <w:pPr>
              <w:ind w:firstLine="0"/>
              <w:rPr>
                <w:b/>
              </w:rPr>
            </w:pPr>
            <w:r w:rsidRPr="004E2F54">
              <w:rPr>
                <w:b/>
              </w:rPr>
              <w:lastRenderedPageBreak/>
              <w:t>Ответ</w:t>
            </w:r>
            <w:r w:rsidR="00E83DDF">
              <w:t xml:space="preserve"> </w:t>
            </w:r>
            <w:r w:rsidR="00E83DDF" w:rsidRPr="00E83DDF">
              <w:rPr>
                <w:b/>
              </w:rPr>
              <w:t>Государственного</w:t>
            </w:r>
            <w:r w:rsidRPr="004E2F54">
              <w:rPr>
                <w:b/>
              </w:rPr>
              <w:t xml:space="preserve"> заказчика:</w:t>
            </w:r>
          </w:p>
        </w:tc>
      </w:tr>
      <w:tr w:rsidR="00A15DDD" w:rsidRPr="004E2F54" w14:paraId="2A9BBA76" w14:textId="77777777" w:rsidTr="009942A9">
        <w:tc>
          <w:tcPr>
            <w:tcW w:w="9628" w:type="dxa"/>
          </w:tcPr>
          <w:p w14:paraId="3D135B20" w14:textId="5681BED9" w:rsidR="002071A9" w:rsidRPr="004E2F54" w:rsidRDefault="0045643C" w:rsidP="0045643C">
            <w:pPr>
              <w:ind w:firstLine="0"/>
            </w:pPr>
            <w:r>
              <w:t xml:space="preserve">Уважаемый участник, уточнение «при необходимости» относится как к </w:t>
            </w:r>
            <w:proofErr w:type="spellStart"/>
            <w:proofErr w:type="gramStart"/>
            <w:r>
              <w:t>предпродуктивному</w:t>
            </w:r>
            <w:proofErr w:type="spellEnd"/>
            <w:proofErr w:type="gramEnd"/>
            <w:r>
              <w:t xml:space="preserve"> так и продуктивному контуру Системы. Необходимость в мониторинге информационной безопасности в продуктивном контуре Системы отсутствует, в случае если Подрядчику доступ в продуктивный контур Системы не предоставляется.</w:t>
            </w:r>
          </w:p>
        </w:tc>
      </w:tr>
      <w:tr w:rsidR="00577782" w:rsidRPr="004E2F54" w14:paraId="3A5A5447" w14:textId="77777777" w:rsidTr="009942A9">
        <w:tc>
          <w:tcPr>
            <w:tcW w:w="9628" w:type="dxa"/>
          </w:tcPr>
          <w:p w14:paraId="6BE13926" w14:textId="3F0E3349" w:rsidR="00577782" w:rsidRDefault="00577782" w:rsidP="00577782">
            <w:pPr>
              <w:ind w:firstLine="0"/>
            </w:pPr>
            <w:r w:rsidRPr="000560BC">
              <w:rPr>
                <w:b/>
              </w:rPr>
              <w:t>Текст запроса:</w:t>
            </w:r>
          </w:p>
        </w:tc>
      </w:tr>
      <w:tr w:rsidR="00577782" w:rsidRPr="004E2F54" w14:paraId="3E1362AE" w14:textId="77777777" w:rsidTr="009942A9">
        <w:tc>
          <w:tcPr>
            <w:tcW w:w="9628" w:type="dxa"/>
          </w:tcPr>
          <w:p w14:paraId="7A8DA50E" w14:textId="77777777" w:rsidR="00DB2D42" w:rsidRDefault="00DB2D42" w:rsidP="00DB2D42">
            <w:pPr>
              <w:ind w:firstLine="0"/>
            </w:pPr>
            <w:r>
              <w:t>4. Раздел 6 приложения № 6 к ООЗ – в таблицах к сноскам 84-87 не указаны расшифровки.</w:t>
            </w:r>
          </w:p>
          <w:p w14:paraId="3C630714" w14:textId="2701F47C" w:rsidR="00577782" w:rsidRDefault="00DB2D42" w:rsidP="007F208D">
            <w:pPr>
              <w:ind w:firstLine="0"/>
            </w:pPr>
            <w:r>
              <w:t>Участник закупки просит разъяснить заказчика корректность сносок.</w:t>
            </w:r>
          </w:p>
        </w:tc>
      </w:tr>
      <w:tr w:rsidR="00577782" w:rsidRPr="004E2F54" w14:paraId="7900E874" w14:textId="77777777" w:rsidTr="009942A9">
        <w:tc>
          <w:tcPr>
            <w:tcW w:w="9628" w:type="dxa"/>
          </w:tcPr>
          <w:p w14:paraId="717D8FC2" w14:textId="0CEDBBE9" w:rsidR="00577782" w:rsidRPr="00577782" w:rsidRDefault="00577782" w:rsidP="00577782">
            <w:pPr>
              <w:ind w:firstLine="0"/>
              <w:rPr>
                <w:b/>
              </w:rPr>
            </w:pPr>
            <w:r w:rsidRPr="00577782">
              <w:rPr>
                <w:b/>
              </w:rPr>
              <w:t>Ответ Государственного заказчика:</w:t>
            </w:r>
          </w:p>
        </w:tc>
      </w:tr>
      <w:tr w:rsidR="00577782" w:rsidRPr="004E2F54" w14:paraId="3E36C5C1" w14:textId="77777777" w:rsidTr="009942A9">
        <w:tc>
          <w:tcPr>
            <w:tcW w:w="9628" w:type="dxa"/>
          </w:tcPr>
          <w:p w14:paraId="791BE540" w14:textId="5E7D063B" w:rsidR="00577782" w:rsidRDefault="00823938" w:rsidP="00823938">
            <w:pPr>
              <w:ind w:firstLine="0"/>
            </w:pPr>
            <w:r>
              <w:t>Уважаемый участник, расшифровки указанных сносок содержатся в документе, однако могут не отображаться вследствие ошибок текстового редактора, для просмотра текста сносок рекомендуем изменить высоту верхнего и нижнего полей на соответствующих страницах документа.</w:t>
            </w:r>
          </w:p>
        </w:tc>
      </w:tr>
    </w:tbl>
    <w:p w14:paraId="23FE9676" w14:textId="77777777" w:rsidR="00602402" w:rsidRPr="004E2F54" w:rsidRDefault="00602402" w:rsidP="009D76E7">
      <w:pPr>
        <w:ind w:firstLine="0"/>
        <w:rPr>
          <w:b/>
        </w:rPr>
      </w:pPr>
    </w:p>
    <w:sectPr w:rsidR="00602402" w:rsidRPr="004E2F54" w:rsidSect="00693813">
      <w:pgSz w:w="11906" w:h="16838"/>
      <w:pgMar w:top="709"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Полужирный">
    <w:panose1 w:val="020208030705050203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363C7"/>
    <w:multiLevelType w:val="hybridMultilevel"/>
    <w:tmpl w:val="2376F340"/>
    <w:lvl w:ilvl="0" w:tplc="D71E1D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C3F6C06"/>
    <w:multiLevelType w:val="hybridMultilevel"/>
    <w:tmpl w:val="CA887F24"/>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3EC3D39"/>
    <w:multiLevelType w:val="hybridMultilevel"/>
    <w:tmpl w:val="E640E5A4"/>
    <w:lvl w:ilvl="0" w:tplc="D71E1DE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281452FA"/>
    <w:multiLevelType w:val="hybridMultilevel"/>
    <w:tmpl w:val="67DE512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AA3675A"/>
    <w:multiLevelType w:val="hybridMultilevel"/>
    <w:tmpl w:val="70AAC59A"/>
    <w:lvl w:ilvl="0" w:tplc="483A65D8">
      <w:start w:val="6"/>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2BE361AF"/>
    <w:multiLevelType w:val="hybridMultilevel"/>
    <w:tmpl w:val="D8C22108"/>
    <w:lvl w:ilvl="0" w:tplc="ADB0B73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328C66D8"/>
    <w:multiLevelType w:val="hybridMultilevel"/>
    <w:tmpl w:val="359CFAA0"/>
    <w:lvl w:ilvl="0" w:tplc="45AEBA3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15:restartNumberingAfterBreak="0">
    <w:nsid w:val="32FE0225"/>
    <w:multiLevelType w:val="hybridMultilevel"/>
    <w:tmpl w:val="88DAAE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5971C97"/>
    <w:multiLevelType w:val="hybridMultilevel"/>
    <w:tmpl w:val="88DAAE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83D7F10"/>
    <w:multiLevelType w:val="hybridMultilevel"/>
    <w:tmpl w:val="4AE6C5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A11431B"/>
    <w:multiLevelType w:val="hybridMultilevel"/>
    <w:tmpl w:val="39EC9208"/>
    <w:lvl w:ilvl="0" w:tplc="E8A2409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4ADA5944"/>
    <w:multiLevelType w:val="hybridMultilevel"/>
    <w:tmpl w:val="B25284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D700025"/>
    <w:multiLevelType w:val="multilevel"/>
    <w:tmpl w:val="9AEE2E88"/>
    <w:lvl w:ilvl="0">
      <w:start w:val="1"/>
      <w:numFmt w:val="decimal"/>
      <w:pStyle w:val="1"/>
      <w:suff w:val="space"/>
      <w:lvlText w:val="%1."/>
      <w:lvlJc w:val="left"/>
      <w:pPr>
        <w:ind w:left="0" w:firstLine="0"/>
      </w:pPr>
      <w:rPr>
        <w:rFonts w:hint="default"/>
      </w:rPr>
    </w:lvl>
    <w:lvl w:ilvl="1">
      <w:start w:val="1"/>
      <w:numFmt w:val="decimal"/>
      <w:pStyle w:val="22"/>
      <w:suff w:val="space"/>
      <w:lvlText w:val="%1.%2."/>
      <w:lvlJc w:val="left"/>
      <w:pPr>
        <w:ind w:left="710" w:firstLine="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scene3d>
          <w14:camera w14:prst="orthographicFront"/>
          <w14:lightRig w14:rig="threePt" w14:dir="t">
            <w14:rot w14:lat="0" w14:lon="0" w14:rev="0"/>
          </w14:lightRig>
        </w14:scene3d>
        <w14:props3d w14:extrusionH="0" w14:contourW="0" w14:prstMaterial="none"/>
        <w14:ligatures w14:val="none"/>
        <w14:numForm w14:val="default"/>
        <w14:numSpacing w14:val="default"/>
      </w:rPr>
    </w:lvl>
    <w:lvl w:ilvl="2">
      <w:start w:val="1"/>
      <w:numFmt w:val="decimal"/>
      <w:pStyle w:val="3"/>
      <w:suff w:val="space"/>
      <w:lvlText w:val="%1.%2.%3."/>
      <w:lvlJc w:val="left"/>
      <w:pPr>
        <w:ind w:left="0" w:firstLine="720"/>
      </w:pPr>
      <w:rPr>
        <w:rFonts w:hint="default"/>
        <w:color w:val="auto"/>
      </w:rPr>
    </w:lvl>
    <w:lvl w:ilvl="3">
      <w:start w:val="1"/>
      <w:numFmt w:val="decimal"/>
      <w:pStyle w:val="4"/>
      <w:suff w:val="space"/>
      <w:lvlText w:val="%1.%2.%3.%4."/>
      <w:lvlJc w:val="left"/>
      <w:pPr>
        <w:ind w:left="0" w:firstLine="1080"/>
      </w:pPr>
      <w:rPr>
        <w:rFonts w:hint="default"/>
      </w:rPr>
    </w:lvl>
    <w:lvl w:ilvl="4">
      <w:start w:val="1"/>
      <w:numFmt w:val="decimal"/>
      <w:pStyle w:val="5"/>
      <w:suff w:val="space"/>
      <w:lvlText w:val="%1.%2.%3.%4.%5."/>
      <w:lvlJc w:val="left"/>
      <w:pPr>
        <w:ind w:left="0" w:firstLine="1440"/>
      </w:pPr>
      <w:rPr>
        <w:rFonts w:hint="default"/>
      </w:rPr>
    </w:lvl>
    <w:lvl w:ilvl="5">
      <w:start w:val="1"/>
      <w:numFmt w:val="decimal"/>
      <w:pStyle w:val="6"/>
      <w:suff w:val="space"/>
      <w:lvlText w:val="%1.%2.%3.%4.%5.%6."/>
      <w:lvlJc w:val="left"/>
      <w:pPr>
        <w:ind w:left="0" w:firstLine="1800"/>
      </w:pPr>
      <w:rPr>
        <w:rFonts w:hint="default"/>
      </w:rPr>
    </w:lvl>
    <w:lvl w:ilvl="6">
      <w:start w:val="1"/>
      <w:numFmt w:val="decimal"/>
      <w:pStyle w:val="7"/>
      <w:suff w:val="space"/>
      <w:lvlText w:val="%1.%2.%3.%4.%5.%6.%7."/>
      <w:lvlJc w:val="left"/>
      <w:pPr>
        <w:ind w:left="0" w:firstLine="216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61B64EB4"/>
    <w:multiLevelType w:val="hybridMultilevel"/>
    <w:tmpl w:val="39EC9208"/>
    <w:lvl w:ilvl="0" w:tplc="E8A2409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15:restartNumberingAfterBreak="0">
    <w:nsid w:val="66616E63"/>
    <w:multiLevelType w:val="hybridMultilevel"/>
    <w:tmpl w:val="29D67ABC"/>
    <w:lvl w:ilvl="0" w:tplc="BD4E0D3C">
      <w:start w:val="1"/>
      <w:numFmt w:val="decimal"/>
      <w:lvlText w:val="%1."/>
      <w:lvlJc w:val="left"/>
      <w:pPr>
        <w:ind w:left="1098" w:hanging="360"/>
      </w:pPr>
      <w:rPr>
        <w:rFonts w:cs="Times New Roman" w:hint="default"/>
      </w:rPr>
    </w:lvl>
    <w:lvl w:ilvl="1" w:tplc="04190019" w:tentative="1">
      <w:start w:val="1"/>
      <w:numFmt w:val="lowerLetter"/>
      <w:lvlText w:val="%2."/>
      <w:lvlJc w:val="left"/>
      <w:pPr>
        <w:ind w:left="1818" w:hanging="360"/>
      </w:pPr>
      <w:rPr>
        <w:rFonts w:cs="Times New Roman"/>
      </w:rPr>
    </w:lvl>
    <w:lvl w:ilvl="2" w:tplc="0419001B" w:tentative="1">
      <w:start w:val="1"/>
      <w:numFmt w:val="lowerRoman"/>
      <w:lvlText w:val="%3."/>
      <w:lvlJc w:val="right"/>
      <w:pPr>
        <w:ind w:left="2538" w:hanging="180"/>
      </w:pPr>
      <w:rPr>
        <w:rFonts w:cs="Times New Roman"/>
      </w:rPr>
    </w:lvl>
    <w:lvl w:ilvl="3" w:tplc="0419000F" w:tentative="1">
      <w:start w:val="1"/>
      <w:numFmt w:val="decimal"/>
      <w:lvlText w:val="%4."/>
      <w:lvlJc w:val="left"/>
      <w:pPr>
        <w:ind w:left="3258" w:hanging="360"/>
      </w:pPr>
      <w:rPr>
        <w:rFonts w:cs="Times New Roman"/>
      </w:rPr>
    </w:lvl>
    <w:lvl w:ilvl="4" w:tplc="04190019" w:tentative="1">
      <w:start w:val="1"/>
      <w:numFmt w:val="lowerLetter"/>
      <w:lvlText w:val="%5."/>
      <w:lvlJc w:val="left"/>
      <w:pPr>
        <w:ind w:left="3978" w:hanging="360"/>
      </w:pPr>
      <w:rPr>
        <w:rFonts w:cs="Times New Roman"/>
      </w:rPr>
    </w:lvl>
    <w:lvl w:ilvl="5" w:tplc="0419001B" w:tentative="1">
      <w:start w:val="1"/>
      <w:numFmt w:val="lowerRoman"/>
      <w:lvlText w:val="%6."/>
      <w:lvlJc w:val="right"/>
      <w:pPr>
        <w:ind w:left="4698" w:hanging="180"/>
      </w:pPr>
      <w:rPr>
        <w:rFonts w:cs="Times New Roman"/>
      </w:rPr>
    </w:lvl>
    <w:lvl w:ilvl="6" w:tplc="0419000F" w:tentative="1">
      <w:start w:val="1"/>
      <w:numFmt w:val="decimal"/>
      <w:lvlText w:val="%7."/>
      <w:lvlJc w:val="left"/>
      <w:pPr>
        <w:ind w:left="5418" w:hanging="360"/>
      </w:pPr>
      <w:rPr>
        <w:rFonts w:cs="Times New Roman"/>
      </w:rPr>
    </w:lvl>
    <w:lvl w:ilvl="7" w:tplc="04190019" w:tentative="1">
      <w:start w:val="1"/>
      <w:numFmt w:val="lowerLetter"/>
      <w:lvlText w:val="%8."/>
      <w:lvlJc w:val="left"/>
      <w:pPr>
        <w:ind w:left="6138" w:hanging="360"/>
      </w:pPr>
      <w:rPr>
        <w:rFonts w:cs="Times New Roman"/>
      </w:rPr>
    </w:lvl>
    <w:lvl w:ilvl="8" w:tplc="0419001B" w:tentative="1">
      <w:start w:val="1"/>
      <w:numFmt w:val="lowerRoman"/>
      <w:lvlText w:val="%9."/>
      <w:lvlJc w:val="right"/>
      <w:pPr>
        <w:ind w:left="6858" w:hanging="180"/>
      </w:pPr>
      <w:rPr>
        <w:rFonts w:cs="Times New Roman"/>
      </w:rPr>
    </w:lvl>
  </w:abstractNum>
  <w:abstractNum w:abstractNumId="15" w15:restartNumberingAfterBreak="0">
    <w:nsid w:val="741A5B81"/>
    <w:multiLevelType w:val="hybridMultilevel"/>
    <w:tmpl w:val="F8D816EC"/>
    <w:lvl w:ilvl="0" w:tplc="9460A64A">
      <w:start w:val="1"/>
      <w:numFmt w:val="decimal"/>
      <w:lvlText w:val="%1."/>
      <w:lvlJc w:val="left"/>
      <w:pPr>
        <w:ind w:left="711" w:hanging="726"/>
      </w:pPr>
      <w:rPr>
        <w:rFonts w:hint="default"/>
      </w:rPr>
    </w:lvl>
    <w:lvl w:ilvl="1" w:tplc="04190019" w:tentative="1">
      <w:start w:val="1"/>
      <w:numFmt w:val="lowerLetter"/>
      <w:lvlText w:val="%2."/>
      <w:lvlJc w:val="left"/>
      <w:pPr>
        <w:ind w:left="1065" w:hanging="360"/>
      </w:pPr>
    </w:lvl>
    <w:lvl w:ilvl="2" w:tplc="0419001B" w:tentative="1">
      <w:start w:val="1"/>
      <w:numFmt w:val="lowerRoman"/>
      <w:lvlText w:val="%3."/>
      <w:lvlJc w:val="right"/>
      <w:pPr>
        <w:ind w:left="1785" w:hanging="180"/>
      </w:pPr>
    </w:lvl>
    <w:lvl w:ilvl="3" w:tplc="0419000F" w:tentative="1">
      <w:start w:val="1"/>
      <w:numFmt w:val="decimal"/>
      <w:lvlText w:val="%4."/>
      <w:lvlJc w:val="left"/>
      <w:pPr>
        <w:ind w:left="2505" w:hanging="360"/>
      </w:pPr>
    </w:lvl>
    <w:lvl w:ilvl="4" w:tplc="04190019" w:tentative="1">
      <w:start w:val="1"/>
      <w:numFmt w:val="lowerLetter"/>
      <w:lvlText w:val="%5."/>
      <w:lvlJc w:val="left"/>
      <w:pPr>
        <w:ind w:left="3225" w:hanging="360"/>
      </w:pPr>
    </w:lvl>
    <w:lvl w:ilvl="5" w:tplc="0419001B" w:tentative="1">
      <w:start w:val="1"/>
      <w:numFmt w:val="lowerRoman"/>
      <w:lvlText w:val="%6."/>
      <w:lvlJc w:val="right"/>
      <w:pPr>
        <w:ind w:left="3945" w:hanging="180"/>
      </w:pPr>
    </w:lvl>
    <w:lvl w:ilvl="6" w:tplc="0419000F" w:tentative="1">
      <w:start w:val="1"/>
      <w:numFmt w:val="decimal"/>
      <w:lvlText w:val="%7."/>
      <w:lvlJc w:val="left"/>
      <w:pPr>
        <w:ind w:left="4665" w:hanging="360"/>
      </w:pPr>
    </w:lvl>
    <w:lvl w:ilvl="7" w:tplc="04190019" w:tentative="1">
      <w:start w:val="1"/>
      <w:numFmt w:val="lowerLetter"/>
      <w:lvlText w:val="%8."/>
      <w:lvlJc w:val="left"/>
      <w:pPr>
        <w:ind w:left="5385" w:hanging="360"/>
      </w:pPr>
    </w:lvl>
    <w:lvl w:ilvl="8" w:tplc="0419001B" w:tentative="1">
      <w:start w:val="1"/>
      <w:numFmt w:val="lowerRoman"/>
      <w:lvlText w:val="%9."/>
      <w:lvlJc w:val="right"/>
      <w:pPr>
        <w:ind w:left="6105" w:hanging="180"/>
      </w:pPr>
    </w:lvl>
  </w:abstractNum>
  <w:abstractNum w:abstractNumId="16" w15:restartNumberingAfterBreak="0">
    <w:nsid w:val="75D24D9F"/>
    <w:multiLevelType w:val="hybridMultilevel"/>
    <w:tmpl w:val="2F5E891E"/>
    <w:lvl w:ilvl="0" w:tplc="ECE0027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15:restartNumberingAfterBreak="0">
    <w:nsid w:val="77844A51"/>
    <w:multiLevelType w:val="hybridMultilevel"/>
    <w:tmpl w:val="A30807DA"/>
    <w:lvl w:ilvl="0" w:tplc="C0DC458C">
      <w:start w:val="8"/>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5"/>
  </w:num>
  <w:num w:numId="2">
    <w:abstractNumId w:val="5"/>
  </w:num>
  <w:num w:numId="3">
    <w:abstractNumId w:val="14"/>
  </w:num>
  <w:num w:numId="4">
    <w:abstractNumId w:val="3"/>
  </w:num>
  <w:num w:numId="5">
    <w:abstractNumId w:val="11"/>
  </w:num>
  <w:num w:numId="6">
    <w:abstractNumId w:val="0"/>
  </w:num>
  <w:num w:numId="7">
    <w:abstractNumId w:val="10"/>
  </w:num>
  <w:num w:numId="8">
    <w:abstractNumId w:val="13"/>
  </w:num>
  <w:num w:numId="9">
    <w:abstractNumId w:val="6"/>
  </w:num>
  <w:num w:numId="10">
    <w:abstractNumId w:val="12"/>
  </w:num>
  <w:num w:numId="11">
    <w:abstractNumId w:val="9"/>
  </w:num>
  <w:num w:numId="12">
    <w:abstractNumId w:val="4"/>
  </w:num>
  <w:num w:numId="13">
    <w:abstractNumId w:val="7"/>
  </w:num>
  <w:num w:numId="14">
    <w:abstractNumId w:val="8"/>
  </w:num>
  <w:num w:numId="15">
    <w:abstractNumId w:val="1"/>
  </w:num>
  <w:num w:numId="16">
    <w:abstractNumId w:val="17"/>
  </w:num>
  <w:num w:numId="17">
    <w:abstractNumId w:val="16"/>
  </w:num>
  <w:num w:numId="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10A4"/>
    <w:rsid w:val="00003C4D"/>
    <w:rsid w:val="000046F3"/>
    <w:rsid w:val="00005D98"/>
    <w:rsid w:val="00006F31"/>
    <w:rsid w:val="0001528F"/>
    <w:rsid w:val="000152CD"/>
    <w:rsid w:val="00027822"/>
    <w:rsid w:val="0003087A"/>
    <w:rsid w:val="000317C7"/>
    <w:rsid w:val="000339C1"/>
    <w:rsid w:val="000417A1"/>
    <w:rsid w:val="0004527A"/>
    <w:rsid w:val="00050BD0"/>
    <w:rsid w:val="00051F92"/>
    <w:rsid w:val="00053E4C"/>
    <w:rsid w:val="00054CA7"/>
    <w:rsid w:val="000560BC"/>
    <w:rsid w:val="00062F15"/>
    <w:rsid w:val="0006602F"/>
    <w:rsid w:val="00066A1E"/>
    <w:rsid w:val="000708AD"/>
    <w:rsid w:val="000727D3"/>
    <w:rsid w:val="00075EB4"/>
    <w:rsid w:val="00075F42"/>
    <w:rsid w:val="00076DEB"/>
    <w:rsid w:val="000776F9"/>
    <w:rsid w:val="00083442"/>
    <w:rsid w:val="00084081"/>
    <w:rsid w:val="00085491"/>
    <w:rsid w:val="00086E2A"/>
    <w:rsid w:val="0008752E"/>
    <w:rsid w:val="000A29A5"/>
    <w:rsid w:val="000A623C"/>
    <w:rsid w:val="000A7559"/>
    <w:rsid w:val="000A788C"/>
    <w:rsid w:val="000B4FEA"/>
    <w:rsid w:val="000C3A8C"/>
    <w:rsid w:val="000C5CCB"/>
    <w:rsid w:val="000D1311"/>
    <w:rsid w:val="000D4112"/>
    <w:rsid w:val="000E16FC"/>
    <w:rsid w:val="00101ECB"/>
    <w:rsid w:val="00107AA6"/>
    <w:rsid w:val="00132C57"/>
    <w:rsid w:val="00146E13"/>
    <w:rsid w:val="00147F22"/>
    <w:rsid w:val="00156836"/>
    <w:rsid w:val="00170270"/>
    <w:rsid w:val="00170E61"/>
    <w:rsid w:val="001758EC"/>
    <w:rsid w:val="0017710E"/>
    <w:rsid w:val="00181DB4"/>
    <w:rsid w:val="0018378F"/>
    <w:rsid w:val="00184853"/>
    <w:rsid w:val="001918C7"/>
    <w:rsid w:val="001947DF"/>
    <w:rsid w:val="001A122E"/>
    <w:rsid w:val="001A24D7"/>
    <w:rsid w:val="001B0AF1"/>
    <w:rsid w:val="001B1B9D"/>
    <w:rsid w:val="001B4508"/>
    <w:rsid w:val="001B627E"/>
    <w:rsid w:val="001C66C4"/>
    <w:rsid w:val="001D40C7"/>
    <w:rsid w:val="001D6F93"/>
    <w:rsid w:val="001F29D6"/>
    <w:rsid w:val="001F7799"/>
    <w:rsid w:val="00201C20"/>
    <w:rsid w:val="00201FF9"/>
    <w:rsid w:val="00203BDE"/>
    <w:rsid w:val="002071A9"/>
    <w:rsid w:val="002225F4"/>
    <w:rsid w:val="00222A23"/>
    <w:rsid w:val="00225D58"/>
    <w:rsid w:val="002313A0"/>
    <w:rsid w:val="00235CB0"/>
    <w:rsid w:val="0024668F"/>
    <w:rsid w:val="0025030A"/>
    <w:rsid w:val="0025262C"/>
    <w:rsid w:val="00253F3A"/>
    <w:rsid w:val="0026056F"/>
    <w:rsid w:val="00274F6B"/>
    <w:rsid w:val="0027672F"/>
    <w:rsid w:val="00280246"/>
    <w:rsid w:val="0028404C"/>
    <w:rsid w:val="00284AB0"/>
    <w:rsid w:val="002910A4"/>
    <w:rsid w:val="00293A22"/>
    <w:rsid w:val="00296A6D"/>
    <w:rsid w:val="002A0C04"/>
    <w:rsid w:val="002A0F4A"/>
    <w:rsid w:val="002A4B94"/>
    <w:rsid w:val="002A5D14"/>
    <w:rsid w:val="002A7722"/>
    <w:rsid w:val="002B1A5C"/>
    <w:rsid w:val="002B438E"/>
    <w:rsid w:val="002B46AE"/>
    <w:rsid w:val="002B58F5"/>
    <w:rsid w:val="002B78A4"/>
    <w:rsid w:val="002C308C"/>
    <w:rsid w:val="002C32CB"/>
    <w:rsid w:val="002C567C"/>
    <w:rsid w:val="002C78FE"/>
    <w:rsid w:val="002D48FF"/>
    <w:rsid w:val="002D661A"/>
    <w:rsid w:val="002D7164"/>
    <w:rsid w:val="002E2421"/>
    <w:rsid w:val="002E5D36"/>
    <w:rsid w:val="002F31CA"/>
    <w:rsid w:val="002F56B6"/>
    <w:rsid w:val="00300BF6"/>
    <w:rsid w:val="003042D5"/>
    <w:rsid w:val="00304BE1"/>
    <w:rsid w:val="00304F4D"/>
    <w:rsid w:val="00306071"/>
    <w:rsid w:val="003066D1"/>
    <w:rsid w:val="00312AA2"/>
    <w:rsid w:val="003133D2"/>
    <w:rsid w:val="003145D2"/>
    <w:rsid w:val="00315CB8"/>
    <w:rsid w:val="00322A9C"/>
    <w:rsid w:val="0033245F"/>
    <w:rsid w:val="00334AEA"/>
    <w:rsid w:val="00340A46"/>
    <w:rsid w:val="00351E69"/>
    <w:rsid w:val="00364B08"/>
    <w:rsid w:val="00373520"/>
    <w:rsid w:val="0038008E"/>
    <w:rsid w:val="00381DCF"/>
    <w:rsid w:val="003922E0"/>
    <w:rsid w:val="00394A7A"/>
    <w:rsid w:val="00395A19"/>
    <w:rsid w:val="00395C08"/>
    <w:rsid w:val="003A0A8E"/>
    <w:rsid w:val="003A17C8"/>
    <w:rsid w:val="003A1B35"/>
    <w:rsid w:val="003A6F61"/>
    <w:rsid w:val="003A7A0D"/>
    <w:rsid w:val="003B3382"/>
    <w:rsid w:val="003C3D66"/>
    <w:rsid w:val="003C43D4"/>
    <w:rsid w:val="003C7567"/>
    <w:rsid w:val="003D20A3"/>
    <w:rsid w:val="003E0378"/>
    <w:rsid w:val="003E35E1"/>
    <w:rsid w:val="003E4A8A"/>
    <w:rsid w:val="003E4E7F"/>
    <w:rsid w:val="003E6F3C"/>
    <w:rsid w:val="003F1F7E"/>
    <w:rsid w:val="003F2997"/>
    <w:rsid w:val="003F2F38"/>
    <w:rsid w:val="003F5E16"/>
    <w:rsid w:val="003F7020"/>
    <w:rsid w:val="004034DF"/>
    <w:rsid w:val="004074C0"/>
    <w:rsid w:val="00411517"/>
    <w:rsid w:val="0041303C"/>
    <w:rsid w:val="0041416B"/>
    <w:rsid w:val="00416307"/>
    <w:rsid w:val="004201C7"/>
    <w:rsid w:val="0042402C"/>
    <w:rsid w:val="0043622F"/>
    <w:rsid w:val="00437272"/>
    <w:rsid w:val="00437B57"/>
    <w:rsid w:val="00446CB4"/>
    <w:rsid w:val="00447AED"/>
    <w:rsid w:val="0045002F"/>
    <w:rsid w:val="00451084"/>
    <w:rsid w:val="0045431C"/>
    <w:rsid w:val="0045643C"/>
    <w:rsid w:val="00460A21"/>
    <w:rsid w:val="00463C50"/>
    <w:rsid w:val="00464A95"/>
    <w:rsid w:val="004655D9"/>
    <w:rsid w:val="0047393C"/>
    <w:rsid w:val="004900AC"/>
    <w:rsid w:val="00497668"/>
    <w:rsid w:val="004B2F74"/>
    <w:rsid w:val="004C7978"/>
    <w:rsid w:val="004D1F83"/>
    <w:rsid w:val="004E0C1B"/>
    <w:rsid w:val="004E1588"/>
    <w:rsid w:val="004E2F54"/>
    <w:rsid w:val="004E3715"/>
    <w:rsid w:val="004E6B0E"/>
    <w:rsid w:val="004F550D"/>
    <w:rsid w:val="00506622"/>
    <w:rsid w:val="00507762"/>
    <w:rsid w:val="00511E7E"/>
    <w:rsid w:val="0051326D"/>
    <w:rsid w:val="00516D9F"/>
    <w:rsid w:val="005220DF"/>
    <w:rsid w:val="0052278E"/>
    <w:rsid w:val="005274C7"/>
    <w:rsid w:val="00531993"/>
    <w:rsid w:val="00531A75"/>
    <w:rsid w:val="005602D5"/>
    <w:rsid w:val="00560523"/>
    <w:rsid w:val="00563565"/>
    <w:rsid w:val="00564A16"/>
    <w:rsid w:val="005705A8"/>
    <w:rsid w:val="00573057"/>
    <w:rsid w:val="00577360"/>
    <w:rsid w:val="00577782"/>
    <w:rsid w:val="00581BB2"/>
    <w:rsid w:val="005A3508"/>
    <w:rsid w:val="005A5A1A"/>
    <w:rsid w:val="005B0D6E"/>
    <w:rsid w:val="005B2019"/>
    <w:rsid w:val="005B4491"/>
    <w:rsid w:val="005B573F"/>
    <w:rsid w:val="005C0418"/>
    <w:rsid w:val="005C401B"/>
    <w:rsid w:val="005C6D91"/>
    <w:rsid w:val="005D04E9"/>
    <w:rsid w:val="005D1D01"/>
    <w:rsid w:val="005E3DD5"/>
    <w:rsid w:val="005E58EB"/>
    <w:rsid w:val="005F0DF1"/>
    <w:rsid w:val="005F7BF2"/>
    <w:rsid w:val="00602402"/>
    <w:rsid w:val="00602C3E"/>
    <w:rsid w:val="00607370"/>
    <w:rsid w:val="00620733"/>
    <w:rsid w:val="00621E6F"/>
    <w:rsid w:val="006237B0"/>
    <w:rsid w:val="00624EDD"/>
    <w:rsid w:val="00650835"/>
    <w:rsid w:val="006547AA"/>
    <w:rsid w:val="0065577C"/>
    <w:rsid w:val="00662474"/>
    <w:rsid w:val="006636B0"/>
    <w:rsid w:val="00663D42"/>
    <w:rsid w:val="00664F74"/>
    <w:rsid w:val="00671BA3"/>
    <w:rsid w:val="00671D7A"/>
    <w:rsid w:val="006745F9"/>
    <w:rsid w:val="006754ED"/>
    <w:rsid w:val="0067677C"/>
    <w:rsid w:val="00676EF7"/>
    <w:rsid w:val="00682BFD"/>
    <w:rsid w:val="00693813"/>
    <w:rsid w:val="00695907"/>
    <w:rsid w:val="006A3775"/>
    <w:rsid w:val="006B469D"/>
    <w:rsid w:val="006C2F74"/>
    <w:rsid w:val="006C6B2D"/>
    <w:rsid w:val="006D16DB"/>
    <w:rsid w:val="006D17E0"/>
    <w:rsid w:val="006D2969"/>
    <w:rsid w:val="006E0322"/>
    <w:rsid w:val="006E39DA"/>
    <w:rsid w:val="006E5AF8"/>
    <w:rsid w:val="006E6557"/>
    <w:rsid w:val="006E7CC7"/>
    <w:rsid w:val="006F1776"/>
    <w:rsid w:val="006F4E60"/>
    <w:rsid w:val="006F4F50"/>
    <w:rsid w:val="006F6BC4"/>
    <w:rsid w:val="006F7743"/>
    <w:rsid w:val="0070638B"/>
    <w:rsid w:val="007076F7"/>
    <w:rsid w:val="00707E8B"/>
    <w:rsid w:val="0071006E"/>
    <w:rsid w:val="00710A1D"/>
    <w:rsid w:val="00713C52"/>
    <w:rsid w:val="00717D63"/>
    <w:rsid w:val="0072749B"/>
    <w:rsid w:val="0072750D"/>
    <w:rsid w:val="00742E95"/>
    <w:rsid w:val="00745657"/>
    <w:rsid w:val="00770E62"/>
    <w:rsid w:val="00773B01"/>
    <w:rsid w:val="00781F88"/>
    <w:rsid w:val="00785C13"/>
    <w:rsid w:val="00787F60"/>
    <w:rsid w:val="007976AB"/>
    <w:rsid w:val="00797FAD"/>
    <w:rsid w:val="007B19E0"/>
    <w:rsid w:val="007B3A6D"/>
    <w:rsid w:val="007B6523"/>
    <w:rsid w:val="007C1E16"/>
    <w:rsid w:val="007C7A58"/>
    <w:rsid w:val="007E72AA"/>
    <w:rsid w:val="007F067B"/>
    <w:rsid w:val="007F208D"/>
    <w:rsid w:val="007F5796"/>
    <w:rsid w:val="007F616C"/>
    <w:rsid w:val="00801609"/>
    <w:rsid w:val="00801FBD"/>
    <w:rsid w:val="00810411"/>
    <w:rsid w:val="00815212"/>
    <w:rsid w:val="00815ED9"/>
    <w:rsid w:val="00817566"/>
    <w:rsid w:val="008206C2"/>
    <w:rsid w:val="00823938"/>
    <w:rsid w:val="0082570F"/>
    <w:rsid w:val="008276F3"/>
    <w:rsid w:val="008307A4"/>
    <w:rsid w:val="008352A0"/>
    <w:rsid w:val="008375A0"/>
    <w:rsid w:val="008423EF"/>
    <w:rsid w:val="00864729"/>
    <w:rsid w:val="00866B2C"/>
    <w:rsid w:val="00871C19"/>
    <w:rsid w:val="00871F38"/>
    <w:rsid w:val="00874E8D"/>
    <w:rsid w:val="00875843"/>
    <w:rsid w:val="00882B85"/>
    <w:rsid w:val="008848A7"/>
    <w:rsid w:val="008909E9"/>
    <w:rsid w:val="00896D5D"/>
    <w:rsid w:val="008A23C4"/>
    <w:rsid w:val="008A30CB"/>
    <w:rsid w:val="008A3978"/>
    <w:rsid w:val="008A6B61"/>
    <w:rsid w:val="008B647C"/>
    <w:rsid w:val="008C6345"/>
    <w:rsid w:val="008C6DBF"/>
    <w:rsid w:val="008D13C3"/>
    <w:rsid w:val="008D2FE0"/>
    <w:rsid w:val="008D4263"/>
    <w:rsid w:val="008D5089"/>
    <w:rsid w:val="008F1631"/>
    <w:rsid w:val="008F2DBA"/>
    <w:rsid w:val="008F2E50"/>
    <w:rsid w:val="008F6E9B"/>
    <w:rsid w:val="00900BCC"/>
    <w:rsid w:val="00904AF4"/>
    <w:rsid w:val="0091776C"/>
    <w:rsid w:val="00917AD3"/>
    <w:rsid w:val="00925849"/>
    <w:rsid w:val="00942D59"/>
    <w:rsid w:val="009454AB"/>
    <w:rsid w:val="00952BA0"/>
    <w:rsid w:val="00953E81"/>
    <w:rsid w:val="0095703A"/>
    <w:rsid w:val="00957F2E"/>
    <w:rsid w:val="009629E8"/>
    <w:rsid w:val="00963C3A"/>
    <w:rsid w:val="00964B04"/>
    <w:rsid w:val="00966297"/>
    <w:rsid w:val="009725B8"/>
    <w:rsid w:val="009808C1"/>
    <w:rsid w:val="00984066"/>
    <w:rsid w:val="00986A4C"/>
    <w:rsid w:val="00987452"/>
    <w:rsid w:val="00992743"/>
    <w:rsid w:val="009942A9"/>
    <w:rsid w:val="009A6C4A"/>
    <w:rsid w:val="009B2003"/>
    <w:rsid w:val="009B23E1"/>
    <w:rsid w:val="009C1B10"/>
    <w:rsid w:val="009C6C87"/>
    <w:rsid w:val="009D3D13"/>
    <w:rsid w:val="009D4E76"/>
    <w:rsid w:val="009D73E3"/>
    <w:rsid w:val="009D76E7"/>
    <w:rsid w:val="009E2022"/>
    <w:rsid w:val="009E38AE"/>
    <w:rsid w:val="009E45A0"/>
    <w:rsid w:val="009E4D67"/>
    <w:rsid w:val="009F13F4"/>
    <w:rsid w:val="00A02464"/>
    <w:rsid w:val="00A07D95"/>
    <w:rsid w:val="00A10AF3"/>
    <w:rsid w:val="00A15DDD"/>
    <w:rsid w:val="00A176E7"/>
    <w:rsid w:val="00A20C51"/>
    <w:rsid w:val="00A25588"/>
    <w:rsid w:val="00A36370"/>
    <w:rsid w:val="00A3699F"/>
    <w:rsid w:val="00A37795"/>
    <w:rsid w:val="00A428C2"/>
    <w:rsid w:val="00A43F30"/>
    <w:rsid w:val="00A454A7"/>
    <w:rsid w:val="00A47334"/>
    <w:rsid w:val="00A479DD"/>
    <w:rsid w:val="00A525EF"/>
    <w:rsid w:val="00A643A3"/>
    <w:rsid w:val="00A8014C"/>
    <w:rsid w:val="00A87D8E"/>
    <w:rsid w:val="00A91827"/>
    <w:rsid w:val="00A95CBF"/>
    <w:rsid w:val="00A96F4A"/>
    <w:rsid w:val="00AA1F54"/>
    <w:rsid w:val="00AA3741"/>
    <w:rsid w:val="00AA6622"/>
    <w:rsid w:val="00AB6FCF"/>
    <w:rsid w:val="00AC184C"/>
    <w:rsid w:val="00AC7673"/>
    <w:rsid w:val="00AD12BD"/>
    <w:rsid w:val="00AD1779"/>
    <w:rsid w:val="00AD19C3"/>
    <w:rsid w:val="00AD2F67"/>
    <w:rsid w:val="00AD346B"/>
    <w:rsid w:val="00AD3A93"/>
    <w:rsid w:val="00AD408F"/>
    <w:rsid w:val="00AF0C6F"/>
    <w:rsid w:val="00AF5C2C"/>
    <w:rsid w:val="00AF77C0"/>
    <w:rsid w:val="00B019B8"/>
    <w:rsid w:val="00B042E1"/>
    <w:rsid w:val="00B05943"/>
    <w:rsid w:val="00B06C23"/>
    <w:rsid w:val="00B102E5"/>
    <w:rsid w:val="00B1246A"/>
    <w:rsid w:val="00B12785"/>
    <w:rsid w:val="00B1628D"/>
    <w:rsid w:val="00B20E4D"/>
    <w:rsid w:val="00B22E90"/>
    <w:rsid w:val="00B22F76"/>
    <w:rsid w:val="00B23099"/>
    <w:rsid w:val="00B27E50"/>
    <w:rsid w:val="00B419CF"/>
    <w:rsid w:val="00B52F12"/>
    <w:rsid w:val="00B53A30"/>
    <w:rsid w:val="00B66C21"/>
    <w:rsid w:val="00B67E56"/>
    <w:rsid w:val="00B72EA7"/>
    <w:rsid w:val="00B74967"/>
    <w:rsid w:val="00B829D1"/>
    <w:rsid w:val="00B8405D"/>
    <w:rsid w:val="00B85BCE"/>
    <w:rsid w:val="00B87CE4"/>
    <w:rsid w:val="00B918D4"/>
    <w:rsid w:val="00B9226B"/>
    <w:rsid w:val="00B95B10"/>
    <w:rsid w:val="00BA10C3"/>
    <w:rsid w:val="00BA44FE"/>
    <w:rsid w:val="00BA6741"/>
    <w:rsid w:val="00BB2219"/>
    <w:rsid w:val="00BC1CC5"/>
    <w:rsid w:val="00BC4079"/>
    <w:rsid w:val="00BC47C1"/>
    <w:rsid w:val="00BC7DEB"/>
    <w:rsid w:val="00BE3516"/>
    <w:rsid w:val="00BE4673"/>
    <w:rsid w:val="00BF14AC"/>
    <w:rsid w:val="00BF34A8"/>
    <w:rsid w:val="00BF54C5"/>
    <w:rsid w:val="00BF65F9"/>
    <w:rsid w:val="00C02C4F"/>
    <w:rsid w:val="00C04770"/>
    <w:rsid w:val="00C06C9B"/>
    <w:rsid w:val="00C10D27"/>
    <w:rsid w:val="00C15C3F"/>
    <w:rsid w:val="00C16622"/>
    <w:rsid w:val="00C335B2"/>
    <w:rsid w:val="00C45536"/>
    <w:rsid w:val="00C547A1"/>
    <w:rsid w:val="00C60573"/>
    <w:rsid w:val="00C61229"/>
    <w:rsid w:val="00C62F5D"/>
    <w:rsid w:val="00C66D7D"/>
    <w:rsid w:val="00C7138F"/>
    <w:rsid w:val="00C74CE7"/>
    <w:rsid w:val="00CA3976"/>
    <w:rsid w:val="00CA54C9"/>
    <w:rsid w:val="00CC4B85"/>
    <w:rsid w:val="00CD57DF"/>
    <w:rsid w:val="00CD7182"/>
    <w:rsid w:val="00CE7312"/>
    <w:rsid w:val="00CF38E4"/>
    <w:rsid w:val="00CF41A3"/>
    <w:rsid w:val="00D01068"/>
    <w:rsid w:val="00D02AD7"/>
    <w:rsid w:val="00D02C8A"/>
    <w:rsid w:val="00D178D0"/>
    <w:rsid w:val="00D25B62"/>
    <w:rsid w:val="00D31165"/>
    <w:rsid w:val="00D47C83"/>
    <w:rsid w:val="00D64C58"/>
    <w:rsid w:val="00D66032"/>
    <w:rsid w:val="00D714F3"/>
    <w:rsid w:val="00D76819"/>
    <w:rsid w:val="00D7733A"/>
    <w:rsid w:val="00D775AC"/>
    <w:rsid w:val="00D92FBB"/>
    <w:rsid w:val="00D96A09"/>
    <w:rsid w:val="00D97F14"/>
    <w:rsid w:val="00DA1620"/>
    <w:rsid w:val="00DA1A0E"/>
    <w:rsid w:val="00DA3E7A"/>
    <w:rsid w:val="00DB0096"/>
    <w:rsid w:val="00DB2D42"/>
    <w:rsid w:val="00DB3BD8"/>
    <w:rsid w:val="00DB7DFD"/>
    <w:rsid w:val="00DC369E"/>
    <w:rsid w:val="00DC5A88"/>
    <w:rsid w:val="00DD502C"/>
    <w:rsid w:val="00DD7F37"/>
    <w:rsid w:val="00DF000D"/>
    <w:rsid w:val="00DF0110"/>
    <w:rsid w:val="00DF1AFF"/>
    <w:rsid w:val="00DF3088"/>
    <w:rsid w:val="00E00639"/>
    <w:rsid w:val="00E00E2B"/>
    <w:rsid w:val="00E02FC9"/>
    <w:rsid w:val="00E11084"/>
    <w:rsid w:val="00E2174F"/>
    <w:rsid w:val="00E3189E"/>
    <w:rsid w:val="00E3401C"/>
    <w:rsid w:val="00E40D78"/>
    <w:rsid w:val="00E45EFE"/>
    <w:rsid w:val="00E46ACB"/>
    <w:rsid w:val="00E46FB4"/>
    <w:rsid w:val="00E51BE5"/>
    <w:rsid w:val="00E53B12"/>
    <w:rsid w:val="00E60912"/>
    <w:rsid w:val="00E649E7"/>
    <w:rsid w:val="00E74F7F"/>
    <w:rsid w:val="00E74F88"/>
    <w:rsid w:val="00E75924"/>
    <w:rsid w:val="00E83DDF"/>
    <w:rsid w:val="00E960C4"/>
    <w:rsid w:val="00EA3340"/>
    <w:rsid w:val="00EB0229"/>
    <w:rsid w:val="00EB632E"/>
    <w:rsid w:val="00EC095A"/>
    <w:rsid w:val="00EC15BC"/>
    <w:rsid w:val="00EC6E6C"/>
    <w:rsid w:val="00ED2BF1"/>
    <w:rsid w:val="00ED5BF3"/>
    <w:rsid w:val="00ED6CA7"/>
    <w:rsid w:val="00EF0321"/>
    <w:rsid w:val="00EF1067"/>
    <w:rsid w:val="00EF21D2"/>
    <w:rsid w:val="00F00E0B"/>
    <w:rsid w:val="00F132C0"/>
    <w:rsid w:val="00F36736"/>
    <w:rsid w:val="00F367CF"/>
    <w:rsid w:val="00F370CB"/>
    <w:rsid w:val="00F407ED"/>
    <w:rsid w:val="00F40EFD"/>
    <w:rsid w:val="00F52053"/>
    <w:rsid w:val="00F5461B"/>
    <w:rsid w:val="00F54D15"/>
    <w:rsid w:val="00F5578B"/>
    <w:rsid w:val="00F55BC4"/>
    <w:rsid w:val="00F61301"/>
    <w:rsid w:val="00F64186"/>
    <w:rsid w:val="00F65648"/>
    <w:rsid w:val="00F66593"/>
    <w:rsid w:val="00F702C1"/>
    <w:rsid w:val="00F92969"/>
    <w:rsid w:val="00F947F4"/>
    <w:rsid w:val="00FA188F"/>
    <w:rsid w:val="00FA39D7"/>
    <w:rsid w:val="00FB09D8"/>
    <w:rsid w:val="00FB45FA"/>
    <w:rsid w:val="00FB70EA"/>
    <w:rsid w:val="00FC0861"/>
    <w:rsid w:val="00FC4BCE"/>
    <w:rsid w:val="00FC4F02"/>
    <w:rsid w:val="00FC7D61"/>
    <w:rsid w:val="00FD40BC"/>
    <w:rsid w:val="00FD4E27"/>
    <w:rsid w:val="00FD7E9A"/>
    <w:rsid w:val="00FE427C"/>
    <w:rsid w:val="00FF48FD"/>
    <w:rsid w:val="00FF7E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EE4FB9"/>
  <w15:chartTrackingRefBased/>
  <w15:docId w15:val="{66B76A64-7D62-4C0A-86D5-0A69EA1A03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F7743"/>
    <w:pPr>
      <w:spacing w:after="0" w:line="240" w:lineRule="auto"/>
      <w:ind w:firstLine="567"/>
      <w:jc w:val="both"/>
    </w:pPr>
    <w:rPr>
      <w:rFonts w:ascii="Times New Roman" w:hAnsi="Times New Roman"/>
      <w:sz w:val="24"/>
    </w:rPr>
  </w:style>
  <w:style w:type="paragraph" w:styleId="10">
    <w:name w:val="heading 1"/>
    <w:basedOn w:val="a"/>
    <w:next w:val="a"/>
    <w:link w:val="11"/>
    <w:uiPriority w:val="9"/>
    <w:qFormat/>
    <w:rsid w:val="00F132C0"/>
    <w:pPr>
      <w:keepNext/>
      <w:keepLines/>
      <w:spacing w:after="100" w:afterAutospacing="1"/>
      <w:outlineLvl w:val="0"/>
    </w:pPr>
    <w:rPr>
      <w:rFonts w:eastAsiaTheme="majorEastAsia" w:cstheme="majorBidi"/>
      <w:sz w:val="32"/>
      <w:szCs w:val="32"/>
    </w:rPr>
  </w:style>
  <w:style w:type="paragraph" w:styleId="30">
    <w:name w:val="heading 3"/>
    <w:basedOn w:val="a"/>
    <w:next w:val="a"/>
    <w:link w:val="31"/>
    <w:uiPriority w:val="9"/>
    <w:semiHidden/>
    <w:unhideWhenUsed/>
    <w:qFormat/>
    <w:rsid w:val="006D17E0"/>
    <w:pPr>
      <w:keepNext/>
      <w:keepLines/>
      <w:spacing w:before="40"/>
      <w:outlineLvl w:val="2"/>
    </w:pPr>
    <w:rPr>
      <w:rFonts w:asciiTheme="majorHAnsi" w:eastAsiaTheme="majorEastAsia" w:hAnsiTheme="majorHAnsi" w:cstheme="majorBidi"/>
      <w:color w:val="1F4D78" w:themeColor="accent1" w:themeShade="7F"/>
      <w:szCs w:val="24"/>
    </w:rPr>
  </w:style>
  <w:style w:type="paragraph" w:styleId="40">
    <w:name w:val="heading 4"/>
    <w:basedOn w:val="a"/>
    <w:next w:val="a"/>
    <w:link w:val="41"/>
    <w:uiPriority w:val="9"/>
    <w:semiHidden/>
    <w:unhideWhenUsed/>
    <w:qFormat/>
    <w:rsid w:val="006D17E0"/>
    <w:pPr>
      <w:keepNext/>
      <w:keepLines/>
      <w:spacing w:before="40"/>
      <w:outlineLvl w:val="3"/>
    </w:pPr>
    <w:rPr>
      <w:rFonts w:asciiTheme="majorHAnsi" w:eastAsiaTheme="majorEastAsia" w:hAnsiTheme="majorHAnsi" w:cstheme="majorBidi"/>
      <w:i/>
      <w:iCs/>
      <w:color w:val="2E74B5" w:themeColor="accent1" w:themeShade="BF"/>
    </w:rPr>
  </w:style>
  <w:style w:type="paragraph" w:styleId="50">
    <w:name w:val="heading 5"/>
    <w:basedOn w:val="a"/>
    <w:next w:val="a"/>
    <w:link w:val="51"/>
    <w:uiPriority w:val="9"/>
    <w:semiHidden/>
    <w:unhideWhenUsed/>
    <w:qFormat/>
    <w:rsid w:val="006D17E0"/>
    <w:pPr>
      <w:keepNext/>
      <w:keepLines/>
      <w:spacing w:before="40"/>
      <w:outlineLvl w:val="4"/>
    </w:pPr>
    <w:rPr>
      <w:rFonts w:asciiTheme="majorHAnsi" w:eastAsiaTheme="majorEastAsia" w:hAnsiTheme="majorHAnsi" w:cstheme="majorBidi"/>
      <w:color w:val="2E74B5" w:themeColor="accent1" w:themeShade="BF"/>
    </w:rPr>
  </w:style>
  <w:style w:type="paragraph" w:styleId="60">
    <w:name w:val="heading 6"/>
    <w:basedOn w:val="a"/>
    <w:next w:val="a"/>
    <w:link w:val="61"/>
    <w:uiPriority w:val="9"/>
    <w:semiHidden/>
    <w:unhideWhenUsed/>
    <w:qFormat/>
    <w:rsid w:val="006D17E0"/>
    <w:pPr>
      <w:keepNext/>
      <w:keepLines/>
      <w:spacing w:before="40"/>
      <w:outlineLvl w:val="5"/>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F132C0"/>
    <w:rPr>
      <w:rFonts w:ascii="Times New Roman" w:eastAsiaTheme="majorEastAsia" w:hAnsi="Times New Roman" w:cstheme="majorBidi"/>
      <w:sz w:val="32"/>
      <w:szCs w:val="32"/>
    </w:rPr>
  </w:style>
  <w:style w:type="character" w:styleId="a3">
    <w:name w:val="Hyperlink"/>
    <w:basedOn w:val="a0"/>
    <w:uiPriority w:val="99"/>
    <w:unhideWhenUsed/>
    <w:rsid w:val="005602D5"/>
    <w:rPr>
      <w:color w:val="0563C1" w:themeColor="hyperlink"/>
      <w:u w:val="single"/>
    </w:rPr>
  </w:style>
  <w:style w:type="table" w:styleId="a4">
    <w:name w:val="Table Grid"/>
    <w:basedOn w:val="a1"/>
    <w:uiPriority w:val="59"/>
    <w:rsid w:val="0066247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ТЗ список,Абзац списка литеральный,Абзац списка с маркерами,Medium Grid 1 Accent 2,Цветной список - Акцент 11,List Paragraph,Таблица - текст,Наименование столбцов,Medium Grid 1 - Accent 21,Bullet List,FooterText,numbered,Абзац списка4,lp1"/>
    <w:basedOn w:val="a"/>
    <w:link w:val="a6"/>
    <w:uiPriority w:val="34"/>
    <w:qFormat/>
    <w:rsid w:val="00662474"/>
    <w:pPr>
      <w:spacing w:after="16" w:line="249" w:lineRule="auto"/>
      <w:ind w:left="720" w:hanging="10"/>
      <w:contextualSpacing/>
      <w:jc w:val="left"/>
    </w:pPr>
    <w:rPr>
      <w:rFonts w:eastAsia="Times New Roman" w:cs="Times New Roman"/>
      <w:color w:val="000000"/>
      <w:lang w:eastAsia="ru-RU"/>
    </w:rPr>
  </w:style>
  <w:style w:type="character" w:customStyle="1" w:styleId="a6">
    <w:name w:val="Абзац списка Знак"/>
    <w:aliases w:val="ТЗ список Знак,Абзац списка литеральный Знак,Абзац списка с маркерами Знак,Medium Grid 1 Accent 2 Знак,Цветной список - Акцент 11 Знак,List Paragraph Знак,Таблица - текст Знак,Наименование столбцов Знак,Medium Grid 1 - Accent 21 Знак"/>
    <w:link w:val="a5"/>
    <w:uiPriority w:val="34"/>
    <w:qFormat/>
    <w:locked/>
    <w:rsid w:val="00662474"/>
    <w:rPr>
      <w:rFonts w:ascii="Times New Roman" w:eastAsia="Times New Roman" w:hAnsi="Times New Roman" w:cs="Times New Roman"/>
      <w:color w:val="000000"/>
      <w:sz w:val="24"/>
      <w:lang w:eastAsia="ru-RU"/>
    </w:rPr>
  </w:style>
  <w:style w:type="character" w:styleId="a7">
    <w:name w:val="annotation reference"/>
    <w:basedOn w:val="a0"/>
    <w:uiPriority w:val="99"/>
    <w:semiHidden/>
    <w:unhideWhenUsed/>
    <w:rsid w:val="00871C19"/>
    <w:rPr>
      <w:sz w:val="16"/>
      <w:szCs w:val="16"/>
    </w:rPr>
  </w:style>
  <w:style w:type="paragraph" w:styleId="a8">
    <w:name w:val="annotation text"/>
    <w:basedOn w:val="a"/>
    <w:link w:val="a9"/>
    <w:uiPriority w:val="99"/>
    <w:semiHidden/>
    <w:unhideWhenUsed/>
    <w:rsid w:val="00871C19"/>
    <w:rPr>
      <w:sz w:val="20"/>
      <w:szCs w:val="20"/>
    </w:rPr>
  </w:style>
  <w:style w:type="character" w:customStyle="1" w:styleId="a9">
    <w:name w:val="Текст примечания Знак"/>
    <w:basedOn w:val="a0"/>
    <w:link w:val="a8"/>
    <w:uiPriority w:val="99"/>
    <w:semiHidden/>
    <w:rsid w:val="00871C19"/>
    <w:rPr>
      <w:rFonts w:ascii="Times New Roman" w:hAnsi="Times New Roman"/>
      <w:sz w:val="20"/>
      <w:szCs w:val="20"/>
    </w:rPr>
  </w:style>
  <w:style w:type="paragraph" w:styleId="aa">
    <w:name w:val="annotation subject"/>
    <w:basedOn w:val="a8"/>
    <w:next w:val="a8"/>
    <w:link w:val="ab"/>
    <w:uiPriority w:val="99"/>
    <w:semiHidden/>
    <w:unhideWhenUsed/>
    <w:rsid w:val="00871C19"/>
    <w:rPr>
      <w:b/>
      <w:bCs/>
    </w:rPr>
  </w:style>
  <w:style w:type="character" w:customStyle="1" w:styleId="ab">
    <w:name w:val="Тема примечания Знак"/>
    <w:basedOn w:val="a9"/>
    <w:link w:val="aa"/>
    <w:uiPriority w:val="99"/>
    <w:semiHidden/>
    <w:rsid w:val="00871C19"/>
    <w:rPr>
      <w:rFonts w:ascii="Times New Roman" w:hAnsi="Times New Roman"/>
      <w:b/>
      <w:bCs/>
      <w:sz w:val="20"/>
      <w:szCs w:val="20"/>
    </w:rPr>
  </w:style>
  <w:style w:type="paragraph" w:styleId="ac">
    <w:name w:val="Balloon Text"/>
    <w:basedOn w:val="a"/>
    <w:link w:val="ad"/>
    <w:uiPriority w:val="99"/>
    <w:semiHidden/>
    <w:unhideWhenUsed/>
    <w:rsid w:val="00871C19"/>
    <w:rPr>
      <w:rFonts w:ascii="Segoe UI" w:hAnsi="Segoe UI" w:cs="Segoe UI"/>
      <w:sz w:val="18"/>
      <w:szCs w:val="18"/>
    </w:rPr>
  </w:style>
  <w:style w:type="character" w:customStyle="1" w:styleId="ad">
    <w:name w:val="Текст выноски Знак"/>
    <w:basedOn w:val="a0"/>
    <w:link w:val="ac"/>
    <w:uiPriority w:val="99"/>
    <w:semiHidden/>
    <w:rsid w:val="00871C19"/>
    <w:rPr>
      <w:rFonts w:ascii="Segoe UI" w:hAnsi="Segoe UI" w:cs="Segoe UI"/>
      <w:sz w:val="18"/>
      <w:szCs w:val="18"/>
    </w:rPr>
  </w:style>
  <w:style w:type="paragraph" w:customStyle="1" w:styleId="ConsNormal">
    <w:name w:val="ConsNormal"/>
    <w:rsid w:val="00B12785"/>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e">
    <w:name w:val="footer"/>
    <w:basedOn w:val="a"/>
    <w:link w:val="af"/>
    <w:uiPriority w:val="99"/>
    <w:rsid w:val="00B12785"/>
    <w:pPr>
      <w:tabs>
        <w:tab w:val="center" w:pos="4677"/>
        <w:tab w:val="right" w:pos="9355"/>
      </w:tabs>
      <w:spacing w:after="200" w:line="276" w:lineRule="auto"/>
      <w:ind w:firstLine="0"/>
      <w:jc w:val="left"/>
    </w:pPr>
    <w:rPr>
      <w:rFonts w:eastAsia="Times New Roman" w:cs="Times New Roman"/>
      <w:szCs w:val="20"/>
      <w:lang w:eastAsia="ru-RU"/>
    </w:rPr>
  </w:style>
  <w:style w:type="character" w:customStyle="1" w:styleId="af">
    <w:name w:val="Нижний колонтитул Знак"/>
    <w:basedOn w:val="a0"/>
    <w:link w:val="ae"/>
    <w:uiPriority w:val="99"/>
    <w:rsid w:val="00B12785"/>
    <w:rPr>
      <w:rFonts w:ascii="Times New Roman" w:eastAsia="Times New Roman" w:hAnsi="Times New Roman" w:cs="Times New Roman"/>
      <w:sz w:val="24"/>
      <w:szCs w:val="20"/>
      <w:lang w:eastAsia="ru-RU"/>
    </w:rPr>
  </w:style>
  <w:style w:type="character" w:customStyle="1" w:styleId="highlightcolor">
    <w:name w:val="highlightcolor"/>
    <w:basedOn w:val="a0"/>
    <w:rsid w:val="00FD7E9A"/>
  </w:style>
  <w:style w:type="paragraph" w:styleId="af0">
    <w:name w:val="footnote text"/>
    <w:aliases w:val="Знак21,Знак15,Знак7,Текст сноски Знак Знак,Знак7 Знак Знак,Знак7 Знак1,Текст сноски Знак Знак Знак,Знак6 Знак,Знак13, Знак15, Знак7, Знак7 Знак Знак, Знак7 Знак1, Знак6 Знак, Знак1, Знак4 Знак,Footnote Text Char Знак, Знак4 Знак1, Знак4"/>
    <w:basedOn w:val="a"/>
    <w:link w:val="af1"/>
    <w:unhideWhenUsed/>
    <w:qFormat/>
    <w:rsid w:val="0033245F"/>
    <w:pPr>
      <w:ind w:firstLine="0"/>
      <w:jc w:val="left"/>
    </w:pPr>
    <w:rPr>
      <w:rFonts w:asciiTheme="minorHAnsi" w:hAnsiTheme="minorHAnsi"/>
      <w:sz w:val="20"/>
      <w:szCs w:val="20"/>
    </w:rPr>
  </w:style>
  <w:style w:type="character" w:customStyle="1" w:styleId="af1">
    <w:name w:val="Текст сноски Знак"/>
    <w:aliases w:val="Знак21 Знак,Знак15 Знак,Знак7 Знак,Текст сноски Знак Знак Знак1,Знак7 Знак Знак Знак,Знак7 Знак1 Знак,Текст сноски Знак Знак Знак Знак,Знак6 Знак Знак,Знак13 Знак, Знак15 Знак, Знак7 Знак, Знак7 Знак Знак Знак, Знак7 Знак1 Знак"/>
    <w:basedOn w:val="a0"/>
    <w:link w:val="af0"/>
    <w:qFormat/>
    <w:rsid w:val="0033245F"/>
    <w:rPr>
      <w:sz w:val="20"/>
      <w:szCs w:val="20"/>
    </w:rPr>
  </w:style>
  <w:style w:type="paragraph" w:customStyle="1" w:styleId="1">
    <w:name w:val="УИТС Заголовок 1"/>
    <w:basedOn w:val="a"/>
    <w:qFormat/>
    <w:rsid w:val="006D17E0"/>
    <w:pPr>
      <w:numPr>
        <w:numId w:val="10"/>
      </w:numPr>
      <w:suppressLineNumbers/>
      <w:tabs>
        <w:tab w:val="left" w:pos="567"/>
      </w:tabs>
      <w:suppressAutoHyphens/>
      <w:spacing w:after="160" w:line="259" w:lineRule="auto"/>
      <w:contextualSpacing/>
      <w:outlineLvl w:val="0"/>
    </w:pPr>
    <w:rPr>
      <w:rFonts w:ascii="Times New Roman Полужирный" w:eastAsia="Times New Roman" w:hAnsi="Times New Roman Полужирный" w:cs="Times New Roman"/>
      <w:bCs/>
      <w:color w:val="000000"/>
      <w:spacing w:val="5"/>
      <w:szCs w:val="28"/>
      <w:lang w:eastAsia="ru-RU"/>
    </w:rPr>
  </w:style>
  <w:style w:type="paragraph" w:customStyle="1" w:styleId="4">
    <w:name w:val="УИТС Заголовок 4"/>
    <w:basedOn w:val="40"/>
    <w:qFormat/>
    <w:rsid w:val="006D17E0"/>
    <w:pPr>
      <w:numPr>
        <w:ilvl w:val="3"/>
        <w:numId w:val="10"/>
      </w:numPr>
      <w:tabs>
        <w:tab w:val="num" w:pos="360"/>
        <w:tab w:val="left" w:pos="2880"/>
      </w:tabs>
      <w:spacing w:before="0" w:after="160" w:line="259" w:lineRule="auto"/>
      <w:ind w:firstLine="567"/>
    </w:pPr>
    <w:rPr>
      <w:rFonts w:ascii="Times New Roman" w:hAnsi="Times New Roman" w:cs="Times New Roman"/>
      <w:bCs/>
      <w:i w:val="0"/>
      <w:color w:val="000000"/>
      <w:szCs w:val="24"/>
      <w:lang w:eastAsia="ru-RU"/>
    </w:rPr>
  </w:style>
  <w:style w:type="paragraph" w:customStyle="1" w:styleId="5">
    <w:name w:val="УИТС Заголовок 5"/>
    <w:basedOn w:val="50"/>
    <w:qFormat/>
    <w:rsid w:val="006D17E0"/>
    <w:pPr>
      <w:numPr>
        <w:ilvl w:val="4"/>
        <w:numId w:val="10"/>
      </w:numPr>
      <w:tabs>
        <w:tab w:val="num" w:pos="360"/>
        <w:tab w:val="left" w:pos="3600"/>
      </w:tabs>
      <w:spacing w:before="0" w:after="160" w:line="259" w:lineRule="auto"/>
      <w:ind w:firstLine="567"/>
    </w:pPr>
    <w:rPr>
      <w:rFonts w:ascii="Times New Roman" w:hAnsi="Times New Roman" w:cs="Times New Roman"/>
      <w:b/>
      <w:color w:val="000000"/>
      <w:szCs w:val="24"/>
      <w:lang w:eastAsia="ru-RU"/>
    </w:rPr>
  </w:style>
  <w:style w:type="paragraph" w:customStyle="1" w:styleId="6">
    <w:name w:val="УИТС Заголовок 6"/>
    <w:basedOn w:val="60"/>
    <w:qFormat/>
    <w:rsid w:val="006D17E0"/>
    <w:pPr>
      <w:numPr>
        <w:ilvl w:val="5"/>
        <w:numId w:val="10"/>
      </w:numPr>
      <w:tabs>
        <w:tab w:val="num" w:pos="360"/>
        <w:tab w:val="left" w:pos="4320"/>
      </w:tabs>
      <w:spacing w:before="0" w:after="160" w:line="259" w:lineRule="auto"/>
      <w:ind w:firstLine="567"/>
    </w:pPr>
    <w:rPr>
      <w:rFonts w:ascii="Times New Roman" w:hAnsi="Times New Roman"/>
      <w:b/>
      <w:iCs/>
      <w:color w:val="000000"/>
      <w:szCs w:val="24"/>
      <w:lang w:eastAsia="ru-RU"/>
    </w:rPr>
  </w:style>
  <w:style w:type="paragraph" w:customStyle="1" w:styleId="7">
    <w:name w:val="УИТС Заголовок 7"/>
    <w:basedOn w:val="6"/>
    <w:qFormat/>
    <w:rsid w:val="006D17E0"/>
    <w:pPr>
      <w:numPr>
        <w:ilvl w:val="6"/>
      </w:numPr>
      <w:tabs>
        <w:tab w:val="num" w:pos="360"/>
      </w:tabs>
    </w:pPr>
  </w:style>
  <w:style w:type="paragraph" w:customStyle="1" w:styleId="22">
    <w:name w:val="УИТС Заголовок 22"/>
    <w:basedOn w:val="a"/>
    <w:link w:val="220"/>
    <w:qFormat/>
    <w:rsid w:val="006D17E0"/>
    <w:pPr>
      <w:numPr>
        <w:ilvl w:val="1"/>
        <w:numId w:val="10"/>
      </w:numPr>
      <w:spacing w:line="259" w:lineRule="auto"/>
      <w:contextualSpacing/>
    </w:pPr>
    <w:rPr>
      <w:rFonts w:eastAsia="Times New Roman" w:cs="Times New Roman"/>
      <w:color w:val="000000" w:themeColor="text1"/>
      <w:szCs w:val="24"/>
      <w:lang w:eastAsia="ru-RU"/>
    </w:rPr>
  </w:style>
  <w:style w:type="paragraph" w:customStyle="1" w:styleId="3">
    <w:name w:val="УИТС Заголовок3"/>
    <w:basedOn w:val="30"/>
    <w:qFormat/>
    <w:rsid w:val="006D17E0"/>
    <w:pPr>
      <w:keepNext w:val="0"/>
      <w:keepLines w:val="0"/>
      <w:numPr>
        <w:ilvl w:val="2"/>
        <w:numId w:val="10"/>
      </w:numPr>
      <w:tabs>
        <w:tab w:val="num" w:pos="360"/>
      </w:tabs>
      <w:spacing w:before="0" w:after="160" w:line="259" w:lineRule="auto"/>
      <w:ind w:firstLine="567"/>
      <w:contextualSpacing/>
    </w:pPr>
    <w:rPr>
      <w:rFonts w:ascii="Times New Roman" w:hAnsi="Times New Roman" w:cs="Times New Roman"/>
      <w:bCs/>
      <w:color w:val="auto"/>
      <w:szCs w:val="26"/>
      <w:lang w:eastAsia="ru-RU"/>
    </w:rPr>
  </w:style>
  <w:style w:type="character" w:customStyle="1" w:styleId="220">
    <w:name w:val="УИТС Заголовок 22 Знак"/>
    <w:basedOn w:val="a0"/>
    <w:link w:val="22"/>
    <w:qFormat/>
    <w:rsid w:val="006D17E0"/>
    <w:rPr>
      <w:rFonts w:ascii="Times New Roman" w:eastAsia="Times New Roman" w:hAnsi="Times New Roman" w:cs="Times New Roman"/>
      <w:color w:val="000000" w:themeColor="text1"/>
      <w:sz w:val="24"/>
      <w:szCs w:val="24"/>
      <w:lang w:eastAsia="ru-RU"/>
    </w:rPr>
  </w:style>
  <w:style w:type="character" w:customStyle="1" w:styleId="41">
    <w:name w:val="Заголовок 4 Знак"/>
    <w:basedOn w:val="a0"/>
    <w:link w:val="40"/>
    <w:uiPriority w:val="9"/>
    <w:semiHidden/>
    <w:rsid w:val="006D17E0"/>
    <w:rPr>
      <w:rFonts w:asciiTheme="majorHAnsi" w:eastAsiaTheme="majorEastAsia" w:hAnsiTheme="majorHAnsi" w:cstheme="majorBidi"/>
      <w:i/>
      <w:iCs/>
      <w:color w:val="2E74B5" w:themeColor="accent1" w:themeShade="BF"/>
      <w:sz w:val="24"/>
    </w:rPr>
  </w:style>
  <w:style w:type="character" w:customStyle="1" w:styleId="51">
    <w:name w:val="Заголовок 5 Знак"/>
    <w:basedOn w:val="a0"/>
    <w:link w:val="50"/>
    <w:uiPriority w:val="9"/>
    <w:semiHidden/>
    <w:rsid w:val="006D17E0"/>
    <w:rPr>
      <w:rFonts w:asciiTheme="majorHAnsi" w:eastAsiaTheme="majorEastAsia" w:hAnsiTheme="majorHAnsi" w:cstheme="majorBidi"/>
      <w:color w:val="2E74B5" w:themeColor="accent1" w:themeShade="BF"/>
      <w:sz w:val="24"/>
    </w:rPr>
  </w:style>
  <w:style w:type="character" w:customStyle="1" w:styleId="61">
    <w:name w:val="Заголовок 6 Знак"/>
    <w:basedOn w:val="a0"/>
    <w:link w:val="60"/>
    <w:uiPriority w:val="9"/>
    <w:semiHidden/>
    <w:rsid w:val="006D17E0"/>
    <w:rPr>
      <w:rFonts w:asciiTheme="majorHAnsi" w:eastAsiaTheme="majorEastAsia" w:hAnsiTheme="majorHAnsi" w:cstheme="majorBidi"/>
      <w:color w:val="1F4D78" w:themeColor="accent1" w:themeShade="7F"/>
      <w:sz w:val="24"/>
    </w:rPr>
  </w:style>
  <w:style w:type="character" w:customStyle="1" w:styleId="31">
    <w:name w:val="Заголовок 3 Знак"/>
    <w:basedOn w:val="a0"/>
    <w:link w:val="30"/>
    <w:uiPriority w:val="9"/>
    <w:semiHidden/>
    <w:rsid w:val="006D17E0"/>
    <w:rPr>
      <w:rFonts w:asciiTheme="majorHAnsi" w:eastAsiaTheme="majorEastAsia" w:hAnsiTheme="majorHAnsi" w:cstheme="majorBidi"/>
      <w:color w:val="1F4D78" w:themeColor="accent1" w:themeShade="7F"/>
      <w:sz w:val="24"/>
      <w:szCs w:val="24"/>
    </w:rPr>
  </w:style>
  <w:style w:type="character" w:styleId="af2">
    <w:name w:val="FollowedHyperlink"/>
    <w:basedOn w:val="a0"/>
    <w:uiPriority w:val="99"/>
    <w:semiHidden/>
    <w:unhideWhenUsed/>
    <w:rsid w:val="006E655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682278">
      <w:bodyDiv w:val="1"/>
      <w:marLeft w:val="0"/>
      <w:marRight w:val="0"/>
      <w:marTop w:val="0"/>
      <w:marBottom w:val="0"/>
      <w:divBdr>
        <w:top w:val="none" w:sz="0" w:space="0" w:color="auto"/>
        <w:left w:val="none" w:sz="0" w:space="0" w:color="auto"/>
        <w:bottom w:val="none" w:sz="0" w:space="0" w:color="auto"/>
        <w:right w:val="none" w:sz="0" w:space="0" w:color="auto"/>
      </w:divBdr>
    </w:div>
    <w:div w:id="324817776">
      <w:bodyDiv w:val="1"/>
      <w:marLeft w:val="0"/>
      <w:marRight w:val="0"/>
      <w:marTop w:val="0"/>
      <w:marBottom w:val="0"/>
      <w:divBdr>
        <w:top w:val="none" w:sz="0" w:space="0" w:color="auto"/>
        <w:left w:val="none" w:sz="0" w:space="0" w:color="auto"/>
        <w:bottom w:val="none" w:sz="0" w:space="0" w:color="auto"/>
        <w:right w:val="none" w:sz="0" w:space="0" w:color="auto"/>
      </w:divBdr>
    </w:div>
    <w:div w:id="489104728">
      <w:bodyDiv w:val="1"/>
      <w:marLeft w:val="0"/>
      <w:marRight w:val="0"/>
      <w:marTop w:val="0"/>
      <w:marBottom w:val="0"/>
      <w:divBdr>
        <w:top w:val="none" w:sz="0" w:space="0" w:color="auto"/>
        <w:left w:val="none" w:sz="0" w:space="0" w:color="auto"/>
        <w:bottom w:val="none" w:sz="0" w:space="0" w:color="auto"/>
        <w:right w:val="none" w:sz="0" w:space="0" w:color="auto"/>
      </w:divBdr>
    </w:div>
    <w:div w:id="511841203">
      <w:bodyDiv w:val="1"/>
      <w:marLeft w:val="0"/>
      <w:marRight w:val="0"/>
      <w:marTop w:val="0"/>
      <w:marBottom w:val="0"/>
      <w:divBdr>
        <w:top w:val="none" w:sz="0" w:space="0" w:color="auto"/>
        <w:left w:val="none" w:sz="0" w:space="0" w:color="auto"/>
        <w:bottom w:val="none" w:sz="0" w:space="0" w:color="auto"/>
        <w:right w:val="none" w:sz="0" w:space="0" w:color="auto"/>
      </w:divBdr>
    </w:div>
    <w:div w:id="634726151">
      <w:bodyDiv w:val="1"/>
      <w:marLeft w:val="0"/>
      <w:marRight w:val="0"/>
      <w:marTop w:val="0"/>
      <w:marBottom w:val="0"/>
      <w:divBdr>
        <w:top w:val="none" w:sz="0" w:space="0" w:color="auto"/>
        <w:left w:val="none" w:sz="0" w:space="0" w:color="auto"/>
        <w:bottom w:val="none" w:sz="0" w:space="0" w:color="auto"/>
        <w:right w:val="none" w:sz="0" w:space="0" w:color="auto"/>
      </w:divBdr>
    </w:div>
    <w:div w:id="1128208646">
      <w:bodyDiv w:val="1"/>
      <w:marLeft w:val="0"/>
      <w:marRight w:val="0"/>
      <w:marTop w:val="0"/>
      <w:marBottom w:val="0"/>
      <w:divBdr>
        <w:top w:val="none" w:sz="0" w:space="0" w:color="auto"/>
        <w:left w:val="none" w:sz="0" w:space="0" w:color="auto"/>
        <w:bottom w:val="none" w:sz="0" w:space="0" w:color="auto"/>
        <w:right w:val="none" w:sz="0" w:space="0" w:color="auto"/>
      </w:divBdr>
    </w:div>
    <w:div w:id="1192451197">
      <w:bodyDiv w:val="1"/>
      <w:marLeft w:val="0"/>
      <w:marRight w:val="0"/>
      <w:marTop w:val="0"/>
      <w:marBottom w:val="0"/>
      <w:divBdr>
        <w:top w:val="none" w:sz="0" w:space="0" w:color="auto"/>
        <w:left w:val="none" w:sz="0" w:space="0" w:color="auto"/>
        <w:bottom w:val="none" w:sz="0" w:space="0" w:color="auto"/>
        <w:right w:val="none" w:sz="0" w:space="0" w:color="auto"/>
      </w:divBdr>
    </w:div>
    <w:div w:id="1590194897">
      <w:bodyDiv w:val="1"/>
      <w:marLeft w:val="0"/>
      <w:marRight w:val="0"/>
      <w:marTop w:val="0"/>
      <w:marBottom w:val="0"/>
      <w:divBdr>
        <w:top w:val="none" w:sz="0" w:space="0" w:color="auto"/>
        <w:left w:val="none" w:sz="0" w:space="0" w:color="auto"/>
        <w:bottom w:val="none" w:sz="0" w:space="0" w:color="auto"/>
        <w:right w:val="none" w:sz="0" w:space="0" w:color="auto"/>
      </w:divBdr>
    </w:div>
    <w:div w:id="1824423764">
      <w:bodyDiv w:val="1"/>
      <w:marLeft w:val="0"/>
      <w:marRight w:val="0"/>
      <w:marTop w:val="0"/>
      <w:marBottom w:val="0"/>
      <w:divBdr>
        <w:top w:val="none" w:sz="0" w:space="0" w:color="auto"/>
        <w:left w:val="none" w:sz="0" w:space="0" w:color="auto"/>
        <w:bottom w:val="none" w:sz="0" w:space="0" w:color="auto"/>
        <w:right w:val="none" w:sz="0" w:space="0" w:color="auto"/>
      </w:divBdr>
    </w:div>
    <w:div w:id="1976829113">
      <w:bodyDiv w:val="1"/>
      <w:marLeft w:val="0"/>
      <w:marRight w:val="0"/>
      <w:marTop w:val="0"/>
      <w:marBottom w:val="0"/>
      <w:divBdr>
        <w:top w:val="none" w:sz="0" w:space="0" w:color="auto"/>
        <w:left w:val="none" w:sz="0" w:space="0" w:color="auto"/>
        <w:bottom w:val="none" w:sz="0" w:space="0" w:color="auto"/>
        <w:right w:val="none" w:sz="0" w:space="0" w:color="auto"/>
      </w:divBdr>
    </w:div>
    <w:div w:id="2083067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237</TotalTime>
  <Pages>2</Pages>
  <Words>586</Words>
  <Characters>3344</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Викторовна Смирнова</dc:creator>
  <cp:keywords/>
  <dc:description/>
  <cp:lastModifiedBy>Объездова Евгения Леонидовна</cp:lastModifiedBy>
  <cp:revision>20</cp:revision>
  <cp:lastPrinted>2023-07-24T10:39:00Z</cp:lastPrinted>
  <dcterms:created xsi:type="dcterms:W3CDTF">2026-08-11T11:49:00Z</dcterms:created>
  <dcterms:modified xsi:type="dcterms:W3CDTF">2026-10-06T11:08:00Z</dcterms:modified>
</cp:coreProperties>
</file>