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68281" w14:textId="77777777" w:rsidR="00642865" w:rsidRPr="00642865" w:rsidRDefault="00642865" w:rsidP="00642865">
      <w:pPr>
        <w:spacing w:after="0" w:line="240" w:lineRule="auto"/>
        <w:ind w:firstLine="709"/>
        <w:jc w:val="center"/>
        <w:rPr>
          <w:rFonts w:ascii="Times New Roman" w:hAnsi="Times New Roman" w:cs="Times New Roman"/>
          <w:b/>
          <w:sz w:val="24"/>
          <w:szCs w:val="24"/>
          <w:shd w:val="clear" w:color="auto" w:fill="FFFFFF"/>
        </w:rPr>
      </w:pPr>
      <w:r w:rsidRPr="00642865">
        <w:rPr>
          <w:rFonts w:ascii="Times New Roman" w:hAnsi="Times New Roman" w:cs="Times New Roman"/>
          <w:b/>
          <w:sz w:val="24"/>
          <w:szCs w:val="24"/>
          <w:shd w:val="clear" w:color="auto" w:fill="FFFFFF"/>
        </w:rPr>
        <w:t xml:space="preserve">Требования к содержанию, составу заявки на участие в закупке в соответствии с </w:t>
      </w:r>
      <w:r w:rsidRPr="00642865">
        <w:rPr>
          <w:rFonts w:ascii="Times New Roman" w:hAnsi="Times New Roman" w:cs="Times New Roman"/>
          <w:b/>
          <w:sz w:val="24"/>
          <w:szCs w:val="24"/>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642865">
        <w:rPr>
          <w:b/>
          <w:vertAlign w:val="superscript"/>
        </w:rPr>
        <w:footnoteReference w:id="1"/>
      </w:r>
      <w:r w:rsidRPr="00642865">
        <w:rPr>
          <w:rFonts w:ascii="Times New Roman" w:hAnsi="Times New Roman" w:cs="Times New Roman"/>
          <w:b/>
          <w:sz w:val="24"/>
          <w:szCs w:val="24"/>
          <w:shd w:val="clear" w:color="auto" w:fill="FFFFFF"/>
        </w:rPr>
        <w:t xml:space="preserve"> и инструкция по ее заполнению.</w:t>
      </w:r>
    </w:p>
    <w:p w14:paraId="4E108CA9" w14:textId="77777777" w:rsidR="00642865" w:rsidRDefault="00642865" w:rsidP="003822E2">
      <w:pPr>
        <w:spacing w:after="0" w:line="240" w:lineRule="auto"/>
        <w:ind w:firstLine="709"/>
        <w:jc w:val="both"/>
        <w:rPr>
          <w:rFonts w:ascii="Times New Roman" w:hAnsi="Times New Roman" w:cs="Times New Roman"/>
          <w:sz w:val="24"/>
          <w:szCs w:val="24"/>
        </w:rPr>
      </w:pPr>
    </w:p>
    <w:p w14:paraId="6DBD4DEA" w14:textId="3A5AF25C" w:rsidR="003822E2" w:rsidRPr="002C3B40" w:rsidRDefault="003822E2" w:rsidP="003822E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Подать заявку на </w:t>
      </w:r>
      <w:r w:rsidRPr="002C3B40">
        <w:rPr>
          <w:rFonts w:ascii="Times New Roman" w:hAnsi="Times New Roman" w:cs="Times New Roman"/>
          <w:sz w:val="24"/>
          <w:szCs w:val="24"/>
        </w:rPr>
        <w:t xml:space="preserve">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w:t>
      </w:r>
      <w:r w:rsidR="004F57C7" w:rsidRPr="002C3B40">
        <w:rPr>
          <w:rFonts w:ascii="Times New Roman" w:hAnsi="Times New Roman" w:cs="Times New Roman"/>
          <w:sz w:val="24"/>
          <w:szCs w:val="24"/>
        </w:rPr>
        <w:t>Законом о контрактной системе</w:t>
      </w:r>
      <w:r w:rsidRPr="002C3B40">
        <w:rPr>
          <w:rFonts w:ascii="Times New Roman" w:hAnsi="Times New Roman" w:cs="Times New Roman"/>
          <w:sz w:val="24"/>
          <w:szCs w:val="24"/>
        </w:rPr>
        <w:t xml:space="preserve"> оператору электронной площадки. </w:t>
      </w:r>
    </w:p>
    <w:p w14:paraId="1262EC3E" w14:textId="5D56A473"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 xml:space="preserve">Заявка на участие в закупке должна соответствовать ст. 43, ст. 49 </w:t>
      </w:r>
      <w:r w:rsidR="004F57C7" w:rsidRPr="002C3B40">
        <w:rPr>
          <w:rFonts w:ascii="Times New Roman" w:hAnsi="Times New Roman" w:cs="Times New Roman"/>
          <w:sz w:val="24"/>
          <w:szCs w:val="24"/>
        </w:rPr>
        <w:t>Закона о контрактной системе</w:t>
      </w:r>
      <w:r w:rsidRPr="002C3B40">
        <w:rPr>
          <w:rFonts w:ascii="Times New Roman" w:hAnsi="Times New Roman" w:cs="Times New Roman"/>
          <w:sz w:val="24"/>
          <w:szCs w:val="24"/>
        </w:rPr>
        <w:t>.</w:t>
      </w:r>
    </w:p>
    <w:p w14:paraId="780DBF17" w14:textId="0E4B8EA8"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w:t>
      </w:r>
      <w:r w:rsidR="004F57C7" w:rsidRPr="002C3B40">
        <w:rPr>
          <w:rFonts w:ascii="Times New Roman" w:hAnsi="Times New Roman" w:cs="Times New Roman"/>
          <w:sz w:val="24"/>
          <w:szCs w:val="24"/>
        </w:rPr>
        <w:t>Законом о контрактной системе</w:t>
      </w:r>
      <w:r w:rsidRPr="002C3B40">
        <w:rPr>
          <w:rFonts w:ascii="Times New Roman" w:hAnsi="Times New Roman" w:cs="Times New Roman"/>
          <w:sz w:val="24"/>
          <w:szCs w:val="24"/>
        </w:rPr>
        <w:t xml:space="preserve"> срока подачи заявок на участие в закупке.</w:t>
      </w:r>
    </w:p>
    <w:p w14:paraId="4268DAE1" w14:textId="77777777"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4BA1B797" w14:textId="77777777"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Подачу заявки обеспечивает оператор электронной площадки.</w:t>
      </w:r>
    </w:p>
    <w:p w14:paraId="160CEB22" w14:textId="77777777" w:rsidR="003822E2" w:rsidRPr="002C3B40" w:rsidRDefault="003822E2" w:rsidP="003822E2">
      <w:pPr>
        <w:spacing w:after="0" w:line="240" w:lineRule="auto"/>
        <w:ind w:firstLine="709"/>
        <w:jc w:val="both"/>
        <w:rPr>
          <w:rFonts w:ascii="Times New Roman" w:hAnsi="Times New Roman" w:cs="Times New Roman"/>
          <w:sz w:val="24"/>
          <w:szCs w:val="24"/>
        </w:rPr>
      </w:pPr>
    </w:p>
    <w:p w14:paraId="08A53193" w14:textId="73E41848" w:rsidR="003822E2" w:rsidRDefault="003822E2" w:rsidP="003822E2">
      <w:pPr>
        <w:pStyle w:val="a8"/>
        <w:numPr>
          <w:ilvl w:val="0"/>
          <w:numId w:val="1"/>
        </w:numPr>
        <w:spacing w:after="0" w:line="240" w:lineRule="auto"/>
        <w:ind w:left="0" w:firstLine="851"/>
        <w:jc w:val="both"/>
        <w:rPr>
          <w:rFonts w:ascii="Times New Roman" w:hAnsi="Times New Roman" w:cs="Times New Roman"/>
          <w:sz w:val="24"/>
          <w:szCs w:val="24"/>
        </w:rPr>
      </w:pPr>
      <w:bookmarkStart w:id="0" w:name="_Ref100158321"/>
      <w:r w:rsidRPr="002C3B40">
        <w:rPr>
          <w:rFonts w:ascii="Times New Roman" w:hAnsi="Times New Roman" w:cs="Times New Roman"/>
          <w:sz w:val="24"/>
          <w:szCs w:val="24"/>
        </w:rPr>
        <w:t xml:space="preserve">Для участия в конкурентном способе заявка на участие в закупке, если иное не предусмотрено </w:t>
      </w:r>
      <w:r w:rsidR="004F57C7" w:rsidRPr="002C3B40">
        <w:rPr>
          <w:rFonts w:ascii="Times New Roman" w:hAnsi="Times New Roman" w:cs="Times New Roman"/>
          <w:sz w:val="24"/>
          <w:szCs w:val="24"/>
        </w:rPr>
        <w:t>Законом о контрактной системе</w:t>
      </w:r>
      <w:r w:rsidRPr="002C3B40">
        <w:rPr>
          <w:rFonts w:ascii="Times New Roman" w:hAnsi="Times New Roman" w:cs="Times New Roman"/>
          <w:sz w:val="24"/>
          <w:szCs w:val="24"/>
        </w:rPr>
        <w:t>, должна содержать:</w:t>
      </w:r>
      <w:bookmarkEnd w:id="0"/>
    </w:p>
    <w:p w14:paraId="108486DC" w14:textId="77777777" w:rsidR="000B3783" w:rsidRPr="002C3B40" w:rsidRDefault="000B3783" w:rsidP="000B3783">
      <w:pPr>
        <w:pStyle w:val="a8"/>
        <w:spacing w:after="0" w:line="240" w:lineRule="auto"/>
        <w:ind w:left="851"/>
        <w:jc w:val="both"/>
        <w:rPr>
          <w:rFonts w:ascii="Times New Roman" w:hAnsi="Times New Roman" w:cs="Times New Roman"/>
          <w:sz w:val="24"/>
          <w:szCs w:val="24"/>
        </w:rPr>
      </w:pPr>
    </w:p>
    <w:p w14:paraId="446B8D0C" w14:textId="77777777" w:rsidR="003822E2" w:rsidRPr="002C3B40" w:rsidRDefault="003822E2" w:rsidP="003822E2">
      <w:pPr>
        <w:spacing w:after="0" w:line="240" w:lineRule="auto"/>
        <w:ind w:firstLine="709"/>
        <w:jc w:val="both"/>
        <w:rPr>
          <w:rFonts w:ascii="Times New Roman" w:hAnsi="Times New Roman" w:cs="Times New Roman"/>
          <w:b/>
          <w:sz w:val="24"/>
          <w:szCs w:val="24"/>
        </w:rPr>
      </w:pPr>
      <w:r w:rsidRPr="002C3B40">
        <w:rPr>
          <w:rFonts w:ascii="Times New Roman" w:hAnsi="Times New Roman" w:cs="Times New Roman"/>
          <w:b/>
          <w:sz w:val="24"/>
          <w:szCs w:val="24"/>
        </w:rPr>
        <w:t>1) информацию и документы об участнике закупки:</w:t>
      </w:r>
    </w:p>
    <w:p w14:paraId="6D0EEB7C" w14:textId="77777777"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а)</w:t>
      </w:r>
      <w:r w:rsidRPr="002C3B40">
        <w:rPr>
          <w:rStyle w:val="a9"/>
          <w:rFonts w:ascii="Times New Roman" w:hAnsi="Times New Roman" w:cs="Times New Roman"/>
          <w:sz w:val="24"/>
          <w:szCs w:val="24"/>
        </w:rPr>
        <w:footnoteReference w:id="2"/>
      </w:r>
      <w:r w:rsidRPr="002C3B40">
        <w:rPr>
          <w:rFonts w:ascii="Times New Roman" w:hAnsi="Times New Roman" w:cs="Times New Roman"/>
          <w:sz w:val="24"/>
          <w:szCs w:val="24"/>
        </w:rPr>
        <w:t xml:space="preserve">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706CE3FD" w14:textId="77777777"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б)</w:t>
      </w:r>
      <w:r w:rsidRPr="002C3B40">
        <w:rPr>
          <w:rFonts w:ascii="Times New Roman" w:hAnsi="Times New Roman" w:cs="Times New Roman"/>
          <w:sz w:val="24"/>
          <w:szCs w:val="24"/>
          <w:vertAlign w:val="superscript"/>
        </w:rPr>
        <w:t>2</w:t>
      </w:r>
      <w:r w:rsidRPr="002C3B40">
        <w:rPr>
          <w:rFonts w:ascii="Times New Roman" w:hAnsi="Times New Roman" w:cs="Times New Roman"/>
          <w:sz w:val="24"/>
          <w:szCs w:val="24"/>
        </w:rPr>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1C734923" w14:textId="77777777"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в)</w:t>
      </w:r>
      <w:r w:rsidRPr="002C3B40">
        <w:rPr>
          <w:rFonts w:ascii="Times New Roman" w:hAnsi="Times New Roman" w:cs="Times New Roman"/>
          <w:sz w:val="24"/>
          <w:szCs w:val="24"/>
          <w:vertAlign w:val="superscript"/>
        </w:rPr>
        <w:t>2</w:t>
      </w:r>
      <w:r w:rsidRPr="002C3B40">
        <w:rPr>
          <w:rFonts w:ascii="Times New Roman" w:hAnsi="Times New Roman" w:cs="Times New Roman"/>
          <w:sz w:val="24"/>
          <w:szCs w:val="24"/>
        </w:rPr>
        <w:t xml:space="preserve">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DC990AB" w14:textId="77777777"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lastRenderedPageBreak/>
        <w:t>г)</w:t>
      </w:r>
      <w:r w:rsidRPr="002C3B40">
        <w:rPr>
          <w:rFonts w:ascii="Times New Roman" w:hAnsi="Times New Roman" w:cs="Times New Roman"/>
          <w:sz w:val="24"/>
          <w:szCs w:val="24"/>
          <w:vertAlign w:val="superscript"/>
        </w:rPr>
        <w:t>2</w:t>
      </w:r>
      <w:r w:rsidRPr="002C3B40">
        <w:rPr>
          <w:rFonts w:ascii="Times New Roman" w:hAnsi="Times New Roman" w:cs="Times New Roman"/>
          <w:sz w:val="24"/>
          <w:szCs w:val="24"/>
        </w:rPr>
        <w:t xml:space="preserve">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08BFB881" w14:textId="77777777"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д)</w:t>
      </w:r>
      <w:r w:rsidRPr="002C3B40">
        <w:rPr>
          <w:rFonts w:ascii="Times New Roman" w:hAnsi="Times New Roman" w:cs="Times New Roman"/>
          <w:sz w:val="24"/>
          <w:szCs w:val="24"/>
          <w:vertAlign w:val="superscript"/>
        </w:rPr>
        <w:t>2</w:t>
      </w:r>
      <w:r w:rsidRPr="002C3B40">
        <w:rPr>
          <w:rFonts w:ascii="Times New Roman" w:hAnsi="Times New Roman" w:cs="Times New Roman"/>
          <w:sz w:val="24"/>
          <w:szCs w:val="24"/>
        </w:rPr>
        <w:t xml:space="preserve">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3E15F22C" w14:textId="77777777"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е)</w:t>
      </w:r>
      <w:r w:rsidRPr="002C3B40">
        <w:rPr>
          <w:rFonts w:ascii="Times New Roman" w:hAnsi="Times New Roman" w:cs="Times New Roman"/>
          <w:sz w:val="24"/>
          <w:szCs w:val="24"/>
          <w:vertAlign w:val="superscript"/>
        </w:rPr>
        <w:t>2</w:t>
      </w:r>
      <w:r w:rsidRPr="002C3B40">
        <w:rPr>
          <w:rFonts w:ascii="Times New Roman" w:hAnsi="Times New Roman" w:cs="Times New Roman"/>
          <w:sz w:val="24"/>
          <w:szCs w:val="24"/>
        </w:rPr>
        <w:t xml:space="preserve">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6AF85C7F" w14:textId="77777777"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ж)</w:t>
      </w:r>
      <w:r w:rsidRPr="002C3B40">
        <w:rPr>
          <w:rFonts w:ascii="Times New Roman" w:hAnsi="Times New Roman" w:cs="Times New Roman"/>
          <w:sz w:val="24"/>
          <w:szCs w:val="24"/>
          <w:vertAlign w:val="superscript"/>
        </w:rPr>
        <w:t>2</w:t>
      </w:r>
      <w:r w:rsidRPr="002C3B40">
        <w:rPr>
          <w:rFonts w:ascii="Times New Roman" w:hAnsi="Times New Roman" w:cs="Times New Roman"/>
          <w:sz w:val="24"/>
          <w:szCs w:val="24"/>
        </w:rPr>
        <w:t xml:space="preserve">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55015E29" w14:textId="77777777"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з)</w:t>
      </w:r>
      <w:r w:rsidRPr="002C3B40">
        <w:rPr>
          <w:rFonts w:ascii="Times New Roman" w:hAnsi="Times New Roman" w:cs="Times New Roman"/>
          <w:sz w:val="24"/>
          <w:szCs w:val="24"/>
          <w:vertAlign w:val="superscript"/>
        </w:rPr>
        <w:t>2</w:t>
      </w:r>
      <w:r w:rsidRPr="002C3B40">
        <w:rPr>
          <w:rFonts w:ascii="Times New Roman" w:hAnsi="Times New Roman" w:cs="Times New Roman"/>
          <w:sz w:val="24"/>
          <w:szCs w:val="24"/>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308625A2" w14:textId="3F726B81"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и)</w:t>
      </w:r>
      <w:r w:rsidRPr="002C3B40">
        <w:rPr>
          <w:rFonts w:ascii="Times New Roman" w:hAnsi="Times New Roman" w:cs="Times New Roman"/>
          <w:sz w:val="24"/>
          <w:szCs w:val="24"/>
          <w:vertAlign w:val="superscript"/>
        </w:rPr>
        <w:t>2</w:t>
      </w:r>
      <w:r w:rsidRPr="002C3B40">
        <w:rPr>
          <w:rFonts w:ascii="Times New Roman" w:hAnsi="Times New Roman" w:cs="Times New Roman"/>
          <w:sz w:val="24"/>
          <w:szCs w:val="24"/>
        </w:rPr>
        <w:t xml:space="preserve"> </w:t>
      </w:r>
      <w:r w:rsidR="00642865" w:rsidRPr="00642865">
        <w:rPr>
          <w:rFonts w:ascii="Times New Roman" w:hAnsi="Times New Roman" w:cs="Times New Roman"/>
          <w:sz w:val="24"/>
          <w:szCs w:val="24"/>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00642865" w:rsidRPr="00642865">
        <w:rPr>
          <w:rFonts w:ascii="Times New Roman" w:hAnsi="Times New Roman" w:cs="Times New Roman"/>
          <w:sz w:val="24"/>
          <w:szCs w:val="24"/>
          <w:vertAlign w:val="superscript"/>
        </w:rPr>
        <w:footnoteReference w:id="3"/>
      </w:r>
      <w:r w:rsidR="00642865" w:rsidRPr="00642865">
        <w:rPr>
          <w:rFonts w:ascii="Times New Roman" w:hAnsi="Times New Roman" w:cs="Times New Roman"/>
          <w:sz w:val="24"/>
          <w:szCs w:val="24"/>
        </w:rPr>
        <w:t>;</w:t>
      </w:r>
    </w:p>
    <w:p w14:paraId="255E906B" w14:textId="747129C9"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к)</w:t>
      </w:r>
      <w:r w:rsidRPr="002C3B40">
        <w:rPr>
          <w:rFonts w:ascii="Times New Roman" w:hAnsi="Times New Roman" w:cs="Times New Roman"/>
          <w:sz w:val="24"/>
          <w:szCs w:val="24"/>
          <w:vertAlign w:val="superscript"/>
        </w:rPr>
        <w:t>2</w:t>
      </w:r>
      <w:r w:rsidRPr="002C3B40">
        <w:rPr>
          <w:rFonts w:ascii="Times New Roman" w:hAnsi="Times New Roman" w:cs="Times New Roman"/>
          <w:sz w:val="24"/>
          <w:szCs w:val="24"/>
        </w:rPr>
        <w:t xml:space="preserve"> </w:t>
      </w:r>
      <w:bookmarkStart w:id="1" w:name="_Hlk151476827"/>
      <w:r w:rsidR="00642865" w:rsidRPr="00642865">
        <w:rPr>
          <w:rFonts w:ascii="Times New Roman" w:hAnsi="Times New Roman" w:cs="Times New Roman"/>
          <w:sz w:val="24"/>
          <w:szCs w:val="24"/>
        </w:rPr>
        <w:t>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r w:rsidR="00642865" w:rsidRPr="00642865">
        <w:rPr>
          <w:rFonts w:ascii="Times New Roman" w:hAnsi="Times New Roman" w:cs="Times New Roman"/>
          <w:sz w:val="24"/>
          <w:szCs w:val="24"/>
          <w:vertAlign w:val="superscript"/>
        </w:rPr>
        <w:footnoteReference w:id="4"/>
      </w:r>
      <w:r w:rsidR="00642865" w:rsidRPr="00642865">
        <w:rPr>
          <w:rFonts w:ascii="Times New Roman" w:hAnsi="Times New Roman" w:cs="Times New Roman"/>
          <w:sz w:val="24"/>
          <w:szCs w:val="24"/>
        </w:rPr>
        <w:t>;</w:t>
      </w:r>
      <w:bookmarkEnd w:id="1"/>
    </w:p>
    <w:p w14:paraId="37D7272C" w14:textId="491FE893"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л)</w:t>
      </w:r>
      <w:bookmarkStart w:id="2" w:name="_Hlk101263721"/>
      <w:r w:rsidRPr="002C3B40">
        <w:rPr>
          <w:rFonts w:ascii="Times New Roman" w:hAnsi="Times New Roman" w:cs="Times New Roman"/>
          <w:sz w:val="24"/>
          <w:szCs w:val="24"/>
          <w:vertAlign w:val="superscript"/>
        </w:rPr>
        <w:t>2</w:t>
      </w:r>
      <w:bookmarkEnd w:id="2"/>
      <w:r w:rsidRPr="002C3B40">
        <w:rPr>
          <w:rFonts w:ascii="Times New Roman" w:hAnsi="Times New Roman" w:cs="Times New Roman"/>
          <w:sz w:val="24"/>
          <w:szCs w:val="24"/>
        </w:rPr>
        <w:t xml:space="preserve"> </w:t>
      </w:r>
      <w:r w:rsidR="00642865" w:rsidRPr="00642865">
        <w:rPr>
          <w:rFonts w:ascii="Times New Roman" w:hAnsi="Times New Roman" w:cs="Times New Roman"/>
          <w:sz w:val="24"/>
          <w:szCs w:val="24"/>
        </w:rPr>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о контрактной системе</w:t>
      </w:r>
      <w:r w:rsidR="00642865" w:rsidRPr="00642865">
        <w:rPr>
          <w:vertAlign w:val="superscript"/>
        </w:rPr>
        <w:t xml:space="preserve"> </w:t>
      </w:r>
      <w:r w:rsidR="00642865" w:rsidRPr="00642865">
        <w:rPr>
          <w:vertAlign w:val="superscript"/>
        </w:rPr>
        <w:footnoteReference w:id="5"/>
      </w:r>
      <w:r w:rsidR="00642865" w:rsidRPr="00642865">
        <w:rPr>
          <w:rFonts w:ascii="Times New Roman" w:hAnsi="Times New Roman" w:cs="Times New Roman"/>
          <w:sz w:val="24"/>
          <w:szCs w:val="24"/>
        </w:rPr>
        <w:t>;</w:t>
      </w:r>
    </w:p>
    <w:p w14:paraId="540695B4" w14:textId="77777777" w:rsidR="003822E2" w:rsidRPr="002C3B40" w:rsidRDefault="003822E2" w:rsidP="003822E2">
      <w:pPr>
        <w:spacing w:after="0" w:line="240" w:lineRule="auto"/>
        <w:ind w:firstLine="709"/>
        <w:jc w:val="both"/>
        <w:rPr>
          <w:rFonts w:ascii="Times New Roman" w:hAnsi="Times New Roman" w:cs="Times New Roman"/>
          <w:sz w:val="24"/>
          <w:szCs w:val="24"/>
        </w:rPr>
      </w:pPr>
      <w:bookmarkStart w:id="3" w:name="_Hlk101263629"/>
      <w:r w:rsidRPr="002C3B40">
        <w:rPr>
          <w:rFonts w:ascii="Times New Roman" w:hAnsi="Times New Roman" w:cs="Times New Roman"/>
          <w:sz w:val="24"/>
          <w:szCs w:val="24"/>
        </w:rPr>
        <w:t xml:space="preserve">Информация и документы, предусмотренные подпунктами </w:t>
      </w:r>
      <w:r w:rsidRPr="002C3B40">
        <w:rPr>
          <w:rFonts w:ascii="Times New Roman" w:hAnsi="Times New Roman" w:cs="Times New Roman"/>
          <w:sz w:val="24"/>
          <w:szCs w:val="24"/>
          <w:u w:val="single"/>
        </w:rPr>
        <w:t xml:space="preserve">«а» - «л» </w:t>
      </w:r>
      <w:r w:rsidRPr="002C3B40">
        <w:rPr>
          <w:rFonts w:ascii="Times New Roman" w:hAnsi="Times New Roman" w:cs="Times New Roman"/>
          <w:b/>
          <w:sz w:val="24"/>
          <w:szCs w:val="24"/>
        </w:rPr>
        <w:t>не включаются участником закупки в заявку на участие в закупке</w:t>
      </w:r>
      <w:r w:rsidRPr="002C3B40">
        <w:rPr>
          <w:rFonts w:ascii="Times New Roman" w:hAnsi="Times New Roman" w:cs="Times New Roman"/>
          <w:sz w:val="24"/>
          <w:szCs w:val="24"/>
        </w:rPr>
        <w:t xml:space="preserve">. Такие информация и документы в случаях, предусмотренных настоящим Федеральным законом, </w:t>
      </w:r>
      <w:r w:rsidRPr="002C3B40">
        <w:rPr>
          <w:rFonts w:ascii="Times New Roman" w:hAnsi="Times New Roman" w:cs="Times New Roman"/>
          <w:b/>
          <w:sz w:val="24"/>
          <w:szCs w:val="24"/>
        </w:rPr>
        <w:t xml:space="preserve">направляются </w:t>
      </w:r>
      <w:r w:rsidRPr="002C3B40">
        <w:rPr>
          <w:rFonts w:ascii="Times New Roman" w:hAnsi="Times New Roman" w:cs="Times New Roman"/>
          <w:b/>
          <w:sz w:val="24"/>
          <w:szCs w:val="24"/>
        </w:rPr>
        <w:lastRenderedPageBreak/>
        <w:t>(по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bookmarkEnd w:id="3"/>
    <w:p w14:paraId="1BAA089D" w14:textId="77777777"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11629442" w14:textId="77777777" w:rsidR="00484A77" w:rsidRPr="00484A77" w:rsidRDefault="00484A77" w:rsidP="00484A77">
      <w:pPr>
        <w:spacing w:after="0" w:line="240" w:lineRule="auto"/>
        <w:ind w:firstLine="709"/>
        <w:jc w:val="both"/>
        <w:rPr>
          <w:rFonts w:ascii="Times New Roman" w:hAnsi="Times New Roman" w:cs="Times New Roman"/>
          <w:sz w:val="24"/>
          <w:szCs w:val="24"/>
        </w:rPr>
      </w:pPr>
      <w:r w:rsidRPr="00484A77">
        <w:rPr>
          <w:rFonts w:ascii="Times New Roman" w:hAnsi="Times New Roman" w:cs="Times New Roman"/>
          <w:sz w:val="24"/>
          <w:szCs w:val="24"/>
        </w:rPr>
        <w:t xml:space="preserve">Информация и документы, предусмотренные подпунктом «м» </w:t>
      </w:r>
      <w:r w:rsidRPr="00484A77">
        <w:rPr>
          <w:rFonts w:ascii="Times New Roman" w:hAnsi="Times New Roman" w:cs="Times New Roman"/>
          <w:b/>
          <w:sz w:val="24"/>
          <w:szCs w:val="24"/>
        </w:rPr>
        <w:t>включаются в заявку на участие в закупке и предоставляются заказчику участником закупки.</w:t>
      </w:r>
    </w:p>
    <w:p w14:paraId="0DDE5D2E" w14:textId="6AB222E2" w:rsidR="00484A77" w:rsidRDefault="00484A77" w:rsidP="00954239">
      <w:pPr>
        <w:spacing w:after="0" w:line="240" w:lineRule="auto"/>
        <w:ind w:firstLine="709"/>
        <w:jc w:val="both"/>
        <w:rPr>
          <w:rFonts w:ascii="Times New Roman" w:hAnsi="Times New Roman" w:cs="Times New Roman"/>
          <w:i/>
          <w:sz w:val="24"/>
          <w:szCs w:val="24"/>
        </w:rPr>
      </w:pPr>
      <w:r w:rsidRPr="00484A77">
        <w:rPr>
          <w:rFonts w:ascii="Times New Roman" w:hAnsi="Times New Roman" w:cs="Times New Roman"/>
          <w:sz w:val="24"/>
          <w:szCs w:val="24"/>
        </w:rPr>
        <w:t xml:space="preserve">н) </w:t>
      </w:r>
      <w:r w:rsidR="00512D96" w:rsidRPr="00512D96">
        <w:rPr>
          <w:rFonts w:ascii="Times New Roman" w:hAnsi="Times New Roman" w:cs="Times New Roman"/>
          <w:sz w:val="24"/>
          <w:szCs w:val="24"/>
        </w:rPr>
        <w:t xml:space="preserve">информация и </w:t>
      </w:r>
      <w:r w:rsidRPr="00484A77">
        <w:rPr>
          <w:rFonts w:ascii="Times New Roman" w:hAnsi="Times New Roman" w:cs="Times New Roman"/>
          <w:sz w:val="24"/>
          <w:szCs w:val="24"/>
        </w:rPr>
        <w:t xml:space="preserve">документы, </w:t>
      </w:r>
      <w:r w:rsidR="00512D96">
        <w:rPr>
          <w:rFonts w:ascii="Times New Roman" w:hAnsi="Times New Roman" w:cs="Times New Roman"/>
          <w:sz w:val="24"/>
          <w:szCs w:val="24"/>
        </w:rPr>
        <w:t xml:space="preserve">которые подтверждают </w:t>
      </w:r>
      <w:r w:rsidRPr="00484A77">
        <w:rPr>
          <w:rFonts w:ascii="Times New Roman" w:hAnsi="Times New Roman" w:cs="Times New Roman"/>
          <w:sz w:val="24"/>
          <w:szCs w:val="24"/>
        </w:rPr>
        <w:t>соответствие участника закупки требованиям, установленным пунктом 1 части 1 статьи 31 Закона о контрактной системе</w:t>
      </w:r>
      <w:r w:rsidR="00512D96">
        <w:rPr>
          <w:rFonts w:ascii="Times New Roman" w:hAnsi="Times New Roman" w:cs="Times New Roman"/>
          <w:sz w:val="24"/>
          <w:szCs w:val="24"/>
        </w:rPr>
        <w:t xml:space="preserve"> </w:t>
      </w:r>
      <w:r w:rsidR="00512D96" w:rsidRPr="00512D96">
        <w:rPr>
          <w:rFonts w:ascii="Times New Roman" w:hAnsi="Times New Roman" w:cs="Times New Roman"/>
          <w:sz w:val="24"/>
          <w:szCs w:val="24"/>
        </w:rPr>
        <w:t xml:space="preserve">(могут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hyperlink r:id="rId7" w:history="1">
        <w:r w:rsidR="00512D96" w:rsidRPr="00512D96">
          <w:rPr>
            <w:rStyle w:val="a3"/>
            <w:rFonts w:ascii="Times New Roman" w:hAnsi="Times New Roman" w:cs="Times New Roman"/>
            <w:sz w:val="24"/>
            <w:szCs w:val="24"/>
          </w:rPr>
          <w:t>подпунктом «о</w:t>
        </w:r>
      </w:hyperlink>
      <w:r w:rsidR="00512D96" w:rsidRPr="00512D96">
        <w:rPr>
          <w:rFonts w:ascii="Times New Roman" w:hAnsi="Times New Roman" w:cs="Times New Roman"/>
          <w:sz w:val="24"/>
          <w:szCs w:val="24"/>
        </w:rPr>
        <w:t xml:space="preserve">» настоящего пункта декларация о соответствии участника закупки требованиям, установленным </w:t>
      </w:r>
      <w:hyperlink r:id="rId8" w:history="1">
        <w:r w:rsidR="00512D96" w:rsidRPr="00512D96">
          <w:rPr>
            <w:rStyle w:val="a3"/>
            <w:rFonts w:ascii="Times New Roman" w:hAnsi="Times New Roman" w:cs="Times New Roman"/>
            <w:sz w:val="24"/>
            <w:szCs w:val="24"/>
          </w:rPr>
          <w:t>пунктом 1 части 1 статьи 31</w:t>
        </w:r>
      </w:hyperlink>
      <w:r w:rsidR="00512D96" w:rsidRPr="00512D96">
        <w:rPr>
          <w:rFonts w:ascii="Times New Roman" w:hAnsi="Times New Roman" w:cs="Times New Roman"/>
          <w:sz w:val="24"/>
          <w:szCs w:val="24"/>
        </w:rPr>
        <w:t xml:space="preserve"> Закона о контрактной системе), информацию и документы, которые подтверждают </w:t>
      </w:r>
      <w:r w:rsidRPr="00484A77">
        <w:rPr>
          <w:rFonts w:ascii="Times New Roman" w:hAnsi="Times New Roman" w:cs="Times New Roman"/>
          <w:sz w:val="24"/>
          <w:szCs w:val="24"/>
        </w:rPr>
        <w:t xml:space="preserve">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w:t>
      </w:r>
      <w:r w:rsidR="00512D96" w:rsidRPr="00512D96">
        <w:rPr>
          <w:rFonts w:ascii="Times New Roman" w:hAnsi="Times New Roman" w:cs="Times New Roman"/>
          <w:sz w:val="24"/>
          <w:szCs w:val="24"/>
        </w:rPr>
        <w:t>системе</w:t>
      </w:r>
      <w:r w:rsidR="00512D96" w:rsidRPr="00512D96">
        <w:rPr>
          <w:rFonts w:ascii="Times New Roman" w:hAnsi="Times New Roman" w:cs="Times New Roman"/>
          <w:sz w:val="24"/>
          <w:szCs w:val="24"/>
          <w:vertAlign w:val="superscript"/>
        </w:rPr>
        <w:t>2</w:t>
      </w:r>
      <w:r w:rsidRPr="00484A77">
        <w:rPr>
          <w:rFonts w:ascii="Times New Roman" w:hAnsi="Times New Roman" w:cs="Times New Roman"/>
          <w:sz w:val="24"/>
          <w:szCs w:val="24"/>
        </w:rPr>
        <w:t xml:space="preserve"> ( </w:t>
      </w:r>
      <w:r w:rsidRPr="00484A77">
        <w:rPr>
          <w:rFonts w:ascii="Times New Roman" w:hAnsi="Times New Roman" w:cs="Times New Roman"/>
          <w:i/>
          <w:sz w:val="24"/>
          <w:szCs w:val="24"/>
        </w:rPr>
        <w:t xml:space="preserve">см. извещение о закупке «требования к участникам») – </w:t>
      </w:r>
      <w:r w:rsidR="000827D3">
        <w:rPr>
          <w:rFonts w:ascii="Times New Roman" w:hAnsi="Times New Roman" w:cs="Times New Roman"/>
          <w:i/>
          <w:sz w:val="24"/>
          <w:szCs w:val="24"/>
        </w:rPr>
        <w:t xml:space="preserve"> </w:t>
      </w:r>
      <w:r w:rsidRPr="00484A77">
        <w:rPr>
          <w:rFonts w:ascii="Times New Roman" w:hAnsi="Times New Roman" w:cs="Times New Roman"/>
          <w:i/>
          <w:sz w:val="24"/>
          <w:szCs w:val="24"/>
        </w:rPr>
        <w:t>требуются.</w:t>
      </w:r>
    </w:p>
    <w:p w14:paraId="17E87613" w14:textId="77777777" w:rsidR="00391682" w:rsidRPr="00EB7C6F" w:rsidRDefault="00391682" w:rsidP="00391682">
      <w:pPr>
        <w:spacing w:after="0"/>
        <w:ind w:firstLine="709"/>
        <w:jc w:val="both"/>
        <w:rPr>
          <w:rFonts w:ascii="Times New Roman" w:eastAsia="Calibri" w:hAnsi="Times New Roman" w:cs="Times New Roman"/>
          <w:color w:val="000000" w:themeColor="text1"/>
          <w:sz w:val="24"/>
          <w:szCs w:val="24"/>
        </w:rPr>
      </w:pPr>
      <w:r w:rsidRPr="00EB7C6F">
        <w:rPr>
          <w:rFonts w:ascii="Times New Roman" w:eastAsia="Calibri" w:hAnsi="Times New Roman" w:cs="Times New Roman"/>
          <w:color w:val="000000" w:themeColor="text1"/>
          <w:sz w:val="24"/>
          <w:szCs w:val="24"/>
        </w:rPr>
        <w:t>Наличие у участника закупки опыта  исполнения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4C06801B" w14:textId="77777777" w:rsidR="00391682" w:rsidRPr="00EB7C6F" w:rsidRDefault="00391682" w:rsidP="00391682">
      <w:pPr>
        <w:spacing w:after="0"/>
        <w:ind w:firstLine="709"/>
        <w:jc w:val="both"/>
        <w:rPr>
          <w:rFonts w:ascii="Times New Roman" w:eastAsia="Calibri" w:hAnsi="Times New Roman" w:cs="Times New Roman"/>
          <w:color w:val="000000" w:themeColor="text1"/>
          <w:sz w:val="24"/>
          <w:szCs w:val="24"/>
        </w:rPr>
      </w:pPr>
      <w:r w:rsidRPr="00EB7C6F">
        <w:rPr>
          <w:rFonts w:ascii="Times New Roman" w:eastAsia="Calibri" w:hAnsi="Times New Roman" w:cs="Times New Roman"/>
          <w:color w:val="000000" w:themeColor="text1"/>
          <w:sz w:val="24"/>
          <w:szCs w:val="24"/>
        </w:rPr>
        <w:t>Информация и документы, подтверждающие соответствие участника закупки дополнительному требованию, установленному в соответствии с частью 2.1 ст. 31 Закона о контрактной системе, являются информация и документы, предусмотренные хотя бы одним из следующих подпунктов:</w:t>
      </w:r>
    </w:p>
    <w:p w14:paraId="306D7768" w14:textId="77777777" w:rsidR="00391682" w:rsidRPr="00EB7C6F" w:rsidRDefault="00391682" w:rsidP="00391682">
      <w:pPr>
        <w:spacing w:after="0"/>
        <w:ind w:firstLine="709"/>
        <w:jc w:val="both"/>
        <w:rPr>
          <w:rFonts w:ascii="Times New Roman" w:eastAsia="Calibri" w:hAnsi="Times New Roman" w:cs="Times New Roman"/>
          <w:color w:val="000000" w:themeColor="text1"/>
          <w:sz w:val="24"/>
          <w:szCs w:val="24"/>
        </w:rPr>
      </w:pPr>
      <w:r w:rsidRPr="00EB7C6F">
        <w:rPr>
          <w:rFonts w:ascii="Times New Roman" w:eastAsia="Calibri" w:hAnsi="Times New Roman" w:cs="Times New Roman"/>
          <w:color w:val="000000" w:themeColor="text1"/>
          <w:sz w:val="24"/>
          <w:szCs w:val="24"/>
        </w:rPr>
        <w:t>а) номер реестровой записи в предусмотренном Законом о контрактной системе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728AA453" w14:textId="77777777" w:rsidR="00391682" w:rsidRPr="00EB7C6F" w:rsidRDefault="00391682" w:rsidP="00391682">
      <w:pPr>
        <w:spacing w:after="0"/>
        <w:ind w:firstLine="709"/>
        <w:jc w:val="both"/>
        <w:rPr>
          <w:rFonts w:ascii="Times New Roman" w:eastAsia="Calibri" w:hAnsi="Times New Roman" w:cs="Times New Roman"/>
          <w:color w:val="000000" w:themeColor="text1"/>
          <w:sz w:val="24"/>
          <w:szCs w:val="24"/>
        </w:rPr>
      </w:pPr>
      <w:r w:rsidRPr="00EB7C6F">
        <w:rPr>
          <w:rFonts w:ascii="Times New Roman" w:eastAsia="Calibri" w:hAnsi="Times New Roman" w:cs="Times New Roman"/>
          <w:color w:val="000000" w:themeColor="text1"/>
          <w:sz w:val="24"/>
          <w:szCs w:val="24"/>
        </w:rPr>
        <w:t>б) выписка из предусмотренного Законом о контрактной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4BCEF24C" w14:textId="77777777" w:rsidR="00391682" w:rsidRPr="00391682" w:rsidRDefault="00391682" w:rsidP="00391682">
      <w:pPr>
        <w:spacing w:after="0"/>
        <w:ind w:firstLine="709"/>
        <w:jc w:val="both"/>
        <w:rPr>
          <w:rFonts w:ascii="Times New Roman" w:eastAsia="Calibri" w:hAnsi="Times New Roman" w:cs="Times New Roman"/>
          <w:color w:val="000000" w:themeColor="text1"/>
          <w:sz w:val="24"/>
          <w:szCs w:val="24"/>
        </w:rPr>
      </w:pPr>
      <w:r w:rsidRPr="00EB7C6F">
        <w:rPr>
          <w:rFonts w:ascii="Times New Roman" w:eastAsia="Calibri" w:hAnsi="Times New Roman" w:cs="Times New Roman"/>
          <w:color w:val="000000" w:themeColor="text1"/>
          <w:sz w:val="24"/>
          <w:szCs w:val="24"/>
        </w:rPr>
        <w:t xml:space="preserve">в) исполненный контракт, заключенный в соответствии с Законом о контрактной системе, или договор, заключенный в соответствии с Федеральным законом «О закупках товаров, работ, услуг отдельными видами юридических лиц», а также акт приемки </w:t>
      </w:r>
      <w:r w:rsidRPr="00EB7C6F">
        <w:rPr>
          <w:rFonts w:ascii="Times New Roman" w:eastAsia="Calibri" w:hAnsi="Times New Roman" w:cs="Times New Roman"/>
          <w:color w:val="000000" w:themeColor="text1"/>
          <w:sz w:val="24"/>
          <w:szCs w:val="24"/>
        </w:rPr>
        <w:lastRenderedPageBreak/>
        <w:t>поставленных товаров, выполненных работ, оказанных услуг, подтверждающий цену поставленных товаров, выполненных работ, оказанных услуг.</w:t>
      </w:r>
    </w:p>
    <w:p w14:paraId="5C38C341" w14:textId="1CAEA39A" w:rsidR="003822E2" w:rsidRPr="002C3B40" w:rsidRDefault="003822E2" w:rsidP="00081A4A">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 xml:space="preserve">Информация и документы, предусмотренные подпунктом </w:t>
      </w:r>
      <w:r w:rsidRPr="002C3B40">
        <w:rPr>
          <w:rFonts w:ascii="Times New Roman" w:hAnsi="Times New Roman" w:cs="Times New Roman"/>
          <w:sz w:val="24"/>
          <w:szCs w:val="24"/>
          <w:u w:val="single"/>
        </w:rPr>
        <w:t xml:space="preserve">«н» </w:t>
      </w:r>
      <w:r w:rsidRPr="002C3B40">
        <w:rPr>
          <w:rFonts w:ascii="Times New Roman" w:hAnsi="Times New Roman" w:cs="Times New Roman"/>
          <w:b/>
          <w:sz w:val="24"/>
          <w:szCs w:val="24"/>
        </w:rPr>
        <w:t>не включается участником закупки в заявку на участие в закупке</w:t>
      </w:r>
      <w:r w:rsidRPr="002C3B40">
        <w:rPr>
          <w:rFonts w:ascii="Times New Roman" w:hAnsi="Times New Roman" w:cs="Times New Roman"/>
          <w:sz w:val="24"/>
          <w:szCs w:val="24"/>
        </w:rPr>
        <w:t xml:space="preserve">. Такие информация и документы в случаях, предусмотренных </w:t>
      </w:r>
      <w:r w:rsidR="004F57C7" w:rsidRPr="002C3B40">
        <w:rPr>
          <w:rFonts w:ascii="Times New Roman" w:hAnsi="Times New Roman" w:cs="Times New Roman"/>
          <w:sz w:val="24"/>
          <w:szCs w:val="24"/>
        </w:rPr>
        <w:t>Законом о контрактной системе</w:t>
      </w:r>
      <w:r w:rsidRPr="002C3B40">
        <w:rPr>
          <w:rFonts w:ascii="Times New Roman" w:hAnsi="Times New Roman" w:cs="Times New Roman"/>
          <w:sz w:val="24"/>
          <w:szCs w:val="24"/>
        </w:rPr>
        <w:t xml:space="preserve">, </w:t>
      </w:r>
      <w:r w:rsidR="00081A4A" w:rsidRPr="002C3B40">
        <w:rPr>
          <w:rFonts w:ascii="Times New Roman" w:hAnsi="Times New Roman" w:cs="Times New Roman"/>
          <w:sz w:val="24"/>
          <w:szCs w:val="24"/>
        </w:rPr>
        <w:t>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14:paraId="08A779C6" w14:textId="32CAFF86"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 xml:space="preserve">о) декларация о соответствии участника закупки требованиям, установленным пунктами 3 - 5, 7 - 11 части 1 статьи 31 </w:t>
      </w:r>
      <w:r w:rsidR="004F57C7" w:rsidRPr="002C3B40">
        <w:rPr>
          <w:rFonts w:ascii="Times New Roman" w:hAnsi="Times New Roman" w:cs="Times New Roman"/>
          <w:sz w:val="24"/>
          <w:szCs w:val="24"/>
        </w:rPr>
        <w:t>Закона о контрактной системе</w:t>
      </w:r>
      <w:r w:rsidR="00512D96">
        <w:rPr>
          <w:rFonts w:ascii="Times New Roman" w:hAnsi="Times New Roman" w:cs="Times New Roman"/>
          <w:sz w:val="24"/>
          <w:szCs w:val="24"/>
        </w:rPr>
        <w:t xml:space="preserve"> </w:t>
      </w:r>
      <w:r w:rsidR="00512D96" w:rsidRPr="00512D96">
        <w:rPr>
          <w:rFonts w:ascii="Times New Roman" w:hAnsi="Times New Roman" w:cs="Times New Roman"/>
          <w:iCs/>
          <w:sz w:val="24"/>
          <w:szCs w:val="24"/>
        </w:rPr>
        <w:t xml:space="preserve">(если информация и документы, которые подтверждают соответствие участника закупки требованиям, установленным </w:t>
      </w:r>
      <w:hyperlink r:id="rId9" w:history="1">
        <w:r w:rsidR="00512D96" w:rsidRPr="00512D96">
          <w:rPr>
            <w:rStyle w:val="a3"/>
            <w:rFonts w:ascii="Times New Roman" w:hAnsi="Times New Roman" w:cs="Times New Roman"/>
            <w:iCs/>
            <w:sz w:val="24"/>
            <w:szCs w:val="24"/>
          </w:rPr>
          <w:t>пунктом 1 части 1 статьи 31</w:t>
        </w:r>
      </w:hyperlink>
      <w:r w:rsidR="00512D96" w:rsidRPr="00512D96">
        <w:rPr>
          <w:rFonts w:ascii="Times New Roman" w:hAnsi="Times New Roman" w:cs="Times New Roman"/>
          <w:iCs/>
          <w:sz w:val="24"/>
          <w:szCs w:val="24"/>
        </w:rPr>
        <w:t xml:space="preserve">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r:id="rId10" w:history="1">
        <w:r w:rsidR="00512D96" w:rsidRPr="00512D96">
          <w:rPr>
            <w:rStyle w:val="a3"/>
            <w:rFonts w:ascii="Times New Roman" w:hAnsi="Times New Roman" w:cs="Times New Roman"/>
            <w:iCs/>
            <w:sz w:val="24"/>
            <w:szCs w:val="24"/>
          </w:rPr>
          <w:t>пунктом 1 части 1 статьи 31</w:t>
        </w:r>
      </w:hyperlink>
      <w:r w:rsidR="00512D96" w:rsidRPr="00512D96">
        <w:rPr>
          <w:rFonts w:ascii="Times New Roman" w:hAnsi="Times New Roman" w:cs="Times New Roman"/>
          <w:iCs/>
          <w:sz w:val="24"/>
          <w:szCs w:val="24"/>
        </w:rPr>
        <w:t xml:space="preserve">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00512D96" w:rsidRPr="00512D96">
        <w:rPr>
          <w:rFonts w:ascii="Times New Roman" w:hAnsi="Times New Roman" w:cs="Times New Roman"/>
          <w:sz w:val="24"/>
          <w:szCs w:val="24"/>
        </w:rPr>
        <w:t>;</w:t>
      </w:r>
    </w:p>
    <w:p w14:paraId="1BF74D4A" w14:textId="77777777" w:rsidR="003822E2" w:rsidRPr="002C3B40" w:rsidRDefault="003822E2" w:rsidP="003822E2">
      <w:pPr>
        <w:spacing w:after="0" w:line="240" w:lineRule="auto"/>
        <w:ind w:firstLine="709"/>
        <w:jc w:val="both"/>
        <w:rPr>
          <w:rFonts w:ascii="Times New Roman" w:hAnsi="Times New Roman" w:cs="Times New Roman"/>
          <w:sz w:val="24"/>
          <w:szCs w:val="24"/>
        </w:rPr>
      </w:pPr>
      <w:r w:rsidRPr="002C3B40">
        <w:rPr>
          <w:rFonts w:ascii="Times New Roman" w:hAnsi="Times New Roman" w:cs="Times New Roman"/>
          <w:sz w:val="24"/>
          <w:szCs w:val="24"/>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5B3A2BEB" w14:textId="77777777" w:rsidR="00512D96" w:rsidRPr="00512D96" w:rsidRDefault="00512D96" w:rsidP="00512D96">
      <w:pPr>
        <w:spacing w:after="0" w:line="240" w:lineRule="auto"/>
        <w:ind w:firstLine="709"/>
        <w:jc w:val="both"/>
        <w:rPr>
          <w:rFonts w:ascii="Times New Roman" w:hAnsi="Times New Roman" w:cs="Times New Roman"/>
          <w:b/>
          <w:sz w:val="24"/>
          <w:szCs w:val="24"/>
        </w:rPr>
      </w:pPr>
      <w:r w:rsidRPr="00512D96">
        <w:rPr>
          <w:rFonts w:ascii="Times New Roman" w:hAnsi="Times New Roman" w:cs="Times New Roman"/>
          <w:sz w:val="24"/>
          <w:szCs w:val="24"/>
        </w:rPr>
        <w:t xml:space="preserve">Информация и документы, предусмотренные подпунктами </w:t>
      </w:r>
      <w:r w:rsidRPr="00512D96">
        <w:rPr>
          <w:rFonts w:ascii="Times New Roman" w:hAnsi="Times New Roman" w:cs="Times New Roman"/>
          <w:sz w:val="24"/>
          <w:szCs w:val="24"/>
          <w:u w:val="single"/>
        </w:rPr>
        <w:t>«о» - «п»</w:t>
      </w:r>
      <w:r w:rsidRPr="00512D96">
        <w:rPr>
          <w:rFonts w:ascii="Times New Roman" w:hAnsi="Times New Roman" w:cs="Times New Roman"/>
          <w:b/>
          <w:sz w:val="24"/>
          <w:szCs w:val="24"/>
        </w:rPr>
        <w:t xml:space="preserve"> включаются в заявку на участие в закупке и предоставляются заказчику участником закупки.</w:t>
      </w:r>
    </w:p>
    <w:p w14:paraId="45EBD543" w14:textId="03615405" w:rsidR="00512D96" w:rsidRDefault="00512D96" w:rsidP="003822E2">
      <w:pPr>
        <w:spacing w:after="0" w:line="240" w:lineRule="auto"/>
        <w:ind w:firstLine="709"/>
        <w:jc w:val="both"/>
        <w:rPr>
          <w:rFonts w:ascii="Times New Roman" w:hAnsi="Times New Roman" w:cs="Times New Roman"/>
          <w:sz w:val="24"/>
          <w:szCs w:val="24"/>
        </w:rPr>
      </w:pPr>
    </w:p>
    <w:p w14:paraId="47E0EDC7" w14:textId="1F928811" w:rsidR="00512D96" w:rsidRPr="00512D96" w:rsidRDefault="00512D96" w:rsidP="00512D96">
      <w:pPr>
        <w:spacing w:after="0" w:line="240" w:lineRule="auto"/>
        <w:ind w:firstLine="709"/>
        <w:jc w:val="both"/>
        <w:rPr>
          <w:rFonts w:ascii="Times New Roman" w:hAnsi="Times New Roman" w:cs="Times New Roman"/>
          <w:i/>
          <w:sz w:val="24"/>
          <w:szCs w:val="24"/>
        </w:rPr>
      </w:pPr>
      <w:r w:rsidRPr="00512D96">
        <w:rPr>
          <w:rFonts w:ascii="Times New Roman" w:hAnsi="Times New Roman" w:cs="Times New Roman"/>
          <w:i/>
          <w:sz w:val="24"/>
          <w:szCs w:val="24"/>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79CD4EEA" w14:textId="77777777" w:rsidR="003822E2" w:rsidRPr="002C3B40" w:rsidRDefault="003822E2" w:rsidP="003822E2">
      <w:pPr>
        <w:spacing w:after="0" w:line="240" w:lineRule="auto"/>
        <w:ind w:firstLine="709"/>
        <w:jc w:val="both"/>
        <w:rPr>
          <w:rFonts w:ascii="Times New Roman" w:hAnsi="Times New Roman" w:cs="Times New Roman"/>
          <w:sz w:val="24"/>
          <w:szCs w:val="24"/>
        </w:rPr>
      </w:pPr>
    </w:p>
    <w:p w14:paraId="2E7C12BA" w14:textId="77777777" w:rsidR="00EF2429" w:rsidRDefault="00EF2429" w:rsidP="00EF2429">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2) предложение участника закупки в отношении объекта закупки </w:t>
      </w:r>
      <w:r>
        <w:rPr>
          <w:rFonts w:ascii="Times New Roman" w:hAnsi="Times New Roman"/>
          <w:i/>
          <w:sz w:val="24"/>
          <w:szCs w:val="24"/>
        </w:rPr>
        <w:t>(см. извещение о закупке «требования к участникам») - требование установлено</w:t>
      </w:r>
      <w:r>
        <w:rPr>
          <w:rFonts w:ascii="Times New Roman" w:hAnsi="Times New Roman" w:cs="Times New Roman"/>
          <w:b/>
          <w:sz w:val="24"/>
          <w:szCs w:val="24"/>
        </w:rPr>
        <w:t>:</w:t>
      </w:r>
    </w:p>
    <w:p w14:paraId="68E7432F" w14:textId="3B8EDC6F" w:rsidR="00EF2429" w:rsidRDefault="00EF2429" w:rsidP="00EF2429">
      <w:pPr>
        <w:spacing w:after="0"/>
        <w:ind w:firstLine="709"/>
        <w:jc w:val="both"/>
        <w:rPr>
          <w:rFonts w:ascii="Times New Roman" w:hAnsi="Times New Roman" w:cs="Times New Roman"/>
          <w:i/>
          <w:sz w:val="24"/>
          <w:szCs w:val="24"/>
        </w:rPr>
      </w:pPr>
      <w:r>
        <w:rPr>
          <w:rFonts w:ascii="Times New Roman" w:hAnsi="Times New Roman" w:cs="Times New Roman"/>
          <w:sz w:val="24"/>
          <w:szCs w:val="24"/>
        </w:rPr>
        <w:t xml:space="preserve">а) с учетом положений части 2 статьи 43 Закона о контрактной системе характеристики предлагаемого участником закупки </w:t>
      </w:r>
      <w:r w:rsidR="00C24408">
        <w:rPr>
          <w:rFonts w:ascii="Times New Roman" w:hAnsi="Times New Roman" w:cs="Times New Roman"/>
          <w:sz w:val="24"/>
          <w:szCs w:val="24"/>
        </w:rPr>
        <w:t>т</w:t>
      </w:r>
      <w:r w:rsidR="00C24408" w:rsidRPr="00236213">
        <w:rPr>
          <w:rFonts w:ascii="Times New Roman" w:hAnsi="Times New Roman" w:cs="Times New Roman"/>
          <w:sz w:val="24"/>
          <w:szCs w:val="24"/>
        </w:rPr>
        <w:t>овара</w:t>
      </w:r>
      <w:r w:rsidR="00C24408">
        <w:rPr>
          <w:rFonts w:ascii="Times New Roman" w:hAnsi="Times New Roman" w:cs="Times New Roman"/>
          <w:sz w:val="24"/>
          <w:szCs w:val="24"/>
        </w:rPr>
        <w:t xml:space="preserve">, </w:t>
      </w:r>
      <w:r w:rsidR="00236213" w:rsidRPr="00236213">
        <w:rPr>
          <w:rFonts w:ascii="Times New Roman" w:hAnsi="Times New Roman" w:cs="Times New Roman"/>
          <w:sz w:val="24"/>
          <w:szCs w:val="24"/>
        </w:rPr>
        <w:t>поставляемого при выполнении работ</w:t>
      </w:r>
      <w:r>
        <w:rPr>
          <w:rFonts w:ascii="Times New Roman" w:hAnsi="Times New Roman" w:cs="Times New Roman"/>
          <w:sz w:val="24"/>
          <w:szCs w:val="24"/>
        </w:rPr>
        <w:t>, соответствующие показателям, установленным в описании объекта закупки в соответствии с частью 2 статьи 33 Закона о контрактной системе, товарный знак (при наличии у товара товарного знака)</w:t>
      </w:r>
      <w:r>
        <w:rPr>
          <w:rFonts w:ascii="Times New Roman" w:hAnsi="Times New Roman" w:cs="Times New Roman"/>
          <w:i/>
          <w:sz w:val="24"/>
          <w:szCs w:val="24"/>
        </w:rPr>
        <w:t>;</w:t>
      </w:r>
    </w:p>
    <w:p w14:paraId="0B094535" w14:textId="1E83649D" w:rsidR="00EF2429" w:rsidRDefault="00EF2429" w:rsidP="00EF2429">
      <w:pPr>
        <w:spacing w:after="0"/>
        <w:ind w:firstLine="709"/>
        <w:jc w:val="both"/>
        <w:rPr>
          <w:rFonts w:ascii="Times New Roman" w:hAnsi="Times New Roman" w:cs="Times New Roman"/>
          <w:sz w:val="24"/>
          <w:szCs w:val="24"/>
        </w:rPr>
      </w:pPr>
      <w:r>
        <w:rPr>
          <w:rFonts w:ascii="Times New Roman" w:hAnsi="Times New Roman" w:cs="Times New Roman"/>
          <w:sz w:val="24"/>
          <w:szCs w:val="24"/>
        </w:rPr>
        <w:t>б) наименование страны происхождения товара</w:t>
      </w:r>
      <w:r w:rsidR="00C24408">
        <w:rPr>
          <w:rFonts w:ascii="Times New Roman" w:hAnsi="Times New Roman" w:cs="Times New Roman"/>
          <w:sz w:val="24"/>
          <w:szCs w:val="24"/>
        </w:rPr>
        <w:t>, поставляемого при выполнении работ</w:t>
      </w:r>
      <w:r>
        <w:rPr>
          <w:rFonts w:ascii="Times New Roman" w:hAnsi="Times New Roman" w:cs="Times New Roman"/>
          <w:sz w:val="24"/>
          <w:szCs w:val="24"/>
        </w:rPr>
        <w:t xml:space="preserve"> в соответствии с общероссийским классификатором, используемым для идентификации стран мира, с учетом положений части 2 статьи 43 Закона о контрактной системе</w:t>
      </w:r>
      <w:r>
        <w:rPr>
          <w:rFonts w:ascii="Times New Roman" w:hAnsi="Times New Roman" w:cs="Times New Roman"/>
          <w:i/>
          <w:sz w:val="24"/>
          <w:szCs w:val="24"/>
        </w:rPr>
        <w:t>;</w:t>
      </w:r>
    </w:p>
    <w:p w14:paraId="7DB0C1A4" w14:textId="6FF73006" w:rsidR="00EF2429" w:rsidRDefault="00EF2429" w:rsidP="00EF2429">
      <w:pPr>
        <w:spacing w:after="0"/>
        <w:ind w:firstLine="709"/>
        <w:jc w:val="both"/>
        <w:rPr>
          <w:rFonts w:ascii="Times New Roman" w:hAnsi="Times New Roman" w:cs="Times New Roman"/>
          <w:sz w:val="24"/>
          <w:szCs w:val="24"/>
        </w:rPr>
      </w:pPr>
      <w:r>
        <w:rPr>
          <w:rFonts w:ascii="Times New Roman" w:hAnsi="Times New Roman" w:cs="Times New Roman"/>
          <w:sz w:val="24"/>
          <w:szCs w:val="24"/>
        </w:rPr>
        <w:t>в) документы, подтверждающие соответствие товара</w:t>
      </w:r>
      <w:r w:rsidR="00C24408">
        <w:rPr>
          <w:rFonts w:ascii="Times New Roman" w:hAnsi="Times New Roman" w:cs="Times New Roman"/>
          <w:sz w:val="24"/>
          <w:szCs w:val="24"/>
        </w:rPr>
        <w:t>, поставляемого при выполнении работ</w:t>
      </w:r>
      <w:r>
        <w:rPr>
          <w:rFonts w:ascii="Times New Roman" w:hAnsi="Times New Roman" w:cs="Times New Roman"/>
          <w:sz w:val="24"/>
          <w:szCs w:val="24"/>
        </w:rPr>
        <w:t xml:space="preserve">,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Законом о контрактной системе предусмотрена документация о закупке). Заказчик не вправе требовать представление </w:t>
      </w:r>
      <w:r>
        <w:rPr>
          <w:rFonts w:ascii="Times New Roman" w:hAnsi="Times New Roman" w:cs="Times New Roman"/>
          <w:sz w:val="24"/>
          <w:szCs w:val="24"/>
        </w:rPr>
        <w:lastRenderedPageBreak/>
        <w:t>указанных документов, если в соответствии с законодательством Российской Федерации они передаются вместе с товаром;</w:t>
      </w:r>
    </w:p>
    <w:p w14:paraId="0101A40C" w14:textId="52F0A27C" w:rsidR="00EF2429" w:rsidRDefault="00EF2429" w:rsidP="00EF2429">
      <w:pPr>
        <w:spacing w:after="0"/>
        <w:ind w:firstLine="709"/>
        <w:jc w:val="both"/>
        <w:rPr>
          <w:rFonts w:ascii="Times New Roman" w:hAnsi="Times New Roman" w:cs="Times New Roman"/>
          <w:sz w:val="24"/>
          <w:szCs w:val="24"/>
        </w:rPr>
      </w:pPr>
      <w:r>
        <w:rPr>
          <w:rFonts w:ascii="Times New Roman" w:hAnsi="Times New Roman" w:cs="Times New Roman"/>
          <w:sz w:val="24"/>
          <w:szCs w:val="24"/>
        </w:rPr>
        <w:t>г) иные информация и документы, в том числе эскиз, рисунок, чертеж, фотография, иное изображение предлагаемого участником закупки товара</w:t>
      </w:r>
      <w:r w:rsidR="00C24408">
        <w:rPr>
          <w:rFonts w:ascii="Times New Roman" w:hAnsi="Times New Roman" w:cs="Times New Roman"/>
          <w:sz w:val="24"/>
          <w:szCs w:val="24"/>
        </w:rPr>
        <w:t>, поставляемого при выполнении работ</w:t>
      </w:r>
      <w:r>
        <w:rPr>
          <w:rFonts w:ascii="Times New Roman" w:hAnsi="Times New Roman" w:cs="Times New Roman"/>
          <w:sz w:val="24"/>
          <w:szCs w:val="24"/>
        </w:rPr>
        <w:t>. При этом отсутствие таких информации и документов не является основанием для отклонения заявки на участие в закупке.</w:t>
      </w:r>
    </w:p>
    <w:p w14:paraId="36FF1064" w14:textId="77777777" w:rsidR="00EF2429" w:rsidRDefault="00EF2429" w:rsidP="00EF2429">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sz w:val="24"/>
          <w:szCs w:val="24"/>
        </w:rPr>
        <w:t xml:space="preserve"> </w:t>
      </w:r>
      <w:r>
        <w:rPr>
          <w:rFonts w:ascii="Times New Roman" w:hAnsi="Times New Roman" w:cs="Times New Roman"/>
          <w:b/>
          <w:sz w:val="24"/>
          <w:szCs w:val="24"/>
        </w:rPr>
        <w:t>Информация и документы, определенные в соответствии с пунктом 2 части 2 статьи 14 Закона № 44-ФЗ (в случае, если в извещении об осуществлении закупки установлены предусмотренные статьей 14 Закона № 44-ФЗ запрет, ограничение, преимущество).</w:t>
      </w:r>
    </w:p>
    <w:p w14:paraId="496209EC" w14:textId="77777777" w:rsidR="00391682" w:rsidRPr="00EB7C6F" w:rsidRDefault="00391682" w:rsidP="00391682">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EB7C6F">
        <w:rPr>
          <w:rFonts w:ascii="Times New Roman" w:eastAsia="Calibri" w:hAnsi="Times New Roman" w:cs="Times New Roman"/>
          <w:sz w:val="24"/>
          <w:szCs w:val="24"/>
          <w:lang w:eastAsia="ru-RU"/>
        </w:rPr>
        <w:t>3.1) установлен запрет закупок товаров, происходящих из иностранных государств в соответствии с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w:t>
      </w:r>
      <w:bookmarkStart w:id="4" w:name="_GoBack"/>
      <w:bookmarkEnd w:id="4"/>
      <w:r w:rsidRPr="00EB7C6F">
        <w:rPr>
          <w:rFonts w:ascii="Times New Roman" w:eastAsia="Calibri" w:hAnsi="Times New Roman" w:cs="Times New Roman"/>
          <w:sz w:val="24"/>
          <w:szCs w:val="24"/>
          <w:lang w:eastAsia="ru-RU"/>
        </w:rPr>
        <w:t xml:space="preserve">х лиц». </w:t>
      </w:r>
    </w:p>
    <w:p w14:paraId="512382A4" w14:textId="413AE8D6" w:rsidR="00391682" w:rsidRPr="00391682" w:rsidRDefault="00391682" w:rsidP="00391682">
      <w:pPr>
        <w:autoSpaceDE w:val="0"/>
        <w:autoSpaceDN w:val="0"/>
        <w:adjustRightInd w:val="0"/>
        <w:spacing w:after="0" w:line="240" w:lineRule="auto"/>
        <w:ind w:firstLine="709"/>
        <w:jc w:val="both"/>
        <w:rPr>
          <w:rFonts w:ascii="Times New Roman" w:eastAsia="Calibri" w:hAnsi="Times New Roman" w:cs="Times New Roman"/>
          <w:sz w:val="24"/>
          <w:szCs w:val="24"/>
        </w:rPr>
      </w:pPr>
      <w:r w:rsidRPr="00EB7C6F">
        <w:rPr>
          <w:rFonts w:ascii="Times New Roman" w:eastAsia="Calibri" w:hAnsi="Times New Roman" w:cs="Times New Roman"/>
          <w:sz w:val="24"/>
          <w:szCs w:val="24"/>
          <w:lang w:eastAsia="ru-RU"/>
        </w:rPr>
        <w:t xml:space="preserve">Запрет, предусмотренный пунктом 1, подпунктом «ж» пункта 4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от 23 декабря 2024 г. N 1875) </w:t>
      </w:r>
      <w:r w:rsidRPr="00EB7C6F">
        <w:rPr>
          <w:rFonts w:ascii="Times New Roman" w:eastAsia="Calibri" w:hAnsi="Times New Roman" w:cs="Times New Roman"/>
          <w:b/>
          <w:sz w:val="24"/>
          <w:szCs w:val="24"/>
          <w:lang w:eastAsia="ru-RU"/>
        </w:rPr>
        <w:t>не применяется</w:t>
      </w:r>
      <w:r w:rsidRPr="00EB7C6F">
        <w:rPr>
          <w:rFonts w:ascii="Times New Roman" w:eastAsia="Calibri" w:hAnsi="Times New Roman" w:cs="Times New Roman"/>
          <w:sz w:val="24"/>
          <w:szCs w:val="24"/>
          <w:lang w:eastAsia="ru-RU"/>
        </w:rPr>
        <w:t xml:space="preserve">, на основании </w:t>
      </w:r>
      <w:proofErr w:type="spellStart"/>
      <w:r w:rsidRPr="00EB7C6F">
        <w:rPr>
          <w:rFonts w:ascii="Times New Roman" w:eastAsia="Calibri" w:hAnsi="Times New Roman" w:cs="Times New Roman"/>
          <w:sz w:val="24"/>
          <w:szCs w:val="24"/>
          <w:lang w:eastAsia="ru-RU"/>
        </w:rPr>
        <w:t>пп</w:t>
      </w:r>
      <w:proofErr w:type="spellEnd"/>
      <w:r w:rsidRPr="00EB7C6F">
        <w:rPr>
          <w:rFonts w:ascii="Times New Roman" w:eastAsia="Calibri" w:hAnsi="Times New Roman" w:cs="Times New Roman"/>
          <w:sz w:val="24"/>
          <w:szCs w:val="24"/>
          <w:lang w:eastAsia="ru-RU"/>
        </w:rPr>
        <w:t xml:space="preserve">. и) пункта </w:t>
      </w:r>
      <w:r w:rsidR="00EB7C6F" w:rsidRPr="00EB7C6F">
        <w:rPr>
          <w:rFonts w:ascii="Times New Roman" w:eastAsia="Calibri" w:hAnsi="Times New Roman" w:cs="Times New Roman"/>
          <w:sz w:val="24"/>
          <w:szCs w:val="24"/>
          <w:lang w:eastAsia="ru-RU"/>
        </w:rPr>
        <w:t>4</w:t>
      </w:r>
      <w:r w:rsidRPr="00EB7C6F">
        <w:rPr>
          <w:rFonts w:ascii="Times New Roman" w:eastAsia="Calibri" w:hAnsi="Times New Roman" w:cs="Times New Roman"/>
          <w:sz w:val="24"/>
          <w:szCs w:val="24"/>
          <w:lang w:eastAsia="ru-RU"/>
        </w:rPr>
        <w:t xml:space="preserve"> Постановления Правительства РФ от 23 декабря 2024 г. N 1875, при закупке товара, поставляемого при выполнении закупаемых работ, оказании закупаемых услуг по изготовлению такого товара по индивидуальному заказу заказчика, осуществляющего закупку.</w:t>
      </w:r>
    </w:p>
    <w:p w14:paraId="7EB683DE" w14:textId="77777777" w:rsidR="00EF2429" w:rsidRDefault="00EF2429" w:rsidP="00EF2429">
      <w:pPr>
        <w:pStyle w:val="af2"/>
        <w:spacing w:before="0" w:beforeAutospacing="0" w:after="0" w:afterAutospacing="0" w:line="288" w:lineRule="atLeast"/>
        <w:ind w:firstLine="709"/>
        <w:jc w:val="both"/>
      </w:pPr>
    </w:p>
    <w:p w14:paraId="7C566EDE" w14:textId="77777777" w:rsidR="00EF2429" w:rsidRDefault="00EF2429" w:rsidP="00EF2429">
      <w:pPr>
        <w:widowControl w:val="0"/>
        <w:tabs>
          <w:tab w:val="left" w:pos="1541"/>
        </w:tabs>
        <w:autoSpaceDE w:val="0"/>
        <w:autoSpaceDN w:val="0"/>
        <w:spacing w:after="0"/>
        <w:ind w:firstLine="709"/>
        <w:rPr>
          <w:rFonts w:ascii="Times New Roman" w:hAnsi="Times New Roman" w:cs="Times New Roman"/>
          <w:b/>
          <w:sz w:val="24"/>
          <w:szCs w:val="24"/>
        </w:rPr>
      </w:pPr>
      <w:r>
        <w:rPr>
          <w:rFonts w:ascii="Times New Roman" w:hAnsi="Times New Roman" w:cs="Times New Roman"/>
          <w:b/>
          <w:sz w:val="24"/>
          <w:szCs w:val="24"/>
        </w:rPr>
        <w:t>2. Инструкция</w:t>
      </w:r>
      <w:r>
        <w:rPr>
          <w:rFonts w:ascii="Times New Roman" w:hAnsi="Times New Roman" w:cs="Times New Roman"/>
          <w:b/>
          <w:spacing w:val="-2"/>
          <w:sz w:val="24"/>
          <w:szCs w:val="24"/>
        </w:rPr>
        <w:t xml:space="preserve"> </w:t>
      </w:r>
      <w:r>
        <w:rPr>
          <w:rFonts w:ascii="Times New Roman" w:hAnsi="Times New Roman" w:cs="Times New Roman"/>
          <w:b/>
          <w:sz w:val="24"/>
          <w:szCs w:val="24"/>
        </w:rPr>
        <w:t>по</w:t>
      </w:r>
      <w:r>
        <w:rPr>
          <w:rFonts w:ascii="Times New Roman" w:hAnsi="Times New Roman" w:cs="Times New Roman"/>
          <w:b/>
          <w:spacing w:val="-2"/>
          <w:sz w:val="24"/>
          <w:szCs w:val="24"/>
        </w:rPr>
        <w:t xml:space="preserve"> </w:t>
      </w:r>
      <w:r>
        <w:rPr>
          <w:rFonts w:ascii="Times New Roman" w:hAnsi="Times New Roman" w:cs="Times New Roman"/>
          <w:b/>
          <w:sz w:val="24"/>
          <w:szCs w:val="24"/>
        </w:rPr>
        <w:t>заполнению</w:t>
      </w:r>
      <w:r>
        <w:rPr>
          <w:rFonts w:ascii="Times New Roman" w:hAnsi="Times New Roman" w:cs="Times New Roman"/>
          <w:b/>
          <w:spacing w:val="-3"/>
          <w:sz w:val="24"/>
          <w:szCs w:val="24"/>
        </w:rPr>
        <w:t xml:space="preserve"> </w:t>
      </w:r>
      <w:r>
        <w:rPr>
          <w:rFonts w:ascii="Times New Roman" w:hAnsi="Times New Roman" w:cs="Times New Roman"/>
          <w:b/>
          <w:sz w:val="24"/>
          <w:szCs w:val="24"/>
        </w:rPr>
        <w:t>заявки:</w:t>
      </w:r>
    </w:p>
    <w:p w14:paraId="1AE838C1" w14:textId="77777777" w:rsidR="00EF2429" w:rsidRDefault="00EF2429" w:rsidP="00EF2429">
      <w:pPr>
        <w:pStyle w:val="a8"/>
        <w:widowControl w:val="0"/>
        <w:tabs>
          <w:tab w:val="left" w:pos="1541"/>
        </w:tabs>
        <w:autoSpaceDE w:val="0"/>
        <w:autoSpaceDN w:val="0"/>
        <w:spacing w:after="0"/>
        <w:ind w:left="0" w:right="102" w:firstLine="709"/>
        <w:jc w:val="both"/>
        <w:rPr>
          <w:rFonts w:ascii="Times New Roman" w:hAnsi="Times New Roman" w:cs="Times New Roman"/>
          <w:sz w:val="24"/>
          <w:szCs w:val="24"/>
        </w:rPr>
      </w:pPr>
      <w:r>
        <w:rPr>
          <w:rFonts w:ascii="Times New Roman" w:hAnsi="Times New Roman" w:cs="Times New Roman"/>
          <w:sz w:val="24"/>
          <w:szCs w:val="24"/>
        </w:rPr>
        <w:t>1) Заявка на участие в аукционе, подготовленная участником закупки, должна быть составлена на русском языке.</w:t>
      </w:r>
    </w:p>
    <w:p w14:paraId="59D61290" w14:textId="77777777" w:rsidR="00EF2429" w:rsidRDefault="00EF2429" w:rsidP="00EF2429">
      <w:pPr>
        <w:pStyle w:val="a8"/>
        <w:widowControl w:val="0"/>
        <w:tabs>
          <w:tab w:val="left" w:pos="1541"/>
        </w:tabs>
        <w:autoSpaceDE w:val="0"/>
        <w:autoSpaceDN w:val="0"/>
        <w:spacing w:after="0"/>
        <w:ind w:left="0" w:right="103" w:firstLine="709"/>
        <w:jc w:val="both"/>
        <w:rPr>
          <w:rFonts w:ascii="Times New Roman" w:hAnsi="Times New Roman" w:cs="Times New Roman"/>
          <w:sz w:val="24"/>
          <w:szCs w:val="24"/>
        </w:rPr>
      </w:pPr>
      <w:r>
        <w:rPr>
          <w:rFonts w:ascii="Times New Roman" w:hAnsi="Times New Roman" w:cs="Times New Roman"/>
          <w:sz w:val="24"/>
          <w:szCs w:val="24"/>
        </w:rPr>
        <w:t>2) Входящие в заявку на участие в аукционе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0492FEF9" w14:textId="77777777" w:rsidR="00EF2429" w:rsidRDefault="00EF2429" w:rsidP="00EF2429">
      <w:pPr>
        <w:pStyle w:val="a8"/>
        <w:widowControl w:val="0"/>
        <w:tabs>
          <w:tab w:val="left" w:pos="1541"/>
        </w:tabs>
        <w:autoSpaceDE w:val="0"/>
        <w:autoSpaceDN w:val="0"/>
        <w:spacing w:before="1" w:after="0"/>
        <w:ind w:left="0" w:right="100" w:firstLine="709"/>
        <w:jc w:val="both"/>
        <w:rPr>
          <w:rFonts w:ascii="Times New Roman" w:hAnsi="Times New Roman" w:cs="Times New Roman"/>
          <w:sz w:val="24"/>
          <w:szCs w:val="24"/>
        </w:rPr>
      </w:pPr>
      <w:r>
        <w:rPr>
          <w:rFonts w:ascii="Times New Roman" w:hAnsi="Times New Roman" w:cs="Times New Roman"/>
          <w:sz w:val="24"/>
          <w:szCs w:val="24"/>
        </w:rPr>
        <w:t>3) Все документы, входящие в состав заявки на участие в аукционе, должны иметь четко читаемый текст. Сведения, содержащиеся в заявке на участие в аукционе, не должны допускать двусмысленных толкований.</w:t>
      </w:r>
    </w:p>
    <w:p w14:paraId="04003406" w14:textId="54EAC9C9" w:rsidR="00512D96" w:rsidRPr="00391682" w:rsidRDefault="00EF2429" w:rsidP="00391682">
      <w:pPr>
        <w:pStyle w:val="a8"/>
        <w:widowControl w:val="0"/>
        <w:tabs>
          <w:tab w:val="left" w:pos="1541"/>
        </w:tabs>
        <w:autoSpaceDE w:val="0"/>
        <w:autoSpaceDN w:val="0"/>
        <w:spacing w:after="0"/>
        <w:ind w:left="0" w:right="102" w:firstLine="709"/>
        <w:jc w:val="both"/>
        <w:rPr>
          <w:rFonts w:ascii="Times New Roman" w:hAnsi="Times New Roman" w:cs="Times New Roman"/>
          <w:sz w:val="24"/>
          <w:szCs w:val="24"/>
        </w:rPr>
      </w:pPr>
      <w:r>
        <w:rPr>
          <w:rFonts w:ascii="Times New Roman" w:hAnsi="Times New Roman" w:cs="Times New Roman"/>
          <w:sz w:val="24"/>
          <w:szCs w:val="24"/>
        </w:rPr>
        <w:t>4) При подготовке заявки участник закупки должен исходить из того, что он готовит свое предложение с учетом требований к техническим характеристикам и показателям, установленным в извещении после полного изучения содержания вышеназванного извещения и всех приложений к нему.</w:t>
      </w:r>
    </w:p>
    <w:sectPr w:rsidR="00512D96" w:rsidRPr="0039168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8CE6D2" w14:textId="77777777" w:rsidR="003822E2" w:rsidRDefault="003822E2" w:rsidP="003822E2">
      <w:pPr>
        <w:spacing w:after="0" w:line="240" w:lineRule="auto"/>
      </w:pPr>
      <w:r>
        <w:separator/>
      </w:r>
    </w:p>
  </w:endnote>
  <w:endnote w:type="continuationSeparator" w:id="0">
    <w:p w14:paraId="0CA9F556" w14:textId="77777777" w:rsidR="003822E2" w:rsidRDefault="003822E2" w:rsidP="0038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E524BE" w14:textId="77777777" w:rsidR="003822E2" w:rsidRDefault="003822E2" w:rsidP="003822E2">
      <w:pPr>
        <w:spacing w:after="0" w:line="240" w:lineRule="auto"/>
      </w:pPr>
      <w:r>
        <w:separator/>
      </w:r>
    </w:p>
  </w:footnote>
  <w:footnote w:type="continuationSeparator" w:id="0">
    <w:p w14:paraId="70084595" w14:textId="77777777" w:rsidR="003822E2" w:rsidRDefault="003822E2" w:rsidP="003822E2">
      <w:pPr>
        <w:spacing w:after="0" w:line="240" w:lineRule="auto"/>
      </w:pPr>
      <w:r>
        <w:continuationSeparator/>
      </w:r>
    </w:p>
  </w:footnote>
  <w:footnote w:id="1">
    <w:p w14:paraId="6C595691" w14:textId="77777777" w:rsidR="00642865" w:rsidRDefault="00642865" w:rsidP="00642865">
      <w:pPr>
        <w:pStyle w:val="a4"/>
        <w:rPr>
          <w:rFonts w:ascii="Times New Roman" w:hAnsi="Times New Roman" w:cs="Times New Roman"/>
        </w:rPr>
      </w:pPr>
      <w:r>
        <w:rPr>
          <w:rStyle w:val="a9"/>
        </w:rPr>
        <w:footnoteRef/>
      </w:r>
      <w:r w:rsidRPr="00CC2430">
        <w:rPr>
          <w:rFonts w:ascii="Times New Roman" w:hAnsi="Times New Roman"/>
        </w:rPr>
        <w:t xml:space="preserve"> </w:t>
      </w:r>
      <w:r>
        <w:rPr>
          <w:rFonts w:ascii="Times New Roman" w:hAnsi="Times New Roman" w:cs="Times New Roman"/>
        </w:rPr>
        <w:t>Далее Закон о контрактной системе</w:t>
      </w:r>
    </w:p>
  </w:footnote>
  <w:footnote w:id="2">
    <w:p w14:paraId="122EE261" w14:textId="77777777" w:rsidR="003822E2" w:rsidRPr="00940377" w:rsidRDefault="003822E2" w:rsidP="00940377">
      <w:pPr>
        <w:pStyle w:val="a4"/>
        <w:jc w:val="both"/>
        <w:rPr>
          <w:rFonts w:ascii="Times New Roman" w:hAnsi="Times New Roman" w:cs="Times New Roman"/>
        </w:rPr>
      </w:pPr>
      <w:r w:rsidRPr="00940377">
        <w:rPr>
          <w:rStyle w:val="a9"/>
          <w:rFonts w:ascii="Times New Roman" w:hAnsi="Times New Roman" w:cs="Times New Roman"/>
        </w:rPr>
        <w:footnoteRef/>
      </w:r>
      <w:r w:rsidRPr="00940377">
        <w:rPr>
          <w:rFonts w:ascii="Times New Roman" w:hAnsi="Times New Roman" w:cs="Times New Roman"/>
        </w:rPr>
        <w:t xml:space="preserve"> Информация, предусмотренная настоящим подпунктом, не включается участником закупки в заявку на участие в закупке. Такая информация направляется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footnote>
  <w:footnote w:id="3">
    <w:p w14:paraId="23930F5A" w14:textId="77777777" w:rsidR="00642865" w:rsidRDefault="00642865" w:rsidP="00642865">
      <w:pPr>
        <w:pStyle w:val="a4"/>
        <w:rPr>
          <w:rFonts w:ascii="Times New Roman" w:hAnsi="Times New Roman" w:cs="Times New Roman"/>
        </w:rPr>
      </w:pPr>
      <w:r w:rsidRPr="00CC2430">
        <w:rPr>
          <w:rStyle w:val="a9"/>
        </w:rPr>
        <w:footnoteRef/>
      </w:r>
      <w:r>
        <w:rPr>
          <w:rFonts w:ascii="Times New Roman" w:hAnsi="Times New Roman" w:cs="Times New Roman"/>
        </w:rPr>
        <w:t xml:space="preserve"> при</w:t>
      </w:r>
      <w:r>
        <w:rPr>
          <w:rFonts w:ascii="Times New Roman" w:hAnsi="Times New Roman" w:cs="Times New Roman"/>
          <w:spacing w:val="1"/>
        </w:rPr>
        <w:t xml:space="preserve"> </w:t>
      </w:r>
      <w:r>
        <w:rPr>
          <w:rFonts w:ascii="Times New Roman" w:hAnsi="Times New Roman" w:cs="Times New Roman"/>
        </w:rPr>
        <w:t>установлении</w:t>
      </w:r>
      <w:r>
        <w:rPr>
          <w:rFonts w:ascii="Times New Roman" w:hAnsi="Times New Roman" w:cs="Times New Roman"/>
          <w:spacing w:val="1"/>
        </w:rPr>
        <w:t xml:space="preserve"> </w:t>
      </w:r>
      <w:r>
        <w:rPr>
          <w:rFonts w:ascii="Times New Roman" w:hAnsi="Times New Roman" w:cs="Times New Roman"/>
        </w:rPr>
        <w:t>в</w:t>
      </w:r>
      <w:r>
        <w:rPr>
          <w:rFonts w:ascii="Times New Roman" w:hAnsi="Times New Roman" w:cs="Times New Roman"/>
          <w:spacing w:val="1"/>
        </w:rPr>
        <w:t xml:space="preserve"> </w:t>
      </w:r>
      <w:r>
        <w:rPr>
          <w:rFonts w:ascii="Times New Roman" w:hAnsi="Times New Roman" w:cs="Times New Roman"/>
        </w:rPr>
        <w:t>извещении</w:t>
      </w:r>
      <w:r>
        <w:rPr>
          <w:rFonts w:ascii="Times New Roman" w:hAnsi="Times New Roman" w:cs="Times New Roman"/>
          <w:spacing w:val="1"/>
        </w:rPr>
        <w:t xml:space="preserve"> </w:t>
      </w:r>
      <w:r>
        <w:rPr>
          <w:rFonts w:ascii="Times New Roman" w:hAnsi="Times New Roman" w:cs="Times New Roman"/>
        </w:rPr>
        <w:t>преимущества</w:t>
      </w:r>
      <w:r>
        <w:rPr>
          <w:rFonts w:ascii="Times New Roman" w:hAnsi="Times New Roman" w:cs="Times New Roman"/>
          <w:spacing w:val="-2"/>
        </w:rPr>
        <w:t xml:space="preserve"> </w:t>
      </w:r>
      <w:r>
        <w:rPr>
          <w:rFonts w:ascii="Times New Roman" w:hAnsi="Times New Roman" w:cs="Times New Roman"/>
        </w:rPr>
        <w:t>в</w:t>
      </w:r>
      <w:r>
        <w:rPr>
          <w:rFonts w:ascii="Times New Roman" w:hAnsi="Times New Roman" w:cs="Times New Roman"/>
          <w:spacing w:val="-1"/>
        </w:rPr>
        <w:t xml:space="preserve"> </w:t>
      </w:r>
      <w:r>
        <w:rPr>
          <w:rFonts w:ascii="Times New Roman" w:hAnsi="Times New Roman" w:cs="Times New Roman"/>
        </w:rPr>
        <w:t>соответствии со статьей 28 Закона о контрактной системе</w:t>
      </w:r>
    </w:p>
  </w:footnote>
  <w:footnote w:id="4">
    <w:p w14:paraId="345CE8CD" w14:textId="77777777" w:rsidR="00642865" w:rsidRDefault="00642865" w:rsidP="00642865">
      <w:pPr>
        <w:pStyle w:val="a4"/>
        <w:rPr>
          <w:rFonts w:ascii="Times New Roman" w:hAnsi="Times New Roman" w:cs="Times New Roman"/>
        </w:rPr>
      </w:pPr>
      <w:r w:rsidRPr="00CC2430">
        <w:rPr>
          <w:rStyle w:val="a9"/>
        </w:rPr>
        <w:footnoteRef/>
      </w:r>
      <w:r>
        <w:rPr>
          <w:rFonts w:ascii="Times New Roman" w:hAnsi="Times New Roman" w:cs="Times New Roman"/>
        </w:rPr>
        <w:t xml:space="preserve"> при установлении в извещении преимущества в соответствии со статьей 29</w:t>
      </w:r>
      <w:r>
        <w:rPr>
          <w:rFonts w:ascii="Times New Roman" w:hAnsi="Times New Roman" w:cs="Times New Roman"/>
          <w:spacing w:val="1"/>
        </w:rPr>
        <w:t xml:space="preserve"> </w:t>
      </w:r>
      <w:r>
        <w:rPr>
          <w:rFonts w:ascii="Times New Roman" w:hAnsi="Times New Roman" w:cs="Times New Roman"/>
        </w:rPr>
        <w:t>Закона о контрактной системе</w:t>
      </w:r>
    </w:p>
  </w:footnote>
  <w:footnote w:id="5">
    <w:p w14:paraId="682A2172" w14:textId="77777777" w:rsidR="00642865" w:rsidRDefault="00642865" w:rsidP="00642865">
      <w:pPr>
        <w:pStyle w:val="a4"/>
        <w:rPr>
          <w:rFonts w:ascii="Times New Roman" w:hAnsi="Times New Roman" w:cs="Times New Roman"/>
        </w:rPr>
      </w:pPr>
      <w:r w:rsidRPr="00CC2430">
        <w:rPr>
          <w:rStyle w:val="a9"/>
        </w:rPr>
        <w:footnoteRef/>
      </w:r>
      <w:r>
        <w:rPr>
          <w:rFonts w:ascii="Times New Roman" w:hAnsi="Times New Roman" w:cs="Times New Roman"/>
        </w:rPr>
        <w:t xml:space="preserve"> при</w:t>
      </w:r>
      <w:r>
        <w:rPr>
          <w:rFonts w:ascii="Times New Roman" w:hAnsi="Times New Roman" w:cs="Times New Roman"/>
          <w:spacing w:val="1"/>
        </w:rPr>
        <w:t xml:space="preserve"> </w:t>
      </w:r>
      <w:r>
        <w:rPr>
          <w:rFonts w:ascii="Times New Roman" w:hAnsi="Times New Roman" w:cs="Times New Roman"/>
        </w:rPr>
        <w:t>установлении</w:t>
      </w:r>
      <w:r>
        <w:rPr>
          <w:rFonts w:ascii="Times New Roman" w:hAnsi="Times New Roman" w:cs="Times New Roman"/>
          <w:spacing w:val="1"/>
        </w:rPr>
        <w:t xml:space="preserve"> </w:t>
      </w:r>
      <w:r>
        <w:rPr>
          <w:rFonts w:ascii="Times New Roman" w:hAnsi="Times New Roman" w:cs="Times New Roman"/>
        </w:rPr>
        <w:t>в</w:t>
      </w:r>
      <w:r>
        <w:rPr>
          <w:rFonts w:ascii="Times New Roman" w:hAnsi="Times New Roman" w:cs="Times New Roman"/>
          <w:spacing w:val="1"/>
        </w:rPr>
        <w:t xml:space="preserve"> </w:t>
      </w:r>
      <w:r>
        <w:rPr>
          <w:rFonts w:ascii="Times New Roman" w:hAnsi="Times New Roman" w:cs="Times New Roman"/>
        </w:rPr>
        <w:t>извещении</w:t>
      </w:r>
      <w:r>
        <w:rPr>
          <w:rFonts w:ascii="Times New Roman" w:hAnsi="Times New Roman" w:cs="Times New Roman"/>
          <w:spacing w:val="1"/>
        </w:rPr>
        <w:t xml:space="preserve"> </w:t>
      </w:r>
      <w:r>
        <w:rPr>
          <w:rFonts w:ascii="Times New Roman" w:hAnsi="Times New Roman" w:cs="Times New Roman"/>
        </w:rPr>
        <w:t>преимущества</w:t>
      </w:r>
      <w:r>
        <w:rPr>
          <w:rFonts w:ascii="Times New Roman" w:hAnsi="Times New Roman" w:cs="Times New Roman"/>
          <w:spacing w:val="1"/>
        </w:rPr>
        <w:t xml:space="preserve"> </w:t>
      </w:r>
      <w:r>
        <w:rPr>
          <w:rFonts w:ascii="Times New Roman" w:hAnsi="Times New Roman" w:cs="Times New Roman"/>
        </w:rPr>
        <w:t>в</w:t>
      </w:r>
      <w:r>
        <w:rPr>
          <w:rFonts w:ascii="Times New Roman" w:hAnsi="Times New Roman" w:cs="Times New Roman"/>
          <w:spacing w:val="1"/>
        </w:rPr>
        <w:t xml:space="preserve"> </w:t>
      </w:r>
      <w:r>
        <w:rPr>
          <w:rFonts w:ascii="Times New Roman" w:hAnsi="Times New Roman" w:cs="Times New Roman"/>
        </w:rPr>
        <w:t>соответствии со статьей</w:t>
      </w:r>
      <w:r>
        <w:rPr>
          <w:rFonts w:ascii="Times New Roman" w:hAnsi="Times New Roman" w:cs="Times New Roman"/>
          <w:spacing w:val="2"/>
        </w:rPr>
        <w:t xml:space="preserve"> </w:t>
      </w:r>
      <w:r>
        <w:rPr>
          <w:rFonts w:ascii="Times New Roman" w:hAnsi="Times New Roman" w:cs="Times New Roman"/>
        </w:rPr>
        <w:t>30 Закона о контрактной системе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1611A6"/>
    <w:multiLevelType w:val="hybridMultilevel"/>
    <w:tmpl w:val="A4EC6B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DE221C"/>
    <w:multiLevelType w:val="hybridMultilevel"/>
    <w:tmpl w:val="08CCC8B0"/>
    <w:lvl w:ilvl="0" w:tplc="7A9E6BB8">
      <w:start w:val="1"/>
      <w:numFmt w:val="decimal"/>
      <w:lvlText w:val="%1."/>
      <w:lvlJc w:val="left"/>
      <w:pPr>
        <w:ind w:left="1068" w:hanging="360"/>
      </w:pPr>
      <w:rPr>
        <w:b/>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448B5DFA"/>
    <w:multiLevelType w:val="hybridMultilevel"/>
    <w:tmpl w:val="6046D5D0"/>
    <w:lvl w:ilvl="0" w:tplc="155A8FE6">
      <w:start w:val="4"/>
      <w:numFmt w:val="decimal"/>
      <w:lvlText w:val="%1."/>
      <w:lvlJc w:val="left"/>
      <w:pPr>
        <w:ind w:left="1070" w:hanging="360"/>
      </w:pPr>
      <w:rPr>
        <w:b/>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 w15:restartNumberingAfterBreak="0">
    <w:nsid w:val="6949754D"/>
    <w:multiLevelType w:val="hybridMultilevel"/>
    <w:tmpl w:val="447CACF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A59"/>
    <w:rsid w:val="00051A9E"/>
    <w:rsid w:val="00081A4A"/>
    <w:rsid w:val="000827D3"/>
    <w:rsid w:val="000B3783"/>
    <w:rsid w:val="000B7092"/>
    <w:rsid w:val="000C6D62"/>
    <w:rsid w:val="00213779"/>
    <w:rsid w:val="00236213"/>
    <w:rsid w:val="002736BB"/>
    <w:rsid w:val="00276621"/>
    <w:rsid w:val="00294D4A"/>
    <w:rsid w:val="002C3B40"/>
    <w:rsid w:val="00317631"/>
    <w:rsid w:val="003822E2"/>
    <w:rsid w:val="00391682"/>
    <w:rsid w:val="0042342B"/>
    <w:rsid w:val="00443640"/>
    <w:rsid w:val="00455A0F"/>
    <w:rsid w:val="00484A77"/>
    <w:rsid w:val="004E76B2"/>
    <w:rsid w:val="004F57C7"/>
    <w:rsid w:val="004F5E8D"/>
    <w:rsid w:val="00501442"/>
    <w:rsid w:val="00506F56"/>
    <w:rsid w:val="00512D96"/>
    <w:rsid w:val="00573DA6"/>
    <w:rsid w:val="005D6F60"/>
    <w:rsid w:val="005F192A"/>
    <w:rsid w:val="00642865"/>
    <w:rsid w:val="00654043"/>
    <w:rsid w:val="00700983"/>
    <w:rsid w:val="007761AE"/>
    <w:rsid w:val="00781252"/>
    <w:rsid w:val="00794F71"/>
    <w:rsid w:val="007B0D2C"/>
    <w:rsid w:val="00814867"/>
    <w:rsid w:val="00852F6A"/>
    <w:rsid w:val="0086453A"/>
    <w:rsid w:val="008738DB"/>
    <w:rsid w:val="0089319F"/>
    <w:rsid w:val="008C658F"/>
    <w:rsid w:val="008F0086"/>
    <w:rsid w:val="008F15C5"/>
    <w:rsid w:val="008F2F99"/>
    <w:rsid w:val="00914AD9"/>
    <w:rsid w:val="00940377"/>
    <w:rsid w:val="00954239"/>
    <w:rsid w:val="00960F57"/>
    <w:rsid w:val="009619B0"/>
    <w:rsid w:val="009B7056"/>
    <w:rsid w:val="009D0CCD"/>
    <w:rsid w:val="00A73C20"/>
    <w:rsid w:val="00A80E53"/>
    <w:rsid w:val="00AC0D3A"/>
    <w:rsid w:val="00AF23A5"/>
    <w:rsid w:val="00B07C15"/>
    <w:rsid w:val="00B56723"/>
    <w:rsid w:val="00B7722A"/>
    <w:rsid w:val="00C07E04"/>
    <w:rsid w:val="00C20890"/>
    <w:rsid w:val="00C24408"/>
    <w:rsid w:val="00C2605B"/>
    <w:rsid w:val="00C47A21"/>
    <w:rsid w:val="00C7120B"/>
    <w:rsid w:val="00CB7AB6"/>
    <w:rsid w:val="00CD5B1A"/>
    <w:rsid w:val="00D65A59"/>
    <w:rsid w:val="00DC301D"/>
    <w:rsid w:val="00DD74D0"/>
    <w:rsid w:val="00E538FC"/>
    <w:rsid w:val="00E75608"/>
    <w:rsid w:val="00EB7C6F"/>
    <w:rsid w:val="00ED41E2"/>
    <w:rsid w:val="00EF2429"/>
    <w:rsid w:val="00F458BB"/>
    <w:rsid w:val="00F52F66"/>
    <w:rsid w:val="00FC6A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E7911"/>
  <w15:chartTrackingRefBased/>
  <w15:docId w15:val="{B9CF90E3-2C31-4119-9BC6-25EB8BB88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822E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822E2"/>
    <w:rPr>
      <w:color w:val="0563C1" w:themeColor="hyperlink"/>
      <w:u w:val="single"/>
    </w:rPr>
  </w:style>
  <w:style w:type="paragraph" w:styleId="a4">
    <w:name w:val="footnote text"/>
    <w:basedOn w:val="a"/>
    <w:link w:val="a5"/>
    <w:uiPriority w:val="99"/>
    <w:semiHidden/>
    <w:unhideWhenUsed/>
    <w:rsid w:val="003822E2"/>
    <w:pPr>
      <w:spacing w:after="0" w:line="240" w:lineRule="auto"/>
    </w:pPr>
    <w:rPr>
      <w:sz w:val="20"/>
      <w:szCs w:val="20"/>
    </w:rPr>
  </w:style>
  <w:style w:type="character" w:customStyle="1" w:styleId="a5">
    <w:name w:val="Текст сноски Знак"/>
    <w:basedOn w:val="a0"/>
    <w:link w:val="a4"/>
    <w:uiPriority w:val="99"/>
    <w:semiHidden/>
    <w:rsid w:val="003822E2"/>
    <w:rPr>
      <w:sz w:val="20"/>
      <w:szCs w:val="20"/>
    </w:rPr>
  </w:style>
  <w:style w:type="paragraph" w:styleId="a6">
    <w:name w:val="Body Text"/>
    <w:basedOn w:val="a"/>
    <w:link w:val="a7"/>
    <w:uiPriority w:val="1"/>
    <w:semiHidden/>
    <w:unhideWhenUsed/>
    <w:qFormat/>
    <w:rsid w:val="003822E2"/>
    <w:pPr>
      <w:widowControl w:val="0"/>
      <w:autoSpaceDE w:val="0"/>
      <w:autoSpaceDN w:val="0"/>
      <w:spacing w:after="0" w:line="240" w:lineRule="auto"/>
      <w:ind w:left="100" w:right="103" w:firstLine="566"/>
      <w:jc w:val="both"/>
    </w:pPr>
    <w:rPr>
      <w:rFonts w:ascii="Times New Roman" w:eastAsia="Times New Roman" w:hAnsi="Times New Roman" w:cs="Times New Roman"/>
      <w:sz w:val="24"/>
      <w:szCs w:val="24"/>
    </w:rPr>
  </w:style>
  <w:style w:type="character" w:customStyle="1" w:styleId="a7">
    <w:name w:val="Основной текст Знак"/>
    <w:basedOn w:val="a0"/>
    <w:link w:val="a6"/>
    <w:uiPriority w:val="1"/>
    <w:semiHidden/>
    <w:rsid w:val="003822E2"/>
    <w:rPr>
      <w:rFonts w:ascii="Times New Roman" w:eastAsia="Times New Roman" w:hAnsi="Times New Roman" w:cs="Times New Roman"/>
      <w:sz w:val="24"/>
      <w:szCs w:val="24"/>
    </w:rPr>
  </w:style>
  <w:style w:type="paragraph" w:styleId="a8">
    <w:name w:val="List Paragraph"/>
    <w:basedOn w:val="a"/>
    <w:uiPriority w:val="1"/>
    <w:qFormat/>
    <w:rsid w:val="003822E2"/>
    <w:pPr>
      <w:ind w:left="720"/>
      <w:contextualSpacing/>
    </w:pPr>
  </w:style>
  <w:style w:type="character" w:customStyle="1" w:styleId="ConsPlusNormal">
    <w:name w:val="ConsPlusNormal Знак"/>
    <w:link w:val="ConsPlusNormal0"/>
    <w:uiPriority w:val="99"/>
    <w:locked/>
    <w:rsid w:val="003822E2"/>
    <w:rPr>
      <w:rFonts w:ascii="Arial" w:eastAsia="Times New Roman" w:hAnsi="Arial" w:cs="Arial"/>
      <w:sz w:val="20"/>
      <w:szCs w:val="20"/>
      <w:lang w:eastAsia="ru-RU"/>
    </w:rPr>
  </w:style>
  <w:style w:type="paragraph" w:customStyle="1" w:styleId="ConsPlusNormal0">
    <w:name w:val="ConsPlusNormal"/>
    <w:link w:val="ConsPlusNormal"/>
    <w:uiPriority w:val="99"/>
    <w:rsid w:val="003822E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9">
    <w:name w:val="footnote reference"/>
    <w:basedOn w:val="a0"/>
    <w:uiPriority w:val="99"/>
    <w:semiHidden/>
    <w:unhideWhenUsed/>
    <w:rsid w:val="003822E2"/>
    <w:rPr>
      <w:vertAlign w:val="superscript"/>
    </w:rPr>
  </w:style>
  <w:style w:type="character" w:styleId="aa">
    <w:name w:val="annotation reference"/>
    <w:basedOn w:val="a0"/>
    <w:uiPriority w:val="99"/>
    <w:semiHidden/>
    <w:unhideWhenUsed/>
    <w:rsid w:val="00960F57"/>
    <w:rPr>
      <w:sz w:val="16"/>
      <w:szCs w:val="16"/>
    </w:rPr>
  </w:style>
  <w:style w:type="paragraph" w:styleId="ab">
    <w:name w:val="annotation text"/>
    <w:basedOn w:val="a"/>
    <w:link w:val="ac"/>
    <w:uiPriority w:val="99"/>
    <w:semiHidden/>
    <w:unhideWhenUsed/>
    <w:rsid w:val="00960F57"/>
    <w:pPr>
      <w:spacing w:line="240" w:lineRule="auto"/>
    </w:pPr>
    <w:rPr>
      <w:sz w:val="20"/>
      <w:szCs w:val="20"/>
    </w:rPr>
  </w:style>
  <w:style w:type="character" w:customStyle="1" w:styleId="ac">
    <w:name w:val="Текст примечания Знак"/>
    <w:basedOn w:val="a0"/>
    <w:link w:val="ab"/>
    <w:uiPriority w:val="99"/>
    <w:semiHidden/>
    <w:rsid w:val="00960F57"/>
    <w:rPr>
      <w:sz w:val="20"/>
      <w:szCs w:val="20"/>
    </w:rPr>
  </w:style>
  <w:style w:type="paragraph" w:styleId="ad">
    <w:name w:val="annotation subject"/>
    <w:basedOn w:val="ab"/>
    <w:next w:val="ab"/>
    <w:link w:val="ae"/>
    <w:uiPriority w:val="99"/>
    <w:semiHidden/>
    <w:unhideWhenUsed/>
    <w:rsid w:val="00960F57"/>
    <w:rPr>
      <w:b/>
      <w:bCs/>
    </w:rPr>
  </w:style>
  <w:style w:type="character" w:customStyle="1" w:styleId="ae">
    <w:name w:val="Тема примечания Знак"/>
    <w:basedOn w:val="ac"/>
    <w:link w:val="ad"/>
    <w:uiPriority w:val="99"/>
    <w:semiHidden/>
    <w:rsid w:val="00960F57"/>
    <w:rPr>
      <w:b/>
      <w:bCs/>
      <w:sz w:val="20"/>
      <w:szCs w:val="20"/>
    </w:rPr>
  </w:style>
  <w:style w:type="paragraph" w:styleId="af">
    <w:name w:val="Balloon Text"/>
    <w:basedOn w:val="a"/>
    <w:link w:val="af0"/>
    <w:uiPriority w:val="99"/>
    <w:semiHidden/>
    <w:unhideWhenUsed/>
    <w:rsid w:val="00960F57"/>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60F57"/>
    <w:rPr>
      <w:rFonts w:ascii="Segoe UI" w:hAnsi="Segoe UI" w:cs="Segoe UI"/>
      <w:sz w:val="18"/>
      <w:szCs w:val="18"/>
    </w:rPr>
  </w:style>
  <w:style w:type="character" w:styleId="af1">
    <w:name w:val="Unresolved Mention"/>
    <w:basedOn w:val="a0"/>
    <w:uiPriority w:val="99"/>
    <w:semiHidden/>
    <w:unhideWhenUsed/>
    <w:rsid w:val="00512D96"/>
    <w:rPr>
      <w:color w:val="605E5C"/>
      <w:shd w:val="clear" w:color="auto" w:fill="E1DFDD"/>
    </w:rPr>
  </w:style>
  <w:style w:type="paragraph" w:styleId="af2">
    <w:name w:val="Normal (Web)"/>
    <w:basedOn w:val="a"/>
    <w:uiPriority w:val="99"/>
    <w:semiHidden/>
    <w:unhideWhenUsed/>
    <w:rsid w:val="00EF242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5080">
      <w:bodyDiv w:val="1"/>
      <w:marLeft w:val="0"/>
      <w:marRight w:val="0"/>
      <w:marTop w:val="0"/>
      <w:marBottom w:val="0"/>
      <w:divBdr>
        <w:top w:val="none" w:sz="0" w:space="0" w:color="auto"/>
        <w:left w:val="none" w:sz="0" w:space="0" w:color="auto"/>
        <w:bottom w:val="none" w:sz="0" w:space="0" w:color="auto"/>
        <w:right w:val="none" w:sz="0" w:space="0" w:color="auto"/>
      </w:divBdr>
    </w:div>
    <w:div w:id="374698465">
      <w:bodyDiv w:val="1"/>
      <w:marLeft w:val="0"/>
      <w:marRight w:val="0"/>
      <w:marTop w:val="0"/>
      <w:marBottom w:val="0"/>
      <w:divBdr>
        <w:top w:val="none" w:sz="0" w:space="0" w:color="auto"/>
        <w:left w:val="none" w:sz="0" w:space="0" w:color="auto"/>
        <w:bottom w:val="none" w:sz="0" w:space="0" w:color="auto"/>
        <w:right w:val="none" w:sz="0" w:space="0" w:color="auto"/>
      </w:divBdr>
    </w:div>
    <w:div w:id="545409553">
      <w:bodyDiv w:val="1"/>
      <w:marLeft w:val="0"/>
      <w:marRight w:val="0"/>
      <w:marTop w:val="0"/>
      <w:marBottom w:val="0"/>
      <w:divBdr>
        <w:top w:val="none" w:sz="0" w:space="0" w:color="auto"/>
        <w:left w:val="none" w:sz="0" w:space="0" w:color="auto"/>
        <w:bottom w:val="none" w:sz="0" w:space="0" w:color="auto"/>
        <w:right w:val="none" w:sz="0" w:space="0" w:color="auto"/>
      </w:divBdr>
    </w:div>
    <w:div w:id="847015651">
      <w:bodyDiv w:val="1"/>
      <w:marLeft w:val="0"/>
      <w:marRight w:val="0"/>
      <w:marTop w:val="0"/>
      <w:marBottom w:val="0"/>
      <w:divBdr>
        <w:top w:val="none" w:sz="0" w:space="0" w:color="auto"/>
        <w:left w:val="none" w:sz="0" w:space="0" w:color="auto"/>
        <w:bottom w:val="none" w:sz="0" w:space="0" w:color="auto"/>
        <w:right w:val="none" w:sz="0" w:space="0" w:color="auto"/>
      </w:divBdr>
    </w:div>
    <w:div w:id="1575162141">
      <w:bodyDiv w:val="1"/>
      <w:marLeft w:val="0"/>
      <w:marRight w:val="0"/>
      <w:marTop w:val="0"/>
      <w:marBottom w:val="0"/>
      <w:divBdr>
        <w:top w:val="none" w:sz="0" w:space="0" w:color="auto"/>
        <w:left w:val="none" w:sz="0" w:space="0" w:color="auto"/>
        <w:bottom w:val="none" w:sz="0" w:space="0" w:color="auto"/>
        <w:right w:val="none" w:sz="0" w:space="0" w:color="auto"/>
      </w:divBdr>
    </w:div>
    <w:div w:id="1661034314">
      <w:bodyDiv w:val="1"/>
      <w:marLeft w:val="0"/>
      <w:marRight w:val="0"/>
      <w:marTop w:val="0"/>
      <w:marBottom w:val="0"/>
      <w:divBdr>
        <w:top w:val="none" w:sz="0" w:space="0" w:color="auto"/>
        <w:left w:val="none" w:sz="0" w:space="0" w:color="auto"/>
        <w:bottom w:val="none" w:sz="0" w:space="0" w:color="auto"/>
        <w:right w:val="none" w:sz="0" w:space="0" w:color="auto"/>
      </w:divBdr>
    </w:div>
    <w:div w:id="1721784736">
      <w:bodyDiv w:val="1"/>
      <w:marLeft w:val="0"/>
      <w:marRight w:val="0"/>
      <w:marTop w:val="0"/>
      <w:marBottom w:val="0"/>
      <w:divBdr>
        <w:top w:val="none" w:sz="0" w:space="0" w:color="auto"/>
        <w:left w:val="none" w:sz="0" w:space="0" w:color="auto"/>
        <w:bottom w:val="none" w:sz="0" w:space="0" w:color="auto"/>
        <w:right w:val="none" w:sz="0" w:space="0" w:color="auto"/>
      </w:divBdr>
    </w:div>
    <w:div w:id="203018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amp;dst=100336" TargetMode="External"/><Relationship Id="rId3" Type="http://schemas.openxmlformats.org/officeDocument/2006/relationships/settings" Target="settings.xml"/><Relationship Id="rId7" Type="http://schemas.openxmlformats.org/officeDocument/2006/relationships/hyperlink" Target="https://login.consultant.ru/link/?req=doc&amp;base=LAW&amp;n=495181&amp;dst=1246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ogin.consultant.ru/link/?req=doc&amp;base=LAW&amp;n=495181&amp;dst=10033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181&amp;dst=1003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5</Pages>
  <Words>2465</Words>
  <Characters>14055</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Мартиросян Марианна Рафаеловна</dc:creator>
  <cp:keywords/>
  <dc:description/>
  <cp:lastModifiedBy>Шабатько Кристина Анатольевна</cp:lastModifiedBy>
  <cp:revision>59</cp:revision>
  <dcterms:created xsi:type="dcterms:W3CDTF">2023-08-01T09:46:00Z</dcterms:created>
  <dcterms:modified xsi:type="dcterms:W3CDTF">2026-10-08T06:47:00Z</dcterms:modified>
</cp:coreProperties>
</file>