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3A" w:rsidRDefault="0078163A" w:rsidP="0078163A">
      <w:pPr>
        <w:pStyle w:val="Title2"/>
      </w:pPr>
      <w:r>
        <w:t>Описание объекта закупки</w:t>
      </w:r>
    </w:p>
    <w:p w:rsidR="0078163A" w:rsidRDefault="0078163A" w:rsidP="0078163A">
      <w:pPr>
        <w:pStyle w:val="Sub"/>
      </w:pPr>
      <w:r>
        <w:t>на оказание комплекса услуг по технической поддержке, доработке и продвижению официального туристического портала Республики Мордовия turizmrm.ru</w:t>
      </w:r>
    </w:p>
    <w:p w:rsidR="0078163A" w:rsidRDefault="0078163A" w:rsidP="0078163A">
      <w:pPr>
        <w:pStyle w:val="H1s"/>
      </w:pPr>
      <w:r>
        <w:t>1. СВЕДЕНИЯ ОБ ОБЪЕКТЕ ЗАКУПКИ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78163A" w:rsidTr="003052E6">
        <w:trPr>
          <w:tblHeader/>
        </w:trPr>
        <w:tc>
          <w:tcPr>
            <w:tcW w:w="36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Параметр</w:t>
            </w:r>
          </w:p>
        </w:tc>
        <w:tc>
          <w:tcPr>
            <w:tcW w:w="60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Наименование объекта закупки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 w:rsidRPr="00CC5F32">
              <w:t>Оказание комплекса услуг по технической поддержке, доработке и продвижению официального туристического портала Республики Мордовия turizmrm.ru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Код ОКПД2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 w:rsidRPr="00CC5F32">
              <w:t>62.02.30.000 «Услуги по технической поддержке информационных технологий»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Единица измерения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 w:rsidRPr="00CC5F32">
              <w:t>условная еди</w:t>
            </w:r>
            <w:r>
              <w:t>ница (</w:t>
            </w:r>
            <w:proofErr w:type="spellStart"/>
            <w:r>
              <w:t>усл</w:t>
            </w:r>
            <w:proofErr w:type="spellEnd"/>
            <w:r>
              <w:t>. ед.)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Количество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BE699E" w:rsidP="003052E6">
            <w:pPr>
              <w:spacing w:after="0"/>
            </w:pPr>
            <w:r>
              <w:t>2 (две</w:t>
            </w:r>
            <w:r w:rsidR="0078163A" w:rsidRPr="00CC5F32">
              <w:t>)</w:t>
            </w:r>
            <w:bookmarkStart w:id="0" w:name="_GoBack"/>
            <w:bookmarkEnd w:id="0"/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3613D4" w:rsidP="003052E6">
            <w:pPr>
              <w:spacing w:after="0"/>
            </w:pPr>
            <w:r w:rsidRPr="00350894">
              <w:t>Этапы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3613D4" w:rsidRDefault="003613D4" w:rsidP="003613D4">
            <w:pPr>
              <w:spacing w:after="0"/>
              <w:jc w:val="both"/>
            </w:pPr>
            <w:r>
              <w:t xml:space="preserve">Два этапа. 1-й </w:t>
            </w:r>
            <w:proofErr w:type="gramStart"/>
            <w:r>
              <w:t>Э</w:t>
            </w:r>
            <w:r w:rsidRPr="00CC5F32">
              <w:t xml:space="preserve">тап </w:t>
            </w:r>
            <w:r>
              <w:t xml:space="preserve"> —</w:t>
            </w:r>
            <w:proofErr w:type="gramEnd"/>
            <w:r>
              <w:t xml:space="preserve"> «Д</w:t>
            </w:r>
            <w:r w:rsidRPr="00CC5F32">
              <w:t>оработка ф</w:t>
            </w:r>
            <w:r>
              <w:t xml:space="preserve">ункциональных возможностей официального туристического портала Республики Мордовия </w:t>
            </w:r>
            <w:proofErr w:type="spellStart"/>
            <w:r>
              <w:rPr>
                <w:lang w:val="en-US"/>
              </w:rPr>
              <w:t>turizmrm</w:t>
            </w:r>
            <w:proofErr w:type="spellEnd"/>
            <w:r w:rsidRPr="00604501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»;</w:t>
            </w:r>
          </w:p>
          <w:p w:rsidR="0078163A" w:rsidRDefault="003613D4" w:rsidP="003613D4">
            <w:pPr>
              <w:spacing w:after="0"/>
              <w:jc w:val="both"/>
            </w:pPr>
            <w:r>
              <w:t>2-й Э</w:t>
            </w:r>
            <w:r w:rsidRPr="00CC5F32">
              <w:t>тап</w:t>
            </w:r>
            <w:r>
              <w:t xml:space="preserve"> — «Т</w:t>
            </w:r>
            <w:r w:rsidRPr="00CC5F32">
              <w:t>ехническ</w:t>
            </w:r>
            <w:r>
              <w:t xml:space="preserve">ая поддержка и продвижение официального туристического портала Республики Мордовия </w:t>
            </w:r>
            <w:proofErr w:type="spellStart"/>
            <w:r>
              <w:rPr>
                <w:lang w:val="en-US"/>
              </w:rPr>
              <w:t>turizmrm</w:t>
            </w:r>
            <w:proofErr w:type="spellEnd"/>
            <w:r w:rsidRPr="00604501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»</w:t>
            </w:r>
          </w:p>
        </w:tc>
      </w:tr>
      <w:tr w:rsidR="003613D4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3613D4" w:rsidRPr="00350894" w:rsidRDefault="003613D4" w:rsidP="003052E6">
            <w:pPr>
              <w:spacing w:after="0"/>
            </w:pPr>
            <w:r w:rsidRPr="00350894">
              <w:t>Срок оказания услуг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3613D4" w:rsidRPr="003613D4" w:rsidRDefault="003613D4" w:rsidP="003613D4">
            <w:pPr>
              <w:spacing w:after="0"/>
              <w:jc w:val="both"/>
            </w:pPr>
            <w:r w:rsidRPr="003613D4">
              <w:t>1 – й этап «Доработка функциональных возможностей официального туристического портала Республики Мордовия turizmrm.ru»: с даты заключения Контракта по 1 декабря 2026 года;</w:t>
            </w:r>
          </w:p>
          <w:p w:rsidR="003613D4" w:rsidRPr="003613D4" w:rsidRDefault="003613D4" w:rsidP="003613D4">
            <w:pPr>
              <w:spacing w:after="0"/>
              <w:jc w:val="both"/>
            </w:pPr>
            <w:r w:rsidRPr="003613D4">
              <w:t>2 – й этап «Техническая поддержка и продвижение официального туристического портала Республики Мордовия turizmrm.ru»: с даты заключения Контракта по 10 декабря 2026 года.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Место оказания услуг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1E3BF2" w:rsidP="003052E6">
            <w:pPr>
              <w:spacing w:after="0"/>
            </w:pPr>
            <w:r>
              <w:t>Республика Мордовия, г. Саранск, ул. Большевистская, д. 25, пом. 3, ГБУ «Туристско-информационный центр Республики Мордовия» (дистанционно).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Документ о приёмке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BE699E">
            <w:pPr>
              <w:spacing w:after="0"/>
            </w:pPr>
            <w:r w:rsidRPr="00CC5F32">
              <w:t xml:space="preserve">По каждому этапу — отдельный электронный документ о приёмке, формируемый в единой информационной системе в сфере закупок и содержащий одну позицию — </w:t>
            </w:r>
            <w:r w:rsidR="00BE699E">
              <w:t xml:space="preserve">наименование этапа. </w:t>
            </w:r>
            <w:proofErr w:type="gramStart"/>
            <w:r w:rsidR="00BE699E">
              <w:t>Количество  -</w:t>
            </w:r>
            <w:proofErr w:type="gramEnd"/>
            <w:r w:rsidR="00BE699E">
              <w:t xml:space="preserve"> 2</w:t>
            </w:r>
            <w:r w:rsidRPr="00CC5F32">
              <w:t xml:space="preserve"> </w:t>
            </w:r>
            <w:proofErr w:type="spellStart"/>
            <w:r w:rsidRPr="00CC5F32">
              <w:t>усл</w:t>
            </w:r>
            <w:proofErr w:type="spellEnd"/>
            <w:r w:rsidRPr="00CC5F32">
              <w:t>. ед. Расшифровка оказанных услуг приводится в отчёте об этапе</w:t>
            </w:r>
          </w:p>
        </w:tc>
      </w:tr>
      <w:tr w:rsidR="0078163A" w:rsidTr="003052E6">
        <w:tc>
          <w:tcPr>
            <w:tcW w:w="3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Pr="00350894" w:rsidRDefault="0078163A" w:rsidP="003052E6">
            <w:pPr>
              <w:spacing w:after="0"/>
            </w:pPr>
            <w:r w:rsidRPr="00350894">
              <w:t>Гарантия качества</w:t>
            </w:r>
          </w:p>
        </w:tc>
        <w:tc>
          <w:tcPr>
            <w:tcW w:w="60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pStyle w:val="Body"/>
              <w:spacing w:after="0"/>
            </w:pPr>
            <w:r>
              <w:t>3 (три) месяца с даты подписания документа о приёмке соответствующего этапа.</w:t>
            </w:r>
          </w:p>
          <w:p w:rsidR="0078163A" w:rsidRDefault="0078163A" w:rsidP="003052E6">
            <w:pPr>
              <w:spacing w:after="0"/>
            </w:pPr>
          </w:p>
        </w:tc>
      </w:tr>
    </w:tbl>
    <w:p w:rsidR="00AA3714" w:rsidRDefault="00AA3714" w:rsidP="0078163A"/>
    <w:p w:rsidR="0078163A" w:rsidRDefault="0078163A" w:rsidP="0078163A">
      <w:pPr>
        <w:pStyle w:val="H1s"/>
      </w:pPr>
      <w:r>
        <w:t>2. ТЕРМИНЫ И ОПРЕДЕЛЕНИЯ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Сайт — </w:t>
      </w:r>
      <w:r>
        <w:t>официальный туристический портал Республики Мордовия, размещённый по адресу turizmrm.ru.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Система управления сайтом (CMS) — </w:t>
      </w:r>
      <w:r>
        <w:t>программное обеспечение «1С-Битрикс», под управлением которого работает Сайт.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ЕИС — </w:t>
      </w:r>
      <w:r>
        <w:t>единая информационная система в сфере закупок.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Документ о приёмке — </w:t>
      </w:r>
      <w:r>
        <w:t>электронный документ, формируемый Исполнителем в ЕИС и подписываемый сторонами в соответствии со статьёй 94 Федерального закона от 05.04.2013 № 44-ФЗ.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Каталог — </w:t>
      </w:r>
      <w:r>
        <w:t>разделы Сайта, содержащие карточки объектов туристской инфраструктуры: объектов размещения, питания, достопримечательностей, сувенирных магазинов и иных объектов.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Карточка объекта — </w:t>
      </w:r>
      <w:r>
        <w:t>страница Сайта, содержащая сведения об одном объекте каталога.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Поисковый запрос — </w:t>
      </w:r>
      <w:r>
        <w:t>последовательность слов, вводимая пользователем в поисковую систему.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Лемма — </w:t>
      </w:r>
      <w:r>
        <w:t>слово в начальной форме — единственном числе и именительном падеже.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WS — </w:t>
      </w:r>
      <w:r>
        <w:t xml:space="preserve">показатель частоты поискового запроса в сервисе «Яндекс </w:t>
      </w:r>
      <w:proofErr w:type="spellStart"/>
      <w:r>
        <w:t>Wordstat</w:t>
      </w:r>
      <w:proofErr w:type="spellEnd"/>
      <w:r>
        <w:t>», учитывающий все запросы, содержащие заданные леммы в любых формах и в любой последовательности.</w:t>
      </w:r>
    </w:p>
    <w:p w:rsidR="0078163A" w:rsidRDefault="0078163A" w:rsidP="0078163A">
      <w:pPr>
        <w:pStyle w:val="Body"/>
      </w:pPr>
      <w:proofErr w:type="gramStart"/>
      <w:r>
        <w:rPr>
          <w:b/>
          <w:bCs/>
        </w:rPr>
        <w:t>«!WS</w:t>
      </w:r>
      <w:proofErr w:type="gramEnd"/>
      <w:r>
        <w:rPr>
          <w:b/>
          <w:bCs/>
        </w:rPr>
        <w:t xml:space="preserve">» — </w:t>
      </w:r>
      <w:r>
        <w:t>показатель частоты, учитывающий запросы, содержащие заданные леммы в указанной форме и в любой последовательности.</w:t>
      </w:r>
    </w:p>
    <w:p w:rsidR="0078163A" w:rsidRDefault="0078163A" w:rsidP="0078163A">
      <w:pPr>
        <w:pStyle w:val="Body"/>
      </w:pPr>
      <w:r>
        <w:rPr>
          <w:b/>
          <w:bCs/>
        </w:rPr>
        <w:t>«</w:t>
      </w:r>
      <w:proofErr w:type="gramStart"/>
      <w:r>
        <w:rPr>
          <w:b/>
          <w:bCs/>
        </w:rPr>
        <w:t>[!WS</w:t>
      </w:r>
      <w:proofErr w:type="gramEnd"/>
      <w:r>
        <w:rPr>
          <w:b/>
          <w:bCs/>
        </w:rPr>
        <w:t xml:space="preserve">]» — </w:t>
      </w:r>
      <w:r>
        <w:t>показатель частоты, учитывающий запросы, содержащие заданные леммы в указанной форме и в указанной последовательности.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Семантическое ядро — </w:t>
      </w:r>
      <w:r>
        <w:t>структурированный перечень поисковых запросов, релевантных тематике Сайта, с показателями частоты и распределением по страницам.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Кластеризация — </w:t>
      </w:r>
      <w:r>
        <w:t>группировка поисковых запросов на основании совпадения результатов поисковой выдачи с закреплением каждой группы за страницей Сайта.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Посадочная страница — </w:t>
      </w:r>
      <w:r>
        <w:t>страница Сайта, закреплённая за группой поисковых запросов.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Позиция — </w:t>
      </w:r>
      <w:r>
        <w:t>порядковый номер страницы Сайта в результатах поисковой выдачи по запросу с учётом региональной привязки, без учёта рекламных блоков.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Индексация — </w:t>
      </w:r>
      <w:r>
        <w:t>включение страниц Сайта в базы данных поисковых систем.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Органический трафик — </w:t>
      </w:r>
      <w:r>
        <w:t>визиты из результатов поисковой выдачи, не являющиеся переходами по рекламе, по данным сервиса «Яндекс Метрика».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Отказ — </w:t>
      </w:r>
      <w:r>
        <w:t>визит, в ходе которого просмотрена одна страница и продолжительность которого составила менее 15 секунд, по методике сервиса «Яндекс Метрика».</w:t>
      </w:r>
    </w:p>
    <w:p w:rsidR="0078163A" w:rsidRDefault="0078163A" w:rsidP="0078163A">
      <w:pPr>
        <w:pStyle w:val="Body"/>
      </w:pPr>
      <w:r>
        <w:rPr>
          <w:b/>
          <w:bCs/>
        </w:rPr>
        <w:lastRenderedPageBreak/>
        <w:t xml:space="preserve">robots.txt — </w:t>
      </w:r>
      <w:r>
        <w:t>файл с правилами обхода Сайта поисковыми роботами.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sitemap.xml — </w:t>
      </w:r>
      <w:r>
        <w:t>файл карты Сайта с перечнем адресов страниц, подлежащих индексации.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Атрибут </w:t>
      </w:r>
      <w:proofErr w:type="spellStart"/>
      <w:r>
        <w:rPr>
          <w:b/>
          <w:bCs/>
        </w:rPr>
        <w:t>canonical</w:t>
      </w:r>
      <w:proofErr w:type="spellEnd"/>
      <w:r>
        <w:rPr>
          <w:b/>
          <w:bCs/>
        </w:rPr>
        <w:t xml:space="preserve"> — </w:t>
      </w:r>
      <w:r>
        <w:t xml:space="preserve">атрибут, указывающий поисковой системе основной адрес страницы при наличии </w:t>
      </w:r>
      <w:proofErr w:type="spellStart"/>
      <w:r>
        <w:t>дублирующихся</w:t>
      </w:r>
      <w:proofErr w:type="spellEnd"/>
      <w:r>
        <w:t xml:space="preserve"> версий.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Метатеги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Title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Description</w:t>
      </w:r>
      <w:proofErr w:type="spellEnd"/>
      <w:r>
        <w:rPr>
          <w:b/>
          <w:bCs/>
        </w:rPr>
        <w:t xml:space="preserve"> — </w:t>
      </w:r>
      <w:r>
        <w:t>элементы кода страницы, содержащие её заголовок и краткое описание для результатов поиска.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Микроразметка</w:t>
      </w:r>
      <w:proofErr w:type="spellEnd"/>
      <w:r>
        <w:rPr>
          <w:b/>
          <w:bCs/>
        </w:rPr>
        <w:t xml:space="preserve"> Schema.org — </w:t>
      </w:r>
      <w:r>
        <w:t>стандартизированная разметка содержания страницы, позволяющая поисковым системам распознавать организации, события, объекты размещения и питания, достопримечательности.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Разметка </w:t>
      </w:r>
      <w:proofErr w:type="spellStart"/>
      <w:r>
        <w:rPr>
          <w:b/>
          <w:bCs/>
        </w:rPr>
        <w:t>Open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Graph</w:t>
      </w:r>
      <w:proofErr w:type="spellEnd"/>
      <w:r>
        <w:rPr>
          <w:b/>
          <w:bCs/>
        </w:rPr>
        <w:t xml:space="preserve"> — </w:t>
      </w:r>
      <w:r>
        <w:t xml:space="preserve">набор </w:t>
      </w:r>
      <w:proofErr w:type="spellStart"/>
      <w:r>
        <w:t>метатегов</w:t>
      </w:r>
      <w:proofErr w:type="spellEnd"/>
      <w:r>
        <w:t>, определяющих вид ссылки на страницу в социальных сетях и мессенджерах.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Генеративный ответ — </w:t>
      </w:r>
      <w:r>
        <w:t>ответ поисковой или иной информационной системы, сформированный с использованием технологий искусственного интеллекта, с указанием использованных источников.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CTR — </w:t>
      </w:r>
      <w:r>
        <w:t>отношение количества переходов по рекламному объявлению к количеству его показов, в процентах.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Стоимость перехода — </w:t>
      </w:r>
      <w:r>
        <w:t>средняя стоимость одного перехода по рекламному объявлению.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Ретаргетинг</w:t>
      </w:r>
      <w:proofErr w:type="spellEnd"/>
      <w:r>
        <w:rPr>
          <w:b/>
          <w:bCs/>
        </w:rPr>
        <w:t xml:space="preserve"> — </w:t>
      </w:r>
      <w:r>
        <w:t>показ рекламы пользователям, ранее посещавшим Сайт.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UTM-метка — </w:t>
      </w:r>
      <w:r>
        <w:t>параметр адреса страницы, позволяющий определить источник перехода.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ОРД — </w:t>
      </w:r>
      <w:r>
        <w:t>оператор рекламных данных.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ЕРИР — </w:t>
      </w:r>
      <w:r>
        <w:t>единый реестр интернет-рекламы.</w:t>
      </w:r>
    </w:p>
    <w:p w:rsidR="0078163A" w:rsidRDefault="0078163A" w:rsidP="0078163A">
      <w:pPr>
        <w:pStyle w:val="Body"/>
      </w:pPr>
      <w:proofErr w:type="spellStart"/>
      <w:r>
        <w:rPr>
          <w:b/>
          <w:bCs/>
        </w:rPr>
        <w:t>Роботный</w:t>
      </w:r>
      <w:proofErr w:type="spellEnd"/>
      <w:r>
        <w:rPr>
          <w:b/>
          <w:bCs/>
        </w:rPr>
        <w:t xml:space="preserve"> визит — </w:t>
      </w:r>
      <w:r>
        <w:t>визит, отнесённый сервисом «Яндекс Метрика» к визитам роботов.</w:t>
      </w:r>
    </w:p>
    <w:p w:rsidR="0078163A" w:rsidRDefault="0078163A" w:rsidP="0078163A">
      <w:pPr>
        <w:pStyle w:val="Body"/>
      </w:pPr>
      <w:r>
        <w:rPr>
          <w:b/>
          <w:bCs/>
        </w:rPr>
        <w:t>Сводный отчёт (</w:t>
      </w:r>
      <w:proofErr w:type="spellStart"/>
      <w:r>
        <w:rPr>
          <w:b/>
          <w:bCs/>
        </w:rPr>
        <w:t>дашборд</w:t>
      </w:r>
      <w:proofErr w:type="spellEnd"/>
      <w:r>
        <w:rPr>
          <w:b/>
          <w:bCs/>
        </w:rPr>
        <w:t xml:space="preserve">) — </w:t>
      </w:r>
      <w:r>
        <w:t>представление показателей в электронном виде с автоматическим обновлением данных.</w:t>
      </w:r>
    </w:p>
    <w:p w:rsidR="0078163A" w:rsidRDefault="0078163A" w:rsidP="0078163A">
      <w:pPr>
        <w:pStyle w:val="H1s"/>
      </w:pPr>
      <w:r>
        <w:t>3. ОБЩИЕ СВЕДЕНИЯ ОБ ОБЪЕКТЕ УСЛУГ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3.1. </w:t>
      </w:r>
      <w:r>
        <w:t>Объект услуг — Сайт turizmrm.ru, работающий под управлением системы «1С-Битрикс», в русской и английской языковых версиях. Сайт содержит разделы о достопримечательностях, событиях, маршрутах, объектах размещения, питания и туристской инфраструктуры Республики Мордовия и раздел туристско-информационного центра.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3.2. </w:t>
      </w:r>
      <w:r>
        <w:t>Услуги оказываются с использованием имеющейся у Заказчика редакции системы управления сайтом. Приобретение и продление лицензий на систему управления сайтом и иное программное обеспечение в предмет контракта не входит. Если ограничения используемой редакции препятствуют оказанию отдельной услуги, Исполнитель в течение 2 (двух) рабочих дней уведомляет Заказчика, и стороны согласуют альтернативный способ достижения результата.</w:t>
      </w:r>
    </w:p>
    <w:p w:rsidR="0078163A" w:rsidRDefault="0078163A" w:rsidP="0078163A">
      <w:pPr>
        <w:pStyle w:val="H1s"/>
      </w:pPr>
      <w:r>
        <w:t>4. ЦЕЛИ И ЗАДАЧИ</w:t>
      </w:r>
    </w:p>
    <w:p w:rsidR="0078163A" w:rsidRDefault="0078163A" w:rsidP="0078163A">
      <w:pPr>
        <w:pStyle w:val="Body"/>
      </w:pPr>
      <w:r>
        <w:rPr>
          <w:b/>
          <w:bCs/>
        </w:rPr>
        <w:lastRenderedPageBreak/>
        <w:t xml:space="preserve">4.1. </w:t>
      </w:r>
      <w:r>
        <w:t>Цель — повышение представленности туристических ресурсов Республики Мордовия в результатах поиска и рекламных каналах, поддержание и адаптация функциональных возможностей Сайта и обеспечение его технической работоспособности.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4.2. </w:t>
      </w:r>
      <w:r>
        <w:t>Задачи: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устранить технические ограничения, препятствующие индексации Сайта;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сформировать семантическое ядро и привести структуру и содержание Сайта в соответствие со структурой поискового спроса;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обеспечить рост позиций по согласованному перечню поисковых запросов;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обеспечить привлечение целевого трафика средствами рекламы в пределах установленного бюджета;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доработать функциональные возможности каталогов, раздела событий и приёма заявок на экскурсии;</w:t>
      </w:r>
    </w:p>
    <w:p w:rsidR="0078163A" w:rsidRDefault="0078163A" w:rsidP="0078163A">
      <w:pPr>
        <w:pStyle w:val="Body"/>
        <w:numPr>
          <w:ilvl w:val="0"/>
          <w:numId w:val="1"/>
        </w:numPr>
        <w:spacing w:after="0"/>
      </w:pPr>
      <w:r>
        <w:t>обеспечить измеримость результатов средствами веб-аналитики и отчётности.</w:t>
      </w:r>
    </w:p>
    <w:p w:rsidR="0078163A" w:rsidRDefault="0078163A" w:rsidP="0078163A">
      <w:pPr>
        <w:pStyle w:val="H1s"/>
      </w:pPr>
      <w:r>
        <w:t>5. ЭТАПЫ И СОСТАВ УСЛУГ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5.1. </w:t>
      </w:r>
      <w:r>
        <w:t>Услуги оказываются в два этапа. Стоимость отдельных видов работ внутри этапа не выделяется; каждый этап принимается и оплачивается как отдельная позиция — 1 условная единица. Состав этапов: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38"/>
      </w:tblGrid>
      <w:tr w:rsidR="0078163A" w:rsidTr="003052E6">
        <w:trPr>
          <w:tblHeader/>
        </w:trPr>
        <w:tc>
          <w:tcPr>
            <w:tcW w:w="7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89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Вид работ</w:t>
            </w:r>
          </w:p>
        </w:tc>
      </w:tr>
      <w:tr w:rsidR="0078163A" w:rsidTr="003052E6">
        <w:tc>
          <w:tcPr>
            <w:tcW w:w="700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ЭТАП 1. «Доработка функциональных возможностей официального туристического портала Республики Мордовия 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turizmrm</w:t>
            </w:r>
            <w:proofErr w:type="spellEnd"/>
            <w:r w:rsidRPr="00604501">
              <w:rPr>
                <w:b/>
                <w:bCs/>
                <w:sz w:val="21"/>
                <w:szCs w:val="21"/>
              </w:rPr>
              <w:t>.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ru</w:t>
            </w:r>
            <w:proofErr w:type="spellEnd"/>
            <w:r>
              <w:rPr>
                <w:b/>
                <w:bCs/>
                <w:sz w:val="21"/>
                <w:szCs w:val="21"/>
              </w:rPr>
              <w:t>» — с даты заключения контракта по 1 декабря 2026 года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2. Доработка функциональных возможностей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Доработка каталогов объектов: множественная привязка к разделам, объединение дублей, фильтр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Тематические признаки объектов «Семейный туризм» и «Свадебный объект», разделы в основном меню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Рейтинг объектов: рейтинг ТИЦ, отметка «Рекомендовано ТИЦ», вывод рейтингов 2ГИС и Яндекс Карт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2.4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Приём заявок на экскурсии с уведомлением сотрудников и чат-ботом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2.5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Интерактивная карта объектов каталога с фильтрацией по категориям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2.6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Управление событиями на главной странице: закрепление и порядок вывода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2.7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Пункт «Событийный календарь» с пиктограммой в меню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2.8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Прикрепление файлов PDF в блоке «Не пропусти знаковое!»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2.9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Адаптация мобильной версии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2.10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Оптимизация производительности Сайта</w:t>
            </w:r>
          </w:p>
        </w:tc>
      </w:tr>
      <w:tr w:rsidR="0078163A" w:rsidTr="003052E6">
        <w:tc>
          <w:tcPr>
            <w:tcW w:w="700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shd w:val="clear" w:color="auto" w:fill="F6F2EE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ЭТАП 2. «Техническая поддержка и продвижение официального туристического портала Республики Мордовия 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turizmrm</w:t>
            </w:r>
            <w:proofErr w:type="spellEnd"/>
            <w:r w:rsidRPr="00604501">
              <w:rPr>
                <w:b/>
                <w:bCs/>
                <w:sz w:val="21"/>
                <w:szCs w:val="21"/>
              </w:rPr>
              <w:t>.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ru</w:t>
            </w:r>
            <w:proofErr w:type="spellEnd"/>
            <w:r>
              <w:rPr>
                <w:b/>
                <w:bCs/>
                <w:sz w:val="21"/>
                <w:szCs w:val="21"/>
              </w:rPr>
              <w:t>» — с даты заключения контракта по 10 декабря 2026 года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1. Аудит, настройка сервисов и аналитика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lastRenderedPageBreak/>
              <w:t>1.1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Комплексный технический и поисковый аудит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Настройка сервисов «Яндекс Вебмастер» и </w:t>
            </w:r>
            <w:proofErr w:type="spellStart"/>
            <w:r>
              <w:rPr>
                <w:sz w:val="21"/>
                <w:szCs w:val="21"/>
              </w:rPr>
              <w:t>Google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Search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Console</w:t>
            </w:r>
            <w:proofErr w:type="spellEnd"/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Настройка сервиса «Яндекс Метрика», фиксация базовых значений, сводный отчёт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3. Техническая поддержка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3.1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Техническая поддержка Сайта в течение срока оказания услуг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4. Поисковое продвижение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Формирование семантического ядра и перечня приоритетных запросов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Оптимизация </w:t>
            </w:r>
            <w:proofErr w:type="spellStart"/>
            <w:r>
              <w:rPr>
                <w:sz w:val="21"/>
                <w:szCs w:val="21"/>
              </w:rPr>
              <w:t>метатегов</w:t>
            </w:r>
            <w:proofErr w:type="spellEnd"/>
            <w:r>
              <w:rPr>
                <w:sz w:val="21"/>
                <w:szCs w:val="21"/>
              </w:rPr>
              <w:t xml:space="preserve"> и заголовков страниц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Техническая поисковая оптимизация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4.4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proofErr w:type="spellStart"/>
            <w:r>
              <w:rPr>
                <w:sz w:val="21"/>
                <w:szCs w:val="21"/>
              </w:rPr>
              <w:t>Микроразметка</w:t>
            </w:r>
            <w:proofErr w:type="spellEnd"/>
            <w:r>
              <w:rPr>
                <w:sz w:val="21"/>
                <w:szCs w:val="21"/>
              </w:rPr>
              <w:t xml:space="preserve"> Schema.org, разметка </w:t>
            </w:r>
            <w:proofErr w:type="spellStart"/>
            <w:r>
              <w:rPr>
                <w:sz w:val="21"/>
                <w:szCs w:val="21"/>
              </w:rPr>
              <w:t>Open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Graph</w:t>
            </w:r>
            <w:proofErr w:type="spellEnd"/>
            <w:r>
              <w:rPr>
                <w:sz w:val="21"/>
                <w:szCs w:val="21"/>
              </w:rPr>
              <w:t>, навигационная цепочка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4.5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Оптимизация содержания посадочных страниц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4.6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Обеспечение представленности Сайта в генеративных ответах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4.7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Мониторинг позиций Сайта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5. Контекстная и </w:t>
            </w:r>
            <w:proofErr w:type="spellStart"/>
            <w:r>
              <w:rPr>
                <w:b/>
                <w:bCs/>
                <w:sz w:val="21"/>
                <w:szCs w:val="21"/>
              </w:rPr>
              <w:t>таргетированная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реклама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Медиаплан, сегменты целевой аудитории, ключевые фразы и интересы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5.2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Разработка рекламных материалов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5.3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Настройка рекламных кампаний и маркировка рекламы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5.4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Ведение и оптимизация рекламных кампаний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5.5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Размещение рекламы в сервисе «Яндекс </w:t>
            </w:r>
            <w:proofErr w:type="spellStart"/>
            <w:r>
              <w:rPr>
                <w:sz w:val="21"/>
                <w:szCs w:val="21"/>
              </w:rPr>
              <w:t>Директ</w:t>
            </w:r>
            <w:proofErr w:type="spellEnd"/>
            <w:r>
              <w:rPr>
                <w:sz w:val="21"/>
                <w:szCs w:val="21"/>
              </w:rPr>
              <w:t>» (включая НДС площадки)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5.6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Размещение рекламы в системе «VK Реклама» (включая НДС площадки)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6. Отчётность</w:t>
            </w:r>
          </w:p>
        </w:tc>
      </w:tr>
      <w:tr w:rsidR="0078163A" w:rsidTr="003052E6">
        <w:tc>
          <w:tcPr>
            <w:tcW w:w="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6.1</w:t>
            </w:r>
          </w:p>
        </w:tc>
        <w:tc>
          <w:tcPr>
            <w:tcW w:w="89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Промежуточная и итоговая отчётность</w:t>
            </w:r>
          </w:p>
        </w:tc>
      </w:tr>
    </w:tbl>
    <w:p w:rsidR="0078163A" w:rsidRDefault="0078163A" w:rsidP="0078163A"/>
    <w:p w:rsidR="0078163A" w:rsidRDefault="0078163A" w:rsidP="0078163A">
      <w:pPr>
        <w:pStyle w:val="H1s"/>
      </w:pPr>
      <w:r>
        <w:t>6. СОСТАВ И РЕЗУЛЬТАТ РАБОТ</w:t>
      </w:r>
    </w:p>
    <w:p w:rsidR="0078163A" w:rsidRDefault="0078163A" w:rsidP="0078163A">
      <w:pPr>
        <w:pStyle w:val="H2s"/>
      </w:pPr>
      <w:r>
        <w:t>Раздел 1. Аудит, настройка сервисов и аналитика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1.1. </w:t>
      </w:r>
      <w:r>
        <w:t>Комплексный технический и поисковый аудит Сайта.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проверка доступности служебных файлов и заголовков безопасности; проверка файлов robots.txt и sitemap.xml; анализ кодов ответа сервера и переадресаций, в том числе с ранее действовавших адресов страниц; выявление страниц-дублей; анализ </w:t>
      </w:r>
      <w:proofErr w:type="spellStart"/>
      <w:r>
        <w:t>метатегов</w:t>
      </w:r>
      <w:proofErr w:type="spellEnd"/>
      <w:r>
        <w:t xml:space="preserve"> и заголовков; проверка наличия </w:t>
      </w:r>
      <w:proofErr w:type="spellStart"/>
      <w:r>
        <w:t>микроразметки</w:t>
      </w:r>
      <w:proofErr w:type="spellEnd"/>
      <w:r>
        <w:t xml:space="preserve"> и разметки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Graph</w:t>
      </w:r>
      <w:proofErr w:type="spellEnd"/>
      <w:r>
        <w:t>; замер скорости загрузки и объёма ключевых страниц на мобильных и настольных устройствах; проверка отображения мобильной версии; анализ доступности для людей с ограниченными возможностями; анализ представленности Сайта в генеративных ответах; сравнение с официальными туристическими порталами не менее двух субъектов Российской Федерации.</w:t>
      </w:r>
    </w:p>
    <w:p w:rsidR="0078163A" w:rsidRDefault="0078163A" w:rsidP="0078163A">
      <w:pPr>
        <w:pStyle w:val="Body"/>
      </w:pPr>
      <w:r>
        <w:rPr>
          <w:i/>
          <w:iCs/>
        </w:rPr>
        <w:lastRenderedPageBreak/>
        <w:t xml:space="preserve">Результат: </w:t>
      </w:r>
      <w:r>
        <w:t>отчёт об аудите с перечнем выявленных недостатков, оценкой их критичности и планом устранения.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1.2. </w:t>
      </w:r>
      <w:r>
        <w:t xml:space="preserve">Настройка сервисов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проверка подтверждения прав на Сайт; указание главного зеркала и региональной принадлежности; настройка уведомлений о критических ошибках; контроль приёма карты Сайта; ежемесячный контроль раздела диагностики в течение срока оказания услуг.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настроенные сервисы с доступом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1.3. </w:t>
      </w:r>
      <w:r>
        <w:t>Настройка сервиса «Яндекс Метрика», фиксация базовых значений, сводный отчёт.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проверка установки счётчика на всех типах страниц; настройка целей на отправку формы заявки на экскурсию, отправку формы подписки, переход к контактам, скачивание файлов PDF; настройка сегментов по источникам трафика; фиксация базовых значений показателей раздела 7 на дату начала оказания услуг; разработка сводного отчёта с обновлением данных не реже одного раза в сутки.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настроенные цели и сегменты; акт фиксации базовых значений; доступ Заказчика к сводному отчёту.</w:t>
      </w:r>
    </w:p>
    <w:p w:rsidR="0078163A" w:rsidRDefault="0078163A" w:rsidP="0078163A">
      <w:pPr>
        <w:pStyle w:val="H2s"/>
      </w:pPr>
      <w:r>
        <w:t>Раздел 2. Доработка функциональных возможностей Сайта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2.1. </w:t>
      </w:r>
      <w:r>
        <w:t>Доработка каталогов объектов.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обеспечение возможности отнесения одной карточки объекта одновременно к нескольким разделам и категориям без повторного создания карточки; перевод существующих карточек на множественную привязку без изменения адресов страниц и потери данных; выявление и объединение </w:t>
      </w:r>
      <w:proofErr w:type="spellStart"/>
      <w:r>
        <w:t>дублирующихся</w:t>
      </w:r>
      <w:proofErr w:type="spellEnd"/>
      <w:r>
        <w:t xml:space="preserve"> карточек, созданных ранее для разных категорий, с переадресацией с адресов удалённых дублей; фильтр объектов по категории, району республики и признакам; сохранение единственного адреса страницы объекта с корректным атрибутом </w:t>
      </w:r>
      <w:proofErr w:type="spellStart"/>
      <w:r>
        <w:t>canonical</w:t>
      </w:r>
      <w:proofErr w:type="spellEnd"/>
      <w:r>
        <w:t>; проверка сохранности изображений, описаний и контактных данных.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каталог, в котором каждый объект представлен одной карточкой, отображаемой во всех назначенных разделах; перечень объединённых карточек с адресами переадресации.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2.2. </w:t>
      </w:r>
      <w:r>
        <w:t>Тематические признаки объектов «Семейный туризм» и «Свадебный объект».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добавление в карточку объекта признаков «Семейный туризм» и «Свадебный объект» с возможностью их установки в административной части; формирование тематических подборок объектов по каждому признаку; добавление пунктов «Семейный туризм» и «Свадебный объект» в основное меню Сайта в настольной и мобильной версиях; вывод отметки признака в карточке объекта и в каталоге.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признаки в административной части, две тематические подборки, пункты основного меню.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2.3. </w:t>
      </w:r>
      <w:r>
        <w:t>Рейтинг объектов.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разработка и согласование с Заказчиком методики рейтинга туристско-информационного центра; поле рейтинга ТИЦ в карточке объекта; отметка «Рекомендовано </w:t>
      </w:r>
      <w:r>
        <w:lastRenderedPageBreak/>
        <w:t>ТИЦ» с возможностью установки в административной части и выводом в каталоге и карточке объекта; поля для вывода рейтингов объекта в сервисах 2ГИС и Яндекс Карты с указанием источника, ссылки на карточку объекта в соответствующем сервисе и даты актуализации значения; сортировка и фильтрация объектов по рейтингу ТИЦ и по отметке «Рекомендовано ТИЦ». Значения рейтингов 2ГИС и Яндекс Карт вносятся в административной части; автоматическое получение значений реализуется при наличии у Заказчика доступа к программному интерфейсу соответствующего сервиса, допускающему такое использование.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рейтинг ТИЦ, отметка «Рекомендовано ТИЦ» и рейтинги внешних сервисов в карточках и каталоге; инструкция для сотрудников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2.4. </w:t>
      </w:r>
      <w:r>
        <w:t>Приём заявок на экскурсии.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форма заявки на странице экскурсии и в разделе маршрутов; проверка заполнения полей; защита от автоматической отправки; хранение заявок в административной части с выгрузкой в табличном формате; уведомление ответственных сотрудников по электронной почте и в чат-боте мессенджера, согласованного с Заказчиком; согласие на обработку персональных данных в форме; фиксация отправки формы как цели в сервисе «Яндекс Метрика».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работающая форма и чат-бот; инструкция для сотрудников Заказчика по работе с заявками.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2.5. </w:t>
      </w:r>
      <w:r>
        <w:t>Интерактивная карта объектов каталога.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вывод объектов каталога на интерактивной карте с фильтрацией по категориям, включая сувенирные магазины; автоматическое формирование состава объектов из каталога без ручного дублирования; вывод в карточке на карте названия, адреса, режима работы и ссылки на страницу объекта.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 xml:space="preserve">карта объектов на Сайте, </w:t>
      </w:r>
      <w:proofErr w:type="spellStart"/>
      <w:r>
        <w:t>актуализирующаяся</w:t>
      </w:r>
      <w:proofErr w:type="spellEnd"/>
      <w:r>
        <w:t xml:space="preserve"> при изменении каталога.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2.6. </w:t>
      </w:r>
      <w:r>
        <w:t>Управление событиями на главной странице.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возможность закрепления событий в блоке событий главной страницы средствами административной части; возможность задавать порядок вывода закреплённых событий; автоматический вывод незакреплённых событий в хронологическом порядке после закреплённых; автоматическое снятие закрепления с прошедших событий либо по дате, установленной сотрудником Заказчика.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управляемый блок событий на главной странице; инструкция для сотрудников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2.7. </w:t>
      </w:r>
      <w:r>
        <w:t>Пункт «Событийный календарь» в меню.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добавление в меню Сайта пункта с пиктограммой, ведущего в раздел событийного календаря, в настольной и мобильной версиях.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пункт меню с пиктограммой.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2.8. </w:t>
      </w:r>
      <w:r>
        <w:t>Прикрепление файлов PDF в блоке «Не пропусти знаковое!».</w:t>
      </w:r>
    </w:p>
    <w:p w:rsidR="0078163A" w:rsidRDefault="0078163A" w:rsidP="0078163A">
      <w:pPr>
        <w:pStyle w:val="Body"/>
      </w:pPr>
      <w:r>
        <w:rPr>
          <w:i/>
          <w:iCs/>
        </w:rPr>
        <w:lastRenderedPageBreak/>
        <w:t xml:space="preserve">Состав: </w:t>
      </w:r>
      <w:r>
        <w:t>возможность прикреплять к элементам блока «Не пропусти знаковое!» на главной странице файлы в формате PDF средствами административной части; вывод ссылки на файл с указанием его объёма; открытие файла в новой вкладке браузера; учёт скачиваний файла в сервисе «Яндекс Метрика».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возможность публикации файлов PDF в блоке; инструкция для сотрудников Заказчика.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2.9. </w:t>
      </w:r>
      <w:r>
        <w:t>Адаптация мобильной версии.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проверка и исправление отображения главной страницы, раздела каталога, карточки объекта, страницы события и страницы маршрута на разрешениях от 360 пикселей; устранение горизонтальной прокрутки и наложения элементов; приведение элементов управления к размеру не менее 24 пикселей; проверка меню, фильтров и форм на мобильных устройствах.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корректное отображение перечисленных типов страниц на мобильных устройствах; снимки экрана до и после.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2.10. </w:t>
      </w:r>
      <w:r>
        <w:t>Оптимизация производительности.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перевод изображений в современные форматы с сохранением совместимости; приведение изображений к размерам областей отображения; отложенная загрузка; заголовки кэширования статических файлов; сжатие HTML-документов; перевод Сайта на протокол HTTP/2; устранение ресурсов, блокирующих отображение страницы.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достижение показателей 6 и 7 таблицы раздела 7.</w:t>
      </w:r>
    </w:p>
    <w:p w:rsidR="0078163A" w:rsidRDefault="0078163A" w:rsidP="0078163A">
      <w:pPr>
        <w:pStyle w:val="H2s"/>
      </w:pPr>
      <w:r>
        <w:t>Раздел 3. Техническая поддержка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3.1. </w:t>
      </w:r>
      <w:r>
        <w:t>Техническая поддержка Сайта в течение срока оказания услуг.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консультирование сотрудников Заказчика по работе с административной частью; устранение технических ошибок, выявленных в ходе оказания услуг или сообщённых Заказчиком; проверка работоспособности форм и интерактивных элементов; контроль доступности Сайта; внесение изменений в оформление и содержание страниц по обращениям Заказчика, не требующих создания новых функциональных возможностей.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Сроки реакции: </w:t>
      </w:r>
      <w:r>
        <w:t>критическая ошибка, влияющая на доступность Сайта, — устранение в течение 1 (одного) рабочего дня; иные ошибки — в течение 3 (трёх) рабочих дней; прочие обращения — в течение 5 (пяти) рабочих дней с даты получения обращения.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журнал обращений с датами поступления и исполнения.</w:t>
      </w:r>
    </w:p>
    <w:p w:rsidR="0078163A" w:rsidRDefault="0078163A" w:rsidP="0078163A">
      <w:pPr>
        <w:pStyle w:val="H2s"/>
      </w:pPr>
      <w:r>
        <w:t>Раздел 4. Поисковое продвижение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4.1. </w:t>
      </w:r>
      <w:r>
        <w:t>Формирование семантического ядра и перечня приоритетных запросов.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сбор запросов из сервиса «Яндекс </w:t>
      </w:r>
      <w:proofErr w:type="spellStart"/>
      <w:r>
        <w:t>Wordstat</w:t>
      </w:r>
      <w:proofErr w:type="spellEnd"/>
      <w:r>
        <w:t xml:space="preserve">» с фиксацией показателей WS, «!WS» и «[!WS]»; сбор поисковых подсказок Яндекса и </w:t>
      </w:r>
      <w:proofErr w:type="spellStart"/>
      <w:r>
        <w:t>Google</w:t>
      </w:r>
      <w:proofErr w:type="spellEnd"/>
      <w:r>
        <w:t xml:space="preserve">; выгрузка запросов, по которым Сайт получает показы, из сервисов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 xml:space="preserve">; сбор запросов из отчётов сервиса «Яндекс Метрика»; анализ семантики сайтов-конкурентов в туристической тематике; формирование перечня стоп-слов и очистка ядра от нецелевых и </w:t>
      </w:r>
      <w:proofErr w:type="spellStart"/>
      <w:r>
        <w:t>дублирующихся</w:t>
      </w:r>
      <w:proofErr w:type="spellEnd"/>
      <w:r>
        <w:t xml:space="preserve"> запросов; определение сезонности спроса по ключевым группам запросов </w:t>
      </w:r>
      <w:r>
        <w:lastRenderedPageBreak/>
        <w:t>за два предшествующих года; кластеризация на основании совпадения результатов поисковой выдачи; закрепление групп запросов за посадочными страницами; выявление групп без подходящей посадочной страницы и подготовка рекомендаций по созданию новых страниц; выявление случаев закрепления одной группы за несколькими страницами; выделение и согласование с Заказчиком перечня из 100 приоритетных запросов, включающего запросы с географической привязкой к Республике Мордовия и городу Саранску и охватывающего достопримечательности, события, маршруты, экскурсии, объекты размещения и питания.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семантическое ядро объёмом не менее 800 запросов в табличном формате с указанием текста запроса, показателей частоты, группы, закреплённой страницы, текущей позиции и типа поискового намерения; согласованный перечень из 100 приоритетных запросов.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4.2. </w:t>
      </w:r>
      <w:r>
        <w:t xml:space="preserve">Оптимизация </w:t>
      </w:r>
      <w:proofErr w:type="spellStart"/>
      <w:r>
        <w:t>метатегов</w:t>
      </w:r>
      <w:proofErr w:type="spellEnd"/>
      <w:r>
        <w:t xml:space="preserve"> и заголовков.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шаблоны </w:t>
      </w:r>
      <w:proofErr w:type="spellStart"/>
      <w:r>
        <w:t>метатегов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и </w:t>
      </w:r>
      <w:proofErr w:type="spellStart"/>
      <w:r>
        <w:t>Description</w:t>
      </w:r>
      <w:proofErr w:type="spellEnd"/>
      <w:r>
        <w:t xml:space="preserve"> для каждого типа страниц с подстановкой названия объекта, категории и географической привязки; ручная разработка </w:t>
      </w:r>
      <w:proofErr w:type="spellStart"/>
      <w:r>
        <w:t>метатегов</w:t>
      </w:r>
      <w:proofErr w:type="spellEnd"/>
      <w:r>
        <w:t xml:space="preserve"> для не менее чем 40 приоритетных страниц; приведение заголовков H1 в соответствие с содержанием и закреплёнными запросами; устранение </w:t>
      </w:r>
      <w:proofErr w:type="spellStart"/>
      <w:r>
        <w:t>дублирующихся</w:t>
      </w:r>
      <w:proofErr w:type="spellEnd"/>
      <w:r>
        <w:t xml:space="preserve"> заголовков и </w:t>
      </w:r>
      <w:proofErr w:type="spellStart"/>
      <w:r>
        <w:t>метатегов</w:t>
      </w:r>
      <w:proofErr w:type="spellEnd"/>
      <w:r>
        <w:t>; проверка иерархии заголовков H1–H6.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 xml:space="preserve">уникальные </w:t>
      </w:r>
      <w:proofErr w:type="spellStart"/>
      <w:r>
        <w:t>метатеги</w:t>
      </w:r>
      <w:proofErr w:type="spellEnd"/>
      <w:r>
        <w:t xml:space="preserve"> на всех типах страниц; перечень проработанных вручную страниц.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4.3. </w:t>
      </w:r>
      <w:r>
        <w:t>Техническая поисковая оптимизация.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атрибут </w:t>
      </w:r>
      <w:proofErr w:type="spellStart"/>
      <w:r>
        <w:t>canonical</w:t>
      </w:r>
      <w:proofErr w:type="spellEnd"/>
      <w:r>
        <w:t xml:space="preserve"> на всех типах страниц; устранение страниц-дублей, образуемых параметрами адреса; переадресация с ранее действовавших адресов страниц на актуальные; проверка кодов ответа сервера; контроль индексации разделов Сайта; устранение ошибок, выявляемых сервисами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перечень настроенных переадресаций и устранённых ошибок.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4.4. </w:t>
      </w:r>
      <w:proofErr w:type="spellStart"/>
      <w:r>
        <w:t>Микроразметка</w:t>
      </w:r>
      <w:proofErr w:type="spellEnd"/>
      <w:r>
        <w:t xml:space="preserve">, разметка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Graph</w:t>
      </w:r>
      <w:proofErr w:type="spellEnd"/>
      <w:r>
        <w:t>, навигационная цепочка.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proofErr w:type="spellStart"/>
      <w:r>
        <w:t>микроразметка</w:t>
      </w:r>
      <w:proofErr w:type="spellEnd"/>
      <w:r>
        <w:t xml:space="preserve"> Schema.org для организации, событий, объектов размещения и питания, достопримечательностей и навигационных цепочек; разметка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Graph</w:t>
      </w:r>
      <w:proofErr w:type="spellEnd"/>
      <w:r>
        <w:t xml:space="preserve">; навигационная цепочка в интерфейсе Сайта; проверка </w:t>
      </w:r>
      <w:proofErr w:type="spellStart"/>
      <w:r>
        <w:t>валидаторами</w:t>
      </w:r>
      <w:proofErr w:type="spellEnd"/>
      <w:r>
        <w:t xml:space="preserve"> поисковых систем.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 xml:space="preserve">разметка на всех соответствующих типах страниц без ошибок </w:t>
      </w:r>
      <w:proofErr w:type="spellStart"/>
      <w:r>
        <w:t>валидации</w:t>
      </w:r>
      <w:proofErr w:type="spellEnd"/>
      <w:r>
        <w:t>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4.5. </w:t>
      </w:r>
      <w:r>
        <w:t>Оптимизация содержания посадочных страниц.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технические задания на тексты посадочных страниц с указанием группы запросов, объёма, структуры и смысловых блоков; доработка текстов приоритетных посадочных страниц; блоки вопросов и ответов на приоритетных страницах; проверка уникальности и читаемости.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доработанные тексты и блоки вопросов и ответов на приоритетных страницах.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4.6. </w:t>
      </w:r>
      <w:r>
        <w:t>Обеспечение представленности Сайта в генеративных ответах.</w:t>
      </w:r>
    </w:p>
    <w:p w:rsidR="0078163A" w:rsidRDefault="0078163A" w:rsidP="0078163A">
      <w:pPr>
        <w:pStyle w:val="Body"/>
      </w:pPr>
      <w:r>
        <w:rPr>
          <w:i/>
          <w:iCs/>
        </w:rPr>
        <w:lastRenderedPageBreak/>
        <w:t xml:space="preserve">Состав: </w:t>
      </w:r>
      <w:r>
        <w:t>ежемесячная проверка представленности Сайта в генеративных ответах поисковых систем по согласованному перечню не менее чем из 30 вопросов о планировании поездки; анализ источников, используемых генеративными системами вместо Сайта; рекомендации по устранению разрывов; размещение файла llms.txt с описанием структуры Сайта.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отчёт о представленности Сайта в генеративных ответах; файл llms.txt.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4.7. </w:t>
      </w:r>
      <w:r>
        <w:t>Мониторинг позиций Сайта.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съём позиций по перечню из 100 приоритетных запросов в поисковых системах Яндекс и </w:t>
      </w:r>
      <w:proofErr w:type="spellStart"/>
      <w:r>
        <w:t>Google</w:t>
      </w:r>
      <w:proofErr w:type="spellEnd"/>
      <w:r>
        <w:t xml:space="preserve"> с региональной привязкой к Республике Мордовия и городу Саранску, раздельно для мобильной и настольной выдачи, не реже одного раза в сутки; сохранение истории замеров за весь срок оказания услуг; постоянный доступ Заказчика к результатам с выгрузкой в табличном формате; фиксация базовых позиций на дату согласования перечня.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история позиций с доступом Заказчика.</w:t>
      </w:r>
    </w:p>
    <w:p w:rsidR="0078163A" w:rsidRDefault="0078163A" w:rsidP="0078163A">
      <w:pPr>
        <w:pStyle w:val="H2s"/>
      </w:pPr>
      <w:r>
        <w:t xml:space="preserve">Раздел 5. Контекстная и </w:t>
      </w:r>
      <w:proofErr w:type="spellStart"/>
      <w:r>
        <w:t>таргетированная</w:t>
      </w:r>
      <w:proofErr w:type="spellEnd"/>
      <w:r>
        <w:t xml:space="preserve"> реклама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5.1. </w:t>
      </w:r>
      <w:r>
        <w:t>Медиаплан, сегменты целевой аудитории, ключевые фразы и интересы.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медиаплан с распределением бюджета по площадкам, форматам, периодам и сегментам аудитории и прогнозом охвата, переходов и стоимости перехода; сегменты целевой аудитории: пользователи, планирующие поездки по России; интересующиеся внутренним туризмом и Республикой Мордовия; совершающие поисковые запросы о достопримечательностях, размещении, питании и событиях республики; жители регионов, граничащих с Республикой Мордовия, и городов с прямым транспортным сообщением с городом Саранском; посетители Сайта; ключевые фразы на основании семантического ядра; минус-фразы; интересы и поведенческие признаки.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согласованный с Заказчиком медиаплан.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5.2. </w:t>
      </w:r>
      <w:r>
        <w:t>Разработка рекламных материалов.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не менее трёх вариантов рекламных текстов с различными сообщениями; не менее трёх вариантов графических креативов; при необходимости — </w:t>
      </w:r>
      <w:proofErr w:type="spellStart"/>
      <w:r>
        <w:t>текстово</w:t>
      </w:r>
      <w:proofErr w:type="spellEnd"/>
      <w:r>
        <w:t>-графические и видеоматериалы; адаптация под требования площадок; согласование с Заказчиком до размещения.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согласованные рекламные материалы.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5.3. </w:t>
      </w:r>
      <w:r>
        <w:t>Настройка рекламных кампаний и маркировка рекламы.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настройка кампаний в сервисе «Яндекс </w:t>
      </w:r>
      <w:proofErr w:type="spellStart"/>
      <w:r>
        <w:t>Директ</w:t>
      </w:r>
      <w:proofErr w:type="spellEnd"/>
      <w:r>
        <w:t xml:space="preserve">» на поиске и в рекламной сети и в системе «VK Реклама»; </w:t>
      </w:r>
      <w:proofErr w:type="spellStart"/>
      <w:r>
        <w:t>ретаргетинг</w:t>
      </w:r>
      <w:proofErr w:type="spellEnd"/>
      <w:r>
        <w:t xml:space="preserve"> при наличии технической возможности; разметка ссылок метками UTM; присвоение идентификаторов рекламным материалам, передача сведений оператору рекламных данных и в ЕРИР. Ответственность за нарушение требований о маркировке интернет-рекламы, включая административные штрафы, несёт Исполнитель.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запущенные рекламные кампании; сведения о присвоенных идентификаторах.</w:t>
      </w:r>
    </w:p>
    <w:p w:rsidR="0078163A" w:rsidRDefault="0078163A" w:rsidP="0078163A">
      <w:pPr>
        <w:pStyle w:val="Body"/>
      </w:pPr>
      <w:r>
        <w:rPr>
          <w:b/>
          <w:bCs/>
        </w:rPr>
        <w:lastRenderedPageBreak/>
        <w:t xml:space="preserve">5.4. </w:t>
      </w:r>
      <w:r>
        <w:t>Ведение и оптимизация рекламных кампаний.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корректировка ставок; перераспределение бюджета с учётом эффективности; отключение неэффективных объявлений и площадок; расширение минус-фраз; тестирование сообщений, аудиторий и креативов; контроль доли отказов и </w:t>
      </w:r>
      <w:proofErr w:type="spellStart"/>
      <w:r>
        <w:t>роботных</w:t>
      </w:r>
      <w:proofErr w:type="spellEnd"/>
      <w:r>
        <w:t xml:space="preserve"> визитов, исключение площадок с некачественным трафиком. Запрещается использование средств и методов искусственного увеличения показателей рекламных кампаний.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достижение показателей 3–5 таблицы раздела 7.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5.5–5.6. </w:t>
      </w:r>
      <w:r>
        <w:t>Размещение рекламы.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 xml:space="preserve">размещение рекламных материалов в сервисе «Яндекс </w:t>
      </w:r>
      <w:proofErr w:type="spellStart"/>
      <w:r>
        <w:t>Директ</w:t>
      </w:r>
      <w:proofErr w:type="spellEnd"/>
      <w:r>
        <w:t>» на сумму 50 000 (пятьдесят тысяч) рублей, включая НДС площадки, и в системе «VK Реклама» на сумму 50 000 (пятьдесят тысяч) рублей, включая НДС площадки. Размещение подтверждается статистикой рекламных кабинетов и закрывающими документами площадок.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размещение в полном объёме в течение срока оказания услуг.</w:t>
      </w:r>
    </w:p>
    <w:p w:rsidR="0078163A" w:rsidRDefault="0078163A" w:rsidP="0078163A">
      <w:pPr>
        <w:pStyle w:val="H2s"/>
      </w:pPr>
      <w:r>
        <w:t>Раздел 6. Отчётность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6.1. </w:t>
      </w:r>
      <w:r>
        <w:t>Промежуточная и итоговая отчётность.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Состав: </w:t>
      </w:r>
      <w:r>
        <w:t>ежемесячные промежуточные отчёты и итоговый отчёт в соответствии с разделом 10.</w:t>
      </w:r>
    </w:p>
    <w:p w:rsidR="0078163A" w:rsidRDefault="0078163A" w:rsidP="0078163A">
      <w:pPr>
        <w:pStyle w:val="Body"/>
      </w:pPr>
      <w:r>
        <w:rPr>
          <w:i/>
          <w:iCs/>
        </w:rPr>
        <w:t xml:space="preserve">Результат: </w:t>
      </w:r>
      <w:r>
        <w:t>отчёты, направленные Заказчику.</w:t>
      </w:r>
    </w:p>
    <w:p w:rsidR="0078163A" w:rsidRDefault="0078163A" w:rsidP="0078163A">
      <w:pPr>
        <w:pStyle w:val="H1s"/>
      </w:pPr>
      <w:r>
        <w:t>7. ТРЕБОВАНИЯ К РЕЗУЛЬТАТАМ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7.1. </w:t>
      </w:r>
      <w:r>
        <w:t>Исполнитель обеспечивает достижение следующих показателей к моменту окончания срока оказания услуг: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638"/>
        <w:gridCol w:w="4400"/>
      </w:tblGrid>
      <w:tr w:rsidR="0078163A" w:rsidTr="003052E6">
        <w:trPr>
          <w:tblHeader/>
        </w:trPr>
        <w:tc>
          <w:tcPr>
            <w:tcW w:w="6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6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44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Доля страниц из карты Сайта, находящихся в индексе поисковой системы Яндекс, по данным сервиса «Яндекс Вебмастер»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80%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Позиции в поисковой системе Яндекс по согласованному перечню из 100 запросов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15 запросов в первой десятке и не менее 40 запросов в первой тридцатке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Количество переходов из рекламных кампаний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не менее 2 800, в том числе не менее 1 600 из сервиса «Яндекс </w:t>
            </w:r>
            <w:proofErr w:type="spellStart"/>
            <w:r>
              <w:rPr>
                <w:sz w:val="21"/>
                <w:szCs w:val="21"/>
              </w:rPr>
              <w:t>Директ</w:t>
            </w:r>
            <w:proofErr w:type="spellEnd"/>
            <w:r>
              <w:rPr>
                <w:sz w:val="21"/>
                <w:szCs w:val="21"/>
              </w:rPr>
              <w:t>» и не менее 1 200 из системы «VK Реклама»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Средняя стоимость перехода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не более 30 рублей в сервисе «Яндекс </w:t>
            </w:r>
            <w:proofErr w:type="spellStart"/>
            <w:r>
              <w:rPr>
                <w:sz w:val="21"/>
                <w:szCs w:val="21"/>
              </w:rPr>
              <w:t>Директ</w:t>
            </w:r>
            <w:proofErr w:type="spellEnd"/>
            <w:r>
              <w:rPr>
                <w:sz w:val="21"/>
                <w:szCs w:val="21"/>
              </w:rPr>
              <w:t>», не более 40 рублей в системе «VK Реклама»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Доля отказов по рекламным источникам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более 50%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Объём главной страницы Сайта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более 15 МБ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Оценка производительности мобильной версии по методике </w:t>
            </w:r>
            <w:proofErr w:type="spellStart"/>
            <w:r>
              <w:rPr>
                <w:sz w:val="21"/>
                <w:szCs w:val="21"/>
              </w:rPr>
              <w:t>Lighthouse</w:t>
            </w:r>
            <w:proofErr w:type="spellEnd"/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75 баллов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Объём семантического ядра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800 запросов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Количество страниц с проработанными вручную </w:t>
            </w:r>
            <w:proofErr w:type="spellStart"/>
            <w:r>
              <w:rPr>
                <w:sz w:val="21"/>
                <w:szCs w:val="21"/>
              </w:rPr>
              <w:t>метатегами</w:t>
            </w:r>
            <w:proofErr w:type="spellEnd"/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менее 40</w:t>
            </w:r>
          </w:p>
        </w:tc>
      </w:tr>
      <w:tr w:rsidR="0078163A" w:rsidTr="003052E6"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46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Критические ошибки в разделе диагностики сервиса «Яндекс Вебмастер»</w:t>
            </w:r>
          </w:p>
        </w:tc>
        <w:tc>
          <w:tcPr>
            <w:tcW w:w="4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устранение ошибок, выявленных на дату подключения Сайта к сервису</w:t>
            </w:r>
          </w:p>
        </w:tc>
      </w:tr>
    </w:tbl>
    <w:p w:rsidR="0078163A" w:rsidRDefault="0078163A" w:rsidP="0078163A"/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7.2. </w:t>
      </w:r>
      <w:r>
        <w:t>Перечень из 100 приоритетных запросов согласуется в течение 10 (десяти) рабочих дней с даты заключения контракта и оформляется двусторонним актом. Базовые позиции фиксируются на дату согласования тем же инструментом мониторинга, которым оценивается результат.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7.3. </w:t>
      </w:r>
      <w:r>
        <w:t>Показатели, достижение которых зависит от доступов, материалов и согласований, не предоставленных Заказчиком в установленный срок, за соответствующий период не оцениваются.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7.4. </w:t>
      </w:r>
      <w:r>
        <w:t xml:space="preserve">Трафик считается некачественным, если доля </w:t>
      </w:r>
      <w:proofErr w:type="spellStart"/>
      <w:r>
        <w:t>роботных</w:t>
      </w:r>
      <w:proofErr w:type="spellEnd"/>
      <w:r>
        <w:t xml:space="preserve"> визитов по классификации сервиса «Яндекс Метрика» превышает 5%; такой объём исключается из расчёта показателей.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7.5. </w:t>
      </w:r>
      <w:r>
        <w:t xml:space="preserve">Значения показателей подтверждаются данными сервисов «Яндекс Метрика», «Яндекс Вебмастер»,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, рекламных кабинетов и системы мониторинга позиций, доступ к которым предоставлен Заказчику.</w:t>
      </w:r>
    </w:p>
    <w:p w:rsidR="0078163A" w:rsidRDefault="0078163A" w:rsidP="0078163A">
      <w:pPr>
        <w:pStyle w:val="H1s"/>
      </w:pPr>
      <w:r>
        <w:t>8. КАЛЕНДАРНЫЙ ПЛАН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8.1. </w:t>
      </w:r>
      <w:r>
        <w:t>Сроки этапов: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3400"/>
      </w:tblGrid>
      <w:tr w:rsidR="0078163A" w:rsidTr="003052E6">
        <w:trPr>
          <w:tblHeader/>
        </w:trPr>
        <w:tc>
          <w:tcPr>
            <w:tcW w:w="62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Этап</w:t>
            </w:r>
          </w:p>
        </w:tc>
        <w:tc>
          <w:tcPr>
            <w:tcW w:w="34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Этап 1. Доработка функциональных возможностей Сайта (виды работ 2.1–2.10)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с даты заключения контракта по 1 декабря 2026 года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Этап 2. Техническая поддержка и продвижение Сайта (виды работ 1.1–1.3, 3.1, 4.1–4.7, 5.1–5.6, 6.1)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с даты заключения контракта по 10 декабря 2026 года</w:t>
            </w:r>
          </w:p>
        </w:tc>
      </w:tr>
    </w:tbl>
    <w:p w:rsidR="0078163A" w:rsidRDefault="0078163A" w:rsidP="0078163A"/>
    <w:p w:rsidR="0078163A" w:rsidRDefault="0078163A" w:rsidP="0078163A">
      <w:pPr>
        <w:pStyle w:val="Body"/>
      </w:pPr>
      <w:r>
        <w:rPr>
          <w:b/>
          <w:bCs/>
        </w:rPr>
        <w:t xml:space="preserve">8.2. </w:t>
      </w:r>
      <w:r>
        <w:t>Внутри этапов отдельные виды работ выполняются в следующие сроки, исчисляемые с даты предоставления Заказчиком доступов, предусмотренных разделом 11: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3400"/>
      </w:tblGrid>
      <w:tr w:rsidR="0078163A" w:rsidTr="003052E6">
        <w:trPr>
          <w:tblHeader/>
        </w:trPr>
        <w:tc>
          <w:tcPr>
            <w:tcW w:w="6238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Вид работ</w:t>
            </w:r>
          </w:p>
        </w:tc>
        <w:tc>
          <w:tcPr>
            <w:tcW w:w="3400" w:type="dxa"/>
            <w:shd w:val="clear" w:color="auto" w:fill="EFE8E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1.1. Аудит Сайта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5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1.2. Настройка сервисов «Яндекс Вебмастер» и </w:t>
            </w:r>
            <w:proofErr w:type="spellStart"/>
            <w:r>
              <w:rPr>
                <w:sz w:val="21"/>
                <w:szCs w:val="21"/>
              </w:rPr>
              <w:t>Google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Search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Console</w:t>
            </w:r>
            <w:proofErr w:type="spellEnd"/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3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1.3. Настройка «Яндекс Метрики», фиксация базовых значений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10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4.1. Семантическое ядро и перечень приоритетных запросов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10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5.1. Медиаплан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5 рабочих дней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5.2–5.3. Рекламные материалы и запуск кампаний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 xml:space="preserve">не позднее 3 рабочих дней после согласования </w:t>
            </w:r>
            <w:proofErr w:type="spellStart"/>
            <w:r>
              <w:rPr>
                <w:sz w:val="21"/>
                <w:szCs w:val="21"/>
              </w:rPr>
              <w:t>медиаплана</w:t>
            </w:r>
            <w:proofErr w:type="spellEnd"/>
            <w:r>
              <w:rPr>
                <w:sz w:val="21"/>
                <w:szCs w:val="21"/>
              </w:rPr>
              <w:t xml:space="preserve"> и материалов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lastRenderedPageBreak/>
              <w:t>2.1–2.10. Доработка функциональных возможностей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 декабря 2026 года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4.2–4.6. Поисковая оптимизация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 декабря 2026 года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3.1, 4.7, 5.4–5.6. Техническая поддержка, мониторинг, ведение и размещение рекламы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в течение всего срока оказания услуг</w:t>
            </w:r>
          </w:p>
        </w:tc>
      </w:tr>
      <w:tr w:rsidR="0078163A" w:rsidTr="003052E6">
        <w:tc>
          <w:tcPr>
            <w:tcW w:w="623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6.1. Итоговый отчёт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78163A" w:rsidRDefault="0078163A" w:rsidP="003052E6">
            <w:pPr>
              <w:spacing w:after="0"/>
            </w:pPr>
            <w:r>
              <w:rPr>
                <w:sz w:val="21"/>
                <w:szCs w:val="21"/>
              </w:rPr>
              <w:t>не позднее 10 декабря 2026 года</w:t>
            </w:r>
          </w:p>
        </w:tc>
      </w:tr>
    </w:tbl>
    <w:p w:rsidR="0078163A" w:rsidRDefault="0078163A" w:rsidP="0078163A"/>
    <w:p w:rsidR="0078163A" w:rsidRDefault="0078163A" w:rsidP="0078163A">
      <w:pPr>
        <w:pStyle w:val="H1s"/>
      </w:pPr>
      <w:r>
        <w:t>9. ТРЕБОВАНИЯ К СПЕЦИАЛИСТАМ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9.1. </w:t>
      </w:r>
      <w:r>
        <w:t>Для оказания услуг Исполнитель привлекает не менее 3 (трёх) специалистов, выполняющих функции руководства проектом, поискового продвижения, настройки и ведения рекламных кампаний, разработки и доработки Сайта. Специалисты могут привлекаться по трудовым или гражданско-правовым договорам, в том числе с физическими лицами, применяющими специальный налоговый режим «Налог на профессиональный доход». Одно лицо вправе выполнять несколько функций.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9.2. </w:t>
      </w:r>
      <w:r>
        <w:t>Каждый из привлекаемых специалистов должен иметь опыт оказания услуг по соответствующей функции не менее 2 (двух) лет, подтверждаемый договорами, актами или иными документами об оказании аналогичных услуг.</w:t>
      </w:r>
    </w:p>
    <w:p w:rsidR="00F72638" w:rsidRPr="00F72638" w:rsidRDefault="0078163A" w:rsidP="0078163A">
      <w:pPr>
        <w:pStyle w:val="Body"/>
        <w:spacing w:after="0"/>
        <w:rPr>
          <w:iCs/>
        </w:rPr>
      </w:pPr>
      <w:r>
        <w:rPr>
          <w:b/>
          <w:bCs/>
        </w:rPr>
        <w:t xml:space="preserve">9.3. </w:t>
      </w:r>
      <w:r w:rsidR="00F72638" w:rsidRPr="00F72638">
        <w:rPr>
          <w:iCs/>
        </w:rPr>
        <w:t>Руководитель проекта или специалист по поисковому продвижению должен подтвердить квалификацию в области поискового продвижения одним из следующих документов, выданных или опубликованных за последние 2 (два) года: программой профильного мероприятия или записью выступления, в которых специалист указан докладчиком; авторской публикацией в профильном издании; документом о повышении квалификации или профессиональной переподготовке по программе в области интернет-маркетинга или поискового продвижения.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9.4. </w:t>
      </w:r>
      <w:r>
        <w:t>Сведения о специалистах и подтверждающие документы Исполнитель представляет Заказчику в течение 5 (пяти) рабочих дней с даты заключения контракта.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9.5. </w:t>
      </w:r>
      <w:r>
        <w:t>Исполнитель обеспечивает замену специалиста в течение 10 (десяти) рабочих дней, если качество выполняемых им работ не соответствует требованиям настоящего Описания объекта закупки. Новый специалист должен соответствовать требованиям пунктов 9.2–9.3.</w:t>
      </w:r>
    </w:p>
    <w:p w:rsidR="0078163A" w:rsidRDefault="0078163A" w:rsidP="0078163A">
      <w:pPr>
        <w:pStyle w:val="H1s"/>
      </w:pPr>
      <w:r>
        <w:t>10. ТРЕБОВАНИЯ К ОТЧЁТНОСТИ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10.1. </w:t>
      </w:r>
      <w:r>
        <w:t>Ежемесячно, не позднее пятого рабочего дня месяца, следующего за отчётным, Исполнитель направляет Заказчику промежуточный отчёт, содержащий: перечень оказанных за месяц услуг по перечню раздела 5; динамику позиций по перечню приоритетных запросов; динамику органического трафика; сведения о количестве проиндексированных страниц; показатели рекламных кампаний — показы, охват, переходы, CTR, среднюю стоимость перехода, расход бюджета, долю отказов — в разрезе кампаний и объявлений; количество отправленных заявок; выявленные проблемы и принятые меры; план на следующий период.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10.2. </w:t>
      </w:r>
      <w:r>
        <w:t xml:space="preserve">По завершении Этапа 1 Исполнитель направляет Заказчику отчёт об Этапе 1 одновременно с документом о приёмке этапа: перечень выполненных доработок, снимки </w:t>
      </w:r>
      <w:r>
        <w:lastRenderedPageBreak/>
        <w:t>экрана, инструкции для сотрудников Заказчика. Итоговый отчёт направляется одновременно с документом о приёмке Этапа 2 и содержит расшифровку оказанных услуг по каждой позиции перечня раздела 5 с указанием результата, сопоставление достигнутых значений показателей раздела 7 с базовыми значениями, подтверждающие снимки экрана и выгрузки, рекомендации по дальнейшему развитию Сайта.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10.3. </w:t>
      </w:r>
      <w:r>
        <w:t>По запросу Заказчика Исполнитель предоставляет выгрузку статистических данных в течение 3 (трёх) рабочих дней.</w:t>
      </w:r>
    </w:p>
    <w:p w:rsidR="0078163A" w:rsidRDefault="0078163A" w:rsidP="0078163A">
      <w:pPr>
        <w:pStyle w:val="H1s"/>
      </w:pPr>
      <w:r>
        <w:t>11. ИСХОДНЫЕ ДАННЫЕ И ОБЯЗАННОСТИ ЗАКАЗЧИКА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11.1. </w:t>
      </w:r>
      <w:r>
        <w:t xml:space="preserve">В течение 3 (трёх) рабочих дней с даты заключения контракта Заказчик предоставляет Исполнителю: доступ с правами редактирования к сервису «Яндекс Метрика»; доступ к учётным записям для работы с сервисами «Яндекс Вебмастер» 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Console</w:t>
      </w:r>
      <w:proofErr w:type="spellEnd"/>
      <w:r>
        <w:t>; доступ к системе управления сайтом и к серверу в объёме, достаточном для оказания услуг; исходные текстовые, фото- и видеоматериалы; сведения о контактном лице.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11.2. </w:t>
      </w:r>
      <w:r>
        <w:t>Заказчик рассматривает направленные на согласование материалы в срок не более 3 (трёх) рабочих дней.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11.3. </w:t>
      </w:r>
      <w:r>
        <w:t>При нарушении Заказчиком сроков, установленных пунктами 11.1 и 11.2, сроки оказания услуг сдвигаются на период просрочки, что фиксируется двусторонним актом.</w:t>
      </w:r>
    </w:p>
    <w:p w:rsidR="0078163A" w:rsidRDefault="0078163A" w:rsidP="0078163A">
      <w:pPr>
        <w:pStyle w:val="H1s"/>
      </w:pPr>
      <w:r>
        <w:t>12. ОСОБЕННОСТИ ВЗАИМОДЕЙСТВИЯ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12.1. </w:t>
      </w:r>
      <w:r>
        <w:t>Исполнитель в течение 1 (одного) рабочего дня с даты заключения контракта назначает ответственное лицо, определяет канал связи и уведомляет об этом Заказчика.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12.2. </w:t>
      </w:r>
      <w:r>
        <w:t>Стороны проводят еженедельные рабочие встречи в дистанционном формате.</w:t>
      </w:r>
    </w:p>
    <w:p w:rsidR="0078163A" w:rsidRDefault="0078163A" w:rsidP="0078163A">
      <w:pPr>
        <w:pStyle w:val="Body"/>
      </w:pPr>
      <w:r>
        <w:rPr>
          <w:b/>
          <w:bCs/>
        </w:rPr>
        <w:t xml:space="preserve">12.3. </w:t>
      </w:r>
      <w:r>
        <w:t>Изменения программного кода, структуры и содержания Сайта предварительно согласовываются с Заказчиком. Изменения выполняются на тестовом контуре и переносятся на рабочий контур после согласования; до внесения изменений создаётся резервная копия; суммарное время недоступности Сайта не должно превышать 15 минут в течение календарного месяца; существующие адреса страниц сохраняются.</w:t>
      </w:r>
    </w:p>
    <w:p w:rsidR="0078163A" w:rsidRDefault="0078163A" w:rsidP="0078163A">
      <w:pPr>
        <w:pStyle w:val="H1s"/>
      </w:pPr>
      <w:r>
        <w:t>13. ГАРАНТИЯ КАЧЕСТВА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13.1. </w:t>
      </w:r>
      <w:r>
        <w:t>Срок гарантии качества — 3 (три) месяца с даты подписания документа о приёмке соответствующего этапа. В течение гарантийного срока Исполнитель безвозмездно устраняет недостатки оказанных услуг в срок не более 5 (пяти) рабочих дней с даты получения уведомления.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13.2. </w:t>
      </w:r>
      <w:r>
        <w:t>Гарантия не распространяется на изменение значений показателей, вызванное прекращением размещения рекламы, изменением алгоритмов поисковых систем, изменениями, внесёнными в Сайт Заказчиком или третьими лицами.</w:t>
      </w:r>
    </w:p>
    <w:p w:rsidR="0078163A" w:rsidRDefault="0078163A" w:rsidP="0078163A">
      <w:pPr>
        <w:pStyle w:val="H1s"/>
      </w:pPr>
      <w:r>
        <w:t>14. ПЕРЕДАЧА РЕЗУЛЬТАТОВ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14.1. </w:t>
      </w:r>
      <w:r>
        <w:t xml:space="preserve">Одновременно с итоговым отчётом Исполнитель передаёт Заказчику: права администратора в рекламных кабинетах; исходные файлы рекламных материалов в редактируемых форматах; семантическое ядро с кластеризацией; перечни минус-фраз и </w:t>
      </w:r>
      <w:r>
        <w:lastRenderedPageBreak/>
        <w:t>аудиторных сегментов; настроенные цели и сегменты сервиса «Яндекс Метрика»; исходный код выполненных доработок и инструкции; выгрузку истории мониторинга позиций.</w:t>
      </w:r>
    </w:p>
    <w:p w:rsidR="0078163A" w:rsidRDefault="0078163A" w:rsidP="0078163A">
      <w:pPr>
        <w:pStyle w:val="Body"/>
        <w:spacing w:after="0"/>
      </w:pPr>
      <w:r>
        <w:rPr>
          <w:b/>
          <w:bCs/>
        </w:rPr>
        <w:t xml:space="preserve">14.2. </w:t>
      </w:r>
      <w:r>
        <w:t>Исключительные права на созданные при оказании услуг элементы Сайта и рекламные материалы переходят к Заказчику. За Исполнителем сохраняется право использовать применённые типовые технические и методические решения при исполнении обязательств перед иными лицами.</w:t>
      </w:r>
    </w:p>
    <w:p w:rsidR="00496999" w:rsidRDefault="00496999"/>
    <w:sectPr w:rsidR="00496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62595"/>
    <w:multiLevelType w:val="hybridMultilevel"/>
    <w:tmpl w:val="16DAEF02"/>
    <w:lvl w:ilvl="0" w:tplc="DD3E26D6">
      <w:start w:val="1"/>
      <w:numFmt w:val="bullet"/>
      <w:lvlText w:val="—"/>
      <w:lvlJc w:val="left"/>
      <w:pPr>
        <w:ind w:left="567" w:hanging="283"/>
      </w:pPr>
    </w:lvl>
    <w:lvl w:ilvl="1" w:tplc="43103F4E">
      <w:numFmt w:val="decimal"/>
      <w:lvlText w:val=""/>
      <w:lvlJc w:val="left"/>
    </w:lvl>
    <w:lvl w:ilvl="2" w:tplc="F6326E3A">
      <w:numFmt w:val="decimal"/>
      <w:lvlText w:val=""/>
      <w:lvlJc w:val="left"/>
    </w:lvl>
    <w:lvl w:ilvl="3" w:tplc="1BD8947C">
      <w:numFmt w:val="decimal"/>
      <w:lvlText w:val=""/>
      <w:lvlJc w:val="left"/>
    </w:lvl>
    <w:lvl w:ilvl="4" w:tplc="08363A28">
      <w:numFmt w:val="decimal"/>
      <w:lvlText w:val=""/>
      <w:lvlJc w:val="left"/>
    </w:lvl>
    <w:lvl w:ilvl="5" w:tplc="59023496">
      <w:numFmt w:val="decimal"/>
      <w:lvlText w:val=""/>
      <w:lvlJc w:val="left"/>
    </w:lvl>
    <w:lvl w:ilvl="6" w:tplc="B9D0EF82">
      <w:numFmt w:val="decimal"/>
      <w:lvlText w:val=""/>
      <w:lvlJc w:val="left"/>
    </w:lvl>
    <w:lvl w:ilvl="7" w:tplc="E21CEA8E">
      <w:numFmt w:val="decimal"/>
      <w:lvlText w:val=""/>
      <w:lvlJc w:val="left"/>
    </w:lvl>
    <w:lvl w:ilvl="8" w:tplc="EC94729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3A"/>
    <w:rsid w:val="0007345B"/>
    <w:rsid w:val="001877FB"/>
    <w:rsid w:val="001E3BF2"/>
    <w:rsid w:val="003613D4"/>
    <w:rsid w:val="00496999"/>
    <w:rsid w:val="0078163A"/>
    <w:rsid w:val="00AA3714"/>
    <w:rsid w:val="00BE699E"/>
    <w:rsid w:val="00F7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4D915-05C7-4591-B836-BAD9B5C3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63A"/>
    <w:pPr>
      <w:spacing w:after="100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2"/>
    <w:rsid w:val="0078163A"/>
    <w:pPr>
      <w:spacing w:after="8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ub">
    <w:name w:val="Sub"/>
    <w:rsid w:val="0078163A"/>
    <w:pPr>
      <w:spacing w:after="300" w:line="288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s">
    <w:name w:val="H1s"/>
    <w:qFormat/>
    <w:rsid w:val="0078163A"/>
    <w:pPr>
      <w:spacing w:before="300" w:after="130" w:line="288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H2s">
    <w:name w:val="H2s"/>
    <w:rsid w:val="0078163A"/>
    <w:pPr>
      <w:spacing w:before="200" w:after="90" w:line="288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">
    <w:name w:val="Body"/>
    <w:rsid w:val="0078163A"/>
    <w:pPr>
      <w:spacing w:after="10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4934</Words>
  <Characters>28128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2</cp:revision>
  <dcterms:created xsi:type="dcterms:W3CDTF">2026-10-15T11:48:00Z</dcterms:created>
  <dcterms:modified xsi:type="dcterms:W3CDTF">2026-10-15T11:48:00Z</dcterms:modified>
</cp:coreProperties>
</file>