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3EC" w:rsidRDefault="00A11CE4" w:rsidP="00A11CE4">
      <w:pPr>
        <w:jc w:val="center"/>
        <w:rPr>
          <w:b/>
          <w:lang w:val="ru-RU"/>
        </w:rPr>
      </w:pPr>
      <w:r w:rsidRPr="00A11CE4">
        <w:rPr>
          <w:b/>
          <w:lang w:val="ru-RU"/>
        </w:rPr>
        <w:t xml:space="preserve">ПРИЛОЖЕНИЕ №1 К </w:t>
      </w:r>
      <w:r w:rsidR="00FE7A38">
        <w:rPr>
          <w:b/>
          <w:lang w:val="ru-RU"/>
        </w:rPr>
        <w:t>О</w:t>
      </w:r>
      <w:r w:rsidRPr="00A11CE4">
        <w:rPr>
          <w:b/>
          <w:lang w:val="ru-RU"/>
        </w:rPr>
        <w:t>ОЗ</w:t>
      </w:r>
    </w:p>
    <w:p w:rsidR="00A11CE4" w:rsidRPr="00A11CE4" w:rsidRDefault="00A11CE4" w:rsidP="00A11CE4">
      <w:pPr>
        <w:jc w:val="both"/>
        <w:rPr>
          <w:b/>
          <w:lang w:val="ru-RU"/>
        </w:rPr>
      </w:pPr>
    </w:p>
    <w:p w:rsidR="004053EC" w:rsidRPr="00A11CE4" w:rsidRDefault="002B0EE7" w:rsidP="00A11CE4">
      <w:pPr>
        <w:jc w:val="both"/>
        <w:rPr>
          <w:b/>
          <w:lang w:val="ru-RU"/>
        </w:rPr>
      </w:pPr>
      <w:r w:rsidRPr="00A11CE4">
        <w:rPr>
          <w:b/>
          <w:lang w:val="ru-RU"/>
        </w:rPr>
        <w:t>Описание объекта закупки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Разработка мобильного приложения Эрэл и ИИ-ассистента</w:t>
      </w:r>
    </w:p>
    <w:p w:rsidR="004053EC" w:rsidRPr="00A11CE4" w:rsidRDefault="002B0EE7" w:rsidP="00A11CE4">
      <w:pPr>
        <w:pStyle w:val="1"/>
        <w:jc w:val="both"/>
        <w:rPr>
          <w:lang w:val="ru-RU"/>
        </w:rPr>
      </w:pPr>
      <w:r w:rsidRPr="00A11CE4">
        <w:rPr>
          <w:lang w:val="ru-RU"/>
        </w:rPr>
        <w:t>1 Общие сведения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Закупается один комплекс работ по созданию, внедрению и проверке программного обеспечения для доступа участников СВО и членов их семей к мерам социальной поддержки и информационным материалам на русском и якутском языках. Подробные функциональные требования установлены в прилагаемом ТЗ той же редакции, включая его приложения №1 и №2.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Наименование «Эрэл» обозначает создаваемое приложение; наименование «ИИ-ассистент» обозначает создаваемую функцию. Указание заранее определённого исполнителя, правообладателя готового чат-бота или обязательной фирменной языковой модели не устанавливается.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313"/>
      </w:tblGrid>
      <w:tr w:rsidR="004053EC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Параметр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Значение</w:t>
            </w:r>
          </w:p>
        </w:tc>
      </w:tr>
      <w:tr w:rsidR="004053EC" w:rsidRPr="0016052A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Заказчик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16052A" w:rsidP="00A11CE4">
            <w:pPr>
              <w:spacing w:after="40" w:line="240" w:lineRule="auto"/>
              <w:jc w:val="both"/>
              <w:rPr>
                <w:szCs w:val="24"/>
                <w:lang w:val="ru-RU"/>
              </w:rPr>
            </w:pPr>
            <w:r w:rsidRPr="0016052A">
              <w:rPr>
                <w:szCs w:val="24"/>
                <w:lang w:val="ru-RU"/>
              </w:rPr>
              <w:t>ГКУ РС (Я) «Мегино-Кангаласский комплексный центр социальной защиты населения при Министерстве труда и социального развития Республики Саха (Якутия)»</w:t>
            </w:r>
          </w:p>
          <w:p w:rsidR="0016052A" w:rsidRPr="0016052A" w:rsidRDefault="0016052A" w:rsidP="0016052A">
            <w:pPr>
              <w:tabs>
                <w:tab w:val="left" w:pos="4144"/>
              </w:tabs>
              <w:spacing w:after="0" w:line="240" w:lineRule="auto"/>
              <w:jc w:val="both"/>
              <w:rPr>
                <w:highlight w:val="yellow"/>
                <w:lang w:val="ru-RU"/>
              </w:rPr>
            </w:pPr>
            <w:r w:rsidRPr="000E792B">
              <w:rPr>
                <w:szCs w:val="24"/>
              </w:rPr>
              <w:t>ИНН 1415007990</w:t>
            </w:r>
          </w:p>
        </w:tc>
      </w:tr>
      <w:tr w:rsidR="004053EC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Идентификационный код закупки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16052A" w:rsidP="00A11CE4">
            <w:pPr>
              <w:spacing w:after="40" w:line="240" w:lineRule="auto"/>
              <w:jc w:val="both"/>
              <w:rPr>
                <w:highlight w:val="yellow"/>
                <w:lang w:val="ru-RU"/>
              </w:rPr>
            </w:pPr>
            <w:r w:rsidRPr="0016052A">
              <w:t>262141500799014150100100520016201242</w:t>
            </w:r>
          </w:p>
        </w:tc>
      </w:tr>
      <w:tr w:rsidR="004053EC" w:rsidRPr="00AB3F10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Объём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1 комплекс работ; единица измерения — условная единица, количество — 1</w:t>
            </w:r>
          </w:p>
        </w:tc>
      </w:tr>
      <w:tr w:rsidR="004053EC" w:rsidRPr="00F94411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ОКПД2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F94411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62.01.11.000 — услуги по проектированию и разработке информационных технологий для прикладных задач и тестированию программного обеспечения. </w:t>
            </w:r>
            <w:r w:rsidRPr="00F94411">
              <w:rPr>
                <w:lang w:val="ru-RU"/>
              </w:rPr>
              <w:t>Окончательный код подтверждает Заказчик.</w:t>
            </w:r>
          </w:p>
        </w:tc>
      </w:tr>
      <w:tr w:rsidR="004053EC" w:rsidRPr="0016052A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КТРУ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16052A" w:rsidP="00A11CE4">
            <w:pPr>
              <w:spacing w:after="4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 ОКПД </w:t>
            </w:r>
            <w:r w:rsidRPr="0016052A">
              <w:rPr>
                <w:lang w:val="ru-RU"/>
              </w:rPr>
              <w:t>62.01.11.000</w:t>
            </w:r>
            <w:r>
              <w:rPr>
                <w:lang w:val="ru-RU"/>
              </w:rPr>
              <w:t xml:space="preserve"> – КТРУ отсутствует</w:t>
            </w:r>
          </w:p>
        </w:tc>
      </w:tr>
      <w:tr w:rsidR="004053EC" w:rsidRPr="00AB3F10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Срок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F94411" w:rsidP="00AB3F10">
            <w:pPr>
              <w:spacing w:after="4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 даты заключения контракта </w:t>
            </w:r>
            <w:r w:rsidR="00AB3F10">
              <w:rPr>
                <w:lang w:val="ru-RU"/>
              </w:rPr>
              <w:t>ДО</w:t>
            </w:r>
            <w:bookmarkStart w:id="0" w:name="_GoBack"/>
            <w:bookmarkEnd w:id="0"/>
            <w:r>
              <w:rPr>
                <w:lang w:val="ru-RU"/>
              </w:rPr>
              <w:t xml:space="preserve"> </w:t>
            </w:r>
            <w:r w:rsidR="002B0EE7" w:rsidRPr="00A11CE4">
              <w:rPr>
                <w:lang w:val="ru-RU"/>
              </w:rPr>
              <w:t xml:space="preserve">10.12.2026 включительно </w:t>
            </w:r>
          </w:p>
        </w:tc>
      </w:tr>
      <w:tr w:rsidR="004053EC" w:rsidRPr="00AB3F10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Место выполнения и передачи</w:t>
            </w:r>
          </w:p>
        </w:tc>
        <w:tc>
          <w:tcPr>
            <w:tcW w:w="73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Работы выполняются дистанционно; результаты передаются Заказчику электронно. Пилот — Мегино-Кангаласский район Республики Саха (Якутия). Серверные данные — в РФ.</w:t>
            </w:r>
          </w:p>
        </w:tc>
      </w:tr>
    </w:tbl>
    <w:p w:rsidR="004053EC" w:rsidRPr="00A11CE4" w:rsidRDefault="004053EC" w:rsidP="00A11CE4">
      <w:pPr>
        <w:jc w:val="both"/>
        <w:rPr>
          <w:lang w:val="ru-RU"/>
        </w:rPr>
      </w:pPr>
    </w:p>
    <w:p w:rsidR="004053EC" w:rsidRPr="00A11CE4" w:rsidRDefault="002B0EE7" w:rsidP="00A11CE4">
      <w:pPr>
        <w:pStyle w:val="1"/>
        <w:jc w:val="both"/>
        <w:rPr>
          <w:lang w:val="ru-RU"/>
        </w:rPr>
      </w:pPr>
      <w:r w:rsidRPr="00A11CE4">
        <w:rPr>
          <w:lang w:val="ru-RU"/>
        </w:rPr>
        <w:t xml:space="preserve">2 Состав закупаемых </w:t>
      </w:r>
      <w:r w:rsidR="006D2FEC">
        <w:rPr>
          <w:lang w:val="ru-RU"/>
        </w:rPr>
        <w:t>услуг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2.1. Проектирование архитектуры, структуры данных, взаимодействия компонентов, пользовательских сценариев и макетов приложения и административной панели.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2.2. Разработка </w:t>
      </w:r>
      <w:r>
        <w:t>Android</w:t>
      </w:r>
      <w:r w:rsidRPr="00A11CE4">
        <w:rPr>
          <w:lang w:val="ru-RU"/>
        </w:rPr>
        <w:t xml:space="preserve">-приложения с каталогом мер поддержки, поиском, фильтрами, избранным, отметками, статьями, аудио, видео, внешними тестами, </w:t>
      </w:r>
      <w:r>
        <w:t>FAQ</w:t>
      </w:r>
      <w:r w:rsidRPr="00A11CE4">
        <w:rPr>
          <w:lang w:val="ru-RU"/>
        </w:rPr>
        <w:t>, контактами и добровольной формой технической поддержки. Пользовательская регистрация и телефонная идентификация отсутствуют.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lastRenderedPageBreak/>
        <w:t xml:space="preserve">2.3. Разработка серверной части, базы данных, </w:t>
      </w:r>
      <w:r>
        <w:t>API</w:t>
      </w:r>
      <w:r w:rsidRPr="00A11CE4">
        <w:rPr>
          <w:lang w:val="ru-RU"/>
        </w:rPr>
        <w:t>, административной панели, территориального разграничения доступа, управления контентом, обращениями и агрегированной статистикой.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2.4. Разработка ИИ-ассистента: мобильный интерфейс, собственная прикладная серверная логика, двуязычная база знаний, поиск подтверждённых сведений, формирование ответов с применением языковой модели, сценарии и средства администрирования. Функции и границы установлены п. 3.3 ТЗ.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2.5. Создание одного серверного адаптера внешнего каталога по спецификации Заказчика, загрузка первоначального контента и настройка обновлений. Параметры и ответственность сторон установлены приложением №2 к ТЗ.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2.6. Проверка функций, информационной безопасности, производительности и двух языков; пилот до 30 семей; устранение дефектов; публикация в </w:t>
      </w:r>
      <w:r>
        <w:t>RuStore</w:t>
      </w:r>
      <w:r w:rsidRPr="00A11CE4">
        <w:rPr>
          <w:lang w:val="ru-RU"/>
        </w:rPr>
        <w:t>; передача кода, документации, доступов и обучение сотрудников.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2.7. Гарантийное исправление несоответствий в течение </w:t>
      </w:r>
      <w:r w:rsidR="00CD607D">
        <w:rPr>
          <w:lang w:val="ru-RU"/>
        </w:rPr>
        <w:t xml:space="preserve">трех </w:t>
      </w:r>
      <w:r w:rsidRPr="00A11CE4">
        <w:rPr>
          <w:lang w:val="ru-RU"/>
        </w:rPr>
        <w:t>месяц</w:t>
      </w:r>
      <w:r w:rsidR="00CD607D">
        <w:rPr>
          <w:lang w:val="ru-RU"/>
        </w:rPr>
        <w:t>ев</w:t>
      </w:r>
      <w:r w:rsidRPr="00A11CE4">
        <w:rPr>
          <w:lang w:val="ru-RU"/>
        </w:rPr>
        <w:t xml:space="preserve"> после итоговой приёмки. Дальнейшее платное сопровождение, создание новой функциональности, обучение базовой языковой модели с нуля и приобретение оборудования в предмет закупки не входят.</w:t>
      </w:r>
    </w:p>
    <w:p w:rsidR="004053EC" w:rsidRPr="00A11CE4" w:rsidRDefault="002B0EE7" w:rsidP="00A11CE4">
      <w:pPr>
        <w:pStyle w:val="1"/>
        <w:jc w:val="both"/>
        <w:rPr>
          <w:lang w:val="ru-RU"/>
        </w:rPr>
      </w:pPr>
      <w:r w:rsidRPr="00A11CE4">
        <w:rPr>
          <w:lang w:val="ru-RU"/>
        </w:rPr>
        <w:t>3 Функциональные и качественные характеристики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Указанные значения являются обязательными показателями результата </w:t>
      </w:r>
      <w:r w:rsidR="006D2FEC">
        <w:rPr>
          <w:lang w:val="ru-RU"/>
        </w:rPr>
        <w:t>услуг</w:t>
      </w:r>
      <w:r w:rsidRPr="00A11CE4">
        <w:rPr>
          <w:lang w:val="ru-RU"/>
        </w:rPr>
        <w:t xml:space="preserve">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5102"/>
        <w:gridCol w:w="2324"/>
      </w:tblGrid>
      <w:tr w:rsidR="004053EC">
        <w:trPr>
          <w:cantSplit/>
          <w:tblHeader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Характеристика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Требование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Вид показателя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Платформа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Android 8.0 и выше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Минимальная версия 8.0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Языки интерфейса и ИИ-ассистента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Русский и якутский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Неизменяемо; оба обязательны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Регистрация пользователей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Не требуется; телефон не запрашивается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Локальные данные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Категория, район, язык, избранное и отметки — на устройстве; без автоматической передачи категории, района и списков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Неизменяемо; п. 3.2 ТЗ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Офлайн-доступ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Сохранённые тексты, контакты, </w:t>
            </w:r>
            <w:r>
              <w:t>FAQ</w:t>
            </w:r>
            <w:r w:rsidRPr="00A11CE4">
              <w:rPr>
                <w:lang w:val="ru-RU"/>
              </w:rPr>
              <w:t xml:space="preserve"> и разрешённые скачанные медиа; ИИ-ответы требуют сети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ИИ-ассистент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Новый прикладной модуль; ответы по утверждённой базе, ссылки на источники и безопасный отказ при отсутствии сведений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Неизменяемо; п. 3.3 ТЗ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Языковые испытания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50 содержательных и 10 служебных контрольных сценариев на каждый язык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 менее указанного числа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Качество ответов на испытаниях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Полный содержательный ответ — не менее 90% вопросов отдельно на каждом языке; искажения существенных фактов и выдуманные источники не допускаются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Минимум 90%; ноль критических искажений</w:t>
            </w:r>
          </w:p>
        </w:tc>
      </w:tr>
      <w:tr w:rsidR="004053EC" w:rsidRPr="00AB3F10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lastRenderedPageBreak/>
              <w:t>Время ответа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>
              <w:t>API</w:t>
            </w:r>
            <w:r w:rsidRPr="00A11CE4">
              <w:rPr>
                <w:lang w:val="ru-RU"/>
              </w:rPr>
              <w:t xml:space="preserve"> каталога — до 3 с; ИИ-ассистент — до 30 с для не менее 95% контрольных запросов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Максимальные значения; условия п. 9.5 ТЗ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Нагрузка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30 одновременных сеансов каталога; 5 одновременных запросов ИИ-ассистента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Минимальные значения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Административные роли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Республиканский администратор, редактор, муниципальный администратор; серверная проверка района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Неизменяемо; действует в пилоте</w:t>
            </w:r>
          </w:p>
        </w:tc>
      </w:tr>
      <w:tr w:rsidR="004053EC" w:rsidRPr="00AB3F10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Резервное копирование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Интервал до 24 ч; хранение 14 дней; восстановление до 24 ч на исправной инфраструктуре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Интервал и восстановление — максимум; хранение — минимум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Публикация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Android-приложение в RuStore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Неизменяемо</w:t>
            </w:r>
          </w:p>
        </w:tc>
      </w:tr>
      <w:tr w:rsidR="004053EC">
        <w:trPr>
          <w:cantSplit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Гарантия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CD607D" w:rsidP="00A11CE4">
            <w:pPr>
              <w:spacing w:after="4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Три </w:t>
            </w:r>
            <w:r w:rsidR="002B0EE7" w:rsidRPr="00A11CE4">
              <w:rPr>
                <w:lang w:val="ru-RU"/>
              </w:rPr>
              <w:t>месяц</w:t>
            </w:r>
            <w:r>
              <w:rPr>
                <w:lang w:val="ru-RU"/>
              </w:rPr>
              <w:t>а</w:t>
            </w:r>
            <w:r w:rsidR="002B0EE7" w:rsidRPr="00A11CE4">
              <w:rPr>
                <w:lang w:val="ru-RU"/>
              </w:rPr>
              <w:t xml:space="preserve"> после итоговой приёмки; сроки устранения по разделу 22 ТЗ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Минимальный срок</w:t>
            </w:r>
          </w:p>
        </w:tc>
      </w:tr>
    </w:tbl>
    <w:p w:rsidR="004053EC" w:rsidRDefault="004053EC" w:rsidP="00A11CE4">
      <w:pPr>
        <w:jc w:val="both"/>
      </w:pPr>
    </w:p>
    <w:p w:rsidR="004053EC" w:rsidRPr="00A11CE4" w:rsidRDefault="002B0EE7" w:rsidP="00A11CE4">
      <w:pPr>
        <w:jc w:val="both"/>
        <w:rPr>
          <w:lang w:val="ru-RU"/>
        </w:rPr>
      </w:pPr>
      <w:r>
        <w:t>React</w:t>
      </w:r>
      <w:r w:rsidRPr="00A11CE4">
        <w:rPr>
          <w:lang w:val="ru-RU"/>
        </w:rPr>
        <w:t xml:space="preserve"> </w:t>
      </w:r>
      <w:r>
        <w:t>Native</w:t>
      </w:r>
      <w:r w:rsidRPr="00A11CE4">
        <w:rPr>
          <w:lang w:val="ru-RU"/>
        </w:rPr>
        <w:t xml:space="preserve"> с </w:t>
      </w:r>
      <w:r>
        <w:t>JavaScript</w:t>
      </w:r>
      <w:r w:rsidRPr="00A11CE4">
        <w:rPr>
          <w:lang w:val="ru-RU"/>
        </w:rPr>
        <w:t xml:space="preserve"> или эквивалент используется как базовое решение разработки. Упоминания </w:t>
      </w:r>
      <w:r>
        <w:t>Android</w:t>
      </w:r>
      <w:r w:rsidRPr="00A11CE4">
        <w:rPr>
          <w:lang w:val="ru-RU"/>
        </w:rPr>
        <w:t xml:space="preserve"> и </w:t>
      </w:r>
      <w:r>
        <w:t>RuStore</w:t>
      </w:r>
      <w:r w:rsidRPr="00A11CE4">
        <w:rPr>
          <w:lang w:val="ru-RU"/>
        </w:rPr>
        <w:t xml:space="preserve"> определяют среду исполнения и канал публикации результата, а не производителя закупаемых работ. Иные фирменные технологии не являются обязательными.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Функциональные показатели определены потребностью Заказчика: работа без учётной записи, доступность информации при нестабильной связи, два языка, территориальные полномочия сотрудников и проверяемость источников ответов. Числовые показатели задают объём испытаний и условия эксплуатации. </w:t>
      </w:r>
    </w:p>
    <w:p w:rsidR="004053EC" w:rsidRPr="00A11CE4" w:rsidRDefault="002B0EE7" w:rsidP="00A11CE4">
      <w:pPr>
        <w:pStyle w:val="1"/>
        <w:jc w:val="both"/>
        <w:rPr>
          <w:lang w:val="ru-RU"/>
        </w:rPr>
      </w:pPr>
      <w:r w:rsidRPr="00A11CE4">
        <w:rPr>
          <w:lang w:val="ru-RU"/>
        </w:rPr>
        <w:t>4 Сроки и организация выполнения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Контрольные периоды и результаты приведены в разделе 20 ТЗ. Промежуточные блоки не предусматривают отдельной оплаты или отдельной приёмки этапов контракта. Представление всего результата —</w:t>
      </w:r>
      <w:r w:rsidR="004C4FBB" w:rsidRPr="004C4FBB">
        <w:rPr>
          <w:lang w:val="ru-RU"/>
        </w:rPr>
        <w:t xml:space="preserve"> </w:t>
      </w:r>
      <w:r w:rsidR="004C4FBB">
        <w:rPr>
          <w:lang w:val="ru-RU"/>
        </w:rPr>
        <w:t>до</w:t>
      </w:r>
      <w:r w:rsidR="004C4FBB" w:rsidRPr="004C4FBB">
        <w:rPr>
          <w:lang w:val="ru-RU"/>
        </w:rPr>
        <w:t xml:space="preserve"> </w:t>
      </w:r>
      <w:r w:rsidRPr="00A11CE4">
        <w:rPr>
          <w:lang w:val="ru-RU"/>
        </w:rPr>
        <w:t>10.12.2026.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Заказчик передаёт материалы и доступы в составе и сроки приложения №2 к ТЗ. </w:t>
      </w:r>
    </w:p>
    <w:p w:rsidR="004053EC" w:rsidRPr="00A11CE4" w:rsidRDefault="002B0EE7" w:rsidP="00A11CE4">
      <w:pPr>
        <w:pStyle w:val="1"/>
        <w:jc w:val="both"/>
        <w:rPr>
          <w:lang w:val="ru-RU"/>
        </w:rPr>
      </w:pPr>
      <w:r w:rsidRPr="00A11CE4">
        <w:rPr>
          <w:lang w:val="ru-RU"/>
        </w:rPr>
        <w:t>5 Передаваемый комплект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Исполнитель передаёт единый комплект с описью и версиями файлов: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087"/>
      </w:tblGrid>
      <w:tr w:rsidR="004053EC">
        <w:trPr>
          <w:cantSplit/>
          <w:tblHeader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Результат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Состав и способ проверки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Мобильное приложение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Установочная подписанная </w:t>
            </w:r>
            <w:r>
              <w:t>Android</w:t>
            </w:r>
            <w:r w:rsidRPr="00A11CE4">
              <w:rPr>
                <w:lang w:val="ru-RU"/>
              </w:rPr>
              <w:t xml:space="preserve">-сборка, номер версии, ссылка на опубликованную страницу </w:t>
            </w:r>
            <w:r>
              <w:t>RuStore</w:t>
            </w:r>
            <w:r w:rsidRPr="00A11CE4">
              <w:rPr>
                <w:lang w:val="ru-RU"/>
              </w:rPr>
              <w:t>; установка и проверка обязательных сценариев.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Сервер и административная панель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Развёрнутые компоненты, схема данных, роли, </w:t>
            </w:r>
            <w:r>
              <w:t>API</w:t>
            </w:r>
            <w:r w:rsidRPr="00A11CE4">
              <w:rPr>
                <w:lang w:val="ru-RU"/>
              </w:rPr>
              <w:t xml:space="preserve"> и исходный код; контроль доступа и работы основных функций.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lastRenderedPageBreak/>
              <w:t>ИИ-ассистент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Прикладной код, база знаний и языковые версии, сценарии, конфигурации, </w:t>
            </w:r>
            <w:r>
              <w:t>API</w:t>
            </w:r>
            <w:r w:rsidRPr="00A11CE4">
              <w:rPr>
                <w:lang w:val="ru-RU"/>
              </w:rPr>
              <w:t xml:space="preserve"> и протоколы проверки русского и якутского языков.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Исходный код и дизайн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Репозиторий либо архив с историей версий в части проекта, исходники интерфейсов, конфигурации, список зависимостей и инструкции сборки.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Эксплуатационная документация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Архитектура, инструкция развёртывания и резервного восстановления, инструкция администратора, описание </w:t>
            </w:r>
            <w:r>
              <w:t>API</w:t>
            </w:r>
            <w:r w:rsidRPr="00A11CE4">
              <w:rPr>
                <w:lang w:val="ru-RU"/>
              </w:rPr>
              <w:t>, матрица ролей и потоков данных.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Безопасность и лицензии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Регламент доступа и реагирования, протокол проверок защиты, реестр сторонних компонентов с лицензиями и условиями эксплуатации.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Испытания и пилот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Программа и протоколы испытаний, перечень дефектов с результатами повторной проверки, отчёт о пилоте и документ о проведённом обучении.</w:t>
            </w:r>
          </w:p>
        </w:tc>
      </w:tr>
      <w:tr w:rsidR="004053EC" w:rsidRPr="00AB3F10">
        <w:trPr>
          <w:cantSplit/>
          <w:jc w:val="center"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Доступы и права</w:t>
            </w:r>
          </w:p>
        </w:tc>
        <w:tc>
          <w:tcPr>
            <w:tcW w:w="7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 xml:space="preserve">Реестр передаваемых доступов, ключ подписи </w:t>
            </w:r>
            <w:r>
              <w:t>Android</w:t>
            </w:r>
            <w:r w:rsidRPr="00A11CE4">
              <w:rPr>
                <w:lang w:val="ru-RU"/>
              </w:rPr>
              <w:t xml:space="preserve"> в защищённом виде либо подтверждение контроля Заказчика, документы о передаче прав на созданные результаты.</w:t>
            </w:r>
          </w:p>
        </w:tc>
      </w:tr>
    </w:tbl>
    <w:p w:rsidR="004053EC" w:rsidRPr="00A11CE4" w:rsidRDefault="004053EC" w:rsidP="00A11CE4">
      <w:pPr>
        <w:jc w:val="both"/>
        <w:rPr>
          <w:lang w:val="ru-RU"/>
        </w:rPr>
      </w:pP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 xml:space="preserve">Документация передаётся на русском языке в редактируемом формате и в </w:t>
      </w:r>
      <w:r>
        <w:t>PDF</w:t>
      </w:r>
      <w:r w:rsidRPr="00A11CE4">
        <w:rPr>
          <w:lang w:val="ru-RU"/>
        </w:rPr>
        <w:t>. Исходные тексты и конфигурации — в исходных форматах; таблицы данных — в открытом машиночитаемом формате. Секреты передаются отдельным защищённым каналом и не прикладываются к публично размещаемым документам в ЕИС.</w:t>
      </w:r>
    </w:p>
    <w:p w:rsidR="004053EC" w:rsidRPr="00A11CE4" w:rsidRDefault="002B0EE7" w:rsidP="00A11CE4">
      <w:pPr>
        <w:pStyle w:val="1"/>
        <w:jc w:val="both"/>
        <w:rPr>
          <w:lang w:val="ru-RU"/>
        </w:rPr>
      </w:pPr>
      <w:r w:rsidRPr="00A11CE4">
        <w:rPr>
          <w:lang w:val="ru-RU"/>
        </w:rPr>
        <w:t>6 Проверка и приёмка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Заказчик проверяет результат и проводит экспертизу в порядке статьи 94 Федерального закона № 44-ФЗ. Итоговая приёмка оформляется документом о приёмке; в предусмотренных законом случаях применяется электронная приёмка в ЕИС. Протокол испытаний, опись или письмо о передаче отдельно не заменяют документ о приёмке.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200"/>
      </w:tblGrid>
      <w:tr w:rsidR="004053EC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Объект проверки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rPr>
                <w:b/>
              </w:rPr>
              <w:t>Проверка и ожидаемый результат</w:t>
            </w:r>
          </w:p>
        </w:tc>
      </w:tr>
      <w:tr w:rsidR="004053EC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Доступ и локальные данные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 w:rsidRPr="00A11CE4">
              <w:rPr>
                <w:lang w:val="ru-RU"/>
              </w:rPr>
              <w:t xml:space="preserve">Открыть приложение без регистрации; изменить категорию и район, добавить избранное и отметку; проверить перезапуск, обновление, офлайн-доступ и сброс. </w:t>
            </w:r>
            <w:r>
              <w:t>По сетевому обмену подтвердить отсутствие автоматической передачи локальных списков.</w:t>
            </w:r>
          </w:p>
        </w:tc>
      </w:tr>
      <w:tr w:rsidR="004053EC" w:rsidRPr="00AB3F10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Каталог и контент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Pr="00A11CE4" w:rsidRDefault="002B0EE7" w:rsidP="00A11CE4">
            <w:pPr>
              <w:spacing w:after="40" w:line="240" w:lineRule="auto"/>
              <w:jc w:val="both"/>
              <w:rPr>
                <w:lang w:val="ru-RU"/>
              </w:rPr>
            </w:pPr>
            <w:r w:rsidRPr="00A11CE4">
              <w:rPr>
                <w:lang w:val="ru-RU"/>
              </w:rPr>
              <w:t>Проверить поиск, фильтры, карточки, деактивацию и синхронизацию. При отказе сети последняя успешная версия сохраняется; медиа доступны согласно разрешению на скачивание.</w:t>
            </w:r>
          </w:p>
        </w:tc>
      </w:tr>
      <w:tr w:rsidR="004053EC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ИИ-ассистент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 w:rsidRPr="00A11CE4">
              <w:rPr>
                <w:lang w:val="ru-RU"/>
              </w:rPr>
              <w:t xml:space="preserve">Выполнить п. 3.3.8 ТЗ: два языка, контрольные факты и источники, уточнения, отсутствие ответа, отказ сети, обновление базы и очистка контекста. </w:t>
            </w:r>
            <w:r>
              <w:t>Составить отдельный результат по каждому языку.</w:t>
            </w:r>
          </w:p>
        </w:tc>
      </w:tr>
      <w:tr w:rsidR="004053EC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lastRenderedPageBreak/>
              <w:t>Административные роли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 w:rsidRPr="00A11CE4">
              <w:rPr>
                <w:lang w:val="ru-RU"/>
              </w:rPr>
              <w:t xml:space="preserve">Проверить операции каждой роли и попытку муниципального администратора получить чужие записи, обращения и отчёты. </w:t>
            </w:r>
            <w:r>
              <w:t>Запрещённые операции отклоняются сервером.</w:t>
            </w:r>
          </w:p>
        </w:tc>
      </w:tr>
      <w:tr w:rsidR="004053EC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Защита и восстановление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 w:rsidRPr="00A11CE4">
              <w:rPr>
                <w:lang w:val="ru-RU"/>
              </w:rPr>
              <w:t xml:space="preserve">Проверить </w:t>
            </w:r>
            <w:r>
              <w:t>HTTPS</w:t>
            </w:r>
            <w:r w:rsidRPr="00A11CE4">
              <w:rPr>
                <w:lang w:val="ru-RU"/>
              </w:rPr>
              <w:t xml:space="preserve">, отсутствие секретов в сборке, доступ к закрытым данным, ограничения запросов и восстановление резервной копии. </w:t>
            </w:r>
            <w:r>
              <w:t>Проверить отсутствие текстов диалогов в логах и резервных копиях.</w:t>
            </w:r>
          </w:p>
        </w:tc>
      </w:tr>
      <w:tr w:rsidR="004053EC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Производительность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 w:rsidRPr="00A11CE4">
              <w:rPr>
                <w:lang w:val="ru-RU"/>
              </w:rPr>
              <w:t xml:space="preserve">Провести испытание по п. 9.5 ТЗ; зафиксировать среду, количество запросов, долю ответов в заданное время и ошибки. </w:t>
            </w:r>
            <w:r>
              <w:t>Пороговые значения раздела 3 соблюдены.</w:t>
            </w:r>
          </w:p>
        </w:tc>
      </w:tr>
      <w:tr w:rsidR="004053EC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>
              <w:t>Публикация и передача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053EC" w:rsidRDefault="002B0EE7" w:rsidP="00A11CE4">
            <w:pPr>
              <w:spacing w:after="40" w:line="240" w:lineRule="auto"/>
              <w:jc w:val="both"/>
            </w:pPr>
            <w:r w:rsidRPr="00A11CE4">
              <w:rPr>
                <w:lang w:val="ru-RU"/>
              </w:rPr>
              <w:t xml:space="preserve">Подтвердить страницу </w:t>
            </w:r>
            <w:r>
              <w:t>RuStore</w:t>
            </w:r>
            <w:r w:rsidRPr="00A11CE4">
              <w:rPr>
                <w:lang w:val="ru-RU"/>
              </w:rPr>
              <w:t xml:space="preserve">, версию и установку; сверить опись, код, лицензии и доступы. </w:t>
            </w:r>
            <w:r>
              <w:t>Выполнить контрольную сборку и развёртывание по переданным инструкциям.</w:t>
            </w:r>
          </w:p>
        </w:tc>
      </w:tr>
    </w:tbl>
    <w:p w:rsidR="004053EC" w:rsidRDefault="004053EC" w:rsidP="00A11CE4">
      <w:pPr>
        <w:jc w:val="both"/>
      </w:pPr>
    </w:p>
    <w:p w:rsidR="004053EC" w:rsidRPr="00A11CE4" w:rsidRDefault="0071128A" w:rsidP="00A11CE4">
      <w:pPr>
        <w:pStyle w:val="1"/>
        <w:jc w:val="both"/>
        <w:rPr>
          <w:lang w:val="ru-RU"/>
        </w:rPr>
      </w:pPr>
      <w:r>
        <w:rPr>
          <w:lang w:val="ru-RU"/>
        </w:rPr>
        <w:t>7.</w:t>
      </w:r>
      <w:r w:rsidR="002B0EE7" w:rsidRPr="00A11CE4">
        <w:rPr>
          <w:lang w:val="ru-RU"/>
        </w:rPr>
        <w:t xml:space="preserve"> Состав приложенных материалов</w:t>
      </w:r>
    </w:p>
    <w:p w:rsidR="004053EC" w:rsidRPr="00A11CE4" w:rsidRDefault="002B0EE7" w:rsidP="00A11CE4">
      <w:pPr>
        <w:jc w:val="both"/>
        <w:rPr>
          <w:lang w:val="ru-RU"/>
        </w:rPr>
      </w:pPr>
      <w:r w:rsidRPr="00A11CE4">
        <w:rPr>
          <w:lang w:val="ru-RU"/>
        </w:rPr>
        <w:t>Неотъемлемая техническая часть настоящего описания — «ТЗ Эрэл ИИ ассистент 01.10.2026» с приложением №1 к ТЗ «Исходный перечень мер поддержки и контактов» и приложением №2 к ТЗ «Исходные данные и взаимодействие сторон».</w:t>
      </w:r>
    </w:p>
    <w:sectPr w:rsidR="004053EC" w:rsidRPr="00A11CE4" w:rsidSect="00034616">
      <w:footerReference w:type="default" r:id="rId8"/>
      <w:pgSz w:w="11906" w:h="16838"/>
      <w:pgMar w:top="1020" w:right="1020" w:bottom="1020" w:left="1304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18E" w:rsidRDefault="0093218E">
      <w:pPr>
        <w:spacing w:after="0" w:line="240" w:lineRule="auto"/>
      </w:pPr>
      <w:r>
        <w:separator/>
      </w:r>
    </w:p>
  </w:endnote>
  <w:endnote w:type="continuationSeparator" w:id="0">
    <w:p w:rsidR="0093218E" w:rsidRDefault="0093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3EC" w:rsidRDefault="002B0EE7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AB3F1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18E" w:rsidRDefault="0093218E">
      <w:pPr>
        <w:spacing w:after="0" w:line="240" w:lineRule="auto"/>
      </w:pPr>
      <w:r>
        <w:separator/>
      </w:r>
    </w:p>
  </w:footnote>
  <w:footnote w:type="continuationSeparator" w:id="0">
    <w:p w:rsidR="0093218E" w:rsidRDefault="00932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531"/>
    <w:rsid w:val="00034616"/>
    <w:rsid w:val="0006063C"/>
    <w:rsid w:val="000A133B"/>
    <w:rsid w:val="000C74C6"/>
    <w:rsid w:val="00112419"/>
    <w:rsid w:val="0015074B"/>
    <w:rsid w:val="0016052A"/>
    <w:rsid w:val="00277C1A"/>
    <w:rsid w:val="0029639D"/>
    <w:rsid w:val="002B0EE7"/>
    <w:rsid w:val="00326F90"/>
    <w:rsid w:val="004053EC"/>
    <w:rsid w:val="0046599F"/>
    <w:rsid w:val="004C4FBB"/>
    <w:rsid w:val="004F2C88"/>
    <w:rsid w:val="006D2FEC"/>
    <w:rsid w:val="0071128A"/>
    <w:rsid w:val="00721FBF"/>
    <w:rsid w:val="007E09B3"/>
    <w:rsid w:val="00891601"/>
    <w:rsid w:val="0093218E"/>
    <w:rsid w:val="00A11CE4"/>
    <w:rsid w:val="00AA1D8D"/>
    <w:rsid w:val="00AB3F10"/>
    <w:rsid w:val="00B47730"/>
    <w:rsid w:val="00CB0664"/>
    <w:rsid w:val="00CD607D"/>
    <w:rsid w:val="00F94411"/>
    <w:rsid w:val="00FC693F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01C29F"/>
  <w14:defaultImageDpi w14:val="300"/>
  <w15:docId w15:val="{6B721294-D10B-40E2-B588-84B61FDF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0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0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00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szCs w:val="28"/>
      <w:u w:val="none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szCs w:val="26"/>
      <w:u w:val="none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u w:val="none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before="180" w:after="100"/>
      <w:contextualSpacing/>
    </w:pPr>
    <w:rPr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="Times New Roman" w:eastAsia="Times New Roman" w:hAnsi="Times New Roman" w:cs="Times New Roman"/>
      <w:i w:val="0"/>
      <w:color w:val="000000"/>
      <w:spacing w:val="5"/>
      <w:kern w:val="28"/>
      <w:sz w:val="24"/>
      <w:szCs w:val="52"/>
      <w:u w:val="none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keepLines/>
      <w:numPr>
        <w:ilvl w:val="1"/>
      </w:numPr>
      <w:spacing w:before="180" w:after="100"/>
    </w:pPr>
    <w:rPr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="Times New Roman" w:eastAsia="Times New Roman" w:hAnsi="Times New Roman" w:cs="Times New Roman"/>
      <w:i w:val="0"/>
      <w:iCs/>
      <w:color w:val="000000"/>
      <w:spacing w:val="15"/>
      <w:sz w:val="24"/>
      <w:szCs w:val="24"/>
      <w:u w:val="none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 w:cs="Times New Roman"/>
      <w:i w:val="0"/>
      <w:color w:val="000000"/>
      <w:sz w:val="24"/>
      <w:szCs w:val="16"/>
      <w:u w:val="none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 w:cs="Times New Roman"/>
      <w:i w:val="0"/>
      <w:color w:val="000000"/>
      <w:sz w:val="24"/>
      <w:szCs w:val="20"/>
      <w:u w:val="none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Cs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 w:val="0"/>
      <w:iCs/>
      <w:color w:val="000000"/>
      <w:sz w:val="24"/>
      <w:u w:val="none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="Times New Roman" w:eastAsia="Times New Roman" w:hAnsi="Times New Roman" w:cs="Times New Roman"/>
      <w:i w:val="0"/>
      <w:color w:val="000000"/>
      <w:sz w:val="24"/>
      <w:szCs w:val="20"/>
      <w:u w:val="none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="Times New Roman" w:eastAsia="Times New Roman" w:hAnsi="Times New Roman" w:cs="Times New Roman"/>
      <w:i w:val="0"/>
      <w:iCs/>
      <w:color w:val="000000"/>
      <w:sz w:val="24"/>
      <w:szCs w:val="20"/>
      <w:u w:val="none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u w:val="none"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Cs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 w:cs="Times New Roman"/>
      <w:b/>
      <w:bCs/>
      <w:i w:val="0"/>
      <w:iCs/>
      <w:color w:val="000000"/>
      <w:sz w:val="24"/>
      <w:u w:val="none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 w:val="0"/>
      <w:iCs/>
      <w:color w:val="000000"/>
      <w:sz w:val="24"/>
      <w:u w:val="none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i w:val="0"/>
      <w:smallCaps/>
      <w:color w:val="000000"/>
      <w:sz w:val="24"/>
      <w:u w:val="non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i w:val="0"/>
      <w:smallCaps/>
      <w:color w:val="000000"/>
      <w:spacing w:val="5"/>
      <w:sz w:val="24"/>
      <w:u w:val="non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i w:val="0"/>
      <w:smallCaps/>
      <w:color w:val="000000"/>
      <w:spacing w:val="5"/>
      <w:sz w:val="24"/>
      <w:u w:val="none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F62249-130B-4A52-B89E-F7BB2752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1429</Words>
  <Characters>8146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Выполнение работ по разработке и внедрению мобильного приложения «Эрэл», серверной части, административной панели и ИИ-ассистента с передачей исключительных прав на созданные результаты</dc:subject>
  <dc:creator/>
  <cp:keywords/>
  <dc:description/>
  <cp:lastModifiedBy>Пользователь</cp:lastModifiedBy>
  <cp:revision>12</cp:revision>
  <dcterms:created xsi:type="dcterms:W3CDTF">2013-12-23T23:15:00Z</dcterms:created>
  <dcterms:modified xsi:type="dcterms:W3CDTF">2026-10-12T01:24:00Z</dcterms:modified>
  <cp:category/>
</cp:coreProperties>
</file>