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96F6A9" w14:textId="7526142E" w:rsidR="008C2310" w:rsidRPr="001A4381" w:rsidRDefault="008C2310" w:rsidP="008C2310">
      <w:pPr>
        <w:spacing w:after="0" w:line="240" w:lineRule="auto"/>
        <w:jc w:val="right"/>
        <w:rPr>
          <w:rFonts w:ascii="Times New Roman" w:eastAsia="Times New Roman" w:hAnsi="Times New Roman" w:cs="Times New Roman"/>
          <w:b/>
          <w:sz w:val="20"/>
          <w:szCs w:val="20"/>
          <w:lang w:eastAsia="ru-RU"/>
        </w:rPr>
      </w:pPr>
    </w:p>
    <w:p w14:paraId="31038F85" w14:textId="2B794D3F" w:rsidR="00E77E63" w:rsidRPr="00E77E63" w:rsidRDefault="008C2310" w:rsidP="00E77E63">
      <w:pPr>
        <w:shd w:val="clear" w:color="auto" w:fill="FFFFFF"/>
        <w:suppressAutoHyphens/>
        <w:spacing w:after="0" w:line="240" w:lineRule="auto"/>
        <w:ind w:left="7080"/>
        <w:jc w:val="center"/>
        <w:rPr>
          <w:rFonts w:ascii="Times New Roman" w:eastAsia="Times New Roman" w:hAnsi="Times New Roman" w:cs="Times New Roman"/>
          <w:b/>
          <w:sz w:val="20"/>
          <w:szCs w:val="20"/>
          <w:lang w:eastAsia="ru-RU"/>
        </w:rPr>
      </w:pPr>
      <w:r w:rsidRPr="001A4381">
        <w:rPr>
          <w:rFonts w:ascii="Times New Roman" w:eastAsia="Times New Roman" w:hAnsi="Times New Roman" w:cs="Times New Roman"/>
          <w:b/>
          <w:sz w:val="20"/>
          <w:szCs w:val="20"/>
          <w:lang w:eastAsia="ru-RU"/>
        </w:rPr>
        <w:t>ПРОЕКТ</w:t>
      </w:r>
      <w:r w:rsidR="00E77E63">
        <w:rPr>
          <w:rFonts w:ascii="Times New Roman" w:eastAsia="Times New Roman" w:hAnsi="Times New Roman" w:cs="Times New Roman"/>
          <w:b/>
          <w:sz w:val="20"/>
          <w:szCs w:val="20"/>
          <w:lang w:eastAsia="ru-RU"/>
        </w:rPr>
        <w:t xml:space="preserve"> </w:t>
      </w:r>
      <w:r w:rsidR="003E4773" w:rsidRPr="00E77E63">
        <w:rPr>
          <w:rFonts w:ascii="Times New Roman" w:eastAsia="Times New Roman" w:hAnsi="Times New Roman" w:cs="Times New Roman"/>
          <w:b/>
          <w:sz w:val="20"/>
          <w:szCs w:val="20"/>
          <w:lang w:eastAsia="ru-RU"/>
        </w:rPr>
        <w:t>УТВЕРЖДАЮ</w:t>
      </w:r>
      <w:r w:rsidR="00E77E63" w:rsidRPr="00E77E63">
        <w:t xml:space="preserve"> </w:t>
      </w:r>
    </w:p>
    <w:p w14:paraId="1C6BAE35" w14:textId="70A5BCA7" w:rsidR="00E77E63" w:rsidRPr="00E77E63" w:rsidRDefault="00E77E63" w:rsidP="00E77E63">
      <w:pPr>
        <w:shd w:val="clear" w:color="auto" w:fill="FFFFFF"/>
        <w:suppressAutoHyphens/>
        <w:spacing w:after="0" w:line="240" w:lineRule="auto"/>
        <w:jc w:val="right"/>
        <w:rPr>
          <w:rFonts w:ascii="Times New Roman" w:eastAsia="Times New Roman" w:hAnsi="Times New Roman" w:cs="Times New Roman"/>
          <w:b/>
          <w:sz w:val="20"/>
          <w:szCs w:val="20"/>
          <w:lang w:eastAsia="ru-RU"/>
        </w:rPr>
      </w:pPr>
      <w:r w:rsidRPr="00E77E63">
        <w:rPr>
          <w:rFonts w:ascii="Times New Roman" w:eastAsia="Times New Roman" w:hAnsi="Times New Roman" w:cs="Times New Roman"/>
          <w:b/>
          <w:sz w:val="20"/>
          <w:szCs w:val="20"/>
          <w:lang w:eastAsia="ru-RU"/>
        </w:rPr>
        <w:t>Руководитель МКУ «ЦМБ»</w:t>
      </w:r>
    </w:p>
    <w:p w14:paraId="6A06D721" w14:textId="77777777" w:rsidR="00E77E63" w:rsidRPr="00E77E63" w:rsidRDefault="00E77E63" w:rsidP="00E77E63">
      <w:pPr>
        <w:shd w:val="clear" w:color="auto" w:fill="FFFFFF"/>
        <w:suppressAutoHyphens/>
        <w:spacing w:after="0" w:line="240" w:lineRule="auto"/>
        <w:jc w:val="right"/>
        <w:rPr>
          <w:rFonts w:ascii="Times New Roman" w:eastAsia="Times New Roman" w:hAnsi="Times New Roman" w:cs="Times New Roman"/>
          <w:b/>
          <w:sz w:val="20"/>
          <w:szCs w:val="20"/>
          <w:lang w:eastAsia="ru-RU"/>
        </w:rPr>
      </w:pPr>
    </w:p>
    <w:p w14:paraId="411361FA" w14:textId="1ABB80FB" w:rsidR="003E4773" w:rsidRDefault="00E77E63" w:rsidP="00E77E63">
      <w:pPr>
        <w:shd w:val="clear" w:color="auto" w:fill="FFFFFF"/>
        <w:suppressAutoHyphens/>
        <w:spacing w:after="0" w:line="240" w:lineRule="auto"/>
        <w:jc w:val="right"/>
        <w:rPr>
          <w:rFonts w:ascii="Times New Roman" w:eastAsia="Times New Roman" w:hAnsi="Times New Roman" w:cs="Times New Roman"/>
          <w:b/>
          <w:sz w:val="20"/>
          <w:szCs w:val="20"/>
          <w:lang w:eastAsia="ru-RU"/>
        </w:rPr>
      </w:pPr>
      <w:r w:rsidRPr="00E77E63">
        <w:rPr>
          <w:rFonts w:ascii="Times New Roman" w:eastAsia="Times New Roman" w:hAnsi="Times New Roman" w:cs="Times New Roman"/>
          <w:b/>
          <w:sz w:val="20"/>
          <w:szCs w:val="20"/>
          <w:lang w:eastAsia="ru-RU"/>
        </w:rPr>
        <w:t>_______________</w:t>
      </w:r>
      <w:r>
        <w:rPr>
          <w:rFonts w:ascii="Times New Roman" w:eastAsia="Times New Roman" w:hAnsi="Times New Roman" w:cs="Times New Roman"/>
          <w:b/>
          <w:sz w:val="20"/>
          <w:szCs w:val="20"/>
          <w:lang w:eastAsia="ru-RU"/>
        </w:rPr>
        <w:t>С.И. Высоцкая</w:t>
      </w:r>
    </w:p>
    <w:p w14:paraId="40883F65" w14:textId="77777777" w:rsidR="003E4773" w:rsidRDefault="003E4773" w:rsidP="006B1549">
      <w:pPr>
        <w:shd w:val="clear" w:color="auto" w:fill="FFFFFF"/>
        <w:suppressAutoHyphens/>
        <w:spacing w:after="0" w:line="240" w:lineRule="auto"/>
        <w:jc w:val="right"/>
        <w:rPr>
          <w:rFonts w:ascii="Times New Roman" w:eastAsia="Times New Roman" w:hAnsi="Times New Roman" w:cs="Times New Roman"/>
          <w:b/>
          <w:sz w:val="20"/>
          <w:szCs w:val="20"/>
          <w:lang w:eastAsia="ru-RU"/>
        </w:rPr>
      </w:pPr>
    </w:p>
    <w:p w14:paraId="5E19371C" w14:textId="77777777" w:rsidR="003E4773" w:rsidRPr="001A4381" w:rsidRDefault="003E4773" w:rsidP="006B1549">
      <w:pPr>
        <w:shd w:val="clear" w:color="auto" w:fill="FFFFFF"/>
        <w:suppressAutoHyphens/>
        <w:spacing w:after="0" w:line="240" w:lineRule="auto"/>
        <w:jc w:val="right"/>
        <w:rPr>
          <w:rFonts w:ascii="Times New Roman" w:eastAsia="Times New Roman" w:hAnsi="Times New Roman" w:cs="Times New Roman"/>
          <w:b/>
          <w:sz w:val="20"/>
          <w:szCs w:val="20"/>
          <w:lang w:eastAsia="ru-RU"/>
        </w:rPr>
      </w:pPr>
    </w:p>
    <w:p w14:paraId="42B293EC" w14:textId="00732DA5" w:rsidR="008838FE" w:rsidRPr="001A4381" w:rsidRDefault="007F0BB1" w:rsidP="00131551">
      <w:pPr>
        <w:shd w:val="clear" w:color="auto" w:fill="FFFFFF"/>
        <w:suppressAutoHyphens/>
        <w:spacing w:after="0" w:line="240" w:lineRule="auto"/>
        <w:jc w:val="center"/>
        <w:rPr>
          <w:rFonts w:ascii="Times New Roman" w:eastAsia="Calibri" w:hAnsi="Times New Roman" w:cs="Times New Roman"/>
          <w:b/>
          <w:bCs/>
          <w:sz w:val="20"/>
          <w:szCs w:val="20"/>
          <w:lang w:eastAsia="ru-RU"/>
        </w:rPr>
      </w:pPr>
      <w:r w:rsidRPr="001A4381">
        <w:rPr>
          <w:rFonts w:ascii="Times New Roman" w:eastAsia="Times New Roman" w:hAnsi="Times New Roman" w:cs="Times New Roman"/>
          <w:b/>
          <w:sz w:val="20"/>
          <w:szCs w:val="20"/>
          <w:lang w:eastAsia="ru-RU"/>
        </w:rPr>
        <w:t>Контракт</w:t>
      </w:r>
      <w:r w:rsidR="00120D1C" w:rsidRPr="001A4381">
        <w:rPr>
          <w:rFonts w:ascii="Times New Roman" w:eastAsia="Calibri" w:hAnsi="Times New Roman" w:cs="Times New Roman"/>
          <w:b/>
          <w:bCs/>
          <w:sz w:val="20"/>
          <w:szCs w:val="20"/>
          <w:lang w:eastAsia="ru-RU"/>
        </w:rPr>
        <w:t xml:space="preserve"> № </w:t>
      </w:r>
    </w:p>
    <w:p w14:paraId="5A99AA15" w14:textId="2C853A3D" w:rsidR="003E04DF" w:rsidRPr="001A4381" w:rsidRDefault="003E04DF" w:rsidP="003E04DF">
      <w:pPr>
        <w:jc w:val="center"/>
        <w:rPr>
          <w:rFonts w:ascii="Times New Roman" w:hAnsi="Times New Roman" w:cs="Times New Roman"/>
          <w:b/>
        </w:rPr>
      </w:pPr>
      <w:r w:rsidRPr="001A4381">
        <w:rPr>
          <w:rFonts w:ascii="Times New Roman" w:hAnsi="Times New Roman" w:cs="Times New Roman"/>
          <w:b/>
          <w:bCs/>
        </w:rPr>
        <w:t xml:space="preserve">Оказание услуг по </w:t>
      </w:r>
      <w:r w:rsidRPr="001A4381">
        <w:rPr>
          <w:rFonts w:ascii="Times New Roman" w:hAnsi="Times New Roman" w:cs="Times New Roman"/>
          <w:b/>
        </w:rPr>
        <w:t>переносу учетных данных из ПП Талисман в «1С:БГУ 8», услуги по первичной настройке, абонентское сопровождение программных продуктов 1С:БГУ 2.0, АХД</w:t>
      </w:r>
    </w:p>
    <w:p w14:paraId="577453F7" w14:textId="1F88740D" w:rsidR="00120D1C" w:rsidRPr="001A4381" w:rsidRDefault="00E72836" w:rsidP="00E72836">
      <w:pPr>
        <w:shd w:val="clear" w:color="auto" w:fill="FFFFFF"/>
        <w:suppressAutoHyphens/>
        <w:spacing w:after="0" w:line="240" w:lineRule="auto"/>
        <w:jc w:val="center"/>
        <w:rPr>
          <w:rFonts w:ascii="Times New Roman" w:eastAsia="Times New Roman" w:hAnsi="Times New Roman" w:cs="Times New Roman"/>
          <w:b/>
          <w:bCs/>
          <w:sz w:val="20"/>
          <w:szCs w:val="20"/>
          <w:lang w:eastAsia="ru-RU"/>
        </w:rPr>
      </w:pPr>
      <w:r w:rsidRPr="001A4381">
        <w:rPr>
          <w:rFonts w:ascii="Times New Roman" w:eastAsia="Calibri" w:hAnsi="Times New Roman" w:cs="Times New Roman"/>
          <w:b/>
          <w:bCs/>
          <w:sz w:val="20"/>
          <w:szCs w:val="20"/>
          <w:lang w:eastAsia="ru-RU"/>
        </w:rPr>
        <w:t xml:space="preserve"> </w:t>
      </w:r>
      <w:r w:rsidR="00120D1C" w:rsidRPr="001A4381">
        <w:rPr>
          <w:rFonts w:ascii="Times New Roman" w:eastAsia="Times New Roman" w:hAnsi="Times New Roman" w:cs="Times New Roman"/>
          <w:b/>
          <w:sz w:val="20"/>
          <w:szCs w:val="20"/>
          <w:lang w:eastAsia="ru-RU"/>
        </w:rPr>
        <w:t xml:space="preserve">(ИКЗ </w:t>
      </w:r>
      <w:r w:rsidR="008F51D2">
        <w:rPr>
          <w:rFonts w:ascii="Times New Roman" w:hAnsi="Times New Roman" w:cs="Times New Roman"/>
          <w:sz w:val="20"/>
          <w:szCs w:val="20"/>
        </w:rPr>
        <w:t>26 32341017030234101001 0003 003</w:t>
      </w:r>
      <w:r w:rsidR="00027633" w:rsidRPr="00027633">
        <w:rPr>
          <w:rFonts w:ascii="Times New Roman" w:hAnsi="Times New Roman" w:cs="Times New Roman"/>
          <w:sz w:val="20"/>
          <w:szCs w:val="20"/>
        </w:rPr>
        <w:t xml:space="preserve"> 6202 244</w:t>
      </w:r>
      <w:r w:rsidR="00120D1C" w:rsidRPr="001A4381">
        <w:rPr>
          <w:rFonts w:ascii="Times New Roman" w:eastAsia="Times New Roman" w:hAnsi="Times New Roman" w:cs="Times New Roman"/>
          <w:b/>
          <w:sz w:val="20"/>
          <w:szCs w:val="20"/>
          <w:lang w:eastAsia="ru-RU"/>
        </w:rPr>
        <w:t>)</w:t>
      </w:r>
    </w:p>
    <w:p w14:paraId="24C614D5" w14:textId="5F4BB7A0" w:rsidR="00120D1C" w:rsidRPr="001A4381" w:rsidRDefault="00120D1C" w:rsidP="00120D1C">
      <w:pPr>
        <w:keepNext/>
        <w:keepLines/>
        <w:widowControl w:val="0"/>
        <w:suppressLineNumbers/>
        <w:suppressAutoHyphens/>
        <w:spacing w:after="0" w:line="240" w:lineRule="auto"/>
        <w:jc w:val="both"/>
        <w:rPr>
          <w:rFonts w:ascii="Times New Roman" w:eastAsia="Times New Roman" w:hAnsi="Times New Roman" w:cs="Times New Roman"/>
          <w:sz w:val="20"/>
          <w:szCs w:val="20"/>
          <w:lang w:eastAsia="ru-RU"/>
        </w:rPr>
      </w:pPr>
    </w:p>
    <w:p w14:paraId="76D06FB4" w14:textId="77777777" w:rsidR="00822A2A" w:rsidRPr="001A4381" w:rsidRDefault="00822A2A" w:rsidP="00120D1C">
      <w:pPr>
        <w:keepNext/>
        <w:keepLines/>
        <w:widowControl w:val="0"/>
        <w:suppressLineNumbers/>
        <w:suppressAutoHyphens/>
        <w:spacing w:after="0" w:line="240" w:lineRule="auto"/>
        <w:jc w:val="both"/>
        <w:rPr>
          <w:rFonts w:ascii="Times New Roman" w:eastAsia="Times New Roman" w:hAnsi="Times New Roman" w:cs="Times New Roman"/>
          <w:sz w:val="20"/>
          <w:szCs w:val="20"/>
          <w:lang w:eastAsia="ru-RU"/>
        </w:rPr>
      </w:pPr>
    </w:p>
    <w:p w14:paraId="5E19EAA5" w14:textId="710A229B" w:rsidR="00120D1C" w:rsidRPr="001A4381" w:rsidRDefault="003E04DF" w:rsidP="00120D1C">
      <w:pPr>
        <w:shd w:val="clear" w:color="auto" w:fill="FFFFFF"/>
        <w:suppressAutoHyphens/>
        <w:spacing w:after="0" w:line="240" w:lineRule="auto"/>
        <w:jc w:val="both"/>
        <w:rPr>
          <w:rFonts w:ascii="Times New Roman" w:eastAsia="Calibri" w:hAnsi="Times New Roman" w:cs="Times New Roman"/>
          <w:sz w:val="20"/>
          <w:szCs w:val="20"/>
          <w:lang w:eastAsia="ru-RU"/>
        </w:rPr>
      </w:pPr>
      <w:r w:rsidRPr="001A4381">
        <w:rPr>
          <w:rFonts w:ascii="Times New Roman" w:eastAsia="Calibri" w:hAnsi="Times New Roman" w:cs="Times New Roman"/>
          <w:sz w:val="20"/>
          <w:szCs w:val="20"/>
          <w:lang w:eastAsia="ru-RU"/>
        </w:rPr>
        <w:t>______________</w:t>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r>
      <w:r w:rsidR="00120D1C" w:rsidRPr="001A4381">
        <w:rPr>
          <w:rFonts w:ascii="Times New Roman" w:eastAsia="Calibri" w:hAnsi="Times New Roman" w:cs="Times New Roman"/>
          <w:sz w:val="20"/>
          <w:szCs w:val="20"/>
          <w:lang w:eastAsia="ru-RU"/>
        </w:rPr>
        <w:tab/>
        <w:t>«</w:t>
      </w:r>
      <w:r w:rsidR="00D77979" w:rsidRPr="001A4381">
        <w:rPr>
          <w:rFonts w:ascii="Times New Roman" w:eastAsia="Calibri" w:hAnsi="Times New Roman" w:cs="Times New Roman"/>
          <w:sz w:val="20"/>
          <w:szCs w:val="20"/>
          <w:lang w:eastAsia="ru-RU"/>
        </w:rPr>
        <w:t>_____</w:t>
      </w:r>
      <w:r w:rsidR="00120D1C" w:rsidRPr="001A4381">
        <w:rPr>
          <w:rFonts w:ascii="Times New Roman" w:eastAsia="Calibri" w:hAnsi="Times New Roman" w:cs="Times New Roman"/>
          <w:sz w:val="20"/>
          <w:szCs w:val="20"/>
          <w:lang w:eastAsia="ru-RU"/>
        </w:rPr>
        <w:t>»</w:t>
      </w:r>
      <w:r w:rsidR="000654BA" w:rsidRPr="001A4381">
        <w:rPr>
          <w:rFonts w:ascii="Times New Roman" w:eastAsia="Calibri" w:hAnsi="Times New Roman" w:cs="Times New Roman"/>
          <w:sz w:val="20"/>
          <w:szCs w:val="20"/>
          <w:lang w:eastAsia="ru-RU"/>
        </w:rPr>
        <w:t xml:space="preserve"> </w:t>
      </w:r>
      <w:r w:rsidR="00D77979" w:rsidRPr="001A4381">
        <w:rPr>
          <w:rFonts w:ascii="Times New Roman" w:eastAsia="Calibri" w:hAnsi="Times New Roman" w:cs="Times New Roman"/>
          <w:sz w:val="20"/>
          <w:szCs w:val="20"/>
          <w:lang w:eastAsia="ru-RU"/>
        </w:rPr>
        <w:t>________</w:t>
      </w:r>
      <w:r w:rsidR="000654BA" w:rsidRPr="001A4381">
        <w:rPr>
          <w:rFonts w:ascii="Times New Roman" w:eastAsia="Calibri" w:hAnsi="Times New Roman" w:cs="Times New Roman"/>
          <w:sz w:val="20"/>
          <w:szCs w:val="20"/>
          <w:lang w:eastAsia="ru-RU"/>
        </w:rPr>
        <w:t xml:space="preserve"> </w:t>
      </w:r>
      <w:r w:rsidR="006B1549" w:rsidRPr="001A4381">
        <w:rPr>
          <w:rFonts w:ascii="Times New Roman" w:eastAsia="Calibri" w:hAnsi="Times New Roman" w:cs="Times New Roman"/>
          <w:sz w:val="20"/>
          <w:szCs w:val="20"/>
          <w:lang w:eastAsia="ru-RU"/>
        </w:rPr>
        <w:t>2026</w:t>
      </w:r>
      <w:r w:rsidR="00120D1C" w:rsidRPr="001A4381">
        <w:rPr>
          <w:rFonts w:ascii="Times New Roman" w:eastAsia="Calibri" w:hAnsi="Times New Roman" w:cs="Times New Roman"/>
          <w:sz w:val="20"/>
          <w:szCs w:val="20"/>
          <w:lang w:eastAsia="ru-RU"/>
        </w:rPr>
        <w:t>г.</w:t>
      </w:r>
    </w:p>
    <w:p w14:paraId="049FEA44" w14:textId="77777777" w:rsidR="00822A2A" w:rsidRPr="001A4381" w:rsidRDefault="00822A2A" w:rsidP="00120D1C">
      <w:pPr>
        <w:shd w:val="clear" w:color="auto" w:fill="FFFFFF"/>
        <w:tabs>
          <w:tab w:val="left" w:pos="5563"/>
          <w:tab w:val="left" w:leader="underscore" w:pos="6115"/>
          <w:tab w:val="left" w:leader="underscore" w:pos="7776"/>
          <w:tab w:val="left" w:pos="9781"/>
        </w:tabs>
        <w:suppressAutoHyphens/>
        <w:spacing w:after="0" w:line="240" w:lineRule="auto"/>
        <w:jc w:val="both"/>
        <w:rPr>
          <w:rFonts w:ascii="Times New Roman" w:eastAsia="Calibri" w:hAnsi="Times New Roman" w:cs="Times New Roman"/>
          <w:sz w:val="20"/>
          <w:szCs w:val="20"/>
          <w:lang w:eastAsia="ru-RU"/>
        </w:rPr>
      </w:pPr>
    </w:p>
    <w:p w14:paraId="7B6B56F6" w14:textId="7BF46CD6" w:rsidR="00120D1C" w:rsidRPr="001A4381" w:rsidRDefault="00065296" w:rsidP="00131551">
      <w:pPr>
        <w:spacing w:after="0" w:line="240" w:lineRule="auto"/>
        <w:ind w:firstLine="567"/>
        <w:jc w:val="both"/>
        <w:rPr>
          <w:rFonts w:ascii="Times New Roman" w:eastAsia="Calibri" w:hAnsi="Times New Roman" w:cs="Times New Roman"/>
          <w:sz w:val="20"/>
          <w:szCs w:val="20"/>
          <w:lang w:eastAsia="ru-RU"/>
        </w:rPr>
      </w:pPr>
      <w:r w:rsidRPr="001A4381">
        <w:rPr>
          <w:rFonts w:ascii="Times New Roman" w:eastAsia="Times New Roman" w:hAnsi="Times New Roman" w:cs="Times New Roman"/>
          <w:b/>
          <w:sz w:val="20"/>
          <w:szCs w:val="20"/>
          <w:lang w:eastAsia="ru-RU"/>
        </w:rPr>
        <w:t>Муниципальное казенное учреждение «Централизованная межотраслевая бухгалтерия» муниципального образования Ленинградский муниципальный округ Краснодарского края</w:t>
      </w:r>
      <w:r w:rsidR="00183F1C" w:rsidRPr="001A4381">
        <w:rPr>
          <w:rFonts w:ascii="Times New Roman" w:eastAsia="Times New Roman" w:hAnsi="Times New Roman" w:cs="Times New Roman"/>
          <w:sz w:val="20"/>
          <w:szCs w:val="20"/>
          <w:lang w:eastAsia="ru-RU"/>
        </w:rPr>
        <w:t xml:space="preserve">, именуемое в дальнейшем «Заказчик», в лице </w:t>
      </w:r>
      <w:r w:rsidRPr="001A4381">
        <w:rPr>
          <w:rFonts w:ascii="Times New Roman" w:eastAsia="Times New Roman" w:hAnsi="Times New Roman" w:cs="Times New Roman"/>
          <w:sz w:val="20"/>
          <w:szCs w:val="20"/>
          <w:lang w:eastAsia="ru-RU"/>
        </w:rPr>
        <w:t>директора Высоцкой Светланы Ивановны</w:t>
      </w:r>
      <w:r w:rsidR="00183F1C" w:rsidRPr="001A4381">
        <w:rPr>
          <w:rFonts w:ascii="Times New Roman" w:eastAsia="Times New Roman" w:hAnsi="Times New Roman" w:cs="Times New Roman"/>
          <w:sz w:val="20"/>
          <w:szCs w:val="20"/>
          <w:lang w:eastAsia="ru-RU"/>
        </w:rPr>
        <w:t xml:space="preserve">, действующего на основании </w:t>
      </w:r>
      <w:r w:rsidRPr="001A4381">
        <w:rPr>
          <w:rFonts w:ascii="Times New Roman" w:eastAsia="Times New Roman" w:hAnsi="Times New Roman" w:cs="Times New Roman"/>
          <w:sz w:val="20"/>
          <w:szCs w:val="20"/>
          <w:lang w:eastAsia="ru-RU"/>
        </w:rPr>
        <w:t>Устава</w:t>
      </w:r>
      <w:r w:rsidR="00183F1C" w:rsidRPr="001A4381">
        <w:rPr>
          <w:rFonts w:ascii="Times New Roman" w:eastAsia="Times New Roman" w:hAnsi="Times New Roman" w:cs="Times New Roman"/>
          <w:sz w:val="20"/>
          <w:szCs w:val="20"/>
          <w:lang w:eastAsia="ru-RU"/>
        </w:rPr>
        <w:t>, с одной стороны, и ______________, именуемое в дальнейшем «Исполнитель», в лице __________, действующего на основании __________, с другой стороны, именуемые в дальнейшем совместно и каждый в отдельности «Стороны»,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на основании протокола подведения итогов определения поставщика (подрядчика, исполнителя) от «____» ________ 20__г № _____________, заключили настоящий контракт (далее – Контракт) о нижеследующем:</w:t>
      </w:r>
    </w:p>
    <w:p w14:paraId="326BE882" w14:textId="77777777" w:rsidR="0095649D" w:rsidRPr="001A4381" w:rsidRDefault="0095649D" w:rsidP="00822A2A">
      <w:pPr>
        <w:suppressAutoHyphens/>
        <w:spacing w:after="0" w:line="240" w:lineRule="auto"/>
        <w:ind w:firstLine="567"/>
        <w:rPr>
          <w:rFonts w:ascii="Times New Roman" w:eastAsia="Calibri" w:hAnsi="Times New Roman" w:cs="Times New Roman"/>
          <w:sz w:val="20"/>
          <w:szCs w:val="20"/>
          <w:lang w:eastAsia="ru-RU"/>
        </w:rPr>
      </w:pPr>
    </w:p>
    <w:p w14:paraId="6EBE520D" w14:textId="3E8BA9EB" w:rsidR="00F8418D" w:rsidRPr="001A4381" w:rsidRDefault="00F8418D" w:rsidP="00183F1C">
      <w:pPr>
        <w:numPr>
          <w:ilvl w:val="0"/>
          <w:numId w:val="1"/>
        </w:numPr>
        <w:tabs>
          <w:tab w:val="left" w:pos="0"/>
        </w:tabs>
        <w:suppressAutoHyphens/>
        <w:spacing w:after="0" w:line="240" w:lineRule="auto"/>
        <w:ind w:left="0" w:firstLine="0"/>
        <w:contextualSpacing/>
        <w:jc w:val="center"/>
        <w:rPr>
          <w:rFonts w:ascii="Times New Roman" w:eastAsia="Calibri" w:hAnsi="Times New Roman" w:cs="Times New Roman"/>
          <w:b/>
          <w:sz w:val="20"/>
          <w:szCs w:val="20"/>
          <w:lang w:eastAsia="ru-RU"/>
        </w:rPr>
      </w:pPr>
      <w:r w:rsidRPr="001A4381">
        <w:rPr>
          <w:rFonts w:ascii="Times New Roman" w:eastAsia="Calibri" w:hAnsi="Times New Roman" w:cs="Times New Roman"/>
          <w:b/>
          <w:sz w:val="20"/>
          <w:szCs w:val="20"/>
          <w:lang w:eastAsia="ru-RU"/>
        </w:rPr>
        <w:t xml:space="preserve">ПРЕДМЕТ </w:t>
      </w:r>
      <w:r w:rsidR="00183F1C" w:rsidRPr="001A4381">
        <w:rPr>
          <w:rFonts w:ascii="Times New Roman" w:eastAsia="Calibri" w:hAnsi="Times New Roman" w:cs="Times New Roman"/>
          <w:b/>
          <w:sz w:val="20"/>
          <w:szCs w:val="20"/>
          <w:lang w:eastAsia="ru-RU"/>
        </w:rPr>
        <w:t>КОНТРАКТА</w:t>
      </w:r>
    </w:p>
    <w:p w14:paraId="165E9FB5" w14:textId="0AA6683E" w:rsidR="00F8418D" w:rsidRPr="001A4381" w:rsidRDefault="00F8418D" w:rsidP="00F01287">
      <w:pPr>
        <w:numPr>
          <w:ilvl w:val="1"/>
          <w:numId w:val="1"/>
        </w:numPr>
        <w:tabs>
          <w:tab w:val="left" w:pos="0"/>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Заказчик поручает, а Исполнитель принимает на себя обязательство</w:t>
      </w:r>
      <w:r w:rsidR="00AB1659" w:rsidRPr="001A4381">
        <w:rPr>
          <w:rFonts w:ascii="Times New Roman" w:eastAsia="Times New Roman" w:hAnsi="Times New Roman" w:cs="Times New Roman"/>
          <w:sz w:val="20"/>
          <w:szCs w:val="20"/>
          <w:lang w:eastAsia="ru-RU"/>
        </w:rPr>
        <w:t xml:space="preserve"> по оказанию</w:t>
      </w:r>
      <w:r w:rsidR="00131551" w:rsidRPr="001A4381">
        <w:rPr>
          <w:rFonts w:ascii="Times New Roman" w:eastAsia="Times New Roman" w:hAnsi="Times New Roman" w:cs="Times New Roman"/>
          <w:sz w:val="20"/>
          <w:szCs w:val="20"/>
          <w:lang w:eastAsia="ru-RU"/>
        </w:rPr>
        <w:t xml:space="preserve"> услу</w:t>
      </w:r>
      <w:r w:rsidR="00AB1659" w:rsidRPr="001A4381">
        <w:rPr>
          <w:rFonts w:ascii="Times New Roman" w:eastAsia="Times New Roman" w:hAnsi="Times New Roman" w:cs="Times New Roman"/>
          <w:sz w:val="20"/>
          <w:szCs w:val="20"/>
          <w:lang w:eastAsia="ru-RU"/>
        </w:rPr>
        <w:t>г</w:t>
      </w:r>
      <w:r w:rsidRPr="001A4381">
        <w:rPr>
          <w:rFonts w:ascii="Times New Roman" w:eastAsia="Times New Roman" w:hAnsi="Times New Roman" w:cs="Times New Roman"/>
          <w:sz w:val="20"/>
          <w:szCs w:val="20"/>
          <w:lang w:eastAsia="ru-RU"/>
        </w:rPr>
        <w:t xml:space="preserve"> по </w:t>
      </w:r>
      <w:r w:rsidR="003E04DF" w:rsidRPr="001A4381">
        <w:rPr>
          <w:rFonts w:ascii="Times New Roman" w:eastAsia="Times New Roman" w:hAnsi="Times New Roman" w:cs="Times New Roman"/>
          <w:b/>
          <w:bCs/>
          <w:sz w:val="20"/>
          <w:szCs w:val="20"/>
          <w:lang w:eastAsia="ru-RU"/>
        </w:rPr>
        <w:t>переносу учетных данных из ПП Талисман в «1С:БГУ 8», услуги по первичной настройке, абонентскому сопровождению программных продуктов 1С:БГУ 2.0, АХД</w:t>
      </w:r>
      <w:r w:rsidRPr="001A4381">
        <w:rPr>
          <w:rFonts w:ascii="Times New Roman" w:eastAsia="Times New Roman" w:hAnsi="Times New Roman" w:cs="Times New Roman"/>
          <w:sz w:val="20"/>
          <w:szCs w:val="20"/>
          <w:lang w:eastAsia="ru-RU"/>
        </w:rPr>
        <w:t xml:space="preserve">, в объеме и порядке, предусмотренными настоящим </w:t>
      </w:r>
      <w:r w:rsidR="00183F1C" w:rsidRPr="001A4381">
        <w:rPr>
          <w:rFonts w:ascii="Times New Roman" w:eastAsia="Times New Roman" w:hAnsi="Times New Roman" w:cs="Times New Roman"/>
          <w:sz w:val="20"/>
          <w:szCs w:val="20"/>
          <w:lang w:eastAsia="ru-RU"/>
        </w:rPr>
        <w:t>Контрактом</w:t>
      </w:r>
      <w:r w:rsidRPr="001A4381">
        <w:rPr>
          <w:rFonts w:ascii="Times New Roman" w:eastAsia="Times New Roman" w:hAnsi="Times New Roman" w:cs="Times New Roman"/>
          <w:sz w:val="20"/>
          <w:szCs w:val="20"/>
          <w:lang w:eastAsia="ru-RU"/>
        </w:rPr>
        <w:t xml:space="preserve"> в соответствии с </w:t>
      </w:r>
      <w:r w:rsidR="008F7397" w:rsidRPr="001A4381">
        <w:rPr>
          <w:rFonts w:ascii="Times New Roman" w:eastAsia="Times New Roman" w:hAnsi="Times New Roman" w:cs="Times New Roman"/>
          <w:sz w:val="20"/>
          <w:szCs w:val="20"/>
          <w:lang w:eastAsia="ru-RU"/>
        </w:rPr>
        <w:t>Описанием объекта закупки</w:t>
      </w:r>
      <w:r w:rsidRPr="001A4381">
        <w:rPr>
          <w:rFonts w:ascii="Times New Roman" w:eastAsia="Times New Roman" w:hAnsi="Times New Roman" w:cs="Times New Roman"/>
          <w:sz w:val="20"/>
          <w:szCs w:val="20"/>
          <w:lang w:eastAsia="ru-RU"/>
        </w:rPr>
        <w:t xml:space="preserve"> (Приложение № 1 к настоящему </w:t>
      </w:r>
      <w:r w:rsidR="00183F1C" w:rsidRPr="001A4381">
        <w:rPr>
          <w:rFonts w:ascii="Times New Roman" w:eastAsia="Times New Roman" w:hAnsi="Times New Roman" w:cs="Times New Roman"/>
          <w:sz w:val="20"/>
          <w:szCs w:val="20"/>
          <w:lang w:eastAsia="ru-RU"/>
        </w:rPr>
        <w:t>Контракту</w:t>
      </w:r>
      <w:r w:rsidRPr="001A4381">
        <w:rPr>
          <w:rFonts w:ascii="Times New Roman" w:eastAsia="Times New Roman" w:hAnsi="Times New Roman" w:cs="Times New Roman"/>
          <w:sz w:val="20"/>
          <w:szCs w:val="20"/>
          <w:lang w:eastAsia="ru-RU"/>
        </w:rPr>
        <w:t>)</w:t>
      </w:r>
      <w:r w:rsidR="00F01287" w:rsidRPr="001A4381">
        <w:rPr>
          <w:rFonts w:ascii="Times New Roman" w:eastAsia="Times New Roman" w:hAnsi="Times New Roman" w:cs="Times New Roman"/>
          <w:sz w:val="20"/>
          <w:szCs w:val="20"/>
          <w:lang w:eastAsia="ru-RU"/>
        </w:rPr>
        <w:t>.</w:t>
      </w:r>
    </w:p>
    <w:p w14:paraId="6E426A77" w14:textId="1B078451" w:rsidR="00F8418D" w:rsidRDefault="00F8418D" w:rsidP="00AD5200">
      <w:pPr>
        <w:numPr>
          <w:ilvl w:val="1"/>
          <w:numId w:val="1"/>
        </w:numPr>
        <w:tabs>
          <w:tab w:val="left" w:pos="993"/>
        </w:tabs>
        <w:spacing w:after="0" w:line="240" w:lineRule="auto"/>
        <w:ind w:left="0" w:firstLine="567"/>
        <w:contextualSpacing/>
        <w:jc w:val="both"/>
        <w:rPr>
          <w:rFonts w:ascii="Times New Roman" w:eastAsia="Calibri" w:hAnsi="Times New Roman" w:cs="Times New Roman"/>
          <w:b/>
          <w:sz w:val="20"/>
          <w:szCs w:val="20"/>
          <w:lang w:eastAsia="ru-RU"/>
        </w:rPr>
      </w:pPr>
      <w:r w:rsidRPr="001A4381">
        <w:rPr>
          <w:rFonts w:ascii="Times New Roman" w:eastAsia="Calibri" w:hAnsi="Times New Roman" w:cs="Times New Roman"/>
          <w:b/>
          <w:sz w:val="20"/>
          <w:szCs w:val="20"/>
          <w:lang w:eastAsia="ru-RU"/>
        </w:rPr>
        <w:t xml:space="preserve">Срок оказания услуг по </w:t>
      </w:r>
      <w:r w:rsidR="00183F1C" w:rsidRPr="001A4381">
        <w:rPr>
          <w:rFonts w:ascii="Times New Roman" w:eastAsia="Calibri" w:hAnsi="Times New Roman" w:cs="Times New Roman"/>
          <w:b/>
          <w:sz w:val="20"/>
          <w:szCs w:val="20"/>
          <w:lang w:eastAsia="ru-RU"/>
        </w:rPr>
        <w:t>Контракту</w:t>
      </w:r>
      <w:r w:rsidRPr="001A4381">
        <w:rPr>
          <w:rFonts w:ascii="Times New Roman" w:eastAsia="Calibri" w:hAnsi="Times New Roman" w:cs="Times New Roman"/>
          <w:b/>
          <w:sz w:val="20"/>
          <w:szCs w:val="20"/>
          <w:lang w:eastAsia="ru-RU"/>
        </w:rPr>
        <w:t xml:space="preserve"> </w:t>
      </w:r>
      <w:r w:rsidR="003E04DF" w:rsidRPr="001A4381">
        <w:rPr>
          <w:rFonts w:ascii="Times New Roman" w:eastAsia="Calibri" w:hAnsi="Times New Roman" w:cs="Times New Roman"/>
          <w:b/>
          <w:sz w:val="20"/>
          <w:szCs w:val="20"/>
          <w:lang w:eastAsia="ru-RU"/>
        </w:rPr>
        <w:t>–</w:t>
      </w:r>
      <w:r w:rsidRPr="001A4381">
        <w:rPr>
          <w:rFonts w:ascii="Times New Roman" w:eastAsia="Calibri" w:hAnsi="Times New Roman" w:cs="Times New Roman"/>
          <w:b/>
          <w:sz w:val="20"/>
          <w:szCs w:val="20"/>
          <w:lang w:eastAsia="ru-RU"/>
        </w:rPr>
        <w:t xml:space="preserve"> </w:t>
      </w:r>
      <w:r w:rsidR="003E04DF" w:rsidRPr="001A4381">
        <w:rPr>
          <w:rFonts w:ascii="Times New Roman" w:eastAsia="Times New Roman" w:hAnsi="Times New Roman" w:cs="Times New Roman"/>
          <w:b/>
          <w:sz w:val="20"/>
          <w:szCs w:val="20"/>
          <w:lang w:eastAsia="ru-RU"/>
        </w:rPr>
        <w:t xml:space="preserve">с даты заключения </w:t>
      </w:r>
      <w:r w:rsidR="00E77E63">
        <w:rPr>
          <w:rFonts w:ascii="Times New Roman" w:eastAsia="Times New Roman" w:hAnsi="Times New Roman" w:cs="Times New Roman"/>
          <w:b/>
          <w:sz w:val="20"/>
          <w:szCs w:val="20"/>
          <w:lang w:eastAsia="ru-RU"/>
        </w:rPr>
        <w:t>контракта</w:t>
      </w:r>
      <w:r w:rsidR="003E04DF" w:rsidRPr="001A4381">
        <w:rPr>
          <w:rFonts w:ascii="Times New Roman" w:eastAsia="Times New Roman" w:hAnsi="Times New Roman" w:cs="Times New Roman"/>
          <w:b/>
          <w:sz w:val="20"/>
          <w:szCs w:val="20"/>
          <w:lang w:eastAsia="ru-RU"/>
        </w:rPr>
        <w:t xml:space="preserve"> по 31.12.2026 года</w:t>
      </w:r>
      <w:r w:rsidRPr="001A4381">
        <w:rPr>
          <w:rFonts w:ascii="Times New Roman" w:eastAsia="Times New Roman" w:hAnsi="Times New Roman" w:cs="Times New Roman"/>
          <w:b/>
          <w:sz w:val="20"/>
          <w:szCs w:val="20"/>
          <w:lang w:eastAsia="ru-RU"/>
        </w:rPr>
        <w:t>.</w:t>
      </w:r>
    </w:p>
    <w:p w14:paraId="0A6BD2FF" w14:textId="77777777" w:rsidR="00AD5200" w:rsidRPr="00AD5200" w:rsidRDefault="00AD5200" w:rsidP="00AD5200">
      <w:pPr>
        <w:numPr>
          <w:ilvl w:val="1"/>
          <w:numId w:val="1"/>
        </w:numPr>
        <w:tabs>
          <w:tab w:val="left" w:pos="993"/>
        </w:tabs>
        <w:spacing w:after="0" w:line="240" w:lineRule="auto"/>
        <w:ind w:left="0" w:firstLine="567"/>
        <w:contextualSpacing/>
        <w:jc w:val="both"/>
        <w:rPr>
          <w:rFonts w:ascii="Times New Roman" w:eastAsia="Calibri" w:hAnsi="Times New Roman" w:cs="Times New Roman"/>
          <w:b/>
          <w:sz w:val="20"/>
          <w:szCs w:val="20"/>
          <w:lang w:eastAsia="ru-RU"/>
        </w:rPr>
      </w:pPr>
    </w:p>
    <w:p w14:paraId="04FB4F0B" w14:textId="179DC762" w:rsidR="00F8418D" w:rsidRPr="001A4381" w:rsidRDefault="00F8418D" w:rsidP="00D86FEA">
      <w:pPr>
        <w:numPr>
          <w:ilvl w:val="0"/>
          <w:numId w:val="1"/>
        </w:numPr>
        <w:tabs>
          <w:tab w:val="left" w:pos="993"/>
        </w:tabs>
        <w:spacing w:after="0" w:line="240" w:lineRule="auto"/>
        <w:ind w:left="0" w:firstLine="567"/>
        <w:contextualSpacing/>
        <w:jc w:val="center"/>
        <w:rPr>
          <w:rFonts w:ascii="Times New Roman" w:eastAsia="Calibri" w:hAnsi="Times New Roman" w:cs="Times New Roman"/>
          <w:b/>
          <w:sz w:val="20"/>
          <w:szCs w:val="20"/>
          <w:lang w:eastAsia="ru-RU"/>
        </w:rPr>
      </w:pPr>
      <w:r w:rsidRPr="001A4381">
        <w:rPr>
          <w:rFonts w:ascii="Times New Roman" w:eastAsia="Calibri" w:hAnsi="Times New Roman" w:cs="Times New Roman"/>
          <w:b/>
          <w:sz w:val="20"/>
          <w:szCs w:val="20"/>
          <w:lang w:eastAsia="ru-RU"/>
        </w:rPr>
        <w:t xml:space="preserve">СУММА </w:t>
      </w:r>
      <w:r w:rsidR="00F944AF" w:rsidRPr="001A4381">
        <w:rPr>
          <w:rFonts w:ascii="Times New Roman" w:eastAsia="Calibri" w:hAnsi="Times New Roman" w:cs="Times New Roman"/>
          <w:b/>
          <w:sz w:val="20"/>
          <w:szCs w:val="20"/>
          <w:lang w:eastAsia="ru-RU"/>
        </w:rPr>
        <w:t>КОНТРАКТА</w:t>
      </w:r>
      <w:r w:rsidRPr="001A4381">
        <w:rPr>
          <w:rFonts w:ascii="Times New Roman" w:eastAsia="Calibri" w:hAnsi="Times New Roman" w:cs="Times New Roman"/>
          <w:b/>
          <w:sz w:val="20"/>
          <w:szCs w:val="20"/>
          <w:lang w:eastAsia="ru-RU"/>
        </w:rPr>
        <w:t xml:space="preserve"> И ПОРЯДОК РАСЧЕТОВ</w:t>
      </w:r>
    </w:p>
    <w:p w14:paraId="4C901084" w14:textId="0FB704AC" w:rsidR="00C01599" w:rsidRPr="001A4381" w:rsidRDefault="00F8418D" w:rsidP="00D50810">
      <w:pPr>
        <w:numPr>
          <w:ilvl w:val="1"/>
          <w:numId w:val="1"/>
        </w:numPr>
        <w:tabs>
          <w:tab w:val="left" w:pos="0"/>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Цена </w:t>
      </w:r>
      <w:r w:rsidR="00F944AF"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составляет </w:t>
      </w:r>
      <w:r w:rsidR="00F944AF" w:rsidRPr="001A4381">
        <w:rPr>
          <w:rFonts w:ascii="Times New Roman" w:eastAsia="Times New Roman" w:hAnsi="Times New Roman" w:cs="Times New Roman"/>
          <w:sz w:val="20"/>
          <w:szCs w:val="20"/>
          <w:lang w:eastAsia="ru-RU"/>
        </w:rPr>
        <w:t>______</w:t>
      </w:r>
      <w:r w:rsidR="000715F4" w:rsidRPr="001A4381">
        <w:rPr>
          <w:rFonts w:ascii="Times New Roman" w:eastAsia="Times New Roman" w:hAnsi="Times New Roman" w:cs="Times New Roman"/>
          <w:sz w:val="20"/>
          <w:szCs w:val="20"/>
          <w:lang w:eastAsia="ru-RU"/>
        </w:rPr>
        <w:t xml:space="preserve"> (</w:t>
      </w:r>
      <w:r w:rsidR="00F944AF" w:rsidRPr="001A4381">
        <w:rPr>
          <w:rFonts w:ascii="Times New Roman" w:eastAsia="Times New Roman" w:hAnsi="Times New Roman" w:cs="Times New Roman"/>
          <w:sz w:val="20"/>
          <w:szCs w:val="20"/>
          <w:lang w:eastAsia="ru-RU"/>
        </w:rPr>
        <w:t>_____</w:t>
      </w:r>
      <w:r w:rsidR="000715F4" w:rsidRPr="001A4381">
        <w:rPr>
          <w:rFonts w:ascii="Times New Roman" w:eastAsia="Times New Roman" w:hAnsi="Times New Roman" w:cs="Times New Roman"/>
          <w:sz w:val="20"/>
          <w:szCs w:val="20"/>
          <w:lang w:eastAsia="ru-RU"/>
        </w:rPr>
        <w:t xml:space="preserve">) </w:t>
      </w:r>
      <w:r w:rsidRPr="001A4381">
        <w:rPr>
          <w:rFonts w:ascii="Times New Roman" w:eastAsia="Times New Roman" w:hAnsi="Times New Roman" w:cs="Times New Roman"/>
          <w:sz w:val="20"/>
          <w:szCs w:val="20"/>
          <w:lang w:eastAsia="ru-RU"/>
        </w:rPr>
        <w:t>руб</w:t>
      </w:r>
      <w:r w:rsidR="000715F4" w:rsidRPr="001A4381">
        <w:rPr>
          <w:rFonts w:ascii="Times New Roman" w:eastAsia="Times New Roman" w:hAnsi="Times New Roman" w:cs="Times New Roman"/>
          <w:sz w:val="20"/>
          <w:szCs w:val="20"/>
          <w:lang w:eastAsia="ru-RU"/>
        </w:rPr>
        <w:t>л</w:t>
      </w:r>
      <w:r w:rsidR="00F944AF" w:rsidRPr="001A4381">
        <w:rPr>
          <w:rFonts w:ascii="Times New Roman" w:eastAsia="Times New Roman" w:hAnsi="Times New Roman" w:cs="Times New Roman"/>
          <w:sz w:val="20"/>
          <w:szCs w:val="20"/>
          <w:lang w:eastAsia="ru-RU"/>
        </w:rPr>
        <w:t>ей __</w:t>
      </w:r>
      <w:r w:rsidR="000715F4" w:rsidRPr="001A4381">
        <w:rPr>
          <w:rFonts w:ascii="Times New Roman" w:eastAsia="Times New Roman" w:hAnsi="Times New Roman" w:cs="Times New Roman"/>
          <w:sz w:val="20"/>
          <w:szCs w:val="20"/>
          <w:lang w:eastAsia="ru-RU"/>
        </w:rPr>
        <w:t xml:space="preserve"> копеек</w:t>
      </w:r>
      <w:r w:rsidR="000116CC" w:rsidRPr="001A4381">
        <w:rPr>
          <w:rFonts w:ascii="Times New Roman" w:eastAsia="Times New Roman" w:hAnsi="Times New Roman" w:cs="Times New Roman"/>
          <w:sz w:val="20"/>
          <w:szCs w:val="20"/>
          <w:lang w:eastAsia="ru-RU"/>
        </w:rPr>
        <w:t>,</w:t>
      </w:r>
      <w:r w:rsidR="00B45492" w:rsidRPr="001A4381">
        <w:rPr>
          <w:rFonts w:ascii="Times New Roman" w:eastAsia="Times New Roman" w:hAnsi="Times New Roman" w:cs="Times New Roman"/>
          <w:sz w:val="20"/>
          <w:szCs w:val="20"/>
          <w:lang w:eastAsia="ru-RU"/>
        </w:rPr>
        <w:t xml:space="preserve"> </w:t>
      </w:r>
      <w:r w:rsidR="00F944AF" w:rsidRPr="001A4381">
        <w:rPr>
          <w:rFonts w:ascii="Times New Roman" w:eastAsia="Times New Roman" w:hAnsi="Times New Roman" w:cs="Times New Roman"/>
          <w:sz w:val="20"/>
          <w:szCs w:val="20"/>
          <w:lang w:eastAsia="ru-RU"/>
        </w:rPr>
        <w:t>НДС/без НДС</w:t>
      </w:r>
      <w:r w:rsidR="00B45492" w:rsidRPr="001A4381">
        <w:rPr>
          <w:rFonts w:ascii="Times New Roman" w:eastAsia="Times New Roman" w:hAnsi="Times New Roman" w:cs="Times New Roman"/>
          <w:sz w:val="20"/>
          <w:szCs w:val="20"/>
          <w:lang w:eastAsia="ru-RU"/>
        </w:rPr>
        <w:t>.</w:t>
      </w:r>
      <w:r w:rsidR="00020FD6" w:rsidRPr="001A4381">
        <w:rPr>
          <w:rFonts w:ascii="Times New Roman" w:eastAsia="Times New Roman" w:hAnsi="Times New Roman" w:cs="Times New Roman"/>
          <w:sz w:val="20"/>
          <w:szCs w:val="20"/>
          <w:lang w:eastAsia="ru-RU"/>
        </w:rPr>
        <w:t xml:space="preserve"> </w:t>
      </w:r>
    </w:p>
    <w:p w14:paraId="3EB470E9" w14:textId="55FB9340" w:rsidR="002D012D" w:rsidRPr="001A4381" w:rsidRDefault="00020FD6" w:rsidP="00F944AF">
      <w:pPr>
        <w:pStyle w:val="afc"/>
        <w:tabs>
          <w:tab w:val="left" w:pos="0"/>
        </w:tabs>
        <w:jc w:val="both"/>
        <w:rPr>
          <w:rFonts w:ascii="Times New Roman" w:hAnsi="Times New Roman" w:cs="Times New Roman"/>
          <w:color w:val="auto"/>
          <w:sz w:val="20"/>
          <w:szCs w:val="20"/>
        </w:rPr>
      </w:pPr>
      <w:r w:rsidRPr="001A4381">
        <w:rPr>
          <w:rFonts w:ascii="Times New Roman" w:hAnsi="Times New Roman" w:cs="Times New Roman"/>
          <w:color w:val="auto"/>
          <w:sz w:val="20"/>
          <w:szCs w:val="20"/>
        </w:rPr>
        <w:t xml:space="preserve">Источник финансирования </w:t>
      </w:r>
      <w:r w:rsidR="00D55C67" w:rsidRPr="001A4381">
        <w:rPr>
          <w:rFonts w:ascii="Times New Roman" w:hAnsi="Times New Roman" w:cs="Times New Roman"/>
          <w:color w:val="auto"/>
          <w:sz w:val="20"/>
          <w:szCs w:val="20"/>
        </w:rPr>
        <w:t>Контракта</w:t>
      </w:r>
      <w:r w:rsidR="002D012D" w:rsidRPr="001A4381">
        <w:rPr>
          <w:rFonts w:ascii="Times New Roman" w:hAnsi="Times New Roman" w:cs="Times New Roman"/>
          <w:color w:val="auto"/>
          <w:sz w:val="20"/>
          <w:szCs w:val="20"/>
        </w:rPr>
        <w:t>:</w:t>
      </w:r>
      <w:r w:rsidR="00065296" w:rsidRPr="001A4381">
        <w:rPr>
          <w:rFonts w:ascii="Liberation Serif" w:eastAsia="NSimSun" w:hAnsi="Liberation Serif" w:cs="Arial"/>
          <w:color w:val="auto"/>
          <w:lang w:bidi="hi-IN"/>
        </w:rPr>
        <w:t xml:space="preserve"> </w:t>
      </w:r>
      <w:r w:rsidR="00065296" w:rsidRPr="001A4381">
        <w:rPr>
          <w:rFonts w:ascii="Times New Roman" w:hAnsi="Times New Roman" w:cs="Times New Roman"/>
          <w:color w:val="auto"/>
          <w:sz w:val="20"/>
          <w:szCs w:val="20"/>
        </w:rPr>
        <w:t>средства бюджета муниципального образования Ленинградский муниципальный округ Краснодарского края на 2026 год.</w:t>
      </w:r>
    </w:p>
    <w:p w14:paraId="408084F3" w14:textId="42E7767F" w:rsidR="00B45492" w:rsidRPr="001A4381" w:rsidRDefault="00B45492" w:rsidP="00B45492">
      <w:pPr>
        <w:numPr>
          <w:ilvl w:val="1"/>
          <w:numId w:val="1"/>
        </w:numPr>
        <w:tabs>
          <w:tab w:val="left"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Цена </w:t>
      </w:r>
      <w:r w:rsidR="00D55C67"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включает в себя: стоимость всех услуг и работ по администрированию, техническому обслуживанию, информационно методической поддержке системы, стоимость необходимых материалов, используемых в ходе оказания услуг, транспортные расходы, проведение необходимых подготовительных работ, страхование, уплату пошлин, налогов, сборов и других обязательных платежей, предусмотренных законодательством Российской Федерации, а также с учетом расходов, обеспечивающих компенсацию риска Исполнителя, вызываемого инфляционными процессами. </w:t>
      </w:r>
    </w:p>
    <w:p w14:paraId="1D7930B3" w14:textId="5A116634" w:rsidR="00B45492" w:rsidRPr="002D59C0" w:rsidRDefault="00D50810" w:rsidP="00D50810">
      <w:pPr>
        <w:numPr>
          <w:ilvl w:val="1"/>
          <w:numId w:val="1"/>
        </w:numPr>
        <w:tabs>
          <w:tab w:val="left" w:pos="0"/>
          <w:tab w:val="left" w:pos="993"/>
        </w:tabs>
        <w:suppressAutoHyphens/>
        <w:spacing w:after="0" w:line="240" w:lineRule="auto"/>
        <w:ind w:left="0" w:firstLine="567"/>
        <w:contextualSpacing/>
        <w:jc w:val="both"/>
        <w:rPr>
          <w:rFonts w:ascii="Times New Roman" w:eastAsia="Times New Roman" w:hAnsi="Times New Roman" w:cs="Times New Roman"/>
          <w:sz w:val="20"/>
          <w:szCs w:val="20"/>
          <w:lang w:eastAsia="ru-RU"/>
        </w:rPr>
      </w:pPr>
      <w:r w:rsidRPr="002D59C0">
        <w:rPr>
          <w:rFonts w:ascii="Times New Roman" w:eastAsia="Times New Roman" w:hAnsi="Times New Roman" w:cs="Times New Roman"/>
          <w:sz w:val="20"/>
          <w:szCs w:val="20"/>
          <w:lang w:eastAsia="ru-RU"/>
        </w:rPr>
        <w:t xml:space="preserve">Цена Контракта является твердой, определяется на весь срок его исполнения и не может изменяться в ходе его исполнения, за исключением случаев, </w:t>
      </w:r>
      <w:r w:rsidR="00B45492" w:rsidRPr="002D59C0">
        <w:rPr>
          <w:rFonts w:ascii="Times New Roman" w:eastAsia="Times New Roman" w:hAnsi="Times New Roman" w:cs="Times New Roman"/>
          <w:sz w:val="20"/>
          <w:szCs w:val="20"/>
          <w:lang w:eastAsia="ru-RU"/>
        </w:rPr>
        <w:t xml:space="preserve">предусмотренных п. 2.4 настоящего </w:t>
      </w:r>
      <w:r w:rsidR="00AC360F" w:rsidRPr="002D59C0">
        <w:rPr>
          <w:rFonts w:ascii="Times New Roman" w:eastAsia="Times New Roman" w:hAnsi="Times New Roman" w:cs="Times New Roman"/>
          <w:sz w:val="20"/>
          <w:szCs w:val="20"/>
          <w:lang w:eastAsia="ru-RU"/>
        </w:rPr>
        <w:t>Контракта</w:t>
      </w:r>
      <w:r w:rsidR="00B45492" w:rsidRPr="002D59C0">
        <w:rPr>
          <w:rFonts w:ascii="Times New Roman" w:eastAsia="Times New Roman" w:hAnsi="Times New Roman" w:cs="Times New Roman"/>
          <w:sz w:val="20"/>
          <w:szCs w:val="20"/>
          <w:lang w:eastAsia="ru-RU"/>
        </w:rPr>
        <w:t>.</w:t>
      </w:r>
    </w:p>
    <w:p w14:paraId="4796CF41" w14:textId="2295855E" w:rsidR="00B45492" w:rsidRPr="001A4381" w:rsidRDefault="002D59C0" w:rsidP="00B45492">
      <w:pPr>
        <w:tabs>
          <w:tab w:val="num" w:pos="1284"/>
        </w:tabs>
        <w:spacing w:after="0" w:line="240" w:lineRule="auto"/>
        <w:ind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2.4</w:t>
      </w:r>
      <w:r w:rsidR="00B45492" w:rsidRPr="001A4381">
        <w:rPr>
          <w:rFonts w:ascii="Times New Roman" w:eastAsia="Calibri" w:hAnsi="Times New Roman" w:cs="Times New Roman"/>
          <w:sz w:val="20"/>
          <w:szCs w:val="20"/>
        </w:rPr>
        <w:t xml:space="preserve">. Цена </w:t>
      </w:r>
      <w:r w:rsidR="00AC360F" w:rsidRPr="001A4381">
        <w:rPr>
          <w:rFonts w:ascii="Times New Roman" w:eastAsia="Calibri" w:hAnsi="Times New Roman" w:cs="Times New Roman"/>
          <w:sz w:val="20"/>
          <w:szCs w:val="20"/>
        </w:rPr>
        <w:t>Контракта</w:t>
      </w:r>
      <w:r w:rsidR="00B45492" w:rsidRPr="001A4381">
        <w:rPr>
          <w:rFonts w:ascii="Times New Roman" w:eastAsia="Calibri" w:hAnsi="Times New Roman" w:cs="Times New Roman"/>
          <w:sz w:val="20"/>
          <w:szCs w:val="20"/>
        </w:rPr>
        <w:t xml:space="preserve"> может быть изменена по соглашению сторон в следующих случаях:</w:t>
      </w:r>
    </w:p>
    <w:p w14:paraId="7F99C01C" w14:textId="356B855B" w:rsidR="00B45492" w:rsidRPr="001A4381" w:rsidRDefault="002D59C0" w:rsidP="00B45492">
      <w:pPr>
        <w:autoSpaceDE w:val="0"/>
        <w:autoSpaceDN w:val="0"/>
        <w:adjustRightInd w:val="0"/>
        <w:spacing w:after="0" w:line="240" w:lineRule="auto"/>
        <w:ind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2.4</w:t>
      </w:r>
      <w:r w:rsidR="00B45492" w:rsidRPr="001A4381">
        <w:rPr>
          <w:rFonts w:ascii="Times New Roman" w:eastAsia="Calibri" w:hAnsi="Times New Roman" w:cs="Times New Roman"/>
          <w:sz w:val="20"/>
          <w:szCs w:val="20"/>
        </w:rPr>
        <w:t xml:space="preserve">.1. Снижение цены </w:t>
      </w:r>
      <w:r w:rsidR="00AC360F" w:rsidRPr="001A4381">
        <w:rPr>
          <w:rFonts w:ascii="Times New Roman" w:eastAsia="Calibri" w:hAnsi="Times New Roman" w:cs="Times New Roman"/>
          <w:sz w:val="20"/>
          <w:szCs w:val="20"/>
        </w:rPr>
        <w:t>Контракта</w:t>
      </w:r>
      <w:r w:rsidR="00B45492" w:rsidRPr="001A4381">
        <w:rPr>
          <w:rFonts w:ascii="Times New Roman" w:eastAsia="Calibri" w:hAnsi="Times New Roman" w:cs="Times New Roman"/>
          <w:sz w:val="20"/>
          <w:szCs w:val="20"/>
        </w:rPr>
        <w:t xml:space="preserve"> без изменений иных условий </w:t>
      </w:r>
      <w:r w:rsidR="00AC360F" w:rsidRPr="001A4381">
        <w:rPr>
          <w:rFonts w:ascii="Times New Roman" w:eastAsia="Calibri" w:hAnsi="Times New Roman" w:cs="Times New Roman"/>
          <w:sz w:val="20"/>
          <w:szCs w:val="20"/>
        </w:rPr>
        <w:t>Контракта</w:t>
      </w:r>
      <w:r w:rsidR="00B45492" w:rsidRPr="001A4381">
        <w:rPr>
          <w:rFonts w:ascii="Times New Roman" w:eastAsia="Calibri" w:hAnsi="Times New Roman" w:cs="Times New Roman"/>
          <w:sz w:val="20"/>
          <w:szCs w:val="20"/>
        </w:rPr>
        <w:t>;</w:t>
      </w:r>
    </w:p>
    <w:p w14:paraId="6EA3110A" w14:textId="35266065" w:rsidR="00B45492" w:rsidRPr="001A4381" w:rsidRDefault="002D59C0" w:rsidP="00B45492">
      <w:pPr>
        <w:autoSpaceDE w:val="0"/>
        <w:autoSpaceDN w:val="0"/>
        <w:adjustRightInd w:val="0"/>
        <w:spacing w:after="0" w:line="240" w:lineRule="auto"/>
        <w:ind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2.4.2</w:t>
      </w:r>
      <w:r w:rsidR="00B45492" w:rsidRPr="001A4381">
        <w:rPr>
          <w:rFonts w:ascii="Times New Roman" w:eastAsia="Calibri" w:hAnsi="Times New Roman" w:cs="Times New Roman"/>
          <w:sz w:val="20"/>
          <w:szCs w:val="20"/>
        </w:rPr>
        <w:t xml:space="preserve">. Улучшение качественных, функциональных характеристик услуг и работ по сравнению с характеристиками, установленными </w:t>
      </w:r>
      <w:r w:rsidR="00AC360F" w:rsidRPr="001A4381">
        <w:rPr>
          <w:rFonts w:ascii="Times New Roman" w:eastAsia="Calibri" w:hAnsi="Times New Roman" w:cs="Times New Roman"/>
          <w:sz w:val="20"/>
          <w:szCs w:val="20"/>
        </w:rPr>
        <w:t>Контрактом</w:t>
      </w:r>
      <w:r w:rsidR="00B45492" w:rsidRPr="001A4381">
        <w:rPr>
          <w:rFonts w:ascii="Times New Roman" w:eastAsia="Calibri" w:hAnsi="Times New Roman" w:cs="Times New Roman"/>
          <w:sz w:val="20"/>
          <w:szCs w:val="20"/>
        </w:rPr>
        <w:t xml:space="preserve">, без изменения цены </w:t>
      </w:r>
      <w:r w:rsidR="00AC360F" w:rsidRPr="001A4381">
        <w:rPr>
          <w:rFonts w:ascii="Times New Roman" w:eastAsia="Calibri" w:hAnsi="Times New Roman" w:cs="Times New Roman"/>
          <w:sz w:val="20"/>
          <w:szCs w:val="20"/>
        </w:rPr>
        <w:t>Контракта</w:t>
      </w:r>
      <w:r w:rsidR="00B45492" w:rsidRPr="001A4381">
        <w:rPr>
          <w:rFonts w:ascii="Times New Roman" w:eastAsia="Calibri" w:hAnsi="Times New Roman" w:cs="Times New Roman"/>
          <w:sz w:val="20"/>
          <w:szCs w:val="20"/>
        </w:rPr>
        <w:t>.</w:t>
      </w:r>
    </w:p>
    <w:p w14:paraId="00D193E3" w14:textId="30A964EE" w:rsidR="00B45492" w:rsidRPr="001A4381" w:rsidRDefault="002D59C0" w:rsidP="00B45492">
      <w:pPr>
        <w:tabs>
          <w:tab w:val="num" w:pos="1284"/>
        </w:tabs>
        <w:spacing w:after="0" w:line="240" w:lineRule="auto"/>
        <w:ind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2.4.3</w:t>
      </w:r>
      <w:r w:rsidR="00B45492" w:rsidRPr="001A4381">
        <w:rPr>
          <w:rFonts w:ascii="Times New Roman" w:eastAsia="Calibri" w:hAnsi="Times New Roman" w:cs="Times New Roman"/>
          <w:sz w:val="20"/>
          <w:szCs w:val="20"/>
        </w:rPr>
        <w:t xml:space="preserve">. Увеличение объема оказываемых услуг, выполняемых работ без изменения цены </w:t>
      </w:r>
      <w:r w:rsidR="00AC360F" w:rsidRPr="001A4381">
        <w:rPr>
          <w:rFonts w:ascii="Times New Roman" w:eastAsia="Calibri" w:hAnsi="Times New Roman" w:cs="Times New Roman"/>
          <w:sz w:val="20"/>
          <w:szCs w:val="20"/>
        </w:rPr>
        <w:t>Контракта</w:t>
      </w:r>
      <w:r w:rsidR="00B45492" w:rsidRPr="001A4381">
        <w:rPr>
          <w:rFonts w:ascii="Times New Roman" w:eastAsia="Calibri" w:hAnsi="Times New Roman" w:cs="Times New Roman"/>
          <w:sz w:val="20"/>
          <w:szCs w:val="20"/>
        </w:rPr>
        <w:t>.</w:t>
      </w:r>
    </w:p>
    <w:p w14:paraId="03232AA2" w14:textId="0DD94285" w:rsidR="00B45492" w:rsidRPr="001A4381" w:rsidRDefault="002D59C0" w:rsidP="00B45492">
      <w:pPr>
        <w:tabs>
          <w:tab w:val="left" w:pos="1051"/>
        </w:tabs>
        <w:suppressAutoHyphens/>
        <w:spacing w:after="0" w:line="240" w:lineRule="auto"/>
        <w:ind w:firstLine="567"/>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rPr>
        <w:t>2.5</w:t>
      </w:r>
      <w:r w:rsidR="00B45492" w:rsidRPr="001A4381">
        <w:rPr>
          <w:rFonts w:ascii="Times New Roman" w:eastAsia="Times New Roman" w:hAnsi="Times New Roman" w:cs="Times New Roman"/>
          <w:sz w:val="20"/>
          <w:szCs w:val="20"/>
        </w:rPr>
        <w:t>.</w:t>
      </w:r>
      <w:r w:rsidR="00B45492" w:rsidRPr="001A4381">
        <w:rPr>
          <w:rFonts w:ascii="Times New Roman" w:eastAsia="Times New Roman" w:hAnsi="Times New Roman" w:cs="Times New Roman"/>
          <w:sz w:val="20"/>
          <w:szCs w:val="20"/>
          <w:lang w:eastAsia="ru-RU"/>
        </w:rPr>
        <w:t xml:space="preserve"> Оплата производится по факту оказания услуг, путем безналичного перечисления на расчетный</w:t>
      </w:r>
      <w:r w:rsidR="00AC360F" w:rsidRPr="001A4381">
        <w:rPr>
          <w:rFonts w:ascii="Times New Roman" w:eastAsia="Times New Roman" w:hAnsi="Times New Roman" w:cs="Times New Roman"/>
          <w:sz w:val="20"/>
          <w:szCs w:val="20"/>
          <w:lang w:eastAsia="ru-RU"/>
        </w:rPr>
        <w:t xml:space="preserve"> счет Исполнителя в течение 7 (С</w:t>
      </w:r>
      <w:r w:rsidR="00B45492" w:rsidRPr="001A4381">
        <w:rPr>
          <w:rFonts w:ascii="Times New Roman" w:eastAsia="Times New Roman" w:hAnsi="Times New Roman" w:cs="Times New Roman"/>
          <w:sz w:val="20"/>
          <w:szCs w:val="20"/>
          <w:lang w:eastAsia="ru-RU"/>
        </w:rPr>
        <w:t xml:space="preserve">еми) рабочих дней со дня подписания </w:t>
      </w:r>
      <w:r w:rsidR="00672188" w:rsidRPr="001A4381">
        <w:rPr>
          <w:rFonts w:ascii="Times New Roman" w:eastAsia="Times New Roman" w:hAnsi="Times New Roman" w:cs="Times New Roman"/>
          <w:sz w:val="20"/>
          <w:szCs w:val="20"/>
        </w:rPr>
        <w:t>Заказчиком документа о приемке в Единой информационной системе в сфере закупок (Далее – ЕИС)</w:t>
      </w:r>
      <w:r w:rsidR="00B45492" w:rsidRPr="001A4381">
        <w:rPr>
          <w:rFonts w:ascii="Times New Roman" w:eastAsia="Times New Roman" w:hAnsi="Times New Roman" w:cs="Times New Roman"/>
          <w:sz w:val="20"/>
          <w:szCs w:val="20"/>
          <w:lang w:eastAsia="ru-RU"/>
        </w:rPr>
        <w:t>.</w:t>
      </w:r>
      <w:r w:rsidR="00672188" w:rsidRPr="001A4381">
        <w:rPr>
          <w:rFonts w:ascii="Times New Roman" w:eastAsia="Times New Roman" w:hAnsi="Times New Roman" w:cs="Times New Roman"/>
          <w:sz w:val="20"/>
          <w:szCs w:val="20"/>
          <w:lang w:eastAsia="ru-RU"/>
        </w:rPr>
        <w:t xml:space="preserve"> </w:t>
      </w:r>
      <w:r w:rsidR="00672188" w:rsidRPr="001A4381">
        <w:rPr>
          <w:rFonts w:ascii="Times New Roman" w:eastAsia="Calibri" w:hAnsi="Times New Roman" w:cs="Times New Roman"/>
          <w:color w:val="000000"/>
          <w:sz w:val="20"/>
          <w:szCs w:val="20"/>
        </w:rPr>
        <w:t>Приёмка оказанных услуг осуществляется Заказчиком совместно с Исполнителем с использованием ЕИС в форме электронного документооборота,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7F7578A" w14:textId="569E69DC" w:rsidR="00B45492" w:rsidRPr="001A4381" w:rsidRDefault="00B45492" w:rsidP="00AD5200">
      <w:pPr>
        <w:tabs>
          <w:tab w:val="left" w:pos="993"/>
        </w:tabs>
        <w:suppressAutoHyphen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2.</w:t>
      </w:r>
      <w:r w:rsidR="002D59C0">
        <w:rPr>
          <w:rFonts w:ascii="Times New Roman" w:eastAsia="Times New Roman" w:hAnsi="Times New Roman" w:cs="Times New Roman"/>
          <w:sz w:val="20"/>
          <w:szCs w:val="20"/>
          <w:lang w:eastAsia="ru-RU"/>
        </w:rPr>
        <w:t>6</w:t>
      </w:r>
      <w:r w:rsidRPr="001A4381">
        <w:rPr>
          <w:rFonts w:ascii="Times New Roman" w:eastAsia="Times New Roman" w:hAnsi="Times New Roman" w:cs="Times New Roman"/>
          <w:sz w:val="20"/>
          <w:szCs w:val="20"/>
          <w:lang w:eastAsia="ru-RU"/>
        </w:rPr>
        <w:t xml:space="preserve">. Услуги, оказанные Исполнителем с отклонениями от требований </w:t>
      </w:r>
      <w:r w:rsidR="00AC360F"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нормативно-правовых актов и иных исходных данных или иными недостатками, не подлежат оплате Заказчиком до устранения Исполн</w:t>
      </w:r>
      <w:r w:rsidR="00AD5200">
        <w:rPr>
          <w:rFonts w:ascii="Times New Roman" w:eastAsia="Times New Roman" w:hAnsi="Times New Roman" w:cs="Times New Roman"/>
          <w:sz w:val="20"/>
          <w:szCs w:val="20"/>
          <w:lang w:eastAsia="ru-RU"/>
        </w:rPr>
        <w:t>ителем обнаруженных недостатков</w:t>
      </w:r>
    </w:p>
    <w:p w14:paraId="26E62320" w14:textId="566587E1" w:rsidR="00B45492" w:rsidRPr="001A4381" w:rsidRDefault="00B45492" w:rsidP="00B45492">
      <w:pPr>
        <w:spacing w:before="120" w:after="0" w:line="240" w:lineRule="auto"/>
        <w:jc w:val="center"/>
        <w:rPr>
          <w:rFonts w:ascii="Times New Roman" w:eastAsia="Times New Roman" w:hAnsi="Times New Roman" w:cs="Times New Roman"/>
          <w:b/>
          <w:sz w:val="20"/>
          <w:szCs w:val="20"/>
          <w:lang w:eastAsia="ru-RU"/>
        </w:rPr>
      </w:pPr>
      <w:r w:rsidRPr="001A4381">
        <w:rPr>
          <w:rFonts w:ascii="Times New Roman" w:eastAsia="Calibri" w:hAnsi="Times New Roman" w:cs="Times New Roman"/>
          <w:b/>
          <w:sz w:val="20"/>
          <w:szCs w:val="20"/>
          <w:lang w:eastAsia="ru-RU"/>
        </w:rPr>
        <w:t xml:space="preserve">3. </w:t>
      </w:r>
      <w:r w:rsidRPr="001A4381">
        <w:rPr>
          <w:rFonts w:ascii="Times New Roman" w:eastAsia="Times New Roman" w:hAnsi="Times New Roman" w:cs="Times New Roman"/>
          <w:b/>
          <w:sz w:val="20"/>
          <w:szCs w:val="20"/>
          <w:lang w:eastAsia="ru-RU"/>
        </w:rPr>
        <w:t>УСЛОВИЯ ОКАЗАНИ</w:t>
      </w:r>
      <w:r w:rsidR="00AC360F" w:rsidRPr="001A4381">
        <w:rPr>
          <w:rFonts w:ascii="Times New Roman" w:eastAsia="Times New Roman" w:hAnsi="Times New Roman" w:cs="Times New Roman"/>
          <w:b/>
          <w:sz w:val="20"/>
          <w:szCs w:val="20"/>
          <w:lang w:eastAsia="ru-RU"/>
        </w:rPr>
        <w:t>Я УСЛУГ И ПОРЯДОК ПРИЕМКИ УСЛУГ</w:t>
      </w:r>
    </w:p>
    <w:p w14:paraId="65DE3BDE" w14:textId="0F7AECCE" w:rsidR="00B45492" w:rsidRPr="001A4381" w:rsidRDefault="00B45492" w:rsidP="00B45492">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3.1. Оказание услуг осуществляется в сроки, указные в п. </w:t>
      </w:r>
      <w:r w:rsidR="006B1549" w:rsidRPr="001A4381">
        <w:rPr>
          <w:rFonts w:ascii="Times New Roman" w:eastAsia="Times New Roman" w:hAnsi="Times New Roman" w:cs="Times New Roman"/>
          <w:sz w:val="20"/>
          <w:szCs w:val="20"/>
          <w:lang w:eastAsia="ru-RU"/>
        </w:rPr>
        <w:t>1.2.</w:t>
      </w:r>
      <w:r w:rsidRPr="001A4381">
        <w:rPr>
          <w:rFonts w:ascii="Times New Roman" w:eastAsia="Times New Roman" w:hAnsi="Times New Roman" w:cs="Times New Roman"/>
          <w:sz w:val="20"/>
          <w:szCs w:val="20"/>
          <w:lang w:eastAsia="ru-RU"/>
        </w:rPr>
        <w:t xml:space="preserve"> настоящего </w:t>
      </w:r>
      <w:r w:rsidR="00AC360F"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в соответствии с Приложением № 1 к </w:t>
      </w:r>
      <w:r w:rsidR="00AC360F" w:rsidRPr="001A4381">
        <w:rPr>
          <w:rFonts w:ascii="Times New Roman" w:eastAsia="Times New Roman" w:hAnsi="Times New Roman" w:cs="Times New Roman"/>
          <w:sz w:val="20"/>
          <w:szCs w:val="20"/>
          <w:lang w:eastAsia="ru-RU"/>
        </w:rPr>
        <w:t>Контракту</w:t>
      </w:r>
      <w:r w:rsidR="000116CC" w:rsidRPr="001A4381">
        <w:rPr>
          <w:rFonts w:ascii="Times New Roman" w:eastAsia="Times New Roman" w:hAnsi="Times New Roman" w:cs="Times New Roman"/>
          <w:sz w:val="20"/>
          <w:szCs w:val="20"/>
          <w:lang w:eastAsia="ru-RU"/>
        </w:rPr>
        <w:t>.</w:t>
      </w:r>
    </w:p>
    <w:p w14:paraId="19ABAB29" w14:textId="646635DB" w:rsidR="00B45492" w:rsidRPr="001A4381" w:rsidRDefault="00B45492" w:rsidP="00B45492">
      <w:pPr>
        <w:numPr>
          <w:ilvl w:val="1"/>
          <w:numId w:val="6"/>
        </w:numPr>
        <w:tabs>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 Исполнитель за 2 (</w:t>
      </w:r>
      <w:r w:rsidR="00AC360F" w:rsidRPr="001A4381">
        <w:rPr>
          <w:rFonts w:ascii="Times New Roman" w:eastAsia="Times New Roman" w:hAnsi="Times New Roman" w:cs="Times New Roman"/>
          <w:sz w:val="20"/>
          <w:szCs w:val="20"/>
          <w:lang w:eastAsia="ru-RU"/>
        </w:rPr>
        <w:t>Д</w:t>
      </w:r>
      <w:r w:rsidRPr="001A4381">
        <w:rPr>
          <w:rFonts w:ascii="Times New Roman" w:eastAsia="Times New Roman" w:hAnsi="Times New Roman" w:cs="Times New Roman"/>
          <w:sz w:val="20"/>
          <w:szCs w:val="20"/>
          <w:lang w:eastAsia="ru-RU"/>
        </w:rPr>
        <w:t>ва) дня до начала оказания услуг уведомляет Заказчика о готовности к оказанию услуг.</w:t>
      </w:r>
    </w:p>
    <w:p w14:paraId="69D212DE" w14:textId="77777777" w:rsidR="00B45492" w:rsidRPr="001A4381" w:rsidRDefault="00B45492" w:rsidP="00B45492">
      <w:pPr>
        <w:numPr>
          <w:ilvl w:val="1"/>
          <w:numId w:val="6"/>
        </w:numPr>
        <w:tabs>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lastRenderedPageBreak/>
        <w:t xml:space="preserve"> Исполнитель должен незамедлительно в письменной форме сообщать Заказчику о задержке оказания услуг, ее предположительной длительности и причинах.</w:t>
      </w:r>
    </w:p>
    <w:p w14:paraId="3B2AB9B9" w14:textId="77777777" w:rsidR="00B45492" w:rsidRPr="001A4381" w:rsidRDefault="00B45492" w:rsidP="00B45492">
      <w:pPr>
        <w:numPr>
          <w:ilvl w:val="1"/>
          <w:numId w:val="6"/>
        </w:numPr>
        <w:tabs>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Некачественные услуги считаются неоказанными.</w:t>
      </w:r>
    </w:p>
    <w:p w14:paraId="096EA57C" w14:textId="19B32F5F" w:rsidR="00AC360F" w:rsidRPr="001A4381" w:rsidRDefault="00B45492"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3.5. </w:t>
      </w:r>
      <w:r w:rsidR="00AC360F" w:rsidRPr="001A4381">
        <w:rPr>
          <w:rFonts w:ascii="Times New Roman" w:eastAsia="Times New Roman" w:hAnsi="Times New Roman" w:cs="Times New Roman"/>
          <w:sz w:val="20"/>
          <w:szCs w:val="20"/>
          <w:lang w:eastAsia="ru-RU"/>
        </w:rPr>
        <w:t xml:space="preserve">Исполнитель </w:t>
      </w:r>
      <w:r w:rsidR="00AC360F" w:rsidRPr="001A4381">
        <w:rPr>
          <w:rFonts w:ascii="Times New Roman" w:eastAsia="Times New Roman" w:hAnsi="Times New Roman" w:cs="Times New Roman"/>
          <w:b/>
          <w:sz w:val="20"/>
          <w:szCs w:val="20"/>
          <w:lang w:eastAsia="ru-RU"/>
        </w:rPr>
        <w:t>не позднее 2 (Двух) рабочих дней</w:t>
      </w:r>
      <w:r w:rsidR="00AC360F" w:rsidRPr="001A4381">
        <w:rPr>
          <w:rFonts w:ascii="Times New Roman" w:eastAsia="Times New Roman" w:hAnsi="Times New Roman" w:cs="Times New Roman"/>
          <w:sz w:val="20"/>
          <w:szCs w:val="20"/>
          <w:lang w:eastAsia="ru-RU"/>
        </w:rPr>
        <w:t xml:space="preserve"> со дня окончания оказания Услуг в объеме, предусмотренном Контрактом,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w:t>
      </w:r>
      <w:r w:rsidR="00B44085">
        <w:rPr>
          <w:rFonts w:ascii="Times New Roman" w:eastAsia="Times New Roman" w:hAnsi="Times New Roman" w:cs="Times New Roman"/>
          <w:sz w:val="20"/>
          <w:szCs w:val="20"/>
          <w:lang w:eastAsia="ru-RU"/>
        </w:rPr>
        <w:t xml:space="preserve"> Заключающий документ о приемке размещается в ЕИС до 25.12.2026 г.</w:t>
      </w:r>
    </w:p>
    <w:p w14:paraId="74CF36D3" w14:textId="0F4783DF"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3.6.</w:t>
      </w:r>
      <w:r w:rsidRPr="001A4381">
        <w:rPr>
          <w:rFonts w:ascii="Times New Roman" w:eastAsia="Times New Roman" w:hAnsi="Times New Roman" w:cs="Times New Roman"/>
          <w:sz w:val="20"/>
          <w:szCs w:val="20"/>
          <w:lang w:eastAsia="ru-RU"/>
        </w:rPr>
        <w:tab/>
        <w:t>Документ о приемке, формируемый Исполнителем с использованием единой информационной системы в сфере закупок, должен содержать сведения и информацию, предусмотренные пунктом 1 части 13 статьи 94 Закона № 44-ФЗ.</w:t>
      </w:r>
    </w:p>
    <w:p w14:paraId="4C772002" w14:textId="5E8FA748"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3.7.</w:t>
      </w:r>
      <w:r w:rsidRPr="001A4381">
        <w:rPr>
          <w:rFonts w:ascii="Times New Roman" w:eastAsia="Times New Roman" w:hAnsi="Times New Roman" w:cs="Times New Roman"/>
          <w:sz w:val="20"/>
          <w:szCs w:val="20"/>
          <w:lang w:eastAsia="ru-RU"/>
        </w:rPr>
        <w:tab/>
        <w:t>Исполнитель вправе приложить к документу о приемке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сформированном Исполнителем с использованием единой информационной системы в сфере закупок, приоритет имеет информация, содержащаяся в документе о приемке.</w:t>
      </w:r>
    </w:p>
    <w:p w14:paraId="1113C12D" w14:textId="07814898"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w:t>
      </w:r>
      <w:r w:rsidR="00435AA9" w:rsidRPr="001A4381">
        <w:rPr>
          <w:rFonts w:ascii="Times New Roman" w:eastAsia="Times New Roman" w:hAnsi="Times New Roman" w:cs="Times New Roman"/>
          <w:sz w:val="20"/>
          <w:szCs w:val="20"/>
          <w:lang w:eastAsia="ru-RU"/>
        </w:rPr>
        <w:t>8</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сфере закупок в соответствии с часовой зоной, в которой расположен Заказчик.</w:t>
      </w:r>
    </w:p>
    <w:p w14:paraId="3DE683A9" w14:textId="4B1DC955"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w:t>
      </w:r>
      <w:r w:rsidR="00435AA9" w:rsidRPr="001A4381">
        <w:rPr>
          <w:rFonts w:ascii="Times New Roman" w:eastAsia="Times New Roman" w:hAnsi="Times New Roman" w:cs="Times New Roman"/>
          <w:sz w:val="20"/>
          <w:szCs w:val="20"/>
          <w:lang w:eastAsia="ru-RU"/>
        </w:rPr>
        <w:t>9</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В срок не позднее 20 (Двадцати) рабочих дней, следующих за днем поступления документа о приемке, Заказчик (за исключением случая создания приемочной комиссии) осуществляет одно из следующих действий:</w:t>
      </w:r>
    </w:p>
    <w:p w14:paraId="4F55B998" w14:textId="3187D099"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w:t>
      </w:r>
      <w:r w:rsidR="00435AA9" w:rsidRPr="001A4381">
        <w:rPr>
          <w:rFonts w:ascii="Times New Roman" w:eastAsia="Times New Roman" w:hAnsi="Times New Roman" w:cs="Times New Roman"/>
          <w:sz w:val="20"/>
          <w:szCs w:val="20"/>
          <w:lang w:eastAsia="ru-RU"/>
        </w:rPr>
        <w:t>9</w:t>
      </w:r>
      <w:r w:rsidRPr="001A4381">
        <w:rPr>
          <w:rFonts w:ascii="Times New Roman" w:eastAsia="Times New Roman" w:hAnsi="Times New Roman" w:cs="Times New Roman"/>
          <w:sz w:val="20"/>
          <w:szCs w:val="20"/>
          <w:lang w:eastAsia="ru-RU"/>
        </w:rPr>
        <w:t>.1.</w:t>
      </w:r>
      <w:r w:rsidRPr="001A4381">
        <w:rPr>
          <w:rFonts w:ascii="Times New Roman" w:eastAsia="Times New Roman" w:hAnsi="Times New Roman" w:cs="Times New Roman"/>
          <w:sz w:val="20"/>
          <w:szCs w:val="20"/>
          <w:lang w:eastAsia="ru-RU"/>
        </w:rPr>
        <w:tab/>
        <w:t>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w:t>
      </w:r>
    </w:p>
    <w:p w14:paraId="26BDD5D6" w14:textId="1EC19CF1"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w:t>
      </w:r>
      <w:r w:rsidR="00435AA9" w:rsidRPr="001A4381">
        <w:rPr>
          <w:rFonts w:ascii="Times New Roman" w:eastAsia="Times New Roman" w:hAnsi="Times New Roman" w:cs="Times New Roman"/>
          <w:sz w:val="20"/>
          <w:szCs w:val="20"/>
          <w:lang w:eastAsia="ru-RU"/>
        </w:rPr>
        <w:t>9</w:t>
      </w:r>
      <w:r w:rsidRPr="001A4381">
        <w:rPr>
          <w:rFonts w:ascii="Times New Roman" w:eastAsia="Times New Roman" w:hAnsi="Times New Roman" w:cs="Times New Roman"/>
          <w:sz w:val="20"/>
          <w:szCs w:val="20"/>
          <w:lang w:eastAsia="ru-RU"/>
        </w:rPr>
        <w:t>.2.</w:t>
      </w:r>
      <w:r w:rsidRPr="001A4381">
        <w:rPr>
          <w:rFonts w:ascii="Times New Roman" w:eastAsia="Times New Roman" w:hAnsi="Times New Roman" w:cs="Times New Roman"/>
          <w:sz w:val="20"/>
          <w:szCs w:val="20"/>
          <w:lang w:eastAsia="ru-RU"/>
        </w:rPr>
        <w:tab/>
        <w:t>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w:t>
      </w:r>
    </w:p>
    <w:p w14:paraId="3FED93D6" w14:textId="0E6AE66B"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w:t>
      </w:r>
      <w:r w:rsidR="001E6481">
        <w:rPr>
          <w:rFonts w:ascii="Times New Roman" w:eastAsia="Times New Roman" w:hAnsi="Times New Roman" w:cs="Times New Roman"/>
          <w:sz w:val="20"/>
          <w:szCs w:val="20"/>
          <w:lang w:eastAsia="ru-RU"/>
        </w:rPr>
        <w:t>10</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14:paraId="184D5C2D" w14:textId="119939B6"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1</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Закона № 44-ФЗ, настоящим разделом Контракта.</w:t>
      </w:r>
    </w:p>
    <w:p w14:paraId="6AD5DF3F" w14:textId="619CB0E3" w:rsidR="00AC360F" w:rsidRPr="001A4381" w:rsidRDefault="00435AA9"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2</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Датой приемки оказанных у</w:t>
      </w:r>
      <w:r w:rsidR="00AC360F" w:rsidRPr="001A4381">
        <w:rPr>
          <w:rFonts w:ascii="Times New Roman" w:eastAsia="Times New Roman" w:hAnsi="Times New Roman" w:cs="Times New Roman"/>
          <w:sz w:val="20"/>
          <w:szCs w:val="20"/>
          <w:lang w:eastAsia="ru-RU"/>
        </w:rPr>
        <w:t>слуг считается дата размещения в единой информационной системе в сфере закупок документа о приемке, подписанного Заказчиком.</w:t>
      </w:r>
    </w:p>
    <w:p w14:paraId="29E256DE" w14:textId="126B139D"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3</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Внесение исправлений в документ о приемке, оформленный с использованием единой информационной системы в сфере закупок,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в сфере закупок исправленного документа о приемке.</w:t>
      </w:r>
    </w:p>
    <w:p w14:paraId="6B2B5A89" w14:textId="09ECDA05"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4</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В случае необходимости Заказчик направляет Исполнителю запрос о предоставлении составленных в письменной форме документов о приемке, сформированных в единой информационной системе в сфере закупок, иных документов и информации, относящихся к выполнению Исполнителем обязательств по настоящему Контракту и (или) необходимых для оплаты по настоящему Контракту (акт сверки, счет на оплату и т.п.).</w:t>
      </w:r>
    </w:p>
    <w:p w14:paraId="793D3C71" w14:textId="3EE71E09"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5</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Исполнитель в срок, указанный в запросе Заказчика, предусмотренном п.3.1</w:t>
      </w:r>
      <w:r w:rsidR="00435AA9" w:rsidRPr="001A4381">
        <w:rPr>
          <w:rFonts w:ascii="Times New Roman" w:eastAsia="Times New Roman" w:hAnsi="Times New Roman" w:cs="Times New Roman"/>
          <w:sz w:val="20"/>
          <w:szCs w:val="20"/>
          <w:lang w:eastAsia="ru-RU"/>
        </w:rPr>
        <w:t>5</w:t>
      </w:r>
      <w:r w:rsidRPr="001A4381">
        <w:rPr>
          <w:rFonts w:ascii="Times New Roman" w:eastAsia="Times New Roman" w:hAnsi="Times New Roman" w:cs="Times New Roman"/>
          <w:sz w:val="20"/>
          <w:szCs w:val="20"/>
          <w:lang w:eastAsia="ru-RU"/>
        </w:rPr>
        <w:t>. настоящего Контракта, обязан предоставить запрашиваемые документы или предоставить документ с обоснованием причин невозможности их предоставления.</w:t>
      </w:r>
    </w:p>
    <w:p w14:paraId="3D44B2DD" w14:textId="70822330"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6</w:t>
      </w:r>
      <w:r w:rsidR="00435AA9" w:rsidRPr="001A4381">
        <w:rPr>
          <w:rFonts w:ascii="Times New Roman" w:eastAsia="Times New Roman" w:hAnsi="Times New Roman" w:cs="Times New Roman"/>
          <w:sz w:val="20"/>
          <w:szCs w:val="20"/>
          <w:lang w:eastAsia="ru-RU"/>
        </w:rPr>
        <w:t>.</w:t>
      </w:r>
      <w:r w:rsidR="00435AA9" w:rsidRPr="001A4381">
        <w:rPr>
          <w:rFonts w:ascii="Times New Roman" w:eastAsia="Times New Roman" w:hAnsi="Times New Roman" w:cs="Times New Roman"/>
          <w:sz w:val="20"/>
          <w:szCs w:val="20"/>
          <w:lang w:eastAsia="ru-RU"/>
        </w:rPr>
        <w:tab/>
        <w:t>Приемка у</w:t>
      </w:r>
      <w:r w:rsidRPr="001A4381">
        <w:rPr>
          <w:rFonts w:ascii="Times New Roman" w:eastAsia="Times New Roman" w:hAnsi="Times New Roman" w:cs="Times New Roman"/>
          <w:sz w:val="20"/>
          <w:szCs w:val="20"/>
          <w:lang w:eastAsia="ru-RU"/>
        </w:rPr>
        <w:t xml:space="preserve">слуг осуществляется путем передачи Исполнителем оказанных услуг и документов, предусмотренных законодательством Российской Федерации и обязательных для данного вида </w:t>
      </w:r>
      <w:r w:rsidR="00435AA9" w:rsidRPr="001A4381">
        <w:rPr>
          <w:rFonts w:ascii="Times New Roman" w:eastAsia="Times New Roman" w:hAnsi="Times New Roman" w:cs="Times New Roman"/>
          <w:sz w:val="20"/>
          <w:szCs w:val="20"/>
          <w:lang w:eastAsia="ru-RU"/>
        </w:rPr>
        <w:t>у</w:t>
      </w:r>
      <w:r w:rsidRPr="001A4381">
        <w:rPr>
          <w:rFonts w:ascii="Times New Roman" w:eastAsia="Times New Roman" w:hAnsi="Times New Roman" w:cs="Times New Roman"/>
          <w:sz w:val="20"/>
          <w:szCs w:val="20"/>
          <w:lang w:eastAsia="ru-RU"/>
        </w:rPr>
        <w:t>слуг, а также иных документов, подтверждающих качество оказанных услуг.</w:t>
      </w:r>
    </w:p>
    <w:p w14:paraId="0F8E8CD9" w14:textId="755E88FF"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7</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 xml:space="preserve">Заказчик проводит проверку соответствия наименования </w:t>
      </w:r>
      <w:r w:rsidR="00435AA9" w:rsidRPr="001A4381">
        <w:rPr>
          <w:rFonts w:ascii="Times New Roman" w:eastAsia="Times New Roman" w:hAnsi="Times New Roman" w:cs="Times New Roman"/>
          <w:sz w:val="20"/>
          <w:szCs w:val="20"/>
          <w:lang w:eastAsia="ru-RU"/>
        </w:rPr>
        <w:t>и иных характеристик оказанных у</w:t>
      </w:r>
      <w:r w:rsidRPr="001A4381">
        <w:rPr>
          <w:rFonts w:ascii="Times New Roman" w:eastAsia="Times New Roman" w:hAnsi="Times New Roman" w:cs="Times New Roman"/>
          <w:sz w:val="20"/>
          <w:szCs w:val="20"/>
          <w:lang w:eastAsia="ru-RU"/>
        </w:rPr>
        <w:t>слуг, сведениям, содержащимся в сопроводительных документах Исполнителя.</w:t>
      </w:r>
    </w:p>
    <w:p w14:paraId="6ABE1C06" w14:textId="0155454E" w:rsidR="00AC360F" w:rsidRPr="001A4381" w:rsidRDefault="00AC360F"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3.1</w:t>
      </w:r>
      <w:r w:rsidR="001E6481">
        <w:rPr>
          <w:rFonts w:ascii="Times New Roman" w:eastAsia="Times New Roman" w:hAnsi="Times New Roman" w:cs="Times New Roman"/>
          <w:sz w:val="20"/>
          <w:szCs w:val="20"/>
          <w:lang w:eastAsia="ru-RU"/>
        </w:rPr>
        <w:t>8</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Законом № 44 ФЗ.</w:t>
      </w:r>
    </w:p>
    <w:p w14:paraId="1A45FF0E" w14:textId="7BDCAD93" w:rsidR="00AC360F" w:rsidRPr="001A4381" w:rsidRDefault="00435AA9"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w:t>
      </w:r>
      <w:r w:rsidR="001E6481">
        <w:rPr>
          <w:rFonts w:ascii="Times New Roman" w:eastAsia="Times New Roman" w:hAnsi="Times New Roman" w:cs="Times New Roman"/>
          <w:sz w:val="20"/>
          <w:szCs w:val="20"/>
          <w:lang w:eastAsia="ru-RU"/>
        </w:rPr>
        <w:t>19</w:t>
      </w:r>
      <w:r w:rsidR="00AC360F" w:rsidRPr="001A4381">
        <w:rPr>
          <w:rFonts w:ascii="Times New Roman" w:eastAsia="Times New Roman" w:hAnsi="Times New Roman" w:cs="Times New Roman"/>
          <w:sz w:val="20"/>
          <w:szCs w:val="20"/>
          <w:lang w:eastAsia="ru-RU"/>
        </w:rPr>
        <w:t>.</w:t>
      </w:r>
      <w:r w:rsidR="00AC360F" w:rsidRPr="001A4381">
        <w:rPr>
          <w:rFonts w:ascii="Times New Roman" w:eastAsia="Times New Roman" w:hAnsi="Times New Roman" w:cs="Times New Roman"/>
          <w:sz w:val="20"/>
          <w:szCs w:val="20"/>
          <w:lang w:eastAsia="ru-RU"/>
        </w:rPr>
        <w:tab/>
        <w:t>При отсутствии у За</w:t>
      </w:r>
      <w:r w:rsidRPr="001A4381">
        <w:rPr>
          <w:rFonts w:ascii="Times New Roman" w:eastAsia="Times New Roman" w:hAnsi="Times New Roman" w:cs="Times New Roman"/>
          <w:sz w:val="20"/>
          <w:szCs w:val="20"/>
          <w:lang w:eastAsia="ru-RU"/>
        </w:rPr>
        <w:t>казчика претензий по оказанным у</w:t>
      </w:r>
      <w:r w:rsidR="00AC360F" w:rsidRPr="001A4381">
        <w:rPr>
          <w:rFonts w:ascii="Times New Roman" w:eastAsia="Times New Roman" w:hAnsi="Times New Roman" w:cs="Times New Roman"/>
          <w:sz w:val="20"/>
          <w:szCs w:val="20"/>
          <w:lang w:eastAsia="ru-RU"/>
        </w:rPr>
        <w:t>слугам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в соответствии с п. п. 3.</w:t>
      </w:r>
      <w:r w:rsidRPr="001A4381">
        <w:rPr>
          <w:rFonts w:ascii="Times New Roman" w:eastAsia="Times New Roman" w:hAnsi="Times New Roman" w:cs="Times New Roman"/>
          <w:sz w:val="20"/>
          <w:szCs w:val="20"/>
          <w:lang w:eastAsia="ru-RU"/>
        </w:rPr>
        <w:t>9</w:t>
      </w:r>
      <w:r w:rsidR="00AC360F" w:rsidRPr="001A4381">
        <w:rPr>
          <w:rFonts w:ascii="Times New Roman" w:eastAsia="Times New Roman" w:hAnsi="Times New Roman" w:cs="Times New Roman"/>
          <w:sz w:val="20"/>
          <w:szCs w:val="20"/>
          <w:lang w:eastAsia="ru-RU"/>
        </w:rPr>
        <w:t>. - 3.</w:t>
      </w:r>
      <w:r w:rsidRPr="001A4381">
        <w:rPr>
          <w:rFonts w:ascii="Times New Roman" w:eastAsia="Times New Roman" w:hAnsi="Times New Roman" w:cs="Times New Roman"/>
          <w:sz w:val="20"/>
          <w:szCs w:val="20"/>
          <w:lang w:eastAsia="ru-RU"/>
        </w:rPr>
        <w:t>10</w:t>
      </w:r>
      <w:r w:rsidR="00AC360F" w:rsidRPr="001A4381">
        <w:rPr>
          <w:rFonts w:ascii="Times New Roman" w:eastAsia="Times New Roman" w:hAnsi="Times New Roman" w:cs="Times New Roman"/>
          <w:sz w:val="20"/>
          <w:szCs w:val="20"/>
          <w:lang w:eastAsia="ru-RU"/>
        </w:rPr>
        <w:t xml:space="preserve">.2. настоящего Контракта. После этого </w:t>
      </w:r>
      <w:r w:rsidRPr="001A4381">
        <w:rPr>
          <w:rFonts w:ascii="Times New Roman" w:eastAsia="Times New Roman" w:hAnsi="Times New Roman" w:cs="Times New Roman"/>
          <w:sz w:val="20"/>
          <w:szCs w:val="20"/>
          <w:lang w:eastAsia="ru-RU"/>
        </w:rPr>
        <w:t>у</w:t>
      </w:r>
      <w:r w:rsidR="00AC360F" w:rsidRPr="001A4381">
        <w:rPr>
          <w:rFonts w:ascii="Times New Roman" w:eastAsia="Times New Roman" w:hAnsi="Times New Roman" w:cs="Times New Roman"/>
          <w:sz w:val="20"/>
          <w:szCs w:val="20"/>
          <w:lang w:eastAsia="ru-RU"/>
        </w:rPr>
        <w:t>слуги считаются оказанными Исполнителем Заказчику.</w:t>
      </w:r>
    </w:p>
    <w:p w14:paraId="0A566CA5" w14:textId="68745106" w:rsidR="00AC360F" w:rsidRPr="001A4381" w:rsidRDefault="00435AA9" w:rsidP="00AC360F">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3.2</w:t>
      </w:r>
      <w:r w:rsidR="001E6481">
        <w:rPr>
          <w:rFonts w:ascii="Times New Roman" w:eastAsia="Times New Roman" w:hAnsi="Times New Roman" w:cs="Times New Roman"/>
          <w:sz w:val="20"/>
          <w:szCs w:val="20"/>
          <w:lang w:eastAsia="ru-RU"/>
        </w:rPr>
        <w:t>0</w:t>
      </w:r>
      <w:r w:rsidR="00AC360F" w:rsidRPr="001A4381">
        <w:rPr>
          <w:rFonts w:ascii="Times New Roman" w:eastAsia="Times New Roman" w:hAnsi="Times New Roman" w:cs="Times New Roman"/>
          <w:sz w:val="20"/>
          <w:szCs w:val="20"/>
          <w:lang w:eastAsia="ru-RU"/>
        </w:rPr>
        <w:t>.</w:t>
      </w:r>
      <w:r w:rsidR="00AC360F" w:rsidRPr="001A4381">
        <w:rPr>
          <w:rFonts w:ascii="Times New Roman" w:eastAsia="Times New Roman" w:hAnsi="Times New Roman" w:cs="Times New Roman"/>
          <w:sz w:val="20"/>
          <w:szCs w:val="20"/>
          <w:lang w:eastAsia="ru-RU"/>
        </w:rPr>
        <w:tab/>
        <w:t xml:space="preserve">При выявлении несоответствий оказанных </w:t>
      </w:r>
      <w:r w:rsidRPr="001A4381">
        <w:rPr>
          <w:rFonts w:ascii="Times New Roman" w:eastAsia="Times New Roman" w:hAnsi="Times New Roman" w:cs="Times New Roman"/>
          <w:sz w:val="20"/>
          <w:szCs w:val="20"/>
          <w:lang w:eastAsia="ru-RU"/>
        </w:rPr>
        <w:t>у</w:t>
      </w:r>
      <w:r w:rsidR="00AC360F" w:rsidRPr="001A4381">
        <w:rPr>
          <w:rFonts w:ascii="Times New Roman" w:eastAsia="Times New Roman" w:hAnsi="Times New Roman" w:cs="Times New Roman"/>
          <w:sz w:val="20"/>
          <w:szCs w:val="20"/>
          <w:lang w:eastAsia="ru-RU"/>
        </w:rPr>
        <w:t xml:space="preserve">слуг (наименования, качества), препятствующих его дальнейшему использованию, препятствующих его приемке, Заказчик отказывает в приемке оказанных </w:t>
      </w:r>
      <w:r w:rsidRPr="001A4381">
        <w:rPr>
          <w:rFonts w:ascii="Times New Roman" w:eastAsia="Times New Roman" w:hAnsi="Times New Roman" w:cs="Times New Roman"/>
          <w:sz w:val="20"/>
          <w:szCs w:val="20"/>
          <w:lang w:eastAsia="ru-RU"/>
        </w:rPr>
        <w:t>у</w:t>
      </w:r>
      <w:r w:rsidR="00AC360F" w:rsidRPr="001A4381">
        <w:rPr>
          <w:rFonts w:ascii="Times New Roman" w:eastAsia="Times New Roman" w:hAnsi="Times New Roman" w:cs="Times New Roman"/>
          <w:sz w:val="20"/>
          <w:szCs w:val="20"/>
          <w:lang w:eastAsia="ru-RU"/>
        </w:rPr>
        <w:t>слуг в соответствии с п.п. 3.</w:t>
      </w:r>
      <w:r w:rsidRPr="001A4381">
        <w:rPr>
          <w:rFonts w:ascii="Times New Roman" w:eastAsia="Times New Roman" w:hAnsi="Times New Roman" w:cs="Times New Roman"/>
          <w:sz w:val="20"/>
          <w:szCs w:val="20"/>
          <w:lang w:eastAsia="ru-RU"/>
        </w:rPr>
        <w:t>9</w:t>
      </w:r>
      <w:r w:rsidR="00AC360F" w:rsidRPr="001A4381">
        <w:rPr>
          <w:rFonts w:ascii="Times New Roman" w:eastAsia="Times New Roman" w:hAnsi="Times New Roman" w:cs="Times New Roman"/>
          <w:sz w:val="20"/>
          <w:szCs w:val="20"/>
          <w:lang w:eastAsia="ru-RU"/>
        </w:rPr>
        <w:t>. - 3.</w:t>
      </w:r>
      <w:r w:rsidRPr="001A4381">
        <w:rPr>
          <w:rFonts w:ascii="Times New Roman" w:eastAsia="Times New Roman" w:hAnsi="Times New Roman" w:cs="Times New Roman"/>
          <w:sz w:val="20"/>
          <w:szCs w:val="20"/>
          <w:lang w:eastAsia="ru-RU"/>
        </w:rPr>
        <w:t>10</w:t>
      </w:r>
      <w:r w:rsidR="00AC360F" w:rsidRPr="001A4381">
        <w:rPr>
          <w:rFonts w:ascii="Times New Roman" w:eastAsia="Times New Roman" w:hAnsi="Times New Roman" w:cs="Times New Roman"/>
          <w:sz w:val="20"/>
          <w:szCs w:val="20"/>
          <w:lang w:eastAsia="ru-RU"/>
        </w:rPr>
        <w:t>.2. настоящего Контракта.</w:t>
      </w:r>
    </w:p>
    <w:p w14:paraId="69B92926" w14:textId="531D3532" w:rsidR="00B45492" w:rsidRPr="00AD5200" w:rsidRDefault="00AC360F" w:rsidP="00AD5200">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lastRenderedPageBreak/>
        <w:t>3.2</w:t>
      </w:r>
      <w:r w:rsidR="001E6481">
        <w:rPr>
          <w:rFonts w:ascii="Times New Roman" w:eastAsia="Times New Roman" w:hAnsi="Times New Roman" w:cs="Times New Roman"/>
          <w:sz w:val="20"/>
          <w:szCs w:val="20"/>
          <w:lang w:eastAsia="ru-RU"/>
        </w:rPr>
        <w:t>1</w:t>
      </w:r>
      <w:r w:rsidRPr="001A4381">
        <w:rPr>
          <w:rFonts w:ascii="Times New Roman" w:eastAsia="Times New Roman" w:hAnsi="Times New Roman" w:cs="Times New Roman"/>
          <w:sz w:val="20"/>
          <w:szCs w:val="20"/>
          <w:lang w:eastAsia="ru-RU"/>
        </w:rPr>
        <w:t>.</w:t>
      </w:r>
      <w:r w:rsidRPr="001A4381">
        <w:rPr>
          <w:rFonts w:ascii="Times New Roman" w:eastAsia="Times New Roman" w:hAnsi="Times New Roman" w:cs="Times New Roman"/>
          <w:sz w:val="20"/>
          <w:szCs w:val="20"/>
          <w:lang w:eastAsia="ru-RU"/>
        </w:rPr>
        <w:tab/>
        <w:t xml:space="preserve">Заказчик вправе не отказывать в приемке оказанных </w:t>
      </w:r>
      <w:r w:rsidR="00435AA9" w:rsidRPr="001A4381">
        <w:rPr>
          <w:rFonts w:ascii="Times New Roman" w:eastAsia="Times New Roman" w:hAnsi="Times New Roman" w:cs="Times New Roman"/>
          <w:sz w:val="20"/>
          <w:szCs w:val="20"/>
          <w:lang w:eastAsia="ru-RU"/>
        </w:rPr>
        <w:t>у</w:t>
      </w:r>
      <w:r w:rsidRPr="001A4381">
        <w:rPr>
          <w:rFonts w:ascii="Times New Roman" w:eastAsia="Times New Roman" w:hAnsi="Times New Roman" w:cs="Times New Roman"/>
          <w:sz w:val="20"/>
          <w:szCs w:val="20"/>
          <w:lang w:eastAsia="ru-RU"/>
        </w:rPr>
        <w:t>слуг в с</w:t>
      </w:r>
      <w:r w:rsidR="00435AA9" w:rsidRPr="001A4381">
        <w:rPr>
          <w:rFonts w:ascii="Times New Roman" w:eastAsia="Times New Roman" w:hAnsi="Times New Roman" w:cs="Times New Roman"/>
          <w:sz w:val="20"/>
          <w:szCs w:val="20"/>
          <w:lang w:eastAsia="ru-RU"/>
        </w:rPr>
        <w:t>лучае выявления несоответствия у</w:t>
      </w:r>
      <w:r w:rsidRPr="001A4381">
        <w:rPr>
          <w:rFonts w:ascii="Times New Roman" w:eastAsia="Times New Roman" w:hAnsi="Times New Roman" w:cs="Times New Roman"/>
          <w:sz w:val="20"/>
          <w:szCs w:val="20"/>
          <w:lang w:eastAsia="ru-RU"/>
        </w:rPr>
        <w:t xml:space="preserve">слуг условиям Контракта, если выявленное несоответствие не препятствует приемке этих </w:t>
      </w:r>
      <w:r w:rsidR="00435AA9" w:rsidRPr="001A4381">
        <w:rPr>
          <w:rFonts w:ascii="Times New Roman" w:eastAsia="Times New Roman" w:hAnsi="Times New Roman" w:cs="Times New Roman"/>
          <w:sz w:val="20"/>
          <w:szCs w:val="20"/>
          <w:lang w:eastAsia="ru-RU"/>
        </w:rPr>
        <w:t>у</w:t>
      </w:r>
      <w:r w:rsidRPr="001A4381">
        <w:rPr>
          <w:rFonts w:ascii="Times New Roman" w:eastAsia="Times New Roman" w:hAnsi="Times New Roman" w:cs="Times New Roman"/>
          <w:sz w:val="20"/>
          <w:szCs w:val="20"/>
          <w:lang w:eastAsia="ru-RU"/>
        </w:rPr>
        <w:t>слуг и устранено Исполнителем.</w:t>
      </w:r>
    </w:p>
    <w:p w14:paraId="7F6C8AF1" w14:textId="77777777" w:rsidR="00B45492" w:rsidRPr="001A4381" w:rsidRDefault="00B45492" w:rsidP="00B45492">
      <w:pPr>
        <w:numPr>
          <w:ilvl w:val="0"/>
          <w:numId w:val="8"/>
        </w:numPr>
        <w:tabs>
          <w:tab w:val="left" w:pos="1134"/>
        </w:tabs>
        <w:spacing w:before="120" w:after="120" w:line="240" w:lineRule="auto"/>
        <w:contextualSpacing/>
        <w:jc w:val="center"/>
        <w:rPr>
          <w:rFonts w:ascii="Times New Roman" w:eastAsia="Times New Roman" w:hAnsi="Times New Roman" w:cs="Times New Roman"/>
          <w:b/>
          <w:sz w:val="20"/>
          <w:szCs w:val="20"/>
          <w:lang w:eastAsia="ru-RU"/>
        </w:rPr>
      </w:pPr>
      <w:r w:rsidRPr="001A4381">
        <w:rPr>
          <w:rFonts w:ascii="Times New Roman" w:eastAsia="Times New Roman" w:hAnsi="Times New Roman" w:cs="Times New Roman"/>
          <w:b/>
          <w:sz w:val="20"/>
          <w:szCs w:val="20"/>
          <w:lang w:eastAsia="ru-RU"/>
        </w:rPr>
        <w:t>ПРАВА И ОБЯЗАННОСТИ СТОРОН</w:t>
      </w:r>
    </w:p>
    <w:p w14:paraId="021B2E39" w14:textId="77777777" w:rsidR="00B45492" w:rsidRPr="001A4381" w:rsidRDefault="00B45492" w:rsidP="00B45492">
      <w:pPr>
        <w:numPr>
          <w:ilvl w:val="1"/>
          <w:numId w:val="8"/>
        </w:numPr>
        <w:tabs>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u w:val="single"/>
          <w:lang w:eastAsia="ru-RU"/>
        </w:rPr>
        <w:t>Заказчик вправе</w:t>
      </w:r>
      <w:r w:rsidRPr="001A4381">
        <w:rPr>
          <w:rFonts w:ascii="Times New Roman" w:eastAsia="Times New Roman" w:hAnsi="Times New Roman" w:cs="Times New Roman"/>
          <w:sz w:val="20"/>
          <w:szCs w:val="20"/>
          <w:lang w:eastAsia="ru-RU"/>
        </w:rPr>
        <w:t>:</w:t>
      </w:r>
    </w:p>
    <w:p w14:paraId="67C8FF1F" w14:textId="68C8AF7D"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Требовать от Исполнителя надлежащего исполнения обязательств в соответствии с настоящим </w:t>
      </w:r>
      <w:r w:rsidR="00435AA9" w:rsidRPr="001A4381">
        <w:rPr>
          <w:rFonts w:ascii="Times New Roman" w:eastAsia="Times New Roman" w:hAnsi="Times New Roman" w:cs="Times New Roman"/>
          <w:sz w:val="20"/>
          <w:szCs w:val="20"/>
          <w:lang w:eastAsia="ru-RU"/>
        </w:rPr>
        <w:t>Контрактом</w:t>
      </w:r>
      <w:r w:rsidRPr="001A4381">
        <w:rPr>
          <w:rFonts w:ascii="Times New Roman" w:eastAsia="Times New Roman" w:hAnsi="Times New Roman" w:cs="Times New Roman"/>
          <w:sz w:val="20"/>
          <w:szCs w:val="20"/>
          <w:lang w:eastAsia="ru-RU"/>
        </w:rPr>
        <w:t>, а также требовать своевременного устранения выявленных недостатков.</w:t>
      </w:r>
    </w:p>
    <w:p w14:paraId="24F02DDE" w14:textId="521CEE3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Требовать 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настоящим </w:t>
      </w:r>
      <w:r w:rsidR="00435AA9" w:rsidRPr="001A4381">
        <w:rPr>
          <w:rFonts w:ascii="Times New Roman" w:eastAsia="Times New Roman" w:hAnsi="Times New Roman" w:cs="Times New Roman"/>
          <w:sz w:val="20"/>
          <w:szCs w:val="20"/>
          <w:lang w:eastAsia="ru-RU"/>
        </w:rPr>
        <w:t>Контрактом</w:t>
      </w:r>
      <w:r w:rsidRPr="001A4381">
        <w:rPr>
          <w:rFonts w:ascii="Times New Roman" w:eastAsia="Times New Roman" w:hAnsi="Times New Roman" w:cs="Times New Roman"/>
          <w:sz w:val="20"/>
          <w:szCs w:val="20"/>
          <w:lang w:eastAsia="ru-RU"/>
        </w:rPr>
        <w:t>.</w:t>
      </w:r>
    </w:p>
    <w:p w14:paraId="2D1C73D1" w14:textId="7777777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Запрашивать у Исполнителя информацию о ходе и состоянии оказания услуг.</w:t>
      </w:r>
    </w:p>
    <w:p w14:paraId="3793EE6B" w14:textId="7777777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Осуществлять контроль за объемом и сроками оказания услуг.</w:t>
      </w:r>
    </w:p>
    <w:p w14:paraId="412E6260" w14:textId="7777777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Проводить плановые и внеплановые обследования, оценивать качество выполнения порученных Исполнителю услуг в соответствии с требованиями действующего законодательства РФ, в том числе в части объема и стоимости этих услуг.</w:t>
      </w:r>
    </w:p>
    <w:p w14:paraId="2B80DF1C" w14:textId="77777777" w:rsidR="00B45492" w:rsidRPr="001A4381" w:rsidRDefault="00B45492" w:rsidP="00B45492">
      <w:pPr>
        <w:tabs>
          <w:tab w:val="left" w:pos="1134"/>
          <w:tab w:val="left" w:pos="1560"/>
        </w:tabs>
        <w:autoSpaceDE w:val="0"/>
        <w:autoSpaceDN w:val="0"/>
        <w:adjustRightInd w:val="0"/>
        <w:spacing w:after="0" w:line="240" w:lineRule="auto"/>
        <w:ind w:left="567"/>
        <w:contextualSpacing/>
        <w:jc w:val="both"/>
        <w:rPr>
          <w:rFonts w:ascii="Times New Roman" w:eastAsia="Times New Roman" w:hAnsi="Times New Roman" w:cs="Times New Roman"/>
          <w:sz w:val="20"/>
          <w:szCs w:val="20"/>
          <w:lang w:eastAsia="ru-RU"/>
        </w:rPr>
      </w:pPr>
    </w:p>
    <w:p w14:paraId="09FBEDAC" w14:textId="77777777" w:rsidR="00B45492" w:rsidRPr="001A4381" w:rsidRDefault="00B45492" w:rsidP="00B45492">
      <w:pPr>
        <w:numPr>
          <w:ilvl w:val="1"/>
          <w:numId w:val="8"/>
        </w:numPr>
        <w:tabs>
          <w:tab w:val="left" w:pos="1134"/>
        </w:tabs>
        <w:spacing w:after="0" w:line="240" w:lineRule="auto"/>
        <w:ind w:left="0" w:firstLine="567"/>
        <w:contextualSpacing/>
        <w:jc w:val="both"/>
        <w:rPr>
          <w:rFonts w:ascii="Times New Roman" w:eastAsia="Times New Roman" w:hAnsi="Times New Roman" w:cs="Times New Roman"/>
          <w:sz w:val="20"/>
          <w:szCs w:val="20"/>
          <w:u w:val="single"/>
          <w:lang w:eastAsia="ru-RU"/>
        </w:rPr>
      </w:pPr>
      <w:r w:rsidRPr="001A4381">
        <w:rPr>
          <w:rFonts w:ascii="Times New Roman" w:eastAsia="Times New Roman" w:hAnsi="Times New Roman" w:cs="Times New Roman"/>
          <w:sz w:val="20"/>
          <w:szCs w:val="20"/>
          <w:u w:val="single"/>
          <w:lang w:eastAsia="ru-RU"/>
        </w:rPr>
        <w:t>Заказчик обязан:</w:t>
      </w:r>
    </w:p>
    <w:p w14:paraId="20D99150" w14:textId="11CE207A"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 Предоставить всю необходимую информацию по объемам оказываемых услуг Исполнителю в первые 5 (</w:t>
      </w:r>
      <w:r w:rsidR="00435AA9" w:rsidRPr="001A4381">
        <w:rPr>
          <w:rFonts w:ascii="Times New Roman" w:eastAsia="Times New Roman" w:hAnsi="Times New Roman" w:cs="Times New Roman"/>
          <w:sz w:val="20"/>
          <w:szCs w:val="20"/>
          <w:lang w:eastAsia="ru-RU"/>
        </w:rPr>
        <w:t>П</w:t>
      </w:r>
      <w:r w:rsidRPr="001A4381">
        <w:rPr>
          <w:rFonts w:ascii="Times New Roman" w:eastAsia="Times New Roman" w:hAnsi="Times New Roman" w:cs="Times New Roman"/>
          <w:sz w:val="20"/>
          <w:szCs w:val="20"/>
          <w:lang w:eastAsia="ru-RU"/>
        </w:rPr>
        <w:t xml:space="preserve">ять) дней с момента подписания </w:t>
      </w:r>
      <w:r w:rsidR="00435AA9"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w:t>
      </w:r>
    </w:p>
    <w:p w14:paraId="55A87BE2" w14:textId="165595A5"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Своевременно принять и оплатить услуги Исполнителя в размере и сроки, предусмотренные в разделе 3 настоящего </w:t>
      </w:r>
      <w:r w:rsidR="00435AA9"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w:t>
      </w:r>
    </w:p>
    <w:p w14:paraId="3BA5746E" w14:textId="3A87C0E2"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 Обеспечить Исполнителю свободный доступ к компьютерам, необходимым для оказания услуг, предусмотренных настоящим </w:t>
      </w:r>
      <w:r w:rsidR="00435AA9" w:rsidRPr="001A4381">
        <w:rPr>
          <w:rFonts w:ascii="Times New Roman" w:eastAsia="Times New Roman" w:hAnsi="Times New Roman" w:cs="Times New Roman"/>
          <w:sz w:val="20"/>
          <w:szCs w:val="20"/>
          <w:lang w:eastAsia="ru-RU"/>
        </w:rPr>
        <w:t>Контрактом</w:t>
      </w:r>
      <w:r w:rsidRPr="001A4381">
        <w:rPr>
          <w:rFonts w:ascii="Times New Roman" w:eastAsia="Times New Roman" w:hAnsi="Times New Roman" w:cs="Times New Roman"/>
          <w:sz w:val="20"/>
          <w:szCs w:val="20"/>
          <w:lang w:eastAsia="ru-RU"/>
        </w:rPr>
        <w:t>.</w:t>
      </w:r>
    </w:p>
    <w:p w14:paraId="557065F1" w14:textId="7777777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Подписывать Исполнителю Листы учета рабочего времени по мере их представления. </w:t>
      </w:r>
    </w:p>
    <w:p w14:paraId="5403C16A" w14:textId="7777777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В процессе эксплуатации программных продуктов Заказчик обязан ежедневно создавать архивную копию базы данных указанных программ, с тем, чтобы исключить потерю данных по независящим от Сторон причинам. Архивная копия создается и хранится Заказчиком на магнитном носителе, отличном от носителя рабочей базы данных.</w:t>
      </w:r>
    </w:p>
    <w:p w14:paraId="2F1FEACE" w14:textId="54702F57"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Сообщать в письменной форме Исполнителю о недостатках, обнаруженных в ходе оказания услуг, в течение 2 (</w:t>
      </w:r>
      <w:r w:rsidR="00435AA9" w:rsidRPr="001A4381">
        <w:rPr>
          <w:rFonts w:ascii="Times New Roman" w:eastAsia="Times New Roman" w:hAnsi="Times New Roman" w:cs="Times New Roman"/>
          <w:sz w:val="20"/>
          <w:szCs w:val="20"/>
          <w:lang w:eastAsia="ru-RU"/>
        </w:rPr>
        <w:t>Д</w:t>
      </w:r>
      <w:r w:rsidRPr="001A4381">
        <w:rPr>
          <w:rFonts w:ascii="Times New Roman" w:eastAsia="Times New Roman" w:hAnsi="Times New Roman" w:cs="Times New Roman"/>
          <w:sz w:val="20"/>
          <w:szCs w:val="20"/>
          <w:lang w:eastAsia="ru-RU"/>
        </w:rPr>
        <w:t>вух) рабочих дней после обнаружения таких недостатков.</w:t>
      </w:r>
    </w:p>
    <w:p w14:paraId="767FBEDE" w14:textId="1E75BEA1"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Своевременно принять и оплатить надлежащим образом оказанные услуги (этапы оказанных услуг) в соответствии с настоящим </w:t>
      </w:r>
      <w:r w:rsidR="00435AA9" w:rsidRPr="001A4381">
        <w:rPr>
          <w:rFonts w:ascii="Times New Roman" w:eastAsia="Times New Roman" w:hAnsi="Times New Roman" w:cs="Times New Roman"/>
          <w:sz w:val="20"/>
          <w:szCs w:val="20"/>
          <w:lang w:eastAsia="ru-RU"/>
        </w:rPr>
        <w:t>Контрактом.</w:t>
      </w:r>
      <w:r w:rsidRPr="001A4381" w:rsidDel="001A1F13">
        <w:rPr>
          <w:rFonts w:ascii="Times New Roman" w:eastAsia="Times New Roman" w:hAnsi="Times New Roman" w:cs="Times New Roman"/>
          <w:sz w:val="20"/>
          <w:szCs w:val="20"/>
          <w:lang w:eastAsia="ru-RU"/>
        </w:rPr>
        <w:t xml:space="preserve"> </w:t>
      </w:r>
    </w:p>
    <w:p w14:paraId="1DCA4948" w14:textId="75684056"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В случае неисполнения или ненадлежащего исполнения по вине Исполнителя обязательств, предусмотренных настоящим </w:t>
      </w:r>
      <w:r w:rsidR="00435AA9" w:rsidRPr="001A4381">
        <w:rPr>
          <w:rFonts w:ascii="Times New Roman" w:eastAsia="Times New Roman" w:hAnsi="Times New Roman" w:cs="Times New Roman"/>
          <w:sz w:val="20"/>
          <w:szCs w:val="20"/>
          <w:lang w:eastAsia="ru-RU"/>
        </w:rPr>
        <w:t>Контрактом</w:t>
      </w:r>
      <w:r w:rsidRPr="001A4381">
        <w:rPr>
          <w:rFonts w:ascii="Times New Roman" w:eastAsia="Times New Roman" w:hAnsi="Times New Roman" w:cs="Times New Roman"/>
          <w:sz w:val="20"/>
          <w:szCs w:val="20"/>
          <w:lang w:eastAsia="ru-RU"/>
        </w:rPr>
        <w:t>, требовать от Исполнителя уплаты неустойки (штрафов, пени) путем направления Исполнителю уведомления об уплате сумм неустойки (пени, штрафов) в добровольном порядке.</w:t>
      </w:r>
    </w:p>
    <w:p w14:paraId="21D15414" w14:textId="77777777" w:rsidR="00B45492" w:rsidRPr="001A4381" w:rsidRDefault="00B45492" w:rsidP="00B45492">
      <w:pPr>
        <w:tabs>
          <w:tab w:val="left" w:pos="1134"/>
          <w:tab w:val="left" w:pos="1560"/>
        </w:tabs>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eastAsia="ru-RU"/>
        </w:rPr>
      </w:pPr>
    </w:p>
    <w:p w14:paraId="76934187" w14:textId="77777777" w:rsidR="00B45492" w:rsidRPr="001A4381" w:rsidRDefault="00B45492" w:rsidP="00B45492">
      <w:pPr>
        <w:numPr>
          <w:ilvl w:val="1"/>
          <w:numId w:val="8"/>
        </w:numPr>
        <w:tabs>
          <w:tab w:val="left" w:pos="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u w:val="single"/>
          <w:lang w:eastAsia="ru-RU"/>
        </w:rPr>
        <w:t>Исполнитель вправе</w:t>
      </w:r>
      <w:r w:rsidRPr="001A4381">
        <w:rPr>
          <w:rFonts w:ascii="Times New Roman" w:eastAsia="Times New Roman" w:hAnsi="Times New Roman" w:cs="Times New Roman"/>
          <w:sz w:val="20"/>
          <w:szCs w:val="20"/>
          <w:lang w:eastAsia="ru-RU"/>
        </w:rPr>
        <w:t>:</w:t>
      </w:r>
    </w:p>
    <w:p w14:paraId="0A45D613" w14:textId="544B2734"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Требовать своевременного подписания Заказчиком </w:t>
      </w:r>
      <w:r w:rsidR="00782ECA" w:rsidRPr="001A4381">
        <w:rPr>
          <w:rFonts w:ascii="Times New Roman" w:eastAsia="Times New Roman" w:hAnsi="Times New Roman" w:cs="Times New Roman"/>
          <w:sz w:val="20"/>
          <w:szCs w:val="20"/>
          <w:lang w:eastAsia="ru-RU"/>
        </w:rPr>
        <w:t>документа о приемке</w:t>
      </w:r>
      <w:r w:rsidRPr="001A4381">
        <w:rPr>
          <w:rFonts w:ascii="Times New Roman" w:eastAsia="Times New Roman" w:hAnsi="Times New Roman" w:cs="Times New Roman"/>
          <w:sz w:val="20"/>
          <w:szCs w:val="20"/>
          <w:lang w:eastAsia="ru-RU"/>
        </w:rPr>
        <w:t xml:space="preserve"> по настоящему </w:t>
      </w:r>
      <w:r w:rsidR="00782ECA" w:rsidRPr="001A4381">
        <w:rPr>
          <w:rFonts w:ascii="Times New Roman" w:eastAsia="Times New Roman" w:hAnsi="Times New Roman" w:cs="Times New Roman"/>
          <w:sz w:val="20"/>
          <w:szCs w:val="20"/>
          <w:lang w:eastAsia="ru-RU"/>
        </w:rPr>
        <w:t>Контракту</w:t>
      </w:r>
      <w:r w:rsidRPr="001A4381">
        <w:rPr>
          <w:rFonts w:ascii="Times New Roman" w:eastAsia="Times New Roman" w:hAnsi="Times New Roman" w:cs="Times New Roman"/>
          <w:sz w:val="20"/>
          <w:szCs w:val="20"/>
          <w:lang w:eastAsia="ru-RU"/>
        </w:rPr>
        <w:t xml:space="preserve"> на основании представленных Исполнителем отчетных документов и при условии истечения срока, указанного в п. 1.2. настоящего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w:t>
      </w:r>
    </w:p>
    <w:p w14:paraId="34325E76" w14:textId="61F1963F"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Требовать своевременной оплаты оказанных услуг (этапа оказанных услуг), в соответствии с пунктом 2.6. настоящего </w:t>
      </w:r>
      <w:r w:rsidR="00782ECA" w:rsidRPr="001A4381">
        <w:rPr>
          <w:rFonts w:ascii="Times New Roman" w:eastAsia="Times New Roman" w:hAnsi="Times New Roman" w:cs="Times New Roman"/>
          <w:sz w:val="20"/>
          <w:szCs w:val="20"/>
          <w:lang w:eastAsia="ru-RU"/>
        </w:rPr>
        <w:t>Контракта</w:t>
      </w:r>
    </w:p>
    <w:p w14:paraId="0B5E9A41" w14:textId="61B4BE9E"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Запрашивать у Заказчика разъяснения и уточнения относительно оказания услуг в рамках настоящего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w:t>
      </w:r>
    </w:p>
    <w:p w14:paraId="47506ABB" w14:textId="22CA040E" w:rsidR="00B45492" w:rsidRPr="001A4381" w:rsidRDefault="00B45492" w:rsidP="00B45492">
      <w:pPr>
        <w:numPr>
          <w:ilvl w:val="2"/>
          <w:numId w:val="8"/>
        </w:numPr>
        <w:tabs>
          <w:tab w:val="left" w:pos="1134"/>
          <w:tab w:val="left" w:pos="1560"/>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Получать от Заказчика содействие при оказании услуг в соответствии с условиями настоящего </w:t>
      </w:r>
      <w:r w:rsidR="00782ECA" w:rsidRPr="001A4381">
        <w:rPr>
          <w:rFonts w:ascii="Times New Roman" w:eastAsia="Times New Roman" w:hAnsi="Times New Roman" w:cs="Times New Roman"/>
          <w:sz w:val="20"/>
          <w:szCs w:val="20"/>
          <w:lang w:eastAsia="ru-RU"/>
        </w:rPr>
        <w:t>Контракта.</w:t>
      </w:r>
    </w:p>
    <w:p w14:paraId="731B6DD5" w14:textId="77777777" w:rsidR="00B45492" w:rsidRPr="001A4381" w:rsidRDefault="00B45492" w:rsidP="00B45492">
      <w:pPr>
        <w:tabs>
          <w:tab w:val="left" w:pos="1134"/>
          <w:tab w:val="num" w:pos="2367"/>
        </w:tabs>
        <w:spacing w:after="0" w:line="240" w:lineRule="auto"/>
        <w:ind w:firstLine="567"/>
        <w:jc w:val="both"/>
        <w:rPr>
          <w:rFonts w:ascii="Times New Roman" w:eastAsia="Times New Roman" w:hAnsi="Times New Roman" w:cs="Times New Roman"/>
          <w:sz w:val="20"/>
          <w:szCs w:val="20"/>
          <w:u w:val="single"/>
          <w:lang w:eastAsia="ru-RU"/>
        </w:rPr>
      </w:pPr>
    </w:p>
    <w:p w14:paraId="7E5185C7" w14:textId="77777777" w:rsidR="00B45492" w:rsidRPr="001A4381" w:rsidRDefault="00B45492" w:rsidP="00B45492">
      <w:pPr>
        <w:tabs>
          <w:tab w:val="left" w:pos="1134"/>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u w:val="single"/>
          <w:lang w:eastAsia="ru-RU"/>
        </w:rPr>
        <w:t>4.4. Исполнитель обязан</w:t>
      </w:r>
      <w:r w:rsidRPr="001A4381">
        <w:rPr>
          <w:rFonts w:ascii="Times New Roman" w:eastAsia="Times New Roman" w:hAnsi="Times New Roman" w:cs="Times New Roman"/>
          <w:sz w:val="20"/>
          <w:szCs w:val="20"/>
          <w:lang w:eastAsia="ru-RU"/>
        </w:rPr>
        <w:t>:</w:t>
      </w:r>
    </w:p>
    <w:p w14:paraId="188617CF" w14:textId="3CF507FA" w:rsidR="00B45492" w:rsidRPr="001A4381" w:rsidRDefault="00B45492" w:rsidP="00B45492">
      <w:pPr>
        <w:tabs>
          <w:tab w:val="left" w:pos="1134"/>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4.4.1. Своевременно и надлежащим образом оказать услуги, указанные в </w:t>
      </w:r>
      <w:r w:rsidR="00782ECA" w:rsidRPr="001A4381">
        <w:rPr>
          <w:rFonts w:ascii="Times New Roman" w:eastAsia="Times New Roman" w:hAnsi="Times New Roman" w:cs="Times New Roman"/>
          <w:sz w:val="20"/>
          <w:szCs w:val="20"/>
          <w:lang w:eastAsia="ru-RU"/>
        </w:rPr>
        <w:t>Контракте</w:t>
      </w:r>
      <w:r w:rsidRPr="001A4381">
        <w:rPr>
          <w:rFonts w:ascii="Times New Roman" w:eastAsia="Times New Roman" w:hAnsi="Times New Roman" w:cs="Times New Roman"/>
          <w:sz w:val="20"/>
          <w:szCs w:val="20"/>
          <w:lang w:eastAsia="ru-RU"/>
        </w:rPr>
        <w:t xml:space="preserve">, обеспечив их надлежащее качество в соответствии с Приложением №1 к </w:t>
      </w:r>
      <w:r w:rsidR="00782ECA" w:rsidRPr="001A4381">
        <w:rPr>
          <w:rFonts w:ascii="Times New Roman" w:eastAsia="Times New Roman" w:hAnsi="Times New Roman" w:cs="Times New Roman"/>
          <w:sz w:val="20"/>
          <w:szCs w:val="20"/>
          <w:lang w:eastAsia="ru-RU"/>
        </w:rPr>
        <w:t>Контракту</w:t>
      </w:r>
      <w:r w:rsidRPr="001A4381">
        <w:rPr>
          <w:rFonts w:ascii="Times New Roman" w:eastAsia="Times New Roman" w:hAnsi="Times New Roman" w:cs="Times New Roman"/>
          <w:sz w:val="20"/>
          <w:szCs w:val="20"/>
          <w:lang w:eastAsia="ru-RU"/>
        </w:rPr>
        <w:t>.</w:t>
      </w:r>
    </w:p>
    <w:p w14:paraId="6B4C250E" w14:textId="77777777" w:rsidR="00B45492" w:rsidRPr="001A4381" w:rsidRDefault="00B45492" w:rsidP="00B45492">
      <w:pPr>
        <w:tabs>
          <w:tab w:val="left" w:pos="1134"/>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4.4.2. Немедленно письменно предупредить Заказчика при обнаружении не зависящих от Исполнителя обстоятельств, которые создают невозможность оказания услуг в срок.</w:t>
      </w:r>
    </w:p>
    <w:p w14:paraId="63368784" w14:textId="77777777" w:rsidR="00B45492" w:rsidRPr="001A4381" w:rsidRDefault="00B45492" w:rsidP="00B45492">
      <w:pPr>
        <w:tabs>
          <w:tab w:val="left" w:pos="1134"/>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4.4.3. Обеспечить устранение недостатков и дефектов, выявленных при сдаче-приемке услуг, за свой счет.</w:t>
      </w:r>
    </w:p>
    <w:p w14:paraId="3DF9AF7D" w14:textId="1070C72A" w:rsidR="00B45492" w:rsidRPr="001A4381" w:rsidRDefault="00B45492" w:rsidP="00B45492">
      <w:pPr>
        <w:tabs>
          <w:tab w:val="left" w:pos="1134"/>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4.4.4. Своевременно проводить следующие работы по ежемесячному обслуживанию </w:t>
      </w:r>
      <w:r w:rsidRPr="001A4381">
        <w:rPr>
          <w:rFonts w:ascii="Times New Roman" w:eastAsia="Times New Roman" w:hAnsi="Times New Roman" w:cs="Times New Roman"/>
          <w:sz w:val="20"/>
          <w:szCs w:val="20"/>
          <w:u w:val="single"/>
          <w:lang w:eastAsia="ru-RU"/>
        </w:rPr>
        <w:t xml:space="preserve">на территории и компьютерах Заказчика </w:t>
      </w:r>
      <w:r w:rsidR="00782ECA" w:rsidRPr="001A4381">
        <w:rPr>
          <w:rFonts w:ascii="Times New Roman" w:eastAsia="Times New Roman" w:hAnsi="Times New Roman" w:cs="Times New Roman"/>
          <w:sz w:val="20"/>
          <w:szCs w:val="20"/>
          <w:lang w:eastAsia="ru-RU"/>
        </w:rPr>
        <w:t>программных продуктов, указанных в Приложении №1 Контракта.</w:t>
      </w:r>
    </w:p>
    <w:p w14:paraId="2ECE34C3" w14:textId="77777777" w:rsidR="00B45492" w:rsidRPr="001A4381" w:rsidRDefault="00B45492" w:rsidP="00B45492">
      <w:pPr>
        <w:tabs>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4.4.4.1. Отслеживание изменений в типовых конфигурациях и релизов программ и уведомление об этом заказчика;</w:t>
      </w:r>
    </w:p>
    <w:p w14:paraId="37CAFB53" w14:textId="77777777" w:rsidR="00B45492" w:rsidRPr="001A4381" w:rsidRDefault="00B45492" w:rsidP="00B45492">
      <w:pPr>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4.4.4.2. Обновление конфигурации клиента</w:t>
      </w:r>
    </w:p>
    <w:p w14:paraId="01187ADE" w14:textId="77777777" w:rsidR="00B45492" w:rsidRPr="001A4381" w:rsidRDefault="00B45492" w:rsidP="00B45492">
      <w:pPr>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4.4.4.3. Обновление релизов программных продуктов</w:t>
      </w:r>
    </w:p>
    <w:p w14:paraId="232E56B7" w14:textId="77777777" w:rsidR="00B45492" w:rsidRPr="001A4381" w:rsidRDefault="00B45492" w:rsidP="00B45492">
      <w:pPr>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4.4.4.4. Установка типовых форм отчетностей</w:t>
      </w:r>
    </w:p>
    <w:p w14:paraId="43C16992" w14:textId="77777777" w:rsidR="00B45492" w:rsidRPr="001A4381" w:rsidRDefault="00B45492" w:rsidP="00B45492">
      <w:pPr>
        <w:spacing w:after="0" w:line="240" w:lineRule="auto"/>
        <w:ind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4.4.4.5. Консультация по работе с программой (архивация, перепроведение, граница последовательности, периоды, методика работы с программой)</w:t>
      </w:r>
    </w:p>
    <w:p w14:paraId="6DFBE921"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Проведение регламентных операций: тестирование и исправление базы данных, установка и демонстрация универсальных обработок и отчетов.</w:t>
      </w:r>
    </w:p>
    <w:p w14:paraId="742B8C79"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Настройка интерфейсов и прав доступа</w:t>
      </w:r>
    </w:p>
    <w:p w14:paraId="45B8F6F7"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Изменение плана счетов, при условии работы стандартных форм отчетностей</w:t>
      </w:r>
    </w:p>
    <w:p w14:paraId="63E7490E"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lastRenderedPageBreak/>
        <w:t>Редактирование и модификация существующих форм и отчетов.</w:t>
      </w:r>
    </w:p>
    <w:p w14:paraId="3AEA8A6F"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Создание новых отчетов и обработок, расширяющих функциональность системы</w:t>
      </w:r>
    </w:p>
    <w:p w14:paraId="52CD90D3"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 Изменения в модулях, не влияющие на принципы работы основных алгоритмов настройки (проведение документов и глобальный модуль);</w:t>
      </w:r>
    </w:p>
    <w:p w14:paraId="3339D9F3" w14:textId="77777777" w:rsidR="00B45492" w:rsidRPr="001A4381" w:rsidRDefault="00B45492" w:rsidP="00B45492">
      <w:pPr>
        <w:numPr>
          <w:ilvl w:val="3"/>
          <w:numId w:val="7"/>
        </w:numPr>
        <w:spacing w:after="0" w:line="240" w:lineRule="auto"/>
        <w:ind w:left="0" w:firstLine="567"/>
        <w:contextualSpacing/>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 Создание новых объектов конфигурации, при условии, что это не влечет за собой изменение схем документооборота или структуры бизнес-процессов.</w:t>
      </w:r>
    </w:p>
    <w:p w14:paraId="4D6B1D50" w14:textId="77777777" w:rsidR="00B45492" w:rsidRPr="001A4381" w:rsidRDefault="00B45492" w:rsidP="00B45492">
      <w:pPr>
        <w:tabs>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4.4.5. Прибыть к Заказчику не позднее чем в течение одного рабочего дня с момента поступления заявки в офис Исполнителя по телефону или электронной почте. В заявке указывается наименование Заказчика, дата отправления, ФИО и телефоны контактного лица.</w:t>
      </w:r>
    </w:p>
    <w:p w14:paraId="21505E55" w14:textId="26CDB38D" w:rsidR="00B45492" w:rsidRPr="001A4381" w:rsidRDefault="00B45492" w:rsidP="00B45492">
      <w:pPr>
        <w:tabs>
          <w:tab w:val="num" w:pos="5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4.4.6. В случае если законодательством РФ предусмотрено лицензирование вида деятельности, являющегося предметом настоящего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Исполнитель обязан предоставить Заказчику лицензию, действие которой распространяется на весь срок исполнения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В случае если законодательством РФ к лицам, осуществляющим оказание услуг, являющихся предметом настоящего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установлено требование об обязательном наличии лицензии на данный вид услуг, Исполнитель обязан обеспечить наличие документов, подтверждающих его соответствие такому требованию в течение всего срока исполнения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w:t>
      </w:r>
    </w:p>
    <w:p w14:paraId="233F954F" w14:textId="58F10B00" w:rsidR="00B45492" w:rsidRPr="001A4381" w:rsidRDefault="00B45492" w:rsidP="00B45492">
      <w:pPr>
        <w:tabs>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4.4.7. Представить Заказчику сведения об изменении своего фактического местонахождения в срок не позднее 3</w:t>
      </w:r>
      <w:r w:rsidR="00782ECA" w:rsidRPr="001A4381">
        <w:rPr>
          <w:rFonts w:ascii="Times New Roman" w:eastAsia="Times New Roman" w:hAnsi="Times New Roman" w:cs="Times New Roman"/>
          <w:sz w:val="20"/>
          <w:szCs w:val="20"/>
          <w:lang w:eastAsia="ru-RU"/>
        </w:rPr>
        <w:t xml:space="preserve"> (Трех)</w:t>
      </w:r>
      <w:r w:rsidRPr="001A4381">
        <w:rPr>
          <w:rFonts w:ascii="Times New Roman" w:eastAsia="Times New Roman" w:hAnsi="Times New Roman" w:cs="Times New Roman"/>
          <w:sz w:val="20"/>
          <w:szCs w:val="20"/>
          <w:lang w:eastAsia="ru-RU"/>
        </w:rPr>
        <w:t xml:space="preserve">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00782ECA" w:rsidRPr="001A4381">
        <w:rPr>
          <w:rFonts w:ascii="Times New Roman" w:eastAsia="Times New Roman" w:hAnsi="Times New Roman" w:cs="Times New Roman"/>
          <w:sz w:val="20"/>
          <w:szCs w:val="20"/>
          <w:lang w:eastAsia="ru-RU"/>
        </w:rPr>
        <w:t>Контракте</w:t>
      </w:r>
      <w:r w:rsidRPr="001A4381">
        <w:rPr>
          <w:rFonts w:ascii="Times New Roman" w:eastAsia="Times New Roman" w:hAnsi="Times New Roman" w:cs="Times New Roman"/>
          <w:sz w:val="20"/>
          <w:szCs w:val="20"/>
          <w:lang w:eastAsia="ru-RU"/>
        </w:rPr>
        <w:t>.</w:t>
      </w:r>
    </w:p>
    <w:p w14:paraId="594FB48A" w14:textId="706E7042" w:rsidR="00B45492" w:rsidRPr="001A4381" w:rsidRDefault="00B45492" w:rsidP="00B45492">
      <w:pPr>
        <w:tabs>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4.4.8. Участвовать во всех проверках и инспекциях, проводимых Заказчиком в отношении предмета настоящего </w:t>
      </w:r>
      <w:r w:rsidR="00782ECA"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w:t>
      </w:r>
    </w:p>
    <w:p w14:paraId="61CDFEDA" w14:textId="75885EB0" w:rsidR="00B45492" w:rsidRPr="001A4381" w:rsidRDefault="00B45492" w:rsidP="00B45492">
      <w:pPr>
        <w:tabs>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4.4.9. По запросу Заказчика выделять своих представителей для оперативного решения вопросов, возникающих при оказании услуг в рамках настоящего </w:t>
      </w:r>
      <w:r w:rsidR="001A265D"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w:t>
      </w:r>
    </w:p>
    <w:p w14:paraId="36B6E08A" w14:textId="67AD89AF" w:rsidR="00B45492" w:rsidRPr="001A4381" w:rsidRDefault="00B45492" w:rsidP="00B45492">
      <w:pPr>
        <w:tabs>
          <w:tab w:val="num" w:pos="23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4.4.10. Исполнитель несет ответственность за недостатки в документации и в оказанных услугах, в соответствии с действующим законодательством и обязан в течение 12 (Двенадцати) месяцев с момента подписания </w:t>
      </w:r>
      <w:r w:rsidR="001A265D" w:rsidRPr="001A4381">
        <w:rPr>
          <w:rFonts w:ascii="Times New Roman" w:eastAsia="Times New Roman" w:hAnsi="Times New Roman" w:cs="Times New Roman"/>
          <w:sz w:val="20"/>
          <w:szCs w:val="20"/>
          <w:lang w:eastAsia="ru-RU"/>
        </w:rPr>
        <w:t>крайнего документа о приемке</w:t>
      </w:r>
      <w:r w:rsidRPr="001A4381">
        <w:rPr>
          <w:rFonts w:ascii="Times New Roman" w:eastAsia="Times New Roman" w:hAnsi="Times New Roman" w:cs="Times New Roman"/>
          <w:sz w:val="20"/>
          <w:szCs w:val="20"/>
          <w:lang w:eastAsia="ru-RU"/>
        </w:rPr>
        <w:t xml:space="preserve"> безвозмездно и в срок, установленный Заказчиком, устранять недостатки и возместить Заказчику причиненные убытки, вызванные такими недостатками.</w:t>
      </w:r>
    </w:p>
    <w:p w14:paraId="20D0E4D4" w14:textId="77777777" w:rsidR="00B45492" w:rsidRPr="001A4381" w:rsidRDefault="00B45492" w:rsidP="00B45492">
      <w:pPr>
        <w:spacing w:after="0" w:line="240" w:lineRule="auto"/>
        <w:ind w:firstLine="567"/>
        <w:jc w:val="both"/>
        <w:rPr>
          <w:rFonts w:ascii="Times New Roman" w:eastAsia="Times New Roman" w:hAnsi="Times New Roman" w:cs="Times New Roman"/>
          <w:sz w:val="20"/>
          <w:szCs w:val="20"/>
          <w:u w:val="single"/>
          <w:lang w:eastAsia="ru-RU"/>
        </w:rPr>
      </w:pPr>
    </w:p>
    <w:p w14:paraId="08E75290" w14:textId="0348CDD8" w:rsidR="00B45492" w:rsidRPr="001A4381" w:rsidRDefault="00B45492" w:rsidP="00B45492">
      <w:pPr>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u w:val="single"/>
          <w:lang w:eastAsia="ru-RU"/>
        </w:rPr>
        <w:t>4.5. Исполнитель гарантирует</w:t>
      </w:r>
      <w:r w:rsidRPr="001A4381">
        <w:rPr>
          <w:rFonts w:ascii="Times New Roman" w:eastAsia="Times New Roman" w:hAnsi="Times New Roman" w:cs="Times New Roman"/>
          <w:sz w:val="20"/>
          <w:szCs w:val="20"/>
          <w:lang w:eastAsia="ru-RU"/>
        </w:rPr>
        <w:t xml:space="preserve">, что на момент заключения настоящего </w:t>
      </w:r>
      <w:r w:rsidR="001A265D"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w:t>
      </w:r>
    </w:p>
    <w:p w14:paraId="2D5724F9" w14:textId="77777777" w:rsidR="00B45492" w:rsidRPr="001A4381" w:rsidRDefault="00B45492" w:rsidP="00B45492">
      <w:pPr>
        <w:tabs>
          <w:tab w:val="num" w:pos="5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4.5.1.</w:t>
      </w:r>
      <w:r w:rsidRPr="001A4381">
        <w:rPr>
          <w:rFonts w:ascii="Times New Roman" w:eastAsia="Times New Roman" w:hAnsi="Times New Roman" w:cs="Times New Roman"/>
          <w:sz w:val="20"/>
          <w:szCs w:val="20"/>
          <w:lang w:eastAsia="ru-RU"/>
        </w:rPr>
        <w:tab/>
        <w:t xml:space="preserve">В отношении него не проводится процедура ликвидации, отсутствует решение арбитражного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по данным бухгалтерской отчетности за последний завершенный отчетный период. </w:t>
      </w:r>
    </w:p>
    <w:p w14:paraId="033222F4" w14:textId="55CEE384" w:rsidR="00B45492" w:rsidRPr="001A4381" w:rsidRDefault="00B45492" w:rsidP="00B45492">
      <w:pPr>
        <w:tabs>
          <w:tab w:val="num" w:pos="5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4.5.2.</w:t>
      </w:r>
      <w:r w:rsidRPr="001A4381">
        <w:rPr>
          <w:rFonts w:ascii="Times New Roman" w:eastAsia="Times New Roman" w:hAnsi="Times New Roman" w:cs="Times New Roman"/>
          <w:sz w:val="20"/>
          <w:szCs w:val="20"/>
          <w:lang w:eastAsia="ru-RU"/>
        </w:rPr>
        <w:tab/>
        <w:t xml:space="preserve">Не обременен обязательствами имущественного характера, способными помешать Исполнению обязательств по настоящему </w:t>
      </w:r>
      <w:r w:rsidR="001A265D" w:rsidRPr="001A4381">
        <w:rPr>
          <w:rFonts w:ascii="Times New Roman" w:eastAsia="Times New Roman" w:hAnsi="Times New Roman" w:cs="Times New Roman"/>
          <w:sz w:val="20"/>
          <w:szCs w:val="20"/>
          <w:lang w:eastAsia="ru-RU"/>
        </w:rPr>
        <w:t>Контракту</w:t>
      </w:r>
      <w:r w:rsidRPr="001A4381">
        <w:rPr>
          <w:rFonts w:ascii="Times New Roman" w:eastAsia="Times New Roman" w:hAnsi="Times New Roman" w:cs="Times New Roman"/>
          <w:sz w:val="20"/>
          <w:szCs w:val="20"/>
          <w:lang w:eastAsia="ru-RU"/>
        </w:rPr>
        <w:t xml:space="preserve">. </w:t>
      </w:r>
    </w:p>
    <w:p w14:paraId="2C949875" w14:textId="5CCC90DC" w:rsidR="00B45492" w:rsidRPr="001A4381" w:rsidRDefault="00B45492" w:rsidP="00AD5200">
      <w:pPr>
        <w:tabs>
          <w:tab w:val="num" w:pos="567"/>
        </w:tab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4.5.3.</w:t>
      </w:r>
      <w:r w:rsidRPr="001A4381">
        <w:rPr>
          <w:rFonts w:ascii="Times New Roman" w:eastAsia="Times New Roman" w:hAnsi="Times New Roman" w:cs="Times New Roman"/>
          <w:sz w:val="20"/>
          <w:szCs w:val="20"/>
          <w:lang w:eastAsia="ru-RU"/>
        </w:rPr>
        <w:tab/>
        <w:t xml:space="preserve">За последние два года не нарушал договорных обязательств и не причинял ущерба (либо погасил причиненный ущерб) по аналогичным </w:t>
      </w:r>
      <w:r w:rsidR="001A265D" w:rsidRPr="001A4381">
        <w:rPr>
          <w:rFonts w:ascii="Times New Roman" w:eastAsia="Times New Roman" w:hAnsi="Times New Roman" w:cs="Times New Roman"/>
          <w:sz w:val="20"/>
          <w:szCs w:val="20"/>
          <w:lang w:eastAsia="ru-RU"/>
        </w:rPr>
        <w:t>Контрактам</w:t>
      </w:r>
      <w:r w:rsidR="00AD5200">
        <w:rPr>
          <w:rFonts w:ascii="Times New Roman" w:eastAsia="Times New Roman" w:hAnsi="Times New Roman" w:cs="Times New Roman"/>
          <w:sz w:val="20"/>
          <w:szCs w:val="20"/>
          <w:lang w:eastAsia="ru-RU"/>
        </w:rPr>
        <w:t xml:space="preserve">. </w:t>
      </w:r>
    </w:p>
    <w:p w14:paraId="5BA99014" w14:textId="67EB90C1" w:rsidR="00B45492" w:rsidRPr="00AD5200" w:rsidRDefault="00AD5200" w:rsidP="00AD5200">
      <w:pPr>
        <w:pStyle w:val="afc"/>
        <w:jc w:val="center"/>
        <w:rPr>
          <w:rFonts w:ascii="Times New Roman" w:hAnsi="Times New Roman" w:cs="Times New Roman"/>
          <w:b/>
          <w:sz w:val="20"/>
          <w:szCs w:val="20"/>
        </w:rPr>
      </w:pPr>
      <w:r w:rsidRPr="00AD5200">
        <w:rPr>
          <w:rFonts w:ascii="Times New Roman" w:hAnsi="Times New Roman" w:cs="Times New Roman"/>
          <w:b/>
          <w:sz w:val="20"/>
          <w:szCs w:val="20"/>
        </w:rPr>
        <w:t xml:space="preserve">5. </w:t>
      </w:r>
      <w:r>
        <w:rPr>
          <w:rFonts w:ascii="Times New Roman" w:hAnsi="Times New Roman" w:cs="Times New Roman"/>
          <w:b/>
          <w:sz w:val="20"/>
          <w:szCs w:val="20"/>
        </w:rPr>
        <w:t>ОТВЕТСТВЕННОСТЬ СТОРОН</w:t>
      </w:r>
    </w:p>
    <w:p w14:paraId="0788180F" w14:textId="77777777" w:rsidR="00C43291" w:rsidRPr="001A4381" w:rsidRDefault="00B45492" w:rsidP="00C43291">
      <w:pPr>
        <w:pStyle w:val="a4"/>
        <w:suppressAutoHyphens/>
        <w:spacing w:after="0" w:line="240" w:lineRule="auto"/>
        <w:ind w:left="0" w:firstLine="567"/>
        <w:jc w:val="both"/>
        <w:rPr>
          <w:rFonts w:ascii="Times New Roman" w:hAnsi="Times New Roman" w:cs="Times New Roman"/>
          <w:sz w:val="20"/>
          <w:szCs w:val="20"/>
        </w:rPr>
      </w:pPr>
      <w:r w:rsidRPr="001A4381">
        <w:rPr>
          <w:rFonts w:ascii="Times New Roman" w:eastAsia="Times New Roman" w:hAnsi="Times New Roman" w:cs="Times New Roman"/>
          <w:sz w:val="20"/>
          <w:szCs w:val="20"/>
          <w:lang w:eastAsia="ru-RU"/>
        </w:rPr>
        <w:t xml:space="preserve">5.1. </w:t>
      </w:r>
      <w:r w:rsidR="00C43291" w:rsidRPr="001A4381">
        <w:rPr>
          <w:rFonts w:ascii="Times New Roman" w:hAnsi="Times New Roman" w:cs="Times New Roman"/>
          <w:sz w:val="20"/>
          <w:szCs w:val="20"/>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0B0FA828" w14:textId="2DAA9C44"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72B2BC8D" w14:textId="21799F38"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 xml:space="preserve">В случае просрочки исполнения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 xml:space="preserve">м обязательств (в том числе гарантийного обязательства), предусмотренных Контрактом, </w:t>
      </w:r>
      <w:r w:rsidRPr="001A4381">
        <w:rPr>
          <w:rFonts w:ascii="Times New Roman" w:eastAsia="Times New Roman" w:hAnsi="Times New Roman" w:cs="Times New Roman"/>
          <w:sz w:val="20"/>
          <w:szCs w:val="20"/>
          <w:lang w:eastAsia="ru-RU"/>
        </w:rPr>
        <w:t>Исполнитель</w:t>
      </w:r>
      <w:r w:rsidRPr="001A4381">
        <w:rPr>
          <w:rFonts w:ascii="Times New Roman" w:hAnsi="Times New Roman" w:cs="Times New Roman"/>
          <w:sz w:val="20"/>
          <w:szCs w:val="20"/>
        </w:rPr>
        <w:t xml:space="preserve"> уплачивает Заказчику пени. Пеня начисляется за каждый день просрочки исполнения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 xml:space="preserve">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 xml:space="preserve">м. </w:t>
      </w:r>
    </w:p>
    <w:p w14:paraId="4DF86C00" w14:textId="7BE863AE"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 xml:space="preserve">За каждый факт неисполнения или ненадлежащего исполнения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 xml:space="preserve">м обязательств, предусмотренных Контрактом, за исключением просрочки исполнения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 xml:space="preserve">м обязательств (в том числе гарантийного обязательства), предусмотренных Контрактом, </w:t>
      </w:r>
      <w:r w:rsidRPr="001A4381">
        <w:rPr>
          <w:rFonts w:ascii="Times New Roman" w:eastAsia="Times New Roman" w:hAnsi="Times New Roman" w:cs="Times New Roman"/>
          <w:sz w:val="20"/>
          <w:szCs w:val="20"/>
          <w:lang w:eastAsia="ru-RU"/>
        </w:rPr>
        <w:t>Исполнитель</w:t>
      </w:r>
      <w:r w:rsidRPr="001A4381">
        <w:rPr>
          <w:rFonts w:ascii="Times New Roman" w:hAnsi="Times New Roman" w:cs="Times New Roman"/>
          <w:sz w:val="20"/>
          <w:szCs w:val="20"/>
        </w:rPr>
        <w:t xml:space="preserve">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и составляет _______ (_______) рублей __ копеек.</w:t>
      </w:r>
      <w:r w:rsidRPr="001A4381">
        <w:rPr>
          <w:rStyle w:val="aff2"/>
          <w:rFonts w:ascii="Times New Roman" w:hAnsi="Times New Roman" w:cs="Times New Roman"/>
          <w:sz w:val="20"/>
          <w:szCs w:val="20"/>
        </w:rPr>
        <w:footnoteReference w:id="1"/>
      </w:r>
    </w:p>
    <w:p w14:paraId="4E5422BA" w14:textId="61BC77C1"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lastRenderedPageBreak/>
        <w:t xml:space="preserve">За каждый факт неисполнения или ненадлежащего исполнения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 xml:space="preserve">м обязательства, предусмотренного Контрактом, которое не имеет стоимостного выражения, </w:t>
      </w:r>
      <w:r w:rsidRPr="001A4381">
        <w:rPr>
          <w:rFonts w:ascii="Times New Roman" w:eastAsia="Times New Roman" w:hAnsi="Times New Roman" w:cs="Times New Roman"/>
          <w:sz w:val="20"/>
          <w:szCs w:val="20"/>
          <w:lang w:eastAsia="ru-RU"/>
        </w:rPr>
        <w:t>Исполнитель</w:t>
      </w:r>
      <w:r w:rsidRPr="001A4381">
        <w:rPr>
          <w:rFonts w:ascii="Times New Roman" w:hAnsi="Times New Roman" w:cs="Times New Roman"/>
          <w:sz w:val="20"/>
          <w:szCs w:val="20"/>
        </w:rPr>
        <w:t xml:space="preserve"> уплачивает Заказчику штраф. Размер штрафа определяется в соответствии с Правилами и составляет </w:t>
      </w:r>
      <w:r w:rsidR="00F76113" w:rsidRPr="001A4381">
        <w:rPr>
          <w:rFonts w:ascii="Times New Roman" w:hAnsi="Times New Roman" w:cs="Times New Roman"/>
          <w:sz w:val="20"/>
          <w:szCs w:val="20"/>
        </w:rPr>
        <w:t>_______</w:t>
      </w:r>
      <w:r w:rsidRPr="001A4381">
        <w:rPr>
          <w:rFonts w:ascii="Times New Roman" w:hAnsi="Times New Roman" w:cs="Times New Roman"/>
          <w:sz w:val="20"/>
          <w:szCs w:val="20"/>
        </w:rPr>
        <w:t xml:space="preserve"> (</w:t>
      </w:r>
      <w:r w:rsidR="00F76113" w:rsidRPr="001A4381">
        <w:rPr>
          <w:rFonts w:ascii="Times New Roman" w:hAnsi="Times New Roman" w:cs="Times New Roman"/>
          <w:sz w:val="20"/>
          <w:szCs w:val="20"/>
        </w:rPr>
        <w:t>_____</w:t>
      </w:r>
      <w:r w:rsidRPr="001A4381">
        <w:rPr>
          <w:rFonts w:ascii="Times New Roman" w:hAnsi="Times New Roman" w:cs="Times New Roman"/>
          <w:sz w:val="20"/>
          <w:szCs w:val="20"/>
        </w:rPr>
        <w:t>) рублей 00 копеек</w:t>
      </w:r>
      <w:r w:rsidRPr="001A4381">
        <w:rPr>
          <w:rStyle w:val="aff2"/>
          <w:rFonts w:ascii="Times New Roman" w:hAnsi="Times New Roman" w:cs="Times New Roman"/>
          <w:sz w:val="20"/>
          <w:szCs w:val="20"/>
        </w:rPr>
        <w:footnoteReference w:id="2"/>
      </w:r>
      <w:r w:rsidRPr="001A4381">
        <w:rPr>
          <w:rFonts w:ascii="Times New Roman" w:hAnsi="Times New Roman" w:cs="Times New Roman"/>
          <w:sz w:val="20"/>
          <w:szCs w:val="20"/>
        </w:rPr>
        <w:t>.</w:t>
      </w:r>
    </w:p>
    <w:p w14:paraId="0CC51489" w14:textId="77777777"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 xml:space="preserve">В случае просрочки исполнения Заказчиком обязательств, предусмотренных Контрактом, </w:t>
      </w:r>
      <w:r w:rsidRPr="001A4381">
        <w:rPr>
          <w:rFonts w:ascii="Times New Roman" w:eastAsia="Times New Roman" w:hAnsi="Times New Roman" w:cs="Times New Roman"/>
          <w:sz w:val="20"/>
          <w:szCs w:val="20"/>
          <w:lang w:eastAsia="ru-RU"/>
        </w:rPr>
        <w:t>Исполнитель</w:t>
      </w:r>
      <w:r w:rsidRPr="001A4381">
        <w:rPr>
          <w:rFonts w:ascii="Times New Roman" w:hAnsi="Times New Roman" w:cs="Times New Roman"/>
          <w:sz w:val="20"/>
          <w:szCs w:val="20"/>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7FB192DF" w14:textId="5DD6ABC6"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Pr="001A4381">
        <w:rPr>
          <w:rFonts w:ascii="Times New Roman" w:eastAsia="Times New Roman" w:hAnsi="Times New Roman" w:cs="Times New Roman"/>
          <w:sz w:val="20"/>
          <w:szCs w:val="20"/>
          <w:lang w:eastAsia="ru-RU"/>
        </w:rPr>
        <w:t>Исполнитель</w:t>
      </w:r>
      <w:r w:rsidRPr="001A4381">
        <w:rPr>
          <w:rFonts w:ascii="Times New Roman" w:hAnsi="Times New Roman" w:cs="Times New Roman"/>
          <w:sz w:val="20"/>
          <w:szCs w:val="20"/>
        </w:rPr>
        <w:t xml:space="preserve"> вправе потребовать уплату штрафа. Размер штрафа определяется в соответствии с Правилами и составляет </w:t>
      </w:r>
      <w:r w:rsidR="00F76113" w:rsidRPr="001A4381">
        <w:rPr>
          <w:rFonts w:ascii="Times New Roman" w:hAnsi="Times New Roman" w:cs="Times New Roman"/>
          <w:sz w:val="20"/>
          <w:szCs w:val="20"/>
        </w:rPr>
        <w:t>______</w:t>
      </w:r>
      <w:r w:rsidRPr="001A4381">
        <w:rPr>
          <w:rFonts w:ascii="Times New Roman" w:hAnsi="Times New Roman" w:cs="Times New Roman"/>
          <w:sz w:val="20"/>
          <w:szCs w:val="20"/>
        </w:rPr>
        <w:t xml:space="preserve"> (</w:t>
      </w:r>
      <w:r w:rsidR="00F76113" w:rsidRPr="001A4381">
        <w:rPr>
          <w:rFonts w:ascii="Times New Roman" w:hAnsi="Times New Roman" w:cs="Times New Roman"/>
          <w:sz w:val="20"/>
          <w:szCs w:val="20"/>
        </w:rPr>
        <w:t>_____</w:t>
      </w:r>
      <w:r w:rsidRPr="001A4381">
        <w:rPr>
          <w:rFonts w:ascii="Times New Roman" w:hAnsi="Times New Roman" w:cs="Times New Roman"/>
          <w:sz w:val="20"/>
          <w:szCs w:val="20"/>
        </w:rPr>
        <w:t xml:space="preserve"> тысяча) рублей 00 копеек</w:t>
      </w:r>
      <w:r w:rsidRPr="001A4381">
        <w:rPr>
          <w:rStyle w:val="aff2"/>
          <w:rFonts w:ascii="Times New Roman" w:hAnsi="Times New Roman" w:cs="Times New Roman"/>
          <w:sz w:val="20"/>
          <w:szCs w:val="20"/>
        </w:rPr>
        <w:t xml:space="preserve"> </w:t>
      </w:r>
      <w:r w:rsidRPr="001A4381">
        <w:rPr>
          <w:rStyle w:val="aff2"/>
          <w:rFonts w:ascii="Times New Roman" w:hAnsi="Times New Roman" w:cs="Times New Roman"/>
          <w:sz w:val="20"/>
          <w:szCs w:val="20"/>
        </w:rPr>
        <w:footnoteReference w:id="3"/>
      </w:r>
      <w:r w:rsidRPr="001A4381">
        <w:rPr>
          <w:rFonts w:ascii="Times New Roman" w:hAnsi="Times New Roman" w:cs="Times New Roman"/>
          <w:sz w:val="20"/>
          <w:szCs w:val="20"/>
        </w:rPr>
        <w:t>.</w:t>
      </w:r>
    </w:p>
    <w:p w14:paraId="2A3457B2" w14:textId="77777777"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Применение неустойки (штрафа, пени) не освобождает Стороны от исполнения обязательств по Контракту.</w:t>
      </w:r>
    </w:p>
    <w:p w14:paraId="351504F5" w14:textId="77777777"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 xml:space="preserve">Общая сумма начисленных штрафов за неисполнение или ненадлежащее исполнение </w:t>
      </w:r>
      <w:r w:rsidRPr="001A4381">
        <w:rPr>
          <w:rFonts w:ascii="Times New Roman" w:eastAsia="Times New Roman" w:hAnsi="Times New Roman" w:cs="Times New Roman"/>
          <w:sz w:val="20"/>
          <w:szCs w:val="20"/>
          <w:lang w:eastAsia="ru-RU"/>
        </w:rPr>
        <w:t>Исполнителе</w:t>
      </w:r>
      <w:r w:rsidRPr="001A4381">
        <w:rPr>
          <w:rFonts w:ascii="Times New Roman" w:hAnsi="Times New Roman" w:cs="Times New Roman"/>
          <w:sz w:val="20"/>
          <w:szCs w:val="20"/>
        </w:rPr>
        <w:t>м обязательств, предусмотренных Контрактом, не может превышать цену Контракта.</w:t>
      </w:r>
    </w:p>
    <w:p w14:paraId="026BF4D0" w14:textId="77777777"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29B7FD2" w14:textId="77777777" w:rsidR="00C43291" w:rsidRPr="001A4381" w:rsidRDefault="00C43291" w:rsidP="00C43291">
      <w:pPr>
        <w:pStyle w:val="a4"/>
        <w:numPr>
          <w:ilvl w:val="1"/>
          <w:numId w:val="17"/>
        </w:numPr>
        <w:suppressAutoHyphens/>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6298D39" w14:textId="68BF1395" w:rsidR="00B45492" w:rsidRPr="00024321" w:rsidRDefault="00C43291" w:rsidP="00C43291">
      <w:pPr>
        <w:pStyle w:val="a4"/>
        <w:numPr>
          <w:ilvl w:val="1"/>
          <w:numId w:val="17"/>
        </w:numPr>
        <w:autoSpaceDE w:val="0"/>
        <w:autoSpaceDN w:val="0"/>
        <w:adjustRightInd w:val="0"/>
        <w:spacing w:after="0" w:line="240" w:lineRule="auto"/>
        <w:ind w:left="0" w:firstLine="567"/>
        <w:jc w:val="both"/>
        <w:rPr>
          <w:rFonts w:ascii="Times New Roman" w:hAnsi="Times New Roman" w:cs="Times New Roman"/>
          <w:sz w:val="20"/>
          <w:szCs w:val="20"/>
        </w:rPr>
      </w:pPr>
      <w:r w:rsidRPr="001A4381">
        <w:rPr>
          <w:rFonts w:ascii="Times New Roman" w:hAnsi="Times New Roman" w:cs="Times New Roman"/>
          <w:sz w:val="20"/>
          <w:szCs w:val="20"/>
        </w:rPr>
        <w:t xml:space="preserve">Заказчик в соответствии с пунктом 2 части 14 статьи 34 Закона № 44-ФЗ имеет право удержать сумму неисполненных </w:t>
      </w:r>
      <w:r w:rsidRPr="001A4381">
        <w:rPr>
          <w:rFonts w:ascii="Times New Roman" w:eastAsia="Times New Roman" w:hAnsi="Times New Roman" w:cs="Times New Roman"/>
          <w:sz w:val="20"/>
          <w:szCs w:val="20"/>
          <w:lang w:eastAsia="ru-RU"/>
        </w:rPr>
        <w:t>Исполнителем</w:t>
      </w:r>
      <w:r w:rsidRPr="001A4381">
        <w:rPr>
          <w:rFonts w:ascii="Times New Roman" w:hAnsi="Times New Roman" w:cs="Times New Roman"/>
          <w:sz w:val="20"/>
          <w:szCs w:val="20"/>
        </w:rPr>
        <w:t xml:space="preserve"> требований об уплате неустоек (штрафов, пеней), предъявленных Заказчиком в соответствии с разделом 5 настоящего Контракта, из суммы, подлежащей оплате </w:t>
      </w:r>
      <w:r w:rsidRPr="00024321">
        <w:rPr>
          <w:rFonts w:ascii="Times New Roman" w:hAnsi="Times New Roman" w:cs="Times New Roman"/>
          <w:sz w:val="20"/>
          <w:szCs w:val="20"/>
        </w:rPr>
        <w:t>Исполнителю</w:t>
      </w:r>
      <w:r w:rsidRPr="001A4381">
        <w:rPr>
          <w:rFonts w:ascii="Times New Roman" w:hAnsi="Times New Roman" w:cs="Times New Roman"/>
          <w:sz w:val="20"/>
          <w:szCs w:val="20"/>
        </w:rPr>
        <w:t>.</w:t>
      </w:r>
    </w:p>
    <w:p w14:paraId="519A4285" w14:textId="2FF9997D" w:rsidR="00D60D52" w:rsidRPr="00AD5200" w:rsidRDefault="00024321" w:rsidP="00AD5200">
      <w:pPr>
        <w:pStyle w:val="a4"/>
        <w:numPr>
          <w:ilvl w:val="1"/>
          <w:numId w:val="17"/>
        </w:numPr>
        <w:autoSpaceDE w:val="0"/>
        <w:autoSpaceDN w:val="0"/>
        <w:adjustRightInd w:val="0"/>
        <w:spacing w:after="0" w:line="240" w:lineRule="auto"/>
        <w:ind w:left="0" w:firstLine="567"/>
        <w:jc w:val="both"/>
        <w:rPr>
          <w:rFonts w:ascii="Times New Roman" w:hAnsi="Times New Roman" w:cs="Times New Roman"/>
          <w:sz w:val="20"/>
          <w:szCs w:val="20"/>
        </w:rPr>
      </w:pPr>
      <w:r w:rsidRPr="00024321">
        <w:rPr>
          <w:rFonts w:ascii="Times New Roman" w:hAnsi="Times New Roman" w:cs="Times New Roman"/>
          <w:sz w:val="20"/>
          <w:szCs w:val="20"/>
        </w:rPr>
        <w:t>За каждый факт неисполнения или ненадлежащего исполнения Продавцом обязательств, предусмотренных контрактом, заключенным по результатам определения Продавца в соответствии с пунктом 1 части 1 статьи 30 Федерального закона № 44-ФЗ за исключением просрочки исполнения обязательств (в том числе гарантийного обязательства), предусмотренных Контрактом, взыскивается штраф в размере 1 процента цены Контракта (этапа), но не более 5 тыс. рублей и не менее 1 тыс. рублей.</w:t>
      </w:r>
    </w:p>
    <w:p w14:paraId="42A88A25" w14:textId="0AA22B51" w:rsidR="0095649D" w:rsidRPr="001A4381" w:rsidRDefault="001E6481" w:rsidP="0095649D">
      <w:pPr>
        <w:spacing w:after="0" w:line="276" w:lineRule="auto"/>
        <w:ind w:firstLine="567"/>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r w:rsidR="0095649D" w:rsidRPr="001A4381">
        <w:rPr>
          <w:rFonts w:ascii="Times New Roman" w:eastAsia="Times New Roman" w:hAnsi="Times New Roman" w:cs="Times New Roman"/>
          <w:b/>
          <w:sz w:val="20"/>
          <w:szCs w:val="20"/>
          <w:lang w:eastAsia="ru-RU"/>
        </w:rPr>
        <w:t>. ОБСТОЯТЕЛЬСТВА НЕПРЕОДОЛИМОЙ СИЛЫ,</w:t>
      </w:r>
    </w:p>
    <w:p w14:paraId="56C88F99" w14:textId="4A625838" w:rsidR="0095649D" w:rsidRPr="001A4381" w:rsidRDefault="001E6481" w:rsidP="00956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sz w:val="20"/>
          <w:szCs w:val="20"/>
          <w:lang w:eastAsia="ru-RU"/>
        </w:rPr>
      </w:pPr>
      <w:r>
        <w:rPr>
          <w:rFonts w:ascii="Times New Roman" w:eastAsia="Arial Unicode MS" w:hAnsi="Times New Roman" w:cs="Times New Roman"/>
          <w:sz w:val="20"/>
          <w:szCs w:val="20"/>
          <w:lang w:eastAsia="ru-RU"/>
        </w:rPr>
        <w:t>6</w:t>
      </w:r>
      <w:r w:rsidR="0095649D" w:rsidRPr="001A4381">
        <w:rPr>
          <w:rFonts w:ascii="Times New Roman" w:eastAsia="Arial Unicode MS" w:hAnsi="Times New Roman" w:cs="Times New Roman"/>
          <w:sz w:val="20"/>
          <w:szCs w:val="20"/>
          <w:lang w:eastAsia="ru-RU"/>
        </w:rPr>
        <w:t>.1</w:t>
      </w:r>
      <w:r w:rsidR="0095649D" w:rsidRPr="001A4381">
        <w:rPr>
          <w:rFonts w:ascii="Times New Roman" w:eastAsia="Times New Roman" w:hAnsi="Times New Roman" w:cs="Times New Roman"/>
          <w:sz w:val="20"/>
          <w:szCs w:val="20"/>
          <w:lang w:eastAsia="ru-RU"/>
        </w:rPr>
        <w:t xml:space="preserve">. Стороны освобождаются от ответственности за полное или частичное неисполнение своих обязательств по настоящему </w:t>
      </w:r>
      <w:r w:rsidR="00C43291" w:rsidRPr="001A4381">
        <w:rPr>
          <w:rFonts w:ascii="Times New Roman" w:eastAsia="Times New Roman" w:hAnsi="Times New Roman" w:cs="Times New Roman"/>
          <w:sz w:val="20"/>
          <w:szCs w:val="20"/>
          <w:lang w:eastAsia="ru-RU"/>
        </w:rPr>
        <w:t>Контракту</w:t>
      </w:r>
      <w:r w:rsidR="0095649D" w:rsidRPr="001A4381">
        <w:rPr>
          <w:rFonts w:ascii="Times New Roman" w:eastAsia="Times New Roman" w:hAnsi="Times New Roman" w:cs="Times New Roman"/>
          <w:sz w:val="20"/>
          <w:szCs w:val="20"/>
          <w:lang w:eastAsia="ru-RU"/>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w:t>
      </w:r>
      <w:r w:rsidR="0095649D" w:rsidRPr="001A4381">
        <w:rPr>
          <w:rFonts w:ascii="Times New Roman" w:eastAsia="Arial Unicode MS" w:hAnsi="Times New Roman" w:cs="Times New Roman"/>
          <w:sz w:val="20"/>
          <w:szCs w:val="20"/>
          <w:lang w:eastAsia="ru-RU"/>
        </w:rPr>
        <w:t xml:space="preserve"> (ст. 401, </w:t>
      </w:r>
      <w:r w:rsidR="0095649D" w:rsidRPr="001A4381">
        <w:rPr>
          <w:rFonts w:ascii="Times New Roman" w:eastAsia="Arial Unicode MS" w:hAnsi="Times New Roman" w:cs="Times New Roman"/>
          <w:sz w:val="20"/>
          <w:szCs w:val="20"/>
          <w:lang w:eastAsia="ru-RU"/>
        </w:rPr>
        <w:lastRenderedPageBreak/>
        <w:t>п.3, ГК РФ)</w:t>
      </w:r>
      <w:r w:rsidR="0095649D" w:rsidRPr="001A4381">
        <w:rPr>
          <w:rFonts w:ascii="Times New Roman" w:eastAsia="Times New Roman" w:hAnsi="Times New Roman" w:cs="Times New Roman"/>
          <w:sz w:val="20"/>
          <w:szCs w:val="20"/>
          <w:lang w:eastAsia="ru-RU"/>
        </w:rPr>
        <w:t xml:space="preserve">, препятствующих надлежащему исполнению обязательств по настоящему </w:t>
      </w:r>
      <w:r w:rsidR="00C43291" w:rsidRPr="001A4381">
        <w:rPr>
          <w:rFonts w:ascii="Times New Roman" w:eastAsia="Times New Roman" w:hAnsi="Times New Roman" w:cs="Times New Roman"/>
          <w:sz w:val="20"/>
          <w:szCs w:val="20"/>
          <w:lang w:eastAsia="ru-RU"/>
        </w:rPr>
        <w:t>Контракту</w:t>
      </w:r>
      <w:r w:rsidR="0095649D" w:rsidRPr="001A4381">
        <w:rPr>
          <w:rFonts w:ascii="Times New Roman" w:eastAsia="Times New Roman" w:hAnsi="Times New Roman" w:cs="Times New Roman"/>
          <w:sz w:val="20"/>
          <w:szCs w:val="20"/>
          <w:lang w:eastAsia="ru-RU"/>
        </w:rPr>
        <w:t xml:space="preserve">, а также других чрезвычайных обстоятельств, которые возникли после заключения настоящего </w:t>
      </w:r>
      <w:r w:rsidR="00C43291" w:rsidRPr="001A4381">
        <w:rPr>
          <w:rFonts w:ascii="Times New Roman" w:eastAsia="Times New Roman" w:hAnsi="Times New Roman" w:cs="Times New Roman"/>
          <w:sz w:val="20"/>
          <w:szCs w:val="20"/>
          <w:lang w:eastAsia="ru-RU"/>
        </w:rPr>
        <w:t>Контракта</w:t>
      </w:r>
      <w:r w:rsidR="0095649D" w:rsidRPr="001A4381">
        <w:rPr>
          <w:rFonts w:ascii="Times New Roman" w:eastAsia="Times New Roman" w:hAnsi="Times New Roman" w:cs="Times New Roman"/>
          <w:sz w:val="20"/>
          <w:szCs w:val="20"/>
          <w:lang w:eastAsia="ru-RU"/>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739B879" w14:textId="450E8526" w:rsidR="0095649D" w:rsidRPr="001A4381" w:rsidRDefault="001E6481" w:rsidP="0095649D">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Arial Unicode MS" w:hAnsi="Times New Roman" w:cs="Times New Roman"/>
          <w:sz w:val="20"/>
          <w:szCs w:val="20"/>
          <w:lang w:eastAsia="ru-RU"/>
        </w:rPr>
        <w:t>6</w:t>
      </w:r>
      <w:r w:rsidR="0095649D" w:rsidRPr="001A4381">
        <w:rPr>
          <w:rFonts w:ascii="Times New Roman" w:eastAsia="Arial Unicode MS" w:hAnsi="Times New Roman" w:cs="Times New Roman"/>
          <w:sz w:val="20"/>
          <w:szCs w:val="20"/>
          <w:lang w:eastAsia="ru-RU"/>
        </w:rPr>
        <w:t>.2.</w:t>
      </w:r>
      <w:r w:rsidR="0095649D" w:rsidRPr="001A4381">
        <w:rPr>
          <w:rFonts w:ascii="Times New Roman" w:eastAsia="Times New Roman" w:hAnsi="Times New Roman" w:cs="Times New Roman"/>
          <w:sz w:val="20"/>
          <w:szCs w:val="20"/>
          <w:lang w:eastAsia="ru-RU"/>
        </w:rPr>
        <w:t xml:space="preserve">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2C66D645" w14:textId="5D635461" w:rsidR="0095649D" w:rsidRPr="001A4381" w:rsidRDefault="001E6481" w:rsidP="0095649D">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Arial Unicode MS" w:hAnsi="Times New Roman" w:cs="Times New Roman"/>
          <w:sz w:val="20"/>
          <w:szCs w:val="20"/>
          <w:lang w:eastAsia="ru-RU"/>
        </w:rPr>
        <w:t>6</w:t>
      </w:r>
      <w:r w:rsidR="0095649D" w:rsidRPr="001A4381">
        <w:rPr>
          <w:rFonts w:ascii="Times New Roman" w:eastAsia="Arial Unicode MS" w:hAnsi="Times New Roman" w:cs="Times New Roman"/>
          <w:sz w:val="20"/>
          <w:szCs w:val="20"/>
          <w:lang w:eastAsia="ru-RU"/>
        </w:rPr>
        <w:t>.3.</w:t>
      </w:r>
      <w:r w:rsidR="0095649D" w:rsidRPr="001A4381">
        <w:rPr>
          <w:rFonts w:ascii="Times New Roman" w:eastAsia="Times New Roman" w:hAnsi="Times New Roman" w:cs="Times New Roman"/>
          <w:sz w:val="20"/>
          <w:szCs w:val="20"/>
          <w:lang w:eastAsia="ru-RU"/>
        </w:rPr>
        <w:t xml:space="preserve">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C43291" w:rsidRPr="001A4381">
        <w:rPr>
          <w:rFonts w:ascii="Times New Roman" w:eastAsia="Times New Roman" w:hAnsi="Times New Roman" w:cs="Times New Roman"/>
          <w:sz w:val="20"/>
          <w:szCs w:val="20"/>
          <w:lang w:eastAsia="ru-RU"/>
        </w:rPr>
        <w:t>П</w:t>
      </w:r>
      <w:r w:rsidR="0095649D" w:rsidRPr="001A4381">
        <w:rPr>
          <w:rFonts w:ascii="Times New Roman" w:eastAsia="Times New Roman" w:hAnsi="Times New Roman" w:cs="Times New Roman"/>
          <w:sz w:val="20"/>
          <w:szCs w:val="20"/>
          <w:lang w:eastAsia="ru-RU"/>
        </w:rPr>
        <w:t>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55361A70" w14:textId="398839DE" w:rsidR="0095649D" w:rsidRDefault="001E6481" w:rsidP="00AD5200">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Pr>
          <w:rFonts w:ascii="Times New Roman" w:eastAsia="Arial Unicode MS" w:hAnsi="Times New Roman" w:cs="Times New Roman"/>
          <w:sz w:val="20"/>
          <w:szCs w:val="20"/>
          <w:lang w:eastAsia="ru-RU"/>
        </w:rPr>
        <w:t>6</w:t>
      </w:r>
      <w:r w:rsidR="0095649D" w:rsidRPr="001A4381">
        <w:rPr>
          <w:rFonts w:ascii="Times New Roman" w:eastAsia="Arial Unicode MS" w:hAnsi="Times New Roman" w:cs="Times New Roman"/>
          <w:sz w:val="20"/>
          <w:szCs w:val="20"/>
          <w:lang w:eastAsia="ru-RU"/>
        </w:rPr>
        <w:t>.4.</w:t>
      </w:r>
      <w:r w:rsidR="0095649D" w:rsidRPr="001A4381">
        <w:rPr>
          <w:rFonts w:ascii="Times New Roman" w:eastAsia="Times New Roman" w:hAnsi="Times New Roman" w:cs="Times New Roman"/>
          <w:sz w:val="20"/>
          <w:szCs w:val="20"/>
          <w:lang w:eastAsia="ru-RU"/>
        </w:rPr>
        <w:t xml:space="preserve"> Если обстоятельства, указанные в п. </w:t>
      </w:r>
      <w:r w:rsidR="006D6726" w:rsidRPr="001A4381">
        <w:rPr>
          <w:rFonts w:ascii="Times New Roman" w:eastAsia="Times New Roman" w:hAnsi="Times New Roman" w:cs="Times New Roman"/>
          <w:sz w:val="20"/>
          <w:szCs w:val="20"/>
          <w:lang w:eastAsia="ru-RU"/>
        </w:rPr>
        <w:t>7</w:t>
      </w:r>
      <w:r w:rsidR="0095649D" w:rsidRPr="001A4381">
        <w:rPr>
          <w:rFonts w:ascii="Times New Roman" w:eastAsia="Times New Roman" w:hAnsi="Times New Roman" w:cs="Times New Roman"/>
          <w:sz w:val="20"/>
          <w:szCs w:val="20"/>
          <w:lang w:eastAsia="ru-RU"/>
        </w:rPr>
        <w:t xml:space="preserve">.1 настоящего </w:t>
      </w:r>
      <w:r w:rsidR="00C43291" w:rsidRPr="001A4381">
        <w:rPr>
          <w:rFonts w:ascii="Times New Roman" w:eastAsia="Times New Roman" w:hAnsi="Times New Roman" w:cs="Times New Roman"/>
          <w:sz w:val="20"/>
          <w:szCs w:val="20"/>
          <w:lang w:eastAsia="ru-RU"/>
        </w:rPr>
        <w:t>Контракта</w:t>
      </w:r>
      <w:r w:rsidR="0095649D" w:rsidRPr="001A4381">
        <w:rPr>
          <w:rFonts w:ascii="Times New Roman" w:eastAsia="Times New Roman" w:hAnsi="Times New Roman" w:cs="Times New Roman"/>
          <w:sz w:val="20"/>
          <w:szCs w:val="20"/>
          <w:lang w:eastAsia="ru-RU"/>
        </w:rPr>
        <w:t xml:space="preserve">, будут длиться более двух календарных месяцев с даты соответствующего уведомления, каждая из Сторон вправе расторгнуть настоящий </w:t>
      </w:r>
      <w:r w:rsidR="00C43291" w:rsidRPr="001A4381">
        <w:rPr>
          <w:rFonts w:ascii="Times New Roman" w:eastAsia="Times New Roman" w:hAnsi="Times New Roman" w:cs="Times New Roman"/>
          <w:sz w:val="20"/>
          <w:szCs w:val="20"/>
          <w:lang w:eastAsia="ru-RU"/>
        </w:rPr>
        <w:t>Контракт</w:t>
      </w:r>
      <w:r w:rsidR="0095649D" w:rsidRPr="001A4381">
        <w:rPr>
          <w:rFonts w:ascii="Times New Roman" w:eastAsia="Times New Roman" w:hAnsi="Times New Roman" w:cs="Times New Roman"/>
          <w:sz w:val="20"/>
          <w:szCs w:val="20"/>
          <w:lang w:eastAsia="ru-RU"/>
        </w:rPr>
        <w:t xml:space="preserve"> без требования возмещения убытков, понесенных в связи с на</w:t>
      </w:r>
      <w:r w:rsidR="00AD5200">
        <w:rPr>
          <w:rFonts w:ascii="Times New Roman" w:eastAsia="Times New Roman" w:hAnsi="Times New Roman" w:cs="Times New Roman"/>
          <w:sz w:val="20"/>
          <w:szCs w:val="20"/>
          <w:lang w:eastAsia="ru-RU"/>
        </w:rPr>
        <w:t>ступлением таких обстоятельств.</w:t>
      </w:r>
    </w:p>
    <w:p w14:paraId="5FDAE539" w14:textId="77777777" w:rsidR="00AD5200" w:rsidRPr="00AD5200" w:rsidRDefault="00AD5200" w:rsidP="00AD5200">
      <w:pPr>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p>
    <w:p w14:paraId="08C8AFC6" w14:textId="10B1EE6C" w:rsidR="00B436BD" w:rsidRPr="001A4381" w:rsidRDefault="001E6481" w:rsidP="00B436BD">
      <w:pPr>
        <w:shd w:val="clear" w:color="000000" w:fill="FFFFFF"/>
        <w:suppressAutoHyphens/>
        <w:spacing w:after="0" w:line="240" w:lineRule="auto"/>
        <w:ind w:right="23" w:firstLine="567"/>
        <w:contextualSpacing/>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7</w:t>
      </w:r>
      <w:r w:rsidR="00B436BD" w:rsidRPr="001A4381">
        <w:rPr>
          <w:rFonts w:ascii="Times New Roman" w:eastAsia="Calibri" w:hAnsi="Times New Roman" w:cs="Times New Roman"/>
          <w:b/>
          <w:sz w:val="20"/>
          <w:szCs w:val="20"/>
          <w:lang w:eastAsia="ru-RU"/>
        </w:rPr>
        <w:t xml:space="preserve">. СРОК ДЕЙСТВИЯ </w:t>
      </w:r>
      <w:r w:rsidR="00B7038B" w:rsidRPr="001A4381">
        <w:rPr>
          <w:rFonts w:ascii="Times New Roman" w:eastAsia="Calibri" w:hAnsi="Times New Roman" w:cs="Times New Roman"/>
          <w:b/>
          <w:sz w:val="20"/>
          <w:szCs w:val="20"/>
          <w:lang w:eastAsia="ru-RU"/>
        </w:rPr>
        <w:t>КОНТРАКТ</w:t>
      </w:r>
      <w:r w:rsidR="00B436BD" w:rsidRPr="001A4381">
        <w:rPr>
          <w:rFonts w:ascii="Times New Roman" w:eastAsia="Calibri" w:hAnsi="Times New Roman" w:cs="Times New Roman"/>
          <w:b/>
          <w:sz w:val="20"/>
          <w:szCs w:val="20"/>
          <w:lang w:eastAsia="ru-RU"/>
        </w:rPr>
        <w:t>А</w:t>
      </w:r>
    </w:p>
    <w:p w14:paraId="160C02BE" w14:textId="4AEF1505" w:rsidR="00B436BD" w:rsidRPr="001A4381" w:rsidRDefault="001E6481" w:rsidP="00B43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b/>
          <w:sz w:val="20"/>
          <w:szCs w:val="20"/>
          <w:lang w:eastAsia="ru-RU"/>
        </w:rPr>
      </w:pPr>
      <w:r>
        <w:rPr>
          <w:rFonts w:ascii="Times New Roman" w:eastAsia="Arial Unicode MS" w:hAnsi="Times New Roman" w:cs="Times New Roman"/>
          <w:sz w:val="20"/>
          <w:szCs w:val="20"/>
          <w:lang w:eastAsia="ru-RU"/>
        </w:rPr>
        <w:t>7</w:t>
      </w:r>
      <w:r w:rsidR="00B436BD" w:rsidRPr="001A4381">
        <w:rPr>
          <w:rFonts w:ascii="Times New Roman" w:eastAsia="Arial Unicode MS" w:hAnsi="Times New Roman" w:cs="Times New Roman"/>
          <w:sz w:val="20"/>
          <w:szCs w:val="20"/>
          <w:lang w:eastAsia="ru-RU"/>
        </w:rPr>
        <w:t xml:space="preserve">.1. </w:t>
      </w:r>
      <w:r w:rsidR="00C43291" w:rsidRPr="001A4381">
        <w:rPr>
          <w:rFonts w:ascii="Times New Roman" w:eastAsia="Times New Roman" w:hAnsi="Times New Roman" w:cs="Times New Roman"/>
          <w:b/>
          <w:sz w:val="20"/>
          <w:szCs w:val="20"/>
          <w:lang w:eastAsia="ru-RU"/>
        </w:rPr>
        <w:t>Контракт</w:t>
      </w:r>
      <w:r w:rsidR="00B436BD" w:rsidRPr="001A4381">
        <w:rPr>
          <w:rFonts w:ascii="Times New Roman" w:eastAsia="Times New Roman" w:hAnsi="Times New Roman" w:cs="Times New Roman"/>
          <w:b/>
          <w:sz w:val="20"/>
          <w:szCs w:val="20"/>
          <w:lang w:eastAsia="ru-RU"/>
        </w:rPr>
        <w:t xml:space="preserve"> вступает в силу с даты его подписания обеими Сторонами и действует по </w:t>
      </w:r>
      <w:r w:rsidR="00170DC1" w:rsidRPr="001A4381">
        <w:rPr>
          <w:rFonts w:ascii="Times New Roman" w:eastAsia="Times New Roman" w:hAnsi="Times New Roman" w:cs="Times New Roman"/>
          <w:b/>
          <w:sz w:val="20"/>
          <w:szCs w:val="20"/>
          <w:lang w:eastAsia="ru-RU"/>
        </w:rPr>
        <w:t>31 дека</w:t>
      </w:r>
      <w:r w:rsidR="00EE59E0" w:rsidRPr="001A4381">
        <w:rPr>
          <w:rFonts w:ascii="Times New Roman" w:eastAsia="Times New Roman" w:hAnsi="Times New Roman" w:cs="Times New Roman"/>
          <w:b/>
          <w:sz w:val="20"/>
          <w:szCs w:val="20"/>
          <w:lang w:eastAsia="ru-RU"/>
        </w:rPr>
        <w:t>бря</w:t>
      </w:r>
      <w:r w:rsidR="00B436BD" w:rsidRPr="001A4381">
        <w:rPr>
          <w:rFonts w:ascii="Times New Roman" w:eastAsia="Times New Roman" w:hAnsi="Times New Roman" w:cs="Times New Roman"/>
          <w:b/>
          <w:sz w:val="20"/>
          <w:szCs w:val="20"/>
          <w:lang w:eastAsia="ru-RU"/>
        </w:rPr>
        <w:t xml:space="preserve"> 202</w:t>
      </w:r>
      <w:r w:rsidR="00170DC1" w:rsidRPr="001A4381">
        <w:rPr>
          <w:rFonts w:ascii="Times New Roman" w:eastAsia="Times New Roman" w:hAnsi="Times New Roman" w:cs="Times New Roman"/>
          <w:b/>
          <w:sz w:val="20"/>
          <w:szCs w:val="20"/>
          <w:lang w:eastAsia="ru-RU"/>
        </w:rPr>
        <w:t>6</w:t>
      </w:r>
      <w:r w:rsidR="00B436BD" w:rsidRPr="001A4381">
        <w:rPr>
          <w:rFonts w:ascii="Times New Roman" w:eastAsia="Times New Roman" w:hAnsi="Times New Roman" w:cs="Times New Roman"/>
          <w:b/>
          <w:sz w:val="20"/>
          <w:szCs w:val="20"/>
          <w:lang w:eastAsia="ru-RU"/>
        </w:rPr>
        <w:t xml:space="preserve"> года.</w:t>
      </w:r>
    </w:p>
    <w:p w14:paraId="661C3AD4" w14:textId="3A20D2D0" w:rsidR="00B436BD" w:rsidRDefault="00B436BD" w:rsidP="00AD5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sz w:val="20"/>
          <w:szCs w:val="20"/>
          <w:lang w:eastAsia="ru-RU"/>
        </w:rPr>
      </w:pPr>
      <w:r w:rsidRPr="001A4381">
        <w:rPr>
          <w:rFonts w:ascii="Times New Roman" w:eastAsia="Times New Roman" w:hAnsi="Times New Roman" w:cs="Times New Roman"/>
          <w:sz w:val="20"/>
          <w:szCs w:val="20"/>
          <w:lang w:eastAsia="ru-RU"/>
        </w:rPr>
        <w:t xml:space="preserve">Одновременно, в части взаимных расчетов сторон </w:t>
      </w:r>
      <w:r w:rsidR="00C43291" w:rsidRPr="001A4381">
        <w:rPr>
          <w:rFonts w:ascii="Times New Roman" w:eastAsia="Times New Roman" w:hAnsi="Times New Roman" w:cs="Times New Roman"/>
          <w:sz w:val="20"/>
          <w:szCs w:val="20"/>
          <w:lang w:eastAsia="ru-RU"/>
        </w:rPr>
        <w:t>Контракт</w:t>
      </w:r>
      <w:r w:rsidRPr="001A4381">
        <w:rPr>
          <w:rFonts w:ascii="Times New Roman" w:eastAsia="Times New Roman" w:hAnsi="Times New Roman" w:cs="Times New Roman"/>
          <w:sz w:val="20"/>
          <w:szCs w:val="20"/>
          <w:lang w:eastAsia="ru-RU"/>
        </w:rPr>
        <w:t xml:space="preserve"> действует до полного исполнения сторонами своих обязательств. Окончание срока действия </w:t>
      </w:r>
      <w:r w:rsidR="00C43291" w:rsidRPr="001A4381">
        <w:rPr>
          <w:rFonts w:ascii="Times New Roman" w:eastAsia="Times New Roman" w:hAnsi="Times New Roman" w:cs="Times New Roman"/>
          <w:sz w:val="20"/>
          <w:szCs w:val="20"/>
          <w:lang w:eastAsia="ru-RU"/>
        </w:rPr>
        <w:t>Контракта</w:t>
      </w:r>
      <w:r w:rsidRPr="001A4381">
        <w:rPr>
          <w:rFonts w:ascii="Times New Roman" w:eastAsia="Times New Roman" w:hAnsi="Times New Roman" w:cs="Times New Roman"/>
          <w:sz w:val="20"/>
          <w:szCs w:val="20"/>
          <w:lang w:eastAsia="ru-RU"/>
        </w:rPr>
        <w:t xml:space="preserve"> не влечет прекращения неисполненных обязательств Сторон по </w:t>
      </w:r>
      <w:r w:rsidR="00C43291" w:rsidRPr="001A4381">
        <w:rPr>
          <w:rFonts w:ascii="Times New Roman" w:eastAsia="Times New Roman" w:hAnsi="Times New Roman" w:cs="Times New Roman"/>
          <w:sz w:val="20"/>
          <w:szCs w:val="20"/>
          <w:lang w:eastAsia="ru-RU"/>
        </w:rPr>
        <w:t>Контракту</w:t>
      </w:r>
      <w:r w:rsidRPr="001A4381">
        <w:rPr>
          <w:rFonts w:ascii="Times New Roman" w:eastAsia="Times New Roman" w:hAnsi="Times New Roman" w:cs="Times New Roman"/>
          <w:sz w:val="20"/>
          <w:szCs w:val="20"/>
          <w:lang w:eastAsia="ru-RU"/>
        </w:rPr>
        <w:t>, в том числе гарантийных обязательств Исполнителя при их установлении Заказчиком.</w:t>
      </w:r>
      <w:r w:rsidRPr="001A4381" w:rsidDel="00F61A67">
        <w:rPr>
          <w:rFonts w:ascii="Times New Roman" w:eastAsia="Times New Roman" w:hAnsi="Times New Roman" w:cs="Times New Roman"/>
          <w:sz w:val="20"/>
          <w:szCs w:val="20"/>
          <w:lang w:eastAsia="ru-RU"/>
        </w:rPr>
        <w:t xml:space="preserve"> </w:t>
      </w:r>
    </w:p>
    <w:p w14:paraId="2C633338" w14:textId="77777777" w:rsidR="00AD5200" w:rsidRPr="00AD5200" w:rsidRDefault="00AD5200" w:rsidP="00AD5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Times New Roman"/>
          <w:sz w:val="20"/>
          <w:szCs w:val="20"/>
          <w:lang w:eastAsia="ru-RU"/>
        </w:rPr>
      </w:pPr>
    </w:p>
    <w:p w14:paraId="6409D39F" w14:textId="75980120" w:rsidR="00B436BD" w:rsidRPr="001A4381" w:rsidRDefault="001E6481" w:rsidP="00B436BD">
      <w:pPr>
        <w:tabs>
          <w:tab w:val="left" w:pos="0"/>
          <w:tab w:val="left" w:pos="851"/>
          <w:tab w:val="left" w:pos="1134"/>
        </w:tabs>
        <w:spacing w:after="0" w:line="240" w:lineRule="auto"/>
        <w:ind w:right="-284" w:firstLine="567"/>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r w:rsidR="00B06BEA" w:rsidRPr="001A4381">
        <w:rPr>
          <w:rFonts w:ascii="Times New Roman" w:eastAsia="Times New Roman" w:hAnsi="Times New Roman" w:cs="Times New Roman"/>
          <w:b/>
          <w:sz w:val="20"/>
          <w:szCs w:val="20"/>
          <w:lang w:eastAsia="ru-RU"/>
        </w:rPr>
        <w:t>. ПОРЯДОК РАЗРЕШЕНИЯ СПОРОВ</w:t>
      </w:r>
    </w:p>
    <w:p w14:paraId="6086785D" w14:textId="5EBBD747" w:rsidR="00B06BEA" w:rsidRPr="001A4381" w:rsidRDefault="001E6481" w:rsidP="00B06BEA">
      <w:pPr>
        <w:shd w:val="clear" w:color="000000" w:fill="FFFFFF"/>
        <w:suppressAutoHyphens/>
        <w:spacing w:after="0" w:line="240" w:lineRule="auto"/>
        <w:jc w:val="both"/>
        <w:rPr>
          <w:rFonts w:ascii="Times New Roman" w:eastAsia="Calibri" w:hAnsi="Times New Roman" w:cs="Times New Roman"/>
          <w:b/>
          <w:color w:val="000000"/>
          <w:sz w:val="20"/>
          <w:szCs w:val="20"/>
          <w:lang w:eastAsia="ru-RU"/>
        </w:rPr>
      </w:pPr>
      <w:r>
        <w:rPr>
          <w:rFonts w:ascii="Times New Roman" w:hAnsi="Times New Roman" w:cs="Times New Roman"/>
          <w:sz w:val="20"/>
          <w:szCs w:val="20"/>
        </w:rPr>
        <w:t>8</w:t>
      </w:r>
      <w:r w:rsidR="00B06BEA" w:rsidRPr="001A4381">
        <w:rPr>
          <w:rFonts w:ascii="Times New Roman" w:hAnsi="Times New Roman" w:cs="Times New Roman"/>
          <w:sz w:val="20"/>
          <w:szCs w:val="20"/>
        </w:rPr>
        <w:t>.1. Все споры и разногласия, которые могут возникнуть из Контракта между Сторонами, разрешаются путем переговоров, в том числе в претензионном порядке.</w:t>
      </w:r>
      <w:r w:rsidR="00B06BEA" w:rsidRPr="001A4381">
        <w:rPr>
          <w:rFonts w:ascii="Times New Roman" w:eastAsia="Calibri" w:hAnsi="Times New Roman" w:cs="Times New Roman"/>
          <w:b/>
          <w:color w:val="000000"/>
          <w:sz w:val="20"/>
          <w:szCs w:val="20"/>
          <w:lang w:eastAsia="ru-RU"/>
        </w:rPr>
        <w:t xml:space="preserve"> </w:t>
      </w:r>
    </w:p>
    <w:p w14:paraId="5180A5C5" w14:textId="75AC8F70" w:rsidR="00B06BEA" w:rsidRPr="001A4381" w:rsidRDefault="001E6481" w:rsidP="00B06BEA">
      <w:pPr>
        <w:shd w:val="clear" w:color="000000" w:fill="FFFFFF"/>
        <w:suppressAutoHyphens/>
        <w:spacing w:after="0" w:line="240" w:lineRule="auto"/>
        <w:jc w:val="both"/>
        <w:rPr>
          <w:rFonts w:ascii="Times New Roman" w:hAnsi="Times New Roman" w:cs="Times New Roman"/>
          <w:sz w:val="20"/>
          <w:szCs w:val="20"/>
        </w:rPr>
      </w:pPr>
      <w:r>
        <w:rPr>
          <w:rFonts w:ascii="Times New Roman" w:eastAsia="Calibri" w:hAnsi="Times New Roman" w:cs="Times New Roman"/>
          <w:color w:val="000000"/>
          <w:sz w:val="20"/>
          <w:szCs w:val="20"/>
          <w:lang w:eastAsia="ru-RU"/>
        </w:rPr>
        <w:t>8</w:t>
      </w:r>
      <w:r w:rsidR="00B06BEA" w:rsidRPr="001A4381">
        <w:rPr>
          <w:rFonts w:ascii="Times New Roman" w:eastAsia="Calibri" w:hAnsi="Times New Roman" w:cs="Times New Roman"/>
          <w:color w:val="000000"/>
          <w:sz w:val="20"/>
          <w:szCs w:val="20"/>
          <w:lang w:eastAsia="ru-RU"/>
        </w:rPr>
        <w:t>.2.</w:t>
      </w:r>
      <w:r w:rsidR="00B06BEA" w:rsidRPr="001A4381">
        <w:rPr>
          <w:rFonts w:ascii="Times New Roman" w:eastAsia="Calibri" w:hAnsi="Times New Roman" w:cs="Times New Roman"/>
          <w:b/>
          <w:color w:val="000000"/>
          <w:sz w:val="20"/>
          <w:szCs w:val="20"/>
          <w:lang w:eastAsia="ru-RU"/>
        </w:rPr>
        <w:t xml:space="preserve"> </w:t>
      </w:r>
      <w:r w:rsidR="00B06BEA" w:rsidRPr="001A4381">
        <w:rPr>
          <w:rFonts w:ascii="Times New Roman" w:hAnsi="Times New Roman" w:cs="Times New Roman"/>
          <w:sz w:val="20"/>
          <w:szCs w:val="20"/>
        </w:rPr>
        <w:t>Претензии оформляются в виде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939E773" w14:textId="5B91EDA5" w:rsidR="00B06BEA" w:rsidRPr="001A4381" w:rsidRDefault="001E6481" w:rsidP="00B06BEA">
      <w:pPr>
        <w:shd w:val="clear" w:color="000000" w:fill="FFFFFF"/>
        <w:suppressAutoHyphens/>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r w:rsidR="00B06BEA" w:rsidRPr="001A4381">
        <w:rPr>
          <w:rFonts w:ascii="Times New Roman" w:hAnsi="Times New Roman" w:cs="Times New Roman"/>
          <w:sz w:val="20"/>
          <w:szCs w:val="20"/>
        </w:rPr>
        <w:t>.3. Срок рассмотрения претензии не может превышать 20 (Двадцати) календарных дней.</w:t>
      </w:r>
    </w:p>
    <w:p w14:paraId="5F5B25F6" w14:textId="10872A01" w:rsidR="00B436BD" w:rsidRPr="00AD5200" w:rsidRDefault="001E6481" w:rsidP="00AD5200">
      <w:pPr>
        <w:shd w:val="clear" w:color="000000" w:fill="FFFFFF"/>
        <w:suppressAutoHyphens/>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r w:rsidR="00B06BEA" w:rsidRPr="001A4381">
        <w:rPr>
          <w:rFonts w:ascii="Times New Roman" w:hAnsi="Times New Roman" w:cs="Times New Roman"/>
          <w:sz w:val="20"/>
          <w:szCs w:val="20"/>
        </w:rPr>
        <w:t xml:space="preserve">.4. При неурегулировании Сторонами спора в досудебном порядке, спор разрешается в судебном порядке в Арбитражном суде </w:t>
      </w:r>
      <w:r w:rsidR="003E04DF" w:rsidRPr="001A4381">
        <w:rPr>
          <w:rFonts w:ascii="Times New Roman" w:hAnsi="Times New Roman" w:cs="Times New Roman"/>
          <w:sz w:val="20"/>
          <w:szCs w:val="20"/>
        </w:rPr>
        <w:t>Краснодарского края</w:t>
      </w:r>
      <w:r w:rsidR="00AD5200">
        <w:rPr>
          <w:rFonts w:ascii="Times New Roman" w:hAnsi="Times New Roman" w:cs="Times New Roman"/>
          <w:sz w:val="20"/>
          <w:szCs w:val="20"/>
        </w:rPr>
        <w:t>.</w:t>
      </w:r>
    </w:p>
    <w:p w14:paraId="46CC29B4" w14:textId="4701503A" w:rsidR="00B436BD" w:rsidRPr="001A4381" w:rsidRDefault="001E6481" w:rsidP="00B35101">
      <w:pPr>
        <w:tabs>
          <w:tab w:val="left" w:pos="0"/>
          <w:tab w:val="left" w:pos="851"/>
          <w:tab w:val="left" w:pos="1134"/>
        </w:tabs>
        <w:autoSpaceDE w:val="0"/>
        <w:autoSpaceDN w:val="0"/>
        <w:adjustRightInd w:val="0"/>
        <w:spacing w:after="0" w:line="240" w:lineRule="auto"/>
        <w:ind w:right="-1"/>
        <w:jc w:val="center"/>
        <w:rPr>
          <w:rFonts w:ascii="Times New Roman" w:eastAsia="Times New Roman" w:hAnsi="Times New Roman" w:cs="Times New Roman"/>
          <w:b/>
          <w:sz w:val="20"/>
          <w:szCs w:val="20"/>
          <w:lang w:eastAsia="ru-RU"/>
        </w:rPr>
      </w:pPr>
      <w:r>
        <w:rPr>
          <w:rFonts w:ascii="Times New Roman" w:eastAsia="Calibri" w:hAnsi="Times New Roman" w:cs="Times New Roman"/>
          <w:b/>
          <w:sz w:val="20"/>
          <w:szCs w:val="20"/>
          <w:lang w:eastAsia="ru-RU"/>
        </w:rPr>
        <w:t>9</w:t>
      </w:r>
      <w:r w:rsidR="00B06BEA" w:rsidRPr="001A4381">
        <w:rPr>
          <w:rFonts w:ascii="Times New Roman" w:eastAsia="Times New Roman" w:hAnsi="Times New Roman" w:cs="Times New Roman"/>
          <w:b/>
          <w:sz w:val="20"/>
          <w:szCs w:val="20"/>
          <w:lang w:eastAsia="ru-RU"/>
        </w:rPr>
        <w:t>. ПРОЧИЕ УСЛОВИЯ</w:t>
      </w:r>
    </w:p>
    <w:p w14:paraId="58E79CB6" w14:textId="0ED8B747" w:rsidR="00E3296F" w:rsidRPr="00D230F2" w:rsidRDefault="00D230F2" w:rsidP="00D230F2">
      <w:pPr>
        <w:tabs>
          <w:tab w:val="left" w:pos="0"/>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Arial Unicode MS" w:hAnsi="Times New Roman" w:cs="Times New Roman"/>
          <w:sz w:val="20"/>
          <w:szCs w:val="20"/>
          <w:lang w:eastAsia="ru-RU"/>
        </w:rPr>
      </w:pPr>
      <w:r>
        <w:rPr>
          <w:rFonts w:ascii="Times New Roman" w:eastAsia="Calibri" w:hAnsi="Times New Roman" w:cs="Times New Roman"/>
          <w:color w:val="000000"/>
          <w:spacing w:val="-5"/>
          <w:sz w:val="20"/>
          <w:szCs w:val="20"/>
          <w:lang w:eastAsia="ru-RU"/>
        </w:rPr>
        <w:t xml:space="preserve">9.1. </w:t>
      </w:r>
      <w:r w:rsidR="00E3296F" w:rsidRPr="00D230F2">
        <w:rPr>
          <w:rFonts w:ascii="Times New Roman" w:eastAsia="Calibri" w:hAnsi="Times New Roman" w:cs="Times New Roman"/>
          <w:color w:val="000000"/>
          <w:spacing w:val="-5"/>
          <w:sz w:val="20"/>
          <w:szCs w:val="20"/>
          <w:lang w:eastAsia="ru-RU"/>
        </w:rPr>
        <w:t>В случае изменения реквизитов каждая из сторон обязана письменно уведомить об этом другую сторону в пятидневный срок.</w:t>
      </w:r>
    </w:p>
    <w:p w14:paraId="4873CC8E" w14:textId="18AA7F28" w:rsidR="00E3296F" w:rsidRPr="00D230F2" w:rsidRDefault="00D230F2" w:rsidP="00D230F2">
      <w:pPr>
        <w:tabs>
          <w:tab w:val="left" w:pos="0"/>
          <w:tab w:val="left" w:pos="284"/>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Arial Unicode MS" w:hAnsi="Times New Roman" w:cs="Times New Roman"/>
          <w:sz w:val="20"/>
          <w:szCs w:val="20"/>
          <w:lang w:eastAsia="ru-RU"/>
        </w:rPr>
      </w:pPr>
      <w:r>
        <w:rPr>
          <w:rFonts w:ascii="Times New Roman" w:eastAsia="Times New Roman" w:hAnsi="Times New Roman" w:cs="Times New Roman"/>
          <w:sz w:val="20"/>
          <w:szCs w:val="20"/>
          <w:lang w:eastAsia="ru-RU"/>
        </w:rPr>
        <w:t xml:space="preserve">9.2. </w:t>
      </w:r>
      <w:r w:rsidR="00E3296F" w:rsidRPr="00D230F2">
        <w:rPr>
          <w:rFonts w:ascii="Times New Roman" w:eastAsia="Times New Roman" w:hAnsi="Times New Roman" w:cs="Times New Roman"/>
          <w:sz w:val="20"/>
          <w:szCs w:val="20"/>
          <w:lang w:eastAsia="ru-RU"/>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D7B46A5" w14:textId="379F2B7C" w:rsidR="00E3296F" w:rsidRPr="00D230F2" w:rsidRDefault="00D230F2" w:rsidP="00D230F2">
      <w:pPr>
        <w:tabs>
          <w:tab w:val="left" w:pos="0"/>
          <w:tab w:val="left" w:pos="284"/>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9.2.1. </w:t>
      </w:r>
      <w:r w:rsidR="00E3296F" w:rsidRPr="00D230F2">
        <w:rPr>
          <w:rFonts w:ascii="Times New Roman" w:eastAsia="Times New Roman" w:hAnsi="Times New Roman" w:cs="Times New Roman"/>
          <w:sz w:val="20"/>
          <w:szCs w:val="20"/>
          <w:lang w:eastAsia="ru-RU"/>
        </w:rPr>
        <w:t>В случае принятия Заказчиком предусмотренного пунктом 1</w:t>
      </w:r>
      <w:r w:rsidR="008D1632" w:rsidRPr="00D230F2">
        <w:rPr>
          <w:rFonts w:ascii="Times New Roman" w:eastAsia="Times New Roman" w:hAnsi="Times New Roman" w:cs="Times New Roman"/>
          <w:sz w:val="20"/>
          <w:szCs w:val="20"/>
          <w:lang w:eastAsia="ru-RU"/>
        </w:rPr>
        <w:t>0</w:t>
      </w:r>
      <w:r w:rsidR="00E3296F" w:rsidRPr="00D230F2">
        <w:rPr>
          <w:rFonts w:ascii="Times New Roman" w:eastAsia="Times New Roman" w:hAnsi="Times New Roman" w:cs="Times New Roman"/>
          <w:sz w:val="20"/>
          <w:szCs w:val="20"/>
          <w:lang w:eastAsia="ru-RU"/>
        </w:rPr>
        <w:t>.2. Контракта решения об одностороннем отказе от исполнения Контракта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1D51E05D" w14:textId="607533DD" w:rsidR="00E3296F" w:rsidRPr="00D230F2" w:rsidRDefault="00D230F2" w:rsidP="00D230F2">
      <w:pPr>
        <w:tabs>
          <w:tab w:val="left" w:pos="0"/>
          <w:tab w:val="left" w:pos="284"/>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9.2.2. </w:t>
      </w:r>
      <w:r w:rsidR="00E3296F" w:rsidRPr="00D230F2">
        <w:rPr>
          <w:rFonts w:ascii="Times New Roman" w:eastAsia="Times New Roman" w:hAnsi="Times New Roman" w:cs="Times New Roman"/>
          <w:sz w:val="20"/>
          <w:szCs w:val="20"/>
          <w:lang w:eastAsia="ru-RU"/>
        </w:rP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w:t>
      </w:r>
      <w:r w:rsidR="008D1632" w:rsidRPr="00D230F2">
        <w:rPr>
          <w:rFonts w:ascii="Times New Roman" w:eastAsia="Times New Roman" w:hAnsi="Times New Roman" w:cs="Times New Roman"/>
          <w:sz w:val="20"/>
          <w:szCs w:val="20"/>
          <w:lang w:eastAsia="ru-RU"/>
        </w:rPr>
        <w:t>0</w:t>
      </w:r>
      <w:r w:rsidR="00E3296F" w:rsidRPr="00D230F2">
        <w:rPr>
          <w:rFonts w:ascii="Times New Roman" w:eastAsia="Times New Roman" w:hAnsi="Times New Roman" w:cs="Times New Roman"/>
          <w:sz w:val="20"/>
          <w:szCs w:val="20"/>
          <w:lang w:eastAsia="ru-RU"/>
        </w:rPr>
        <w:t xml:space="preserve">.2.1. Контракта автоматически с использованием единой информационной системы направляется Поставщику. Датой поступления Поставщику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w:t>
      </w:r>
    </w:p>
    <w:p w14:paraId="69192101" w14:textId="20209F31" w:rsidR="00E3296F" w:rsidRPr="00D230F2" w:rsidRDefault="00D230F2" w:rsidP="00D230F2">
      <w:pPr>
        <w:tabs>
          <w:tab w:val="left" w:pos="0"/>
          <w:tab w:val="left" w:pos="284"/>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9.2.3. </w:t>
      </w:r>
      <w:r w:rsidR="00E3296F" w:rsidRPr="00D230F2">
        <w:rPr>
          <w:rFonts w:ascii="Times New Roman" w:eastAsia="Times New Roman" w:hAnsi="Times New Roman" w:cs="Times New Roman"/>
          <w:sz w:val="20"/>
          <w:szCs w:val="20"/>
          <w:lang w:eastAsia="ru-RU"/>
        </w:rPr>
        <w:t>Поступление решения об одностороннем отказе от исполнения Контракта в соответствии с пунктом 1</w:t>
      </w:r>
      <w:r w:rsidR="008D1632" w:rsidRPr="00D230F2">
        <w:rPr>
          <w:rFonts w:ascii="Times New Roman" w:eastAsia="Times New Roman" w:hAnsi="Times New Roman" w:cs="Times New Roman"/>
          <w:sz w:val="20"/>
          <w:szCs w:val="20"/>
          <w:lang w:eastAsia="ru-RU"/>
        </w:rPr>
        <w:t>0</w:t>
      </w:r>
      <w:r w:rsidR="00E3296F" w:rsidRPr="00D230F2">
        <w:rPr>
          <w:rFonts w:ascii="Times New Roman" w:eastAsia="Times New Roman" w:hAnsi="Times New Roman" w:cs="Times New Roman"/>
          <w:sz w:val="20"/>
          <w:szCs w:val="20"/>
          <w:lang w:eastAsia="ru-RU"/>
        </w:rPr>
        <w:t>.2.1. Контракта считается надлежащим уведомлением Поставщика об одностороннем отказе от исполнения Контракта.</w:t>
      </w:r>
    </w:p>
    <w:p w14:paraId="04141FAC" w14:textId="5DCFEB22" w:rsidR="00E3296F" w:rsidRPr="00D230F2" w:rsidRDefault="00D230F2" w:rsidP="00D230F2">
      <w:pPr>
        <w:tabs>
          <w:tab w:val="left" w:pos="0"/>
          <w:tab w:val="left" w:pos="284"/>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9.2.4. </w:t>
      </w:r>
      <w:r w:rsidR="00E3296F" w:rsidRPr="00D230F2">
        <w:rPr>
          <w:rFonts w:ascii="Times New Roman" w:eastAsia="Times New Roman" w:hAnsi="Times New Roman" w:cs="Times New Roman"/>
          <w:sz w:val="20"/>
          <w:szCs w:val="20"/>
          <w:lang w:eastAsia="ru-RU"/>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130FCA13" w14:textId="19070DAE" w:rsidR="00E3296F" w:rsidRPr="001A4381" w:rsidRDefault="00D230F2" w:rsidP="00D230F2">
      <w:pPr>
        <w:tabs>
          <w:tab w:val="left" w:pos="0"/>
          <w:tab w:val="left" w:pos="284"/>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Arial Unicode MS" w:hAnsi="Times New Roman" w:cs="Times New Roman"/>
          <w:sz w:val="20"/>
          <w:szCs w:val="20"/>
          <w:lang w:eastAsia="ru-RU"/>
        </w:rPr>
      </w:pPr>
      <w:r>
        <w:rPr>
          <w:rFonts w:ascii="Times New Roman" w:eastAsia="Times New Roman" w:hAnsi="Times New Roman" w:cs="Times New Roman"/>
          <w:sz w:val="20"/>
          <w:szCs w:val="20"/>
          <w:lang w:eastAsia="ru-RU"/>
        </w:rPr>
        <w:t xml:space="preserve">9.3. </w:t>
      </w:r>
      <w:r w:rsidR="00E3296F" w:rsidRPr="001A4381">
        <w:rPr>
          <w:rFonts w:ascii="Times New Roman" w:eastAsia="Times New Roman" w:hAnsi="Times New Roman" w:cs="Times New Roman"/>
          <w:sz w:val="20"/>
          <w:szCs w:val="20"/>
          <w:lang w:eastAsia="ru-RU"/>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5FC80468" w14:textId="4BB16758" w:rsidR="00E3296F" w:rsidRPr="001A4381" w:rsidRDefault="00D230F2" w:rsidP="00D230F2">
      <w:p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Arial Unicode MS"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9.5. </w:t>
      </w:r>
      <w:r w:rsidR="00E3296F" w:rsidRPr="001A4381">
        <w:rPr>
          <w:rFonts w:ascii="Times New Roman" w:eastAsia="Times New Roman" w:hAnsi="Times New Roman" w:cs="Times New Roman"/>
          <w:sz w:val="20"/>
          <w:szCs w:val="20"/>
          <w:lang w:eastAsia="ru-RU"/>
        </w:rPr>
        <w:t>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175DEAE4" w14:textId="77777777" w:rsidR="00E3296F" w:rsidRPr="001A4381" w:rsidRDefault="00E3296F" w:rsidP="00D230F2">
      <w:p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Arial Unicode MS" w:hAnsi="Times New Roman" w:cs="Times New Roman"/>
          <w:sz w:val="20"/>
          <w:szCs w:val="20"/>
          <w:lang w:eastAsia="ru-RU"/>
        </w:rPr>
      </w:pPr>
      <w:r w:rsidRPr="001A4381">
        <w:rPr>
          <w:rFonts w:ascii="Times New Roman" w:eastAsia="Times New Roman" w:hAnsi="Times New Roman" w:cs="Times New Roman"/>
          <w:sz w:val="20"/>
          <w:szCs w:val="20"/>
          <w:lang w:eastAsia="ru-RU"/>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C575A69" w14:textId="51E6D0AF" w:rsidR="00024321" w:rsidRPr="001E6481" w:rsidRDefault="00D230F2" w:rsidP="001E6481">
      <w:pPr>
        <w:shd w:val="clear" w:color="auto" w:fill="FFFFFF" w:themeFill="background1"/>
        <w:suppressAutoHyphens/>
        <w:spacing w:after="0" w:line="240" w:lineRule="auto"/>
        <w:contextualSpacing/>
        <w:jc w:val="both"/>
        <w:rPr>
          <w:rFonts w:ascii="Times New Roman" w:hAnsi="Times New Roman" w:cs="Times New Roman"/>
          <w:strike/>
          <w:sz w:val="20"/>
          <w:szCs w:val="20"/>
        </w:rPr>
      </w:pPr>
      <w:r>
        <w:rPr>
          <w:rFonts w:ascii="Times New Roman" w:eastAsia="Times New Roman" w:hAnsi="Times New Roman" w:cs="Times New Roman"/>
          <w:sz w:val="20"/>
          <w:szCs w:val="20"/>
          <w:lang w:eastAsia="ru-RU"/>
        </w:rPr>
        <w:t>9</w:t>
      </w:r>
      <w:r w:rsidR="00E3296F" w:rsidRPr="001A4381">
        <w:rPr>
          <w:rFonts w:ascii="Times New Roman" w:eastAsia="Times New Roman" w:hAnsi="Times New Roman" w:cs="Times New Roman"/>
          <w:sz w:val="20"/>
          <w:szCs w:val="20"/>
          <w:lang w:eastAsia="ru-RU"/>
        </w:rPr>
        <w:t xml:space="preserve">.6. </w:t>
      </w:r>
      <w:r w:rsidR="00024321" w:rsidRPr="00024321">
        <w:rPr>
          <w:rFonts w:ascii="Times New Roman" w:eastAsia="Times New Roman" w:hAnsi="Times New Roman" w:cs="Times New Roman"/>
          <w:sz w:val="20"/>
          <w:szCs w:val="20"/>
          <w:lang w:eastAsia="ru-RU"/>
        </w:rPr>
        <w:t>Любые изменения и дополнения к Контракту имеют силу только в том случае, если они оформлены дополнительным соглашением форме электронного документа и подписаны с применением квалифицированных сертификатов ключей проверки электронных подписей уполномоченными на то представителями Сторон и заключены с использованием единой информационной системы. В случае изменения у какой-либо из Сторон места нахождения, названия она обязана в течение двух дней письменно известить об этом другую Сторону.</w:t>
      </w:r>
    </w:p>
    <w:p w14:paraId="36E7C71C" w14:textId="2AFE0A47" w:rsidR="00E3296F" w:rsidRPr="001A4381" w:rsidRDefault="00D230F2" w:rsidP="00E3296F">
      <w:pPr>
        <w:shd w:val="clear" w:color="auto" w:fill="FFFFFF" w:themeFill="background1"/>
        <w:suppressAutoHyphens/>
        <w:spacing w:after="0" w:line="240" w:lineRule="auto"/>
        <w:contextualSpacing/>
        <w:jc w:val="both"/>
        <w:rPr>
          <w:rFonts w:ascii="Times New Roman" w:hAnsi="Times New Roman" w:cs="Times New Roman"/>
          <w:sz w:val="20"/>
          <w:szCs w:val="20"/>
        </w:rPr>
      </w:pPr>
      <w:r>
        <w:rPr>
          <w:rFonts w:ascii="Times New Roman" w:eastAsia="Times New Roman" w:hAnsi="Times New Roman" w:cs="Times New Roman"/>
          <w:sz w:val="20"/>
          <w:szCs w:val="20"/>
          <w:lang w:eastAsia="ru-RU"/>
        </w:rPr>
        <w:t>9</w:t>
      </w:r>
      <w:r w:rsidR="00E3296F" w:rsidRPr="00024321">
        <w:rPr>
          <w:rFonts w:ascii="Times New Roman" w:eastAsia="Times New Roman" w:hAnsi="Times New Roman" w:cs="Times New Roman"/>
          <w:sz w:val="20"/>
          <w:szCs w:val="20"/>
          <w:lang w:eastAsia="ru-RU"/>
        </w:rPr>
        <w:t>.7. Поставщик не вправе передавать свои права и обязанности по настоящему Контракту полностью или частично другому лицу без предварительного письменного согласия Заказчика. При исполнении Контракта не</w:t>
      </w:r>
      <w:r w:rsidR="00E3296F" w:rsidRPr="001A4381">
        <w:rPr>
          <w:rFonts w:ascii="Times New Roman" w:hAnsi="Times New Roman" w:cs="Times New Roman"/>
          <w:sz w:val="20"/>
          <w:szCs w:val="20"/>
        </w:rPr>
        <w:t xml:space="preserve">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14:paraId="74CE495F" w14:textId="781F41E4" w:rsidR="00E3296F" w:rsidRPr="001A4381" w:rsidRDefault="00D230F2" w:rsidP="00E3296F">
      <w:pPr>
        <w:shd w:val="clear" w:color="auto" w:fill="FFFFFF" w:themeFill="background1"/>
        <w:suppressAutoHyphens/>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9</w:t>
      </w:r>
      <w:r w:rsidR="00E3296F" w:rsidRPr="001A4381">
        <w:rPr>
          <w:rFonts w:ascii="Times New Roman" w:hAnsi="Times New Roman" w:cs="Times New Roman"/>
          <w:sz w:val="20"/>
          <w:szCs w:val="20"/>
        </w:rPr>
        <w:t xml:space="preserve">.8. Поставщик несет ответственность по настоящему Контракту за действия привлекаемых им к его исполнению третьих и иных лиц, как за свои собственные. </w:t>
      </w:r>
    </w:p>
    <w:p w14:paraId="7641CD20" w14:textId="5E72C8B8" w:rsidR="00E3296F" w:rsidRPr="001E6481" w:rsidRDefault="00D230F2" w:rsidP="00E3296F">
      <w:pPr>
        <w:shd w:val="clear" w:color="auto" w:fill="FFFFFF" w:themeFill="background1"/>
        <w:suppressAutoHyphens/>
        <w:spacing w:after="0" w:line="240" w:lineRule="auto"/>
        <w:contextualSpacing/>
        <w:jc w:val="both"/>
        <w:rPr>
          <w:rFonts w:ascii="Times New Roman" w:hAnsi="Times New Roman" w:cs="Times New Roman"/>
          <w:strike/>
          <w:sz w:val="20"/>
          <w:szCs w:val="20"/>
        </w:rPr>
      </w:pPr>
      <w:r>
        <w:rPr>
          <w:rFonts w:ascii="Times New Roman" w:hAnsi="Times New Roman" w:cs="Times New Roman"/>
          <w:sz w:val="20"/>
          <w:szCs w:val="20"/>
        </w:rPr>
        <w:t>9</w:t>
      </w:r>
      <w:r w:rsidR="00E3296F" w:rsidRPr="001A4381">
        <w:rPr>
          <w:rFonts w:ascii="Times New Roman" w:hAnsi="Times New Roman" w:cs="Times New Roman"/>
          <w:sz w:val="20"/>
          <w:szCs w:val="20"/>
        </w:rPr>
        <w:t xml:space="preserve">.9. Во всем, что не предусмотрено настоящим Контрактом, Стороны руководствуются действующим законодательством Российской Федерации. </w:t>
      </w:r>
    </w:p>
    <w:p w14:paraId="030BB9B8" w14:textId="16C4EDD4" w:rsidR="00B436BD" w:rsidRPr="001A4381" w:rsidRDefault="00D230F2" w:rsidP="00EE59E0">
      <w:pPr>
        <w:shd w:val="clear" w:color="auto" w:fill="FFFFFF" w:themeFill="background1"/>
        <w:suppressAutoHyphens/>
        <w:spacing w:after="0" w:line="240" w:lineRule="auto"/>
        <w:contextualSpacing/>
        <w:jc w:val="both"/>
        <w:rPr>
          <w:rFonts w:ascii="Times New Roman" w:eastAsia="Calibri" w:hAnsi="Times New Roman" w:cs="Times New Roman"/>
          <w:b/>
          <w:sz w:val="20"/>
          <w:szCs w:val="20"/>
        </w:rPr>
      </w:pPr>
      <w:r>
        <w:rPr>
          <w:rFonts w:ascii="Times New Roman" w:hAnsi="Times New Roman" w:cs="Times New Roman"/>
          <w:sz w:val="20"/>
          <w:szCs w:val="20"/>
        </w:rPr>
        <w:t>9</w:t>
      </w:r>
      <w:r w:rsidR="001E6481">
        <w:rPr>
          <w:rFonts w:ascii="Times New Roman" w:hAnsi="Times New Roman" w:cs="Times New Roman"/>
          <w:sz w:val="20"/>
          <w:szCs w:val="20"/>
        </w:rPr>
        <w:t>.10</w:t>
      </w:r>
      <w:r w:rsidR="00E3296F" w:rsidRPr="001A4381">
        <w:rPr>
          <w:rFonts w:ascii="Times New Roman" w:hAnsi="Times New Roman" w:cs="Times New Roman"/>
          <w:sz w:val="20"/>
          <w:szCs w:val="20"/>
        </w:rPr>
        <w:t xml:space="preserve">. Настоящий Контракт составлен в форме электронного документа, подписанного усиленными электронными подписями Сторон. </w:t>
      </w:r>
    </w:p>
    <w:p w14:paraId="73E0680F" w14:textId="77777777" w:rsidR="00B436BD" w:rsidRPr="001A4381" w:rsidRDefault="00B436BD" w:rsidP="00B436BD">
      <w:pPr>
        <w:spacing w:after="0" w:line="240" w:lineRule="auto"/>
        <w:ind w:right="-1"/>
        <w:rPr>
          <w:rFonts w:ascii="Times New Roman" w:eastAsia="Calibri" w:hAnsi="Times New Roman" w:cs="Times New Roman"/>
          <w:b/>
          <w:sz w:val="20"/>
          <w:szCs w:val="20"/>
        </w:rPr>
      </w:pPr>
    </w:p>
    <w:p w14:paraId="03050BB4" w14:textId="0C54914B" w:rsidR="00B436BD" w:rsidRPr="001A4381" w:rsidRDefault="001E6481" w:rsidP="001E6481">
      <w:pPr>
        <w:spacing w:after="0" w:line="240" w:lineRule="auto"/>
        <w:ind w:right="-1"/>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 xml:space="preserve">10. </w:t>
      </w:r>
      <w:r w:rsidR="00B436BD" w:rsidRPr="001A4381">
        <w:rPr>
          <w:rFonts w:ascii="Times New Roman" w:eastAsia="Calibri" w:hAnsi="Times New Roman" w:cs="Times New Roman"/>
          <w:b/>
          <w:sz w:val="20"/>
          <w:szCs w:val="20"/>
        </w:rPr>
        <w:t xml:space="preserve">ПРИЛОЖЕНИЯ К </w:t>
      </w:r>
      <w:r w:rsidR="00F0643E" w:rsidRPr="001A4381">
        <w:rPr>
          <w:rFonts w:ascii="Times New Roman" w:eastAsia="Calibri" w:hAnsi="Times New Roman" w:cs="Times New Roman"/>
          <w:b/>
          <w:sz w:val="20"/>
          <w:szCs w:val="20"/>
        </w:rPr>
        <w:t>КОНТРАКТУ</w:t>
      </w:r>
    </w:p>
    <w:p w14:paraId="739EB35B" w14:textId="7E8AA6DA" w:rsidR="00B436BD" w:rsidRPr="001A4381" w:rsidRDefault="00B436BD" w:rsidP="00F0643E">
      <w:pPr>
        <w:numPr>
          <w:ilvl w:val="1"/>
          <w:numId w:val="10"/>
        </w:numPr>
        <w:spacing w:after="0" w:line="240" w:lineRule="auto"/>
        <w:ind w:right="-1"/>
        <w:contextualSpacing/>
        <w:jc w:val="both"/>
        <w:rPr>
          <w:rFonts w:ascii="Times New Roman" w:eastAsia="Calibri" w:hAnsi="Times New Roman" w:cs="Times New Roman"/>
          <w:sz w:val="20"/>
          <w:szCs w:val="20"/>
        </w:rPr>
      </w:pPr>
      <w:r w:rsidRPr="001A4381">
        <w:rPr>
          <w:rFonts w:ascii="Times New Roman" w:eastAsia="Calibri" w:hAnsi="Times New Roman" w:cs="Times New Roman"/>
          <w:sz w:val="20"/>
          <w:szCs w:val="20"/>
        </w:rPr>
        <w:t xml:space="preserve"> Приложение №1 – </w:t>
      </w:r>
      <w:r w:rsidR="00EE59E0" w:rsidRPr="001A4381">
        <w:rPr>
          <w:rFonts w:ascii="Times New Roman" w:eastAsia="Calibri" w:hAnsi="Times New Roman" w:cs="Times New Roman"/>
          <w:sz w:val="20"/>
          <w:szCs w:val="20"/>
        </w:rPr>
        <w:t>Описание объекта закупки</w:t>
      </w:r>
      <w:r w:rsidR="00F0643E" w:rsidRPr="001A4381">
        <w:rPr>
          <w:rFonts w:ascii="Times New Roman" w:eastAsia="Calibri" w:hAnsi="Times New Roman" w:cs="Times New Roman"/>
          <w:sz w:val="20"/>
          <w:szCs w:val="20"/>
        </w:rPr>
        <w:t xml:space="preserve"> </w:t>
      </w:r>
    </w:p>
    <w:p w14:paraId="2A53A864" w14:textId="5185A690" w:rsidR="00B436BD" w:rsidRPr="001A4381" w:rsidRDefault="00B436BD" w:rsidP="00B436BD">
      <w:pPr>
        <w:numPr>
          <w:ilvl w:val="1"/>
          <w:numId w:val="10"/>
        </w:numPr>
        <w:spacing w:after="0" w:line="240" w:lineRule="auto"/>
        <w:ind w:right="-1"/>
        <w:contextualSpacing/>
        <w:jc w:val="both"/>
        <w:rPr>
          <w:rFonts w:ascii="Times New Roman" w:eastAsia="Calibri" w:hAnsi="Times New Roman" w:cs="Times New Roman"/>
          <w:sz w:val="20"/>
          <w:szCs w:val="20"/>
        </w:rPr>
      </w:pPr>
      <w:r w:rsidRPr="001A4381">
        <w:rPr>
          <w:rFonts w:ascii="Times New Roman" w:eastAsia="Calibri" w:hAnsi="Times New Roman" w:cs="Times New Roman"/>
          <w:sz w:val="20"/>
          <w:szCs w:val="20"/>
        </w:rPr>
        <w:t xml:space="preserve"> Приложение № 2 – </w:t>
      </w:r>
      <w:r w:rsidR="00EE59E0" w:rsidRPr="001A4381">
        <w:rPr>
          <w:rFonts w:ascii="Times New Roman" w:eastAsia="Calibri" w:hAnsi="Times New Roman" w:cs="Times New Roman"/>
          <w:sz w:val="20"/>
          <w:szCs w:val="20"/>
        </w:rPr>
        <w:t>Спецификация</w:t>
      </w:r>
    </w:p>
    <w:p w14:paraId="666FD852" w14:textId="4E77AF6E" w:rsidR="00B436BD" w:rsidRPr="00891C58" w:rsidRDefault="00B436BD" w:rsidP="008A6F63">
      <w:pPr>
        <w:numPr>
          <w:ilvl w:val="1"/>
          <w:numId w:val="10"/>
        </w:numPr>
        <w:spacing w:after="0" w:line="240" w:lineRule="auto"/>
        <w:ind w:right="-1"/>
        <w:contextualSpacing/>
        <w:jc w:val="both"/>
        <w:rPr>
          <w:rFonts w:ascii="Times New Roman" w:eastAsia="Calibri" w:hAnsi="Times New Roman" w:cs="Times New Roman"/>
          <w:sz w:val="20"/>
          <w:szCs w:val="20"/>
        </w:rPr>
      </w:pPr>
      <w:r w:rsidRPr="00891C58">
        <w:rPr>
          <w:rFonts w:ascii="Times New Roman" w:eastAsia="Calibri" w:hAnsi="Times New Roman" w:cs="Times New Roman"/>
          <w:sz w:val="20"/>
          <w:szCs w:val="20"/>
        </w:rPr>
        <w:t xml:space="preserve"> Приложение № 3 – </w:t>
      </w:r>
      <w:r w:rsidR="00891C58" w:rsidRPr="00891C58">
        <w:rPr>
          <w:rFonts w:ascii="Times New Roman" w:eastAsia="Calibri" w:hAnsi="Times New Roman" w:cs="Times New Roman"/>
          <w:sz w:val="20"/>
          <w:szCs w:val="20"/>
        </w:rPr>
        <w:t>Лист учета рабочего времени</w:t>
      </w:r>
    </w:p>
    <w:p w14:paraId="7E8F1634" w14:textId="77777777" w:rsidR="00EE59E0" w:rsidRPr="001A4381" w:rsidRDefault="00EE59E0" w:rsidP="00EE59E0">
      <w:pPr>
        <w:spacing w:after="0" w:line="240" w:lineRule="auto"/>
        <w:ind w:left="1200" w:right="-1"/>
        <w:contextualSpacing/>
        <w:jc w:val="both"/>
        <w:rPr>
          <w:rFonts w:ascii="Times New Roman" w:eastAsia="Calibri" w:hAnsi="Times New Roman" w:cs="Times New Roman"/>
          <w:sz w:val="20"/>
          <w:szCs w:val="20"/>
        </w:rPr>
      </w:pPr>
    </w:p>
    <w:p w14:paraId="22DC62BF" w14:textId="7ABE48EF" w:rsidR="00EE59E0" w:rsidRPr="001A4381" w:rsidRDefault="00EE59E0" w:rsidP="00EE59E0">
      <w:pPr>
        <w:pStyle w:val="a4"/>
        <w:numPr>
          <w:ilvl w:val="0"/>
          <w:numId w:val="10"/>
        </w:numPr>
        <w:spacing w:after="0" w:line="240" w:lineRule="auto"/>
        <w:ind w:right="-5"/>
        <w:jc w:val="center"/>
        <w:rPr>
          <w:rFonts w:ascii="Times New Roman" w:eastAsia="Calibri" w:hAnsi="Times New Roman" w:cs="Times New Roman"/>
          <w:b/>
          <w:spacing w:val="2"/>
          <w:sz w:val="20"/>
          <w:szCs w:val="20"/>
          <w:lang w:eastAsia="ru-RU"/>
        </w:rPr>
      </w:pPr>
      <w:r w:rsidRPr="001A4381">
        <w:rPr>
          <w:rFonts w:ascii="Times New Roman" w:eastAsia="Calibri" w:hAnsi="Times New Roman" w:cs="Times New Roman"/>
          <w:b/>
          <w:sz w:val="20"/>
          <w:szCs w:val="20"/>
        </w:rPr>
        <w:t>ЮРИДИЧЕСКИЕ АДРЕСА И БАНКОВСКИЕ РЕКВИЗИТЫ СТОРОН</w:t>
      </w:r>
      <w:r w:rsidRPr="001A4381">
        <w:rPr>
          <w:rFonts w:ascii="Times New Roman" w:eastAsia="Calibri" w:hAnsi="Times New Roman" w:cs="Times New Roman"/>
          <w:b/>
          <w:spacing w:val="2"/>
          <w:sz w:val="20"/>
          <w:szCs w:val="20"/>
          <w:lang w:eastAsia="ru-RU"/>
        </w:rPr>
        <w:t>:</w:t>
      </w:r>
    </w:p>
    <w:tbl>
      <w:tblPr>
        <w:tblStyle w:val="a3"/>
        <w:tblW w:w="101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70"/>
      </w:tblGrid>
      <w:tr w:rsidR="00EE59E0" w:rsidRPr="001A4381" w14:paraId="688602AC" w14:textId="77777777" w:rsidTr="00170DC1">
        <w:tc>
          <w:tcPr>
            <w:tcW w:w="5069" w:type="dxa"/>
          </w:tcPr>
          <w:p w14:paraId="2BA1E356" w14:textId="328F59E8" w:rsidR="00EE59E0" w:rsidRPr="001A4381" w:rsidRDefault="00EE59E0" w:rsidP="00EE59E0">
            <w:pPr>
              <w:ind w:right="-1"/>
              <w:jc w:val="center"/>
              <w:rPr>
                <w:rFonts w:ascii="Times New Roman" w:eastAsia="Calibri" w:hAnsi="Times New Roman" w:cs="Times New Roman"/>
                <w:b/>
                <w:sz w:val="24"/>
                <w:szCs w:val="24"/>
              </w:rPr>
            </w:pPr>
          </w:p>
        </w:tc>
        <w:tc>
          <w:tcPr>
            <w:tcW w:w="5070" w:type="dxa"/>
          </w:tcPr>
          <w:p w14:paraId="7C9B2FCF" w14:textId="4078EF00" w:rsidR="00EE59E0" w:rsidRPr="001A4381" w:rsidRDefault="00EE59E0" w:rsidP="00D6253C">
            <w:pPr>
              <w:ind w:right="-1"/>
              <w:rPr>
                <w:rFonts w:ascii="Times New Roman" w:eastAsia="Calibri" w:hAnsi="Times New Roman" w:cs="Times New Roman"/>
                <w:b/>
                <w:sz w:val="24"/>
                <w:szCs w:val="24"/>
              </w:rPr>
            </w:pPr>
          </w:p>
        </w:tc>
      </w:tr>
      <w:tr w:rsidR="00EE59E0" w:rsidRPr="001A4381" w14:paraId="4694BCB3" w14:textId="77777777" w:rsidTr="00170DC1">
        <w:tc>
          <w:tcPr>
            <w:tcW w:w="5069" w:type="dxa"/>
          </w:tcPr>
          <w:p w14:paraId="30930847" w14:textId="1766CB98" w:rsidR="00EE59E0" w:rsidRPr="00437C94" w:rsidRDefault="00EE59E0" w:rsidP="00437C94">
            <w:pPr>
              <w:tabs>
                <w:tab w:val="left" w:pos="1265"/>
              </w:tabs>
              <w:rPr>
                <w:rFonts w:ascii="Times New Roman" w:eastAsia="Calibri" w:hAnsi="Times New Roman" w:cs="Times New Roman"/>
                <w:sz w:val="20"/>
                <w:szCs w:val="20"/>
              </w:rPr>
            </w:pPr>
          </w:p>
        </w:tc>
        <w:tc>
          <w:tcPr>
            <w:tcW w:w="5070" w:type="dxa"/>
          </w:tcPr>
          <w:p w14:paraId="3339AC53" w14:textId="77777777" w:rsidR="00EE59E0" w:rsidRPr="001A4381" w:rsidRDefault="00EE59E0" w:rsidP="00EE59E0">
            <w:pPr>
              <w:ind w:right="-1"/>
              <w:jc w:val="both"/>
              <w:rPr>
                <w:rFonts w:ascii="Times New Roman" w:eastAsia="Calibri" w:hAnsi="Times New Roman" w:cs="Times New Roman"/>
                <w:sz w:val="20"/>
                <w:szCs w:val="20"/>
              </w:rPr>
            </w:pPr>
          </w:p>
        </w:tc>
      </w:tr>
      <w:tr w:rsidR="00EE59E0" w:rsidRPr="001A4381" w14:paraId="7126B06A" w14:textId="77777777" w:rsidTr="00170DC1">
        <w:trPr>
          <w:trHeight w:val="6312"/>
        </w:trPr>
        <w:tc>
          <w:tcPr>
            <w:tcW w:w="5069" w:type="dxa"/>
          </w:tcPr>
          <w:p w14:paraId="13AA4712" w14:textId="067543E7" w:rsidR="00EE59E0" w:rsidRPr="001A4381" w:rsidRDefault="008F7397" w:rsidP="00170DC1">
            <w:pPr>
              <w:ind w:right="-1"/>
              <w:rPr>
                <w:rFonts w:ascii="Times New Roman" w:eastAsia="Calibri" w:hAnsi="Times New Roman" w:cs="Times New Roman"/>
                <w:sz w:val="20"/>
                <w:szCs w:val="20"/>
              </w:rPr>
            </w:pPr>
            <w:r w:rsidRPr="001A4381">
              <w:rPr>
                <w:rFonts w:ascii="Times New Roman" w:eastAsia="Calibri" w:hAnsi="Times New Roman" w:cs="Times New Roman"/>
                <w:sz w:val="20"/>
                <w:szCs w:val="20"/>
              </w:rPr>
              <w:t>ЗАКАЗЧИК:</w:t>
            </w:r>
          </w:p>
          <w:p w14:paraId="5C83F4B7" w14:textId="77777777" w:rsidR="00170DC1" w:rsidRPr="001A4381" w:rsidRDefault="00170DC1" w:rsidP="00437C94">
            <w:pPr>
              <w:ind w:right="-1"/>
              <w:rPr>
                <w:rFonts w:ascii="Times New Roman" w:eastAsia="Calibri" w:hAnsi="Times New Roman" w:cs="Times New Roman"/>
                <w:sz w:val="20"/>
                <w:szCs w:val="20"/>
              </w:rPr>
            </w:pPr>
          </w:p>
          <w:p w14:paraId="3F03F952"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Муниципальное казенное учреждение «Централизованная межотраслевая бухгалтерия» муниципального образования Ленинградский муниципальный округ</w:t>
            </w:r>
          </w:p>
          <w:p w14:paraId="16808B98"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353740, Краснодарский край, ст. Ленинградская, ул. Чернышевского, 181</w:t>
            </w:r>
          </w:p>
          <w:p w14:paraId="5C7800A9"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Банковский реквизиты:</w:t>
            </w:r>
          </w:p>
          <w:p w14:paraId="02BE4750"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УФК по Краснодарскому краю (МКУ ЦМБ ЛС 03183ИЧN990)</w:t>
            </w:r>
          </w:p>
          <w:p w14:paraId="58C27B76"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ИНН 2341017030</w:t>
            </w:r>
          </w:p>
          <w:p w14:paraId="38074EF0"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КПП 234101001</w:t>
            </w:r>
          </w:p>
          <w:p w14:paraId="0B6C1B57"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р/с 03231643035320001800</w:t>
            </w:r>
          </w:p>
          <w:p w14:paraId="4D619D64"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к/с 40102810945370000010</w:t>
            </w:r>
          </w:p>
          <w:p w14:paraId="7AE21F62" w14:textId="77777777" w:rsidR="00F111A6" w:rsidRPr="00F111A6" w:rsidRDefault="00F111A6" w:rsidP="00F111A6">
            <w:pPr>
              <w:suppressAutoHyphens/>
              <w:ind w:right="-143"/>
              <w:textAlignment w:val="baseline"/>
              <w:rPr>
                <w:rFonts w:ascii="Liberation Serif" w:eastAsia="NSimSun" w:hAnsi="Liberation Serif" w:cs="Arial" w:hint="eastAsia"/>
                <w:color w:val="000000"/>
                <w:lang w:eastAsia="zh-CN" w:bidi="hi-IN"/>
              </w:rPr>
            </w:pPr>
            <w:r w:rsidRPr="00F111A6">
              <w:rPr>
                <w:rFonts w:ascii="Liberation Serif" w:eastAsia="NSimSun" w:hAnsi="Liberation Serif" w:cs="Arial"/>
                <w:color w:val="000000"/>
                <w:lang w:eastAsia="zh-CN" w:bidi="hi-IN"/>
              </w:rPr>
              <w:t>ОКЦ № 1 Южного ГУ Банка России//УФК по Краснодарскому краю г. Краснодар</w:t>
            </w:r>
          </w:p>
          <w:p w14:paraId="0A0B971C"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F111A6">
              <w:rPr>
                <w:rFonts w:ascii="Liberation Serif" w:eastAsia="NSimSun" w:hAnsi="Liberation Serif" w:cs="Arial"/>
                <w:lang w:eastAsia="zh-CN" w:bidi="hi-IN"/>
              </w:rPr>
              <w:t>БИК 010349101</w:t>
            </w:r>
          </w:p>
          <w:p w14:paraId="79B0BED9"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ОГРН 1022304297355</w:t>
            </w:r>
          </w:p>
          <w:p w14:paraId="0C967515"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shd w:val="clear" w:color="auto" w:fill="FFFFFF"/>
                <w:lang w:eastAsia="zh-CN" w:bidi="hi-IN"/>
              </w:rPr>
              <w:t>ОКТМО </w:t>
            </w:r>
            <w:r w:rsidRPr="001A4381">
              <w:rPr>
                <w:rFonts w:ascii="Liberation Serif" w:eastAsia="NSimSun" w:hAnsi="Liberation Serif" w:cs="Arial"/>
                <w:bCs/>
                <w:iCs/>
                <w:shd w:val="clear" w:color="auto" w:fill="FFFFFF"/>
                <w:lang w:eastAsia="zh-CN" w:bidi="hi-IN"/>
              </w:rPr>
              <w:t>03532000101</w:t>
            </w:r>
          </w:p>
          <w:p w14:paraId="03166FFD"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ОКПО 36620572</w:t>
            </w:r>
          </w:p>
          <w:p w14:paraId="0ED2E9B8" w14:textId="77777777" w:rsidR="00170DC1" w:rsidRPr="00170DC1" w:rsidRDefault="00170DC1" w:rsidP="00170DC1">
            <w:pPr>
              <w:suppressAutoHyphens/>
              <w:ind w:right="-143"/>
              <w:textAlignment w:val="baseline"/>
              <w:rPr>
                <w:rFonts w:ascii="Liberation Serif" w:eastAsia="NSimSun" w:hAnsi="Liberation Serif" w:cs="Arial" w:hint="eastAsia"/>
                <w:lang w:eastAsia="zh-CN" w:bidi="hi-IN"/>
              </w:rPr>
            </w:pPr>
          </w:p>
          <w:p w14:paraId="4C5D0326" w14:textId="2D7C281B" w:rsidR="00170DC1" w:rsidRPr="00170DC1" w:rsidRDefault="00170DC1" w:rsidP="00170DC1">
            <w:pPr>
              <w:suppressAutoHyphens/>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_______________</w:t>
            </w:r>
            <w:r w:rsidRPr="001A4381">
              <w:rPr>
                <w:rFonts w:ascii="Liberation Serif" w:eastAsia="NSimSun" w:hAnsi="Liberation Serif" w:cs="Arial"/>
                <w:lang w:eastAsia="zh-CN" w:bidi="hi-IN"/>
              </w:rPr>
              <w:t>С.И. Высоцкая</w:t>
            </w:r>
            <w:r w:rsidRPr="00170DC1">
              <w:rPr>
                <w:rFonts w:ascii="Liberation Serif" w:eastAsia="NSimSun" w:hAnsi="Liberation Serif" w:cs="Arial"/>
                <w:lang w:eastAsia="zh-CN" w:bidi="hi-IN"/>
              </w:rPr>
              <w:t xml:space="preserve"> </w:t>
            </w:r>
          </w:p>
          <w:p w14:paraId="4D4FE8AC" w14:textId="1BE48A27" w:rsidR="00170DC1" w:rsidRPr="00283E3D" w:rsidRDefault="00170DC1" w:rsidP="00170DC1">
            <w:pPr>
              <w:ind w:right="-1"/>
              <w:jc w:val="center"/>
              <w:rPr>
                <w:rFonts w:ascii="Times New Roman" w:eastAsia="Calibri" w:hAnsi="Times New Roman" w:cs="Times New Roman"/>
                <w:strike/>
                <w:sz w:val="20"/>
                <w:szCs w:val="20"/>
              </w:rPr>
            </w:pPr>
            <w:r w:rsidRPr="00283E3D">
              <w:rPr>
                <w:rFonts w:ascii="Liberation Serif" w:eastAsia="NSimSun" w:hAnsi="Liberation Serif" w:cs="Arial"/>
                <w:strike/>
                <w:szCs w:val="24"/>
                <w:lang w:eastAsia="zh-CN" w:bidi="hi-IN"/>
              </w:rPr>
              <w:t xml:space="preserve">                </w:t>
            </w:r>
          </w:p>
          <w:p w14:paraId="531802FB" w14:textId="5FC185E9" w:rsidR="008F7397" w:rsidRPr="001A4381" w:rsidRDefault="008F7397" w:rsidP="00170DC1">
            <w:pPr>
              <w:ind w:right="-1"/>
              <w:rPr>
                <w:rFonts w:ascii="Times New Roman" w:eastAsia="Calibri" w:hAnsi="Times New Roman" w:cs="Times New Roman"/>
                <w:sz w:val="20"/>
                <w:szCs w:val="20"/>
              </w:rPr>
            </w:pPr>
          </w:p>
        </w:tc>
        <w:tc>
          <w:tcPr>
            <w:tcW w:w="5070" w:type="dxa"/>
          </w:tcPr>
          <w:p w14:paraId="20543977" w14:textId="77777777" w:rsidR="00EE59E0" w:rsidRPr="001A4381" w:rsidRDefault="008F7397" w:rsidP="008F7397">
            <w:pPr>
              <w:ind w:right="-1"/>
              <w:jc w:val="center"/>
              <w:rPr>
                <w:rFonts w:ascii="Times New Roman" w:eastAsia="Calibri" w:hAnsi="Times New Roman" w:cs="Times New Roman"/>
                <w:sz w:val="20"/>
                <w:szCs w:val="20"/>
              </w:rPr>
            </w:pPr>
            <w:r w:rsidRPr="001A4381">
              <w:rPr>
                <w:rFonts w:ascii="Times New Roman" w:eastAsia="Calibri" w:hAnsi="Times New Roman" w:cs="Times New Roman"/>
                <w:sz w:val="20"/>
                <w:szCs w:val="20"/>
              </w:rPr>
              <w:t>ИСПОЛНИТЕЛЬ:</w:t>
            </w:r>
          </w:p>
          <w:p w14:paraId="5B373CDC" w14:textId="01C95003" w:rsidR="008F7397" w:rsidRPr="001A4381" w:rsidRDefault="008F7397" w:rsidP="00170DC1">
            <w:pPr>
              <w:ind w:right="-1"/>
              <w:rPr>
                <w:rFonts w:ascii="Times New Roman" w:eastAsia="Calibri" w:hAnsi="Times New Roman" w:cs="Times New Roman"/>
                <w:sz w:val="20"/>
                <w:szCs w:val="20"/>
              </w:rPr>
            </w:pPr>
          </w:p>
        </w:tc>
      </w:tr>
    </w:tbl>
    <w:p w14:paraId="1567F6C8" w14:textId="77777777" w:rsidR="00E72836" w:rsidRPr="001A4381" w:rsidRDefault="00E72836" w:rsidP="00EE59E0">
      <w:pPr>
        <w:ind w:right="-1"/>
        <w:jc w:val="both"/>
        <w:rPr>
          <w:rFonts w:ascii="Times New Roman" w:eastAsia="Calibri" w:hAnsi="Times New Roman" w:cs="Times New Roman"/>
          <w:sz w:val="20"/>
          <w:szCs w:val="20"/>
        </w:rPr>
        <w:sectPr w:rsidR="00E72836" w:rsidRPr="001A4381" w:rsidSect="00E72836">
          <w:footerReference w:type="default" r:id="rId8"/>
          <w:pgSz w:w="11906" w:h="16838"/>
          <w:pgMar w:top="851" w:right="849" w:bottom="851" w:left="1134" w:header="708" w:footer="6" w:gutter="0"/>
          <w:cols w:space="708"/>
          <w:docGrid w:linePitch="360"/>
        </w:sectPr>
      </w:pPr>
    </w:p>
    <w:tbl>
      <w:tblPr>
        <w:tblStyle w:val="a3"/>
        <w:tblW w:w="1013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70"/>
      </w:tblGrid>
      <w:tr w:rsidR="008F7397" w:rsidRPr="001A4381" w14:paraId="353C184C" w14:textId="77777777" w:rsidTr="008F7397">
        <w:tc>
          <w:tcPr>
            <w:tcW w:w="5069" w:type="dxa"/>
          </w:tcPr>
          <w:p w14:paraId="60F03875" w14:textId="59B1CF3B" w:rsidR="008F7397" w:rsidRPr="001A4381" w:rsidRDefault="008F7397" w:rsidP="00EE59E0">
            <w:pPr>
              <w:ind w:right="-1"/>
              <w:jc w:val="both"/>
              <w:rPr>
                <w:rFonts w:ascii="Times New Roman" w:eastAsia="Calibri" w:hAnsi="Times New Roman" w:cs="Times New Roman"/>
                <w:sz w:val="20"/>
                <w:szCs w:val="20"/>
              </w:rPr>
            </w:pPr>
          </w:p>
        </w:tc>
        <w:tc>
          <w:tcPr>
            <w:tcW w:w="5070" w:type="dxa"/>
          </w:tcPr>
          <w:p w14:paraId="7AB2B7A4" w14:textId="77777777" w:rsidR="008F7397" w:rsidRPr="001A4381" w:rsidRDefault="008F7397" w:rsidP="00EE59E0">
            <w:pPr>
              <w:ind w:right="-1"/>
              <w:jc w:val="both"/>
              <w:rPr>
                <w:rFonts w:ascii="Times New Roman" w:eastAsia="Calibri" w:hAnsi="Times New Roman" w:cs="Times New Roman"/>
                <w:sz w:val="20"/>
                <w:szCs w:val="20"/>
              </w:rPr>
            </w:pPr>
          </w:p>
        </w:tc>
      </w:tr>
    </w:tbl>
    <w:p w14:paraId="07A2DD8E" w14:textId="1E0BF92C" w:rsidR="0095649D" w:rsidRPr="001A4381" w:rsidRDefault="0095649D" w:rsidP="00E72836">
      <w:pPr>
        <w:spacing w:after="0" w:line="240" w:lineRule="auto"/>
        <w:ind w:left="6237" w:right="-5"/>
        <w:jc w:val="right"/>
        <w:rPr>
          <w:rFonts w:ascii="Times New Roman" w:eastAsia="Times New Roman" w:hAnsi="Times New Roman" w:cs="Times New Roman"/>
          <w:sz w:val="16"/>
          <w:szCs w:val="16"/>
          <w:lang w:eastAsia="ru-RU"/>
        </w:rPr>
      </w:pPr>
      <w:r w:rsidRPr="001A4381">
        <w:rPr>
          <w:rFonts w:ascii="Times New Roman" w:eastAsia="Times New Roman" w:hAnsi="Times New Roman" w:cs="Times New Roman"/>
          <w:sz w:val="16"/>
          <w:szCs w:val="16"/>
          <w:lang w:eastAsia="ru-RU"/>
        </w:rPr>
        <w:t xml:space="preserve">Приложение №1 к </w:t>
      </w:r>
      <w:r w:rsidR="00D06930" w:rsidRPr="001A4381">
        <w:rPr>
          <w:rFonts w:ascii="Times New Roman" w:eastAsia="Times New Roman" w:hAnsi="Times New Roman" w:cs="Times New Roman"/>
          <w:sz w:val="16"/>
          <w:szCs w:val="16"/>
          <w:lang w:eastAsia="ru-RU"/>
        </w:rPr>
        <w:t>Контракту</w:t>
      </w:r>
    </w:p>
    <w:p w14:paraId="0E1A4ACF" w14:textId="00FAD73C" w:rsidR="0095649D" w:rsidRPr="001A4381" w:rsidRDefault="0095649D" w:rsidP="00E72836">
      <w:pPr>
        <w:spacing w:after="0" w:line="240" w:lineRule="auto"/>
        <w:ind w:left="6237" w:right="-5"/>
        <w:jc w:val="right"/>
        <w:rPr>
          <w:rFonts w:ascii="Times New Roman" w:eastAsia="Times New Roman" w:hAnsi="Times New Roman" w:cs="Times New Roman"/>
          <w:sz w:val="16"/>
          <w:szCs w:val="16"/>
          <w:lang w:eastAsia="ru-RU"/>
        </w:rPr>
      </w:pPr>
      <w:r w:rsidRPr="001A4381">
        <w:rPr>
          <w:rFonts w:ascii="Times New Roman" w:eastAsia="Times New Roman" w:hAnsi="Times New Roman" w:cs="Times New Roman"/>
          <w:sz w:val="16"/>
          <w:szCs w:val="16"/>
          <w:lang w:eastAsia="ru-RU"/>
        </w:rPr>
        <w:t xml:space="preserve">от </w:t>
      </w:r>
      <w:r w:rsidR="00D06930" w:rsidRPr="001A4381">
        <w:rPr>
          <w:rFonts w:ascii="Times New Roman" w:eastAsia="Times New Roman" w:hAnsi="Times New Roman" w:cs="Times New Roman"/>
          <w:sz w:val="16"/>
          <w:szCs w:val="16"/>
          <w:lang w:eastAsia="ru-RU"/>
        </w:rPr>
        <w:t>«_____</w:t>
      </w:r>
      <w:r w:rsidR="000654BA" w:rsidRPr="001A4381">
        <w:rPr>
          <w:rFonts w:ascii="Times New Roman" w:eastAsia="Times New Roman" w:hAnsi="Times New Roman" w:cs="Times New Roman"/>
          <w:sz w:val="16"/>
          <w:szCs w:val="16"/>
          <w:lang w:eastAsia="ru-RU"/>
        </w:rPr>
        <w:t xml:space="preserve">» </w:t>
      </w:r>
      <w:r w:rsidR="00D06930" w:rsidRPr="001A4381">
        <w:rPr>
          <w:rFonts w:ascii="Times New Roman" w:eastAsia="Times New Roman" w:hAnsi="Times New Roman" w:cs="Times New Roman"/>
          <w:sz w:val="16"/>
          <w:szCs w:val="16"/>
          <w:lang w:eastAsia="ru-RU"/>
        </w:rPr>
        <w:t>_________</w:t>
      </w:r>
      <w:r w:rsidR="000654BA" w:rsidRPr="001A4381">
        <w:rPr>
          <w:rFonts w:ascii="Times New Roman" w:eastAsia="Times New Roman" w:hAnsi="Times New Roman" w:cs="Times New Roman"/>
          <w:sz w:val="16"/>
          <w:szCs w:val="16"/>
          <w:lang w:eastAsia="ru-RU"/>
        </w:rPr>
        <w:t xml:space="preserve"> </w:t>
      </w:r>
      <w:r w:rsidR="006B1549" w:rsidRPr="001A4381">
        <w:rPr>
          <w:rFonts w:ascii="Times New Roman" w:eastAsia="Times New Roman" w:hAnsi="Times New Roman" w:cs="Times New Roman"/>
          <w:sz w:val="16"/>
          <w:szCs w:val="16"/>
          <w:lang w:eastAsia="ru-RU"/>
        </w:rPr>
        <w:t>2026</w:t>
      </w:r>
      <w:r w:rsidR="000654BA" w:rsidRPr="001A4381">
        <w:rPr>
          <w:rFonts w:ascii="Times New Roman" w:eastAsia="Times New Roman" w:hAnsi="Times New Roman" w:cs="Times New Roman"/>
          <w:sz w:val="16"/>
          <w:szCs w:val="16"/>
          <w:lang w:eastAsia="ru-RU"/>
        </w:rPr>
        <w:t>г.</w:t>
      </w:r>
    </w:p>
    <w:p w14:paraId="21B49FD9" w14:textId="7CD4140E" w:rsidR="0095649D" w:rsidRPr="001A4381" w:rsidRDefault="0095649D" w:rsidP="00E72836">
      <w:pPr>
        <w:spacing w:after="0" w:line="240" w:lineRule="auto"/>
        <w:ind w:left="6237" w:right="-5"/>
        <w:jc w:val="right"/>
        <w:rPr>
          <w:rFonts w:ascii="Times New Roman" w:eastAsia="Times New Roman" w:hAnsi="Times New Roman" w:cs="Times New Roman"/>
          <w:sz w:val="16"/>
          <w:szCs w:val="16"/>
          <w:lang w:eastAsia="ru-RU"/>
        </w:rPr>
      </w:pPr>
      <w:r w:rsidRPr="001A4381">
        <w:rPr>
          <w:rFonts w:ascii="Times New Roman" w:eastAsia="Times New Roman" w:hAnsi="Times New Roman" w:cs="Times New Roman"/>
          <w:sz w:val="16"/>
          <w:szCs w:val="16"/>
          <w:lang w:eastAsia="ru-RU"/>
        </w:rPr>
        <w:t xml:space="preserve">№ </w:t>
      </w:r>
      <w:r w:rsidR="00D06930" w:rsidRPr="001A4381">
        <w:rPr>
          <w:rFonts w:ascii="Times New Roman" w:eastAsia="Times New Roman" w:hAnsi="Times New Roman" w:cs="Times New Roman"/>
          <w:sz w:val="16"/>
          <w:szCs w:val="16"/>
          <w:lang w:eastAsia="ru-RU"/>
        </w:rPr>
        <w:t>______</w:t>
      </w:r>
    </w:p>
    <w:p w14:paraId="382F17FA" w14:textId="77777777" w:rsidR="008F51D2" w:rsidRPr="008F51D2" w:rsidRDefault="008F51D2" w:rsidP="008F51D2">
      <w:pPr>
        <w:widowControl w:val="0"/>
        <w:tabs>
          <w:tab w:val="left" w:pos="0"/>
        </w:tabs>
        <w:spacing w:after="0" w:line="240" w:lineRule="auto"/>
        <w:ind w:right="-29"/>
        <w:jc w:val="center"/>
        <w:rPr>
          <w:rFonts w:ascii="Times New Roman" w:eastAsia="Times New Roman" w:hAnsi="Times New Roman" w:cs="Times New Roman"/>
          <w:b/>
          <w:sz w:val="24"/>
          <w:szCs w:val="24"/>
          <w:lang w:eastAsia="ru-RU"/>
        </w:rPr>
      </w:pPr>
      <w:r w:rsidRPr="008F51D2">
        <w:rPr>
          <w:rFonts w:ascii="Times New Roman" w:eastAsia="Times New Roman" w:hAnsi="Times New Roman" w:cs="Times New Roman"/>
          <w:b/>
          <w:sz w:val="24"/>
          <w:szCs w:val="24"/>
          <w:lang w:eastAsia="ru-RU"/>
        </w:rPr>
        <w:t>ОПИСАНИЕ ОБЪЕКТА ЗАКУПКИ</w:t>
      </w:r>
    </w:p>
    <w:p w14:paraId="01B7ADC3" w14:textId="77777777" w:rsidR="008F51D2" w:rsidRPr="008F51D2" w:rsidRDefault="008F51D2" w:rsidP="008F51D2">
      <w:pPr>
        <w:widowControl w:val="0"/>
        <w:tabs>
          <w:tab w:val="left" w:pos="0"/>
        </w:tabs>
        <w:spacing w:after="0" w:line="240" w:lineRule="auto"/>
        <w:ind w:right="-29"/>
        <w:rPr>
          <w:rFonts w:ascii="Times New Roman" w:eastAsia="Times New Roman" w:hAnsi="Times New Roman" w:cs="Times New Roman"/>
          <w:b/>
          <w:sz w:val="24"/>
          <w:szCs w:val="24"/>
          <w:lang w:eastAsia="ru-RU"/>
        </w:rPr>
      </w:pPr>
    </w:p>
    <w:p w14:paraId="7E91C071" w14:textId="77777777" w:rsidR="008F51D2" w:rsidRPr="008F51D2" w:rsidRDefault="008F51D2" w:rsidP="008F51D2">
      <w:pPr>
        <w:widowControl w:val="0"/>
        <w:spacing w:after="0" w:line="240" w:lineRule="auto"/>
        <w:jc w:val="center"/>
        <w:rPr>
          <w:rFonts w:ascii="Times New Roman" w:eastAsia="Calibri" w:hAnsi="Times New Roman" w:cs="Times New Roman"/>
          <w:b/>
          <w:sz w:val="28"/>
          <w:szCs w:val="28"/>
        </w:rPr>
      </w:pPr>
      <w:r w:rsidRPr="008F51D2">
        <w:rPr>
          <w:rFonts w:ascii="Times New Roman" w:eastAsia="Times New Roman" w:hAnsi="Times New Roman" w:cs="Times New Roman"/>
          <w:b/>
          <w:bCs/>
          <w:sz w:val="28"/>
          <w:szCs w:val="28"/>
          <w:lang w:eastAsia="ru-RU"/>
        </w:rPr>
        <w:t xml:space="preserve">Оказание услуг по </w:t>
      </w:r>
      <w:r w:rsidRPr="008F51D2">
        <w:rPr>
          <w:rFonts w:ascii="Times New Roman" w:eastAsia="Calibri" w:hAnsi="Times New Roman" w:cs="Times New Roman"/>
          <w:b/>
          <w:sz w:val="28"/>
          <w:szCs w:val="28"/>
        </w:rPr>
        <w:t xml:space="preserve">переносу учетных данных из ПП Талисман в </w:t>
      </w:r>
      <w:r w:rsidRPr="008F51D2">
        <w:rPr>
          <w:rFonts w:ascii="Times New Roman" w:eastAsia="Times New Roman" w:hAnsi="Times New Roman" w:cs="Times New Roman"/>
          <w:b/>
          <w:sz w:val="28"/>
          <w:szCs w:val="28"/>
          <w:lang w:eastAsia="ru-RU"/>
        </w:rPr>
        <w:t>«1С:БГУ 8»</w:t>
      </w:r>
      <w:r w:rsidRPr="008F51D2">
        <w:rPr>
          <w:rFonts w:ascii="Times New Roman" w:eastAsia="Calibri" w:hAnsi="Times New Roman" w:cs="Times New Roman"/>
          <w:b/>
          <w:sz w:val="28"/>
          <w:szCs w:val="28"/>
        </w:rPr>
        <w:t xml:space="preserve">, услуги по первичной настройке, абонентское сопровождение программных продуктов </w:t>
      </w:r>
      <w:r w:rsidRPr="008F51D2">
        <w:rPr>
          <w:rFonts w:ascii="Times New Roman" w:eastAsia="Times New Roman" w:hAnsi="Times New Roman" w:cs="Times New Roman"/>
          <w:b/>
          <w:sz w:val="28"/>
          <w:szCs w:val="28"/>
          <w:lang w:eastAsia="ru-RU"/>
        </w:rPr>
        <w:t>1С:БГУ 2.0, АХД.</w:t>
      </w:r>
    </w:p>
    <w:p w14:paraId="3890AE82" w14:textId="77777777" w:rsidR="008F51D2" w:rsidRPr="008F51D2" w:rsidRDefault="008F51D2" w:rsidP="008F51D2">
      <w:pPr>
        <w:widowControl w:val="0"/>
        <w:spacing w:after="0" w:line="240" w:lineRule="auto"/>
        <w:jc w:val="center"/>
        <w:rPr>
          <w:rFonts w:ascii="Times New Roman" w:eastAsia="Calibri" w:hAnsi="Times New Roman" w:cs="Times New Roman"/>
          <w:b/>
          <w:sz w:val="28"/>
          <w:szCs w:val="28"/>
        </w:rPr>
      </w:pPr>
    </w:p>
    <w:p w14:paraId="21837A95" w14:textId="77777777" w:rsidR="008F51D2" w:rsidRPr="008F51D2" w:rsidRDefault="008F51D2" w:rsidP="008F51D2">
      <w:pPr>
        <w:widowControl w:val="0"/>
        <w:suppressAutoHyphens/>
        <w:snapToGrid w:val="0"/>
        <w:spacing w:after="0" w:line="240" w:lineRule="auto"/>
        <w:rPr>
          <w:rFonts w:ascii="Times New Roman" w:eastAsia="Calibri" w:hAnsi="Times New Roman" w:cs="Times New Roman"/>
          <w:bCs/>
          <w:sz w:val="28"/>
          <w:szCs w:val="28"/>
          <w:lang w:eastAsia="ar-SA"/>
        </w:rPr>
      </w:pPr>
      <w:r w:rsidRPr="008F51D2">
        <w:rPr>
          <w:rFonts w:ascii="Times New Roman" w:eastAsia="Times New Roman" w:hAnsi="Times New Roman" w:cs="Times New Roman"/>
          <w:b/>
          <w:sz w:val="28"/>
          <w:szCs w:val="28"/>
          <w:lang w:eastAsia="ru-RU"/>
        </w:rPr>
        <w:t xml:space="preserve">Заказчик: </w:t>
      </w:r>
      <w:r w:rsidRPr="008F51D2">
        <w:rPr>
          <w:rFonts w:ascii="Times New Roman" w:eastAsia="Times New Roman" w:hAnsi="Times New Roman" w:cs="Times New Roman"/>
          <w:sz w:val="28"/>
          <w:szCs w:val="28"/>
          <w:lang w:eastAsia="ru-RU"/>
        </w:rPr>
        <w:t>Муниципальное казенное учреждение «Централизованная межотраслевая бухгалтерия» муниципального образовании Ленинградский муниципальный округ Краснодарского края (МКУ «ЦМБ»)</w:t>
      </w:r>
    </w:p>
    <w:p w14:paraId="4C02794D" w14:textId="77777777" w:rsidR="008F51D2" w:rsidRPr="008F51D2" w:rsidRDefault="008F51D2" w:rsidP="008F51D2">
      <w:pPr>
        <w:widowControl w:val="0"/>
        <w:spacing w:after="0" w:line="240" w:lineRule="auto"/>
        <w:ind w:right="-143"/>
        <w:rPr>
          <w:rFonts w:ascii="Times New Roman" w:eastAsia="Times New Roman" w:hAnsi="Times New Roman" w:cs="Times New Roman"/>
          <w:sz w:val="24"/>
          <w:szCs w:val="24"/>
          <w:lang w:eastAsia="ru-RU"/>
        </w:rPr>
      </w:pPr>
      <w:r w:rsidRPr="008F51D2">
        <w:rPr>
          <w:rFonts w:ascii="Times New Roman" w:eastAsia="Times New Roman" w:hAnsi="Times New Roman" w:cs="Times New Roman"/>
          <w:b/>
          <w:sz w:val="28"/>
          <w:szCs w:val="28"/>
          <w:lang w:eastAsia="ru-RU"/>
        </w:rPr>
        <w:t>Адрес:</w:t>
      </w:r>
      <w:r w:rsidRPr="008F51D2">
        <w:rPr>
          <w:rFonts w:ascii="Times New Roman" w:eastAsia="Times New Roman" w:hAnsi="Times New Roman" w:cs="Times New Roman"/>
          <w:sz w:val="28"/>
          <w:szCs w:val="28"/>
          <w:lang w:eastAsia="ru-RU"/>
        </w:rPr>
        <w:t xml:space="preserve"> 353740, Краснодарский край, ст. Ленинградская, ул. Чернышевского, 181</w:t>
      </w:r>
    </w:p>
    <w:p w14:paraId="15F44A47" w14:textId="77777777" w:rsidR="008F51D2" w:rsidRPr="008F51D2" w:rsidRDefault="008F51D2" w:rsidP="008F51D2">
      <w:pPr>
        <w:widowControl w:val="0"/>
        <w:suppressAutoHyphens/>
        <w:snapToGrid w:val="0"/>
        <w:spacing w:after="0" w:line="240" w:lineRule="auto"/>
        <w:rPr>
          <w:rFonts w:ascii="Times New Roman" w:eastAsia="Times New Roman" w:hAnsi="Times New Roman" w:cs="Times New Roman"/>
          <w:sz w:val="28"/>
          <w:szCs w:val="28"/>
          <w:lang w:eastAsia="ru-RU"/>
        </w:rPr>
      </w:pPr>
      <w:r w:rsidRPr="008F51D2">
        <w:rPr>
          <w:rFonts w:ascii="Times New Roman" w:eastAsia="Times New Roman" w:hAnsi="Times New Roman" w:cs="Times New Roman"/>
          <w:b/>
          <w:sz w:val="28"/>
          <w:szCs w:val="28"/>
          <w:lang w:eastAsia="ru-RU"/>
        </w:rPr>
        <w:t>Период оказания услуг</w:t>
      </w:r>
      <w:r w:rsidRPr="008F51D2">
        <w:rPr>
          <w:rFonts w:ascii="Times New Roman" w:eastAsia="Times New Roman" w:hAnsi="Times New Roman" w:cs="Times New Roman"/>
          <w:sz w:val="28"/>
          <w:szCs w:val="28"/>
          <w:lang w:eastAsia="ru-RU"/>
        </w:rPr>
        <w:t>: Услуги по переносу учетных данных осуществляются с даты заключения контракта по 31.10.2026 года. Услуги по сопровождению программных продуктов осуществляются в период с 01.11.2026 года по 31.12.2026 года.</w:t>
      </w:r>
    </w:p>
    <w:tbl>
      <w:tblPr>
        <w:tblW w:w="14318"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8"/>
        <w:gridCol w:w="2977"/>
        <w:gridCol w:w="1559"/>
        <w:gridCol w:w="3261"/>
        <w:gridCol w:w="3259"/>
        <w:gridCol w:w="1276"/>
        <w:gridCol w:w="1418"/>
      </w:tblGrid>
      <w:tr w:rsidR="008F51D2" w:rsidRPr="008F51D2" w14:paraId="79D187C4" w14:textId="77777777" w:rsidTr="006C3753">
        <w:tc>
          <w:tcPr>
            <w:tcW w:w="568" w:type="dxa"/>
            <w:tcBorders>
              <w:top w:val="single" w:sz="4" w:space="0" w:color="auto"/>
              <w:left w:val="single" w:sz="4" w:space="0" w:color="auto"/>
              <w:bottom w:val="single" w:sz="4" w:space="0" w:color="auto"/>
              <w:right w:val="single" w:sz="4" w:space="0" w:color="auto"/>
            </w:tcBorders>
          </w:tcPr>
          <w:p w14:paraId="57D24E53"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w:t>
            </w:r>
          </w:p>
          <w:p w14:paraId="3A139966"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п/п</w:t>
            </w:r>
          </w:p>
        </w:tc>
        <w:tc>
          <w:tcPr>
            <w:tcW w:w="2977" w:type="dxa"/>
            <w:tcBorders>
              <w:top w:val="single" w:sz="4" w:space="0" w:color="auto"/>
              <w:left w:val="single" w:sz="4" w:space="0" w:color="auto"/>
              <w:bottom w:val="single" w:sz="4" w:space="0" w:color="auto"/>
              <w:right w:val="single" w:sz="4" w:space="0" w:color="auto"/>
            </w:tcBorders>
          </w:tcPr>
          <w:p w14:paraId="1CF0B054"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Наименование закупаемых услуг, работ, входящих в объект закупки</w:t>
            </w:r>
          </w:p>
        </w:tc>
        <w:tc>
          <w:tcPr>
            <w:tcW w:w="1559" w:type="dxa"/>
            <w:tcBorders>
              <w:top w:val="single" w:sz="4" w:space="0" w:color="auto"/>
              <w:left w:val="single" w:sz="4" w:space="0" w:color="auto"/>
              <w:bottom w:val="single" w:sz="4" w:space="0" w:color="auto"/>
              <w:right w:val="single" w:sz="4" w:space="0" w:color="auto"/>
            </w:tcBorders>
          </w:tcPr>
          <w:p w14:paraId="58A94AED"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 xml:space="preserve">Код по </w:t>
            </w:r>
            <w:hyperlink r:id="rId9" w:tooltip="http://internet.garant.ru/document/redirect/70650730/0" w:history="1">
              <w:r w:rsidRPr="008F51D2">
                <w:rPr>
                  <w:rFonts w:ascii="Times New Roman" w:eastAsia="Times New Roman" w:hAnsi="Times New Roman" w:cs="Times New Roman"/>
                  <w:color w:val="000000"/>
                  <w:sz w:val="20"/>
                  <w:szCs w:val="20"/>
                  <w:lang w:eastAsia="ru-RU"/>
                </w:rPr>
                <w:t>ОКПД 2</w:t>
              </w:r>
            </w:hyperlink>
            <w:r w:rsidRPr="008F51D2">
              <w:rPr>
                <w:rFonts w:ascii="Times New Roman" w:eastAsia="Times New Roman" w:hAnsi="Times New Roman" w:cs="Times New Roman"/>
                <w:color w:val="000000"/>
                <w:sz w:val="20"/>
                <w:szCs w:val="20"/>
                <w:lang w:eastAsia="ru-RU"/>
              </w:rPr>
              <w:t>/Код позиции КТРУ</w:t>
            </w:r>
          </w:p>
        </w:tc>
        <w:tc>
          <w:tcPr>
            <w:tcW w:w="3261" w:type="dxa"/>
            <w:tcBorders>
              <w:top w:val="single" w:sz="4" w:space="0" w:color="auto"/>
              <w:left w:val="single" w:sz="4" w:space="0" w:color="auto"/>
              <w:bottom w:val="single" w:sz="4" w:space="0" w:color="auto"/>
              <w:right w:val="single" w:sz="4" w:space="0" w:color="auto"/>
            </w:tcBorders>
          </w:tcPr>
          <w:p w14:paraId="71AC39B7"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Требования, установленные к функциональным, техническим характеристикам закупаемых услуг, работ, входящих в объект закупки</w:t>
            </w:r>
          </w:p>
        </w:tc>
        <w:tc>
          <w:tcPr>
            <w:tcW w:w="3259" w:type="dxa"/>
            <w:tcBorders>
              <w:top w:val="single" w:sz="4" w:space="0" w:color="auto"/>
              <w:left w:val="single" w:sz="4" w:space="0" w:color="auto"/>
              <w:bottom w:val="single" w:sz="4" w:space="0" w:color="auto"/>
              <w:right w:val="single" w:sz="4" w:space="0" w:color="auto"/>
            </w:tcBorders>
          </w:tcPr>
          <w:p w14:paraId="772F1697"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Требования, установленные к качественным характеристикам закупаемых услуг, работ, входящих в объект закупки</w:t>
            </w:r>
          </w:p>
        </w:tc>
        <w:tc>
          <w:tcPr>
            <w:tcW w:w="1276" w:type="dxa"/>
            <w:tcBorders>
              <w:top w:val="single" w:sz="4" w:space="0" w:color="auto"/>
              <w:left w:val="single" w:sz="4" w:space="0" w:color="auto"/>
              <w:bottom w:val="single" w:sz="4" w:space="0" w:color="auto"/>
              <w:right w:val="single" w:sz="4" w:space="0" w:color="auto"/>
            </w:tcBorders>
          </w:tcPr>
          <w:p w14:paraId="64829B76"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Ед. изм.</w:t>
            </w:r>
          </w:p>
        </w:tc>
        <w:tc>
          <w:tcPr>
            <w:tcW w:w="1418" w:type="dxa"/>
            <w:tcBorders>
              <w:top w:val="single" w:sz="4" w:space="0" w:color="auto"/>
              <w:left w:val="single" w:sz="4" w:space="0" w:color="auto"/>
              <w:bottom w:val="single" w:sz="4" w:space="0" w:color="auto"/>
              <w:right w:val="single" w:sz="4" w:space="0" w:color="auto"/>
            </w:tcBorders>
          </w:tcPr>
          <w:p w14:paraId="0192DA68"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Необходимый объем, количество</w:t>
            </w:r>
          </w:p>
        </w:tc>
      </w:tr>
      <w:tr w:rsidR="008F51D2" w:rsidRPr="008F51D2" w14:paraId="554B7C04" w14:textId="77777777" w:rsidTr="006C3753">
        <w:tc>
          <w:tcPr>
            <w:tcW w:w="568" w:type="dxa"/>
            <w:tcBorders>
              <w:top w:val="single" w:sz="4" w:space="0" w:color="auto"/>
              <w:left w:val="single" w:sz="4" w:space="0" w:color="auto"/>
              <w:bottom w:val="single" w:sz="4" w:space="0" w:color="auto"/>
              <w:right w:val="single" w:sz="4" w:space="0" w:color="auto"/>
            </w:tcBorders>
          </w:tcPr>
          <w:p w14:paraId="76526F0D"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1</w:t>
            </w:r>
          </w:p>
        </w:tc>
        <w:tc>
          <w:tcPr>
            <w:tcW w:w="2977" w:type="dxa"/>
            <w:tcBorders>
              <w:top w:val="single" w:sz="4" w:space="0" w:color="auto"/>
              <w:left w:val="single" w:sz="4" w:space="0" w:color="auto"/>
              <w:bottom w:val="single" w:sz="4" w:space="0" w:color="auto"/>
              <w:right w:val="single" w:sz="4" w:space="0" w:color="auto"/>
            </w:tcBorders>
          </w:tcPr>
          <w:p w14:paraId="537B2D0C"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2</w:t>
            </w:r>
          </w:p>
        </w:tc>
        <w:tc>
          <w:tcPr>
            <w:tcW w:w="1559" w:type="dxa"/>
            <w:tcBorders>
              <w:top w:val="single" w:sz="4" w:space="0" w:color="auto"/>
              <w:left w:val="single" w:sz="4" w:space="0" w:color="auto"/>
              <w:bottom w:val="single" w:sz="4" w:space="0" w:color="auto"/>
              <w:right w:val="single" w:sz="4" w:space="0" w:color="auto"/>
            </w:tcBorders>
          </w:tcPr>
          <w:p w14:paraId="377C11C8"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3</w:t>
            </w:r>
          </w:p>
        </w:tc>
        <w:tc>
          <w:tcPr>
            <w:tcW w:w="3261" w:type="dxa"/>
            <w:tcBorders>
              <w:top w:val="single" w:sz="4" w:space="0" w:color="auto"/>
              <w:left w:val="single" w:sz="4" w:space="0" w:color="auto"/>
              <w:bottom w:val="single" w:sz="4" w:space="0" w:color="auto"/>
              <w:right w:val="single" w:sz="4" w:space="0" w:color="auto"/>
            </w:tcBorders>
          </w:tcPr>
          <w:p w14:paraId="2DC2F921"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4</w:t>
            </w:r>
          </w:p>
        </w:tc>
        <w:tc>
          <w:tcPr>
            <w:tcW w:w="3259" w:type="dxa"/>
            <w:tcBorders>
              <w:top w:val="single" w:sz="4" w:space="0" w:color="auto"/>
              <w:left w:val="single" w:sz="4" w:space="0" w:color="auto"/>
              <w:bottom w:val="single" w:sz="4" w:space="0" w:color="auto"/>
              <w:right w:val="single" w:sz="4" w:space="0" w:color="auto"/>
            </w:tcBorders>
          </w:tcPr>
          <w:p w14:paraId="2BDC27CE"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5</w:t>
            </w:r>
          </w:p>
        </w:tc>
        <w:tc>
          <w:tcPr>
            <w:tcW w:w="1276" w:type="dxa"/>
            <w:tcBorders>
              <w:top w:val="single" w:sz="4" w:space="0" w:color="auto"/>
              <w:left w:val="single" w:sz="4" w:space="0" w:color="auto"/>
              <w:bottom w:val="single" w:sz="4" w:space="0" w:color="auto"/>
              <w:right w:val="single" w:sz="4" w:space="0" w:color="auto"/>
            </w:tcBorders>
          </w:tcPr>
          <w:p w14:paraId="37EFC1E2"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6</w:t>
            </w:r>
          </w:p>
        </w:tc>
        <w:tc>
          <w:tcPr>
            <w:tcW w:w="1418" w:type="dxa"/>
            <w:tcBorders>
              <w:top w:val="single" w:sz="4" w:space="0" w:color="auto"/>
              <w:left w:val="single" w:sz="4" w:space="0" w:color="auto"/>
              <w:bottom w:val="single" w:sz="4" w:space="0" w:color="auto"/>
              <w:right w:val="single" w:sz="4" w:space="0" w:color="auto"/>
            </w:tcBorders>
          </w:tcPr>
          <w:p w14:paraId="03EDCFD9"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7</w:t>
            </w:r>
          </w:p>
        </w:tc>
      </w:tr>
      <w:tr w:rsidR="008F51D2" w:rsidRPr="008F51D2" w14:paraId="7FA899A0" w14:textId="77777777" w:rsidTr="006C3753">
        <w:trPr>
          <w:trHeight w:val="1341"/>
        </w:trPr>
        <w:tc>
          <w:tcPr>
            <w:tcW w:w="568" w:type="dxa"/>
            <w:tcBorders>
              <w:top w:val="single" w:sz="4" w:space="0" w:color="auto"/>
              <w:left w:val="single" w:sz="4" w:space="0" w:color="auto"/>
              <w:bottom w:val="single" w:sz="4" w:space="0" w:color="auto"/>
              <w:right w:val="single" w:sz="4" w:space="0" w:color="auto"/>
            </w:tcBorders>
          </w:tcPr>
          <w:p w14:paraId="4BE18A88"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1</w:t>
            </w:r>
          </w:p>
        </w:tc>
        <w:tc>
          <w:tcPr>
            <w:tcW w:w="2977" w:type="dxa"/>
            <w:tcBorders>
              <w:top w:val="single" w:sz="4" w:space="0" w:color="auto"/>
              <w:left w:val="single" w:sz="4" w:space="0" w:color="auto"/>
              <w:bottom w:val="single" w:sz="4" w:space="0" w:color="auto"/>
              <w:right w:val="single" w:sz="4" w:space="0" w:color="auto"/>
            </w:tcBorders>
          </w:tcPr>
          <w:p w14:paraId="268C5E85"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sz w:val="20"/>
                <w:szCs w:val="20"/>
                <w:lang w:eastAsia="ru-RU"/>
              </w:rPr>
              <w:t>Услуги по переносу учетных данных из ПП Талисман в 1С:БГУ 2.0 (38 учреждения) Остатки по счетам бухгалтерского учета на 01.01.26. Бухгалтерские обороты за период с 01.01.2026 по 30.09.2026. Внедрение, первоначальная настройка 1С:БГУ 2.0., АХД. Обучение пользователей работе с программой.</w:t>
            </w:r>
          </w:p>
        </w:tc>
        <w:tc>
          <w:tcPr>
            <w:tcW w:w="1559" w:type="dxa"/>
            <w:tcBorders>
              <w:top w:val="single" w:sz="4" w:space="0" w:color="auto"/>
              <w:left w:val="single" w:sz="4" w:space="0" w:color="auto"/>
              <w:bottom w:val="single" w:sz="4" w:space="0" w:color="auto"/>
              <w:right w:val="single" w:sz="4" w:space="0" w:color="auto"/>
            </w:tcBorders>
          </w:tcPr>
          <w:p w14:paraId="7212E95B"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62.02.30.000</w:t>
            </w:r>
          </w:p>
        </w:tc>
        <w:tc>
          <w:tcPr>
            <w:tcW w:w="3261" w:type="dxa"/>
            <w:tcBorders>
              <w:top w:val="single" w:sz="4" w:space="0" w:color="auto"/>
              <w:left w:val="single" w:sz="4" w:space="0" w:color="auto"/>
              <w:bottom w:val="single" w:sz="4" w:space="0" w:color="auto"/>
              <w:right w:val="single" w:sz="4" w:space="0" w:color="auto"/>
            </w:tcBorders>
          </w:tcPr>
          <w:p w14:paraId="5A8F4E7B"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Согласно требованиям, установленным к функциональным и техническим характеристикам закупаемых услуг, работ, входящих в объект закупки, изложенным ниже</w:t>
            </w:r>
          </w:p>
        </w:tc>
        <w:tc>
          <w:tcPr>
            <w:tcW w:w="3259" w:type="dxa"/>
            <w:tcBorders>
              <w:top w:val="single" w:sz="4" w:space="0" w:color="auto"/>
              <w:left w:val="single" w:sz="4" w:space="0" w:color="auto"/>
              <w:bottom w:val="single" w:sz="4" w:space="0" w:color="auto"/>
              <w:right w:val="single" w:sz="4" w:space="0" w:color="auto"/>
            </w:tcBorders>
          </w:tcPr>
          <w:p w14:paraId="46C2996D" w14:textId="77777777" w:rsidR="008F51D2" w:rsidRPr="008F51D2" w:rsidRDefault="008F51D2" w:rsidP="008F51D2">
            <w:pPr>
              <w:widowControl w:val="0"/>
              <w:tabs>
                <w:tab w:val="left" w:pos="10308"/>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ГОСТ Р ИСО/МЭК 12207-2010:</w:t>
            </w:r>
          </w:p>
          <w:p w14:paraId="3284D526" w14:textId="77777777" w:rsidR="008F51D2" w:rsidRPr="008F51D2" w:rsidRDefault="008F51D2" w:rsidP="008F51D2">
            <w:pPr>
              <w:widowControl w:val="0"/>
              <w:tabs>
                <w:tab w:val="left" w:pos="10308"/>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Информационная технология. Системная и программная инженерия. Процессы жизненного цикла программных средств;</w:t>
            </w:r>
          </w:p>
          <w:p w14:paraId="2CF1D185" w14:textId="77777777" w:rsidR="008F51D2" w:rsidRPr="008F51D2" w:rsidRDefault="008F51D2" w:rsidP="008F51D2">
            <w:pPr>
              <w:widowControl w:val="0"/>
              <w:tabs>
                <w:tab w:val="left" w:pos="10308"/>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 xml:space="preserve"> ГОСТ Р ИСО/МЭК 14764-2002:</w:t>
            </w:r>
          </w:p>
          <w:p w14:paraId="53FFB66E" w14:textId="77777777" w:rsidR="008F51D2" w:rsidRPr="008F51D2" w:rsidRDefault="008F51D2" w:rsidP="008F51D2">
            <w:pPr>
              <w:widowControl w:val="0"/>
              <w:tabs>
                <w:tab w:val="left" w:pos="10308"/>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Информационная технология. Сопровождение программных средств;</w:t>
            </w:r>
          </w:p>
          <w:p w14:paraId="14066F02" w14:textId="77777777" w:rsidR="008F51D2" w:rsidRPr="008F51D2" w:rsidRDefault="008F51D2" w:rsidP="008F51D2">
            <w:pPr>
              <w:widowControl w:val="0"/>
              <w:tabs>
                <w:tab w:val="left" w:pos="10308"/>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Гражданский кодекс Российской Федерации (часть четвертая) от 18.12.2006 N 230-ФЗ.</w:t>
            </w:r>
          </w:p>
        </w:tc>
        <w:tc>
          <w:tcPr>
            <w:tcW w:w="1276" w:type="dxa"/>
            <w:tcBorders>
              <w:top w:val="single" w:sz="4" w:space="0" w:color="auto"/>
              <w:left w:val="single" w:sz="4" w:space="0" w:color="auto"/>
              <w:bottom w:val="single" w:sz="4" w:space="0" w:color="auto"/>
              <w:right w:val="single" w:sz="4" w:space="0" w:color="auto"/>
            </w:tcBorders>
          </w:tcPr>
          <w:p w14:paraId="55DD596C"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Штука</w:t>
            </w:r>
          </w:p>
        </w:tc>
        <w:tc>
          <w:tcPr>
            <w:tcW w:w="1418" w:type="dxa"/>
            <w:tcBorders>
              <w:top w:val="single" w:sz="4" w:space="0" w:color="auto"/>
              <w:left w:val="single" w:sz="4" w:space="0" w:color="auto"/>
              <w:bottom w:val="single" w:sz="4" w:space="0" w:color="auto"/>
              <w:right w:val="single" w:sz="4" w:space="0" w:color="auto"/>
            </w:tcBorders>
          </w:tcPr>
          <w:p w14:paraId="27BC58D5"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1</w:t>
            </w:r>
          </w:p>
        </w:tc>
      </w:tr>
      <w:tr w:rsidR="008F51D2" w:rsidRPr="008F51D2" w14:paraId="494C8DB3" w14:textId="77777777" w:rsidTr="006C3753">
        <w:trPr>
          <w:trHeight w:val="1341"/>
        </w:trPr>
        <w:tc>
          <w:tcPr>
            <w:tcW w:w="568" w:type="dxa"/>
            <w:tcBorders>
              <w:top w:val="single" w:sz="4" w:space="0" w:color="auto"/>
              <w:left w:val="single" w:sz="4" w:space="0" w:color="auto"/>
              <w:bottom w:val="single" w:sz="4" w:space="0" w:color="auto"/>
              <w:right w:val="single" w:sz="4" w:space="0" w:color="auto"/>
            </w:tcBorders>
          </w:tcPr>
          <w:p w14:paraId="021A7C73"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2</w:t>
            </w:r>
          </w:p>
        </w:tc>
        <w:tc>
          <w:tcPr>
            <w:tcW w:w="2977" w:type="dxa"/>
            <w:tcBorders>
              <w:top w:val="single" w:sz="4" w:space="0" w:color="auto"/>
              <w:left w:val="single" w:sz="4" w:space="0" w:color="auto"/>
              <w:bottom w:val="single" w:sz="4" w:space="0" w:color="auto"/>
              <w:right w:val="single" w:sz="4" w:space="0" w:color="auto"/>
            </w:tcBorders>
          </w:tcPr>
          <w:p w14:paraId="4D24FBDA"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Оказание услуг по сопровождению программных продуктов «1С: Бухгалтерия государственного учреждения 2.0», АХД (25 часов в месяц)</w:t>
            </w:r>
          </w:p>
        </w:tc>
        <w:tc>
          <w:tcPr>
            <w:tcW w:w="1559" w:type="dxa"/>
            <w:tcBorders>
              <w:top w:val="single" w:sz="4" w:space="0" w:color="auto"/>
              <w:left w:val="single" w:sz="4" w:space="0" w:color="auto"/>
              <w:bottom w:val="single" w:sz="4" w:space="0" w:color="auto"/>
              <w:right w:val="single" w:sz="4" w:space="0" w:color="auto"/>
            </w:tcBorders>
          </w:tcPr>
          <w:p w14:paraId="1EDEBD41"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62.02.30.000</w:t>
            </w:r>
          </w:p>
        </w:tc>
        <w:tc>
          <w:tcPr>
            <w:tcW w:w="3261" w:type="dxa"/>
            <w:tcBorders>
              <w:top w:val="single" w:sz="4" w:space="0" w:color="auto"/>
              <w:left w:val="single" w:sz="4" w:space="0" w:color="auto"/>
              <w:bottom w:val="single" w:sz="4" w:space="0" w:color="auto"/>
              <w:right w:val="single" w:sz="4" w:space="0" w:color="auto"/>
            </w:tcBorders>
          </w:tcPr>
          <w:p w14:paraId="620F3609"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Согласно требованиям, установленным к функциональным и техническим характеристикам закупаемых услуг, работ, входящих в объект закупки, изложенным ниже</w:t>
            </w:r>
          </w:p>
        </w:tc>
        <w:tc>
          <w:tcPr>
            <w:tcW w:w="3259" w:type="dxa"/>
            <w:tcBorders>
              <w:top w:val="single" w:sz="4" w:space="0" w:color="auto"/>
              <w:left w:val="single" w:sz="4" w:space="0" w:color="auto"/>
              <w:bottom w:val="single" w:sz="4" w:space="0" w:color="auto"/>
              <w:right w:val="single" w:sz="4" w:space="0" w:color="auto"/>
            </w:tcBorders>
          </w:tcPr>
          <w:p w14:paraId="7C98E5C9"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ГОСТ Р ИСО/МЭК 12207-2010:</w:t>
            </w:r>
          </w:p>
          <w:p w14:paraId="10B44D27"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Информационная технология. Системная и программная инженерия. Процессы жизненного цикла программных средств;</w:t>
            </w:r>
          </w:p>
          <w:p w14:paraId="700091D4"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 xml:space="preserve"> ГОСТ Р ИСО/МЭК 14764-2002:</w:t>
            </w:r>
          </w:p>
          <w:p w14:paraId="60E768DA"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Информационная технология. Сопровождение программных средств;</w:t>
            </w:r>
          </w:p>
          <w:p w14:paraId="28AE5055"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 xml:space="preserve">Гражданский кодекс Российской Федерации (часть четвертая) от </w:t>
            </w:r>
            <w:r w:rsidRPr="008F51D2">
              <w:rPr>
                <w:rFonts w:ascii="Times New Roman" w:eastAsia="Times New Roman" w:hAnsi="Times New Roman" w:cs="Times New Roman"/>
                <w:color w:val="000000"/>
                <w:sz w:val="20"/>
                <w:szCs w:val="20"/>
                <w:lang w:eastAsia="ru-RU"/>
              </w:rPr>
              <w:lastRenderedPageBreak/>
              <w:t>18.12.2006 N 230-ФЗ.</w:t>
            </w:r>
          </w:p>
        </w:tc>
        <w:tc>
          <w:tcPr>
            <w:tcW w:w="1276" w:type="dxa"/>
            <w:tcBorders>
              <w:top w:val="single" w:sz="4" w:space="0" w:color="auto"/>
              <w:left w:val="single" w:sz="4" w:space="0" w:color="auto"/>
              <w:bottom w:val="single" w:sz="4" w:space="0" w:color="auto"/>
              <w:right w:val="single" w:sz="4" w:space="0" w:color="auto"/>
            </w:tcBorders>
          </w:tcPr>
          <w:p w14:paraId="424C9E40"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lastRenderedPageBreak/>
              <w:t>Месяца</w:t>
            </w:r>
          </w:p>
        </w:tc>
        <w:tc>
          <w:tcPr>
            <w:tcW w:w="1418" w:type="dxa"/>
            <w:tcBorders>
              <w:top w:val="single" w:sz="4" w:space="0" w:color="auto"/>
              <w:left w:val="single" w:sz="4" w:space="0" w:color="auto"/>
              <w:bottom w:val="single" w:sz="4" w:space="0" w:color="auto"/>
              <w:right w:val="single" w:sz="4" w:space="0" w:color="auto"/>
            </w:tcBorders>
          </w:tcPr>
          <w:p w14:paraId="105FE122"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2</w:t>
            </w:r>
          </w:p>
        </w:tc>
      </w:tr>
    </w:tbl>
    <w:p w14:paraId="18E4D649" w14:textId="77777777" w:rsidR="008F51D2" w:rsidRPr="008F51D2" w:rsidRDefault="008F51D2" w:rsidP="008F51D2">
      <w:pPr>
        <w:widowControl w:val="0"/>
        <w:tabs>
          <w:tab w:val="left" w:pos="10308"/>
        </w:tabs>
        <w:spacing w:after="0" w:line="240" w:lineRule="auto"/>
        <w:rPr>
          <w:rFonts w:ascii="Times New Roman" w:eastAsia="Times New Roman" w:hAnsi="Times New Roman" w:cs="Times New Roman"/>
          <w:sz w:val="20"/>
          <w:szCs w:val="20"/>
          <w:lang w:eastAsia="ru-RU"/>
        </w:rPr>
      </w:pPr>
    </w:p>
    <w:p w14:paraId="1DFD6239" w14:textId="77777777" w:rsidR="008F51D2" w:rsidRPr="008F51D2" w:rsidRDefault="008F51D2" w:rsidP="008F51D2">
      <w:pPr>
        <w:widowControl w:val="0"/>
        <w:tabs>
          <w:tab w:val="left" w:pos="330"/>
          <w:tab w:val="left" w:pos="6930"/>
        </w:tabs>
        <w:spacing w:after="0" w:line="240" w:lineRule="auto"/>
        <w:jc w:val="center"/>
        <w:outlineLvl w:val="0"/>
        <w:rPr>
          <w:rFonts w:ascii="Times New Roman" w:eastAsia="Times New Roman" w:hAnsi="Times New Roman" w:cs="Times New Roman"/>
          <w:sz w:val="20"/>
          <w:szCs w:val="20"/>
          <w:lang w:eastAsia="ru-RU"/>
        </w:rPr>
      </w:pPr>
      <w:bookmarkStart w:id="0" w:name="_Hlk148086145"/>
      <w:r w:rsidRPr="008F51D2">
        <w:rPr>
          <w:rFonts w:ascii="Times New Roman" w:eastAsia="Times New Roman" w:hAnsi="Times New Roman" w:cs="Times New Roman"/>
          <w:sz w:val="20"/>
          <w:szCs w:val="20"/>
          <w:lang w:eastAsia="ru-RU"/>
        </w:rPr>
        <w:t>Требования, установленные к функциональным и</w:t>
      </w:r>
    </w:p>
    <w:p w14:paraId="1CADE4EC" w14:textId="77777777" w:rsidR="008F51D2" w:rsidRPr="008F51D2" w:rsidRDefault="008F51D2" w:rsidP="008F51D2">
      <w:pPr>
        <w:widowControl w:val="0"/>
        <w:tabs>
          <w:tab w:val="left" w:pos="10308"/>
        </w:tabs>
        <w:spacing w:after="0" w:line="240" w:lineRule="auto"/>
        <w:jc w:val="center"/>
        <w:outlineLvl w:val="0"/>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техническим характеристикам закупаемых услуг, работ, входящих в объект закупки</w:t>
      </w:r>
    </w:p>
    <w:p w14:paraId="5633FEC2" w14:textId="77777777" w:rsidR="008F51D2" w:rsidRPr="008F51D2" w:rsidRDefault="008F51D2" w:rsidP="008F51D2">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right="-1"/>
        <w:rPr>
          <w:rFonts w:ascii="Times New Roman" w:eastAsia="Times New Roman" w:hAnsi="Times New Roman" w:cs="Times New Roman"/>
          <w:color w:val="000000"/>
          <w:sz w:val="20"/>
          <w:szCs w:val="20"/>
          <w:lang w:eastAsia="ru-RU"/>
        </w:rPr>
      </w:pPr>
    </w:p>
    <w:tbl>
      <w:tblPr>
        <w:tblpPr w:leftFromText="180" w:rightFromText="180" w:bottomFromText="160" w:vertAnchor="text" w:tblpX="-15"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2556"/>
        <w:gridCol w:w="3068"/>
        <w:gridCol w:w="3915"/>
        <w:gridCol w:w="2674"/>
        <w:gridCol w:w="2674"/>
      </w:tblGrid>
      <w:tr w:rsidR="008F51D2" w:rsidRPr="008F51D2" w14:paraId="2CCEFB9E" w14:textId="77777777" w:rsidTr="006C3753">
        <w:trPr>
          <w:trHeight w:val="159"/>
          <w:tblHeader/>
        </w:trPr>
        <w:tc>
          <w:tcPr>
            <w:tcW w:w="151" w:type="pct"/>
            <w:vMerge w:val="restart"/>
            <w:tcBorders>
              <w:top w:val="single" w:sz="4" w:space="0" w:color="auto"/>
              <w:left w:val="single" w:sz="4" w:space="0" w:color="auto"/>
              <w:bottom w:val="single" w:sz="4" w:space="0" w:color="auto"/>
              <w:right w:val="single" w:sz="4" w:space="0" w:color="auto"/>
            </w:tcBorders>
            <w:vAlign w:val="center"/>
          </w:tcPr>
          <w:p w14:paraId="23C14E3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w:t>
            </w:r>
          </w:p>
          <w:p w14:paraId="49E16EF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п/п</w:t>
            </w:r>
          </w:p>
        </w:tc>
        <w:tc>
          <w:tcPr>
            <w:tcW w:w="832" w:type="pct"/>
            <w:vMerge w:val="restart"/>
            <w:tcBorders>
              <w:top w:val="single" w:sz="4" w:space="0" w:color="auto"/>
              <w:left w:val="single" w:sz="4" w:space="0" w:color="auto"/>
              <w:bottom w:val="single" w:sz="4" w:space="0" w:color="auto"/>
              <w:right w:val="single" w:sz="4" w:space="0" w:color="auto"/>
            </w:tcBorders>
            <w:vAlign w:val="center"/>
          </w:tcPr>
          <w:p w14:paraId="686BBACC" w14:textId="77777777" w:rsidR="008F51D2" w:rsidRPr="008F51D2" w:rsidRDefault="008F51D2" w:rsidP="008F51D2">
            <w:pPr>
              <w:widowControl w:val="0"/>
              <w:spacing w:after="0" w:line="240" w:lineRule="auto"/>
              <w:jc w:val="center"/>
              <w:rPr>
                <w:rFonts w:ascii="Times New Roman" w:eastAsia="Times New Roman" w:hAnsi="Times New Roman" w:cs="Times New Roman"/>
                <w:bCs/>
                <w:sz w:val="20"/>
                <w:szCs w:val="20"/>
                <w:lang w:eastAsia="ru-RU"/>
              </w:rPr>
            </w:pPr>
            <w:r w:rsidRPr="008F51D2">
              <w:rPr>
                <w:rFonts w:ascii="Times New Roman" w:eastAsia="Times New Roman" w:hAnsi="Times New Roman" w:cs="Times New Roman"/>
                <w:bCs/>
                <w:sz w:val="20"/>
                <w:szCs w:val="20"/>
                <w:lang w:eastAsia="ru-RU"/>
              </w:rPr>
              <w:t>Наименование закупаемых услуг, работ, входящих в объект закупки</w:t>
            </w:r>
          </w:p>
        </w:tc>
        <w:tc>
          <w:tcPr>
            <w:tcW w:w="2274" w:type="pct"/>
            <w:gridSpan w:val="2"/>
            <w:tcBorders>
              <w:top w:val="single" w:sz="4" w:space="0" w:color="auto"/>
              <w:left w:val="single" w:sz="4" w:space="0" w:color="auto"/>
              <w:bottom w:val="single" w:sz="4" w:space="0" w:color="auto"/>
              <w:right w:val="single" w:sz="4" w:space="0" w:color="auto"/>
            </w:tcBorders>
            <w:vAlign w:val="center"/>
          </w:tcPr>
          <w:p w14:paraId="07EA0A9D" w14:textId="77777777" w:rsidR="008F51D2" w:rsidRPr="008F51D2" w:rsidRDefault="008F51D2" w:rsidP="008F51D2">
            <w:pPr>
              <w:widowControl w:val="0"/>
              <w:spacing w:after="0" w:line="240" w:lineRule="auto"/>
              <w:jc w:val="center"/>
              <w:rPr>
                <w:rFonts w:ascii="Times New Roman" w:eastAsia="Times New Roman" w:hAnsi="Times New Roman" w:cs="Times New Roman"/>
                <w:bCs/>
                <w:sz w:val="20"/>
                <w:szCs w:val="20"/>
                <w:lang w:eastAsia="ru-RU"/>
              </w:rPr>
            </w:pPr>
            <w:r w:rsidRPr="008F51D2">
              <w:rPr>
                <w:rFonts w:ascii="Times New Roman" w:eastAsia="Times New Roman" w:hAnsi="Times New Roman" w:cs="Times New Roman"/>
                <w:bCs/>
                <w:sz w:val="20"/>
                <w:szCs w:val="20"/>
                <w:lang w:eastAsia="ru-RU"/>
              </w:rPr>
              <w:t>Требования, установленные к функциональным и характеристикам закупаемых услуг, работ, входящих в объект закупки</w:t>
            </w:r>
          </w:p>
        </w:tc>
        <w:tc>
          <w:tcPr>
            <w:tcW w:w="871" w:type="pct"/>
            <w:tcBorders>
              <w:top w:val="single" w:sz="4" w:space="0" w:color="auto"/>
              <w:left w:val="single" w:sz="4" w:space="0" w:color="auto"/>
              <w:right w:val="single" w:sz="4" w:space="0" w:color="auto"/>
            </w:tcBorders>
          </w:tcPr>
          <w:p w14:paraId="38A5EF18" w14:textId="77777777" w:rsidR="008F51D2" w:rsidRPr="008F51D2" w:rsidRDefault="008F51D2" w:rsidP="008F51D2">
            <w:pPr>
              <w:widowControl w:val="0"/>
              <w:spacing w:after="0" w:line="240" w:lineRule="auto"/>
              <w:jc w:val="center"/>
              <w:rPr>
                <w:rFonts w:ascii="Times New Roman" w:eastAsia="Times New Roman" w:hAnsi="Times New Roman" w:cs="Times New Roman"/>
                <w:b/>
                <w:sz w:val="20"/>
                <w:szCs w:val="20"/>
                <w:lang w:eastAsia="ru-RU"/>
              </w:rPr>
            </w:pPr>
          </w:p>
        </w:tc>
        <w:tc>
          <w:tcPr>
            <w:tcW w:w="871" w:type="pct"/>
            <w:vMerge w:val="restart"/>
            <w:tcBorders>
              <w:top w:val="single" w:sz="4" w:space="0" w:color="auto"/>
              <w:left w:val="single" w:sz="4" w:space="0" w:color="auto"/>
              <w:right w:val="single" w:sz="4" w:space="0" w:color="auto"/>
            </w:tcBorders>
            <w:vAlign w:val="center"/>
          </w:tcPr>
          <w:p w14:paraId="50D23F30" w14:textId="77777777" w:rsidR="008F51D2" w:rsidRPr="008F51D2" w:rsidRDefault="008F51D2" w:rsidP="008F51D2">
            <w:pPr>
              <w:widowControl w:val="0"/>
              <w:spacing w:after="0" w:line="240" w:lineRule="auto"/>
              <w:jc w:val="center"/>
              <w:rPr>
                <w:rFonts w:ascii="Times New Roman" w:eastAsia="Times New Roman" w:hAnsi="Times New Roman" w:cs="Times New Roman"/>
                <w:bCs/>
                <w:sz w:val="20"/>
                <w:szCs w:val="20"/>
                <w:lang w:eastAsia="ru-RU"/>
              </w:rPr>
            </w:pPr>
            <w:r w:rsidRPr="008F51D2">
              <w:rPr>
                <w:rFonts w:ascii="Times New Roman" w:eastAsia="Times New Roman" w:hAnsi="Times New Roman" w:cs="Times New Roman"/>
                <w:b/>
                <w:sz w:val="20"/>
                <w:szCs w:val="20"/>
                <w:lang w:eastAsia="ru-RU"/>
              </w:rPr>
              <w:t>Обоснование необходимости использования дополнительных характеристик</w:t>
            </w:r>
          </w:p>
        </w:tc>
      </w:tr>
      <w:tr w:rsidR="008F51D2" w:rsidRPr="008F51D2" w14:paraId="15D7DE8C" w14:textId="77777777" w:rsidTr="006C3753">
        <w:trPr>
          <w:trHeight w:val="573"/>
          <w:tblHeader/>
        </w:trPr>
        <w:tc>
          <w:tcPr>
            <w:tcW w:w="151" w:type="pct"/>
            <w:vMerge/>
            <w:tcBorders>
              <w:top w:val="single" w:sz="4" w:space="0" w:color="auto"/>
              <w:left w:val="single" w:sz="4" w:space="0" w:color="auto"/>
              <w:bottom w:val="single" w:sz="4" w:space="0" w:color="auto"/>
              <w:right w:val="single" w:sz="4" w:space="0" w:color="auto"/>
            </w:tcBorders>
            <w:vAlign w:val="center"/>
          </w:tcPr>
          <w:p w14:paraId="1B97947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top w:val="single" w:sz="4" w:space="0" w:color="auto"/>
              <w:left w:val="single" w:sz="4" w:space="0" w:color="auto"/>
              <w:bottom w:val="single" w:sz="4" w:space="0" w:color="auto"/>
              <w:right w:val="single" w:sz="4" w:space="0" w:color="auto"/>
            </w:tcBorders>
            <w:vAlign w:val="center"/>
          </w:tcPr>
          <w:p w14:paraId="2126AE2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auto"/>
              <w:left w:val="single" w:sz="4" w:space="0" w:color="auto"/>
              <w:bottom w:val="single" w:sz="4" w:space="0" w:color="auto"/>
              <w:right w:val="single" w:sz="4" w:space="0" w:color="auto"/>
            </w:tcBorders>
            <w:vAlign w:val="center"/>
          </w:tcPr>
          <w:p w14:paraId="63F41F1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Наименование показателя, ед. изм. показателя</w:t>
            </w:r>
          </w:p>
        </w:tc>
        <w:tc>
          <w:tcPr>
            <w:tcW w:w="1275" w:type="pct"/>
            <w:tcBorders>
              <w:top w:val="single" w:sz="4" w:space="0" w:color="auto"/>
              <w:left w:val="single" w:sz="4" w:space="0" w:color="auto"/>
              <w:bottom w:val="single" w:sz="4" w:space="0" w:color="auto"/>
              <w:right w:val="single" w:sz="4" w:space="0" w:color="auto"/>
            </w:tcBorders>
            <w:vAlign w:val="center"/>
          </w:tcPr>
          <w:p w14:paraId="2759275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Описание, значение</w:t>
            </w:r>
          </w:p>
        </w:tc>
        <w:tc>
          <w:tcPr>
            <w:tcW w:w="871" w:type="pct"/>
            <w:tcBorders>
              <w:left w:val="single" w:sz="4" w:space="0" w:color="auto"/>
              <w:bottom w:val="single" w:sz="4" w:space="0" w:color="auto"/>
              <w:right w:val="single" w:sz="4" w:space="0" w:color="auto"/>
            </w:tcBorders>
          </w:tcPr>
          <w:p w14:paraId="2247361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71" w:type="pct"/>
            <w:vMerge/>
            <w:tcBorders>
              <w:left w:val="single" w:sz="4" w:space="0" w:color="auto"/>
              <w:bottom w:val="single" w:sz="4" w:space="0" w:color="auto"/>
              <w:right w:val="single" w:sz="4" w:space="0" w:color="auto"/>
            </w:tcBorders>
            <w:vAlign w:val="center"/>
          </w:tcPr>
          <w:p w14:paraId="20F298A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r>
      <w:tr w:rsidR="008F51D2" w:rsidRPr="008F51D2" w14:paraId="0AFE79B5" w14:textId="77777777" w:rsidTr="006C3753">
        <w:trPr>
          <w:trHeight w:val="161"/>
          <w:tblHeader/>
        </w:trPr>
        <w:tc>
          <w:tcPr>
            <w:tcW w:w="151" w:type="pct"/>
            <w:tcBorders>
              <w:top w:val="single" w:sz="4" w:space="0" w:color="auto"/>
              <w:left w:val="single" w:sz="4" w:space="0" w:color="auto"/>
              <w:bottom w:val="single" w:sz="4" w:space="0" w:color="auto"/>
              <w:right w:val="single" w:sz="4" w:space="0" w:color="auto"/>
            </w:tcBorders>
            <w:vAlign w:val="center"/>
          </w:tcPr>
          <w:p w14:paraId="15814F1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1</w:t>
            </w:r>
          </w:p>
        </w:tc>
        <w:tc>
          <w:tcPr>
            <w:tcW w:w="832" w:type="pct"/>
            <w:tcBorders>
              <w:top w:val="single" w:sz="4" w:space="0" w:color="auto"/>
              <w:left w:val="single" w:sz="4" w:space="0" w:color="auto"/>
              <w:bottom w:val="single" w:sz="4" w:space="0" w:color="auto"/>
              <w:right w:val="single" w:sz="4" w:space="0" w:color="auto"/>
            </w:tcBorders>
            <w:vAlign w:val="center"/>
          </w:tcPr>
          <w:p w14:paraId="1CC401F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2</w:t>
            </w:r>
          </w:p>
        </w:tc>
        <w:tc>
          <w:tcPr>
            <w:tcW w:w="999" w:type="pct"/>
            <w:tcBorders>
              <w:top w:val="single" w:sz="4" w:space="0" w:color="auto"/>
              <w:left w:val="single" w:sz="4" w:space="0" w:color="auto"/>
              <w:bottom w:val="single" w:sz="4" w:space="0" w:color="auto"/>
              <w:right w:val="single" w:sz="4" w:space="0" w:color="auto"/>
            </w:tcBorders>
            <w:vAlign w:val="center"/>
          </w:tcPr>
          <w:p w14:paraId="268C4E0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3</w:t>
            </w:r>
          </w:p>
        </w:tc>
        <w:tc>
          <w:tcPr>
            <w:tcW w:w="1275" w:type="pct"/>
            <w:tcBorders>
              <w:top w:val="single" w:sz="4" w:space="0" w:color="auto"/>
              <w:left w:val="single" w:sz="4" w:space="0" w:color="auto"/>
              <w:bottom w:val="single" w:sz="4" w:space="0" w:color="auto"/>
              <w:right w:val="single" w:sz="4" w:space="0" w:color="auto"/>
            </w:tcBorders>
            <w:vAlign w:val="center"/>
          </w:tcPr>
          <w:p w14:paraId="6F9B231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4</w:t>
            </w:r>
          </w:p>
        </w:tc>
        <w:tc>
          <w:tcPr>
            <w:tcW w:w="871" w:type="pct"/>
            <w:tcBorders>
              <w:top w:val="single" w:sz="4" w:space="0" w:color="auto"/>
              <w:left w:val="single" w:sz="4" w:space="0" w:color="auto"/>
              <w:bottom w:val="single" w:sz="4" w:space="0" w:color="auto"/>
              <w:right w:val="single" w:sz="4" w:space="0" w:color="auto"/>
            </w:tcBorders>
          </w:tcPr>
          <w:p w14:paraId="2D9DDF1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71" w:type="pct"/>
            <w:tcBorders>
              <w:top w:val="single" w:sz="4" w:space="0" w:color="auto"/>
              <w:left w:val="single" w:sz="4" w:space="0" w:color="auto"/>
              <w:bottom w:val="single" w:sz="4" w:space="0" w:color="auto"/>
              <w:right w:val="single" w:sz="4" w:space="0" w:color="auto"/>
            </w:tcBorders>
            <w:vAlign w:val="center"/>
          </w:tcPr>
          <w:p w14:paraId="1C83E54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5</w:t>
            </w:r>
          </w:p>
        </w:tc>
      </w:tr>
      <w:tr w:rsidR="008F51D2" w:rsidRPr="008F51D2" w14:paraId="05577CBE" w14:textId="77777777" w:rsidTr="006C3753">
        <w:trPr>
          <w:trHeight w:val="542"/>
        </w:trPr>
        <w:tc>
          <w:tcPr>
            <w:tcW w:w="151" w:type="pct"/>
            <w:vMerge w:val="restart"/>
            <w:tcBorders>
              <w:top w:val="single" w:sz="4" w:space="0" w:color="auto"/>
              <w:left w:val="single" w:sz="4" w:space="0" w:color="auto"/>
              <w:right w:val="single" w:sz="4" w:space="0" w:color="auto"/>
            </w:tcBorders>
            <w:vAlign w:val="center"/>
          </w:tcPr>
          <w:p w14:paraId="5F8FC3B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val="en-US" w:eastAsia="ru-RU"/>
              </w:rPr>
            </w:pPr>
            <w:r w:rsidRPr="008F51D2">
              <w:rPr>
                <w:rFonts w:ascii="Times New Roman" w:eastAsia="Times New Roman" w:hAnsi="Times New Roman" w:cs="Times New Roman"/>
                <w:sz w:val="20"/>
                <w:szCs w:val="20"/>
                <w:lang w:val="en-US" w:eastAsia="ru-RU"/>
              </w:rPr>
              <w:t>1</w:t>
            </w:r>
          </w:p>
        </w:tc>
        <w:tc>
          <w:tcPr>
            <w:tcW w:w="832" w:type="pct"/>
            <w:vMerge w:val="restart"/>
            <w:tcBorders>
              <w:top w:val="single" w:sz="4" w:space="0" w:color="auto"/>
              <w:left w:val="single" w:sz="4" w:space="0" w:color="auto"/>
              <w:right w:val="single" w:sz="4" w:space="0" w:color="auto"/>
            </w:tcBorders>
            <w:vAlign w:val="center"/>
          </w:tcPr>
          <w:p w14:paraId="2954D8D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Услуги по переносу учетных данных из ПП Талисман в 1С:БГУ 2.0 (38 учреждения) Остатки по счетам бухгалтерского учета на 01.01.26. Бухгалтерские обороты за период с 01.01.2026 по 30.09.2026. Внедрение, первоначальная настройка 1С:БГУ 2.0., АХД. Обучение пользователей работе с программой.</w:t>
            </w:r>
          </w:p>
        </w:tc>
        <w:tc>
          <w:tcPr>
            <w:tcW w:w="999" w:type="pct"/>
            <w:tcBorders>
              <w:top w:val="single" w:sz="4" w:space="0" w:color="auto"/>
              <w:left w:val="single" w:sz="4" w:space="0" w:color="auto"/>
              <w:bottom w:val="single" w:sz="4" w:space="0" w:color="auto"/>
              <w:right w:val="single" w:sz="4" w:space="0" w:color="auto"/>
            </w:tcBorders>
            <w:vAlign w:val="center"/>
          </w:tcPr>
          <w:p w14:paraId="371080C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Вид предмета закупки</w:t>
            </w:r>
          </w:p>
        </w:tc>
        <w:tc>
          <w:tcPr>
            <w:tcW w:w="1275" w:type="pct"/>
            <w:tcBorders>
              <w:top w:val="single" w:sz="4" w:space="0" w:color="auto"/>
              <w:left w:val="single" w:sz="4" w:space="0" w:color="auto"/>
              <w:bottom w:val="single" w:sz="4" w:space="0" w:color="auto"/>
              <w:right w:val="single" w:sz="4" w:space="0" w:color="auto"/>
            </w:tcBorders>
            <w:vAlign w:val="center"/>
          </w:tcPr>
          <w:p w14:paraId="0F28709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lang w:eastAsia="ru-RU"/>
              </w:rPr>
              <w:t>Комплекс услуг по обследованию, переносу данных, внедрению, первоначальной настройке и обучению пользователей</w:t>
            </w:r>
          </w:p>
        </w:tc>
        <w:tc>
          <w:tcPr>
            <w:tcW w:w="871" w:type="pct"/>
            <w:tcBorders>
              <w:top w:val="single" w:sz="4" w:space="0" w:color="auto"/>
              <w:left w:val="single" w:sz="4" w:space="0" w:color="auto"/>
              <w:bottom w:val="single" w:sz="4" w:space="0" w:color="auto"/>
              <w:right w:val="single" w:sz="4" w:space="0" w:color="auto"/>
            </w:tcBorders>
          </w:tcPr>
          <w:p w14:paraId="1D7409B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7A5F93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48F6C7B"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85947D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4269DA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auto"/>
              <w:left w:val="single" w:sz="4" w:space="0" w:color="auto"/>
              <w:bottom w:val="single" w:sz="4" w:space="0" w:color="auto"/>
              <w:right w:val="single" w:sz="4" w:space="0" w:color="auto"/>
            </w:tcBorders>
            <w:vAlign w:val="center"/>
          </w:tcPr>
          <w:p w14:paraId="387B34F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Целевая информационная система</w:t>
            </w:r>
          </w:p>
        </w:tc>
        <w:tc>
          <w:tcPr>
            <w:tcW w:w="1275" w:type="pct"/>
            <w:tcBorders>
              <w:top w:val="single" w:sz="4" w:space="0" w:color="auto"/>
              <w:left w:val="single" w:sz="4" w:space="0" w:color="auto"/>
              <w:bottom w:val="single" w:sz="4" w:space="0" w:color="auto"/>
              <w:right w:val="single" w:sz="4" w:space="0" w:color="auto"/>
            </w:tcBorders>
            <w:vAlign w:val="center"/>
          </w:tcPr>
          <w:p w14:paraId="69AB8FA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lang w:eastAsia="ru-RU"/>
              </w:rPr>
              <w:t>«1С:бухгалтерия государственного учреждения 8», редакция 2.0, АХД</w:t>
            </w:r>
          </w:p>
        </w:tc>
        <w:tc>
          <w:tcPr>
            <w:tcW w:w="871" w:type="pct"/>
            <w:tcBorders>
              <w:top w:val="single" w:sz="4" w:space="0" w:color="auto"/>
              <w:left w:val="single" w:sz="4" w:space="0" w:color="auto"/>
              <w:bottom w:val="single" w:sz="4" w:space="0" w:color="auto"/>
              <w:right w:val="single" w:sz="4" w:space="0" w:color="auto"/>
            </w:tcBorders>
          </w:tcPr>
          <w:p w14:paraId="75B365D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7E56D75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156B350"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6D41A91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0B009B3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auto"/>
              <w:left w:val="single" w:sz="4" w:space="0" w:color="auto"/>
              <w:bottom w:val="single" w:sz="4" w:space="0" w:color="auto"/>
              <w:right w:val="single" w:sz="4" w:space="0" w:color="auto"/>
            </w:tcBorders>
            <w:vAlign w:val="center"/>
          </w:tcPr>
          <w:p w14:paraId="315062E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Исходная информационная система</w:t>
            </w:r>
          </w:p>
        </w:tc>
        <w:tc>
          <w:tcPr>
            <w:tcW w:w="1275" w:type="pct"/>
            <w:tcBorders>
              <w:top w:val="single" w:sz="4" w:space="0" w:color="auto"/>
              <w:left w:val="single" w:sz="4" w:space="0" w:color="auto"/>
              <w:bottom w:val="single" w:sz="4" w:space="0" w:color="auto"/>
              <w:right w:val="single" w:sz="4" w:space="0" w:color="auto"/>
            </w:tcBorders>
            <w:vAlign w:val="center"/>
          </w:tcPr>
          <w:p w14:paraId="73EE24E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lang w:eastAsia="ru-RU"/>
              </w:rPr>
              <w:t>Программный продукт «талисман»</w:t>
            </w:r>
          </w:p>
        </w:tc>
        <w:tc>
          <w:tcPr>
            <w:tcW w:w="871" w:type="pct"/>
            <w:tcBorders>
              <w:top w:val="single" w:sz="4" w:space="0" w:color="auto"/>
              <w:left w:val="single" w:sz="4" w:space="0" w:color="auto"/>
              <w:bottom w:val="single" w:sz="4" w:space="0" w:color="auto"/>
              <w:right w:val="single" w:sz="4" w:space="0" w:color="auto"/>
            </w:tcBorders>
          </w:tcPr>
          <w:p w14:paraId="120AC9F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2F237E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0139ACB"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5629F89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3320A8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1CB935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Количество учреждений</w:t>
            </w:r>
          </w:p>
        </w:tc>
        <w:tc>
          <w:tcPr>
            <w:tcW w:w="1275" w:type="pct"/>
            <w:vAlign w:val="center"/>
          </w:tcPr>
          <w:p w14:paraId="09DF914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38 шт</w:t>
            </w:r>
          </w:p>
        </w:tc>
        <w:tc>
          <w:tcPr>
            <w:tcW w:w="871" w:type="pct"/>
            <w:vAlign w:val="center"/>
          </w:tcPr>
          <w:p w14:paraId="60D5E8A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94B128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7F48BD3"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2B2622F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7118CAB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F262FB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Состав работ</w:t>
            </w:r>
          </w:p>
        </w:tc>
        <w:tc>
          <w:tcPr>
            <w:tcW w:w="1275" w:type="pct"/>
            <w:vAlign w:val="center"/>
          </w:tcPr>
          <w:p w14:paraId="570159E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Обследование, определение соответствий данных, миграция справочников и начальных остатков, перенос бухгалтерских оборотов, первоначальная настройка системы, обучение пользователей, проверка результатов и сопровождение запуска</w:t>
            </w:r>
          </w:p>
        </w:tc>
        <w:tc>
          <w:tcPr>
            <w:tcW w:w="871" w:type="pct"/>
            <w:vAlign w:val="center"/>
          </w:tcPr>
          <w:p w14:paraId="69E36F6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536876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1863A4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6BA4F39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221F52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BC762A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Проведение обследования</w:t>
            </w:r>
          </w:p>
        </w:tc>
        <w:tc>
          <w:tcPr>
            <w:tcW w:w="1275" w:type="pct"/>
            <w:vAlign w:val="center"/>
          </w:tcPr>
          <w:p w14:paraId="0B1FF64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 xml:space="preserve">Проведение анализа структуры учета, состава справочников, плана счетов, </w:t>
            </w:r>
            <w:r w:rsidRPr="008F51D2">
              <w:rPr>
                <w:rFonts w:ascii="Times New Roman" w:eastAsia="Times New Roman" w:hAnsi="Times New Roman" w:cs="Times New Roman"/>
                <w:lang w:eastAsia="ru-RU"/>
              </w:rPr>
              <w:lastRenderedPageBreak/>
              <w:t>аналитических разрезов, форматов выгрузки и качества данных исходной системы</w:t>
            </w:r>
          </w:p>
        </w:tc>
        <w:tc>
          <w:tcPr>
            <w:tcW w:w="871" w:type="pct"/>
            <w:vAlign w:val="center"/>
          </w:tcPr>
          <w:p w14:paraId="6437232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lastRenderedPageBreak/>
              <w:t xml:space="preserve">Значение характеристики не может изменяться </w:t>
            </w:r>
            <w:r w:rsidRPr="008F51D2">
              <w:rPr>
                <w:rFonts w:ascii="Times New Roman" w:eastAsia="Times New Roman" w:hAnsi="Times New Roman" w:cs="Times New Roman"/>
                <w:lang w:eastAsia="ru-RU"/>
              </w:rPr>
              <w:lastRenderedPageBreak/>
              <w:t>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24CA5E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Для детального описания потребности Заказчика в </w:t>
            </w:r>
            <w:r w:rsidRPr="008F51D2">
              <w:rPr>
                <w:rFonts w:ascii="Times New Roman" w:eastAsia="Times New Roman" w:hAnsi="Times New Roman" w:cs="Times New Roman"/>
                <w:sz w:val="20"/>
                <w:szCs w:val="20"/>
                <w:lang w:eastAsia="ru-RU"/>
              </w:rPr>
              <w:lastRenderedPageBreak/>
              <w:t>целях реализации вмененных функций и полномочий</w:t>
            </w:r>
          </w:p>
        </w:tc>
      </w:tr>
      <w:tr w:rsidR="008F51D2" w:rsidRPr="008F51D2" w14:paraId="276A485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5575C28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1B58D7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D01CE5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Перенос начальных остатков</w:t>
            </w:r>
          </w:p>
        </w:tc>
        <w:tc>
          <w:tcPr>
            <w:tcW w:w="1275" w:type="pct"/>
            <w:vAlign w:val="center"/>
          </w:tcPr>
          <w:p w14:paraId="59551EC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Перенос остатков по счетам бухгалтерского учета на дату 01.01.2026 в согласованном составе аналитик и разрезов учета</w:t>
            </w:r>
          </w:p>
        </w:tc>
        <w:tc>
          <w:tcPr>
            <w:tcW w:w="871" w:type="pct"/>
            <w:vAlign w:val="center"/>
          </w:tcPr>
          <w:p w14:paraId="318B270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264930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B88D3C9"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3365292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4AE8ECA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4CB859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Дата начальных остатков</w:t>
            </w:r>
          </w:p>
        </w:tc>
        <w:tc>
          <w:tcPr>
            <w:tcW w:w="1275" w:type="pct"/>
            <w:vAlign w:val="center"/>
          </w:tcPr>
          <w:p w14:paraId="6ED0607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01.01.2026</w:t>
            </w:r>
          </w:p>
        </w:tc>
        <w:tc>
          <w:tcPr>
            <w:tcW w:w="871" w:type="pct"/>
            <w:vAlign w:val="center"/>
          </w:tcPr>
          <w:p w14:paraId="4B11D66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65AFC2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8AE4520"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7B31C1D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EE791F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4D726E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Перенос бухгалтерских оборотов</w:t>
            </w:r>
          </w:p>
        </w:tc>
        <w:tc>
          <w:tcPr>
            <w:tcW w:w="1275" w:type="pct"/>
            <w:vAlign w:val="center"/>
          </w:tcPr>
          <w:p w14:paraId="5CFCC0B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Загрузка бухгалтерских оборотов за период с 01.01.2026 по 30.09.2026 с сохранением сумм, корреспонденции счетов и доступной аналитики</w:t>
            </w:r>
          </w:p>
        </w:tc>
        <w:tc>
          <w:tcPr>
            <w:tcW w:w="871" w:type="pct"/>
            <w:vAlign w:val="center"/>
          </w:tcPr>
          <w:p w14:paraId="677A00E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E8252C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E46F8A1"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509EDC9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7981E31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06F135A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Период переносимых оборотов</w:t>
            </w:r>
          </w:p>
        </w:tc>
        <w:tc>
          <w:tcPr>
            <w:tcW w:w="1275" w:type="pct"/>
            <w:vAlign w:val="center"/>
          </w:tcPr>
          <w:p w14:paraId="6EA43B4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 01.01.2026 по 30.09.2026</w:t>
            </w:r>
          </w:p>
        </w:tc>
        <w:tc>
          <w:tcPr>
            <w:tcW w:w="871" w:type="pct"/>
            <w:vAlign w:val="center"/>
          </w:tcPr>
          <w:p w14:paraId="2D831D6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A0C207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3DF9251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63BD328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C48FA9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6C1D1D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Перенос справочных данных</w:t>
            </w:r>
          </w:p>
        </w:tc>
        <w:tc>
          <w:tcPr>
            <w:tcW w:w="1275" w:type="pct"/>
            <w:vAlign w:val="center"/>
          </w:tcPr>
          <w:p w14:paraId="149AEE8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Перенос или загрузка согласованного состава справочников и классификаторов, необходимых для ведения учета</w:t>
            </w:r>
          </w:p>
        </w:tc>
        <w:tc>
          <w:tcPr>
            <w:tcW w:w="871" w:type="pct"/>
            <w:vAlign w:val="center"/>
          </w:tcPr>
          <w:p w14:paraId="16BCB1D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FFE686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F4EB80A"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1A0FE69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F0E6B3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7345C4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Сохранение аналитики учета</w:t>
            </w:r>
          </w:p>
        </w:tc>
        <w:tc>
          <w:tcPr>
            <w:tcW w:w="1275" w:type="pct"/>
            <w:vAlign w:val="center"/>
          </w:tcPr>
          <w:p w14:paraId="4EC4B8E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Сохранение доступных аналитических признаков, включая учреждение, подразделение, источник финансового обеспечения, контрагента, договор, номенклатуру, материально ответственное лицо и иные применяемые аналитики</w:t>
            </w:r>
          </w:p>
        </w:tc>
        <w:tc>
          <w:tcPr>
            <w:tcW w:w="871" w:type="pct"/>
            <w:vAlign w:val="center"/>
          </w:tcPr>
          <w:p w14:paraId="6BF7519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A01BA2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570B96E"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9F743F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DF7C0D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4ADA49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рабочего плана счетов</w:t>
            </w:r>
          </w:p>
        </w:tc>
        <w:tc>
          <w:tcPr>
            <w:tcW w:w="1275" w:type="pct"/>
            <w:vAlign w:val="center"/>
          </w:tcPr>
          <w:p w14:paraId="2490F0F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Первоначальная настройка и проверка рабочего плана счетов бухгалтерского учета в соответствии с учетной структурой учреждений и возможностями целевой системы</w:t>
            </w:r>
          </w:p>
        </w:tc>
        <w:tc>
          <w:tcPr>
            <w:tcW w:w="871" w:type="pct"/>
            <w:vAlign w:val="center"/>
          </w:tcPr>
          <w:p w14:paraId="67798DC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D40AE6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41C785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0869A6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46DD915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D1CC9F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учетной политики</w:t>
            </w:r>
          </w:p>
        </w:tc>
        <w:tc>
          <w:tcPr>
            <w:tcW w:w="1275" w:type="pct"/>
            <w:vAlign w:val="center"/>
          </w:tcPr>
          <w:p w14:paraId="147CB92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 xml:space="preserve">Первоначальная настройка учетной политики и параметров бухгалтерского учета в соответствии с предоставленными заказчиком </w:t>
            </w:r>
            <w:r w:rsidRPr="008F51D2">
              <w:rPr>
                <w:rFonts w:ascii="Times New Roman" w:eastAsia="Times New Roman" w:hAnsi="Times New Roman" w:cs="Times New Roman"/>
                <w:lang w:eastAsia="ru-RU"/>
              </w:rPr>
              <w:lastRenderedPageBreak/>
              <w:t>учетными правилами</w:t>
            </w:r>
          </w:p>
        </w:tc>
        <w:tc>
          <w:tcPr>
            <w:tcW w:w="871" w:type="pct"/>
            <w:vAlign w:val="center"/>
          </w:tcPr>
          <w:p w14:paraId="0FD7343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lastRenderedPageBreak/>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DFB7DF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 xml:space="preserve">Для детального описания потребности Заказчика в целях реализации вмененных функций и </w:t>
            </w:r>
            <w:r w:rsidRPr="008F51D2">
              <w:rPr>
                <w:rFonts w:ascii="Times New Roman" w:eastAsia="Times New Roman" w:hAnsi="Times New Roman" w:cs="Times New Roman"/>
                <w:sz w:val="20"/>
                <w:szCs w:val="20"/>
                <w:lang w:eastAsia="ru-RU"/>
              </w:rPr>
              <w:lastRenderedPageBreak/>
              <w:t>полномочий</w:t>
            </w:r>
          </w:p>
        </w:tc>
      </w:tr>
      <w:tr w:rsidR="008F51D2" w:rsidRPr="008F51D2" w14:paraId="05B18A54"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1340CAD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7B266E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222B31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параметров учета</w:t>
            </w:r>
          </w:p>
        </w:tc>
        <w:tc>
          <w:tcPr>
            <w:tcW w:w="1275" w:type="pct"/>
            <w:vAlign w:val="center"/>
          </w:tcPr>
          <w:p w14:paraId="183D46E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учета по источникам финансового обеспечения, подразделениям, расчетам и обязательствам, а также включение необходимых функциональных опций</w:t>
            </w:r>
          </w:p>
        </w:tc>
        <w:tc>
          <w:tcPr>
            <w:tcW w:w="871" w:type="pct"/>
            <w:vAlign w:val="center"/>
          </w:tcPr>
          <w:p w14:paraId="01D60C0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B98F31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3D3F487"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714770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725F1F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5BFDDF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пользователей</w:t>
            </w:r>
          </w:p>
        </w:tc>
        <w:tc>
          <w:tcPr>
            <w:tcW w:w="1275" w:type="pct"/>
            <w:vAlign w:val="center"/>
          </w:tcPr>
          <w:p w14:paraId="6CB44B5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Создание учетных записей пользователей и настройка прав доступа в соответствии с должностными обязанностями и разграничением доступа к данным</w:t>
            </w:r>
          </w:p>
        </w:tc>
        <w:tc>
          <w:tcPr>
            <w:tcW w:w="871" w:type="pct"/>
            <w:vAlign w:val="center"/>
          </w:tcPr>
          <w:p w14:paraId="5BBA276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F87B26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16EFB84"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5558DA7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4CC14DD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ED3DF5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интерфейса</w:t>
            </w:r>
          </w:p>
        </w:tc>
        <w:tc>
          <w:tcPr>
            <w:tcW w:w="1275" w:type="pct"/>
            <w:vAlign w:val="center"/>
          </w:tcPr>
          <w:p w14:paraId="112BC2D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командного интерфейса и отключение неиспользуемой функциональности для упрощения работы пользователей</w:t>
            </w:r>
          </w:p>
        </w:tc>
        <w:tc>
          <w:tcPr>
            <w:tcW w:w="871" w:type="pct"/>
            <w:vAlign w:val="center"/>
          </w:tcPr>
          <w:p w14:paraId="56DF128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6D62C5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8CCDFC1"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39B3B37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DF9DFF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612A00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отчетного периода</w:t>
            </w:r>
          </w:p>
        </w:tc>
        <w:tc>
          <w:tcPr>
            <w:tcW w:w="1275" w:type="pct"/>
            <w:vAlign w:val="center"/>
          </w:tcPr>
          <w:p w14:paraId="0391684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периода начала работы, даты запрета изменения данных и параметров закрытия учетных периодов по согласованному регламенту</w:t>
            </w:r>
          </w:p>
        </w:tc>
        <w:tc>
          <w:tcPr>
            <w:tcW w:w="871" w:type="pct"/>
            <w:vAlign w:val="center"/>
          </w:tcPr>
          <w:p w14:paraId="7C5A802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6F3248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9A4C0CF"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56B0B5F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5442CB0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173D21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Сверка начальных остатков</w:t>
            </w:r>
          </w:p>
        </w:tc>
        <w:tc>
          <w:tcPr>
            <w:tcW w:w="1275" w:type="pct"/>
            <w:vAlign w:val="center"/>
          </w:tcPr>
          <w:p w14:paraId="7350851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Сопоставление остатков по счетам бухгалтерского учета в исходной и целевой системах на 01.01.2026</w:t>
            </w:r>
          </w:p>
        </w:tc>
        <w:tc>
          <w:tcPr>
            <w:tcW w:w="871" w:type="pct"/>
            <w:vAlign w:val="center"/>
          </w:tcPr>
          <w:p w14:paraId="730DB18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F610FB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A3E3E8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4085C39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6ADD54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5DB883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Сверка оборотов</w:t>
            </w:r>
          </w:p>
        </w:tc>
        <w:tc>
          <w:tcPr>
            <w:tcW w:w="1275" w:type="pct"/>
            <w:vAlign w:val="center"/>
          </w:tcPr>
          <w:p w14:paraId="420673A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Сопоставление дебетовых и кредитовых оборотов за период с 01.01.2026 по 30.09.2026 между исходной и целевой системами</w:t>
            </w:r>
          </w:p>
        </w:tc>
        <w:tc>
          <w:tcPr>
            <w:tcW w:w="871" w:type="pct"/>
            <w:vAlign w:val="center"/>
          </w:tcPr>
          <w:p w14:paraId="0C8F082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637EAF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5E2B827"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10F0B1D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7CE3F3F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0139A5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Контроль корректности переноса</w:t>
            </w:r>
          </w:p>
        </w:tc>
        <w:tc>
          <w:tcPr>
            <w:tcW w:w="1275" w:type="pct"/>
            <w:vAlign w:val="center"/>
          </w:tcPr>
          <w:p w14:paraId="1B157B7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Проверка полноты, непротиворечивости и корректности загруженных данных, включая контроль ошибок проведения и контрольных соотношений</w:t>
            </w:r>
          </w:p>
        </w:tc>
        <w:tc>
          <w:tcPr>
            <w:tcW w:w="871" w:type="pct"/>
            <w:vAlign w:val="center"/>
          </w:tcPr>
          <w:p w14:paraId="222F298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657EB1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BF36598"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15BFB87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7714704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624B68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Формирование бухгалтерских регистров</w:t>
            </w:r>
          </w:p>
        </w:tc>
        <w:tc>
          <w:tcPr>
            <w:tcW w:w="1275" w:type="pct"/>
            <w:vAlign w:val="center"/>
          </w:tcPr>
          <w:p w14:paraId="297B256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Обеспечение возможности формирования стандартных отчетов, регистров бухгалтерского учета, оборотно-сальдовых ведомостей и иных согласованных отчетов</w:t>
            </w:r>
          </w:p>
        </w:tc>
        <w:tc>
          <w:tcPr>
            <w:tcW w:w="871" w:type="pct"/>
            <w:vAlign w:val="center"/>
          </w:tcPr>
          <w:p w14:paraId="7456710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33BE60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09CC759"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638D38A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BC366F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251D4B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Резервное копирование</w:t>
            </w:r>
          </w:p>
        </w:tc>
        <w:tc>
          <w:tcPr>
            <w:tcW w:w="1275" w:type="pct"/>
            <w:vAlign w:val="center"/>
          </w:tcPr>
          <w:p w14:paraId="285A592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Создание резервных копий исходных данных перед миграцией и сохранение копии целевой информационной базы на этапах переноса</w:t>
            </w:r>
          </w:p>
        </w:tc>
        <w:tc>
          <w:tcPr>
            <w:tcW w:w="871" w:type="pct"/>
            <w:vAlign w:val="center"/>
          </w:tcPr>
          <w:p w14:paraId="2D1B23D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53B579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E9E73B0"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29988CB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5C5ABA6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FAD88D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резервного копирования целевой базы</w:t>
            </w:r>
          </w:p>
        </w:tc>
        <w:tc>
          <w:tcPr>
            <w:tcW w:w="1275" w:type="pct"/>
            <w:vAlign w:val="center"/>
          </w:tcPr>
          <w:p w14:paraId="5F6752E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Проверка или настройка процедуры резервного копирования и восстановления информационной базы</w:t>
            </w:r>
          </w:p>
        </w:tc>
        <w:tc>
          <w:tcPr>
            <w:tcW w:w="871" w:type="pct"/>
            <w:vAlign w:val="center"/>
          </w:tcPr>
          <w:p w14:paraId="19E46DF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B5B74D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019A10C"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FC8EC1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A1647A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3C7EA4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Обучение пользователей</w:t>
            </w:r>
          </w:p>
        </w:tc>
        <w:tc>
          <w:tcPr>
            <w:tcW w:w="1275" w:type="pct"/>
            <w:vAlign w:val="center"/>
          </w:tcPr>
          <w:p w14:paraId="17743F8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Проведение обучения работе в целевой системе после переноса и настройки</w:t>
            </w:r>
          </w:p>
        </w:tc>
        <w:tc>
          <w:tcPr>
            <w:tcW w:w="871" w:type="pct"/>
            <w:vAlign w:val="center"/>
          </w:tcPr>
          <w:p w14:paraId="61B5D05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705AF0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08B014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24437F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0E23696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F8E6AA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Форма обучения</w:t>
            </w:r>
          </w:p>
        </w:tc>
        <w:tc>
          <w:tcPr>
            <w:tcW w:w="1275" w:type="pct"/>
            <w:vAlign w:val="center"/>
          </w:tcPr>
          <w:p w14:paraId="159DA2C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Очная</w:t>
            </w:r>
          </w:p>
        </w:tc>
        <w:tc>
          <w:tcPr>
            <w:tcW w:w="871" w:type="pct"/>
            <w:vAlign w:val="center"/>
          </w:tcPr>
          <w:p w14:paraId="5B7A11D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750B60B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16571CD"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7FBC2FA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717CB1A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7B7E59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Тематика обучения</w:t>
            </w:r>
          </w:p>
        </w:tc>
        <w:tc>
          <w:tcPr>
            <w:tcW w:w="1275" w:type="pct"/>
            <w:vAlign w:val="center"/>
          </w:tcPr>
          <w:p w14:paraId="44EF222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Вход в систему, работа с интерфейсом, ведение справочников, ввод и проверка первичных документов, работа с бухгалтерскими операциями, контроль остатков и оборотов, формирование отчетов и регистров, закрытие периода</w:t>
            </w:r>
          </w:p>
        </w:tc>
        <w:tc>
          <w:tcPr>
            <w:tcW w:w="871" w:type="pct"/>
            <w:vAlign w:val="center"/>
          </w:tcPr>
          <w:p w14:paraId="24FD0AC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A93566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E5B3571"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4BCB7F8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58E8C89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563510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Количество обучаемых пользователей</w:t>
            </w:r>
          </w:p>
        </w:tc>
        <w:tc>
          <w:tcPr>
            <w:tcW w:w="1275" w:type="pct"/>
            <w:vAlign w:val="center"/>
          </w:tcPr>
          <w:p w14:paraId="7E29023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Определяется заказчиком по согласованию сторон</w:t>
            </w:r>
          </w:p>
        </w:tc>
        <w:tc>
          <w:tcPr>
            <w:tcW w:w="871" w:type="pct"/>
            <w:vAlign w:val="center"/>
          </w:tcPr>
          <w:p w14:paraId="0645DA8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0DE61D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9D28D28"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7C1DF17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3C52BA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E28CC8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Консультационная поддержка при запуске</w:t>
            </w:r>
          </w:p>
        </w:tc>
        <w:tc>
          <w:tcPr>
            <w:tcW w:w="1275" w:type="pct"/>
            <w:vAlign w:val="center"/>
          </w:tcPr>
          <w:p w14:paraId="5E3B6AF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Консультирование пользователей по работе с перенесенными данными и настройками в период опытной эксплуатации в согласованный срок</w:t>
            </w:r>
          </w:p>
        </w:tc>
        <w:tc>
          <w:tcPr>
            <w:tcW w:w="871" w:type="pct"/>
            <w:vAlign w:val="center"/>
          </w:tcPr>
          <w:p w14:paraId="2882DB8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F2D599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2F3514A"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2D7E242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5B3EBAB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08E260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Критерии приемки</w:t>
            </w:r>
          </w:p>
        </w:tc>
        <w:tc>
          <w:tcPr>
            <w:tcW w:w="1275" w:type="pct"/>
            <w:vAlign w:val="center"/>
          </w:tcPr>
          <w:p w14:paraId="38556D5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Соответствие состава перенесенных данных согласованному перечню; совпадение контрольных остатков и оборотов; работоспособность настроек; возможность формирования согласованных отчетов; проведение обучения пользователей</w:t>
            </w:r>
          </w:p>
        </w:tc>
        <w:tc>
          <w:tcPr>
            <w:tcW w:w="871" w:type="pct"/>
            <w:vAlign w:val="center"/>
          </w:tcPr>
          <w:p w14:paraId="4050DFE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79A9677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F14CD7D"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7B8276E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5718288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4D6935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Результат оказания услуг</w:t>
            </w:r>
          </w:p>
        </w:tc>
        <w:tc>
          <w:tcPr>
            <w:tcW w:w="1275" w:type="pct"/>
            <w:vAlign w:val="center"/>
          </w:tcPr>
          <w:p w14:paraId="46DF261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Готовая к эксплуатации информационная база с перенесенными остатками на 01.01.2026, оборотами за период с 01.01.2026 по 30.09.2026, выполненными первоначальными настройками и обученными пользователями</w:t>
            </w:r>
          </w:p>
        </w:tc>
        <w:tc>
          <w:tcPr>
            <w:tcW w:w="871" w:type="pct"/>
            <w:vAlign w:val="center"/>
          </w:tcPr>
          <w:p w14:paraId="79C5A7C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EC38D6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5EC40FC"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7C1BEDC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567ED6E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B07E28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Исправление выявленных ошибок</w:t>
            </w:r>
          </w:p>
        </w:tc>
        <w:tc>
          <w:tcPr>
            <w:tcW w:w="1275" w:type="pct"/>
            <w:vAlign w:val="center"/>
          </w:tcPr>
          <w:p w14:paraId="588ABAE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Устранение ошибок сопоставления, загрузки и отражения данных, выявленных при тестовой миграции и сверке результатов</w:t>
            </w:r>
          </w:p>
        </w:tc>
        <w:tc>
          <w:tcPr>
            <w:tcW w:w="871" w:type="pct"/>
            <w:vAlign w:val="center"/>
          </w:tcPr>
          <w:p w14:paraId="5D31D41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BA14BF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DE1DC02"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6385DFD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1E9CC5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1521D0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Особые условия выполнения работ</w:t>
            </w:r>
          </w:p>
        </w:tc>
        <w:tc>
          <w:tcPr>
            <w:tcW w:w="1275" w:type="pct"/>
            <w:vAlign w:val="center"/>
          </w:tcPr>
          <w:p w14:paraId="662F3D3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До начала работ заказчик предоставляет резервную копию или выгрузку из исходной системы, описание учетной политики, структуру учреждений, перечень пользователей и требования к аналитике; точный состав переноса определяется по результатам обследования</w:t>
            </w:r>
          </w:p>
        </w:tc>
        <w:tc>
          <w:tcPr>
            <w:tcW w:w="871" w:type="pct"/>
            <w:vAlign w:val="center"/>
          </w:tcPr>
          <w:p w14:paraId="3D4CA4B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0573D9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98BED9A"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CC22DF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106B271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9C7719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Миграция данных по учреждениям</w:t>
            </w:r>
          </w:p>
        </w:tc>
        <w:tc>
          <w:tcPr>
            <w:tcW w:w="1275" w:type="pct"/>
            <w:vAlign w:val="center"/>
          </w:tcPr>
          <w:p w14:paraId="735CF48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Обеспечение раздельного учета и идентификации данных каждого учреждения в целевой информационной базе</w:t>
            </w:r>
          </w:p>
        </w:tc>
        <w:tc>
          <w:tcPr>
            <w:tcW w:w="871" w:type="pct"/>
            <w:vAlign w:val="center"/>
          </w:tcPr>
          <w:p w14:paraId="501E076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B0F005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C2E05F8"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827266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0F9283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187B36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Определение соответствий данных</w:t>
            </w:r>
          </w:p>
        </w:tc>
        <w:tc>
          <w:tcPr>
            <w:tcW w:w="1275" w:type="pct"/>
            <w:vAlign w:val="center"/>
          </w:tcPr>
          <w:p w14:paraId="5DFB04F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Сопоставление учреждений, счетов бухгалтерского учета, аналитик, источников финансового обеспечения, подразделений, контрагентов, номенклатуры и иных справочников исходной и целевой систем</w:t>
            </w:r>
          </w:p>
        </w:tc>
        <w:tc>
          <w:tcPr>
            <w:tcW w:w="871" w:type="pct"/>
            <w:vAlign w:val="center"/>
          </w:tcPr>
          <w:p w14:paraId="01FB0DB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749FAF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959E623"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5CA7A79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6D594B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AB7EFA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Настройка сведений об учреждениях</w:t>
            </w:r>
          </w:p>
        </w:tc>
        <w:tc>
          <w:tcPr>
            <w:tcW w:w="1275" w:type="pct"/>
            <w:vAlign w:val="center"/>
          </w:tcPr>
          <w:p w14:paraId="2D72919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Создание и заполнение карточек учреждений, учетных данных, реквизитов, подразделений и параметров ведения учета</w:t>
            </w:r>
          </w:p>
        </w:tc>
        <w:tc>
          <w:tcPr>
            <w:tcW w:w="871" w:type="pct"/>
            <w:vAlign w:val="center"/>
          </w:tcPr>
          <w:p w14:paraId="1F48549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4E17BD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F5CD75C"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18DEBB8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33CD430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491F9C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Состав переносимых начальных данных</w:t>
            </w:r>
          </w:p>
        </w:tc>
        <w:tc>
          <w:tcPr>
            <w:tcW w:w="1275" w:type="pct"/>
            <w:vAlign w:val="center"/>
          </w:tcPr>
          <w:p w14:paraId="4F27252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Остатки по счетам бухгалтерского учета на 01.01.2026 в согласованном составе аналитик и разрезов учета</w:t>
            </w:r>
          </w:p>
        </w:tc>
        <w:tc>
          <w:tcPr>
            <w:tcW w:w="871" w:type="pct"/>
            <w:vAlign w:val="center"/>
          </w:tcPr>
          <w:p w14:paraId="2BC8F9F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8299C4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C785204"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37BECB8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2D92AB1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EBB9D2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Состав переносимых оборотов</w:t>
            </w:r>
          </w:p>
        </w:tc>
        <w:tc>
          <w:tcPr>
            <w:tcW w:w="1275" w:type="pct"/>
            <w:vAlign w:val="center"/>
          </w:tcPr>
          <w:p w14:paraId="2E87BEC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Бухгалтерские обороты за установленный период с сохранением сумм, корреспонденции счетов, учреждений и доступной аналитики</w:t>
            </w:r>
          </w:p>
        </w:tc>
        <w:tc>
          <w:tcPr>
            <w:tcW w:w="871" w:type="pct"/>
            <w:vAlign w:val="center"/>
          </w:tcPr>
          <w:p w14:paraId="28AF80C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FEC6F5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537269D"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EEF559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0EB28E0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2FF105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Формат обмена данными</w:t>
            </w:r>
          </w:p>
        </w:tc>
        <w:tc>
          <w:tcPr>
            <w:tcW w:w="1275" w:type="pct"/>
            <w:vAlign w:val="center"/>
          </w:tcPr>
          <w:p w14:paraId="3E2287C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По результатам обследования: согласованные файлы обмена, табличные форматы или специализированная обработка, обеспечивающие перенос данных без потери обязательной аналитики</w:t>
            </w:r>
          </w:p>
        </w:tc>
        <w:tc>
          <w:tcPr>
            <w:tcW w:w="871" w:type="pct"/>
            <w:vAlign w:val="center"/>
          </w:tcPr>
          <w:p w14:paraId="4DBF197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741752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CF46818"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0FD134A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67DD6F1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4FB945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Требования к совместимости и работоспособности</w:t>
            </w:r>
          </w:p>
        </w:tc>
        <w:tc>
          <w:tcPr>
            <w:tcW w:w="1275" w:type="pct"/>
            <w:vAlign w:val="center"/>
          </w:tcPr>
          <w:p w14:paraId="3276459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Настройки и перенос данных не должны нарушать работоспособность типовой конфигурации и должны обеспечивать возможность дальнейшей эксплуатации системы</w:t>
            </w:r>
          </w:p>
        </w:tc>
        <w:tc>
          <w:tcPr>
            <w:tcW w:w="871" w:type="pct"/>
            <w:vAlign w:val="center"/>
          </w:tcPr>
          <w:p w14:paraId="7E587AF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372FA2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7513363"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174A08B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0E3DC7A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32008D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Сопровождение запуска</w:t>
            </w:r>
          </w:p>
        </w:tc>
        <w:tc>
          <w:tcPr>
            <w:tcW w:w="1275" w:type="pct"/>
            <w:vAlign w:val="center"/>
          </w:tcPr>
          <w:p w14:paraId="2F00C18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lang w:eastAsia="ru-RU"/>
              </w:rPr>
              <w:t>Консультационная поддержка и сопровождение в период опытной эксплуатации в объеме, достаточном для проверки корректности работы перенесенных данных и настроек</w:t>
            </w:r>
          </w:p>
        </w:tc>
        <w:tc>
          <w:tcPr>
            <w:tcW w:w="871" w:type="pct"/>
            <w:vAlign w:val="center"/>
          </w:tcPr>
          <w:p w14:paraId="4B0E322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7AA6427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D651DDD" w14:textId="77777777" w:rsidTr="006C3753">
        <w:trPr>
          <w:trHeight w:val="542"/>
        </w:trPr>
        <w:tc>
          <w:tcPr>
            <w:tcW w:w="151" w:type="pct"/>
            <w:vMerge/>
            <w:tcBorders>
              <w:left w:val="single" w:sz="4" w:space="0" w:color="auto"/>
              <w:bottom w:val="single" w:sz="4" w:space="0" w:color="auto"/>
              <w:right w:val="single" w:sz="4" w:space="0" w:color="auto"/>
            </w:tcBorders>
            <w:vAlign w:val="center"/>
          </w:tcPr>
          <w:p w14:paraId="612D3A8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bottom w:val="single" w:sz="4" w:space="0" w:color="auto"/>
              <w:right w:val="single" w:sz="4" w:space="0" w:color="auto"/>
            </w:tcBorders>
            <w:vAlign w:val="center"/>
          </w:tcPr>
          <w:p w14:paraId="1F2C080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73D592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lang w:eastAsia="ru-RU"/>
              </w:rPr>
            </w:pPr>
            <w:r w:rsidRPr="008F51D2">
              <w:rPr>
                <w:rFonts w:ascii="Times New Roman" w:eastAsia="Times New Roman" w:hAnsi="Times New Roman" w:cs="Times New Roman"/>
                <w:sz w:val="24"/>
                <w:szCs w:val="24"/>
                <w:shd w:val="clear" w:color="auto" w:fill="FFFFFF"/>
                <w:lang w:eastAsia="ru-RU"/>
              </w:rPr>
              <w:t>Способ оказания услуг</w:t>
            </w:r>
          </w:p>
        </w:tc>
        <w:tc>
          <w:tcPr>
            <w:tcW w:w="1275" w:type="pct"/>
            <w:vAlign w:val="center"/>
          </w:tcPr>
          <w:p w14:paraId="0791E7C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Cs/>
                <w:lang w:eastAsia="ru-RU"/>
              </w:rPr>
            </w:pPr>
            <w:r w:rsidRPr="008F51D2">
              <w:rPr>
                <w:rFonts w:ascii="Times New Roman" w:eastAsia="Times New Roman" w:hAnsi="Times New Roman" w:cs="Times New Roman"/>
                <w:bCs/>
                <w:lang w:eastAsia="ru-RU"/>
              </w:rPr>
              <w:t>Выезд специалиста на место</w:t>
            </w:r>
          </w:p>
        </w:tc>
        <w:tc>
          <w:tcPr>
            <w:tcW w:w="871" w:type="pct"/>
            <w:vAlign w:val="center"/>
          </w:tcPr>
          <w:p w14:paraId="0374FF7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lang w:eastAsia="ru-RU"/>
              </w:rPr>
            </w:pPr>
            <w:r w:rsidRPr="008F51D2">
              <w:rPr>
                <w:rFonts w:ascii="Times New Roman" w:eastAsia="Times New Roman" w:hAnsi="Times New Roman" w:cs="Times New Roman"/>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A79CAC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58F0E4A" w14:textId="77777777" w:rsidTr="006C3753">
        <w:trPr>
          <w:trHeight w:val="146"/>
        </w:trPr>
        <w:tc>
          <w:tcPr>
            <w:tcW w:w="151" w:type="pct"/>
            <w:vMerge w:val="restart"/>
            <w:tcBorders>
              <w:top w:val="single" w:sz="4" w:space="0" w:color="auto"/>
              <w:left w:val="single" w:sz="4" w:space="0" w:color="auto"/>
              <w:right w:val="single" w:sz="4" w:space="0" w:color="auto"/>
            </w:tcBorders>
            <w:vAlign w:val="center"/>
          </w:tcPr>
          <w:p w14:paraId="5B37A4D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2</w:t>
            </w:r>
          </w:p>
        </w:tc>
        <w:tc>
          <w:tcPr>
            <w:tcW w:w="832" w:type="pct"/>
            <w:vMerge w:val="restart"/>
            <w:tcBorders>
              <w:top w:val="single" w:sz="4" w:space="0" w:color="auto"/>
              <w:left w:val="single" w:sz="4" w:space="0" w:color="auto"/>
              <w:right w:val="single" w:sz="4" w:space="0" w:color="auto"/>
            </w:tcBorders>
            <w:vAlign w:val="center"/>
          </w:tcPr>
          <w:p w14:paraId="00BC9C9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Оказание услуг по сопровождению программных продуктов «1С: Бухгалтерия государственного учреждения 2.0», АХД (25 часов в месяц)</w:t>
            </w:r>
          </w:p>
        </w:tc>
        <w:tc>
          <w:tcPr>
            <w:tcW w:w="999" w:type="pct"/>
            <w:tcBorders>
              <w:top w:val="single" w:sz="4" w:space="0" w:color="auto"/>
              <w:left w:val="single" w:sz="4" w:space="0" w:color="auto"/>
              <w:bottom w:val="single" w:sz="4" w:space="0" w:color="auto"/>
              <w:right w:val="single" w:sz="4" w:space="0" w:color="auto"/>
            </w:tcBorders>
            <w:vAlign w:val="center"/>
          </w:tcPr>
          <w:p w14:paraId="5ED0DCD8"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Оказание услуг по сопровождению единого комплекса программных продуктов (ЕКПП АХД) (установка дополнительного функционала: дополнительных отчетных форм, форматов обмена данными, программных обработок, модулей и подсистем</w:t>
            </w:r>
            <w:r w:rsidRPr="008F51D2">
              <w:rPr>
                <w:rFonts w:ascii="Times New Roman" w:eastAsia="Times New Roman" w:hAnsi="Times New Roman" w:cs="Times New Roman"/>
                <w:sz w:val="20"/>
                <w:szCs w:val="20"/>
                <w:shd w:val="clear" w:color="auto" w:fill="FFFFFF"/>
                <w:lang w:eastAsia="ru-RU"/>
              </w:rPr>
              <w:t xml:space="preserve"> для обработки данных по хозяйственным операциям </w:t>
            </w:r>
            <w:r w:rsidRPr="008F51D2">
              <w:rPr>
                <w:rFonts w:ascii="Times New Roman" w:eastAsia="Times New Roman" w:hAnsi="Times New Roman" w:cs="Times New Roman"/>
                <w:sz w:val="20"/>
                <w:szCs w:val="20"/>
                <w:lang w:eastAsia="ru-RU"/>
              </w:rPr>
              <w:t>в соответствии с особенностями ведения учета и нормативно-правовой базой):</w:t>
            </w:r>
          </w:p>
          <w:p w14:paraId="0DB531F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 ежедневные консультации пользователей по работе с программой</w:t>
            </w:r>
          </w:p>
        </w:tc>
        <w:tc>
          <w:tcPr>
            <w:tcW w:w="1275" w:type="pct"/>
            <w:tcBorders>
              <w:top w:val="single" w:sz="4" w:space="0" w:color="auto"/>
              <w:left w:val="single" w:sz="4" w:space="0" w:color="auto"/>
              <w:bottom w:val="single" w:sz="4" w:space="0" w:color="auto"/>
              <w:right w:val="single" w:sz="4" w:space="0" w:color="auto"/>
            </w:tcBorders>
            <w:vAlign w:val="center"/>
          </w:tcPr>
          <w:p w14:paraId="7B49F04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Соответствие</w:t>
            </w:r>
          </w:p>
        </w:tc>
        <w:tc>
          <w:tcPr>
            <w:tcW w:w="871" w:type="pct"/>
            <w:tcBorders>
              <w:top w:val="single" w:sz="4" w:space="0" w:color="auto"/>
              <w:left w:val="single" w:sz="4" w:space="0" w:color="auto"/>
              <w:bottom w:val="single" w:sz="4" w:space="0" w:color="auto"/>
              <w:right w:val="single" w:sz="4" w:space="0" w:color="auto"/>
            </w:tcBorders>
          </w:tcPr>
          <w:p w14:paraId="5E94763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0087F75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7B27C85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403EDE9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46ED685F"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1CC9DC7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071C179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BC23C4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6A1E792" w14:textId="77777777" w:rsidTr="006C3753">
        <w:trPr>
          <w:trHeight w:val="146"/>
        </w:trPr>
        <w:tc>
          <w:tcPr>
            <w:tcW w:w="151" w:type="pct"/>
            <w:vMerge/>
            <w:tcBorders>
              <w:left w:val="single" w:sz="4" w:space="0" w:color="auto"/>
              <w:right w:val="single" w:sz="4" w:space="0" w:color="auto"/>
            </w:tcBorders>
            <w:vAlign w:val="center"/>
          </w:tcPr>
          <w:p w14:paraId="1C2403F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CB85DA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auto"/>
              <w:left w:val="single" w:sz="4" w:space="0" w:color="auto"/>
              <w:bottom w:val="single" w:sz="4" w:space="0" w:color="auto"/>
              <w:right w:val="single" w:sz="4" w:space="0" w:color="auto"/>
            </w:tcBorders>
            <w:vAlign w:val="center"/>
          </w:tcPr>
          <w:p w14:paraId="37EE1B2D" w14:textId="77777777" w:rsidR="008F51D2" w:rsidRPr="008F51D2" w:rsidRDefault="008F51D2" w:rsidP="008F51D2">
            <w:pPr>
              <w:widowControl w:val="0"/>
              <w:tabs>
                <w:tab w:val="left" w:pos="10308"/>
                <w:tab w:val="left" w:pos="12616"/>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 xml:space="preserve">Состав единого комплекса </w:t>
            </w:r>
            <w:r w:rsidRPr="008F51D2">
              <w:rPr>
                <w:rFonts w:ascii="Times New Roman" w:eastAsia="Times New Roman" w:hAnsi="Times New Roman" w:cs="Times New Roman"/>
                <w:sz w:val="20"/>
                <w:szCs w:val="20"/>
                <w:lang w:eastAsia="ru-RU"/>
              </w:rPr>
              <w:lastRenderedPageBreak/>
              <w:t xml:space="preserve">программных продуктов </w:t>
            </w:r>
          </w:p>
          <w:p w14:paraId="44954DB6" w14:textId="77777777" w:rsidR="008F51D2" w:rsidRPr="008F51D2" w:rsidRDefault="008F51D2" w:rsidP="008F51D2">
            <w:pPr>
              <w:widowControl w:val="0"/>
              <w:tabs>
                <w:tab w:val="left" w:pos="10308"/>
                <w:tab w:val="left" w:pos="12616"/>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Бухгалтерия государственного учреждения</w:t>
            </w:r>
          </w:p>
          <w:p w14:paraId="2ED31A15"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Административно хозяйственная деятельность № 2017662603</w:t>
            </w:r>
          </w:p>
        </w:tc>
        <w:tc>
          <w:tcPr>
            <w:tcW w:w="1275" w:type="pct"/>
            <w:tcBorders>
              <w:top w:val="single" w:sz="4" w:space="0" w:color="auto"/>
              <w:left w:val="single" w:sz="4" w:space="0" w:color="auto"/>
              <w:bottom w:val="single" w:sz="4" w:space="0" w:color="auto"/>
              <w:right w:val="single" w:sz="4" w:space="0" w:color="auto"/>
            </w:tcBorders>
            <w:vAlign w:val="center"/>
          </w:tcPr>
          <w:p w14:paraId="739C5EB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Соответствие</w:t>
            </w:r>
          </w:p>
        </w:tc>
        <w:tc>
          <w:tcPr>
            <w:tcW w:w="871" w:type="pct"/>
            <w:tcBorders>
              <w:top w:val="single" w:sz="4" w:space="0" w:color="auto"/>
              <w:left w:val="single" w:sz="4" w:space="0" w:color="auto"/>
              <w:bottom w:val="single" w:sz="4" w:space="0" w:color="auto"/>
              <w:right w:val="single" w:sz="4" w:space="0" w:color="auto"/>
            </w:tcBorders>
          </w:tcPr>
          <w:p w14:paraId="50EB3A99"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6B33D36D"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E42E04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Для детального описания </w:t>
            </w:r>
            <w:r w:rsidRPr="008F51D2">
              <w:rPr>
                <w:rFonts w:ascii="Times New Roman" w:eastAsia="Times New Roman" w:hAnsi="Times New Roman" w:cs="Times New Roman"/>
                <w:sz w:val="20"/>
                <w:szCs w:val="20"/>
                <w:lang w:eastAsia="ru-RU"/>
              </w:rPr>
              <w:lastRenderedPageBreak/>
              <w:t>потребности Заказчика в целях реализации вмененных функций и полномочий</w:t>
            </w:r>
          </w:p>
        </w:tc>
      </w:tr>
      <w:tr w:rsidR="008F51D2" w:rsidRPr="008F51D2" w14:paraId="259B123A" w14:textId="77777777" w:rsidTr="006C3753">
        <w:trPr>
          <w:trHeight w:val="146"/>
        </w:trPr>
        <w:tc>
          <w:tcPr>
            <w:tcW w:w="151" w:type="pct"/>
            <w:vMerge/>
            <w:tcBorders>
              <w:left w:val="single" w:sz="4" w:space="0" w:color="auto"/>
              <w:right w:val="single" w:sz="4" w:space="0" w:color="auto"/>
            </w:tcBorders>
            <w:vAlign w:val="center"/>
          </w:tcPr>
          <w:p w14:paraId="2C3D8A3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4FECCA2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auto"/>
              <w:left w:val="single" w:sz="4" w:space="0" w:color="auto"/>
              <w:bottom w:val="single" w:sz="4" w:space="0" w:color="auto"/>
              <w:right w:val="single" w:sz="4" w:space="0" w:color="auto"/>
            </w:tcBorders>
            <w:vAlign w:val="center"/>
          </w:tcPr>
          <w:p w14:paraId="4A1345E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Объем услуг в месяц</w:t>
            </w:r>
          </w:p>
        </w:tc>
        <w:tc>
          <w:tcPr>
            <w:tcW w:w="1275" w:type="pct"/>
            <w:tcBorders>
              <w:top w:val="single" w:sz="4" w:space="0" w:color="auto"/>
              <w:left w:val="single" w:sz="4" w:space="0" w:color="auto"/>
              <w:bottom w:val="single" w:sz="4" w:space="0" w:color="auto"/>
              <w:right w:val="single" w:sz="4" w:space="0" w:color="auto"/>
            </w:tcBorders>
            <w:vAlign w:val="center"/>
          </w:tcPr>
          <w:p w14:paraId="606CA62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Не менее 25 ч</w:t>
            </w:r>
          </w:p>
        </w:tc>
        <w:tc>
          <w:tcPr>
            <w:tcW w:w="871" w:type="pct"/>
            <w:tcBorders>
              <w:top w:val="single" w:sz="4" w:space="0" w:color="auto"/>
              <w:left w:val="single" w:sz="4" w:space="0" w:color="auto"/>
              <w:bottom w:val="single" w:sz="4" w:space="0" w:color="auto"/>
              <w:right w:val="single" w:sz="4" w:space="0" w:color="auto"/>
            </w:tcBorders>
          </w:tcPr>
          <w:p w14:paraId="432FD33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Участник закупки указывает в заявке конкретное значение</w:t>
            </w:r>
          </w:p>
        </w:tc>
        <w:tc>
          <w:tcPr>
            <w:tcW w:w="871" w:type="pct"/>
            <w:tcBorders>
              <w:top w:val="single" w:sz="4" w:space="0" w:color="auto"/>
              <w:left w:val="single" w:sz="4" w:space="0" w:color="auto"/>
              <w:bottom w:val="single" w:sz="4" w:space="0" w:color="auto"/>
              <w:right w:val="single" w:sz="4" w:space="0" w:color="auto"/>
            </w:tcBorders>
            <w:vAlign w:val="center"/>
          </w:tcPr>
          <w:p w14:paraId="1CC751D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350525D6" w14:textId="77777777" w:rsidTr="006C3753">
        <w:trPr>
          <w:trHeight w:val="146"/>
        </w:trPr>
        <w:tc>
          <w:tcPr>
            <w:tcW w:w="151" w:type="pct"/>
            <w:vMerge/>
            <w:tcBorders>
              <w:left w:val="single" w:sz="4" w:space="0" w:color="auto"/>
              <w:right w:val="single" w:sz="4" w:space="0" w:color="auto"/>
            </w:tcBorders>
            <w:vAlign w:val="center"/>
          </w:tcPr>
          <w:p w14:paraId="4916F73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1117B38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54F301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Периодичность оказания услуг</w:t>
            </w:r>
          </w:p>
        </w:tc>
        <w:tc>
          <w:tcPr>
            <w:tcW w:w="1275" w:type="pct"/>
            <w:vAlign w:val="center"/>
          </w:tcPr>
          <w:p w14:paraId="59F59BD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Ежемесячно</w:t>
            </w:r>
          </w:p>
        </w:tc>
        <w:tc>
          <w:tcPr>
            <w:tcW w:w="871" w:type="pct"/>
            <w:vAlign w:val="center"/>
          </w:tcPr>
          <w:p w14:paraId="3E68F9C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C43EDC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210C4AE" w14:textId="77777777" w:rsidTr="006C3753">
        <w:trPr>
          <w:trHeight w:val="146"/>
        </w:trPr>
        <w:tc>
          <w:tcPr>
            <w:tcW w:w="151" w:type="pct"/>
            <w:vMerge/>
            <w:tcBorders>
              <w:left w:val="single" w:sz="4" w:space="0" w:color="auto"/>
              <w:right w:val="single" w:sz="4" w:space="0" w:color="auto"/>
            </w:tcBorders>
            <w:vAlign w:val="center"/>
          </w:tcPr>
          <w:p w14:paraId="21894DF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B810B0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090963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Форма оказания услуг</w:t>
            </w:r>
          </w:p>
        </w:tc>
        <w:tc>
          <w:tcPr>
            <w:tcW w:w="1275" w:type="pct"/>
            <w:vAlign w:val="center"/>
          </w:tcPr>
          <w:p w14:paraId="15DE5AF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По заявкам и обращениям заказчика в пределах согласованного объема работ</w:t>
            </w:r>
          </w:p>
        </w:tc>
        <w:tc>
          <w:tcPr>
            <w:tcW w:w="871" w:type="pct"/>
            <w:vAlign w:val="center"/>
          </w:tcPr>
          <w:p w14:paraId="0E54CA6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5E5203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326B202A" w14:textId="77777777" w:rsidTr="006C3753">
        <w:trPr>
          <w:trHeight w:val="146"/>
        </w:trPr>
        <w:tc>
          <w:tcPr>
            <w:tcW w:w="151" w:type="pct"/>
            <w:vMerge/>
            <w:tcBorders>
              <w:left w:val="single" w:sz="4" w:space="0" w:color="auto"/>
              <w:right w:val="single" w:sz="4" w:space="0" w:color="auto"/>
            </w:tcBorders>
            <w:vAlign w:val="center"/>
          </w:tcPr>
          <w:p w14:paraId="7856089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1795AB8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3E340B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Способ оказания услуг</w:t>
            </w:r>
          </w:p>
        </w:tc>
        <w:tc>
          <w:tcPr>
            <w:tcW w:w="1275" w:type="pct"/>
            <w:vAlign w:val="center"/>
          </w:tcPr>
          <w:p w14:paraId="2036E6C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 xml:space="preserve">Дистанционно </w:t>
            </w:r>
          </w:p>
        </w:tc>
        <w:tc>
          <w:tcPr>
            <w:tcW w:w="871" w:type="pct"/>
            <w:vAlign w:val="center"/>
          </w:tcPr>
          <w:p w14:paraId="753F430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6FAE68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65A6F1D" w14:textId="77777777" w:rsidTr="006C3753">
        <w:trPr>
          <w:trHeight w:val="146"/>
        </w:trPr>
        <w:tc>
          <w:tcPr>
            <w:tcW w:w="151" w:type="pct"/>
            <w:vMerge/>
            <w:tcBorders>
              <w:left w:val="single" w:sz="4" w:space="0" w:color="auto"/>
              <w:right w:val="single" w:sz="4" w:space="0" w:color="auto"/>
            </w:tcBorders>
            <w:vAlign w:val="center"/>
          </w:tcPr>
          <w:p w14:paraId="52BDB18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5250E38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0434CD0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Использование официальных обновлений и методических материалов</w:t>
            </w:r>
          </w:p>
        </w:tc>
        <w:tc>
          <w:tcPr>
            <w:tcW w:w="1275" w:type="pct"/>
            <w:vAlign w:val="center"/>
          </w:tcPr>
          <w:p w14:paraId="78AAD82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Должно обеспечиваться при наличии действующего договора сопровождения и необходимых прав доступа</w:t>
            </w:r>
          </w:p>
        </w:tc>
        <w:tc>
          <w:tcPr>
            <w:tcW w:w="871" w:type="pct"/>
            <w:vAlign w:val="center"/>
          </w:tcPr>
          <w:p w14:paraId="4D33B3C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38592B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B4F9179" w14:textId="77777777" w:rsidTr="006C3753">
        <w:trPr>
          <w:trHeight w:val="146"/>
        </w:trPr>
        <w:tc>
          <w:tcPr>
            <w:tcW w:w="151" w:type="pct"/>
            <w:vMerge/>
            <w:tcBorders>
              <w:left w:val="single" w:sz="4" w:space="0" w:color="auto"/>
              <w:right w:val="single" w:sz="4" w:space="0" w:color="auto"/>
            </w:tcBorders>
            <w:vAlign w:val="center"/>
          </w:tcPr>
          <w:p w14:paraId="1665965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5244285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BCBA08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Обновление конфигурации</w:t>
            </w:r>
          </w:p>
        </w:tc>
        <w:tc>
          <w:tcPr>
            <w:tcW w:w="1275" w:type="pct"/>
            <w:vAlign w:val="center"/>
          </w:tcPr>
          <w:p w14:paraId="6DDAA44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Анализ и установка официальных обновлений конфигурации при их наличии</w:t>
            </w:r>
          </w:p>
        </w:tc>
        <w:tc>
          <w:tcPr>
            <w:tcW w:w="871" w:type="pct"/>
            <w:vAlign w:val="center"/>
          </w:tcPr>
          <w:p w14:paraId="77DDF37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8D1FFD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6341463" w14:textId="77777777" w:rsidTr="006C3753">
        <w:trPr>
          <w:trHeight w:val="146"/>
        </w:trPr>
        <w:tc>
          <w:tcPr>
            <w:tcW w:w="151" w:type="pct"/>
            <w:vMerge/>
            <w:tcBorders>
              <w:left w:val="single" w:sz="4" w:space="0" w:color="auto"/>
              <w:right w:val="single" w:sz="4" w:space="0" w:color="auto"/>
            </w:tcBorders>
            <w:vAlign w:val="center"/>
          </w:tcPr>
          <w:p w14:paraId="468CB0A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1E623E3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9F91F9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Обновление платформы</w:t>
            </w:r>
          </w:p>
        </w:tc>
        <w:tc>
          <w:tcPr>
            <w:tcW w:w="1275" w:type="pct"/>
            <w:vAlign w:val="center"/>
          </w:tcPr>
          <w:p w14:paraId="253CCCE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Анализ и установка актуальных обновлений технологической платформы при необходимости и наличии официальных релизов</w:t>
            </w:r>
          </w:p>
        </w:tc>
        <w:tc>
          <w:tcPr>
            <w:tcW w:w="871" w:type="pct"/>
            <w:vAlign w:val="center"/>
          </w:tcPr>
          <w:p w14:paraId="288C86F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2237B0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7117CF9" w14:textId="77777777" w:rsidTr="006C3753">
        <w:trPr>
          <w:trHeight w:val="146"/>
        </w:trPr>
        <w:tc>
          <w:tcPr>
            <w:tcW w:w="151" w:type="pct"/>
            <w:vMerge/>
            <w:tcBorders>
              <w:left w:val="single" w:sz="4" w:space="0" w:color="auto"/>
              <w:right w:val="single" w:sz="4" w:space="0" w:color="auto"/>
            </w:tcBorders>
            <w:vAlign w:val="center"/>
          </w:tcPr>
          <w:p w14:paraId="66FEE71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5BF34D7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FF0BE3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Тестирование после обновления</w:t>
            </w:r>
          </w:p>
        </w:tc>
        <w:tc>
          <w:tcPr>
            <w:tcW w:w="1275" w:type="pct"/>
            <w:vAlign w:val="center"/>
          </w:tcPr>
          <w:p w14:paraId="71BDAC2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Должна выполняться проверка работоспособности основных операций, отчетов, обменов и настроек</w:t>
            </w:r>
          </w:p>
        </w:tc>
        <w:tc>
          <w:tcPr>
            <w:tcW w:w="871" w:type="pct"/>
            <w:vAlign w:val="center"/>
          </w:tcPr>
          <w:p w14:paraId="1482372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28A84B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8B96DB9" w14:textId="77777777" w:rsidTr="006C3753">
        <w:trPr>
          <w:trHeight w:val="146"/>
        </w:trPr>
        <w:tc>
          <w:tcPr>
            <w:tcW w:w="151" w:type="pct"/>
            <w:vMerge/>
            <w:tcBorders>
              <w:left w:val="single" w:sz="4" w:space="0" w:color="auto"/>
              <w:right w:val="single" w:sz="4" w:space="0" w:color="auto"/>
            </w:tcBorders>
            <w:vAlign w:val="center"/>
          </w:tcPr>
          <w:p w14:paraId="74F4544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5C519FA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2659EC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 xml:space="preserve">Реконфигурирование и </w:t>
            </w:r>
            <w:r w:rsidRPr="008F51D2">
              <w:rPr>
                <w:rFonts w:ascii="Times New Roman" w:eastAsia="Times New Roman" w:hAnsi="Times New Roman" w:cs="Times New Roman"/>
                <w:sz w:val="20"/>
                <w:szCs w:val="20"/>
                <w:lang w:eastAsia="ru-RU"/>
              </w:rPr>
              <w:lastRenderedPageBreak/>
              <w:t>настройка</w:t>
            </w:r>
          </w:p>
        </w:tc>
        <w:tc>
          <w:tcPr>
            <w:tcW w:w="1275" w:type="pct"/>
            <w:vAlign w:val="center"/>
          </w:tcPr>
          <w:p w14:paraId="4F8845F4"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lastRenderedPageBreak/>
              <w:t xml:space="preserve">Выполнение реконфигурирования и </w:t>
            </w:r>
            <w:r w:rsidRPr="008F51D2">
              <w:rPr>
                <w:rFonts w:ascii="Times New Roman" w:eastAsia="Times New Roman" w:hAnsi="Times New Roman" w:cs="Times New Roman"/>
                <w:sz w:val="20"/>
                <w:szCs w:val="20"/>
                <w:lang w:eastAsia="ru-RU"/>
              </w:rPr>
              <w:lastRenderedPageBreak/>
              <w:t>настройки программного обеспечения после обновлений</w:t>
            </w:r>
          </w:p>
        </w:tc>
        <w:tc>
          <w:tcPr>
            <w:tcW w:w="871" w:type="pct"/>
            <w:vAlign w:val="center"/>
          </w:tcPr>
          <w:p w14:paraId="39F0747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Значение характеристики не </w:t>
            </w:r>
            <w:r w:rsidRPr="008F51D2">
              <w:rPr>
                <w:rFonts w:ascii="Times New Roman" w:eastAsia="Times New Roman" w:hAnsi="Times New Roman" w:cs="Times New Roman"/>
                <w:sz w:val="20"/>
                <w:szCs w:val="20"/>
                <w:lang w:eastAsia="ru-RU"/>
              </w:rPr>
              <w:lastRenderedPageBreak/>
              <w:t>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8AFBB8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Для детального описания </w:t>
            </w:r>
            <w:r w:rsidRPr="008F51D2">
              <w:rPr>
                <w:rFonts w:ascii="Times New Roman" w:eastAsia="Times New Roman" w:hAnsi="Times New Roman" w:cs="Times New Roman"/>
                <w:sz w:val="20"/>
                <w:szCs w:val="20"/>
                <w:lang w:eastAsia="ru-RU"/>
              </w:rPr>
              <w:lastRenderedPageBreak/>
              <w:t>потребности Заказчика в целях реализации вмененных функций и полномочий</w:t>
            </w:r>
          </w:p>
        </w:tc>
      </w:tr>
      <w:tr w:rsidR="008F51D2" w:rsidRPr="008F51D2" w14:paraId="64AF930B" w14:textId="77777777" w:rsidTr="006C3753">
        <w:trPr>
          <w:trHeight w:val="146"/>
        </w:trPr>
        <w:tc>
          <w:tcPr>
            <w:tcW w:w="151" w:type="pct"/>
            <w:vMerge/>
            <w:tcBorders>
              <w:left w:val="single" w:sz="4" w:space="0" w:color="auto"/>
              <w:right w:val="single" w:sz="4" w:space="0" w:color="auto"/>
            </w:tcBorders>
            <w:vAlign w:val="center"/>
          </w:tcPr>
          <w:p w14:paraId="2CB349F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528866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EBA08A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Резервное копирование</w:t>
            </w:r>
          </w:p>
        </w:tc>
        <w:tc>
          <w:tcPr>
            <w:tcW w:w="1275" w:type="pct"/>
            <w:vAlign w:val="center"/>
          </w:tcPr>
          <w:p w14:paraId="31EB78B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и выполнение резервного копирования информационных баз перед обновлениями, изменениями и регламентными работами</w:t>
            </w:r>
          </w:p>
        </w:tc>
        <w:tc>
          <w:tcPr>
            <w:tcW w:w="871" w:type="pct"/>
            <w:vAlign w:val="center"/>
          </w:tcPr>
          <w:p w14:paraId="3183C4B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71ED3C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880FCCE" w14:textId="77777777" w:rsidTr="006C3753">
        <w:trPr>
          <w:trHeight w:val="146"/>
        </w:trPr>
        <w:tc>
          <w:tcPr>
            <w:tcW w:w="151" w:type="pct"/>
            <w:vMerge/>
            <w:tcBorders>
              <w:left w:val="single" w:sz="4" w:space="0" w:color="auto"/>
              <w:right w:val="single" w:sz="4" w:space="0" w:color="auto"/>
            </w:tcBorders>
            <w:vAlign w:val="center"/>
          </w:tcPr>
          <w:p w14:paraId="3EA902B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4D9C14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0D9A83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Восстановление из резервной копии</w:t>
            </w:r>
          </w:p>
        </w:tc>
        <w:tc>
          <w:tcPr>
            <w:tcW w:w="1275" w:type="pct"/>
            <w:vAlign w:val="center"/>
          </w:tcPr>
          <w:p w14:paraId="1917794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При необходимости восстановление информационной базы из резервной копии</w:t>
            </w:r>
          </w:p>
        </w:tc>
        <w:tc>
          <w:tcPr>
            <w:tcW w:w="871" w:type="pct"/>
            <w:vAlign w:val="center"/>
          </w:tcPr>
          <w:p w14:paraId="3494B28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792743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280CF4D" w14:textId="77777777" w:rsidTr="006C3753">
        <w:trPr>
          <w:trHeight w:val="146"/>
        </w:trPr>
        <w:tc>
          <w:tcPr>
            <w:tcW w:w="151" w:type="pct"/>
            <w:vMerge/>
            <w:tcBorders>
              <w:left w:val="single" w:sz="4" w:space="0" w:color="auto"/>
              <w:right w:val="single" w:sz="4" w:space="0" w:color="auto"/>
            </w:tcBorders>
            <w:vAlign w:val="center"/>
          </w:tcPr>
          <w:p w14:paraId="676F45B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32D2B0B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7D1FC2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Диагностика работы программы</w:t>
            </w:r>
          </w:p>
        </w:tc>
        <w:tc>
          <w:tcPr>
            <w:tcW w:w="1275" w:type="pct"/>
            <w:vAlign w:val="center"/>
          </w:tcPr>
          <w:p w14:paraId="2DC41DD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Выявление причин ошибок, сбоев, некорректного формирования документов, проводок, отчетов и обменов</w:t>
            </w:r>
          </w:p>
        </w:tc>
        <w:tc>
          <w:tcPr>
            <w:tcW w:w="871" w:type="pct"/>
            <w:vAlign w:val="center"/>
          </w:tcPr>
          <w:p w14:paraId="57B8C21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5FB3DD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9AFAAD1" w14:textId="77777777" w:rsidTr="006C3753">
        <w:trPr>
          <w:trHeight w:val="146"/>
        </w:trPr>
        <w:tc>
          <w:tcPr>
            <w:tcW w:w="151" w:type="pct"/>
            <w:vMerge/>
            <w:tcBorders>
              <w:left w:val="single" w:sz="4" w:space="0" w:color="auto"/>
              <w:right w:val="single" w:sz="4" w:space="0" w:color="auto"/>
            </w:tcBorders>
            <w:vAlign w:val="center"/>
          </w:tcPr>
          <w:p w14:paraId="529DA78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05307E8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073838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Восстановление работоспособности</w:t>
            </w:r>
          </w:p>
        </w:tc>
        <w:tc>
          <w:tcPr>
            <w:tcW w:w="1275" w:type="pct"/>
            <w:vAlign w:val="center"/>
          </w:tcPr>
          <w:p w14:paraId="5A8A5EA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Устранение сбоев и восстановление работоспособности программного продукта и информационной базы</w:t>
            </w:r>
          </w:p>
        </w:tc>
        <w:tc>
          <w:tcPr>
            <w:tcW w:w="871" w:type="pct"/>
            <w:vAlign w:val="center"/>
          </w:tcPr>
          <w:p w14:paraId="095E5A3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3B74A7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608C10F" w14:textId="77777777" w:rsidTr="006C3753">
        <w:trPr>
          <w:trHeight w:val="146"/>
        </w:trPr>
        <w:tc>
          <w:tcPr>
            <w:tcW w:w="151" w:type="pct"/>
            <w:vMerge/>
            <w:tcBorders>
              <w:left w:val="single" w:sz="4" w:space="0" w:color="auto"/>
              <w:right w:val="single" w:sz="4" w:space="0" w:color="auto"/>
            </w:tcBorders>
            <w:vAlign w:val="center"/>
          </w:tcPr>
          <w:p w14:paraId="5338DEA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47C1A40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ABD61D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прав доступа</w:t>
            </w:r>
          </w:p>
        </w:tc>
        <w:tc>
          <w:tcPr>
            <w:tcW w:w="1275" w:type="pct"/>
            <w:vAlign w:val="center"/>
          </w:tcPr>
          <w:p w14:paraId="7E5FB77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ролей, профилей, прав доступа и ограничений пользователей</w:t>
            </w:r>
          </w:p>
        </w:tc>
        <w:tc>
          <w:tcPr>
            <w:tcW w:w="871" w:type="pct"/>
            <w:vAlign w:val="center"/>
          </w:tcPr>
          <w:p w14:paraId="390E572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7633386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3FD19BAA" w14:textId="77777777" w:rsidTr="006C3753">
        <w:trPr>
          <w:trHeight w:val="146"/>
        </w:trPr>
        <w:tc>
          <w:tcPr>
            <w:tcW w:w="151" w:type="pct"/>
            <w:vMerge/>
            <w:tcBorders>
              <w:left w:val="single" w:sz="4" w:space="0" w:color="auto"/>
              <w:right w:val="single" w:sz="4" w:space="0" w:color="auto"/>
            </w:tcBorders>
            <w:vAlign w:val="center"/>
          </w:tcPr>
          <w:p w14:paraId="38E321E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C98A9B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07B44CB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доступа на уровне записей</w:t>
            </w:r>
          </w:p>
        </w:tc>
        <w:tc>
          <w:tcPr>
            <w:tcW w:w="1275" w:type="pct"/>
            <w:vAlign w:val="center"/>
          </w:tcPr>
          <w:p w14:paraId="2AEFE3F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При необходимости использование механизма ограничения доступа на уровне записей</w:t>
            </w:r>
          </w:p>
        </w:tc>
        <w:tc>
          <w:tcPr>
            <w:tcW w:w="871" w:type="pct"/>
            <w:vAlign w:val="center"/>
          </w:tcPr>
          <w:p w14:paraId="5009729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57EE2D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9F49A9C" w14:textId="77777777" w:rsidTr="006C3753">
        <w:trPr>
          <w:trHeight w:val="146"/>
        </w:trPr>
        <w:tc>
          <w:tcPr>
            <w:tcW w:w="151" w:type="pct"/>
            <w:vMerge/>
            <w:tcBorders>
              <w:left w:val="single" w:sz="4" w:space="0" w:color="auto"/>
              <w:right w:val="single" w:sz="4" w:space="0" w:color="auto"/>
            </w:tcBorders>
            <w:vAlign w:val="center"/>
          </w:tcPr>
          <w:p w14:paraId="674D93C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62A72D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58545A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пользователей</w:t>
            </w:r>
          </w:p>
        </w:tc>
        <w:tc>
          <w:tcPr>
            <w:tcW w:w="1275" w:type="pct"/>
            <w:vAlign w:val="center"/>
          </w:tcPr>
          <w:p w14:paraId="24CDE87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Создание, изменение и удаление учетных записей пользователей</w:t>
            </w:r>
          </w:p>
        </w:tc>
        <w:tc>
          <w:tcPr>
            <w:tcW w:w="871" w:type="pct"/>
            <w:vAlign w:val="center"/>
          </w:tcPr>
          <w:p w14:paraId="0A5B098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18A192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B8B174E" w14:textId="77777777" w:rsidTr="006C3753">
        <w:trPr>
          <w:trHeight w:val="146"/>
        </w:trPr>
        <w:tc>
          <w:tcPr>
            <w:tcW w:w="151" w:type="pct"/>
            <w:vMerge/>
            <w:tcBorders>
              <w:left w:val="single" w:sz="4" w:space="0" w:color="auto"/>
              <w:right w:val="single" w:sz="4" w:space="0" w:color="auto"/>
            </w:tcBorders>
            <w:vAlign w:val="center"/>
          </w:tcPr>
          <w:p w14:paraId="07DBFC3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1D6662AE"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BE46B4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интерфейсов</w:t>
            </w:r>
          </w:p>
        </w:tc>
        <w:tc>
          <w:tcPr>
            <w:tcW w:w="1275" w:type="pct"/>
            <w:vAlign w:val="center"/>
          </w:tcPr>
          <w:p w14:paraId="04F35F6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пользовательских интерфейсов и доступности функциональных разделов для различных категорий пользователей</w:t>
            </w:r>
          </w:p>
        </w:tc>
        <w:tc>
          <w:tcPr>
            <w:tcW w:w="871" w:type="pct"/>
            <w:vAlign w:val="center"/>
          </w:tcPr>
          <w:p w14:paraId="079EB9B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F47AB7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33F87327" w14:textId="77777777" w:rsidTr="006C3753">
        <w:trPr>
          <w:trHeight w:val="146"/>
        </w:trPr>
        <w:tc>
          <w:tcPr>
            <w:tcW w:w="151" w:type="pct"/>
            <w:vMerge/>
            <w:tcBorders>
              <w:left w:val="single" w:sz="4" w:space="0" w:color="auto"/>
              <w:right w:val="single" w:sz="4" w:space="0" w:color="auto"/>
            </w:tcBorders>
            <w:vAlign w:val="center"/>
          </w:tcPr>
          <w:p w14:paraId="1209E20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031067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3D156C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Настройка параметров учета</w:t>
            </w:r>
          </w:p>
        </w:tc>
        <w:tc>
          <w:tcPr>
            <w:tcW w:w="1275" w:type="pct"/>
            <w:vAlign w:val="center"/>
          </w:tcPr>
          <w:p w14:paraId="60FBB4F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 xml:space="preserve">Настройка параметров учета, учетной политики, рабочего плана счетов и </w:t>
            </w:r>
            <w:r w:rsidRPr="008F51D2">
              <w:rPr>
                <w:rFonts w:ascii="Times New Roman" w:eastAsia="Times New Roman" w:hAnsi="Times New Roman" w:cs="Times New Roman"/>
                <w:sz w:val="20"/>
                <w:szCs w:val="20"/>
                <w:lang w:eastAsia="ru-RU"/>
              </w:rPr>
              <w:lastRenderedPageBreak/>
              <w:t>аналитики в пределах типовой функциональности</w:t>
            </w:r>
          </w:p>
        </w:tc>
        <w:tc>
          <w:tcPr>
            <w:tcW w:w="871" w:type="pct"/>
            <w:vAlign w:val="center"/>
          </w:tcPr>
          <w:p w14:paraId="335A2DF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Значение характеристики не может изменяться </w:t>
            </w:r>
            <w:r w:rsidRPr="008F51D2">
              <w:rPr>
                <w:rFonts w:ascii="Times New Roman" w:eastAsia="Times New Roman" w:hAnsi="Times New Roman" w:cs="Times New Roman"/>
                <w:sz w:val="20"/>
                <w:szCs w:val="20"/>
                <w:lang w:eastAsia="ru-RU"/>
              </w:rPr>
              <w:lastRenderedPageBreak/>
              <w:t>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5A1319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Для детального описания потребности Заказчика в </w:t>
            </w:r>
            <w:r w:rsidRPr="008F51D2">
              <w:rPr>
                <w:rFonts w:ascii="Times New Roman" w:eastAsia="Times New Roman" w:hAnsi="Times New Roman" w:cs="Times New Roman"/>
                <w:sz w:val="20"/>
                <w:szCs w:val="20"/>
                <w:lang w:eastAsia="ru-RU"/>
              </w:rPr>
              <w:lastRenderedPageBreak/>
              <w:t>целях реализации вмененных функций и полномочий</w:t>
            </w:r>
          </w:p>
        </w:tc>
      </w:tr>
      <w:tr w:rsidR="008F51D2" w:rsidRPr="008F51D2" w14:paraId="25F78427" w14:textId="77777777" w:rsidTr="006C3753">
        <w:trPr>
          <w:trHeight w:val="146"/>
        </w:trPr>
        <w:tc>
          <w:tcPr>
            <w:tcW w:w="151" w:type="pct"/>
            <w:vMerge/>
            <w:tcBorders>
              <w:left w:val="single" w:sz="4" w:space="0" w:color="auto"/>
              <w:right w:val="single" w:sz="4" w:space="0" w:color="auto"/>
            </w:tcBorders>
            <w:vAlign w:val="center"/>
          </w:tcPr>
          <w:p w14:paraId="5D667E5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40092A3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AA567A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Поддержка бюджетного учета</w:t>
            </w:r>
          </w:p>
        </w:tc>
        <w:tc>
          <w:tcPr>
            <w:tcW w:w="1275" w:type="pct"/>
            <w:vAlign w:val="center"/>
          </w:tcPr>
          <w:p w14:paraId="7687670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Сопровождение операций учета государственных, муниципальных, казенных, бюджетных и автономных учреждений</w:t>
            </w:r>
          </w:p>
        </w:tc>
        <w:tc>
          <w:tcPr>
            <w:tcW w:w="871" w:type="pct"/>
            <w:vAlign w:val="center"/>
          </w:tcPr>
          <w:p w14:paraId="4388A28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6BD0025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C73944D" w14:textId="77777777" w:rsidTr="006C3753">
        <w:trPr>
          <w:trHeight w:val="146"/>
        </w:trPr>
        <w:tc>
          <w:tcPr>
            <w:tcW w:w="151" w:type="pct"/>
            <w:vMerge/>
            <w:tcBorders>
              <w:left w:val="single" w:sz="4" w:space="0" w:color="auto"/>
              <w:right w:val="single" w:sz="4" w:space="0" w:color="auto"/>
            </w:tcBorders>
            <w:vAlign w:val="center"/>
          </w:tcPr>
          <w:p w14:paraId="2395820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39AAAA7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635AD2E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Поддержка налогового учета</w:t>
            </w:r>
          </w:p>
        </w:tc>
        <w:tc>
          <w:tcPr>
            <w:tcW w:w="1275" w:type="pct"/>
            <w:vAlign w:val="center"/>
          </w:tcPr>
          <w:p w14:paraId="2E5AA85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Консультации по ведению налогового учета и формированию налоговой отчетности средствами программы</w:t>
            </w:r>
          </w:p>
        </w:tc>
        <w:tc>
          <w:tcPr>
            <w:tcW w:w="871" w:type="pct"/>
            <w:vAlign w:val="center"/>
          </w:tcPr>
          <w:p w14:paraId="66F7D33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C6EA9C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7BBC4EA" w14:textId="77777777" w:rsidTr="006C3753">
        <w:trPr>
          <w:trHeight w:val="146"/>
        </w:trPr>
        <w:tc>
          <w:tcPr>
            <w:tcW w:w="151" w:type="pct"/>
            <w:vMerge/>
            <w:tcBorders>
              <w:left w:val="single" w:sz="4" w:space="0" w:color="auto"/>
              <w:right w:val="single" w:sz="4" w:space="0" w:color="auto"/>
            </w:tcBorders>
            <w:vAlign w:val="center"/>
          </w:tcPr>
          <w:p w14:paraId="090D2E7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59BCFCB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2382F7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Поддержка регламентированной отчетности</w:t>
            </w:r>
          </w:p>
        </w:tc>
        <w:tc>
          <w:tcPr>
            <w:tcW w:w="1275" w:type="pct"/>
            <w:vAlign w:val="center"/>
          </w:tcPr>
          <w:p w14:paraId="008164B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Подготовка, проверка и формирование бюджетной, бухгалтерской, статистической и налоговой отчетности</w:t>
            </w:r>
          </w:p>
        </w:tc>
        <w:tc>
          <w:tcPr>
            <w:tcW w:w="871" w:type="pct"/>
            <w:vAlign w:val="center"/>
          </w:tcPr>
          <w:p w14:paraId="7F015F5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72B3D33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9BDA248" w14:textId="77777777" w:rsidTr="006C3753">
        <w:trPr>
          <w:trHeight w:val="146"/>
        </w:trPr>
        <w:tc>
          <w:tcPr>
            <w:tcW w:w="151" w:type="pct"/>
            <w:vMerge/>
            <w:tcBorders>
              <w:left w:val="single" w:sz="4" w:space="0" w:color="auto"/>
              <w:right w:val="single" w:sz="4" w:space="0" w:color="auto"/>
            </w:tcBorders>
            <w:vAlign w:val="center"/>
          </w:tcPr>
          <w:p w14:paraId="797E4BA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D292F3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300634D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Обновление форм отчетности</w:t>
            </w:r>
          </w:p>
        </w:tc>
        <w:tc>
          <w:tcPr>
            <w:tcW w:w="1275" w:type="pct"/>
            <w:vAlign w:val="center"/>
          </w:tcPr>
          <w:p w14:paraId="792500ED"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Установка и обновление регламентированных форм отчетности</w:t>
            </w:r>
          </w:p>
        </w:tc>
        <w:tc>
          <w:tcPr>
            <w:tcW w:w="871" w:type="pct"/>
            <w:vAlign w:val="center"/>
          </w:tcPr>
          <w:p w14:paraId="1BA17D7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D57BB6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179D6E1" w14:textId="77777777" w:rsidTr="006C3753">
        <w:trPr>
          <w:trHeight w:val="146"/>
        </w:trPr>
        <w:tc>
          <w:tcPr>
            <w:tcW w:w="151" w:type="pct"/>
            <w:vMerge/>
            <w:tcBorders>
              <w:left w:val="single" w:sz="4" w:space="0" w:color="auto"/>
              <w:right w:val="single" w:sz="4" w:space="0" w:color="auto"/>
            </w:tcBorders>
            <w:vAlign w:val="center"/>
          </w:tcPr>
          <w:p w14:paraId="0B0776A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385FBDF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C0833CE"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Разработка печатных форм</w:t>
            </w:r>
          </w:p>
        </w:tc>
        <w:tc>
          <w:tcPr>
            <w:tcW w:w="1275" w:type="pct"/>
            <w:vAlign w:val="center"/>
          </w:tcPr>
          <w:p w14:paraId="71B835B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Разработка дополнительных пользовательских печатных форм и корректировка существующих форм</w:t>
            </w:r>
          </w:p>
        </w:tc>
        <w:tc>
          <w:tcPr>
            <w:tcW w:w="871" w:type="pct"/>
            <w:vAlign w:val="center"/>
          </w:tcPr>
          <w:p w14:paraId="42F152B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EFF415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C362EF2" w14:textId="77777777" w:rsidTr="006C3753">
        <w:trPr>
          <w:trHeight w:val="146"/>
        </w:trPr>
        <w:tc>
          <w:tcPr>
            <w:tcW w:w="151" w:type="pct"/>
            <w:vMerge/>
            <w:tcBorders>
              <w:left w:val="single" w:sz="4" w:space="0" w:color="auto"/>
              <w:right w:val="single" w:sz="4" w:space="0" w:color="auto"/>
            </w:tcBorders>
            <w:vAlign w:val="center"/>
          </w:tcPr>
          <w:p w14:paraId="1A356BC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0E7381D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0047D2F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Формирование отчетов</w:t>
            </w:r>
          </w:p>
        </w:tc>
        <w:tc>
          <w:tcPr>
            <w:tcW w:w="1275" w:type="pct"/>
            <w:vAlign w:val="center"/>
          </w:tcPr>
          <w:p w14:paraId="5E7535B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Разработка дополнительных пользовательских отчетов и настройка существующих отчетов</w:t>
            </w:r>
          </w:p>
        </w:tc>
        <w:tc>
          <w:tcPr>
            <w:tcW w:w="871" w:type="pct"/>
            <w:vAlign w:val="center"/>
          </w:tcPr>
          <w:p w14:paraId="519B254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7F1A43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62852B23" w14:textId="77777777" w:rsidTr="006C3753">
        <w:trPr>
          <w:trHeight w:val="146"/>
        </w:trPr>
        <w:tc>
          <w:tcPr>
            <w:tcW w:w="151" w:type="pct"/>
            <w:vMerge/>
            <w:tcBorders>
              <w:left w:val="single" w:sz="4" w:space="0" w:color="auto"/>
              <w:right w:val="single" w:sz="4" w:space="0" w:color="auto"/>
            </w:tcBorders>
            <w:vAlign w:val="center"/>
          </w:tcPr>
          <w:p w14:paraId="65B3C6A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3CD85B6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337E98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Корректировка ошибок ввода</w:t>
            </w:r>
          </w:p>
        </w:tc>
        <w:tc>
          <w:tcPr>
            <w:tcW w:w="1275" w:type="pct"/>
            <w:vAlign w:val="center"/>
          </w:tcPr>
          <w:p w14:paraId="230752E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Организация и выполнение работ по исправлению выявленных ошибок ввода данных по согласованию с заказчиком</w:t>
            </w:r>
          </w:p>
        </w:tc>
        <w:tc>
          <w:tcPr>
            <w:tcW w:w="871" w:type="pct"/>
            <w:vAlign w:val="center"/>
          </w:tcPr>
          <w:p w14:paraId="6B039CB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49EFE0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1F11BE2" w14:textId="77777777" w:rsidTr="006C3753">
        <w:trPr>
          <w:trHeight w:val="146"/>
        </w:trPr>
        <w:tc>
          <w:tcPr>
            <w:tcW w:w="151" w:type="pct"/>
            <w:vMerge/>
            <w:tcBorders>
              <w:left w:val="single" w:sz="4" w:space="0" w:color="auto"/>
              <w:right w:val="single" w:sz="4" w:space="0" w:color="auto"/>
            </w:tcBorders>
            <w:vAlign w:val="center"/>
          </w:tcPr>
          <w:p w14:paraId="29D4C59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62AC1C1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FBDDAE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Администрирование информационной базы</w:t>
            </w:r>
          </w:p>
        </w:tc>
        <w:tc>
          <w:tcPr>
            <w:tcW w:w="1275" w:type="pct"/>
            <w:vAlign w:val="center"/>
          </w:tcPr>
          <w:p w14:paraId="3184574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Контроль состояния объектов, регламентных заданий и пользовательских настроек</w:t>
            </w:r>
          </w:p>
        </w:tc>
        <w:tc>
          <w:tcPr>
            <w:tcW w:w="871" w:type="pct"/>
            <w:vAlign w:val="center"/>
          </w:tcPr>
          <w:p w14:paraId="3D159DB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14FEAD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4E057B2" w14:textId="77777777" w:rsidTr="006C3753">
        <w:trPr>
          <w:trHeight w:val="146"/>
        </w:trPr>
        <w:tc>
          <w:tcPr>
            <w:tcW w:w="151" w:type="pct"/>
            <w:vMerge/>
            <w:tcBorders>
              <w:left w:val="single" w:sz="4" w:space="0" w:color="auto"/>
              <w:right w:val="single" w:sz="4" w:space="0" w:color="auto"/>
            </w:tcBorders>
            <w:vAlign w:val="center"/>
          </w:tcPr>
          <w:p w14:paraId="49C7AEE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0C8CC3D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0F4190E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Проверка целостности информационной базы</w:t>
            </w:r>
          </w:p>
        </w:tc>
        <w:tc>
          <w:tcPr>
            <w:tcW w:w="1275" w:type="pct"/>
            <w:vAlign w:val="center"/>
          </w:tcPr>
          <w:p w14:paraId="6160D58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Тестирование целостности базы данных и выявление ошибок логической и физической структуры данных</w:t>
            </w:r>
          </w:p>
        </w:tc>
        <w:tc>
          <w:tcPr>
            <w:tcW w:w="871" w:type="pct"/>
            <w:vAlign w:val="center"/>
          </w:tcPr>
          <w:p w14:paraId="5AED175A"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4A5BA1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 xml:space="preserve">Для детального описания потребности Заказчика в целях реализации </w:t>
            </w:r>
            <w:r w:rsidRPr="008F51D2">
              <w:rPr>
                <w:rFonts w:ascii="Times New Roman" w:eastAsia="Times New Roman" w:hAnsi="Times New Roman" w:cs="Times New Roman"/>
                <w:sz w:val="20"/>
                <w:szCs w:val="20"/>
                <w:lang w:eastAsia="ru-RU"/>
              </w:rPr>
              <w:lastRenderedPageBreak/>
              <w:t>вмененных функций и полномочий</w:t>
            </w:r>
          </w:p>
        </w:tc>
      </w:tr>
      <w:tr w:rsidR="008F51D2" w:rsidRPr="008F51D2" w14:paraId="69709B71" w14:textId="77777777" w:rsidTr="006C3753">
        <w:trPr>
          <w:trHeight w:val="146"/>
        </w:trPr>
        <w:tc>
          <w:tcPr>
            <w:tcW w:w="151" w:type="pct"/>
            <w:vMerge/>
            <w:tcBorders>
              <w:left w:val="single" w:sz="4" w:space="0" w:color="auto"/>
              <w:right w:val="single" w:sz="4" w:space="0" w:color="auto"/>
            </w:tcBorders>
            <w:vAlign w:val="center"/>
          </w:tcPr>
          <w:p w14:paraId="5D913DF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803727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74B267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Исправление ошибок информационной базы</w:t>
            </w:r>
          </w:p>
        </w:tc>
        <w:tc>
          <w:tcPr>
            <w:tcW w:w="1275" w:type="pct"/>
            <w:vAlign w:val="center"/>
          </w:tcPr>
          <w:p w14:paraId="0910221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Устранение выявленных ошибок структуры и работоспособности информационной базы</w:t>
            </w:r>
          </w:p>
        </w:tc>
        <w:tc>
          <w:tcPr>
            <w:tcW w:w="871" w:type="pct"/>
            <w:vAlign w:val="center"/>
          </w:tcPr>
          <w:p w14:paraId="4AF7906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66CDD4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B6354B1" w14:textId="77777777" w:rsidTr="006C3753">
        <w:trPr>
          <w:trHeight w:val="146"/>
        </w:trPr>
        <w:tc>
          <w:tcPr>
            <w:tcW w:w="151" w:type="pct"/>
            <w:vMerge/>
            <w:tcBorders>
              <w:left w:val="single" w:sz="4" w:space="0" w:color="auto"/>
              <w:right w:val="single" w:sz="4" w:space="0" w:color="auto"/>
            </w:tcBorders>
            <w:vAlign w:val="center"/>
          </w:tcPr>
          <w:p w14:paraId="20082AE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46376A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6CBB31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Проверка соответствия требованиям законодательства</w:t>
            </w:r>
          </w:p>
        </w:tc>
        <w:tc>
          <w:tcPr>
            <w:tcW w:w="1275" w:type="pct"/>
            <w:vAlign w:val="center"/>
          </w:tcPr>
          <w:p w14:paraId="6FA366A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Поддержание программного комплекса в работоспособном состоянии с учетом действующих требований законодательства к бухгалтерскому, бюджетному и налоговому учету и отчетности</w:t>
            </w:r>
          </w:p>
        </w:tc>
        <w:tc>
          <w:tcPr>
            <w:tcW w:w="871" w:type="pct"/>
            <w:vAlign w:val="center"/>
          </w:tcPr>
          <w:p w14:paraId="6AA51B6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B1A4F5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5178924C" w14:textId="77777777" w:rsidTr="006C3753">
        <w:trPr>
          <w:trHeight w:val="146"/>
        </w:trPr>
        <w:tc>
          <w:tcPr>
            <w:tcW w:w="151" w:type="pct"/>
            <w:vMerge/>
            <w:tcBorders>
              <w:left w:val="single" w:sz="4" w:space="0" w:color="auto"/>
              <w:right w:val="single" w:sz="4" w:space="0" w:color="auto"/>
            </w:tcBorders>
            <w:vAlign w:val="center"/>
          </w:tcPr>
          <w:p w14:paraId="4CB4BCB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4CB90EC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7278AEA6"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Мониторинг изменений законодательства</w:t>
            </w:r>
          </w:p>
        </w:tc>
        <w:tc>
          <w:tcPr>
            <w:tcW w:w="1275" w:type="pct"/>
            <w:vAlign w:val="center"/>
          </w:tcPr>
          <w:p w14:paraId="1AD105A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Отслеживание изменений законодательства, методических требований, форм отчетности и порядка ведения учета, влияющих на работу программы</w:t>
            </w:r>
          </w:p>
        </w:tc>
        <w:tc>
          <w:tcPr>
            <w:tcW w:w="871" w:type="pct"/>
            <w:vAlign w:val="center"/>
          </w:tcPr>
          <w:p w14:paraId="5FD2882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ABDE14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A21EB34" w14:textId="77777777" w:rsidTr="006C3753">
        <w:trPr>
          <w:trHeight w:val="146"/>
        </w:trPr>
        <w:tc>
          <w:tcPr>
            <w:tcW w:w="151" w:type="pct"/>
            <w:vMerge/>
            <w:tcBorders>
              <w:left w:val="single" w:sz="4" w:space="0" w:color="auto"/>
              <w:right w:val="single" w:sz="4" w:space="0" w:color="auto"/>
            </w:tcBorders>
            <w:vAlign w:val="center"/>
          </w:tcPr>
          <w:p w14:paraId="1991533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732242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59A17E00"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Обновление нормативно-справочной информации</w:t>
            </w:r>
          </w:p>
        </w:tc>
        <w:tc>
          <w:tcPr>
            <w:tcW w:w="1275" w:type="pct"/>
            <w:vAlign w:val="center"/>
          </w:tcPr>
          <w:p w14:paraId="236BA8D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Актуализация бюджетной классификации, классификаторов и иных справочно-нормативных данных, поставляемых разработчиком программного продукта</w:t>
            </w:r>
          </w:p>
        </w:tc>
        <w:tc>
          <w:tcPr>
            <w:tcW w:w="871" w:type="pct"/>
            <w:vAlign w:val="center"/>
          </w:tcPr>
          <w:p w14:paraId="7438BD4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FC16A9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4CE82EE" w14:textId="77777777" w:rsidTr="006C3753">
        <w:trPr>
          <w:trHeight w:val="146"/>
        </w:trPr>
        <w:tc>
          <w:tcPr>
            <w:tcW w:w="151" w:type="pct"/>
            <w:vMerge/>
            <w:tcBorders>
              <w:left w:val="single" w:sz="4" w:space="0" w:color="auto"/>
              <w:right w:val="single" w:sz="4" w:space="0" w:color="auto"/>
            </w:tcBorders>
            <w:vAlign w:val="center"/>
          </w:tcPr>
          <w:p w14:paraId="0249226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4AB899B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6EDB6FC"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Контроль корректности ввода данных</w:t>
            </w:r>
          </w:p>
        </w:tc>
        <w:tc>
          <w:tcPr>
            <w:tcW w:w="1275" w:type="pct"/>
            <w:vAlign w:val="center"/>
          </w:tcPr>
          <w:p w14:paraId="0891A03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Ежемесячный анализ информационной базы на предмет некорректного ввода данных оперативного и бухгалтерского учета</w:t>
            </w:r>
          </w:p>
        </w:tc>
        <w:tc>
          <w:tcPr>
            <w:tcW w:w="871" w:type="pct"/>
            <w:vAlign w:val="center"/>
          </w:tcPr>
          <w:p w14:paraId="55BB2595"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79D9E4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2740EA37" w14:textId="77777777" w:rsidTr="006C3753">
        <w:trPr>
          <w:trHeight w:val="146"/>
        </w:trPr>
        <w:tc>
          <w:tcPr>
            <w:tcW w:w="151" w:type="pct"/>
            <w:vMerge/>
            <w:tcBorders>
              <w:left w:val="single" w:sz="4" w:space="0" w:color="auto"/>
              <w:right w:val="single" w:sz="4" w:space="0" w:color="auto"/>
            </w:tcBorders>
            <w:vAlign w:val="center"/>
          </w:tcPr>
          <w:p w14:paraId="4181BC9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92C449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22514CD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Документирование выполненных работ</w:t>
            </w:r>
          </w:p>
        </w:tc>
        <w:tc>
          <w:tcPr>
            <w:tcW w:w="1275" w:type="pct"/>
            <w:vAlign w:val="center"/>
          </w:tcPr>
          <w:p w14:paraId="23FDE67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Фиксация установленных обновлений и разъяснение пользователям характера внесенных изменений</w:t>
            </w:r>
          </w:p>
        </w:tc>
        <w:tc>
          <w:tcPr>
            <w:tcW w:w="871" w:type="pct"/>
            <w:vAlign w:val="center"/>
          </w:tcPr>
          <w:p w14:paraId="5E7E4D1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2E5FAB7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FF4A6A9" w14:textId="77777777" w:rsidTr="006C3753">
        <w:trPr>
          <w:trHeight w:val="146"/>
        </w:trPr>
        <w:tc>
          <w:tcPr>
            <w:tcW w:w="151" w:type="pct"/>
            <w:vMerge/>
            <w:tcBorders>
              <w:left w:val="single" w:sz="4" w:space="0" w:color="auto"/>
              <w:right w:val="single" w:sz="4" w:space="0" w:color="auto"/>
            </w:tcBorders>
            <w:vAlign w:val="center"/>
          </w:tcPr>
          <w:p w14:paraId="0066037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64A0C58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06C5995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Консультирование пользователей</w:t>
            </w:r>
          </w:p>
        </w:tc>
        <w:tc>
          <w:tcPr>
            <w:tcW w:w="1275" w:type="pct"/>
            <w:vAlign w:val="center"/>
          </w:tcPr>
          <w:p w14:paraId="65987EA9"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Консультации по работе в программе, оформлению операций, формированию документов, регистров и отчетов</w:t>
            </w:r>
          </w:p>
        </w:tc>
        <w:tc>
          <w:tcPr>
            <w:tcW w:w="871" w:type="pct"/>
            <w:vAlign w:val="center"/>
          </w:tcPr>
          <w:p w14:paraId="2640145B"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3599D50"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79D6C31A" w14:textId="77777777" w:rsidTr="006C3753">
        <w:trPr>
          <w:trHeight w:val="146"/>
        </w:trPr>
        <w:tc>
          <w:tcPr>
            <w:tcW w:w="151" w:type="pct"/>
            <w:vMerge/>
            <w:tcBorders>
              <w:left w:val="single" w:sz="4" w:space="0" w:color="auto"/>
              <w:right w:val="single" w:sz="4" w:space="0" w:color="auto"/>
            </w:tcBorders>
            <w:vAlign w:val="center"/>
          </w:tcPr>
          <w:p w14:paraId="07AA556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C9ADFC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4C87B833"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Консультации по бюджетному учету</w:t>
            </w:r>
          </w:p>
        </w:tc>
        <w:tc>
          <w:tcPr>
            <w:tcW w:w="1275" w:type="pct"/>
            <w:vAlign w:val="center"/>
          </w:tcPr>
          <w:p w14:paraId="0DB24D61"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Разъяснение порядка отражения хозяйственных операций в учете государственных, муниципальных, казенных, бюджетных и автономных учреждений</w:t>
            </w:r>
          </w:p>
        </w:tc>
        <w:tc>
          <w:tcPr>
            <w:tcW w:w="871" w:type="pct"/>
            <w:vAlign w:val="center"/>
          </w:tcPr>
          <w:p w14:paraId="0C4F3558"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55BE1FC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05855F9" w14:textId="77777777" w:rsidTr="006C3753">
        <w:trPr>
          <w:trHeight w:val="146"/>
        </w:trPr>
        <w:tc>
          <w:tcPr>
            <w:tcW w:w="151" w:type="pct"/>
            <w:vMerge/>
            <w:tcBorders>
              <w:left w:val="single" w:sz="4" w:space="0" w:color="auto"/>
              <w:right w:val="single" w:sz="4" w:space="0" w:color="auto"/>
            </w:tcBorders>
            <w:vAlign w:val="center"/>
          </w:tcPr>
          <w:p w14:paraId="3F07AF29"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24D7955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auto"/>
              <w:left w:val="single" w:sz="4" w:space="0" w:color="auto"/>
              <w:bottom w:val="single" w:sz="4" w:space="0" w:color="auto"/>
              <w:right w:val="single" w:sz="4" w:space="0" w:color="auto"/>
            </w:tcBorders>
            <w:vAlign w:val="center"/>
          </w:tcPr>
          <w:p w14:paraId="7D88A4C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 xml:space="preserve">Заявки на </w:t>
            </w:r>
            <w:r w:rsidRPr="008F51D2">
              <w:rPr>
                <w:rFonts w:ascii="Times New Roman" w:eastAsia="Times New Roman" w:hAnsi="Times New Roman" w:cs="Times New Roman"/>
                <w:color w:val="333333"/>
                <w:sz w:val="20"/>
                <w:szCs w:val="20"/>
                <w:shd w:val="clear" w:color="auto" w:fill="FFFFFF"/>
                <w:lang w:eastAsia="ru-RU"/>
              </w:rPr>
              <w:t xml:space="preserve">установку дополнительного функционала: дополнительных отчётных форм, </w:t>
            </w:r>
            <w:r w:rsidRPr="008F51D2">
              <w:rPr>
                <w:rFonts w:ascii="Times New Roman" w:eastAsia="Times New Roman" w:hAnsi="Times New Roman" w:cs="Times New Roman"/>
                <w:color w:val="333333"/>
                <w:sz w:val="20"/>
                <w:szCs w:val="20"/>
                <w:shd w:val="clear" w:color="auto" w:fill="FFFFFF"/>
                <w:lang w:eastAsia="ru-RU"/>
              </w:rPr>
              <w:lastRenderedPageBreak/>
              <w:t>форматов обмена данными, программных обработок</w:t>
            </w:r>
            <w:r w:rsidRPr="008F51D2">
              <w:rPr>
                <w:rFonts w:ascii="Times New Roman" w:eastAsia="Times New Roman" w:hAnsi="Times New Roman" w:cs="Times New Roman"/>
                <w:sz w:val="20"/>
                <w:szCs w:val="20"/>
                <w:lang w:eastAsia="ru-RU"/>
              </w:rPr>
              <w:t xml:space="preserve"> ЕКПП регистрируются через автоматизированную систему подачи и обработки заявок Заказчика с ведением отчетности по времени оформления заявок, их принятие в работу и их исполнения</w:t>
            </w:r>
          </w:p>
        </w:tc>
        <w:tc>
          <w:tcPr>
            <w:tcW w:w="1275" w:type="pct"/>
            <w:tcBorders>
              <w:top w:val="single" w:sz="4" w:space="0" w:color="auto"/>
              <w:left w:val="single" w:sz="4" w:space="0" w:color="auto"/>
              <w:bottom w:val="single" w:sz="4" w:space="0" w:color="auto"/>
              <w:right w:val="single" w:sz="4" w:space="0" w:color="auto"/>
            </w:tcBorders>
            <w:vAlign w:val="center"/>
          </w:tcPr>
          <w:p w14:paraId="7E25A03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Соответствие</w:t>
            </w:r>
          </w:p>
        </w:tc>
        <w:tc>
          <w:tcPr>
            <w:tcW w:w="871" w:type="pct"/>
            <w:tcBorders>
              <w:top w:val="single" w:sz="4" w:space="0" w:color="auto"/>
              <w:left w:val="single" w:sz="4" w:space="0" w:color="auto"/>
              <w:bottom w:val="single" w:sz="4" w:space="0" w:color="auto"/>
              <w:right w:val="single" w:sz="4" w:space="0" w:color="auto"/>
            </w:tcBorders>
          </w:tcPr>
          <w:p w14:paraId="0480FE1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63A02ED6"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1331C55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776BC51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7C75B9B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p w14:paraId="4B623C6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2B3372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lastRenderedPageBreak/>
              <w:t xml:space="preserve">Для детального описания потребности Заказчика в целях реализации </w:t>
            </w:r>
            <w:r w:rsidRPr="008F51D2">
              <w:rPr>
                <w:rFonts w:ascii="Times New Roman" w:eastAsia="Times New Roman" w:hAnsi="Times New Roman" w:cs="Times New Roman"/>
                <w:sz w:val="20"/>
                <w:szCs w:val="20"/>
                <w:lang w:eastAsia="ru-RU"/>
              </w:rPr>
              <w:lastRenderedPageBreak/>
              <w:t>вмененных функций и полномочий</w:t>
            </w:r>
          </w:p>
        </w:tc>
      </w:tr>
      <w:tr w:rsidR="008F51D2" w:rsidRPr="008F51D2" w14:paraId="6A3AB903" w14:textId="77777777" w:rsidTr="006C3753">
        <w:trPr>
          <w:trHeight w:val="146"/>
        </w:trPr>
        <w:tc>
          <w:tcPr>
            <w:tcW w:w="151" w:type="pct"/>
            <w:vMerge/>
            <w:tcBorders>
              <w:left w:val="single" w:sz="4" w:space="0" w:color="auto"/>
              <w:right w:val="single" w:sz="4" w:space="0" w:color="auto"/>
            </w:tcBorders>
            <w:vAlign w:val="center"/>
          </w:tcPr>
          <w:p w14:paraId="57E6F3C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52229CE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Pr>
          <w:p w14:paraId="14E9B444"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Консультирование по вопросам настройки модулей ЕКПП АХД</w:t>
            </w:r>
          </w:p>
        </w:tc>
        <w:tc>
          <w:tcPr>
            <w:tcW w:w="1275" w:type="pct"/>
            <w:tcBorders>
              <w:top w:val="single" w:sz="4" w:space="0" w:color="auto"/>
              <w:left w:val="single" w:sz="4" w:space="0" w:color="auto"/>
              <w:bottom w:val="single" w:sz="4" w:space="0" w:color="auto"/>
              <w:right w:val="single" w:sz="4" w:space="0" w:color="auto"/>
            </w:tcBorders>
            <w:vAlign w:val="center"/>
          </w:tcPr>
          <w:p w14:paraId="64B55B9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Соответствие</w:t>
            </w:r>
          </w:p>
        </w:tc>
        <w:tc>
          <w:tcPr>
            <w:tcW w:w="871" w:type="pct"/>
            <w:tcBorders>
              <w:top w:val="single" w:sz="4" w:space="0" w:color="auto"/>
              <w:left w:val="single" w:sz="4" w:space="0" w:color="auto"/>
              <w:bottom w:val="single" w:sz="4" w:space="0" w:color="auto"/>
              <w:right w:val="single" w:sz="4" w:space="0" w:color="auto"/>
            </w:tcBorders>
          </w:tcPr>
          <w:p w14:paraId="1C875CE4"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00350AD"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130DE60F" w14:textId="77777777" w:rsidTr="006C3753">
        <w:trPr>
          <w:trHeight w:val="146"/>
        </w:trPr>
        <w:tc>
          <w:tcPr>
            <w:tcW w:w="151" w:type="pct"/>
            <w:vMerge/>
            <w:tcBorders>
              <w:left w:val="single" w:sz="4" w:space="0" w:color="auto"/>
              <w:right w:val="single" w:sz="4" w:space="0" w:color="auto"/>
            </w:tcBorders>
            <w:vAlign w:val="center"/>
          </w:tcPr>
          <w:p w14:paraId="69D8A2D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36EB405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Pr>
          <w:p w14:paraId="7A10DCBD"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Коррекция ошибочно внесенной информации пользователями</w:t>
            </w:r>
          </w:p>
        </w:tc>
        <w:tc>
          <w:tcPr>
            <w:tcW w:w="1275" w:type="pct"/>
            <w:tcBorders>
              <w:top w:val="single" w:sz="4" w:space="0" w:color="auto"/>
              <w:left w:val="single" w:sz="4" w:space="0" w:color="auto"/>
              <w:bottom w:val="single" w:sz="4" w:space="0" w:color="auto"/>
              <w:right w:val="single" w:sz="4" w:space="0" w:color="auto"/>
            </w:tcBorders>
            <w:vAlign w:val="center"/>
          </w:tcPr>
          <w:p w14:paraId="73F13E43"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Соответствие</w:t>
            </w:r>
          </w:p>
        </w:tc>
        <w:tc>
          <w:tcPr>
            <w:tcW w:w="871" w:type="pct"/>
            <w:tcBorders>
              <w:top w:val="single" w:sz="4" w:space="0" w:color="auto"/>
              <w:left w:val="single" w:sz="4" w:space="0" w:color="auto"/>
              <w:bottom w:val="single" w:sz="4" w:space="0" w:color="auto"/>
              <w:right w:val="single" w:sz="4" w:space="0" w:color="auto"/>
            </w:tcBorders>
          </w:tcPr>
          <w:p w14:paraId="08EE771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3F5AA23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3D6414E9" w14:textId="77777777" w:rsidTr="006C3753">
        <w:trPr>
          <w:trHeight w:val="146"/>
        </w:trPr>
        <w:tc>
          <w:tcPr>
            <w:tcW w:w="151" w:type="pct"/>
            <w:vMerge/>
            <w:tcBorders>
              <w:left w:val="single" w:sz="4" w:space="0" w:color="auto"/>
              <w:right w:val="single" w:sz="4" w:space="0" w:color="auto"/>
            </w:tcBorders>
            <w:vAlign w:val="center"/>
          </w:tcPr>
          <w:p w14:paraId="173F8B4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7BCE83E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Pr>
          <w:p w14:paraId="3CA7D4DE"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Сбор, оформление и обработка заявок от пользователей ЕКПП АХД Заказчика</w:t>
            </w:r>
          </w:p>
        </w:tc>
        <w:tc>
          <w:tcPr>
            <w:tcW w:w="1275" w:type="pct"/>
            <w:tcBorders>
              <w:top w:val="single" w:sz="4" w:space="0" w:color="auto"/>
              <w:left w:val="single" w:sz="4" w:space="0" w:color="auto"/>
              <w:bottom w:val="single" w:sz="4" w:space="0" w:color="auto"/>
              <w:right w:val="single" w:sz="4" w:space="0" w:color="auto"/>
            </w:tcBorders>
            <w:vAlign w:val="center"/>
          </w:tcPr>
          <w:p w14:paraId="0D9E244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Соответствие</w:t>
            </w:r>
          </w:p>
        </w:tc>
        <w:tc>
          <w:tcPr>
            <w:tcW w:w="871" w:type="pct"/>
            <w:tcBorders>
              <w:top w:val="single" w:sz="4" w:space="0" w:color="auto"/>
              <w:left w:val="single" w:sz="4" w:space="0" w:color="auto"/>
              <w:bottom w:val="single" w:sz="4" w:space="0" w:color="auto"/>
              <w:right w:val="single" w:sz="4" w:space="0" w:color="auto"/>
            </w:tcBorders>
          </w:tcPr>
          <w:p w14:paraId="06E2E3F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950D76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F446F42" w14:textId="77777777" w:rsidTr="006C3753">
        <w:trPr>
          <w:trHeight w:val="146"/>
        </w:trPr>
        <w:tc>
          <w:tcPr>
            <w:tcW w:w="151" w:type="pct"/>
            <w:vMerge/>
            <w:tcBorders>
              <w:left w:val="single" w:sz="4" w:space="0" w:color="auto"/>
              <w:right w:val="single" w:sz="4" w:space="0" w:color="auto"/>
            </w:tcBorders>
            <w:vAlign w:val="center"/>
          </w:tcPr>
          <w:p w14:paraId="4382F29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11A1F47C"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tcBorders>
              <w:top w:val="single" w:sz="4" w:space="0" w:color="000000"/>
              <w:left w:val="single" w:sz="4" w:space="0" w:color="000000"/>
              <w:bottom w:val="single" w:sz="4" w:space="0" w:color="000000"/>
              <w:right w:val="single" w:sz="4" w:space="0" w:color="000000"/>
            </w:tcBorders>
          </w:tcPr>
          <w:p w14:paraId="0D2CFA2A" w14:textId="77777777" w:rsidR="008F51D2" w:rsidRPr="008F51D2" w:rsidRDefault="008F51D2" w:rsidP="008F51D2">
            <w:pPr>
              <w:widowControl w:val="0"/>
              <w:tabs>
                <w:tab w:val="left" w:pos="10308"/>
              </w:tabs>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Анализ технических рисков при реализации заявок Заказчика по изменению или расширению функционала ЕКПП «АХД»</w:t>
            </w:r>
          </w:p>
        </w:tc>
        <w:tc>
          <w:tcPr>
            <w:tcW w:w="1275" w:type="pct"/>
            <w:tcBorders>
              <w:top w:val="single" w:sz="4" w:space="0" w:color="auto"/>
              <w:left w:val="single" w:sz="4" w:space="0" w:color="auto"/>
              <w:bottom w:val="single" w:sz="4" w:space="0" w:color="auto"/>
              <w:right w:val="single" w:sz="4" w:space="0" w:color="auto"/>
            </w:tcBorders>
            <w:vAlign w:val="center"/>
          </w:tcPr>
          <w:p w14:paraId="1185CAD1"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Соответствие</w:t>
            </w:r>
          </w:p>
        </w:tc>
        <w:tc>
          <w:tcPr>
            <w:tcW w:w="871" w:type="pct"/>
            <w:tcBorders>
              <w:top w:val="single" w:sz="4" w:space="0" w:color="auto"/>
              <w:left w:val="single" w:sz="4" w:space="0" w:color="auto"/>
              <w:bottom w:val="single" w:sz="4" w:space="0" w:color="auto"/>
              <w:right w:val="single" w:sz="4" w:space="0" w:color="auto"/>
            </w:tcBorders>
          </w:tcPr>
          <w:p w14:paraId="54C2782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43898F1F"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4C6FE476" w14:textId="77777777" w:rsidTr="006C3753">
        <w:trPr>
          <w:trHeight w:val="146"/>
        </w:trPr>
        <w:tc>
          <w:tcPr>
            <w:tcW w:w="151" w:type="pct"/>
            <w:vMerge/>
            <w:tcBorders>
              <w:left w:val="single" w:sz="4" w:space="0" w:color="auto"/>
              <w:right w:val="single" w:sz="4" w:space="0" w:color="auto"/>
            </w:tcBorders>
            <w:vAlign w:val="center"/>
          </w:tcPr>
          <w:p w14:paraId="4F6CE608"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1FC19D7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shd w:val="clear" w:color="auto" w:fill="auto"/>
            <w:vAlign w:val="center"/>
          </w:tcPr>
          <w:p w14:paraId="61C1DE67"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pacing w:val="2"/>
                <w:sz w:val="20"/>
                <w:szCs w:val="20"/>
                <w:lang w:eastAsia="ru-RU"/>
              </w:rPr>
              <w:t xml:space="preserve">Услуги включают доработку </w:t>
            </w:r>
            <w:r w:rsidRPr="008F51D2">
              <w:rPr>
                <w:rFonts w:ascii="Times New Roman" w:eastAsia="Times New Roman" w:hAnsi="Times New Roman" w:cs="Times New Roman"/>
                <w:sz w:val="20"/>
                <w:szCs w:val="20"/>
                <w:lang w:eastAsia="ru-RU"/>
              </w:rPr>
              <w:t xml:space="preserve"> ЕКПП «АХД» </w:t>
            </w:r>
            <w:r w:rsidRPr="008F51D2">
              <w:rPr>
                <w:rFonts w:ascii="Times New Roman" w:eastAsia="Times New Roman" w:hAnsi="Times New Roman" w:cs="Times New Roman"/>
                <w:spacing w:val="2"/>
                <w:sz w:val="20"/>
                <w:szCs w:val="20"/>
                <w:lang w:eastAsia="ru-RU"/>
              </w:rPr>
              <w:t>для нужд 38 учреждений</w:t>
            </w:r>
          </w:p>
        </w:tc>
        <w:tc>
          <w:tcPr>
            <w:tcW w:w="1275" w:type="pct"/>
            <w:vAlign w:val="center"/>
          </w:tcPr>
          <w:p w14:paraId="657DF3E7"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Соответствие</w:t>
            </w:r>
          </w:p>
        </w:tc>
        <w:tc>
          <w:tcPr>
            <w:tcW w:w="871" w:type="pct"/>
          </w:tcPr>
          <w:p w14:paraId="2C02C0A2"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00A4C6EB"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r w:rsidR="008F51D2" w:rsidRPr="008F51D2" w14:paraId="0EC4757F" w14:textId="77777777" w:rsidTr="006C3753">
        <w:trPr>
          <w:trHeight w:val="146"/>
        </w:trPr>
        <w:tc>
          <w:tcPr>
            <w:tcW w:w="151" w:type="pct"/>
            <w:vMerge/>
            <w:tcBorders>
              <w:left w:val="single" w:sz="4" w:space="0" w:color="auto"/>
              <w:right w:val="single" w:sz="4" w:space="0" w:color="auto"/>
            </w:tcBorders>
            <w:vAlign w:val="center"/>
          </w:tcPr>
          <w:p w14:paraId="7B9C5A7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832" w:type="pct"/>
            <w:vMerge/>
            <w:tcBorders>
              <w:left w:val="single" w:sz="4" w:space="0" w:color="auto"/>
              <w:right w:val="single" w:sz="4" w:space="0" w:color="auto"/>
            </w:tcBorders>
            <w:vAlign w:val="center"/>
          </w:tcPr>
          <w:p w14:paraId="38472CC5"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p>
        </w:tc>
        <w:tc>
          <w:tcPr>
            <w:tcW w:w="999" w:type="pct"/>
            <w:vAlign w:val="center"/>
          </w:tcPr>
          <w:p w14:paraId="1D8D5B8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Результат оказания услуг</w:t>
            </w:r>
          </w:p>
        </w:tc>
        <w:tc>
          <w:tcPr>
            <w:tcW w:w="1275" w:type="pct"/>
            <w:vAlign w:val="center"/>
          </w:tcPr>
          <w:p w14:paraId="52FE3632"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b/>
                <w:bCs/>
                <w:sz w:val="20"/>
                <w:szCs w:val="20"/>
                <w:lang w:eastAsia="ru-RU"/>
              </w:rPr>
            </w:pPr>
            <w:r w:rsidRPr="008F51D2">
              <w:rPr>
                <w:rFonts w:ascii="Times New Roman" w:eastAsia="Times New Roman" w:hAnsi="Times New Roman" w:cs="Times New Roman"/>
                <w:sz w:val="20"/>
                <w:szCs w:val="20"/>
                <w:lang w:eastAsia="ru-RU"/>
              </w:rPr>
              <w:t>Работоспособная и актуальная информационная база, установленное программное обеспечение, устраненные ошибки и предоставленные консультации в пределах согласованного объема</w:t>
            </w:r>
          </w:p>
        </w:tc>
        <w:tc>
          <w:tcPr>
            <w:tcW w:w="871" w:type="pct"/>
            <w:vAlign w:val="center"/>
          </w:tcPr>
          <w:p w14:paraId="7D71ED4F" w14:textId="77777777" w:rsidR="008F51D2" w:rsidRPr="008F51D2" w:rsidRDefault="008F51D2" w:rsidP="008F51D2">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Значение характеристики не может изменяться участником закупки.</w:t>
            </w:r>
          </w:p>
        </w:tc>
        <w:tc>
          <w:tcPr>
            <w:tcW w:w="871" w:type="pct"/>
            <w:tcBorders>
              <w:top w:val="single" w:sz="4" w:space="0" w:color="auto"/>
              <w:left w:val="single" w:sz="4" w:space="0" w:color="auto"/>
              <w:bottom w:val="single" w:sz="4" w:space="0" w:color="auto"/>
              <w:right w:val="single" w:sz="4" w:space="0" w:color="auto"/>
            </w:tcBorders>
            <w:vAlign w:val="center"/>
          </w:tcPr>
          <w:p w14:paraId="16A9E50A" w14:textId="77777777" w:rsidR="008F51D2" w:rsidRPr="008F51D2" w:rsidRDefault="008F51D2" w:rsidP="008F51D2">
            <w:pPr>
              <w:widowControl w:val="0"/>
              <w:spacing w:after="0" w:line="240" w:lineRule="auto"/>
              <w:jc w:val="center"/>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Для детального описания потребности Заказчика в целях реализации вмененных функций и полномочий</w:t>
            </w:r>
          </w:p>
        </w:tc>
      </w:tr>
    </w:tbl>
    <w:tbl>
      <w:tblPr>
        <w:tblW w:w="15035" w:type="dxa"/>
        <w:tblInd w:w="99" w:type="dxa"/>
        <w:tblLook w:val="04A0" w:firstRow="1" w:lastRow="0" w:firstColumn="1" w:lastColumn="0" w:noHBand="0" w:noVBand="1"/>
      </w:tblPr>
      <w:tblGrid>
        <w:gridCol w:w="659"/>
        <w:gridCol w:w="4879"/>
        <w:gridCol w:w="9497"/>
      </w:tblGrid>
      <w:tr w:rsidR="008F51D2" w:rsidRPr="008F51D2" w14:paraId="66347B2A" w14:textId="77777777" w:rsidTr="006C3753">
        <w:trPr>
          <w:trHeight w:val="434"/>
        </w:trPr>
        <w:tc>
          <w:tcPr>
            <w:tcW w:w="659" w:type="dxa"/>
            <w:tcBorders>
              <w:top w:val="single" w:sz="4" w:space="0" w:color="auto"/>
              <w:left w:val="single" w:sz="4" w:space="0" w:color="auto"/>
              <w:bottom w:val="single" w:sz="4" w:space="0" w:color="auto"/>
              <w:right w:val="single" w:sz="4" w:space="0" w:color="auto"/>
            </w:tcBorders>
            <w:vAlign w:val="center"/>
            <w:hideMark/>
          </w:tcPr>
          <w:bookmarkEnd w:id="0"/>
          <w:p w14:paraId="21DC39D8" w14:textId="77777777" w:rsidR="008F51D2" w:rsidRPr="008F51D2" w:rsidRDefault="008F51D2" w:rsidP="008F51D2">
            <w:pPr>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 п/п</w:t>
            </w:r>
          </w:p>
        </w:tc>
        <w:tc>
          <w:tcPr>
            <w:tcW w:w="4879" w:type="dxa"/>
            <w:tcBorders>
              <w:top w:val="single" w:sz="4" w:space="0" w:color="auto"/>
              <w:left w:val="nil"/>
              <w:bottom w:val="single" w:sz="4" w:space="0" w:color="auto"/>
              <w:right w:val="single" w:sz="4" w:space="0" w:color="000000"/>
            </w:tcBorders>
            <w:vAlign w:val="center"/>
            <w:hideMark/>
          </w:tcPr>
          <w:p w14:paraId="18A3C97F" w14:textId="77777777" w:rsidR="008F51D2" w:rsidRPr="008F51D2" w:rsidRDefault="008F51D2" w:rsidP="008F51D2">
            <w:pPr>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Наименование</w:t>
            </w:r>
          </w:p>
        </w:tc>
        <w:tc>
          <w:tcPr>
            <w:tcW w:w="9497" w:type="dxa"/>
            <w:tcBorders>
              <w:top w:val="single" w:sz="4" w:space="0" w:color="auto"/>
              <w:left w:val="nil"/>
              <w:bottom w:val="single" w:sz="4" w:space="0" w:color="auto"/>
              <w:right w:val="single" w:sz="4" w:space="0" w:color="000000"/>
            </w:tcBorders>
            <w:vAlign w:val="center"/>
            <w:hideMark/>
          </w:tcPr>
          <w:p w14:paraId="5E75BF30" w14:textId="77777777" w:rsidR="008F51D2" w:rsidRPr="008F51D2" w:rsidRDefault="008F51D2" w:rsidP="008F51D2">
            <w:pPr>
              <w:spacing w:after="0" w:line="240" w:lineRule="auto"/>
              <w:jc w:val="center"/>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Показатель</w:t>
            </w:r>
          </w:p>
        </w:tc>
      </w:tr>
      <w:tr w:rsidR="008F51D2" w:rsidRPr="008F51D2" w14:paraId="168FC79D" w14:textId="77777777" w:rsidTr="006C3753">
        <w:trPr>
          <w:trHeight w:val="1048"/>
        </w:trPr>
        <w:tc>
          <w:tcPr>
            <w:tcW w:w="659" w:type="dxa"/>
            <w:tcBorders>
              <w:top w:val="nil"/>
              <w:left w:val="single" w:sz="4" w:space="0" w:color="auto"/>
              <w:bottom w:val="single" w:sz="4" w:space="0" w:color="auto"/>
              <w:right w:val="single" w:sz="4" w:space="0" w:color="auto"/>
            </w:tcBorders>
            <w:hideMark/>
          </w:tcPr>
          <w:p w14:paraId="0665D539" w14:textId="77777777" w:rsidR="008F51D2" w:rsidRPr="008F51D2" w:rsidRDefault="008F51D2" w:rsidP="008F51D2">
            <w:pPr>
              <w:spacing w:after="0" w:line="240" w:lineRule="auto"/>
              <w:jc w:val="right"/>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1</w:t>
            </w:r>
          </w:p>
        </w:tc>
        <w:tc>
          <w:tcPr>
            <w:tcW w:w="4879" w:type="dxa"/>
            <w:tcBorders>
              <w:top w:val="single" w:sz="4" w:space="0" w:color="auto"/>
              <w:left w:val="nil"/>
              <w:bottom w:val="single" w:sz="4" w:space="0" w:color="auto"/>
              <w:right w:val="single" w:sz="4" w:space="0" w:color="auto"/>
            </w:tcBorders>
            <w:hideMark/>
          </w:tcPr>
          <w:p w14:paraId="0BB1B2D1" w14:textId="77777777" w:rsidR="008F51D2" w:rsidRPr="008F51D2" w:rsidRDefault="008F51D2" w:rsidP="008F51D2">
            <w:pPr>
              <w:widowControl w:val="0"/>
              <w:tabs>
                <w:tab w:val="left" w:pos="12616"/>
              </w:tabs>
              <w:suppressAutoHyphens/>
              <w:spacing w:after="0" w:line="240" w:lineRule="auto"/>
              <w:rPr>
                <w:rFonts w:ascii="Times New Roman" w:eastAsia="Times New Roman" w:hAnsi="Times New Roman" w:cs="Times New Roman"/>
                <w:color w:val="000000"/>
                <w:sz w:val="20"/>
                <w:szCs w:val="20"/>
                <w:lang w:eastAsia="ar-SA"/>
              </w:rPr>
            </w:pPr>
            <w:r w:rsidRPr="008F51D2">
              <w:rPr>
                <w:rFonts w:ascii="Times New Roman" w:eastAsia="Times New Roman" w:hAnsi="Times New Roman" w:cs="Times New Roman"/>
                <w:bCs/>
                <w:color w:val="000000"/>
                <w:sz w:val="20"/>
                <w:szCs w:val="20"/>
                <w:lang w:eastAsia="ar-SA"/>
              </w:rPr>
              <w:t xml:space="preserve">Требования к качеству и безопасности </w:t>
            </w:r>
            <w:r w:rsidRPr="008F51D2">
              <w:rPr>
                <w:rFonts w:ascii="Times New Roman" w:eastAsia="Times New Roman" w:hAnsi="Times New Roman" w:cs="Times New Roman"/>
                <w:color w:val="000000"/>
                <w:sz w:val="20"/>
                <w:szCs w:val="20"/>
                <w:lang w:eastAsia="ar-SA"/>
              </w:rPr>
              <w:t>услуг</w:t>
            </w:r>
          </w:p>
          <w:p w14:paraId="3B25BDDD" w14:textId="77777777" w:rsidR="008F51D2" w:rsidRPr="008F51D2" w:rsidRDefault="008F51D2" w:rsidP="008F51D2">
            <w:pPr>
              <w:spacing w:after="0" w:line="240" w:lineRule="auto"/>
              <w:rPr>
                <w:rFonts w:ascii="Times New Roman" w:eastAsia="Times New Roman" w:hAnsi="Times New Roman" w:cs="Times New Roman"/>
                <w:color w:val="000000"/>
                <w:sz w:val="20"/>
                <w:szCs w:val="20"/>
                <w:lang w:eastAsia="ru-RU"/>
              </w:rPr>
            </w:pPr>
          </w:p>
        </w:tc>
        <w:tc>
          <w:tcPr>
            <w:tcW w:w="9497" w:type="dxa"/>
            <w:tcBorders>
              <w:top w:val="single" w:sz="4" w:space="0" w:color="auto"/>
              <w:left w:val="nil"/>
              <w:bottom w:val="single" w:sz="4" w:space="0" w:color="auto"/>
              <w:right w:val="single" w:sz="4" w:space="0" w:color="auto"/>
            </w:tcBorders>
            <w:hideMark/>
          </w:tcPr>
          <w:p w14:paraId="31F19B22" w14:textId="77777777" w:rsidR="008F51D2" w:rsidRPr="008F51D2" w:rsidRDefault="008F51D2" w:rsidP="008F51D2">
            <w:pPr>
              <w:widowControl w:val="0"/>
              <w:spacing w:after="0" w:line="240" w:lineRule="auto"/>
              <w:jc w:val="both"/>
              <w:rPr>
                <w:rFonts w:ascii="Times New Roman" w:eastAsia="Times New Roman" w:hAnsi="Times New Roman" w:cs="Times New Roman"/>
                <w:color w:val="000000"/>
                <w:sz w:val="20"/>
                <w:szCs w:val="20"/>
                <w:lang w:eastAsia="ar-SA"/>
              </w:rPr>
            </w:pPr>
            <w:r w:rsidRPr="008F51D2">
              <w:rPr>
                <w:rFonts w:ascii="Times New Roman" w:eastAsia="Times New Roman" w:hAnsi="Times New Roman" w:cs="Times New Roman"/>
                <w:sz w:val="20"/>
                <w:szCs w:val="20"/>
                <w:lang w:eastAsia="ar-SA"/>
              </w:rPr>
              <w:t>Качество услуг должно удовлетворять требованиям действующего законодательства и нормативным документам, в том числе</w:t>
            </w:r>
            <w:r w:rsidRPr="008F51D2">
              <w:rPr>
                <w:rFonts w:ascii="Times New Roman" w:eastAsia="Times New Roman" w:hAnsi="Times New Roman" w:cs="Times New Roman"/>
                <w:color w:val="000000"/>
                <w:sz w:val="20"/>
                <w:szCs w:val="20"/>
                <w:lang w:eastAsia="ar-SA"/>
              </w:rPr>
              <w:t xml:space="preserve">: </w:t>
            </w:r>
          </w:p>
          <w:p w14:paraId="1CD924A5"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color w:val="000000"/>
                <w:sz w:val="20"/>
                <w:szCs w:val="20"/>
                <w:lang w:eastAsia="ar-SA"/>
              </w:rPr>
              <w:t xml:space="preserve">- </w:t>
            </w:r>
            <w:r w:rsidRPr="008F51D2">
              <w:rPr>
                <w:rFonts w:ascii="Times New Roman" w:eastAsia="Times New Roman" w:hAnsi="Times New Roman" w:cs="Times New Roman"/>
                <w:sz w:val="20"/>
                <w:szCs w:val="20"/>
                <w:lang w:eastAsia="ar-SA"/>
              </w:rPr>
              <w:t>ФЗ «Об электронной подписи» от 06.04. 2011 г. № 63-ФЗ,</w:t>
            </w:r>
          </w:p>
          <w:p w14:paraId="515F97BF" w14:textId="77777777" w:rsidR="008F51D2" w:rsidRPr="008F51D2" w:rsidRDefault="008F51D2" w:rsidP="008F51D2">
            <w:pPr>
              <w:widowControl w:val="0"/>
              <w:spacing w:after="0" w:line="240" w:lineRule="auto"/>
              <w:jc w:val="both"/>
              <w:rPr>
                <w:rFonts w:ascii="Times New Roman" w:eastAsia="Times New Roman" w:hAnsi="Times New Roman" w:cs="Times New Roman"/>
                <w:spacing w:val="-1"/>
                <w:sz w:val="20"/>
                <w:szCs w:val="20"/>
                <w:lang w:eastAsia="ar-SA"/>
              </w:rPr>
            </w:pPr>
            <w:r w:rsidRPr="008F51D2">
              <w:rPr>
                <w:rFonts w:ascii="Times New Roman" w:eastAsia="Times New Roman" w:hAnsi="Times New Roman" w:cs="Times New Roman"/>
                <w:sz w:val="20"/>
                <w:szCs w:val="20"/>
                <w:lang w:eastAsia="ar-SA"/>
              </w:rPr>
              <w:t xml:space="preserve">- ФЗ </w:t>
            </w:r>
            <w:r w:rsidRPr="008F51D2">
              <w:rPr>
                <w:rFonts w:ascii="Times New Roman" w:eastAsia="Times New Roman" w:hAnsi="Times New Roman" w:cs="Times New Roman"/>
                <w:spacing w:val="-1"/>
                <w:sz w:val="20"/>
                <w:szCs w:val="20"/>
                <w:lang w:eastAsia="ar-SA"/>
              </w:rPr>
              <w:t>от 27.07.2006 № 149-ФЗ «Об информации, информационных технологиях и о защите информации»;</w:t>
            </w:r>
          </w:p>
          <w:p w14:paraId="5B4D5101"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sz w:val="20"/>
                <w:szCs w:val="20"/>
                <w:lang w:eastAsia="ar-SA"/>
              </w:rPr>
              <w:lastRenderedPageBreak/>
              <w:t>Система должна соответствовать требованиям действующей нормативно-правовой базы Министерства финансов РФ, законодательства РФ, в том числе:</w:t>
            </w:r>
          </w:p>
          <w:p w14:paraId="40296C4E"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sz w:val="20"/>
                <w:szCs w:val="20"/>
                <w:lang w:eastAsia="ar-SA"/>
              </w:rPr>
              <w:t>- Бюджетному кодексу РФ (введен в действие ФЗ от 31.07.1998 № 145-ФЗ, с изменениями и дополнениями);</w:t>
            </w:r>
          </w:p>
          <w:p w14:paraId="102CB71E" w14:textId="77777777" w:rsidR="008F51D2" w:rsidRPr="008F51D2" w:rsidRDefault="008F51D2" w:rsidP="008F51D2">
            <w:pPr>
              <w:widowControl w:val="0"/>
              <w:spacing w:after="0" w:line="240" w:lineRule="auto"/>
              <w:jc w:val="both"/>
              <w:rPr>
                <w:rFonts w:ascii="Times New Roman" w:eastAsia="Times New Roman" w:hAnsi="Times New Roman" w:cs="Times New Roman"/>
                <w:color w:val="000000"/>
                <w:sz w:val="20"/>
                <w:szCs w:val="20"/>
                <w:lang w:eastAsia="ar-SA"/>
              </w:rPr>
            </w:pPr>
            <w:r w:rsidRPr="008F51D2">
              <w:rPr>
                <w:rFonts w:ascii="Times New Roman" w:eastAsia="Times New Roman" w:hAnsi="Times New Roman" w:cs="Times New Roman"/>
                <w:sz w:val="20"/>
                <w:szCs w:val="20"/>
                <w:lang w:eastAsia="ar-SA"/>
              </w:rPr>
              <w:t xml:space="preserve">- ФЗ от </w:t>
            </w:r>
            <w:r w:rsidRPr="008F51D2">
              <w:rPr>
                <w:rFonts w:ascii="Times New Roman" w:eastAsia="Times New Roman" w:hAnsi="Times New Roman" w:cs="Times New Roman"/>
                <w:color w:val="000000"/>
                <w:sz w:val="20"/>
                <w:szCs w:val="20"/>
                <w:lang w:eastAsia="ar-SA"/>
              </w:rPr>
              <w:t xml:space="preserve">06.12.2011 N 402-ФЗ "О бухгалтерском учете" </w:t>
            </w:r>
          </w:p>
          <w:p w14:paraId="1E79B804"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color w:val="000000"/>
                <w:sz w:val="20"/>
                <w:szCs w:val="20"/>
                <w:lang w:eastAsia="ar-SA"/>
              </w:rPr>
              <w:t xml:space="preserve">- </w:t>
            </w:r>
            <w:r w:rsidRPr="008F51D2">
              <w:rPr>
                <w:rFonts w:ascii="Times New Roman" w:eastAsia="Times New Roman" w:hAnsi="Times New Roman" w:cs="Times New Roman"/>
                <w:sz w:val="20"/>
                <w:szCs w:val="20"/>
                <w:lang w:eastAsia="ar-SA"/>
              </w:rPr>
              <w:t>Приказу Минфина России от</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30</w:t>
            </w:r>
            <w:r w:rsidRPr="008F51D2">
              <w:rPr>
                <w:rFonts w:ascii="Times New Roman" w:eastAsia="Times New Roman" w:hAnsi="Times New Roman" w:cs="Times New Roman"/>
                <w:color w:val="333333"/>
                <w:sz w:val="20"/>
                <w:szCs w:val="20"/>
                <w:shd w:val="clear" w:color="auto" w:fill="FFFFFF"/>
                <w:lang w:eastAsia="ru-RU"/>
              </w:rPr>
              <w:t>.</w:t>
            </w:r>
            <w:r w:rsidRPr="008F51D2">
              <w:rPr>
                <w:rFonts w:ascii="Times New Roman" w:eastAsia="Times New Roman" w:hAnsi="Times New Roman" w:cs="Times New Roman"/>
                <w:bCs/>
                <w:color w:val="333333"/>
                <w:sz w:val="20"/>
                <w:szCs w:val="20"/>
                <w:shd w:val="clear" w:color="auto" w:fill="FFFFFF"/>
                <w:lang w:eastAsia="ru-RU"/>
              </w:rPr>
              <w:t>08</w:t>
            </w:r>
            <w:r w:rsidRPr="008F51D2">
              <w:rPr>
                <w:rFonts w:ascii="Times New Roman" w:eastAsia="Times New Roman" w:hAnsi="Times New Roman" w:cs="Times New Roman"/>
                <w:color w:val="333333"/>
                <w:sz w:val="20"/>
                <w:szCs w:val="20"/>
                <w:shd w:val="clear" w:color="auto" w:fill="FFFFFF"/>
                <w:lang w:eastAsia="ru-RU"/>
              </w:rPr>
              <w:t>.</w:t>
            </w:r>
            <w:r w:rsidRPr="008F51D2">
              <w:rPr>
                <w:rFonts w:ascii="Times New Roman" w:eastAsia="Times New Roman" w:hAnsi="Times New Roman" w:cs="Times New Roman"/>
                <w:bCs/>
                <w:color w:val="333333"/>
                <w:sz w:val="20"/>
                <w:szCs w:val="20"/>
                <w:shd w:val="clear" w:color="auto" w:fill="FFFFFF"/>
                <w:lang w:eastAsia="ru-RU"/>
              </w:rPr>
              <w:t>2024</w:t>
            </w:r>
            <w:r w:rsidRPr="008F51D2">
              <w:rPr>
                <w:rFonts w:ascii="Times New Roman" w:eastAsia="Times New Roman" w:hAnsi="Times New Roman" w:cs="Times New Roman"/>
                <w:color w:val="333333"/>
                <w:sz w:val="20"/>
                <w:szCs w:val="20"/>
                <w:shd w:val="clear" w:color="auto" w:fill="FFFFFF"/>
                <w:lang w:eastAsia="ru-RU"/>
              </w:rPr>
              <w:t> № </w:t>
            </w:r>
            <w:r w:rsidRPr="008F51D2">
              <w:rPr>
                <w:rFonts w:ascii="Times New Roman" w:eastAsia="Times New Roman" w:hAnsi="Times New Roman" w:cs="Times New Roman"/>
                <w:bCs/>
                <w:color w:val="333333"/>
                <w:sz w:val="20"/>
                <w:szCs w:val="20"/>
                <w:shd w:val="clear" w:color="auto" w:fill="FFFFFF"/>
                <w:lang w:eastAsia="ru-RU"/>
              </w:rPr>
              <w:t>121н</w:t>
            </w:r>
            <w:r w:rsidRPr="008F51D2">
              <w:rPr>
                <w:rFonts w:ascii="Times New Roman" w:eastAsia="Times New Roman" w:hAnsi="Times New Roman" w:cs="Times New Roman"/>
                <w:color w:val="333333"/>
                <w:sz w:val="20"/>
                <w:szCs w:val="20"/>
                <w:shd w:val="clear" w:color="auto" w:fill="FFFFFF"/>
                <w:lang w:eastAsia="ru-RU"/>
              </w:rPr>
              <w:t> «Об утверждении федерального стандарта бухгалтерского учета государственных </w:t>
            </w:r>
            <w:r w:rsidRPr="008F51D2">
              <w:rPr>
                <w:rFonts w:ascii="Times New Roman" w:eastAsia="Times New Roman" w:hAnsi="Times New Roman" w:cs="Times New Roman"/>
                <w:bCs/>
                <w:color w:val="333333"/>
                <w:sz w:val="20"/>
                <w:szCs w:val="20"/>
                <w:shd w:val="clear" w:color="auto" w:fill="FFFFFF"/>
                <w:lang w:eastAsia="ru-RU"/>
              </w:rPr>
              <w:t>финансов</w:t>
            </w:r>
            <w:r w:rsidRPr="008F51D2">
              <w:rPr>
                <w:rFonts w:ascii="Times New Roman" w:eastAsia="Times New Roman" w:hAnsi="Times New Roman" w:cs="Times New Roman"/>
                <w:color w:val="333333"/>
                <w:sz w:val="20"/>
                <w:szCs w:val="20"/>
                <w:shd w:val="clear" w:color="auto" w:fill="FFFFFF"/>
                <w:lang w:eastAsia="ru-RU"/>
              </w:rPr>
              <w:t> «Единый план счетов бухгалтерского учета государственных </w:t>
            </w:r>
            <w:r w:rsidRPr="008F51D2">
              <w:rPr>
                <w:rFonts w:ascii="Times New Roman" w:eastAsia="Times New Roman" w:hAnsi="Times New Roman" w:cs="Times New Roman"/>
                <w:bCs/>
                <w:color w:val="333333"/>
                <w:sz w:val="20"/>
                <w:szCs w:val="20"/>
                <w:shd w:val="clear" w:color="auto" w:fill="FFFFFF"/>
                <w:lang w:eastAsia="ru-RU"/>
              </w:rPr>
              <w:t>финансов</w:t>
            </w:r>
            <w:r w:rsidRPr="008F51D2">
              <w:rPr>
                <w:rFonts w:ascii="Times New Roman" w:eastAsia="Times New Roman" w:hAnsi="Times New Roman" w:cs="Times New Roman"/>
                <w:sz w:val="20"/>
                <w:szCs w:val="20"/>
                <w:lang w:eastAsia="ar-SA"/>
              </w:rPr>
              <w:t>»;</w:t>
            </w:r>
          </w:p>
          <w:p w14:paraId="3E953B2F" w14:textId="77777777" w:rsidR="008F51D2" w:rsidRPr="008F51D2" w:rsidRDefault="008F51D2" w:rsidP="008F51D2">
            <w:pPr>
              <w:widowControl w:val="0"/>
              <w:spacing w:after="0" w:line="240" w:lineRule="auto"/>
              <w:jc w:val="both"/>
              <w:rPr>
                <w:rFonts w:ascii="Times New Roman" w:eastAsia="Times New Roman" w:hAnsi="Times New Roman" w:cs="Times New Roman"/>
                <w:color w:val="22272F"/>
                <w:sz w:val="20"/>
                <w:szCs w:val="20"/>
                <w:shd w:val="clear" w:color="auto" w:fill="FFFFFF"/>
                <w:lang w:eastAsia="ru-RU"/>
              </w:rPr>
            </w:pPr>
            <w:r w:rsidRPr="008F51D2">
              <w:rPr>
                <w:rFonts w:ascii="Times New Roman" w:eastAsia="Times New Roman" w:hAnsi="Times New Roman" w:cs="Times New Roman"/>
                <w:sz w:val="20"/>
                <w:szCs w:val="20"/>
                <w:lang w:eastAsia="ar-SA"/>
              </w:rPr>
              <w:t>-</w:t>
            </w:r>
            <w:r w:rsidRPr="008F51D2">
              <w:rPr>
                <w:rFonts w:ascii="Times New Roman" w:eastAsia="Times New Roman" w:hAnsi="Times New Roman" w:cs="Times New Roman"/>
                <w:sz w:val="20"/>
                <w:szCs w:val="20"/>
                <w:lang w:eastAsia="ru-RU"/>
              </w:rPr>
              <w:t xml:space="preserve"> </w:t>
            </w:r>
            <w:hyperlink r:id="rId10" w:anchor="block_1000" w:history="1">
              <w:r w:rsidRPr="008F51D2">
                <w:rPr>
                  <w:rFonts w:ascii="Times New Roman" w:eastAsia="Times New Roman" w:hAnsi="Times New Roman" w:cs="Times New Roman"/>
                  <w:bCs/>
                  <w:color w:val="000000"/>
                  <w:sz w:val="20"/>
                  <w:szCs w:val="20"/>
                  <w:shd w:val="clear" w:color="auto" w:fill="FFFFFF"/>
                  <w:lang w:eastAsia="ru-RU"/>
                </w:rPr>
                <w:t>Методическим рекомендациям</w:t>
              </w:r>
            </w:hyperlink>
            <w:r w:rsidRPr="008F51D2">
              <w:rPr>
                <w:rFonts w:ascii="Times New Roman" w:eastAsia="Times New Roman" w:hAnsi="Times New Roman" w:cs="Times New Roman"/>
                <w:color w:val="000000"/>
                <w:sz w:val="20"/>
                <w:szCs w:val="20"/>
                <w:shd w:val="clear" w:color="auto" w:fill="FFFFFF"/>
                <w:lang w:eastAsia="ru-RU"/>
              </w:rPr>
              <w:t> по применению Стандарта «Единый план счетов бухгалтерского учета государственных финансов», доведенные </w:t>
            </w:r>
            <w:hyperlink r:id="rId11" w:history="1">
              <w:r w:rsidRPr="008F51D2">
                <w:rPr>
                  <w:rFonts w:ascii="Times New Roman" w:eastAsia="Times New Roman" w:hAnsi="Times New Roman" w:cs="Times New Roman"/>
                  <w:color w:val="000000"/>
                  <w:sz w:val="20"/>
                  <w:szCs w:val="20"/>
                  <w:u w:val="single"/>
                  <w:shd w:val="clear" w:color="auto" w:fill="FFFFFF"/>
                  <w:lang w:eastAsia="ru-RU"/>
                </w:rPr>
                <w:t>письмом</w:t>
              </w:r>
            </w:hyperlink>
            <w:r w:rsidRPr="008F51D2">
              <w:rPr>
                <w:rFonts w:ascii="Times New Roman" w:eastAsia="Times New Roman" w:hAnsi="Times New Roman" w:cs="Times New Roman"/>
                <w:color w:val="000000"/>
                <w:sz w:val="20"/>
                <w:szCs w:val="20"/>
                <w:shd w:val="clear" w:color="auto" w:fill="FFFFFF"/>
                <w:lang w:eastAsia="ru-RU"/>
              </w:rPr>
              <w:t> М</w:t>
            </w:r>
            <w:r w:rsidRPr="008F51D2">
              <w:rPr>
                <w:rFonts w:ascii="Times New Roman" w:eastAsia="Times New Roman" w:hAnsi="Times New Roman" w:cs="Times New Roman"/>
                <w:color w:val="22272F"/>
                <w:sz w:val="20"/>
                <w:szCs w:val="20"/>
                <w:shd w:val="clear" w:color="auto" w:fill="FFFFFF"/>
                <w:lang w:eastAsia="ru-RU"/>
              </w:rPr>
              <w:t>инфина РФ от 30.06.2025 N 02-07-08/63940;</w:t>
            </w:r>
          </w:p>
          <w:p w14:paraId="7E0C49B8"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color w:val="333333"/>
                <w:sz w:val="20"/>
                <w:szCs w:val="20"/>
                <w:shd w:val="clear" w:color="auto" w:fill="FFFFFF"/>
                <w:lang w:eastAsia="ru-RU"/>
              </w:rPr>
              <w:t>-</w:t>
            </w:r>
            <w:r w:rsidRPr="008F51D2">
              <w:rPr>
                <w:rFonts w:ascii="Times New Roman" w:eastAsia="Times New Roman" w:hAnsi="Times New Roman" w:cs="Times New Roman"/>
                <w:bCs/>
                <w:color w:val="333333"/>
                <w:sz w:val="20"/>
                <w:szCs w:val="20"/>
                <w:shd w:val="clear" w:color="auto" w:fill="FFFFFF"/>
                <w:lang w:eastAsia="ru-RU"/>
              </w:rPr>
              <w:t xml:space="preserve"> </w:t>
            </w:r>
            <w:r w:rsidRPr="008F51D2">
              <w:rPr>
                <w:rFonts w:ascii="Times New Roman" w:eastAsia="Times New Roman" w:hAnsi="Times New Roman" w:cs="Times New Roman"/>
                <w:sz w:val="20"/>
                <w:szCs w:val="20"/>
                <w:lang w:eastAsia="ar-SA"/>
              </w:rPr>
              <w:t xml:space="preserve">Приказу Минфина России </w:t>
            </w:r>
            <w:r w:rsidRPr="008F51D2">
              <w:rPr>
                <w:rFonts w:ascii="Times New Roman" w:eastAsia="Times New Roman" w:hAnsi="Times New Roman" w:cs="Times New Roman"/>
                <w:bCs/>
                <w:color w:val="333333"/>
                <w:sz w:val="20"/>
                <w:szCs w:val="20"/>
                <w:shd w:val="clear" w:color="auto" w:fill="FFFFFF"/>
                <w:lang w:eastAsia="ru-RU"/>
              </w:rPr>
              <w:t>от</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20</w:t>
            </w:r>
            <w:r w:rsidRPr="008F51D2">
              <w:rPr>
                <w:rFonts w:ascii="Times New Roman" w:eastAsia="Times New Roman" w:hAnsi="Times New Roman" w:cs="Times New Roman"/>
                <w:color w:val="333333"/>
                <w:sz w:val="20"/>
                <w:szCs w:val="20"/>
                <w:shd w:val="clear" w:color="auto" w:fill="FFFFFF"/>
                <w:lang w:eastAsia="ru-RU"/>
              </w:rPr>
              <w:t>.</w:t>
            </w:r>
            <w:r w:rsidRPr="008F51D2">
              <w:rPr>
                <w:rFonts w:ascii="Times New Roman" w:eastAsia="Times New Roman" w:hAnsi="Times New Roman" w:cs="Times New Roman"/>
                <w:bCs/>
                <w:color w:val="333333"/>
                <w:sz w:val="20"/>
                <w:szCs w:val="20"/>
                <w:shd w:val="clear" w:color="auto" w:fill="FFFFFF"/>
                <w:lang w:eastAsia="ru-RU"/>
              </w:rPr>
              <w:t>09</w:t>
            </w:r>
            <w:r w:rsidRPr="008F51D2">
              <w:rPr>
                <w:rFonts w:ascii="Times New Roman" w:eastAsia="Times New Roman" w:hAnsi="Times New Roman" w:cs="Times New Roman"/>
                <w:color w:val="333333"/>
                <w:sz w:val="20"/>
                <w:szCs w:val="20"/>
                <w:shd w:val="clear" w:color="auto" w:fill="FFFFFF"/>
                <w:lang w:eastAsia="ru-RU"/>
              </w:rPr>
              <w:t>.</w:t>
            </w:r>
            <w:r w:rsidRPr="008F51D2">
              <w:rPr>
                <w:rFonts w:ascii="Times New Roman" w:eastAsia="Times New Roman" w:hAnsi="Times New Roman" w:cs="Times New Roman"/>
                <w:bCs/>
                <w:color w:val="333333"/>
                <w:sz w:val="20"/>
                <w:szCs w:val="20"/>
                <w:shd w:val="clear" w:color="auto" w:fill="FFFFFF"/>
                <w:lang w:eastAsia="ru-RU"/>
              </w:rPr>
              <w:t>2024</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N</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133н</w:t>
            </w:r>
            <w:r w:rsidRPr="008F51D2">
              <w:rPr>
                <w:rFonts w:ascii="Times New Roman" w:eastAsia="Times New Roman" w:hAnsi="Times New Roman" w:cs="Times New Roman"/>
                <w:color w:val="333333"/>
                <w:sz w:val="20"/>
                <w:szCs w:val="20"/>
                <w:shd w:val="clear" w:color="auto" w:fill="FFFFFF"/>
                <w:lang w:eastAsia="ru-RU"/>
              </w:rPr>
              <w:t> «Об утверждении федерального стандарта бухгалтерского учета государственных </w:t>
            </w:r>
            <w:r w:rsidRPr="008F51D2">
              <w:rPr>
                <w:rFonts w:ascii="Times New Roman" w:eastAsia="Times New Roman" w:hAnsi="Times New Roman" w:cs="Times New Roman"/>
                <w:bCs/>
                <w:color w:val="333333"/>
                <w:sz w:val="20"/>
                <w:szCs w:val="20"/>
                <w:shd w:val="clear" w:color="auto" w:fill="FFFFFF"/>
                <w:lang w:eastAsia="ru-RU"/>
              </w:rPr>
              <w:t>финансов</w:t>
            </w:r>
            <w:r w:rsidRPr="008F51D2">
              <w:rPr>
                <w:rFonts w:ascii="Times New Roman" w:eastAsia="Times New Roman" w:hAnsi="Times New Roman" w:cs="Times New Roman"/>
                <w:color w:val="333333"/>
                <w:sz w:val="20"/>
                <w:szCs w:val="20"/>
                <w:shd w:val="clear" w:color="auto" w:fill="FFFFFF"/>
                <w:lang w:eastAsia="ru-RU"/>
              </w:rPr>
              <w:t> "План счетов бухгалтерского учета бюджетных и автономных учреждений»;</w:t>
            </w:r>
          </w:p>
          <w:p w14:paraId="38751B45"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sz w:val="20"/>
                <w:szCs w:val="20"/>
                <w:lang w:eastAsia="ar-SA"/>
              </w:rPr>
              <w:t xml:space="preserve">- Приказу Минфина России </w:t>
            </w:r>
            <w:r w:rsidRPr="008F51D2">
              <w:rPr>
                <w:rFonts w:ascii="Times New Roman" w:eastAsia="Times New Roman" w:hAnsi="Times New Roman" w:cs="Times New Roman"/>
                <w:bCs/>
                <w:color w:val="333333"/>
                <w:sz w:val="20"/>
                <w:szCs w:val="20"/>
                <w:shd w:val="clear" w:color="auto" w:fill="FFFFFF"/>
                <w:lang w:eastAsia="ru-RU"/>
              </w:rPr>
              <w:t>от</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20</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сентября</w:t>
            </w:r>
            <w:r w:rsidRPr="008F51D2">
              <w:rPr>
                <w:rFonts w:ascii="Times New Roman" w:eastAsia="Times New Roman" w:hAnsi="Times New Roman" w:cs="Times New Roman"/>
                <w:color w:val="333333"/>
                <w:sz w:val="20"/>
                <w:szCs w:val="20"/>
                <w:shd w:val="clear" w:color="auto" w:fill="FFFFFF"/>
                <w:lang w:eastAsia="ru-RU"/>
              </w:rPr>
              <w:t> </w:t>
            </w:r>
            <w:r w:rsidRPr="008F51D2">
              <w:rPr>
                <w:rFonts w:ascii="Times New Roman" w:eastAsia="Times New Roman" w:hAnsi="Times New Roman" w:cs="Times New Roman"/>
                <w:bCs/>
                <w:color w:val="333333"/>
                <w:sz w:val="20"/>
                <w:szCs w:val="20"/>
                <w:shd w:val="clear" w:color="auto" w:fill="FFFFFF"/>
                <w:lang w:eastAsia="ru-RU"/>
              </w:rPr>
              <w:t>2024</w:t>
            </w:r>
            <w:r w:rsidRPr="008F51D2">
              <w:rPr>
                <w:rFonts w:ascii="Times New Roman" w:eastAsia="Times New Roman" w:hAnsi="Times New Roman" w:cs="Times New Roman"/>
                <w:color w:val="333333"/>
                <w:sz w:val="20"/>
                <w:szCs w:val="20"/>
                <w:shd w:val="clear" w:color="auto" w:fill="FFFFFF"/>
                <w:lang w:eastAsia="ru-RU"/>
              </w:rPr>
              <w:t> года № </w:t>
            </w:r>
            <w:r w:rsidRPr="008F51D2">
              <w:rPr>
                <w:rFonts w:ascii="Times New Roman" w:eastAsia="Times New Roman" w:hAnsi="Times New Roman" w:cs="Times New Roman"/>
                <w:bCs/>
                <w:color w:val="333333"/>
                <w:sz w:val="20"/>
                <w:szCs w:val="20"/>
                <w:shd w:val="clear" w:color="auto" w:fill="FFFFFF"/>
                <w:lang w:eastAsia="ru-RU"/>
              </w:rPr>
              <w:t>132н</w:t>
            </w:r>
            <w:r w:rsidRPr="008F51D2">
              <w:rPr>
                <w:rFonts w:ascii="Times New Roman" w:eastAsia="Times New Roman" w:hAnsi="Times New Roman" w:cs="Times New Roman"/>
                <w:color w:val="333333"/>
                <w:sz w:val="20"/>
                <w:szCs w:val="20"/>
                <w:shd w:val="clear" w:color="auto" w:fill="FFFFFF"/>
                <w:lang w:eastAsia="ru-RU"/>
              </w:rPr>
              <w:t>. «Об утверждении федерального стандарта бухгалтерского учета государственных </w:t>
            </w:r>
            <w:r w:rsidRPr="008F51D2">
              <w:rPr>
                <w:rFonts w:ascii="Times New Roman" w:eastAsia="Times New Roman" w:hAnsi="Times New Roman" w:cs="Times New Roman"/>
                <w:bCs/>
                <w:color w:val="333333"/>
                <w:sz w:val="20"/>
                <w:szCs w:val="20"/>
                <w:shd w:val="clear" w:color="auto" w:fill="FFFFFF"/>
                <w:lang w:eastAsia="ru-RU"/>
              </w:rPr>
              <w:t>финансов</w:t>
            </w:r>
            <w:r w:rsidRPr="008F51D2">
              <w:rPr>
                <w:rFonts w:ascii="Times New Roman" w:eastAsia="Times New Roman" w:hAnsi="Times New Roman" w:cs="Times New Roman"/>
                <w:color w:val="333333"/>
                <w:sz w:val="20"/>
                <w:szCs w:val="20"/>
                <w:shd w:val="clear" w:color="auto" w:fill="FFFFFF"/>
                <w:lang w:eastAsia="ru-RU"/>
              </w:rPr>
              <w:t> "План счетов бюджетного учета";</w:t>
            </w:r>
          </w:p>
          <w:p w14:paraId="7FA3F09E"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sz w:val="20"/>
                <w:szCs w:val="20"/>
                <w:lang w:eastAsia="ar-SA"/>
              </w:rPr>
              <w:t>-</w:t>
            </w:r>
            <w:r w:rsidRPr="008F51D2">
              <w:rPr>
                <w:rFonts w:ascii="Times New Roman" w:eastAsia="Times New Roman" w:hAnsi="Times New Roman" w:cs="Times New Roman"/>
                <w:sz w:val="20"/>
                <w:szCs w:val="20"/>
                <w:lang w:eastAsia="ru-RU"/>
              </w:rPr>
              <w:t xml:space="preserve"> </w:t>
            </w:r>
            <w:hyperlink r:id="rId12" w:anchor="block_10000" w:history="1">
              <w:r w:rsidRPr="008F51D2">
                <w:rPr>
                  <w:rFonts w:ascii="Times New Roman" w:eastAsia="Times New Roman" w:hAnsi="Times New Roman" w:cs="Times New Roman"/>
                  <w:bCs/>
                  <w:color w:val="000000"/>
                  <w:sz w:val="20"/>
                  <w:szCs w:val="20"/>
                  <w:shd w:val="clear" w:color="auto" w:fill="FFFFFF"/>
                  <w:lang w:eastAsia="ru-RU"/>
                </w:rPr>
                <w:t>Методическим рекомендациям</w:t>
              </w:r>
            </w:hyperlink>
            <w:r w:rsidRPr="008F51D2">
              <w:rPr>
                <w:rFonts w:ascii="Times New Roman" w:eastAsia="Times New Roman" w:hAnsi="Times New Roman" w:cs="Times New Roman"/>
                <w:color w:val="000000"/>
                <w:sz w:val="20"/>
                <w:szCs w:val="20"/>
                <w:shd w:val="clear" w:color="auto" w:fill="FFFFFF"/>
                <w:lang w:eastAsia="ru-RU"/>
              </w:rPr>
              <w:t> по применению Стандарта "План счетов бюджетного учета",</w:t>
            </w:r>
            <w:r w:rsidRPr="008F51D2">
              <w:rPr>
                <w:rFonts w:ascii="Times New Roman" w:eastAsia="Times New Roman" w:hAnsi="Times New Roman" w:cs="Times New Roman"/>
                <w:color w:val="000000"/>
                <w:sz w:val="20"/>
                <w:szCs w:val="20"/>
                <w:lang w:eastAsia="ru-RU"/>
              </w:rPr>
              <w:br/>
            </w:r>
            <w:r w:rsidRPr="008F51D2">
              <w:rPr>
                <w:rFonts w:ascii="Times New Roman" w:eastAsia="Times New Roman" w:hAnsi="Times New Roman" w:cs="Times New Roman"/>
                <w:color w:val="000000"/>
                <w:sz w:val="20"/>
                <w:szCs w:val="20"/>
                <w:shd w:val="clear" w:color="auto" w:fill="FFFFFF"/>
                <w:lang w:eastAsia="ru-RU"/>
              </w:rPr>
              <w:t>доведенные </w:t>
            </w:r>
            <w:hyperlink r:id="rId13" w:history="1">
              <w:r w:rsidRPr="008F51D2">
                <w:rPr>
                  <w:rFonts w:ascii="Times New Roman" w:eastAsia="Times New Roman" w:hAnsi="Times New Roman" w:cs="Times New Roman"/>
                  <w:color w:val="000000"/>
                  <w:sz w:val="20"/>
                  <w:szCs w:val="20"/>
                  <w:u w:val="single"/>
                  <w:shd w:val="clear" w:color="auto" w:fill="FFFFFF"/>
                  <w:lang w:eastAsia="ru-RU"/>
                </w:rPr>
                <w:t>письмом</w:t>
              </w:r>
            </w:hyperlink>
            <w:r w:rsidRPr="008F51D2">
              <w:rPr>
                <w:rFonts w:ascii="Times New Roman" w:eastAsia="Times New Roman" w:hAnsi="Times New Roman" w:cs="Times New Roman"/>
                <w:color w:val="000000"/>
                <w:sz w:val="20"/>
                <w:szCs w:val="20"/>
                <w:shd w:val="clear" w:color="auto" w:fill="FFFFFF"/>
                <w:lang w:eastAsia="ru-RU"/>
              </w:rPr>
              <w:t> </w:t>
            </w:r>
            <w:r w:rsidRPr="008F51D2">
              <w:rPr>
                <w:rFonts w:ascii="Times New Roman" w:eastAsia="Times New Roman" w:hAnsi="Times New Roman" w:cs="Times New Roman"/>
                <w:color w:val="22272F"/>
                <w:sz w:val="20"/>
                <w:szCs w:val="20"/>
                <w:shd w:val="clear" w:color="auto" w:fill="FFFFFF"/>
                <w:lang w:eastAsia="ru-RU"/>
              </w:rPr>
              <w:t>Минфина России от 22.12.2025 N 02-07-09/124784;</w:t>
            </w:r>
          </w:p>
          <w:p w14:paraId="4F52D356"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sz w:val="20"/>
                <w:szCs w:val="20"/>
                <w:lang w:eastAsia="ar-SA"/>
              </w:rPr>
              <w:t>-Приказу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РФ»;</w:t>
            </w:r>
          </w:p>
          <w:p w14:paraId="3782607C" w14:textId="77777777" w:rsidR="008F51D2" w:rsidRPr="008F51D2" w:rsidRDefault="008F51D2" w:rsidP="008F51D2">
            <w:pPr>
              <w:widowControl w:val="0"/>
              <w:spacing w:after="0" w:line="240" w:lineRule="auto"/>
              <w:jc w:val="both"/>
              <w:rPr>
                <w:rFonts w:ascii="Times New Roman" w:eastAsia="Times New Roman" w:hAnsi="Times New Roman" w:cs="Times New Roman"/>
                <w:sz w:val="20"/>
                <w:szCs w:val="20"/>
                <w:lang w:eastAsia="ar-SA"/>
              </w:rPr>
            </w:pPr>
            <w:r w:rsidRPr="008F51D2">
              <w:rPr>
                <w:rFonts w:ascii="Times New Roman" w:eastAsia="Times New Roman" w:hAnsi="Times New Roman" w:cs="Times New Roman"/>
                <w:sz w:val="20"/>
                <w:szCs w:val="20"/>
                <w:lang w:eastAsia="ar-SA"/>
              </w:rPr>
              <w:t>- Приказу Минфина России от 30.03.2015 № 52н «Об утверждении форм первичных учетных документов и регистров бух. учета, применяемых органами гос. власти (гос. органами), органами местного самоуправления, органами управления гос. внебюджетными фондами, гос. академиями наук, гос. (муниципальными) учреждениями и Методических указаний по их применению»;</w:t>
            </w:r>
          </w:p>
          <w:p w14:paraId="1FBC5183" w14:textId="77777777" w:rsidR="008F51D2" w:rsidRPr="008F51D2" w:rsidRDefault="008F51D2" w:rsidP="008F51D2">
            <w:pPr>
              <w:spacing w:after="0" w:line="240" w:lineRule="auto"/>
              <w:rPr>
                <w:rFonts w:ascii="Times New Roman" w:eastAsia="Times New Roman" w:hAnsi="Times New Roman" w:cs="Times New Roman"/>
                <w:color w:val="000000"/>
                <w:sz w:val="20"/>
                <w:szCs w:val="20"/>
                <w:lang w:eastAsia="ar-SA"/>
              </w:rPr>
            </w:pPr>
            <w:r w:rsidRPr="008F51D2">
              <w:rPr>
                <w:rFonts w:ascii="Times New Roman" w:eastAsia="Times New Roman" w:hAnsi="Times New Roman" w:cs="Times New Roman"/>
                <w:sz w:val="20"/>
                <w:szCs w:val="20"/>
                <w:lang w:eastAsia="ar-SA"/>
              </w:rPr>
              <w:t>Перед началом работ Исполнитель осуществляет аудит соответствия обработки персональных данных требованиям к защите персональных данных, политике конфиденциальности в отношении обработки персональных данных, инструкциям оператора (в том числе дать рекомендации по соблюдению требований по защите ПДн).</w:t>
            </w:r>
          </w:p>
        </w:tc>
      </w:tr>
      <w:tr w:rsidR="008F51D2" w:rsidRPr="008F51D2" w14:paraId="791471D1" w14:textId="77777777" w:rsidTr="006C3753">
        <w:trPr>
          <w:trHeight w:val="734"/>
        </w:trPr>
        <w:tc>
          <w:tcPr>
            <w:tcW w:w="659" w:type="dxa"/>
            <w:vMerge w:val="restart"/>
            <w:tcBorders>
              <w:top w:val="nil"/>
              <w:left w:val="single" w:sz="4" w:space="0" w:color="auto"/>
              <w:bottom w:val="single" w:sz="4" w:space="0" w:color="auto"/>
              <w:right w:val="single" w:sz="4" w:space="0" w:color="auto"/>
            </w:tcBorders>
            <w:hideMark/>
          </w:tcPr>
          <w:p w14:paraId="24E98E48" w14:textId="77777777" w:rsidR="008F51D2" w:rsidRPr="008F51D2" w:rsidRDefault="008F51D2" w:rsidP="008F51D2">
            <w:pPr>
              <w:spacing w:after="0" w:line="240" w:lineRule="auto"/>
              <w:jc w:val="right"/>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lastRenderedPageBreak/>
              <w:t>2</w:t>
            </w:r>
          </w:p>
        </w:tc>
        <w:tc>
          <w:tcPr>
            <w:tcW w:w="4879" w:type="dxa"/>
            <w:tcBorders>
              <w:top w:val="single" w:sz="4" w:space="0" w:color="auto"/>
              <w:left w:val="nil"/>
              <w:bottom w:val="single" w:sz="4" w:space="0" w:color="auto"/>
              <w:right w:val="single" w:sz="4" w:space="0" w:color="auto"/>
            </w:tcBorders>
            <w:hideMark/>
          </w:tcPr>
          <w:p w14:paraId="2F041522" w14:textId="77777777" w:rsidR="008F51D2" w:rsidRPr="008F51D2" w:rsidRDefault="008F51D2" w:rsidP="008F51D2">
            <w:pPr>
              <w:spacing w:after="0" w:line="240" w:lineRule="auto"/>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Срок, на который предоставляется гарантия и (или) требования к объему предоставления гарантий качества товара, работы, услуги</w:t>
            </w:r>
          </w:p>
        </w:tc>
        <w:tc>
          <w:tcPr>
            <w:tcW w:w="9497" w:type="dxa"/>
            <w:tcBorders>
              <w:top w:val="single" w:sz="4" w:space="0" w:color="auto"/>
              <w:left w:val="nil"/>
              <w:bottom w:val="single" w:sz="4" w:space="0" w:color="auto"/>
              <w:right w:val="single" w:sz="4" w:space="0" w:color="auto"/>
            </w:tcBorders>
            <w:hideMark/>
          </w:tcPr>
          <w:p w14:paraId="4AAB7CF0" w14:textId="77777777" w:rsidR="008F51D2" w:rsidRPr="008F51D2" w:rsidRDefault="008F51D2" w:rsidP="008F51D2">
            <w:pPr>
              <w:widowControl w:val="0"/>
              <w:spacing w:after="0" w:line="240" w:lineRule="auto"/>
              <w:rPr>
                <w:rFonts w:ascii="Times New Roman" w:eastAsia="Calibri" w:hAnsi="Times New Roman" w:cs="Times New Roman"/>
                <w:sz w:val="20"/>
                <w:szCs w:val="20"/>
                <w:lang w:eastAsia="ru-RU"/>
              </w:rPr>
            </w:pPr>
            <w:r w:rsidRPr="008F51D2">
              <w:rPr>
                <w:rFonts w:ascii="Times New Roman" w:eastAsia="Calibri" w:hAnsi="Times New Roman" w:cs="Times New Roman"/>
                <w:sz w:val="20"/>
                <w:szCs w:val="20"/>
                <w:lang w:eastAsia="ru-RU"/>
              </w:rPr>
              <w:t xml:space="preserve">6 (шесть) месяцев с даты окончания оказания услуг по муниципальному контракту. </w:t>
            </w:r>
          </w:p>
          <w:p w14:paraId="2FE4D6E2" w14:textId="77777777" w:rsidR="008F51D2" w:rsidRPr="008F51D2" w:rsidRDefault="008F51D2" w:rsidP="008F51D2">
            <w:pPr>
              <w:spacing w:after="0" w:line="240" w:lineRule="auto"/>
              <w:rPr>
                <w:rFonts w:ascii="Times New Roman" w:eastAsia="Times New Roman" w:hAnsi="Times New Roman" w:cs="Times New Roman"/>
                <w:color w:val="000000"/>
                <w:sz w:val="20"/>
                <w:szCs w:val="20"/>
                <w:lang w:eastAsia="ru-RU"/>
              </w:rPr>
            </w:pPr>
          </w:p>
        </w:tc>
      </w:tr>
      <w:tr w:rsidR="008F51D2" w:rsidRPr="008F51D2" w14:paraId="4C0C118A" w14:textId="77777777" w:rsidTr="006C3753">
        <w:trPr>
          <w:trHeight w:val="569"/>
        </w:trPr>
        <w:tc>
          <w:tcPr>
            <w:tcW w:w="659" w:type="dxa"/>
            <w:vMerge/>
            <w:tcBorders>
              <w:top w:val="nil"/>
              <w:left w:val="single" w:sz="4" w:space="0" w:color="auto"/>
              <w:bottom w:val="single" w:sz="4" w:space="0" w:color="auto"/>
              <w:right w:val="single" w:sz="4" w:space="0" w:color="auto"/>
            </w:tcBorders>
            <w:vAlign w:val="center"/>
            <w:hideMark/>
          </w:tcPr>
          <w:p w14:paraId="205F5756" w14:textId="77777777" w:rsidR="008F51D2" w:rsidRPr="008F51D2" w:rsidRDefault="008F51D2" w:rsidP="008F51D2">
            <w:pPr>
              <w:spacing w:after="0" w:line="240" w:lineRule="auto"/>
              <w:rPr>
                <w:rFonts w:ascii="Times New Roman" w:eastAsia="Times New Roman" w:hAnsi="Times New Roman" w:cs="Times New Roman"/>
                <w:color w:val="000000"/>
                <w:sz w:val="20"/>
                <w:szCs w:val="20"/>
                <w:lang w:eastAsia="ru-RU"/>
              </w:rPr>
            </w:pPr>
          </w:p>
        </w:tc>
        <w:tc>
          <w:tcPr>
            <w:tcW w:w="4879" w:type="dxa"/>
            <w:tcBorders>
              <w:top w:val="single" w:sz="4" w:space="0" w:color="auto"/>
              <w:left w:val="nil"/>
              <w:bottom w:val="single" w:sz="4" w:space="0" w:color="auto"/>
              <w:right w:val="single" w:sz="4" w:space="0" w:color="auto"/>
            </w:tcBorders>
            <w:hideMark/>
          </w:tcPr>
          <w:p w14:paraId="04A65430" w14:textId="77777777" w:rsidR="008F51D2" w:rsidRPr="008F51D2" w:rsidRDefault="008F51D2" w:rsidP="008F51D2">
            <w:pPr>
              <w:widowControl w:val="0"/>
              <w:tabs>
                <w:tab w:val="left" w:pos="12616"/>
              </w:tabs>
              <w:spacing w:after="0" w:line="240" w:lineRule="auto"/>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Во время гарантийного срока Исполнитель оказывает консультативные услуги.</w:t>
            </w:r>
          </w:p>
          <w:p w14:paraId="7BF87606" w14:textId="77777777" w:rsidR="008F51D2" w:rsidRPr="008F51D2" w:rsidRDefault="008F51D2" w:rsidP="008F51D2">
            <w:pPr>
              <w:widowControl w:val="0"/>
              <w:spacing w:after="0" w:line="240" w:lineRule="auto"/>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sz w:val="20"/>
                <w:szCs w:val="20"/>
                <w:lang w:eastAsia="ru-RU"/>
              </w:rPr>
              <w:t>При обновлении нетиповых конфигураций должны учитываться все изменения и дополнения для работы ЕКПП</w:t>
            </w:r>
            <w:r w:rsidRPr="008F51D2">
              <w:rPr>
                <w:rFonts w:ascii="Arial" w:eastAsia="Calibri" w:hAnsi="Arial" w:cs="Arial"/>
                <w:sz w:val="24"/>
                <w:szCs w:val="24"/>
                <w:lang w:eastAsia="ru-RU"/>
              </w:rPr>
              <w:t xml:space="preserve"> </w:t>
            </w:r>
          </w:p>
        </w:tc>
        <w:tc>
          <w:tcPr>
            <w:tcW w:w="9497" w:type="dxa"/>
            <w:tcBorders>
              <w:top w:val="single" w:sz="4" w:space="0" w:color="auto"/>
              <w:left w:val="nil"/>
              <w:bottom w:val="single" w:sz="4" w:space="0" w:color="auto"/>
              <w:right w:val="single" w:sz="4" w:space="0" w:color="auto"/>
            </w:tcBorders>
            <w:hideMark/>
          </w:tcPr>
          <w:p w14:paraId="05D4B40D" w14:textId="77777777" w:rsidR="008F51D2" w:rsidRPr="008F51D2" w:rsidRDefault="008F51D2" w:rsidP="008F51D2">
            <w:pPr>
              <w:spacing w:after="0" w:line="240" w:lineRule="auto"/>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t>соответствие</w:t>
            </w:r>
          </w:p>
        </w:tc>
      </w:tr>
      <w:tr w:rsidR="008F51D2" w:rsidRPr="008F51D2" w14:paraId="76898F99" w14:textId="77777777" w:rsidTr="006C3753">
        <w:trPr>
          <w:trHeight w:val="2990"/>
        </w:trPr>
        <w:tc>
          <w:tcPr>
            <w:tcW w:w="659" w:type="dxa"/>
            <w:tcBorders>
              <w:top w:val="nil"/>
              <w:left w:val="single" w:sz="4" w:space="0" w:color="auto"/>
              <w:bottom w:val="single" w:sz="4" w:space="0" w:color="auto"/>
              <w:right w:val="single" w:sz="4" w:space="0" w:color="auto"/>
            </w:tcBorders>
            <w:hideMark/>
          </w:tcPr>
          <w:p w14:paraId="0609CB87" w14:textId="77777777" w:rsidR="008F51D2" w:rsidRPr="008F51D2" w:rsidRDefault="008F51D2" w:rsidP="008F51D2">
            <w:pPr>
              <w:spacing w:after="0" w:line="240" w:lineRule="auto"/>
              <w:jc w:val="right"/>
              <w:rPr>
                <w:rFonts w:ascii="Times New Roman" w:eastAsia="Times New Roman" w:hAnsi="Times New Roman" w:cs="Times New Roman"/>
                <w:color w:val="000000"/>
                <w:sz w:val="20"/>
                <w:szCs w:val="20"/>
                <w:lang w:eastAsia="ru-RU"/>
              </w:rPr>
            </w:pPr>
            <w:r w:rsidRPr="008F51D2">
              <w:rPr>
                <w:rFonts w:ascii="Times New Roman" w:eastAsia="Times New Roman" w:hAnsi="Times New Roman" w:cs="Times New Roman"/>
                <w:color w:val="000000"/>
                <w:sz w:val="20"/>
                <w:szCs w:val="20"/>
                <w:lang w:eastAsia="ru-RU"/>
              </w:rPr>
              <w:lastRenderedPageBreak/>
              <w:t>3</w:t>
            </w:r>
          </w:p>
        </w:tc>
        <w:tc>
          <w:tcPr>
            <w:tcW w:w="4879" w:type="dxa"/>
            <w:tcBorders>
              <w:top w:val="single" w:sz="4" w:space="0" w:color="auto"/>
              <w:left w:val="nil"/>
              <w:bottom w:val="single" w:sz="4" w:space="0" w:color="auto"/>
              <w:right w:val="single" w:sz="4" w:space="0" w:color="auto"/>
            </w:tcBorders>
            <w:hideMark/>
          </w:tcPr>
          <w:p w14:paraId="40D1BF34" w14:textId="77777777" w:rsidR="008F51D2" w:rsidRPr="008F51D2" w:rsidRDefault="008F51D2" w:rsidP="008F51D2">
            <w:pPr>
              <w:widowControl w:val="0"/>
              <w:tabs>
                <w:tab w:val="left" w:pos="12616"/>
              </w:tabs>
              <w:spacing w:after="0" w:line="240" w:lineRule="auto"/>
              <w:contextualSpacing/>
              <w:rPr>
                <w:rFonts w:ascii="Times New Roman" w:eastAsia="Times New Roman" w:hAnsi="Times New Roman" w:cs="Times New Roman"/>
                <w:bCs/>
                <w:sz w:val="24"/>
                <w:szCs w:val="24"/>
                <w:lang w:eastAsia="ru-RU"/>
              </w:rPr>
            </w:pPr>
            <w:r w:rsidRPr="008F51D2">
              <w:rPr>
                <w:rFonts w:ascii="Times New Roman" w:eastAsia="Times New Roman" w:hAnsi="Times New Roman" w:cs="Times New Roman"/>
                <w:bCs/>
                <w:sz w:val="24"/>
                <w:szCs w:val="24"/>
                <w:lang w:eastAsia="ru-RU"/>
              </w:rPr>
              <w:t>Конфиденциальность</w:t>
            </w:r>
          </w:p>
          <w:p w14:paraId="49A0FA78" w14:textId="77777777" w:rsidR="008F51D2" w:rsidRPr="008F51D2" w:rsidRDefault="008F51D2" w:rsidP="008F51D2">
            <w:pPr>
              <w:widowControl w:val="0"/>
              <w:tabs>
                <w:tab w:val="left" w:pos="12616"/>
              </w:tabs>
              <w:spacing w:after="0" w:line="240" w:lineRule="auto"/>
              <w:rPr>
                <w:rFonts w:ascii="Times New Roman" w:eastAsia="Times New Roman" w:hAnsi="Times New Roman" w:cs="Times New Roman"/>
                <w:b/>
                <w:bCs/>
                <w:sz w:val="20"/>
                <w:szCs w:val="20"/>
                <w:lang w:eastAsia="ru-RU"/>
              </w:rPr>
            </w:pPr>
          </w:p>
          <w:p w14:paraId="3FB5997F"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34CE770D"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6FBA065C"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4E92F30E"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76832ED5"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21A89DE9"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5CBEC949"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1E3CE6F7"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2175455C" w14:textId="77777777" w:rsidR="008F51D2" w:rsidRPr="008F51D2" w:rsidRDefault="008F51D2" w:rsidP="008F51D2">
            <w:pPr>
              <w:widowControl w:val="0"/>
              <w:spacing w:after="0" w:line="240" w:lineRule="auto"/>
              <w:rPr>
                <w:rFonts w:ascii="Times New Roman" w:eastAsia="Times New Roman" w:hAnsi="Times New Roman" w:cs="Times New Roman"/>
                <w:sz w:val="20"/>
                <w:szCs w:val="20"/>
                <w:lang w:eastAsia="ru-RU"/>
              </w:rPr>
            </w:pPr>
          </w:p>
          <w:p w14:paraId="2AF293AB" w14:textId="77777777" w:rsidR="008F51D2" w:rsidRPr="008F51D2" w:rsidRDefault="008F51D2" w:rsidP="008F51D2">
            <w:pPr>
              <w:widowControl w:val="0"/>
              <w:tabs>
                <w:tab w:val="left" w:pos="2453"/>
              </w:tabs>
              <w:spacing w:after="0" w:line="240" w:lineRule="auto"/>
              <w:rPr>
                <w:rFonts w:ascii="Times New Roman" w:eastAsia="Times New Roman" w:hAnsi="Times New Roman" w:cs="Times New Roman"/>
                <w:sz w:val="20"/>
                <w:szCs w:val="20"/>
                <w:lang w:eastAsia="ru-RU"/>
              </w:rPr>
            </w:pPr>
          </w:p>
        </w:tc>
        <w:tc>
          <w:tcPr>
            <w:tcW w:w="9497" w:type="dxa"/>
            <w:tcBorders>
              <w:top w:val="single" w:sz="4" w:space="0" w:color="auto"/>
              <w:left w:val="nil"/>
              <w:bottom w:val="single" w:sz="4" w:space="0" w:color="auto"/>
              <w:right w:val="single" w:sz="4" w:space="0" w:color="auto"/>
            </w:tcBorders>
            <w:hideMark/>
          </w:tcPr>
          <w:p w14:paraId="3717D845" w14:textId="77777777" w:rsidR="008F51D2" w:rsidRPr="008F51D2" w:rsidRDefault="008F51D2" w:rsidP="008F51D2">
            <w:pPr>
              <w:widowControl w:val="0"/>
              <w:numPr>
                <w:ilvl w:val="0"/>
                <w:numId w:val="21"/>
              </w:numPr>
              <w:tabs>
                <w:tab w:val="left" w:pos="12616"/>
              </w:tabs>
              <w:spacing w:after="0" w:line="240" w:lineRule="auto"/>
              <w:ind w:left="239" w:hanging="142"/>
              <w:jc w:val="both"/>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Федеральный закон № 152-ФЗ от 27 июля 2006 г. «О персональных данных»;</w:t>
            </w:r>
          </w:p>
          <w:p w14:paraId="28D09E0B" w14:textId="77777777" w:rsidR="008F51D2" w:rsidRPr="008F51D2" w:rsidRDefault="008F51D2" w:rsidP="008F51D2">
            <w:pPr>
              <w:widowControl w:val="0"/>
              <w:numPr>
                <w:ilvl w:val="0"/>
                <w:numId w:val="21"/>
              </w:numPr>
              <w:tabs>
                <w:tab w:val="left" w:pos="12616"/>
              </w:tabs>
              <w:spacing w:after="0" w:line="240" w:lineRule="auto"/>
              <w:ind w:left="239" w:hanging="142"/>
              <w:jc w:val="both"/>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Постановление Правительства РФ от 1 ноября 2012 г. № 1119 «Об утверждении требований к защите персональных данных при их обработке в информационных системах персональных данных»;</w:t>
            </w:r>
          </w:p>
          <w:p w14:paraId="664BD0B4" w14:textId="77777777" w:rsidR="008F51D2" w:rsidRPr="008F51D2" w:rsidRDefault="008F51D2" w:rsidP="008F51D2">
            <w:pPr>
              <w:widowControl w:val="0"/>
              <w:numPr>
                <w:ilvl w:val="0"/>
                <w:numId w:val="21"/>
              </w:numPr>
              <w:tabs>
                <w:tab w:val="left" w:pos="12616"/>
              </w:tabs>
              <w:spacing w:after="0" w:line="240" w:lineRule="auto"/>
              <w:ind w:left="239" w:hanging="142"/>
              <w:jc w:val="both"/>
              <w:rPr>
                <w:rFonts w:ascii="Times New Roman" w:eastAsia="Times New Roman" w:hAnsi="Times New Roman" w:cs="Times New Roman"/>
                <w:sz w:val="20"/>
                <w:szCs w:val="20"/>
                <w:lang w:eastAsia="ru-RU"/>
              </w:rPr>
            </w:pPr>
            <w:r w:rsidRPr="008F51D2">
              <w:rPr>
                <w:rFonts w:ascii="Times New Roman" w:eastAsia="Times New Roman" w:hAnsi="Times New Roman" w:cs="Times New Roman"/>
                <w:sz w:val="20"/>
                <w:szCs w:val="20"/>
                <w:lang w:eastAsia="ru-RU"/>
              </w:rPr>
              <w:t>Постановление Правительства РФ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14:paraId="059278E3" w14:textId="77777777" w:rsidR="008F51D2" w:rsidRPr="008F51D2" w:rsidRDefault="008F51D2" w:rsidP="008F51D2">
            <w:pPr>
              <w:widowControl w:val="0"/>
              <w:shd w:val="clear" w:color="auto" w:fill="FFFFFF"/>
              <w:spacing w:after="0" w:line="240" w:lineRule="auto"/>
              <w:jc w:val="both"/>
              <w:outlineLvl w:val="0"/>
              <w:rPr>
                <w:rFonts w:ascii="Times New Roman" w:eastAsia="Times New Roman" w:hAnsi="Times New Roman" w:cs="Times New Roman"/>
                <w:bCs/>
                <w:color w:val="000000"/>
                <w:kern w:val="36"/>
                <w:sz w:val="20"/>
                <w:szCs w:val="20"/>
                <w:lang w:eastAsia="ru-RU"/>
              </w:rPr>
            </w:pPr>
            <w:r w:rsidRPr="008F51D2">
              <w:rPr>
                <w:rFonts w:ascii="Times New Roman" w:eastAsia="Times New Roman" w:hAnsi="Times New Roman" w:cs="Times New Roman"/>
                <w:bCs/>
                <w:color w:val="000000"/>
                <w:kern w:val="36"/>
                <w:sz w:val="20"/>
                <w:szCs w:val="20"/>
                <w:lang w:eastAsia="ru-RU"/>
              </w:rPr>
              <w:t xml:space="preserve">      Приказ ФСТЭК России от 11.04.2025 N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p>
          <w:p w14:paraId="5F345ABB" w14:textId="77777777" w:rsidR="008F51D2" w:rsidRPr="008F51D2" w:rsidRDefault="008F51D2" w:rsidP="008F51D2">
            <w:pPr>
              <w:widowControl w:val="0"/>
              <w:numPr>
                <w:ilvl w:val="0"/>
                <w:numId w:val="21"/>
              </w:numPr>
              <w:tabs>
                <w:tab w:val="left" w:pos="12616"/>
              </w:tabs>
              <w:spacing w:after="0" w:line="240" w:lineRule="auto"/>
              <w:ind w:left="239" w:hanging="142"/>
              <w:rPr>
                <w:rFonts w:ascii="Times New Roman" w:eastAsia="Times New Roman" w:hAnsi="Times New Roman" w:cs="Times New Roman"/>
                <w:sz w:val="24"/>
                <w:szCs w:val="24"/>
                <w:lang w:eastAsia="ru-RU"/>
              </w:rPr>
            </w:pPr>
            <w:r w:rsidRPr="008F51D2">
              <w:rPr>
                <w:rFonts w:ascii="Times New Roman" w:eastAsia="Times New Roman" w:hAnsi="Times New Roman" w:cs="Times New Roman"/>
                <w:sz w:val="20"/>
                <w:szCs w:val="20"/>
                <w:lang w:eastAsia="ru-RU"/>
              </w:rPr>
              <w:t>Приказ ФСТЭК РФ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w:t>
            </w:r>
          </w:p>
        </w:tc>
      </w:tr>
    </w:tbl>
    <w:p w14:paraId="1656CE5B" w14:textId="77777777" w:rsidR="008F51D2" w:rsidRPr="008F51D2" w:rsidRDefault="008F51D2" w:rsidP="008F51D2">
      <w:pPr>
        <w:widowControl w:val="0"/>
        <w:suppressAutoHyphens/>
        <w:spacing w:after="0" w:line="240" w:lineRule="auto"/>
        <w:contextualSpacing/>
        <w:jc w:val="both"/>
        <w:rPr>
          <w:rFonts w:ascii="Times New Roman" w:eastAsia="Calibri" w:hAnsi="Times New Roman" w:cs="Times New Roman"/>
          <w:sz w:val="24"/>
          <w:szCs w:val="24"/>
        </w:rPr>
      </w:pPr>
      <w:r w:rsidRPr="008F51D2">
        <w:rPr>
          <w:rFonts w:ascii="Times New Roman" w:eastAsia="Times New Roman" w:hAnsi="Times New Roman" w:cs="Times New Roman"/>
          <w:sz w:val="24"/>
          <w:szCs w:val="24"/>
          <w:lang w:eastAsia="ru-RU"/>
        </w:rPr>
        <w:t>Для оказания обозначенных выше услуг, Исполнитель должен обладать следующими документами: Лицензионным договором на предоставление неисключительных прав на воспроизведение, распространение и модификацию (доработку) объектов интеллектуальной собственности (ПП «АХД» (Свидетельство № 2017662603)»), используемых для государственных нужд в течение срока действия контракта.</w:t>
      </w:r>
    </w:p>
    <w:p w14:paraId="1B373095" w14:textId="77777777" w:rsidR="008F51D2" w:rsidRPr="008F51D2" w:rsidRDefault="008F51D2" w:rsidP="008F51D2">
      <w:pPr>
        <w:spacing w:after="0" w:line="240" w:lineRule="auto"/>
        <w:rPr>
          <w:rFonts w:ascii="Times New Roman" w:eastAsia="Calibri" w:hAnsi="Times New Roman" w:cs="Arial"/>
          <w:sz w:val="24"/>
          <w:szCs w:val="24"/>
        </w:rPr>
      </w:pPr>
    </w:p>
    <w:p w14:paraId="639ECC2E" w14:textId="77777777" w:rsidR="00064177" w:rsidRDefault="00064177"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4C100D3A"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ED83779"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7D4E8C8"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DF339F6"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2703957E"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4F8AD7D1"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C864CFD"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7443424"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E9125B1"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15FBE42"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112C457"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80319B1"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9FD7E34"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CDF881A"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67526E8"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7628DD7"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5AE838BC"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9D57704"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2D438B74"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349A10F"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0AB46D9B"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46DD8CC7"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C6E9459"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793DDCF1"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5551F5BF"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444D8551"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6D004199"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DE18E3B"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11A4CD2"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3901D088"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5A9CCBF"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2E207EF9"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2FB3EA27"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242AAFE3"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14AA6984" w14:textId="77777777" w:rsidR="008F51D2" w:rsidRDefault="008F51D2" w:rsidP="008F1713">
      <w:pPr>
        <w:tabs>
          <w:tab w:val="left" w:pos="269"/>
          <w:tab w:val="left" w:pos="411"/>
        </w:tabs>
        <w:spacing w:after="0" w:line="240" w:lineRule="auto"/>
        <w:rPr>
          <w:rFonts w:ascii="Times New Roman" w:eastAsia="Times New Roman" w:hAnsi="Times New Roman" w:cs="Times New Roman"/>
          <w:sz w:val="16"/>
          <w:szCs w:val="16"/>
          <w:lang w:eastAsia="ru-RU"/>
        </w:rPr>
      </w:pPr>
    </w:p>
    <w:p w14:paraId="5608CF70" w14:textId="6741C313" w:rsidR="00D06930" w:rsidRPr="001A4381" w:rsidRDefault="00D06930" w:rsidP="00672D79">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r w:rsidRPr="001A4381">
        <w:rPr>
          <w:rFonts w:ascii="Times New Roman" w:eastAsia="Times New Roman" w:hAnsi="Times New Roman" w:cs="Times New Roman"/>
          <w:sz w:val="16"/>
          <w:szCs w:val="16"/>
          <w:lang w:eastAsia="ru-RU"/>
        </w:rPr>
        <w:lastRenderedPageBreak/>
        <w:t>Приложение №</w:t>
      </w:r>
      <w:r w:rsidR="008F1713">
        <w:rPr>
          <w:rFonts w:ascii="Times New Roman" w:eastAsia="Times New Roman" w:hAnsi="Times New Roman" w:cs="Times New Roman"/>
          <w:sz w:val="16"/>
          <w:szCs w:val="16"/>
          <w:lang w:eastAsia="ru-RU"/>
        </w:rPr>
        <w:t>2</w:t>
      </w:r>
      <w:r w:rsidRPr="001A4381">
        <w:rPr>
          <w:rFonts w:ascii="Times New Roman" w:eastAsia="Times New Roman" w:hAnsi="Times New Roman" w:cs="Times New Roman"/>
          <w:sz w:val="16"/>
          <w:szCs w:val="16"/>
          <w:lang w:eastAsia="ru-RU"/>
        </w:rPr>
        <w:t xml:space="preserve"> к Контракту</w:t>
      </w:r>
    </w:p>
    <w:p w14:paraId="2B0AE51D" w14:textId="6477D982" w:rsidR="00D06930" w:rsidRPr="001A4381" w:rsidRDefault="00D06930" w:rsidP="00672D79">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r w:rsidRPr="001A4381">
        <w:rPr>
          <w:rFonts w:ascii="Times New Roman" w:eastAsia="Times New Roman" w:hAnsi="Times New Roman" w:cs="Times New Roman"/>
          <w:sz w:val="16"/>
          <w:szCs w:val="16"/>
          <w:lang w:eastAsia="ru-RU"/>
        </w:rPr>
        <w:t xml:space="preserve">от «_____» _________ </w:t>
      </w:r>
      <w:r w:rsidR="006B1549" w:rsidRPr="001A4381">
        <w:rPr>
          <w:rFonts w:ascii="Times New Roman" w:eastAsia="Times New Roman" w:hAnsi="Times New Roman" w:cs="Times New Roman"/>
          <w:sz w:val="16"/>
          <w:szCs w:val="16"/>
          <w:lang w:eastAsia="ru-RU"/>
        </w:rPr>
        <w:t>2026</w:t>
      </w:r>
      <w:r w:rsidRPr="001A4381">
        <w:rPr>
          <w:rFonts w:ascii="Times New Roman" w:eastAsia="Times New Roman" w:hAnsi="Times New Roman" w:cs="Times New Roman"/>
          <w:sz w:val="16"/>
          <w:szCs w:val="16"/>
          <w:lang w:eastAsia="ru-RU"/>
        </w:rPr>
        <w:t>г.</w:t>
      </w:r>
    </w:p>
    <w:p w14:paraId="5C0452D0" w14:textId="77777777" w:rsidR="00D06930" w:rsidRPr="001A4381" w:rsidRDefault="00D06930" w:rsidP="00672D79">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r w:rsidRPr="001A4381">
        <w:rPr>
          <w:rFonts w:ascii="Times New Roman" w:eastAsia="Times New Roman" w:hAnsi="Times New Roman" w:cs="Times New Roman"/>
          <w:sz w:val="16"/>
          <w:szCs w:val="16"/>
          <w:lang w:eastAsia="ru-RU"/>
        </w:rPr>
        <w:t>№ ______</w:t>
      </w:r>
    </w:p>
    <w:p w14:paraId="14FED58D" w14:textId="77777777" w:rsidR="00793E4D" w:rsidRPr="001A4381" w:rsidRDefault="00793E4D" w:rsidP="00AD5200">
      <w:pPr>
        <w:tabs>
          <w:tab w:val="left" w:pos="269"/>
          <w:tab w:val="left" w:pos="411"/>
        </w:tabs>
        <w:spacing w:after="0" w:line="240" w:lineRule="auto"/>
        <w:rPr>
          <w:rFonts w:ascii="Times New Roman" w:eastAsia="Times New Roman" w:hAnsi="Times New Roman" w:cs="Times New Roman"/>
          <w:b/>
          <w:sz w:val="20"/>
          <w:szCs w:val="20"/>
          <w:lang w:eastAsia="ru-RU"/>
        </w:rPr>
      </w:pPr>
    </w:p>
    <w:p w14:paraId="43B97298" w14:textId="78BC78A7" w:rsidR="00584BF9" w:rsidRPr="0046347A" w:rsidRDefault="0046347A" w:rsidP="0046347A">
      <w:pPr>
        <w:tabs>
          <w:tab w:val="left" w:pos="5522"/>
        </w:tabs>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sz w:val="20"/>
          <w:szCs w:val="20"/>
          <w:lang w:eastAsia="ru-RU"/>
        </w:rPr>
        <w:tab/>
      </w:r>
      <w:r w:rsidRPr="0046347A">
        <w:rPr>
          <w:rFonts w:ascii="Times New Roman" w:eastAsia="Times New Roman" w:hAnsi="Times New Roman" w:cs="Times New Roman"/>
          <w:b/>
          <w:sz w:val="20"/>
          <w:szCs w:val="20"/>
          <w:lang w:eastAsia="ru-RU"/>
        </w:rPr>
        <w:t>СПЕЦИФИКАЦИЯ</w:t>
      </w:r>
    </w:p>
    <w:p w14:paraId="5E798A03" w14:textId="77777777" w:rsidR="0046347A" w:rsidRDefault="0046347A" w:rsidP="00AD5200">
      <w:pPr>
        <w:tabs>
          <w:tab w:val="left" w:pos="269"/>
          <w:tab w:val="left" w:pos="411"/>
        </w:tabs>
        <w:spacing w:after="0" w:line="240" w:lineRule="auto"/>
        <w:jc w:val="both"/>
        <w:rPr>
          <w:rFonts w:ascii="Times New Roman" w:eastAsia="Times New Roman" w:hAnsi="Times New Roman" w:cs="Times New Roman"/>
          <w:sz w:val="20"/>
          <w:szCs w:val="20"/>
          <w:lang w:eastAsia="ru-RU"/>
        </w:rPr>
      </w:pPr>
    </w:p>
    <w:tbl>
      <w:tblPr>
        <w:tblW w:w="14866" w:type="dxa"/>
        <w:tblInd w:w="113" w:type="dxa"/>
        <w:tblLook w:val="04A0" w:firstRow="1" w:lastRow="0" w:firstColumn="1" w:lastColumn="0" w:noHBand="0" w:noVBand="1"/>
      </w:tblPr>
      <w:tblGrid>
        <w:gridCol w:w="960"/>
        <w:gridCol w:w="7257"/>
        <w:gridCol w:w="1560"/>
        <w:gridCol w:w="1714"/>
        <w:gridCol w:w="1829"/>
        <w:gridCol w:w="1546"/>
      </w:tblGrid>
      <w:tr w:rsidR="0046347A" w:rsidRPr="0046347A" w14:paraId="4740BBE3" w14:textId="77777777" w:rsidTr="0046347A">
        <w:trPr>
          <w:trHeight w:val="73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4D4D8"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 п/п</w:t>
            </w:r>
          </w:p>
        </w:tc>
        <w:tc>
          <w:tcPr>
            <w:tcW w:w="7257" w:type="dxa"/>
            <w:tcBorders>
              <w:top w:val="single" w:sz="4" w:space="0" w:color="auto"/>
              <w:left w:val="nil"/>
              <w:bottom w:val="single" w:sz="4" w:space="0" w:color="auto"/>
              <w:right w:val="single" w:sz="4" w:space="0" w:color="auto"/>
            </w:tcBorders>
            <w:shd w:val="clear" w:color="auto" w:fill="auto"/>
            <w:vAlign w:val="center"/>
            <w:hideMark/>
          </w:tcPr>
          <w:p w14:paraId="748652EF"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Наименование товара, входящих в объект закупки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0288D50"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Ед.изм.</w:t>
            </w:r>
          </w:p>
        </w:tc>
        <w:tc>
          <w:tcPr>
            <w:tcW w:w="1714" w:type="dxa"/>
            <w:tcBorders>
              <w:top w:val="single" w:sz="4" w:space="0" w:color="auto"/>
              <w:left w:val="nil"/>
              <w:bottom w:val="single" w:sz="4" w:space="0" w:color="auto"/>
              <w:right w:val="single" w:sz="4" w:space="0" w:color="auto"/>
            </w:tcBorders>
            <w:shd w:val="clear" w:color="auto" w:fill="auto"/>
            <w:vAlign w:val="center"/>
            <w:hideMark/>
          </w:tcPr>
          <w:p w14:paraId="0EC224E3"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Кол-во</w:t>
            </w:r>
          </w:p>
        </w:tc>
        <w:tc>
          <w:tcPr>
            <w:tcW w:w="1829" w:type="dxa"/>
            <w:tcBorders>
              <w:top w:val="single" w:sz="4" w:space="0" w:color="auto"/>
              <w:left w:val="nil"/>
              <w:bottom w:val="single" w:sz="4" w:space="0" w:color="auto"/>
              <w:right w:val="single" w:sz="4" w:space="0" w:color="auto"/>
            </w:tcBorders>
            <w:shd w:val="clear" w:color="auto" w:fill="auto"/>
            <w:vAlign w:val="center"/>
            <w:hideMark/>
          </w:tcPr>
          <w:p w14:paraId="490DBE61"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Цена, руб. за единицу товара, работы. Услуги</w:t>
            </w:r>
          </w:p>
        </w:tc>
        <w:tc>
          <w:tcPr>
            <w:tcW w:w="1546" w:type="dxa"/>
            <w:tcBorders>
              <w:top w:val="single" w:sz="4" w:space="0" w:color="auto"/>
              <w:left w:val="nil"/>
              <w:bottom w:val="single" w:sz="4" w:space="0" w:color="auto"/>
              <w:right w:val="single" w:sz="4" w:space="0" w:color="auto"/>
            </w:tcBorders>
            <w:shd w:val="clear" w:color="auto" w:fill="auto"/>
            <w:vAlign w:val="center"/>
            <w:hideMark/>
          </w:tcPr>
          <w:p w14:paraId="2F4D65A2"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Цена контракта</w:t>
            </w:r>
          </w:p>
        </w:tc>
      </w:tr>
      <w:tr w:rsidR="0046347A" w:rsidRPr="0046347A" w14:paraId="11A84F2D" w14:textId="77777777" w:rsidTr="0046347A">
        <w:trPr>
          <w:trHeight w:val="124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974CA9C"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1</w:t>
            </w:r>
          </w:p>
        </w:tc>
        <w:tc>
          <w:tcPr>
            <w:tcW w:w="7257" w:type="dxa"/>
            <w:tcBorders>
              <w:top w:val="nil"/>
              <w:left w:val="nil"/>
              <w:bottom w:val="single" w:sz="4" w:space="0" w:color="auto"/>
              <w:right w:val="single" w:sz="4" w:space="0" w:color="auto"/>
            </w:tcBorders>
            <w:shd w:val="clear" w:color="auto" w:fill="auto"/>
            <w:vAlign w:val="bottom"/>
            <w:hideMark/>
          </w:tcPr>
          <w:p w14:paraId="308D7FAA" w14:textId="77777777" w:rsidR="0046347A" w:rsidRPr="0046347A" w:rsidRDefault="0046347A" w:rsidP="0046347A">
            <w:pPr>
              <w:spacing w:after="0" w:line="240" w:lineRule="auto"/>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Услуги по переносу учетных данных из ПП Талисман в 1С:БГУ 2.0 (38 учреждения) Остатки по счетам бухгалтерского учета на 01.01.26. Бухгалтерские обороты за период с 01.01.2026 по 30.09.2026. Внедрение, первоначальная настройка 1С:БГУ 2.0., АХД. Обучение пользователей работе с программой.</w:t>
            </w:r>
          </w:p>
        </w:tc>
        <w:tc>
          <w:tcPr>
            <w:tcW w:w="1560" w:type="dxa"/>
            <w:tcBorders>
              <w:top w:val="nil"/>
              <w:left w:val="nil"/>
              <w:bottom w:val="single" w:sz="4" w:space="0" w:color="auto"/>
              <w:right w:val="single" w:sz="4" w:space="0" w:color="auto"/>
            </w:tcBorders>
            <w:shd w:val="clear" w:color="auto" w:fill="auto"/>
            <w:vAlign w:val="center"/>
            <w:hideMark/>
          </w:tcPr>
          <w:p w14:paraId="3F67710D"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Штук</w:t>
            </w:r>
          </w:p>
        </w:tc>
        <w:tc>
          <w:tcPr>
            <w:tcW w:w="1714" w:type="dxa"/>
            <w:tcBorders>
              <w:top w:val="nil"/>
              <w:left w:val="nil"/>
              <w:bottom w:val="single" w:sz="4" w:space="0" w:color="auto"/>
              <w:right w:val="single" w:sz="4" w:space="0" w:color="auto"/>
            </w:tcBorders>
            <w:shd w:val="clear" w:color="auto" w:fill="auto"/>
            <w:vAlign w:val="center"/>
            <w:hideMark/>
          </w:tcPr>
          <w:p w14:paraId="7E68E6D2" w14:textId="77777777" w:rsidR="0046347A" w:rsidRPr="0046347A" w:rsidRDefault="0046347A" w:rsidP="0046347A">
            <w:pPr>
              <w:spacing w:after="0" w:line="240" w:lineRule="auto"/>
              <w:jc w:val="center"/>
              <w:rPr>
                <w:rFonts w:ascii="Times New Roman" w:eastAsia="Times New Roman" w:hAnsi="Times New Roman" w:cs="Times New Roman"/>
                <w:i/>
                <w:iCs/>
                <w:lang w:eastAsia="ru-RU"/>
              </w:rPr>
            </w:pPr>
            <w:r w:rsidRPr="0046347A">
              <w:rPr>
                <w:rFonts w:ascii="Times New Roman" w:eastAsia="Times New Roman" w:hAnsi="Times New Roman" w:cs="Times New Roman"/>
                <w:i/>
                <w:iCs/>
                <w:lang w:eastAsia="ru-RU"/>
              </w:rPr>
              <w:t>1</w:t>
            </w:r>
          </w:p>
        </w:tc>
        <w:tc>
          <w:tcPr>
            <w:tcW w:w="1829" w:type="dxa"/>
            <w:tcBorders>
              <w:top w:val="nil"/>
              <w:left w:val="nil"/>
              <w:bottom w:val="single" w:sz="4" w:space="0" w:color="auto"/>
              <w:right w:val="single" w:sz="4" w:space="0" w:color="auto"/>
            </w:tcBorders>
            <w:shd w:val="clear" w:color="auto" w:fill="auto"/>
            <w:noWrap/>
            <w:vAlign w:val="center"/>
            <w:hideMark/>
          </w:tcPr>
          <w:p w14:paraId="196C0419"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 </w:t>
            </w:r>
          </w:p>
        </w:tc>
        <w:tc>
          <w:tcPr>
            <w:tcW w:w="1546" w:type="dxa"/>
            <w:tcBorders>
              <w:top w:val="nil"/>
              <w:left w:val="nil"/>
              <w:bottom w:val="single" w:sz="4" w:space="0" w:color="auto"/>
              <w:right w:val="single" w:sz="4" w:space="0" w:color="auto"/>
            </w:tcBorders>
            <w:shd w:val="clear" w:color="auto" w:fill="auto"/>
            <w:vAlign w:val="center"/>
            <w:hideMark/>
          </w:tcPr>
          <w:p w14:paraId="5FE5E5A8" w14:textId="77777777" w:rsidR="0046347A" w:rsidRPr="0046347A" w:rsidRDefault="0046347A" w:rsidP="0046347A">
            <w:pPr>
              <w:spacing w:after="0" w:line="240" w:lineRule="auto"/>
              <w:ind w:left="-121" w:firstLine="13"/>
              <w:jc w:val="right"/>
              <w:rPr>
                <w:rFonts w:ascii="Times New Roman" w:eastAsia="Times New Roman" w:hAnsi="Times New Roman" w:cs="Times New Roman"/>
                <w:i/>
                <w:iCs/>
                <w:lang w:eastAsia="ru-RU"/>
              </w:rPr>
            </w:pPr>
            <w:r w:rsidRPr="0046347A">
              <w:rPr>
                <w:rFonts w:ascii="Times New Roman" w:eastAsia="Times New Roman" w:hAnsi="Times New Roman" w:cs="Times New Roman"/>
                <w:i/>
                <w:iCs/>
                <w:lang w:eastAsia="ru-RU"/>
              </w:rPr>
              <w:t> </w:t>
            </w:r>
          </w:p>
        </w:tc>
      </w:tr>
      <w:tr w:rsidR="0046347A" w:rsidRPr="0046347A" w14:paraId="052195D0" w14:textId="77777777" w:rsidTr="0046347A">
        <w:trPr>
          <w:trHeight w:val="55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0F22F78"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2</w:t>
            </w:r>
          </w:p>
        </w:tc>
        <w:tc>
          <w:tcPr>
            <w:tcW w:w="7257" w:type="dxa"/>
            <w:tcBorders>
              <w:top w:val="nil"/>
              <w:left w:val="nil"/>
              <w:bottom w:val="single" w:sz="4" w:space="0" w:color="auto"/>
              <w:right w:val="single" w:sz="4" w:space="0" w:color="auto"/>
            </w:tcBorders>
            <w:shd w:val="clear" w:color="auto" w:fill="auto"/>
            <w:vAlign w:val="bottom"/>
            <w:hideMark/>
          </w:tcPr>
          <w:p w14:paraId="6613B1F5" w14:textId="77777777" w:rsidR="0046347A" w:rsidRPr="0046347A" w:rsidRDefault="0046347A" w:rsidP="0046347A">
            <w:pPr>
              <w:spacing w:after="0" w:line="240" w:lineRule="auto"/>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Оказание услуг по сопровождению программных продуктов «1С: Бухгалтерия государственного учреждения 2.0», АХД (25 часов в месяц)</w:t>
            </w:r>
          </w:p>
        </w:tc>
        <w:tc>
          <w:tcPr>
            <w:tcW w:w="1560" w:type="dxa"/>
            <w:tcBorders>
              <w:top w:val="nil"/>
              <w:left w:val="nil"/>
              <w:bottom w:val="single" w:sz="4" w:space="0" w:color="auto"/>
              <w:right w:val="single" w:sz="4" w:space="0" w:color="auto"/>
            </w:tcBorders>
            <w:shd w:val="clear" w:color="auto" w:fill="auto"/>
            <w:vAlign w:val="center"/>
            <w:hideMark/>
          </w:tcPr>
          <w:p w14:paraId="1C9EFA05"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Месяц</w:t>
            </w:r>
          </w:p>
        </w:tc>
        <w:tc>
          <w:tcPr>
            <w:tcW w:w="1714" w:type="dxa"/>
            <w:tcBorders>
              <w:top w:val="nil"/>
              <w:left w:val="nil"/>
              <w:bottom w:val="single" w:sz="4" w:space="0" w:color="auto"/>
              <w:right w:val="single" w:sz="4" w:space="0" w:color="auto"/>
            </w:tcBorders>
            <w:shd w:val="clear" w:color="auto" w:fill="auto"/>
            <w:vAlign w:val="center"/>
            <w:hideMark/>
          </w:tcPr>
          <w:p w14:paraId="19EA53FB" w14:textId="27E5147D" w:rsidR="0046347A" w:rsidRPr="0046347A" w:rsidRDefault="008F51D2" w:rsidP="0046347A">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lang w:eastAsia="ru-RU"/>
              </w:rPr>
              <w:t>2</w:t>
            </w:r>
          </w:p>
        </w:tc>
        <w:tc>
          <w:tcPr>
            <w:tcW w:w="1829" w:type="dxa"/>
            <w:tcBorders>
              <w:top w:val="nil"/>
              <w:left w:val="nil"/>
              <w:bottom w:val="single" w:sz="4" w:space="0" w:color="auto"/>
              <w:right w:val="single" w:sz="4" w:space="0" w:color="auto"/>
            </w:tcBorders>
            <w:shd w:val="clear" w:color="auto" w:fill="auto"/>
            <w:noWrap/>
            <w:vAlign w:val="center"/>
            <w:hideMark/>
          </w:tcPr>
          <w:p w14:paraId="4DA48692" w14:textId="77777777" w:rsidR="0046347A" w:rsidRPr="0046347A" w:rsidRDefault="0046347A" w:rsidP="0046347A">
            <w:pPr>
              <w:spacing w:after="0" w:line="240" w:lineRule="auto"/>
              <w:jc w:val="center"/>
              <w:rPr>
                <w:rFonts w:ascii="Times New Roman" w:eastAsia="Times New Roman" w:hAnsi="Times New Roman" w:cs="Times New Roman"/>
                <w:lang w:eastAsia="ru-RU"/>
              </w:rPr>
            </w:pPr>
            <w:r w:rsidRPr="0046347A">
              <w:rPr>
                <w:rFonts w:ascii="Times New Roman" w:eastAsia="Times New Roman" w:hAnsi="Times New Roman" w:cs="Times New Roman"/>
                <w:lang w:eastAsia="ru-RU"/>
              </w:rPr>
              <w:t> </w:t>
            </w:r>
          </w:p>
        </w:tc>
        <w:tc>
          <w:tcPr>
            <w:tcW w:w="1546" w:type="dxa"/>
            <w:tcBorders>
              <w:top w:val="nil"/>
              <w:left w:val="nil"/>
              <w:bottom w:val="single" w:sz="4" w:space="0" w:color="auto"/>
              <w:right w:val="single" w:sz="4" w:space="0" w:color="auto"/>
            </w:tcBorders>
            <w:shd w:val="clear" w:color="auto" w:fill="auto"/>
            <w:vAlign w:val="center"/>
            <w:hideMark/>
          </w:tcPr>
          <w:p w14:paraId="3BCB6655" w14:textId="77777777" w:rsidR="0046347A" w:rsidRPr="0046347A" w:rsidRDefault="0046347A" w:rsidP="0046347A">
            <w:pPr>
              <w:spacing w:after="0" w:line="240" w:lineRule="auto"/>
              <w:jc w:val="right"/>
              <w:rPr>
                <w:rFonts w:ascii="Times New Roman" w:eastAsia="Times New Roman" w:hAnsi="Times New Roman" w:cs="Times New Roman"/>
                <w:i/>
                <w:iCs/>
                <w:lang w:eastAsia="ru-RU"/>
              </w:rPr>
            </w:pPr>
            <w:r w:rsidRPr="0046347A">
              <w:rPr>
                <w:rFonts w:ascii="Times New Roman" w:eastAsia="Times New Roman" w:hAnsi="Times New Roman" w:cs="Times New Roman"/>
                <w:i/>
                <w:iCs/>
                <w:lang w:eastAsia="ru-RU"/>
              </w:rPr>
              <w:t> </w:t>
            </w:r>
          </w:p>
        </w:tc>
      </w:tr>
      <w:tr w:rsidR="0046347A" w:rsidRPr="0046347A" w14:paraId="0BDADAFF" w14:textId="77777777" w:rsidTr="0046347A">
        <w:trPr>
          <w:trHeight w:val="315"/>
        </w:trPr>
        <w:tc>
          <w:tcPr>
            <w:tcW w:w="1332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CF240" w14:textId="77777777" w:rsidR="0046347A" w:rsidRPr="0046347A" w:rsidRDefault="0046347A" w:rsidP="0046347A">
            <w:pPr>
              <w:spacing w:after="0" w:line="240" w:lineRule="auto"/>
              <w:rPr>
                <w:rFonts w:ascii="Times New Roman" w:eastAsia="Times New Roman" w:hAnsi="Times New Roman" w:cs="Times New Roman"/>
                <w:b/>
                <w:bCs/>
                <w:lang w:eastAsia="ru-RU"/>
              </w:rPr>
            </w:pPr>
            <w:r w:rsidRPr="0046347A">
              <w:rPr>
                <w:rFonts w:ascii="Times New Roman" w:eastAsia="Times New Roman" w:hAnsi="Times New Roman" w:cs="Times New Roman"/>
                <w:b/>
                <w:bCs/>
                <w:lang w:eastAsia="ru-RU"/>
              </w:rPr>
              <w:t>Итого</w:t>
            </w:r>
          </w:p>
        </w:tc>
        <w:tc>
          <w:tcPr>
            <w:tcW w:w="1546" w:type="dxa"/>
            <w:tcBorders>
              <w:top w:val="nil"/>
              <w:left w:val="nil"/>
              <w:bottom w:val="single" w:sz="4" w:space="0" w:color="auto"/>
              <w:right w:val="single" w:sz="4" w:space="0" w:color="auto"/>
            </w:tcBorders>
            <w:shd w:val="clear" w:color="auto" w:fill="auto"/>
            <w:noWrap/>
            <w:vAlign w:val="bottom"/>
            <w:hideMark/>
          </w:tcPr>
          <w:p w14:paraId="78666919" w14:textId="77777777" w:rsidR="0046347A" w:rsidRPr="0046347A" w:rsidRDefault="0046347A" w:rsidP="0046347A">
            <w:pPr>
              <w:spacing w:after="0" w:line="240" w:lineRule="auto"/>
              <w:rPr>
                <w:rFonts w:ascii="Arial" w:eastAsia="Times New Roman" w:hAnsi="Arial" w:cs="Arial"/>
                <w:lang w:eastAsia="ru-RU"/>
              </w:rPr>
            </w:pPr>
            <w:r w:rsidRPr="0046347A">
              <w:rPr>
                <w:rFonts w:ascii="Arial" w:eastAsia="Times New Roman" w:hAnsi="Arial" w:cs="Arial"/>
                <w:lang w:eastAsia="ru-RU"/>
              </w:rPr>
              <w:t> </w:t>
            </w:r>
          </w:p>
        </w:tc>
      </w:tr>
    </w:tbl>
    <w:p w14:paraId="475FE957" w14:textId="77777777" w:rsidR="0046347A" w:rsidRPr="001A4381" w:rsidRDefault="0046347A" w:rsidP="00AD5200">
      <w:pPr>
        <w:tabs>
          <w:tab w:val="left" w:pos="269"/>
          <w:tab w:val="left" w:pos="411"/>
        </w:tabs>
        <w:spacing w:after="0" w:line="240" w:lineRule="auto"/>
        <w:jc w:val="both"/>
        <w:rPr>
          <w:rFonts w:ascii="Times New Roman" w:eastAsia="Times New Roman" w:hAnsi="Times New Roman" w:cs="Times New Roman"/>
          <w:sz w:val="20"/>
          <w:szCs w:val="20"/>
          <w:lang w:eastAsia="ru-RU"/>
        </w:rPr>
      </w:pPr>
    </w:p>
    <w:tbl>
      <w:tblPr>
        <w:tblW w:w="10173" w:type="dxa"/>
        <w:tblLook w:val="01E0" w:firstRow="1" w:lastRow="1" w:firstColumn="1" w:lastColumn="1" w:noHBand="0" w:noVBand="0"/>
      </w:tblPr>
      <w:tblGrid>
        <w:gridCol w:w="5070"/>
        <w:gridCol w:w="5103"/>
      </w:tblGrid>
      <w:tr w:rsidR="00D06930" w:rsidRPr="001A4381" w14:paraId="206384B7" w14:textId="77777777" w:rsidTr="00F76113">
        <w:tc>
          <w:tcPr>
            <w:tcW w:w="5070" w:type="dxa"/>
          </w:tcPr>
          <w:p w14:paraId="3187D19B" w14:textId="6EDEF70D" w:rsidR="00D06930" w:rsidRPr="00AD5200" w:rsidRDefault="00D06930" w:rsidP="00AD5200">
            <w:pPr>
              <w:spacing w:after="0" w:line="240" w:lineRule="auto"/>
              <w:ind w:left="-360" w:right="-5" w:firstLine="360"/>
              <w:rPr>
                <w:rFonts w:ascii="Times New Roman" w:eastAsia="Calibri" w:hAnsi="Times New Roman" w:cs="Times New Roman"/>
                <w:b/>
                <w:sz w:val="20"/>
                <w:szCs w:val="20"/>
              </w:rPr>
            </w:pPr>
            <w:r w:rsidRPr="001A4381">
              <w:rPr>
                <w:rFonts w:ascii="Times New Roman" w:eastAsia="Calibri" w:hAnsi="Times New Roman" w:cs="Times New Roman"/>
                <w:b/>
                <w:bCs/>
                <w:sz w:val="20"/>
                <w:szCs w:val="20"/>
              </w:rPr>
              <w:t>ЗАКАЗЧИК</w:t>
            </w:r>
            <w:r w:rsidR="00AD5200">
              <w:rPr>
                <w:rFonts w:ascii="Times New Roman" w:eastAsia="Calibri" w:hAnsi="Times New Roman" w:cs="Times New Roman"/>
                <w:b/>
                <w:sz w:val="20"/>
                <w:szCs w:val="20"/>
              </w:rPr>
              <w:t>:</w:t>
            </w:r>
          </w:p>
          <w:p w14:paraId="077033A1"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Муниципальное казенное учреждение «Централизованная межотраслевая бухгалтерия» муниципального образования Ленинградский муниципальный округ</w:t>
            </w:r>
          </w:p>
          <w:p w14:paraId="76795292"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353740, Краснодарский край, ст. Ленинградская, ул. Чернышевского, 181</w:t>
            </w:r>
          </w:p>
          <w:p w14:paraId="276195E3"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Банковский реквизиты:</w:t>
            </w:r>
          </w:p>
          <w:p w14:paraId="65C00033"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УФК по Краснодарскому краю (МКУ ЦМБ ЛС 03183ИЧN990)</w:t>
            </w:r>
          </w:p>
          <w:p w14:paraId="11D4A376"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ИНН 2341017030</w:t>
            </w:r>
          </w:p>
          <w:p w14:paraId="258F8DCE"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КПП 234101001</w:t>
            </w:r>
          </w:p>
          <w:p w14:paraId="0F3FEA8F"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р/с 03231643035320001800</w:t>
            </w:r>
          </w:p>
          <w:p w14:paraId="221637CF"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к/с 40102810945370000010</w:t>
            </w:r>
          </w:p>
          <w:p w14:paraId="4B152E7E" w14:textId="77777777" w:rsidR="00AD5200" w:rsidRDefault="00D948F0" w:rsidP="00AE0D8C">
            <w:pPr>
              <w:suppressAutoHyphens/>
              <w:spacing w:after="0" w:line="240" w:lineRule="auto"/>
              <w:ind w:right="-143"/>
              <w:textAlignment w:val="baseline"/>
              <w:rPr>
                <w:rFonts w:ascii="Liberation Serif" w:eastAsia="NSimSun" w:hAnsi="Liberation Serif" w:cs="Arial" w:hint="eastAsia"/>
                <w:color w:val="000000"/>
                <w:lang w:eastAsia="zh-CN" w:bidi="hi-IN"/>
              </w:rPr>
            </w:pPr>
            <w:r w:rsidRPr="00D948F0">
              <w:rPr>
                <w:rFonts w:ascii="Liberation Serif" w:eastAsia="NSimSun" w:hAnsi="Liberation Serif" w:cs="Arial"/>
                <w:color w:val="000000"/>
                <w:lang w:eastAsia="zh-CN" w:bidi="hi-IN"/>
              </w:rPr>
              <w:t xml:space="preserve">ОКЦ № 1 Южного ГУ Банка России//УФК по Краснодарскому краю г. Краснодар </w:t>
            </w:r>
          </w:p>
          <w:p w14:paraId="2B8158B8" w14:textId="06A5814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БИК 010349101</w:t>
            </w:r>
          </w:p>
          <w:p w14:paraId="1C354BE2"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ОГРН 1022304297355</w:t>
            </w:r>
          </w:p>
          <w:p w14:paraId="43ACEA0E" w14:textId="77777777" w:rsidR="00AE0D8C" w:rsidRPr="00170DC1"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shd w:val="clear" w:color="auto" w:fill="FFFFFF"/>
                <w:lang w:eastAsia="zh-CN" w:bidi="hi-IN"/>
              </w:rPr>
              <w:t>ОКТМО </w:t>
            </w:r>
            <w:r w:rsidRPr="001A4381">
              <w:rPr>
                <w:rFonts w:ascii="Liberation Serif" w:eastAsia="NSimSun" w:hAnsi="Liberation Serif" w:cs="Arial"/>
                <w:bCs/>
                <w:iCs/>
                <w:shd w:val="clear" w:color="auto" w:fill="FFFFFF"/>
                <w:lang w:eastAsia="zh-CN" w:bidi="hi-IN"/>
              </w:rPr>
              <w:t>03532000101</w:t>
            </w:r>
          </w:p>
          <w:p w14:paraId="067237E8" w14:textId="18E4772D" w:rsidR="00AE0D8C" w:rsidRDefault="00AE0D8C" w:rsidP="00AE0D8C">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ОКПО 36620572</w:t>
            </w:r>
          </w:p>
          <w:p w14:paraId="6DE96B8D" w14:textId="77777777" w:rsidR="007675F9" w:rsidRPr="00170DC1" w:rsidRDefault="007675F9" w:rsidP="00AE0D8C">
            <w:pPr>
              <w:suppressAutoHyphens/>
              <w:spacing w:after="0" w:line="240" w:lineRule="auto"/>
              <w:ind w:right="-143"/>
              <w:textAlignment w:val="baseline"/>
              <w:rPr>
                <w:rFonts w:ascii="Liberation Serif" w:eastAsia="NSimSun" w:hAnsi="Liberation Serif" w:cs="Arial" w:hint="eastAsia"/>
                <w:lang w:eastAsia="zh-CN" w:bidi="hi-IN"/>
              </w:rPr>
            </w:pPr>
          </w:p>
          <w:p w14:paraId="66D7736E" w14:textId="77777777" w:rsidR="00AE0D8C" w:rsidRPr="00170DC1" w:rsidRDefault="00AE0D8C" w:rsidP="00AE0D8C">
            <w:pPr>
              <w:suppressAutoHyphens/>
              <w:spacing w:after="0" w:line="240" w:lineRule="auto"/>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_______________</w:t>
            </w:r>
            <w:r w:rsidRPr="001A4381">
              <w:rPr>
                <w:rFonts w:ascii="Liberation Serif" w:eastAsia="NSimSun" w:hAnsi="Liberation Serif" w:cs="Arial"/>
                <w:lang w:eastAsia="zh-CN" w:bidi="hi-IN"/>
              </w:rPr>
              <w:t>С.И. Высоцкая</w:t>
            </w:r>
            <w:r w:rsidRPr="00170DC1">
              <w:rPr>
                <w:rFonts w:ascii="Liberation Serif" w:eastAsia="NSimSun" w:hAnsi="Liberation Serif" w:cs="Arial"/>
                <w:lang w:eastAsia="zh-CN" w:bidi="hi-IN"/>
              </w:rPr>
              <w:t xml:space="preserve"> </w:t>
            </w:r>
          </w:p>
          <w:p w14:paraId="2F05A247" w14:textId="7FF5C29B" w:rsidR="00D06930" w:rsidRPr="00283E3D" w:rsidRDefault="00AE0D8C" w:rsidP="00AE0D8C">
            <w:pPr>
              <w:spacing w:after="0" w:line="240" w:lineRule="auto"/>
              <w:ind w:left="-360" w:right="-5" w:firstLine="360"/>
              <w:jc w:val="center"/>
              <w:rPr>
                <w:rFonts w:ascii="Times New Roman" w:eastAsia="Times New Roman" w:hAnsi="Times New Roman" w:cs="Times New Roman"/>
                <w:strike/>
                <w:sz w:val="20"/>
                <w:szCs w:val="20"/>
                <w:lang w:eastAsia="ru-RU"/>
              </w:rPr>
            </w:pPr>
            <w:r w:rsidRPr="00283E3D">
              <w:rPr>
                <w:rFonts w:ascii="Liberation Serif" w:eastAsia="NSimSun" w:hAnsi="Liberation Serif" w:cs="Arial"/>
                <w:strike/>
                <w:szCs w:val="24"/>
                <w:lang w:eastAsia="zh-CN" w:bidi="hi-IN"/>
              </w:rPr>
              <w:t xml:space="preserve">                </w:t>
            </w:r>
          </w:p>
        </w:tc>
        <w:tc>
          <w:tcPr>
            <w:tcW w:w="5103" w:type="dxa"/>
          </w:tcPr>
          <w:p w14:paraId="062F3F36" w14:textId="77777777" w:rsidR="00D06930" w:rsidRPr="001A4381" w:rsidRDefault="00D06930" w:rsidP="00F76113">
            <w:pPr>
              <w:spacing w:after="0" w:line="240" w:lineRule="auto"/>
              <w:ind w:left="-360" w:right="-5" w:firstLine="360"/>
              <w:jc w:val="center"/>
              <w:rPr>
                <w:rFonts w:ascii="Times New Roman" w:eastAsia="Calibri" w:hAnsi="Times New Roman" w:cs="Times New Roman"/>
                <w:b/>
                <w:sz w:val="20"/>
                <w:szCs w:val="20"/>
              </w:rPr>
            </w:pPr>
            <w:r w:rsidRPr="001A4381">
              <w:rPr>
                <w:rFonts w:ascii="Times New Roman" w:eastAsia="Calibri" w:hAnsi="Times New Roman" w:cs="Times New Roman"/>
                <w:b/>
                <w:sz w:val="20"/>
                <w:szCs w:val="20"/>
              </w:rPr>
              <w:t>ИСПОЛНИТЕЛЬ:</w:t>
            </w:r>
          </w:p>
          <w:p w14:paraId="5D989DAF" w14:textId="77777777" w:rsidR="00D06930" w:rsidRPr="001A4381" w:rsidRDefault="00D06930" w:rsidP="00F76113">
            <w:pPr>
              <w:spacing w:after="0" w:line="240" w:lineRule="auto"/>
              <w:ind w:left="-360" w:right="-5" w:firstLine="360"/>
              <w:jc w:val="center"/>
              <w:rPr>
                <w:rFonts w:ascii="Times New Roman" w:eastAsia="Calibri" w:hAnsi="Times New Roman" w:cs="Times New Roman"/>
                <w:sz w:val="20"/>
                <w:szCs w:val="20"/>
              </w:rPr>
            </w:pPr>
          </w:p>
          <w:p w14:paraId="42E61CB7" w14:textId="77777777" w:rsidR="00D06930" w:rsidRPr="001A4381" w:rsidRDefault="00D06930" w:rsidP="00F76113">
            <w:pPr>
              <w:spacing w:after="0" w:line="240" w:lineRule="auto"/>
              <w:ind w:left="-360" w:right="-5" w:firstLine="360"/>
              <w:rPr>
                <w:rFonts w:ascii="Times New Roman" w:eastAsia="Calibri" w:hAnsi="Times New Roman" w:cs="Times New Roman"/>
                <w:b/>
                <w:bCs/>
                <w:sz w:val="20"/>
                <w:szCs w:val="20"/>
              </w:rPr>
            </w:pPr>
          </w:p>
          <w:p w14:paraId="5B6DDA7B" w14:textId="77777777" w:rsidR="00D06930" w:rsidRPr="001A4381" w:rsidRDefault="00D06930" w:rsidP="00AE0D8C">
            <w:pPr>
              <w:spacing w:after="0" w:line="240" w:lineRule="auto"/>
              <w:ind w:left="-360" w:right="-5" w:firstLine="360"/>
              <w:jc w:val="center"/>
              <w:rPr>
                <w:rFonts w:ascii="Times New Roman" w:eastAsia="Times New Roman" w:hAnsi="Times New Roman" w:cs="Times New Roman"/>
                <w:sz w:val="20"/>
                <w:szCs w:val="20"/>
                <w:lang w:eastAsia="ru-RU"/>
              </w:rPr>
            </w:pPr>
          </w:p>
        </w:tc>
      </w:tr>
    </w:tbl>
    <w:p w14:paraId="36C7CA5B" w14:textId="77777777" w:rsidR="00C36F5A" w:rsidRDefault="00C36F5A" w:rsidP="00364E82">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p>
    <w:p w14:paraId="29AADB01" w14:textId="77777777" w:rsidR="00C36F5A" w:rsidRDefault="00C36F5A" w:rsidP="00364E82">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p>
    <w:p w14:paraId="1A4FCD0A" w14:textId="77777777" w:rsidR="008F51D2" w:rsidRDefault="008F51D2" w:rsidP="00364E82">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p>
    <w:p w14:paraId="55F7DB74" w14:textId="77777777" w:rsidR="00364E82" w:rsidRPr="00727FE5" w:rsidRDefault="00364E82" w:rsidP="00364E82">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bookmarkStart w:id="1" w:name="_GoBack"/>
      <w:bookmarkEnd w:id="1"/>
      <w:r w:rsidRPr="00727FE5">
        <w:rPr>
          <w:rFonts w:ascii="Times New Roman" w:eastAsia="Times New Roman" w:hAnsi="Times New Roman" w:cs="Times New Roman"/>
          <w:sz w:val="16"/>
          <w:szCs w:val="16"/>
          <w:lang w:eastAsia="ru-RU"/>
        </w:rPr>
        <w:lastRenderedPageBreak/>
        <w:t>Приложение №3 к Контракту</w:t>
      </w:r>
    </w:p>
    <w:p w14:paraId="20AAE714" w14:textId="77777777" w:rsidR="00364E82" w:rsidRPr="00727FE5" w:rsidRDefault="00364E82" w:rsidP="00364E82">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r w:rsidRPr="00727FE5">
        <w:rPr>
          <w:rFonts w:ascii="Times New Roman" w:eastAsia="Times New Roman" w:hAnsi="Times New Roman" w:cs="Times New Roman"/>
          <w:sz w:val="16"/>
          <w:szCs w:val="16"/>
          <w:lang w:eastAsia="ru-RU"/>
        </w:rPr>
        <w:t xml:space="preserve">от «_____» _________ </w:t>
      </w:r>
      <w:r>
        <w:rPr>
          <w:rFonts w:ascii="Times New Roman" w:eastAsia="Times New Roman" w:hAnsi="Times New Roman" w:cs="Times New Roman"/>
          <w:sz w:val="16"/>
          <w:szCs w:val="16"/>
          <w:lang w:eastAsia="ru-RU"/>
        </w:rPr>
        <w:t>2026</w:t>
      </w:r>
      <w:r w:rsidRPr="00727FE5">
        <w:rPr>
          <w:rFonts w:ascii="Times New Roman" w:eastAsia="Times New Roman" w:hAnsi="Times New Roman" w:cs="Times New Roman"/>
          <w:sz w:val="16"/>
          <w:szCs w:val="16"/>
          <w:lang w:eastAsia="ru-RU"/>
        </w:rPr>
        <w:t>г.</w:t>
      </w:r>
    </w:p>
    <w:p w14:paraId="576FC05B" w14:textId="77777777" w:rsidR="00364E82" w:rsidRPr="00727FE5" w:rsidRDefault="00364E82" w:rsidP="00364E82">
      <w:pPr>
        <w:tabs>
          <w:tab w:val="left" w:pos="269"/>
          <w:tab w:val="left" w:pos="411"/>
        </w:tabs>
        <w:spacing w:after="0" w:line="240" w:lineRule="auto"/>
        <w:ind w:left="6237"/>
        <w:jc w:val="right"/>
        <w:rPr>
          <w:rFonts w:ascii="Times New Roman" w:eastAsia="Times New Roman" w:hAnsi="Times New Roman" w:cs="Times New Roman"/>
          <w:sz w:val="16"/>
          <w:szCs w:val="16"/>
          <w:lang w:eastAsia="ru-RU"/>
        </w:rPr>
      </w:pPr>
      <w:r w:rsidRPr="00727FE5">
        <w:rPr>
          <w:rFonts w:ascii="Times New Roman" w:eastAsia="Times New Roman" w:hAnsi="Times New Roman" w:cs="Times New Roman"/>
          <w:sz w:val="16"/>
          <w:szCs w:val="16"/>
          <w:lang w:eastAsia="ru-RU"/>
        </w:rPr>
        <w:t>№ ______</w:t>
      </w:r>
    </w:p>
    <w:p w14:paraId="753357F2" w14:textId="77777777" w:rsidR="00364E82" w:rsidRPr="00727FE5" w:rsidRDefault="00364E82" w:rsidP="00364E82">
      <w:pPr>
        <w:tabs>
          <w:tab w:val="left" w:pos="269"/>
          <w:tab w:val="left" w:pos="411"/>
        </w:tabs>
        <w:spacing w:after="0" w:line="240" w:lineRule="auto"/>
        <w:ind w:left="6237"/>
        <w:rPr>
          <w:rFonts w:ascii="Times New Roman" w:eastAsia="Times New Roman" w:hAnsi="Times New Roman" w:cs="Times New Roman"/>
          <w:sz w:val="16"/>
          <w:szCs w:val="16"/>
          <w:lang w:eastAsia="ru-RU"/>
        </w:rPr>
      </w:pPr>
    </w:p>
    <w:p w14:paraId="4DC1C68A" w14:textId="77777777" w:rsidR="00364E82" w:rsidRPr="00727FE5" w:rsidRDefault="00364E82" w:rsidP="00364E82">
      <w:pPr>
        <w:tabs>
          <w:tab w:val="left" w:pos="269"/>
          <w:tab w:val="left" w:pos="411"/>
        </w:tabs>
        <w:spacing w:after="0" w:line="240" w:lineRule="auto"/>
        <w:ind w:firstLine="567"/>
        <w:jc w:val="right"/>
        <w:rPr>
          <w:rFonts w:ascii="Times New Roman" w:eastAsia="Times New Roman" w:hAnsi="Times New Roman" w:cs="Times New Roman"/>
          <w:sz w:val="20"/>
          <w:szCs w:val="20"/>
          <w:lang w:eastAsia="ru-RU"/>
        </w:rPr>
      </w:pPr>
    </w:p>
    <w:p w14:paraId="47F31529" w14:textId="77777777" w:rsidR="00364E82" w:rsidRPr="00727FE5" w:rsidRDefault="00364E82" w:rsidP="00B86B96">
      <w:pPr>
        <w:tabs>
          <w:tab w:val="left" w:pos="269"/>
          <w:tab w:val="left" w:pos="411"/>
        </w:tabs>
        <w:spacing w:after="0" w:line="240" w:lineRule="auto"/>
        <w:rPr>
          <w:rFonts w:ascii="Times New Roman" w:eastAsia="Times New Roman" w:hAnsi="Times New Roman" w:cs="Times New Roman"/>
          <w:b/>
          <w:sz w:val="20"/>
          <w:szCs w:val="20"/>
          <w:lang w:eastAsia="ru-RU"/>
        </w:rPr>
      </w:pPr>
    </w:p>
    <w:p w14:paraId="537FAE92"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b/>
          <w:sz w:val="20"/>
          <w:szCs w:val="20"/>
          <w:lang w:eastAsia="ru-RU"/>
        </w:rPr>
      </w:pPr>
    </w:p>
    <w:p w14:paraId="6458E75C"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b/>
          <w:sz w:val="20"/>
          <w:szCs w:val="20"/>
          <w:lang w:eastAsia="ru-RU"/>
        </w:rPr>
      </w:pPr>
    </w:p>
    <w:p w14:paraId="41B0A9D6"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b/>
          <w:sz w:val="20"/>
          <w:szCs w:val="20"/>
          <w:lang w:eastAsia="ru-RU"/>
        </w:rPr>
      </w:pPr>
      <w:r w:rsidRPr="00727FE5">
        <w:rPr>
          <w:rFonts w:ascii="Times New Roman" w:eastAsia="Times New Roman" w:hAnsi="Times New Roman" w:cs="Times New Roman"/>
          <w:b/>
          <w:sz w:val="20"/>
          <w:szCs w:val="20"/>
          <w:lang w:eastAsia="ru-RU"/>
        </w:rPr>
        <w:t>ЛИСТ УЧЕТА РАБОЧЕГО ВРЕМЕНИ</w:t>
      </w:r>
    </w:p>
    <w:p w14:paraId="3170426C"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tbl>
      <w:tblPr>
        <w:tblpPr w:leftFromText="180" w:rightFromText="180" w:vertAnchor="text" w:horzAnchor="margin" w:tblpXSpec="center" w:tblpY="185"/>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4887"/>
        <w:gridCol w:w="1501"/>
        <w:gridCol w:w="1484"/>
      </w:tblGrid>
      <w:tr w:rsidR="00364E82" w:rsidRPr="00727FE5" w14:paraId="444A95A1" w14:textId="77777777" w:rsidTr="00364E82">
        <w:trPr>
          <w:trHeight w:val="1110"/>
        </w:trPr>
        <w:tc>
          <w:tcPr>
            <w:tcW w:w="2334" w:type="dxa"/>
          </w:tcPr>
          <w:p w14:paraId="3AB0EE3E" w14:textId="1D1FD6B2" w:rsidR="00364E82" w:rsidRPr="00727FE5" w:rsidRDefault="00364E82" w:rsidP="00364E82">
            <w:pPr>
              <w:tabs>
                <w:tab w:val="left" w:pos="269"/>
                <w:tab w:val="left" w:pos="411"/>
              </w:tabs>
              <w:spacing w:after="0" w:line="240" w:lineRule="auto"/>
              <w:jc w:val="center"/>
              <w:rPr>
                <w:rFonts w:ascii="Times New Roman" w:eastAsia="Times New Roman" w:hAnsi="Times New Roman" w:cs="Times New Roman"/>
                <w:sz w:val="20"/>
                <w:szCs w:val="20"/>
                <w:lang w:eastAsia="ru-RU"/>
              </w:rPr>
            </w:pPr>
            <w:r w:rsidRPr="00727FE5">
              <w:rPr>
                <w:rFonts w:ascii="Times New Roman" w:eastAsia="Times New Roman" w:hAnsi="Times New Roman" w:cs="Times New Roman"/>
                <w:sz w:val="20"/>
                <w:szCs w:val="20"/>
                <w:lang w:eastAsia="ru-RU"/>
              </w:rPr>
              <w:t xml:space="preserve">Ф.И.О специалиста (специалистов) </w:t>
            </w:r>
            <w:r>
              <w:rPr>
                <w:rFonts w:ascii="Times New Roman" w:eastAsia="Times New Roman" w:hAnsi="Times New Roman" w:cs="Times New Roman"/>
                <w:sz w:val="20"/>
                <w:szCs w:val="20"/>
                <w:lang w:eastAsia="ru-RU"/>
              </w:rPr>
              <w:t xml:space="preserve"> </w:t>
            </w:r>
            <w:r w:rsidRPr="00727FE5">
              <w:rPr>
                <w:rFonts w:ascii="Times New Roman" w:eastAsia="Times New Roman" w:hAnsi="Times New Roman" w:cs="Times New Roman"/>
                <w:sz w:val="20"/>
                <w:szCs w:val="20"/>
                <w:lang w:eastAsia="ru-RU"/>
              </w:rPr>
              <w:t>Исполнителя, оказавшего услугу</w:t>
            </w:r>
          </w:p>
        </w:tc>
        <w:tc>
          <w:tcPr>
            <w:tcW w:w="4887" w:type="dxa"/>
          </w:tcPr>
          <w:p w14:paraId="30B0A587" w14:textId="77777777" w:rsidR="00364E82" w:rsidRPr="00727FE5" w:rsidRDefault="00364E82" w:rsidP="00364E82">
            <w:pPr>
              <w:tabs>
                <w:tab w:val="left" w:pos="269"/>
                <w:tab w:val="left" w:pos="411"/>
              </w:tabs>
              <w:spacing w:after="0" w:line="240" w:lineRule="auto"/>
              <w:jc w:val="center"/>
              <w:rPr>
                <w:rFonts w:ascii="Times New Roman" w:eastAsia="Times New Roman" w:hAnsi="Times New Roman" w:cs="Times New Roman"/>
                <w:sz w:val="20"/>
                <w:szCs w:val="20"/>
                <w:lang w:eastAsia="ru-RU"/>
              </w:rPr>
            </w:pPr>
            <w:r w:rsidRPr="00727FE5">
              <w:rPr>
                <w:rFonts w:ascii="Times New Roman" w:eastAsia="Times New Roman" w:hAnsi="Times New Roman" w:cs="Times New Roman"/>
                <w:sz w:val="20"/>
                <w:szCs w:val="20"/>
                <w:lang w:eastAsia="ru-RU"/>
              </w:rPr>
              <w:t>Перечень оказанных услуг (проведенных настроек) и указания на необходимость их продолжения, либо на их завершение</w:t>
            </w:r>
          </w:p>
        </w:tc>
        <w:tc>
          <w:tcPr>
            <w:tcW w:w="1501" w:type="dxa"/>
          </w:tcPr>
          <w:p w14:paraId="03CB0031" w14:textId="77777777" w:rsidR="00364E82" w:rsidRPr="00727FE5" w:rsidRDefault="00364E82" w:rsidP="00364E82">
            <w:pPr>
              <w:tabs>
                <w:tab w:val="left" w:pos="269"/>
                <w:tab w:val="left" w:pos="411"/>
              </w:tabs>
              <w:spacing w:after="0" w:line="240" w:lineRule="auto"/>
              <w:jc w:val="center"/>
              <w:rPr>
                <w:rFonts w:ascii="Times New Roman" w:eastAsia="Times New Roman" w:hAnsi="Times New Roman" w:cs="Times New Roman"/>
                <w:sz w:val="20"/>
                <w:szCs w:val="20"/>
                <w:lang w:eastAsia="ru-RU"/>
              </w:rPr>
            </w:pPr>
            <w:r w:rsidRPr="00727FE5">
              <w:rPr>
                <w:rFonts w:ascii="Times New Roman" w:eastAsia="Times New Roman" w:hAnsi="Times New Roman" w:cs="Times New Roman"/>
                <w:sz w:val="20"/>
                <w:szCs w:val="20"/>
                <w:lang w:eastAsia="ru-RU"/>
              </w:rPr>
              <w:t>Количество затраченного рабочего времени (час)</w:t>
            </w:r>
          </w:p>
        </w:tc>
        <w:tc>
          <w:tcPr>
            <w:tcW w:w="1484" w:type="dxa"/>
          </w:tcPr>
          <w:p w14:paraId="1DD30A9B" w14:textId="77777777" w:rsidR="00364E82" w:rsidRPr="00727FE5" w:rsidRDefault="00364E82" w:rsidP="00364E82">
            <w:pPr>
              <w:tabs>
                <w:tab w:val="left" w:pos="269"/>
                <w:tab w:val="left" w:pos="411"/>
              </w:tabs>
              <w:spacing w:after="0" w:line="240" w:lineRule="auto"/>
              <w:jc w:val="center"/>
              <w:rPr>
                <w:rFonts w:ascii="Times New Roman" w:eastAsia="Times New Roman" w:hAnsi="Times New Roman" w:cs="Times New Roman"/>
                <w:sz w:val="20"/>
                <w:szCs w:val="20"/>
                <w:lang w:eastAsia="ru-RU"/>
              </w:rPr>
            </w:pPr>
            <w:r w:rsidRPr="00727FE5">
              <w:rPr>
                <w:rFonts w:ascii="Times New Roman" w:eastAsia="Times New Roman" w:hAnsi="Times New Roman" w:cs="Times New Roman"/>
                <w:sz w:val="20"/>
                <w:szCs w:val="20"/>
                <w:lang w:eastAsia="ru-RU"/>
              </w:rPr>
              <w:t>Замечания о недостатках оказанных услуг</w:t>
            </w:r>
          </w:p>
        </w:tc>
      </w:tr>
      <w:tr w:rsidR="00364E82" w:rsidRPr="00727FE5" w14:paraId="19077AAF" w14:textId="77777777" w:rsidTr="00364E82">
        <w:trPr>
          <w:trHeight w:val="104"/>
        </w:trPr>
        <w:tc>
          <w:tcPr>
            <w:tcW w:w="2334" w:type="dxa"/>
          </w:tcPr>
          <w:p w14:paraId="7C5B199A"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tc>
        <w:tc>
          <w:tcPr>
            <w:tcW w:w="4887" w:type="dxa"/>
          </w:tcPr>
          <w:p w14:paraId="4DF21A29"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tc>
        <w:tc>
          <w:tcPr>
            <w:tcW w:w="1501" w:type="dxa"/>
          </w:tcPr>
          <w:p w14:paraId="5BE2826A"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tc>
        <w:tc>
          <w:tcPr>
            <w:tcW w:w="1484" w:type="dxa"/>
          </w:tcPr>
          <w:p w14:paraId="1BB20F73"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tc>
      </w:tr>
    </w:tbl>
    <w:p w14:paraId="4EFA3F20"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p w14:paraId="71548743" w14:textId="77777777" w:rsidR="00364E82" w:rsidRPr="00727FE5" w:rsidRDefault="00364E82" w:rsidP="00364E82">
      <w:pPr>
        <w:tabs>
          <w:tab w:val="left" w:pos="269"/>
          <w:tab w:val="left" w:pos="411"/>
        </w:tabs>
        <w:spacing w:after="0" w:line="240" w:lineRule="auto"/>
        <w:ind w:firstLine="567"/>
        <w:jc w:val="center"/>
        <w:rPr>
          <w:rFonts w:ascii="Times New Roman" w:eastAsia="Times New Roman" w:hAnsi="Times New Roman" w:cs="Times New Roman"/>
          <w:sz w:val="20"/>
          <w:szCs w:val="20"/>
          <w:lang w:eastAsia="ru-RU"/>
        </w:rPr>
      </w:pPr>
    </w:p>
    <w:tbl>
      <w:tblPr>
        <w:tblW w:w="10173" w:type="dxa"/>
        <w:tblLook w:val="01E0" w:firstRow="1" w:lastRow="1" w:firstColumn="1" w:lastColumn="1" w:noHBand="0" w:noVBand="0"/>
      </w:tblPr>
      <w:tblGrid>
        <w:gridCol w:w="5070"/>
        <w:gridCol w:w="5103"/>
      </w:tblGrid>
      <w:tr w:rsidR="00364E82" w:rsidRPr="00727FE5" w14:paraId="361C8F6D" w14:textId="77777777" w:rsidTr="00364E82">
        <w:trPr>
          <w:trHeight w:val="6027"/>
        </w:trPr>
        <w:tc>
          <w:tcPr>
            <w:tcW w:w="5070" w:type="dxa"/>
          </w:tcPr>
          <w:p w14:paraId="61094F69" w14:textId="77777777" w:rsidR="00364E82" w:rsidRDefault="00364E82" w:rsidP="00364E82">
            <w:pPr>
              <w:spacing w:after="0" w:line="240" w:lineRule="auto"/>
              <w:ind w:left="-360" w:right="-5" w:firstLine="360"/>
              <w:jc w:val="center"/>
              <w:rPr>
                <w:rFonts w:ascii="Times New Roman" w:eastAsia="Calibri" w:hAnsi="Times New Roman" w:cs="Times New Roman"/>
                <w:b/>
                <w:bCs/>
                <w:sz w:val="20"/>
                <w:szCs w:val="20"/>
              </w:rPr>
            </w:pPr>
          </w:p>
          <w:p w14:paraId="3D38490F" w14:textId="77777777" w:rsidR="00364E82" w:rsidRDefault="00364E82" w:rsidP="00364E82">
            <w:pPr>
              <w:spacing w:after="0" w:line="240" w:lineRule="auto"/>
              <w:ind w:left="-360" w:right="-5" w:firstLine="360"/>
              <w:jc w:val="center"/>
              <w:rPr>
                <w:rFonts w:ascii="Times New Roman" w:eastAsia="Calibri" w:hAnsi="Times New Roman" w:cs="Times New Roman"/>
                <w:b/>
                <w:bCs/>
                <w:sz w:val="20"/>
                <w:szCs w:val="20"/>
              </w:rPr>
            </w:pPr>
          </w:p>
          <w:p w14:paraId="70C69A6B" w14:textId="263D88A6" w:rsidR="00364E82" w:rsidRDefault="00364E82" w:rsidP="00364E82">
            <w:pPr>
              <w:spacing w:after="0" w:line="240" w:lineRule="auto"/>
              <w:ind w:left="-360" w:right="-5" w:firstLine="360"/>
              <w:rPr>
                <w:rFonts w:ascii="Times New Roman" w:eastAsia="Calibri" w:hAnsi="Times New Roman" w:cs="Times New Roman"/>
                <w:b/>
                <w:sz w:val="20"/>
                <w:szCs w:val="20"/>
              </w:rPr>
            </w:pPr>
            <w:r w:rsidRPr="00727FE5">
              <w:rPr>
                <w:rFonts w:ascii="Times New Roman" w:eastAsia="Calibri" w:hAnsi="Times New Roman" w:cs="Times New Roman"/>
                <w:b/>
                <w:bCs/>
                <w:sz w:val="20"/>
                <w:szCs w:val="20"/>
              </w:rPr>
              <w:t>ЗАКАЗЧИК</w:t>
            </w:r>
            <w:r w:rsidRPr="00727FE5">
              <w:rPr>
                <w:rFonts w:ascii="Times New Roman" w:eastAsia="Calibri" w:hAnsi="Times New Roman" w:cs="Times New Roman"/>
                <w:b/>
                <w:sz w:val="20"/>
                <w:szCs w:val="20"/>
              </w:rPr>
              <w:t>:</w:t>
            </w:r>
          </w:p>
          <w:p w14:paraId="21B01BED" w14:textId="77777777" w:rsidR="00364E82" w:rsidRPr="00364E82" w:rsidRDefault="00364E82" w:rsidP="00364E82">
            <w:pPr>
              <w:spacing w:after="0" w:line="240" w:lineRule="auto"/>
              <w:ind w:left="-360" w:right="-5" w:firstLine="360"/>
              <w:rPr>
                <w:rFonts w:ascii="Times New Roman" w:eastAsia="Calibri" w:hAnsi="Times New Roman" w:cs="Times New Roman"/>
                <w:b/>
                <w:sz w:val="20"/>
                <w:szCs w:val="20"/>
              </w:rPr>
            </w:pPr>
          </w:p>
          <w:p w14:paraId="02A8A200"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Муниципальное казенное учреждение «Централизованная межотраслевая бухгалтерия» муниципального образования Ленинградский муниципальный округ</w:t>
            </w:r>
          </w:p>
          <w:p w14:paraId="1A5B8875"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353740, Краснодарский край, ст. Ленинградская, ул. Чернышевского, 181</w:t>
            </w:r>
          </w:p>
          <w:p w14:paraId="448EBBA9"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Банковский реквизиты:</w:t>
            </w:r>
          </w:p>
          <w:p w14:paraId="32C213FE"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УФК по Краснодарскому краю (МКУ ЦМБ ЛС 03183ИЧN990)</w:t>
            </w:r>
          </w:p>
          <w:p w14:paraId="5A85C9B1"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ИНН 2341017030</w:t>
            </w:r>
          </w:p>
          <w:p w14:paraId="59978402"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КПП 234101001</w:t>
            </w:r>
          </w:p>
          <w:p w14:paraId="24B03278"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р/с 03231643035320001800</w:t>
            </w:r>
          </w:p>
          <w:p w14:paraId="168CF518"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к/с 40102810945370000010</w:t>
            </w:r>
          </w:p>
          <w:p w14:paraId="38A368D8" w14:textId="77777777" w:rsidR="00364E82" w:rsidRDefault="00364E82" w:rsidP="00364E82">
            <w:pPr>
              <w:suppressAutoHyphens/>
              <w:spacing w:after="0" w:line="240" w:lineRule="auto"/>
              <w:ind w:right="-143"/>
              <w:textAlignment w:val="baseline"/>
              <w:rPr>
                <w:rFonts w:ascii="Liberation Serif" w:eastAsia="NSimSun" w:hAnsi="Liberation Serif" w:cs="Arial" w:hint="eastAsia"/>
                <w:color w:val="000000"/>
                <w:lang w:eastAsia="zh-CN" w:bidi="hi-IN"/>
              </w:rPr>
            </w:pPr>
            <w:r w:rsidRPr="00D948F0">
              <w:rPr>
                <w:rFonts w:ascii="Liberation Serif" w:eastAsia="NSimSun" w:hAnsi="Liberation Serif" w:cs="Arial"/>
                <w:color w:val="000000"/>
                <w:lang w:eastAsia="zh-CN" w:bidi="hi-IN"/>
              </w:rPr>
              <w:t xml:space="preserve">ОКЦ № 1 Южного ГУ Банка России//УФК по Краснодарскому краю г. Краснодар </w:t>
            </w:r>
          </w:p>
          <w:p w14:paraId="6FF9F91D"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БИК 010349101</w:t>
            </w:r>
          </w:p>
          <w:p w14:paraId="63D6B4C9"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ОГРН 1022304297355</w:t>
            </w:r>
          </w:p>
          <w:p w14:paraId="3EE2688C"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shd w:val="clear" w:color="auto" w:fill="FFFFFF"/>
                <w:lang w:eastAsia="zh-CN" w:bidi="hi-IN"/>
              </w:rPr>
              <w:t>ОКТМО </w:t>
            </w:r>
            <w:r w:rsidRPr="001A4381">
              <w:rPr>
                <w:rFonts w:ascii="Liberation Serif" w:eastAsia="NSimSun" w:hAnsi="Liberation Serif" w:cs="Arial"/>
                <w:bCs/>
                <w:iCs/>
                <w:shd w:val="clear" w:color="auto" w:fill="FFFFFF"/>
                <w:lang w:eastAsia="zh-CN" w:bidi="hi-IN"/>
              </w:rPr>
              <w:t>03532000101</w:t>
            </w:r>
          </w:p>
          <w:p w14:paraId="0ED1A16C" w14:textId="77777777" w:rsidR="00364E82"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ОКПО 36620572</w:t>
            </w:r>
          </w:p>
          <w:p w14:paraId="1B2A688E" w14:textId="77777777" w:rsidR="00364E82" w:rsidRPr="00170DC1" w:rsidRDefault="00364E82" w:rsidP="00364E82">
            <w:pPr>
              <w:suppressAutoHyphens/>
              <w:spacing w:after="0" w:line="240" w:lineRule="auto"/>
              <w:ind w:right="-143"/>
              <w:textAlignment w:val="baseline"/>
              <w:rPr>
                <w:rFonts w:ascii="Liberation Serif" w:eastAsia="NSimSun" w:hAnsi="Liberation Serif" w:cs="Arial" w:hint="eastAsia"/>
                <w:lang w:eastAsia="zh-CN" w:bidi="hi-IN"/>
              </w:rPr>
            </w:pPr>
          </w:p>
          <w:p w14:paraId="44F9CB87" w14:textId="77777777" w:rsidR="00364E82" w:rsidRPr="00170DC1" w:rsidRDefault="00364E82" w:rsidP="00364E82">
            <w:pPr>
              <w:suppressAutoHyphens/>
              <w:spacing w:after="0" w:line="240" w:lineRule="auto"/>
              <w:textAlignment w:val="baseline"/>
              <w:rPr>
                <w:rFonts w:ascii="Liberation Serif" w:eastAsia="NSimSun" w:hAnsi="Liberation Serif" w:cs="Arial" w:hint="eastAsia"/>
                <w:lang w:eastAsia="zh-CN" w:bidi="hi-IN"/>
              </w:rPr>
            </w:pPr>
            <w:r w:rsidRPr="00170DC1">
              <w:rPr>
                <w:rFonts w:ascii="Liberation Serif" w:eastAsia="NSimSun" w:hAnsi="Liberation Serif" w:cs="Arial"/>
                <w:lang w:eastAsia="zh-CN" w:bidi="hi-IN"/>
              </w:rPr>
              <w:t>_______________</w:t>
            </w:r>
            <w:r w:rsidRPr="001A4381">
              <w:rPr>
                <w:rFonts w:ascii="Liberation Serif" w:eastAsia="NSimSun" w:hAnsi="Liberation Serif" w:cs="Arial"/>
                <w:lang w:eastAsia="zh-CN" w:bidi="hi-IN"/>
              </w:rPr>
              <w:t>С.И. Высоцкая</w:t>
            </w:r>
            <w:r w:rsidRPr="00170DC1">
              <w:rPr>
                <w:rFonts w:ascii="Liberation Serif" w:eastAsia="NSimSun" w:hAnsi="Liberation Serif" w:cs="Arial"/>
                <w:lang w:eastAsia="zh-CN" w:bidi="hi-IN"/>
              </w:rPr>
              <w:t xml:space="preserve"> </w:t>
            </w:r>
          </w:p>
          <w:p w14:paraId="7C4BD8B9" w14:textId="77777777" w:rsidR="00364E82" w:rsidRDefault="00364E82" w:rsidP="00364E82">
            <w:pPr>
              <w:spacing w:after="0" w:line="240" w:lineRule="auto"/>
              <w:ind w:left="-360" w:right="-5" w:firstLine="360"/>
              <w:jc w:val="center"/>
              <w:rPr>
                <w:rFonts w:ascii="Times New Roman" w:eastAsia="Calibri" w:hAnsi="Times New Roman" w:cs="Times New Roman"/>
                <w:sz w:val="20"/>
                <w:szCs w:val="20"/>
              </w:rPr>
            </w:pPr>
          </w:p>
          <w:p w14:paraId="54F1E0E4" w14:textId="77777777" w:rsidR="00364E82" w:rsidRPr="00727FE5" w:rsidRDefault="00364E82" w:rsidP="00364E82">
            <w:pPr>
              <w:spacing w:after="0" w:line="240" w:lineRule="auto"/>
              <w:ind w:left="-360" w:right="-5" w:firstLine="360"/>
              <w:jc w:val="center"/>
              <w:rPr>
                <w:rFonts w:ascii="Times New Roman" w:eastAsia="Times New Roman" w:hAnsi="Times New Roman" w:cs="Times New Roman"/>
                <w:sz w:val="20"/>
                <w:szCs w:val="20"/>
                <w:lang w:eastAsia="ru-RU"/>
              </w:rPr>
            </w:pPr>
          </w:p>
        </w:tc>
        <w:tc>
          <w:tcPr>
            <w:tcW w:w="5103" w:type="dxa"/>
          </w:tcPr>
          <w:p w14:paraId="33579D17" w14:textId="77777777" w:rsidR="00364E82" w:rsidRDefault="00364E82" w:rsidP="00364E82">
            <w:pPr>
              <w:spacing w:after="0" w:line="240" w:lineRule="auto"/>
              <w:ind w:left="-360" w:right="-5" w:firstLine="360"/>
              <w:jc w:val="center"/>
              <w:rPr>
                <w:rFonts w:ascii="Times New Roman" w:eastAsia="Calibri" w:hAnsi="Times New Roman" w:cs="Times New Roman"/>
                <w:b/>
                <w:sz w:val="20"/>
                <w:szCs w:val="20"/>
              </w:rPr>
            </w:pPr>
          </w:p>
          <w:p w14:paraId="433250A0" w14:textId="77777777" w:rsidR="00364E82" w:rsidRDefault="00364E82" w:rsidP="00364E82">
            <w:pPr>
              <w:spacing w:after="0" w:line="240" w:lineRule="auto"/>
              <w:ind w:left="-360" w:right="-5" w:firstLine="360"/>
              <w:jc w:val="center"/>
              <w:rPr>
                <w:rFonts w:ascii="Times New Roman" w:eastAsia="Calibri" w:hAnsi="Times New Roman" w:cs="Times New Roman"/>
                <w:b/>
                <w:sz w:val="20"/>
                <w:szCs w:val="20"/>
              </w:rPr>
            </w:pPr>
          </w:p>
          <w:p w14:paraId="5E4D6BC9" w14:textId="77777777" w:rsidR="00364E82" w:rsidRPr="00727FE5" w:rsidRDefault="00364E82" w:rsidP="00364E82">
            <w:pPr>
              <w:spacing w:after="0" w:line="240" w:lineRule="auto"/>
              <w:ind w:left="-360" w:right="-5" w:firstLine="360"/>
              <w:jc w:val="center"/>
              <w:rPr>
                <w:rFonts w:ascii="Times New Roman" w:eastAsia="Calibri" w:hAnsi="Times New Roman" w:cs="Times New Roman"/>
                <w:b/>
                <w:sz w:val="20"/>
                <w:szCs w:val="20"/>
              </w:rPr>
            </w:pPr>
            <w:r w:rsidRPr="00727FE5">
              <w:rPr>
                <w:rFonts w:ascii="Times New Roman" w:eastAsia="Calibri" w:hAnsi="Times New Roman" w:cs="Times New Roman"/>
                <w:b/>
                <w:sz w:val="20"/>
                <w:szCs w:val="20"/>
              </w:rPr>
              <w:t>ИСПОЛНИТЕЛЬ:</w:t>
            </w:r>
          </w:p>
          <w:p w14:paraId="5B2CD981" w14:textId="77777777" w:rsidR="00364E82" w:rsidRPr="00727FE5" w:rsidRDefault="00364E82" w:rsidP="00364E82">
            <w:pPr>
              <w:spacing w:after="0" w:line="240" w:lineRule="auto"/>
              <w:ind w:left="-360" w:right="-5" w:firstLine="360"/>
              <w:jc w:val="center"/>
              <w:rPr>
                <w:rFonts w:ascii="Times New Roman" w:eastAsia="Calibri" w:hAnsi="Times New Roman" w:cs="Times New Roman"/>
                <w:sz w:val="20"/>
                <w:szCs w:val="20"/>
              </w:rPr>
            </w:pPr>
          </w:p>
          <w:p w14:paraId="62A121BF" w14:textId="77777777" w:rsidR="00364E82" w:rsidRPr="00727FE5" w:rsidRDefault="00364E82" w:rsidP="00364E82">
            <w:pPr>
              <w:spacing w:after="0" w:line="240" w:lineRule="auto"/>
              <w:ind w:left="-360" w:right="-5" w:firstLine="360"/>
              <w:jc w:val="center"/>
              <w:rPr>
                <w:rFonts w:ascii="Times New Roman" w:eastAsia="Calibri" w:hAnsi="Times New Roman" w:cs="Times New Roman"/>
                <w:b/>
                <w:bCs/>
                <w:sz w:val="20"/>
                <w:szCs w:val="20"/>
              </w:rPr>
            </w:pPr>
          </w:p>
          <w:p w14:paraId="2994375C" w14:textId="77777777" w:rsidR="00364E82" w:rsidRPr="00727FE5" w:rsidRDefault="00364E82" w:rsidP="00364E82">
            <w:pPr>
              <w:spacing w:after="0" w:line="240" w:lineRule="auto"/>
              <w:ind w:left="-360" w:right="-5" w:firstLine="360"/>
              <w:jc w:val="center"/>
              <w:rPr>
                <w:rFonts w:ascii="Times New Roman" w:eastAsia="Times New Roman" w:hAnsi="Times New Roman" w:cs="Times New Roman"/>
                <w:sz w:val="20"/>
                <w:szCs w:val="20"/>
                <w:lang w:eastAsia="ru-RU"/>
              </w:rPr>
            </w:pPr>
          </w:p>
        </w:tc>
      </w:tr>
    </w:tbl>
    <w:p w14:paraId="487D1C6E" w14:textId="29B9863C" w:rsidR="00584BF9" w:rsidRPr="0046347A" w:rsidRDefault="00584BF9" w:rsidP="007675F9">
      <w:pPr>
        <w:tabs>
          <w:tab w:val="left" w:pos="1553"/>
        </w:tabs>
        <w:rPr>
          <w:rFonts w:ascii="Times New Roman" w:eastAsia="Times New Roman" w:hAnsi="Times New Roman" w:cs="Times New Roman"/>
          <w:sz w:val="20"/>
          <w:szCs w:val="20"/>
          <w:lang w:eastAsia="ru-RU"/>
        </w:rPr>
      </w:pPr>
    </w:p>
    <w:sectPr w:rsidR="00584BF9" w:rsidRPr="0046347A" w:rsidSect="00C36F5A">
      <w:pgSz w:w="16838" w:h="11906" w:orient="landscape"/>
      <w:pgMar w:top="426" w:right="851" w:bottom="709" w:left="851" w:header="709" w:footer="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978BE" w14:textId="77777777" w:rsidR="008F1713" w:rsidRDefault="008F1713" w:rsidP="005B00D3">
      <w:pPr>
        <w:spacing w:after="0" w:line="240" w:lineRule="auto"/>
      </w:pPr>
      <w:r>
        <w:separator/>
      </w:r>
    </w:p>
  </w:endnote>
  <w:endnote w:type="continuationSeparator" w:id="0">
    <w:p w14:paraId="4632F30C" w14:textId="77777777" w:rsidR="008F1713" w:rsidRDefault="008F1713" w:rsidP="005B0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7273430"/>
      <w:docPartObj>
        <w:docPartGallery w:val="Page Numbers (Bottom of Page)"/>
        <w:docPartUnique/>
      </w:docPartObj>
    </w:sdtPr>
    <w:sdtEndPr>
      <w:rPr>
        <w:rFonts w:ascii="Times New Roman" w:hAnsi="Times New Roman" w:cs="Times New Roman"/>
      </w:rPr>
    </w:sdtEndPr>
    <w:sdtContent>
      <w:p w14:paraId="66133C25" w14:textId="2FE01323" w:rsidR="008F1713" w:rsidRPr="00696042" w:rsidRDefault="008F1713">
        <w:pPr>
          <w:pStyle w:val="a8"/>
          <w:jc w:val="right"/>
          <w:rPr>
            <w:rFonts w:ascii="Times New Roman" w:hAnsi="Times New Roman" w:cs="Times New Roman"/>
          </w:rPr>
        </w:pPr>
        <w:r w:rsidRPr="00696042">
          <w:rPr>
            <w:rFonts w:ascii="Times New Roman" w:hAnsi="Times New Roman" w:cs="Times New Roman"/>
          </w:rPr>
          <w:fldChar w:fldCharType="begin"/>
        </w:r>
        <w:r w:rsidRPr="00696042">
          <w:rPr>
            <w:rFonts w:ascii="Times New Roman" w:hAnsi="Times New Roman" w:cs="Times New Roman"/>
          </w:rPr>
          <w:instrText>PAGE   \* MERGEFORMAT</w:instrText>
        </w:r>
        <w:r w:rsidRPr="00696042">
          <w:rPr>
            <w:rFonts w:ascii="Times New Roman" w:hAnsi="Times New Roman" w:cs="Times New Roman"/>
          </w:rPr>
          <w:fldChar w:fldCharType="separate"/>
        </w:r>
        <w:r w:rsidR="008F51D2">
          <w:rPr>
            <w:rFonts w:ascii="Times New Roman" w:hAnsi="Times New Roman" w:cs="Times New Roman"/>
            <w:noProof/>
          </w:rPr>
          <w:t>22</w:t>
        </w:r>
        <w:r w:rsidRPr="00696042">
          <w:rPr>
            <w:rFonts w:ascii="Times New Roman" w:hAnsi="Times New Roman" w:cs="Times New Roman"/>
          </w:rPr>
          <w:fldChar w:fldCharType="end"/>
        </w:r>
      </w:p>
    </w:sdtContent>
  </w:sdt>
  <w:p w14:paraId="0AF738C7" w14:textId="77777777" w:rsidR="008F1713" w:rsidRDefault="008F171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124658" w14:textId="77777777" w:rsidR="008F1713" w:rsidRDefault="008F1713" w:rsidP="005B00D3">
      <w:pPr>
        <w:spacing w:after="0" w:line="240" w:lineRule="auto"/>
      </w:pPr>
      <w:r>
        <w:separator/>
      </w:r>
    </w:p>
  </w:footnote>
  <w:footnote w:type="continuationSeparator" w:id="0">
    <w:p w14:paraId="1D57DBE8" w14:textId="77777777" w:rsidR="008F1713" w:rsidRDefault="008F1713" w:rsidP="005B00D3">
      <w:pPr>
        <w:spacing w:after="0" w:line="240" w:lineRule="auto"/>
      </w:pPr>
      <w:r>
        <w:continuationSeparator/>
      </w:r>
    </w:p>
  </w:footnote>
  <w:footnote w:id="1">
    <w:p w14:paraId="224F1F6D" w14:textId="77777777" w:rsidR="008F1713" w:rsidRPr="00EE69B2" w:rsidRDefault="008F1713" w:rsidP="00C43291">
      <w:pPr>
        <w:spacing w:after="0" w:line="240" w:lineRule="auto"/>
        <w:jc w:val="both"/>
        <w:rPr>
          <w:rFonts w:cs="Times New Roman"/>
          <w:color w:val="000000"/>
          <w:sz w:val="16"/>
          <w:szCs w:val="16"/>
        </w:rPr>
      </w:pPr>
      <w:r w:rsidRPr="00EE69B2">
        <w:rPr>
          <w:rStyle w:val="aff2"/>
          <w:rFonts w:cs="Times New Roman"/>
        </w:rPr>
        <w:footnoteRef/>
      </w:r>
      <w:r w:rsidRPr="00EE69B2">
        <w:rPr>
          <w:rFonts w:cs="Times New Roman"/>
          <w:sz w:val="16"/>
          <w:szCs w:val="16"/>
        </w:rPr>
        <w:t xml:space="preserve"> </w:t>
      </w:r>
      <w:r w:rsidRPr="00EE69B2">
        <w:rPr>
          <w:rFonts w:cs="Times New Roman"/>
          <w:color w:val="000000"/>
          <w:sz w:val="16"/>
          <w:szCs w:val="16"/>
        </w:rPr>
        <w:t>Во всех случаях (за исключением случаев, предусмотренных пунктами 4-8 Правил) размер штрафа устанавливается в соответствии с пунктом 3 Правил:</w:t>
      </w:r>
    </w:p>
    <w:p w14:paraId="50756C5E"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10 процентов цены Контракта (этапа) в случае, если цена Контракта (этапа) не превышает 3 млн рублей;</w:t>
      </w:r>
    </w:p>
    <w:p w14:paraId="43CB2ED6"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5 процентов цены Контракта (этапа) в случае, если цена Контракта (этапа) составляет от 3 млн рублей до 50 млн рублей (включительно);</w:t>
      </w:r>
    </w:p>
    <w:p w14:paraId="64D095AA"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1 процент цены Контракта (этапа) в случае, если цена Контракта (этапа) составляет от 50 млн рублей до 100 млн рублей (включительно);</w:t>
      </w:r>
    </w:p>
    <w:p w14:paraId="310A975D"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0,5 процента цены Контракта (этапа) в случае, если цена Контракта (этапа) составляет от 100 млн рублей до 500 млн рублей (включительно);</w:t>
      </w:r>
    </w:p>
    <w:p w14:paraId="7E5DA73E"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0,4 процента цены Контракта (этапа) в случае, если цена Контракта (этапа) составляет от 500 млн рублей до 1 млрд рублей (включительно);</w:t>
      </w:r>
    </w:p>
    <w:p w14:paraId="69E5FB45"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0,3 процента цены Контракта (этапа) в случае, если цена Контракта (этапа) составляет от 1 млрд рублей до 2 млрд рублей (включительно);</w:t>
      </w:r>
    </w:p>
    <w:p w14:paraId="36E568BF"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0,25 процента цены Контракта (этапа) в случае, если цена Контракта (этапа) составляет от 2 млрд рублей до 5 млрд рублей (включительно);</w:t>
      </w:r>
    </w:p>
    <w:p w14:paraId="19F049B2"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0,2 процента цены Контракта (этапа) в случае, если цена Контракта (этапа) составляет от 5 млрд рублей до 10 млрд рублей (включительно);</w:t>
      </w:r>
    </w:p>
    <w:p w14:paraId="3247F121" w14:textId="77777777" w:rsidR="008F1713" w:rsidRPr="00EE69B2" w:rsidRDefault="008F1713" w:rsidP="00C43291">
      <w:pPr>
        <w:spacing w:after="0" w:line="240" w:lineRule="auto"/>
        <w:rPr>
          <w:rFonts w:cs="Times New Roman"/>
          <w:color w:val="000000"/>
          <w:sz w:val="16"/>
          <w:szCs w:val="16"/>
        </w:rPr>
      </w:pPr>
      <w:r w:rsidRPr="00EE69B2">
        <w:rPr>
          <w:rFonts w:cs="Times New Roman"/>
          <w:color w:val="000000"/>
          <w:sz w:val="16"/>
          <w:szCs w:val="16"/>
        </w:rPr>
        <w:t xml:space="preserve">0,1 процента цены Контракта (этапа) в случае, если цена Контракта (этапа) превышает 10 млрд рублей. </w:t>
      </w:r>
    </w:p>
    <w:p w14:paraId="0CFA5310"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 xml:space="preserve">В случае, предусмотренном пунктом 4 Правил, если Контракт заключается по результатам определения Поставщика в соответствии с пунктом 1 части 1 статьи 30 </w:t>
      </w:r>
      <w:r>
        <w:rPr>
          <w:rFonts w:cs="Times New Roman"/>
          <w:color w:val="000000"/>
          <w:sz w:val="16"/>
          <w:szCs w:val="16"/>
        </w:rPr>
        <w:t>Закона № 44-ФЗ</w:t>
      </w:r>
      <w:r w:rsidRPr="00EE69B2">
        <w:rPr>
          <w:rFonts w:cs="Times New Roman"/>
          <w:color w:val="000000"/>
          <w:sz w:val="16"/>
          <w:szCs w:val="16"/>
        </w:rPr>
        <w:t xml:space="preserve"> размер штрафа устанавливается в размере 1 процента цены Контракта (этапа), но не более 5 тыс. рублей и не менее 1 тыс. рублей.</w:t>
      </w:r>
    </w:p>
    <w:p w14:paraId="7A5138A4"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В случае, если Контракт заключается с победителем закупки (или с иным участником закупки в случаях, установленных</w:t>
      </w:r>
      <w:r>
        <w:rPr>
          <w:rFonts w:cs="Times New Roman"/>
          <w:color w:val="000000"/>
          <w:sz w:val="16"/>
          <w:szCs w:val="16"/>
        </w:rPr>
        <w:t xml:space="preserve"> Законом № 44-ФЗ</w:t>
      </w:r>
      <w:r w:rsidRPr="00EE69B2">
        <w:rPr>
          <w:rFonts w:cs="Times New Roman"/>
          <w:color w:val="000000"/>
          <w:sz w:val="16"/>
          <w:szCs w:val="16"/>
        </w:rPr>
        <w:t>), предложившим наиболее высокую цену за право заключения государственного контракта размер штрафа устанавливается в соответствии с пунктом 5 Правил:</w:t>
      </w:r>
    </w:p>
    <w:p w14:paraId="18F6F5C0"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а) в случае если цена Контракта не превышает начальную (максимальную) цену государственного контракта:</w:t>
      </w:r>
    </w:p>
    <w:p w14:paraId="553E7820"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5893585D"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5 процентов начальной (максимальной) цены государственного контракта, если цена Контракта составляет от 3 млн. рублей до 50 млн. рублей (включительно);</w:t>
      </w:r>
    </w:p>
    <w:p w14:paraId="27B1C17A"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1 процент начальной (максимальной) цены государственного контракта, если цена Контракта составляет от 50 млн. рублей до 100 млн. рублей (включительно).</w:t>
      </w:r>
    </w:p>
    <w:p w14:paraId="6958290E"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б) в случае если цена Контракта превышает начальную (максимальную) цену государственного контракта:</w:t>
      </w:r>
    </w:p>
    <w:p w14:paraId="762BDFB7"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10 процентов цены Контракта, если цена Контракта не превышает 3 млн. рублей;</w:t>
      </w:r>
    </w:p>
    <w:p w14:paraId="0C326353"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5 процентов цены Контракта, если цена Контракта составляет от 3 млн. рублей до 50 млн. рублей (включительно);</w:t>
      </w:r>
    </w:p>
    <w:p w14:paraId="041913BD" w14:textId="77777777" w:rsidR="008F1713" w:rsidRPr="00EE69B2" w:rsidRDefault="008F1713" w:rsidP="00C43291">
      <w:pPr>
        <w:spacing w:after="0" w:line="240" w:lineRule="auto"/>
        <w:jc w:val="both"/>
        <w:rPr>
          <w:rFonts w:cs="Times New Roman"/>
          <w:sz w:val="16"/>
          <w:szCs w:val="16"/>
        </w:rPr>
      </w:pPr>
      <w:r w:rsidRPr="00EE69B2">
        <w:rPr>
          <w:rFonts w:cs="Times New Roman"/>
          <w:color w:val="000000"/>
          <w:sz w:val="16"/>
          <w:szCs w:val="16"/>
        </w:rPr>
        <w:t>1 процент цены Контракта, если цена Контракта составляет от 50 млн. рублей до 100 млн. рублей (включительно).</w:t>
      </w:r>
    </w:p>
  </w:footnote>
  <w:footnote w:id="2">
    <w:p w14:paraId="5116F00F" w14:textId="77777777" w:rsidR="008F1713" w:rsidRPr="00EE69B2" w:rsidRDefault="008F1713" w:rsidP="00C43291">
      <w:pPr>
        <w:spacing w:after="0" w:line="240" w:lineRule="auto"/>
        <w:jc w:val="both"/>
        <w:rPr>
          <w:rFonts w:cs="Times New Roman"/>
          <w:color w:val="000000"/>
          <w:sz w:val="16"/>
          <w:szCs w:val="16"/>
        </w:rPr>
      </w:pPr>
      <w:r w:rsidRPr="00EE69B2">
        <w:rPr>
          <w:rStyle w:val="aff2"/>
          <w:rFonts w:cs="Times New Roman"/>
        </w:rPr>
        <w:footnoteRef/>
      </w:r>
      <w:r w:rsidRPr="00EE69B2">
        <w:rPr>
          <w:rFonts w:cs="Times New Roman"/>
          <w:sz w:val="16"/>
          <w:szCs w:val="16"/>
        </w:rPr>
        <w:t xml:space="preserve"> </w:t>
      </w:r>
      <w:r w:rsidRPr="00EE69B2">
        <w:rPr>
          <w:rFonts w:cs="Times New Roman"/>
          <w:color w:val="000000"/>
          <w:sz w:val="16"/>
          <w:szCs w:val="16"/>
        </w:rPr>
        <w:t>Размер штрафа устанавливается в соответствии с пунктом 6 Правил:</w:t>
      </w:r>
    </w:p>
    <w:p w14:paraId="78044457"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1000 рублей, если цена Контракта не превышает 3 млн рублей;</w:t>
      </w:r>
    </w:p>
    <w:p w14:paraId="56BEB617"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5000 рублей, если цена Контракта составляет от 3 млн рублей до 50 млн рублей (включительно);</w:t>
      </w:r>
    </w:p>
    <w:p w14:paraId="6D5C6D30"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10000 рублей, если цена Контракта составляет от 50 млн рублей до 100 млн рублей (включительно);</w:t>
      </w:r>
    </w:p>
    <w:p w14:paraId="0DD5CCAB" w14:textId="77777777" w:rsidR="008F1713" w:rsidRPr="00EE69B2" w:rsidRDefault="008F1713" w:rsidP="00C43291">
      <w:pPr>
        <w:spacing w:after="0" w:line="240" w:lineRule="auto"/>
        <w:jc w:val="both"/>
        <w:rPr>
          <w:rFonts w:cs="Times New Roman"/>
          <w:sz w:val="16"/>
          <w:szCs w:val="16"/>
        </w:rPr>
      </w:pPr>
      <w:r w:rsidRPr="00EE69B2">
        <w:rPr>
          <w:rFonts w:cs="Times New Roman"/>
          <w:color w:val="000000"/>
          <w:sz w:val="16"/>
          <w:szCs w:val="16"/>
        </w:rPr>
        <w:t>100000 рублей, если цена Контракта превышает 100 млн рублей.</w:t>
      </w:r>
    </w:p>
  </w:footnote>
  <w:footnote w:id="3">
    <w:p w14:paraId="5E1963E8" w14:textId="77777777" w:rsidR="008F1713" w:rsidRPr="00EE69B2" w:rsidRDefault="008F1713" w:rsidP="00C43291">
      <w:pPr>
        <w:spacing w:after="0" w:line="240" w:lineRule="auto"/>
        <w:jc w:val="both"/>
        <w:rPr>
          <w:rFonts w:cs="Times New Roman"/>
          <w:color w:val="000000"/>
          <w:sz w:val="16"/>
          <w:szCs w:val="16"/>
        </w:rPr>
      </w:pPr>
      <w:r w:rsidRPr="00EE69B2">
        <w:rPr>
          <w:rStyle w:val="aff2"/>
          <w:rFonts w:cs="Times New Roman"/>
        </w:rPr>
        <w:footnoteRef/>
      </w:r>
      <w:r w:rsidRPr="00EE69B2">
        <w:rPr>
          <w:rFonts w:cs="Times New Roman"/>
          <w:sz w:val="16"/>
          <w:szCs w:val="16"/>
        </w:rPr>
        <w:t xml:space="preserve"> </w:t>
      </w:r>
      <w:r w:rsidRPr="00EE69B2">
        <w:rPr>
          <w:rFonts w:cs="Times New Roman"/>
          <w:color w:val="000000"/>
          <w:sz w:val="16"/>
          <w:szCs w:val="16"/>
        </w:rPr>
        <w:t>Размер штрафа устанавливается в соответствии с пунктом 9 Правил:</w:t>
      </w:r>
    </w:p>
    <w:p w14:paraId="0F1AA66F"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 xml:space="preserve">1000 рублей, если цена Контракта не превышает 3 млн рублей (включительно); </w:t>
      </w:r>
    </w:p>
    <w:p w14:paraId="0C6F9A10"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 xml:space="preserve">5000 рублей, если цена Контракта составляет от 3 млн рублей до 50 млн рублей (включительно); </w:t>
      </w:r>
    </w:p>
    <w:p w14:paraId="307611F5" w14:textId="77777777" w:rsidR="008F1713" w:rsidRPr="00EE69B2" w:rsidRDefault="008F1713" w:rsidP="00C43291">
      <w:pPr>
        <w:spacing w:after="0" w:line="240" w:lineRule="auto"/>
        <w:jc w:val="both"/>
        <w:rPr>
          <w:rFonts w:cs="Times New Roman"/>
          <w:color w:val="000000"/>
          <w:sz w:val="16"/>
          <w:szCs w:val="16"/>
        </w:rPr>
      </w:pPr>
      <w:r w:rsidRPr="00EE69B2">
        <w:rPr>
          <w:rFonts w:cs="Times New Roman"/>
          <w:color w:val="000000"/>
          <w:sz w:val="16"/>
          <w:szCs w:val="16"/>
        </w:rPr>
        <w:t xml:space="preserve">10000 рублей, если цена Контракта составляет от 50 млн рублей до 100 млн рублей (включительно); </w:t>
      </w:r>
    </w:p>
    <w:p w14:paraId="3C9BBC0C" w14:textId="77777777" w:rsidR="008F1713" w:rsidRPr="00EE69B2" w:rsidRDefault="008F1713" w:rsidP="00C43291">
      <w:pPr>
        <w:spacing w:after="0" w:line="240" w:lineRule="auto"/>
        <w:jc w:val="both"/>
        <w:rPr>
          <w:rFonts w:cs="Times New Roman"/>
          <w:sz w:val="16"/>
          <w:szCs w:val="16"/>
        </w:rPr>
      </w:pPr>
      <w:r w:rsidRPr="00EE69B2">
        <w:rPr>
          <w:rFonts w:cs="Times New Roman"/>
          <w:color w:val="000000"/>
          <w:sz w:val="16"/>
          <w:szCs w:val="16"/>
        </w:rPr>
        <w:t>100000 рублей, если цена Контракта превышает 100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B3101E94"/>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2605346"/>
    <w:multiLevelType w:val="hybridMultilevel"/>
    <w:tmpl w:val="88662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3910E0"/>
    <w:multiLevelType w:val="multilevel"/>
    <w:tmpl w:val="24B82960"/>
    <w:lvl w:ilvl="0">
      <w:start w:val="5"/>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E73E69"/>
    <w:multiLevelType w:val="multilevel"/>
    <w:tmpl w:val="76D2FA0C"/>
    <w:lvl w:ilvl="0">
      <w:start w:val="11"/>
      <w:numFmt w:val="decimal"/>
      <w:lvlText w:val="%1."/>
      <w:lvlJc w:val="left"/>
      <w:pPr>
        <w:ind w:left="720" w:hanging="360"/>
      </w:pPr>
      <w:rPr>
        <w:rFonts w:hint="default"/>
      </w:rPr>
    </w:lvl>
    <w:lvl w:ilvl="1">
      <w:start w:val="1"/>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1B54243B"/>
    <w:multiLevelType w:val="multilevel"/>
    <w:tmpl w:val="596AC832"/>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Arial" w:eastAsia="Times New Roman" w:hAnsi="Aria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FD013F9"/>
    <w:multiLevelType w:val="multilevel"/>
    <w:tmpl w:val="CBD430D0"/>
    <w:lvl w:ilvl="0">
      <w:start w:val="8"/>
      <w:numFmt w:val="decimal"/>
      <w:lvlText w:val="%1."/>
      <w:lvlJc w:val="left"/>
      <w:pPr>
        <w:ind w:left="360" w:hanging="360"/>
      </w:pPr>
      <w:rPr>
        <w:rFonts w:eastAsia="Calibri" w:hint="default"/>
        <w:color w:val="000000"/>
      </w:rPr>
    </w:lvl>
    <w:lvl w:ilvl="1">
      <w:start w:val="3"/>
      <w:numFmt w:val="decimal"/>
      <w:lvlText w:val="%1.%2."/>
      <w:lvlJc w:val="left"/>
      <w:pPr>
        <w:ind w:left="928" w:hanging="360"/>
      </w:pPr>
      <w:rPr>
        <w:rFonts w:eastAsia="Calibri" w:hint="default"/>
        <w:b w:val="0"/>
        <w:color w:val="000000"/>
      </w:rPr>
    </w:lvl>
    <w:lvl w:ilvl="2">
      <w:start w:val="1"/>
      <w:numFmt w:val="decimal"/>
      <w:lvlText w:val="%1.%2.%3."/>
      <w:lvlJc w:val="left"/>
      <w:pPr>
        <w:ind w:left="1856" w:hanging="720"/>
      </w:pPr>
      <w:rPr>
        <w:rFonts w:eastAsia="Calibri" w:hint="default"/>
        <w:color w:val="000000"/>
      </w:rPr>
    </w:lvl>
    <w:lvl w:ilvl="3">
      <w:start w:val="1"/>
      <w:numFmt w:val="decimal"/>
      <w:lvlText w:val="%1.%2.%3.%4."/>
      <w:lvlJc w:val="left"/>
      <w:pPr>
        <w:ind w:left="2424" w:hanging="720"/>
      </w:pPr>
      <w:rPr>
        <w:rFonts w:eastAsia="Calibri" w:hint="default"/>
        <w:color w:val="000000"/>
      </w:rPr>
    </w:lvl>
    <w:lvl w:ilvl="4">
      <w:start w:val="1"/>
      <w:numFmt w:val="decimal"/>
      <w:lvlText w:val="%1.%2.%3.%4.%5."/>
      <w:lvlJc w:val="left"/>
      <w:pPr>
        <w:ind w:left="3352" w:hanging="1080"/>
      </w:pPr>
      <w:rPr>
        <w:rFonts w:eastAsia="Calibri" w:hint="default"/>
        <w:color w:val="000000"/>
      </w:rPr>
    </w:lvl>
    <w:lvl w:ilvl="5">
      <w:start w:val="1"/>
      <w:numFmt w:val="decimal"/>
      <w:lvlText w:val="%1.%2.%3.%4.%5.%6."/>
      <w:lvlJc w:val="left"/>
      <w:pPr>
        <w:ind w:left="3920" w:hanging="1080"/>
      </w:pPr>
      <w:rPr>
        <w:rFonts w:eastAsia="Calibri" w:hint="default"/>
        <w:color w:val="000000"/>
      </w:rPr>
    </w:lvl>
    <w:lvl w:ilvl="6">
      <w:start w:val="1"/>
      <w:numFmt w:val="decimal"/>
      <w:lvlText w:val="%1.%2.%3.%4.%5.%6.%7."/>
      <w:lvlJc w:val="left"/>
      <w:pPr>
        <w:ind w:left="4848" w:hanging="1440"/>
      </w:pPr>
      <w:rPr>
        <w:rFonts w:eastAsia="Calibri" w:hint="default"/>
        <w:color w:val="000000"/>
      </w:rPr>
    </w:lvl>
    <w:lvl w:ilvl="7">
      <w:start w:val="1"/>
      <w:numFmt w:val="decimal"/>
      <w:lvlText w:val="%1.%2.%3.%4.%5.%6.%7.%8."/>
      <w:lvlJc w:val="left"/>
      <w:pPr>
        <w:ind w:left="5416" w:hanging="1440"/>
      </w:pPr>
      <w:rPr>
        <w:rFonts w:eastAsia="Calibri" w:hint="default"/>
        <w:color w:val="000000"/>
      </w:rPr>
    </w:lvl>
    <w:lvl w:ilvl="8">
      <w:start w:val="1"/>
      <w:numFmt w:val="decimal"/>
      <w:lvlText w:val="%1.%2.%3.%4.%5.%6.%7.%8.%9."/>
      <w:lvlJc w:val="left"/>
      <w:pPr>
        <w:ind w:left="6344" w:hanging="1800"/>
      </w:pPr>
      <w:rPr>
        <w:rFonts w:eastAsia="Calibri" w:hint="default"/>
        <w:color w:val="000000"/>
      </w:rPr>
    </w:lvl>
  </w:abstractNum>
  <w:abstractNum w:abstractNumId="6" w15:restartNumberingAfterBreak="0">
    <w:nsid w:val="20D25B75"/>
    <w:multiLevelType w:val="multilevel"/>
    <w:tmpl w:val="E49835A6"/>
    <w:lvl w:ilvl="0">
      <w:start w:val="4"/>
      <w:numFmt w:val="decimal"/>
      <w:lvlText w:val="%1."/>
      <w:lvlJc w:val="left"/>
      <w:pPr>
        <w:ind w:left="1287" w:hanging="360"/>
      </w:pPr>
      <w:rPr>
        <w:rFonts w:ascii="Times New Roman" w:eastAsia="Calibri" w:hAnsi="Times New Roman" w:cs="Times New Roman" w:hint="default"/>
      </w:rPr>
    </w:lvl>
    <w:lvl w:ilvl="1">
      <w:start w:val="1"/>
      <w:numFmt w:val="decimal"/>
      <w:isLgl/>
      <w:lvlText w:val="%1.%2."/>
      <w:lvlJc w:val="left"/>
      <w:pPr>
        <w:ind w:left="990" w:hanging="990"/>
      </w:pPr>
      <w:rPr>
        <w:rFonts w:hint="default"/>
        <w:b w:val="0"/>
      </w:rPr>
    </w:lvl>
    <w:lvl w:ilvl="2">
      <w:start w:val="1"/>
      <w:numFmt w:val="decimal"/>
      <w:isLgl/>
      <w:lvlText w:val="%1.%2.%3."/>
      <w:lvlJc w:val="left"/>
      <w:pPr>
        <w:ind w:left="1917" w:hanging="990"/>
      </w:pPr>
      <w:rPr>
        <w:rFonts w:hint="default"/>
      </w:rPr>
    </w:lvl>
    <w:lvl w:ilvl="3">
      <w:start w:val="1"/>
      <w:numFmt w:val="decimal"/>
      <w:isLgl/>
      <w:lvlText w:val="%1.%2.%3.%4."/>
      <w:lvlJc w:val="left"/>
      <w:pPr>
        <w:ind w:left="1917" w:hanging="99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7" w15:restartNumberingAfterBreak="0">
    <w:nsid w:val="21DD423B"/>
    <w:multiLevelType w:val="multilevel"/>
    <w:tmpl w:val="F5BCBA0C"/>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DA30DCC"/>
    <w:multiLevelType w:val="multilevel"/>
    <w:tmpl w:val="93C42E12"/>
    <w:lvl w:ilvl="0">
      <w:start w:val="1"/>
      <w:numFmt w:val="decimal"/>
      <w:lvlText w:val="%1."/>
      <w:lvlJc w:val="left"/>
      <w:pPr>
        <w:ind w:left="1287" w:hanging="360"/>
      </w:pPr>
      <w:rPr>
        <w:rFonts w:ascii="Times New Roman" w:eastAsia="Calibri" w:hAnsi="Times New Roman" w:cs="Times New Roman"/>
      </w:rPr>
    </w:lvl>
    <w:lvl w:ilvl="1">
      <w:start w:val="1"/>
      <w:numFmt w:val="decimal"/>
      <w:isLgl/>
      <w:lvlText w:val="%1.%2."/>
      <w:lvlJc w:val="left"/>
      <w:pPr>
        <w:ind w:left="990" w:hanging="990"/>
      </w:pPr>
      <w:rPr>
        <w:rFonts w:hint="default"/>
        <w:b w:val="0"/>
      </w:rPr>
    </w:lvl>
    <w:lvl w:ilvl="2">
      <w:start w:val="1"/>
      <w:numFmt w:val="decimal"/>
      <w:isLgl/>
      <w:lvlText w:val="%1.%2.%3."/>
      <w:lvlJc w:val="left"/>
      <w:pPr>
        <w:ind w:left="1917" w:hanging="990"/>
      </w:pPr>
      <w:rPr>
        <w:rFonts w:hint="default"/>
      </w:rPr>
    </w:lvl>
    <w:lvl w:ilvl="3">
      <w:start w:val="1"/>
      <w:numFmt w:val="decimal"/>
      <w:isLgl/>
      <w:lvlText w:val="%1.%2.%3.%4."/>
      <w:lvlJc w:val="left"/>
      <w:pPr>
        <w:ind w:left="1917" w:hanging="99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9" w15:restartNumberingAfterBreak="0">
    <w:nsid w:val="2DE55E87"/>
    <w:multiLevelType w:val="multilevel"/>
    <w:tmpl w:val="56F6A6DC"/>
    <w:lvl w:ilvl="0">
      <w:start w:val="10"/>
      <w:numFmt w:val="decimal"/>
      <w:lvlText w:val="%1"/>
      <w:lvlJc w:val="left"/>
      <w:pPr>
        <w:ind w:left="360" w:hanging="360"/>
      </w:pPr>
      <w:rPr>
        <w:rFonts w:eastAsiaTheme="minorHAnsi" w:hint="default"/>
        <w:b w:val="0"/>
        <w:color w:val="auto"/>
      </w:rPr>
    </w:lvl>
    <w:lvl w:ilvl="1">
      <w:start w:val="3"/>
      <w:numFmt w:val="decimal"/>
      <w:lvlText w:val="%1.%2"/>
      <w:lvlJc w:val="left"/>
      <w:pPr>
        <w:ind w:left="360" w:hanging="360"/>
      </w:pPr>
      <w:rPr>
        <w:rFonts w:eastAsiaTheme="minorHAnsi" w:hint="default"/>
        <w:b w:val="0"/>
        <w:color w:val="auto"/>
      </w:rPr>
    </w:lvl>
    <w:lvl w:ilvl="2">
      <w:start w:val="1"/>
      <w:numFmt w:val="decimal"/>
      <w:lvlText w:val="%1.%2.%3"/>
      <w:lvlJc w:val="left"/>
      <w:pPr>
        <w:ind w:left="720" w:hanging="720"/>
      </w:pPr>
      <w:rPr>
        <w:rFonts w:eastAsiaTheme="minorHAnsi" w:hint="default"/>
        <w:b w:val="0"/>
        <w:color w:val="auto"/>
      </w:rPr>
    </w:lvl>
    <w:lvl w:ilvl="3">
      <w:start w:val="1"/>
      <w:numFmt w:val="decimal"/>
      <w:lvlText w:val="%1.%2.%3.%4"/>
      <w:lvlJc w:val="left"/>
      <w:pPr>
        <w:ind w:left="720" w:hanging="720"/>
      </w:pPr>
      <w:rPr>
        <w:rFonts w:eastAsiaTheme="minorHAnsi" w:hint="default"/>
        <w:b w:val="0"/>
        <w:color w:val="auto"/>
      </w:rPr>
    </w:lvl>
    <w:lvl w:ilvl="4">
      <w:start w:val="1"/>
      <w:numFmt w:val="decimal"/>
      <w:lvlText w:val="%1.%2.%3.%4.%5"/>
      <w:lvlJc w:val="left"/>
      <w:pPr>
        <w:ind w:left="720" w:hanging="720"/>
      </w:pPr>
      <w:rPr>
        <w:rFonts w:eastAsiaTheme="minorHAnsi" w:hint="default"/>
        <w:b w:val="0"/>
        <w:color w:val="auto"/>
      </w:rPr>
    </w:lvl>
    <w:lvl w:ilvl="5">
      <w:start w:val="1"/>
      <w:numFmt w:val="decimal"/>
      <w:lvlText w:val="%1.%2.%3.%4.%5.%6"/>
      <w:lvlJc w:val="left"/>
      <w:pPr>
        <w:ind w:left="1080" w:hanging="1080"/>
      </w:pPr>
      <w:rPr>
        <w:rFonts w:eastAsiaTheme="minorHAnsi" w:hint="default"/>
        <w:b w:val="0"/>
        <w:color w:val="auto"/>
      </w:rPr>
    </w:lvl>
    <w:lvl w:ilvl="6">
      <w:start w:val="1"/>
      <w:numFmt w:val="decimal"/>
      <w:lvlText w:val="%1.%2.%3.%4.%5.%6.%7"/>
      <w:lvlJc w:val="left"/>
      <w:pPr>
        <w:ind w:left="1080" w:hanging="1080"/>
      </w:pPr>
      <w:rPr>
        <w:rFonts w:eastAsiaTheme="minorHAnsi" w:hint="default"/>
        <w:b w:val="0"/>
        <w:color w:val="auto"/>
      </w:rPr>
    </w:lvl>
    <w:lvl w:ilvl="7">
      <w:start w:val="1"/>
      <w:numFmt w:val="decimal"/>
      <w:lvlText w:val="%1.%2.%3.%4.%5.%6.%7.%8"/>
      <w:lvlJc w:val="left"/>
      <w:pPr>
        <w:ind w:left="1440" w:hanging="1440"/>
      </w:pPr>
      <w:rPr>
        <w:rFonts w:eastAsiaTheme="minorHAnsi" w:hint="default"/>
        <w:b w:val="0"/>
        <w:color w:val="auto"/>
      </w:rPr>
    </w:lvl>
    <w:lvl w:ilvl="8">
      <w:start w:val="1"/>
      <w:numFmt w:val="decimal"/>
      <w:lvlText w:val="%1.%2.%3.%4.%5.%6.%7.%8.%9"/>
      <w:lvlJc w:val="left"/>
      <w:pPr>
        <w:ind w:left="1440" w:hanging="1440"/>
      </w:pPr>
      <w:rPr>
        <w:rFonts w:eastAsiaTheme="minorHAnsi" w:hint="default"/>
        <w:b w:val="0"/>
        <w:color w:val="auto"/>
      </w:rPr>
    </w:lvl>
  </w:abstractNum>
  <w:abstractNum w:abstractNumId="10" w15:restartNumberingAfterBreak="0">
    <w:nsid w:val="2F0641B0"/>
    <w:multiLevelType w:val="multilevel"/>
    <w:tmpl w:val="6414D8A0"/>
    <w:lvl w:ilvl="0">
      <w:start w:val="10"/>
      <w:numFmt w:val="decimal"/>
      <w:lvlText w:val="%1."/>
      <w:lvlJc w:val="left"/>
      <w:pPr>
        <w:ind w:left="405" w:hanging="405"/>
      </w:pPr>
      <w:rPr>
        <w:rFonts w:eastAsia="Calibri" w:hint="default"/>
        <w:color w:val="000000"/>
      </w:rPr>
    </w:lvl>
    <w:lvl w:ilvl="1">
      <w:start w:val="1"/>
      <w:numFmt w:val="decimal"/>
      <w:lvlText w:val="%1.%2."/>
      <w:lvlJc w:val="left"/>
      <w:pPr>
        <w:ind w:left="405" w:hanging="405"/>
      </w:pPr>
      <w:rPr>
        <w:rFonts w:eastAsia="Calibri" w:hint="default"/>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080" w:hanging="1080"/>
      </w:pPr>
      <w:rPr>
        <w:rFonts w:eastAsia="Calibri" w:hint="default"/>
        <w:color w:val="000000"/>
      </w:rPr>
    </w:lvl>
    <w:lvl w:ilvl="6">
      <w:start w:val="1"/>
      <w:numFmt w:val="decimal"/>
      <w:lvlText w:val="%1.%2.%3.%4.%5.%6.%7."/>
      <w:lvlJc w:val="left"/>
      <w:pPr>
        <w:ind w:left="1080" w:hanging="1080"/>
      </w:pPr>
      <w:rPr>
        <w:rFonts w:eastAsia="Calibri" w:hint="default"/>
        <w:color w:val="000000"/>
      </w:rPr>
    </w:lvl>
    <w:lvl w:ilvl="7">
      <w:start w:val="1"/>
      <w:numFmt w:val="decimal"/>
      <w:lvlText w:val="%1.%2.%3.%4.%5.%6.%7.%8."/>
      <w:lvlJc w:val="left"/>
      <w:pPr>
        <w:ind w:left="1440" w:hanging="1440"/>
      </w:pPr>
      <w:rPr>
        <w:rFonts w:eastAsia="Calibri" w:hint="default"/>
        <w:color w:val="000000"/>
      </w:rPr>
    </w:lvl>
    <w:lvl w:ilvl="8">
      <w:start w:val="1"/>
      <w:numFmt w:val="decimal"/>
      <w:lvlText w:val="%1.%2.%3.%4.%5.%6.%7.%8.%9."/>
      <w:lvlJc w:val="left"/>
      <w:pPr>
        <w:ind w:left="1440" w:hanging="1440"/>
      </w:pPr>
      <w:rPr>
        <w:rFonts w:eastAsia="Calibri" w:hint="default"/>
        <w:color w:val="000000"/>
      </w:rPr>
    </w:lvl>
  </w:abstractNum>
  <w:abstractNum w:abstractNumId="11" w15:restartNumberingAfterBreak="0">
    <w:nsid w:val="36DC5737"/>
    <w:multiLevelType w:val="multilevel"/>
    <w:tmpl w:val="631A66FE"/>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94A0A6B"/>
    <w:multiLevelType w:val="multilevel"/>
    <w:tmpl w:val="E3EC50B6"/>
    <w:lvl w:ilvl="0">
      <w:start w:val="1"/>
      <w:numFmt w:val="decimal"/>
      <w:lvlText w:val="%1."/>
      <w:lvlJc w:val="left"/>
      <w:pPr>
        <w:tabs>
          <w:tab w:val="num" w:pos="360"/>
        </w:tabs>
        <w:ind w:left="360" w:hanging="360"/>
      </w:pPr>
      <w:rPr>
        <w:rFonts w:eastAsia="Times New Roman" w:hint="default"/>
        <w:b/>
        <w:i w:val="0"/>
      </w:rPr>
    </w:lvl>
    <w:lvl w:ilvl="1">
      <w:start w:val="1"/>
      <w:numFmt w:val="decimal"/>
      <w:lvlText w:val="%1.%2."/>
      <w:lvlJc w:val="left"/>
      <w:pPr>
        <w:tabs>
          <w:tab w:val="num" w:pos="360"/>
        </w:tabs>
        <w:ind w:left="360" w:hanging="360"/>
      </w:pPr>
      <w:rPr>
        <w:rFonts w:eastAsia="Times New Roman" w:hint="default"/>
      </w:rPr>
    </w:lvl>
    <w:lvl w:ilvl="2">
      <w:start w:val="1"/>
      <w:numFmt w:val="decimal"/>
      <w:lvlText w:val="%1.%2.%3."/>
      <w:lvlJc w:val="left"/>
      <w:pPr>
        <w:tabs>
          <w:tab w:val="num" w:pos="720"/>
        </w:tabs>
        <w:ind w:left="720" w:hanging="720"/>
      </w:pPr>
      <w:rPr>
        <w:rFonts w:eastAsia="Times New Roman" w:hint="default"/>
      </w:rPr>
    </w:lvl>
    <w:lvl w:ilvl="3">
      <w:start w:val="1"/>
      <w:numFmt w:val="decimal"/>
      <w:lvlText w:val="%1.%2.%3.%4."/>
      <w:lvlJc w:val="left"/>
      <w:pPr>
        <w:tabs>
          <w:tab w:val="num" w:pos="720"/>
        </w:tabs>
        <w:ind w:left="720" w:hanging="720"/>
      </w:pPr>
      <w:rPr>
        <w:rFonts w:eastAsia="Times New Roman" w:hint="default"/>
      </w:rPr>
    </w:lvl>
    <w:lvl w:ilvl="4">
      <w:start w:val="1"/>
      <w:numFmt w:val="decimal"/>
      <w:lvlText w:val="%1.%2.%3.%4.%5."/>
      <w:lvlJc w:val="left"/>
      <w:pPr>
        <w:tabs>
          <w:tab w:val="num" w:pos="1080"/>
        </w:tabs>
        <w:ind w:left="1080" w:hanging="1080"/>
      </w:pPr>
      <w:rPr>
        <w:rFonts w:eastAsia="Times New Roman" w:hint="default"/>
      </w:rPr>
    </w:lvl>
    <w:lvl w:ilvl="5">
      <w:start w:val="1"/>
      <w:numFmt w:val="decimal"/>
      <w:lvlText w:val="%1.%2.%3.%4.%5.%6."/>
      <w:lvlJc w:val="left"/>
      <w:pPr>
        <w:tabs>
          <w:tab w:val="num" w:pos="1080"/>
        </w:tabs>
        <w:ind w:left="1080" w:hanging="1080"/>
      </w:pPr>
      <w:rPr>
        <w:rFonts w:eastAsia="Times New Roman" w:hint="default"/>
      </w:rPr>
    </w:lvl>
    <w:lvl w:ilvl="6">
      <w:start w:val="1"/>
      <w:numFmt w:val="decimal"/>
      <w:lvlText w:val="%1.%2.%3.%4.%5.%6.%7."/>
      <w:lvlJc w:val="left"/>
      <w:pPr>
        <w:tabs>
          <w:tab w:val="num" w:pos="1440"/>
        </w:tabs>
        <w:ind w:left="1440" w:hanging="1440"/>
      </w:pPr>
      <w:rPr>
        <w:rFonts w:eastAsia="Times New Roman" w:hint="default"/>
      </w:rPr>
    </w:lvl>
    <w:lvl w:ilvl="7">
      <w:start w:val="1"/>
      <w:numFmt w:val="decimal"/>
      <w:lvlText w:val="%1.%2.%3.%4.%5.%6.%7.%8."/>
      <w:lvlJc w:val="left"/>
      <w:pPr>
        <w:tabs>
          <w:tab w:val="num" w:pos="1440"/>
        </w:tabs>
        <w:ind w:left="1440" w:hanging="1440"/>
      </w:pPr>
      <w:rPr>
        <w:rFonts w:eastAsia="Times New Roman" w:hint="default"/>
      </w:rPr>
    </w:lvl>
    <w:lvl w:ilvl="8">
      <w:start w:val="1"/>
      <w:numFmt w:val="decimal"/>
      <w:lvlText w:val="%1.%2.%3.%4.%5.%6.%7.%8.%9."/>
      <w:lvlJc w:val="left"/>
      <w:pPr>
        <w:tabs>
          <w:tab w:val="num" w:pos="1800"/>
        </w:tabs>
        <w:ind w:left="1800" w:hanging="1800"/>
      </w:pPr>
      <w:rPr>
        <w:rFonts w:eastAsia="Times New Roman" w:hint="default"/>
      </w:rPr>
    </w:lvl>
  </w:abstractNum>
  <w:abstractNum w:abstractNumId="13" w15:restartNumberingAfterBreak="0">
    <w:nsid w:val="3A754ECF"/>
    <w:multiLevelType w:val="multilevel"/>
    <w:tmpl w:val="596AC832"/>
    <w:numStyleLink w:val="WWNum7"/>
  </w:abstractNum>
  <w:abstractNum w:abstractNumId="14" w15:restartNumberingAfterBreak="0">
    <w:nsid w:val="3D5100D4"/>
    <w:multiLevelType w:val="multilevel"/>
    <w:tmpl w:val="D5EA1486"/>
    <w:lvl w:ilvl="0">
      <w:start w:val="7"/>
      <w:numFmt w:val="decimal"/>
      <w:lvlText w:val="%1."/>
      <w:lvlJc w:val="left"/>
      <w:pPr>
        <w:ind w:left="360" w:hanging="360"/>
      </w:pPr>
      <w:rPr>
        <w:rFonts w:hint="default"/>
      </w:rPr>
    </w:lvl>
    <w:lvl w:ilvl="1">
      <w:start w:val="8"/>
      <w:numFmt w:val="decimal"/>
      <w:lvlText w:val="%1.%2."/>
      <w:lvlJc w:val="left"/>
      <w:pPr>
        <w:ind w:left="107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5040399A"/>
    <w:multiLevelType w:val="multilevel"/>
    <w:tmpl w:val="5040399A"/>
    <w:name w:val="Нумерованный список 3"/>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50797158"/>
    <w:multiLevelType w:val="multilevel"/>
    <w:tmpl w:val="3C480F5A"/>
    <w:lvl w:ilvl="0">
      <w:start w:val="4"/>
      <w:numFmt w:val="decimal"/>
      <w:lvlText w:val="%1"/>
      <w:lvlJc w:val="left"/>
      <w:pPr>
        <w:ind w:left="660" w:hanging="660"/>
      </w:pPr>
      <w:rPr>
        <w:rFonts w:hint="default"/>
      </w:rPr>
    </w:lvl>
    <w:lvl w:ilvl="1">
      <w:start w:val="4"/>
      <w:numFmt w:val="decimal"/>
      <w:lvlText w:val="%1.%2"/>
      <w:lvlJc w:val="left"/>
      <w:pPr>
        <w:ind w:left="1449" w:hanging="660"/>
      </w:pPr>
      <w:rPr>
        <w:rFonts w:hint="default"/>
      </w:rPr>
    </w:lvl>
    <w:lvl w:ilvl="2">
      <w:start w:val="4"/>
      <w:numFmt w:val="decimal"/>
      <w:lvlText w:val="%1.%2.%3"/>
      <w:lvlJc w:val="left"/>
      <w:pPr>
        <w:ind w:left="2298" w:hanging="720"/>
      </w:pPr>
      <w:rPr>
        <w:rFonts w:hint="default"/>
      </w:rPr>
    </w:lvl>
    <w:lvl w:ilvl="3">
      <w:start w:val="6"/>
      <w:numFmt w:val="decimal"/>
      <w:lvlText w:val="%1.%2.%3.%4"/>
      <w:lvlJc w:val="left"/>
      <w:pPr>
        <w:ind w:left="3839" w:hanging="720"/>
      </w:pPr>
      <w:rPr>
        <w:rFonts w:hint="default"/>
      </w:rPr>
    </w:lvl>
    <w:lvl w:ilvl="4">
      <w:start w:val="1"/>
      <w:numFmt w:val="decimal"/>
      <w:lvlText w:val="%1.%2.%3.%4.%5"/>
      <w:lvlJc w:val="left"/>
      <w:pPr>
        <w:ind w:left="4236" w:hanging="1080"/>
      </w:pPr>
      <w:rPr>
        <w:rFonts w:hint="default"/>
      </w:rPr>
    </w:lvl>
    <w:lvl w:ilvl="5">
      <w:start w:val="1"/>
      <w:numFmt w:val="decimal"/>
      <w:lvlText w:val="%1.%2.%3.%4.%5.%6"/>
      <w:lvlJc w:val="left"/>
      <w:pPr>
        <w:ind w:left="5025" w:hanging="1080"/>
      </w:pPr>
      <w:rPr>
        <w:rFonts w:hint="default"/>
      </w:rPr>
    </w:lvl>
    <w:lvl w:ilvl="6">
      <w:start w:val="1"/>
      <w:numFmt w:val="decimal"/>
      <w:lvlText w:val="%1.%2.%3.%4.%5.%6.%7"/>
      <w:lvlJc w:val="left"/>
      <w:pPr>
        <w:ind w:left="6174" w:hanging="1440"/>
      </w:pPr>
      <w:rPr>
        <w:rFonts w:hint="default"/>
      </w:rPr>
    </w:lvl>
    <w:lvl w:ilvl="7">
      <w:start w:val="1"/>
      <w:numFmt w:val="decimal"/>
      <w:lvlText w:val="%1.%2.%3.%4.%5.%6.%7.%8"/>
      <w:lvlJc w:val="left"/>
      <w:pPr>
        <w:ind w:left="6963" w:hanging="1440"/>
      </w:pPr>
      <w:rPr>
        <w:rFonts w:hint="default"/>
      </w:rPr>
    </w:lvl>
    <w:lvl w:ilvl="8">
      <w:start w:val="1"/>
      <w:numFmt w:val="decimal"/>
      <w:lvlText w:val="%1.%2.%3.%4.%5.%6.%7.%8.%9"/>
      <w:lvlJc w:val="left"/>
      <w:pPr>
        <w:ind w:left="7752" w:hanging="1440"/>
      </w:pPr>
      <w:rPr>
        <w:rFonts w:hint="default"/>
      </w:rPr>
    </w:lvl>
  </w:abstractNum>
  <w:abstractNum w:abstractNumId="17" w15:restartNumberingAfterBreak="0">
    <w:nsid w:val="57E65652"/>
    <w:multiLevelType w:val="multilevel"/>
    <w:tmpl w:val="AC1AF82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58172184"/>
    <w:multiLevelType w:val="multilevel"/>
    <w:tmpl w:val="124EA792"/>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2632D29"/>
    <w:multiLevelType w:val="hybridMultilevel"/>
    <w:tmpl w:val="6CC6408C"/>
    <w:lvl w:ilvl="0" w:tplc="9F808BF2">
      <w:start w:val="1"/>
      <w:numFmt w:val="upperRoman"/>
      <w:lvlText w:val="%1."/>
      <w:lvlJc w:val="left"/>
      <w:pPr>
        <w:ind w:left="2145" w:hanging="720"/>
      </w:pPr>
      <w:rPr>
        <w:rFonts w:hint="default"/>
      </w:rPr>
    </w:lvl>
    <w:lvl w:ilvl="1" w:tplc="04190019">
      <w:start w:val="1"/>
      <w:numFmt w:val="lowerLetter"/>
      <w:lvlText w:val="%2."/>
      <w:lvlJc w:val="left"/>
      <w:pPr>
        <w:ind w:left="2505" w:hanging="360"/>
      </w:pPr>
    </w:lvl>
    <w:lvl w:ilvl="2" w:tplc="0419001B" w:tentative="1">
      <w:start w:val="1"/>
      <w:numFmt w:val="lowerRoman"/>
      <w:pStyle w:val="3"/>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20" w15:restartNumberingAfterBreak="0">
    <w:nsid w:val="6956620E"/>
    <w:multiLevelType w:val="multilevel"/>
    <w:tmpl w:val="07689AD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783D7D18"/>
    <w:multiLevelType w:val="multilevel"/>
    <w:tmpl w:val="E5A0C1AA"/>
    <w:lvl w:ilvl="0">
      <w:start w:val="5"/>
      <w:numFmt w:val="decimal"/>
      <w:lvlText w:val="%1."/>
      <w:lvlJc w:val="left"/>
      <w:pPr>
        <w:ind w:left="3905" w:hanging="360"/>
      </w:pPr>
      <w:rPr>
        <w:rFonts w:hint="default"/>
      </w:rPr>
    </w:lvl>
    <w:lvl w:ilvl="1">
      <w:start w:val="3"/>
      <w:numFmt w:val="decimal"/>
      <w:isLgl/>
      <w:lvlText w:val="%1.%2."/>
      <w:lvlJc w:val="left"/>
      <w:pPr>
        <w:ind w:left="928" w:hanging="360"/>
      </w:pPr>
      <w:rPr>
        <w:rFonts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4265" w:hanging="72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4985" w:hanging="1440"/>
      </w:pPr>
      <w:rPr>
        <w:rFonts w:hint="default"/>
      </w:rPr>
    </w:lvl>
    <w:lvl w:ilvl="8">
      <w:start w:val="1"/>
      <w:numFmt w:val="decimal"/>
      <w:isLgl/>
      <w:lvlText w:val="%1.%2.%3.%4.%5.%6.%7.%8.%9."/>
      <w:lvlJc w:val="left"/>
      <w:pPr>
        <w:ind w:left="5345" w:hanging="1800"/>
      </w:pPr>
      <w:rPr>
        <w:rFonts w:hint="default"/>
      </w:rPr>
    </w:lvl>
  </w:abstractNum>
  <w:num w:numId="1">
    <w:abstractNumId w:val="8"/>
  </w:num>
  <w:num w:numId="2">
    <w:abstractNumId w:val="21"/>
  </w:num>
  <w:num w:numId="3">
    <w:abstractNumId w:val="19"/>
  </w:num>
  <w:num w:numId="4">
    <w:abstractNumId w:val="0"/>
  </w:num>
  <w:num w:numId="5">
    <w:abstractNumId w:val="22"/>
  </w:num>
  <w:num w:numId="6">
    <w:abstractNumId w:val="11"/>
  </w:num>
  <w:num w:numId="7">
    <w:abstractNumId w:val="16"/>
  </w:num>
  <w:num w:numId="8">
    <w:abstractNumId w:val="6"/>
  </w:num>
  <w:num w:numId="9">
    <w:abstractNumId w:val="5"/>
  </w:num>
  <w:num w:numId="10">
    <w:abstractNumId w:val="7"/>
  </w:num>
  <w:num w:numId="11">
    <w:abstractNumId w:val="12"/>
  </w:num>
  <w:num w:numId="12">
    <w:abstractNumId w:val="17"/>
  </w:num>
  <w:num w:numId="13">
    <w:abstractNumId w:val="14"/>
  </w:num>
  <w:num w:numId="14">
    <w:abstractNumId w:val="1"/>
  </w:num>
  <w:num w:numId="15">
    <w:abstractNumId w:val="20"/>
  </w:num>
  <w:num w:numId="16">
    <w:abstractNumId w:val="18"/>
  </w:num>
  <w:num w:numId="17">
    <w:abstractNumId w:val="2"/>
  </w:num>
  <w:num w:numId="18">
    <w:abstractNumId w:val="9"/>
  </w:num>
  <w:num w:numId="19">
    <w:abstractNumId w:val="3"/>
  </w:num>
  <w:num w:numId="20">
    <w:abstractNumId w:val="10"/>
  </w:num>
  <w:num w:numId="21">
    <w:abstractNumId w:val="13"/>
  </w:num>
  <w:num w:numId="22">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6D6"/>
    <w:rsid w:val="000116CC"/>
    <w:rsid w:val="00020FD6"/>
    <w:rsid w:val="00024321"/>
    <w:rsid w:val="00027633"/>
    <w:rsid w:val="000323FA"/>
    <w:rsid w:val="0003434E"/>
    <w:rsid w:val="00034CE9"/>
    <w:rsid w:val="0005547A"/>
    <w:rsid w:val="00057FC3"/>
    <w:rsid w:val="00064177"/>
    <w:rsid w:val="00065296"/>
    <w:rsid w:val="000654BA"/>
    <w:rsid w:val="00070D2D"/>
    <w:rsid w:val="00070EEA"/>
    <w:rsid w:val="000715F4"/>
    <w:rsid w:val="00075F9B"/>
    <w:rsid w:val="00075FE0"/>
    <w:rsid w:val="000761EA"/>
    <w:rsid w:val="000B29F9"/>
    <w:rsid w:val="000B53D0"/>
    <w:rsid w:val="000C79BE"/>
    <w:rsid w:val="000D6F14"/>
    <w:rsid w:val="00105918"/>
    <w:rsid w:val="00110970"/>
    <w:rsid w:val="00120D1C"/>
    <w:rsid w:val="00122623"/>
    <w:rsid w:val="00131551"/>
    <w:rsid w:val="00167954"/>
    <w:rsid w:val="00170DC1"/>
    <w:rsid w:val="001825D2"/>
    <w:rsid w:val="001831E3"/>
    <w:rsid w:val="00183F1C"/>
    <w:rsid w:val="001A265D"/>
    <w:rsid w:val="001A4381"/>
    <w:rsid w:val="001B4789"/>
    <w:rsid w:val="001B5D60"/>
    <w:rsid w:val="001C22FF"/>
    <w:rsid w:val="001D1453"/>
    <w:rsid w:val="001D46F0"/>
    <w:rsid w:val="001D61AA"/>
    <w:rsid w:val="001E0235"/>
    <w:rsid w:val="001E117B"/>
    <w:rsid w:val="001E6481"/>
    <w:rsid w:val="0020366D"/>
    <w:rsid w:val="00212D50"/>
    <w:rsid w:val="00227E19"/>
    <w:rsid w:val="00243D2E"/>
    <w:rsid w:val="00243E38"/>
    <w:rsid w:val="00262620"/>
    <w:rsid w:val="002755CE"/>
    <w:rsid w:val="00283E3D"/>
    <w:rsid w:val="002B026C"/>
    <w:rsid w:val="002B11AF"/>
    <w:rsid w:val="002C4EC2"/>
    <w:rsid w:val="002D012D"/>
    <w:rsid w:val="002D59C0"/>
    <w:rsid w:val="002F1226"/>
    <w:rsid w:val="002F3A68"/>
    <w:rsid w:val="003044B2"/>
    <w:rsid w:val="0033042E"/>
    <w:rsid w:val="003463B5"/>
    <w:rsid w:val="00352E63"/>
    <w:rsid w:val="00364E82"/>
    <w:rsid w:val="003754DD"/>
    <w:rsid w:val="003C37BC"/>
    <w:rsid w:val="003C5117"/>
    <w:rsid w:val="003C5DB7"/>
    <w:rsid w:val="003E04DF"/>
    <w:rsid w:val="003E4773"/>
    <w:rsid w:val="003F008C"/>
    <w:rsid w:val="00400960"/>
    <w:rsid w:val="00401FDB"/>
    <w:rsid w:val="0041537F"/>
    <w:rsid w:val="00423171"/>
    <w:rsid w:val="00435AA9"/>
    <w:rsid w:val="00437B7C"/>
    <w:rsid w:val="00437C94"/>
    <w:rsid w:val="00455FCD"/>
    <w:rsid w:val="0046347A"/>
    <w:rsid w:val="00473C0C"/>
    <w:rsid w:val="004779A7"/>
    <w:rsid w:val="00491EFF"/>
    <w:rsid w:val="004A0862"/>
    <w:rsid w:val="004B6E50"/>
    <w:rsid w:val="004C1557"/>
    <w:rsid w:val="004C2052"/>
    <w:rsid w:val="004D7F7B"/>
    <w:rsid w:val="004F6165"/>
    <w:rsid w:val="004F6CA5"/>
    <w:rsid w:val="005275F1"/>
    <w:rsid w:val="00553A16"/>
    <w:rsid w:val="00553F06"/>
    <w:rsid w:val="00574316"/>
    <w:rsid w:val="00580E30"/>
    <w:rsid w:val="00584BF9"/>
    <w:rsid w:val="00593952"/>
    <w:rsid w:val="0059601E"/>
    <w:rsid w:val="005B00D3"/>
    <w:rsid w:val="005D39C1"/>
    <w:rsid w:val="005F4DFB"/>
    <w:rsid w:val="0060696F"/>
    <w:rsid w:val="006111DC"/>
    <w:rsid w:val="00616216"/>
    <w:rsid w:val="0061687E"/>
    <w:rsid w:val="00617DA0"/>
    <w:rsid w:val="00620D6E"/>
    <w:rsid w:val="00623AF8"/>
    <w:rsid w:val="00635CC7"/>
    <w:rsid w:val="00641631"/>
    <w:rsid w:val="0064267D"/>
    <w:rsid w:val="0064757D"/>
    <w:rsid w:val="00672188"/>
    <w:rsid w:val="00672D79"/>
    <w:rsid w:val="006779DE"/>
    <w:rsid w:val="00696042"/>
    <w:rsid w:val="00697082"/>
    <w:rsid w:val="006A21CD"/>
    <w:rsid w:val="006A4C26"/>
    <w:rsid w:val="006A5D2A"/>
    <w:rsid w:val="006B1549"/>
    <w:rsid w:val="006D13B5"/>
    <w:rsid w:val="006D33AB"/>
    <w:rsid w:val="006D40DB"/>
    <w:rsid w:val="006D6726"/>
    <w:rsid w:val="006E58F6"/>
    <w:rsid w:val="006F3C07"/>
    <w:rsid w:val="007041D3"/>
    <w:rsid w:val="007056F8"/>
    <w:rsid w:val="007058D5"/>
    <w:rsid w:val="00705FD2"/>
    <w:rsid w:val="00707272"/>
    <w:rsid w:val="007078D0"/>
    <w:rsid w:val="00710883"/>
    <w:rsid w:val="00713879"/>
    <w:rsid w:val="00717E3C"/>
    <w:rsid w:val="00727FE5"/>
    <w:rsid w:val="00740D55"/>
    <w:rsid w:val="00744A0E"/>
    <w:rsid w:val="00766655"/>
    <w:rsid w:val="007675F9"/>
    <w:rsid w:val="00782ECA"/>
    <w:rsid w:val="00793858"/>
    <w:rsid w:val="00793E4D"/>
    <w:rsid w:val="007D0EDF"/>
    <w:rsid w:val="007D1FCA"/>
    <w:rsid w:val="007E305C"/>
    <w:rsid w:val="007F0BB1"/>
    <w:rsid w:val="0081409D"/>
    <w:rsid w:val="00821F11"/>
    <w:rsid w:val="00822A2A"/>
    <w:rsid w:val="00826903"/>
    <w:rsid w:val="00846320"/>
    <w:rsid w:val="00874B65"/>
    <w:rsid w:val="008838FE"/>
    <w:rsid w:val="00891C58"/>
    <w:rsid w:val="008B3670"/>
    <w:rsid w:val="008B60A4"/>
    <w:rsid w:val="008C0D16"/>
    <w:rsid w:val="008C2310"/>
    <w:rsid w:val="008D1632"/>
    <w:rsid w:val="008D1FFE"/>
    <w:rsid w:val="008D308A"/>
    <w:rsid w:val="008E6CC7"/>
    <w:rsid w:val="008F1300"/>
    <w:rsid w:val="008F1713"/>
    <w:rsid w:val="008F17D5"/>
    <w:rsid w:val="008F51D2"/>
    <w:rsid w:val="008F7397"/>
    <w:rsid w:val="0093097D"/>
    <w:rsid w:val="0093181E"/>
    <w:rsid w:val="00934204"/>
    <w:rsid w:val="00935060"/>
    <w:rsid w:val="00950735"/>
    <w:rsid w:val="0095649D"/>
    <w:rsid w:val="0098209B"/>
    <w:rsid w:val="009B481D"/>
    <w:rsid w:val="009C3009"/>
    <w:rsid w:val="009C7FAC"/>
    <w:rsid w:val="009D6093"/>
    <w:rsid w:val="00A01D16"/>
    <w:rsid w:val="00A048C4"/>
    <w:rsid w:val="00A11C60"/>
    <w:rsid w:val="00A27DC6"/>
    <w:rsid w:val="00A30F6B"/>
    <w:rsid w:val="00A42C8C"/>
    <w:rsid w:val="00A431DC"/>
    <w:rsid w:val="00A50F25"/>
    <w:rsid w:val="00A538BF"/>
    <w:rsid w:val="00A610F8"/>
    <w:rsid w:val="00A61FAA"/>
    <w:rsid w:val="00A65E79"/>
    <w:rsid w:val="00A76AB4"/>
    <w:rsid w:val="00A8628B"/>
    <w:rsid w:val="00AB1659"/>
    <w:rsid w:val="00AC360F"/>
    <w:rsid w:val="00AC5108"/>
    <w:rsid w:val="00AD20F6"/>
    <w:rsid w:val="00AD50CA"/>
    <w:rsid w:val="00AD5200"/>
    <w:rsid w:val="00AE0D8C"/>
    <w:rsid w:val="00AE183A"/>
    <w:rsid w:val="00AE52D2"/>
    <w:rsid w:val="00AF2481"/>
    <w:rsid w:val="00B052C4"/>
    <w:rsid w:val="00B06BEA"/>
    <w:rsid w:val="00B12409"/>
    <w:rsid w:val="00B1319B"/>
    <w:rsid w:val="00B15496"/>
    <w:rsid w:val="00B22B00"/>
    <w:rsid w:val="00B241B9"/>
    <w:rsid w:val="00B26430"/>
    <w:rsid w:val="00B31A27"/>
    <w:rsid w:val="00B35101"/>
    <w:rsid w:val="00B436BD"/>
    <w:rsid w:val="00B44085"/>
    <w:rsid w:val="00B45492"/>
    <w:rsid w:val="00B54E97"/>
    <w:rsid w:val="00B55D47"/>
    <w:rsid w:val="00B56123"/>
    <w:rsid w:val="00B6666B"/>
    <w:rsid w:val="00B66F6E"/>
    <w:rsid w:val="00B7038B"/>
    <w:rsid w:val="00B73EF8"/>
    <w:rsid w:val="00B86B96"/>
    <w:rsid w:val="00BA42A1"/>
    <w:rsid w:val="00BA5861"/>
    <w:rsid w:val="00BE49F7"/>
    <w:rsid w:val="00BE6012"/>
    <w:rsid w:val="00C01599"/>
    <w:rsid w:val="00C06B1D"/>
    <w:rsid w:val="00C10CC6"/>
    <w:rsid w:val="00C1155B"/>
    <w:rsid w:val="00C15937"/>
    <w:rsid w:val="00C26E6E"/>
    <w:rsid w:val="00C36F5A"/>
    <w:rsid w:val="00C43291"/>
    <w:rsid w:val="00C43537"/>
    <w:rsid w:val="00C90E40"/>
    <w:rsid w:val="00C959A4"/>
    <w:rsid w:val="00CB2594"/>
    <w:rsid w:val="00CC0DCD"/>
    <w:rsid w:val="00CD3ADB"/>
    <w:rsid w:val="00CD6652"/>
    <w:rsid w:val="00CE16CF"/>
    <w:rsid w:val="00CF195F"/>
    <w:rsid w:val="00CF5935"/>
    <w:rsid w:val="00D02DC5"/>
    <w:rsid w:val="00D06930"/>
    <w:rsid w:val="00D230F2"/>
    <w:rsid w:val="00D2479F"/>
    <w:rsid w:val="00D33C7B"/>
    <w:rsid w:val="00D36085"/>
    <w:rsid w:val="00D40BA5"/>
    <w:rsid w:val="00D41001"/>
    <w:rsid w:val="00D50810"/>
    <w:rsid w:val="00D52B36"/>
    <w:rsid w:val="00D55C67"/>
    <w:rsid w:val="00D57582"/>
    <w:rsid w:val="00D60D52"/>
    <w:rsid w:val="00D6253C"/>
    <w:rsid w:val="00D65E70"/>
    <w:rsid w:val="00D74E70"/>
    <w:rsid w:val="00D77979"/>
    <w:rsid w:val="00D843B3"/>
    <w:rsid w:val="00D86316"/>
    <w:rsid w:val="00D86FEA"/>
    <w:rsid w:val="00D930B9"/>
    <w:rsid w:val="00D948F0"/>
    <w:rsid w:val="00D952B4"/>
    <w:rsid w:val="00DA76D6"/>
    <w:rsid w:val="00DA7A01"/>
    <w:rsid w:val="00DB24C5"/>
    <w:rsid w:val="00DD7027"/>
    <w:rsid w:val="00DE0CE4"/>
    <w:rsid w:val="00DF3907"/>
    <w:rsid w:val="00E3283F"/>
    <w:rsid w:val="00E3296F"/>
    <w:rsid w:val="00E33ED4"/>
    <w:rsid w:val="00E44DDE"/>
    <w:rsid w:val="00E6488D"/>
    <w:rsid w:val="00E663D9"/>
    <w:rsid w:val="00E72836"/>
    <w:rsid w:val="00E77E63"/>
    <w:rsid w:val="00E830F2"/>
    <w:rsid w:val="00E92F7E"/>
    <w:rsid w:val="00E948A1"/>
    <w:rsid w:val="00EC20A4"/>
    <w:rsid w:val="00ED1AF3"/>
    <w:rsid w:val="00EE59E0"/>
    <w:rsid w:val="00EE60BF"/>
    <w:rsid w:val="00F01287"/>
    <w:rsid w:val="00F04747"/>
    <w:rsid w:val="00F0639F"/>
    <w:rsid w:val="00F0643E"/>
    <w:rsid w:val="00F111A6"/>
    <w:rsid w:val="00F134FC"/>
    <w:rsid w:val="00F32BCE"/>
    <w:rsid w:val="00F43CBE"/>
    <w:rsid w:val="00F67DB9"/>
    <w:rsid w:val="00F718FF"/>
    <w:rsid w:val="00F76113"/>
    <w:rsid w:val="00F77F2C"/>
    <w:rsid w:val="00F8418D"/>
    <w:rsid w:val="00F944AF"/>
    <w:rsid w:val="00F96F33"/>
    <w:rsid w:val="00FB3806"/>
    <w:rsid w:val="00FB4428"/>
    <w:rsid w:val="00FB6F45"/>
    <w:rsid w:val="00FE0F8A"/>
    <w:rsid w:val="00FF58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396B1"/>
  <w15:docId w15:val="{E0825775-6A12-4826-926E-486358AE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4E82"/>
  </w:style>
  <w:style w:type="paragraph" w:styleId="10">
    <w:name w:val="heading 1"/>
    <w:basedOn w:val="a"/>
    <w:next w:val="a"/>
    <w:link w:val="11"/>
    <w:uiPriority w:val="9"/>
    <w:qFormat/>
    <w:rsid w:val="0095649D"/>
    <w:pPr>
      <w:keepNext/>
      <w:keepLines/>
      <w:spacing w:before="480" w:after="0" w:line="240" w:lineRule="auto"/>
      <w:jc w:val="both"/>
      <w:outlineLvl w:val="0"/>
    </w:pPr>
    <w:rPr>
      <w:rFonts w:ascii="Cambria" w:eastAsia="Times New Roman" w:hAnsi="Cambria" w:cs="Times New Roman"/>
      <w:b/>
      <w:bCs/>
      <w:color w:val="365F91"/>
      <w:sz w:val="28"/>
      <w:szCs w:val="28"/>
      <w:lang w:val="x-none" w:eastAsia="ru-RU"/>
    </w:rPr>
  </w:style>
  <w:style w:type="paragraph" w:styleId="2">
    <w:name w:val="heading 2"/>
    <w:basedOn w:val="a"/>
    <w:next w:val="a"/>
    <w:link w:val="20"/>
    <w:qFormat/>
    <w:rsid w:val="0095649D"/>
    <w:pPr>
      <w:keepNext/>
      <w:spacing w:before="240" w:after="60" w:line="240" w:lineRule="auto"/>
      <w:jc w:val="center"/>
      <w:outlineLvl w:val="1"/>
    </w:pPr>
    <w:rPr>
      <w:rFonts w:ascii="Times New Roman" w:eastAsia="Times New Roman" w:hAnsi="Times New Roman" w:cs="Times New Roman"/>
      <w:b/>
      <w:bCs/>
      <w:iCs/>
      <w:color w:val="000000"/>
      <w:sz w:val="28"/>
      <w:szCs w:val="28"/>
      <w:lang w:val="x-none" w:eastAsia="x-none"/>
    </w:rPr>
  </w:style>
  <w:style w:type="paragraph" w:styleId="31">
    <w:name w:val="heading 3"/>
    <w:basedOn w:val="a"/>
    <w:next w:val="a"/>
    <w:link w:val="32"/>
    <w:uiPriority w:val="9"/>
    <w:semiHidden/>
    <w:unhideWhenUsed/>
    <w:qFormat/>
    <w:rsid w:val="0095649D"/>
    <w:pPr>
      <w:keepNext/>
      <w:keepLines/>
      <w:spacing w:before="200" w:after="0" w:line="240" w:lineRule="auto"/>
      <w:jc w:val="both"/>
      <w:outlineLvl w:val="2"/>
    </w:pPr>
    <w:rPr>
      <w:rFonts w:ascii="Cambria" w:eastAsia="Times New Roman" w:hAnsi="Cambria" w:cs="Times New Roman"/>
      <w:b/>
      <w:bCs/>
      <w:color w:val="4F81BD"/>
      <w:sz w:val="24"/>
      <w:szCs w:val="24"/>
      <w:lang w:val="x-none" w:eastAsia="ru-RU"/>
    </w:rPr>
  </w:style>
  <w:style w:type="paragraph" w:styleId="5">
    <w:name w:val="heading 5"/>
    <w:basedOn w:val="a"/>
    <w:next w:val="a"/>
    <w:link w:val="50"/>
    <w:qFormat/>
    <w:rsid w:val="0095649D"/>
    <w:pPr>
      <w:keepNext/>
      <w:autoSpaceDE w:val="0"/>
      <w:autoSpaceDN w:val="0"/>
      <w:spacing w:after="0" w:line="240" w:lineRule="auto"/>
      <w:jc w:val="center"/>
      <w:outlineLvl w:val="4"/>
    </w:pPr>
    <w:rPr>
      <w:rFonts w:ascii="Times New Roman" w:eastAsia="Times New Roman" w:hAnsi="Times New Roman" w:cs="Times New Roman"/>
      <w:b/>
      <w:sz w:val="28"/>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3">
    <w:name w:val="Сетка таблицы3"/>
    <w:basedOn w:val="a1"/>
    <w:next w:val="a3"/>
    <w:uiPriority w:val="59"/>
    <w:rsid w:val="00C0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C0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D52B3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4">
    <w:name w:val="List Paragraph"/>
    <w:aliases w:val="Table-Normal,RSHB_Table-Normal,Абзац списка не нумерованный,Абзац маркированнный,Нумерованый список,List Paragraph1,Заголовок_3,Подпись рисунка,Bullet List,FooterText,numbered,Paragraphe de liste1,lp1,Bullet 1,Use Case List Paragraph,Lists"/>
    <w:basedOn w:val="a"/>
    <w:link w:val="a5"/>
    <w:uiPriority w:val="34"/>
    <w:qFormat/>
    <w:rsid w:val="00935060"/>
    <w:pPr>
      <w:ind w:left="720"/>
      <w:contextualSpacing/>
    </w:pPr>
  </w:style>
  <w:style w:type="paragraph" w:styleId="a6">
    <w:name w:val="header"/>
    <w:basedOn w:val="a"/>
    <w:link w:val="a7"/>
    <w:uiPriority w:val="99"/>
    <w:unhideWhenUsed/>
    <w:rsid w:val="005B00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B00D3"/>
  </w:style>
  <w:style w:type="paragraph" w:styleId="a8">
    <w:name w:val="footer"/>
    <w:basedOn w:val="a"/>
    <w:link w:val="a9"/>
    <w:uiPriority w:val="99"/>
    <w:unhideWhenUsed/>
    <w:rsid w:val="005B00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B00D3"/>
  </w:style>
  <w:style w:type="character" w:styleId="aa">
    <w:name w:val="annotation reference"/>
    <w:basedOn w:val="a0"/>
    <w:uiPriority w:val="99"/>
    <w:semiHidden/>
    <w:unhideWhenUsed/>
    <w:rsid w:val="00473C0C"/>
    <w:rPr>
      <w:sz w:val="16"/>
      <w:szCs w:val="16"/>
    </w:rPr>
  </w:style>
  <w:style w:type="paragraph" w:styleId="ab">
    <w:name w:val="annotation text"/>
    <w:basedOn w:val="a"/>
    <w:link w:val="ac"/>
    <w:uiPriority w:val="99"/>
    <w:semiHidden/>
    <w:unhideWhenUsed/>
    <w:rsid w:val="00473C0C"/>
    <w:pPr>
      <w:spacing w:line="240" w:lineRule="auto"/>
    </w:pPr>
    <w:rPr>
      <w:sz w:val="20"/>
      <w:szCs w:val="20"/>
    </w:rPr>
  </w:style>
  <w:style w:type="character" w:customStyle="1" w:styleId="ac">
    <w:name w:val="Текст примечания Знак"/>
    <w:basedOn w:val="a0"/>
    <w:link w:val="ab"/>
    <w:uiPriority w:val="99"/>
    <w:semiHidden/>
    <w:rsid w:val="00473C0C"/>
    <w:rPr>
      <w:sz w:val="20"/>
      <w:szCs w:val="20"/>
    </w:rPr>
  </w:style>
  <w:style w:type="paragraph" w:styleId="ad">
    <w:name w:val="annotation subject"/>
    <w:basedOn w:val="ab"/>
    <w:next w:val="ab"/>
    <w:link w:val="ae"/>
    <w:uiPriority w:val="99"/>
    <w:semiHidden/>
    <w:unhideWhenUsed/>
    <w:rsid w:val="00473C0C"/>
    <w:rPr>
      <w:b/>
      <w:bCs/>
    </w:rPr>
  </w:style>
  <w:style w:type="character" w:customStyle="1" w:styleId="ae">
    <w:name w:val="Тема примечания Знак"/>
    <w:basedOn w:val="ac"/>
    <w:link w:val="ad"/>
    <w:uiPriority w:val="99"/>
    <w:semiHidden/>
    <w:rsid w:val="00473C0C"/>
    <w:rPr>
      <w:b/>
      <w:bCs/>
      <w:sz w:val="20"/>
      <w:szCs w:val="20"/>
    </w:rPr>
  </w:style>
  <w:style w:type="paragraph" w:styleId="af">
    <w:name w:val="Balloon Text"/>
    <w:basedOn w:val="a"/>
    <w:link w:val="af0"/>
    <w:uiPriority w:val="99"/>
    <w:semiHidden/>
    <w:unhideWhenUsed/>
    <w:rsid w:val="00473C0C"/>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473C0C"/>
    <w:rPr>
      <w:rFonts w:ascii="Segoe UI" w:hAnsi="Segoe UI" w:cs="Segoe UI"/>
      <w:sz w:val="18"/>
      <w:szCs w:val="18"/>
    </w:rPr>
  </w:style>
  <w:style w:type="character" w:customStyle="1" w:styleId="11">
    <w:name w:val="Заголовок 1 Знак"/>
    <w:basedOn w:val="a0"/>
    <w:link w:val="10"/>
    <w:uiPriority w:val="9"/>
    <w:rsid w:val="0095649D"/>
    <w:rPr>
      <w:rFonts w:ascii="Cambria" w:eastAsia="Times New Roman" w:hAnsi="Cambria" w:cs="Times New Roman"/>
      <w:b/>
      <w:bCs/>
      <w:color w:val="365F91"/>
      <w:sz w:val="28"/>
      <w:szCs w:val="28"/>
      <w:lang w:val="x-none" w:eastAsia="ru-RU"/>
    </w:rPr>
  </w:style>
  <w:style w:type="character" w:customStyle="1" w:styleId="20">
    <w:name w:val="Заголовок 2 Знак"/>
    <w:basedOn w:val="a0"/>
    <w:link w:val="2"/>
    <w:rsid w:val="0095649D"/>
    <w:rPr>
      <w:rFonts w:ascii="Times New Roman" w:eastAsia="Times New Roman" w:hAnsi="Times New Roman" w:cs="Times New Roman"/>
      <w:b/>
      <w:bCs/>
      <w:iCs/>
      <w:color w:val="000000"/>
      <w:sz w:val="28"/>
      <w:szCs w:val="28"/>
      <w:lang w:val="x-none" w:eastAsia="x-none"/>
    </w:rPr>
  </w:style>
  <w:style w:type="character" w:customStyle="1" w:styleId="32">
    <w:name w:val="Заголовок 3 Знак"/>
    <w:basedOn w:val="a0"/>
    <w:link w:val="31"/>
    <w:uiPriority w:val="9"/>
    <w:semiHidden/>
    <w:rsid w:val="0095649D"/>
    <w:rPr>
      <w:rFonts w:ascii="Cambria" w:eastAsia="Times New Roman" w:hAnsi="Cambria" w:cs="Times New Roman"/>
      <w:b/>
      <w:bCs/>
      <w:color w:val="4F81BD"/>
      <w:sz w:val="24"/>
      <w:szCs w:val="24"/>
      <w:lang w:val="x-none" w:eastAsia="ru-RU"/>
    </w:rPr>
  </w:style>
  <w:style w:type="character" w:customStyle="1" w:styleId="50">
    <w:name w:val="Заголовок 5 Знак"/>
    <w:basedOn w:val="a0"/>
    <w:link w:val="5"/>
    <w:rsid w:val="0095649D"/>
    <w:rPr>
      <w:rFonts w:ascii="Times New Roman" w:eastAsia="Times New Roman" w:hAnsi="Times New Roman" w:cs="Times New Roman"/>
      <w:b/>
      <w:sz w:val="28"/>
      <w:szCs w:val="24"/>
      <w:lang w:val="x-none" w:eastAsia="ru-RU"/>
    </w:rPr>
  </w:style>
  <w:style w:type="numbering" w:customStyle="1" w:styleId="12">
    <w:name w:val="Нет списка1"/>
    <w:next w:val="a2"/>
    <w:uiPriority w:val="99"/>
    <w:semiHidden/>
    <w:unhideWhenUsed/>
    <w:rsid w:val="0095649D"/>
  </w:style>
  <w:style w:type="paragraph" w:styleId="af1">
    <w:name w:val="footnote text"/>
    <w:basedOn w:val="a"/>
    <w:link w:val="af2"/>
    <w:semiHidden/>
    <w:rsid w:val="0095649D"/>
    <w:pPr>
      <w:spacing w:after="0" w:line="240" w:lineRule="auto"/>
    </w:pPr>
    <w:rPr>
      <w:rFonts w:ascii="Times New Roman" w:eastAsia="Times New Roman" w:hAnsi="Times New Roman" w:cs="Times New Roman"/>
      <w:sz w:val="20"/>
      <w:szCs w:val="20"/>
      <w:lang w:val="x-none" w:eastAsia="ru-RU"/>
    </w:rPr>
  </w:style>
  <w:style w:type="character" w:customStyle="1" w:styleId="af2">
    <w:name w:val="Текст сноски Знак"/>
    <w:basedOn w:val="a0"/>
    <w:link w:val="af1"/>
    <w:semiHidden/>
    <w:rsid w:val="0095649D"/>
    <w:rPr>
      <w:rFonts w:ascii="Times New Roman" w:eastAsia="Times New Roman" w:hAnsi="Times New Roman" w:cs="Times New Roman"/>
      <w:sz w:val="20"/>
      <w:szCs w:val="20"/>
      <w:lang w:val="x-none" w:eastAsia="ru-RU"/>
    </w:rPr>
  </w:style>
  <w:style w:type="table" w:customStyle="1" w:styleId="13">
    <w:name w:val="Сетка таблицы1"/>
    <w:basedOn w:val="a1"/>
    <w:next w:val="a3"/>
    <w:uiPriority w:val="59"/>
    <w:rsid w:val="0095649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link w:val="7"/>
    <w:locked/>
    <w:rsid w:val="0095649D"/>
    <w:rPr>
      <w:rFonts w:ascii="Times New Roman" w:hAnsi="Times New Roman" w:cs="Times New Roman"/>
      <w:sz w:val="21"/>
      <w:szCs w:val="21"/>
      <w:shd w:val="clear" w:color="auto" w:fill="FFFFFF"/>
    </w:rPr>
  </w:style>
  <w:style w:type="paragraph" w:customStyle="1" w:styleId="7">
    <w:name w:val="Основной текст7"/>
    <w:basedOn w:val="a"/>
    <w:link w:val="af3"/>
    <w:rsid w:val="0095649D"/>
    <w:pPr>
      <w:shd w:val="clear" w:color="auto" w:fill="FFFFFF"/>
      <w:spacing w:before="6660" w:after="0" w:line="254" w:lineRule="exact"/>
      <w:jc w:val="center"/>
    </w:pPr>
    <w:rPr>
      <w:rFonts w:ascii="Times New Roman" w:hAnsi="Times New Roman" w:cs="Times New Roman"/>
      <w:sz w:val="21"/>
      <w:szCs w:val="21"/>
    </w:rPr>
  </w:style>
  <w:style w:type="paragraph" w:customStyle="1" w:styleId="1">
    <w:name w:val="Стиль1"/>
    <w:basedOn w:val="a"/>
    <w:rsid w:val="0095649D"/>
    <w:pPr>
      <w:keepNext/>
      <w:keepLines/>
      <w:widowControl w:val="0"/>
      <w:numPr>
        <w:numId w:val="2"/>
      </w:numPr>
      <w:suppressLineNumbers/>
      <w:suppressAutoHyphens/>
      <w:spacing w:after="60" w:line="240" w:lineRule="auto"/>
      <w:jc w:val="both"/>
    </w:pPr>
    <w:rPr>
      <w:rFonts w:ascii="Times New Roman" w:eastAsia="Times New Roman" w:hAnsi="Times New Roman" w:cs="Times New Roman"/>
      <w:b/>
      <w:sz w:val="28"/>
      <w:szCs w:val="24"/>
      <w:lang w:eastAsia="ru-RU"/>
    </w:rPr>
  </w:style>
  <w:style w:type="paragraph" w:customStyle="1" w:styleId="21">
    <w:name w:val="Стиль2"/>
    <w:basedOn w:val="22"/>
    <w:rsid w:val="0095649D"/>
    <w:pPr>
      <w:keepNext/>
      <w:keepLines/>
      <w:widowControl w:val="0"/>
      <w:numPr>
        <w:ilvl w:val="1"/>
      </w:numPr>
      <w:suppressLineNumbers/>
      <w:tabs>
        <w:tab w:val="num" w:pos="432"/>
      </w:tabs>
      <w:suppressAutoHyphens/>
      <w:spacing w:after="60"/>
      <w:ind w:left="1072" w:hanging="360"/>
      <w:contextualSpacing w:val="0"/>
    </w:pPr>
    <w:rPr>
      <w:b/>
      <w:szCs w:val="20"/>
    </w:rPr>
  </w:style>
  <w:style w:type="paragraph" w:styleId="22">
    <w:name w:val="List Number 2"/>
    <w:basedOn w:val="a"/>
    <w:uiPriority w:val="99"/>
    <w:semiHidden/>
    <w:unhideWhenUsed/>
    <w:rsid w:val="0095649D"/>
    <w:pPr>
      <w:tabs>
        <w:tab w:val="num" w:pos="432"/>
      </w:tabs>
      <w:spacing w:after="0" w:line="240" w:lineRule="auto"/>
      <w:ind w:left="432" w:hanging="432"/>
      <w:contextualSpacing/>
      <w:jc w:val="both"/>
    </w:pPr>
    <w:rPr>
      <w:rFonts w:ascii="Times New Roman" w:eastAsia="Times New Roman" w:hAnsi="Times New Roman" w:cs="Times New Roman"/>
      <w:sz w:val="24"/>
      <w:szCs w:val="24"/>
      <w:lang w:eastAsia="ru-RU"/>
    </w:rPr>
  </w:style>
  <w:style w:type="paragraph" w:customStyle="1" w:styleId="30">
    <w:name w:val="Стиль3 Знак"/>
    <w:basedOn w:val="23"/>
    <w:rsid w:val="0095649D"/>
    <w:pPr>
      <w:widowControl w:val="0"/>
      <w:numPr>
        <w:ilvl w:val="2"/>
        <w:numId w:val="2"/>
      </w:numPr>
      <w:adjustRightInd w:val="0"/>
      <w:spacing w:after="0" w:line="240" w:lineRule="auto"/>
      <w:textAlignment w:val="baseline"/>
    </w:pPr>
    <w:rPr>
      <w:szCs w:val="20"/>
    </w:rPr>
  </w:style>
  <w:style w:type="paragraph" w:styleId="23">
    <w:name w:val="Body Text Indent 2"/>
    <w:basedOn w:val="a"/>
    <w:link w:val="24"/>
    <w:uiPriority w:val="99"/>
    <w:semiHidden/>
    <w:unhideWhenUsed/>
    <w:rsid w:val="0095649D"/>
    <w:pPr>
      <w:spacing w:after="120" w:line="480" w:lineRule="auto"/>
      <w:ind w:left="283"/>
      <w:jc w:val="both"/>
    </w:pPr>
    <w:rPr>
      <w:rFonts w:ascii="Times New Roman" w:eastAsia="Times New Roman" w:hAnsi="Times New Roman" w:cs="Times New Roman"/>
      <w:sz w:val="24"/>
      <w:szCs w:val="24"/>
      <w:lang w:val="x-none" w:eastAsia="ru-RU"/>
    </w:rPr>
  </w:style>
  <w:style w:type="character" w:customStyle="1" w:styleId="24">
    <w:name w:val="Основной текст с отступом 2 Знак"/>
    <w:basedOn w:val="a0"/>
    <w:link w:val="23"/>
    <w:uiPriority w:val="99"/>
    <w:semiHidden/>
    <w:rsid w:val="0095649D"/>
    <w:rPr>
      <w:rFonts w:ascii="Times New Roman" w:eastAsia="Times New Roman" w:hAnsi="Times New Roman" w:cs="Times New Roman"/>
      <w:sz w:val="24"/>
      <w:szCs w:val="24"/>
      <w:lang w:val="x-none" w:eastAsia="ru-RU"/>
    </w:rPr>
  </w:style>
  <w:style w:type="paragraph" w:customStyle="1" w:styleId="34">
    <w:name w:val="Стиль3 Знак Знак"/>
    <w:basedOn w:val="23"/>
    <w:link w:val="35"/>
    <w:rsid w:val="0095649D"/>
    <w:pPr>
      <w:widowControl w:val="0"/>
      <w:tabs>
        <w:tab w:val="num" w:pos="227"/>
      </w:tabs>
      <w:adjustRightInd w:val="0"/>
      <w:spacing w:after="0" w:line="240" w:lineRule="auto"/>
      <w:ind w:left="0"/>
      <w:textAlignment w:val="baseline"/>
    </w:pPr>
    <w:rPr>
      <w:szCs w:val="20"/>
    </w:rPr>
  </w:style>
  <w:style w:type="character" w:customStyle="1" w:styleId="35">
    <w:name w:val="Стиль3 Знак Знак Знак"/>
    <w:link w:val="34"/>
    <w:rsid w:val="0095649D"/>
    <w:rPr>
      <w:rFonts w:ascii="Times New Roman" w:eastAsia="Times New Roman" w:hAnsi="Times New Roman" w:cs="Times New Roman"/>
      <w:sz w:val="24"/>
      <w:szCs w:val="20"/>
      <w:lang w:val="x-none" w:eastAsia="ru-RU"/>
    </w:rPr>
  </w:style>
  <w:style w:type="character" w:styleId="af4">
    <w:name w:val="Hyperlink"/>
    <w:uiPriority w:val="99"/>
    <w:rsid w:val="0095649D"/>
    <w:rPr>
      <w:rFonts w:cs="Times New Roman"/>
      <w:color w:val="000080"/>
      <w:u w:val="single"/>
    </w:rPr>
  </w:style>
  <w:style w:type="character" w:customStyle="1" w:styleId="40">
    <w:name w:val="Основной текст4"/>
    <w:rsid w:val="0095649D"/>
    <w:rPr>
      <w:rFonts w:ascii="Times New Roman" w:hAnsi="Times New Roman" w:cs="Times New Roman"/>
      <w:spacing w:val="0"/>
      <w:sz w:val="21"/>
      <w:szCs w:val="21"/>
      <w:u w:val="single"/>
      <w:lang w:val="en-US"/>
    </w:rPr>
  </w:style>
  <w:style w:type="character" w:customStyle="1" w:styleId="af5">
    <w:name w:val="Сноска_"/>
    <w:link w:val="af6"/>
    <w:locked/>
    <w:rsid w:val="0095649D"/>
    <w:rPr>
      <w:rFonts w:ascii="Times New Roman" w:hAnsi="Times New Roman" w:cs="Times New Roman"/>
      <w:sz w:val="21"/>
      <w:szCs w:val="21"/>
      <w:shd w:val="clear" w:color="auto" w:fill="FFFFFF"/>
    </w:rPr>
  </w:style>
  <w:style w:type="paragraph" w:customStyle="1" w:styleId="af6">
    <w:name w:val="Сноска"/>
    <w:basedOn w:val="a"/>
    <w:link w:val="af5"/>
    <w:rsid w:val="0095649D"/>
    <w:pPr>
      <w:shd w:val="clear" w:color="auto" w:fill="FFFFFF"/>
      <w:spacing w:after="300" w:line="240" w:lineRule="atLeast"/>
    </w:pPr>
    <w:rPr>
      <w:rFonts w:ascii="Times New Roman" w:hAnsi="Times New Roman" w:cs="Times New Roman"/>
      <w:sz w:val="21"/>
      <w:szCs w:val="21"/>
    </w:rPr>
  </w:style>
  <w:style w:type="character" w:customStyle="1" w:styleId="51">
    <w:name w:val="Основной текст5"/>
    <w:rsid w:val="0095649D"/>
    <w:rPr>
      <w:rFonts w:ascii="Times New Roman" w:hAnsi="Times New Roman" w:cs="Times New Roman"/>
      <w:spacing w:val="0"/>
      <w:sz w:val="21"/>
      <w:szCs w:val="21"/>
      <w:shd w:val="clear" w:color="auto" w:fill="FFFFFF"/>
    </w:rPr>
  </w:style>
  <w:style w:type="character" w:customStyle="1" w:styleId="ConsPlusNormal0">
    <w:name w:val="ConsPlusNormal Знак"/>
    <w:link w:val="ConsPlusNormal"/>
    <w:locked/>
    <w:rsid w:val="0095649D"/>
    <w:rPr>
      <w:rFonts w:ascii="Arial" w:eastAsiaTheme="minorEastAsia" w:hAnsi="Arial" w:cs="Arial"/>
      <w:sz w:val="20"/>
      <w:szCs w:val="20"/>
      <w:lang w:eastAsia="ru-RU"/>
    </w:rPr>
  </w:style>
  <w:style w:type="character" w:customStyle="1" w:styleId="100">
    <w:name w:val="Основной текст + Полужирный10"/>
    <w:rsid w:val="0095649D"/>
    <w:rPr>
      <w:rFonts w:ascii="Times New Roman" w:hAnsi="Times New Roman" w:cs="Times New Roman"/>
      <w:b/>
      <w:bCs/>
      <w:spacing w:val="0"/>
      <w:sz w:val="21"/>
      <w:szCs w:val="21"/>
    </w:rPr>
  </w:style>
  <w:style w:type="character" w:customStyle="1" w:styleId="9">
    <w:name w:val="Основной текст + Полужирный9"/>
    <w:rsid w:val="0095649D"/>
    <w:rPr>
      <w:rFonts w:ascii="Times New Roman" w:hAnsi="Times New Roman" w:cs="Times New Roman"/>
      <w:b/>
      <w:bCs/>
      <w:spacing w:val="0"/>
      <w:sz w:val="21"/>
      <w:szCs w:val="21"/>
    </w:rPr>
  </w:style>
  <w:style w:type="character" w:customStyle="1" w:styleId="6">
    <w:name w:val="Основной текст + Полужирный6"/>
    <w:rsid w:val="0095649D"/>
    <w:rPr>
      <w:rFonts w:ascii="Times New Roman" w:hAnsi="Times New Roman" w:cs="Times New Roman"/>
      <w:b/>
      <w:bCs/>
      <w:spacing w:val="0"/>
      <w:sz w:val="21"/>
      <w:szCs w:val="21"/>
    </w:rPr>
  </w:style>
  <w:style w:type="paragraph" w:customStyle="1" w:styleId="3">
    <w:name w:val="Стиль3"/>
    <w:basedOn w:val="23"/>
    <w:rsid w:val="0095649D"/>
    <w:pPr>
      <w:widowControl w:val="0"/>
      <w:numPr>
        <w:ilvl w:val="2"/>
        <w:numId w:val="3"/>
      </w:numPr>
      <w:tabs>
        <w:tab w:val="left" w:pos="227"/>
      </w:tabs>
      <w:spacing w:after="0" w:line="240" w:lineRule="auto"/>
      <w:ind w:left="0"/>
    </w:pPr>
    <w:rPr>
      <w:rFonts w:ascii="Calibri" w:eastAsia="Calibri" w:hAnsi="Calibri" w:cs="Calibri"/>
      <w:color w:val="000000"/>
    </w:rPr>
  </w:style>
  <w:style w:type="character" w:customStyle="1" w:styleId="41">
    <w:name w:val="Основной текст + Полужирный4"/>
    <w:rsid w:val="0095649D"/>
    <w:rPr>
      <w:rFonts w:ascii="Times New Roman" w:hAnsi="Times New Roman" w:cs="Times New Roman"/>
      <w:b/>
      <w:bCs/>
      <w:spacing w:val="0"/>
      <w:sz w:val="21"/>
      <w:szCs w:val="21"/>
    </w:rPr>
  </w:style>
  <w:style w:type="character" w:customStyle="1" w:styleId="42">
    <w:name w:val="Заголовок №4_"/>
    <w:link w:val="43"/>
    <w:locked/>
    <w:rsid w:val="0095649D"/>
    <w:rPr>
      <w:rFonts w:ascii="Times New Roman" w:hAnsi="Times New Roman" w:cs="Times New Roman"/>
      <w:sz w:val="21"/>
      <w:szCs w:val="21"/>
      <w:shd w:val="clear" w:color="auto" w:fill="FFFFFF"/>
    </w:rPr>
  </w:style>
  <w:style w:type="paragraph" w:customStyle="1" w:styleId="43">
    <w:name w:val="Заголовок №4"/>
    <w:basedOn w:val="a"/>
    <w:link w:val="42"/>
    <w:rsid w:val="0095649D"/>
    <w:pPr>
      <w:shd w:val="clear" w:color="auto" w:fill="FFFFFF"/>
      <w:spacing w:after="420" w:line="240" w:lineRule="atLeast"/>
      <w:outlineLvl w:val="3"/>
    </w:pPr>
    <w:rPr>
      <w:rFonts w:ascii="Times New Roman" w:hAnsi="Times New Roman" w:cs="Times New Roman"/>
      <w:sz w:val="21"/>
      <w:szCs w:val="21"/>
    </w:rPr>
  </w:style>
  <w:style w:type="character" w:customStyle="1" w:styleId="25">
    <w:name w:val="Основной текст + Полужирный2"/>
    <w:rsid w:val="0095649D"/>
    <w:rPr>
      <w:rFonts w:ascii="Times New Roman" w:hAnsi="Times New Roman" w:cs="Times New Roman"/>
      <w:b/>
      <w:bCs/>
      <w:spacing w:val="0"/>
      <w:sz w:val="21"/>
      <w:szCs w:val="21"/>
    </w:rPr>
  </w:style>
  <w:style w:type="character" w:customStyle="1" w:styleId="60">
    <w:name w:val="Основной текст6"/>
    <w:rsid w:val="0095649D"/>
    <w:rPr>
      <w:rFonts w:ascii="Times New Roman" w:hAnsi="Times New Roman" w:cs="Times New Roman"/>
      <w:spacing w:val="0"/>
      <w:sz w:val="21"/>
      <w:szCs w:val="21"/>
      <w:shd w:val="clear" w:color="auto" w:fill="FFFFFF"/>
    </w:rPr>
  </w:style>
  <w:style w:type="character" w:customStyle="1" w:styleId="14">
    <w:name w:val="Основной текст + Полужирный1"/>
    <w:rsid w:val="0095649D"/>
    <w:rPr>
      <w:rFonts w:ascii="Times New Roman" w:hAnsi="Times New Roman" w:cs="Times New Roman"/>
      <w:b/>
      <w:bCs/>
      <w:spacing w:val="0"/>
      <w:sz w:val="21"/>
      <w:szCs w:val="21"/>
    </w:rPr>
  </w:style>
  <w:style w:type="character" w:styleId="af7">
    <w:name w:val="Strong"/>
    <w:qFormat/>
    <w:rsid w:val="0095649D"/>
    <w:rPr>
      <w:b/>
      <w:bCs w:val="0"/>
    </w:rPr>
  </w:style>
  <w:style w:type="character" w:customStyle="1" w:styleId="af8">
    <w:name w:val="Основной текст Знак"/>
    <w:aliases w:val="body text Знак"/>
    <w:link w:val="af9"/>
    <w:semiHidden/>
    <w:locked/>
    <w:rsid w:val="0095649D"/>
    <w:rPr>
      <w:rFonts w:ascii="Calibri" w:eastAsia="Calibri" w:hAnsi="Calibri" w:cs="Calibri"/>
      <w:color w:val="000000"/>
      <w:sz w:val="24"/>
      <w:szCs w:val="24"/>
    </w:rPr>
  </w:style>
  <w:style w:type="paragraph" w:styleId="af9">
    <w:name w:val="Body Text"/>
    <w:aliases w:val="body text"/>
    <w:basedOn w:val="a"/>
    <w:link w:val="af8"/>
    <w:semiHidden/>
    <w:unhideWhenUsed/>
    <w:rsid w:val="0095649D"/>
    <w:pPr>
      <w:spacing w:after="120" w:line="240" w:lineRule="auto"/>
    </w:pPr>
    <w:rPr>
      <w:rFonts w:ascii="Calibri" w:eastAsia="Calibri" w:hAnsi="Calibri" w:cs="Calibri"/>
      <w:color w:val="000000"/>
      <w:sz w:val="24"/>
      <w:szCs w:val="24"/>
    </w:rPr>
  </w:style>
  <w:style w:type="character" w:customStyle="1" w:styleId="15">
    <w:name w:val="Основной текст Знак1"/>
    <w:basedOn w:val="a0"/>
    <w:uiPriority w:val="99"/>
    <w:semiHidden/>
    <w:rsid w:val="0095649D"/>
  </w:style>
  <w:style w:type="paragraph" w:styleId="afa">
    <w:name w:val="Date"/>
    <w:basedOn w:val="a"/>
    <w:next w:val="a"/>
    <w:link w:val="afb"/>
    <w:unhideWhenUsed/>
    <w:rsid w:val="0095649D"/>
    <w:pPr>
      <w:suppressAutoHyphens/>
      <w:spacing w:after="60" w:line="240" w:lineRule="auto"/>
      <w:jc w:val="both"/>
    </w:pPr>
    <w:rPr>
      <w:rFonts w:ascii="Calibri" w:eastAsia="Calibri" w:hAnsi="Calibri" w:cs="Times New Roman"/>
      <w:color w:val="000000"/>
      <w:sz w:val="24"/>
      <w:szCs w:val="20"/>
      <w:lang w:val="x-none" w:eastAsia="ar-SA"/>
    </w:rPr>
  </w:style>
  <w:style w:type="character" w:customStyle="1" w:styleId="afb">
    <w:name w:val="Дата Знак"/>
    <w:basedOn w:val="a0"/>
    <w:link w:val="afa"/>
    <w:rsid w:val="0095649D"/>
    <w:rPr>
      <w:rFonts w:ascii="Calibri" w:eastAsia="Calibri" w:hAnsi="Calibri" w:cs="Times New Roman"/>
      <w:color w:val="000000"/>
      <w:sz w:val="24"/>
      <w:szCs w:val="20"/>
      <w:lang w:val="x-none" w:eastAsia="ar-SA"/>
    </w:rPr>
  </w:style>
  <w:style w:type="paragraph" w:styleId="36">
    <w:name w:val="Body Text Indent 3"/>
    <w:basedOn w:val="a"/>
    <w:link w:val="37"/>
    <w:unhideWhenUsed/>
    <w:rsid w:val="0095649D"/>
    <w:pPr>
      <w:spacing w:after="120" w:line="240" w:lineRule="auto"/>
      <w:ind w:left="283"/>
    </w:pPr>
    <w:rPr>
      <w:rFonts w:ascii="Calibri" w:eastAsia="Calibri" w:hAnsi="Calibri" w:cs="Times New Roman"/>
      <w:color w:val="000000"/>
      <w:sz w:val="16"/>
      <w:szCs w:val="16"/>
      <w:lang w:val="x-none" w:eastAsia="ru-RU"/>
    </w:rPr>
  </w:style>
  <w:style w:type="character" w:customStyle="1" w:styleId="37">
    <w:name w:val="Основной текст с отступом 3 Знак"/>
    <w:basedOn w:val="a0"/>
    <w:link w:val="36"/>
    <w:rsid w:val="0095649D"/>
    <w:rPr>
      <w:rFonts w:ascii="Calibri" w:eastAsia="Calibri" w:hAnsi="Calibri" w:cs="Times New Roman"/>
      <w:color w:val="000000"/>
      <w:sz w:val="16"/>
      <w:szCs w:val="16"/>
      <w:lang w:val="x-none" w:eastAsia="ru-RU"/>
    </w:rPr>
  </w:style>
  <w:style w:type="paragraph" w:styleId="afc">
    <w:name w:val="No Spacing"/>
    <w:uiPriority w:val="1"/>
    <w:qFormat/>
    <w:rsid w:val="0095649D"/>
    <w:pPr>
      <w:spacing w:after="0" w:line="240" w:lineRule="auto"/>
    </w:pPr>
    <w:rPr>
      <w:rFonts w:ascii="Calibri" w:eastAsia="Calibri" w:hAnsi="Calibri" w:cs="Calibri"/>
      <w:color w:val="000000"/>
      <w:sz w:val="24"/>
      <w:szCs w:val="24"/>
      <w:lang w:eastAsia="ru-RU"/>
    </w:rPr>
  </w:style>
  <w:style w:type="paragraph" w:styleId="afd">
    <w:name w:val="Revision"/>
    <w:hidden/>
    <w:uiPriority w:val="99"/>
    <w:semiHidden/>
    <w:rsid w:val="0095649D"/>
    <w:pPr>
      <w:spacing w:after="0" w:line="240" w:lineRule="auto"/>
    </w:pPr>
    <w:rPr>
      <w:rFonts w:ascii="Times New Roman" w:eastAsia="Times New Roman" w:hAnsi="Times New Roman" w:cs="Times New Roman"/>
      <w:sz w:val="24"/>
      <w:szCs w:val="24"/>
      <w:lang w:eastAsia="ru-RU"/>
    </w:rPr>
  </w:style>
  <w:style w:type="paragraph" w:styleId="90">
    <w:name w:val="toc 9"/>
    <w:basedOn w:val="a"/>
    <w:next w:val="a"/>
    <w:autoRedefine/>
    <w:rsid w:val="0095649D"/>
    <w:pPr>
      <w:spacing w:after="0" w:line="240" w:lineRule="auto"/>
      <w:ind w:left="1920"/>
      <w:jc w:val="both"/>
    </w:pPr>
    <w:rPr>
      <w:rFonts w:ascii="Times New Roman" w:eastAsia="Times New Roman" w:hAnsi="Times New Roman" w:cs="Times New Roman"/>
      <w:sz w:val="18"/>
      <w:szCs w:val="18"/>
      <w:lang w:eastAsia="ru-RU"/>
    </w:rPr>
  </w:style>
  <w:style w:type="paragraph" w:styleId="afe">
    <w:name w:val="Body Text Indent"/>
    <w:basedOn w:val="a"/>
    <w:link w:val="aff"/>
    <w:semiHidden/>
    <w:unhideWhenUsed/>
    <w:rsid w:val="0095649D"/>
    <w:pPr>
      <w:spacing w:after="120" w:line="240" w:lineRule="auto"/>
      <w:ind w:left="283"/>
      <w:jc w:val="both"/>
    </w:pPr>
    <w:rPr>
      <w:rFonts w:ascii="Times New Roman" w:eastAsia="Times New Roman" w:hAnsi="Times New Roman" w:cs="Times New Roman"/>
      <w:sz w:val="24"/>
      <w:szCs w:val="24"/>
      <w:lang w:val="x-none" w:eastAsia="ru-RU"/>
    </w:rPr>
  </w:style>
  <w:style w:type="character" w:customStyle="1" w:styleId="aff">
    <w:name w:val="Основной текст с отступом Знак"/>
    <w:basedOn w:val="a0"/>
    <w:link w:val="afe"/>
    <w:semiHidden/>
    <w:rsid w:val="0095649D"/>
    <w:rPr>
      <w:rFonts w:ascii="Times New Roman" w:eastAsia="Times New Roman" w:hAnsi="Times New Roman" w:cs="Times New Roman"/>
      <w:sz w:val="24"/>
      <w:szCs w:val="24"/>
      <w:lang w:val="x-none" w:eastAsia="ru-RU"/>
    </w:rPr>
  </w:style>
  <w:style w:type="paragraph" w:styleId="4">
    <w:name w:val="List Bullet 4"/>
    <w:basedOn w:val="a"/>
    <w:uiPriority w:val="99"/>
    <w:semiHidden/>
    <w:unhideWhenUsed/>
    <w:rsid w:val="0095649D"/>
    <w:pPr>
      <w:numPr>
        <w:numId w:val="4"/>
      </w:numPr>
      <w:spacing w:after="0" w:line="240" w:lineRule="auto"/>
      <w:contextualSpacing/>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95649D"/>
    <w:pPr>
      <w:widowControl w:val="0"/>
      <w:autoSpaceDE w:val="0"/>
      <w:autoSpaceDN w:val="0"/>
      <w:adjustRightInd w:val="0"/>
      <w:spacing w:after="0" w:line="202" w:lineRule="exact"/>
    </w:pPr>
    <w:rPr>
      <w:rFonts w:ascii="Franklin Gothic Demi" w:eastAsia="Times New Roman" w:hAnsi="Franklin Gothic Demi" w:cs="Times New Roman"/>
      <w:sz w:val="24"/>
      <w:szCs w:val="24"/>
      <w:lang w:eastAsia="ru-RU"/>
    </w:rPr>
  </w:style>
  <w:style w:type="paragraph" w:customStyle="1" w:styleId="Style15">
    <w:name w:val="Style15"/>
    <w:basedOn w:val="a"/>
    <w:uiPriority w:val="99"/>
    <w:rsid w:val="0095649D"/>
    <w:pPr>
      <w:widowControl w:val="0"/>
      <w:autoSpaceDE w:val="0"/>
      <w:autoSpaceDN w:val="0"/>
      <w:adjustRightInd w:val="0"/>
      <w:spacing w:after="0" w:line="240" w:lineRule="auto"/>
    </w:pPr>
    <w:rPr>
      <w:rFonts w:ascii="Franklin Gothic Demi" w:eastAsia="Times New Roman" w:hAnsi="Franklin Gothic Demi" w:cs="Times New Roman"/>
      <w:sz w:val="24"/>
      <w:szCs w:val="24"/>
      <w:lang w:eastAsia="ru-RU"/>
    </w:rPr>
  </w:style>
  <w:style w:type="paragraph" w:customStyle="1" w:styleId="Style20">
    <w:name w:val="Style20"/>
    <w:basedOn w:val="a"/>
    <w:uiPriority w:val="99"/>
    <w:rsid w:val="0095649D"/>
    <w:pPr>
      <w:widowControl w:val="0"/>
      <w:autoSpaceDE w:val="0"/>
      <w:autoSpaceDN w:val="0"/>
      <w:adjustRightInd w:val="0"/>
      <w:spacing w:after="0" w:line="202" w:lineRule="exact"/>
      <w:jc w:val="both"/>
    </w:pPr>
    <w:rPr>
      <w:rFonts w:ascii="Franklin Gothic Demi" w:eastAsia="Times New Roman" w:hAnsi="Franklin Gothic Demi" w:cs="Times New Roman"/>
      <w:sz w:val="24"/>
      <w:szCs w:val="24"/>
      <w:lang w:eastAsia="ru-RU"/>
    </w:rPr>
  </w:style>
  <w:style w:type="character" w:customStyle="1" w:styleId="FontStyle31">
    <w:name w:val="Font Style31"/>
    <w:uiPriority w:val="99"/>
    <w:rsid w:val="0095649D"/>
    <w:rPr>
      <w:rFonts w:ascii="Century Gothic" w:hAnsi="Century Gothic" w:cs="Century Gothic"/>
      <w:color w:val="000000"/>
      <w:sz w:val="16"/>
      <w:szCs w:val="16"/>
    </w:rPr>
  </w:style>
  <w:style w:type="character" w:customStyle="1" w:styleId="FontStyle32">
    <w:name w:val="Font Style32"/>
    <w:uiPriority w:val="99"/>
    <w:rsid w:val="0095649D"/>
    <w:rPr>
      <w:rFonts w:ascii="Century Gothic" w:hAnsi="Century Gothic" w:cs="Century Gothic"/>
      <w:b/>
      <w:bCs/>
      <w:color w:val="000000"/>
      <w:sz w:val="16"/>
      <w:szCs w:val="16"/>
    </w:rPr>
  </w:style>
  <w:style w:type="paragraph" w:customStyle="1" w:styleId="Style13">
    <w:name w:val="Style13"/>
    <w:basedOn w:val="a"/>
    <w:uiPriority w:val="99"/>
    <w:rsid w:val="0095649D"/>
    <w:pPr>
      <w:widowControl w:val="0"/>
      <w:autoSpaceDE w:val="0"/>
      <w:autoSpaceDN w:val="0"/>
      <w:adjustRightInd w:val="0"/>
      <w:spacing w:after="0" w:line="230" w:lineRule="exact"/>
      <w:jc w:val="both"/>
    </w:pPr>
    <w:rPr>
      <w:rFonts w:ascii="Franklin Gothic Demi" w:eastAsia="Times New Roman" w:hAnsi="Franklin Gothic Demi" w:cs="Times New Roman"/>
      <w:sz w:val="24"/>
      <w:szCs w:val="24"/>
      <w:lang w:eastAsia="ru-RU"/>
    </w:rPr>
  </w:style>
  <w:style w:type="paragraph" w:customStyle="1" w:styleId="Style19">
    <w:name w:val="Style19"/>
    <w:basedOn w:val="a"/>
    <w:uiPriority w:val="99"/>
    <w:rsid w:val="0095649D"/>
    <w:pPr>
      <w:widowControl w:val="0"/>
      <w:autoSpaceDE w:val="0"/>
      <w:autoSpaceDN w:val="0"/>
      <w:adjustRightInd w:val="0"/>
      <w:spacing w:after="0" w:line="230" w:lineRule="exact"/>
    </w:pPr>
    <w:rPr>
      <w:rFonts w:ascii="Franklin Gothic Demi" w:eastAsia="Times New Roman" w:hAnsi="Franklin Gothic Demi" w:cs="Times New Roman"/>
      <w:sz w:val="24"/>
      <w:szCs w:val="24"/>
      <w:lang w:eastAsia="ru-RU"/>
    </w:rPr>
  </w:style>
  <w:style w:type="character" w:customStyle="1" w:styleId="FontStyle27">
    <w:name w:val="Font Style27"/>
    <w:uiPriority w:val="99"/>
    <w:rsid w:val="0095649D"/>
    <w:rPr>
      <w:rFonts w:ascii="Century Gothic" w:hAnsi="Century Gothic" w:cs="Century Gothic"/>
      <w:color w:val="000000"/>
      <w:sz w:val="18"/>
      <w:szCs w:val="18"/>
    </w:rPr>
  </w:style>
  <w:style w:type="paragraph" w:customStyle="1" w:styleId="Style8">
    <w:name w:val="Style8"/>
    <w:basedOn w:val="a"/>
    <w:uiPriority w:val="99"/>
    <w:rsid w:val="0095649D"/>
    <w:pPr>
      <w:widowControl w:val="0"/>
      <w:autoSpaceDE w:val="0"/>
      <w:autoSpaceDN w:val="0"/>
      <w:adjustRightInd w:val="0"/>
      <w:spacing w:after="0" w:line="240" w:lineRule="exact"/>
      <w:jc w:val="both"/>
    </w:pPr>
    <w:rPr>
      <w:rFonts w:ascii="Century Gothic" w:eastAsia="Times New Roman" w:hAnsi="Century Gothic" w:cs="Times New Roman"/>
      <w:sz w:val="24"/>
      <w:szCs w:val="24"/>
      <w:lang w:eastAsia="ru-RU"/>
    </w:rPr>
  </w:style>
  <w:style w:type="character" w:customStyle="1" w:styleId="FontStyle23">
    <w:name w:val="Font Style23"/>
    <w:uiPriority w:val="99"/>
    <w:rsid w:val="0095649D"/>
    <w:rPr>
      <w:rFonts w:ascii="Century Gothic" w:hAnsi="Century Gothic" w:cs="Century Gothic"/>
      <w:color w:val="000000"/>
      <w:sz w:val="16"/>
      <w:szCs w:val="16"/>
    </w:rPr>
  </w:style>
  <w:style w:type="paragraph" w:customStyle="1" w:styleId="Style6">
    <w:name w:val="Style6"/>
    <w:basedOn w:val="a"/>
    <w:uiPriority w:val="99"/>
    <w:rsid w:val="0095649D"/>
    <w:pPr>
      <w:widowControl w:val="0"/>
      <w:autoSpaceDE w:val="0"/>
      <w:autoSpaceDN w:val="0"/>
      <w:adjustRightInd w:val="0"/>
      <w:spacing w:after="0" w:line="259" w:lineRule="exact"/>
      <w:jc w:val="center"/>
    </w:pPr>
    <w:rPr>
      <w:rFonts w:ascii="Arial" w:eastAsia="Times New Roman" w:hAnsi="Arial" w:cs="Arial"/>
      <w:sz w:val="24"/>
      <w:szCs w:val="24"/>
      <w:lang w:eastAsia="ru-RU"/>
    </w:rPr>
  </w:style>
  <w:style w:type="paragraph" w:customStyle="1" w:styleId="Style9">
    <w:name w:val="Style9"/>
    <w:basedOn w:val="a"/>
    <w:uiPriority w:val="99"/>
    <w:rsid w:val="0095649D"/>
    <w:pPr>
      <w:widowControl w:val="0"/>
      <w:autoSpaceDE w:val="0"/>
      <w:autoSpaceDN w:val="0"/>
      <w:adjustRightInd w:val="0"/>
      <w:spacing w:after="0" w:line="259" w:lineRule="exact"/>
    </w:pPr>
    <w:rPr>
      <w:rFonts w:ascii="Arial" w:eastAsia="Times New Roman" w:hAnsi="Arial" w:cs="Arial"/>
      <w:sz w:val="24"/>
      <w:szCs w:val="24"/>
      <w:lang w:eastAsia="ru-RU"/>
    </w:rPr>
  </w:style>
  <w:style w:type="character" w:customStyle="1" w:styleId="FontStyle16">
    <w:name w:val="Font Style16"/>
    <w:uiPriority w:val="99"/>
    <w:rsid w:val="0095649D"/>
    <w:rPr>
      <w:rFonts w:ascii="Times New Roman" w:hAnsi="Times New Roman" w:cs="Times New Roman"/>
      <w:b/>
      <w:bCs/>
      <w:color w:val="000000"/>
      <w:spacing w:val="-10"/>
      <w:sz w:val="22"/>
      <w:szCs w:val="22"/>
    </w:rPr>
  </w:style>
  <w:style w:type="character" w:customStyle="1" w:styleId="FontStyle17">
    <w:name w:val="Font Style17"/>
    <w:uiPriority w:val="99"/>
    <w:rsid w:val="0095649D"/>
    <w:rPr>
      <w:rFonts w:ascii="Times New Roman" w:hAnsi="Times New Roman" w:cs="Times New Roman"/>
      <w:color w:val="000000"/>
      <w:sz w:val="20"/>
      <w:szCs w:val="20"/>
    </w:rPr>
  </w:style>
  <w:style w:type="paragraph" w:customStyle="1" w:styleId="Style5">
    <w:name w:val="Style5"/>
    <w:basedOn w:val="a"/>
    <w:uiPriority w:val="99"/>
    <w:rsid w:val="0095649D"/>
    <w:pPr>
      <w:widowControl w:val="0"/>
      <w:autoSpaceDE w:val="0"/>
      <w:autoSpaceDN w:val="0"/>
      <w:adjustRightInd w:val="0"/>
      <w:spacing w:after="0" w:line="221" w:lineRule="exact"/>
      <w:jc w:val="both"/>
    </w:pPr>
    <w:rPr>
      <w:rFonts w:ascii="Century Gothic" w:eastAsia="Times New Roman" w:hAnsi="Century Gothic" w:cs="Times New Roman"/>
      <w:sz w:val="24"/>
      <w:szCs w:val="24"/>
      <w:lang w:eastAsia="ru-RU"/>
    </w:rPr>
  </w:style>
  <w:style w:type="paragraph" w:customStyle="1" w:styleId="BasicParagraph">
    <w:name w:val="[Basic Paragraph]"/>
    <w:basedOn w:val="a"/>
    <w:uiPriority w:val="99"/>
    <w:rsid w:val="0095649D"/>
    <w:pPr>
      <w:autoSpaceDE w:val="0"/>
      <w:autoSpaceDN w:val="0"/>
      <w:adjustRightInd w:val="0"/>
      <w:spacing w:after="0" w:line="288" w:lineRule="auto"/>
      <w:textAlignment w:val="center"/>
    </w:pPr>
    <w:rPr>
      <w:rFonts w:ascii="Times Regular" w:eastAsia="Calibri" w:hAnsi="Times Regular" w:cs="Times Regular"/>
      <w:color w:val="000000"/>
      <w:sz w:val="24"/>
      <w:szCs w:val="24"/>
      <w:lang w:val="it-IT"/>
    </w:rPr>
  </w:style>
  <w:style w:type="paragraph" w:styleId="aff0">
    <w:name w:val="Normal (Web)"/>
    <w:basedOn w:val="a"/>
    <w:uiPriority w:val="99"/>
    <w:unhideWhenUsed/>
    <w:rsid w:val="0095649D"/>
    <w:pPr>
      <w:spacing w:before="120" w:after="216"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next w:val="a3"/>
    <w:uiPriority w:val="59"/>
    <w:rsid w:val="0095649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95649D"/>
    <w:pPr>
      <w:spacing w:after="120" w:line="240" w:lineRule="auto"/>
    </w:pPr>
    <w:rPr>
      <w:rFonts w:ascii="Times New Roman" w:eastAsia="Times New Roman" w:hAnsi="Times New Roman" w:cs="Times New Roman"/>
      <w:sz w:val="16"/>
      <w:szCs w:val="16"/>
      <w:lang w:val="x-none" w:eastAsia="ru-RU"/>
    </w:rPr>
  </w:style>
  <w:style w:type="character" w:customStyle="1" w:styleId="39">
    <w:name w:val="Основной текст 3 Знак"/>
    <w:basedOn w:val="a0"/>
    <w:link w:val="38"/>
    <w:rsid w:val="0095649D"/>
    <w:rPr>
      <w:rFonts w:ascii="Times New Roman" w:eastAsia="Times New Roman" w:hAnsi="Times New Roman" w:cs="Times New Roman"/>
      <w:sz w:val="16"/>
      <w:szCs w:val="16"/>
      <w:lang w:val="x-none" w:eastAsia="ru-RU"/>
    </w:rPr>
  </w:style>
  <w:style w:type="paragraph" w:customStyle="1" w:styleId="16">
    <w:name w:val="Основной текст1"/>
    <w:basedOn w:val="a"/>
    <w:rsid w:val="0095649D"/>
    <w:pPr>
      <w:shd w:val="clear" w:color="auto" w:fill="FFFFFF"/>
      <w:spacing w:after="0" w:line="274" w:lineRule="exact"/>
    </w:pPr>
    <w:rPr>
      <w:rFonts w:ascii="Times New Roman" w:eastAsia="Times New Roman" w:hAnsi="Times New Roman" w:cs="Times New Roman"/>
      <w:sz w:val="23"/>
      <w:szCs w:val="23"/>
      <w:lang w:eastAsia="ru-RU"/>
    </w:rPr>
  </w:style>
  <w:style w:type="character" w:customStyle="1" w:styleId="17">
    <w:name w:val="Заголовок №1_"/>
    <w:link w:val="18"/>
    <w:locked/>
    <w:rsid w:val="0095649D"/>
    <w:rPr>
      <w:rFonts w:ascii="Times New Roman" w:eastAsia="Times New Roman" w:hAnsi="Times New Roman" w:cs="Times New Roman"/>
      <w:sz w:val="23"/>
      <w:szCs w:val="23"/>
      <w:shd w:val="clear" w:color="auto" w:fill="FFFFFF"/>
    </w:rPr>
  </w:style>
  <w:style w:type="paragraph" w:customStyle="1" w:styleId="18">
    <w:name w:val="Заголовок №1"/>
    <w:basedOn w:val="a"/>
    <w:link w:val="17"/>
    <w:rsid w:val="0095649D"/>
    <w:pPr>
      <w:shd w:val="clear" w:color="auto" w:fill="FFFFFF"/>
      <w:spacing w:before="240" w:after="600" w:line="0" w:lineRule="atLeast"/>
      <w:outlineLvl w:val="0"/>
    </w:pPr>
    <w:rPr>
      <w:rFonts w:ascii="Times New Roman" w:eastAsia="Times New Roman" w:hAnsi="Times New Roman" w:cs="Times New Roman"/>
      <w:sz w:val="23"/>
      <w:szCs w:val="23"/>
    </w:rPr>
  </w:style>
  <w:style w:type="character" w:customStyle="1" w:styleId="aff1">
    <w:name w:val="Основной текст + Полужирный"/>
    <w:rsid w:val="0095649D"/>
    <w:rPr>
      <w:rFonts w:ascii="Times New Roman" w:eastAsia="Times New Roman" w:hAnsi="Times New Roman" w:cs="Times New Roman"/>
      <w:b/>
      <w:bCs/>
      <w:sz w:val="23"/>
      <w:szCs w:val="23"/>
      <w:shd w:val="clear" w:color="auto" w:fill="FFFFFF"/>
    </w:rPr>
  </w:style>
  <w:style w:type="table" w:customStyle="1" w:styleId="26">
    <w:name w:val="Сетка таблицы2"/>
    <w:basedOn w:val="a1"/>
    <w:next w:val="a3"/>
    <w:uiPriority w:val="59"/>
    <w:rsid w:val="0095649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5649D"/>
  </w:style>
  <w:style w:type="paragraph" w:customStyle="1" w:styleId="Normalunindented">
    <w:name w:val="Normal unindented"/>
    <w:qFormat/>
    <w:rsid w:val="0095649D"/>
    <w:pPr>
      <w:spacing w:before="120" w:after="120" w:line="276" w:lineRule="auto"/>
      <w:jc w:val="both"/>
    </w:pPr>
    <w:rPr>
      <w:rFonts w:ascii="Times New Roman" w:eastAsia="Times New Roman" w:hAnsi="Times New Roman" w:cs="Times New Roman"/>
      <w:lang w:eastAsia="ru-RU"/>
    </w:rPr>
  </w:style>
  <w:style w:type="table" w:customStyle="1" w:styleId="310">
    <w:name w:val="Сетка таблицы31"/>
    <w:basedOn w:val="a1"/>
    <w:next w:val="a3"/>
    <w:uiPriority w:val="59"/>
    <w:rsid w:val="0095649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Table-Normal Знак,RSHB_Table-Normal Знак,Абзац списка не нумерованный Знак,Абзац маркированнный Знак,Нумерованый список Знак,List Paragraph1 Знак,Заголовок_3 Знак,Подпись рисунка Знак,Bullet List Знак,FooterText Знак,numbered Знак"/>
    <w:link w:val="a4"/>
    <w:uiPriority w:val="34"/>
    <w:qFormat/>
    <w:rsid w:val="0095649D"/>
  </w:style>
  <w:style w:type="character" w:customStyle="1" w:styleId="blk">
    <w:name w:val="blk"/>
    <w:rsid w:val="0095649D"/>
  </w:style>
  <w:style w:type="character" w:styleId="aff2">
    <w:name w:val="footnote reference"/>
    <w:unhideWhenUsed/>
    <w:qFormat/>
    <w:rsid w:val="00C43291"/>
    <w:rPr>
      <w:vertAlign w:val="superscript"/>
    </w:rPr>
  </w:style>
  <w:style w:type="numbering" w:customStyle="1" w:styleId="WWNum7">
    <w:name w:val="WWNum7"/>
    <w:rsid w:val="00E72836"/>
    <w:pPr>
      <w:numPr>
        <w:numId w:val="22"/>
      </w:numPr>
    </w:pPr>
  </w:style>
  <w:style w:type="character" w:customStyle="1" w:styleId="longcopy">
    <w:name w:val="long_copy"/>
    <w:basedOn w:val="a0"/>
    <w:rsid w:val="003E04DF"/>
  </w:style>
  <w:style w:type="numbering" w:customStyle="1" w:styleId="WWNum71">
    <w:name w:val="WWNum71"/>
    <w:rsid w:val="008F51D2"/>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1609">
      <w:bodyDiv w:val="1"/>
      <w:marLeft w:val="0"/>
      <w:marRight w:val="0"/>
      <w:marTop w:val="0"/>
      <w:marBottom w:val="0"/>
      <w:divBdr>
        <w:top w:val="none" w:sz="0" w:space="0" w:color="auto"/>
        <w:left w:val="none" w:sz="0" w:space="0" w:color="auto"/>
        <w:bottom w:val="none" w:sz="0" w:space="0" w:color="auto"/>
        <w:right w:val="none" w:sz="0" w:space="0" w:color="auto"/>
      </w:divBdr>
    </w:div>
    <w:div w:id="935017074">
      <w:bodyDiv w:val="1"/>
      <w:marLeft w:val="0"/>
      <w:marRight w:val="0"/>
      <w:marTop w:val="0"/>
      <w:marBottom w:val="0"/>
      <w:divBdr>
        <w:top w:val="none" w:sz="0" w:space="0" w:color="auto"/>
        <w:left w:val="none" w:sz="0" w:space="0" w:color="auto"/>
        <w:bottom w:val="none" w:sz="0" w:space="0" w:color="auto"/>
        <w:right w:val="none" w:sz="0" w:space="0" w:color="auto"/>
      </w:divBdr>
    </w:div>
    <w:div w:id="1056393042">
      <w:bodyDiv w:val="1"/>
      <w:marLeft w:val="0"/>
      <w:marRight w:val="0"/>
      <w:marTop w:val="0"/>
      <w:marBottom w:val="0"/>
      <w:divBdr>
        <w:top w:val="none" w:sz="0" w:space="0" w:color="auto"/>
        <w:left w:val="none" w:sz="0" w:space="0" w:color="auto"/>
        <w:bottom w:val="none" w:sz="0" w:space="0" w:color="auto"/>
        <w:right w:val="none" w:sz="0" w:space="0" w:color="auto"/>
      </w:divBdr>
    </w:div>
    <w:div w:id="1625427653">
      <w:bodyDiv w:val="1"/>
      <w:marLeft w:val="0"/>
      <w:marRight w:val="0"/>
      <w:marTop w:val="0"/>
      <w:marBottom w:val="0"/>
      <w:divBdr>
        <w:top w:val="none" w:sz="0" w:space="0" w:color="auto"/>
        <w:left w:val="none" w:sz="0" w:space="0" w:color="auto"/>
        <w:bottom w:val="none" w:sz="0" w:space="0" w:color="auto"/>
        <w:right w:val="none" w:sz="0" w:space="0" w:color="auto"/>
      </w:divBdr>
    </w:div>
    <w:div w:id="1853716636">
      <w:bodyDiv w:val="1"/>
      <w:marLeft w:val="0"/>
      <w:marRight w:val="0"/>
      <w:marTop w:val="0"/>
      <w:marBottom w:val="0"/>
      <w:divBdr>
        <w:top w:val="none" w:sz="0" w:space="0" w:color="auto"/>
        <w:left w:val="none" w:sz="0" w:space="0" w:color="auto"/>
        <w:bottom w:val="none" w:sz="0" w:space="0" w:color="auto"/>
        <w:right w:val="none" w:sz="0" w:space="0" w:color="auto"/>
      </w:divBdr>
    </w:div>
    <w:div w:id="199009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se.garant.ru/4133457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ase.garant.ru/41334578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41227088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ase.garant.ru/412270882/" TargetMode="External"/><Relationship Id="rId4" Type="http://schemas.openxmlformats.org/officeDocument/2006/relationships/settings" Target="settings.xml"/><Relationship Id="rId9" Type="http://schemas.openxmlformats.org/officeDocument/2006/relationships/hyperlink" Target="http://internet.garant.ru/document/redirect/7065073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3D746-DC93-4613-8618-5DE241146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23</Pages>
  <Words>9838</Words>
  <Characters>56077</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Гутникова</dc:creator>
  <cp:keywords/>
  <dc:description/>
  <cp:lastModifiedBy>MMCU</cp:lastModifiedBy>
  <cp:revision>100</cp:revision>
  <cp:lastPrinted>2026-09-09T06:54:00Z</cp:lastPrinted>
  <dcterms:created xsi:type="dcterms:W3CDTF">2023-11-07T13:50:00Z</dcterms:created>
  <dcterms:modified xsi:type="dcterms:W3CDTF">2026-10-07T07:58:00Z</dcterms:modified>
</cp:coreProperties>
</file>