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31" w:rsidRDefault="009C1431">
      <w:pPr>
        <w:spacing w:after="120"/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 w:rsidR="00C543D5" w:rsidRPr="009C1431" w:rsidRDefault="007F4ED7">
      <w:pPr>
        <w:spacing w:after="120"/>
        <w:jc w:val="center"/>
      </w:pPr>
      <w:r w:rsidRPr="009C1431">
        <w:rPr>
          <w:bCs/>
        </w:rPr>
        <w:t>Техническое задание</w:t>
      </w:r>
    </w:p>
    <w:p w:rsidR="00822B1A" w:rsidRPr="009C1431" w:rsidRDefault="007F4ED7" w:rsidP="00822B1A">
      <w:pPr>
        <w:spacing w:after="120"/>
        <w:jc w:val="both"/>
      </w:pPr>
      <w:bookmarkStart w:id="0" w:name="_GoBack"/>
      <w:r w:rsidRPr="009C1431">
        <w:t xml:space="preserve">Наименование объекта закупки: </w:t>
      </w:r>
      <w:r w:rsidR="00822B1A" w:rsidRPr="009C1431">
        <w:rPr>
          <w:bCs/>
        </w:rPr>
        <w:t>Оказание услуг по технической поддержке программного обеспечения.</w:t>
      </w: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2715"/>
        <w:gridCol w:w="850"/>
        <w:gridCol w:w="2835"/>
        <w:gridCol w:w="3119"/>
      </w:tblGrid>
      <w:tr w:rsidR="008B6DAA" w:rsidRPr="009C1431" w:rsidTr="00F14B46">
        <w:trPr>
          <w:cantSplit/>
          <w:tblHeader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6DAA" w:rsidRPr="009C1431" w:rsidRDefault="008B6DAA">
            <w:pPr>
              <w:jc w:val="center"/>
            </w:pPr>
            <w:r w:rsidRPr="009C1431">
              <w:rPr>
                <w:b/>
                <w:bCs/>
              </w:rPr>
              <w:t xml:space="preserve">№ </w:t>
            </w:r>
            <w:proofErr w:type="gramStart"/>
            <w:r w:rsidRPr="009C1431">
              <w:rPr>
                <w:b/>
                <w:bCs/>
              </w:rPr>
              <w:t>п</w:t>
            </w:r>
            <w:proofErr w:type="gramEnd"/>
            <w:r w:rsidRPr="009C1431">
              <w:rPr>
                <w:b/>
                <w:bCs/>
              </w:rPr>
              <w:t>/п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6DAA" w:rsidRPr="009C1431" w:rsidRDefault="008B6DAA">
            <w:pPr>
              <w:jc w:val="center"/>
            </w:pPr>
            <w:r w:rsidRPr="009C1431">
              <w:rPr>
                <w:b/>
                <w:bCs/>
              </w:rPr>
              <w:t>Наименование товара, работы, услуги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6DAA" w:rsidRPr="009C1431" w:rsidRDefault="008B6DAA" w:rsidP="004F5B23">
            <w:pPr>
              <w:jc w:val="center"/>
            </w:pPr>
            <w:r w:rsidRPr="009C1431">
              <w:rPr>
                <w:b/>
                <w:bCs/>
              </w:rPr>
              <w:t xml:space="preserve">Кол-во, </w:t>
            </w:r>
            <w:r w:rsidR="004F5B23" w:rsidRPr="009C1431">
              <w:rPr>
                <w:b/>
                <w:bCs/>
              </w:rPr>
              <w:t>шт</w:t>
            </w:r>
            <w:r w:rsidRPr="009C1431">
              <w:rPr>
                <w:b/>
                <w:bCs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6DAA" w:rsidRPr="009C1431" w:rsidRDefault="008B6DAA">
            <w:pPr>
              <w:jc w:val="center"/>
            </w:pPr>
            <w:r w:rsidRPr="009C1431">
              <w:rPr>
                <w:b/>
                <w:bCs/>
              </w:rPr>
              <w:t>Наименование показателей (характеристик) товара, работы, услуги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B6DAA" w:rsidRPr="009C1431" w:rsidRDefault="008B6DAA">
            <w:pPr>
              <w:jc w:val="center"/>
            </w:pPr>
            <w:r w:rsidRPr="009C1431">
              <w:rPr>
                <w:b/>
                <w:bCs/>
              </w:rPr>
              <w:t>Значения показателей (характеристик) товара, работы, услуги</w:t>
            </w:r>
          </w:p>
        </w:tc>
      </w:tr>
      <w:tr w:rsidR="00F14B46" w:rsidRPr="008B6DAA" w:rsidTr="00F14B46">
        <w:trPr>
          <w:cantSplit/>
          <w:trHeight w:val="105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F14B46" w:rsidRPr="009C1431" w:rsidRDefault="00F14B46">
            <w:pPr>
              <w:jc w:val="center"/>
            </w:pPr>
            <w:r w:rsidRPr="009C1431">
              <w:t>1.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F14B46" w:rsidRPr="009C1431" w:rsidRDefault="00822B1A" w:rsidP="00362364">
            <w:r w:rsidRPr="009C1431">
              <w:t>Сертификат (к</w:t>
            </w:r>
            <w:r w:rsidR="00F14B46" w:rsidRPr="009C1431">
              <w:t>люч</w:t>
            </w:r>
            <w:r w:rsidRPr="009C1431">
              <w:t>)</w:t>
            </w:r>
            <w:r w:rsidR="00F14B46" w:rsidRPr="009C1431">
              <w:t xml:space="preserve"> активации сервиса прямой технической </w:t>
            </w:r>
          </w:p>
          <w:p w:rsidR="00F14B46" w:rsidRPr="009C1431" w:rsidRDefault="00F14B46" w:rsidP="00362364">
            <w:r w:rsidRPr="009C1431">
              <w:t>поддержки уровня</w:t>
            </w:r>
          </w:p>
          <w:p w:rsidR="00F14B46" w:rsidRPr="009C1431" w:rsidRDefault="00F14B46" w:rsidP="00362364">
            <w:r w:rsidRPr="009C1431">
              <w:t xml:space="preserve">"Стандартный" </w:t>
            </w:r>
            <w:proofErr w:type="gramStart"/>
            <w:r w:rsidRPr="009C1431">
              <w:t>для</w:t>
            </w:r>
            <w:proofErr w:type="gramEnd"/>
            <w:r w:rsidRPr="009C1431">
              <w:t xml:space="preserve"> ПО Континент TLS</w:t>
            </w:r>
          </w:p>
          <w:p w:rsidR="00F14B46" w:rsidRPr="007370A6" w:rsidRDefault="00F14B46" w:rsidP="00362364">
            <w:r w:rsidRPr="00B47E29">
              <w:rPr>
                <w:lang w:val="en-US"/>
              </w:rPr>
              <w:t>C</w:t>
            </w:r>
            <w:proofErr w:type="spellStart"/>
            <w:r w:rsidRPr="009C1431">
              <w:t>ервера</w:t>
            </w:r>
            <w:proofErr w:type="spellEnd"/>
            <w:r w:rsidRPr="007370A6">
              <w:t xml:space="preserve">, </w:t>
            </w:r>
            <w:r w:rsidRPr="00B47E29">
              <w:rPr>
                <w:lang w:val="en-US"/>
              </w:rPr>
              <w:t>TLS</w:t>
            </w:r>
            <w:r w:rsidRPr="007370A6">
              <w:t>2-</w:t>
            </w:r>
            <w:r w:rsidRPr="00B47E29">
              <w:rPr>
                <w:lang w:val="en-US"/>
              </w:rPr>
              <w:t>WAF</w:t>
            </w:r>
            <w:r w:rsidRPr="007370A6">
              <w:t>-1000-</w:t>
            </w:r>
            <w:proofErr w:type="spellStart"/>
            <w:r w:rsidRPr="00B47E29">
              <w:rPr>
                <w:lang w:val="en-US"/>
              </w:rPr>
              <w:t>lic</w:t>
            </w:r>
            <w:proofErr w:type="spellEnd"/>
            <w:r w:rsidR="00B47E29" w:rsidRPr="007370A6">
              <w:t>-</w:t>
            </w:r>
            <w:r w:rsidR="00B47E29" w:rsidRPr="00B47E29">
              <w:rPr>
                <w:lang w:val="en-US"/>
              </w:rPr>
              <w:t>SUP</w:t>
            </w:r>
            <w:r w:rsidR="00B47E29" w:rsidRPr="007370A6">
              <w:t>-</w:t>
            </w:r>
            <w:r w:rsidR="00B47E29" w:rsidRPr="00B47E29">
              <w:rPr>
                <w:lang w:val="en-US"/>
              </w:rPr>
              <w:t>ST</w:t>
            </w:r>
          </w:p>
          <w:p w:rsidR="00F14B46" w:rsidRPr="007370A6" w:rsidRDefault="00F14B46"/>
          <w:p w:rsidR="00F14B46" w:rsidRPr="009C1431" w:rsidRDefault="00F14B46">
            <w:r w:rsidRPr="009C1431">
              <w:t>(ОКПД</w:t>
            </w:r>
            <w:proofErr w:type="gramStart"/>
            <w:r w:rsidRPr="009C1431">
              <w:t>2</w:t>
            </w:r>
            <w:proofErr w:type="gramEnd"/>
            <w:r w:rsidRPr="009C1431">
              <w:t>: 62.02.30.000)</w:t>
            </w:r>
          </w:p>
          <w:p w:rsidR="00F14B46" w:rsidRPr="009C1431" w:rsidRDefault="00F14B46">
            <w:r w:rsidRPr="009C1431">
              <w:t xml:space="preserve"> </w:t>
            </w:r>
          </w:p>
          <w:p w:rsidR="00F14B46" w:rsidRPr="009C1431" w:rsidRDefault="00F14B4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F14B46" w:rsidRPr="009C1431" w:rsidRDefault="00F14B46" w:rsidP="004F5B23">
            <w:pPr>
              <w:jc w:val="center"/>
            </w:pPr>
            <w:r w:rsidRPr="009C1431">
              <w:t>1</w:t>
            </w:r>
            <w:r w:rsidR="00D14D59" w:rsidRPr="009C1431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F14B46" w:rsidRPr="009C1431" w:rsidRDefault="00F14B46">
            <w:r w:rsidRPr="009C1431">
              <w:t>Способ предоставления</w:t>
            </w:r>
          </w:p>
          <w:p w:rsidR="00F14B46" w:rsidRPr="009C1431" w:rsidRDefault="00F14B46" w:rsidP="008B6DAA"/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4B46" w:rsidRPr="008B6DAA" w:rsidRDefault="00F14B46" w:rsidP="008B6DAA">
            <w:pPr>
              <w:jc w:val="center"/>
            </w:pPr>
            <w:r w:rsidRPr="009C1431">
              <w:t>Экземпляр на материальном носителе</w:t>
            </w:r>
          </w:p>
        </w:tc>
      </w:tr>
    </w:tbl>
    <w:p w:rsidR="008B6DAA" w:rsidRDefault="008B6DAA">
      <w:pPr>
        <w:spacing w:after="120"/>
        <w:jc w:val="both"/>
        <w:rPr>
          <w:i/>
          <w:iCs/>
          <w:sz w:val="20"/>
          <w:szCs w:val="20"/>
        </w:rPr>
      </w:pPr>
    </w:p>
    <w:p w:rsidR="00C543D5" w:rsidRDefault="007F4ED7" w:rsidP="008B6DAA">
      <w:pPr>
        <w:keepNext/>
        <w:tabs>
          <w:tab w:val="left" w:pos="7035"/>
        </w:tabs>
        <w:spacing w:before="120"/>
        <w:jc w:val="both"/>
      </w:pPr>
      <w:r>
        <w:rPr>
          <w:b/>
          <w:bCs/>
        </w:rPr>
        <w:t>1. Сведения о программном обеспечении</w:t>
      </w:r>
      <w:r w:rsidR="008B6DAA">
        <w:rPr>
          <w:b/>
          <w:bCs/>
        </w:rPr>
        <w:tab/>
      </w:r>
    </w:p>
    <w:p w:rsidR="00C543D5" w:rsidRDefault="007F4ED7">
      <w:pPr>
        <w:ind w:firstLine="709"/>
        <w:jc w:val="both"/>
      </w:pPr>
      <w:r>
        <w:t>1.1. Техническая поддержка оказывается в отношении программного обеспечения, имеющегося у Заказчика: право использования интеллектуального межсетевого экрана уровня приложений «Континент WAF</w:t>
      </w:r>
      <w:r w:rsidRPr="00F14B46">
        <w:t>»,</w:t>
      </w:r>
      <w:r w:rsidR="00E34664">
        <w:t xml:space="preserve"> </w:t>
      </w:r>
      <w:r>
        <w:t>обновленное до версии «СКЗИ «Континент TLS Сервер» Версия 2» в режиме WAF, активный узел анализа до 1000 RPS</w:t>
      </w:r>
      <w:r>
        <w:rPr>
          <w:highlight w:val="white"/>
        </w:rPr>
        <w:t xml:space="preserve">, </w:t>
      </w:r>
      <w:r w:rsidR="00E34664">
        <w:t xml:space="preserve">бессрочная </w:t>
      </w:r>
      <w:r>
        <w:t xml:space="preserve">лицензия </w:t>
      </w:r>
      <w:r w:rsidR="00E34664">
        <w:t xml:space="preserve">              </w:t>
      </w:r>
      <w:r>
        <w:t>№ 269D764 от 26.08.</w:t>
      </w:r>
      <w:r w:rsidR="00E34664">
        <w:t>2026</w:t>
      </w:r>
      <w:r w:rsidR="00F14B46">
        <w:t>.</w:t>
      </w:r>
    </w:p>
    <w:p w:rsidR="00C543D5" w:rsidRDefault="009C1431">
      <w:pPr>
        <w:ind w:firstLine="709"/>
        <w:jc w:val="both"/>
      </w:pPr>
      <w:r>
        <w:t>1.2.</w:t>
      </w:r>
      <w:r w:rsidR="007F4ED7">
        <w:t xml:space="preserve"> </w:t>
      </w:r>
      <w:r w:rsidR="00E34664" w:rsidRPr="00E34664">
        <w:t>Артикул сертификата (ключа) активации сервиса прямой технической поддержки: TLS2-WAF-1000-lic-SUP-ST.</w:t>
      </w:r>
    </w:p>
    <w:p w:rsidR="00C543D5" w:rsidRDefault="007F4ED7">
      <w:pPr>
        <w:keepNext/>
        <w:spacing w:before="120"/>
        <w:jc w:val="both"/>
      </w:pPr>
      <w:r>
        <w:rPr>
          <w:b/>
          <w:bCs/>
        </w:rPr>
        <w:t>2. Требования к оказанию услуг</w:t>
      </w:r>
    </w:p>
    <w:p w:rsidR="00C543D5" w:rsidRDefault="007F4ED7">
      <w:pPr>
        <w:ind w:firstLine="709"/>
        <w:jc w:val="both"/>
      </w:pPr>
      <w:r>
        <w:t>2.1. Техническая поддержка оказывается удаленно непосредственно производителем (правообладателем) программного обеспечения – ООО «Код Безопасности». Исполнитель обеспечивает доступ Заказчика к сервису прямой технической поддержки производителя в отношении программного обеспечения, указанного в п. 1.1 настоящего Технического задания.</w:t>
      </w:r>
    </w:p>
    <w:p w:rsidR="00C543D5" w:rsidRDefault="007F4ED7">
      <w:pPr>
        <w:ind w:firstLine="709"/>
        <w:jc w:val="both"/>
      </w:pPr>
      <w:r>
        <w:t xml:space="preserve">2.2. Сертификат (ключ) активации на материальном носителе с указанием наименования программного обеспечения, номера лицензии, уровня и срока действия технической поддержки передается Исполнителем Заказчику в течение 15 (десяти) рабочих дней </w:t>
      </w:r>
      <w:proofErr w:type="gramStart"/>
      <w:r>
        <w:t>с даты заключения</w:t>
      </w:r>
      <w:proofErr w:type="gramEnd"/>
      <w:r>
        <w:t xml:space="preserve"> контракта.</w:t>
      </w:r>
    </w:p>
    <w:p w:rsidR="00C543D5" w:rsidRDefault="007F4ED7">
      <w:pPr>
        <w:ind w:firstLine="709"/>
        <w:jc w:val="both"/>
      </w:pPr>
      <w:r>
        <w:t>2.3. Техническая поддержка программного обеспечения должна предоставляться в течени</w:t>
      </w:r>
      <w:r w:rsidR="007370A6">
        <w:t>е</w:t>
      </w:r>
      <w:r>
        <w:t xml:space="preserve"> </w:t>
      </w:r>
      <w:r w:rsidR="007370A6" w:rsidRPr="007370A6">
        <w:t xml:space="preserve">12 месяцев </w:t>
      </w:r>
      <w:proofErr w:type="gramStart"/>
      <w:r>
        <w:t>с даты подписания</w:t>
      </w:r>
      <w:proofErr w:type="gramEnd"/>
      <w:r>
        <w:t xml:space="preserve"> </w:t>
      </w:r>
      <w:r w:rsidR="007370A6">
        <w:t xml:space="preserve">Заказчиком </w:t>
      </w:r>
      <w:r>
        <w:t>документа о приемке.</w:t>
      </w:r>
    </w:p>
    <w:p w:rsidR="00C543D5" w:rsidRDefault="007F4ED7">
      <w:pPr>
        <w:keepNext/>
        <w:ind w:firstLine="709"/>
        <w:jc w:val="both"/>
      </w:pPr>
      <w:r>
        <w:t>2.4. Техническая поддержка производителя уровня «Стандартный» включает: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t>предоставление доступа к исправлениям и пакетам обновлений программного обеспечения по мере их выхода;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t>предоставление информации о выходе новых версий программного обеспечения (по запросу);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t>доступ к базе знаний производителя;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t>консультации по установке, настройке и эксплуатации программного обеспечения в объеме эксплуатационной документации;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t>консультационная помощь в поиске и устранении причин сбоев в работе программного обеспечения, в том числе в случае некорректной установки обновлений;</w:t>
      </w:r>
    </w:p>
    <w:p w:rsidR="00C543D5" w:rsidRDefault="007F4ED7">
      <w:pPr>
        <w:pStyle w:val="afa"/>
        <w:numPr>
          <w:ilvl w:val="0"/>
          <w:numId w:val="2"/>
        </w:numPr>
        <w:jc w:val="both"/>
      </w:pPr>
      <w:r>
        <w:lastRenderedPageBreak/>
        <w:t>консультации по настройке правил защиты веб-приложений и устранению ложных срабатываний в режиме WAF.</w:t>
      </w:r>
    </w:p>
    <w:p w:rsidR="00C543D5" w:rsidRDefault="007F4ED7">
      <w:pPr>
        <w:ind w:firstLine="709"/>
        <w:jc w:val="both"/>
        <w:rPr>
          <w:highlight w:val="white"/>
        </w:rPr>
      </w:pPr>
      <w:r>
        <w:t xml:space="preserve">2.5. Техническая поддержка предоставляется на русском языке специалистами производителя по телефону, электронной почте и через веб-портал технической поддержки </w:t>
      </w:r>
      <w:r>
        <w:rPr>
          <w:highlight w:val="white"/>
        </w:rPr>
        <w:t>производителя.</w:t>
      </w:r>
    </w:p>
    <w:p w:rsidR="00C543D5" w:rsidRDefault="007F4ED7">
      <w:pPr>
        <w:ind w:firstLine="709"/>
        <w:jc w:val="both"/>
        <w:rPr>
          <w:highlight w:val="white"/>
        </w:rPr>
      </w:pPr>
      <w:r>
        <w:rPr>
          <w:highlight w:val="white"/>
        </w:rPr>
        <w:t>2.6. Режим работы с обращениями: 8х5 (рабочие дни, с 10:00 до 18:00 по московскому времени).</w:t>
      </w:r>
    </w:p>
    <w:p w:rsidR="00C543D5" w:rsidRDefault="007F4ED7">
      <w:pPr>
        <w:ind w:firstLine="709"/>
        <w:jc w:val="both"/>
        <w:rPr>
          <w:highlight w:val="white"/>
        </w:rPr>
      </w:pPr>
      <w:r>
        <w:rPr>
          <w:highlight w:val="white"/>
        </w:rPr>
        <w:t>2.7. Гарантированное время реакции (передачи обращения в работу специалисту производителя) в рабочее время: критичный инцидент – не более 30 минут, существенный – не более 45 минут, некритичный – не более 1 часа.</w:t>
      </w:r>
    </w:p>
    <w:p w:rsidR="00C543D5" w:rsidRDefault="007F4ED7">
      <w:pPr>
        <w:keepNext/>
        <w:spacing w:before="120"/>
        <w:jc w:val="both"/>
      </w:pPr>
      <w:r>
        <w:rPr>
          <w:b/>
          <w:bCs/>
        </w:rPr>
        <w:t>3. Место оказания услуг</w:t>
      </w:r>
    </w:p>
    <w:p w:rsidR="00C543D5" w:rsidRDefault="007F4ED7">
      <w:pPr>
        <w:ind w:firstLine="709"/>
        <w:jc w:val="both"/>
      </w:pPr>
      <w:r>
        <w:t xml:space="preserve">153000, </w:t>
      </w:r>
      <w:r w:rsidR="007370A6">
        <w:t>г. Иваново, пл. Революции, д. 6</w:t>
      </w:r>
      <w:r>
        <w:t>.</w:t>
      </w:r>
    </w:p>
    <w:p w:rsidR="00C543D5" w:rsidRDefault="007F4ED7">
      <w:pPr>
        <w:keepNext/>
        <w:spacing w:before="120"/>
        <w:jc w:val="both"/>
      </w:pPr>
      <w:r>
        <w:rPr>
          <w:b/>
          <w:bCs/>
        </w:rPr>
        <w:t>4. Конфиденциальность</w:t>
      </w:r>
    </w:p>
    <w:p w:rsidR="00C543D5" w:rsidRDefault="007F4ED7">
      <w:pPr>
        <w:ind w:firstLine="709"/>
        <w:jc w:val="both"/>
      </w:pPr>
      <w:r>
        <w:t>В период оказания услуг и после их окончания Исполнитель не должен разглашать и использовать конфиденциальную информацию, принадлежащую Заказчику, перечень которой определен внутренним распорядительным документом Заказчика, которая может стать ему 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  <w:bookmarkEnd w:id="0"/>
    </w:p>
    <w:sectPr w:rsidR="00C543D5">
      <w:pgSz w:w="11906" w:h="16838"/>
      <w:pgMar w:top="851" w:right="849" w:bottom="709" w:left="1276" w:header="708" w:footer="708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3D5" w:rsidRDefault="007F4ED7">
      <w:r>
        <w:separator/>
      </w:r>
    </w:p>
  </w:endnote>
  <w:endnote w:type="continuationSeparator" w:id="0">
    <w:p w:rsidR="00C543D5" w:rsidRDefault="007F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3D5" w:rsidRDefault="007F4ED7">
      <w:r>
        <w:separator/>
      </w:r>
    </w:p>
  </w:footnote>
  <w:footnote w:type="continuationSeparator" w:id="0">
    <w:p w:rsidR="00C543D5" w:rsidRDefault="007F4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5110"/>
    <w:multiLevelType w:val="multilevel"/>
    <w:tmpl w:val="318C2B90"/>
    <w:lvl w:ilvl="0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68EF6A94"/>
    <w:multiLevelType w:val="multilevel"/>
    <w:tmpl w:val="18ACF3F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D5"/>
    <w:rsid w:val="003131DB"/>
    <w:rsid w:val="00362364"/>
    <w:rsid w:val="004F5B23"/>
    <w:rsid w:val="00732F42"/>
    <w:rsid w:val="007370A6"/>
    <w:rsid w:val="007F4ED7"/>
    <w:rsid w:val="00822B1A"/>
    <w:rsid w:val="008B6DAA"/>
    <w:rsid w:val="009C1431"/>
    <w:rsid w:val="00AA3431"/>
    <w:rsid w:val="00B47E29"/>
    <w:rsid w:val="00C543D5"/>
    <w:rsid w:val="00C92515"/>
    <w:rsid w:val="00D14D59"/>
    <w:rsid w:val="00E15B13"/>
    <w:rsid w:val="00E34664"/>
    <w:rsid w:val="00F1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qFormat/>
    <w:pPr>
      <w:outlineLvl w:val="4"/>
    </w:pPr>
    <w:rPr>
      <w:color w:val="2E74B5"/>
    </w:rPr>
  </w:style>
  <w:style w:type="paragraph" w:styleId="6">
    <w:name w:val="heading 6"/>
    <w:link w:val="60"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4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7">
    <w:name w:val="Placeholder Text"/>
    <w:basedOn w:val="a0"/>
    <w:uiPriority w:val="99"/>
    <w:semiHidden/>
    <w:rPr>
      <w:color w:val="666666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5">
    <w:name w:val="Title"/>
    <w:link w:val="a4"/>
    <w:qFormat/>
    <w:rPr>
      <w:sz w:val="56"/>
      <w:szCs w:val="56"/>
    </w:rPr>
  </w:style>
  <w:style w:type="paragraph" w:customStyle="1" w:styleId="12">
    <w:name w:val="Строгий1"/>
    <w:qFormat/>
    <w:rPr>
      <w:b/>
      <w:bCs/>
    </w:rPr>
  </w:style>
  <w:style w:type="paragraph" w:styleId="afa">
    <w:name w:val="List Paragraph"/>
    <w:qFormat/>
  </w:style>
  <w:style w:type="character" w:styleId="afb">
    <w:name w:val="Hyperlink"/>
    <w:uiPriority w:val="99"/>
    <w:unhideWhenUsed/>
    <w:rPr>
      <w:color w:val="0563C1"/>
      <w:u w:val="single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styleId="afd">
    <w:name w:val="footnote text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link w:val="afd"/>
    <w:uiPriority w:val="99"/>
    <w:semiHidden/>
    <w:unhideWhenUsed/>
    <w:rPr>
      <w:sz w:val="20"/>
      <w:szCs w:val="20"/>
    </w:rPr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aff0">
    <w:name w:val="endnote text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link w:val="aff0"/>
    <w:uiPriority w:val="99"/>
    <w:semiHidden/>
    <w:unhideWhenUsed/>
    <w:rPr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rsid w:val="009C1431"/>
    <w:rPr>
      <w:rFonts w:ascii="Arial" w:hAnsi="Arial" w:cs="Arial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9C1431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qFormat/>
    <w:pPr>
      <w:outlineLvl w:val="4"/>
    </w:pPr>
    <w:rPr>
      <w:color w:val="2E74B5"/>
    </w:rPr>
  </w:style>
  <w:style w:type="paragraph" w:styleId="6">
    <w:name w:val="heading 6"/>
    <w:link w:val="60"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4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7">
    <w:name w:val="Placeholder Text"/>
    <w:basedOn w:val="a0"/>
    <w:uiPriority w:val="99"/>
    <w:semiHidden/>
    <w:rPr>
      <w:color w:val="666666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5">
    <w:name w:val="Title"/>
    <w:link w:val="a4"/>
    <w:qFormat/>
    <w:rPr>
      <w:sz w:val="56"/>
      <w:szCs w:val="56"/>
    </w:rPr>
  </w:style>
  <w:style w:type="paragraph" w:customStyle="1" w:styleId="12">
    <w:name w:val="Строгий1"/>
    <w:qFormat/>
    <w:rPr>
      <w:b/>
      <w:bCs/>
    </w:rPr>
  </w:style>
  <w:style w:type="paragraph" w:styleId="afa">
    <w:name w:val="List Paragraph"/>
    <w:qFormat/>
  </w:style>
  <w:style w:type="character" w:styleId="afb">
    <w:name w:val="Hyperlink"/>
    <w:uiPriority w:val="99"/>
    <w:unhideWhenUsed/>
    <w:rPr>
      <w:color w:val="0563C1"/>
      <w:u w:val="single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styleId="afd">
    <w:name w:val="footnote text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link w:val="afd"/>
    <w:uiPriority w:val="99"/>
    <w:semiHidden/>
    <w:unhideWhenUsed/>
    <w:rPr>
      <w:sz w:val="20"/>
      <w:szCs w:val="20"/>
    </w:rPr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aff0">
    <w:name w:val="endnote text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link w:val="aff0"/>
    <w:uiPriority w:val="99"/>
    <w:semiHidden/>
    <w:unhideWhenUsed/>
    <w:rPr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rsid w:val="009C1431"/>
    <w:rPr>
      <w:rFonts w:ascii="Arial" w:hAnsi="Arial" w:cs="Arial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9C1431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Анна Александровна Королева</cp:lastModifiedBy>
  <cp:revision>12</cp:revision>
  <cp:lastPrinted>2026-10-08T13:14:00Z</cp:lastPrinted>
  <dcterms:created xsi:type="dcterms:W3CDTF">2026-10-07T11:28:00Z</dcterms:created>
  <dcterms:modified xsi:type="dcterms:W3CDTF">2026-10-09T08:39:00Z</dcterms:modified>
</cp:coreProperties>
</file>