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24F" w:rsidRDefault="000B1528">
      <w:pPr>
        <w:ind w:left="-993" w:right="-426"/>
        <w:jc w:val="right"/>
        <w:rPr>
          <w:rFonts w:ascii="Times New Roman" w:hAnsi="Times New Roman" w:cs="Times New Roman"/>
          <w:sz w:val="20"/>
          <w:szCs w:val="20"/>
        </w:rPr>
      </w:pPr>
      <w:r>
        <w:rPr>
          <w:rFonts w:ascii="Times New Roman" w:hAnsi="Times New Roman" w:cs="Times New Roman"/>
          <w:sz w:val="20"/>
          <w:szCs w:val="20"/>
        </w:rPr>
        <w:t>Приложение №3 к Извещению</w:t>
      </w:r>
    </w:p>
    <w:p w:rsidR="005E524F" w:rsidRDefault="000B1528">
      <w:pPr>
        <w:spacing w:after="0" w:line="240" w:lineRule="auto"/>
        <w:ind w:left="-993" w:right="-426" w:firstLine="539"/>
        <w:jc w:val="center"/>
        <w:rPr>
          <w:rFonts w:ascii="Times New Roman" w:hAnsi="Times New Roman"/>
          <w:b/>
          <w:bCs/>
          <w:sz w:val="20"/>
          <w:szCs w:val="20"/>
        </w:rPr>
      </w:pPr>
      <w:r>
        <w:rPr>
          <w:rFonts w:ascii="Times New Roman" w:hAnsi="Times New Roman"/>
          <w:b/>
          <w:bCs/>
          <w:sz w:val="20"/>
          <w:szCs w:val="20"/>
        </w:rPr>
        <w:t>Требования к содержанию, составу заявки на участие в электронном аукционе в соответствии с Федеральным законом и инструкция по ее заполнению.</w:t>
      </w:r>
    </w:p>
    <w:p w:rsidR="005E524F" w:rsidRDefault="000B1528">
      <w:pPr>
        <w:suppressAutoHyphens w:val="0"/>
        <w:spacing w:after="0" w:line="240" w:lineRule="auto"/>
        <w:ind w:left="-993" w:right="-426" w:firstLine="567"/>
        <w:jc w:val="both"/>
        <w:rPr>
          <w:rFonts w:ascii="Times New Roman" w:eastAsia="Calibri" w:hAnsi="Times New Roman" w:cs="Times New Roman"/>
          <w:sz w:val="19"/>
          <w:szCs w:val="19"/>
        </w:rPr>
      </w:pPr>
      <w:r>
        <w:rPr>
          <w:rFonts w:ascii="Times New Roman" w:eastAsia="Calibri" w:hAnsi="Times New Roman" w:cs="Times New Roman"/>
          <w:sz w:val="19"/>
          <w:szCs w:val="19"/>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5E524F" w:rsidRDefault="000B1528">
      <w:pPr>
        <w:spacing w:after="0" w:line="240" w:lineRule="auto"/>
        <w:ind w:left="-993" w:right="-426" w:firstLine="539"/>
        <w:jc w:val="both"/>
        <w:rPr>
          <w:rFonts w:ascii="Times New Roman" w:hAnsi="Times New Roman"/>
          <w:sz w:val="20"/>
          <w:szCs w:val="20"/>
        </w:rPr>
      </w:pPr>
      <w:r>
        <w:rPr>
          <w:rFonts w:ascii="Times New Roman" w:hAnsi="Times New Roman"/>
          <w:sz w:val="20"/>
          <w:szCs w:val="20"/>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настоящим Федеральным законом оператору электронной площадки.</w:t>
      </w:r>
    </w:p>
    <w:p w:rsidR="005E524F" w:rsidRDefault="000B1528">
      <w:pPr>
        <w:widowControl w:val="0"/>
        <w:spacing w:after="0" w:line="240" w:lineRule="auto"/>
        <w:ind w:left="-993" w:right="-426" w:firstLine="539"/>
        <w:contextualSpacing/>
        <w:jc w:val="both"/>
        <w:rPr>
          <w:rFonts w:ascii="Times New Roman" w:hAnsi="Times New Roman"/>
          <w:sz w:val="20"/>
          <w:szCs w:val="20"/>
        </w:rPr>
      </w:pPr>
      <w:r>
        <w:rPr>
          <w:rFonts w:ascii="Times New Roman" w:hAnsi="Times New Roman"/>
          <w:b/>
          <w:bCs/>
          <w:sz w:val="20"/>
          <w:szCs w:val="20"/>
        </w:rPr>
        <w:t>Заявка на участие в электронном аукционе, направляемая участником закупки в соответствии с положениями статьи 43, статьи 49 Федерального закона должна содержать следующие информацию и документы</w:t>
      </w:r>
      <w:r>
        <w:rPr>
          <w:rFonts w:ascii="Times New Roman" w:hAnsi="Times New Roman"/>
          <w:sz w:val="20"/>
          <w:szCs w:val="20"/>
        </w:rPr>
        <w:t>:</w:t>
      </w:r>
    </w:p>
    <w:tbl>
      <w:tblPr>
        <w:tblW w:w="10743" w:type="dxa"/>
        <w:tblInd w:w="-967" w:type="dxa"/>
        <w:tblLayout w:type="fixed"/>
        <w:tblCellMar>
          <w:left w:w="113" w:type="dxa"/>
        </w:tblCellMar>
        <w:tblLook w:val="0000" w:firstRow="0" w:lastRow="0" w:firstColumn="0" w:lastColumn="0" w:noHBand="0" w:noVBand="0"/>
      </w:tblPr>
      <w:tblGrid>
        <w:gridCol w:w="701"/>
        <w:gridCol w:w="6638"/>
        <w:gridCol w:w="3404"/>
      </w:tblGrid>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 п/п</w:t>
            </w:r>
          </w:p>
        </w:tc>
        <w:tc>
          <w:tcPr>
            <w:tcW w:w="10042" w:type="dxa"/>
            <w:gridSpan w:val="2"/>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176"/>
              <w:contextualSpacing/>
              <w:jc w:val="center"/>
              <w:rPr>
                <w:sz w:val="20"/>
                <w:szCs w:val="20"/>
              </w:rPr>
            </w:pPr>
            <w:r>
              <w:rPr>
                <w:rFonts w:ascii="Times New Roman" w:hAnsi="Times New Roman"/>
                <w:b/>
                <w:sz w:val="20"/>
                <w:szCs w:val="20"/>
              </w:rPr>
              <w:t>Требования к содержанию, составу заявки на участие в закупке</w:t>
            </w:r>
          </w:p>
        </w:tc>
      </w:tr>
      <w:tr w:rsidR="005E524F">
        <w:trPr>
          <w:trHeight w:val="70"/>
        </w:trPr>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176"/>
              <w:contextualSpacing/>
              <w:jc w:val="both"/>
              <w:rPr>
                <w:sz w:val="20"/>
                <w:szCs w:val="20"/>
              </w:rPr>
            </w:pPr>
            <w:r>
              <w:rPr>
                <w:rFonts w:ascii="Times New Roman" w:hAnsi="Times New Roman"/>
                <w:b/>
                <w:bCs/>
                <w:sz w:val="20"/>
                <w:szCs w:val="20"/>
                <w:shd w:val="clear" w:color="auto" w:fill="FFFFFF"/>
              </w:rPr>
              <w:t>1.</w:t>
            </w:r>
          </w:p>
        </w:tc>
        <w:tc>
          <w:tcPr>
            <w:tcW w:w="10042" w:type="dxa"/>
            <w:gridSpan w:val="2"/>
            <w:tcBorders>
              <w:top w:val="single" w:sz="4" w:space="0" w:color="00000A"/>
              <w:left w:val="single" w:sz="4" w:space="0" w:color="00000A"/>
              <w:bottom w:val="single" w:sz="4" w:space="0" w:color="000000"/>
              <w:right w:val="single" w:sz="4" w:space="0" w:color="00000A"/>
            </w:tcBorders>
          </w:tcPr>
          <w:p w:rsidR="005E524F" w:rsidRDefault="000B1528">
            <w:pPr>
              <w:widowControl w:val="0"/>
              <w:spacing w:after="0" w:line="240" w:lineRule="auto"/>
              <w:ind w:firstLine="176"/>
              <w:contextualSpacing/>
              <w:jc w:val="both"/>
              <w:rPr>
                <w:sz w:val="20"/>
                <w:szCs w:val="20"/>
              </w:rPr>
            </w:pPr>
            <w:r>
              <w:rPr>
                <w:rFonts w:ascii="Times New Roman" w:hAnsi="Times New Roman"/>
                <w:b/>
                <w:bCs/>
                <w:sz w:val="20"/>
                <w:szCs w:val="20"/>
                <w:shd w:val="clear" w:color="auto" w:fill="FFFFFF"/>
              </w:rPr>
              <w:t>Информация и документы об участнике закупки:</w:t>
            </w: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1.1.</w:t>
            </w:r>
          </w:p>
        </w:tc>
        <w:tc>
          <w:tcPr>
            <w:tcW w:w="6638" w:type="dxa"/>
            <w:tcBorders>
              <w:top w:val="single" w:sz="4" w:space="0" w:color="000000"/>
              <w:left w:val="single" w:sz="4" w:space="0" w:color="00000A"/>
              <w:bottom w:val="single" w:sz="4" w:space="0" w:color="00000A"/>
              <w:right w:val="single" w:sz="4" w:space="0" w:color="00000A"/>
            </w:tcBorders>
          </w:tcPr>
          <w:p w:rsidR="005E524F" w:rsidRDefault="000B1528">
            <w:pPr>
              <w:widowControl w:val="0"/>
              <w:spacing w:after="0" w:line="240" w:lineRule="auto"/>
              <w:ind w:firstLine="323"/>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c>
          <w:tcPr>
            <w:tcW w:w="3404" w:type="dxa"/>
            <w:vMerge w:val="restart"/>
            <w:tcBorders>
              <w:top w:val="single" w:sz="4" w:space="0" w:color="000000"/>
              <w:left w:val="single" w:sz="4" w:space="0" w:color="00000A"/>
              <w:bottom w:val="single" w:sz="4" w:space="0" w:color="00000A"/>
              <w:right w:val="single" w:sz="4" w:space="0" w:color="00000A"/>
            </w:tcBorders>
          </w:tcPr>
          <w:p w:rsidR="005E524F" w:rsidRDefault="000B1528">
            <w:pPr>
              <w:widowControl w:val="0"/>
              <w:spacing w:after="0" w:line="240" w:lineRule="auto"/>
              <w:ind w:firstLine="176"/>
              <w:jc w:val="both"/>
              <w:rPr>
                <w:sz w:val="20"/>
                <w:szCs w:val="20"/>
              </w:rPr>
            </w:pPr>
            <w:r>
              <w:rPr>
                <w:rFonts w:ascii="Times New Roman" w:hAnsi="Times New Roman"/>
                <w:sz w:val="20"/>
                <w:szCs w:val="20"/>
                <w:shd w:val="clear" w:color="auto" w:fill="FFFFFF"/>
                <w:lang w:eastAsia="ru-RU"/>
              </w:rPr>
              <w:t>Такая информация и документы</w:t>
            </w:r>
            <w:r>
              <w:rPr>
                <w:rFonts w:ascii="Times New Roman" w:hAnsi="Times New Roman"/>
                <w:b/>
                <w:bCs/>
                <w:sz w:val="20"/>
                <w:szCs w:val="20"/>
                <w:shd w:val="clear" w:color="auto" w:fill="FFFFFF"/>
                <w:lang w:eastAsia="ru-RU"/>
              </w:rPr>
              <w:t>, не включаются</w:t>
            </w:r>
            <w:r>
              <w:rPr>
                <w:rFonts w:ascii="Times New Roman" w:hAnsi="Times New Roman"/>
                <w:sz w:val="20"/>
                <w:szCs w:val="20"/>
                <w:shd w:val="clear" w:color="auto" w:fill="FFFFFF"/>
                <w:lang w:eastAsia="ru-RU"/>
              </w:rPr>
              <w:t xml:space="preserve">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rsidR="005E524F">
        <w:trPr>
          <w:trHeight w:val="892"/>
        </w:trPr>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1.2.</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3"/>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c>
          <w:tcPr>
            <w:tcW w:w="3404" w:type="dxa"/>
            <w:vMerge/>
            <w:tcBorders>
              <w:left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1.3.</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3"/>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404" w:type="dxa"/>
            <w:vMerge/>
            <w:tcBorders>
              <w:left w:val="single" w:sz="4" w:space="0" w:color="00000A"/>
              <w:right w:val="single" w:sz="4" w:space="0" w:color="00000A"/>
            </w:tcBorders>
          </w:tcPr>
          <w:p w:rsidR="005E524F" w:rsidRDefault="005E524F">
            <w:pPr>
              <w:widowControl w:val="0"/>
              <w:spacing w:after="0" w:line="240" w:lineRule="auto"/>
              <w:ind w:firstLine="176"/>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1.4.</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3"/>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c>
          <w:tcPr>
            <w:tcW w:w="3404" w:type="dxa"/>
            <w:vMerge/>
            <w:tcBorders>
              <w:left w:val="single" w:sz="4" w:space="0" w:color="00000A"/>
              <w:right w:val="single" w:sz="4" w:space="0" w:color="00000A"/>
            </w:tcBorders>
          </w:tcPr>
          <w:p w:rsidR="005E524F" w:rsidRDefault="005E524F">
            <w:pPr>
              <w:widowControl w:val="0"/>
              <w:spacing w:after="0" w:line="240" w:lineRule="auto"/>
              <w:ind w:firstLine="176"/>
              <w:contextualSpacing/>
              <w:jc w:val="both"/>
              <w:rPr>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1.5.</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3"/>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c>
          <w:tcPr>
            <w:tcW w:w="3404" w:type="dxa"/>
            <w:vMerge/>
            <w:tcBorders>
              <w:left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1.6.</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3"/>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w:t>
            </w:r>
            <w:r>
              <w:rPr>
                <w:rFonts w:ascii="Times New Roman" w:eastAsia="Times New Roman" w:hAnsi="Times New Roman" w:cs="Times New Roman"/>
                <w:sz w:val="20"/>
                <w:szCs w:val="20"/>
                <w:lang w:eastAsia="ru-RU"/>
              </w:rPr>
              <w:lastRenderedPageBreak/>
              <w:t>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c>
          <w:tcPr>
            <w:tcW w:w="3404" w:type="dxa"/>
            <w:vMerge/>
            <w:tcBorders>
              <w:left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lastRenderedPageBreak/>
              <w:t>1.7.</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3"/>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3404" w:type="dxa"/>
            <w:vMerge/>
            <w:tcBorders>
              <w:left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1.8.</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3"/>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3404" w:type="dxa"/>
            <w:vMerge/>
            <w:tcBorders>
              <w:left w:val="single" w:sz="4" w:space="0" w:color="00000A"/>
              <w:bottom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1.9.</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5"/>
              <w:jc w:val="both"/>
              <w:rPr>
                <w:sz w:val="20"/>
                <w:szCs w:val="20"/>
              </w:rPr>
            </w:pPr>
            <w:r>
              <w:rPr>
                <w:rFonts w:ascii="Times New Roman" w:hAnsi="Times New Roman"/>
                <w:sz w:val="20"/>
                <w:szCs w:val="20"/>
                <w:lang w:eastAsia="ru-RU"/>
              </w:rPr>
              <w:t xml:space="preserve">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 </w:t>
            </w:r>
            <w:r>
              <w:rPr>
                <w:rFonts w:ascii="Times New Roman" w:hAnsi="Times New Roman"/>
                <w:b/>
                <w:sz w:val="20"/>
                <w:szCs w:val="20"/>
                <w:lang w:eastAsia="ru-RU"/>
              </w:rPr>
              <w:t>Не предусмотрено</w:t>
            </w:r>
          </w:p>
        </w:tc>
        <w:tc>
          <w:tcPr>
            <w:tcW w:w="3404" w:type="dxa"/>
            <w:tcBorders>
              <w:top w:val="single" w:sz="4" w:space="0" w:color="00000A"/>
              <w:left w:val="single" w:sz="4" w:space="0" w:color="00000A"/>
              <w:bottom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1.10</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5"/>
              <w:jc w:val="both"/>
              <w:rPr>
                <w:sz w:val="20"/>
                <w:szCs w:val="20"/>
              </w:rPr>
            </w:pPr>
            <w:r>
              <w:rPr>
                <w:rFonts w:ascii="Times New Roman" w:hAnsi="Times New Roman"/>
                <w:sz w:val="20"/>
                <w:szCs w:val="20"/>
                <w:lang w:eastAsia="ru-RU"/>
              </w:rPr>
              <w:t>Декларация о принадлежности участника закупки к организации инвалидов, предусмотренной </w:t>
            </w:r>
            <w:hyperlink r:id="rId4" w:anchor="/document/99/499011838/XA00MFM2NQ/" w:history="1">
              <w:r>
                <w:rPr>
                  <w:rStyle w:val="a5"/>
                  <w:rFonts w:ascii="Times New Roman" w:hAnsi="Times New Roman"/>
                  <w:sz w:val="20"/>
                  <w:szCs w:val="20"/>
                  <w:lang w:eastAsia="ru-RU"/>
                </w:rPr>
                <w:t>частью 2 статьи 29 настоящего Федерального закона</w:t>
              </w:r>
            </w:hyperlink>
            <w:r>
              <w:rPr>
                <w:rFonts w:ascii="Times New Roman" w:hAnsi="Times New Roman"/>
                <w:sz w:val="20"/>
                <w:szCs w:val="20"/>
                <w:lang w:eastAsia="ru-RU"/>
              </w:rPr>
              <w:t xml:space="preserve"> (если участник закупки является такой организацией) - </w:t>
            </w:r>
            <w:r>
              <w:rPr>
                <w:rFonts w:ascii="Times New Roman" w:hAnsi="Times New Roman"/>
                <w:b/>
                <w:sz w:val="20"/>
                <w:szCs w:val="20"/>
                <w:lang w:eastAsia="ru-RU"/>
              </w:rPr>
              <w:t>Не предусмотрено</w:t>
            </w:r>
          </w:p>
        </w:tc>
        <w:tc>
          <w:tcPr>
            <w:tcW w:w="3404" w:type="dxa"/>
            <w:tcBorders>
              <w:top w:val="single" w:sz="4" w:space="0" w:color="00000A"/>
              <w:left w:val="single" w:sz="4" w:space="0" w:color="00000A"/>
              <w:bottom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1.11</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5"/>
              <w:jc w:val="both"/>
              <w:rPr>
                <w:sz w:val="20"/>
                <w:szCs w:val="20"/>
              </w:rPr>
            </w:pPr>
            <w:r>
              <w:rPr>
                <w:rFonts w:ascii="Times New Roman" w:hAnsi="Times New Roman"/>
                <w:sz w:val="20"/>
                <w:szCs w:val="20"/>
                <w:lang w:eastAsia="ru-RU"/>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5" w:anchor="/document/99/499011838/XA00MGE2OB/" w:history="1">
              <w:r>
                <w:rPr>
                  <w:rStyle w:val="a5"/>
                  <w:rFonts w:ascii="Times New Roman" w:hAnsi="Times New Roman"/>
                  <w:sz w:val="20"/>
                  <w:szCs w:val="20"/>
                  <w:lang w:eastAsia="ru-RU"/>
                </w:rPr>
                <w:t>частью 3 статьи 30 Федерального закона</w:t>
              </w:r>
            </w:hyperlink>
            <w:r>
              <w:rPr>
                <w:rFonts w:ascii="Times New Roman" w:hAnsi="Times New Roman"/>
                <w:sz w:val="20"/>
                <w:szCs w:val="20"/>
                <w:lang w:eastAsia="ru-RU"/>
              </w:rPr>
              <w:t xml:space="preserve"> -  </w:t>
            </w:r>
            <w:r>
              <w:rPr>
                <w:rFonts w:ascii="Times New Roman" w:hAnsi="Times New Roman"/>
                <w:b/>
                <w:sz w:val="20"/>
                <w:szCs w:val="20"/>
                <w:lang w:eastAsia="ru-RU"/>
              </w:rPr>
              <w:t>Предусмотрено</w:t>
            </w:r>
          </w:p>
        </w:tc>
        <w:tc>
          <w:tcPr>
            <w:tcW w:w="3404"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176"/>
              <w:contextualSpacing/>
              <w:jc w:val="both"/>
              <w:rPr>
                <w:rFonts w:ascii="Times New Roman" w:hAnsi="Times New Roman"/>
                <w:sz w:val="20"/>
                <w:szCs w:val="20"/>
              </w:rPr>
            </w:pPr>
            <w:r>
              <w:rPr>
                <w:rFonts w:ascii="Times New Roman" w:hAnsi="Times New Roman"/>
                <w:sz w:val="20"/>
                <w:szCs w:val="20"/>
                <w:shd w:val="clear" w:color="auto" w:fill="FFFFFF"/>
                <w:lang w:eastAsia="ru-RU"/>
              </w:rPr>
              <w:t>Такая информация и документы</w:t>
            </w:r>
            <w:r>
              <w:rPr>
                <w:rFonts w:ascii="Times New Roman" w:hAnsi="Times New Roman"/>
                <w:b/>
                <w:bCs/>
                <w:sz w:val="20"/>
                <w:szCs w:val="20"/>
                <w:shd w:val="clear" w:color="auto" w:fill="FFFFFF"/>
                <w:lang w:eastAsia="ru-RU"/>
              </w:rPr>
              <w:t>, не включаются</w:t>
            </w:r>
            <w:r>
              <w:rPr>
                <w:rFonts w:ascii="Times New Roman" w:hAnsi="Times New Roman"/>
                <w:sz w:val="20"/>
                <w:szCs w:val="20"/>
                <w:shd w:val="clear" w:color="auto" w:fill="FFFFFF"/>
                <w:lang w:eastAsia="ru-RU"/>
              </w:rPr>
              <w:t xml:space="preserve">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1.12</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5"/>
              <w:jc w:val="both"/>
              <w:rPr>
                <w:sz w:val="20"/>
                <w:szCs w:val="20"/>
              </w:rPr>
            </w:pPr>
            <w:r>
              <w:rPr>
                <w:rFonts w:ascii="Times New Roman" w:hAnsi="Times New Roman"/>
                <w:sz w:val="20"/>
                <w:szCs w:val="20"/>
                <w:lang w:eastAsia="ru-RU"/>
              </w:rPr>
              <w:t xml:space="preserve"> </w:t>
            </w:r>
            <w:r>
              <w:rPr>
                <w:rFonts w:ascii="Times New Roman" w:hAnsi="Times New Roman"/>
                <w:b/>
                <w:bCs/>
                <w:sz w:val="20"/>
                <w:szCs w:val="20"/>
                <w:lang w:eastAsia="ru-RU"/>
              </w:rPr>
              <w:t>Решение о согласии на совершение или о последующем одобрении крупной сделки</w:t>
            </w:r>
            <w:r>
              <w:rPr>
                <w:rFonts w:ascii="Times New Roman" w:hAnsi="Times New Roman"/>
                <w:sz w:val="20"/>
                <w:szCs w:val="20"/>
                <w:lang w:eastAsia="ru-RU"/>
              </w:rPr>
              <w:t>,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3404"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176"/>
              <w:contextualSpacing/>
              <w:jc w:val="both"/>
              <w:rPr>
                <w:sz w:val="20"/>
                <w:szCs w:val="20"/>
              </w:rPr>
            </w:pPr>
            <w:r>
              <w:rPr>
                <w:rFonts w:ascii="Times New Roman" w:hAnsi="Times New Roman"/>
                <w:b/>
                <w:bCs/>
                <w:sz w:val="20"/>
                <w:szCs w:val="20"/>
              </w:rPr>
              <w:t>Такая информация и документы включаются участником закупки в состав заявки</w:t>
            </w:r>
          </w:p>
        </w:tc>
      </w:tr>
      <w:tr w:rsidR="005E524F">
        <w:trPr>
          <w:trHeight w:val="453"/>
        </w:trPr>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1.13</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5"/>
              <w:contextualSpacing/>
              <w:jc w:val="both"/>
              <w:rPr>
                <w:rFonts w:ascii="Times New Roman" w:hAnsi="Times New Roman"/>
                <w:b/>
                <w:color w:val="FF0000"/>
                <w:sz w:val="20"/>
                <w:szCs w:val="20"/>
                <w:lang w:eastAsia="ru-RU"/>
              </w:rPr>
            </w:pPr>
            <w:r>
              <w:rPr>
                <w:rFonts w:ascii="Times New Roman" w:hAnsi="Times New Roman"/>
                <w:sz w:val="20"/>
                <w:szCs w:val="20"/>
                <w:lang w:eastAsia="ru-RU"/>
              </w:rPr>
              <w:t xml:space="preserve"> </w:t>
            </w:r>
            <w:r w:rsidR="0062730F" w:rsidRPr="0062730F">
              <w:rPr>
                <w:rFonts w:ascii="Times New Roman" w:hAnsi="Times New Roman"/>
                <w:sz w:val="20"/>
                <w:szCs w:val="20"/>
                <w:lang w:eastAsia="ru-RU"/>
              </w:rPr>
              <w:t>Информация и документы</w:t>
            </w:r>
            <w:r w:rsidRPr="0062730F">
              <w:rPr>
                <w:rFonts w:ascii="Times New Roman" w:hAnsi="Times New Roman"/>
                <w:sz w:val="20"/>
                <w:szCs w:val="20"/>
                <w:lang w:eastAsia="ru-RU"/>
              </w:rPr>
              <w:t>, подтверждающие</w:t>
            </w:r>
            <w:r>
              <w:rPr>
                <w:rFonts w:ascii="Times New Roman" w:hAnsi="Times New Roman"/>
                <w:sz w:val="20"/>
                <w:szCs w:val="20"/>
                <w:lang w:eastAsia="ru-RU"/>
              </w:rPr>
              <w:t xml:space="preserve"> соответствие участника закупки требованиям, установленным </w:t>
            </w:r>
            <w:hyperlink r:id="rId6" w:anchor="/document/99/499011838/XA00MCC2N3/" w:history="1">
              <w:r>
                <w:rPr>
                  <w:rStyle w:val="a5"/>
                  <w:rFonts w:ascii="Times New Roman" w:hAnsi="Times New Roman"/>
                  <w:sz w:val="20"/>
                  <w:szCs w:val="20"/>
                  <w:lang w:eastAsia="ru-RU"/>
                </w:rPr>
                <w:t>пунктом 1 части 1 статьи 31 настоящего Федерального закона</w:t>
              </w:r>
            </w:hyperlink>
            <w:r>
              <w:rPr>
                <w:rFonts w:ascii="Times New Roman" w:hAnsi="Times New Roman"/>
                <w:sz w:val="20"/>
                <w:szCs w:val="20"/>
                <w:lang w:eastAsia="ru-RU"/>
              </w:rPr>
              <w:t xml:space="preserve"> – </w:t>
            </w:r>
            <w:r>
              <w:rPr>
                <w:rFonts w:ascii="Times New Roman" w:hAnsi="Times New Roman"/>
                <w:b/>
                <w:sz w:val="20"/>
                <w:szCs w:val="20"/>
                <w:lang w:eastAsia="ru-RU"/>
              </w:rPr>
              <w:t>Не предусмотрено</w:t>
            </w:r>
          </w:p>
        </w:tc>
        <w:tc>
          <w:tcPr>
            <w:tcW w:w="3404" w:type="dxa"/>
            <w:tcBorders>
              <w:top w:val="single" w:sz="4" w:space="0" w:color="00000A"/>
              <w:left w:val="single" w:sz="4" w:space="0" w:color="00000A"/>
              <w:bottom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1.14</w:t>
            </w:r>
          </w:p>
        </w:tc>
        <w:tc>
          <w:tcPr>
            <w:tcW w:w="6638" w:type="dxa"/>
            <w:tcBorders>
              <w:top w:val="single" w:sz="4" w:space="0" w:color="00000A"/>
              <w:left w:val="single" w:sz="4" w:space="0" w:color="00000A"/>
              <w:bottom w:val="single" w:sz="4" w:space="0" w:color="00000A"/>
              <w:right w:val="single" w:sz="4" w:space="0" w:color="00000A"/>
            </w:tcBorders>
          </w:tcPr>
          <w:p w:rsidR="005E524F" w:rsidRDefault="0062730F">
            <w:pPr>
              <w:widowControl w:val="0"/>
              <w:spacing w:after="0" w:line="240" w:lineRule="auto"/>
              <w:ind w:firstLine="325"/>
              <w:jc w:val="both"/>
              <w:rPr>
                <w:sz w:val="20"/>
                <w:szCs w:val="20"/>
              </w:rPr>
            </w:pPr>
            <w:r w:rsidRPr="0062730F">
              <w:rPr>
                <w:rFonts w:ascii="Times New Roman" w:hAnsi="Times New Roman"/>
                <w:sz w:val="20"/>
                <w:szCs w:val="20"/>
              </w:rPr>
              <w:t>Информация и документы,</w:t>
            </w:r>
            <w:r>
              <w:rPr>
                <w:rFonts w:ascii="Times New Roman" w:hAnsi="Times New Roman"/>
                <w:sz w:val="20"/>
                <w:szCs w:val="20"/>
              </w:rPr>
              <w:t xml:space="preserve"> </w:t>
            </w:r>
            <w:r w:rsidRPr="0062730F">
              <w:rPr>
                <w:rFonts w:ascii="Times New Roman" w:hAnsi="Times New Roman"/>
                <w:sz w:val="20"/>
                <w:szCs w:val="20"/>
              </w:rPr>
              <w:t>подтверждающие</w:t>
            </w:r>
            <w:r>
              <w:rPr>
                <w:rFonts w:ascii="Times New Roman" w:hAnsi="Times New Roman"/>
                <w:sz w:val="20"/>
                <w:szCs w:val="20"/>
              </w:rPr>
              <w:t xml:space="preserve"> </w:t>
            </w:r>
            <w:r w:rsidR="000B1528">
              <w:rPr>
                <w:rFonts w:ascii="Times New Roman" w:hAnsi="Times New Roman"/>
                <w:sz w:val="20"/>
                <w:szCs w:val="20"/>
              </w:rPr>
              <w:t xml:space="preserve"> соответствие участника закупки дополнительным требованиям, установленным в соответствии с </w:t>
            </w:r>
            <w:hyperlink r:id="rId7">
              <w:r w:rsidR="000B1528">
                <w:rPr>
                  <w:rStyle w:val="a5"/>
                  <w:rFonts w:ascii="Times New Roman" w:hAnsi="Times New Roman"/>
                  <w:sz w:val="20"/>
                  <w:szCs w:val="20"/>
                </w:rPr>
                <w:t>частью 2</w:t>
              </w:r>
            </w:hyperlink>
            <w:r w:rsidR="000B1528">
              <w:rPr>
                <w:rFonts w:ascii="Times New Roman" w:hAnsi="Times New Roman"/>
                <w:sz w:val="20"/>
                <w:szCs w:val="20"/>
              </w:rPr>
              <w:t xml:space="preserve"> (при наличии таких требований) статьи 31 настоящего Федерального закона, если иное не предусмотрено настоящим федеральным законом –</w:t>
            </w:r>
          </w:p>
          <w:p w:rsidR="005E524F" w:rsidRDefault="000B1528">
            <w:pPr>
              <w:pStyle w:val="ab"/>
              <w:widowControl w:val="0"/>
              <w:ind w:left="0"/>
              <w:jc w:val="both"/>
              <w:rPr>
                <w:sz w:val="20"/>
                <w:szCs w:val="20"/>
              </w:rPr>
            </w:pPr>
            <w:r>
              <w:rPr>
                <w:b/>
                <w:sz w:val="20"/>
                <w:szCs w:val="20"/>
              </w:rPr>
              <w:t>Не предусмотрено</w:t>
            </w:r>
          </w:p>
        </w:tc>
        <w:tc>
          <w:tcPr>
            <w:tcW w:w="3404" w:type="dxa"/>
            <w:tcBorders>
              <w:top w:val="single" w:sz="4" w:space="0" w:color="00000A"/>
              <w:left w:val="single" w:sz="4" w:space="0" w:color="00000A"/>
              <w:bottom w:val="single" w:sz="4" w:space="0" w:color="00000A"/>
              <w:right w:val="single" w:sz="4" w:space="0" w:color="00000A"/>
            </w:tcBorders>
          </w:tcPr>
          <w:p w:rsidR="005E524F" w:rsidRDefault="005E524F">
            <w:pPr>
              <w:pStyle w:val="ab"/>
              <w:widowControl w:val="0"/>
              <w:ind w:left="0" w:firstLine="176"/>
              <w:jc w:val="both"/>
              <w:rPr>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1.15</w:t>
            </w:r>
          </w:p>
        </w:tc>
        <w:tc>
          <w:tcPr>
            <w:tcW w:w="6638" w:type="dxa"/>
            <w:tcBorders>
              <w:top w:val="single" w:sz="4" w:space="0" w:color="00000A"/>
              <w:left w:val="single" w:sz="4" w:space="0" w:color="00000A"/>
              <w:bottom w:val="single" w:sz="4" w:space="0" w:color="00000A"/>
              <w:right w:val="single" w:sz="4" w:space="0" w:color="00000A"/>
            </w:tcBorders>
          </w:tcPr>
          <w:p w:rsidR="005E524F" w:rsidRDefault="0062730F">
            <w:pPr>
              <w:widowControl w:val="0"/>
              <w:spacing w:after="0" w:line="240" w:lineRule="auto"/>
              <w:ind w:firstLine="325"/>
              <w:jc w:val="both"/>
              <w:rPr>
                <w:sz w:val="20"/>
                <w:szCs w:val="20"/>
              </w:rPr>
            </w:pPr>
            <w:r w:rsidRPr="0062730F">
              <w:rPr>
                <w:rFonts w:ascii="Times New Roman" w:hAnsi="Times New Roman"/>
                <w:sz w:val="20"/>
                <w:szCs w:val="20"/>
              </w:rPr>
              <w:t>Информация и документы</w:t>
            </w:r>
            <w:r w:rsidR="000B1528" w:rsidRPr="0062730F">
              <w:rPr>
                <w:rFonts w:ascii="Times New Roman" w:hAnsi="Times New Roman"/>
                <w:sz w:val="20"/>
                <w:szCs w:val="20"/>
              </w:rPr>
              <w:t>, подтверждающие</w:t>
            </w:r>
            <w:r w:rsidR="000B1528">
              <w:rPr>
                <w:rFonts w:ascii="Times New Roman" w:hAnsi="Times New Roman"/>
                <w:sz w:val="20"/>
                <w:szCs w:val="20"/>
              </w:rPr>
              <w:t xml:space="preserve"> соответствие участника закупки дополнительным требованиям, установленным в соответствии с </w:t>
            </w:r>
            <w:hyperlink r:id="rId8">
              <w:r w:rsidR="000B1528">
                <w:rPr>
                  <w:rStyle w:val="a5"/>
                  <w:rFonts w:ascii="Times New Roman" w:hAnsi="Times New Roman"/>
                  <w:sz w:val="20"/>
                  <w:szCs w:val="20"/>
                </w:rPr>
                <w:t xml:space="preserve">частью </w:t>
              </w:r>
            </w:hyperlink>
            <w:hyperlink r:id="rId9">
              <w:r w:rsidR="000B1528">
                <w:rPr>
                  <w:rStyle w:val="a5"/>
                  <w:rFonts w:ascii="Times New Roman" w:hAnsi="Times New Roman"/>
                  <w:sz w:val="20"/>
                  <w:szCs w:val="20"/>
                </w:rPr>
                <w:t>2.1</w:t>
              </w:r>
            </w:hyperlink>
            <w:r w:rsidR="000B1528">
              <w:rPr>
                <w:rFonts w:ascii="Times New Roman" w:hAnsi="Times New Roman"/>
                <w:sz w:val="20"/>
                <w:szCs w:val="20"/>
              </w:rPr>
              <w:t xml:space="preserve"> (при наличии таких требований) статьи 31 настоящего Федерального закона, если иное не предусмотрено настоящим федеральным законом –</w:t>
            </w:r>
          </w:p>
          <w:p w:rsidR="005E524F" w:rsidRDefault="000B1528">
            <w:pPr>
              <w:widowControl w:val="0"/>
              <w:spacing w:after="0" w:line="240" w:lineRule="auto"/>
              <w:ind w:firstLine="325"/>
              <w:jc w:val="both"/>
              <w:rPr>
                <w:rFonts w:ascii="Times New Roman" w:hAnsi="Times New Roman"/>
                <w:b/>
                <w:bCs/>
                <w:sz w:val="20"/>
                <w:szCs w:val="20"/>
              </w:rPr>
            </w:pPr>
            <w:r>
              <w:rPr>
                <w:rFonts w:ascii="Times New Roman" w:hAnsi="Times New Roman"/>
                <w:b/>
                <w:sz w:val="20"/>
                <w:szCs w:val="20"/>
                <w:lang w:eastAsia="ru-RU"/>
              </w:rPr>
              <w:t>Не предусмотрено</w:t>
            </w:r>
          </w:p>
        </w:tc>
        <w:tc>
          <w:tcPr>
            <w:tcW w:w="3404" w:type="dxa"/>
            <w:tcBorders>
              <w:top w:val="single" w:sz="4" w:space="0" w:color="00000A"/>
              <w:left w:val="single" w:sz="4" w:space="0" w:color="00000A"/>
              <w:bottom w:val="single" w:sz="4" w:space="0" w:color="00000A"/>
              <w:right w:val="single" w:sz="4" w:space="0" w:color="00000A"/>
            </w:tcBorders>
          </w:tcPr>
          <w:p w:rsidR="005E524F" w:rsidRDefault="005E524F">
            <w:pPr>
              <w:pStyle w:val="ab"/>
              <w:widowControl w:val="0"/>
              <w:ind w:left="0" w:firstLine="176"/>
              <w:jc w:val="both"/>
              <w:rPr>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lastRenderedPageBreak/>
              <w:t>1.16</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pStyle w:val="ab"/>
              <w:widowControl w:val="0"/>
              <w:ind w:left="0" w:firstLine="292"/>
              <w:jc w:val="both"/>
              <w:rPr>
                <w:sz w:val="20"/>
                <w:szCs w:val="20"/>
              </w:rPr>
            </w:pPr>
            <w:r>
              <w:rPr>
                <w:b/>
                <w:bCs/>
                <w:sz w:val="20"/>
                <w:szCs w:val="20"/>
              </w:rPr>
              <w:t>Декларация о соответствии участника закупки требованиям</w:t>
            </w:r>
            <w:r>
              <w:rPr>
                <w:sz w:val="20"/>
                <w:szCs w:val="20"/>
              </w:rPr>
              <w:t xml:space="preserve">, установленным </w:t>
            </w:r>
            <w:hyperlink r:id="rId10">
              <w:r>
                <w:rPr>
                  <w:rStyle w:val="a5"/>
                  <w:sz w:val="20"/>
                  <w:szCs w:val="20"/>
                </w:rPr>
                <w:t>пунктами 3</w:t>
              </w:r>
            </w:hyperlink>
            <w:r>
              <w:rPr>
                <w:sz w:val="20"/>
                <w:szCs w:val="20"/>
              </w:rPr>
              <w:t xml:space="preserve"> - </w:t>
            </w:r>
            <w:hyperlink r:id="rId11">
              <w:r>
                <w:rPr>
                  <w:rStyle w:val="a5"/>
                  <w:sz w:val="20"/>
                  <w:szCs w:val="20"/>
                </w:rPr>
                <w:t>5</w:t>
              </w:r>
            </w:hyperlink>
            <w:r>
              <w:rPr>
                <w:sz w:val="20"/>
                <w:szCs w:val="20"/>
              </w:rPr>
              <w:t xml:space="preserve">, </w:t>
            </w:r>
            <w:hyperlink r:id="rId12">
              <w:r>
                <w:rPr>
                  <w:rStyle w:val="a5"/>
                  <w:sz w:val="20"/>
                  <w:szCs w:val="20"/>
                </w:rPr>
                <w:t>7</w:t>
              </w:r>
            </w:hyperlink>
            <w:r>
              <w:rPr>
                <w:sz w:val="20"/>
                <w:szCs w:val="20"/>
              </w:rPr>
              <w:t xml:space="preserve"> - </w:t>
            </w:r>
            <w:hyperlink r:id="rId13">
              <w:r>
                <w:rPr>
                  <w:rStyle w:val="a5"/>
                  <w:sz w:val="20"/>
                  <w:szCs w:val="20"/>
                </w:rPr>
                <w:t>11 части 1 статьи 31</w:t>
              </w:r>
            </w:hyperlink>
            <w:r>
              <w:rPr>
                <w:sz w:val="20"/>
                <w:szCs w:val="20"/>
              </w:rPr>
              <w:t xml:space="preserve"> настоящего Федерального закона:</w:t>
            </w:r>
          </w:p>
        </w:tc>
        <w:tc>
          <w:tcPr>
            <w:tcW w:w="3404" w:type="dxa"/>
            <w:tcBorders>
              <w:top w:val="single" w:sz="4" w:space="0" w:color="00000A"/>
              <w:left w:val="single" w:sz="4" w:space="0" w:color="00000A"/>
              <w:bottom w:val="single" w:sz="4" w:space="0" w:color="00000A"/>
              <w:right w:val="single" w:sz="4" w:space="0" w:color="00000A"/>
            </w:tcBorders>
          </w:tcPr>
          <w:p w:rsidR="005E524F" w:rsidRDefault="000B1528" w:rsidP="0062730F">
            <w:pPr>
              <w:widowControl w:val="0"/>
              <w:spacing w:after="0" w:line="240" w:lineRule="auto"/>
              <w:ind w:firstLine="176"/>
              <w:contextualSpacing/>
              <w:jc w:val="both"/>
              <w:rPr>
                <w:rFonts w:ascii="Times New Roman" w:hAnsi="Times New Roman"/>
                <w:b/>
                <w:bCs/>
                <w:color w:val="FF0000"/>
                <w:sz w:val="20"/>
                <w:szCs w:val="20"/>
              </w:rPr>
            </w:pPr>
            <w:r w:rsidRPr="0062730F">
              <w:rPr>
                <w:rFonts w:ascii="Times New Roman" w:hAnsi="Times New Roman"/>
                <w:b/>
                <w:bCs/>
                <w:sz w:val="20"/>
                <w:szCs w:val="20"/>
              </w:rPr>
              <w:t>Такая информация и документы включаются участником закупки в состав заявки</w:t>
            </w:r>
            <w:r w:rsidR="007214F7">
              <w:rPr>
                <w:rFonts w:ascii="Times New Roman" w:hAnsi="Times New Roman"/>
                <w:b/>
                <w:bCs/>
                <w:sz w:val="20"/>
                <w:szCs w:val="20"/>
              </w:rPr>
              <w:t xml:space="preserve"> </w:t>
            </w:r>
          </w:p>
          <w:p w:rsidR="0062730F" w:rsidRDefault="0062730F" w:rsidP="0062730F">
            <w:pPr>
              <w:widowControl w:val="0"/>
              <w:spacing w:after="0" w:line="240" w:lineRule="auto"/>
              <w:ind w:firstLine="176"/>
              <w:contextualSpacing/>
              <w:jc w:val="both"/>
              <w:rPr>
                <w:sz w:val="20"/>
                <w:szCs w:val="20"/>
              </w:rPr>
            </w:pPr>
            <w:r w:rsidRPr="0062730F">
              <w:rPr>
                <w:rFonts w:ascii="Times New Roman" w:eastAsia="Calibri" w:hAnsi="Times New Roman" w:cs="Times New Roman"/>
                <w:bCs/>
                <w:sz w:val="20"/>
                <w:szCs w:val="20"/>
                <w:shd w:val="clear" w:color="auto" w:fill="FFFFFF"/>
              </w:rPr>
              <w:t xml:space="preserve">Если информация и документы, которые подтверждают соответствие участника закупки требованиям, установленным </w:t>
            </w:r>
            <w:hyperlink r:id="rId14" w:history="1">
              <w:r w:rsidRPr="0062730F">
                <w:rPr>
                  <w:rFonts w:ascii="Times New Roman" w:eastAsia="Calibri" w:hAnsi="Times New Roman" w:cs="Times New Roman"/>
                  <w:bCs/>
                  <w:color w:val="000000"/>
                  <w:sz w:val="20"/>
                  <w:szCs w:val="20"/>
                  <w:shd w:val="clear" w:color="auto" w:fill="FFFFFF"/>
                </w:rPr>
                <w:t>пунктом 1 части 1 статьи 31</w:t>
              </w:r>
            </w:hyperlink>
            <w:r w:rsidRPr="0062730F">
              <w:rPr>
                <w:rFonts w:ascii="Times New Roman" w:eastAsia="Calibri" w:hAnsi="Times New Roman" w:cs="Times New Roman"/>
                <w:bCs/>
                <w:sz w:val="20"/>
                <w:szCs w:val="20"/>
                <w:shd w:val="clear" w:color="auto" w:fill="FFFFFF"/>
              </w:rPr>
              <w:t xml:space="preserve">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5" w:history="1">
              <w:r w:rsidRPr="0062730F">
                <w:rPr>
                  <w:rFonts w:ascii="Times New Roman" w:eastAsia="Calibri" w:hAnsi="Times New Roman" w:cs="Times New Roman"/>
                  <w:bCs/>
                  <w:color w:val="000000"/>
                  <w:sz w:val="20"/>
                  <w:szCs w:val="20"/>
                  <w:shd w:val="clear" w:color="auto" w:fill="FFFFFF"/>
                </w:rPr>
                <w:t>пунктом 1 части 1 статьи 31</w:t>
              </w:r>
            </w:hyperlink>
            <w:r w:rsidRPr="0062730F">
              <w:rPr>
                <w:rFonts w:ascii="Times New Roman" w:eastAsia="Calibri" w:hAnsi="Times New Roman" w:cs="Times New Roman"/>
                <w:bCs/>
                <w:sz w:val="20"/>
                <w:szCs w:val="20"/>
                <w:shd w:val="clear" w:color="auto" w:fill="FFFFFF"/>
              </w:rPr>
              <w:t xml:space="preserve">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1.17</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5"/>
              <w:jc w:val="both"/>
              <w:rPr>
                <w:sz w:val="20"/>
                <w:szCs w:val="20"/>
              </w:rPr>
            </w:pPr>
            <w:r>
              <w:rPr>
                <w:rFonts w:ascii="Times New Roman" w:hAnsi="Times New Roman"/>
                <w:b/>
                <w:bCs/>
                <w:sz w:val="20"/>
                <w:szCs w:val="20"/>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w:t>
            </w:r>
            <w:r>
              <w:rPr>
                <w:rFonts w:ascii="Times New Roman" w:hAnsi="Times New Roman"/>
                <w:sz w:val="20"/>
                <w:szCs w:val="20"/>
              </w:rPr>
              <w:t xml:space="preserve">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404"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176"/>
              <w:contextualSpacing/>
              <w:jc w:val="both"/>
              <w:rPr>
                <w:sz w:val="20"/>
                <w:szCs w:val="20"/>
              </w:rPr>
            </w:pPr>
            <w:r>
              <w:rPr>
                <w:rFonts w:ascii="Times New Roman" w:hAnsi="Times New Roman"/>
                <w:b/>
                <w:bCs/>
                <w:sz w:val="20"/>
                <w:szCs w:val="20"/>
              </w:rPr>
              <w:t>Такая информация и документы включаются участником закупки в состав заявки</w:t>
            </w: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b/>
                <w:bCs/>
                <w:sz w:val="20"/>
                <w:szCs w:val="20"/>
              </w:rPr>
              <w:t>2.</w:t>
            </w:r>
          </w:p>
        </w:tc>
        <w:tc>
          <w:tcPr>
            <w:tcW w:w="10042" w:type="dxa"/>
            <w:gridSpan w:val="2"/>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jc w:val="both"/>
              <w:rPr>
                <w:sz w:val="20"/>
                <w:szCs w:val="20"/>
              </w:rPr>
            </w:pPr>
            <w:r>
              <w:rPr>
                <w:rFonts w:ascii="Times New Roman" w:hAnsi="Times New Roman"/>
                <w:b/>
                <w:bCs/>
                <w:sz w:val="20"/>
                <w:szCs w:val="20"/>
              </w:rPr>
              <w:t>Предложение участника закупки в отношении объекта закупки:</w:t>
            </w: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2.1.</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292"/>
              <w:jc w:val="both"/>
              <w:rPr>
                <w:sz w:val="20"/>
                <w:szCs w:val="20"/>
              </w:rPr>
            </w:pPr>
            <w:r>
              <w:rPr>
                <w:rFonts w:ascii="Times New Roman" w:hAnsi="Times New Roman"/>
                <w:sz w:val="20"/>
                <w:szCs w:val="20"/>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товарный знак (при наличии у товара товарного знака) – </w:t>
            </w:r>
            <w:r>
              <w:rPr>
                <w:rFonts w:ascii="Times New Roman" w:hAnsi="Times New Roman"/>
                <w:b/>
                <w:sz w:val="20"/>
                <w:szCs w:val="20"/>
              </w:rPr>
              <w:t>Не предусмотрено.</w:t>
            </w:r>
          </w:p>
        </w:tc>
        <w:tc>
          <w:tcPr>
            <w:tcW w:w="3404" w:type="dxa"/>
            <w:vMerge w:val="restart"/>
            <w:tcBorders>
              <w:top w:val="single" w:sz="4" w:space="0" w:color="00000A"/>
              <w:left w:val="single" w:sz="4" w:space="0" w:color="00000A"/>
              <w:bottom w:val="single" w:sz="4" w:space="0" w:color="00000A"/>
              <w:right w:val="single" w:sz="4" w:space="0" w:color="00000A"/>
            </w:tcBorders>
          </w:tcPr>
          <w:p w:rsidR="005E524F" w:rsidRDefault="005E524F">
            <w:pPr>
              <w:widowControl w:val="0"/>
              <w:spacing w:after="0" w:line="240" w:lineRule="auto"/>
              <w:ind w:firstLine="176"/>
              <w:contextualSpacing/>
              <w:jc w:val="both"/>
              <w:rPr>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2.2.</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292"/>
              <w:jc w:val="both"/>
              <w:rPr>
                <w:sz w:val="20"/>
                <w:szCs w:val="20"/>
              </w:rPr>
            </w:pPr>
            <w:r>
              <w:rPr>
                <w:rFonts w:ascii="Times New Roman" w:hAnsi="Times New Roman"/>
                <w:bCs/>
                <w:sz w:val="20"/>
                <w:szCs w:val="20"/>
              </w:rPr>
              <w:t>Наименование страны происхождения товара</w:t>
            </w:r>
            <w:r>
              <w:rPr>
                <w:rFonts w:ascii="Times New Roman" w:hAnsi="Times New Roman"/>
                <w:sz w:val="20"/>
                <w:szCs w:val="20"/>
              </w:rPr>
              <w:t xml:space="preserve"> в соответствии с общероссийским классификатором, используемым для идентификации стран мира – </w:t>
            </w:r>
            <w:r>
              <w:rPr>
                <w:rFonts w:ascii="Times New Roman" w:hAnsi="Times New Roman"/>
                <w:b/>
                <w:sz w:val="20"/>
                <w:szCs w:val="20"/>
              </w:rPr>
              <w:t>Не предусмотрено.</w:t>
            </w:r>
          </w:p>
        </w:tc>
        <w:tc>
          <w:tcPr>
            <w:tcW w:w="3404" w:type="dxa"/>
            <w:vMerge/>
            <w:tcBorders>
              <w:top w:val="single" w:sz="4" w:space="0" w:color="00000A"/>
              <w:left w:val="single" w:sz="4" w:space="0" w:color="00000A"/>
              <w:bottom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2.3.</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325"/>
              <w:jc w:val="both"/>
              <w:rPr>
                <w:rFonts w:ascii="Times New Roman" w:hAnsi="Times New Roman"/>
                <w:b/>
                <w:bCs/>
                <w:sz w:val="20"/>
                <w:szCs w:val="20"/>
              </w:rPr>
            </w:pPr>
            <w:r>
              <w:rPr>
                <w:rFonts w:ascii="Times New Roman" w:hAnsi="Times New Roman"/>
                <w:b/>
                <w:bCs/>
                <w:sz w:val="20"/>
                <w:szCs w:val="20"/>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w:t>
            </w:r>
            <w:r>
              <w:rPr>
                <w:rFonts w:ascii="Times New Roman" w:hAnsi="Times New Roman"/>
                <w:sz w:val="20"/>
                <w:szCs w:val="20"/>
              </w:rPr>
              <w:t xml:space="preserve">(в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 </w:t>
            </w:r>
            <w:r>
              <w:rPr>
                <w:rFonts w:ascii="Times New Roman" w:hAnsi="Times New Roman"/>
                <w:b/>
                <w:sz w:val="20"/>
                <w:szCs w:val="20"/>
                <w:lang w:eastAsia="ru-RU"/>
              </w:rPr>
              <w:t>Не предусмотрено</w:t>
            </w:r>
          </w:p>
        </w:tc>
        <w:tc>
          <w:tcPr>
            <w:tcW w:w="3404" w:type="dxa"/>
            <w:vMerge/>
            <w:tcBorders>
              <w:top w:val="single" w:sz="4" w:space="0" w:color="00000A"/>
              <w:left w:val="single" w:sz="4" w:space="0" w:color="00000A"/>
              <w:bottom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sz w:val="20"/>
                <w:szCs w:val="20"/>
              </w:rPr>
            </w:pPr>
            <w:r>
              <w:rPr>
                <w:rFonts w:ascii="Times New Roman" w:hAnsi="Times New Roman"/>
                <w:sz w:val="20"/>
                <w:szCs w:val="20"/>
              </w:rPr>
              <w:t>2.4.</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ind w:firstLine="292"/>
              <w:jc w:val="both"/>
              <w:rPr>
                <w:shd w:val="clear" w:color="auto" w:fill="FFFFFF"/>
              </w:rPr>
            </w:pPr>
            <w:r>
              <w:rPr>
                <w:rFonts w:ascii="Times New Roman" w:hAnsi="Times New Roman"/>
                <w:sz w:val="20"/>
                <w:szCs w:val="20"/>
                <w:shd w:val="clear" w:color="auto" w:fill="FFFFFF"/>
              </w:rPr>
              <w:t xml:space="preserve">Иные информация и документы, в том числе эскиз, рисунок, чертеж, фотография, иное изображение предлагаемого участником закупки товара- </w:t>
            </w:r>
            <w:r>
              <w:rPr>
                <w:rFonts w:ascii="Times New Roman" w:hAnsi="Times New Roman"/>
                <w:b/>
                <w:sz w:val="20"/>
                <w:szCs w:val="20"/>
                <w:shd w:val="clear" w:color="auto" w:fill="FFFFFF"/>
              </w:rPr>
              <w:t>Не предусмотрено</w:t>
            </w:r>
          </w:p>
        </w:tc>
        <w:tc>
          <w:tcPr>
            <w:tcW w:w="3404" w:type="dxa"/>
            <w:vMerge/>
            <w:tcBorders>
              <w:top w:val="single" w:sz="4" w:space="0" w:color="00000A"/>
              <w:left w:val="single" w:sz="4" w:space="0" w:color="00000A"/>
              <w:bottom w:val="single" w:sz="4" w:space="0" w:color="00000A"/>
              <w:right w:val="single" w:sz="4" w:space="0" w:color="00000A"/>
            </w:tcBorders>
          </w:tcPr>
          <w:p w:rsidR="005E524F" w:rsidRDefault="005E524F">
            <w:pPr>
              <w:widowControl w:val="0"/>
              <w:spacing w:after="0" w:line="240" w:lineRule="auto"/>
              <w:ind w:firstLine="176"/>
              <w:contextualSpacing/>
              <w:jc w:val="both"/>
              <w:rPr>
                <w:rFonts w:ascii="Times New Roman" w:hAnsi="Times New Roman"/>
                <w:sz w:val="20"/>
                <w:szCs w:val="20"/>
              </w:rPr>
            </w:pPr>
          </w:p>
        </w:tc>
      </w:tr>
      <w:tr w:rsidR="005E524F">
        <w:tc>
          <w:tcPr>
            <w:tcW w:w="701"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contextualSpacing/>
              <w:jc w:val="both"/>
              <w:rPr>
                <w:rFonts w:ascii="Times New Roman" w:hAnsi="Times New Roman"/>
                <w:b/>
                <w:sz w:val="20"/>
                <w:szCs w:val="20"/>
              </w:rPr>
            </w:pPr>
            <w:r>
              <w:rPr>
                <w:rFonts w:ascii="Times New Roman" w:hAnsi="Times New Roman"/>
                <w:b/>
                <w:sz w:val="20"/>
                <w:szCs w:val="20"/>
              </w:rPr>
              <w:t>3.</w:t>
            </w:r>
          </w:p>
        </w:tc>
        <w:tc>
          <w:tcPr>
            <w:tcW w:w="6638" w:type="dxa"/>
            <w:tcBorders>
              <w:top w:val="single" w:sz="4" w:space="0" w:color="00000A"/>
              <w:left w:val="single" w:sz="4" w:space="0" w:color="00000A"/>
              <w:bottom w:val="single" w:sz="4" w:space="0" w:color="00000A"/>
              <w:right w:val="single" w:sz="4" w:space="0" w:color="00000A"/>
            </w:tcBorders>
          </w:tcPr>
          <w:p w:rsidR="005E524F" w:rsidRDefault="000B1528">
            <w:pPr>
              <w:widowControl w:val="0"/>
              <w:spacing w:after="0" w:line="240" w:lineRule="auto"/>
              <w:jc w:val="both"/>
              <w:rPr>
                <w:rFonts w:ascii="Times New Roman" w:hAnsi="Times New Roman"/>
                <w:sz w:val="20"/>
                <w:szCs w:val="20"/>
              </w:rPr>
            </w:pPr>
            <w:r>
              <w:rPr>
                <w:rFonts w:ascii="Times New Roman" w:eastAsia="Calibri" w:hAnsi="Times New Roman" w:cs="Times New Roman"/>
                <w:sz w:val="20"/>
                <w:szCs w:val="20"/>
              </w:rPr>
              <w:t xml:space="preserve">Информация и документы, определенные в соответствии с пунктом 2 части 2 статьи 14 Федерального закона - </w:t>
            </w:r>
            <w:r>
              <w:rPr>
                <w:rFonts w:ascii="Times New Roman" w:eastAsia="Calibri" w:hAnsi="Times New Roman" w:cs="Times New Roman"/>
                <w:b/>
                <w:bCs/>
                <w:sz w:val="20"/>
                <w:szCs w:val="20"/>
                <w:shd w:val="clear" w:color="auto" w:fill="FFFFFF"/>
              </w:rPr>
              <w:t>не предусмотрено</w:t>
            </w:r>
          </w:p>
        </w:tc>
        <w:tc>
          <w:tcPr>
            <w:tcW w:w="3404" w:type="dxa"/>
            <w:tcBorders>
              <w:top w:val="single" w:sz="4" w:space="0" w:color="00000A"/>
              <w:left w:val="single" w:sz="4" w:space="0" w:color="00000A"/>
              <w:bottom w:val="single" w:sz="4" w:space="0" w:color="00000A"/>
              <w:right w:val="single" w:sz="4" w:space="0" w:color="00000A"/>
            </w:tcBorders>
          </w:tcPr>
          <w:p w:rsidR="005E524F" w:rsidRDefault="005E524F">
            <w:pPr>
              <w:widowControl w:val="0"/>
              <w:spacing w:after="0" w:line="240" w:lineRule="auto"/>
              <w:contextualSpacing/>
              <w:jc w:val="both"/>
              <w:rPr>
                <w:rFonts w:ascii="Times New Roman" w:hAnsi="Times New Roman"/>
                <w:sz w:val="20"/>
                <w:szCs w:val="20"/>
              </w:rPr>
            </w:pPr>
          </w:p>
        </w:tc>
      </w:tr>
    </w:tbl>
    <w:p w:rsidR="005E524F" w:rsidRDefault="005E524F">
      <w:pPr>
        <w:widowControl w:val="0"/>
        <w:spacing w:after="0" w:line="240" w:lineRule="auto"/>
        <w:ind w:firstLine="539"/>
        <w:contextualSpacing/>
        <w:jc w:val="both"/>
        <w:rPr>
          <w:rFonts w:ascii="Times New Roman" w:hAnsi="Times New Roman"/>
          <w:sz w:val="20"/>
          <w:szCs w:val="20"/>
        </w:rPr>
      </w:pPr>
    </w:p>
    <w:p w:rsidR="005E524F" w:rsidRDefault="005E524F">
      <w:pPr>
        <w:widowControl w:val="0"/>
        <w:spacing w:after="0" w:line="240" w:lineRule="auto"/>
        <w:ind w:firstLine="539"/>
        <w:contextualSpacing/>
        <w:jc w:val="center"/>
        <w:rPr>
          <w:rFonts w:ascii="Times New Roman" w:hAnsi="Times New Roman"/>
          <w:b/>
          <w:bCs/>
          <w:spacing w:val="-4"/>
          <w:sz w:val="20"/>
          <w:szCs w:val="20"/>
        </w:rPr>
      </w:pPr>
    </w:p>
    <w:p w:rsidR="0062730F" w:rsidRDefault="0062730F">
      <w:pPr>
        <w:widowControl w:val="0"/>
        <w:spacing w:after="0" w:line="240" w:lineRule="auto"/>
        <w:ind w:firstLine="539"/>
        <w:contextualSpacing/>
        <w:jc w:val="center"/>
        <w:rPr>
          <w:rFonts w:ascii="Times New Roman" w:hAnsi="Times New Roman"/>
          <w:b/>
          <w:bCs/>
          <w:spacing w:val="-4"/>
          <w:sz w:val="20"/>
          <w:szCs w:val="20"/>
        </w:rPr>
      </w:pPr>
    </w:p>
    <w:p w:rsidR="0062730F" w:rsidRDefault="0062730F">
      <w:pPr>
        <w:widowControl w:val="0"/>
        <w:spacing w:after="0" w:line="240" w:lineRule="auto"/>
        <w:ind w:firstLine="539"/>
        <w:contextualSpacing/>
        <w:jc w:val="center"/>
        <w:rPr>
          <w:rFonts w:ascii="Times New Roman" w:hAnsi="Times New Roman"/>
          <w:b/>
          <w:bCs/>
          <w:spacing w:val="-4"/>
          <w:sz w:val="20"/>
          <w:szCs w:val="20"/>
        </w:rPr>
      </w:pPr>
    </w:p>
    <w:p w:rsidR="0062730F" w:rsidRDefault="0062730F">
      <w:pPr>
        <w:widowControl w:val="0"/>
        <w:spacing w:after="0" w:line="240" w:lineRule="auto"/>
        <w:ind w:firstLine="539"/>
        <w:contextualSpacing/>
        <w:jc w:val="center"/>
        <w:rPr>
          <w:rFonts w:ascii="Times New Roman" w:hAnsi="Times New Roman"/>
          <w:b/>
          <w:bCs/>
          <w:spacing w:val="-4"/>
          <w:sz w:val="20"/>
          <w:szCs w:val="20"/>
        </w:rPr>
      </w:pPr>
    </w:p>
    <w:p w:rsidR="0062730F" w:rsidRDefault="0062730F">
      <w:pPr>
        <w:widowControl w:val="0"/>
        <w:spacing w:after="0" w:line="240" w:lineRule="auto"/>
        <w:ind w:firstLine="539"/>
        <w:contextualSpacing/>
        <w:jc w:val="center"/>
        <w:rPr>
          <w:rFonts w:ascii="Times New Roman" w:hAnsi="Times New Roman"/>
          <w:b/>
          <w:bCs/>
          <w:spacing w:val="-4"/>
          <w:sz w:val="20"/>
          <w:szCs w:val="20"/>
        </w:rPr>
      </w:pPr>
      <w:bookmarkStart w:id="0" w:name="_GoBack"/>
      <w:bookmarkEnd w:id="0"/>
    </w:p>
    <w:p w:rsidR="005E524F" w:rsidRDefault="000B1528">
      <w:pPr>
        <w:widowControl w:val="0"/>
        <w:spacing w:after="0" w:line="240" w:lineRule="auto"/>
        <w:ind w:left="-851" w:right="-568" w:firstLine="539"/>
        <w:contextualSpacing/>
        <w:jc w:val="center"/>
        <w:rPr>
          <w:rFonts w:ascii="Times New Roman" w:hAnsi="Times New Roman"/>
          <w:b/>
          <w:bCs/>
          <w:spacing w:val="-4"/>
          <w:sz w:val="20"/>
          <w:szCs w:val="20"/>
        </w:rPr>
      </w:pPr>
      <w:r>
        <w:rPr>
          <w:rFonts w:ascii="Times New Roman" w:hAnsi="Times New Roman"/>
          <w:b/>
          <w:bCs/>
          <w:spacing w:val="-4"/>
          <w:sz w:val="20"/>
          <w:szCs w:val="20"/>
        </w:rPr>
        <w:lastRenderedPageBreak/>
        <w:t>Инструкция по заполнению заявки на участие в электронном аукционе</w:t>
      </w:r>
    </w:p>
    <w:p w:rsidR="005E524F" w:rsidRDefault="005E524F">
      <w:pPr>
        <w:widowControl w:val="0"/>
        <w:spacing w:after="0" w:line="240" w:lineRule="auto"/>
        <w:ind w:left="-851" w:right="-568" w:firstLine="539"/>
        <w:contextualSpacing/>
        <w:jc w:val="center"/>
        <w:rPr>
          <w:rFonts w:ascii="Times New Roman" w:hAnsi="Times New Roman"/>
          <w:b/>
          <w:bCs/>
          <w:i/>
          <w:iCs/>
          <w:color w:val="FF0000"/>
          <w:spacing w:val="-4"/>
          <w:sz w:val="20"/>
          <w:szCs w:val="20"/>
        </w:rPr>
      </w:pPr>
    </w:p>
    <w:p w:rsidR="000B1528" w:rsidRPr="000B1528" w:rsidRDefault="000B1528" w:rsidP="000B1528">
      <w:pPr>
        <w:ind w:firstLine="567"/>
        <w:jc w:val="both"/>
        <w:rPr>
          <w:rFonts w:ascii="Calibri" w:eastAsia="Calibri" w:hAnsi="Calibri" w:cs="Times New Roman"/>
        </w:rPr>
      </w:pPr>
      <w:bookmarkStart w:id="1" w:name="__DdeLink__18478_3391963199"/>
      <w:r w:rsidRPr="000B1528">
        <w:rPr>
          <w:rFonts w:ascii="Times New Roman" w:eastAsia="Calibri" w:hAnsi="Times New Roman" w:cs="Times New Roman"/>
          <w:sz w:val="20"/>
          <w:szCs w:val="2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bookmarkEnd w:id="1"/>
      <w:r w:rsidRPr="000B1528">
        <w:rPr>
          <w:rFonts w:ascii="Times New Roman" w:eastAsia="Calibri" w:hAnsi="Times New Roman" w:cs="Times New Roman"/>
          <w:sz w:val="20"/>
          <w:szCs w:val="20"/>
        </w:rPr>
        <w:t xml:space="preserve">       </w:t>
      </w:r>
      <w:r w:rsidRPr="000B1528">
        <w:rPr>
          <w:rFonts w:ascii="Times New Roman" w:eastAsia="Lucida Sans Unicode" w:hAnsi="Times New Roman" w:cs="Times New Roman"/>
          <w:b/>
          <w:kern w:val="2"/>
          <w:sz w:val="20"/>
          <w:szCs w:val="20"/>
          <w:lang w:eastAsia="hi-IN" w:bidi="hi-IN"/>
        </w:rPr>
        <w:t xml:space="preserve"> </w:t>
      </w:r>
    </w:p>
    <w:p w:rsidR="000B1528" w:rsidRPr="000B1528" w:rsidRDefault="000B1528" w:rsidP="000B1528">
      <w:pPr>
        <w:ind w:firstLine="567"/>
        <w:jc w:val="both"/>
        <w:rPr>
          <w:rFonts w:ascii="Calibri" w:eastAsia="Calibri" w:hAnsi="Calibri" w:cs="Times New Roman"/>
        </w:rPr>
      </w:pPr>
      <w:r w:rsidRPr="000B1528">
        <w:rPr>
          <w:rFonts w:ascii="Times New Roman" w:eastAsia="Lucida Sans Unicode" w:hAnsi="Times New Roman" w:cs="Times New Roman"/>
          <w:b/>
          <w:kern w:val="2"/>
          <w:sz w:val="20"/>
          <w:szCs w:val="20"/>
          <w:lang w:eastAsia="hi-IN" w:bidi="hi-IN"/>
        </w:rPr>
        <w:t xml:space="preserve">  </w:t>
      </w:r>
      <w:r w:rsidRPr="000B1528">
        <w:rPr>
          <w:rFonts w:ascii="Times New Roman" w:eastAsia="Calibri" w:hAnsi="Times New Roman" w:cs="Times New Roman"/>
          <w:sz w:val="20"/>
          <w:szCs w:val="20"/>
        </w:rPr>
        <w:t xml:space="preserve">Участник закупки заполняет заявку на участие в соответствии с порядком (регламентом) и требованиями, установленными оператором электронной площадки и/или порядком (регламентом) и требованиями установленным в Единой информационной системе в сфере закупок, а </w:t>
      </w:r>
      <w:proofErr w:type="gramStart"/>
      <w:r w:rsidRPr="000B1528">
        <w:rPr>
          <w:rFonts w:ascii="Times New Roman" w:eastAsia="Calibri" w:hAnsi="Times New Roman" w:cs="Times New Roman"/>
          <w:sz w:val="20"/>
          <w:szCs w:val="20"/>
        </w:rPr>
        <w:t>в случаях</w:t>
      </w:r>
      <w:proofErr w:type="gramEnd"/>
      <w:r w:rsidRPr="000B1528">
        <w:rPr>
          <w:rFonts w:ascii="Times New Roman" w:eastAsia="Calibri" w:hAnsi="Times New Roman" w:cs="Times New Roman"/>
          <w:sz w:val="20"/>
          <w:szCs w:val="20"/>
        </w:rPr>
        <w:t xml:space="preserve"> предусмотренных законодательством - в структурированной форме.</w:t>
      </w:r>
    </w:p>
    <w:p w:rsidR="000B1528" w:rsidRPr="000B1528" w:rsidRDefault="000B1528" w:rsidP="000B1528">
      <w:pPr>
        <w:ind w:firstLine="567"/>
        <w:jc w:val="both"/>
        <w:rPr>
          <w:rFonts w:ascii="Calibri" w:eastAsia="Calibri" w:hAnsi="Calibri" w:cs="Times New Roman"/>
        </w:rPr>
      </w:pPr>
      <w:r w:rsidRPr="000B1528">
        <w:rPr>
          <w:rFonts w:ascii="Times New Roman" w:eastAsia="Calibri" w:hAnsi="Times New Roman" w:cs="Times New Roman"/>
          <w:sz w:val="20"/>
          <w:szCs w:val="20"/>
        </w:rPr>
        <w:t xml:space="preserve">Заявка должна быть оформлена на русском языке. Заявка, подготовленная на иностранном языке, должна сопровождаться предоставлением, надлежащим образом заверенного перевода на русский язык. </w:t>
      </w:r>
    </w:p>
    <w:p w:rsidR="000B1528" w:rsidRPr="000B1528" w:rsidRDefault="000B1528" w:rsidP="000B1528">
      <w:pPr>
        <w:spacing w:after="0" w:line="240" w:lineRule="auto"/>
        <w:ind w:firstLine="567"/>
        <w:jc w:val="both"/>
        <w:rPr>
          <w:rFonts w:ascii="Calibri" w:eastAsia="Calibri" w:hAnsi="Calibri" w:cs="Times New Roman"/>
        </w:rPr>
      </w:pPr>
      <w:r w:rsidRPr="000B1528">
        <w:rPr>
          <w:rFonts w:ascii="Times New Roman" w:eastAsia="Calibri" w:hAnsi="Times New Roman" w:cs="Times New Roman"/>
          <w:bCs/>
          <w:iCs/>
          <w:sz w:val="20"/>
          <w:szCs w:val="20"/>
          <w:lang w:eastAsia="ru-RU"/>
        </w:rPr>
        <w:t>Копии документов, предоставляемые участником закупки, должны быть представлены в полном объеме, в том числе содержать все страницы и не иметь нечитаемых фрагментов (не воспроизводящих или воспроизводящих не в полной мере информацию подлинника) в соответствии с требованиями ГОСТ Р 7.0.8-2025 «Система стандартов по информации, библиотечному и издательскому делу. Делопроизводство и архивное дело. Термины и определения».</w:t>
      </w:r>
    </w:p>
    <w:p w:rsidR="000B1528" w:rsidRPr="000B1528" w:rsidRDefault="000B1528" w:rsidP="000B1528">
      <w:pPr>
        <w:spacing w:after="0" w:line="240" w:lineRule="auto"/>
        <w:ind w:firstLine="567"/>
        <w:jc w:val="both"/>
        <w:rPr>
          <w:rFonts w:ascii="Calibri" w:eastAsia="Calibri" w:hAnsi="Calibri" w:cs="Times New Roman"/>
        </w:rPr>
      </w:pPr>
      <w:r w:rsidRPr="000B1528">
        <w:rPr>
          <w:rFonts w:ascii="Times New Roman" w:eastAsia="Calibri" w:hAnsi="Times New Roman" w:cs="Times New Roman"/>
          <w:bCs/>
          <w:iCs/>
          <w:sz w:val="20"/>
          <w:szCs w:val="20"/>
          <w:lang w:eastAsia="ru-RU"/>
        </w:rPr>
        <w:t xml:space="preserve">В соответствии с указанным ГОСТ </w:t>
      </w:r>
      <w:r w:rsidRPr="000B1528">
        <w:rPr>
          <w:rFonts w:ascii="Times New Roman" w:eastAsia="Calibri" w:hAnsi="Times New Roman" w:cs="Times New Roman"/>
          <w:bCs/>
          <w:iCs/>
          <w:sz w:val="20"/>
          <w:szCs w:val="20"/>
          <w:u w:val="single"/>
          <w:lang w:eastAsia="ru-RU"/>
        </w:rPr>
        <w:t>под копией документа понимается экземпляр документа, полностью воспроизводящий информацию подлинника документа</w:t>
      </w:r>
      <w:r w:rsidRPr="000B1528">
        <w:rPr>
          <w:rFonts w:ascii="Times New Roman" w:eastAsia="Calibri" w:hAnsi="Times New Roman" w:cs="Times New Roman"/>
          <w:bCs/>
          <w:iCs/>
          <w:sz w:val="20"/>
          <w:szCs w:val="20"/>
          <w:lang w:eastAsia="ru-RU"/>
        </w:rPr>
        <w:t>.</w:t>
      </w:r>
    </w:p>
    <w:p w:rsidR="000B1528" w:rsidRPr="000B1528" w:rsidRDefault="000B1528" w:rsidP="000B1528">
      <w:pPr>
        <w:ind w:right="2" w:firstLine="567"/>
        <w:contextualSpacing/>
        <w:jc w:val="both"/>
        <w:rPr>
          <w:rFonts w:ascii="Calibri" w:eastAsia="Calibri" w:hAnsi="Calibri" w:cs="Times New Roman"/>
        </w:rPr>
      </w:pPr>
      <w:r w:rsidRPr="000B1528">
        <w:rPr>
          <w:rFonts w:ascii="Times New Roman" w:eastAsia="Calibri" w:hAnsi="Times New Roman" w:cs="Times New Roman"/>
          <w:sz w:val="20"/>
          <w:szCs w:val="20"/>
        </w:rPr>
        <w:t xml:space="preserve">В случае, если в Извещении  указаны требования о соответствии товара, работ и(или) услуг (материалов) стандартам (ГОСТ, СанПин, СНиП, ГН, ТР, СП или иными требованиями, предусмотренными законодательством Российской Федерации о техническом регулировании) о техническом регулировании, который утратил(и) силу (отменён в целом или в некоторой его части), то соответствие сведений о конкретных показателях товаров (материалов), (оказываемых) работах и(или) услугах таким документам (или его части) не требуется, при этом </w:t>
      </w:r>
      <w:r w:rsidRPr="000B1528">
        <w:rPr>
          <w:rFonts w:ascii="Times New Roman" w:eastAsia="SimSun" w:hAnsi="Times New Roman" w:cs="Times New Roman"/>
          <w:sz w:val="20"/>
          <w:szCs w:val="20"/>
        </w:rPr>
        <w:t>взамен считать вновь введенные нормативные документы</w:t>
      </w:r>
      <w:r w:rsidRPr="000B1528">
        <w:rPr>
          <w:rFonts w:ascii="Times New Roman" w:eastAsia="Calibri" w:hAnsi="Times New Roman" w:cs="Times New Roman"/>
          <w:sz w:val="20"/>
          <w:szCs w:val="20"/>
        </w:rPr>
        <w:t xml:space="preserve"> которые соответствуют изданному взамен утратившего силу или частично отмененного стандарта новому стандарту о техническом регулировании. </w:t>
      </w:r>
    </w:p>
    <w:p w:rsidR="000B1528" w:rsidRPr="000B1528" w:rsidRDefault="000B1528" w:rsidP="000B1528">
      <w:pPr>
        <w:spacing w:after="0" w:line="240" w:lineRule="auto"/>
        <w:ind w:firstLine="567"/>
        <w:jc w:val="both"/>
        <w:rPr>
          <w:rFonts w:ascii="Calibri" w:eastAsia="Calibri" w:hAnsi="Calibri" w:cs="Times New Roman"/>
        </w:rPr>
      </w:pPr>
      <w:r w:rsidRPr="000B1528">
        <w:rPr>
          <w:rFonts w:ascii="Times New Roman" w:eastAsia="Calibri" w:hAnsi="Times New Roman" w:cs="Times New Roman"/>
          <w:sz w:val="20"/>
          <w:szCs w:val="20"/>
        </w:rPr>
        <w:t xml:space="preserve">Во всем остальном, что не нашло отражения в настоящем Извещении, участникам закупки следует руководствоваться в соответствии с требованиями Федерального закона № 44-ФЗ от 05.04.2013 «О контрактной </w:t>
      </w:r>
      <w:proofErr w:type="gramStart"/>
      <w:r w:rsidRPr="000B1528">
        <w:rPr>
          <w:rFonts w:ascii="Times New Roman" w:eastAsia="Calibri" w:hAnsi="Times New Roman" w:cs="Times New Roman"/>
          <w:sz w:val="20"/>
          <w:szCs w:val="20"/>
        </w:rPr>
        <w:t>системе….</w:t>
      </w:r>
      <w:proofErr w:type="gramEnd"/>
      <w:r w:rsidRPr="000B1528">
        <w:rPr>
          <w:rFonts w:ascii="Times New Roman" w:eastAsia="Calibri" w:hAnsi="Times New Roman" w:cs="Times New Roman"/>
          <w:sz w:val="20"/>
          <w:szCs w:val="20"/>
        </w:rPr>
        <w:t>» и действующих нормативных документов РФ.</w:t>
      </w:r>
    </w:p>
    <w:p w:rsidR="005E524F" w:rsidRDefault="005E524F">
      <w:pPr>
        <w:rPr>
          <w:sz w:val="20"/>
          <w:szCs w:val="20"/>
        </w:rPr>
      </w:pPr>
    </w:p>
    <w:sectPr w:rsidR="005E524F">
      <w:pgSz w:w="11906" w:h="16838"/>
      <w:pgMar w:top="1134" w:right="850" w:bottom="1134" w:left="1701"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24F"/>
    <w:rsid w:val="000B1528"/>
    <w:rsid w:val="005E524F"/>
    <w:rsid w:val="0062730F"/>
    <w:rsid w:val="007214F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4200E"/>
  <w15:docId w15:val="{7370B5B0-FF62-4E25-8FCA-77209386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2F57"/>
    <w:pPr>
      <w:spacing w:after="160" w:line="259"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uiPriority w:val="99"/>
    <w:qFormat/>
    <w:locked/>
    <w:rsid w:val="00C42F57"/>
    <w:rPr>
      <w:rFonts w:ascii="Arial" w:eastAsia="Times New Roman" w:hAnsi="Arial" w:cs="Arial"/>
      <w:sz w:val="20"/>
      <w:szCs w:val="20"/>
      <w:lang w:eastAsia="ru-RU"/>
    </w:rPr>
  </w:style>
  <w:style w:type="character" w:customStyle="1" w:styleId="s37">
    <w:name w:val="s37"/>
    <w:qFormat/>
    <w:rsid w:val="00C42F57"/>
  </w:style>
  <w:style w:type="character" w:customStyle="1" w:styleId="a3">
    <w:name w:val="Основной текст Знак"/>
    <w:basedOn w:val="a0"/>
    <w:uiPriority w:val="99"/>
    <w:semiHidden/>
    <w:qFormat/>
    <w:rsid w:val="00C42F57"/>
  </w:style>
  <w:style w:type="character" w:customStyle="1" w:styleId="a4">
    <w:name w:val="Текст выноски Знак"/>
    <w:basedOn w:val="a0"/>
    <w:uiPriority w:val="99"/>
    <w:semiHidden/>
    <w:qFormat/>
    <w:rsid w:val="001B4E33"/>
    <w:rPr>
      <w:rFonts w:ascii="Segoe UI" w:hAnsi="Segoe UI" w:cs="Segoe UI"/>
      <w:sz w:val="18"/>
      <w:szCs w:val="18"/>
    </w:rPr>
  </w:style>
  <w:style w:type="character" w:styleId="a5">
    <w:name w:val="Hyperlink"/>
    <w:basedOn w:val="a0"/>
    <w:uiPriority w:val="99"/>
    <w:rsid w:val="00D31638"/>
    <w:rPr>
      <w:rFonts w:cs="Times New Roman"/>
      <w:color w:val="0000FF"/>
      <w:u w:val="single"/>
    </w:rPr>
  </w:style>
  <w:style w:type="character" w:customStyle="1" w:styleId="HTML">
    <w:name w:val="Стандартный HTML Знак"/>
    <w:basedOn w:val="a0"/>
    <w:uiPriority w:val="99"/>
    <w:semiHidden/>
    <w:qFormat/>
    <w:rsid w:val="004F67E2"/>
    <w:rPr>
      <w:rFonts w:ascii="Courier New" w:eastAsia="Times New Roman" w:hAnsi="Courier New" w:cs="Times New Roman"/>
      <w:sz w:val="20"/>
      <w:szCs w:val="20"/>
      <w:lang w:val="x-none" w:eastAsia="x-none"/>
    </w:rPr>
  </w:style>
  <w:style w:type="paragraph" w:styleId="a6">
    <w:name w:val="Title"/>
    <w:basedOn w:val="a"/>
    <w:next w:val="a7"/>
    <w:qFormat/>
    <w:pPr>
      <w:keepNext/>
      <w:spacing w:before="240" w:after="120"/>
    </w:pPr>
    <w:rPr>
      <w:rFonts w:ascii="Liberation Sans" w:eastAsia="Microsoft YaHei" w:hAnsi="Liberation Sans" w:cs="Lucida Sans"/>
      <w:sz w:val="28"/>
      <w:szCs w:val="28"/>
    </w:rPr>
  </w:style>
  <w:style w:type="paragraph" w:styleId="a7">
    <w:name w:val="Body Text"/>
    <w:basedOn w:val="a"/>
    <w:uiPriority w:val="99"/>
    <w:semiHidden/>
    <w:unhideWhenUsed/>
    <w:rsid w:val="00C42F57"/>
    <w:pPr>
      <w:spacing w:after="120"/>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 w:val="24"/>
      <w:szCs w:val="24"/>
    </w:rPr>
  </w:style>
  <w:style w:type="paragraph" w:styleId="aa">
    <w:name w:val="index heading"/>
    <w:basedOn w:val="a"/>
    <w:qFormat/>
    <w:pPr>
      <w:suppressLineNumbers/>
    </w:pPr>
    <w:rPr>
      <w:rFonts w:cs="Lucida Sans"/>
    </w:rPr>
  </w:style>
  <w:style w:type="paragraph" w:customStyle="1" w:styleId="ConsPlusNormal0">
    <w:name w:val="ConsPlusNormal"/>
    <w:uiPriority w:val="99"/>
    <w:qFormat/>
    <w:rsid w:val="00C42F57"/>
    <w:pPr>
      <w:widowControl w:val="0"/>
      <w:ind w:firstLine="720"/>
    </w:pPr>
    <w:rPr>
      <w:rFonts w:ascii="Arial" w:eastAsia="Times New Roman" w:hAnsi="Arial" w:cs="Arial"/>
      <w:sz w:val="20"/>
      <w:szCs w:val="20"/>
      <w:lang w:eastAsia="ru-RU"/>
    </w:rPr>
  </w:style>
  <w:style w:type="paragraph" w:customStyle="1" w:styleId="ConsPlusNonformat">
    <w:name w:val="ConsPlusNonformat"/>
    <w:qFormat/>
    <w:rsid w:val="00C42F57"/>
    <w:rPr>
      <w:rFonts w:ascii="Courier New" w:eastAsia="Times New Roman" w:hAnsi="Courier New" w:cs="Courier New"/>
      <w:sz w:val="20"/>
      <w:szCs w:val="20"/>
      <w:lang w:eastAsia="ru-RU"/>
    </w:rPr>
  </w:style>
  <w:style w:type="paragraph" w:styleId="ab">
    <w:name w:val="List Paragraph"/>
    <w:basedOn w:val="a"/>
    <w:uiPriority w:val="99"/>
    <w:qFormat/>
    <w:rsid w:val="00C42F57"/>
    <w:pPr>
      <w:spacing w:after="0" w:line="240" w:lineRule="auto"/>
      <w:ind w:left="720"/>
      <w:contextualSpacing/>
    </w:pPr>
    <w:rPr>
      <w:rFonts w:ascii="Times New Roman" w:eastAsia="Times New Roman" w:hAnsi="Times New Roman" w:cs="Times New Roman"/>
      <w:sz w:val="24"/>
      <w:szCs w:val="24"/>
      <w:lang w:eastAsia="ru-RU"/>
    </w:rPr>
  </w:style>
  <w:style w:type="paragraph" w:styleId="ac">
    <w:name w:val="No Spacing"/>
    <w:uiPriority w:val="1"/>
    <w:qFormat/>
    <w:rsid w:val="00C42F57"/>
    <w:rPr>
      <w:rFonts w:eastAsia="Arial" w:cs="Calibri"/>
      <w:lang w:eastAsia="zh-CN"/>
    </w:rPr>
  </w:style>
  <w:style w:type="paragraph" w:customStyle="1" w:styleId="1">
    <w:name w:val="Без интервала1"/>
    <w:qFormat/>
    <w:rsid w:val="001F725F"/>
    <w:rPr>
      <w:rFonts w:ascii="Times New Roman" w:hAnsi="Times New Roman" w:cs="Times New Roman"/>
      <w:sz w:val="20"/>
      <w:szCs w:val="20"/>
      <w:lang w:eastAsia="ru-RU"/>
    </w:rPr>
  </w:style>
  <w:style w:type="paragraph" w:customStyle="1" w:styleId="p72">
    <w:name w:val="p72"/>
    <w:basedOn w:val="a"/>
    <w:qFormat/>
    <w:rsid w:val="00FF0600"/>
    <w:pPr>
      <w:spacing w:before="280" w:after="280" w:line="240" w:lineRule="auto"/>
    </w:pPr>
    <w:rPr>
      <w:rFonts w:ascii="Times New Roman" w:eastAsia="Times New Roman" w:hAnsi="Times New Roman" w:cs="Times New Roman"/>
      <w:sz w:val="24"/>
      <w:szCs w:val="24"/>
      <w:lang w:eastAsia="zh-CN"/>
    </w:rPr>
  </w:style>
  <w:style w:type="paragraph" w:styleId="ad">
    <w:name w:val="Balloon Text"/>
    <w:basedOn w:val="a"/>
    <w:uiPriority w:val="99"/>
    <w:semiHidden/>
    <w:unhideWhenUsed/>
    <w:qFormat/>
    <w:rsid w:val="001B4E33"/>
    <w:pPr>
      <w:spacing w:after="0" w:line="240" w:lineRule="auto"/>
    </w:pPr>
    <w:rPr>
      <w:rFonts w:ascii="Segoe UI" w:hAnsi="Segoe UI" w:cs="Segoe UI"/>
      <w:sz w:val="18"/>
      <w:szCs w:val="18"/>
    </w:rPr>
  </w:style>
  <w:style w:type="paragraph" w:customStyle="1" w:styleId="copyright-info">
    <w:name w:val="copyright-info"/>
    <w:basedOn w:val="a"/>
    <w:qFormat/>
    <w:rsid w:val="0047680F"/>
    <w:pPr>
      <w:spacing w:beforeAutospacing="1" w:afterAutospacing="1" w:line="240" w:lineRule="auto"/>
    </w:pPr>
    <w:rPr>
      <w:rFonts w:ascii="Times New Roman" w:eastAsia="Times New Roman" w:hAnsi="Times New Roman" w:cs="Times New Roman"/>
      <w:sz w:val="24"/>
      <w:szCs w:val="24"/>
      <w:lang w:eastAsia="ru-RU"/>
    </w:rPr>
  </w:style>
  <w:style w:type="paragraph" w:styleId="HTML0">
    <w:name w:val="HTML Preformatted"/>
    <w:basedOn w:val="a"/>
    <w:uiPriority w:val="99"/>
    <w:semiHidden/>
    <w:unhideWhenUsed/>
    <w:qFormat/>
    <w:rsid w:val="004F6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lang w:val="x-none" w:eastAsia="x-none"/>
    </w:rPr>
  </w:style>
  <w:style w:type="paragraph" w:styleId="ae">
    <w:name w:val="Normal (Web)"/>
    <w:basedOn w:val="a"/>
    <w:uiPriority w:val="99"/>
    <w:qFormat/>
    <w:rsid w:val="00D31638"/>
    <w:pPr>
      <w:suppressAutoHyphens w:val="0"/>
      <w:spacing w:beforeAutospacing="1" w:after="119"/>
    </w:pPr>
    <w:rPr>
      <w:rFonts w:ascii="Times New Roman" w:eastAsia="Calibri" w:hAnsi="Times New Roman" w:cs="Times New Roman"/>
      <w:sz w:val="24"/>
      <w:szCs w:val="24"/>
      <w:lang w:eastAsia="ru-RU"/>
    </w:rPr>
  </w:style>
  <w:style w:type="table" w:styleId="af">
    <w:name w:val="Table Grid"/>
    <w:basedOn w:val="a1"/>
    <w:uiPriority w:val="39"/>
    <w:rsid w:val="00F14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E1461A0A40306061AABFF9DFFB7238AB2CA23D12B2CB8217FB9A4C58A51D86AC045215DC1344D276D655FA75ADE50BD03D24F1A2FC44ABi2N" TargetMode="External"/><Relationship Id="rId13" Type="http://schemas.openxmlformats.org/officeDocument/2006/relationships/hyperlink" Target="consultantplus://offline/ref=E1461A0A40306061AABFF9DFFB7238AB2CA23D12B2CB8217FB9A4C58A51D86AC045215DA104CDF29D340EB2DA0EC1CCF3E38EDA0FEA4i7N" TargetMode="External"/><Relationship Id="rId3" Type="http://schemas.openxmlformats.org/officeDocument/2006/relationships/webSettings" Target="webSettings.xml"/><Relationship Id="rId7" Type="http://schemas.openxmlformats.org/officeDocument/2006/relationships/hyperlink" Target="consultantplus://offline/ref=E1461A0A40306061AABFF9DFFB7238AB2CA23D12B2CB8217FB9A4C58A51D86AC045215DC1344D276D655FA75ADE50BD03D24F1A2FC44ABi2N" TargetMode="External"/><Relationship Id="rId12" Type="http://schemas.openxmlformats.org/officeDocument/2006/relationships/hyperlink" Target="consultantplus://offline/ref=E1461A0A40306061AABFF9DFFB7238AB2CA23D12B2CB8217FB9A4C58A51D86AC045215DC1843DF29D340EB2DA0EC1CCF3E38EDA0FEA4i7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vip.1gzakaz.ru/" TargetMode="External"/><Relationship Id="rId11" Type="http://schemas.openxmlformats.org/officeDocument/2006/relationships/hyperlink" Target="consultantplus://offline/ref=E1461A0A40306061AABFF9DFFB7238AB2CA23D12B2CB8217FB9A4C58A51D86AC045215DF1145D779820FEA71E4B00FCE3538EEA2E244B317A2i4N" TargetMode="External"/><Relationship Id="rId5" Type="http://schemas.openxmlformats.org/officeDocument/2006/relationships/hyperlink" Target="https://vip.1gzakaz.ru/" TargetMode="External"/><Relationship Id="rId15" Type="http://schemas.openxmlformats.org/officeDocument/2006/relationships/hyperlink" Target="https://login.consultant.ru/link/?req=doc&amp;base=LAW&amp;n=495181&amp;dst=100336&amp;field=134&amp;date=12.01.2026" TargetMode="External"/><Relationship Id="rId10" Type="http://schemas.openxmlformats.org/officeDocument/2006/relationships/hyperlink" Target="consultantplus://offline/ref=E1461A0A40306061AABFF9DFFB7238AB2CA23D12B2CB8217FB9A4C58A51D86AC045215DF1145D77E8A0FEA71E4B00FCE3538EEA2E244B317A2i4N" TargetMode="External"/><Relationship Id="rId4" Type="http://schemas.openxmlformats.org/officeDocument/2006/relationships/hyperlink" Target="https://vip.1gzakaz.ru/" TargetMode="External"/><Relationship Id="rId9" Type="http://schemas.openxmlformats.org/officeDocument/2006/relationships/hyperlink" Target="consultantplus://offline/ref=E1461A0A40306061AABFF9DFFB7238AB2CA23D12B2CB8217FB9A4C58A51D86AC045215DC1344D376D655FA75ADE50BD03D24F1A2FC44ABi2N" TargetMode="External"/><Relationship Id="rId14" Type="http://schemas.openxmlformats.org/officeDocument/2006/relationships/hyperlink" Target="https://login.consultant.ru/link/?req=doc&amp;base=LAW&amp;n=495181&amp;dst=100336&amp;field=134&amp;date=12.01.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828</TotalTime>
  <Pages>4</Pages>
  <Words>2186</Words>
  <Characters>12466</Characters>
  <Application>Microsoft Office Word</Application>
  <DocSecurity>0</DocSecurity>
  <Lines>103</Lines>
  <Paragraphs>29</Paragraphs>
  <ScaleCrop>false</ScaleCrop>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mir_sud</cp:lastModifiedBy>
  <cp:revision>77</cp:revision>
  <cp:lastPrinted>2023-11-20T12:05:00Z</cp:lastPrinted>
  <dcterms:created xsi:type="dcterms:W3CDTF">2021-12-08T10:03:00Z</dcterms:created>
  <dcterms:modified xsi:type="dcterms:W3CDTF">2026-10-02T05:44:00Z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